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705E50">
      <w:pPr>
        <w:rPr>
          <w:rFonts w:hint="eastAsia"/>
        </w:rPr>
      </w:pPr>
      <w:r>
        <w:t>2005</w:t>
      </w:r>
      <w:r>
        <w:rPr>
          <w:rFonts w:hint="eastAsia"/>
        </w:rPr>
        <w:t>年实质性会议</w:t>
      </w:r>
    </w:p>
    <w:p w:rsidR="00000000" w:rsidRDefault="00705E50">
      <w:pPr>
        <w:rPr>
          <w:rFonts w:hint="eastAsia"/>
        </w:rPr>
      </w:pPr>
    </w:p>
    <w:p w:rsidR="00000000" w:rsidRDefault="00705E50">
      <w:pPr>
        <w:pStyle w:val="HCh"/>
        <w:jc w:val="center"/>
        <w:rPr>
          <w:rFonts w:hint="eastAsia"/>
        </w:rPr>
      </w:pPr>
      <w:r>
        <w:rPr>
          <w:rFonts w:hint="eastAsia"/>
          <w:bCs/>
          <w:szCs w:val="21"/>
        </w:rPr>
        <w:t>《经济、社会、文化权利国际盟约》的执行情况</w:t>
      </w:r>
    </w:p>
    <w:p w:rsidR="00000000" w:rsidRDefault="00705E50">
      <w:pPr>
        <w:rPr>
          <w:rFonts w:hint="eastAsia"/>
          <w:b/>
        </w:rPr>
      </w:pPr>
    </w:p>
    <w:p w:rsidR="00000000" w:rsidRDefault="00705E50">
      <w:pPr>
        <w:pStyle w:val="H1"/>
        <w:spacing w:before="120"/>
        <w:jc w:val="center"/>
        <w:rPr>
          <w:rFonts w:hint="eastAsia"/>
        </w:rPr>
      </w:pPr>
      <w:r>
        <w:rPr>
          <w:rFonts w:hint="eastAsia"/>
        </w:rPr>
        <w:t>缔约国根据《盟约》第</w:t>
      </w:r>
      <w:r>
        <w:rPr>
          <w:rFonts w:hint="eastAsia"/>
        </w:rPr>
        <w:t>16</w:t>
      </w:r>
      <w:r>
        <w:rPr>
          <w:rFonts w:hint="eastAsia"/>
        </w:rPr>
        <w:t>条和第</w:t>
      </w:r>
      <w:r>
        <w:rPr>
          <w:rFonts w:hint="eastAsia"/>
        </w:rPr>
        <w:t>17</w:t>
      </w:r>
      <w:r>
        <w:rPr>
          <w:rFonts w:hint="eastAsia"/>
        </w:rPr>
        <w:t>条提交的</w:t>
      </w:r>
      <w:r>
        <w:br/>
      </w:r>
      <w:r>
        <w:rPr>
          <w:rFonts w:hint="eastAsia"/>
        </w:rPr>
        <w:t>初次报告</w:t>
      </w:r>
    </w:p>
    <w:p w:rsidR="00000000" w:rsidRDefault="00705E50">
      <w:pPr>
        <w:rPr>
          <w:rFonts w:hint="eastAsia"/>
        </w:rPr>
      </w:pPr>
    </w:p>
    <w:p w:rsidR="00000000" w:rsidRDefault="00705E50">
      <w:pPr>
        <w:rPr>
          <w:b/>
        </w:rPr>
      </w:pPr>
    </w:p>
    <w:p w:rsidR="00000000" w:rsidRDefault="00705E50">
      <w:pPr>
        <w:pStyle w:val="H1"/>
        <w:spacing w:before="120"/>
        <w:jc w:val="center"/>
        <w:rPr>
          <w:rFonts w:hint="eastAsia"/>
        </w:rPr>
      </w:pPr>
      <w:r>
        <w:rPr>
          <w:rFonts w:hint="eastAsia"/>
        </w:rPr>
        <w:t>增编</w:t>
      </w:r>
    </w:p>
    <w:p w:rsidR="00000000" w:rsidRDefault="00705E50">
      <w:pPr>
        <w:rPr>
          <w:b/>
          <w:lang w:val="pt-BR"/>
        </w:rPr>
      </w:pPr>
    </w:p>
    <w:p w:rsidR="00000000" w:rsidRDefault="00705E50">
      <w:pPr>
        <w:pStyle w:val="HCh"/>
        <w:jc w:val="center"/>
        <w:rPr>
          <w:rFonts w:ascii="Times New Roman" w:hint="eastAsia"/>
        </w:rPr>
      </w:pPr>
      <w:r>
        <w:rPr>
          <w:rFonts w:hint="eastAsia"/>
          <w:bCs/>
          <w:szCs w:val="21"/>
        </w:rPr>
        <w:t>阿尔巴尼亚</w:t>
      </w:r>
      <w:r>
        <w:rPr>
          <w:rFonts w:ascii="Times New Roman"/>
          <w:vertAlign w:val="superscript"/>
        </w:rPr>
        <w:t>*</w:t>
      </w:r>
    </w:p>
    <w:p w:rsidR="00000000" w:rsidRDefault="00705E50" w:rsidP="00705E50">
      <w:pPr>
        <w:tabs>
          <w:tab w:val="center" w:leader="dot" w:pos="9000"/>
          <w:tab w:val="right" w:pos="9840"/>
        </w:tabs>
        <w:spacing w:after="120" w:line="320" w:lineRule="exact"/>
        <w:ind w:leftChars="400" w:left="31680" w:hangingChars="200" w:firstLine="31680"/>
        <w:rPr>
          <w:rFonts w:hint="eastAsia"/>
        </w:rPr>
      </w:pPr>
    </w:p>
    <w:p w:rsidR="00000000" w:rsidRDefault="00705E50" w:rsidP="00705E50">
      <w:pPr>
        <w:tabs>
          <w:tab w:val="center" w:leader="dot" w:pos="9000"/>
          <w:tab w:val="right" w:pos="9840"/>
        </w:tabs>
        <w:spacing w:after="120" w:line="320" w:lineRule="exact"/>
        <w:ind w:leftChars="400" w:left="31680" w:hangingChars="200" w:firstLine="31680"/>
        <w:rPr>
          <w:rFonts w:hint="eastAsia"/>
        </w:rPr>
      </w:pPr>
    </w:p>
    <w:p w:rsidR="00000000" w:rsidRDefault="00705E50" w:rsidP="00705E50">
      <w:pPr>
        <w:tabs>
          <w:tab w:val="center" w:leader="dot" w:pos="9000"/>
          <w:tab w:val="right" w:pos="9840"/>
        </w:tabs>
        <w:spacing w:after="120" w:line="320" w:lineRule="exact"/>
        <w:ind w:leftChars="400" w:left="31680" w:hangingChars="200" w:firstLine="31680"/>
        <w:rPr>
          <w:rFonts w:hint="eastAsia"/>
        </w:rPr>
      </w:pPr>
    </w:p>
    <w:p w:rsidR="00000000" w:rsidRDefault="00705E50" w:rsidP="00705E50">
      <w:pPr>
        <w:tabs>
          <w:tab w:val="center" w:leader="dot" w:pos="9000"/>
          <w:tab w:val="right" w:pos="9840"/>
        </w:tabs>
        <w:spacing w:after="120" w:line="320" w:lineRule="exact"/>
        <w:ind w:leftChars="400" w:left="31680" w:hangingChars="200" w:firstLine="31680"/>
        <w:jc w:val="right"/>
        <w:rPr>
          <w:rFonts w:hint="eastAsia"/>
        </w:rPr>
      </w:pPr>
      <w:r>
        <w:rPr>
          <w:rFonts w:hint="eastAsia"/>
        </w:rPr>
        <w:t>[</w:t>
      </w:r>
      <w:r>
        <w:rPr>
          <w:rFonts w:hint="eastAsia"/>
          <w:szCs w:val="21"/>
        </w:rPr>
        <w:t>2005</w:t>
      </w:r>
      <w:r>
        <w:rPr>
          <w:rFonts w:hint="eastAsia"/>
          <w:szCs w:val="21"/>
        </w:rPr>
        <w:t>年</w:t>
      </w:r>
      <w:r>
        <w:rPr>
          <w:rFonts w:hint="eastAsia"/>
          <w:szCs w:val="21"/>
        </w:rPr>
        <w:t>1</w:t>
      </w:r>
      <w:r>
        <w:rPr>
          <w:rFonts w:hint="eastAsia"/>
          <w:szCs w:val="21"/>
        </w:rPr>
        <w:t>月</w:t>
      </w:r>
      <w:r>
        <w:rPr>
          <w:rFonts w:hint="eastAsia"/>
          <w:szCs w:val="21"/>
        </w:rPr>
        <w:t>5</w:t>
      </w:r>
      <w:r>
        <w:rPr>
          <w:rFonts w:hint="eastAsia"/>
          <w:szCs w:val="21"/>
        </w:rPr>
        <w:t>日</w:t>
      </w:r>
      <w:r>
        <w:rPr>
          <w:rFonts w:hint="eastAsia"/>
        </w:rPr>
        <w:t>]</w:t>
      </w:r>
    </w:p>
    <w:p w:rsidR="00000000" w:rsidRDefault="00705E50">
      <w:pPr>
        <w:rPr>
          <w:lang w:val="en-GB"/>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pgSz w:w="12242" w:h="15842" w:code="54"/>
          <w:pgMar w:top="1741" w:right="1196" w:bottom="1899" w:left="1196" w:header="578" w:footer="1032" w:gutter="0"/>
          <w:cols w:space="425"/>
          <w:titlePg/>
        </w:sectPr>
      </w:pPr>
      <w:bookmarkStart w:id="0" w:name="_Toc77496595"/>
    </w:p>
    <w:p w:rsidR="00000000" w:rsidRDefault="00705E50">
      <w:pPr>
        <w:spacing w:after="240"/>
        <w:jc w:val="center"/>
        <w:rPr>
          <w:rFonts w:eastAsia="SimHei" w:hint="eastAsia"/>
          <w:bCs/>
          <w:sz w:val="28"/>
          <w:lang w:val="es-ES_tradnl"/>
        </w:rPr>
      </w:pPr>
      <w:r>
        <w:rPr>
          <w:rFonts w:eastAsia="SimHei" w:hint="eastAsia"/>
          <w:bCs/>
          <w:sz w:val="28"/>
          <w:lang w:val="es-ES_tradnl"/>
        </w:rPr>
        <w:t>目</w:t>
      </w:r>
      <w:r>
        <w:rPr>
          <w:rFonts w:eastAsia="SimHei" w:hint="eastAsia"/>
          <w:bCs/>
          <w:sz w:val="28"/>
          <w:lang w:val="es-ES_tradnl"/>
        </w:rPr>
        <w:t xml:space="preserve"> </w:t>
      </w:r>
      <w:r>
        <w:rPr>
          <w:rFonts w:eastAsia="SimHei" w:hint="eastAsia"/>
          <w:bCs/>
          <w:sz w:val="28"/>
          <w:lang w:val="es-ES_tradnl"/>
        </w:rPr>
        <w:t>录</w:t>
      </w:r>
    </w:p>
    <w:p w:rsidR="00000000" w:rsidRDefault="00705E50">
      <w:pPr>
        <w:tabs>
          <w:tab w:val="center" w:pos="9000"/>
          <w:tab w:val="right" w:pos="9840"/>
        </w:tabs>
        <w:spacing w:after="240"/>
        <w:rPr>
          <w:rFonts w:eastAsia="KaiTi_GB2312" w:hint="eastAsia"/>
          <w:szCs w:val="21"/>
        </w:rPr>
      </w:pPr>
      <w:r>
        <w:rPr>
          <w:rFonts w:eastAsia="KaiTi_GB2312" w:hint="eastAsia"/>
          <w:szCs w:val="21"/>
        </w:rPr>
        <w:tab/>
      </w:r>
      <w:r>
        <w:rPr>
          <w:rFonts w:eastAsia="KaiTi_GB2312" w:hint="eastAsia"/>
          <w:szCs w:val="21"/>
        </w:rPr>
        <w:t>段次</w:t>
      </w:r>
      <w:r>
        <w:rPr>
          <w:rFonts w:eastAsia="KaiTi_GB2312" w:hint="eastAsia"/>
          <w:szCs w:val="21"/>
        </w:rPr>
        <w:t xml:space="preserve"> </w:t>
      </w:r>
      <w:r>
        <w:rPr>
          <w:rFonts w:eastAsia="KaiTi_GB2312" w:hint="eastAsia"/>
          <w:szCs w:val="21"/>
        </w:rPr>
        <w:tab/>
      </w:r>
      <w:r>
        <w:rPr>
          <w:rFonts w:eastAsia="KaiTi_GB2312" w:hint="eastAsia"/>
          <w:szCs w:val="21"/>
        </w:rPr>
        <w:t>页次</w:t>
      </w:r>
    </w:p>
    <w:p w:rsidR="00000000" w:rsidRDefault="00705E50">
      <w:pPr>
        <w:tabs>
          <w:tab w:val="center" w:leader="dot" w:pos="9000"/>
          <w:tab w:val="right" w:pos="9840"/>
        </w:tabs>
        <w:spacing w:after="240"/>
        <w:rPr>
          <w:rFonts w:hint="eastAsia"/>
          <w:szCs w:val="21"/>
        </w:rPr>
      </w:pPr>
      <w:r>
        <w:rPr>
          <w:rFonts w:hint="eastAsia"/>
          <w:szCs w:val="21"/>
        </w:rPr>
        <w:t>导言</w:t>
      </w:r>
      <w:r>
        <w:rPr>
          <w:rFonts w:hint="eastAsia"/>
          <w:szCs w:val="21"/>
        </w:rPr>
        <w:tab/>
        <w:t>1-3</w:t>
      </w:r>
      <w:r>
        <w:rPr>
          <w:rFonts w:hint="eastAsia"/>
          <w:szCs w:val="21"/>
        </w:rPr>
        <w:tab/>
        <w:t>3</w:t>
      </w:r>
    </w:p>
    <w:p w:rsidR="00000000" w:rsidRDefault="00705E50">
      <w:pPr>
        <w:tabs>
          <w:tab w:val="center" w:leader="dot" w:pos="9000"/>
          <w:tab w:val="right" w:pos="9840"/>
        </w:tabs>
        <w:spacing w:after="240"/>
        <w:rPr>
          <w:rFonts w:hint="eastAsia"/>
          <w:szCs w:val="21"/>
        </w:rPr>
      </w:pPr>
      <w:r>
        <w:rPr>
          <w:rFonts w:hint="eastAsia"/>
          <w:szCs w:val="21"/>
        </w:rPr>
        <w:t>第</w:t>
      </w:r>
      <w:r>
        <w:rPr>
          <w:rFonts w:hint="eastAsia"/>
          <w:szCs w:val="21"/>
        </w:rPr>
        <w:t>1</w:t>
      </w:r>
      <w:r>
        <w:rPr>
          <w:rFonts w:hint="eastAsia"/>
          <w:szCs w:val="21"/>
        </w:rPr>
        <w:t>条</w:t>
      </w:r>
      <w:r>
        <w:rPr>
          <w:rFonts w:hint="eastAsia"/>
          <w:szCs w:val="21"/>
        </w:rPr>
        <w:tab/>
        <w:t>4-9</w:t>
      </w:r>
      <w:r>
        <w:rPr>
          <w:rFonts w:hint="eastAsia"/>
          <w:szCs w:val="21"/>
        </w:rPr>
        <w:tab/>
        <w:t>3</w:t>
      </w:r>
    </w:p>
    <w:p w:rsidR="00000000" w:rsidRDefault="00705E50">
      <w:pPr>
        <w:tabs>
          <w:tab w:val="center" w:leader="dot" w:pos="9000"/>
          <w:tab w:val="right" w:pos="9840"/>
        </w:tabs>
        <w:spacing w:after="240"/>
        <w:rPr>
          <w:szCs w:val="21"/>
        </w:rPr>
      </w:pPr>
      <w:r>
        <w:rPr>
          <w:rFonts w:hint="eastAsia"/>
          <w:szCs w:val="21"/>
        </w:rPr>
        <w:t>第</w:t>
      </w:r>
      <w:r>
        <w:rPr>
          <w:rFonts w:hint="eastAsia"/>
          <w:szCs w:val="21"/>
        </w:rPr>
        <w:t>2</w:t>
      </w:r>
      <w:r>
        <w:rPr>
          <w:rFonts w:hint="eastAsia"/>
          <w:szCs w:val="21"/>
        </w:rPr>
        <w:t>条</w:t>
      </w:r>
      <w:r>
        <w:rPr>
          <w:rFonts w:hint="eastAsia"/>
          <w:szCs w:val="21"/>
        </w:rPr>
        <w:tab/>
        <w:t>10-34</w:t>
      </w:r>
      <w:r>
        <w:rPr>
          <w:rFonts w:hint="eastAsia"/>
          <w:szCs w:val="21"/>
        </w:rPr>
        <w:tab/>
        <w:t>9</w:t>
      </w:r>
    </w:p>
    <w:p w:rsidR="00000000" w:rsidRDefault="00705E50">
      <w:pPr>
        <w:tabs>
          <w:tab w:val="center" w:leader="dot" w:pos="9000"/>
          <w:tab w:val="right" w:pos="9840"/>
        </w:tabs>
        <w:spacing w:after="240"/>
        <w:rPr>
          <w:szCs w:val="21"/>
        </w:rPr>
      </w:pPr>
      <w:r>
        <w:rPr>
          <w:rFonts w:hint="eastAsia"/>
          <w:szCs w:val="21"/>
        </w:rPr>
        <w:t>第</w:t>
      </w:r>
      <w:r>
        <w:rPr>
          <w:rFonts w:hint="eastAsia"/>
          <w:szCs w:val="21"/>
        </w:rPr>
        <w:t>3</w:t>
      </w:r>
      <w:r>
        <w:rPr>
          <w:rFonts w:hint="eastAsia"/>
          <w:szCs w:val="21"/>
        </w:rPr>
        <w:t>条</w:t>
      </w:r>
      <w:r>
        <w:rPr>
          <w:rFonts w:hint="eastAsia"/>
          <w:szCs w:val="21"/>
        </w:rPr>
        <w:tab/>
        <w:t>35-44</w:t>
      </w:r>
      <w:r>
        <w:rPr>
          <w:rFonts w:hint="eastAsia"/>
          <w:szCs w:val="21"/>
        </w:rPr>
        <w:tab/>
        <w:t>12</w:t>
      </w:r>
    </w:p>
    <w:p w:rsidR="00000000" w:rsidRDefault="00705E50">
      <w:pPr>
        <w:tabs>
          <w:tab w:val="center" w:leader="dot" w:pos="9000"/>
          <w:tab w:val="right" w:pos="9840"/>
        </w:tabs>
        <w:spacing w:after="240"/>
        <w:rPr>
          <w:szCs w:val="21"/>
        </w:rPr>
      </w:pPr>
      <w:r>
        <w:rPr>
          <w:rFonts w:hint="eastAsia"/>
          <w:szCs w:val="21"/>
        </w:rPr>
        <w:t>第</w:t>
      </w:r>
      <w:r>
        <w:rPr>
          <w:rFonts w:hint="eastAsia"/>
          <w:szCs w:val="21"/>
        </w:rPr>
        <w:t>6</w:t>
      </w:r>
      <w:r>
        <w:rPr>
          <w:rFonts w:hint="eastAsia"/>
          <w:szCs w:val="21"/>
        </w:rPr>
        <w:t>条</w:t>
      </w:r>
      <w:r>
        <w:rPr>
          <w:rFonts w:hint="eastAsia"/>
          <w:szCs w:val="21"/>
        </w:rPr>
        <w:tab/>
        <w:t>45-100</w:t>
      </w:r>
      <w:r>
        <w:rPr>
          <w:rFonts w:hint="eastAsia"/>
          <w:szCs w:val="21"/>
        </w:rPr>
        <w:tab/>
        <w:t>14</w:t>
      </w:r>
    </w:p>
    <w:p w:rsidR="00000000" w:rsidRDefault="00705E50">
      <w:pPr>
        <w:tabs>
          <w:tab w:val="center" w:leader="dot" w:pos="9000"/>
          <w:tab w:val="right" w:pos="9840"/>
        </w:tabs>
        <w:spacing w:after="240"/>
        <w:rPr>
          <w:szCs w:val="21"/>
        </w:rPr>
      </w:pPr>
      <w:r>
        <w:rPr>
          <w:rFonts w:hint="eastAsia"/>
          <w:szCs w:val="21"/>
        </w:rPr>
        <w:t>第</w:t>
      </w:r>
      <w:r>
        <w:rPr>
          <w:rFonts w:hint="eastAsia"/>
          <w:szCs w:val="21"/>
        </w:rPr>
        <w:t>7</w:t>
      </w:r>
      <w:r>
        <w:rPr>
          <w:rFonts w:hint="eastAsia"/>
          <w:szCs w:val="21"/>
        </w:rPr>
        <w:t>条</w:t>
      </w:r>
      <w:r>
        <w:rPr>
          <w:rFonts w:hint="eastAsia"/>
          <w:szCs w:val="21"/>
        </w:rPr>
        <w:tab/>
        <w:t>101-154</w:t>
      </w:r>
      <w:r>
        <w:rPr>
          <w:rFonts w:hint="eastAsia"/>
          <w:szCs w:val="21"/>
        </w:rPr>
        <w:tab/>
        <w:t>23</w:t>
      </w:r>
    </w:p>
    <w:p w:rsidR="00000000" w:rsidRDefault="00705E50">
      <w:pPr>
        <w:tabs>
          <w:tab w:val="center" w:leader="dot" w:pos="9000"/>
          <w:tab w:val="right" w:pos="9840"/>
        </w:tabs>
        <w:spacing w:after="240"/>
        <w:rPr>
          <w:szCs w:val="21"/>
        </w:rPr>
      </w:pPr>
      <w:r>
        <w:rPr>
          <w:rFonts w:hint="eastAsia"/>
          <w:szCs w:val="21"/>
        </w:rPr>
        <w:t>第</w:t>
      </w:r>
      <w:r>
        <w:rPr>
          <w:rFonts w:hint="eastAsia"/>
          <w:szCs w:val="21"/>
        </w:rPr>
        <w:t>8</w:t>
      </w:r>
      <w:r>
        <w:rPr>
          <w:rFonts w:hint="eastAsia"/>
          <w:szCs w:val="21"/>
        </w:rPr>
        <w:t>条</w:t>
      </w:r>
      <w:r>
        <w:rPr>
          <w:rFonts w:hint="eastAsia"/>
          <w:szCs w:val="21"/>
        </w:rPr>
        <w:tab/>
        <w:t>155-175</w:t>
      </w:r>
      <w:r>
        <w:rPr>
          <w:rFonts w:hint="eastAsia"/>
          <w:szCs w:val="21"/>
        </w:rPr>
        <w:tab/>
        <w:t>33</w:t>
      </w:r>
    </w:p>
    <w:p w:rsidR="00000000" w:rsidRDefault="00705E50">
      <w:pPr>
        <w:tabs>
          <w:tab w:val="center" w:leader="dot" w:pos="9000"/>
          <w:tab w:val="right" w:pos="9840"/>
        </w:tabs>
        <w:spacing w:after="240"/>
        <w:rPr>
          <w:szCs w:val="21"/>
        </w:rPr>
      </w:pPr>
      <w:r>
        <w:rPr>
          <w:rFonts w:hint="eastAsia"/>
          <w:szCs w:val="21"/>
        </w:rPr>
        <w:t>第</w:t>
      </w:r>
      <w:r>
        <w:rPr>
          <w:rFonts w:hint="eastAsia"/>
          <w:szCs w:val="21"/>
        </w:rPr>
        <w:t>9</w:t>
      </w:r>
      <w:r>
        <w:rPr>
          <w:rFonts w:hint="eastAsia"/>
          <w:szCs w:val="21"/>
        </w:rPr>
        <w:t>条</w:t>
      </w:r>
      <w:r>
        <w:rPr>
          <w:rFonts w:hint="eastAsia"/>
          <w:szCs w:val="21"/>
        </w:rPr>
        <w:tab/>
        <w:t>176-226</w:t>
      </w:r>
      <w:r>
        <w:rPr>
          <w:rFonts w:hint="eastAsia"/>
          <w:szCs w:val="21"/>
        </w:rPr>
        <w:tab/>
        <w:t>35</w:t>
      </w:r>
    </w:p>
    <w:p w:rsidR="00000000" w:rsidRDefault="00705E50">
      <w:pPr>
        <w:tabs>
          <w:tab w:val="center" w:leader="dot" w:pos="9000"/>
          <w:tab w:val="right" w:pos="9840"/>
        </w:tabs>
        <w:spacing w:after="240"/>
        <w:rPr>
          <w:szCs w:val="21"/>
        </w:rPr>
      </w:pPr>
      <w:r>
        <w:rPr>
          <w:rFonts w:hint="eastAsia"/>
          <w:szCs w:val="21"/>
        </w:rPr>
        <w:t>第</w:t>
      </w:r>
      <w:r>
        <w:rPr>
          <w:rFonts w:hint="eastAsia"/>
          <w:szCs w:val="21"/>
        </w:rPr>
        <w:t>10</w:t>
      </w:r>
      <w:r>
        <w:rPr>
          <w:rFonts w:hint="eastAsia"/>
          <w:szCs w:val="21"/>
        </w:rPr>
        <w:t>条</w:t>
      </w:r>
      <w:r>
        <w:rPr>
          <w:rFonts w:hint="eastAsia"/>
          <w:szCs w:val="21"/>
        </w:rPr>
        <w:tab/>
        <w:t>227-268</w:t>
      </w:r>
      <w:r>
        <w:rPr>
          <w:rFonts w:hint="eastAsia"/>
          <w:szCs w:val="21"/>
        </w:rPr>
        <w:tab/>
        <w:t>48</w:t>
      </w:r>
    </w:p>
    <w:p w:rsidR="00000000" w:rsidRDefault="00705E50">
      <w:pPr>
        <w:tabs>
          <w:tab w:val="center" w:leader="dot" w:pos="9000"/>
          <w:tab w:val="right" w:pos="9840"/>
        </w:tabs>
        <w:spacing w:after="240"/>
        <w:rPr>
          <w:szCs w:val="21"/>
        </w:rPr>
      </w:pPr>
      <w:r>
        <w:rPr>
          <w:rFonts w:hint="eastAsia"/>
          <w:szCs w:val="21"/>
        </w:rPr>
        <w:t>第</w:t>
      </w:r>
      <w:r>
        <w:rPr>
          <w:rFonts w:hint="eastAsia"/>
          <w:szCs w:val="21"/>
        </w:rPr>
        <w:t>11</w:t>
      </w:r>
      <w:r>
        <w:rPr>
          <w:rFonts w:hint="eastAsia"/>
          <w:szCs w:val="21"/>
        </w:rPr>
        <w:t>条</w:t>
      </w:r>
      <w:r>
        <w:rPr>
          <w:rFonts w:hint="eastAsia"/>
          <w:szCs w:val="21"/>
        </w:rPr>
        <w:tab/>
        <w:t>269-376</w:t>
      </w:r>
      <w:r>
        <w:rPr>
          <w:rFonts w:hint="eastAsia"/>
          <w:szCs w:val="21"/>
        </w:rPr>
        <w:tab/>
        <w:t>56</w:t>
      </w:r>
    </w:p>
    <w:p w:rsidR="00000000" w:rsidRDefault="00705E50">
      <w:pPr>
        <w:tabs>
          <w:tab w:val="center" w:leader="dot" w:pos="9000"/>
          <w:tab w:val="right" w:pos="9840"/>
        </w:tabs>
        <w:spacing w:after="240"/>
        <w:rPr>
          <w:szCs w:val="21"/>
        </w:rPr>
      </w:pPr>
      <w:r>
        <w:rPr>
          <w:rFonts w:hint="eastAsia"/>
          <w:szCs w:val="21"/>
        </w:rPr>
        <w:t>第</w:t>
      </w:r>
      <w:r>
        <w:rPr>
          <w:rFonts w:hint="eastAsia"/>
          <w:szCs w:val="21"/>
        </w:rPr>
        <w:t>12</w:t>
      </w:r>
      <w:r>
        <w:rPr>
          <w:rFonts w:hint="eastAsia"/>
          <w:szCs w:val="21"/>
        </w:rPr>
        <w:t>条</w:t>
      </w:r>
      <w:r>
        <w:rPr>
          <w:rFonts w:hint="eastAsia"/>
          <w:szCs w:val="21"/>
        </w:rPr>
        <w:tab/>
        <w:t>377-505</w:t>
      </w:r>
      <w:r>
        <w:rPr>
          <w:rFonts w:hint="eastAsia"/>
          <w:szCs w:val="21"/>
        </w:rPr>
        <w:tab/>
        <w:t>96</w:t>
      </w:r>
    </w:p>
    <w:p w:rsidR="00000000" w:rsidRDefault="00705E50">
      <w:pPr>
        <w:tabs>
          <w:tab w:val="center" w:leader="dot" w:pos="9000"/>
          <w:tab w:val="right" w:pos="9840"/>
        </w:tabs>
        <w:spacing w:after="240"/>
        <w:rPr>
          <w:szCs w:val="21"/>
        </w:rPr>
      </w:pPr>
      <w:r>
        <w:rPr>
          <w:rFonts w:hint="eastAsia"/>
          <w:szCs w:val="21"/>
        </w:rPr>
        <w:t>第</w:t>
      </w:r>
      <w:r>
        <w:rPr>
          <w:rFonts w:hint="eastAsia"/>
          <w:szCs w:val="21"/>
        </w:rPr>
        <w:t>1</w:t>
      </w:r>
      <w:r>
        <w:rPr>
          <w:rFonts w:hint="eastAsia"/>
          <w:szCs w:val="21"/>
        </w:rPr>
        <w:t>3</w:t>
      </w:r>
      <w:r>
        <w:rPr>
          <w:rFonts w:hint="eastAsia"/>
          <w:szCs w:val="21"/>
        </w:rPr>
        <w:t>条</w:t>
      </w:r>
      <w:r>
        <w:rPr>
          <w:rFonts w:hint="eastAsia"/>
          <w:szCs w:val="21"/>
        </w:rPr>
        <w:tab/>
        <w:t>506-565</w:t>
      </w:r>
      <w:r>
        <w:rPr>
          <w:rFonts w:hint="eastAsia"/>
          <w:szCs w:val="21"/>
        </w:rPr>
        <w:tab/>
        <w:t>127</w:t>
      </w:r>
    </w:p>
    <w:p w:rsidR="00000000" w:rsidRDefault="00705E50">
      <w:pPr>
        <w:tabs>
          <w:tab w:val="center" w:leader="dot" w:pos="9000"/>
          <w:tab w:val="right" w:pos="9840"/>
        </w:tabs>
        <w:spacing w:after="240"/>
        <w:rPr>
          <w:szCs w:val="21"/>
        </w:rPr>
      </w:pPr>
      <w:r>
        <w:rPr>
          <w:rFonts w:hint="eastAsia"/>
          <w:szCs w:val="21"/>
        </w:rPr>
        <w:t>第</w:t>
      </w:r>
      <w:r>
        <w:rPr>
          <w:rFonts w:hint="eastAsia"/>
          <w:szCs w:val="21"/>
        </w:rPr>
        <w:t>14</w:t>
      </w:r>
      <w:r>
        <w:rPr>
          <w:rFonts w:hint="eastAsia"/>
          <w:szCs w:val="21"/>
        </w:rPr>
        <w:t>条</w:t>
      </w:r>
      <w:r>
        <w:rPr>
          <w:rFonts w:hint="eastAsia"/>
          <w:szCs w:val="21"/>
        </w:rPr>
        <w:tab/>
        <w:t>566</w:t>
      </w:r>
      <w:r>
        <w:rPr>
          <w:rFonts w:hint="eastAsia"/>
          <w:szCs w:val="21"/>
        </w:rPr>
        <w:tab/>
        <w:t>147</w:t>
      </w:r>
    </w:p>
    <w:p w:rsidR="00000000" w:rsidRDefault="00705E50">
      <w:pPr>
        <w:tabs>
          <w:tab w:val="center" w:leader="dot" w:pos="9000"/>
          <w:tab w:val="right" w:pos="9840"/>
        </w:tabs>
        <w:spacing w:after="240"/>
        <w:rPr>
          <w:rFonts w:hint="eastAsia"/>
          <w:szCs w:val="21"/>
        </w:rPr>
      </w:pPr>
      <w:r>
        <w:rPr>
          <w:rFonts w:hint="eastAsia"/>
          <w:szCs w:val="21"/>
        </w:rPr>
        <w:t>第</w:t>
      </w:r>
      <w:r>
        <w:rPr>
          <w:rFonts w:hint="eastAsia"/>
          <w:szCs w:val="21"/>
        </w:rPr>
        <w:t>15</w:t>
      </w:r>
      <w:r>
        <w:rPr>
          <w:rFonts w:hint="eastAsia"/>
          <w:szCs w:val="21"/>
        </w:rPr>
        <w:t>条</w:t>
      </w:r>
      <w:r>
        <w:rPr>
          <w:rFonts w:hint="eastAsia"/>
          <w:szCs w:val="21"/>
        </w:rPr>
        <w:tab/>
        <w:t>567-610</w:t>
      </w:r>
      <w:r>
        <w:rPr>
          <w:rFonts w:hint="eastAsia"/>
          <w:szCs w:val="21"/>
        </w:rPr>
        <w:tab/>
        <w:t>147</w:t>
      </w:r>
    </w:p>
    <w:bookmarkEnd w:id="0"/>
    <w:p w:rsidR="00000000" w:rsidRDefault="00705E50">
      <w:pPr>
        <w:spacing w:after="240" w:line="460" w:lineRule="exact"/>
        <w:jc w:val="center"/>
        <w:rPr>
          <w:rFonts w:eastAsia="SimHei" w:hint="eastAsia"/>
          <w:sz w:val="28"/>
        </w:rPr>
      </w:pPr>
      <w:r>
        <w:rPr>
          <w:szCs w:val="24"/>
        </w:rPr>
        <w:br w:type="page"/>
      </w:r>
      <w:r>
        <w:rPr>
          <w:rFonts w:eastAsia="SimHei" w:hint="eastAsia"/>
          <w:sz w:val="28"/>
        </w:rPr>
        <w:t>导</w:t>
      </w:r>
      <w:r>
        <w:rPr>
          <w:rFonts w:eastAsia="SimHei" w:hint="eastAsia"/>
          <w:sz w:val="28"/>
        </w:rPr>
        <w:t xml:space="preserve"> </w:t>
      </w:r>
      <w:r>
        <w:rPr>
          <w:rFonts w:eastAsia="SimHei" w:hint="eastAsia"/>
          <w:sz w:val="28"/>
        </w:rPr>
        <w:t>言</w:t>
      </w:r>
    </w:p>
    <w:p w:rsidR="00000000" w:rsidRDefault="00705E50">
      <w:pPr>
        <w:tabs>
          <w:tab w:val="left" w:pos="630"/>
        </w:tabs>
        <w:spacing w:after="240" w:line="360" w:lineRule="exact"/>
        <w:rPr>
          <w:rFonts w:hint="eastAsia"/>
        </w:rPr>
      </w:pPr>
      <w:r>
        <w:rPr>
          <w:rFonts w:hint="eastAsia"/>
        </w:rPr>
        <w:t>1.</w:t>
      </w:r>
      <w:r>
        <w:rPr>
          <w:rFonts w:hint="eastAsia"/>
        </w:rPr>
        <w:tab/>
      </w:r>
      <w:r>
        <w:rPr>
          <w:rFonts w:hint="eastAsia"/>
        </w:rPr>
        <w:t>阿尔巴尼亚共和国</w:t>
      </w:r>
      <w:r>
        <w:rPr>
          <w:rFonts w:hint="eastAsia"/>
        </w:rPr>
        <w:t>1991</w:t>
      </w:r>
      <w:r>
        <w:rPr>
          <w:rFonts w:hint="eastAsia"/>
        </w:rPr>
        <w:t>年</w:t>
      </w:r>
      <w:r>
        <w:rPr>
          <w:rFonts w:hint="eastAsia"/>
        </w:rPr>
        <w:t>8</w:t>
      </w:r>
      <w:r>
        <w:rPr>
          <w:rFonts w:hint="eastAsia"/>
        </w:rPr>
        <w:t>月</w:t>
      </w:r>
      <w:r>
        <w:rPr>
          <w:rFonts w:hint="eastAsia"/>
        </w:rPr>
        <w:t>13</w:t>
      </w:r>
      <w:r>
        <w:rPr>
          <w:rFonts w:hint="eastAsia"/>
        </w:rPr>
        <w:t>日第</w:t>
      </w:r>
      <w:r>
        <w:rPr>
          <w:rFonts w:hint="eastAsia"/>
        </w:rPr>
        <w:t>18</w:t>
      </w:r>
      <w:r>
        <w:rPr>
          <w:rFonts w:hint="eastAsia"/>
        </w:rPr>
        <w:t>号共和国总统令宣布，阿尔巴尼亚共和国通过</w:t>
      </w:r>
      <w:r>
        <w:rPr>
          <w:rFonts w:hint="eastAsia"/>
        </w:rPr>
        <w:t>1991</w:t>
      </w:r>
      <w:r>
        <w:rPr>
          <w:rFonts w:hint="eastAsia"/>
        </w:rPr>
        <w:t>年</w:t>
      </w:r>
      <w:r>
        <w:rPr>
          <w:rFonts w:hint="eastAsia"/>
        </w:rPr>
        <w:t>8</w:t>
      </w:r>
      <w:r>
        <w:rPr>
          <w:rFonts w:hint="eastAsia"/>
        </w:rPr>
        <w:t>月</w:t>
      </w:r>
      <w:r>
        <w:rPr>
          <w:rFonts w:hint="eastAsia"/>
        </w:rPr>
        <w:t>8</w:t>
      </w:r>
      <w:r>
        <w:rPr>
          <w:rFonts w:hint="eastAsia"/>
        </w:rPr>
        <w:t>日第</w:t>
      </w:r>
      <w:r>
        <w:rPr>
          <w:rFonts w:hint="eastAsia"/>
        </w:rPr>
        <w:t>7511</w:t>
      </w:r>
      <w:r>
        <w:rPr>
          <w:rFonts w:hint="eastAsia"/>
        </w:rPr>
        <w:t>号法律，加入《经济、社会、文化权利国际盟约》。根据《盟约》条第</w:t>
      </w:r>
      <w:r>
        <w:rPr>
          <w:rFonts w:hint="eastAsia"/>
        </w:rPr>
        <w:t>27</w:t>
      </w:r>
      <w:r>
        <w:rPr>
          <w:rFonts w:hint="eastAsia"/>
        </w:rPr>
        <w:t>条第</w:t>
      </w:r>
      <w:r>
        <w:rPr>
          <w:rFonts w:hint="eastAsia"/>
        </w:rPr>
        <w:t>2</w:t>
      </w:r>
      <w:r>
        <w:rPr>
          <w:rFonts w:hint="eastAsia"/>
        </w:rPr>
        <w:t>款之规定，阿尔巴尼亚共和国于</w:t>
      </w:r>
      <w:r>
        <w:rPr>
          <w:rFonts w:hint="eastAsia"/>
        </w:rPr>
        <w:t>1991</w:t>
      </w:r>
      <w:r>
        <w:rPr>
          <w:rFonts w:hint="eastAsia"/>
        </w:rPr>
        <w:t>年</w:t>
      </w:r>
      <w:r>
        <w:rPr>
          <w:rFonts w:hint="eastAsia"/>
        </w:rPr>
        <w:t>10</w:t>
      </w:r>
      <w:r>
        <w:rPr>
          <w:rFonts w:hint="eastAsia"/>
        </w:rPr>
        <w:t>月</w:t>
      </w:r>
      <w:r>
        <w:rPr>
          <w:rFonts w:hint="eastAsia"/>
        </w:rPr>
        <w:t>4</w:t>
      </w:r>
      <w:r>
        <w:rPr>
          <w:rFonts w:hint="eastAsia"/>
        </w:rPr>
        <w:t>日批准该《盟约》，并于</w:t>
      </w:r>
      <w:r>
        <w:rPr>
          <w:rFonts w:hint="eastAsia"/>
        </w:rPr>
        <w:t>1992</w:t>
      </w:r>
      <w:r>
        <w:rPr>
          <w:rFonts w:hint="eastAsia"/>
        </w:rPr>
        <w:t>年</w:t>
      </w:r>
      <w:r>
        <w:rPr>
          <w:rFonts w:hint="eastAsia"/>
        </w:rPr>
        <w:t>1</w:t>
      </w:r>
      <w:r>
        <w:rPr>
          <w:rFonts w:hint="eastAsia"/>
        </w:rPr>
        <w:t>月</w:t>
      </w:r>
      <w:r>
        <w:rPr>
          <w:rFonts w:hint="eastAsia"/>
        </w:rPr>
        <w:t>4</w:t>
      </w:r>
      <w:r>
        <w:rPr>
          <w:rFonts w:hint="eastAsia"/>
        </w:rPr>
        <w:t>日生效。</w:t>
      </w:r>
    </w:p>
    <w:p w:rsidR="00000000" w:rsidRDefault="00705E50">
      <w:pPr>
        <w:tabs>
          <w:tab w:val="left" w:pos="630"/>
        </w:tabs>
        <w:spacing w:after="240" w:line="360" w:lineRule="exact"/>
        <w:rPr>
          <w:rFonts w:hint="eastAsia"/>
        </w:rPr>
      </w:pPr>
      <w:r>
        <w:rPr>
          <w:rFonts w:hint="eastAsia"/>
        </w:rPr>
        <w:t>2.</w:t>
      </w:r>
      <w:r>
        <w:rPr>
          <w:rFonts w:hint="eastAsia"/>
        </w:rPr>
        <w:tab/>
      </w:r>
      <w:r>
        <w:rPr>
          <w:rFonts w:hint="eastAsia"/>
        </w:rPr>
        <w:t>本报告系由外交部常设专家组根据有关部委及非政府组织提供的资料编写而成。</w:t>
      </w:r>
    </w:p>
    <w:p w:rsidR="00000000" w:rsidRDefault="00705E50">
      <w:pPr>
        <w:tabs>
          <w:tab w:val="left" w:pos="630"/>
        </w:tabs>
        <w:spacing w:after="240" w:line="360" w:lineRule="exact"/>
        <w:rPr>
          <w:rFonts w:hint="eastAsia"/>
        </w:rPr>
      </w:pPr>
      <w:r>
        <w:rPr>
          <w:rFonts w:hint="eastAsia"/>
        </w:rPr>
        <w:t>3.</w:t>
      </w:r>
      <w:r>
        <w:rPr>
          <w:rFonts w:hint="eastAsia"/>
        </w:rPr>
        <w:tab/>
      </w:r>
      <w:r>
        <w:rPr>
          <w:rFonts w:hint="eastAsia"/>
        </w:rPr>
        <w:t>除少数情况外，报告所介绍的都是有关</w:t>
      </w:r>
      <w:r>
        <w:rPr>
          <w:rFonts w:hint="eastAsia"/>
        </w:rPr>
        <w:t>2003</w:t>
      </w:r>
      <w:r>
        <w:rPr>
          <w:rFonts w:hint="eastAsia"/>
        </w:rPr>
        <w:t>年</w:t>
      </w:r>
      <w:r>
        <w:rPr>
          <w:rFonts w:hint="eastAsia"/>
        </w:rPr>
        <w:t>1</w:t>
      </w:r>
      <w:r>
        <w:rPr>
          <w:rFonts w:hint="eastAsia"/>
        </w:rPr>
        <w:t>2</w:t>
      </w:r>
      <w:r>
        <w:rPr>
          <w:rFonts w:hint="eastAsia"/>
        </w:rPr>
        <w:t>月</w:t>
      </w:r>
      <w:r>
        <w:rPr>
          <w:rFonts w:hint="eastAsia"/>
        </w:rPr>
        <w:t>31</w:t>
      </w:r>
      <w:r>
        <w:rPr>
          <w:rFonts w:hint="eastAsia"/>
        </w:rPr>
        <w:t>日之前与《盟约》有关的立法和实践方面的情况。与后来事态发展有关的情况将在下次定期报告中介绍。</w:t>
      </w:r>
    </w:p>
    <w:p w:rsidR="00000000" w:rsidRDefault="00705E50">
      <w:pPr>
        <w:spacing w:after="240" w:line="460" w:lineRule="exact"/>
        <w:jc w:val="center"/>
        <w:rPr>
          <w:rFonts w:eastAsia="SimHei" w:hint="eastAsia"/>
          <w:sz w:val="28"/>
        </w:rPr>
      </w:pPr>
      <w:r>
        <w:rPr>
          <w:rFonts w:ascii="SimHei" w:eastAsia="SimHei" w:hint="eastAsia"/>
          <w:sz w:val="28"/>
        </w:rPr>
        <w:t>第</w:t>
      </w:r>
      <w:r>
        <w:rPr>
          <w:rFonts w:ascii="SimHei" w:eastAsia="SimHei" w:hint="eastAsia"/>
          <w:sz w:val="28"/>
        </w:rPr>
        <w:t>1</w:t>
      </w:r>
      <w:r>
        <w:rPr>
          <w:rFonts w:ascii="SimHei" w:eastAsia="SimHei" w:hint="eastAsia"/>
          <w:sz w:val="28"/>
        </w:rPr>
        <w:t>条</w:t>
      </w:r>
      <w:r>
        <w:rPr>
          <w:rFonts w:eastAsia="SimHei"/>
          <w:sz w:val="28"/>
        </w:rPr>
        <w:br/>
      </w:r>
      <w:r>
        <w:rPr>
          <w:rFonts w:eastAsia="SimHei" w:hint="eastAsia"/>
          <w:sz w:val="28"/>
        </w:rPr>
        <w:t>自决权</w:t>
      </w:r>
    </w:p>
    <w:p w:rsidR="00000000" w:rsidRDefault="00705E50">
      <w:pPr>
        <w:tabs>
          <w:tab w:val="left" w:pos="630"/>
        </w:tabs>
        <w:spacing w:after="240" w:line="360" w:lineRule="exact"/>
        <w:rPr>
          <w:rFonts w:hint="eastAsia"/>
        </w:rPr>
      </w:pPr>
      <w:r>
        <w:rPr>
          <w:rFonts w:hint="eastAsia"/>
        </w:rPr>
        <w:t>4.</w:t>
      </w:r>
      <w:r>
        <w:rPr>
          <w:rFonts w:hint="eastAsia"/>
        </w:rPr>
        <w:tab/>
      </w:r>
      <w:r>
        <w:rPr>
          <w:rFonts w:hint="eastAsia"/>
        </w:rPr>
        <w:t>阿尔巴尼亚共和国已经充分实施自决权。阿尔巴尼亚共和国是一个独立国家，是一个议会制共和国。它是一个完整、统一的国家，在自由、公平、全面和定期选举制度的基础上施政。国家独立及其领土完整、个人的尊严、人权和自由、社会正义、宪法秩序、多元化、民族意识和民族传统、宗教共存及与少数民族的共存和理解是立国基础，国家有责任尊重并保护。</w:t>
      </w:r>
    </w:p>
    <w:p w:rsidR="00000000" w:rsidRDefault="00705E50">
      <w:pPr>
        <w:tabs>
          <w:tab w:val="left" w:pos="630"/>
        </w:tabs>
        <w:spacing w:after="240" w:line="360" w:lineRule="exact"/>
        <w:rPr>
          <w:rFonts w:hint="eastAsia"/>
        </w:rPr>
      </w:pPr>
      <w:r>
        <w:rPr>
          <w:rFonts w:hint="eastAsia"/>
        </w:rPr>
        <w:t>5.</w:t>
      </w:r>
      <w:r>
        <w:rPr>
          <w:rFonts w:hint="eastAsia"/>
        </w:rPr>
        <w:tab/>
      </w:r>
      <w:r>
        <w:rPr>
          <w:rFonts w:hint="eastAsia"/>
        </w:rPr>
        <w:t>这些原则已载入</w:t>
      </w:r>
      <w:r>
        <w:rPr>
          <w:rFonts w:hint="eastAsia"/>
        </w:rPr>
        <w:t>1998</w:t>
      </w:r>
      <w:r>
        <w:rPr>
          <w:rFonts w:hint="eastAsia"/>
        </w:rPr>
        <w:t>年</w:t>
      </w:r>
      <w:r>
        <w:rPr>
          <w:rFonts w:hint="eastAsia"/>
        </w:rPr>
        <w:t>10</w:t>
      </w:r>
      <w:r>
        <w:rPr>
          <w:rFonts w:hint="eastAsia"/>
        </w:rPr>
        <w:t>月</w:t>
      </w:r>
      <w:r>
        <w:rPr>
          <w:rFonts w:hint="eastAsia"/>
        </w:rPr>
        <w:t>21</w:t>
      </w:r>
      <w:r>
        <w:rPr>
          <w:rFonts w:hint="eastAsia"/>
        </w:rPr>
        <w:t>日经全民投票之后由议会（人</w:t>
      </w:r>
      <w:r>
        <w:rPr>
          <w:rFonts w:hint="eastAsia"/>
        </w:rPr>
        <w:t>民议会）批准通过的新《宪法》条款。</w:t>
      </w:r>
    </w:p>
    <w:p w:rsidR="00000000" w:rsidRDefault="00705E50">
      <w:pPr>
        <w:tabs>
          <w:tab w:val="left" w:pos="630"/>
        </w:tabs>
        <w:spacing w:after="240" w:line="360" w:lineRule="exact"/>
        <w:rPr>
          <w:rFonts w:hint="eastAsia"/>
        </w:rPr>
      </w:pPr>
      <w:r>
        <w:rPr>
          <w:rFonts w:hint="eastAsia"/>
        </w:rPr>
        <w:t>6.</w:t>
      </w:r>
      <w:r>
        <w:rPr>
          <w:rFonts w:hint="eastAsia"/>
        </w:rPr>
        <w:tab/>
      </w:r>
      <w:r>
        <w:rPr>
          <w:rFonts w:hint="eastAsia"/>
        </w:rPr>
        <w:t>阿尔巴尼亚共和国于</w:t>
      </w:r>
      <w:r>
        <w:rPr>
          <w:rFonts w:hint="eastAsia"/>
        </w:rPr>
        <w:t>2004</w:t>
      </w:r>
      <w:r>
        <w:rPr>
          <w:rFonts w:hint="eastAsia"/>
        </w:rPr>
        <w:t>年</w:t>
      </w:r>
      <w:r>
        <w:rPr>
          <w:rFonts w:hint="eastAsia"/>
        </w:rPr>
        <w:t>2</w:t>
      </w:r>
      <w:r>
        <w:rPr>
          <w:rFonts w:hint="eastAsia"/>
        </w:rPr>
        <w:t>月提交了关于《经济、社会、文化权利国际盟约》执行情况的初次报告（</w:t>
      </w:r>
      <w:r>
        <w:rPr>
          <w:rFonts w:hint="eastAsia"/>
        </w:rPr>
        <w:t>CCPR/C/ALB/2004/1</w:t>
      </w:r>
      <w:r>
        <w:rPr>
          <w:rFonts w:hint="eastAsia"/>
        </w:rPr>
        <w:t>）；若要进一步了解关于《盟约》之本条款规定的自决权方面的详细情况，请参阅本报告。</w:t>
      </w:r>
    </w:p>
    <w:p w:rsidR="00000000" w:rsidRDefault="00705E50">
      <w:pPr>
        <w:pStyle w:val="21"/>
        <w:tabs>
          <w:tab w:val="left" w:pos="630"/>
        </w:tabs>
        <w:adjustRightInd w:val="0"/>
        <w:spacing w:beforeLines="0" w:before="0" w:afterLines="0" w:after="240" w:line="360" w:lineRule="exact"/>
        <w:textAlignment w:val="baseline"/>
        <w:rPr>
          <w:rFonts w:ascii="Times New Roman" w:eastAsia="SimHei" w:hAnsi="Times New Roman" w:hint="eastAsia"/>
          <w:kern w:val="0"/>
          <w:szCs w:val="20"/>
          <w:lang w:val="en-US"/>
        </w:rPr>
      </w:pPr>
      <w:r>
        <w:rPr>
          <w:rFonts w:ascii="Times New Roman" w:eastAsia="SimHei" w:hAnsi="Times New Roman" w:hint="eastAsia"/>
          <w:kern w:val="0"/>
          <w:szCs w:val="20"/>
          <w:lang w:val="en-US"/>
        </w:rPr>
        <w:t>自然资源的处理</w:t>
      </w:r>
    </w:p>
    <w:p w:rsidR="00000000" w:rsidRDefault="00705E50">
      <w:pPr>
        <w:tabs>
          <w:tab w:val="left" w:pos="630"/>
        </w:tabs>
        <w:spacing w:after="240" w:line="360" w:lineRule="exact"/>
        <w:rPr>
          <w:rFonts w:hint="eastAsia"/>
        </w:rPr>
      </w:pPr>
      <w:r>
        <w:rPr>
          <w:rFonts w:hint="eastAsia"/>
        </w:rPr>
        <w:t>7.</w:t>
      </w:r>
      <w:r>
        <w:rPr>
          <w:rFonts w:hint="eastAsia"/>
        </w:rPr>
        <w:tab/>
      </w:r>
      <w:r>
        <w:rPr>
          <w:rFonts w:hint="eastAsia"/>
        </w:rPr>
        <w:t>《宪法》第</w:t>
      </w:r>
      <w:r>
        <w:rPr>
          <w:rFonts w:hint="eastAsia"/>
        </w:rPr>
        <w:t>59</w:t>
      </w:r>
      <w:r>
        <w:rPr>
          <w:rFonts w:hint="eastAsia"/>
        </w:rPr>
        <w:t>条定义的国家社会目标是，在国家宪法所赋予的权利范围之内，利用自行确定的方式，依据可持续发展之原则，履行私人活动和职责，为当代和后代人民创造健康和完全符合生态需要的环境，合理利用森林、水资源、牧场和其他自然资源。</w:t>
      </w:r>
    </w:p>
    <w:p w:rsidR="00000000" w:rsidRDefault="00705E50">
      <w:pPr>
        <w:tabs>
          <w:tab w:val="left" w:pos="630"/>
        </w:tabs>
        <w:spacing w:after="240" w:line="360" w:lineRule="exact"/>
        <w:rPr>
          <w:rFonts w:hint="eastAsia"/>
        </w:rPr>
      </w:pPr>
      <w:r>
        <w:rPr>
          <w:rFonts w:hint="eastAsia"/>
        </w:rPr>
        <w:t>8.</w:t>
      </w:r>
      <w:r>
        <w:rPr>
          <w:rFonts w:hint="eastAsia"/>
        </w:rPr>
        <w:tab/>
      </w:r>
      <w:r>
        <w:rPr>
          <w:rFonts w:hint="eastAsia"/>
        </w:rPr>
        <w:t>为执行</w:t>
      </w:r>
      <w:r>
        <w:rPr>
          <w:rFonts w:hint="eastAsia"/>
        </w:rPr>
        <w:t>《宪法》规定的各项原则，通过了若干保护自然和自然资源的法律法规。另外，还在保护自然及自然资源领域内拟订并实施了若干国家项目，其中一些项目得到了外国捐助者的支助。</w:t>
      </w:r>
    </w:p>
    <w:p w:rsidR="00000000" w:rsidRDefault="00705E50">
      <w:pPr>
        <w:tabs>
          <w:tab w:val="left" w:pos="630"/>
        </w:tabs>
        <w:spacing w:after="240" w:line="360" w:lineRule="exact"/>
        <w:rPr>
          <w:rFonts w:hint="eastAsia"/>
        </w:rPr>
      </w:pPr>
      <w:r>
        <w:rPr>
          <w:rFonts w:hint="eastAsia"/>
        </w:rPr>
        <w:t>9.</w:t>
      </w:r>
      <w:r>
        <w:rPr>
          <w:rFonts w:hint="eastAsia"/>
        </w:rPr>
        <w:tab/>
      </w:r>
      <w:r>
        <w:rPr>
          <w:rFonts w:hint="eastAsia"/>
        </w:rPr>
        <w:t>尽管环境领域内的法律框架刚刚获得通过，主要是在最近两年，但还是提供了十分全面的规范性法规、法律或细则。上述法律框架的拟定、完善和执行进程仍在继续进行。环境领域内的法律框架如下：</w:t>
      </w:r>
    </w:p>
    <w:p w:rsidR="00000000" w:rsidRDefault="00705E50">
      <w:pPr>
        <w:pStyle w:val="Date"/>
        <w:tabs>
          <w:tab w:val="left" w:pos="630"/>
        </w:tabs>
        <w:spacing w:after="240" w:line="360" w:lineRule="exact"/>
        <w:rPr>
          <w:rFonts w:eastAsia="KaiTi_GB2312" w:hint="eastAsia"/>
        </w:rPr>
      </w:pPr>
      <w:r>
        <w:rPr>
          <w:rFonts w:eastAsia="KaiTi_GB2312" w:hint="eastAsia"/>
        </w:rPr>
        <w:t>现行法律</w:t>
      </w:r>
    </w:p>
    <w:p w:rsidR="00000000" w:rsidRDefault="00705E50" w:rsidP="00705E50">
      <w:pPr>
        <w:tabs>
          <w:tab w:val="left" w:pos="1155"/>
        </w:tabs>
        <w:spacing w:after="240" w:line="360" w:lineRule="exact"/>
        <w:ind w:leftChars="250" w:left="31680" w:hangingChars="300" w:firstLine="31680"/>
        <w:rPr>
          <w:rFonts w:hint="eastAsia"/>
        </w:rPr>
      </w:pPr>
      <w:r>
        <w:rPr>
          <w:rFonts w:hint="eastAsia"/>
        </w:rPr>
        <w:t>（</w:t>
      </w:r>
      <w:r>
        <w:rPr>
          <w:rFonts w:hint="eastAsia"/>
        </w:rPr>
        <w:t>a</w:t>
      </w:r>
      <w:r>
        <w:rPr>
          <w:rFonts w:hint="eastAsia"/>
        </w:rPr>
        <w:t>）</w:t>
      </w:r>
      <w:r>
        <w:rPr>
          <w:rFonts w:hint="eastAsia"/>
        </w:rPr>
        <w:tab/>
      </w:r>
      <w:r>
        <w:rPr>
          <w:rFonts w:hint="eastAsia"/>
        </w:rPr>
        <w:tab/>
        <w:t>2002</w:t>
      </w:r>
      <w:r>
        <w:rPr>
          <w:rFonts w:hint="eastAsia"/>
        </w:rPr>
        <w:t>年</w:t>
      </w:r>
      <w:r>
        <w:rPr>
          <w:rFonts w:hint="eastAsia"/>
        </w:rPr>
        <w:t>9</w:t>
      </w:r>
      <w:r>
        <w:rPr>
          <w:rFonts w:hint="eastAsia"/>
        </w:rPr>
        <w:t>月</w:t>
      </w:r>
      <w:r>
        <w:rPr>
          <w:rFonts w:hint="eastAsia"/>
        </w:rPr>
        <w:t>5</w:t>
      </w:r>
      <w:r>
        <w:rPr>
          <w:rFonts w:hint="eastAsia"/>
        </w:rPr>
        <w:t>日“关于环境保护问题”的第</w:t>
      </w:r>
      <w:r>
        <w:rPr>
          <w:rFonts w:hint="eastAsia"/>
        </w:rPr>
        <w:t>8934</w:t>
      </w:r>
      <w:r>
        <w:rPr>
          <w:rFonts w:hint="eastAsia"/>
        </w:rPr>
        <w:t>号法律，是环境保护问题的框架法律；</w:t>
      </w:r>
    </w:p>
    <w:p w:rsidR="00000000" w:rsidRDefault="00705E50" w:rsidP="00705E50">
      <w:pPr>
        <w:tabs>
          <w:tab w:val="left" w:pos="1155"/>
        </w:tabs>
        <w:spacing w:after="240" w:line="360" w:lineRule="exact"/>
        <w:ind w:leftChars="250" w:left="31680" w:hangingChars="300" w:firstLine="31680"/>
        <w:rPr>
          <w:rFonts w:hint="eastAsia"/>
        </w:rPr>
      </w:pPr>
      <w:r>
        <w:rPr>
          <w:rFonts w:hint="eastAsia"/>
        </w:rPr>
        <w:t>（</w:t>
      </w:r>
      <w:r>
        <w:rPr>
          <w:rFonts w:hint="eastAsia"/>
        </w:rPr>
        <w:t>b</w:t>
      </w:r>
      <w:r>
        <w:rPr>
          <w:rFonts w:hint="eastAsia"/>
        </w:rPr>
        <w:t>）</w:t>
      </w:r>
      <w:r>
        <w:rPr>
          <w:rFonts w:hint="eastAsia"/>
        </w:rPr>
        <w:tab/>
        <w:t>2002</w:t>
      </w:r>
      <w:r>
        <w:rPr>
          <w:rFonts w:hint="eastAsia"/>
        </w:rPr>
        <w:t>年</w:t>
      </w:r>
      <w:r>
        <w:rPr>
          <w:rFonts w:hint="eastAsia"/>
        </w:rPr>
        <w:t>5</w:t>
      </w:r>
      <w:r>
        <w:rPr>
          <w:rFonts w:hint="eastAsia"/>
        </w:rPr>
        <w:t>月</w:t>
      </w:r>
      <w:r>
        <w:rPr>
          <w:rFonts w:hint="eastAsia"/>
        </w:rPr>
        <w:t>16</w:t>
      </w:r>
      <w:r>
        <w:rPr>
          <w:rFonts w:hint="eastAsia"/>
        </w:rPr>
        <w:t>日“关于防止空气污染问题”的第</w:t>
      </w:r>
      <w:r>
        <w:rPr>
          <w:rFonts w:hint="eastAsia"/>
        </w:rPr>
        <w:t>88</w:t>
      </w:r>
      <w:r>
        <w:rPr>
          <w:rFonts w:hint="eastAsia"/>
        </w:rPr>
        <w:t>97</w:t>
      </w:r>
      <w:r>
        <w:rPr>
          <w:rFonts w:hint="eastAsia"/>
        </w:rPr>
        <w:t>号法律，目标是通过保护人类健康、动植物和有关阿尔巴尼亚环境的自然和文化价值不受空气污染损害，保障公民在未受污染的空气中生活的权利。实现这一目标的手段应该包括：调查污染源头和污染类别，明确空气质量指数，限制气体排放，明确经营者保护空气的一般义务和责任，出具污染空气等活动的环境证明，以及采取必要的行政和刑罚措施；</w:t>
      </w:r>
    </w:p>
    <w:p w:rsidR="00000000" w:rsidRDefault="00705E50" w:rsidP="00705E50">
      <w:pPr>
        <w:tabs>
          <w:tab w:val="left" w:pos="1155"/>
        </w:tabs>
        <w:spacing w:after="240" w:line="360" w:lineRule="exact"/>
        <w:ind w:leftChars="250" w:left="31680" w:hangingChars="300" w:firstLine="31680"/>
        <w:rPr>
          <w:rFonts w:hint="eastAsia"/>
        </w:rPr>
      </w:pPr>
      <w:r>
        <w:rPr>
          <w:rFonts w:hint="eastAsia"/>
        </w:rPr>
        <w:t>（</w:t>
      </w:r>
      <w:r>
        <w:rPr>
          <w:rFonts w:hint="eastAsia"/>
        </w:rPr>
        <w:t>c</w:t>
      </w:r>
      <w:r>
        <w:rPr>
          <w:rFonts w:hint="eastAsia"/>
        </w:rPr>
        <w:t>）</w:t>
      </w:r>
      <w:r>
        <w:rPr>
          <w:rFonts w:hint="eastAsia"/>
        </w:rPr>
        <w:tab/>
        <w:t>2002</w:t>
      </w:r>
      <w:r>
        <w:rPr>
          <w:rFonts w:hint="eastAsia"/>
        </w:rPr>
        <w:t>年</w:t>
      </w:r>
      <w:r>
        <w:rPr>
          <w:rFonts w:hint="eastAsia"/>
        </w:rPr>
        <w:t>6</w:t>
      </w:r>
      <w:r>
        <w:rPr>
          <w:rFonts w:hint="eastAsia"/>
        </w:rPr>
        <w:t>月</w:t>
      </w:r>
      <w:r>
        <w:rPr>
          <w:rFonts w:hint="eastAsia"/>
        </w:rPr>
        <w:t>6</w:t>
      </w:r>
      <w:r>
        <w:rPr>
          <w:rFonts w:hint="eastAsia"/>
        </w:rPr>
        <w:t>日“关于保护海洋环境不受污染和损害问题”的第</w:t>
      </w:r>
      <w:r>
        <w:rPr>
          <w:rFonts w:hint="eastAsia"/>
        </w:rPr>
        <w:t>8905</w:t>
      </w:r>
      <w:r>
        <w:rPr>
          <w:rFonts w:hint="eastAsia"/>
        </w:rPr>
        <w:t>号法律，目标是保护阿尔巴尼亚共和国海洋环境不受沿海地区影响水质、海洋资源、动植物和人类健康等人类活动所造成的以及阻碍在本</w:t>
      </w:r>
      <w:r>
        <w:rPr>
          <w:rFonts w:hint="eastAsia"/>
        </w:rPr>
        <w:t>领域开展正常活动的污染和损害；</w:t>
      </w:r>
    </w:p>
    <w:p w:rsidR="00000000" w:rsidRDefault="00705E50" w:rsidP="00705E50">
      <w:pPr>
        <w:tabs>
          <w:tab w:val="left" w:pos="1155"/>
        </w:tabs>
        <w:spacing w:after="240" w:line="360" w:lineRule="exact"/>
        <w:ind w:leftChars="250" w:left="31680" w:hangingChars="300" w:firstLine="31680"/>
        <w:rPr>
          <w:rFonts w:hint="eastAsia"/>
        </w:rPr>
      </w:pPr>
      <w:r>
        <w:rPr>
          <w:rFonts w:hint="eastAsia"/>
        </w:rPr>
        <w:t>（</w:t>
      </w:r>
      <w:r>
        <w:rPr>
          <w:rFonts w:hint="eastAsia"/>
        </w:rPr>
        <w:t>d</w:t>
      </w:r>
      <w:r>
        <w:rPr>
          <w:rFonts w:hint="eastAsia"/>
        </w:rPr>
        <w:t>）</w:t>
      </w:r>
      <w:r>
        <w:rPr>
          <w:rFonts w:hint="eastAsia"/>
        </w:rPr>
        <w:tab/>
        <w:t>2002</w:t>
      </w:r>
      <w:r>
        <w:rPr>
          <w:rFonts w:hint="eastAsia"/>
        </w:rPr>
        <w:t>年</w:t>
      </w:r>
      <w:r>
        <w:rPr>
          <w:rFonts w:hint="eastAsia"/>
        </w:rPr>
        <w:t>6</w:t>
      </w:r>
      <w:r>
        <w:rPr>
          <w:rFonts w:hint="eastAsia"/>
        </w:rPr>
        <w:t>月</w:t>
      </w:r>
      <w:r>
        <w:rPr>
          <w:rFonts w:hint="eastAsia"/>
        </w:rPr>
        <w:t>6</w:t>
      </w:r>
      <w:r>
        <w:rPr>
          <w:rFonts w:hint="eastAsia"/>
        </w:rPr>
        <w:t>日“关于保护区问题”的第</w:t>
      </w:r>
      <w:r>
        <w:rPr>
          <w:rFonts w:hint="eastAsia"/>
        </w:rPr>
        <w:t>8906</w:t>
      </w:r>
      <w:r>
        <w:rPr>
          <w:rFonts w:hint="eastAsia"/>
        </w:rPr>
        <w:t>号法律，目标在于保护、实施行政管理、经营和可持续利用保护区及其自然和生物资源，改善直接或间接有利于当地人民及私营和公营部门发展的环境旅游、信息和公共教育的条件；</w:t>
      </w:r>
    </w:p>
    <w:p w:rsidR="00000000" w:rsidRDefault="00705E50" w:rsidP="00705E50">
      <w:pPr>
        <w:tabs>
          <w:tab w:val="left" w:pos="1155"/>
        </w:tabs>
        <w:spacing w:after="240" w:line="360" w:lineRule="exact"/>
        <w:ind w:leftChars="250" w:left="31680" w:hangingChars="300" w:firstLine="31680"/>
        <w:rPr>
          <w:rFonts w:hint="eastAsia"/>
        </w:rPr>
      </w:pPr>
      <w:r>
        <w:rPr>
          <w:rFonts w:hint="eastAsia"/>
        </w:rPr>
        <w:t>（</w:t>
      </w:r>
      <w:r>
        <w:rPr>
          <w:rFonts w:hint="eastAsia"/>
        </w:rPr>
        <w:t>e</w:t>
      </w:r>
      <w:r>
        <w:rPr>
          <w:rFonts w:hint="eastAsia"/>
        </w:rPr>
        <w:t>）</w:t>
      </w:r>
      <w:r>
        <w:rPr>
          <w:rFonts w:hint="eastAsia"/>
        </w:rPr>
        <w:tab/>
        <w:t>2003</w:t>
      </w:r>
      <w:r>
        <w:rPr>
          <w:rFonts w:hint="eastAsia"/>
        </w:rPr>
        <w:t>年</w:t>
      </w:r>
      <w:r>
        <w:rPr>
          <w:rFonts w:hint="eastAsia"/>
        </w:rPr>
        <w:t>1</w:t>
      </w:r>
      <w:r>
        <w:rPr>
          <w:rFonts w:hint="eastAsia"/>
        </w:rPr>
        <w:t>月</w:t>
      </w:r>
      <w:r>
        <w:rPr>
          <w:rFonts w:hint="eastAsia"/>
        </w:rPr>
        <w:t>23</w:t>
      </w:r>
      <w:r>
        <w:rPr>
          <w:rFonts w:hint="eastAsia"/>
        </w:rPr>
        <w:t>日“关于环境影响评估问题”的第</w:t>
      </w:r>
      <w:r>
        <w:rPr>
          <w:rFonts w:hint="eastAsia"/>
        </w:rPr>
        <w:t>8990</w:t>
      </w:r>
      <w:r>
        <w:rPr>
          <w:rFonts w:hint="eastAsia"/>
        </w:rPr>
        <w:t>号法律，其范畴是确保：通过对需要执行的各种项目或活动进行全面、统一和及时的环境影响评估，达到预防和减轻负面环境影响的目的；通过公开和公正的评估进程，实现非政府环境组织、项目领导人以及专门从事本领域研</w:t>
      </w:r>
      <w:r>
        <w:rPr>
          <w:rFonts w:hint="eastAsia"/>
        </w:rPr>
        <w:t>究的法人和自然人参与环境影响评估的目的；</w:t>
      </w:r>
    </w:p>
    <w:p w:rsidR="00000000" w:rsidRDefault="00705E50" w:rsidP="00705E50">
      <w:pPr>
        <w:tabs>
          <w:tab w:val="left" w:pos="1155"/>
        </w:tabs>
        <w:spacing w:after="240" w:line="360" w:lineRule="exact"/>
        <w:ind w:leftChars="250" w:left="31680" w:hangingChars="300" w:firstLine="31680"/>
        <w:rPr>
          <w:rFonts w:hint="eastAsia"/>
        </w:rPr>
      </w:pPr>
      <w:r>
        <w:rPr>
          <w:rFonts w:hint="eastAsia"/>
        </w:rPr>
        <w:t>（</w:t>
      </w:r>
      <w:r>
        <w:rPr>
          <w:rFonts w:hint="eastAsia"/>
        </w:rPr>
        <w:t>f</w:t>
      </w:r>
      <w:r>
        <w:rPr>
          <w:rFonts w:hint="eastAsia"/>
        </w:rPr>
        <w:t>）</w:t>
      </w:r>
      <w:r>
        <w:rPr>
          <w:rFonts w:hint="eastAsia"/>
        </w:rPr>
        <w:tab/>
        <w:t>2002</w:t>
      </w:r>
      <w:r>
        <w:rPr>
          <w:rFonts w:hint="eastAsia"/>
        </w:rPr>
        <w:t>年</w:t>
      </w:r>
      <w:r>
        <w:rPr>
          <w:rFonts w:hint="eastAsia"/>
        </w:rPr>
        <w:t>12</w:t>
      </w:r>
      <w:r>
        <w:rPr>
          <w:rFonts w:hint="eastAsia"/>
        </w:rPr>
        <w:t>月</w:t>
      </w:r>
      <w:r>
        <w:rPr>
          <w:rFonts w:hint="eastAsia"/>
        </w:rPr>
        <w:t>12</w:t>
      </w:r>
      <w:r>
        <w:rPr>
          <w:rFonts w:hint="eastAsia"/>
        </w:rPr>
        <w:t>日“关于阿尔巴尼亚共和国税制问题”的第</w:t>
      </w:r>
      <w:r>
        <w:rPr>
          <w:rFonts w:hint="eastAsia"/>
        </w:rPr>
        <w:t>8977</w:t>
      </w:r>
      <w:r>
        <w:rPr>
          <w:rFonts w:hint="eastAsia"/>
        </w:rPr>
        <w:t>号法律，本法第一次将以下税项列入国税：天然气、苯和汽油烟尘排放税；在阿尔巴尔亚灌装、生产及进口水、饮料、水果和蔬菜汁、牛奶及其衍生品、食用油、润滑油和清洁剂等液体的塑料包装税（各种规格的塑料桶、塑料瓶和塑料盒）；</w:t>
      </w:r>
    </w:p>
    <w:p w:rsidR="00000000" w:rsidRDefault="00705E50" w:rsidP="00705E50">
      <w:pPr>
        <w:tabs>
          <w:tab w:val="left" w:pos="1155"/>
        </w:tabs>
        <w:spacing w:after="240" w:line="360" w:lineRule="exact"/>
        <w:ind w:leftChars="250" w:left="31680" w:hangingChars="300" w:firstLine="31680"/>
        <w:rPr>
          <w:rFonts w:hint="eastAsia"/>
        </w:rPr>
      </w:pPr>
      <w:r>
        <w:rPr>
          <w:rFonts w:hint="eastAsia"/>
        </w:rPr>
        <w:t>（</w:t>
      </w:r>
      <w:r>
        <w:rPr>
          <w:rFonts w:hint="eastAsia"/>
        </w:rPr>
        <w:t>g</w:t>
      </w:r>
      <w:r>
        <w:rPr>
          <w:rFonts w:hint="eastAsia"/>
        </w:rPr>
        <w:t>）</w:t>
      </w:r>
      <w:r>
        <w:rPr>
          <w:rFonts w:hint="eastAsia"/>
        </w:rPr>
        <w:tab/>
        <w:t>2003</w:t>
      </w:r>
      <w:r>
        <w:rPr>
          <w:rFonts w:hint="eastAsia"/>
        </w:rPr>
        <w:t>年</w:t>
      </w:r>
      <w:r>
        <w:rPr>
          <w:rFonts w:hint="eastAsia"/>
        </w:rPr>
        <w:t>2</w:t>
      </w:r>
      <w:r>
        <w:rPr>
          <w:rFonts w:hint="eastAsia"/>
        </w:rPr>
        <w:t>月</w:t>
      </w:r>
      <w:r>
        <w:rPr>
          <w:rFonts w:hint="eastAsia"/>
        </w:rPr>
        <w:t>13</w:t>
      </w:r>
      <w:r>
        <w:rPr>
          <w:rFonts w:hint="eastAsia"/>
        </w:rPr>
        <w:t>日“关于固体废弃物环境管理问题”的第</w:t>
      </w:r>
      <w:r>
        <w:rPr>
          <w:rFonts w:hint="eastAsia"/>
        </w:rPr>
        <w:t>9010</w:t>
      </w:r>
      <w:r>
        <w:rPr>
          <w:rFonts w:hint="eastAsia"/>
        </w:rPr>
        <w:t>号法律。</w:t>
      </w:r>
    </w:p>
    <w:p w:rsidR="00000000" w:rsidRDefault="00705E50">
      <w:pPr>
        <w:tabs>
          <w:tab w:val="left" w:pos="630"/>
        </w:tabs>
        <w:spacing w:after="240" w:line="360" w:lineRule="exact"/>
        <w:rPr>
          <w:rFonts w:hint="eastAsia"/>
        </w:rPr>
      </w:pPr>
      <w:r>
        <w:rPr>
          <w:rFonts w:eastAsia="KaiTi_GB2312" w:hint="eastAsia"/>
        </w:rPr>
        <w:t>细则</w:t>
      </w:r>
      <w:r>
        <w:rPr>
          <w:rFonts w:hint="eastAsia"/>
        </w:rPr>
        <w:t>——</w:t>
      </w:r>
      <w:r>
        <w:rPr>
          <w:rFonts w:eastAsia="KaiTi_GB2312" w:hint="eastAsia"/>
        </w:rPr>
        <w:t>部长会议的决定</w:t>
      </w:r>
    </w:p>
    <w:p w:rsidR="00000000" w:rsidRDefault="00705E50" w:rsidP="00705E50">
      <w:pPr>
        <w:tabs>
          <w:tab w:val="left" w:pos="1155"/>
        </w:tabs>
        <w:spacing w:after="240" w:line="360" w:lineRule="exact"/>
        <w:ind w:leftChars="250" w:left="31680" w:hangingChars="300" w:firstLine="31680"/>
        <w:rPr>
          <w:rFonts w:hint="eastAsia"/>
        </w:rPr>
      </w:pPr>
      <w:r>
        <w:rPr>
          <w:rFonts w:hint="eastAsia"/>
        </w:rPr>
        <w:t>（</w:t>
      </w:r>
      <w:r>
        <w:rPr>
          <w:rFonts w:hint="eastAsia"/>
        </w:rPr>
        <w:t>a</w:t>
      </w:r>
      <w:r>
        <w:rPr>
          <w:rFonts w:hint="eastAsia"/>
        </w:rPr>
        <w:t>）</w:t>
      </w:r>
      <w:r>
        <w:rPr>
          <w:rFonts w:hint="eastAsia"/>
        </w:rPr>
        <w:tab/>
      </w:r>
      <w:r>
        <w:rPr>
          <w:rFonts w:hint="eastAsia"/>
        </w:rPr>
        <w:tab/>
        <w:t>2002</w:t>
      </w:r>
      <w:r>
        <w:rPr>
          <w:rFonts w:hint="eastAsia"/>
        </w:rPr>
        <w:t>年</w:t>
      </w:r>
      <w:r>
        <w:rPr>
          <w:rFonts w:hint="eastAsia"/>
        </w:rPr>
        <w:t>3</w:t>
      </w:r>
      <w:r>
        <w:rPr>
          <w:rFonts w:hint="eastAsia"/>
        </w:rPr>
        <w:t>月</w:t>
      </w:r>
      <w:r>
        <w:rPr>
          <w:rFonts w:hint="eastAsia"/>
        </w:rPr>
        <w:t>31</w:t>
      </w:r>
      <w:r>
        <w:rPr>
          <w:rFonts w:hint="eastAsia"/>
        </w:rPr>
        <w:t>日“关于阿尔巴尼亚共和国环境监测问题”的第</w:t>
      </w:r>
      <w:r>
        <w:rPr>
          <w:rFonts w:hint="eastAsia"/>
        </w:rPr>
        <w:t>103</w:t>
      </w:r>
      <w:r>
        <w:rPr>
          <w:rFonts w:hint="eastAsia"/>
        </w:rPr>
        <w:t>号</w:t>
      </w:r>
      <w:r>
        <w:rPr>
          <w:rFonts w:hint="eastAsia"/>
        </w:rPr>
        <w:t>部长会议决定；</w:t>
      </w:r>
    </w:p>
    <w:p w:rsidR="00000000" w:rsidRDefault="00705E50" w:rsidP="00705E50">
      <w:pPr>
        <w:tabs>
          <w:tab w:val="left" w:pos="1155"/>
        </w:tabs>
        <w:spacing w:after="240" w:line="360" w:lineRule="exact"/>
        <w:ind w:leftChars="250" w:left="31680" w:hangingChars="300" w:firstLine="31680"/>
        <w:rPr>
          <w:rFonts w:hint="eastAsia"/>
        </w:rPr>
      </w:pPr>
      <w:r>
        <w:rPr>
          <w:rFonts w:hint="eastAsia"/>
        </w:rPr>
        <w:t>（</w:t>
      </w:r>
      <w:r>
        <w:rPr>
          <w:rFonts w:hint="eastAsia"/>
        </w:rPr>
        <w:t>b</w:t>
      </w:r>
      <w:r>
        <w:rPr>
          <w:rFonts w:hint="eastAsia"/>
        </w:rPr>
        <w:t>）</w:t>
      </w:r>
      <w:r>
        <w:rPr>
          <w:rFonts w:hint="eastAsia"/>
        </w:rPr>
        <w:tab/>
      </w:r>
      <w:r>
        <w:rPr>
          <w:rFonts w:hint="eastAsia"/>
        </w:rPr>
        <w:t>“关于</w:t>
      </w:r>
      <w:r>
        <w:rPr>
          <w:rFonts w:hint="eastAsia"/>
        </w:rPr>
        <w:t>1999</w:t>
      </w:r>
      <w:r>
        <w:rPr>
          <w:rFonts w:hint="eastAsia"/>
        </w:rPr>
        <w:t>至</w:t>
      </w:r>
      <w:r>
        <w:rPr>
          <w:rFonts w:hint="eastAsia"/>
        </w:rPr>
        <w:t>2000</w:t>
      </w:r>
      <w:r>
        <w:rPr>
          <w:rFonts w:hint="eastAsia"/>
        </w:rPr>
        <w:t>年环境报告”的部长会议决定；</w:t>
      </w:r>
    </w:p>
    <w:p w:rsidR="00000000" w:rsidRDefault="00705E50" w:rsidP="00705E50">
      <w:pPr>
        <w:tabs>
          <w:tab w:val="left" w:pos="1155"/>
        </w:tabs>
        <w:spacing w:after="240" w:line="360" w:lineRule="exact"/>
        <w:ind w:leftChars="250" w:left="31680" w:hangingChars="300" w:firstLine="31680"/>
        <w:rPr>
          <w:rFonts w:hint="eastAsia"/>
        </w:rPr>
      </w:pPr>
      <w:r>
        <w:rPr>
          <w:rFonts w:hint="eastAsia"/>
        </w:rPr>
        <w:t>（</w:t>
      </w:r>
      <w:r>
        <w:rPr>
          <w:rFonts w:hint="eastAsia"/>
        </w:rPr>
        <w:t>c</w:t>
      </w:r>
      <w:r>
        <w:rPr>
          <w:rFonts w:hint="eastAsia"/>
        </w:rPr>
        <w:t>）</w:t>
      </w:r>
      <w:r>
        <w:rPr>
          <w:rFonts w:hint="eastAsia"/>
        </w:rPr>
        <w:tab/>
      </w:r>
      <w:r>
        <w:rPr>
          <w:rFonts w:hint="eastAsia"/>
        </w:rPr>
        <w:t>“关于批准国家环境行动计划”的部长会议决定；</w:t>
      </w:r>
    </w:p>
    <w:p w:rsidR="00000000" w:rsidRDefault="00705E50" w:rsidP="00705E50">
      <w:pPr>
        <w:tabs>
          <w:tab w:val="left" w:pos="1155"/>
        </w:tabs>
        <w:spacing w:after="240" w:line="360" w:lineRule="exact"/>
        <w:ind w:leftChars="250" w:left="31680" w:hangingChars="300" w:firstLine="31680"/>
        <w:rPr>
          <w:rFonts w:hint="eastAsia"/>
        </w:rPr>
      </w:pPr>
      <w:r>
        <w:rPr>
          <w:rFonts w:hint="eastAsia"/>
        </w:rPr>
        <w:t>（</w:t>
      </w:r>
      <w:r>
        <w:rPr>
          <w:rFonts w:hint="eastAsia"/>
        </w:rPr>
        <w:t>d</w:t>
      </w:r>
      <w:r>
        <w:rPr>
          <w:rFonts w:hint="eastAsia"/>
        </w:rPr>
        <w:t>）</w:t>
      </w:r>
      <w:r>
        <w:rPr>
          <w:rFonts w:hint="eastAsia"/>
        </w:rPr>
        <w:tab/>
      </w:r>
      <w:r>
        <w:rPr>
          <w:rFonts w:hint="eastAsia"/>
        </w:rPr>
        <w:t>“关于气体排放准则”的部长会议决定；</w:t>
      </w:r>
    </w:p>
    <w:p w:rsidR="00000000" w:rsidRDefault="00705E50" w:rsidP="00705E50">
      <w:pPr>
        <w:tabs>
          <w:tab w:val="left" w:pos="1155"/>
        </w:tabs>
        <w:spacing w:after="240" w:line="360" w:lineRule="exact"/>
        <w:ind w:leftChars="250" w:left="31680" w:hangingChars="300" w:firstLine="31680"/>
        <w:rPr>
          <w:rFonts w:hint="eastAsia"/>
        </w:rPr>
      </w:pPr>
      <w:r>
        <w:rPr>
          <w:rFonts w:hint="eastAsia"/>
        </w:rPr>
        <w:t>（</w:t>
      </w:r>
      <w:r>
        <w:rPr>
          <w:rFonts w:hint="eastAsia"/>
        </w:rPr>
        <w:t>e</w:t>
      </w:r>
      <w:r>
        <w:rPr>
          <w:rFonts w:hint="eastAsia"/>
        </w:rPr>
        <w:t>）</w:t>
      </w:r>
      <w:r>
        <w:rPr>
          <w:rFonts w:hint="eastAsia"/>
        </w:rPr>
        <w:tab/>
      </w:r>
      <w:r>
        <w:rPr>
          <w:rFonts w:hint="eastAsia"/>
        </w:rPr>
        <w:tab/>
        <w:t>2002</w:t>
      </w:r>
      <w:r>
        <w:rPr>
          <w:rFonts w:hint="eastAsia"/>
        </w:rPr>
        <w:t>年</w:t>
      </w:r>
      <w:r>
        <w:rPr>
          <w:rFonts w:hint="eastAsia"/>
        </w:rPr>
        <w:t>12</w:t>
      </w:r>
      <w:r>
        <w:rPr>
          <w:rFonts w:hint="eastAsia"/>
        </w:rPr>
        <w:t>月</w:t>
      </w:r>
      <w:r>
        <w:rPr>
          <w:rFonts w:hint="eastAsia"/>
        </w:rPr>
        <w:t>20</w:t>
      </w:r>
      <w:r>
        <w:rPr>
          <w:rFonts w:hint="eastAsia"/>
        </w:rPr>
        <w:t>日“关于宣布阿尔巴尼亚自然纪念碑问题”的第</w:t>
      </w:r>
      <w:r>
        <w:rPr>
          <w:rFonts w:hint="eastAsia"/>
        </w:rPr>
        <w:t>676</w:t>
      </w:r>
      <w:r>
        <w:rPr>
          <w:rFonts w:hint="eastAsia"/>
        </w:rPr>
        <w:t>号部长会议决定；</w:t>
      </w:r>
    </w:p>
    <w:p w:rsidR="00000000" w:rsidRDefault="00705E50" w:rsidP="00705E50">
      <w:pPr>
        <w:tabs>
          <w:tab w:val="left" w:pos="1155"/>
        </w:tabs>
        <w:spacing w:after="240" w:line="360" w:lineRule="exact"/>
        <w:ind w:leftChars="250" w:left="31680" w:hangingChars="300" w:firstLine="31680"/>
        <w:rPr>
          <w:rFonts w:hint="eastAsia"/>
        </w:rPr>
      </w:pPr>
      <w:r>
        <w:rPr>
          <w:rFonts w:hint="eastAsia"/>
        </w:rPr>
        <w:t>（</w:t>
      </w:r>
      <w:r>
        <w:rPr>
          <w:rFonts w:hint="eastAsia"/>
        </w:rPr>
        <w:t>f</w:t>
      </w:r>
      <w:r>
        <w:rPr>
          <w:rFonts w:hint="eastAsia"/>
        </w:rPr>
        <w:t>）</w:t>
      </w:r>
      <w:r>
        <w:rPr>
          <w:rFonts w:hint="eastAsia"/>
        </w:rPr>
        <w:tab/>
      </w:r>
      <w:r>
        <w:rPr>
          <w:rFonts w:hint="eastAsia"/>
        </w:rPr>
        <w:tab/>
        <w:t>2002</w:t>
      </w:r>
      <w:r>
        <w:rPr>
          <w:rFonts w:hint="eastAsia"/>
        </w:rPr>
        <w:t>年</w:t>
      </w:r>
      <w:r>
        <w:rPr>
          <w:rFonts w:hint="eastAsia"/>
        </w:rPr>
        <w:t>10</w:t>
      </w:r>
      <w:r>
        <w:rPr>
          <w:rFonts w:hint="eastAsia"/>
        </w:rPr>
        <w:t>月</w:t>
      </w:r>
      <w:r>
        <w:rPr>
          <w:rFonts w:hint="eastAsia"/>
        </w:rPr>
        <w:t>31</w:t>
      </w:r>
      <w:r>
        <w:rPr>
          <w:rFonts w:hint="eastAsia"/>
        </w:rPr>
        <w:t>日“关于宣布布特林特为拉姆萨尔区问题”的第</w:t>
      </w:r>
      <w:r>
        <w:rPr>
          <w:rFonts w:hint="eastAsia"/>
        </w:rPr>
        <w:t>531</w:t>
      </w:r>
      <w:r>
        <w:rPr>
          <w:rFonts w:hint="eastAsia"/>
        </w:rPr>
        <w:t>号部长会议决定；</w:t>
      </w:r>
    </w:p>
    <w:p w:rsidR="00000000" w:rsidRDefault="00705E50" w:rsidP="00705E50">
      <w:pPr>
        <w:tabs>
          <w:tab w:val="left" w:pos="1155"/>
        </w:tabs>
        <w:spacing w:after="240" w:line="360" w:lineRule="exact"/>
        <w:ind w:leftChars="250" w:left="31680" w:hangingChars="300" w:firstLine="31680"/>
        <w:rPr>
          <w:rFonts w:hint="eastAsia"/>
        </w:rPr>
      </w:pPr>
      <w:r>
        <w:rPr>
          <w:rFonts w:hint="eastAsia"/>
        </w:rPr>
        <w:t>（</w:t>
      </w:r>
      <w:r>
        <w:rPr>
          <w:rFonts w:hint="eastAsia"/>
        </w:rPr>
        <w:t>g</w:t>
      </w:r>
      <w:r>
        <w:rPr>
          <w:rFonts w:hint="eastAsia"/>
        </w:rPr>
        <w:t>）</w:t>
      </w:r>
      <w:r>
        <w:rPr>
          <w:rFonts w:hint="eastAsia"/>
        </w:rPr>
        <w:tab/>
      </w:r>
      <w:r>
        <w:rPr>
          <w:rFonts w:hint="eastAsia"/>
        </w:rPr>
        <w:tab/>
        <w:t>2002</w:t>
      </w:r>
      <w:r>
        <w:rPr>
          <w:rFonts w:hint="eastAsia"/>
        </w:rPr>
        <w:t>年</w:t>
      </w:r>
      <w:r>
        <w:rPr>
          <w:rFonts w:hint="eastAsia"/>
        </w:rPr>
        <w:t>7</w:t>
      </w:r>
      <w:r>
        <w:rPr>
          <w:rFonts w:hint="eastAsia"/>
        </w:rPr>
        <w:t>月</w:t>
      </w:r>
      <w:r>
        <w:rPr>
          <w:rFonts w:hint="eastAsia"/>
        </w:rPr>
        <w:t>18</w:t>
      </w:r>
      <w:r>
        <w:rPr>
          <w:rFonts w:hint="eastAsia"/>
        </w:rPr>
        <w:t>日“关于批准沿海区行政管理计划问题”的第</w:t>
      </w:r>
      <w:r>
        <w:rPr>
          <w:rFonts w:hint="eastAsia"/>
        </w:rPr>
        <w:t>364</w:t>
      </w:r>
      <w:r>
        <w:rPr>
          <w:rFonts w:hint="eastAsia"/>
        </w:rPr>
        <w:t>号部长会议决定；</w:t>
      </w:r>
    </w:p>
    <w:p w:rsidR="00000000" w:rsidRDefault="00705E50" w:rsidP="00705E50">
      <w:pPr>
        <w:tabs>
          <w:tab w:val="left" w:pos="1155"/>
        </w:tabs>
        <w:spacing w:after="240" w:line="360" w:lineRule="exact"/>
        <w:ind w:leftChars="250" w:left="31680" w:hangingChars="300" w:firstLine="31680"/>
        <w:rPr>
          <w:rFonts w:hint="eastAsia"/>
        </w:rPr>
      </w:pPr>
      <w:r>
        <w:rPr>
          <w:rFonts w:hint="eastAsia"/>
        </w:rPr>
        <w:t>（</w:t>
      </w:r>
      <w:r>
        <w:rPr>
          <w:rFonts w:hint="eastAsia"/>
        </w:rPr>
        <w:t>h</w:t>
      </w:r>
      <w:r>
        <w:rPr>
          <w:rFonts w:hint="eastAsia"/>
        </w:rPr>
        <w:t>）</w:t>
      </w:r>
      <w:r>
        <w:rPr>
          <w:rFonts w:hint="eastAsia"/>
        </w:rPr>
        <w:tab/>
      </w:r>
      <w:r>
        <w:rPr>
          <w:rFonts w:hint="eastAsia"/>
        </w:rPr>
        <w:t>“关于设立环境研究所”的部长会议决定；</w:t>
      </w:r>
    </w:p>
    <w:p w:rsidR="00000000" w:rsidRDefault="00705E50" w:rsidP="00705E50">
      <w:pPr>
        <w:tabs>
          <w:tab w:val="left" w:pos="1155"/>
        </w:tabs>
        <w:spacing w:after="240" w:line="360" w:lineRule="exact"/>
        <w:ind w:leftChars="250" w:left="31680" w:hangingChars="300" w:firstLine="31680"/>
        <w:rPr>
          <w:rFonts w:hint="eastAsia"/>
        </w:rPr>
      </w:pPr>
      <w:r>
        <w:rPr>
          <w:rFonts w:hint="eastAsia"/>
        </w:rPr>
        <w:t>（</w:t>
      </w:r>
      <w:r>
        <w:rPr>
          <w:rFonts w:hint="eastAsia"/>
        </w:rPr>
        <w:t>i</w:t>
      </w:r>
      <w:r>
        <w:rPr>
          <w:rFonts w:hint="eastAsia"/>
        </w:rPr>
        <w:t>）</w:t>
      </w:r>
      <w:r>
        <w:rPr>
          <w:rFonts w:hint="eastAsia"/>
        </w:rPr>
        <w:tab/>
      </w:r>
      <w:r>
        <w:rPr>
          <w:rFonts w:hint="eastAsia"/>
        </w:rPr>
        <w:tab/>
        <w:t>2003</w:t>
      </w:r>
      <w:r>
        <w:rPr>
          <w:rFonts w:hint="eastAsia"/>
        </w:rPr>
        <w:t>年</w:t>
      </w:r>
      <w:r>
        <w:rPr>
          <w:rFonts w:hint="eastAsia"/>
        </w:rPr>
        <w:t>4</w:t>
      </w:r>
      <w:r>
        <w:rPr>
          <w:rFonts w:hint="eastAsia"/>
        </w:rPr>
        <w:t>月</w:t>
      </w:r>
      <w:r>
        <w:rPr>
          <w:rFonts w:hint="eastAsia"/>
        </w:rPr>
        <w:t>24</w:t>
      </w:r>
      <w:r>
        <w:rPr>
          <w:rFonts w:hint="eastAsia"/>
        </w:rPr>
        <w:t>日“关于保护区管理工作问题”的第</w:t>
      </w:r>
      <w:r>
        <w:rPr>
          <w:rFonts w:hint="eastAsia"/>
        </w:rPr>
        <w:t>266</w:t>
      </w:r>
      <w:r>
        <w:rPr>
          <w:rFonts w:hint="eastAsia"/>
        </w:rPr>
        <w:t>号部长会议决定；</w:t>
      </w:r>
    </w:p>
    <w:p w:rsidR="00000000" w:rsidRDefault="00705E50" w:rsidP="00705E50">
      <w:pPr>
        <w:tabs>
          <w:tab w:val="left" w:pos="1155"/>
        </w:tabs>
        <w:spacing w:after="240" w:line="360" w:lineRule="exact"/>
        <w:ind w:leftChars="250" w:left="31680" w:hangingChars="300" w:firstLine="31680"/>
        <w:rPr>
          <w:rFonts w:hint="eastAsia"/>
        </w:rPr>
      </w:pPr>
      <w:r>
        <w:rPr>
          <w:rFonts w:hint="eastAsia"/>
        </w:rPr>
        <w:t>（</w:t>
      </w:r>
      <w:r>
        <w:rPr>
          <w:rFonts w:hint="eastAsia"/>
        </w:rPr>
        <w:t>j</w:t>
      </w:r>
      <w:r>
        <w:rPr>
          <w:rFonts w:hint="eastAsia"/>
        </w:rPr>
        <w:t>）</w:t>
      </w:r>
      <w:r>
        <w:rPr>
          <w:rFonts w:hint="eastAsia"/>
        </w:rPr>
        <w:tab/>
      </w:r>
      <w:r>
        <w:rPr>
          <w:rFonts w:hint="eastAsia"/>
        </w:rPr>
        <w:tab/>
        <w:t>2003</w:t>
      </w:r>
      <w:r>
        <w:rPr>
          <w:rFonts w:hint="eastAsia"/>
        </w:rPr>
        <w:t>年</w:t>
      </w:r>
      <w:r>
        <w:rPr>
          <w:rFonts w:hint="eastAsia"/>
        </w:rPr>
        <w:t>4</w:t>
      </w:r>
      <w:r>
        <w:rPr>
          <w:rFonts w:hint="eastAsia"/>
        </w:rPr>
        <w:t>月</w:t>
      </w:r>
      <w:r>
        <w:rPr>
          <w:rFonts w:hint="eastAsia"/>
        </w:rPr>
        <w:t>24</w:t>
      </w:r>
      <w:r>
        <w:rPr>
          <w:rFonts w:hint="eastAsia"/>
        </w:rPr>
        <w:t>日“关于保护区和缓冲区规则问题”的第</w:t>
      </w:r>
      <w:r>
        <w:rPr>
          <w:rFonts w:hint="eastAsia"/>
        </w:rPr>
        <w:t>267</w:t>
      </w:r>
      <w:r>
        <w:rPr>
          <w:rFonts w:hint="eastAsia"/>
        </w:rPr>
        <w:t>号部长会议决定；</w:t>
      </w:r>
    </w:p>
    <w:p w:rsidR="00000000" w:rsidRDefault="00705E50" w:rsidP="00705E50">
      <w:pPr>
        <w:tabs>
          <w:tab w:val="left" w:pos="1155"/>
        </w:tabs>
        <w:spacing w:after="240" w:line="360" w:lineRule="exact"/>
        <w:ind w:leftChars="250" w:left="31680" w:hangingChars="300" w:firstLine="31680"/>
        <w:rPr>
          <w:rFonts w:hint="eastAsia"/>
        </w:rPr>
      </w:pPr>
      <w:r>
        <w:rPr>
          <w:rFonts w:hint="eastAsia"/>
        </w:rPr>
        <w:t>（</w:t>
      </w:r>
      <w:r>
        <w:rPr>
          <w:rFonts w:hint="eastAsia"/>
        </w:rPr>
        <w:t>k</w:t>
      </w:r>
      <w:r>
        <w:rPr>
          <w:rFonts w:hint="eastAsia"/>
        </w:rPr>
        <w:t>）</w:t>
      </w:r>
      <w:r>
        <w:rPr>
          <w:rFonts w:hint="eastAsia"/>
        </w:rPr>
        <w:tab/>
      </w:r>
      <w:r>
        <w:rPr>
          <w:rFonts w:hint="eastAsia"/>
        </w:rPr>
        <w:tab/>
        <w:t>2003</w:t>
      </w:r>
      <w:r>
        <w:rPr>
          <w:rFonts w:hint="eastAsia"/>
        </w:rPr>
        <w:t>年</w:t>
      </w:r>
      <w:r>
        <w:rPr>
          <w:rFonts w:hint="eastAsia"/>
        </w:rPr>
        <w:t>4</w:t>
      </w:r>
      <w:r>
        <w:rPr>
          <w:rFonts w:hint="eastAsia"/>
        </w:rPr>
        <w:t>月</w:t>
      </w:r>
      <w:r>
        <w:rPr>
          <w:rFonts w:hint="eastAsia"/>
        </w:rPr>
        <w:t>24</w:t>
      </w:r>
      <w:r>
        <w:rPr>
          <w:rFonts w:hint="eastAsia"/>
        </w:rPr>
        <w:t>日“关于环境影响评估和环境审计专家证明问题”的第</w:t>
      </w:r>
      <w:r>
        <w:rPr>
          <w:rFonts w:hint="eastAsia"/>
        </w:rPr>
        <w:t>268</w:t>
      </w:r>
      <w:r>
        <w:rPr>
          <w:rFonts w:hint="eastAsia"/>
        </w:rPr>
        <w:t>号部长会议决定；</w:t>
      </w:r>
    </w:p>
    <w:p w:rsidR="00000000" w:rsidRDefault="00705E50" w:rsidP="00705E50">
      <w:pPr>
        <w:tabs>
          <w:tab w:val="left" w:pos="1155"/>
        </w:tabs>
        <w:spacing w:after="240" w:line="360" w:lineRule="exact"/>
        <w:ind w:leftChars="250" w:left="31680" w:hangingChars="300" w:firstLine="31680"/>
        <w:rPr>
          <w:rFonts w:hint="eastAsia"/>
        </w:rPr>
      </w:pPr>
      <w:r>
        <w:rPr>
          <w:rFonts w:hint="eastAsia"/>
        </w:rPr>
        <w:t>（</w:t>
      </w:r>
      <w:r>
        <w:rPr>
          <w:rFonts w:hint="eastAsia"/>
        </w:rPr>
        <w:t>l</w:t>
      </w:r>
      <w:r>
        <w:rPr>
          <w:rFonts w:hint="eastAsia"/>
        </w:rPr>
        <w:t>）</w:t>
      </w:r>
      <w:r>
        <w:rPr>
          <w:rFonts w:hint="eastAsia"/>
        </w:rPr>
        <w:tab/>
      </w:r>
      <w:r>
        <w:rPr>
          <w:rFonts w:hint="eastAsia"/>
        </w:rPr>
        <w:t>“关于环境许可文件资料及其主要内容”的部长会议决定；</w:t>
      </w:r>
    </w:p>
    <w:p w:rsidR="00000000" w:rsidRDefault="00705E50" w:rsidP="00705E50">
      <w:pPr>
        <w:tabs>
          <w:tab w:val="left" w:pos="1155"/>
        </w:tabs>
        <w:spacing w:after="240" w:line="360" w:lineRule="exact"/>
        <w:ind w:leftChars="250" w:left="31680" w:hangingChars="300" w:firstLine="31680"/>
        <w:rPr>
          <w:rFonts w:hint="eastAsia"/>
        </w:rPr>
      </w:pPr>
      <w:r>
        <w:rPr>
          <w:rFonts w:hint="eastAsia"/>
        </w:rPr>
        <w:t>（</w:t>
      </w:r>
      <w:r>
        <w:rPr>
          <w:rFonts w:hint="eastAsia"/>
        </w:rPr>
        <w:t>m</w:t>
      </w:r>
      <w:r>
        <w:rPr>
          <w:rFonts w:hint="eastAsia"/>
        </w:rPr>
        <w:t>）</w:t>
      </w:r>
      <w:r>
        <w:rPr>
          <w:rFonts w:hint="eastAsia"/>
        </w:rPr>
        <w:tab/>
      </w:r>
      <w:r>
        <w:rPr>
          <w:rFonts w:hint="eastAsia"/>
        </w:rPr>
        <w:t>“关于气体排放暂行规则”的部长会议决定。</w:t>
      </w:r>
    </w:p>
    <w:p w:rsidR="00000000" w:rsidRDefault="00705E50">
      <w:pPr>
        <w:tabs>
          <w:tab w:val="left" w:pos="630"/>
        </w:tabs>
        <w:spacing w:after="240" w:line="360" w:lineRule="exact"/>
        <w:jc w:val="center"/>
        <w:rPr>
          <w:rFonts w:ascii="SimHei" w:eastAsia="SimHei" w:hint="eastAsia"/>
        </w:rPr>
      </w:pPr>
      <w:r>
        <w:rPr>
          <w:rFonts w:ascii="SimHei" w:eastAsia="SimHei" w:hint="eastAsia"/>
        </w:rPr>
        <w:t>表</w:t>
      </w:r>
      <w:r>
        <w:rPr>
          <w:rFonts w:ascii="SimHei" w:eastAsia="SimHei" w:hint="eastAsia"/>
        </w:rPr>
        <w:t>1</w:t>
      </w:r>
      <w:r>
        <w:rPr>
          <w:rFonts w:ascii="SimHei" w:eastAsia="SimHei"/>
        </w:rPr>
        <w:br/>
      </w:r>
      <w:r>
        <w:rPr>
          <w:rFonts w:ascii="SimHei" w:eastAsia="SimHei" w:hint="eastAsia"/>
        </w:rPr>
        <w:t>完全或部分由外国捐助者出资的自然财富和自然资源保护项目数据库</w:t>
      </w:r>
    </w:p>
    <w:tbl>
      <w:tblPr>
        <w:tblW w:w="9840" w:type="dxa"/>
        <w:tblInd w:w="108" w:type="dxa"/>
        <w:tblLook w:val="0000" w:firstRow="0" w:lastRow="0" w:firstColumn="0" w:lastColumn="0" w:noHBand="0" w:noVBand="0"/>
      </w:tblPr>
      <w:tblGrid>
        <w:gridCol w:w="637"/>
        <w:gridCol w:w="2123"/>
        <w:gridCol w:w="1440"/>
        <w:gridCol w:w="1800"/>
        <w:gridCol w:w="960"/>
        <w:gridCol w:w="2880"/>
      </w:tblGrid>
      <w:tr w:rsidR="00000000">
        <w:tblPrEx>
          <w:tblCellMar>
            <w:top w:w="0" w:type="dxa"/>
            <w:bottom w:w="0" w:type="dxa"/>
          </w:tblCellMar>
        </w:tblPrEx>
        <w:trPr>
          <w:trHeight w:val="315"/>
          <w:tblHeader/>
        </w:trPr>
        <w:tc>
          <w:tcPr>
            <w:tcW w:w="637" w:type="dxa"/>
            <w:tcBorders>
              <w:top w:val="single" w:sz="4" w:space="0" w:color="auto"/>
              <w:left w:val="single" w:sz="4" w:space="0" w:color="auto"/>
              <w:bottom w:val="single" w:sz="4" w:space="0" w:color="auto"/>
              <w:right w:val="single" w:sz="4" w:space="0" w:color="auto"/>
            </w:tcBorders>
          </w:tcPr>
          <w:p w:rsidR="00000000" w:rsidRDefault="00705E50">
            <w:pPr>
              <w:pStyle w:val="Header"/>
              <w:pBdr>
                <w:bottom w:val="none" w:sz="0" w:space="0" w:color="auto"/>
              </w:pBdr>
              <w:tabs>
                <w:tab w:val="clear" w:pos="4320"/>
                <w:tab w:val="clear" w:pos="8640"/>
                <w:tab w:val="left" w:pos="630"/>
              </w:tabs>
              <w:spacing w:after="120" w:line="320" w:lineRule="exact"/>
              <w:rPr>
                <w:rFonts w:ascii="SimHei" w:eastAsia="SimHei" w:hint="eastAsia"/>
              </w:rPr>
            </w:pPr>
            <w:r>
              <w:rPr>
                <w:rFonts w:ascii="SimHei" w:eastAsia="SimHei" w:hint="eastAsia"/>
              </w:rPr>
              <w:t>序号</w:t>
            </w:r>
          </w:p>
        </w:tc>
        <w:tc>
          <w:tcPr>
            <w:tcW w:w="2123" w:type="dxa"/>
            <w:tcBorders>
              <w:top w:val="single" w:sz="4" w:space="0" w:color="auto"/>
              <w:left w:val="single" w:sz="4" w:space="0" w:color="auto"/>
              <w:bottom w:val="single" w:sz="4" w:space="0" w:color="auto"/>
              <w:right w:val="single" w:sz="4" w:space="0" w:color="auto"/>
            </w:tcBorders>
          </w:tcPr>
          <w:p w:rsidR="00000000" w:rsidRDefault="00705E50">
            <w:pPr>
              <w:pStyle w:val="a3"/>
              <w:tabs>
                <w:tab w:val="left" w:pos="630"/>
              </w:tabs>
              <w:adjustRightInd w:val="0"/>
              <w:spacing w:after="120" w:line="320" w:lineRule="exact"/>
              <w:jc w:val="center"/>
              <w:textAlignment w:val="baseline"/>
              <w:rPr>
                <w:rFonts w:ascii="SimHei" w:eastAsia="SimHei" w:hint="eastAsia"/>
                <w:kern w:val="0"/>
                <w:szCs w:val="20"/>
              </w:rPr>
            </w:pPr>
            <w:r>
              <w:rPr>
                <w:rFonts w:ascii="SimHei" w:eastAsia="SimHei" w:hint="eastAsia"/>
                <w:kern w:val="0"/>
                <w:szCs w:val="20"/>
              </w:rPr>
              <w:t>项目</w:t>
            </w:r>
          </w:p>
        </w:tc>
        <w:tc>
          <w:tcPr>
            <w:tcW w:w="1440" w:type="dxa"/>
            <w:tcBorders>
              <w:top w:val="single" w:sz="4" w:space="0" w:color="auto"/>
              <w:left w:val="single" w:sz="4" w:space="0" w:color="auto"/>
              <w:bottom w:val="single" w:sz="4" w:space="0" w:color="auto"/>
              <w:right w:val="single" w:sz="4" w:space="0" w:color="auto"/>
            </w:tcBorders>
          </w:tcPr>
          <w:p w:rsidR="00000000" w:rsidRDefault="00705E50">
            <w:pPr>
              <w:tabs>
                <w:tab w:val="left" w:pos="630"/>
              </w:tabs>
              <w:spacing w:after="120" w:line="320" w:lineRule="exact"/>
              <w:jc w:val="center"/>
              <w:rPr>
                <w:rFonts w:ascii="SimHei" w:eastAsia="SimHei" w:hint="eastAsia"/>
                <w:sz w:val="18"/>
              </w:rPr>
            </w:pPr>
            <w:r>
              <w:rPr>
                <w:rFonts w:ascii="SimHei" w:eastAsia="SimHei" w:hint="eastAsia"/>
                <w:sz w:val="18"/>
              </w:rPr>
              <w:t>金融机构</w:t>
            </w:r>
          </w:p>
        </w:tc>
        <w:tc>
          <w:tcPr>
            <w:tcW w:w="1800" w:type="dxa"/>
            <w:tcBorders>
              <w:top w:val="single" w:sz="4" w:space="0" w:color="auto"/>
              <w:left w:val="single" w:sz="4" w:space="0" w:color="auto"/>
              <w:bottom w:val="single" w:sz="4" w:space="0" w:color="auto"/>
              <w:right w:val="single" w:sz="4" w:space="0" w:color="auto"/>
            </w:tcBorders>
          </w:tcPr>
          <w:p w:rsidR="00000000" w:rsidRDefault="00705E50">
            <w:pPr>
              <w:tabs>
                <w:tab w:val="left" w:pos="630"/>
              </w:tabs>
              <w:spacing w:after="120" w:line="320" w:lineRule="exact"/>
              <w:jc w:val="center"/>
              <w:rPr>
                <w:rFonts w:ascii="SimHei" w:eastAsia="SimHei" w:hint="eastAsia"/>
                <w:sz w:val="18"/>
              </w:rPr>
            </w:pPr>
            <w:r>
              <w:rPr>
                <w:rFonts w:ascii="SimHei" w:eastAsia="SimHei" w:hint="eastAsia"/>
                <w:sz w:val="18"/>
              </w:rPr>
              <w:t>项目状况</w:t>
            </w:r>
            <w:r>
              <w:rPr>
                <w:rFonts w:ascii="SimHei" w:eastAsia="SimHei" w:hint="eastAsia"/>
                <w:sz w:val="18"/>
              </w:rPr>
              <w:t>/</w:t>
            </w:r>
            <w:r>
              <w:rPr>
                <w:rFonts w:ascii="SimHei" w:eastAsia="SimHei" w:hint="eastAsia"/>
                <w:sz w:val="18"/>
              </w:rPr>
              <w:t>持续时间</w:t>
            </w:r>
          </w:p>
        </w:tc>
        <w:tc>
          <w:tcPr>
            <w:tcW w:w="960" w:type="dxa"/>
            <w:tcBorders>
              <w:top w:val="single" w:sz="4" w:space="0" w:color="auto"/>
              <w:left w:val="single" w:sz="4" w:space="0" w:color="auto"/>
              <w:bottom w:val="single" w:sz="4" w:space="0" w:color="auto"/>
              <w:right w:val="single" w:sz="4" w:space="0" w:color="auto"/>
            </w:tcBorders>
          </w:tcPr>
          <w:p w:rsidR="00000000" w:rsidRDefault="00705E50">
            <w:pPr>
              <w:tabs>
                <w:tab w:val="left" w:pos="630"/>
              </w:tabs>
              <w:spacing w:after="120" w:line="320" w:lineRule="exact"/>
              <w:jc w:val="center"/>
              <w:rPr>
                <w:rFonts w:ascii="SimHei" w:eastAsia="SimHei" w:hint="eastAsia"/>
                <w:sz w:val="18"/>
              </w:rPr>
            </w:pPr>
            <w:r>
              <w:rPr>
                <w:rFonts w:ascii="SimHei" w:eastAsia="SimHei" w:hint="eastAsia"/>
                <w:sz w:val="18"/>
              </w:rPr>
              <w:t>预算</w:t>
            </w:r>
          </w:p>
        </w:tc>
        <w:tc>
          <w:tcPr>
            <w:tcW w:w="2880" w:type="dxa"/>
            <w:tcBorders>
              <w:top w:val="single" w:sz="4" w:space="0" w:color="auto"/>
              <w:left w:val="single" w:sz="4" w:space="0" w:color="auto"/>
              <w:bottom w:val="single" w:sz="4" w:space="0" w:color="auto"/>
              <w:right w:val="single" w:sz="4" w:space="0" w:color="auto"/>
            </w:tcBorders>
          </w:tcPr>
          <w:p w:rsidR="00000000" w:rsidRDefault="00705E50">
            <w:pPr>
              <w:pStyle w:val="a3"/>
              <w:tabs>
                <w:tab w:val="left" w:pos="630"/>
              </w:tabs>
              <w:adjustRightInd w:val="0"/>
              <w:spacing w:after="120" w:line="320" w:lineRule="exact"/>
              <w:jc w:val="center"/>
              <w:textAlignment w:val="baseline"/>
              <w:rPr>
                <w:rFonts w:ascii="SimHei" w:eastAsia="SimHei" w:hint="eastAsia"/>
                <w:kern w:val="0"/>
                <w:szCs w:val="20"/>
              </w:rPr>
            </w:pPr>
            <w:r>
              <w:rPr>
                <w:rFonts w:ascii="SimHei" w:eastAsia="SimHei" w:hint="eastAsia"/>
                <w:kern w:val="0"/>
                <w:szCs w:val="20"/>
              </w:rPr>
              <w:t>目标</w:t>
            </w:r>
          </w:p>
        </w:tc>
      </w:tr>
      <w:tr w:rsidR="00000000">
        <w:tblPrEx>
          <w:tblCellMar>
            <w:top w:w="0" w:type="dxa"/>
            <w:bottom w:w="0" w:type="dxa"/>
          </w:tblCellMar>
        </w:tblPrEx>
        <w:trPr>
          <w:trHeight w:val="315"/>
        </w:trPr>
        <w:tc>
          <w:tcPr>
            <w:tcW w:w="637" w:type="dxa"/>
            <w:tcBorders>
              <w:top w:val="single" w:sz="4" w:space="0" w:color="auto"/>
              <w:left w:val="single" w:sz="4" w:space="0" w:color="auto"/>
              <w:right w:val="single" w:sz="4" w:space="0" w:color="auto"/>
            </w:tcBorders>
          </w:tcPr>
          <w:p w:rsidR="00000000" w:rsidRDefault="00705E50">
            <w:pPr>
              <w:tabs>
                <w:tab w:val="left" w:pos="630"/>
              </w:tabs>
              <w:spacing w:after="120" w:line="320" w:lineRule="exact"/>
              <w:jc w:val="center"/>
              <w:rPr>
                <w:rFonts w:hint="eastAsia"/>
                <w:sz w:val="18"/>
              </w:rPr>
            </w:pPr>
            <w:r>
              <w:rPr>
                <w:rFonts w:hint="eastAsia"/>
                <w:sz w:val="18"/>
              </w:rPr>
              <w:t>1.</w:t>
            </w:r>
          </w:p>
        </w:tc>
        <w:tc>
          <w:tcPr>
            <w:tcW w:w="2123" w:type="dxa"/>
            <w:tcBorders>
              <w:top w:val="single" w:sz="4" w:space="0" w:color="auto"/>
              <w:left w:val="single" w:sz="4" w:space="0" w:color="auto"/>
              <w:right w:val="single" w:sz="4" w:space="0" w:color="auto"/>
            </w:tcBorders>
          </w:tcPr>
          <w:p w:rsidR="00000000" w:rsidRDefault="00705E50">
            <w:pPr>
              <w:tabs>
                <w:tab w:val="left" w:pos="630"/>
              </w:tabs>
              <w:spacing w:after="120" w:line="320" w:lineRule="exact"/>
              <w:rPr>
                <w:rFonts w:hint="eastAsia"/>
                <w:sz w:val="18"/>
              </w:rPr>
            </w:pPr>
            <w:r>
              <w:rPr>
                <w:rFonts w:hint="eastAsia"/>
                <w:sz w:val="18"/>
              </w:rPr>
              <w:t>国家水资源战略。</w:t>
            </w:r>
          </w:p>
        </w:tc>
        <w:tc>
          <w:tcPr>
            <w:tcW w:w="1440" w:type="dxa"/>
            <w:tcBorders>
              <w:top w:val="single" w:sz="4" w:space="0" w:color="auto"/>
              <w:left w:val="single" w:sz="4" w:space="0" w:color="auto"/>
              <w:right w:val="single" w:sz="4" w:space="0" w:color="auto"/>
            </w:tcBorders>
          </w:tcPr>
          <w:p w:rsidR="00000000" w:rsidRDefault="00705E50">
            <w:pPr>
              <w:tabs>
                <w:tab w:val="left" w:pos="630"/>
              </w:tabs>
              <w:spacing w:after="120" w:line="320" w:lineRule="exact"/>
              <w:jc w:val="left"/>
              <w:rPr>
                <w:rFonts w:hint="eastAsia"/>
                <w:sz w:val="18"/>
              </w:rPr>
            </w:pPr>
            <w:r>
              <w:rPr>
                <w:rFonts w:hint="eastAsia"/>
                <w:sz w:val="18"/>
              </w:rPr>
              <w:t>欧盟法尔方案</w:t>
            </w:r>
            <w:r>
              <w:rPr>
                <w:rFonts w:hint="eastAsia"/>
                <w:sz w:val="18"/>
              </w:rPr>
              <w:t>AL9306</w:t>
            </w:r>
          </w:p>
        </w:tc>
        <w:tc>
          <w:tcPr>
            <w:tcW w:w="1800" w:type="dxa"/>
            <w:tcBorders>
              <w:top w:val="single" w:sz="4" w:space="0" w:color="auto"/>
              <w:left w:val="single" w:sz="4" w:space="0" w:color="auto"/>
              <w:right w:val="single" w:sz="4" w:space="0" w:color="auto"/>
            </w:tcBorders>
          </w:tcPr>
          <w:p w:rsidR="00000000" w:rsidRDefault="00705E50">
            <w:pPr>
              <w:tabs>
                <w:tab w:val="left" w:pos="630"/>
              </w:tabs>
              <w:spacing w:after="120" w:line="320" w:lineRule="exact"/>
              <w:rPr>
                <w:rFonts w:hint="eastAsia"/>
                <w:sz w:val="18"/>
              </w:rPr>
            </w:pPr>
            <w:r>
              <w:rPr>
                <w:rFonts w:hint="eastAsia"/>
                <w:sz w:val="18"/>
              </w:rPr>
              <w:t>1997</w:t>
            </w:r>
            <w:r>
              <w:rPr>
                <w:rFonts w:hint="eastAsia"/>
                <w:sz w:val="18"/>
              </w:rPr>
              <w:t>年完成</w:t>
            </w:r>
          </w:p>
        </w:tc>
        <w:tc>
          <w:tcPr>
            <w:tcW w:w="960" w:type="dxa"/>
            <w:tcBorders>
              <w:top w:val="single" w:sz="4" w:space="0" w:color="auto"/>
              <w:left w:val="single" w:sz="4" w:space="0" w:color="auto"/>
              <w:right w:val="single" w:sz="4" w:space="0" w:color="auto"/>
            </w:tcBorders>
          </w:tcPr>
          <w:p w:rsidR="00000000" w:rsidRDefault="00705E50">
            <w:pPr>
              <w:tabs>
                <w:tab w:val="left" w:pos="630"/>
              </w:tabs>
              <w:spacing w:line="320" w:lineRule="exact"/>
              <w:rPr>
                <w:rFonts w:hint="eastAsia"/>
                <w:sz w:val="18"/>
              </w:rPr>
            </w:pPr>
            <w:r>
              <w:rPr>
                <w:rFonts w:hint="eastAsia"/>
                <w:sz w:val="18"/>
              </w:rPr>
              <w:t>400 000</w:t>
            </w:r>
          </w:p>
          <w:p w:rsidR="00000000" w:rsidRDefault="00705E50">
            <w:pPr>
              <w:tabs>
                <w:tab w:val="left" w:pos="630"/>
              </w:tabs>
              <w:spacing w:after="120" w:line="320" w:lineRule="exact"/>
              <w:rPr>
                <w:rFonts w:hint="eastAsia"/>
                <w:sz w:val="18"/>
              </w:rPr>
            </w:pPr>
            <w:r>
              <w:rPr>
                <w:rFonts w:hint="eastAsia"/>
                <w:sz w:val="18"/>
              </w:rPr>
              <w:t>欧元</w:t>
            </w:r>
          </w:p>
        </w:tc>
        <w:tc>
          <w:tcPr>
            <w:tcW w:w="2880" w:type="dxa"/>
            <w:tcBorders>
              <w:top w:val="single" w:sz="4" w:space="0" w:color="auto"/>
              <w:left w:val="single" w:sz="4" w:space="0" w:color="auto"/>
              <w:right w:val="single" w:sz="4" w:space="0" w:color="auto"/>
            </w:tcBorders>
          </w:tcPr>
          <w:p w:rsidR="00000000" w:rsidRDefault="00705E50">
            <w:pPr>
              <w:tabs>
                <w:tab w:val="left" w:pos="630"/>
              </w:tabs>
              <w:spacing w:after="120" w:line="320" w:lineRule="exact"/>
              <w:rPr>
                <w:rFonts w:hint="eastAsia"/>
                <w:sz w:val="18"/>
              </w:rPr>
            </w:pPr>
            <w:r>
              <w:rPr>
                <w:rFonts w:hint="eastAsia"/>
                <w:sz w:val="18"/>
              </w:rPr>
              <w:t>编写《国家水资源战略》。</w:t>
            </w:r>
          </w:p>
        </w:tc>
      </w:tr>
      <w:tr w:rsidR="00000000">
        <w:tblPrEx>
          <w:tblCellMar>
            <w:top w:w="0" w:type="dxa"/>
            <w:bottom w:w="0" w:type="dxa"/>
          </w:tblCellMar>
        </w:tblPrEx>
        <w:trPr>
          <w:trHeight w:val="315"/>
        </w:trPr>
        <w:tc>
          <w:tcPr>
            <w:tcW w:w="637" w:type="dxa"/>
            <w:tcBorders>
              <w:left w:val="single" w:sz="4" w:space="0" w:color="auto"/>
              <w:right w:val="single" w:sz="4" w:space="0" w:color="auto"/>
            </w:tcBorders>
          </w:tcPr>
          <w:p w:rsidR="00000000" w:rsidRDefault="00705E50">
            <w:pPr>
              <w:tabs>
                <w:tab w:val="left" w:pos="630"/>
              </w:tabs>
              <w:spacing w:after="120" w:line="320" w:lineRule="exact"/>
              <w:jc w:val="center"/>
              <w:rPr>
                <w:rFonts w:hint="eastAsia"/>
                <w:sz w:val="18"/>
              </w:rPr>
            </w:pPr>
            <w:r>
              <w:rPr>
                <w:rFonts w:hint="eastAsia"/>
                <w:sz w:val="18"/>
              </w:rPr>
              <w:t>2.</w:t>
            </w:r>
          </w:p>
        </w:tc>
        <w:tc>
          <w:tcPr>
            <w:tcW w:w="2123" w:type="dxa"/>
            <w:tcBorders>
              <w:left w:val="single" w:sz="4" w:space="0" w:color="auto"/>
              <w:right w:val="single" w:sz="4" w:space="0" w:color="auto"/>
            </w:tcBorders>
          </w:tcPr>
          <w:p w:rsidR="00000000" w:rsidRDefault="00705E50">
            <w:pPr>
              <w:tabs>
                <w:tab w:val="left" w:pos="630"/>
              </w:tabs>
              <w:spacing w:after="120" w:line="320" w:lineRule="exact"/>
              <w:rPr>
                <w:rFonts w:hint="eastAsia"/>
                <w:sz w:val="18"/>
              </w:rPr>
            </w:pPr>
            <w:r>
              <w:rPr>
                <w:rFonts w:hint="eastAsia"/>
                <w:sz w:val="18"/>
              </w:rPr>
              <w:t>阿尔巴尼亚国家废弃物管理计划。</w:t>
            </w:r>
          </w:p>
        </w:tc>
        <w:tc>
          <w:tcPr>
            <w:tcW w:w="1440" w:type="dxa"/>
            <w:tcBorders>
              <w:left w:val="single" w:sz="4" w:space="0" w:color="auto"/>
              <w:right w:val="single" w:sz="4" w:space="0" w:color="auto"/>
            </w:tcBorders>
          </w:tcPr>
          <w:p w:rsidR="00000000" w:rsidRDefault="00705E50">
            <w:pPr>
              <w:tabs>
                <w:tab w:val="left" w:pos="630"/>
              </w:tabs>
              <w:spacing w:after="120" w:line="320" w:lineRule="exact"/>
              <w:jc w:val="left"/>
              <w:rPr>
                <w:rFonts w:hint="eastAsia"/>
                <w:sz w:val="18"/>
              </w:rPr>
            </w:pPr>
            <w:r>
              <w:rPr>
                <w:rFonts w:hint="eastAsia"/>
                <w:sz w:val="18"/>
              </w:rPr>
              <w:t>欧盟法尔方案</w:t>
            </w:r>
            <w:r>
              <w:rPr>
                <w:rFonts w:hint="eastAsia"/>
                <w:sz w:val="18"/>
              </w:rPr>
              <w:t>AL9306</w:t>
            </w:r>
          </w:p>
        </w:tc>
        <w:tc>
          <w:tcPr>
            <w:tcW w:w="1800" w:type="dxa"/>
            <w:tcBorders>
              <w:left w:val="single" w:sz="4" w:space="0" w:color="auto"/>
              <w:right w:val="single" w:sz="4" w:space="0" w:color="auto"/>
            </w:tcBorders>
          </w:tcPr>
          <w:p w:rsidR="00000000" w:rsidRDefault="00705E50">
            <w:pPr>
              <w:tabs>
                <w:tab w:val="left" w:pos="630"/>
              </w:tabs>
              <w:spacing w:after="120" w:line="320" w:lineRule="exact"/>
              <w:rPr>
                <w:rFonts w:hint="eastAsia"/>
                <w:sz w:val="18"/>
              </w:rPr>
            </w:pPr>
            <w:r>
              <w:rPr>
                <w:rFonts w:hint="eastAsia"/>
                <w:sz w:val="18"/>
              </w:rPr>
              <w:t>1996</w:t>
            </w:r>
            <w:r>
              <w:rPr>
                <w:rFonts w:hint="eastAsia"/>
                <w:sz w:val="18"/>
              </w:rPr>
              <w:t>年完成</w:t>
            </w:r>
          </w:p>
        </w:tc>
        <w:tc>
          <w:tcPr>
            <w:tcW w:w="960" w:type="dxa"/>
            <w:tcBorders>
              <w:left w:val="single" w:sz="4" w:space="0" w:color="auto"/>
              <w:right w:val="single" w:sz="4" w:space="0" w:color="auto"/>
            </w:tcBorders>
          </w:tcPr>
          <w:p w:rsidR="00000000" w:rsidRDefault="00705E50">
            <w:pPr>
              <w:tabs>
                <w:tab w:val="left" w:pos="630"/>
              </w:tabs>
              <w:spacing w:line="320" w:lineRule="exact"/>
              <w:rPr>
                <w:rFonts w:hint="eastAsia"/>
                <w:sz w:val="18"/>
              </w:rPr>
            </w:pPr>
            <w:r>
              <w:rPr>
                <w:rFonts w:hint="eastAsia"/>
                <w:sz w:val="18"/>
              </w:rPr>
              <w:t>400 000</w:t>
            </w:r>
          </w:p>
          <w:p w:rsidR="00000000" w:rsidRDefault="00705E50">
            <w:pPr>
              <w:tabs>
                <w:tab w:val="left" w:pos="630"/>
              </w:tabs>
              <w:spacing w:after="120" w:line="320" w:lineRule="exact"/>
              <w:rPr>
                <w:rFonts w:hint="eastAsia"/>
                <w:sz w:val="18"/>
              </w:rPr>
            </w:pPr>
            <w:r>
              <w:rPr>
                <w:rFonts w:hint="eastAsia"/>
                <w:sz w:val="18"/>
              </w:rPr>
              <w:t>欧元</w:t>
            </w:r>
          </w:p>
        </w:tc>
        <w:tc>
          <w:tcPr>
            <w:tcW w:w="2880" w:type="dxa"/>
            <w:tcBorders>
              <w:left w:val="single" w:sz="4" w:space="0" w:color="auto"/>
              <w:right w:val="single" w:sz="4" w:space="0" w:color="auto"/>
            </w:tcBorders>
          </w:tcPr>
          <w:p w:rsidR="00000000" w:rsidRDefault="00705E50">
            <w:pPr>
              <w:tabs>
                <w:tab w:val="left" w:pos="630"/>
              </w:tabs>
              <w:spacing w:after="120" w:line="320" w:lineRule="exact"/>
              <w:rPr>
                <w:rFonts w:hint="eastAsia"/>
                <w:sz w:val="18"/>
              </w:rPr>
            </w:pPr>
            <w:r>
              <w:rPr>
                <w:rFonts w:hint="eastAsia"/>
                <w:sz w:val="18"/>
              </w:rPr>
              <w:t>编写城市、工业和医院固体废弃物国家管理计划，也包括改建现有的随意倾倒垃圾场。为化学技术研究所配备设备。</w:t>
            </w:r>
          </w:p>
        </w:tc>
      </w:tr>
      <w:tr w:rsidR="00000000">
        <w:tblPrEx>
          <w:tblCellMar>
            <w:top w:w="0" w:type="dxa"/>
            <w:bottom w:w="0" w:type="dxa"/>
          </w:tblCellMar>
        </w:tblPrEx>
        <w:trPr>
          <w:trHeight w:val="315"/>
        </w:trPr>
        <w:tc>
          <w:tcPr>
            <w:tcW w:w="637" w:type="dxa"/>
            <w:tcBorders>
              <w:left w:val="single" w:sz="4" w:space="0" w:color="auto"/>
              <w:right w:val="single" w:sz="4" w:space="0" w:color="auto"/>
            </w:tcBorders>
          </w:tcPr>
          <w:p w:rsidR="00000000" w:rsidRDefault="00705E50">
            <w:pPr>
              <w:tabs>
                <w:tab w:val="left" w:pos="630"/>
              </w:tabs>
              <w:spacing w:after="120" w:line="320" w:lineRule="exact"/>
              <w:jc w:val="center"/>
              <w:rPr>
                <w:rFonts w:hint="eastAsia"/>
                <w:sz w:val="18"/>
              </w:rPr>
            </w:pPr>
            <w:r>
              <w:rPr>
                <w:rFonts w:hint="eastAsia"/>
                <w:sz w:val="18"/>
              </w:rPr>
              <w:t>3.</w:t>
            </w:r>
          </w:p>
        </w:tc>
        <w:tc>
          <w:tcPr>
            <w:tcW w:w="2123" w:type="dxa"/>
            <w:tcBorders>
              <w:left w:val="single" w:sz="4" w:space="0" w:color="auto"/>
              <w:right w:val="single" w:sz="4" w:space="0" w:color="auto"/>
            </w:tcBorders>
          </w:tcPr>
          <w:p w:rsidR="00000000" w:rsidRDefault="00705E50">
            <w:pPr>
              <w:tabs>
                <w:tab w:val="left" w:pos="630"/>
              </w:tabs>
              <w:spacing w:after="120" w:line="320" w:lineRule="exact"/>
              <w:rPr>
                <w:rFonts w:hint="eastAsia"/>
                <w:sz w:val="18"/>
              </w:rPr>
            </w:pPr>
            <w:r>
              <w:rPr>
                <w:rFonts w:hint="eastAsia"/>
                <w:sz w:val="18"/>
              </w:rPr>
              <w:t>阿尔巴尼亚发罗拉废水和污水处理厂可行性研究和项目设计。</w:t>
            </w:r>
          </w:p>
        </w:tc>
        <w:tc>
          <w:tcPr>
            <w:tcW w:w="1440" w:type="dxa"/>
            <w:tcBorders>
              <w:left w:val="single" w:sz="4" w:space="0" w:color="auto"/>
              <w:right w:val="single" w:sz="4" w:space="0" w:color="auto"/>
            </w:tcBorders>
          </w:tcPr>
          <w:p w:rsidR="00000000" w:rsidRDefault="00705E50">
            <w:pPr>
              <w:tabs>
                <w:tab w:val="left" w:pos="630"/>
              </w:tabs>
              <w:spacing w:after="120" w:line="320" w:lineRule="exact"/>
              <w:jc w:val="left"/>
              <w:rPr>
                <w:rFonts w:hint="eastAsia"/>
                <w:sz w:val="18"/>
              </w:rPr>
            </w:pPr>
            <w:r>
              <w:rPr>
                <w:rFonts w:hint="eastAsia"/>
                <w:sz w:val="18"/>
              </w:rPr>
              <w:t>欧盟法尔方案</w:t>
            </w:r>
            <w:r>
              <w:rPr>
                <w:rFonts w:hint="eastAsia"/>
                <w:sz w:val="18"/>
              </w:rPr>
              <w:t>AL9306</w:t>
            </w:r>
          </w:p>
        </w:tc>
        <w:tc>
          <w:tcPr>
            <w:tcW w:w="1800" w:type="dxa"/>
            <w:tcBorders>
              <w:left w:val="single" w:sz="4" w:space="0" w:color="auto"/>
              <w:right w:val="single" w:sz="4" w:space="0" w:color="auto"/>
            </w:tcBorders>
          </w:tcPr>
          <w:p w:rsidR="00000000" w:rsidRDefault="00705E50">
            <w:pPr>
              <w:tabs>
                <w:tab w:val="left" w:pos="630"/>
              </w:tabs>
              <w:spacing w:after="120" w:line="320" w:lineRule="exact"/>
              <w:rPr>
                <w:rFonts w:hint="eastAsia"/>
                <w:sz w:val="18"/>
              </w:rPr>
            </w:pPr>
            <w:r>
              <w:rPr>
                <w:rFonts w:hint="eastAsia"/>
                <w:sz w:val="18"/>
              </w:rPr>
              <w:t>1997</w:t>
            </w:r>
            <w:r>
              <w:rPr>
                <w:rFonts w:hint="eastAsia"/>
                <w:sz w:val="18"/>
              </w:rPr>
              <w:t>年完成</w:t>
            </w:r>
          </w:p>
        </w:tc>
        <w:tc>
          <w:tcPr>
            <w:tcW w:w="960" w:type="dxa"/>
            <w:tcBorders>
              <w:left w:val="single" w:sz="4" w:space="0" w:color="auto"/>
              <w:right w:val="single" w:sz="4" w:space="0" w:color="auto"/>
            </w:tcBorders>
          </w:tcPr>
          <w:p w:rsidR="00000000" w:rsidRDefault="00705E50">
            <w:pPr>
              <w:tabs>
                <w:tab w:val="left" w:pos="630"/>
              </w:tabs>
              <w:spacing w:line="320" w:lineRule="exact"/>
              <w:rPr>
                <w:rFonts w:hint="eastAsia"/>
                <w:sz w:val="18"/>
              </w:rPr>
            </w:pPr>
            <w:r>
              <w:rPr>
                <w:rFonts w:hint="eastAsia"/>
                <w:sz w:val="18"/>
              </w:rPr>
              <w:t>492 400</w:t>
            </w:r>
          </w:p>
          <w:p w:rsidR="00000000" w:rsidRDefault="00705E50">
            <w:pPr>
              <w:tabs>
                <w:tab w:val="left" w:pos="630"/>
              </w:tabs>
              <w:spacing w:after="120" w:line="320" w:lineRule="exact"/>
              <w:rPr>
                <w:rFonts w:hint="eastAsia"/>
                <w:sz w:val="18"/>
              </w:rPr>
            </w:pPr>
            <w:r>
              <w:rPr>
                <w:rFonts w:hint="eastAsia"/>
                <w:sz w:val="18"/>
              </w:rPr>
              <w:t>欧元</w:t>
            </w:r>
          </w:p>
        </w:tc>
        <w:tc>
          <w:tcPr>
            <w:tcW w:w="2880" w:type="dxa"/>
            <w:tcBorders>
              <w:left w:val="single" w:sz="4" w:space="0" w:color="auto"/>
              <w:right w:val="single" w:sz="4" w:space="0" w:color="auto"/>
            </w:tcBorders>
          </w:tcPr>
          <w:p w:rsidR="00000000" w:rsidRDefault="00705E50">
            <w:pPr>
              <w:tabs>
                <w:tab w:val="left" w:pos="630"/>
              </w:tabs>
              <w:spacing w:after="120" w:line="320" w:lineRule="exact"/>
              <w:rPr>
                <w:rFonts w:hint="eastAsia"/>
                <w:sz w:val="18"/>
              </w:rPr>
            </w:pPr>
            <w:r>
              <w:rPr>
                <w:rFonts w:hint="eastAsia"/>
                <w:sz w:val="18"/>
              </w:rPr>
              <w:t>制定和执行有关污水和废水收集及处理问题的有关国家政策，减少随意处理废</w:t>
            </w:r>
            <w:r>
              <w:rPr>
                <w:rFonts w:hint="eastAsia"/>
                <w:sz w:val="18"/>
              </w:rPr>
              <w:t>弃物造成的土壤和水污染，改善卫生和健康条件。</w:t>
            </w:r>
          </w:p>
        </w:tc>
      </w:tr>
      <w:tr w:rsidR="00000000">
        <w:tblPrEx>
          <w:tblCellMar>
            <w:top w:w="0" w:type="dxa"/>
            <w:bottom w:w="0" w:type="dxa"/>
          </w:tblCellMar>
        </w:tblPrEx>
        <w:trPr>
          <w:trHeight w:val="315"/>
        </w:trPr>
        <w:tc>
          <w:tcPr>
            <w:tcW w:w="637" w:type="dxa"/>
            <w:tcBorders>
              <w:left w:val="single" w:sz="4" w:space="0" w:color="auto"/>
              <w:right w:val="single" w:sz="4" w:space="0" w:color="auto"/>
            </w:tcBorders>
          </w:tcPr>
          <w:p w:rsidR="00000000" w:rsidRDefault="00705E50">
            <w:pPr>
              <w:tabs>
                <w:tab w:val="left" w:pos="630"/>
              </w:tabs>
              <w:spacing w:after="120" w:line="320" w:lineRule="exact"/>
              <w:jc w:val="center"/>
              <w:rPr>
                <w:rFonts w:hint="eastAsia"/>
                <w:sz w:val="18"/>
              </w:rPr>
            </w:pPr>
            <w:r>
              <w:rPr>
                <w:rFonts w:hint="eastAsia"/>
                <w:sz w:val="18"/>
              </w:rPr>
              <w:t>4.</w:t>
            </w:r>
          </w:p>
        </w:tc>
        <w:tc>
          <w:tcPr>
            <w:tcW w:w="2123" w:type="dxa"/>
            <w:tcBorders>
              <w:left w:val="single" w:sz="4" w:space="0" w:color="auto"/>
              <w:right w:val="single" w:sz="4" w:space="0" w:color="auto"/>
            </w:tcBorders>
          </w:tcPr>
          <w:p w:rsidR="00000000" w:rsidRDefault="00705E50">
            <w:pPr>
              <w:tabs>
                <w:tab w:val="left" w:pos="630"/>
              </w:tabs>
              <w:spacing w:after="120" w:line="320" w:lineRule="exact"/>
              <w:rPr>
                <w:rFonts w:hint="eastAsia"/>
                <w:sz w:val="18"/>
              </w:rPr>
            </w:pPr>
            <w:r>
              <w:rPr>
                <w:rFonts w:hint="eastAsia"/>
                <w:sz w:val="18"/>
              </w:rPr>
              <w:t>阿尔巴尼亚波格拉德茨废水和污水处理厂可行性研究和项目设计。</w:t>
            </w:r>
          </w:p>
        </w:tc>
        <w:tc>
          <w:tcPr>
            <w:tcW w:w="1440" w:type="dxa"/>
            <w:tcBorders>
              <w:left w:val="single" w:sz="4" w:space="0" w:color="auto"/>
              <w:right w:val="single" w:sz="4" w:space="0" w:color="auto"/>
            </w:tcBorders>
          </w:tcPr>
          <w:p w:rsidR="00000000" w:rsidRDefault="00705E50">
            <w:pPr>
              <w:tabs>
                <w:tab w:val="left" w:pos="630"/>
              </w:tabs>
              <w:spacing w:after="120" w:line="320" w:lineRule="exact"/>
              <w:jc w:val="left"/>
              <w:rPr>
                <w:rFonts w:hint="eastAsia"/>
                <w:sz w:val="18"/>
              </w:rPr>
            </w:pPr>
            <w:r>
              <w:rPr>
                <w:rFonts w:hint="eastAsia"/>
                <w:sz w:val="18"/>
              </w:rPr>
              <w:t>欧盟法尔方案</w:t>
            </w:r>
            <w:r>
              <w:rPr>
                <w:rFonts w:hint="eastAsia"/>
                <w:sz w:val="18"/>
              </w:rPr>
              <w:t>AL9306</w:t>
            </w:r>
          </w:p>
        </w:tc>
        <w:tc>
          <w:tcPr>
            <w:tcW w:w="1800" w:type="dxa"/>
            <w:tcBorders>
              <w:left w:val="single" w:sz="4" w:space="0" w:color="auto"/>
              <w:right w:val="single" w:sz="4" w:space="0" w:color="auto"/>
            </w:tcBorders>
          </w:tcPr>
          <w:p w:rsidR="00000000" w:rsidRDefault="00705E50">
            <w:pPr>
              <w:tabs>
                <w:tab w:val="left" w:pos="630"/>
              </w:tabs>
              <w:spacing w:after="120" w:line="320" w:lineRule="exact"/>
              <w:rPr>
                <w:rFonts w:hint="eastAsia"/>
                <w:sz w:val="18"/>
              </w:rPr>
            </w:pPr>
            <w:r>
              <w:rPr>
                <w:rFonts w:hint="eastAsia"/>
                <w:sz w:val="18"/>
              </w:rPr>
              <w:t>1996</w:t>
            </w:r>
            <w:r>
              <w:rPr>
                <w:rFonts w:hint="eastAsia"/>
                <w:sz w:val="18"/>
              </w:rPr>
              <w:t>年完成</w:t>
            </w:r>
          </w:p>
        </w:tc>
        <w:tc>
          <w:tcPr>
            <w:tcW w:w="960" w:type="dxa"/>
            <w:tcBorders>
              <w:left w:val="single" w:sz="4" w:space="0" w:color="auto"/>
              <w:right w:val="single" w:sz="4" w:space="0" w:color="auto"/>
            </w:tcBorders>
          </w:tcPr>
          <w:p w:rsidR="00000000" w:rsidRDefault="00705E50">
            <w:pPr>
              <w:tabs>
                <w:tab w:val="left" w:pos="630"/>
              </w:tabs>
              <w:spacing w:line="320" w:lineRule="exact"/>
              <w:rPr>
                <w:rFonts w:hint="eastAsia"/>
                <w:sz w:val="18"/>
              </w:rPr>
            </w:pPr>
            <w:r>
              <w:rPr>
                <w:rFonts w:hint="eastAsia"/>
                <w:sz w:val="18"/>
              </w:rPr>
              <w:t>299 400</w:t>
            </w:r>
          </w:p>
          <w:p w:rsidR="00000000" w:rsidRDefault="00705E50">
            <w:pPr>
              <w:tabs>
                <w:tab w:val="left" w:pos="630"/>
              </w:tabs>
              <w:spacing w:after="120" w:line="320" w:lineRule="exact"/>
              <w:rPr>
                <w:rFonts w:hint="eastAsia"/>
                <w:sz w:val="18"/>
              </w:rPr>
            </w:pPr>
            <w:r>
              <w:rPr>
                <w:rFonts w:hint="eastAsia"/>
                <w:sz w:val="18"/>
              </w:rPr>
              <w:t>欧元</w:t>
            </w:r>
          </w:p>
        </w:tc>
        <w:tc>
          <w:tcPr>
            <w:tcW w:w="2880" w:type="dxa"/>
            <w:tcBorders>
              <w:left w:val="single" w:sz="4" w:space="0" w:color="auto"/>
              <w:right w:val="single" w:sz="4" w:space="0" w:color="auto"/>
            </w:tcBorders>
          </w:tcPr>
          <w:p w:rsidR="00000000" w:rsidRDefault="00705E50">
            <w:pPr>
              <w:tabs>
                <w:tab w:val="left" w:pos="630"/>
              </w:tabs>
              <w:spacing w:after="120" w:line="320" w:lineRule="exact"/>
              <w:rPr>
                <w:rFonts w:hint="eastAsia"/>
                <w:sz w:val="18"/>
              </w:rPr>
            </w:pPr>
            <w:r>
              <w:rPr>
                <w:rFonts w:hint="eastAsia"/>
                <w:sz w:val="18"/>
              </w:rPr>
              <w:t>为波格拉德茨市及沿海社区提供充分的废水收集和处理。</w:t>
            </w:r>
          </w:p>
        </w:tc>
      </w:tr>
    </w:tbl>
    <w:p w:rsidR="00000000" w:rsidRDefault="00705E50">
      <w:pPr>
        <w:pStyle w:val="EndnoteText"/>
        <w:adjustRightInd w:val="0"/>
        <w:snapToGrid/>
        <w:spacing w:line="60" w:lineRule="exact"/>
        <w:textAlignment w:val="baseline"/>
        <w:rPr>
          <w:kern w:val="0"/>
        </w:rPr>
      </w:pPr>
    </w:p>
    <w:tbl>
      <w:tblPr>
        <w:tblW w:w="9840" w:type="dxa"/>
        <w:tblInd w:w="108" w:type="dxa"/>
        <w:tblLook w:val="0000" w:firstRow="0" w:lastRow="0" w:firstColumn="0" w:lastColumn="0" w:noHBand="0" w:noVBand="0"/>
      </w:tblPr>
      <w:tblGrid>
        <w:gridCol w:w="637"/>
        <w:gridCol w:w="2123"/>
        <w:gridCol w:w="1440"/>
        <w:gridCol w:w="1800"/>
        <w:gridCol w:w="960"/>
        <w:gridCol w:w="2880"/>
      </w:tblGrid>
      <w:tr w:rsidR="00000000">
        <w:tblPrEx>
          <w:tblCellMar>
            <w:top w:w="0" w:type="dxa"/>
            <w:bottom w:w="0" w:type="dxa"/>
          </w:tblCellMar>
        </w:tblPrEx>
        <w:trPr>
          <w:cantSplit/>
          <w:trHeight w:val="315"/>
          <w:tblHeader/>
        </w:trPr>
        <w:tc>
          <w:tcPr>
            <w:tcW w:w="9840" w:type="dxa"/>
            <w:gridSpan w:val="6"/>
            <w:tcBorders>
              <w:bottom w:val="single" w:sz="4" w:space="0" w:color="auto"/>
            </w:tcBorders>
          </w:tcPr>
          <w:p w:rsidR="00000000" w:rsidRDefault="00705E50">
            <w:pPr>
              <w:tabs>
                <w:tab w:val="left" w:pos="630"/>
              </w:tabs>
              <w:spacing w:after="240" w:line="360" w:lineRule="exact"/>
              <w:jc w:val="center"/>
              <w:rPr>
                <w:rFonts w:ascii="SimHei" w:eastAsia="SimHei" w:hint="eastAsia"/>
                <w:sz w:val="18"/>
              </w:rPr>
            </w:pPr>
            <w:r>
              <w:rPr>
                <w:rFonts w:ascii="SimHei" w:eastAsia="SimHei" w:hint="eastAsia"/>
              </w:rPr>
              <w:t>表</w:t>
            </w:r>
            <w:r>
              <w:rPr>
                <w:rFonts w:ascii="SimHei" w:eastAsia="SimHei" w:hint="eastAsia"/>
              </w:rPr>
              <w:t>1</w:t>
            </w:r>
            <w:r>
              <w:rPr>
                <w:rFonts w:ascii="SimSun" w:hint="eastAsia"/>
              </w:rPr>
              <w:t>（</w:t>
            </w:r>
            <w:r>
              <w:rPr>
                <w:rFonts w:ascii="KaiTi_GB2312" w:eastAsia="KaiTi_GB2312" w:hint="eastAsia"/>
              </w:rPr>
              <w:t>续</w:t>
            </w:r>
            <w:r>
              <w:rPr>
                <w:rFonts w:ascii="SimSun" w:hint="eastAsia"/>
              </w:rPr>
              <w:t>）</w:t>
            </w:r>
          </w:p>
        </w:tc>
      </w:tr>
      <w:tr w:rsidR="00000000">
        <w:tblPrEx>
          <w:tblCellMar>
            <w:top w:w="0" w:type="dxa"/>
            <w:bottom w:w="0" w:type="dxa"/>
          </w:tblCellMar>
        </w:tblPrEx>
        <w:trPr>
          <w:trHeight w:val="315"/>
          <w:tblHeader/>
        </w:trPr>
        <w:tc>
          <w:tcPr>
            <w:tcW w:w="637" w:type="dxa"/>
            <w:tcBorders>
              <w:top w:val="single" w:sz="4" w:space="0" w:color="auto"/>
              <w:left w:val="single" w:sz="4" w:space="0" w:color="auto"/>
              <w:bottom w:val="single" w:sz="4" w:space="0" w:color="auto"/>
              <w:right w:val="single" w:sz="4" w:space="0" w:color="auto"/>
            </w:tcBorders>
          </w:tcPr>
          <w:p w:rsidR="00000000" w:rsidRDefault="00705E50">
            <w:pPr>
              <w:pStyle w:val="Header"/>
              <w:pBdr>
                <w:bottom w:val="none" w:sz="0" w:space="0" w:color="auto"/>
              </w:pBdr>
              <w:tabs>
                <w:tab w:val="clear" w:pos="4320"/>
                <w:tab w:val="clear" w:pos="8640"/>
                <w:tab w:val="left" w:pos="630"/>
              </w:tabs>
              <w:spacing w:after="120" w:line="320" w:lineRule="exact"/>
              <w:rPr>
                <w:rFonts w:ascii="SimHei" w:eastAsia="SimHei" w:hint="eastAsia"/>
              </w:rPr>
            </w:pPr>
            <w:r>
              <w:rPr>
                <w:rFonts w:ascii="SimHei" w:eastAsia="SimHei" w:hint="eastAsia"/>
              </w:rPr>
              <w:t>序号</w:t>
            </w:r>
          </w:p>
        </w:tc>
        <w:tc>
          <w:tcPr>
            <w:tcW w:w="2123" w:type="dxa"/>
            <w:tcBorders>
              <w:top w:val="single" w:sz="4" w:space="0" w:color="auto"/>
              <w:left w:val="single" w:sz="4" w:space="0" w:color="auto"/>
              <w:bottom w:val="single" w:sz="4" w:space="0" w:color="auto"/>
              <w:right w:val="single" w:sz="4" w:space="0" w:color="auto"/>
            </w:tcBorders>
          </w:tcPr>
          <w:p w:rsidR="00000000" w:rsidRDefault="00705E50">
            <w:pPr>
              <w:pStyle w:val="a3"/>
              <w:tabs>
                <w:tab w:val="left" w:pos="630"/>
              </w:tabs>
              <w:adjustRightInd w:val="0"/>
              <w:spacing w:after="120" w:line="320" w:lineRule="exact"/>
              <w:jc w:val="center"/>
              <w:textAlignment w:val="baseline"/>
              <w:rPr>
                <w:rFonts w:ascii="SimHei" w:eastAsia="SimHei" w:hint="eastAsia"/>
                <w:kern w:val="0"/>
                <w:szCs w:val="20"/>
              </w:rPr>
            </w:pPr>
            <w:r>
              <w:rPr>
                <w:rFonts w:ascii="SimHei" w:eastAsia="SimHei" w:hint="eastAsia"/>
                <w:kern w:val="0"/>
                <w:szCs w:val="20"/>
              </w:rPr>
              <w:t>项目</w:t>
            </w:r>
          </w:p>
        </w:tc>
        <w:tc>
          <w:tcPr>
            <w:tcW w:w="1440" w:type="dxa"/>
            <w:tcBorders>
              <w:top w:val="single" w:sz="4" w:space="0" w:color="auto"/>
              <w:left w:val="single" w:sz="4" w:space="0" w:color="auto"/>
              <w:bottom w:val="single" w:sz="4" w:space="0" w:color="auto"/>
              <w:right w:val="single" w:sz="4" w:space="0" w:color="auto"/>
            </w:tcBorders>
          </w:tcPr>
          <w:p w:rsidR="00000000" w:rsidRDefault="00705E50">
            <w:pPr>
              <w:tabs>
                <w:tab w:val="left" w:pos="630"/>
              </w:tabs>
              <w:spacing w:after="120" w:line="320" w:lineRule="exact"/>
              <w:jc w:val="center"/>
              <w:rPr>
                <w:rFonts w:ascii="SimHei" w:eastAsia="SimHei" w:hint="eastAsia"/>
                <w:sz w:val="18"/>
              </w:rPr>
            </w:pPr>
            <w:r>
              <w:rPr>
                <w:rFonts w:ascii="SimHei" w:eastAsia="SimHei" w:hint="eastAsia"/>
                <w:sz w:val="18"/>
              </w:rPr>
              <w:t>金融机构</w:t>
            </w:r>
          </w:p>
        </w:tc>
        <w:tc>
          <w:tcPr>
            <w:tcW w:w="1800" w:type="dxa"/>
            <w:tcBorders>
              <w:top w:val="single" w:sz="4" w:space="0" w:color="auto"/>
              <w:left w:val="single" w:sz="4" w:space="0" w:color="auto"/>
              <w:bottom w:val="single" w:sz="4" w:space="0" w:color="auto"/>
              <w:right w:val="single" w:sz="4" w:space="0" w:color="auto"/>
            </w:tcBorders>
          </w:tcPr>
          <w:p w:rsidR="00000000" w:rsidRDefault="00705E50">
            <w:pPr>
              <w:tabs>
                <w:tab w:val="left" w:pos="630"/>
              </w:tabs>
              <w:spacing w:after="120" w:line="320" w:lineRule="exact"/>
              <w:jc w:val="center"/>
              <w:rPr>
                <w:rFonts w:ascii="SimHei" w:eastAsia="SimHei" w:hint="eastAsia"/>
                <w:sz w:val="18"/>
              </w:rPr>
            </w:pPr>
            <w:r>
              <w:rPr>
                <w:rFonts w:ascii="SimHei" w:eastAsia="SimHei" w:hint="eastAsia"/>
                <w:sz w:val="18"/>
              </w:rPr>
              <w:t>项目状况</w:t>
            </w:r>
            <w:r>
              <w:rPr>
                <w:rFonts w:ascii="SimHei" w:eastAsia="SimHei" w:hint="eastAsia"/>
                <w:sz w:val="18"/>
              </w:rPr>
              <w:t>/</w:t>
            </w:r>
            <w:r>
              <w:rPr>
                <w:rFonts w:ascii="SimHei" w:eastAsia="SimHei" w:hint="eastAsia"/>
                <w:sz w:val="18"/>
              </w:rPr>
              <w:t>持续时间</w:t>
            </w:r>
          </w:p>
        </w:tc>
        <w:tc>
          <w:tcPr>
            <w:tcW w:w="960" w:type="dxa"/>
            <w:tcBorders>
              <w:top w:val="single" w:sz="4" w:space="0" w:color="auto"/>
              <w:left w:val="single" w:sz="4" w:space="0" w:color="auto"/>
              <w:bottom w:val="single" w:sz="4" w:space="0" w:color="auto"/>
              <w:right w:val="single" w:sz="4" w:space="0" w:color="auto"/>
            </w:tcBorders>
          </w:tcPr>
          <w:p w:rsidR="00000000" w:rsidRDefault="00705E50">
            <w:pPr>
              <w:tabs>
                <w:tab w:val="left" w:pos="630"/>
              </w:tabs>
              <w:spacing w:after="120" w:line="320" w:lineRule="exact"/>
              <w:jc w:val="center"/>
              <w:rPr>
                <w:rFonts w:ascii="SimHei" w:eastAsia="SimHei" w:hint="eastAsia"/>
                <w:sz w:val="18"/>
              </w:rPr>
            </w:pPr>
            <w:r>
              <w:rPr>
                <w:rFonts w:ascii="SimHei" w:eastAsia="SimHei" w:hint="eastAsia"/>
                <w:sz w:val="18"/>
              </w:rPr>
              <w:t>预算</w:t>
            </w:r>
          </w:p>
        </w:tc>
        <w:tc>
          <w:tcPr>
            <w:tcW w:w="2880" w:type="dxa"/>
            <w:tcBorders>
              <w:top w:val="single" w:sz="4" w:space="0" w:color="auto"/>
              <w:left w:val="single" w:sz="4" w:space="0" w:color="auto"/>
              <w:bottom w:val="single" w:sz="4" w:space="0" w:color="auto"/>
              <w:right w:val="single" w:sz="4" w:space="0" w:color="auto"/>
            </w:tcBorders>
          </w:tcPr>
          <w:p w:rsidR="00000000" w:rsidRDefault="00705E50">
            <w:pPr>
              <w:pStyle w:val="a3"/>
              <w:tabs>
                <w:tab w:val="left" w:pos="630"/>
              </w:tabs>
              <w:adjustRightInd w:val="0"/>
              <w:spacing w:after="120" w:line="320" w:lineRule="exact"/>
              <w:jc w:val="center"/>
              <w:textAlignment w:val="baseline"/>
              <w:rPr>
                <w:rFonts w:ascii="SimHei" w:eastAsia="SimHei" w:hint="eastAsia"/>
                <w:kern w:val="0"/>
                <w:szCs w:val="20"/>
              </w:rPr>
            </w:pPr>
            <w:r>
              <w:rPr>
                <w:rFonts w:ascii="SimHei" w:eastAsia="SimHei" w:hint="eastAsia"/>
                <w:kern w:val="0"/>
                <w:szCs w:val="20"/>
              </w:rPr>
              <w:t>目标</w:t>
            </w:r>
          </w:p>
        </w:tc>
      </w:tr>
      <w:tr w:rsidR="00000000">
        <w:tblPrEx>
          <w:tblCellMar>
            <w:top w:w="0" w:type="dxa"/>
            <w:bottom w:w="0" w:type="dxa"/>
          </w:tblCellMar>
        </w:tblPrEx>
        <w:trPr>
          <w:trHeight w:val="315"/>
        </w:trPr>
        <w:tc>
          <w:tcPr>
            <w:tcW w:w="637" w:type="dxa"/>
            <w:tcBorders>
              <w:top w:val="single" w:sz="4" w:space="0" w:color="auto"/>
              <w:left w:val="single" w:sz="4" w:space="0" w:color="auto"/>
              <w:right w:val="single" w:sz="4" w:space="0" w:color="auto"/>
            </w:tcBorders>
          </w:tcPr>
          <w:p w:rsidR="00000000" w:rsidRDefault="00705E50">
            <w:pPr>
              <w:pStyle w:val="Header"/>
              <w:pBdr>
                <w:bottom w:val="none" w:sz="0" w:space="0" w:color="auto"/>
              </w:pBdr>
              <w:tabs>
                <w:tab w:val="clear" w:pos="4320"/>
                <w:tab w:val="clear" w:pos="8640"/>
                <w:tab w:val="left" w:pos="630"/>
              </w:tabs>
              <w:spacing w:after="120" w:line="320" w:lineRule="exact"/>
              <w:rPr>
                <w:rFonts w:hint="eastAsia"/>
              </w:rPr>
            </w:pPr>
            <w:r>
              <w:rPr>
                <w:rFonts w:hint="eastAsia"/>
              </w:rPr>
              <w:t>5.</w:t>
            </w:r>
          </w:p>
        </w:tc>
        <w:tc>
          <w:tcPr>
            <w:tcW w:w="2123" w:type="dxa"/>
            <w:tcBorders>
              <w:top w:val="single" w:sz="4" w:space="0" w:color="auto"/>
              <w:left w:val="single" w:sz="4" w:space="0" w:color="auto"/>
              <w:right w:val="single" w:sz="4" w:space="0" w:color="auto"/>
            </w:tcBorders>
          </w:tcPr>
          <w:p w:rsidR="00000000" w:rsidRDefault="00705E50">
            <w:pPr>
              <w:tabs>
                <w:tab w:val="left" w:pos="630"/>
              </w:tabs>
              <w:spacing w:after="120" w:line="320" w:lineRule="exact"/>
              <w:rPr>
                <w:rFonts w:hint="eastAsia"/>
                <w:sz w:val="18"/>
              </w:rPr>
            </w:pPr>
            <w:r>
              <w:rPr>
                <w:rFonts w:hint="eastAsia"/>
                <w:sz w:val="18"/>
              </w:rPr>
              <w:t>清理戈莱姆海滩。</w:t>
            </w:r>
          </w:p>
        </w:tc>
        <w:tc>
          <w:tcPr>
            <w:tcW w:w="1440" w:type="dxa"/>
            <w:tcBorders>
              <w:top w:val="single" w:sz="4" w:space="0" w:color="auto"/>
              <w:left w:val="single" w:sz="4" w:space="0" w:color="auto"/>
              <w:right w:val="single" w:sz="4" w:space="0" w:color="auto"/>
            </w:tcBorders>
          </w:tcPr>
          <w:p w:rsidR="00000000" w:rsidRDefault="00705E50">
            <w:pPr>
              <w:tabs>
                <w:tab w:val="left" w:pos="630"/>
              </w:tabs>
              <w:spacing w:after="120" w:line="320" w:lineRule="exact"/>
              <w:jc w:val="left"/>
              <w:rPr>
                <w:rFonts w:hint="eastAsia"/>
                <w:sz w:val="18"/>
              </w:rPr>
            </w:pPr>
            <w:r>
              <w:rPr>
                <w:rFonts w:hint="eastAsia"/>
                <w:sz w:val="18"/>
              </w:rPr>
              <w:t>欧盟法尔方案</w:t>
            </w:r>
            <w:r>
              <w:rPr>
                <w:rFonts w:hint="eastAsia"/>
                <w:sz w:val="18"/>
              </w:rPr>
              <w:t>AL9306</w:t>
            </w:r>
          </w:p>
        </w:tc>
        <w:tc>
          <w:tcPr>
            <w:tcW w:w="1800" w:type="dxa"/>
            <w:tcBorders>
              <w:top w:val="single" w:sz="4" w:space="0" w:color="auto"/>
              <w:left w:val="single" w:sz="4" w:space="0" w:color="auto"/>
              <w:right w:val="single" w:sz="4" w:space="0" w:color="auto"/>
            </w:tcBorders>
          </w:tcPr>
          <w:p w:rsidR="00000000" w:rsidRDefault="00705E50">
            <w:pPr>
              <w:tabs>
                <w:tab w:val="left" w:pos="630"/>
              </w:tabs>
              <w:spacing w:after="120" w:line="320" w:lineRule="exact"/>
              <w:rPr>
                <w:rFonts w:hint="eastAsia"/>
                <w:sz w:val="18"/>
              </w:rPr>
            </w:pPr>
            <w:r>
              <w:rPr>
                <w:rFonts w:hint="eastAsia"/>
                <w:sz w:val="18"/>
              </w:rPr>
              <w:t>1997</w:t>
            </w:r>
            <w:r>
              <w:rPr>
                <w:rFonts w:hint="eastAsia"/>
                <w:sz w:val="18"/>
              </w:rPr>
              <w:t>年完成</w:t>
            </w:r>
          </w:p>
        </w:tc>
        <w:tc>
          <w:tcPr>
            <w:tcW w:w="960" w:type="dxa"/>
            <w:tcBorders>
              <w:top w:val="single" w:sz="4" w:space="0" w:color="auto"/>
              <w:left w:val="single" w:sz="4" w:space="0" w:color="auto"/>
              <w:right w:val="single" w:sz="4" w:space="0" w:color="auto"/>
            </w:tcBorders>
          </w:tcPr>
          <w:p w:rsidR="00000000" w:rsidRDefault="00705E50">
            <w:pPr>
              <w:pStyle w:val="a3"/>
              <w:tabs>
                <w:tab w:val="left" w:pos="630"/>
              </w:tabs>
              <w:adjustRightInd w:val="0"/>
              <w:spacing w:line="320" w:lineRule="exact"/>
              <w:textAlignment w:val="baseline"/>
              <w:rPr>
                <w:rFonts w:hint="eastAsia"/>
                <w:kern w:val="0"/>
                <w:szCs w:val="20"/>
              </w:rPr>
            </w:pPr>
            <w:r>
              <w:rPr>
                <w:rFonts w:hint="eastAsia"/>
                <w:kern w:val="0"/>
                <w:szCs w:val="20"/>
              </w:rPr>
              <w:t>50 000</w:t>
            </w:r>
          </w:p>
          <w:p w:rsidR="00000000" w:rsidRDefault="00705E50">
            <w:pPr>
              <w:tabs>
                <w:tab w:val="left" w:pos="630"/>
              </w:tabs>
              <w:spacing w:after="120" w:line="320" w:lineRule="exact"/>
              <w:rPr>
                <w:rFonts w:hint="eastAsia"/>
                <w:sz w:val="18"/>
              </w:rPr>
            </w:pPr>
            <w:r>
              <w:rPr>
                <w:rFonts w:hint="eastAsia"/>
                <w:sz w:val="18"/>
              </w:rPr>
              <w:t>欧元</w:t>
            </w:r>
          </w:p>
        </w:tc>
        <w:tc>
          <w:tcPr>
            <w:tcW w:w="2880" w:type="dxa"/>
            <w:tcBorders>
              <w:top w:val="single" w:sz="4" w:space="0" w:color="auto"/>
              <w:left w:val="single" w:sz="4" w:space="0" w:color="auto"/>
              <w:right w:val="single" w:sz="4" w:space="0" w:color="auto"/>
            </w:tcBorders>
          </w:tcPr>
          <w:p w:rsidR="00000000" w:rsidRDefault="00705E50">
            <w:pPr>
              <w:tabs>
                <w:tab w:val="left" w:pos="630"/>
              </w:tabs>
              <w:spacing w:after="120" w:line="320" w:lineRule="exact"/>
              <w:rPr>
                <w:rFonts w:hint="eastAsia"/>
                <w:sz w:val="18"/>
              </w:rPr>
            </w:pPr>
            <w:r>
              <w:rPr>
                <w:rFonts w:hint="eastAsia"/>
                <w:sz w:val="18"/>
              </w:rPr>
              <w:t>展示海滩清理方面取得的成绩。</w:t>
            </w:r>
          </w:p>
        </w:tc>
      </w:tr>
      <w:tr w:rsidR="00000000">
        <w:tblPrEx>
          <w:tblCellMar>
            <w:top w:w="0" w:type="dxa"/>
            <w:bottom w:w="0" w:type="dxa"/>
          </w:tblCellMar>
        </w:tblPrEx>
        <w:trPr>
          <w:trHeight w:val="315"/>
        </w:trPr>
        <w:tc>
          <w:tcPr>
            <w:tcW w:w="637" w:type="dxa"/>
            <w:tcBorders>
              <w:left w:val="single" w:sz="4" w:space="0" w:color="auto"/>
              <w:right w:val="single" w:sz="4" w:space="0" w:color="auto"/>
            </w:tcBorders>
          </w:tcPr>
          <w:p w:rsidR="00000000" w:rsidRDefault="00705E50">
            <w:pPr>
              <w:tabs>
                <w:tab w:val="left" w:pos="630"/>
              </w:tabs>
              <w:spacing w:after="120" w:line="320" w:lineRule="exact"/>
              <w:jc w:val="center"/>
              <w:rPr>
                <w:rFonts w:hint="eastAsia"/>
                <w:sz w:val="18"/>
              </w:rPr>
            </w:pPr>
            <w:r>
              <w:rPr>
                <w:rFonts w:hint="eastAsia"/>
                <w:sz w:val="18"/>
              </w:rPr>
              <w:t>6.</w:t>
            </w:r>
          </w:p>
        </w:tc>
        <w:tc>
          <w:tcPr>
            <w:tcW w:w="2123" w:type="dxa"/>
            <w:tcBorders>
              <w:left w:val="single" w:sz="4" w:space="0" w:color="auto"/>
              <w:right w:val="single" w:sz="4" w:space="0" w:color="auto"/>
            </w:tcBorders>
          </w:tcPr>
          <w:p w:rsidR="00000000" w:rsidRDefault="00705E50">
            <w:pPr>
              <w:tabs>
                <w:tab w:val="left" w:pos="630"/>
              </w:tabs>
              <w:spacing w:after="120" w:line="320" w:lineRule="exact"/>
              <w:rPr>
                <w:rFonts w:hint="eastAsia"/>
                <w:sz w:val="18"/>
              </w:rPr>
            </w:pPr>
            <w:r>
              <w:rPr>
                <w:rFonts w:hint="eastAsia"/>
                <w:sz w:val="18"/>
              </w:rPr>
              <w:t>达吉地国家公园保护和管理总计划。</w:t>
            </w:r>
          </w:p>
        </w:tc>
        <w:tc>
          <w:tcPr>
            <w:tcW w:w="1440" w:type="dxa"/>
            <w:tcBorders>
              <w:left w:val="single" w:sz="4" w:space="0" w:color="auto"/>
              <w:right w:val="single" w:sz="4" w:space="0" w:color="auto"/>
            </w:tcBorders>
          </w:tcPr>
          <w:p w:rsidR="00000000" w:rsidRDefault="00705E50">
            <w:pPr>
              <w:tabs>
                <w:tab w:val="left" w:pos="630"/>
              </w:tabs>
              <w:spacing w:after="120" w:line="320" w:lineRule="exact"/>
              <w:jc w:val="left"/>
              <w:rPr>
                <w:rFonts w:hint="eastAsia"/>
                <w:sz w:val="18"/>
              </w:rPr>
            </w:pPr>
            <w:r>
              <w:rPr>
                <w:rFonts w:hint="eastAsia"/>
                <w:sz w:val="18"/>
              </w:rPr>
              <w:t>欧盟法尔方案</w:t>
            </w:r>
            <w:r>
              <w:rPr>
                <w:rFonts w:hint="eastAsia"/>
                <w:sz w:val="18"/>
              </w:rPr>
              <w:t>AL9306</w:t>
            </w:r>
          </w:p>
        </w:tc>
        <w:tc>
          <w:tcPr>
            <w:tcW w:w="1800" w:type="dxa"/>
            <w:tcBorders>
              <w:left w:val="single" w:sz="4" w:space="0" w:color="auto"/>
              <w:right w:val="single" w:sz="4" w:space="0" w:color="auto"/>
            </w:tcBorders>
          </w:tcPr>
          <w:p w:rsidR="00000000" w:rsidRDefault="00705E50">
            <w:pPr>
              <w:tabs>
                <w:tab w:val="left" w:pos="630"/>
              </w:tabs>
              <w:spacing w:after="120" w:line="320" w:lineRule="exact"/>
              <w:rPr>
                <w:rFonts w:hint="eastAsia"/>
                <w:sz w:val="18"/>
              </w:rPr>
            </w:pPr>
            <w:r>
              <w:rPr>
                <w:rFonts w:hint="eastAsia"/>
                <w:sz w:val="18"/>
              </w:rPr>
              <w:t>1997</w:t>
            </w:r>
            <w:r>
              <w:rPr>
                <w:rFonts w:hint="eastAsia"/>
                <w:sz w:val="18"/>
              </w:rPr>
              <w:t>年完成</w:t>
            </w:r>
          </w:p>
        </w:tc>
        <w:tc>
          <w:tcPr>
            <w:tcW w:w="960" w:type="dxa"/>
            <w:tcBorders>
              <w:left w:val="single" w:sz="4" w:space="0" w:color="auto"/>
              <w:right w:val="single" w:sz="4" w:space="0" w:color="auto"/>
            </w:tcBorders>
          </w:tcPr>
          <w:p w:rsidR="00000000" w:rsidRDefault="00705E50">
            <w:pPr>
              <w:tabs>
                <w:tab w:val="left" w:pos="630"/>
              </w:tabs>
              <w:spacing w:line="320" w:lineRule="exact"/>
              <w:rPr>
                <w:rFonts w:hint="eastAsia"/>
                <w:sz w:val="18"/>
              </w:rPr>
            </w:pPr>
            <w:r>
              <w:rPr>
                <w:rFonts w:hint="eastAsia"/>
                <w:sz w:val="18"/>
              </w:rPr>
              <w:t>50 0</w:t>
            </w:r>
            <w:r>
              <w:rPr>
                <w:rFonts w:hint="eastAsia"/>
                <w:sz w:val="18"/>
              </w:rPr>
              <w:t>00</w:t>
            </w:r>
          </w:p>
          <w:p w:rsidR="00000000" w:rsidRDefault="00705E50">
            <w:pPr>
              <w:tabs>
                <w:tab w:val="left" w:pos="630"/>
              </w:tabs>
              <w:spacing w:after="120" w:line="320" w:lineRule="exact"/>
              <w:rPr>
                <w:rFonts w:hint="eastAsia"/>
                <w:sz w:val="18"/>
              </w:rPr>
            </w:pPr>
            <w:r>
              <w:rPr>
                <w:rFonts w:hint="eastAsia"/>
                <w:sz w:val="18"/>
              </w:rPr>
              <w:t>欧元</w:t>
            </w:r>
          </w:p>
        </w:tc>
        <w:tc>
          <w:tcPr>
            <w:tcW w:w="2880" w:type="dxa"/>
            <w:tcBorders>
              <w:left w:val="single" w:sz="4" w:space="0" w:color="auto"/>
              <w:right w:val="single" w:sz="4" w:space="0" w:color="auto"/>
            </w:tcBorders>
          </w:tcPr>
          <w:p w:rsidR="00000000" w:rsidRDefault="00705E50">
            <w:pPr>
              <w:tabs>
                <w:tab w:val="left" w:pos="630"/>
              </w:tabs>
              <w:spacing w:after="120" w:line="320" w:lineRule="exact"/>
              <w:rPr>
                <w:rFonts w:hint="eastAsia"/>
                <w:sz w:val="18"/>
              </w:rPr>
            </w:pPr>
            <w:r>
              <w:rPr>
                <w:rFonts w:hint="eastAsia"/>
                <w:sz w:val="18"/>
              </w:rPr>
              <w:t>为可持续利用达吉地国家公园自然资源和树立人类经济活动与自然和谐共存的典范制定指导方针。</w:t>
            </w:r>
          </w:p>
        </w:tc>
      </w:tr>
      <w:tr w:rsidR="00000000">
        <w:tblPrEx>
          <w:tblCellMar>
            <w:top w:w="0" w:type="dxa"/>
            <w:bottom w:w="0" w:type="dxa"/>
          </w:tblCellMar>
        </w:tblPrEx>
        <w:trPr>
          <w:trHeight w:val="315"/>
        </w:trPr>
        <w:tc>
          <w:tcPr>
            <w:tcW w:w="637" w:type="dxa"/>
            <w:tcBorders>
              <w:left w:val="single" w:sz="4" w:space="0" w:color="auto"/>
              <w:right w:val="single" w:sz="4" w:space="0" w:color="auto"/>
            </w:tcBorders>
          </w:tcPr>
          <w:p w:rsidR="00000000" w:rsidRDefault="00705E50">
            <w:pPr>
              <w:pStyle w:val="Header"/>
              <w:pBdr>
                <w:bottom w:val="none" w:sz="0" w:space="0" w:color="auto"/>
              </w:pBdr>
              <w:tabs>
                <w:tab w:val="clear" w:pos="4320"/>
                <w:tab w:val="clear" w:pos="8640"/>
                <w:tab w:val="left" w:pos="630"/>
              </w:tabs>
              <w:spacing w:after="120" w:line="320" w:lineRule="exact"/>
              <w:rPr>
                <w:rFonts w:hint="eastAsia"/>
              </w:rPr>
            </w:pPr>
            <w:r>
              <w:rPr>
                <w:rFonts w:hint="eastAsia"/>
              </w:rPr>
              <w:t>7.</w:t>
            </w:r>
          </w:p>
        </w:tc>
        <w:tc>
          <w:tcPr>
            <w:tcW w:w="2123" w:type="dxa"/>
            <w:tcBorders>
              <w:left w:val="single" w:sz="4" w:space="0" w:color="auto"/>
              <w:right w:val="single" w:sz="4" w:space="0" w:color="auto"/>
            </w:tcBorders>
          </w:tcPr>
          <w:p w:rsidR="00000000" w:rsidRDefault="00705E50">
            <w:pPr>
              <w:tabs>
                <w:tab w:val="left" w:pos="630"/>
              </w:tabs>
              <w:spacing w:after="120" w:line="320" w:lineRule="exact"/>
              <w:rPr>
                <w:rFonts w:hint="eastAsia"/>
                <w:sz w:val="18"/>
              </w:rPr>
            </w:pPr>
            <w:r>
              <w:rPr>
                <w:rFonts w:hint="eastAsia"/>
                <w:sz w:val="18"/>
              </w:rPr>
              <w:t>卡拉瓦斯塔泻湖——湿地管理项目。</w:t>
            </w:r>
          </w:p>
        </w:tc>
        <w:tc>
          <w:tcPr>
            <w:tcW w:w="1440" w:type="dxa"/>
            <w:tcBorders>
              <w:left w:val="single" w:sz="4" w:space="0" w:color="auto"/>
              <w:right w:val="single" w:sz="4" w:space="0" w:color="auto"/>
            </w:tcBorders>
          </w:tcPr>
          <w:p w:rsidR="00000000" w:rsidRDefault="00705E50">
            <w:pPr>
              <w:tabs>
                <w:tab w:val="left" w:pos="630"/>
              </w:tabs>
              <w:spacing w:after="120" w:line="320" w:lineRule="exact"/>
              <w:rPr>
                <w:rFonts w:hint="eastAsia"/>
                <w:sz w:val="18"/>
              </w:rPr>
            </w:pPr>
            <w:r>
              <w:rPr>
                <w:rFonts w:hint="eastAsia"/>
                <w:sz w:val="18"/>
              </w:rPr>
              <w:t>欧盟法尔方案</w:t>
            </w:r>
            <w:r>
              <w:rPr>
                <w:rFonts w:hint="eastAsia"/>
                <w:sz w:val="18"/>
              </w:rPr>
              <w:t>AL9306</w:t>
            </w:r>
          </w:p>
        </w:tc>
        <w:tc>
          <w:tcPr>
            <w:tcW w:w="1800" w:type="dxa"/>
            <w:tcBorders>
              <w:left w:val="single" w:sz="4" w:space="0" w:color="auto"/>
              <w:right w:val="single" w:sz="4" w:space="0" w:color="auto"/>
            </w:tcBorders>
          </w:tcPr>
          <w:p w:rsidR="00000000" w:rsidRDefault="00705E50">
            <w:pPr>
              <w:tabs>
                <w:tab w:val="left" w:pos="630"/>
              </w:tabs>
              <w:spacing w:after="120" w:line="320" w:lineRule="exact"/>
              <w:rPr>
                <w:rFonts w:hint="eastAsia"/>
                <w:sz w:val="18"/>
              </w:rPr>
            </w:pPr>
            <w:r>
              <w:rPr>
                <w:rFonts w:hint="eastAsia"/>
                <w:sz w:val="18"/>
              </w:rPr>
              <w:t>1996</w:t>
            </w:r>
            <w:r>
              <w:rPr>
                <w:rFonts w:hint="eastAsia"/>
                <w:sz w:val="18"/>
              </w:rPr>
              <w:t>年完成</w:t>
            </w:r>
          </w:p>
        </w:tc>
        <w:tc>
          <w:tcPr>
            <w:tcW w:w="960" w:type="dxa"/>
            <w:tcBorders>
              <w:left w:val="single" w:sz="4" w:space="0" w:color="auto"/>
              <w:right w:val="single" w:sz="4" w:space="0" w:color="auto"/>
            </w:tcBorders>
          </w:tcPr>
          <w:p w:rsidR="00000000" w:rsidRDefault="00705E50">
            <w:pPr>
              <w:pStyle w:val="a3"/>
              <w:tabs>
                <w:tab w:val="left" w:pos="630"/>
              </w:tabs>
              <w:adjustRightInd w:val="0"/>
              <w:spacing w:line="320" w:lineRule="exact"/>
              <w:textAlignment w:val="baseline"/>
              <w:rPr>
                <w:rFonts w:hint="eastAsia"/>
              </w:rPr>
            </w:pPr>
            <w:r>
              <w:rPr>
                <w:rFonts w:hint="eastAsia"/>
              </w:rPr>
              <w:t xml:space="preserve">346 </w:t>
            </w:r>
            <w:r>
              <w:rPr>
                <w:rFonts w:hint="eastAsia"/>
                <w:kern w:val="0"/>
                <w:szCs w:val="20"/>
              </w:rPr>
              <w:t>224</w:t>
            </w:r>
          </w:p>
          <w:p w:rsidR="00000000" w:rsidRDefault="00705E50">
            <w:pPr>
              <w:tabs>
                <w:tab w:val="left" w:pos="630"/>
              </w:tabs>
              <w:spacing w:after="120" w:line="320" w:lineRule="exact"/>
              <w:rPr>
                <w:rFonts w:hint="eastAsia"/>
                <w:sz w:val="18"/>
              </w:rPr>
            </w:pPr>
            <w:r>
              <w:rPr>
                <w:rFonts w:hint="eastAsia"/>
                <w:sz w:val="18"/>
              </w:rPr>
              <w:t>欧元</w:t>
            </w:r>
          </w:p>
        </w:tc>
        <w:tc>
          <w:tcPr>
            <w:tcW w:w="2880" w:type="dxa"/>
            <w:tcBorders>
              <w:left w:val="single" w:sz="4" w:space="0" w:color="auto"/>
              <w:right w:val="single" w:sz="4" w:space="0" w:color="auto"/>
            </w:tcBorders>
          </w:tcPr>
          <w:p w:rsidR="00000000" w:rsidRDefault="00705E50">
            <w:pPr>
              <w:tabs>
                <w:tab w:val="left" w:pos="630"/>
              </w:tabs>
              <w:spacing w:after="120" w:line="320" w:lineRule="exact"/>
              <w:rPr>
                <w:rFonts w:hint="eastAsia"/>
                <w:sz w:val="18"/>
              </w:rPr>
            </w:pPr>
            <w:r>
              <w:rPr>
                <w:rFonts w:hint="eastAsia"/>
                <w:sz w:val="18"/>
              </w:rPr>
              <w:t>对卡拉瓦斯塔拉贡地区进行管理，保护当地生物多样性，发展当地社区经济。</w:t>
            </w:r>
          </w:p>
        </w:tc>
      </w:tr>
      <w:tr w:rsidR="00000000">
        <w:tblPrEx>
          <w:tblCellMar>
            <w:top w:w="0" w:type="dxa"/>
            <w:bottom w:w="0" w:type="dxa"/>
          </w:tblCellMar>
        </w:tblPrEx>
        <w:trPr>
          <w:trHeight w:val="315"/>
        </w:trPr>
        <w:tc>
          <w:tcPr>
            <w:tcW w:w="637" w:type="dxa"/>
            <w:tcBorders>
              <w:left w:val="single" w:sz="4" w:space="0" w:color="auto"/>
              <w:right w:val="single" w:sz="4" w:space="0" w:color="auto"/>
            </w:tcBorders>
          </w:tcPr>
          <w:p w:rsidR="00000000" w:rsidRDefault="00705E50">
            <w:pPr>
              <w:tabs>
                <w:tab w:val="left" w:pos="630"/>
              </w:tabs>
              <w:spacing w:after="120" w:line="320" w:lineRule="exact"/>
              <w:jc w:val="center"/>
              <w:rPr>
                <w:rFonts w:hint="eastAsia"/>
                <w:sz w:val="18"/>
              </w:rPr>
            </w:pPr>
            <w:r>
              <w:rPr>
                <w:rFonts w:hint="eastAsia"/>
                <w:sz w:val="18"/>
              </w:rPr>
              <w:t>8.</w:t>
            </w:r>
          </w:p>
        </w:tc>
        <w:tc>
          <w:tcPr>
            <w:tcW w:w="2123" w:type="dxa"/>
            <w:tcBorders>
              <w:left w:val="single" w:sz="4" w:space="0" w:color="auto"/>
              <w:right w:val="single" w:sz="4" w:space="0" w:color="auto"/>
            </w:tcBorders>
          </w:tcPr>
          <w:p w:rsidR="00000000" w:rsidRDefault="00705E50">
            <w:pPr>
              <w:tabs>
                <w:tab w:val="left" w:pos="630"/>
              </w:tabs>
              <w:spacing w:after="120" w:line="320" w:lineRule="exact"/>
              <w:rPr>
                <w:rFonts w:hint="eastAsia"/>
                <w:sz w:val="18"/>
              </w:rPr>
            </w:pPr>
            <w:r>
              <w:rPr>
                <w:rFonts w:hint="eastAsia"/>
                <w:sz w:val="18"/>
              </w:rPr>
              <w:t>加强环境保护委员会（环保委员会）体制建设。</w:t>
            </w:r>
          </w:p>
        </w:tc>
        <w:tc>
          <w:tcPr>
            <w:tcW w:w="1440" w:type="dxa"/>
            <w:tcBorders>
              <w:left w:val="single" w:sz="4" w:space="0" w:color="auto"/>
              <w:right w:val="single" w:sz="4" w:space="0" w:color="auto"/>
            </w:tcBorders>
          </w:tcPr>
          <w:p w:rsidR="00000000" w:rsidRDefault="00705E50">
            <w:pPr>
              <w:tabs>
                <w:tab w:val="left" w:pos="630"/>
              </w:tabs>
              <w:spacing w:after="120" w:line="320" w:lineRule="exact"/>
              <w:rPr>
                <w:rFonts w:hint="eastAsia"/>
                <w:sz w:val="18"/>
              </w:rPr>
            </w:pPr>
            <w:r>
              <w:rPr>
                <w:rFonts w:hint="eastAsia"/>
                <w:sz w:val="18"/>
              </w:rPr>
              <w:t>欧盟法尔方案</w:t>
            </w:r>
            <w:r>
              <w:rPr>
                <w:rFonts w:hint="eastAsia"/>
                <w:sz w:val="18"/>
              </w:rPr>
              <w:t>AL9306</w:t>
            </w:r>
          </w:p>
        </w:tc>
        <w:tc>
          <w:tcPr>
            <w:tcW w:w="1800" w:type="dxa"/>
            <w:tcBorders>
              <w:left w:val="single" w:sz="4" w:space="0" w:color="auto"/>
              <w:right w:val="single" w:sz="4" w:space="0" w:color="auto"/>
            </w:tcBorders>
          </w:tcPr>
          <w:p w:rsidR="00000000" w:rsidRDefault="00705E50">
            <w:pPr>
              <w:tabs>
                <w:tab w:val="left" w:pos="630"/>
              </w:tabs>
              <w:spacing w:after="120" w:line="320" w:lineRule="exact"/>
              <w:rPr>
                <w:rFonts w:hint="eastAsia"/>
                <w:sz w:val="18"/>
              </w:rPr>
            </w:pPr>
            <w:r>
              <w:rPr>
                <w:rFonts w:hint="eastAsia"/>
                <w:sz w:val="18"/>
              </w:rPr>
              <w:t>1995</w:t>
            </w:r>
            <w:r>
              <w:rPr>
                <w:rFonts w:hint="eastAsia"/>
                <w:sz w:val="18"/>
              </w:rPr>
              <w:t>年完成</w:t>
            </w:r>
          </w:p>
        </w:tc>
        <w:tc>
          <w:tcPr>
            <w:tcW w:w="960" w:type="dxa"/>
            <w:tcBorders>
              <w:left w:val="single" w:sz="4" w:space="0" w:color="auto"/>
              <w:right w:val="single" w:sz="4" w:space="0" w:color="auto"/>
            </w:tcBorders>
          </w:tcPr>
          <w:p w:rsidR="00000000" w:rsidRDefault="00705E50">
            <w:pPr>
              <w:pStyle w:val="a3"/>
              <w:tabs>
                <w:tab w:val="left" w:pos="630"/>
              </w:tabs>
              <w:adjustRightInd w:val="0"/>
              <w:spacing w:line="320" w:lineRule="exact"/>
              <w:textAlignment w:val="baseline"/>
              <w:rPr>
                <w:rFonts w:hint="eastAsia"/>
              </w:rPr>
            </w:pPr>
            <w:r>
              <w:rPr>
                <w:rFonts w:hint="eastAsia"/>
              </w:rPr>
              <w:t>695 830.6</w:t>
            </w:r>
          </w:p>
          <w:p w:rsidR="00000000" w:rsidRDefault="00705E50">
            <w:pPr>
              <w:tabs>
                <w:tab w:val="left" w:pos="630"/>
              </w:tabs>
              <w:spacing w:after="120" w:line="320" w:lineRule="exact"/>
              <w:rPr>
                <w:rFonts w:hint="eastAsia"/>
                <w:sz w:val="18"/>
              </w:rPr>
            </w:pPr>
            <w:r>
              <w:rPr>
                <w:rFonts w:hint="eastAsia"/>
                <w:sz w:val="18"/>
              </w:rPr>
              <w:t>欧元</w:t>
            </w:r>
          </w:p>
        </w:tc>
        <w:tc>
          <w:tcPr>
            <w:tcW w:w="2880" w:type="dxa"/>
            <w:tcBorders>
              <w:left w:val="single" w:sz="4" w:space="0" w:color="auto"/>
              <w:right w:val="single" w:sz="4" w:space="0" w:color="auto"/>
            </w:tcBorders>
          </w:tcPr>
          <w:p w:rsidR="00000000" w:rsidRDefault="00705E50">
            <w:pPr>
              <w:tabs>
                <w:tab w:val="left" w:pos="630"/>
              </w:tabs>
              <w:spacing w:after="120" w:line="320" w:lineRule="exact"/>
              <w:rPr>
                <w:rFonts w:hint="eastAsia"/>
                <w:sz w:val="18"/>
              </w:rPr>
            </w:pPr>
            <w:r>
              <w:rPr>
                <w:rFonts w:hint="eastAsia"/>
                <w:sz w:val="18"/>
              </w:rPr>
              <w:t>协助实施《国家环境行动计划》，协助筹备这一项目。</w:t>
            </w:r>
          </w:p>
        </w:tc>
      </w:tr>
      <w:tr w:rsidR="00000000">
        <w:tblPrEx>
          <w:tblCellMar>
            <w:top w:w="0" w:type="dxa"/>
            <w:bottom w:w="0" w:type="dxa"/>
          </w:tblCellMar>
        </w:tblPrEx>
        <w:trPr>
          <w:trHeight w:val="315"/>
        </w:trPr>
        <w:tc>
          <w:tcPr>
            <w:tcW w:w="637" w:type="dxa"/>
            <w:tcBorders>
              <w:left w:val="single" w:sz="4" w:space="0" w:color="auto"/>
              <w:right w:val="single" w:sz="4" w:space="0" w:color="auto"/>
            </w:tcBorders>
          </w:tcPr>
          <w:p w:rsidR="00000000" w:rsidRDefault="00705E50">
            <w:pPr>
              <w:tabs>
                <w:tab w:val="left" w:pos="630"/>
              </w:tabs>
              <w:spacing w:after="120" w:line="320" w:lineRule="exact"/>
              <w:jc w:val="center"/>
              <w:rPr>
                <w:rFonts w:hint="eastAsia"/>
                <w:sz w:val="18"/>
              </w:rPr>
            </w:pPr>
            <w:r>
              <w:rPr>
                <w:rFonts w:hint="eastAsia"/>
                <w:sz w:val="18"/>
              </w:rPr>
              <w:t>9.</w:t>
            </w:r>
          </w:p>
        </w:tc>
        <w:tc>
          <w:tcPr>
            <w:tcW w:w="2123" w:type="dxa"/>
            <w:tcBorders>
              <w:left w:val="single" w:sz="4" w:space="0" w:color="auto"/>
              <w:right w:val="single" w:sz="4" w:space="0" w:color="auto"/>
            </w:tcBorders>
          </w:tcPr>
          <w:p w:rsidR="00000000" w:rsidRDefault="00705E50">
            <w:pPr>
              <w:tabs>
                <w:tab w:val="left" w:pos="630"/>
              </w:tabs>
              <w:spacing w:after="120" w:line="320" w:lineRule="exact"/>
              <w:rPr>
                <w:rFonts w:hint="eastAsia"/>
                <w:sz w:val="18"/>
              </w:rPr>
            </w:pPr>
            <w:r>
              <w:rPr>
                <w:rFonts w:hint="eastAsia"/>
                <w:sz w:val="18"/>
              </w:rPr>
              <w:t>向专区一级区域环境机构（</w:t>
            </w:r>
            <w:r>
              <w:rPr>
                <w:rFonts w:hint="eastAsia"/>
                <w:sz w:val="18"/>
              </w:rPr>
              <w:t>REA</w:t>
            </w:r>
            <w:r>
              <w:rPr>
                <w:rFonts w:hint="eastAsia"/>
                <w:sz w:val="18"/>
              </w:rPr>
              <w:t>）工作人员提供支助。</w:t>
            </w:r>
          </w:p>
        </w:tc>
        <w:tc>
          <w:tcPr>
            <w:tcW w:w="1440" w:type="dxa"/>
            <w:tcBorders>
              <w:left w:val="single" w:sz="4" w:space="0" w:color="auto"/>
              <w:right w:val="single" w:sz="4" w:space="0" w:color="auto"/>
            </w:tcBorders>
          </w:tcPr>
          <w:p w:rsidR="00000000" w:rsidRDefault="00705E50">
            <w:pPr>
              <w:tabs>
                <w:tab w:val="left" w:pos="630"/>
              </w:tabs>
              <w:spacing w:after="120" w:line="320" w:lineRule="exact"/>
              <w:rPr>
                <w:rFonts w:hint="eastAsia"/>
                <w:sz w:val="18"/>
              </w:rPr>
            </w:pPr>
            <w:r>
              <w:rPr>
                <w:rFonts w:hint="eastAsia"/>
                <w:sz w:val="18"/>
              </w:rPr>
              <w:t>欧盟法</w:t>
            </w:r>
            <w:r>
              <w:rPr>
                <w:rFonts w:hint="eastAsia"/>
                <w:sz w:val="18"/>
              </w:rPr>
              <w:t>尔方案</w:t>
            </w:r>
            <w:r>
              <w:rPr>
                <w:rFonts w:hint="eastAsia"/>
                <w:sz w:val="18"/>
              </w:rPr>
              <w:t>AL9306</w:t>
            </w:r>
          </w:p>
        </w:tc>
        <w:tc>
          <w:tcPr>
            <w:tcW w:w="1800" w:type="dxa"/>
            <w:tcBorders>
              <w:left w:val="single" w:sz="4" w:space="0" w:color="auto"/>
              <w:right w:val="single" w:sz="4" w:space="0" w:color="auto"/>
            </w:tcBorders>
          </w:tcPr>
          <w:p w:rsidR="00000000" w:rsidRDefault="00705E50">
            <w:pPr>
              <w:tabs>
                <w:tab w:val="left" w:pos="630"/>
              </w:tabs>
              <w:spacing w:after="120" w:line="320" w:lineRule="exact"/>
              <w:rPr>
                <w:rFonts w:hint="eastAsia"/>
                <w:sz w:val="18"/>
              </w:rPr>
            </w:pPr>
            <w:r>
              <w:rPr>
                <w:rFonts w:hint="eastAsia"/>
                <w:sz w:val="18"/>
              </w:rPr>
              <w:t>1997</w:t>
            </w:r>
            <w:r>
              <w:rPr>
                <w:rFonts w:hint="eastAsia"/>
                <w:sz w:val="18"/>
              </w:rPr>
              <w:t>年完成</w:t>
            </w:r>
          </w:p>
        </w:tc>
        <w:tc>
          <w:tcPr>
            <w:tcW w:w="960" w:type="dxa"/>
            <w:tcBorders>
              <w:left w:val="single" w:sz="4" w:space="0" w:color="auto"/>
              <w:right w:val="single" w:sz="4" w:space="0" w:color="auto"/>
            </w:tcBorders>
          </w:tcPr>
          <w:p w:rsidR="00000000" w:rsidRDefault="00705E50">
            <w:pPr>
              <w:pStyle w:val="a3"/>
              <w:tabs>
                <w:tab w:val="left" w:pos="630"/>
              </w:tabs>
              <w:adjustRightInd w:val="0"/>
              <w:spacing w:line="320" w:lineRule="exact"/>
              <w:textAlignment w:val="baseline"/>
              <w:rPr>
                <w:rFonts w:hint="eastAsia"/>
              </w:rPr>
            </w:pPr>
            <w:r>
              <w:rPr>
                <w:rFonts w:hint="eastAsia"/>
              </w:rPr>
              <w:t xml:space="preserve">92 </w:t>
            </w:r>
            <w:r>
              <w:rPr>
                <w:rFonts w:hint="eastAsia"/>
                <w:kern w:val="0"/>
                <w:szCs w:val="20"/>
              </w:rPr>
              <w:t>211</w:t>
            </w:r>
            <w:r>
              <w:rPr>
                <w:rFonts w:hint="eastAsia"/>
              </w:rPr>
              <w:t>.42</w:t>
            </w:r>
          </w:p>
          <w:p w:rsidR="00000000" w:rsidRDefault="00705E50">
            <w:pPr>
              <w:tabs>
                <w:tab w:val="left" w:pos="630"/>
              </w:tabs>
              <w:spacing w:after="120" w:line="320" w:lineRule="exact"/>
              <w:rPr>
                <w:rFonts w:hint="eastAsia"/>
                <w:sz w:val="18"/>
              </w:rPr>
            </w:pPr>
            <w:r>
              <w:rPr>
                <w:rFonts w:hint="eastAsia"/>
                <w:sz w:val="18"/>
              </w:rPr>
              <w:t>欧元</w:t>
            </w:r>
          </w:p>
        </w:tc>
        <w:tc>
          <w:tcPr>
            <w:tcW w:w="2880" w:type="dxa"/>
            <w:tcBorders>
              <w:left w:val="single" w:sz="4" w:space="0" w:color="auto"/>
              <w:right w:val="single" w:sz="4" w:space="0" w:color="auto"/>
            </w:tcBorders>
          </w:tcPr>
          <w:p w:rsidR="00000000" w:rsidRDefault="00705E50">
            <w:pPr>
              <w:tabs>
                <w:tab w:val="left" w:pos="630"/>
              </w:tabs>
              <w:spacing w:after="120" w:line="320" w:lineRule="exact"/>
              <w:rPr>
                <w:rFonts w:hint="eastAsia"/>
                <w:sz w:val="18"/>
              </w:rPr>
            </w:pPr>
            <w:r>
              <w:rPr>
                <w:rFonts w:hint="eastAsia"/>
                <w:sz w:val="18"/>
              </w:rPr>
              <w:t>帮助区域环境机构工作人员掌握或提高有关环境监测和数据管理方面的知识和技能，加强地区一级的环保委员会；掌握和提高有关环境评估和监测方面的知识和技能，特别与供水和废水有关的知识和技能，增加在环境监测和报告方面的技能。</w:t>
            </w:r>
          </w:p>
        </w:tc>
      </w:tr>
      <w:tr w:rsidR="00000000">
        <w:tblPrEx>
          <w:tblCellMar>
            <w:top w:w="0" w:type="dxa"/>
            <w:bottom w:w="0" w:type="dxa"/>
          </w:tblCellMar>
        </w:tblPrEx>
        <w:trPr>
          <w:trHeight w:val="315"/>
        </w:trPr>
        <w:tc>
          <w:tcPr>
            <w:tcW w:w="637" w:type="dxa"/>
            <w:tcBorders>
              <w:left w:val="single" w:sz="4" w:space="0" w:color="auto"/>
              <w:right w:val="single" w:sz="4" w:space="0" w:color="auto"/>
            </w:tcBorders>
          </w:tcPr>
          <w:p w:rsidR="00000000" w:rsidRDefault="00705E50">
            <w:pPr>
              <w:tabs>
                <w:tab w:val="left" w:pos="630"/>
              </w:tabs>
              <w:spacing w:after="120" w:line="320" w:lineRule="exact"/>
              <w:jc w:val="center"/>
              <w:rPr>
                <w:rFonts w:hint="eastAsia"/>
                <w:sz w:val="18"/>
              </w:rPr>
            </w:pPr>
            <w:r>
              <w:rPr>
                <w:rFonts w:hint="eastAsia"/>
                <w:sz w:val="18"/>
              </w:rPr>
              <w:t>10.</w:t>
            </w:r>
          </w:p>
        </w:tc>
        <w:tc>
          <w:tcPr>
            <w:tcW w:w="2123" w:type="dxa"/>
            <w:tcBorders>
              <w:left w:val="single" w:sz="4" w:space="0" w:color="auto"/>
              <w:right w:val="single" w:sz="4" w:space="0" w:color="auto"/>
            </w:tcBorders>
          </w:tcPr>
          <w:p w:rsidR="00000000" w:rsidRDefault="00705E50">
            <w:pPr>
              <w:tabs>
                <w:tab w:val="left" w:pos="630"/>
              </w:tabs>
              <w:spacing w:after="120" w:line="320" w:lineRule="exact"/>
              <w:rPr>
                <w:rFonts w:hint="eastAsia"/>
                <w:sz w:val="18"/>
              </w:rPr>
            </w:pPr>
            <w:r>
              <w:rPr>
                <w:rFonts w:hint="eastAsia"/>
                <w:sz w:val="18"/>
              </w:rPr>
              <w:t>区域环境机构辅助设备。</w:t>
            </w:r>
          </w:p>
        </w:tc>
        <w:tc>
          <w:tcPr>
            <w:tcW w:w="1440" w:type="dxa"/>
            <w:tcBorders>
              <w:left w:val="single" w:sz="4" w:space="0" w:color="auto"/>
              <w:right w:val="single" w:sz="4" w:space="0" w:color="auto"/>
            </w:tcBorders>
          </w:tcPr>
          <w:p w:rsidR="00000000" w:rsidRDefault="00705E50">
            <w:pPr>
              <w:tabs>
                <w:tab w:val="left" w:pos="630"/>
              </w:tabs>
              <w:spacing w:after="120" w:line="320" w:lineRule="exact"/>
              <w:rPr>
                <w:rFonts w:hint="eastAsia"/>
                <w:sz w:val="18"/>
              </w:rPr>
            </w:pPr>
            <w:r>
              <w:rPr>
                <w:rFonts w:hint="eastAsia"/>
                <w:sz w:val="18"/>
              </w:rPr>
              <w:t>欧盟法尔方案</w:t>
            </w:r>
            <w:r>
              <w:rPr>
                <w:rFonts w:hint="eastAsia"/>
                <w:sz w:val="18"/>
              </w:rPr>
              <w:t>AL9306</w:t>
            </w:r>
          </w:p>
        </w:tc>
        <w:tc>
          <w:tcPr>
            <w:tcW w:w="1800" w:type="dxa"/>
            <w:tcBorders>
              <w:left w:val="single" w:sz="4" w:space="0" w:color="auto"/>
              <w:right w:val="single" w:sz="4" w:space="0" w:color="auto"/>
            </w:tcBorders>
          </w:tcPr>
          <w:p w:rsidR="00000000" w:rsidRDefault="00705E50">
            <w:pPr>
              <w:tabs>
                <w:tab w:val="left" w:pos="630"/>
              </w:tabs>
              <w:spacing w:after="120" w:line="320" w:lineRule="exact"/>
              <w:rPr>
                <w:rFonts w:hint="eastAsia"/>
                <w:sz w:val="18"/>
              </w:rPr>
            </w:pPr>
            <w:r>
              <w:rPr>
                <w:rFonts w:hint="eastAsia"/>
                <w:sz w:val="18"/>
              </w:rPr>
              <w:t>1998</w:t>
            </w:r>
            <w:r>
              <w:rPr>
                <w:rFonts w:hint="eastAsia"/>
                <w:sz w:val="18"/>
              </w:rPr>
              <w:t>年完成</w:t>
            </w:r>
          </w:p>
        </w:tc>
        <w:tc>
          <w:tcPr>
            <w:tcW w:w="960" w:type="dxa"/>
            <w:tcBorders>
              <w:left w:val="single" w:sz="4" w:space="0" w:color="auto"/>
              <w:right w:val="single" w:sz="4" w:space="0" w:color="auto"/>
            </w:tcBorders>
          </w:tcPr>
          <w:p w:rsidR="00000000" w:rsidRDefault="00705E50">
            <w:pPr>
              <w:pStyle w:val="a3"/>
              <w:tabs>
                <w:tab w:val="left" w:pos="630"/>
              </w:tabs>
              <w:adjustRightInd w:val="0"/>
              <w:spacing w:line="320" w:lineRule="exact"/>
              <w:textAlignment w:val="baseline"/>
              <w:rPr>
                <w:rFonts w:hint="eastAsia"/>
              </w:rPr>
            </w:pPr>
            <w:r>
              <w:rPr>
                <w:rFonts w:hint="eastAsia"/>
              </w:rPr>
              <w:t xml:space="preserve">98 </w:t>
            </w:r>
            <w:r>
              <w:rPr>
                <w:rFonts w:hint="eastAsia"/>
                <w:kern w:val="0"/>
                <w:szCs w:val="20"/>
              </w:rPr>
              <w:t>316</w:t>
            </w:r>
          </w:p>
          <w:p w:rsidR="00000000" w:rsidRDefault="00705E50">
            <w:pPr>
              <w:tabs>
                <w:tab w:val="left" w:pos="630"/>
              </w:tabs>
              <w:spacing w:after="120" w:line="320" w:lineRule="exact"/>
              <w:rPr>
                <w:rFonts w:hint="eastAsia"/>
                <w:sz w:val="18"/>
              </w:rPr>
            </w:pPr>
            <w:r>
              <w:rPr>
                <w:rFonts w:hint="eastAsia"/>
                <w:sz w:val="18"/>
              </w:rPr>
              <w:t>欧元</w:t>
            </w:r>
          </w:p>
        </w:tc>
        <w:tc>
          <w:tcPr>
            <w:tcW w:w="2880" w:type="dxa"/>
            <w:tcBorders>
              <w:left w:val="single" w:sz="4" w:space="0" w:color="auto"/>
              <w:right w:val="single" w:sz="4" w:space="0" w:color="auto"/>
            </w:tcBorders>
          </w:tcPr>
          <w:p w:rsidR="00000000" w:rsidRDefault="00705E50">
            <w:pPr>
              <w:tabs>
                <w:tab w:val="left" w:pos="630"/>
              </w:tabs>
              <w:spacing w:after="120" w:line="320" w:lineRule="exact"/>
              <w:rPr>
                <w:rFonts w:hint="eastAsia"/>
                <w:sz w:val="18"/>
              </w:rPr>
            </w:pPr>
            <w:r>
              <w:rPr>
                <w:rFonts w:hint="eastAsia"/>
                <w:sz w:val="18"/>
              </w:rPr>
              <w:t>为区域环境机构办事处提供设备。</w:t>
            </w:r>
          </w:p>
        </w:tc>
      </w:tr>
      <w:tr w:rsidR="00000000">
        <w:tblPrEx>
          <w:tblCellMar>
            <w:top w:w="0" w:type="dxa"/>
            <w:bottom w:w="0" w:type="dxa"/>
          </w:tblCellMar>
        </w:tblPrEx>
        <w:trPr>
          <w:trHeight w:val="315"/>
        </w:trPr>
        <w:tc>
          <w:tcPr>
            <w:tcW w:w="637" w:type="dxa"/>
            <w:tcBorders>
              <w:left w:val="single" w:sz="4" w:space="0" w:color="auto"/>
              <w:right w:val="single" w:sz="4" w:space="0" w:color="auto"/>
            </w:tcBorders>
          </w:tcPr>
          <w:p w:rsidR="00000000" w:rsidRDefault="00705E50">
            <w:pPr>
              <w:tabs>
                <w:tab w:val="left" w:pos="630"/>
              </w:tabs>
              <w:spacing w:after="120" w:line="320" w:lineRule="exact"/>
              <w:jc w:val="center"/>
              <w:rPr>
                <w:rFonts w:hint="eastAsia"/>
                <w:sz w:val="18"/>
              </w:rPr>
            </w:pPr>
            <w:r>
              <w:rPr>
                <w:rFonts w:hint="eastAsia"/>
                <w:sz w:val="18"/>
              </w:rPr>
              <w:t>11.</w:t>
            </w:r>
          </w:p>
        </w:tc>
        <w:tc>
          <w:tcPr>
            <w:tcW w:w="2123" w:type="dxa"/>
            <w:tcBorders>
              <w:left w:val="single" w:sz="4" w:space="0" w:color="auto"/>
              <w:right w:val="single" w:sz="4" w:space="0" w:color="auto"/>
            </w:tcBorders>
          </w:tcPr>
          <w:p w:rsidR="00000000" w:rsidRDefault="00705E50">
            <w:pPr>
              <w:tabs>
                <w:tab w:val="left" w:pos="630"/>
              </w:tabs>
              <w:spacing w:after="120" w:line="320" w:lineRule="exact"/>
              <w:rPr>
                <w:rFonts w:hint="eastAsia"/>
                <w:sz w:val="18"/>
              </w:rPr>
            </w:pPr>
            <w:r>
              <w:rPr>
                <w:rFonts w:hint="eastAsia"/>
                <w:sz w:val="18"/>
              </w:rPr>
              <w:t>恢复帕托西－马林兹油田的全方位环境基准调查。</w:t>
            </w:r>
          </w:p>
        </w:tc>
        <w:tc>
          <w:tcPr>
            <w:tcW w:w="1440" w:type="dxa"/>
            <w:tcBorders>
              <w:left w:val="single" w:sz="4" w:space="0" w:color="auto"/>
              <w:right w:val="single" w:sz="4" w:space="0" w:color="auto"/>
            </w:tcBorders>
          </w:tcPr>
          <w:p w:rsidR="00000000" w:rsidRDefault="00705E50">
            <w:pPr>
              <w:tabs>
                <w:tab w:val="left" w:pos="630"/>
              </w:tabs>
              <w:spacing w:after="120" w:line="320" w:lineRule="exact"/>
              <w:rPr>
                <w:rFonts w:hint="eastAsia"/>
                <w:sz w:val="18"/>
              </w:rPr>
            </w:pPr>
            <w:r>
              <w:rPr>
                <w:rFonts w:hint="eastAsia"/>
                <w:sz w:val="18"/>
              </w:rPr>
              <w:t>欧盟法尔方案</w:t>
            </w:r>
            <w:r>
              <w:rPr>
                <w:rFonts w:hint="eastAsia"/>
                <w:sz w:val="18"/>
              </w:rPr>
              <w:t>AL9306</w:t>
            </w:r>
          </w:p>
        </w:tc>
        <w:tc>
          <w:tcPr>
            <w:tcW w:w="1800" w:type="dxa"/>
            <w:tcBorders>
              <w:left w:val="single" w:sz="4" w:space="0" w:color="auto"/>
              <w:right w:val="single" w:sz="4" w:space="0" w:color="auto"/>
            </w:tcBorders>
          </w:tcPr>
          <w:p w:rsidR="00000000" w:rsidRDefault="00705E50">
            <w:pPr>
              <w:tabs>
                <w:tab w:val="left" w:pos="630"/>
              </w:tabs>
              <w:spacing w:after="120" w:line="320" w:lineRule="exact"/>
              <w:rPr>
                <w:rFonts w:hint="eastAsia"/>
                <w:sz w:val="18"/>
              </w:rPr>
            </w:pPr>
            <w:r>
              <w:rPr>
                <w:rFonts w:hint="eastAsia"/>
                <w:sz w:val="18"/>
              </w:rPr>
              <w:t>1997</w:t>
            </w:r>
            <w:r>
              <w:rPr>
                <w:rFonts w:hint="eastAsia"/>
                <w:sz w:val="18"/>
              </w:rPr>
              <w:t>年完成</w:t>
            </w:r>
          </w:p>
        </w:tc>
        <w:tc>
          <w:tcPr>
            <w:tcW w:w="960" w:type="dxa"/>
            <w:tcBorders>
              <w:left w:val="single" w:sz="4" w:space="0" w:color="auto"/>
              <w:right w:val="single" w:sz="4" w:space="0" w:color="auto"/>
            </w:tcBorders>
          </w:tcPr>
          <w:p w:rsidR="00000000" w:rsidRDefault="00705E50">
            <w:pPr>
              <w:tabs>
                <w:tab w:val="left" w:pos="630"/>
              </w:tabs>
              <w:spacing w:after="120" w:line="320" w:lineRule="exact"/>
              <w:rPr>
                <w:rFonts w:hint="eastAsia"/>
                <w:sz w:val="18"/>
              </w:rPr>
            </w:pPr>
          </w:p>
        </w:tc>
        <w:tc>
          <w:tcPr>
            <w:tcW w:w="2880" w:type="dxa"/>
            <w:tcBorders>
              <w:left w:val="single" w:sz="4" w:space="0" w:color="auto"/>
              <w:right w:val="single" w:sz="4" w:space="0" w:color="auto"/>
            </w:tcBorders>
          </w:tcPr>
          <w:p w:rsidR="00000000" w:rsidRDefault="00705E50">
            <w:pPr>
              <w:tabs>
                <w:tab w:val="left" w:pos="630"/>
              </w:tabs>
              <w:spacing w:after="120" w:line="320" w:lineRule="exact"/>
              <w:rPr>
                <w:rFonts w:hint="eastAsia"/>
                <w:sz w:val="18"/>
              </w:rPr>
            </w:pPr>
            <w:r>
              <w:rPr>
                <w:rFonts w:hint="eastAsia"/>
                <w:sz w:val="18"/>
              </w:rPr>
              <w:t>调查油田</w:t>
            </w:r>
            <w:r>
              <w:rPr>
                <w:rFonts w:hint="eastAsia"/>
                <w:sz w:val="18"/>
              </w:rPr>
              <w:t>现有污染级别和范围；查明可能采取的补救措施及其成本；提出清理现有污染的措施建议及其成本；提出现行监测方案；就法律成本措施提出建议，减少目前经营造成的污染。</w:t>
            </w:r>
          </w:p>
        </w:tc>
      </w:tr>
      <w:tr w:rsidR="00000000">
        <w:tblPrEx>
          <w:tblCellMar>
            <w:top w:w="0" w:type="dxa"/>
            <w:bottom w:w="0" w:type="dxa"/>
          </w:tblCellMar>
        </w:tblPrEx>
        <w:trPr>
          <w:trHeight w:val="315"/>
        </w:trPr>
        <w:tc>
          <w:tcPr>
            <w:tcW w:w="637" w:type="dxa"/>
            <w:tcBorders>
              <w:left w:val="single" w:sz="4" w:space="0" w:color="auto"/>
              <w:right w:val="single" w:sz="4" w:space="0" w:color="auto"/>
            </w:tcBorders>
          </w:tcPr>
          <w:p w:rsidR="00000000" w:rsidRDefault="00705E50">
            <w:pPr>
              <w:tabs>
                <w:tab w:val="left" w:pos="630"/>
              </w:tabs>
              <w:spacing w:after="120" w:line="320" w:lineRule="exact"/>
              <w:jc w:val="center"/>
              <w:rPr>
                <w:rFonts w:hint="eastAsia"/>
                <w:sz w:val="18"/>
              </w:rPr>
            </w:pPr>
            <w:r>
              <w:rPr>
                <w:rFonts w:hint="eastAsia"/>
                <w:sz w:val="18"/>
              </w:rPr>
              <w:t>12.</w:t>
            </w:r>
          </w:p>
        </w:tc>
        <w:tc>
          <w:tcPr>
            <w:tcW w:w="2123" w:type="dxa"/>
            <w:tcBorders>
              <w:left w:val="single" w:sz="4" w:space="0" w:color="auto"/>
              <w:right w:val="single" w:sz="4" w:space="0" w:color="auto"/>
            </w:tcBorders>
          </w:tcPr>
          <w:p w:rsidR="00000000" w:rsidRDefault="00705E50">
            <w:pPr>
              <w:tabs>
                <w:tab w:val="left" w:pos="630"/>
              </w:tabs>
              <w:spacing w:after="120" w:line="320" w:lineRule="exact"/>
              <w:rPr>
                <w:rFonts w:hint="eastAsia"/>
                <w:sz w:val="18"/>
              </w:rPr>
            </w:pPr>
            <w:r>
              <w:rPr>
                <w:rFonts w:hint="eastAsia"/>
                <w:sz w:val="18"/>
              </w:rPr>
              <w:t>制定全面的较小</w:t>
            </w:r>
            <w:r>
              <w:rPr>
                <w:rFonts w:eastAsia="KaiTi_GB2312" w:hint="eastAsia"/>
                <w:sz w:val="18"/>
              </w:rPr>
              <w:t>铀债务</w:t>
            </w:r>
            <w:r>
              <w:rPr>
                <w:rFonts w:hint="eastAsia"/>
                <w:sz w:val="18"/>
              </w:rPr>
              <w:t>影响评估方法及其适用于阿尔巴尼亚铀勘探期间产生的放射性作用。</w:t>
            </w:r>
          </w:p>
        </w:tc>
        <w:tc>
          <w:tcPr>
            <w:tcW w:w="1440" w:type="dxa"/>
            <w:tcBorders>
              <w:left w:val="single" w:sz="4" w:space="0" w:color="auto"/>
              <w:right w:val="single" w:sz="4" w:space="0" w:color="auto"/>
            </w:tcBorders>
          </w:tcPr>
          <w:p w:rsidR="00000000" w:rsidRDefault="00705E50">
            <w:pPr>
              <w:tabs>
                <w:tab w:val="left" w:pos="630"/>
              </w:tabs>
              <w:spacing w:after="120" w:line="320" w:lineRule="exact"/>
              <w:rPr>
                <w:rFonts w:hint="eastAsia"/>
                <w:sz w:val="18"/>
              </w:rPr>
            </w:pPr>
            <w:r>
              <w:rPr>
                <w:rFonts w:hint="eastAsia"/>
                <w:sz w:val="18"/>
              </w:rPr>
              <w:t>法尔多国方案</w:t>
            </w:r>
          </w:p>
        </w:tc>
        <w:tc>
          <w:tcPr>
            <w:tcW w:w="1800" w:type="dxa"/>
            <w:tcBorders>
              <w:left w:val="single" w:sz="4" w:space="0" w:color="auto"/>
              <w:right w:val="single" w:sz="4" w:space="0" w:color="auto"/>
            </w:tcBorders>
          </w:tcPr>
          <w:p w:rsidR="00000000" w:rsidRDefault="00705E50">
            <w:pPr>
              <w:tabs>
                <w:tab w:val="left" w:pos="630"/>
              </w:tabs>
              <w:spacing w:after="120" w:line="320" w:lineRule="exact"/>
              <w:rPr>
                <w:rFonts w:hint="eastAsia"/>
                <w:sz w:val="18"/>
              </w:rPr>
            </w:pPr>
            <w:r>
              <w:rPr>
                <w:rFonts w:hint="eastAsia"/>
                <w:sz w:val="18"/>
              </w:rPr>
              <w:t>1999</w:t>
            </w:r>
            <w:r>
              <w:rPr>
                <w:rFonts w:hint="eastAsia"/>
                <w:sz w:val="18"/>
              </w:rPr>
              <w:t>年</w:t>
            </w:r>
            <w:r>
              <w:rPr>
                <w:rFonts w:hint="eastAsia"/>
                <w:sz w:val="18"/>
              </w:rPr>
              <w:t>12</w:t>
            </w:r>
            <w:r>
              <w:rPr>
                <w:rFonts w:hint="eastAsia"/>
                <w:sz w:val="18"/>
              </w:rPr>
              <w:t>月</w:t>
            </w:r>
          </w:p>
          <w:p w:rsidR="00000000" w:rsidRDefault="00705E50">
            <w:pPr>
              <w:tabs>
                <w:tab w:val="left" w:pos="630"/>
              </w:tabs>
              <w:spacing w:after="120" w:line="320" w:lineRule="exact"/>
              <w:rPr>
                <w:rFonts w:hint="eastAsia"/>
                <w:sz w:val="18"/>
              </w:rPr>
            </w:pPr>
            <w:r>
              <w:rPr>
                <w:rFonts w:hint="eastAsia"/>
                <w:sz w:val="18"/>
              </w:rPr>
              <w:t>16</w:t>
            </w:r>
            <w:r>
              <w:rPr>
                <w:rFonts w:hint="eastAsia"/>
                <w:sz w:val="18"/>
              </w:rPr>
              <w:t>个月</w:t>
            </w:r>
          </w:p>
        </w:tc>
        <w:tc>
          <w:tcPr>
            <w:tcW w:w="960" w:type="dxa"/>
            <w:tcBorders>
              <w:left w:val="single" w:sz="4" w:space="0" w:color="auto"/>
              <w:right w:val="single" w:sz="4" w:space="0" w:color="auto"/>
            </w:tcBorders>
          </w:tcPr>
          <w:p w:rsidR="00000000" w:rsidRDefault="00705E50">
            <w:pPr>
              <w:pStyle w:val="a3"/>
              <w:tabs>
                <w:tab w:val="left" w:pos="630"/>
              </w:tabs>
              <w:adjustRightInd w:val="0"/>
              <w:spacing w:line="320" w:lineRule="exact"/>
              <w:textAlignment w:val="baseline"/>
              <w:rPr>
                <w:rFonts w:hint="eastAsia"/>
              </w:rPr>
            </w:pPr>
            <w:r>
              <w:rPr>
                <w:rFonts w:hint="eastAsia"/>
              </w:rPr>
              <w:t xml:space="preserve">125 </w:t>
            </w:r>
            <w:r>
              <w:rPr>
                <w:rFonts w:hint="eastAsia"/>
                <w:kern w:val="0"/>
                <w:szCs w:val="20"/>
              </w:rPr>
              <w:t>000</w:t>
            </w:r>
          </w:p>
          <w:p w:rsidR="00000000" w:rsidRDefault="00705E50">
            <w:pPr>
              <w:tabs>
                <w:tab w:val="left" w:pos="630"/>
              </w:tabs>
              <w:spacing w:after="120" w:line="320" w:lineRule="exact"/>
              <w:rPr>
                <w:rFonts w:hint="eastAsia"/>
                <w:sz w:val="18"/>
              </w:rPr>
            </w:pPr>
            <w:r>
              <w:rPr>
                <w:rFonts w:hint="eastAsia"/>
                <w:sz w:val="18"/>
              </w:rPr>
              <w:t>欧元</w:t>
            </w:r>
          </w:p>
        </w:tc>
        <w:tc>
          <w:tcPr>
            <w:tcW w:w="2880" w:type="dxa"/>
            <w:tcBorders>
              <w:left w:val="single" w:sz="4" w:space="0" w:color="auto"/>
              <w:right w:val="single" w:sz="4" w:space="0" w:color="auto"/>
            </w:tcBorders>
          </w:tcPr>
          <w:p w:rsidR="00000000" w:rsidRDefault="00705E50">
            <w:pPr>
              <w:tabs>
                <w:tab w:val="left" w:pos="630"/>
              </w:tabs>
              <w:spacing w:after="120" w:line="320" w:lineRule="exact"/>
              <w:rPr>
                <w:rFonts w:hint="eastAsia"/>
                <w:sz w:val="18"/>
              </w:rPr>
            </w:pPr>
            <w:r>
              <w:rPr>
                <w:rFonts w:hint="eastAsia"/>
                <w:sz w:val="18"/>
              </w:rPr>
              <w:t>制定全面和系统的中欧和东欧国家较小铀债务对公众健康和环境的影响评估办法。实地推广这种全面办法，评估阿尔巴尼亚铀债务的影响。</w:t>
            </w:r>
          </w:p>
        </w:tc>
      </w:tr>
      <w:tr w:rsidR="00000000">
        <w:tblPrEx>
          <w:tblCellMar>
            <w:top w:w="0" w:type="dxa"/>
            <w:bottom w:w="0" w:type="dxa"/>
          </w:tblCellMar>
        </w:tblPrEx>
        <w:trPr>
          <w:trHeight w:val="315"/>
        </w:trPr>
        <w:tc>
          <w:tcPr>
            <w:tcW w:w="637" w:type="dxa"/>
            <w:tcBorders>
              <w:left w:val="single" w:sz="4" w:space="0" w:color="auto"/>
              <w:right w:val="single" w:sz="4" w:space="0" w:color="auto"/>
            </w:tcBorders>
          </w:tcPr>
          <w:p w:rsidR="00000000" w:rsidRDefault="00705E50">
            <w:pPr>
              <w:pStyle w:val="Header"/>
              <w:pBdr>
                <w:bottom w:val="none" w:sz="0" w:space="0" w:color="auto"/>
              </w:pBdr>
              <w:tabs>
                <w:tab w:val="clear" w:pos="4320"/>
                <w:tab w:val="clear" w:pos="8640"/>
                <w:tab w:val="left" w:pos="630"/>
              </w:tabs>
              <w:spacing w:after="120" w:line="316" w:lineRule="exact"/>
              <w:rPr>
                <w:rFonts w:hint="eastAsia"/>
              </w:rPr>
            </w:pPr>
            <w:r>
              <w:rPr>
                <w:rFonts w:hint="eastAsia"/>
              </w:rPr>
              <w:t>13.</w:t>
            </w:r>
          </w:p>
        </w:tc>
        <w:tc>
          <w:tcPr>
            <w:tcW w:w="2123" w:type="dxa"/>
            <w:tcBorders>
              <w:left w:val="single" w:sz="4" w:space="0" w:color="auto"/>
              <w:right w:val="single" w:sz="4" w:space="0" w:color="auto"/>
            </w:tcBorders>
          </w:tcPr>
          <w:p w:rsidR="00000000" w:rsidRDefault="00705E50">
            <w:pPr>
              <w:tabs>
                <w:tab w:val="left" w:pos="630"/>
              </w:tabs>
              <w:spacing w:after="120" w:line="316" w:lineRule="exact"/>
              <w:rPr>
                <w:rFonts w:hint="eastAsia"/>
                <w:sz w:val="18"/>
              </w:rPr>
            </w:pPr>
            <w:r>
              <w:rPr>
                <w:rFonts w:hint="eastAsia"/>
                <w:sz w:val="18"/>
              </w:rPr>
              <w:t>科研机构的设备和实验室分析的化学药品。</w:t>
            </w:r>
          </w:p>
        </w:tc>
        <w:tc>
          <w:tcPr>
            <w:tcW w:w="1440" w:type="dxa"/>
            <w:tcBorders>
              <w:left w:val="single" w:sz="4" w:space="0" w:color="auto"/>
              <w:right w:val="single" w:sz="4" w:space="0" w:color="auto"/>
            </w:tcBorders>
          </w:tcPr>
          <w:p w:rsidR="00000000" w:rsidRDefault="00705E50">
            <w:pPr>
              <w:tabs>
                <w:tab w:val="left" w:pos="630"/>
              </w:tabs>
              <w:spacing w:after="120" w:line="316" w:lineRule="exact"/>
              <w:rPr>
                <w:rFonts w:hint="eastAsia"/>
                <w:sz w:val="18"/>
              </w:rPr>
            </w:pPr>
            <w:r>
              <w:rPr>
                <w:rFonts w:hint="eastAsia"/>
                <w:sz w:val="18"/>
              </w:rPr>
              <w:t>MED-POL/</w:t>
            </w:r>
            <w:r>
              <w:rPr>
                <w:rFonts w:hint="eastAsia"/>
                <w:sz w:val="18"/>
              </w:rPr>
              <w:t>环境规划署</w:t>
            </w:r>
          </w:p>
        </w:tc>
        <w:tc>
          <w:tcPr>
            <w:tcW w:w="1800" w:type="dxa"/>
            <w:tcBorders>
              <w:left w:val="single" w:sz="4" w:space="0" w:color="auto"/>
              <w:right w:val="single" w:sz="4" w:space="0" w:color="auto"/>
            </w:tcBorders>
          </w:tcPr>
          <w:p w:rsidR="00000000" w:rsidRDefault="00705E50">
            <w:pPr>
              <w:tabs>
                <w:tab w:val="left" w:pos="630"/>
              </w:tabs>
              <w:spacing w:after="120" w:line="316" w:lineRule="exact"/>
              <w:rPr>
                <w:rFonts w:hint="eastAsia"/>
                <w:sz w:val="18"/>
              </w:rPr>
            </w:pPr>
            <w:r>
              <w:rPr>
                <w:rFonts w:hint="eastAsia"/>
                <w:sz w:val="18"/>
              </w:rPr>
              <w:t>已完成</w:t>
            </w:r>
          </w:p>
        </w:tc>
        <w:tc>
          <w:tcPr>
            <w:tcW w:w="960" w:type="dxa"/>
            <w:tcBorders>
              <w:left w:val="single" w:sz="4" w:space="0" w:color="auto"/>
              <w:right w:val="single" w:sz="4" w:space="0" w:color="auto"/>
            </w:tcBorders>
          </w:tcPr>
          <w:p w:rsidR="00000000" w:rsidRDefault="00705E50">
            <w:pPr>
              <w:pStyle w:val="a3"/>
              <w:tabs>
                <w:tab w:val="left" w:pos="630"/>
              </w:tabs>
              <w:adjustRightInd w:val="0"/>
              <w:spacing w:line="316" w:lineRule="exact"/>
              <w:textAlignment w:val="baseline"/>
              <w:rPr>
                <w:rFonts w:hint="eastAsia"/>
              </w:rPr>
            </w:pPr>
            <w:r>
              <w:rPr>
                <w:rFonts w:hint="eastAsia"/>
              </w:rPr>
              <w:t xml:space="preserve">40 </w:t>
            </w:r>
            <w:r>
              <w:rPr>
                <w:rFonts w:hint="eastAsia"/>
                <w:kern w:val="0"/>
                <w:szCs w:val="20"/>
              </w:rPr>
              <w:t>000</w:t>
            </w:r>
          </w:p>
          <w:p w:rsidR="00000000" w:rsidRDefault="00705E50">
            <w:pPr>
              <w:tabs>
                <w:tab w:val="left" w:pos="630"/>
              </w:tabs>
              <w:spacing w:after="120" w:line="316" w:lineRule="exact"/>
              <w:rPr>
                <w:rFonts w:hint="eastAsia"/>
                <w:sz w:val="18"/>
              </w:rPr>
            </w:pPr>
            <w:r>
              <w:rPr>
                <w:rFonts w:hint="eastAsia"/>
                <w:sz w:val="18"/>
              </w:rPr>
              <w:t>美元</w:t>
            </w:r>
          </w:p>
        </w:tc>
        <w:tc>
          <w:tcPr>
            <w:tcW w:w="2880" w:type="dxa"/>
            <w:tcBorders>
              <w:left w:val="single" w:sz="4" w:space="0" w:color="auto"/>
              <w:right w:val="single" w:sz="4" w:space="0" w:color="auto"/>
            </w:tcBorders>
          </w:tcPr>
          <w:p w:rsidR="00000000" w:rsidRDefault="00705E50">
            <w:pPr>
              <w:tabs>
                <w:tab w:val="left" w:pos="630"/>
              </w:tabs>
              <w:spacing w:after="120" w:line="316" w:lineRule="exact"/>
              <w:rPr>
                <w:rFonts w:hint="eastAsia"/>
                <w:sz w:val="18"/>
              </w:rPr>
            </w:pPr>
            <w:r>
              <w:rPr>
                <w:rFonts w:hint="eastAsia"/>
                <w:sz w:val="18"/>
              </w:rPr>
              <w:t>地中海海洋沿岸水域监测方案框架内的“科研机构的设备和实验室分析的化学药品”（水文气象研究所、自然科学学院分析</w:t>
            </w:r>
            <w:r>
              <w:rPr>
                <w:rFonts w:hint="eastAsia"/>
                <w:sz w:val="18"/>
              </w:rPr>
              <w:t>/</w:t>
            </w:r>
            <w:r>
              <w:rPr>
                <w:rFonts w:hint="eastAsia"/>
                <w:sz w:val="18"/>
              </w:rPr>
              <w:t>有机化学系）。</w:t>
            </w:r>
          </w:p>
        </w:tc>
      </w:tr>
      <w:tr w:rsidR="00000000">
        <w:tblPrEx>
          <w:tblCellMar>
            <w:top w:w="0" w:type="dxa"/>
            <w:bottom w:w="0" w:type="dxa"/>
          </w:tblCellMar>
        </w:tblPrEx>
        <w:trPr>
          <w:trHeight w:val="315"/>
        </w:trPr>
        <w:tc>
          <w:tcPr>
            <w:tcW w:w="637" w:type="dxa"/>
            <w:tcBorders>
              <w:left w:val="single" w:sz="4" w:space="0" w:color="auto"/>
              <w:right w:val="single" w:sz="4" w:space="0" w:color="auto"/>
            </w:tcBorders>
          </w:tcPr>
          <w:p w:rsidR="00000000" w:rsidRDefault="00705E50">
            <w:pPr>
              <w:tabs>
                <w:tab w:val="left" w:pos="630"/>
              </w:tabs>
              <w:spacing w:after="120" w:line="316" w:lineRule="exact"/>
              <w:jc w:val="center"/>
              <w:rPr>
                <w:rFonts w:hint="eastAsia"/>
                <w:sz w:val="18"/>
              </w:rPr>
            </w:pPr>
            <w:r>
              <w:rPr>
                <w:rFonts w:hint="eastAsia"/>
                <w:sz w:val="18"/>
              </w:rPr>
              <w:t>14.</w:t>
            </w:r>
          </w:p>
        </w:tc>
        <w:tc>
          <w:tcPr>
            <w:tcW w:w="2123" w:type="dxa"/>
            <w:tcBorders>
              <w:left w:val="single" w:sz="4" w:space="0" w:color="auto"/>
              <w:right w:val="single" w:sz="4" w:space="0" w:color="auto"/>
            </w:tcBorders>
          </w:tcPr>
          <w:p w:rsidR="00000000" w:rsidRDefault="00705E50">
            <w:pPr>
              <w:tabs>
                <w:tab w:val="left" w:pos="630"/>
              </w:tabs>
              <w:spacing w:after="120" w:line="316" w:lineRule="exact"/>
              <w:rPr>
                <w:rFonts w:hint="eastAsia"/>
                <w:sz w:val="18"/>
              </w:rPr>
            </w:pPr>
            <w:r>
              <w:rPr>
                <w:rFonts w:hint="eastAsia"/>
                <w:sz w:val="18"/>
              </w:rPr>
              <w:t>阿尔巴尼亚六个主要自治市城市废弃物管理的组织：适用于其他发展中国家之城镇的范例。</w:t>
            </w:r>
          </w:p>
        </w:tc>
        <w:tc>
          <w:tcPr>
            <w:tcW w:w="1440" w:type="dxa"/>
            <w:tcBorders>
              <w:left w:val="single" w:sz="4" w:space="0" w:color="auto"/>
              <w:right w:val="single" w:sz="4" w:space="0" w:color="auto"/>
            </w:tcBorders>
          </w:tcPr>
          <w:p w:rsidR="00000000" w:rsidRDefault="00705E50">
            <w:pPr>
              <w:tabs>
                <w:tab w:val="left" w:pos="630"/>
              </w:tabs>
              <w:spacing w:after="120" w:line="316" w:lineRule="exact"/>
              <w:rPr>
                <w:rFonts w:hint="eastAsia"/>
                <w:sz w:val="18"/>
              </w:rPr>
            </w:pPr>
            <w:r>
              <w:rPr>
                <w:rFonts w:hint="eastAsia"/>
                <w:sz w:val="18"/>
              </w:rPr>
              <w:t>LIFE 96</w:t>
            </w:r>
          </w:p>
        </w:tc>
        <w:tc>
          <w:tcPr>
            <w:tcW w:w="1800" w:type="dxa"/>
            <w:tcBorders>
              <w:left w:val="single" w:sz="4" w:space="0" w:color="auto"/>
              <w:right w:val="single" w:sz="4" w:space="0" w:color="auto"/>
            </w:tcBorders>
          </w:tcPr>
          <w:p w:rsidR="00000000" w:rsidRDefault="00705E50">
            <w:pPr>
              <w:tabs>
                <w:tab w:val="left" w:pos="630"/>
              </w:tabs>
              <w:spacing w:after="120" w:line="316" w:lineRule="exact"/>
              <w:rPr>
                <w:rFonts w:hint="eastAsia"/>
                <w:sz w:val="18"/>
              </w:rPr>
            </w:pPr>
            <w:r>
              <w:rPr>
                <w:rFonts w:hint="eastAsia"/>
                <w:sz w:val="18"/>
              </w:rPr>
              <w:t>1999</w:t>
            </w:r>
            <w:r>
              <w:rPr>
                <w:rFonts w:hint="eastAsia"/>
                <w:sz w:val="18"/>
              </w:rPr>
              <w:t>年完成</w:t>
            </w:r>
          </w:p>
        </w:tc>
        <w:tc>
          <w:tcPr>
            <w:tcW w:w="960" w:type="dxa"/>
            <w:tcBorders>
              <w:left w:val="single" w:sz="4" w:space="0" w:color="auto"/>
              <w:right w:val="single" w:sz="4" w:space="0" w:color="auto"/>
            </w:tcBorders>
          </w:tcPr>
          <w:p w:rsidR="00000000" w:rsidRDefault="00705E50">
            <w:pPr>
              <w:pStyle w:val="a3"/>
              <w:tabs>
                <w:tab w:val="left" w:pos="630"/>
              </w:tabs>
              <w:adjustRightInd w:val="0"/>
              <w:spacing w:line="316" w:lineRule="exact"/>
              <w:textAlignment w:val="baseline"/>
              <w:rPr>
                <w:rFonts w:hint="eastAsia"/>
              </w:rPr>
            </w:pPr>
            <w:r>
              <w:rPr>
                <w:rFonts w:hint="eastAsia"/>
              </w:rPr>
              <w:t xml:space="preserve">591 </w:t>
            </w:r>
            <w:r>
              <w:rPr>
                <w:rFonts w:hint="eastAsia"/>
                <w:kern w:val="0"/>
                <w:szCs w:val="20"/>
              </w:rPr>
              <w:t>000</w:t>
            </w:r>
          </w:p>
          <w:p w:rsidR="00000000" w:rsidRDefault="00705E50">
            <w:pPr>
              <w:tabs>
                <w:tab w:val="left" w:pos="630"/>
              </w:tabs>
              <w:spacing w:after="120" w:line="316" w:lineRule="exact"/>
              <w:rPr>
                <w:rFonts w:hint="eastAsia"/>
                <w:sz w:val="18"/>
              </w:rPr>
            </w:pPr>
            <w:r>
              <w:rPr>
                <w:rFonts w:hint="eastAsia"/>
                <w:sz w:val="18"/>
              </w:rPr>
              <w:t>欧元</w:t>
            </w:r>
          </w:p>
        </w:tc>
        <w:tc>
          <w:tcPr>
            <w:tcW w:w="2880" w:type="dxa"/>
            <w:tcBorders>
              <w:left w:val="single" w:sz="4" w:space="0" w:color="auto"/>
              <w:right w:val="single" w:sz="4" w:space="0" w:color="auto"/>
            </w:tcBorders>
          </w:tcPr>
          <w:p w:rsidR="00000000" w:rsidRDefault="00705E50">
            <w:pPr>
              <w:pStyle w:val="a3"/>
              <w:tabs>
                <w:tab w:val="left" w:pos="630"/>
              </w:tabs>
              <w:adjustRightInd w:val="0"/>
              <w:spacing w:after="120" w:line="316" w:lineRule="exact"/>
              <w:textAlignment w:val="baseline"/>
              <w:rPr>
                <w:rFonts w:hint="eastAsia"/>
                <w:kern w:val="0"/>
                <w:szCs w:val="20"/>
              </w:rPr>
            </w:pPr>
            <w:r>
              <w:rPr>
                <w:rFonts w:hint="eastAsia"/>
                <w:kern w:val="0"/>
                <w:szCs w:val="20"/>
              </w:rPr>
              <w:t>实施目标——项目涉及阿尔巴尼亚六个自治市的垃圾填埋场。</w:t>
            </w:r>
          </w:p>
        </w:tc>
      </w:tr>
      <w:tr w:rsidR="00000000">
        <w:tblPrEx>
          <w:tblCellMar>
            <w:top w:w="0" w:type="dxa"/>
            <w:bottom w:w="0" w:type="dxa"/>
          </w:tblCellMar>
        </w:tblPrEx>
        <w:trPr>
          <w:trHeight w:val="315"/>
        </w:trPr>
        <w:tc>
          <w:tcPr>
            <w:tcW w:w="637" w:type="dxa"/>
            <w:tcBorders>
              <w:left w:val="single" w:sz="4" w:space="0" w:color="auto"/>
              <w:right w:val="single" w:sz="4" w:space="0" w:color="auto"/>
            </w:tcBorders>
          </w:tcPr>
          <w:p w:rsidR="00000000" w:rsidRDefault="00705E50">
            <w:pPr>
              <w:tabs>
                <w:tab w:val="left" w:pos="630"/>
              </w:tabs>
              <w:spacing w:after="120" w:line="316" w:lineRule="exact"/>
              <w:jc w:val="center"/>
              <w:rPr>
                <w:rFonts w:hint="eastAsia"/>
                <w:sz w:val="18"/>
              </w:rPr>
            </w:pPr>
            <w:r>
              <w:rPr>
                <w:rFonts w:hint="eastAsia"/>
                <w:sz w:val="18"/>
              </w:rPr>
              <w:t>15.</w:t>
            </w:r>
          </w:p>
        </w:tc>
        <w:tc>
          <w:tcPr>
            <w:tcW w:w="2123" w:type="dxa"/>
            <w:tcBorders>
              <w:left w:val="single" w:sz="4" w:space="0" w:color="auto"/>
              <w:right w:val="single" w:sz="4" w:space="0" w:color="auto"/>
            </w:tcBorders>
          </w:tcPr>
          <w:p w:rsidR="00000000" w:rsidRDefault="00705E50">
            <w:pPr>
              <w:tabs>
                <w:tab w:val="left" w:pos="630"/>
              </w:tabs>
              <w:spacing w:after="120" w:line="316" w:lineRule="exact"/>
              <w:rPr>
                <w:rFonts w:hint="eastAsia"/>
                <w:sz w:val="18"/>
              </w:rPr>
            </w:pPr>
            <w:r>
              <w:rPr>
                <w:rFonts w:hint="eastAsia"/>
                <w:sz w:val="18"/>
              </w:rPr>
              <w:t>地中海湿地的保护利用（扩大到欧洲联盟委员会</w:t>
            </w:r>
            <w:r>
              <w:rPr>
                <w:rFonts w:hint="eastAsia"/>
                <w:sz w:val="18"/>
              </w:rPr>
              <w:t>LIFE</w:t>
            </w:r>
            <w:r>
              <w:rPr>
                <w:rFonts w:hint="eastAsia"/>
                <w:sz w:val="18"/>
              </w:rPr>
              <w:t>方案中的非欧洲联盟国家）。</w:t>
            </w:r>
          </w:p>
        </w:tc>
        <w:tc>
          <w:tcPr>
            <w:tcW w:w="1440" w:type="dxa"/>
            <w:tcBorders>
              <w:left w:val="single" w:sz="4" w:space="0" w:color="auto"/>
              <w:right w:val="single" w:sz="4" w:space="0" w:color="auto"/>
            </w:tcBorders>
          </w:tcPr>
          <w:p w:rsidR="00000000" w:rsidRDefault="00705E50">
            <w:pPr>
              <w:tabs>
                <w:tab w:val="left" w:pos="630"/>
              </w:tabs>
              <w:spacing w:after="120" w:line="316" w:lineRule="exact"/>
              <w:rPr>
                <w:rFonts w:hint="eastAsia"/>
                <w:sz w:val="18"/>
              </w:rPr>
            </w:pPr>
            <w:r>
              <w:rPr>
                <w:rFonts w:hint="eastAsia"/>
                <w:sz w:val="18"/>
              </w:rPr>
              <w:t>LIFE/</w:t>
            </w:r>
            <w:r>
              <w:rPr>
                <w:sz w:val="18"/>
              </w:rPr>
              <w:br/>
            </w:r>
            <w:r>
              <w:rPr>
                <w:rFonts w:hint="eastAsia"/>
                <w:sz w:val="18"/>
              </w:rPr>
              <w:t>MEDWET 2</w:t>
            </w:r>
          </w:p>
        </w:tc>
        <w:tc>
          <w:tcPr>
            <w:tcW w:w="1800" w:type="dxa"/>
            <w:tcBorders>
              <w:left w:val="single" w:sz="4" w:space="0" w:color="auto"/>
              <w:right w:val="single" w:sz="4" w:space="0" w:color="auto"/>
            </w:tcBorders>
          </w:tcPr>
          <w:p w:rsidR="00000000" w:rsidRDefault="00705E50">
            <w:pPr>
              <w:tabs>
                <w:tab w:val="left" w:pos="630"/>
              </w:tabs>
              <w:spacing w:after="120" w:line="316" w:lineRule="exact"/>
              <w:rPr>
                <w:rFonts w:hint="eastAsia"/>
                <w:sz w:val="18"/>
              </w:rPr>
            </w:pPr>
            <w:r>
              <w:rPr>
                <w:rFonts w:hint="eastAsia"/>
                <w:sz w:val="18"/>
              </w:rPr>
              <w:t>1998</w:t>
            </w:r>
            <w:r>
              <w:rPr>
                <w:rFonts w:hint="eastAsia"/>
                <w:sz w:val="18"/>
              </w:rPr>
              <w:t>年完成</w:t>
            </w:r>
          </w:p>
        </w:tc>
        <w:tc>
          <w:tcPr>
            <w:tcW w:w="960" w:type="dxa"/>
            <w:tcBorders>
              <w:left w:val="single" w:sz="4" w:space="0" w:color="auto"/>
              <w:right w:val="single" w:sz="4" w:space="0" w:color="auto"/>
            </w:tcBorders>
          </w:tcPr>
          <w:p w:rsidR="00000000" w:rsidRDefault="00705E50">
            <w:pPr>
              <w:tabs>
                <w:tab w:val="left" w:pos="630"/>
              </w:tabs>
              <w:spacing w:after="120" w:line="316" w:lineRule="exact"/>
              <w:rPr>
                <w:rFonts w:hint="eastAsia"/>
                <w:sz w:val="18"/>
              </w:rPr>
            </w:pPr>
          </w:p>
        </w:tc>
        <w:tc>
          <w:tcPr>
            <w:tcW w:w="2880" w:type="dxa"/>
            <w:tcBorders>
              <w:left w:val="single" w:sz="4" w:space="0" w:color="auto"/>
              <w:right w:val="single" w:sz="4" w:space="0" w:color="auto"/>
            </w:tcBorders>
          </w:tcPr>
          <w:p w:rsidR="00000000" w:rsidRDefault="00705E50">
            <w:pPr>
              <w:tabs>
                <w:tab w:val="left" w:pos="630"/>
              </w:tabs>
              <w:spacing w:after="120" w:line="316" w:lineRule="exact"/>
              <w:rPr>
                <w:rFonts w:hint="eastAsia"/>
                <w:sz w:val="18"/>
              </w:rPr>
            </w:pPr>
            <w:r>
              <w:rPr>
                <w:rFonts w:hint="eastAsia"/>
                <w:sz w:val="18"/>
              </w:rPr>
              <w:t>作为项目中国家参与</w:t>
            </w:r>
            <w:r>
              <w:rPr>
                <w:rFonts w:hint="eastAsia"/>
                <w:sz w:val="18"/>
              </w:rPr>
              <w:t>者（阿尔巴尼亚、阿尔及利亚、摩洛哥、突尼斯）关于湿地问题报告中的一部分，研究库内</w:t>
            </w:r>
            <w:r>
              <w:rPr>
                <w:sz w:val="18"/>
              </w:rPr>
              <w:t>—</w:t>
            </w:r>
            <w:r>
              <w:rPr>
                <w:rFonts w:hint="eastAsia"/>
                <w:sz w:val="18"/>
              </w:rPr>
              <w:t>瓦伊尼泻湖的环境、经济和社会状况，并制定关于研究湿地的方法。</w:t>
            </w:r>
          </w:p>
        </w:tc>
      </w:tr>
      <w:tr w:rsidR="00000000">
        <w:tblPrEx>
          <w:tblCellMar>
            <w:top w:w="0" w:type="dxa"/>
            <w:bottom w:w="0" w:type="dxa"/>
          </w:tblCellMar>
        </w:tblPrEx>
        <w:trPr>
          <w:trHeight w:val="315"/>
        </w:trPr>
        <w:tc>
          <w:tcPr>
            <w:tcW w:w="637" w:type="dxa"/>
            <w:tcBorders>
              <w:left w:val="single" w:sz="4" w:space="0" w:color="auto"/>
              <w:right w:val="single" w:sz="4" w:space="0" w:color="auto"/>
            </w:tcBorders>
          </w:tcPr>
          <w:p w:rsidR="00000000" w:rsidRDefault="00705E50">
            <w:pPr>
              <w:tabs>
                <w:tab w:val="left" w:pos="630"/>
              </w:tabs>
              <w:spacing w:after="120" w:line="316" w:lineRule="exact"/>
              <w:jc w:val="center"/>
              <w:rPr>
                <w:rFonts w:hint="eastAsia"/>
                <w:sz w:val="18"/>
              </w:rPr>
            </w:pPr>
            <w:r>
              <w:rPr>
                <w:rFonts w:hint="eastAsia"/>
                <w:sz w:val="18"/>
              </w:rPr>
              <w:t>16.</w:t>
            </w:r>
          </w:p>
        </w:tc>
        <w:tc>
          <w:tcPr>
            <w:tcW w:w="2123" w:type="dxa"/>
            <w:tcBorders>
              <w:left w:val="single" w:sz="4" w:space="0" w:color="auto"/>
              <w:right w:val="single" w:sz="4" w:space="0" w:color="auto"/>
            </w:tcBorders>
          </w:tcPr>
          <w:p w:rsidR="00000000" w:rsidRDefault="00705E50">
            <w:pPr>
              <w:tabs>
                <w:tab w:val="left" w:pos="630"/>
              </w:tabs>
              <w:spacing w:after="120" w:line="316" w:lineRule="exact"/>
              <w:rPr>
                <w:rFonts w:hint="eastAsia"/>
                <w:sz w:val="18"/>
              </w:rPr>
            </w:pPr>
            <w:r>
              <w:rPr>
                <w:rFonts w:hint="eastAsia"/>
                <w:sz w:val="18"/>
              </w:rPr>
              <w:t>阿尔巴尼亚生物多样性保护的战略和行动计划。</w:t>
            </w:r>
          </w:p>
        </w:tc>
        <w:tc>
          <w:tcPr>
            <w:tcW w:w="1440" w:type="dxa"/>
            <w:tcBorders>
              <w:left w:val="single" w:sz="4" w:space="0" w:color="auto"/>
              <w:right w:val="single" w:sz="4" w:space="0" w:color="auto"/>
            </w:tcBorders>
          </w:tcPr>
          <w:p w:rsidR="00000000" w:rsidRDefault="00705E50">
            <w:pPr>
              <w:tabs>
                <w:tab w:val="left" w:pos="630"/>
              </w:tabs>
              <w:spacing w:after="120" w:line="316" w:lineRule="exact"/>
              <w:rPr>
                <w:rFonts w:hint="eastAsia"/>
                <w:sz w:val="18"/>
              </w:rPr>
            </w:pPr>
            <w:r>
              <w:rPr>
                <w:rFonts w:hint="eastAsia"/>
                <w:sz w:val="18"/>
              </w:rPr>
              <w:t>全球环境基金</w:t>
            </w:r>
            <w:r>
              <w:rPr>
                <w:rFonts w:hint="eastAsia"/>
                <w:sz w:val="18"/>
              </w:rPr>
              <w:t>/</w:t>
            </w:r>
            <w:r>
              <w:rPr>
                <w:rFonts w:hint="eastAsia"/>
                <w:sz w:val="18"/>
              </w:rPr>
              <w:t>世界银行</w:t>
            </w:r>
          </w:p>
        </w:tc>
        <w:tc>
          <w:tcPr>
            <w:tcW w:w="1800" w:type="dxa"/>
            <w:tcBorders>
              <w:left w:val="single" w:sz="4" w:space="0" w:color="auto"/>
              <w:right w:val="single" w:sz="4" w:space="0" w:color="auto"/>
            </w:tcBorders>
          </w:tcPr>
          <w:p w:rsidR="00000000" w:rsidRDefault="00705E50">
            <w:pPr>
              <w:tabs>
                <w:tab w:val="left" w:pos="630"/>
              </w:tabs>
              <w:spacing w:after="120" w:line="316" w:lineRule="exact"/>
              <w:rPr>
                <w:rFonts w:hint="eastAsia"/>
                <w:sz w:val="18"/>
              </w:rPr>
            </w:pPr>
            <w:r>
              <w:rPr>
                <w:rFonts w:hint="eastAsia"/>
                <w:sz w:val="18"/>
              </w:rPr>
              <w:t>1999</w:t>
            </w:r>
            <w:r>
              <w:rPr>
                <w:rFonts w:hint="eastAsia"/>
                <w:sz w:val="18"/>
              </w:rPr>
              <w:t>年完成</w:t>
            </w:r>
          </w:p>
        </w:tc>
        <w:tc>
          <w:tcPr>
            <w:tcW w:w="960" w:type="dxa"/>
            <w:tcBorders>
              <w:left w:val="single" w:sz="4" w:space="0" w:color="auto"/>
              <w:right w:val="single" w:sz="4" w:space="0" w:color="auto"/>
            </w:tcBorders>
          </w:tcPr>
          <w:p w:rsidR="00000000" w:rsidRDefault="00705E50">
            <w:pPr>
              <w:pStyle w:val="a3"/>
              <w:tabs>
                <w:tab w:val="left" w:pos="630"/>
              </w:tabs>
              <w:adjustRightInd w:val="0"/>
              <w:spacing w:line="316" w:lineRule="exact"/>
              <w:textAlignment w:val="baseline"/>
              <w:rPr>
                <w:rFonts w:hint="eastAsia"/>
              </w:rPr>
            </w:pPr>
            <w:r>
              <w:rPr>
                <w:rFonts w:hint="eastAsia"/>
              </w:rPr>
              <w:t>96 000</w:t>
            </w:r>
          </w:p>
          <w:p w:rsidR="00000000" w:rsidRDefault="00705E50">
            <w:pPr>
              <w:tabs>
                <w:tab w:val="left" w:pos="630"/>
              </w:tabs>
              <w:spacing w:after="120" w:line="316" w:lineRule="exact"/>
              <w:rPr>
                <w:rFonts w:hint="eastAsia"/>
                <w:sz w:val="18"/>
              </w:rPr>
            </w:pPr>
            <w:r>
              <w:rPr>
                <w:rFonts w:hint="eastAsia"/>
                <w:sz w:val="18"/>
              </w:rPr>
              <w:t>美元</w:t>
            </w:r>
          </w:p>
        </w:tc>
        <w:tc>
          <w:tcPr>
            <w:tcW w:w="2880" w:type="dxa"/>
            <w:tcBorders>
              <w:left w:val="single" w:sz="4" w:space="0" w:color="auto"/>
              <w:right w:val="single" w:sz="4" w:space="0" w:color="auto"/>
            </w:tcBorders>
          </w:tcPr>
          <w:p w:rsidR="00000000" w:rsidRDefault="00705E50">
            <w:pPr>
              <w:tabs>
                <w:tab w:val="left" w:pos="630"/>
              </w:tabs>
              <w:spacing w:after="120" w:line="316" w:lineRule="exact"/>
              <w:rPr>
                <w:rFonts w:hint="eastAsia"/>
                <w:sz w:val="18"/>
              </w:rPr>
            </w:pPr>
            <w:r>
              <w:rPr>
                <w:rFonts w:hint="eastAsia"/>
                <w:sz w:val="18"/>
              </w:rPr>
              <w:t>编写《生物多样性战略——行动计划和国别报告》。</w:t>
            </w:r>
          </w:p>
        </w:tc>
      </w:tr>
      <w:tr w:rsidR="00000000">
        <w:tblPrEx>
          <w:tblCellMar>
            <w:top w:w="0" w:type="dxa"/>
            <w:bottom w:w="0" w:type="dxa"/>
          </w:tblCellMar>
        </w:tblPrEx>
        <w:trPr>
          <w:trHeight w:val="315"/>
        </w:trPr>
        <w:tc>
          <w:tcPr>
            <w:tcW w:w="637" w:type="dxa"/>
            <w:tcBorders>
              <w:left w:val="single" w:sz="4" w:space="0" w:color="auto"/>
              <w:right w:val="single" w:sz="4" w:space="0" w:color="auto"/>
            </w:tcBorders>
          </w:tcPr>
          <w:p w:rsidR="00000000" w:rsidRDefault="00705E50">
            <w:pPr>
              <w:tabs>
                <w:tab w:val="left" w:pos="630"/>
              </w:tabs>
              <w:spacing w:after="120" w:line="316" w:lineRule="exact"/>
              <w:jc w:val="center"/>
              <w:rPr>
                <w:rFonts w:hint="eastAsia"/>
                <w:sz w:val="18"/>
              </w:rPr>
            </w:pPr>
            <w:r>
              <w:rPr>
                <w:rFonts w:hint="eastAsia"/>
                <w:sz w:val="18"/>
              </w:rPr>
              <w:t>17.</w:t>
            </w:r>
          </w:p>
        </w:tc>
        <w:tc>
          <w:tcPr>
            <w:tcW w:w="2123" w:type="dxa"/>
            <w:tcBorders>
              <w:left w:val="single" w:sz="4" w:space="0" w:color="auto"/>
              <w:right w:val="single" w:sz="4" w:space="0" w:color="auto"/>
            </w:tcBorders>
          </w:tcPr>
          <w:p w:rsidR="00000000" w:rsidRDefault="00705E50">
            <w:pPr>
              <w:tabs>
                <w:tab w:val="left" w:pos="630"/>
              </w:tabs>
              <w:spacing w:after="120" w:line="316" w:lineRule="exact"/>
              <w:rPr>
                <w:rFonts w:hint="eastAsia"/>
                <w:sz w:val="18"/>
              </w:rPr>
            </w:pPr>
            <w:r>
              <w:rPr>
                <w:rFonts w:hint="eastAsia"/>
                <w:sz w:val="18"/>
              </w:rPr>
              <w:t>奥赫里德湖保护项目。</w:t>
            </w:r>
          </w:p>
        </w:tc>
        <w:tc>
          <w:tcPr>
            <w:tcW w:w="1440" w:type="dxa"/>
            <w:tcBorders>
              <w:left w:val="single" w:sz="4" w:space="0" w:color="auto"/>
              <w:right w:val="single" w:sz="4" w:space="0" w:color="auto"/>
            </w:tcBorders>
          </w:tcPr>
          <w:p w:rsidR="00000000" w:rsidRDefault="00705E50">
            <w:pPr>
              <w:tabs>
                <w:tab w:val="left" w:pos="630"/>
              </w:tabs>
              <w:spacing w:after="120" w:line="316" w:lineRule="exact"/>
              <w:rPr>
                <w:rFonts w:hint="eastAsia"/>
                <w:sz w:val="18"/>
              </w:rPr>
            </w:pPr>
            <w:r>
              <w:rPr>
                <w:rFonts w:hint="eastAsia"/>
                <w:sz w:val="18"/>
              </w:rPr>
              <w:t>全球环境基金</w:t>
            </w:r>
            <w:r>
              <w:rPr>
                <w:rFonts w:hint="eastAsia"/>
                <w:sz w:val="18"/>
              </w:rPr>
              <w:t>/</w:t>
            </w:r>
            <w:r>
              <w:rPr>
                <w:rFonts w:hint="eastAsia"/>
                <w:sz w:val="18"/>
              </w:rPr>
              <w:t>世界银行</w:t>
            </w:r>
          </w:p>
        </w:tc>
        <w:tc>
          <w:tcPr>
            <w:tcW w:w="1800" w:type="dxa"/>
            <w:tcBorders>
              <w:left w:val="single" w:sz="4" w:space="0" w:color="auto"/>
              <w:right w:val="single" w:sz="4" w:space="0" w:color="auto"/>
            </w:tcBorders>
          </w:tcPr>
          <w:p w:rsidR="00000000" w:rsidRDefault="00705E50">
            <w:pPr>
              <w:tabs>
                <w:tab w:val="left" w:pos="630"/>
              </w:tabs>
              <w:spacing w:after="120" w:line="316" w:lineRule="exact"/>
              <w:rPr>
                <w:rFonts w:hint="eastAsia"/>
                <w:sz w:val="18"/>
              </w:rPr>
            </w:pPr>
            <w:r>
              <w:rPr>
                <w:rFonts w:hint="eastAsia"/>
                <w:sz w:val="18"/>
              </w:rPr>
              <w:t>1998-2002</w:t>
            </w:r>
            <w:r>
              <w:rPr>
                <w:rFonts w:hint="eastAsia"/>
                <w:sz w:val="18"/>
              </w:rPr>
              <w:t>年</w:t>
            </w:r>
          </w:p>
        </w:tc>
        <w:tc>
          <w:tcPr>
            <w:tcW w:w="960" w:type="dxa"/>
            <w:tcBorders>
              <w:left w:val="single" w:sz="4" w:space="0" w:color="auto"/>
              <w:right w:val="single" w:sz="4" w:space="0" w:color="auto"/>
            </w:tcBorders>
          </w:tcPr>
          <w:p w:rsidR="00000000" w:rsidRDefault="00705E50">
            <w:pPr>
              <w:tabs>
                <w:tab w:val="left" w:pos="630"/>
              </w:tabs>
              <w:spacing w:after="120" w:line="316" w:lineRule="exact"/>
              <w:rPr>
                <w:rFonts w:hint="eastAsia"/>
                <w:sz w:val="18"/>
              </w:rPr>
            </w:pPr>
            <w:r>
              <w:rPr>
                <w:rFonts w:hint="eastAsia"/>
                <w:sz w:val="18"/>
              </w:rPr>
              <w:t>为阿尔巴尼亚投资</w:t>
            </w:r>
          </w:p>
          <w:p w:rsidR="00000000" w:rsidRDefault="00705E50">
            <w:pPr>
              <w:pStyle w:val="a3"/>
              <w:tabs>
                <w:tab w:val="left" w:pos="630"/>
              </w:tabs>
              <w:adjustRightInd w:val="0"/>
              <w:spacing w:line="316" w:lineRule="exact"/>
              <w:textAlignment w:val="baseline"/>
              <w:rPr>
                <w:rFonts w:hint="eastAsia"/>
              </w:rPr>
            </w:pPr>
            <w:r>
              <w:rPr>
                <w:rFonts w:hint="eastAsia"/>
              </w:rPr>
              <w:t>1 780 000</w:t>
            </w:r>
          </w:p>
          <w:p w:rsidR="00000000" w:rsidRDefault="00705E50">
            <w:pPr>
              <w:tabs>
                <w:tab w:val="left" w:pos="630"/>
              </w:tabs>
              <w:spacing w:after="120" w:line="316" w:lineRule="exact"/>
              <w:rPr>
                <w:rFonts w:hint="eastAsia"/>
                <w:sz w:val="18"/>
              </w:rPr>
            </w:pPr>
            <w:r>
              <w:rPr>
                <w:rFonts w:hint="eastAsia"/>
                <w:sz w:val="18"/>
              </w:rPr>
              <w:t>美元</w:t>
            </w:r>
          </w:p>
          <w:p w:rsidR="00000000" w:rsidRDefault="00705E50">
            <w:pPr>
              <w:tabs>
                <w:tab w:val="left" w:pos="630"/>
              </w:tabs>
              <w:spacing w:after="120" w:line="316" w:lineRule="exact"/>
              <w:rPr>
                <w:rFonts w:hint="eastAsia"/>
                <w:sz w:val="18"/>
              </w:rPr>
            </w:pPr>
          </w:p>
        </w:tc>
        <w:tc>
          <w:tcPr>
            <w:tcW w:w="2880" w:type="dxa"/>
            <w:tcBorders>
              <w:left w:val="single" w:sz="4" w:space="0" w:color="auto"/>
              <w:right w:val="single" w:sz="4" w:space="0" w:color="auto"/>
            </w:tcBorders>
          </w:tcPr>
          <w:p w:rsidR="00000000" w:rsidRDefault="00705E50">
            <w:pPr>
              <w:tabs>
                <w:tab w:val="left" w:pos="630"/>
              </w:tabs>
              <w:spacing w:after="120" w:line="316" w:lineRule="exact"/>
              <w:rPr>
                <w:rFonts w:hint="eastAsia"/>
                <w:sz w:val="18"/>
              </w:rPr>
            </w:pPr>
            <w:r>
              <w:rPr>
                <w:rFonts w:hint="eastAsia"/>
                <w:sz w:val="18"/>
              </w:rPr>
              <w:t>保护奥赫里德湖的自然价值和生物多样性，并且由阿尔巴尼亚与前南斯拉夫的马其顿共和国合</w:t>
            </w:r>
            <w:r>
              <w:rPr>
                <w:rFonts w:hint="eastAsia"/>
                <w:sz w:val="18"/>
              </w:rPr>
              <w:t>作，共同对该流域进行有效管理。</w:t>
            </w:r>
          </w:p>
        </w:tc>
      </w:tr>
      <w:tr w:rsidR="00000000">
        <w:tblPrEx>
          <w:tblCellMar>
            <w:top w:w="0" w:type="dxa"/>
            <w:bottom w:w="0" w:type="dxa"/>
          </w:tblCellMar>
        </w:tblPrEx>
        <w:trPr>
          <w:trHeight w:val="315"/>
        </w:trPr>
        <w:tc>
          <w:tcPr>
            <w:tcW w:w="637" w:type="dxa"/>
            <w:tcBorders>
              <w:left w:val="single" w:sz="4" w:space="0" w:color="auto"/>
              <w:right w:val="single" w:sz="4" w:space="0" w:color="auto"/>
            </w:tcBorders>
          </w:tcPr>
          <w:p w:rsidR="00000000" w:rsidRDefault="00705E50">
            <w:pPr>
              <w:tabs>
                <w:tab w:val="left" w:pos="630"/>
              </w:tabs>
              <w:spacing w:after="120" w:line="316" w:lineRule="exact"/>
              <w:jc w:val="center"/>
              <w:rPr>
                <w:rFonts w:hint="eastAsia"/>
                <w:sz w:val="18"/>
              </w:rPr>
            </w:pPr>
            <w:r>
              <w:rPr>
                <w:rFonts w:hint="eastAsia"/>
                <w:sz w:val="18"/>
              </w:rPr>
              <w:t>18.</w:t>
            </w:r>
          </w:p>
        </w:tc>
        <w:tc>
          <w:tcPr>
            <w:tcW w:w="2123" w:type="dxa"/>
            <w:tcBorders>
              <w:left w:val="single" w:sz="4" w:space="0" w:color="auto"/>
              <w:right w:val="single" w:sz="4" w:space="0" w:color="auto"/>
            </w:tcBorders>
          </w:tcPr>
          <w:p w:rsidR="00000000" w:rsidRDefault="00705E50">
            <w:pPr>
              <w:tabs>
                <w:tab w:val="left" w:pos="630"/>
              </w:tabs>
              <w:spacing w:after="120" w:line="316" w:lineRule="exact"/>
              <w:rPr>
                <w:rFonts w:hint="eastAsia"/>
                <w:sz w:val="18"/>
              </w:rPr>
            </w:pPr>
            <w:r>
              <w:rPr>
                <w:rFonts w:hint="eastAsia"/>
                <w:sz w:val="18"/>
              </w:rPr>
              <w:t>使阿尔巴尼亚能够履行其向《联合国气候变化框架公约》做出的承诺，编写《第一期国家通讯》。</w:t>
            </w:r>
          </w:p>
        </w:tc>
        <w:tc>
          <w:tcPr>
            <w:tcW w:w="1440" w:type="dxa"/>
            <w:tcBorders>
              <w:left w:val="single" w:sz="4" w:space="0" w:color="auto"/>
              <w:right w:val="single" w:sz="4" w:space="0" w:color="auto"/>
            </w:tcBorders>
          </w:tcPr>
          <w:p w:rsidR="00000000" w:rsidRDefault="00705E50">
            <w:pPr>
              <w:tabs>
                <w:tab w:val="left" w:pos="630"/>
              </w:tabs>
              <w:spacing w:after="120" w:line="316" w:lineRule="exact"/>
              <w:rPr>
                <w:rFonts w:hint="eastAsia"/>
                <w:sz w:val="18"/>
              </w:rPr>
            </w:pPr>
            <w:r>
              <w:rPr>
                <w:rFonts w:hint="eastAsia"/>
                <w:sz w:val="18"/>
              </w:rPr>
              <w:t>全球环境基金</w:t>
            </w:r>
            <w:r>
              <w:rPr>
                <w:rFonts w:hint="eastAsia"/>
                <w:sz w:val="18"/>
              </w:rPr>
              <w:t>/PNUD</w:t>
            </w:r>
          </w:p>
        </w:tc>
        <w:tc>
          <w:tcPr>
            <w:tcW w:w="1800" w:type="dxa"/>
            <w:tcBorders>
              <w:left w:val="single" w:sz="4" w:space="0" w:color="auto"/>
              <w:right w:val="single" w:sz="4" w:space="0" w:color="auto"/>
            </w:tcBorders>
          </w:tcPr>
          <w:p w:rsidR="00000000" w:rsidRDefault="00705E50">
            <w:pPr>
              <w:tabs>
                <w:tab w:val="left" w:pos="630"/>
              </w:tabs>
              <w:spacing w:after="120" w:line="316" w:lineRule="exact"/>
              <w:rPr>
                <w:rFonts w:hint="eastAsia"/>
                <w:sz w:val="18"/>
              </w:rPr>
            </w:pPr>
            <w:r>
              <w:rPr>
                <w:rFonts w:hint="eastAsia"/>
                <w:sz w:val="18"/>
              </w:rPr>
              <w:t>1998</w:t>
            </w:r>
            <w:r>
              <w:rPr>
                <w:rFonts w:hint="eastAsia"/>
                <w:sz w:val="18"/>
              </w:rPr>
              <w:t>年</w:t>
            </w:r>
            <w:r>
              <w:rPr>
                <w:rFonts w:hint="eastAsia"/>
                <w:sz w:val="18"/>
              </w:rPr>
              <w:t>10</w:t>
            </w:r>
            <w:r>
              <w:rPr>
                <w:rFonts w:hint="eastAsia"/>
                <w:sz w:val="18"/>
              </w:rPr>
              <w:t>月</w:t>
            </w:r>
          </w:p>
          <w:p w:rsidR="00000000" w:rsidRDefault="00705E50">
            <w:pPr>
              <w:tabs>
                <w:tab w:val="left" w:pos="630"/>
              </w:tabs>
              <w:spacing w:after="120" w:line="316" w:lineRule="exact"/>
              <w:rPr>
                <w:rFonts w:hint="eastAsia"/>
                <w:sz w:val="18"/>
              </w:rPr>
            </w:pPr>
            <w:r>
              <w:rPr>
                <w:rFonts w:hint="eastAsia"/>
                <w:sz w:val="18"/>
              </w:rPr>
              <w:t>2</w:t>
            </w:r>
            <w:r>
              <w:rPr>
                <w:rFonts w:hint="eastAsia"/>
                <w:sz w:val="18"/>
              </w:rPr>
              <w:t>年（进行中）</w:t>
            </w:r>
          </w:p>
        </w:tc>
        <w:tc>
          <w:tcPr>
            <w:tcW w:w="960" w:type="dxa"/>
            <w:tcBorders>
              <w:left w:val="single" w:sz="4" w:space="0" w:color="auto"/>
              <w:right w:val="single" w:sz="4" w:space="0" w:color="auto"/>
            </w:tcBorders>
          </w:tcPr>
          <w:p w:rsidR="00000000" w:rsidRDefault="00705E50">
            <w:pPr>
              <w:pStyle w:val="a3"/>
              <w:tabs>
                <w:tab w:val="left" w:pos="630"/>
              </w:tabs>
              <w:adjustRightInd w:val="0"/>
              <w:spacing w:line="316" w:lineRule="exact"/>
              <w:textAlignment w:val="baseline"/>
              <w:rPr>
                <w:rFonts w:hint="eastAsia"/>
              </w:rPr>
            </w:pPr>
            <w:r>
              <w:rPr>
                <w:rFonts w:hint="eastAsia"/>
              </w:rPr>
              <w:t>278 000</w:t>
            </w:r>
          </w:p>
          <w:p w:rsidR="00000000" w:rsidRDefault="00705E50">
            <w:pPr>
              <w:tabs>
                <w:tab w:val="left" w:pos="630"/>
              </w:tabs>
              <w:spacing w:after="120" w:line="316" w:lineRule="exact"/>
              <w:rPr>
                <w:rFonts w:hint="eastAsia"/>
                <w:sz w:val="18"/>
              </w:rPr>
            </w:pPr>
            <w:r>
              <w:rPr>
                <w:rFonts w:hint="eastAsia"/>
                <w:sz w:val="18"/>
              </w:rPr>
              <w:t>美元</w:t>
            </w:r>
          </w:p>
        </w:tc>
        <w:tc>
          <w:tcPr>
            <w:tcW w:w="2880" w:type="dxa"/>
            <w:tcBorders>
              <w:left w:val="single" w:sz="4" w:space="0" w:color="auto"/>
              <w:right w:val="single" w:sz="4" w:space="0" w:color="auto"/>
            </w:tcBorders>
          </w:tcPr>
          <w:p w:rsidR="00000000" w:rsidRDefault="00705E50">
            <w:pPr>
              <w:tabs>
                <w:tab w:val="left" w:pos="630"/>
              </w:tabs>
              <w:spacing w:after="120" w:line="316" w:lineRule="exact"/>
              <w:rPr>
                <w:rFonts w:hint="eastAsia"/>
                <w:sz w:val="18"/>
              </w:rPr>
            </w:pPr>
            <w:r>
              <w:rPr>
                <w:rFonts w:hint="eastAsia"/>
                <w:sz w:val="18"/>
              </w:rPr>
              <w:t>建设能力和推进阿尔巴尼亚不断增加对气候变化相关问题进行考虑的过程，从而使该国能够应付气候变化及其不利影响。为进一步了解温室气体的来源和去向以及气候变化的潜在影响的全球努力做出贡献。</w:t>
            </w:r>
          </w:p>
        </w:tc>
      </w:tr>
      <w:tr w:rsidR="00000000">
        <w:tblPrEx>
          <w:tblCellMar>
            <w:top w:w="0" w:type="dxa"/>
            <w:bottom w:w="0" w:type="dxa"/>
          </w:tblCellMar>
        </w:tblPrEx>
        <w:trPr>
          <w:trHeight w:val="315"/>
        </w:trPr>
        <w:tc>
          <w:tcPr>
            <w:tcW w:w="637" w:type="dxa"/>
            <w:tcBorders>
              <w:left w:val="single" w:sz="4" w:space="0" w:color="auto"/>
              <w:right w:val="single" w:sz="4" w:space="0" w:color="auto"/>
            </w:tcBorders>
          </w:tcPr>
          <w:p w:rsidR="00000000" w:rsidRDefault="00705E50">
            <w:pPr>
              <w:tabs>
                <w:tab w:val="left" w:pos="630"/>
              </w:tabs>
              <w:spacing w:after="120" w:line="316" w:lineRule="exact"/>
              <w:jc w:val="center"/>
              <w:rPr>
                <w:rFonts w:hint="eastAsia"/>
                <w:sz w:val="18"/>
              </w:rPr>
            </w:pPr>
            <w:r>
              <w:rPr>
                <w:rFonts w:hint="eastAsia"/>
                <w:sz w:val="18"/>
              </w:rPr>
              <w:t>19.</w:t>
            </w:r>
          </w:p>
        </w:tc>
        <w:tc>
          <w:tcPr>
            <w:tcW w:w="2123" w:type="dxa"/>
            <w:tcBorders>
              <w:left w:val="single" w:sz="4" w:space="0" w:color="auto"/>
              <w:right w:val="single" w:sz="4" w:space="0" w:color="auto"/>
            </w:tcBorders>
          </w:tcPr>
          <w:p w:rsidR="00000000" w:rsidRDefault="00705E50">
            <w:pPr>
              <w:tabs>
                <w:tab w:val="left" w:pos="630"/>
              </w:tabs>
              <w:spacing w:after="120" w:line="340" w:lineRule="exact"/>
              <w:rPr>
                <w:rFonts w:hint="eastAsia"/>
                <w:sz w:val="18"/>
              </w:rPr>
            </w:pPr>
            <w:r>
              <w:rPr>
                <w:rFonts w:hint="eastAsia"/>
                <w:sz w:val="18"/>
              </w:rPr>
              <w:t>都拉斯地区化学生产企业产生的椴属、六价铬和硫磺等有毒废弃物的清除及其在安全地保存（</w:t>
            </w:r>
            <w:r>
              <w:rPr>
                <w:rFonts w:hint="eastAsia"/>
                <w:sz w:val="18"/>
              </w:rPr>
              <w:t>Bisht-Palle</w:t>
            </w:r>
            <w:r>
              <w:rPr>
                <w:rFonts w:hint="eastAsia"/>
                <w:sz w:val="18"/>
              </w:rPr>
              <w:t>）。</w:t>
            </w:r>
          </w:p>
        </w:tc>
        <w:tc>
          <w:tcPr>
            <w:tcW w:w="1440" w:type="dxa"/>
            <w:tcBorders>
              <w:left w:val="single" w:sz="4" w:space="0" w:color="auto"/>
              <w:right w:val="single" w:sz="4" w:space="0" w:color="auto"/>
            </w:tcBorders>
          </w:tcPr>
          <w:p w:rsidR="00000000" w:rsidRDefault="00705E50">
            <w:pPr>
              <w:tabs>
                <w:tab w:val="left" w:pos="630"/>
              </w:tabs>
              <w:spacing w:after="120" w:line="340" w:lineRule="exact"/>
              <w:rPr>
                <w:rFonts w:hint="eastAsia"/>
                <w:sz w:val="18"/>
              </w:rPr>
            </w:pPr>
            <w:r>
              <w:rPr>
                <w:rFonts w:hint="eastAsia"/>
                <w:sz w:val="18"/>
              </w:rPr>
              <w:t>意大利政府</w:t>
            </w:r>
          </w:p>
        </w:tc>
        <w:tc>
          <w:tcPr>
            <w:tcW w:w="1800" w:type="dxa"/>
            <w:tcBorders>
              <w:left w:val="single" w:sz="4" w:space="0" w:color="auto"/>
              <w:right w:val="single" w:sz="4" w:space="0" w:color="auto"/>
            </w:tcBorders>
          </w:tcPr>
          <w:p w:rsidR="00000000" w:rsidRDefault="00705E50">
            <w:pPr>
              <w:tabs>
                <w:tab w:val="left" w:pos="630"/>
              </w:tabs>
              <w:spacing w:after="120" w:line="340" w:lineRule="exact"/>
              <w:rPr>
                <w:rFonts w:hint="eastAsia"/>
                <w:sz w:val="18"/>
              </w:rPr>
            </w:pPr>
            <w:r>
              <w:rPr>
                <w:rFonts w:hint="eastAsia"/>
                <w:sz w:val="18"/>
              </w:rPr>
              <w:t>已完成</w:t>
            </w:r>
          </w:p>
        </w:tc>
        <w:tc>
          <w:tcPr>
            <w:tcW w:w="960" w:type="dxa"/>
            <w:tcBorders>
              <w:left w:val="single" w:sz="4" w:space="0" w:color="auto"/>
              <w:right w:val="single" w:sz="4" w:space="0" w:color="auto"/>
            </w:tcBorders>
          </w:tcPr>
          <w:p w:rsidR="00000000" w:rsidRDefault="00705E50">
            <w:pPr>
              <w:pStyle w:val="a3"/>
              <w:tabs>
                <w:tab w:val="left" w:pos="630"/>
              </w:tabs>
              <w:adjustRightInd w:val="0"/>
              <w:spacing w:line="340" w:lineRule="exact"/>
              <w:jc w:val="left"/>
              <w:textAlignment w:val="baseline"/>
              <w:rPr>
                <w:rFonts w:hint="eastAsia"/>
                <w:kern w:val="0"/>
                <w:szCs w:val="20"/>
              </w:rPr>
            </w:pPr>
            <w:r>
              <w:rPr>
                <w:rFonts w:hint="eastAsia"/>
              </w:rPr>
              <w:t xml:space="preserve">7 </w:t>
            </w:r>
            <w:r>
              <w:rPr>
                <w:rFonts w:hint="eastAsia"/>
                <w:kern w:val="0"/>
                <w:szCs w:val="20"/>
              </w:rPr>
              <w:t>630</w:t>
            </w:r>
          </w:p>
          <w:p w:rsidR="00000000" w:rsidRDefault="00705E50">
            <w:pPr>
              <w:pStyle w:val="a3"/>
              <w:tabs>
                <w:tab w:val="left" w:pos="630"/>
              </w:tabs>
              <w:adjustRightInd w:val="0"/>
              <w:spacing w:line="340" w:lineRule="exact"/>
              <w:jc w:val="left"/>
              <w:textAlignment w:val="baseline"/>
              <w:rPr>
                <w:rFonts w:hint="eastAsia"/>
              </w:rPr>
            </w:pPr>
            <w:r>
              <w:rPr>
                <w:rFonts w:hint="eastAsia"/>
              </w:rPr>
              <w:t>美元</w:t>
            </w:r>
          </w:p>
        </w:tc>
        <w:tc>
          <w:tcPr>
            <w:tcW w:w="2880" w:type="dxa"/>
            <w:tcBorders>
              <w:left w:val="single" w:sz="4" w:space="0" w:color="auto"/>
              <w:right w:val="single" w:sz="4" w:space="0" w:color="auto"/>
            </w:tcBorders>
          </w:tcPr>
          <w:p w:rsidR="00000000" w:rsidRDefault="00705E50">
            <w:pPr>
              <w:tabs>
                <w:tab w:val="left" w:pos="630"/>
              </w:tabs>
              <w:spacing w:after="120" w:line="340" w:lineRule="exact"/>
              <w:rPr>
                <w:rFonts w:hint="eastAsia"/>
                <w:sz w:val="18"/>
              </w:rPr>
            </w:pPr>
            <w:r>
              <w:rPr>
                <w:rFonts w:hint="eastAsia"/>
                <w:sz w:val="18"/>
              </w:rPr>
              <w:t>从工业区清除有毒废弃物（椴属、六价铬和硫磺）及其在安全地的保存。</w:t>
            </w:r>
          </w:p>
        </w:tc>
      </w:tr>
      <w:tr w:rsidR="00000000">
        <w:tblPrEx>
          <w:tblCellMar>
            <w:top w:w="0" w:type="dxa"/>
            <w:bottom w:w="0" w:type="dxa"/>
          </w:tblCellMar>
        </w:tblPrEx>
        <w:trPr>
          <w:trHeight w:val="315"/>
        </w:trPr>
        <w:tc>
          <w:tcPr>
            <w:tcW w:w="637" w:type="dxa"/>
            <w:tcBorders>
              <w:left w:val="single" w:sz="4" w:space="0" w:color="auto"/>
              <w:right w:val="single" w:sz="4" w:space="0" w:color="auto"/>
            </w:tcBorders>
          </w:tcPr>
          <w:p w:rsidR="00000000" w:rsidRDefault="00705E50">
            <w:pPr>
              <w:tabs>
                <w:tab w:val="left" w:pos="630"/>
              </w:tabs>
              <w:spacing w:after="120" w:line="320" w:lineRule="exact"/>
              <w:jc w:val="center"/>
              <w:rPr>
                <w:rFonts w:hint="eastAsia"/>
                <w:sz w:val="18"/>
              </w:rPr>
            </w:pPr>
            <w:r>
              <w:rPr>
                <w:rFonts w:hint="eastAsia"/>
                <w:sz w:val="18"/>
              </w:rPr>
              <w:t>20.</w:t>
            </w:r>
          </w:p>
        </w:tc>
        <w:tc>
          <w:tcPr>
            <w:tcW w:w="2123" w:type="dxa"/>
            <w:tcBorders>
              <w:left w:val="single" w:sz="4" w:space="0" w:color="auto"/>
              <w:right w:val="single" w:sz="4" w:space="0" w:color="auto"/>
            </w:tcBorders>
          </w:tcPr>
          <w:p w:rsidR="00000000" w:rsidRDefault="00705E50">
            <w:pPr>
              <w:tabs>
                <w:tab w:val="left" w:pos="630"/>
              </w:tabs>
              <w:spacing w:after="120" w:line="340" w:lineRule="exact"/>
              <w:rPr>
                <w:rFonts w:hint="eastAsia"/>
                <w:sz w:val="18"/>
              </w:rPr>
            </w:pPr>
            <w:r>
              <w:rPr>
                <w:rFonts w:hint="eastAsia"/>
                <w:sz w:val="18"/>
              </w:rPr>
              <w:t>强化环境和体制的制度框架。</w:t>
            </w:r>
          </w:p>
        </w:tc>
        <w:tc>
          <w:tcPr>
            <w:tcW w:w="1440" w:type="dxa"/>
            <w:tcBorders>
              <w:left w:val="single" w:sz="4" w:space="0" w:color="auto"/>
              <w:right w:val="single" w:sz="4" w:space="0" w:color="auto"/>
            </w:tcBorders>
          </w:tcPr>
          <w:p w:rsidR="00000000" w:rsidRDefault="00705E50">
            <w:pPr>
              <w:tabs>
                <w:tab w:val="left" w:pos="630"/>
              </w:tabs>
              <w:spacing w:after="120" w:line="340" w:lineRule="exact"/>
              <w:rPr>
                <w:rFonts w:hint="eastAsia"/>
                <w:sz w:val="18"/>
              </w:rPr>
            </w:pPr>
            <w:r>
              <w:rPr>
                <w:rFonts w:hint="eastAsia"/>
                <w:sz w:val="18"/>
              </w:rPr>
              <w:t>法尔</w:t>
            </w:r>
          </w:p>
          <w:p w:rsidR="00000000" w:rsidRDefault="00705E50">
            <w:pPr>
              <w:tabs>
                <w:tab w:val="left" w:pos="630"/>
              </w:tabs>
              <w:spacing w:after="120" w:line="340" w:lineRule="exact"/>
              <w:rPr>
                <w:rFonts w:hint="eastAsia"/>
                <w:sz w:val="18"/>
              </w:rPr>
            </w:pPr>
            <w:r>
              <w:rPr>
                <w:rFonts w:hint="eastAsia"/>
                <w:sz w:val="18"/>
              </w:rPr>
              <w:t>COP 96</w:t>
            </w:r>
          </w:p>
        </w:tc>
        <w:tc>
          <w:tcPr>
            <w:tcW w:w="1800" w:type="dxa"/>
            <w:tcBorders>
              <w:left w:val="single" w:sz="4" w:space="0" w:color="auto"/>
              <w:right w:val="single" w:sz="4" w:space="0" w:color="auto"/>
            </w:tcBorders>
          </w:tcPr>
          <w:p w:rsidR="00000000" w:rsidRDefault="00705E50">
            <w:pPr>
              <w:tabs>
                <w:tab w:val="left" w:pos="630"/>
              </w:tabs>
              <w:spacing w:after="120" w:line="340" w:lineRule="exact"/>
              <w:rPr>
                <w:rFonts w:hint="eastAsia"/>
                <w:sz w:val="18"/>
              </w:rPr>
            </w:pPr>
            <w:r>
              <w:rPr>
                <w:rFonts w:hint="eastAsia"/>
                <w:sz w:val="18"/>
              </w:rPr>
              <w:t>1999</w:t>
            </w:r>
            <w:r>
              <w:rPr>
                <w:rFonts w:hint="eastAsia"/>
                <w:sz w:val="18"/>
              </w:rPr>
              <w:t>年完成</w:t>
            </w:r>
          </w:p>
          <w:p w:rsidR="00000000" w:rsidRDefault="00705E50">
            <w:pPr>
              <w:tabs>
                <w:tab w:val="left" w:pos="630"/>
              </w:tabs>
              <w:spacing w:after="120" w:line="340" w:lineRule="exact"/>
              <w:rPr>
                <w:rFonts w:hint="eastAsia"/>
                <w:sz w:val="18"/>
              </w:rPr>
            </w:pPr>
            <w:r>
              <w:rPr>
                <w:rFonts w:hint="eastAsia"/>
                <w:sz w:val="18"/>
              </w:rPr>
              <w:t>（</w:t>
            </w:r>
            <w:r>
              <w:rPr>
                <w:rFonts w:hint="eastAsia"/>
                <w:sz w:val="18"/>
              </w:rPr>
              <w:t>9</w:t>
            </w:r>
            <w:r>
              <w:rPr>
                <w:rFonts w:hint="eastAsia"/>
                <w:sz w:val="18"/>
              </w:rPr>
              <w:t>个月）</w:t>
            </w:r>
          </w:p>
        </w:tc>
        <w:tc>
          <w:tcPr>
            <w:tcW w:w="960" w:type="dxa"/>
            <w:tcBorders>
              <w:left w:val="single" w:sz="4" w:space="0" w:color="auto"/>
              <w:right w:val="single" w:sz="4" w:space="0" w:color="auto"/>
            </w:tcBorders>
          </w:tcPr>
          <w:p w:rsidR="00000000" w:rsidRDefault="00705E50">
            <w:pPr>
              <w:pStyle w:val="a3"/>
              <w:tabs>
                <w:tab w:val="left" w:pos="630"/>
              </w:tabs>
              <w:adjustRightInd w:val="0"/>
              <w:spacing w:line="340" w:lineRule="exact"/>
              <w:jc w:val="left"/>
              <w:textAlignment w:val="baseline"/>
              <w:rPr>
                <w:rFonts w:hint="eastAsia"/>
              </w:rPr>
            </w:pPr>
            <w:r>
              <w:rPr>
                <w:rFonts w:hint="eastAsia"/>
              </w:rPr>
              <w:t>200 000</w:t>
            </w:r>
          </w:p>
          <w:p w:rsidR="00000000" w:rsidRDefault="00705E50">
            <w:pPr>
              <w:tabs>
                <w:tab w:val="left" w:pos="630"/>
              </w:tabs>
              <w:spacing w:after="120" w:line="340" w:lineRule="exact"/>
              <w:rPr>
                <w:rFonts w:hint="eastAsia"/>
                <w:sz w:val="18"/>
              </w:rPr>
            </w:pPr>
            <w:r>
              <w:rPr>
                <w:rFonts w:hint="eastAsia"/>
                <w:sz w:val="18"/>
              </w:rPr>
              <w:t>欧元</w:t>
            </w:r>
          </w:p>
        </w:tc>
        <w:tc>
          <w:tcPr>
            <w:tcW w:w="2880" w:type="dxa"/>
            <w:tcBorders>
              <w:left w:val="single" w:sz="4" w:space="0" w:color="auto"/>
              <w:right w:val="single" w:sz="4" w:space="0" w:color="auto"/>
            </w:tcBorders>
          </w:tcPr>
          <w:p w:rsidR="00000000" w:rsidRDefault="00705E50">
            <w:pPr>
              <w:tabs>
                <w:tab w:val="left" w:pos="630"/>
              </w:tabs>
              <w:spacing w:after="120" w:line="340" w:lineRule="exact"/>
              <w:rPr>
                <w:rFonts w:hint="eastAsia"/>
                <w:sz w:val="18"/>
              </w:rPr>
            </w:pPr>
            <w:r>
              <w:rPr>
                <w:rFonts w:hint="eastAsia"/>
                <w:sz w:val="18"/>
              </w:rPr>
              <w:t>进一步加强环保机构，支持环境规章制度的制定和执行。</w:t>
            </w:r>
          </w:p>
        </w:tc>
      </w:tr>
      <w:tr w:rsidR="00000000">
        <w:tblPrEx>
          <w:tblCellMar>
            <w:top w:w="0" w:type="dxa"/>
            <w:bottom w:w="0" w:type="dxa"/>
          </w:tblCellMar>
        </w:tblPrEx>
        <w:trPr>
          <w:trHeight w:val="315"/>
        </w:trPr>
        <w:tc>
          <w:tcPr>
            <w:tcW w:w="637" w:type="dxa"/>
            <w:tcBorders>
              <w:left w:val="single" w:sz="4" w:space="0" w:color="auto"/>
              <w:right w:val="single" w:sz="4" w:space="0" w:color="auto"/>
            </w:tcBorders>
          </w:tcPr>
          <w:p w:rsidR="00000000" w:rsidRDefault="00705E50">
            <w:pPr>
              <w:tabs>
                <w:tab w:val="left" w:pos="630"/>
              </w:tabs>
              <w:spacing w:after="120" w:line="320" w:lineRule="exact"/>
              <w:jc w:val="center"/>
              <w:rPr>
                <w:rFonts w:hint="eastAsia"/>
                <w:sz w:val="18"/>
              </w:rPr>
            </w:pPr>
            <w:r>
              <w:rPr>
                <w:rFonts w:hint="eastAsia"/>
                <w:sz w:val="18"/>
              </w:rPr>
              <w:t>21.</w:t>
            </w:r>
          </w:p>
        </w:tc>
        <w:tc>
          <w:tcPr>
            <w:tcW w:w="2123" w:type="dxa"/>
            <w:tcBorders>
              <w:left w:val="single" w:sz="4" w:space="0" w:color="auto"/>
              <w:right w:val="single" w:sz="4" w:space="0" w:color="auto"/>
            </w:tcBorders>
          </w:tcPr>
          <w:p w:rsidR="00000000" w:rsidRDefault="00705E50">
            <w:pPr>
              <w:tabs>
                <w:tab w:val="left" w:pos="630"/>
              </w:tabs>
              <w:spacing w:after="120" w:line="340" w:lineRule="exact"/>
              <w:rPr>
                <w:rFonts w:hint="eastAsia"/>
                <w:sz w:val="18"/>
              </w:rPr>
            </w:pPr>
            <w:r>
              <w:rPr>
                <w:rFonts w:hint="eastAsia"/>
                <w:sz w:val="18"/>
              </w:rPr>
              <w:t>强化体制和项目筹备。</w:t>
            </w:r>
          </w:p>
        </w:tc>
        <w:tc>
          <w:tcPr>
            <w:tcW w:w="1440" w:type="dxa"/>
            <w:tcBorders>
              <w:left w:val="single" w:sz="4" w:space="0" w:color="auto"/>
              <w:right w:val="single" w:sz="4" w:space="0" w:color="auto"/>
            </w:tcBorders>
          </w:tcPr>
          <w:p w:rsidR="00000000" w:rsidRDefault="00705E50">
            <w:pPr>
              <w:tabs>
                <w:tab w:val="left" w:pos="630"/>
              </w:tabs>
              <w:spacing w:after="120" w:line="340" w:lineRule="exact"/>
              <w:rPr>
                <w:rFonts w:hint="eastAsia"/>
                <w:sz w:val="18"/>
              </w:rPr>
            </w:pPr>
            <w:r>
              <w:rPr>
                <w:rFonts w:hint="eastAsia"/>
                <w:sz w:val="18"/>
              </w:rPr>
              <w:t>法尔</w:t>
            </w:r>
          </w:p>
          <w:p w:rsidR="00000000" w:rsidRDefault="00705E50">
            <w:pPr>
              <w:tabs>
                <w:tab w:val="left" w:pos="630"/>
              </w:tabs>
              <w:spacing w:after="120" w:line="340" w:lineRule="exact"/>
              <w:rPr>
                <w:rFonts w:hint="eastAsia"/>
                <w:sz w:val="18"/>
              </w:rPr>
            </w:pPr>
            <w:r>
              <w:rPr>
                <w:rFonts w:hint="eastAsia"/>
                <w:sz w:val="18"/>
              </w:rPr>
              <w:t>COP 97</w:t>
            </w:r>
          </w:p>
        </w:tc>
        <w:tc>
          <w:tcPr>
            <w:tcW w:w="1800" w:type="dxa"/>
            <w:tcBorders>
              <w:left w:val="single" w:sz="4" w:space="0" w:color="auto"/>
              <w:right w:val="single" w:sz="4" w:space="0" w:color="auto"/>
            </w:tcBorders>
          </w:tcPr>
          <w:p w:rsidR="00000000" w:rsidRDefault="00705E50">
            <w:pPr>
              <w:tabs>
                <w:tab w:val="left" w:pos="630"/>
              </w:tabs>
              <w:spacing w:after="120" w:line="340" w:lineRule="exact"/>
              <w:rPr>
                <w:rFonts w:hint="eastAsia"/>
                <w:sz w:val="18"/>
              </w:rPr>
            </w:pPr>
            <w:r>
              <w:rPr>
                <w:rFonts w:hint="eastAsia"/>
                <w:sz w:val="18"/>
              </w:rPr>
              <w:t>2001</w:t>
            </w:r>
            <w:r>
              <w:rPr>
                <w:rFonts w:hint="eastAsia"/>
                <w:sz w:val="18"/>
              </w:rPr>
              <w:t>年</w:t>
            </w:r>
            <w:r>
              <w:rPr>
                <w:rFonts w:hint="eastAsia"/>
                <w:sz w:val="18"/>
              </w:rPr>
              <w:t>6</w:t>
            </w:r>
            <w:r>
              <w:rPr>
                <w:rFonts w:hint="eastAsia"/>
                <w:sz w:val="18"/>
              </w:rPr>
              <w:t>月完成</w:t>
            </w:r>
          </w:p>
        </w:tc>
        <w:tc>
          <w:tcPr>
            <w:tcW w:w="960" w:type="dxa"/>
            <w:tcBorders>
              <w:left w:val="single" w:sz="4" w:space="0" w:color="auto"/>
              <w:right w:val="single" w:sz="4" w:space="0" w:color="auto"/>
            </w:tcBorders>
          </w:tcPr>
          <w:p w:rsidR="00000000" w:rsidRDefault="00705E50">
            <w:pPr>
              <w:pStyle w:val="a3"/>
              <w:tabs>
                <w:tab w:val="left" w:pos="630"/>
              </w:tabs>
              <w:adjustRightInd w:val="0"/>
              <w:spacing w:line="340" w:lineRule="exact"/>
              <w:jc w:val="left"/>
              <w:textAlignment w:val="baseline"/>
              <w:rPr>
                <w:rFonts w:hint="eastAsia"/>
              </w:rPr>
            </w:pPr>
            <w:r>
              <w:rPr>
                <w:rFonts w:hint="eastAsia"/>
              </w:rPr>
              <w:t xml:space="preserve">300 </w:t>
            </w:r>
            <w:r>
              <w:rPr>
                <w:rFonts w:hint="eastAsia"/>
                <w:kern w:val="0"/>
                <w:szCs w:val="20"/>
              </w:rPr>
              <w:t>000</w:t>
            </w:r>
          </w:p>
          <w:p w:rsidR="00000000" w:rsidRDefault="00705E50">
            <w:pPr>
              <w:tabs>
                <w:tab w:val="left" w:pos="630"/>
              </w:tabs>
              <w:spacing w:after="120" w:line="340" w:lineRule="exact"/>
              <w:rPr>
                <w:rFonts w:hint="eastAsia"/>
                <w:sz w:val="18"/>
              </w:rPr>
            </w:pPr>
            <w:r>
              <w:rPr>
                <w:rFonts w:hint="eastAsia"/>
                <w:sz w:val="18"/>
              </w:rPr>
              <w:t>欧元</w:t>
            </w:r>
          </w:p>
        </w:tc>
        <w:tc>
          <w:tcPr>
            <w:tcW w:w="2880" w:type="dxa"/>
            <w:tcBorders>
              <w:left w:val="single" w:sz="4" w:space="0" w:color="auto"/>
              <w:right w:val="single" w:sz="4" w:space="0" w:color="auto"/>
            </w:tcBorders>
          </w:tcPr>
          <w:p w:rsidR="00000000" w:rsidRDefault="00705E50">
            <w:pPr>
              <w:tabs>
                <w:tab w:val="left" w:pos="630"/>
              </w:tabs>
              <w:spacing w:after="120" w:line="340" w:lineRule="exact"/>
              <w:rPr>
                <w:rFonts w:hint="eastAsia"/>
                <w:sz w:val="18"/>
              </w:rPr>
            </w:pPr>
            <w:r>
              <w:rPr>
                <w:rFonts w:hint="eastAsia"/>
                <w:sz w:val="18"/>
              </w:rPr>
              <w:t>支持阿尔巴尼亚政府执行其《国家环境行动计划》，特别是把焦点集中在制定和执行全面的环境政府，推动向可持续发展过渡。</w:t>
            </w:r>
          </w:p>
        </w:tc>
      </w:tr>
      <w:tr w:rsidR="00000000">
        <w:tblPrEx>
          <w:tblCellMar>
            <w:top w:w="0" w:type="dxa"/>
            <w:bottom w:w="0" w:type="dxa"/>
          </w:tblCellMar>
        </w:tblPrEx>
        <w:trPr>
          <w:trHeight w:val="315"/>
        </w:trPr>
        <w:tc>
          <w:tcPr>
            <w:tcW w:w="637" w:type="dxa"/>
            <w:tcBorders>
              <w:left w:val="single" w:sz="4" w:space="0" w:color="auto"/>
              <w:right w:val="single" w:sz="4" w:space="0" w:color="auto"/>
            </w:tcBorders>
          </w:tcPr>
          <w:p w:rsidR="00000000" w:rsidRDefault="00705E50">
            <w:pPr>
              <w:tabs>
                <w:tab w:val="left" w:pos="630"/>
              </w:tabs>
              <w:spacing w:after="120" w:line="320" w:lineRule="exact"/>
              <w:jc w:val="center"/>
              <w:rPr>
                <w:rFonts w:hint="eastAsia"/>
                <w:sz w:val="18"/>
              </w:rPr>
            </w:pPr>
            <w:r>
              <w:rPr>
                <w:rFonts w:hint="eastAsia"/>
                <w:sz w:val="18"/>
              </w:rPr>
              <w:t>22.</w:t>
            </w:r>
          </w:p>
        </w:tc>
        <w:tc>
          <w:tcPr>
            <w:tcW w:w="2123" w:type="dxa"/>
            <w:tcBorders>
              <w:left w:val="single" w:sz="4" w:space="0" w:color="auto"/>
              <w:right w:val="single" w:sz="4" w:space="0" w:color="auto"/>
            </w:tcBorders>
          </w:tcPr>
          <w:p w:rsidR="00000000" w:rsidRDefault="00705E50">
            <w:pPr>
              <w:tabs>
                <w:tab w:val="left" w:pos="630"/>
              </w:tabs>
              <w:spacing w:after="120" w:line="340" w:lineRule="exact"/>
              <w:rPr>
                <w:rFonts w:hint="eastAsia"/>
                <w:sz w:val="18"/>
              </w:rPr>
            </w:pPr>
            <w:r>
              <w:rPr>
                <w:rFonts w:hint="eastAsia"/>
                <w:sz w:val="18"/>
              </w:rPr>
              <w:t>卡拉瓦斯塔泻湖小工程</w:t>
            </w:r>
          </w:p>
        </w:tc>
        <w:tc>
          <w:tcPr>
            <w:tcW w:w="1440" w:type="dxa"/>
            <w:tcBorders>
              <w:left w:val="single" w:sz="4" w:space="0" w:color="auto"/>
              <w:right w:val="single" w:sz="4" w:space="0" w:color="auto"/>
            </w:tcBorders>
          </w:tcPr>
          <w:p w:rsidR="00000000" w:rsidRDefault="00705E50">
            <w:pPr>
              <w:tabs>
                <w:tab w:val="left" w:pos="630"/>
              </w:tabs>
              <w:spacing w:after="120" w:line="340" w:lineRule="exact"/>
              <w:rPr>
                <w:rFonts w:hint="eastAsia"/>
                <w:sz w:val="18"/>
              </w:rPr>
            </w:pPr>
            <w:r>
              <w:rPr>
                <w:rFonts w:hint="eastAsia"/>
                <w:sz w:val="18"/>
              </w:rPr>
              <w:t>法尔</w:t>
            </w:r>
          </w:p>
          <w:p w:rsidR="00000000" w:rsidRDefault="00705E50">
            <w:pPr>
              <w:tabs>
                <w:tab w:val="left" w:pos="630"/>
              </w:tabs>
              <w:spacing w:after="120" w:line="340" w:lineRule="exact"/>
              <w:rPr>
                <w:rFonts w:hint="eastAsia"/>
                <w:sz w:val="18"/>
              </w:rPr>
            </w:pPr>
            <w:r>
              <w:rPr>
                <w:rFonts w:hint="eastAsia"/>
                <w:sz w:val="18"/>
              </w:rPr>
              <w:t>C</w:t>
            </w:r>
            <w:r>
              <w:rPr>
                <w:rFonts w:hint="eastAsia"/>
                <w:sz w:val="18"/>
              </w:rPr>
              <w:t>OP 97</w:t>
            </w:r>
          </w:p>
        </w:tc>
        <w:tc>
          <w:tcPr>
            <w:tcW w:w="1800" w:type="dxa"/>
            <w:tcBorders>
              <w:left w:val="single" w:sz="4" w:space="0" w:color="auto"/>
              <w:right w:val="single" w:sz="4" w:space="0" w:color="auto"/>
            </w:tcBorders>
          </w:tcPr>
          <w:p w:rsidR="00000000" w:rsidRDefault="00705E50">
            <w:pPr>
              <w:tabs>
                <w:tab w:val="left" w:pos="630"/>
              </w:tabs>
              <w:spacing w:after="120" w:line="340" w:lineRule="exact"/>
              <w:rPr>
                <w:rFonts w:hint="eastAsia"/>
                <w:sz w:val="18"/>
              </w:rPr>
            </w:pPr>
            <w:r>
              <w:rPr>
                <w:rFonts w:hint="eastAsia"/>
                <w:sz w:val="18"/>
              </w:rPr>
              <w:t>2001</w:t>
            </w:r>
            <w:r>
              <w:rPr>
                <w:rFonts w:hint="eastAsia"/>
                <w:sz w:val="18"/>
              </w:rPr>
              <w:t>年</w:t>
            </w:r>
          </w:p>
        </w:tc>
        <w:tc>
          <w:tcPr>
            <w:tcW w:w="960" w:type="dxa"/>
            <w:tcBorders>
              <w:left w:val="single" w:sz="4" w:space="0" w:color="auto"/>
              <w:right w:val="single" w:sz="4" w:space="0" w:color="auto"/>
            </w:tcBorders>
          </w:tcPr>
          <w:p w:rsidR="00000000" w:rsidRDefault="00705E50">
            <w:pPr>
              <w:pStyle w:val="a3"/>
              <w:tabs>
                <w:tab w:val="left" w:pos="630"/>
              </w:tabs>
              <w:adjustRightInd w:val="0"/>
              <w:spacing w:line="340" w:lineRule="exact"/>
              <w:jc w:val="left"/>
              <w:textAlignment w:val="baseline"/>
              <w:rPr>
                <w:rFonts w:hint="eastAsia"/>
              </w:rPr>
            </w:pPr>
            <w:r>
              <w:rPr>
                <w:rFonts w:hint="eastAsia"/>
              </w:rPr>
              <w:t xml:space="preserve">400 </w:t>
            </w:r>
            <w:r>
              <w:rPr>
                <w:rFonts w:hint="eastAsia"/>
                <w:kern w:val="0"/>
                <w:szCs w:val="20"/>
              </w:rPr>
              <w:t>000</w:t>
            </w:r>
          </w:p>
          <w:p w:rsidR="00000000" w:rsidRDefault="00705E50">
            <w:pPr>
              <w:tabs>
                <w:tab w:val="left" w:pos="630"/>
              </w:tabs>
              <w:spacing w:after="120" w:line="340" w:lineRule="exact"/>
              <w:rPr>
                <w:rFonts w:hint="eastAsia"/>
                <w:sz w:val="18"/>
              </w:rPr>
            </w:pPr>
            <w:r>
              <w:rPr>
                <w:rFonts w:hint="eastAsia"/>
                <w:sz w:val="18"/>
              </w:rPr>
              <w:t>欧元</w:t>
            </w:r>
          </w:p>
        </w:tc>
        <w:tc>
          <w:tcPr>
            <w:tcW w:w="2880" w:type="dxa"/>
            <w:tcBorders>
              <w:left w:val="single" w:sz="4" w:space="0" w:color="auto"/>
              <w:right w:val="single" w:sz="4" w:space="0" w:color="auto"/>
            </w:tcBorders>
          </w:tcPr>
          <w:p w:rsidR="00000000" w:rsidRDefault="00705E50">
            <w:pPr>
              <w:tabs>
                <w:tab w:val="left" w:pos="630"/>
              </w:tabs>
              <w:spacing w:after="120" w:line="340" w:lineRule="exact"/>
              <w:rPr>
                <w:rFonts w:hint="eastAsia"/>
                <w:sz w:val="18"/>
              </w:rPr>
            </w:pPr>
            <w:r>
              <w:rPr>
                <w:rFonts w:hint="eastAsia"/>
                <w:sz w:val="18"/>
              </w:rPr>
              <w:t>发展可持续利用自然资源，保护阿尔巴尼亚的生物多样性。小工程包括：适当修建保护森林的围栏；疏通现有排水渠道；建一个了望塔；建一个游客信息中心。</w:t>
            </w:r>
          </w:p>
        </w:tc>
      </w:tr>
      <w:tr w:rsidR="00000000">
        <w:tblPrEx>
          <w:tblCellMar>
            <w:top w:w="0" w:type="dxa"/>
            <w:bottom w:w="0" w:type="dxa"/>
          </w:tblCellMar>
        </w:tblPrEx>
        <w:trPr>
          <w:trHeight w:val="315"/>
        </w:trPr>
        <w:tc>
          <w:tcPr>
            <w:tcW w:w="637" w:type="dxa"/>
            <w:tcBorders>
              <w:left w:val="single" w:sz="4" w:space="0" w:color="auto"/>
              <w:right w:val="single" w:sz="4" w:space="0" w:color="auto"/>
            </w:tcBorders>
          </w:tcPr>
          <w:p w:rsidR="00000000" w:rsidRDefault="00705E50">
            <w:pPr>
              <w:tabs>
                <w:tab w:val="left" w:pos="630"/>
              </w:tabs>
              <w:spacing w:after="120" w:line="320" w:lineRule="exact"/>
              <w:jc w:val="center"/>
              <w:rPr>
                <w:rFonts w:hint="eastAsia"/>
                <w:sz w:val="18"/>
              </w:rPr>
            </w:pPr>
            <w:r>
              <w:rPr>
                <w:rFonts w:hint="eastAsia"/>
                <w:sz w:val="18"/>
              </w:rPr>
              <w:t>23.</w:t>
            </w:r>
          </w:p>
        </w:tc>
        <w:tc>
          <w:tcPr>
            <w:tcW w:w="2123" w:type="dxa"/>
            <w:tcBorders>
              <w:left w:val="single" w:sz="4" w:space="0" w:color="auto"/>
              <w:right w:val="single" w:sz="4" w:space="0" w:color="auto"/>
            </w:tcBorders>
          </w:tcPr>
          <w:p w:rsidR="00000000" w:rsidRDefault="00705E50">
            <w:pPr>
              <w:tabs>
                <w:tab w:val="left" w:pos="630"/>
              </w:tabs>
              <w:spacing w:after="120" w:line="340" w:lineRule="exact"/>
              <w:rPr>
                <w:rFonts w:hint="eastAsia"/>
                <w:sz w:val="18"/>
              </w:rPr>
            </w:pPr>
            <w:r>
              <w:rPr>
                <w:rFonts w:hint="eastAsia"/>
                <w:sz w:val="18"/>
              </w:rPr>
              <w:t>地中海地区湿地和沿岸生态系统的保护。</w:t>
            </w:r>
          </w:p>
        </w:tc>
        <w:tc>
          <w:tcPr>
            <w:tcW w:w="1440" w:type="dxa"/>
            <w:tcBorders>
              <w:left w:val="single" w:sz="4" w:space="0" w:color="auto"/>
              <w:right w:val="single" w:sz="4" w:space="0" w:color="auto"/>
            </w:tcBorders>
          </w:tcPr>
          <w:p w:rsidR="00000000" w:rsidRDefault="00705E50">
            <w:pPr>
              <w:tabs>
                <w:tab w:val="left" w:pos="630"/>
              </w:tabs>
              <w:spacing w:after="120" w:line="340" w:lineRule="exact"/>
              <w:rPr>
                <w:rFonts w:hint="eastAsia"/>
                <w:sz w:val="18"/>
              </w:rPr>
            </w:pPr>
            <w:r>
              <w:rPr>
                <w:rFonts w:hint="eastAsia"/>
                <w:sz w:val="18"/>
              </w:rPr>
              <w:t>全球环境基金</w:t>
            </w:r>
            <w:r>
              <w:rPr>
                <w:rFonts w:hint="eastAsia"/>
                <w:sz w:val="18"/>
              </w:rPr>
              <w:t>/PNUD</w:t>
            </w:r>
          </w:p>
          <w:p w:rsidR="00000000" w:rsidRDefault="00705E50">
            <w:pPr>
              <w:tabs>
                <w:tab w:val="left" w:pos="630"/>
              </w:tabs>
              <w:spacing w:after="120" w:line="340" w:lineRule="exact"/>
              <w:rPr>
                <w:rFonts w:hint="eastAsia"/>
                <w:sz w:val="18"/>
              </w:rPr>
            </w:pPr>
            <w:r>
              <w:rPr>
                <w:rFonts w:hint="eastAsia"/>
                <w:sz w:val="18"/>
              </w:rPr>
              <w:t>MEDWET 3</w:t>
            </w:r>
          </w:p>
        </w:tc>
        <w:tc>
          <w:tcPr>
            <w:tcW w:w="1800" w:type="dxa"/>
            <w:tcBorders>
              <w:left w:val="single" w:sz="4" w:space="0" w:color="auto"/>
              <w:right w:val="single" w:sz="4" w:space="0" w:color="auto"/>
            </w:tcBorders>
          </w:tcPr>
          <w:p w:rsidR="00000000" w:rsidRDefault="00705E50">
            <w:pPr>
              <w:tabs>
                <w:tab w:val="left" w:pos="630"/>
              </w:tabs>
              <w:spacing w:after="120" w:line="340" w:lineRule="exact"/>
              <w:rPr>
                <w:rFonts w:hint="eastAsia"/>
                <w:sz w:val="18"/>
              </w:rPr>
            </w:pPr>
            <w:r>
              <w:rPr>
                <w:rFonts w:hint="eastAsia"/>
                <w:sz w:val="18"/>
              </w:rPr>
              <w:t>1999</w:t>
            </w:r>
            <w:r>
              <w:rPr>
                <w:rFonts w:hint="eastAsia"/>
                <w:sz w:val="18"/>
              </w:rPr>
              <w:t>年</w:t>
            </w:r>
            <w:r>
              <w:rPr>
                <w:rFonts w:hint="eastAsia"/>
                <w:sz w:val="18"/>
              </w:rPr>
              <w:t>11</w:t>
            </w:r>
            <w:r>
              <w:rPr>
                <w:rFonts w:hint="eastAsia"/>
                <w:sz w:val="18"/>
              </w:rPr>
              <w:t>月</w:t>
            </w:r>
          </w:p>
          <w:p w:rsidR="00000000" w:rsidRDefault="00705E50">
            <w:pPr>
              <w:tabs>
                <w:tab w:val="left" w:pos="630"/>
              </w:tabs>
              <w:spacing w:after="120" w:line="340" w:lineRule="exact"/>
              <w:rPr>
                <w:rFonts w:hint="eastAsia"/>
                <w:sz w:val="18"/>
              </w:rPr>
            </w:pPr>
            <w:r>
              <w:rPr>
                <w:rFonts w:hint="eastAsia"/>
                <w:sz w:val="18"/>
              </w:rPr>
              <w:t>（</w:t>
            </w:r>
            <w:r>
              <w:rPr>
                <w:rFonts w:hint="eastAsia"/>
                <w:sz w:val="18"/>
              </w:rPr>
              <w:t>5</w:t>
            </w:r>
            <w:r>
              <w:rPr>
                <w:rFonts w:hint="eastAsia"/>
                <w:sz w:val="18"/>
              </w:rPr>
              <w:t>年）</w:t>
            </w:r>
          </w:p>
        </w:tc>
        <w:tc>
          <w:tcPr>
            <w:tcW w:w="960" w:type="dxa"/>
            <w:tcBorders>
              <w:left w:val="single" w:sz="4" w:space="0" w:color="auto"/>
              <w:right w:val="single" w:sz="4" w:space="0" w:color="auto"/>
            </w:tcBorders>
          </w:tcPr>
          <w:p w:rsidR="00000000" w:rsidRDefault="00705E50">
            <w:pPr>
              <w:tabs>
                <w:tab w:val="left" w:pos="630"/>
              </w:tabs>
              <w:spacing w:after="120" w:line="340" w:lineRule="exact"/>
              <w:rPr>
                <w:rFonts w:hint="eastAsia"/>
                <w:sz w:val="18"/>
              </w:rPr>
            </w:pPr>
            <w:r>
              <w:rPr>
                <w:rFonts w:hint="eastAsia"/>
                <w:sz w:val="18"/>
              </w:rPr>
              <w:t>全球环境基金出资</w:t>
            </w:r>
          </w:p>
          <w:p w:rsidR="00000000" w:rsidRDefault="00705E50">
            <w:pPr>
              <w:pStyle w:val="a3"/>
              <w:tabs>
                <w:tab w:val="left" w:pos="630"/>
              </w:tabs>
              <w:adjustRightInd w:val="0"/>
              <w:spacing w:line="340" w:lineRule="exact"/>
              <w:jc w:val="left"/>
              <w:textAlignment w:val="baseline"/>
              <w:rPr>
                <w:rFonts w:hint="eastAsia"/>
              </w:rPr>
            </w:pPr>
            <w:r>
              <w:rPr>
                <w:rFonts w:hint="eastAsia"/>
              </w:rPr>
              <w:t>1 700 000</w:t>
            </w:r>
          </w:p>
          <w:p w:rsidR="00000000" w:rsidRDefault="00705E50">
            <w:pPr>
              <w:tabs>
                <w:tab w:val="left" w:pos="630"/>
              </w:tabs>
              <w:spacing w:after="120" w:line="340" w:lineRule="exact"/>
              <w:rPr>
                <w:rFonts w:hint="eastAsia"/>
                <w:sz w:val="18"/>
              </w:rPr>
            </w:pPr>
            <w:r>
              <w:rPr>
                <w:rFonts w:hint="eastAsia"/>
                <w:sz w:val="18"/>
              </w:rPr>
              <w:t>美元</w:t>
            </w:r>
          </w:p>
          <w:p w:rsidR="00000000" w:rsidRDefault="00705E50">
            <w:pPr>
              <w:tabs>
                <w:tab w:val="left" w:pos="630"/>
              </w:tabs>
              <w:spacing w:after="120" w:line="340" w:lineRule="exact"/>
              <w:rPr>
                <w:rFonts w:hint="eastAsia"/>
                <w:sz w:val="18"/>
              </w:rPr>
            </w:pPr>
            <w:r>
              <w:rPr>
                <w:rFonts w:hint="eastAsia"/>
                <w:sz w:val="18"/>
              </w:rPr>
              <w:t>阿尔巴尼亚政府出资</w:t>
            </w:r>
          </w:p>
          <w:p w:rsidR="00000000" w:rsidRDefault="00705E50">
            <w:pPr>
              <w:pStyle w:val="a3"/>
              <w:tabs>
                <w:tab w:val="left" w:pos="630"/>
              </w:tabs>
              <w:adjustRightInd w:val="0"/>
              <w:spacing w:line="340" w:lineRule="exact"/>
              <w:jc w:val="left"/>
              <w:textAlignment w:val="baseline"/>
              <w:rPr>
                <w:rFonts w:hint="eastAsia"/>
              </w:rPr>
            </w:pPr>
            <w:r>
              <w:rPr>
                <w:rFonts w:hint="eastAsia"/>
              </w:rPr>
              <w:t xml:space="preserve">150 </w:t>
            </w:r>
            <w:r>
              <w:rPr>
                <w:rFonts w:hint="eastAsia"/>
                <w:kern w:val="0"/>
                <w:szCs w:val="20"/>
              </w:rPr>
              <w:t>000</w:t>
            </w:r>
          </w:p>
          <w:p w:rsidR="00000000" w:rsidRDefault="00705E50">
            <w:pPr>
              <w:tabs>
                <w:tab w:val="left" w:pos="630"/>
              </w:tabs>
              <w:spacing w:after="120" w:line="340" w:lineRule="exact"/>
              <w:rPr>
                <w:rFonts w:hint="eastAsia"/>
                <w:sz w:val="18"/>
              </w:rPr>
            </w:pPr>
            <w:r>
              <w:rPr>
                <w:rFonts w:hint="eastAsia"/>
                <w:sz w:val="18"/>
              </w:rPr>
              <w:t>美元</w:t>
            </w:r>
          </w:p>
        </w:tc>
        <w:tc>
          <w:tcPr>
            <w:tcW w:w="2880" w:type="dxa"/>
            <w:tcBorders>
              <w:left w:val="single" w:sz="4" w:space="0" w:color="auto"/>
              <w:right w:val="single" w:sz="4" w:space="0" w:color="auto"/>
            </w:tcBorders>
          </w:tcPr>
          <w:p w:rsidR="00000000" w:rsidRDefault="00705E50">
            <w:pPr>
              <w:tabs>
                <w:tab w:val="left" w:pos="630"/>
              </w:tabs>
              <w:spacing w:after="120" w:line="340" w:lineRule="exact"/>
              <w:rPr>
                <w:rFonts w:hint="eastAsia"/>
                <w:sz w:val="18"/>
              </w:rPr>
            </w:pPr>
            <w:r>
              <w:rPr>
                <w:rFonts w:hint="eastAsia"/>
                <w:sz w:val="18"/>
              </w:rPr>
              <w:t>在提高政府和非政府机构解决生物多样性保护问题的能力的同时，承认保护自然是人类可持续发展的主要内容，从而保护全球濒危物种及</w:t>
            </w:r>
            <w:r>
              <w:rPr>
                <w:rFonts w:hint="eastAsia"/>
                <w:sz w:val="18"/>
              </w:rPr>
              <w:t>其生活环境。</w:t>
            </w:r>
          </w:p>
        </w:tc>
      </w:tr>
      <w:tr w:rsidR="00000000">
        <w:tblPrEx>
          <w:tblCellMar>
            <w:top w:w="0" w:type="dxa"/>
            <w:bottom w:w="0" w:type="dxa"/>
          </w:tblCellMar>
        </w:tblPrEx>
        <w:trPr>
          <w:trHeight w:val="315"/>
        </w:trPr>
        <w:tc>
          <w:tcPr>
            <w:tcW w:w="637" w:type="dxa"/>
            <w:tcBorders>
              <w:left w:val="single" w:sz="4" w:space="0" w:color="auto"/>
              <w:bottom w:val="single" w:sz="4" w:space="0" w:color="auto"/>
              <w:right w:val="single" w:sz="4" w:space="0" w:color="auto"/>
            </w:tcBorders>
          </w:tcPr>
          <w:p w:rsidR="00000000" w:rsidRDefault="00705E50">
            <w:pPr>
              <w:tabs>
                <w:tab w:val="left" w:pos="630"/>
              </w:tabs>
              <w:spacing w:after="120" w:line="320" w:lineRule="exact"/>
              <w:jc w:val="center"/>
              <w:rPr>
                <w:rFonts w:hint="eastAsia"/>
                <w:sz w:val="18"/>
              </w:rPr>
            </w:pPr>
            <w:r>
              <w:rPr>
                <w:rFonts w:hint="eastAsia"/>
                <w:sz w:val="18"/>
              </w:rPr>
              <w:t>24.</w:t>
            </w:r>
          </w:p>
        </w:tc>
        <w:tc>
          <w:tcPr>
            <w:tcW w:w="2123" w:type="dxa"/>
            <w:tcBorders>
              <w:left w:val="single" w:sz="4" w:space="0" w:color="auto"/>
              <w:bottom w:val="single" w:sz="4" w:space="0" w:color="auto"/>
              <w:right w:val="single" w:sz="4" w:space="0" w:color="auto"/>
            </w:tcBorders>
          </w:tcPr>
          <w:p w:rsidR="00000000" w:rsidRDefault="00705E50">
            <w:pPr>
              <w:tabs>
                <w:tab w:val="left" w:pos="630"/>
              </w:tabs>
              <w:spacing w:after="120" w:line="340" w:lineRule="exact"/>
              <w:rPr>
                <w:rFonts w:hint="eastAsia"/>
                <w:sz w:val="18"/>
              </w:rPr>
            </w:pPr>
            <w:r>
              <w:rPr>
                <w:rFonts w:hint="eastAsia"/>
                <w:sz w:val="18"/>
              </w:rPr>
              <w:t>更新《国家环境行动计划——直接措施》。</w:t>
            </w:r>
          </w:p>
        </w:tc>
        <w:tc>
          <w:tcPr>
            <w:tcW w:w="1440" w:type="dxa"/>
            <w:tcBorders>
              <w:left w:val="single" w:sz="4" w:space="0" w:color="auto"/>
              <w:bottom w:val="single" w:sz="4" w:space="0" w:color="auto"/>
              <w:right w:val="single" w:sz="4" w:space="0" w:color="auto"/>
            </w:tcBorders>
          </w:tcPr>
          <w:p w:rsidR="00000000" w:rsidRDefault="00705E50">
            <w:pPr>
              <w:tabs>
                <w:tab w:val="left" w:pos="630"/>
              </w:tabs>
              <w:spacing w:after="120" w:line="340" w:lineRule="exact"/>
              <w:rPr>
                <w:rFonts w:hint="eastAsia"/>
                <w:sz w:val="18"/>
              </w:rPr>
            </w:pPr>
            <w:r>
              <w:rPr>
                <w:rFonts w:hint="eastAsia"/>
                <w:sz w:val="18"/>
              </w:rPr>
              <w:t>地中海环境技术援助方案</w:t>
            </w:r>
            <w:r>
              <w:rPr>
                <w:rFonts w:hint="eastAsia"/>
                <w:sz w:val="18"/>
              </w:rPr>
              <w:t>/</w:t>
            </w:r>
            <w:r>
              <w:rPr>
                <w:rFonts w:hint="eastAsia"/>
                <w:sz w:val="18"/>
              </w:rPr>
              <w:t>世界银行</w:t>
            </w:r>
          </w:p>
        </w:tc>
        <w:tc>
          <w:tcPr>
            <w:tcW w:w="1800" w:type="dxa"/>
            <w:tcBorders>
              <w:left w:val="single" w:sz="4" w:space="0" w:color="auto"/>
              <w:bottom w:val="single" w:sz="4" w:space="0" w:color="auto"/>
              <w:right w:val="single" w:sz="4" w:space="0" w:color="auto"/>
            </w:tcBorders>
          </w:tcPr>
          <w:p w:rsidR="00000000" w:rsidRDefault="00705E50">
            <w:pPr>
              <w:tabs>
                <w:tab w:val="left" w:pos="630"/>
              </w:tabs>
              <w:spacing w:after="120" w:line="340" w:lineRule="exact"/>
              <w:rPr>
                <w:rFonts w:hint="eastAsia"/>
                <w:sz w:val="18"/>
              </w:rPr>
            </w:pPr>
            <w:r>
              <w:rPr>
                <w:rFonts w:hint="eastAsia"/>
                <w:sz w:val="18"/>
              </w:rPr>
              <w:t>2000</w:t>
            </w:r>
            <w:r>
              <w:rPr>
                <w:rFonts w:hint="eastAsia"/>
                <w:sz w:val="18"/>
              </w:rPr>
              <w:t>年</w:t>
            </w:r>
            <w:r>
              <w:rPr>
                <w:rFonts w:hint="eastAsia"/>
                <w:sz w:val="18"/>
              </w:rPr>
              <w:t>9</w:t>
            </w:r>
            <w:r>
              <w:rPr>
                <w:rFonts w:hint="eastAsia"/>
                <w:sz w:val="18"/>
              </w:rPr>
              <w:t>月</w:t>
            </w:r>
          </w:p>
          <w:p w:rsidR="00000000" w:rsidRDefault="00705E50">
            <w:pPr>
              <w:tabs>
                <w:tab w:val="left" w:pos="630"/>
              </w:tabs>
              <w:spacing w:after="120" w:line="340" w:lineRule="exact"/>
              <w:rPr>
                <w:rFonts w:hint="eastAsia"/>
                <w:sz w:val="18"/>
              </w:rPr>
            </w:pPr>
            <w:r>
              <w:rPr>
                <w:rFonts w:hint="eastAsia"/>
                <w:sz w:val="18"/>
              </w:rPr>
              <w:t>（</w:t>
            </w:r>
            <w:r>
              <w:rPr>
                <w:rFonts w:hint="eastAsia"/>
                <w:sz w:val="18"/>
              </w:rPr>
              <w:t>8</w:t>
            </w:r>
            <w:r>
              <w:rPr>
                <w:rFonts w:hint="eastAsia"/>
                <w:sz w:val="18"/>
              </w:rPr>
              <w:t>个月）；</w:t>
            </w:r>
            <w:r>
              <w:rPr>
                <w:rFonts w:hint="eastAsia"/>
                <w:sz w:val="18"/>
              </w:rPr>
              <w:t>2001</w:t>
            </w:r>
            <w:r>
              <w:rPr>
                <w:rFonts w:hint="eastAsia"/>
                <w:sz w:val="18"/>
              </w:rPr>
              <w:t>年</w:t>
            </w:r>
            <w:r>
              <w:rPr>
                <w:rFonts w:hint="eastAsia"/>
                <w:sz w:val="18"/>
              </w:rPr>
              <w:t>6</w:t>
            </w:r>
            <w:r>
              <w:rPr>
                <w:rFonts w:hint="eastAsia"/>
                <w:sz w:val="18"/>
              </w:rPr>
              <w:t>月完成</w:t>
            </w:r>
          </w:p>
        </w:tc>
        <w:tc>
          <w:tcPr>
            <w:tcW w:w="960" w:type="dxa"/>
            <w:tcBorders>
              <w:left w:val="single" w:sz="4" w:space="0" w:color="auto"/>
              <w:bottom w:val="single" w:sz="4" w:space="0" w:color="auto"/>
              <w:right w:val="single" w:sz="4" w:space="0" w:color="auto"/>
            </w:tcBorders>
          </w:tcPr>
          <w:p w:rsidR="00000000" w:rsidRDefault="00705E50">
            <w:pPr>
              <w:pStyle w:val="a3"/>
              <w:tabs>
                <w:tab w:val="left" w:pos="630"/>
              </w:tabs>
              <w:adjustRightInd w:val="0"/>
              <w:spacing w:line="340" w:lineRule="exact"/>
              <w:jc w:val="left"/>
              <w:textAlignment w:val="baseline"/>
              <w:rPr>
                <w:rFonts w:hint="eastAsia"/>
              </w:rPr>
            </w:pPr>
            <w:r>
              <w:rPr>
                <w:rFonts w:hint="eastAsia"/>
              </w:rPr>
              <w:t xml:space="preserve">200 </w:t>
            </w:r>
            <w:r>
              <w:rPr>
                <w:rFonts w:hint="eastAsia"/>
                <w:kern w:val="0"/>
                <w:szCs w:val="20"/>
              </w:rPr>
              <w:t>000</w:t>
            </w:r>
          </w:p>
          <w:p w:rsidR="00000000" w:rsidRDefault="00705E50">
            <w:pPr>
              <w:tabs>
                <w:tab w:val="left" w:pos="630"/>
              </w:tabs>
              <w:spacing w:after="120" w:line="340" w:lineRule="exact"/>
              <w:rPr>
                <w:rFonts w:hint="eastAsia"/>
                <w:sz w:val="18"/>
              </w:rPr>
            </w:pPr>
            <w:r>
              <w:rPr>
                <w:rFonts w:hint="eastAsia"/>
                <w:sz w:val="18"/>
              </w:rPr>
              <w:t>美元</w:t>
            </w:r>
          </w:p>
        </w:tc>
        <w:tc>
          <w:tcPr>
            <w:tcW w:w="2880" w:type="dxa"/>
            <w:tcBorders>
              <w:left w:val="single" w:sz="4" w:space="0" w:color="auto"/>
              <w:bottom w:val="single" w:sz="4" w:space="0" w:color="auto"/>
              <w:right w:val="single" w:sz="4" w:space="0" w:color="auto"/>
            </w:tcBorders>
          </w:tcPr>
          <w:p w:rsidR="00000000" w:rsidRDefault="00705E50">
            <w:pPr>
              <w:tabs>
                <w:tab w:val="left" w:pos="630"/>
              </w:tabs>
              <w:spacing w:after="120" w:line="340" w:lineRule="exact"/>
              <w:rPr>
                <w:rFonts w:hint="eastAsia"/>
                <w:sz w:val="18"/>
              </w:rPr>
            </w:pPr>
            <w:r>
              <w:rPr>
                <w:rFonts w:hint="eastAsia"/>
                <w:sz w:val="18"/>
              </w:rPr>
              <w:t>更新对主要环境问题的认同；确定优先事项；为制定全面的国家环境政策做出贡献。确定与《直接措施》有关的具体建议。</w:t>
            </w:r>
          </w:p>
        </w:tc>
      </w:tr>
    </w:tbl>
    <w:p w:rsidR="00000000" w:rsidRDefault="00705E50">
      <w:pPr>
        <w:tabs>
          <w:tab w:val="left" w:pos="630"/>
        </w:tabs>
        <w:spacing w:after="240" w:line="360" w:lineRule="exact"/>
      </w:pPr>
    </w:p>
    <w:p w:rsidR="00000000" w:rsidRDefault="00705E50">
      <w:pPr>
        <w:tabs>
          <w:tab w:val="left" w:pos="630"/>
        </w:tabs>
        <w:spacing w:after="240" w:line="460" w:lineRule="exact"/>
        <w:jc w:val="center"/>
        <w:rPr>
          <w:rFonts w:eastAsia="SimHei" w:hint="eastAsia"/>
          <w:sz w:val="28"/>
        </w:rPr>
      </w:pPr>
      <w:r>
        <w:rPr>
          <w:rFonts w:ascii="SimHei" w:eastAsia="SimHei" w:hint="eastAsia"/>
          <w:sz w:val="28"/>
        </w:rPr>
        <w:t>第</w:t>
      </w:r>
      <w:r>
        <w:rPr>
          <w:rFonts w:ascii="SimHei" w:eastAsia="SimHei" w:hint="eastAsia"/>
          <w:sz w:val="28"/>
        </w:rPr>
        <w:t>2</w:t>
      </w:r>
      <w:r>
        <w:rPr>
          <w:rFonts w:ascii="SimHei" w:eastAsia="SimHei" w:hint="eastAsia"/>
          <w:sz w:val="28"/>
        </w:rPr>
        <w:t>条</w:t>
      </w:r>
      <w:r>
        <w:rPr>
          <w:rFonts w:eastAsia="SimHei"/>
          <w:sz w:val="28"/>
        </w:rPr>
        <w:br/>
      </w:r>
      <w:r>
        <w:rPr>
          <w:rFonts w:eastAsia="SimHei" w:hint="eastAsia"/>
          <w:sz w:val="28"/>
        </w:rPr>
        <w:t>禁止歧视</w:t>
      </w:r>
    </w:p>
    <w:p w:rsidR="00000000" w:rsidRDefault="00705E50">
      <w:pPr>
        <w:tabs>
          <w:tab w:val="left" w:pos="630"/>
        </w:tabs>
        <w:spacing w:after="240" w:line="360" w:lineRule="exact"/>
        <w:rPr>
          <w:rFonts w:hint="eastAsia"/>
        </w:rPr>
      </w:pPr>
      <w:r>
        <w:rPr>
          <w:rFonts w:hint="eastAsia"/>
        </w:rPr>
        <w:t>10.</w:t>
      </w:r>
      <w:r>
        <w:rPr>
          <w:rFonts w:hint="eastAsia"/>
        </w:rPr>
        <w:tab/>
      </w:r>
      <w:r>
        <w:rPr>
          <w:rFonts w:hint="eastAsia"/>
        </w:rPr>
        <w:t>阿尔巴尼亚宪政民主的一项基本内容就是确立了国家对个人权利的具体限制。《宪法》第二部分涉及的是“基本人权和自由”问题，列举了每个阿尔巴尼亚人或外国人在私人生活中所享有的不受国家干涉的权利和保障。</w:t>
      </w:r>
    </w:p>
    <w:p w:rsidR="00000000" w:rsidRDefault="00705E50">
      <w:pPr>
        <w:tabs>
          <w:tab w:val="left" w:pos="630"/>
        </w:tabs>
        <w:spacing w:after="240" w:line="360" w:lineRule="exact"/>
        <w:rPr>
          <w:rFonts w:hint="eastAsia"/>
        </w:rPr>
      </w:pPr>
      <w:r>
        <w:rPr>
          <w:rFonts w:hint="eastAsia"/>
        </w:rPr>
        <w:t>11.</w:t>
      </w:r>
      <w:r>
        <w:rPr>
          <w:rFonts w:hint="eastAsia"/>
        </w:rPr>
        <w:tab/>
      </w:r>
      <w:r>
        <w:rPr>
          <w:rFonts w:hint="eastAsia"/>
        </w:rPr>
        <w:tab/>
      </w:r>
      <w:r>
        <w:rPr>
          <w:rFonts w:hint="eastAsia"/>
        </w:rPr>
        <w:t>《宪法》第</w:t>
      </w:r>
      <w:r>
        <w:rPr>
          <w:rFonts w:hint="eastAsia"/>
        </w:rPr>
        <w:t>18</w:t>
      </w:r>
      <w:r>
        <w:rPr>
          <w:rFonts w:hint="eastAsia"/>
        </w:rPr>
        <w:t>条保障法律面前人人平等。任何人不得因为性别、种族、宗教、民族、语言、政治信仰、宗教信仰、哲学信仰、经济状况、教育程度、社会地位或家庭出身等原因而受到不公正的歧视。如果没有合理和客观的法律依据，任何人不得因为上述原因而受到歧视。</w:t>
      </w:r>
    </w:p>
    <w:p w:rsidR="00000000" w:rsidRDefault="00705E50">
      <w:pPr>
        <w:tabs>
          <w:tab w:val="left" w:pos="630"/>
        </w:tabs>
        <w:spacing w:after="240" w:line="360" w:lineRule="exact"/>
        <w:rPr>
          <w:rFonts w:hint="eastAsia"/>
        </w:rPr>
      </w:pPr>
      <w:r>
        <w:rPr>
          <w:rFonts w:hint="eastAsia"/>
        </w:rPr>
        <w:t>12.</w:t>
      </w:r>
      <w:r>
        <w:rPr>
          <w:rFonts w:hint="eastAsia"/>
        </w:rPr>
        <w:tab/>
      </w:r>
      <w:r>
        <w:rPr>
          <w:rFonts w:hint="eastAsia"/>
        </w:rPr>
        <w:t>《宪法》中规定阿尔巴尼亚公民享有的基本权利、自由和职责也对阿尔巴尼亚共和国领土上的外国人和无国籍人员有效，《宪法》明确附加对阿尔巴尼亚公民行使特殊权利和自由的情形除外。只要符合法人的一般宗旨及这些权利、自由和职责的核心精神，本《宪法》中规定的基本权利、自由和职责</w:t>
      </w:r>
      <w:r>
        <w:rPr>
          <w:rFonts w:hint="eastAsia"/>
        </w:rPr>
        <w:t>也对法人有效（第</w:t>
      </w:r>
      <w:r>
        <w:rPr>
          <w:rFonts w:hint="eastAsia"/>
        </w:rPr>
        <w:t>16</w:t>
      </w:r>
      <w:r>
        <w:rPr>
          <w:rFonts w:hint="eastAsia"/>
        </w:rPr>
        <w:t>条）。</w:t>
      </w:r>
    </w:p>
    <w:p w:rsidR="00000000" w:rsidRDefault="00705E50">
      <w:pPr>
        <w:tabs>
          <w:tab w:val="left" w:pos="630"/>
        </w:tabs>
        <w:spacing w:after="240" w:line="360" w:lineRule="exact"/>
        <w:rPr>
          <w:rFonts w:hint="eastAsia"/>
        </w:rPr>
      </w:pPr>
      <w:r>
        <w:rPr>
          <w:rFonts w:hint="eastAsia"/>
        </w:rPr>
        <w:t>13.</w:t>
      </w:r>
      <w:r>
        <w:rPr>
          <w:rFonts w:hint="eastAsia"/>
        </w:rPr>
        <w:tab/>
      </w:r>
      <w:r>
        <w:rPr>
          <w:rFonts w:hint="eastAsia"/>
        </w:rPr>
        <w:t>根据第</w:t>
      </w:r>
      <w:r>
        <w:rPr>
          <w:rFonts w:hint="eastAsia"/>
        </w:rPr>
        <w:t>17</w:t>
      </w:r>
      <w:r>
        <w:rPr>
          <w:rFonts w:hint="eastAsia"/>
        </w:rPr>
        <w:t>条之规定，只有为了公众利益或为了保护其他人的权利，才能对本《宪法》规定的权利和自由实施限制。限制应与其所处的情形相称。这些限制不得侵害权利和自由的本质，且在任何情况下不得超出《欧洲人权公约》规定的限制。</w:t>
      </w:r>
    </w:p>
    <w:p w:rsidR="00000000" w:rsidRDefault="00705E50">
      <w:pPr>
        <w:tabs>
          <w:tab w:val="left" w:pos="630"/>
        </w:tabs>
        <w:spacing w:after="240" w:line="360" w:lineRule="exact"/>
        <w:rPr>
          <w:rFonts w:hint="eastAsia"/>
        </w:rPr>
      </w:pPr>
      <w:r>
        <w:rPr>
          <w:rFonts w:hint="eastAsia"/>
        </w:rPr>
        <w:t>14.</w:t>
      </w:r>
      <w:r>
        <w:rPr>
          <w:rFonts w:hint="eastAsia"/>
        </w:rPr>
        <w:tab/>
      </w:r>
      <w:r>
        <w:rPr>
          <w:rFonts w:hint="eastAsia"/>
        </w:rPr>
        <w:t>根据《宪法》第</w:t>
      </w:r>
      <w:r>
        <w:rPr>
          <w:rFonts w:hint="eastAsia"/>
        </w:rPr>
        <w:t>39</w:t>
      </w:r>
      <w:r>
        <w:rPr>
          <w:rFonts w:hint="eastAsia"/>
        </w:rPr>
        <w:t>条之规定，禁止集体驱逐外国人。允许在法律规定的条件下驱逐个人。根据第</w:t>
      </w:r>
      <w:r>
        <w:rPr>
          <w:rFonts w:hint="eastAsia"/>
        </w:rPr>
        <w:t>40</w:t>
      </w:r>
      <w:r>
        <w:rPr>
          <w:rFonts w:hint="eastAsia"/>
        </w:rPr>
        <w:t>条之规定，外国人有权根据有关法律规定在阿尔巴尼亚避难。</w:t>
      </w:r>
    </w:p>
    <w:p w:rsidR="00000000" w:rsidRDefault="00705E50">
      <w:pPr>
        <w:tabs>
          <w:tab w:val="left" w:pos="630"/>
        </w:tabs>
        <w:spacing w:after="240" w:line="360" w:lineRule="exact"/>
        <w:rPr>
          <w:rFonts w:hint="eastAsia"/>
        </w:rPr>
      </w:pPr>
      <w:r>
        <w:rPr>
          <w:rFonts w:hint="eastAsia"/>
        </w:rPr>
        <w:t>15.</w:t>
      </w:r>
      <w:r>
        <w:rPr>
          <w:rFonts w:hint="eastAsia"/>
        </w:rPr>
        <w:tab/>
      </w:r>
      <w:r>
        <w:rPr>
          <w:rFonts w:hint="eastAsia"/>
        </w:rPr>
        <w:t>经</w:t>
      </w:r>
      <w:r>
        <w:rPr>
          <w:rFonts w:hint="eastAsia"/>
        </w:rPr>
        <w:t>1996</w:t>
      </w:r>
      <w:r>
        <w:rPr>
          <w:rFonts w:hint="eastAsia"/>
        </w:rPr>
        <w:t>年</w:t>
      </w:r>
      <w:r>
        <w:rPr>
          <w:rFonts w:hint="eastAsia"/>
        </w:rPr>
        <w:t>3</w:t>
      </w:r>
      <w:r>
        <w:rPr>
          <w:rFonts w:hint="eastAsia"/>
        </w:rPr>
        <w:t>月</w:t>
      </w:r>
      <w:r>
        <w:rPr>
          <w:rFonts w:hint="eastAsia"/>
        </w:rPr>
        <w:t>13</w:t>
      </w:r>
      <w:r>
        <w:rPr>
          <w:rFonts w:hint="eastAsia"/>
        </w:rPr>
        <w:t>日第</w:t>
      </w:r>
      <w:r>
        <w:rPr>
          <w:rFonts w:hint="eastAsia"/>
        </w:rPr>
        <w:t>8085</w:t>
      </w:r>
      <w:r>
        <w:rPr>
          <w:rFonts w:hint="eastAsia"/>
        </w:rPr>
        <w:t>号法律和在</w:t>
      </w:r>
      <w:r>
        <w:rPr>
          <w:rFonts w:hint="eastAsia"/>
        </w:rPr>
        <w:t>2003</w:t>
      </w:r>
      <w:r>
        <w:rPr>
          <w:rFonts w:hint="eastAsia"/>
        </w:rPr>
        <w:t>年进行过修改的</w:t>
      </w:r>
      <w:r>
        <w:rPr>
          <w:rFonts w:hint="eastAsia"/>
        </w:rPr>
        <w:t>1995</w:t>
      </w:r>
      <w:r>
        <w:rPr>
          <w:rFonts w:hint="eastAsia"/>
        </w:rPr>
        <w:t>年</w:t>
      </w:r>
      <w:r>
        <w:rPr>
          <w:rFonts w:hint="eastAsia"/>
        </w:rPr>
        <w:t>7</w:t>
      </w:r>
      <w:r>
        <w:rPr>
          <w:rFonts w:hint="eastAsia"/>
        </w:rPr>
        <w:t>月</w:t>
      </w:r>
      <w:r>
        <w:rPr>
          <w:rFonts w:hint="eastAsia"/>
        </w:rPr>
        <w:t>12</w:t>
      </w:r>
      <w:r>
        <w:rPr>
          <w:rFonts w:hint="eastAsia"/>
        </w:rPr>
        <w:t>日的第</w:t>
      </w:r>
      <w:r>
        <w:rPr>
          <w:rFonts w:hint="eastAsia"/>
        </w:rPr>
        <w:t>7961</w:t>
      </w:r>
      <w:r>
        <w:rPr>
          <w:rFonts w:hint="eastAsia"/>
        </w:rPr>
        <w:t>号法</w:t>
      </w:r>
      <w:r>
        <w:rPr>
          <w:rFonts w:hint="eastAsia"/>
        </w:rPr>
        <w:t>律《劳动法》第</w:t>
      </w:r>
      <w:r>
        <w:rPr>
          <w:rFonts w:hint="eastAsia"/>
        </w:rPr>
        <w:t>9</w:t>
      </w:r>
      <w:r>
        <w:rPr>
          <w:rFonts w:hint="eastAsia"/>
        </w:rPr>
        <w:t>条对歧视的定义做出的规定。</w:t>
      </w:r>
    </w:p>
    <w:p w:rsidR="00000000" w:rsidRDefault="00705E50">
      <w:pPr>
        <w:tabs>
          <w:tab w:val="left" w:pos="630"/>
        </w:tabs>
        <w:spacing w:after="240" w:line="360" w:lineRule="exact"/>
        <w:rPr>
          <w:rFonts w:hint="eastAsia"/>
        </w:rPr>
      </w:pPr>
      <w:r>
        <w:rPr>
          <w:rFonts w:hint="eastAsia"/>
        </w:rPr>
        <w:t>16.</w:t>
      </w:r>
      <w:r>
        <w:rPr>
          <w:rFonts w:hint="eastAsia"/>
        </w:rPr>
        <w:tab/>
      </w:r>
      <w:r>
        <w:rPr>
          <w:rFonts w:hint="eastAsia"/>
        </w:rPr>
        <w:t>根据《劳动法》之规定，歧视系指因种族、肤色、性别、年龄、宗教、政治信仰、国籍、社会出身、家庭关系、智力或生理残疾等原因，违反了个人就业和待遇平等之权利而产生的任何差别、排斥或偏爱。</w:t>
      </w:r>
    </w:p>
    <w:p w:rsidR="00000000" w:rsidRDefault="00705E50">
      <w:pPr>
        <w:tabs>
          <w:tab w:val="left" w:pos="630"/>
        </w:tabs>
        <w:spacing w:after="240" w:line="360" w:lineRule="exact"/>
        <w:rPr>
          <w:rFonts w:hint="eastAsia"/>
        </w:rPr>
      </w:pPr>
      <w:r>
        <w:rPr>
          <w:rFonts w:hint="eastAsia"/>
        </w:rPr>
        <w:t>17.</w:t>
      </w:r>
      <w:r>
        <w:rPr>
          <w:rFonts w:hint="eastAsia"/>
        </w:rPr>
        <w:tab/>
      </w:r>
      <w:r>
        <w:rPr>
          <w:rFonts w:hint="eastAsia"/>
        </w:rPr>
        <w:t>在尊重有关教育领域基本人权和自由的国际协定的有关条款、原则和标准的基础上，《大学前教育制度法》大致反映了不歧视原则和保护个人不受歧视的所有内容。</w:t>
      </w:r>
    </w:p>
    <w:p w:rsidR="00000000" w:rsidRDefault="00705E50">
      <w:pPr>
        <w:tabs>
          <w:tab w:val="left" w:pos="630"/>
        </w:tabs>
        <w:spacing w:after="240" w:line="360" w:lineRule="exact"/>
        <w:rPr>
          <w:rFonts w:hint="eastAsia"/>
        </w:rPr>
      </w:pPr>
      <w:r>
        <w:rPr>
          <w:rFonts w:hint="eastAsia"/>
        </w:rPr>
        <w:t>18.</w:t>
      </w:r>
      <w:r>
        <w:rPr>
          <w:rFonts w:hint="eastAsia"/>
        </w:rPr>
        <w:tab/>
      </w:r>
      <w:r>
        <w:rPr>
          <w:rFonts w:hint="eastAsia"/>
        </w:rPr>
        <w:t>本法保证，不分社会地位、国籍、语言、性别、宗教、政治观点、健康状况和经济水平，阿尔巴尼亚共和国公民对各级大学前教育享</w:t>
      </w:r>
      <w:r>
        <w:rPr>
          <w:rFonts w:hint="eastAsia"/>
        </w:rPr>
        <w:t>有同等权利（第</w:t>
      </w:r>
      <w:r>
        <w:rPr>
          <w:rFonts w:hint="eastAsia"/>
        </w:rPr>
        <w:t>3</w:t>
      </w:r>
      <w:r>
        <w:rPr>
          <w:rFonts w:hint="eastAsia"/>
        </w:rPr>
        <w:t>条），国内少数民族享有接受母语教育、学习民族历史和文化的权利（第</w:t>
      </w:r>
      <w:r>
        <w:rPr>
          <w:rFonts w:hint="eastAsia"/>
        </w:rPr>
        <w:t>10</w:t>
      </w:r>
      <w:r>
        <w:rPr>
          <w:rFonts w:hint="eastAsia"/>
        </w:rPr>
        <w:t>条）。</w:t>
      </w:r>
    </w:p>
    <w:p w:rsidR="00000000" w:rsidRDefault="00705E50">
      <w:pPr>
        <w:tabs>
          <w:tab w:val="left" w:pos="630"/>
        </w:tabs>
        <w:spacing w:after="240" w:line="360" w:lineRule="exact"/>
        <w:rPr>
          <w:rFonts w:hint="eastAsia"/>
        </w:rPr>
      </w:pPr>
      <w:r>
        <w:rPr>
          <w:rFonts w:hint="eastAsia"/>
        </w:rPr>
        <w:t>19.</w:t>
      </w:r>
      <w:r>
        <w:rPr>
          <w:rFonts w:hint="eastAsia"/>
        </w:rPr>
        <w:tab/>
      </w:r>
      <w:r>
        <w:rPr>
          <w:rFonts w:hint="eastAsia"/>
        </w:rPr>
        <w:t>虽然阿尔巴尼亚的一些其他法律法规没有对歧视的法律定义及直接和直接歧视的定义做出规定，但根据《宪法》、《刑事诉讼法》和《公务员法》的有关规定，歧视是指：</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法律面前不平等；</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刑事诉讼期间权利不平等；</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获得公职时的规则和程序差别。</w:t>
      </w:r>
    </w:p>
    <w:p w:rsidR="00000000" w:rsidRDefault="00705E50">
      <w:pPr>
        <w:tabs>
          <w:tab w:val="left" w:pos="630"/>
        </w:tabs>
        <w:spacing w:after="240" w:line="360" w:lineRule="exact"/>
        <w:rPr>
          <w:rFonts w:hint="eastAsia"/>
        </w:rPr>
      </w:pPr>
      <w:r>
        <w:rPr>
          <w:rFonts w:hint="eastAsia"/>
        </w:rPr>
        <w:t>20.</w:t>
      </w:r>
      <w:r>
        <w:rPr>
          <w:rFonts w:hint="eastAsia"/>
        </w:rPr>
        <w:tab/>
      </w:r>
      <w:r>
        <w:rPr>
          <w:rFonts w:hint="eastAsia"/>
        </w:rPr>
        <w:t>根据《民法》第</w:t>
      </w:r>
      <w:r>
        <w:rPr>
          <w:rFonts w:hint="eastAsia"/>
        </w:rPr>
        <w:t>608</w:t>
      </w:r>
      <w:r>
        <w:rPr>
          <w:rFonts w:hint="eastAsia"/>
        </w:rPr>
        <w:t>条之规定，因非法和过错损害他人的，须对损害予以赔偿。第</w:t>
      </w:r>
      <w:r>
        <w:rPr>
          <w:rFonts w:hint="eastAsia"/>
        </w:rPr>
        <w:t>625</w:t>
      </w:r>
      <w:r>
        <w:rPr>
          <w:rFonts w:hint="eastAsia"/>
        </w:rPr>
        <w:t>条规定，健康受到损害或名誉受到伤害的，遭受损害者有权根据财产损害程度提出索赔。</w:t>
      </w:r>
    </w:p>
    <w:p w:rsidR="00000000" w:rsidRDefault="00705E50">
      <w:pPr>
        <w:tabs>
          <w:tab w:val="left" w:pos="630"/>
        </w:tabs>
        <w:spacing w:after="240" w:line="360" w:lineRule="exact"/>
        <w:rPr>
          <w:rFonts w:hint="eastAsia"/>
        </w:rPr>
      </w:pPr>
      <w:r>
        <w:rPr>
          <w:rFonts w:hint="eastAsia"/>
        </w:rPr>
        <w:t>21.</w:t>
      </w:r>
      <w:r>
        <w:rPr>
          <w:rFonts w:hint="eastAsia"/>
        </w:rPr>
        <w:tab/>
      </w:r>
      <w:r>
        <w:rPr>
          <w:rFonts w:hint="eastAsia"/>
        </w:rPr>
        <w:t>根据经</w:t>
      </w:r>
      <w:r>
        <w:rPr>
          <w:rFonts w:hint="eastAsia"/>
        </w:rPr>
        <w:t>19</w:t>
      </w:r>
      <w:r>
        <w:rPr>
          <w:rFonts w:hint="eastAsia"/>
        </w:rPr>
        <w:t>93</w:t>
      </w:r>
      <w:r>
        <w:rPr>
          <w:rFonts w:hint="eastAsia"/>
        </w:rPr>
        <w:t>年</w:t>
      </w:r>
      <w:r>
        <w:rPr>
          <w:rFonts w:hint="eastAsia"/>
        </w:rPr>
        <w:t>1</w:t>
      </w:r>
      <w:r>
        <w:rPr>
          <w:rFonts w:hint="eastAsia"/>
        </w:rPr>
        <w:t>月</w:t>
      </w:r>
      <w:r>
        <w:rPr>
          <w:rFonts w:hint="eastAsia"/>
        </w:rPr>
        <w:t>14</w:t>
      </w:r>
      <w:r>
        <w:rPr>
          <w:rFonts w:hint="eastAsia"/>
        </w:rPr>
        <w:t>日第</w:t>
      </w:r>
      <w:r>
        <w:rPr>
          <w:rFonts w:hint="eastAsia"/>
        </w:rPr>
        <w:t>7660</w:t>
      </w:r>
      <w:r>
        <w:rPr>
          <w:rFonts w:hint="eastAsia"/>
        </w:rPr>
        <w:t>号法律和</w:t>
      </w:r>
      <w:r>
        <w:rPr>
          <w:rFonts w:hint="eastAsia"/>
        </w:rPr>
        <w:t>1993</w:t>
      </w:r>
      <w:r>
        <w:rPr>
          <w:rFonts w:hint="eastAsia"/>
        </w:rPr>
        <w:t>年</w:t>
      </w:r>
      <w:r>
        <w:rPr>
          <w:rFonts w:hint="eastAsia"/>
        </w:rPr>
        <w:t>6</w:t>
      </w:r>
      <w:r>
        <w:rPr>
          <w:rFonts w:hint="eastAsia"/>
        </w:rPr>
        <w:t>月</w:t>
      </w:r>
      <w:r>
        <w:rPr>
          <w:rFonts w:hint="eastAsia"/>
        </w:rPr>
        <w:t>29</w:t>
      </w:r>
      <w:r>
        <w:rPr>
          <w:rFonts w:hint="eastAsia"/>
        </w:rPr>
        <w:t>日法律修改的《被判无罪、特赦和恢复名誉的前政治犯和受到迫害者法》之规定，已被判定无罪、特赦和符合恢复名誉条件的，应根据符合国际标准的特别条款批准的有关规则，对因为其政治罪造成的歧视予以损害赔偿，并且对其正常生活条件予以补偿。他们有权重新取得先前被没收的财产或获得赔偿。已故的前受迫害者的亲属或法定继承人、未经法院裁决而被处死者的亲属，或未被法院判刑的已故者，也有权对所遭受的损害要求赔偿。</w:t>
      </w:r>
    </w:p>
    <w:p w:rsidR="00000000" w:rsidRDefault="00705E50">
      <w:pPr>
        <w:tabs>
          <w:tab w:val="left" w:pos="630"/>
        </w:tabs>
        <w:spacing w:after="240" w:line="360" w:lineRule="exact"/>
        <w:rPr>
          <w:rFonts w:hint="eastAsia"/>
        </w:rPr>
      </w:pPr>
      <w:r>
        <w:rPr>
          <w:rFonts w:hint="eastAsia"/>
        </w:rPr>
        <w:t>22.</w:t>
      </w:r>
      <w:r>
        <w:rPr>
          <w:rFonts w:hint="eastAsia"/>
        </w:rPr>
        <w:tab/>
      </w:r>
      <w:r>
        <w:rPr>
          <w:rFonts w:hint="eastAsia"/>
        </w:rPr>
        <w:t>根据退休基金的有关规定，已被处死者的亲属和未经法院裁决而被判刑</w:t>
      </w:r>
      <w:r>
        <w:rPr>
          <w:rFonts w:hint="eastAsia"/>
        </w:rPr>
        <w:t>者的亲属，以及在监狱中死亡者的亲属或在无法院裁决情况下死于监狱者的亲属有权获得退休津贴（第</w:t>
      </w:r>
      <w:r>
        <w:rPr>
          <w:rFonts w:hint="eastAsia"/>
        </w:rPr>
        <w:t>5</w:t>
      </w:r>
      <w:r>
        <w:rPr>
          <w:rFonts w:hint="eastAsia"/>
        </w:rPr>
        <w:t>条</w:t>
      </w:r>
      <w:r>
        <w:rPr>
          <w:rFonts w:hint="eastAsia"/>
        </w:rPr>
        <w:t>d</w:t>
      </w:r>
      <w:r>
        <w:rPr>
          <w:rFonts w:hint="eastAsia"/>
        </w:rPr>
        <w:t>、</w:t>
      </w:r>
      <w:r>
        <w:rPr>
          <w:rFonts w:hint="eastAsia"/>
        </w:rPr>
        <w:t>dh</w:t>
      </w:r>
      <w:r>
        <w:rPr>
          <w:rFonts w:hint="eastAsia"/>
        </w:rPr>
        <w:t>、</w:t>
      </w:r>
      <w:r>
        <w:rPr>
          <w:rFonts w:hint="eastAsia"/>
        </w:rPr>
        <w:t>e</w:t>
      </w:r>
      <w:r>
        <w:rPr>
          <w:rFonts w:hint="eastAsia"/>
        </w:rPr>
        <w:t>款）。</w:t>
      </w:r>
    </w:p>
    <w:p w:rsidR="00000000" w:rsidRDefault="00705E50">
      <w:pPr>
        <w:tabs>
          <w:tab w:val="left" w:pos="630"/>
        </w:tabs>
        <w:spacing w:after="240" w:line="360" w:lineRule="exact"/>
        <w:rPr>
          <w:rFonts w:hint="eastAsia"/>
        </w:rPr>
      </w:pPr>
      <w:r>
        <w:rPr>
          <w:rFonts w:hint="eastAsia"/>
        </w:rPr>
        <w:t>23.</w:t>
      </w:r>
      <w:r>
        <w:rPr>
          <w:rFonts w:hint="eastAsia"/>
        </w:rPr>
        <w:tab/>
      </w:r>
      <w:r>
        <w:rPr>
          <w:rFonts w:hint="eastAsia"/>
        </w:rPr>
        <w:t>根据上述法律之规定，前政治犯有权根据符合国际标准的特别条款规定的有关规章制度，获得其服刑或劳动改造期间的赔偿和从其有权获得养老金之日起获得养老金。前政治犯的子女不管年龄多大也都有权在入学时享有这些权利。前政治犯的亲属也有权获得其服刑或劳动改造整个期间的赔偿。前被定罪者已故的，其亲属有权领取剩余养老金。他们有权根据有关法律法规之规定获得赔偿或收回已被没收的财产。</w:t>
      </w:r>
    </w:p>
    <w:p w:rsidR="00000000" w:rsidRDefault="00705E50">
      <w:pPr>
        <w:tabs>
          <w:tab w:val="left" w:pos="630"/>
        </w:tabs>
        <w:spacing w:after="240" w:line="360" w:lineRule="exact"/>
        <w:rPr>
          <w:rFonts w:hint="eastAsia"/>
        </w:rPr>
      </w:pPr>
      <w:r>
        <w:rPr>
          <w:rFonts w:hint="eastAsia"/>
        </w:rPr>
        <w:t>24.</w:t>
      </w:r>
      <w:r>
        <w:rPr>
          <w:rFonts w:hint="eastAsia"/>
        </w:rPr>
        <w:tab/>
        <w:t>1994</w:t>
      </w:r>
      <w:r>
        <w:rPr>
          <w:rFonts w:hint="eastAsia"/>
        </w:rPr>
        <w:t>年，阿尔巴</w:t>
      </w:r>
      <w:r>
        <w:rPr>
          <w:rFonts w:hint="eastAsia"/>
        </w:rPr>
        <w:t>尼亚赫尔辛基委员会公布了《盟约》文本。外交部网页也刊登了《盟约》文本。大部分教育机构、国家机构、私营公司和私营组织都已经接入互联网，可以很方便地浏览包括《盟约》在内的各种国际文件。</w:t>
      </w:r>
    </w:p>
    <w:p w:rsidR="00000000" w:rsidRDefault="00705E50">
      <w:pPr>
        <w:pStyle w:val="21"/>
        <w:tabs>
          <w:tab w:val="left" w:pos="630"/>
        </w:tabs>
        <w:adjustRightInd w:val="0"/>
        <w:spacing w:beforeLines="0" w:before="0" w:afterLines="0" w:after="240" w:line="360" w:lineRule="exact"/>
        <w:textAlignment w:val="baseline"/>
        <w:rPr>
          <w:rFonts w:ascii="Times New Roman" w:eastAsia="SimHei" w:hAnsi="Times New Roman" w:hint="eastAsia"/>
          <w:kern w:val="0"/>
          <w:szCs w:val="20"/>
          <w:lang w:val="en-US"/>
        </w:rPr>
      </w:pPr>
      <w:r>
        <w:rPr>
          <w:rFonts w:ascii="Times New Roman" w:eastAsia="SimHei" w:hAnsi="Times New Roman" w:hint="eastAsia"/>
          <w:kern w:val="0"/>
          <w:szCs w:val="20"/>
          <w:lang w:val="en-US"/>
        </w:rPr>
        <w:t>各种残疾人或多子女家庭的同等待遇</w:t>
      </w:r>
    </w:p>
    <w:p w:rsidR="00000000" w:rsidRDefault="00705E50">
      <w:pPr>
        <w:tabs>
          <w:tab w:val="left" w:pos="630"/>
        </w:tabs>
        <w:spacing w:after="240" w:line="360" w:lineRule="exact"/>
        <w:rPr>
          <w:rFonts w:hint="eastAsia"/>
        </w:rPr>
      </w:pPr>
      <w:r>
        <w:rPr>
          <w:rFonts w:hint="eastAsia"/>
        </w:rPr>
        <w:t>25.</w:t>
      </w:r>
      <w:r>
        <w:rPr>
          <w:rFonts w:hint="eastAsia"/>
        </w:rPr>
        <w:tab/>
        <w:t>1993</w:t>
      </w:r>
      <w:r>
        <w:rPr>
          <w:rFonts w:hint="eastAsia"/>
        </w:rPr>
        <w:t>年</w:t>
      </w:r>
      <w:r>
        <w:rPr>
          <w:rFonts w:hint="eastAsia"/>
        </w:rPr>
        <w:t>5</w:t>
      </w:r>
      <w:r>
        <w:rPr>
          <w:rFonts w:hint="eastAsia"/>
        </w:rPr>
        <w:t>月</w:t>
      </w:r>
      <w:r>
        <w:rPr>
          <w:rFonts w:hint="eastAsia"/>
        </w:rPr>
        <w:t>18</w:t>
      </w:r>
      <w:r>
        <w:rPr>
          <w:rFonts w:hint="eastAsia"/>
        </w:rPr>
        <w:t>日的第</w:t>
      </w:r>
      <w:r>
        <w:rPr>
          <w:rFonts w:hint="eastAsia"/>
        </w:rPr>
        <w:t>7710</w:t>
      </w:r>
      <w:r>
        <w:rPr>
          <w:rFonts w:hint="eastAsia"/>
        </w:rPr>
        <w:t>号《社会援助和社会保健法》、</w:t>
      </w:r>
      <w:r>
        <w:rPr>
          <w:rFonts w:hint="eastAsia"/>
        </w:rPr>
        <w:t>1996</w:t>
      </w:r>
      <w:r>
        <w:rPr>
          <w:rFonts w:hint="eastAsia"/>
        </w:rPr>
        <w:t>年</w:t>
      </w:r>
      <w:r>
        <w:rPr>
          <w:rFonts w:hint="eastAsia"/>
        </w:rPr>
        <w:t>3</w:t>
      </w:r>
      <w:r>
        <w:rPr>
          <w:rFonts w:hint="eastAsia"/>
        </w:rPr>
        <w:t>月</w:t>
      </w:r>
      <w:r>
        <w:rPr>
          <w:rFonts w:hint="eastAsia"/>
        </w:rPr>
        <w:t>28</w:t>
      </w:r>
      <w:r>
        <w:rPr>
          <w:rFonts w:hint="eastAsia"/>
        </w:rPr>
        <w:t>日第</w:t>
      </w:r>
      <w:r>
        <w:rPr>
          <w:rFonts w:hint="eastAsia"/>
        </w:rPr>
        <w:t>8098</w:t>
      </w:r>
      <w:r>
        <w:rPr>
          <w:rFonts w:hint="eastAsia"/>
        </w:rPr>
        <w:t>号《盲人地位法》和</w:t>
      </w:r>
      <w:r>
        <w:rPr>
          <w:rFonts w:hint="eastAsia"/>
        </w:rPr>
        <w:t>2000</w:t>
      </w:r>
      <w:r>
        <w:rPr>
          <w:rFonts w:hint="eastAsia"/>
        </w:rPr>
        <w:t>年</w:t>
      </w:r>
      <w:r>
        <w:rPr>
          <w:rFonts w:hint="eastAsia"/>
        </w:rPr>
        <w:t>6</w:t>
      </w:r>
      <w:r>
        <w:rPr>
          <w:rFonts w:hint="eastAsia"/>
        </w:rPr>
        <w:t>月</w:t>
      </w:r>
      <w:r>
        <w:rPr>
          <w:rFonts w:hint="eastAsia"/>
        </w:rPr>
        <w:t>22</w:t>
      </w:r>
      <w:r>
        <w:rPr>
          <w:rFonts w:hint="eastAsia"/>
        </w:rPr>
        <w:t>日第</w:t>
      </w:r>
      <w:r>
        <w:rPr>
          <w:rFonts w:hint="eastAsia"/>
        </w:rPr>
        <w:t>8626</w:t>
      </w:r>
      <w:r>
        <w:rPr>
          <w:rFonts w:hint="eastAsia"/>
        </w:rPr>
        <w:t>号《截瘫和四肢瘫痪者地位法》以及一系列辅助性法律法规都对残疾人的权益形式做出了规定。</w:t>
      </w:r>
    </w:p>
    <w:p w:rsidR="00000000" w:rsidRDefault="00705E50">
      <w:pPr>
        <w:tabs>
          <w:tab w:val="left" w:pos="630"/>
        </w:tabs>
        <w:spacing w:after="240" w:line="360" w:lineRule="exact"/>
        <w:rPr>
          <w:rFonts w:hint="eastAsia"/>
        </w:rPr>
      </w:pPr>
      <w:r>
        <w:rPr>
          <w:rFonts w:hint="eastAsia"/>
        </w:rPr>
        <w:t>26.</w:t>
      </w:r>
      <w:r>
        <w:rPr>
          <w:rFonts w:hint="eastAsia"/>
        </w:rPr>
        <w:tab/>
      </w:r>
      <w:r>
        <w:rPr>
          <w:rFonts w:hint="eastAsia"/>
        </w:rPr>
        <w:t>根据上述立法之规定，国家通过由现金和实物公益服务组成的国</w:t>
      </w:r>
      <w:r>
        <w:rPr>
          <w:rFonts w:hint="eastAsia"/>
        </w:rPr>
        <w:t>家社会公益服务提供社会保健。残疾津贴有两种现金发放形式，一种是发放残疾津贴，另一种是提供残疾保健。实物社会保健则由公共、私人和日居住中心的社会医疗服务部门提供。</w:t>
      </w:r>
    </w:p>
    <w:p w:rsidR="00000000" w:rsidRDefault="00705E50">
      <w:pPr>
        <w:tabs>
          <w:tab w:val="left" w:pos="630"/>
        </w:tabs>
        <w:spacing w:after="240" w:line="380" w:lineRule="exact"/>
        <w:rPr>
          <w:rFonts w:hint="eastAsia"/>
        </w:rPr>
      </w:pPr>
      <w:r>
        <w:rPr>
          <w:rFonts w:hint="eastAsia"/>
        </w:rPr>
        <w:t>27.</w:t>
      </w:r>
      <w:r>
        <w:rPr>
          <w:rFonts w:hint="eastAsia"/>
        </w:rPr>
        <w:tab/>
      </w:r>
      <w:r>
        <w:rPr>
          <w:rFonts w:hint="eastAsia"/>
        </w:rPr>
        <w:t>符合有关法律条款所规定之标准的多子女家庭有权获得现金经济援助，而遇到社会困难的家庭，即使不符合法定标准，也可以享有由国家提供的与居住机构有关的服务。</w:t>
      </w:r>
    </w:p>
    <w:p w:rsidR="00000000" w:rsidRDefault="00705E50">
      <w:pPr>
        <w:tabs>
          <w:tab w:val="left" w:pos="630"/>
        </w:tabs>
        <w:spacing w:after="240" w:line="380" w:lineRule="exact"/>
        <w:rPr>
          <w:rFonts w:hint="eastAsia"/>
        </w:rPr>
      </w:pPr>
      <w:r>
        <w:rPr>
          <w:rFonts w:hint="eastAsia"/>
        </w:rPr>
        <w:t>28.</w:t>
      </w:r>
      <w:r>
        <w:rPr>
          <w:rFonts w:hint="eastAsia"/>
        </w:rPr>
        <w:tab/>
        <w:t>2003</w:t>
      </w:r>
      <w:r>
        <w:rPr>
          <w:rFonts w:hint="eastAsia"/>
        </w:rPr>
        <w:t>年，国家社会公益服务局全年拨款</w:t>
      </w:r>
      <w:r>
        <w:rPr>
          <w:rFonts w:hint="eastAsia"/>
        </w:rPr>
        <w:t>330 771</w:t>
      </w:r>
      <w:r>
        <w:rPr>
          <w:rFonts w:hint="eastAsia"/>
        </w:rPr>
        <w:t>列克，向符合法定标准的</w:t>
      </w:r>
      <w:r>
        <w:rPr>
          <w:rFonts w:hint="eastAsia"/>
        </w:rPr>
        <w:t>129 958</w:t>
      </w:r>
      <w:r>
        <w:rPr>
          <w:rFonts w:hint="eastAsia"/>
        </w:rPr>
        <w:t>个家庭提供财政支助。</w:t>
      </w:r>
      <w:r>
        <w:rPr>
          <w:rFonts w:hint="eastAsia"/>
        </w:rPr>
        <w:t>39 357</w:t>
      </w:r>
      <w:r>
        <w:rPr>
          <w:rFonts w:hint="eastAsia"/>
        </w:rPr>
        <w:t>个有六位以上成员的家庭从这一经济援助中受益。为此在</w:t>
      </w:r>
      <w:r>
        <w:rPr>
          <w:rFonts w:hint="eastAsia"/>
        </w:rPr>
        <w:t>2003</w:t>
      </w:r>
      <w:r>
        <w:rPr>
          <w:rFonts w:hint="eastAsia"/>
        </w:rPr>
        <w:t>年期间</w:t>
      </w:r>
      <w:r>
        <w:rPr>
          <w:rFonts w:hint="eastAsia"/>
        </w:rPr>
        <w:t>的拨款为</w:t>
      </w:r>
      <w:r>
        <w:rPr>
          <w:rFonts w:hint="eastAsia"/>
        </w:rPr>
        <w:t>116 608</w:t>
      </w:r>
      <w:r>
        <w:rPr>
          <w:rFonts w:hint="eastAsia"/>
        </w:rPr>
        <w:t>列克。</w:t>
      </w:r>
    </w:p>
    <w:p w:rsidR="00000000" w:rsidRDefault="00705E50">
      <w:pPr>
        <w:tabs>
          <w:tab w:val="left" w:pos="630"/>
        </w:tabs>
        <w:spacing w:after="240" w:line="380" w:lineRule="exact"/>
        <w:rPr>
          <w:rFonts w:hint="eastAsia"/>
        </w:rPr>
      </w:pPr>
      <w:r>
        <w:rPr>
          <w:rFonts w:hint="eastAsia"/>
        </w:rPr>
        <w:t>29.</w:t>
      </w:r>
      <w:r>
        <w:rPr>
          <w:rFonts w:hint="eastAsia"/>
        </w:rPr>
        <w:tab/>
        <w:t>43 880</w:t>
      </w:r>
      <w:r>
        <w:rPr>
          <w:rFonts w:hint="eastAsia"/>
        </w:rPr>
        <w:t>名残疾人在</w:t>
      </w:r>
      <w:r>
        <w:rPr>
          <w:rFonts w:hint="eastAsia"/>
        </w:rPr>
        <w:t>2003</w:t>
      </w:r>
      <w:r>
        <w:rPr>
          <w:rFonts w:hint="eastAsia"/>
        </w:rPr>
        <w:t>年期间得到社会援助计划提供的财政援助，占用资金</w:t>
      </w:r>
      <w:r>
        <w:rPr>
          <w:rFonts w:hint="eastAsia"/>
        </w:rPr>
        <w:t>540 368</w:t>
      </w:r>
      <w:r>
        <w:rPr>
          <w:rFonts w:hint="eastAsia"/>
        </w:rPr>
        <w:t>列克。每个残疾人每月获得约</w:t>
      </w:r>
      <w:r>
        <w:rPr>
          <w:rFonts w:hint="eastAsia"/>
        </w:rPr>
        <w:t>7 009</w:t>
      </w:r>
      <w:r>
        <w:rPr>
          <w:rFonts w:hint="eastAsia"/>
        </w:rPr>
        <w:t>列克。社会保健机构网络由</w:t>
      </w:r>
      <w:r>
        <w:rPr>
          <w:rFonts w:hint="eastAsia"/>
        </w:rPr>
        <w:t>24</w:t>
      </w:r>
      <w:r>
        <w:rPr>
          <w:rFonts w:hint="eastAsia"/>
        </w:rPr>
        <w:t>个区域公共机构组成，为大约</w:t>
      </w:r>
      <w:r>
        <w:rPr>
          <w:rFonts w:hint="eastAsia"/>
        </w:rPr>
        <w:t>1 038</w:t>
      </w:r>
      <w:r>
        <w:rPr>
          <w:rFonts w:hint="eastAsia"/>
        </w:rPr>
        <w:t>名顾客提供社会公益服务和社会保健。</w:t>
      </w:r>
    </w:p>
    <w:p w:rsidR="00000000" w:rsidRDefault="00705E50">
      <w:pPr>
        <w:tabs>
          <w:tab w:val="left" w:pos="630"/>
        </w:tabs>
        <w:spacing w:after="240" w:line="380" w:lineRule="exact"/>
        <w:rPr>
          <w:rFonts w:eastAsia="SimHei" w:hint="eastAsia"/>
          <w:sz w:val="24"/>
        </w:rPr>
      </w:pPr>
      <w:r>
        <w:rPr>
          <w:rFonts w:eastAsia="SimHei" w:hint="eastAsia"/>
          <w:sz w:val="24"/>
        </w:rPr>
        <w:t>老年人的同等待遇</w:t>
      </w:r>
    </w:p>
    <w:p w:rsidR="00000000" w:rsidRDefault="00705E50">
      <w:pPr>
        <w:tabs>
          <w:tab w:val="left" w:pos="630"/>
        </w:tabs>
        <w:spacing w:after="240" w:line="380" w:lineRule="exact"/>
        <w:rPr>
          <w:rFonts w:hint="eastAsia"/>
        </w:rPr>
      </w:pPr>
      <w:r>
        <w:rPr>
          <w:rFonts w:hint="eastAsia"/>
        </w:rPr>
        <w:t>30.</w:t>
      </w:r>
      <w:r>
        <w:rPr>
          <w:rFonts w:hint="eastAsia"/>
        </w:rPr>
        <w:tab/>
      </w:r>
      <w:r>
        <w:rPr>
          <w:rFonts w:hint="eastAsia"/>
        </w:rPr>
        <w:t>国家社会公益服务局在地拉那、卡伐亚、弗里、吉诺卡斯特和斯库德拉设有</w:t>
      </w:r>
      <w:r>
        <w:rPr>
          <w:rFonts w:hint="eastAsia"/>
        </w:rPr>
        <w:t>5</w:t>
      </w:r>
      <w:r>
        <w:rPr>
          <w:rFonts w:hint="eastAsia"/>
        </w:rPr>
        <w:t>个老年居住中心，为</w:t>
      </w:r>
      <w:r>
        <w:rPr>
          <w:rFonts w:hint="eastAsia"/>
        </w:rPr>
        <w:t>265</w:t>
      </w:r>
      <w:r>
        <w:rPr>
          <w:rFonts w:hint="eastAsia"/>
        </w:rPr>
        <w:t>位有各种社会问题的老年人提供服务。另外，还在萨兰达和凯姆兹设有</w:t>
      </w:r>
      <w:r>
        <w:rPr>
          <w:rFonts w:hint="eastAsia"/>
        </w:rPr>
        <w:t>2</w:t>
      </w:r>
      <w:r>
        <w:rPr>
          <w:rFonts w:hint="eastAsia"/>
        </w:rPr>
        <w:t>个日多功能中心，有大约</w:t>
      </w:r>
      <w:r>
        <w:rPr>
          <w:rFonts w:hint="eastAsia"/>
        </w:rPr>
        <w:t>70</w:t>
      </w:r>
      <w:r>
        <w:rPr>
          <w:rFonts w:hint="eastAsia"/>
        </w:rPr>
        <w:t>位老年人经常光顾。</w:t>
      </w:r>
    </w:p>
    <w:p w:rsidR="00000000" w:rsidRDefault="00705E50">
      <w:pPr>
        <w:tabs>
          <w:tab w:val="left" w:pos="630"/>
        </w:tabs>
        <w:spacing w:after="240" w:line="380" w:lineRule="exact"/>
        <w:rPr>
          <w:rFonts w:hint="eastAsia"/>
        </w:rPr>
      </w:pPr>
      <w:r>
        <w:rPr>
          <w:rFonts w:hint="eastAsia"/>
        </w:rPr>
        <w:t>31.</w:t>
      </w:r>
      <w:r>
        <w:rPr>
          <w:rFonts w:hint="eastAsia"/>
        </w:rPr>
        <w:tab/>
      </w:r>
      <w:r>
        <w:rPr>
          <w:rFonts w:hint="eastAsia"/>
        </w:rPr>
        <w:t>总共有</w:t>
      </w:r>
      <w:r>
        <w:rPr>
          <w:rFonts w:hint="eastAsia"/>
        </w:rPr>
        <w:t>102</w:t>
      </w:r>
      <w:r>
        <w:rPr>
          <w:rFonts w:hint="eastAsia"/>
        </w:rPr>
        <w:t>名社工在为上述全国各地的居住和日居住中心提供服务。关于老年人问题的今后战略优先事项包括：向社区内所有需要群体提供能够让他们融入社区的社会公益服务，组织各种娱乐活动，提供专业服务、个性化家庭服务、社区咨询活动和新建日居住中心。</w:t>
      </w:r>
    </w:p>
    <w:p w:rsidR="00000000" w:rsidRDefault="00705E50">
      <w:pPr>
        <w:tabs>
          <w:tab w:val="left" w:pos="630"/>
        </w:tabs>
        <w:spacing w:after="240" w:line="380" w:lineRule="exact"/>
        <w:rPr>
          <w:rFonts w:hint="eastAsia"/>
        </w:rPr>
      </w:pPr>
      <w:r>
        <w:rPr>
          <w:rFonts w:hint="eastAsia"/>
        </w:rPr>
        <w:t>32.</w:t>
      </w:r>
      <w:r>
        <w:rPr>
          <w:rFonts w:hint="eastAsia"/>
        </w:rPr>
        <w:tab/>
        <w:t>1995</w:t>
      </w:r>
      <w:r>
        <w:rPr>
          <w:rFonts w:hint="eastAsia"/>
        </w:rPr>
        <w:t>年</w:t>
      </w:r>
      <w:r>
        <w:rPr>
          <w:rFonts w:hint="eastAsia"/>
        </w:rPr>
        <w:t>7</w:t>
      </w:r>
      <w:r>
        <w:rPr>
          <w:rFonts w:hint="eastAsia"/>
        </w:rPr>
        <w:t>月</w:t>
      </w:r>
      <w:r>
        <w:rPr>
          <w:rFonts w:hint="eastAsia"/>
        </w:rPr>
        <w:t>12</w:t>
      </w:r>
      <w:r>
        <w:rPr>
          <w:rFonts w:hint="eastAsia"/>
        </w:rPr>
        <w:t>日第</w:t>
      </w:r>
      <w:r>
        <w:rPr>
          <w:rFonts w:hint="eastAsia"/>
        </w:rPr>
        <w:t>7961</w:t>
      </w:r>
      <w:r>
        <w:rPr>
          <w:rFonts w:hint="eastAsia"/>
        </w:rPr>
        <w:t>号《阿尔巴尼亚共和国劳动法》规定禁止年龄和性别歧视。有关社会事务问题的法律条款未对因社会公益服务造成的歧视做出规定。根据有关条款，所有遇到社会经济困难的人都有权获得社会公益服务。</w:t>
      </w:r>
    </w:p>
    <w:p w:rsidR="00000000" w:rsidRDefault="00705E50">
      <w:pPr>
        <w:tabs>
          <w:tab w:val="left" w:pos="630"/>
        </w:tabs>
        <w:spacing w:after="240" w:line="380" w:lineRule="exact"/>
        <w:rPr>
          <w:rFonts w:hint="eastAsia"/>
        </w:rPr>
      </w:pPr>
      <w:r>
        <w:rPr>
          <w:rFonts w:hint="eastAsia"/>
        </w:rPr>
        <w:t>33.</w:t>
      </w:r>
      <w:r>
        <w:rPr>
          <w:rFonts w:hint="eastAsia"/>
        </w:rPr>
        <w:tab/>
      </w:r>
      <w:r>
        <w:rPr>
          <w:rFonts w:hint="eastAsia"/>
        </w:rPr>
        <w:t>现在，随着中央和地方当局及本地和外国非政府组织不断加强合作，</w:t>
      </w:r>
      <w:r>
        <w:rPr>
          <w:rFonts w:hint="eastAsia"/>
        </w:rPr>
        <w:t>老年人的社会公益服务事业已经得到显著加强。非政府组织在老年人社会公益服务领域的作用被看作非常重要，特别是在老年人融入社区生活问题上。</w:t>
      </w:r>
    </w:p>
    <w:p w:rsidR="00000000" w:rsidRDefault="00705E50">
      <w:pPr>
        <w:tabs>
          <w:tab w:val="left" w:pos="630"/>
        </w:tabs>
        <w:spacing w:after="240" w:line="380" w:lineRule="exact"/>
        <w:rPr>
          <w:rFonts w:hint="eastAsia"/>
        </w:rPr>
      </w:pPr>
      <w:r>
        <w:rPr>
          <w:rFonts w:hint="eastAsia"/>
        </w:rPr>
        <w:t>34.</w:t>
      </w:r>
      <w:r>
        <w:rPr>
          <w:rFonts w:hint="eastAsia"/>
        </w:rPr>
        <w:tab/>
      </w:r>
      <w:r>
        <w:rPr>
          <w:rFonts w:hint="eastAsia"/>
        </w:rPr>
        <w:t>关于以上问题，可以提到的是，在最近几年期间建立了许多老年人日居住中心，例如设在都拉斯和爱尔巴桑的</w:t>
      </w:r>
      <w:r>
        <w:rPr>
          <w:rFonts w:hint="eastAsia"/>
        </w:rPr>
        <w:t>Balashe</w:t>
      </w:r>
      <w:r>
        <w:rPr>
          <w:rFonts w:hint="eastAsia"/>
        </w:rPr>
        <w:t>中心、提供社会公益服务和保健服务的约书亚中心，并且还有关于老年人私人社会公益服务的项目。“</w:t>
      </w:r>
      <w:r>
        <w:rPr>
          <w:rFonts w:hint="eastAsia"/>
        </w:rPr>
        <w:t>ASAG</w:t>
      </w:r>
      <w:r>
        <w:rPr>
          <w:rFonts w:hint="eastAsia"/>
        </w:rPr>
        <w:t>”是利用“建设适合所有年龄的社会”平台为老年人提供服务的非政府组织的牵头人。除了上述中心之外，还有两个由“慈善宣传员”协会管理的老年人（男女）居住中心。</w:t>
      </w:r>
    </w:p>
    <w:p w:rsidR="00000000" w:rsidRDefault="00705E50">
      <w:pPr>
        <w:tabs>
          <w:tab w:val="left" w:pos="630"/>
        </w:tabs>
        <w:spacing w:after="240" w:line="460" w:lineRule="exact"/>
        <w:jc w:val="center"/>
        <w:rPr>
          <w:rFonts w:eastAsia="SimHei" w:hint="eastAsia"/>
          <w:sz w:val="28"/>
        </w:rPr>
      </w:pPr>
      <w:r>
        <w:rPr>
          <w:rFonts w:eastAsia="SimHei" w:hint="eastAsia"/>
          <w:sz w:val="28"/>
        </w:rPr>
        <w:t>第</w:t>
      </w:r>
      <w:r>
        <w:rPr>
          <w:rFonts w:ascii="SimHei" w:eastAsia="SimHei" w:hint="eastAsia"/>
          <w:sz w:val="28"/>
        </w:rPr>
        <w:t>3</w:t>
      </w:r>
      <w:r>
        <w:rPr>
          <w:rFonts w:eastAsia="SimHei" w:hint="eastAsia"/>
          <w:sz w:val="28"/>
        </w:rPr>
        <w:t>条</w:t>
      </w:r>
      <w:r>
        <w:rPr>
          <w:rFonts w:eastAsia="SimHei"/>
          <w:sz w:val="28"/>
        </w:rPr>
        <w:br/>
      </w:r>
      <w:r>
        <w:rPr>
          <w:rFonts w:eastAsia="SimHei" w:hint="eastAsia"/>
          <w:sz w:val="28"/>
        </w:rPr>
        <w:t>男女平等</w:t>
      </w:r>
    </w:p>
    <w:p w:rsidR="00000000" w:rsidRDefault="00705E50">
      <w:pPr>
        <w:tabs>
          <w:tab w:val="left" w:pos="630"/>
        </w:tabs>
        <w:spacing w:after="240" w:line="360" w:lineRule="exact"/>
        <w:rPr>
          <w:rFonts w:hint="eastAsia"/>
        </w:rPr>
      </w:pPr>
      <w:r>
        <w:rPr>
          <w:rFonts w:hint="eastAsia"/>
        </w:rPr>
        <w:t>35.</w:t>
      </w:r>
      <w:r>
        <w:rPr>
          <w:rFonts w:hint="eastAsia"/>
        </w:rPr>
        <w:tab/>
      </w:r>
      <w:r>
        <w:rPr>
          <w:rFonts w:hint="eastAsia"/>
        </w:rPr>
        <w:t>男女平等原则是《宪法》和国内立法规定的阿尔巴尼亚法律制度的重要组成部分。《宪法》第</w:t>
      </w:r>
      <w:r>
        <w:rPr>
          <w:rFonts w:hint="eastAsia"/>
        </w:rPr>
        <w:t>18</w:t>
      </w:r>
      <w:r>
        <w:rPr>
          <w:rFonts w:hint="eastAsia"/>
        </w:rPr>
        <w:t>条规定，法律面前，人人平等。任何人不得因为性别、种族、宗教、民族、语言、政治信仰、宗教信仰、哲学信仰、经济状况、教育程度、社会地位或家庭出身等原因而受到不公正的歧视。</w:t>
      </w:r>
    </w:p>
    <w:p w:rsidR="00000000" w:rsidRDefault="00705E50">
      <w:pPr>
        <w:tabs>
          <w:tab w:val="left" w:pos="630"/>
        </w:tabs>
        <w:spacing w:after="240" w:line="360" w:lineRule="exact"/>
        <w:rPr>
          <w:rFonts w:hint="eastAsia"/>
        </w:rPr>
      </w:pPr>
      <w:r>
        <w:rPr>
          <w:rFonts w:hint="eastAsia"/>
        </w:rPr>
        <w:t>36.</w:t>
      </w:r>
      <w:r>
        <w:rPr>
          <w:rFonts w:hint="eastAsia"/>
        </w:rPr>
        <w:tab/>
      </w:r>
      <w:r>
        <w:rPr>
          <w:rFonts w:hint="eastAsia"/>
        </w:rPr>
        <w:t>阿尔巴尼亚共和国是以下国际文书的缔约国：</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《消除对妇女一切形式歧视公约》，第</w:t>
      </w:r>
      <w:r>
        <w:rPr>
          <w:rFonts w:hint="eastAsia"/>
        </w:rPr>
        <w:t>7767/1993</w:t>
      </w:r>
      <w:r>
        <w:rPr>
          <w:rFonts w:hint="eastAsia"/>
        </w:rPr>
        <w:t>号法律批准；</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《消除对妇女一切形式歧视公约附加议定书》，</w:t>
      </w:r>
      <w:r>
        <w:rPr>
          <w:rFonts w:hint="eastAsia"/>
        </w:rPr>
        <w:t>2003</w:t>
      </w:r>
      <w:r>
        <w:rPr>
          <w:rFonts w:hint="eastAsia"/>
        </w:rPr>
        <w:t>年</w:t>
      </w:r>
      <w:r>
        <w:rPr>
          <w:rFonts w:hint="eastAsia"/>
        </w:rPr>
        <w:t>4</w:t>
      </w:r>
      <w:r>
        <w:rPr>
          <w:rFonts w:hint="eastAsia"/>
        </w:rPr>
        <w:t>月</w:t>
      </w:r>
      <w:r>
        <w:rPr>
          <w:rFonts w:hint="eastAsia"/>
        </w:rPr>
        <w:t>17</w:t>
      </w:r>
      <w:r>
        <w:rPr>
          <w:rFonts w:hint="eastAsia"/>
        </w:rPr>
        <w:t>日“关于加入《消除对妇女一切形式歧视公约附加议定书》”的第</w:t>
      </w:r>
      <w:r>
        <w:rPr>
          <w:rFonts w:hint="eastAsia"/>
        </w:rPr>
        <w:t>905</w:t>
      </w:r>
      <w:r>
        <w:rPr>
          <w:rFonts w:hint="eastAsia"/>
        </w:rPr>
        <w:t>2</w:t>
      </w:r>
      <w:r>
        <w:rPr>
          <w:rFonts w:hint="eastAsia"/>
        </w:rPr>
        <w:t>号法律；</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《联合国打击跨国有组织犯罪公约》及《联合国打击跨国有组织犯罪公约关于预防、禁止和惩治贩运人口特别是妇女和儿童行为的补充议定书》；</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《已婚妇女国籍公约》，</w:t>
      </w:r>
      <w:r>
        <w:rPr>
          <w:rFonts w:hint="eastAsia"/>
        </w:rPr>
        <w:t>1960</w:t>
      </w:r>
      <w:r>
        <w:rPr>
          <w:rFonts w:hint="eastAsia"/>
        </w:rPr>
        <w:t>年</w:t>
      </w:r>
      <w:r>
        <w:rPr>
          <w:rFonts w:hint="eastAsia"/>
        </w:rPr>
        <w:t>7</w:t>
      </w:r>
      <w:r>
        <w:rPr>
          <w:rFonts w:hint="eastAsia"/>
        </w:rPr>
        <w:t>月</w:t>
      </w:r>
      <w:r>
        <w:rPr>
          <w:rFonts w:hint="eastAsia"/>
        </w:rPr>
        <w:t>27</w:t>
      </w:r>
      <w:r>
        <w:rPr>
          <w:rFonts w:hint="eastAsia"/>
        </w:rPr>
        <w:t>日批准；</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《妇女政治权利公约》，</w:t>
      </w:r>
      <w:r>
        <w:rPr>
          <w:rFonts w:hint="eastAsia"/>
        </w:rPr>
        <w:t>1995</w:t>
      </w:r>
      <w:r>
        <w:rPr>
          <w:rFonts w:hint="eastAsia"/>
        </w:rPr>
        <w:t>年</w:t>
      </w:r>
      <w:r>
        <w:rPr>
          <w:rFonts w:hint="eastAsia"/>
        </w:rPr>
        <w:t>5</w:t>
      </w:r>
      <w:r>
        <w:rPr>
          <w:rFonts w:hint="eastAsia"/>
        </w:rPr>
        <w:t>月</w:t>
      </w:r>
      <w:r>
        <w:rPr>
          <w:rFonts w:hint="eastAsia"/>
        </w:rPr>
        <w:t>12</w:t>
      </w:r>
      <w:r>
        <w:rPr>
          <w:rFonts w:hint="eastAsia"/>
        </w:rPr>
        <w:t>日批准；</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《防止贩卖妇女和儿童公约及防止贩卖各种年龄的妇女公约的修改议定书》，</w:t>
      </w:r>
      <w:r>
        <w:rPr>
          <w:rFonts w:hint="eastAsia"/>
        </w:rPr>
        <w:t>1949</w:t>
      </w:r>
      <w:r>
        <w:rPr>
          <w:rFonts w:hint="eastAsia"/>
        </w:rPr>
        <w:t>年</w:t>
      </w:r>
      <w:r>
        <w:rPr>
          <w:rFonts w:hint="eastAsia"/>
        </w:rPr>
        <w:t>7</w:t>
      </w:r>
      <w:r>
        <w:rPr>
          <w:rFonts w:hint="eastAsia"/>
        </w:rPr>
        <w:t>月</w:t>
      </w:r>
      <w:r>
        <w:rPr>
          <w:rFonts w:hint="eastAsia"/>
        </w:rPr>
        <w:t>25</w:t>
      </w:r>
      <w:r>
        <w:rPr>
          <w:rFonts w:hint="eastAsia"/>
        </w:rPr>
        <w:t>日批准；</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《防止贩卖妇女和儿童国际公约》，</w:t>
      </w:r>
      <w:r>
        <w:rPr>
          <w:rFonts w:hint="eastAsia"/>
        </w:rPr>
        <w:t>1924</w:t>
      </w:r>
      <w:r>
        <w:rPr>
          <w:rFonts w:hint="eastAsia"/>
        </w:rPr>
        <w:t>年</w:t>
      </w:r>
      <w:r>
        <w:rPr>
          <w:rFonts w:hint="eastAsia"/>
        </w:rPr>
        <w:t>10</w:t>
      </w:r>
      <w:r>
        <w:rPr>
          <w:rFonts w:hint="eastAsia"/>
        </w:rPr>
        <w:t>月</w:t>
      </w:r>
      <w:r>
        <w:rPr>
          <w:rFonts w:hint="eastAsia"/>
        </w:rPr>
        <w:t>13</w:t>
      </w:r>
      <w:r>
        <w:rPr>
          <w:rFonts w:hint="eastAsia"/>
        </w:rPr>
        <w:t>日批准；</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《禁止贩卖人口及取缔意图营利使人卖淫公约》，</w:t>
      </w:r>
      <w:r>
        <w:rPr>
          <w:rFonts w:hint="eastAsia"/>
        </w:rPr>
        <w:t>1958</w:t>
      </w:r>
      <w:r>
        <w:rPr>
          <w:rFonts w:hint="eastAsia"/>
        </w:rPr>
        <w:t>年</w:t>
      </w:r>
      <w:r>
        <w:rPr>
          <w:rFonts w:hint="eastAsia"/>
        </w:rPr>
        <w:t>11</w:t>
      </w:r>
      <w:r>
        <w:rPr>
          <w:rFonts w:hint="eastAsia"/>
        </w:rPr>
        <w:t>月</w:t>
      </w:r>
      <w:r>
        <w:rPr>
          <w:rFonts w:hint="eastAsia"/>
        </w:rPr>
        <w:t>6</w:t>
      </w:r>
      <w:r>
        <w:rPr>
          <w:rFonts w:hint="eastAsia"/>
        </w:rPr>
        <w:t>日批准，但保留第</w:t>
      </w:r>
      <w:r>
        <w:rPr>
          <w:rFonts w:hint="eastAsia"/>
        </w:rPr>
        <w:t>22</w:t>
      </w:r>
      <w:r>
        <w:rPr>
          <w:rFonts w:hint="eastAsia"/>
        </w:rPr>
        <w:t>条，和</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《禁止贩卖人口及取缔意</w:t>
      </w:r>
      <w:r>
        <w:rPr>
          <w:rFonts w:hint="eastAsia"/>
        </w:rPr>
        <w:t>图营利使人卖淫公约最后议定书》，</w:t>
      </w:r>
      <w:r>
        <w:rPr>
          <w:rFonts w:hint="eastAsia"/>
        </w:rPr>
        <w:t>1958</w:t>
      </w:r>
      <w:r>
        <w:rPr>
          <w:rFonts w:hint="eastAsia"/>
        </w:rPr>
        <w:t>年</w:t>
      </w:r>
      <w:r>
        <w:rPr>
          <w:rFonts w:hint="eastAsia"/>
        </w:rPr>
        <w:t>11</w:t>
      </w:r>
      <w:r>
        <w:rPr>
          <w:rFonts w:hint="eastAsia"/>
        </w:rPr>
        <w:t>月</w:t>
      </w:r>
      <w:r>
        <w:rPr>
          <w:rFonts w:hint="eastAsia"/>
        </w:rPr>
        <w:t>6</w:t>
      </w:r>
      <w:r>
        <w:rPr>
          <w:rFonts w:hint="eastAsia"/>
        </w:rPr>
        <w:t>日批准。</w:t>
      </w:r>
    </w:p>
    <w:p w:rsidR="00000000" w:rsidRDefault="00705E50">
      <w:pPr>
        <w:tabs>
          <w:tab w:val="left" w:pos="630"/>
        </w:tabs>
        <w:spacing w:after="240" w:line="360" w:lineRule="exact"/>
        <w:rPr>
          <w:rFonts w:hint="eastAsia"/>
        </w:rPr>
      </w:pPr>
      <w:r>
        <w:rPr>
          <w:rFonts w:hint="eastAsia"/>
        </w:rPr>
        <w:tab/>
      </w:r>
      <w:r>
        <w:rPr>
          <w:rFonts w:hint="eastAsia"/>
        </w:rPr>
        <w:t>在此框架内，阿尔巴尼亚共和国还是国际劳工组织多项公约的缔约国。</w:t>
      </w:r>
    </w:p>
    <w:p w:rsidR="00000000" w:rsidRDefault="00705E50">
      <w:pPr>
        <w:tabs>
          <w:tab w:val="left" w:pos="630"/>
        </w:tabs>
        <w:spacing w:after="240" w:line="360" w:lineRule="exact"/>
        <w:rPr>
          <w:rFonts w:hint="eastAsia"/>
        </w:rPr>
      </w:pPr>
      <w:r>
        <w:rPr>
          <w:rFonts w:hint="eastAsia"/>
        </w:rPr>
        <w:t>37.</w:t>
      </w:r>
      <w:r>
        <w:rPr>
          <w:rFonts w:hint="eastAsia"/>
        </w:rPr>
        <w:tab/>
      </w:r>
      <w:r>
        <w:rPr>
          <w:rFonts w:hint="eastAsia"/>
        </w:rPr>
        <w:t>最近，多个从事妇女权利保护工作的非政府组织设立了一个工作组，并于</w:t>
      </w:r>
      <w:r>
        <w:rPr>
          <w:rFonts w:hint="eastAsia"/>
        </w:rPr>
        <w:t>2004</w:t>
      </w:r>
      <w:r>
        <w:rPr>
          <w:rFonts w:hint="eastAsia"/>
        </w:rPr>
        <w:t>年</w:t>
      </w:r>
      <w:r>
        <w:rPr>
          <w:rFonts w:hint="eastAsia"/>
        </w:rPr>
        <w:t>2</w:t>
      </w:r>
      <w:r>
        <w:rPr>
          <w:rFonts w:hint="eastAsia"/>
        </w:rPr>
        <w:t>月向议会提交了一项“关于建立性别平等社会”的法律草案，该草案也得到许多议会代表的支持。该项法律的宗旨是保证《阿尔巴尼亚共和国宪法》第</w:t>
      </w:r>
      <w:r>
        <w:rPr>
          <w:rFonts w:hint="eastAsia"/>
        </w:rPr>
        <w:t>18</w:t>
      </w:r>
      <w:r>
        <w:rPr>
          <w:rFonts w:hint="eastAsia"/>
        </w:rPr>
        <w:t>条规定的男女平等的各项权利；制定促进男女机会均等的措施，消除国家公共生活中由于性别而产生的直接和间接歧视；明确中央和地方行政部门在起草各项政策促进建立性别平等社会方面</w:t>
      </w:r>
      <w:r>
        <w:rPr>
          <w:rFonts w:hint="eastAsia"/>
        </w:rPr>
        <w:t>的职责。为了消除直接和间接歧视，该项法律还为促进男女机会均等规定了具体措施。阿尔巴尼亚议会于</w:t>
      </w:r>
      <w:r>
        <w:rPr>
          <w:rFonts w:hint="eastAsia"/>
        </w:rPr>
        <w:t>2004</w:t>
      </w:r>
      <w:r>
        <w:rPr>
          <w:rFonts w:hint="eastAsia"/>
        </w:rPr>
        <w:t>年</w:t>
      </w:r>
      <w:r>
        <w:rPr>
          <w:rFonts w:hint="eastAsia"/>
        </w:rPr>
        <w:t>7</w:t>
      </w:r>
      <w:r>
        <w:rPr>
          <w:rFonts w:hint="eastAsia"/>
        </w:rPr>
        <w:t>月</w:t>
      </w:r>
      <w:r>
        <w:rPr>
          <w:rFonts w:hint="eastAsia"/>
        </w:rPr>
        <w:t>1</w:t>
      </w:r>
      <w:r>
        <w:rPr>
          <w:rFonts w:hint="eastAsia"/>
        </w:rPr>
        <w:t>日通过了该项法律。</w:t>
      </w:r>
    </w:p>
    <w:p w:rsidR="00000000" w:rsidRDefault="00705E50">
      <w:pPr>
        <w:pStyle w:val="21"/>
        <w:tabs>
          <w:tab w:val="left" w:pos="630"/>
        </w:tabs>
        <w:adjustRightInd w:val="0"/>
        <w:spacing w:beforeLines="0" w:before="0" w:afterLines="0" w:after="240" w:line="360" w:lineRule="exact"/>
        <w:textAlignment w:val="baseline"/>
        <w:rPr>
          <w:rFonts w:ascii="Times New Roman" w:eastAsia="SimHei" w:hAnsi="Times New Roman" w:hint="eastAsia"/>
          <w:kern w:val="0"/>
          <w:szCs w:val="20"/>
          <w:lang w:val="en-US"/>
        </w:rPr>
      </w:pPr>
      <w:r>
        <w:rPr>
          <w:rFonts w:ascii="Times New Roman" w:eastAsia="SimHei" w:hAnsi="Times New Roman" w:hint="eastAsia"/>
          <w:kern w:val="0"/>
          <w:szCs w:val="20"/>
          <w:lang w:val="en-US"/>
        </w:rPr>
        <w:t>法律案件</w:t>
      </w:r>
    </w:p>
    <w:p w:rsidR="00000000" w:rsidRDefault="00705E50">
      <w:pPr>
        <w:tabs>
          <w:tab w:val="left" w:pos="630"/>
        </w:tabs>
        <w:spacing w:after="240" w:line="360" w:lineRule="exact"/>
        <w:rPr>
          <w:rFonts w:hint="eastAsia"/>
        </w:rPr>
      </w:pPr>
      <w:r>
        <w:rPr>
          <w:rFonts w:hint="eastAsia"/>
        </w:rPr>
        <w:t>38.</w:t>
      </w:r>
      <w:r>
        <w:rPr>
          <w:rFonts w:hint="eastAsia"/>
        </w:rPr>
        <w:tab/>
      </w:r>
      <w:r>
        <w:rPr>
          <w:rFonts w:hint="eastAsia"/>
        </w:rPr>
        <w:t>阿尔巴尼亚当局尚未了解到与《盟约》条款执行情况相关法律案件有关的情况。尽管事实如此，但考虑到这一问题也消除对妇女歧视委员会的建议之一，机会均等委员会还要在阿尔巴尼亚提交有关《消除对妇女一切形式歧视公约》执行情况的第一次综合报告之后进行一项短期调查，以便就一专题开展一项研究。</w:t>
      </w:r>
    </w:p>
    <w:p w:rsidR="00000000" w:rsidRDefault="00705E50">
      <w:pPr>
        <w:tabs>
          <w:tab w:val="left" w:pos="630"/>
        </w:tabs>
        <w:spacing w:after="240" w:line="360" w:lineRule="exact"/>
        <w:rPr>
          <w:rFonts w:eastAsia="SimHei" w:hint="eastAsia"/>
          <w:sz w:val="24"/>
        </w:rPr>
      </w:pPr>
      <w:r>
        <w:rPr>
          <w:rFonts w:eastAsia="SimHei" w:hint="eastAsia"/>
          <w:sz w:val="24"/>
        </w:rPr>
        <w:t>对性别问题的研究</w:t>
      </w:r>
    </w:p>
    <w:p w:rsidR="00000000" w:rsidRDefault="00705E50">
      <w:pPr>
        <w:tabs>
          <w:tab w:val="left" w:pos="630"/>
        </w:tabs>
        <w:spacing w:after="240" w:line="360" w:lineRule="exact"/>
        <w:rPr>
          <w:rFonts w:hint="eastAsia"/>
        </w:rPr>
      </w:pPr>
      <w:r>
        <w:rPr>
          <w:rFonts w:hint="eastAsia"/>
        </w:rPr>
        <w:t>39.</w:t>
      </w:r>
      <w:r>
        <w:rPr>
          <w:rFonts w:hint="eastAsia"/>
        </w:rPr>
        <w:tab/>
      </w:r>
      <w:r>
        <w:rPr>
          <w:rFonts w:hint="eastAsia"/>
        </w:rPr>
        <w:t>目前，一些国家机构或研究单位正在通过某些有关性别问题的研究和项目</w:t>
      </w:r>
      <w:r>
        <w:rPr>
          <w:rFonts w:hint="eastAsia"/>
        </w:rPr>
        <w:t>进行性别问题研究。研究主要集中在卫生保健、教育和劳工等与妇女有关的一些具体问题。</w:t>
      </w:r>
    </w:p>
    <w:p w:rsidR="00000000" w:rsidRDefault="00705E50">
      <w:pPr>
        <w:tabs>
          <w:tab w:val="left" w:pos="630"/>
        </w:tabs>
        <w:spacing w:after="240" w:line="360" w:lineRule="exact"/>
        <w:rPr>
          <w:rFonts w:hint="eastAsia"/>
        </w:rPr>
      </w:pPr>
      <w:r>
        <w:rPr>
          <w:rFonts w:hint="eastAsia"/>
        </w:rPr>
        <w:t>40.</w:t>
      </w:r>
      <w:r>
        <w:rPr>
          <w:rFonts w:hint="eastAsia"/>
        </w:rPr>
        <w:tab/>
      </w:r>
      <w:r>
        <w:rPr>
          <w:rFonts w:hint="eastAsia"/>
        </w:rPr>
        <w:t>同时，机会均等委员会还定期开展有关农村妇女的两项重要研究、定期统计研究、领导岗位和公共及政治生活中妇女数量研究、政府妇女机制分析等各种研究，收集有关实际状况的资料。</w:t>
      </w:r>
      <w:r>
        <w:rPr>
          <w:rFonts w:hint="eastAsia"/>
        </w:rPr>
        <w:t xml:space="preserve"> </w:t>
      </w:r>
    </w:p>
    <w:p w:rsidR="00000000" w:rsidRDefault="00705E50">
      <w:pPr>
        <w:tabs>
          <w:tab w:val="left" w:pos="630"/>
        </w:tabs>
        <w:spacing w:after="240" w:line="360" w:lineRule="exact"/>
        <w:rPr>
          <w:rFonts w:hint="eastAsia"/>
        </w:rPr>
      </w:pPr>
      <w:r>
        <w:rPr>
          <w:rFonts w:hint="eastAsia"/>
        </w:rPr>
        <w:t>41.</w:t>
      </w:r>
      <w:r>
        <w:rPr>
          <w:rFonts w:hint="eastAsia"/>
        </w:rPr>
        <w:tab/>
      </w:r>
      <w:r>
        <w:rPr>
          <w:rFonts w:hint="eastAsia"/>
        </w:rPr>
        <w:t>在地拉那大学社会科学系设立性别研究所，为该研究所充实力量就是开发计划署“将男女平等问题纳入主流”项目的主要成果之一。除上述之外，一些非政府组织也以在全国各地开展有关性别问题的研究活动为目标开展各种项目。</w:t>
      </w:r>
    </w:p>
    <w:p w:rsidR="00000000" w:rsidRDefault="00705E50">
      <w:pPr>
        <w:tabs>
          <w:tab w:val="left" w:pos="630"/>
        </w:tabs>
        <w:spacing w:after="240" w:line="360" w:lineRule="exact"/>
        <w:rPr>
          <w:rFonts w:eastAsia="SimHei" w:hint="eastAsia"/>
          <w:sz w:val="24"/>
        </w:rPr>
      </w:pPr>
      <w:r>
        <w:rPr>
          <w:rFonts w:eastAsia="SimHei" w:hint="eastAsia"/>
          <w:sz w:val="24"/>
        </w:rPr>
        <w:t>国内和国际合作</w:t>
      </w:r>
    </w:p>
    <w:p w:rsidR="00000000" w:rsidRDefault="00705E50">
      <w:pPr>
        <w:tabs>
          <w:tab w:val="left" w:pos="630"/>
        </w:tabs>
        <w:spacing w:after="240" w:line="360" w:lineRule="exact"/>
        <w:rPr>
          <w:rFonts w:hint="eastAsia"/>
        </w:rPr>
      </w:pPr>
      <w:r>
        <w:rPr>
          <w:rFonts w:hint="eastAsia"/>
        </w:rPr>
        <w:t>42.</w:t>
      </w:r>
      <w:r>
        <w:rPr>
          <w:rFonts w:hint="eastAsia"/>
        </w:rPr>
        <w:tab/>
      </w:r>
      <w:r>
        <w:rPr>
          <w:rFonts w:hint="eastAsia"/>
        </w:rPr>
        <w:t>机会均等委员会与中</w:t>
      </w:r>
      <w:r>
        <w:rPr>
          <w:rFonts w:hint="eastAsia"/>
        </w:rPr>
        <w:t>央和县、市地方政府机构密切合作，共同执行各种有关性别问题的项目。合作有利于提高认识，有利于把敏感的性别问题列入机构内部政策、组织联谊活动、按性别进行共同统计研究等问题的。由于国家预算中没有充足的资金支持，机会均等委员会经常向国家和外国捐助者申请补充资金。</w:t>
      </w:r>
    </w:p>
    <w:p w:rsidR="00000000" w:rsidRDefault="00705E50">
      <w:pPr>
        <w:tabs>
          <w:tab w:val="left" w:pos="630"/>
        </w:tabs>
        <w:spacing w:after="240" w:line="360" w:lineRule="exact"/>
        <w:rPr>
          <w:rFonts w:hint="eastAsia"/>
        </w:rPr>
      </w:pPr>
      <w:r>
        <w:rPr>
          <w:rFonts w:hint="eastAsia"/>
        </w:rPr>
        <w:t>43.</w:t>
      </w:r>
      <w:r>
        <w:rPr>
          <w:rFonts w:hint="eastAsia"/>
        </w:rPr>
        <w:tab/>
      </w:r>
      <w:r>
        <w:rPr>
          <w:rFonts w:hint="eastAsia"/>
        </w:rPr>
        <w:t>仅</w:t>
      </w:r>
      <w:r>
        <w:rPr>
          <w:rFonts w:hint="eastAsia"/>
        </w:rPr>
        <w:t>2004</w:t>
      </w:r>
      <w:r>
        <w:rPr>
          <w:rFonts w:hint="eastAsia"/>
        </w:rPr>
        <w:t>年前三个月期间，委员会就已组织了有关妇女、妇女权利、问题等方面的各种问题。现行项目：</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“将男女平等问题纳入地方政府主流”，该项目预期将由弗里德里奇埃伯特基金会提供财政支助，于</w:t>
      </w:r>
      <w:r>
        <w:rPr>
          <w:rFonts w:hint="eastAsia"/>
        </w:rPr>
        <w:t>2004</w:t>
      </w:r>
      <w:r>
        <w:rPr>
          <w:rFonts w:hint="eastAsia"/>
        </w:rPr>
        <w:t>年</w:t>
      </w:r>
      <w:r>
        <w:rPr>
          <w:rFonts w:hint="eastAsia"/>
        </w:rPr>
        <w:t>2</w:t>
      </w:r>
      <w:r>
        <w:rPr>
          <w:rFonts w:hint="eastAsia"/>
        </w:rPr>
        <w:t>月至</w:t>
      </w:r>
      <w:r>
        <w:rPr>
          <w:rFonts w:hint="eastAsia"/>
        </w:rPr>
        <w:t>6</w:t>
      </w:r>
      <w:r>
        <w:rPr>
          <w:rFonts w:hint="eastAsia"/>
        </w:rPr>
        <w:t>月期间在科尔察、都拉斯、萨兰达、库克斯举办四次</w:t>
      </w:r>
      <w:r>
        <w:rPr>
          <w:rFonts w:hint="eastAsia"/>
        </w:rPr>
        <w:t>地方讨论会；</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开发计划署</w:t>
      </w:r>
      <w:r>
        <w:rPr>
          <w:rFonts w:hint="eastAsia"/>
        </w:rPr>
        <w:t xml:space="preserve"> </w:t>
      </w:r>
      <w:r>
        <w:rPr>
          <w:rFonts w:hint="eastAsia"/>
        </w:rPr>
        <w:t>“性别观点主流化”项目，机会均等委员会是主要伙伴之一。该项目将继续一年，目的是在中央政府一级确立核心性别观点。</w:t>
      </w:r>
    </w:p>
    <w:p w:rsidR="00000000" w:rsidRDefault="00705E50">
      <w:pPr>
        <w:tabs>
          <w:tab w:val="left" w:pos="630"/>
        </w:tabs>
        <w:spacing w:after="240" w:line="360" w:lineRule="exact"/>
        <w:rPr>
          <w:rFonts w:hint="eastAsia"/>
        </w:rPr>
      </w:pPr>
      <w:r>
        <w:rPr>
          <w:rFonts w:hint="eastAsia"/>
        </w:rPr>
        <w:t>44.</w:t>
      </w:r>
      <w:r>
        <w:rPr>
          <w:rFonts w:hint="eastAsia"/>
        </w:rPr>
        <w:tab/>
      </w:r>
      <w:r>
        <w:rPr>
          <w:rFonts w:hint="eastAsia"/>
        </w:rPr>
        <w:t>若要进一步了解关于阿尔巴尼亚共和国性别平等和权利限制方面的详细情况（《盟约》第</w:t>
      </w:r>
      <w:r>
        <w:rPr>
          <w:rFonts w:hint="eastAsia"/>
        </w:rPr>
        <w:t>4</w:t>
      </w:r>
      <w:r>
        <w:rPr>
          <w:rFonts w:hint="eastAsia"/>
        </w:rPr>
        <w:t>和第</w:t>
      </w:r>
      <w:r>
        <w:rPr>
          <w:rFonts w:hint="eastAsia"/>
        </w:rPr>
        <w:t>5</w:t>
      </w:r>
      <w:r>
        <w:rPr>
          <w:rFonts w:hint="eastAsia"/>
        </w:rPr>
        <w:t>条），请参阅阿尔巴尼亚初次报告（</w:t>
      </w:r>
      <w:r>
        <w:rPr>
          <w:rFonts w:hint="eastAsia"/>
        </w:rPr>
        <w:t>CCPR/C/ALB/2004/1</w:t>
      </w:r>
      <w:r>
        <w:rPr>
          <w:rFonts w:hint="eastAsia"/>
        </w:rPr>
        <w:t>）。</w:t>
      </w:r>
    </w:p>
    <w:p w:rsidR="00000000" w:rsidRDefault="00705E50">
      <w:pPr>
        <w:tabs>
          <w:tab w:val="left" w:pos="630"/>
        </w:tabs>
        <w:spacing w:after="240" w:line="460" w:lineRule="exact"/>
        <w:jc w:val="center"/>
        <w:rPr>
          <w:rFonts w:eastAsia="SimHei" w:hint="eastAsia"/>
          <w:sz w:val="28"/>
        </w:rPr>
      </w:pPr>
      <w:r>
        <w:rPr>
          <w:rFonts w:ascii="SimHei" w:eastAsia="SimHei" w:hint="eastAsia"/>
          <w:sz w:val="28"/>
        </w:rPr>
        <w:t>第</w:t>
      </w:r>
      <w:r>
        <w:rPr>
          <w:rFonts w:ascii="SimHei" w:eastAsia="SimHei" w:hint="eastAsia"/>
          <w:sz w:val="28"/>
        </w:rPr>
        <w:t>6</w:t>
      </w:r>
      <w:r>
        <w:rPr>
          <w:rFonts w:ascii="SimHei" w:eastAsia="SimHei" w:hint="eastAsia"/>
          <w:sz w:val="28"/>
        </w:rPr>
        <w:t>条</w:t>
      </w:r>
      <w:r>
        <w:rPr>
          <w:rFonts w:eastAsia="SimHei"/>
          <w:sz w:val="28"/>
        </w:rPr>
        <w:br/>
      </w:r>
      <w:r>
        <w:rPr>
          <w:rFonts w:eastAsia="SimHei" w:hint="eastAsia"/>
          <w:sz w:val="28"/>
        </w:rPr>
        <w:t>就业权</w:t>
      </w:r>
    </w:p>
    <w:p w:rsidR="00000000" w:rsidRDefault="00705E50">
      <w:pPr>
        <w:tabs>
          <w:tab w:val="left" w:pos="630"/>
        </w:tabs>
        <w:spacing w:after="240" w:line="340" w:lineRule="exact"/>
        <w:rPr>
          <w:rFonts w:hint="eastAsia"/>
        </w:rPr>
      </w:pPr>
      <w:r>
        <w:rPr>
          <w:rFonts w:hint="eastAsia"/>
        </w:rPr>
        <w:t>45.</w:t>
      </w:r>
      <w:r>
        <w:rPr>
          <w:rFonts w:hint="eastAsia"/>
        </w:rPr>
        <w:tab/>
      </w:r>
      <w:r>
        <w:rPr>
          <w:rFonts w:hint="eastAsia"/>
        </w:rPr>
        <w:t>阿尔巴尼亚共和国于</w:t>
      </w:r>
      <w:r>
        <w:rPr>
          <w:rFonts w:hint="eastAsia"/>
        </w:rPr>
        <w:t>1955</w:t>
      </w:r>
      <w:r>
        <w:rPr>
          <w:rFonts w:hint="eastAsia"/>
        </w:rPr>
        <w:t>年</w:t>
      </w:r>
      <w:r>
        <w:rPr>
          <w:rFonts w:hint="eastAsia"/>
        </w:rPr>
        <w:t>12</w:t>
      </w:r>
      <w:r>
        <w:rPr>
          <w:rFonts w:hint="eastAsia"/>
        </w:rPr>
        <w:t>月</w:t>
      </w:r>
      <w:r>
        <w:rPr>
          <w:rFonts w:hint="eastAsia"/>
        </w:rPr>
        <w:t>14</w:t>
      </w:r>
      <w:r>
        <w:rPr>
          <w:rFonts w:hint="eastAsia"/>
        </w:rPr>
        <w:t>日加入联合国。作为一个会员国，阿尔巴尼亚共和国严格遵守《世界人权宣言》第二十三条关于人人有权工作和自由选择职业的各项规定。</w:t>
      </w:r>
    </w:p>
    <w:p w:rsidR="00000000" w:rsidRDefault="00705E50">
      <w:pPr>
        <w:tabs>
          <w:tab w:val="left" w:pos="630"/>
        </w:tabs>
        <w:spacing w:after="240" w:line="340" w:lineRule="exact"/>
        <w:rPr>
          <w:rFonts w:hint="eastAsia"/>
        </w:rPr>
      </w:pPr>
      <w:r>
        <w:rPr>
          <w:rFonts w:hint="eastAsia"/>
        </w:rPr>
        <w:t>46.</w:t>
      </w:r>
      <w:r>
        <w:rPr>
          <w:rFonts w:hint="eastAsia"/>
        </w:rPr>
        <w:tab/>
      </w:r>
      <w:r>
        <w:rPr>
          <w:rFonts w:hint="eastAsia"/>
        </w:rPr>
        <w:t>阿尔巴尼亚共和</w:t>
      </w:r>
      <w:r>
        <w:rPr>
          <w:rFonts w:hint="eastAsia"/>
        </w:rPr>
        <w:t>国是以下盟约的缔约国：</w:t>
      </w:r>
    </w:p>
    <w:p w:rsidR="00000000" w:rsidRDefault="00705E50" w:rsidP="00705E50">
      <w:pPr>
        <w:numPr>
          <w:ilvl w:val="0"/>
          <w:numId w:val="1849"/>
        </w:numPr>
        <w:tabs>
          <w:tab w:val="clear" w:pos="840"/>
          <w:tab w:val="left" w:pos="1050"/>
        </w:tabs>
        <w:spacing w:after="240" w:line="340" w:lineRule="exact"/>
        <w:ind w:leftChars="300" w:left="31680"/>
        <w:rPr>
          <w:rFonts w:hint="eastAsia"/>
        </w:rPr>
      </w:pPr>
      <w:r>
        <w:rPr>
          <w:rFonts w:hint="eastAsia"/>
        </w:rPr>
        <w:t>劳工组织</w:t>
      </w:r>
      <w:r>
        <w:rPr>
          <w:rFonts w:hint="eastAsia"/>
        </w:rPr>
        <w:t>1958</w:t>
      </w:r>
      <w:r>
        <w:rPr>
          <w:rFonts w:hint="eastAsia"/>
        </w:rPr>
        <w:t>年《（就业和职业）歧视盟约》（第</w:t>
      </w:r>
      <w:r>
        <w:rPr>
          <w:rFonts w:hint="eastAsia"/>
        </w:rPr>
        <w:t>111</w:t>
      </w:r>
      <w:r>
        <w:rPr>
          <w:rFonts w:hint="eastAsia"/>
        </w:rPr>
        <w:t>号），</w:t>
      </w:r>
      <w:r>
        <w:rPr>
          <w:rFonts w:hint="eastAsia"/>
        </w:rPr>
        <w:t>1997</w:t>
      </w:r>
      <w:r>
        <w:rPr>
          <w:rFonts w:hint="eastAsia"/>
        </w:rPr>
        <w:t>年批准；</w:t>
      </w:r>
    </w:p>
    <w:p w:rsidR="00000000" w:rsidRDefault="00705E50" w:rsidP="00705E50">
      <w:pPr>
        <w:numPr>
          <w:ilvl w:val="0"/>
          <w:numId w:val="1849"/>
        </w:numPr>
        <w:tabs>
          <w:tab w:val="clear" w:pos="840"/>
          <w:tab w:val="left" w:pos="1050"/>
        </w:tabs>
        <w:spacing w:after="240" w:line="340" w:lineRule="exact"/>
        <w:ind w:leftChars="300" w:left="31680"/>
        <w:rPr>
          <w:rFonts w:hint="eastAsia"/>
        </w:rPr>
      </w:pPr>
      <w:r>
        <w:rPr>
          <w:rFonts w:hint="eastAsia"/>
        </w:rPr>
        <w:t>《消除一切形式种族歧视国际公约》；</w:t>
      </w:r>
    </w:p>
    <w:p w:rsidR="00000000" w:rsidRDefault="00705E50" w:rsidP="00705E50">
      <w:pPr>
        <w:numPr>
          <w:ilvl w:val="0"/>
          <w:numId w:val="1849"/>
        </w:numPr>
        <w:tabs>
          <w:tab w:val="clear" w:pos="840"/>
          <w:tab w:val="left" w:pos="1050"/>
        </w:tabs>
        <w:spacing w:after="240" w:line="340" w:lineRule="exact"/>
        <w:ind w:leftChars="300" w:left="31680"/>
        <w:rPr>
          <w:rFonts w:hint="eastAsia"/>
        </w:rPr>
      </w:pPr>
      <w:r>
        <w:rPr>
          <w:rFonts w:hint="eastAsia"/>
        </w:rPr>
        <w:t>《消除对妇女一切形式歧视公约》；</w:t>
      </w:r>
    </w:p>
    <w:p w:rsidR="00000000" w:rsidRDefault="00705E50" w:rsidP="00705E50">
      <w:pPr>
        <w:numPr>
          <w:ilvl w:val="0"/>
          <w:numId w:val="1849"/>
        </w:numPr>
        <w:tabs>
          <w:tab w:val="clear" w:pos="840"/>
          <w:tab w:val="left" w:pos="1050"/>
        </w:tabs>
        <w:spacing w:after="240" w:line="340" w:lineRule="exact"/>
        <w:ind w:leftChars="300" w:left="31680"/>
        <w:rPr>
          <w:rFonts w:hint="eastAsia"/>
        </w:rPr>
      </w:pPr>
      <w:r>
        <w:rPr>
          <w:rFonts w:hint="eastAsia"/>
        </w:rPr>
        <w:t>1930</w:t>
      </w:r>
      <w:r>
        <w:rPr>
          <w:rFonts w:hint="eastAsia"/>
        </w:rPr>
        <w:t>年国际劳工组织《强迫劳动公约》（第</w:t>
      </w:r>
      <w:r>
        <w:rPr>
          <w:rFonts w:hint="eastAsia"/>
        </w:rPr>
        <w:t>29</w:t>
      </w:r>
      <w:r>
        <w:rPr>
          <w:rFonts w:hint="eastAsia"/>
        </w:rPr>
        <w:t>号），</w:t>
      </w:r>
      <w:r>
        <w:rPr>
          <w:rFonts w:hint="eastAsia"/>
        </w:rPr>
        <w:t>1957</w:t>
      </w:r>
      <w:r>
        <w:rPr>
          <w:rFonts w:hint="eastAsia"/>
        </w:rPr>
        <w:t>年</w:t>
      </w:r>
      <w:r>
        <w:rPr>
          <w:rFonts w:hint="eastAsia"/>
        </w:rPr>
        <w:t>6</w:t>
      </w:r>
      <w:r>
        <w:rPr>
          <w:rFonts w:hint="eastAsia"/>
        </w:rPr>
        <w:t>月</w:t>
      </w:r>
      <w:r>
        <w:rPr>
          <w:rFonts w:hint="eastAsia"/>
        </w:rPr>
        <w:t>25</w:t>
      </w:r>
      <w:r>
        <w:rPr>
          <w:rFonts w:hint="eastAsia"/>
        </w:rPr>
        <w:t>日批准；</w:t>
      </w:r>
    </w:p>
    <w:p w:rsidR="00000000" w:rsidRDefault="00705E50" w:rsidP="00705E50">
      <w:pPr>
        <w:numPr>
          <w:ilvl w:val="0"/>
          <w:numId w:val="1849"/>
        </w:numPr>
        <w:tabs>
          <w:tab w:val="clear" w:pos="840"/>
          <w:tab w:val="left" w:pos="1050"/>
        </w:tabs>
        <w:spacing w:after="240" w:line="340" w:lineRule="exact"/>
        <w:ind w:leftChars="300" w:left="31680"/>
        <w:rPr>
          <w:rFonts w:hint="eastAsia"/>
        </w:rPr>
      </w:pPr>
      <w:r>
        <w:rPr>
          <w:rFonts w:hint="eastAsia"/>
        </w:rPr>
        <w:t>1957</w:t>
      </w:r>
      <w:r>
        <w:rPr>
          <w:rFonts w:hint="eastAsia"/>
        </w:rPr>
        <w:t>年国际劳工组织《废除强迫劳动公约》（第</w:t>
      </w:r>
      <w:r>
        <w:rPr>
          <w:rFonts w:hint="eastAsia"/>
        </w:rPr>
        <w:t>105</w:t>
      </w:r>
      <w:r>
        <w:rPr>
          <w:rFonts w:hint="eastAsia"/>
        </w:rPr>
        <w:t>号），</w:t>
      </w:r>
      <w:r>
        <w:rPr>
          <w:rFonts w:hint="eastAsia"/>
        </w:rPr>
        <w:t>1997</w:t>
      </w:r>
      <w:r>
        <w:rPr>
          <w:rFonts w:hint="eastAsia"/>
        </w:rPr>
        <w:t>年</w:t>
      </w:r>
      <w:r>
        <w:rPr>
          <w:rFonts w:hint="eastAsia"/>
        </w:rPr>
        <w:t>2</w:t>
      </w:r>
      <w:r>
        <w:rPr>
          <w:rFonts w:hint="eastAsia"/>
        </w:rPr>
        <w:t>月</w:t>
      </w:r>
      <w:r>
        <w:rPr>
          <w:rFonts w:hint="eastAsia"/>
        </w:rPr>
        <w:t>27</w:t>
      </w:r>
      <w:r>
        <w:rPr>
          <w:rFonts w:hint="eastAsia"/>
        </w:rPr>
        <w:t>日批准；</w:t>
      </w:r>
    </w:p>
    <w:p w:rsidR="00000000" w:rsidRDefault="00705E50" w:rsidP="00705E50">
      <w:pPr>
        <w:numPr>
          <w:ilvl w:val="0"/>
          <w:numId w:val="1849"/>
        </w:numPr>
        <w:tabs>
          <w:tab w:val="clear" w:pos="840"/>
          <w:tab w:val="left" w:pos="1050"/>
        </w:tabs>
        <w:spacing w:after="240" w:line="340" w:lineRule="exact"/>
        <w:ind w:leftChars="300" w:left="31680"/>
        <w:rPr>
          <w:rFonts w:hint="eastAsia"/>
        </w:rPr>
      </w:pPr>
      <w:r>
        <w:rPr>
          <w:rFonts w:hint="eastAsia"/>
        </w:rPr>
        <w:t>1919</w:t>
      </w:r>
      <w:r>
        <w:rPr>
          <w:rFonts w:hint="eastAsia"/>
        </w:rPr>
        <w:t>年国际劳工组织《（工业）未成年人夜间工作公约》（第</w:t>
      </w:r>
      <w:r>
        <w:rPr>
          <w:rFonts w:hint="eastAsia"/>
        </w:rPr>
        <w:t>6</w:t>
      </w:r>
      <w:r>
        <w:rPr>
          <w:rFonts w:hint="eastAsia"/>
        </w:rPr>
        <w:t>号），</w:t>
      </w:r>
      <w:r>
        <w:rPr>
          <w:rFonts w:hint="eastAsia"/>
        </w:rPr>
        <w:t>1932</w:t>
      </w:r>
      <w:r>
        <w:rPr>
          <w:rFonts w:hint="eastAsia"/>
        </w:rPr>
        <w:t>年</w:t>
      </w:r>
      <w:r>
        <w:rPr>
          <w:rFonts w:hint="eastAsia"/>
        </w:rPr>
        <w:t>3</w:t>
      </w:r>
      <w:r>
        <w:rPr>
          <w:rFonts w:hint="eastAsia"/>
        </w:rPr>
        <w:t>月</w:t>
      </w:r>
      <w:r>
        <w:rPr>
          <w:rFonts w:hint="eastAsia"/>
        </w:rPr>
        <w:t>17</w:t>
      </w:r>
      <w:r>
        <w:rPr>
          <w:rFonts w:hint="eastAsia"/>
        </w:rPr>
        <w:t>日批准。</w:t>
      </w:r>
    </w:p>
    <w:p w:rsidR="00000000" w:rsidRDefault="00705E50">
      <w:pPr>
        <w:tabs>
          <w:tab w:val="left" w:pos="630"/>
        </w:tabs>
        <w:spacing w:after="240" w:line="340" w:lineRule="exact"/>
        <w:rPr>
          <w:rFonts w:hint="eastAsia"/>
        </w:rPr>
      </w:pPr>
      <w:r>
        <w:rPr>
          <w:rFonts w:hint="eastAsia"/>
        </w:rPr>
        <w:t>47.</w:t>
      </w:r>
      <w:r>
        <w:rPr>
          <w:rFonts w:hint="eastAsia"/>
        </w:rPr>
        <w:tab/>
      </w:r>
      <w:r>
        <w:rPr>
          <w:rFonts w:hint="eastAsia"/>
        </w:rPr>
        <w:t>阿尔巴尼亚共和国已经批准了禁止强迫劳动或强制性劳动的《欧洲人权公约》。共</w:t>
      </w:r>
      <w:r>
        <w:rPr>
          <w:rFonts w:hint="eastAsia"/>
        </w:rPr>
        <w:t>和国议会于</w:t>
      </w:r>
      <w:r>
        <w:rPr>
          <w:rFonts w:hint="eastAsia"/>
        </w:rPr>
        <w:t>2002</w:t>
      </w:r>
      <w:r>
        <w:rPr>
          <w:rFonts w:hint="eastAsia"/>
        </w:rPr>
        <w:t>年</w:t>
      </w:r>
      <w:r>
        <w:rPr>
          <w:rFonts w:hint="eastAsia"/>
        </w:rPr>
        <w:t>10</w:t>
      </w:r>
      <w:r>
        <w:rPr>
          <w:rFonts w:hint="eastAsia"/>
        </w:rPr>
        <w:t>月</w:t>
      </w:r>
      <w:r>
        <w:rPr>
          <w:rFonts w:hint="eastAsia"/>
        </w:rPr>
        <w:t>24</w:t>
      </w:r>
      <w:r>
        <w:rPr>
          <w:rFonts w:hint="eastAsia"/>
        </w:rPr>
        <w:t>日批准了经修正的《欧洲社会宪章》第一至第八条、第十一条、第十九至第二十六条、第二十八和第二十九条。</w:t>
      </w:r>
    </w:p>
    <w:p w:rsidR="00000000" w:rsidRDefault="00705E50">
      <w:pPr>
        <w:pStyle w:val="21"/>
        <w:tabs>
          <w:tab w:val="left" w:pos="630"/>
        </w:tabs>
        <w:adjustRightInd w:val="0"/>
        <w:spacing w:beforeLines="0" w:before="0" w:afterLines="0" w:after="240" w:line="340" w:lineRule="exact"/>
        <w:textAlignment w:val="baseline"/>
        <w:rPr>
          <w:rFonts w:ascii="Times New Roman" w:eastAsia="SimHei" w:hAnsi="Times New Roman" w:hint="eastAsia"/>
          <w:kern w:val="0"/>
          <w:szCs w:val="20"/>
          <w:lang w:val="en-US"/>
        </w:rPr>
      </w:pPr>
      <w:r>
        <w:rPr>
          <w:rFonts w:ascii="Times New Roman" w:eastAsia="SimHei" w:hAnsi="Times New Roman" w:hint="eastAsia"/>
          <w:kern w:val="0"/>
          <w:szCs w:val="20"/>
          <w:lang w:val="en-US"/>
        </w:rPr>
        <w:t>就业水平和趋势</w:t>
      </w:r>
    </w:p>
    <w:p w:rsidR="00000000" w:rsidRDefault="00705E50">
      <w:pPr>
        <w:tabs>
          <w:tab w:val="left" w:pos="630"/>
        </w:tabs>
        <w:spacing w:after="240" w:line="340" w:lineRule="exact"/>
        <w:rPr>
          <w:rFonts w:hint="eastAsia"/>
        </w:rPr>
      </w:pPr>
      <w:r>
        <w:rPr>
          <w:rFonts w:hint="eastAsia"/>
        </w:rPr>
        <w:t>48.</w:t>
      </w:r>
      <w:r>
        <w:rPr>
          <w:rFonts w:hint="eastAsia"/>
        </w:rPr>
        <w:tab/>
      </w:r>
      <w:r>
        <w:rPr>
          <w:rFonts w:hint="eastAsia"/>
        </w:rPr>
        <w:t>据劳动和社会事务部（就业政策司）的统计资料，就业情况如下：</w:t>
      </w:r>
    </w:p>
    <w:p w:rsidR="00000000" w:rsidRDefault="00705E50" w:rsidP="00705E50">
      <w:pPr>
        <w:numPr>
          <w:ilvl w:val="0"/>
          <w:numId w:val="1849"/>
        </w:numPr>
        <w:tabs>
          <w:tab w:val="clear" w:pos="840"/>
          <w:tab w:val="left" w:pos="1050"/>
        </w:tabs>
        <w:spacing w:after="240" w:line="340" w:lineRule="exact"/>
        <w:ind w:leftChars="300" w:left="31680"/>
        <w:rPr>
          <w:rFonts w:hint="eastAsia"/>
        </w:rPr>
      </w:pPr>
      <w:r>
        <w:rPr>
          <w:rFonts w:hint="eastAsia"/>
        </w:rPr>
        <w:t>2002</w:t>
      </w:r>
      <w:r>
        <w:rPr>
          <w:rFonts w:hint="eastAsia"/>
        </w:rPr>
        <w:t>年</w:t>
      </w:r>
      <w:r>
        <w:rPr>
          <w:rFonts w:hint="eastAsia"/>
        </w:rPr>
        <w:t>12</w:t>
      </w:r>
      <w:r>
        <w:rPr>
          <w:rFonts w:hint="eastAsia"/>
        </w:rPr>
        <w:t>月职工总数——</w:t>
      </w:r>
      <w:r>
        <w:rPr>
          <w:rFonts w:hint="eastAsia"/>
        </w:rPr>
        <w:t>395 278</w:t>
      </w:r>
      <w:r>
        <w:rPr>
          <w:rFonts w:hint="eastAsia"/>
        </w:rPr>
        <w:t>人；</w:t>
      </w:r>
    </w:p>
    <w:p w:rsidR="00000000" w:rsidRDefault="00705E50" w:rsidP="00705E50">
      <w:pPr>
        <w:numPr>
          <w:ilvl w:val="0"/>
          <w:numId w:val="1849"/>
        </w:numPr>
        <w:tabs>
          <w:tab w:val="clear" w:pos="840"/>
          <w:tab w:val="left" w:pos="1050"/>
        </w:tabs>
        <w:spacing w:after="240" w:line="340" w:lineRule="exact"/>
        <w:ind w:leftChars="300" w:left="31680"/>
        <w:rPr>
          <w:rFonts w:hint="eastAsia"/>
        </w:rPr>
      </w:pPr>
      <w:r>
        <w:rPr>
          <w:rFonts w:hint="eastAsia"/>
        </w:rPr>
        <w:t>2003</w:t>
      </w:r>
      <w:r>
        <w:rPr>
          <w:rFonts w:hint="eastAsia"/>
        </w:rPr>
        <w:t>年</w:t>
      </w:r>
      <w:r>
        <w:rPr>
          <w:rFonts w:hint="eastAsia"/>
        </w:rPr>
        <w:t>3</w:t>
      </w:r>
      <w:r>
        <w:rPr>
          <w:rFonts w:hint="eastAsia"/>
        </w:rPr>
        <w:t>月职工总数——</w:t>
      </w:r>
      <w:r>
        <w:rPr>
          <w:rFonts w:hint="eastAsia"/>
        </w:rPr>
        <w:t>396 983</w:t>
      </w:r>
      <w:r>
        <w:rPr>
          <w:rFonts w:hint="eastAsia"/>
        </w:rPr>
        <w:t>人，其中</w:t>
      </w:r>
      <w:r>
        <w:rPr>
          <w:rFonts w:hint="eastAsia"/>
        </w:rPr>
        <w:t>189 739</w:t>
      </w:r>
      <w:r>
        <w:rPr>
          <w:rFonts w:hint="eastAsia"/>
        </w:rPr>
        <w:t>人为公营部门职工，</w:t>
      </w:r>
      <w:r>
        <w:rPr>
          <w:rFonts w:hint="eastAsia"/>
        </w:rPr>
        <w:t>207 199</w:t>
      </w:r>
      <w:r>
        <w:rPr>
          <w:rFonts w:hint="eastAsia"/>
        </w:rPr>
        <w:t>人为私营部门职工。除此之外，有</w:t>
      </w:r>
      <w:r>
        <w:rPr>
          <w:rFonts w:hint="eastAsia"/>
        </w:rPr>
        <w:t>526 347</w:t>
      </w:r>
      <w:r>
        <w:rPr>
          <w:rFonts w:hint="eastAsia"/>
        </w:rPr>
        <w:t>人从事农业活动。</w:t>
      </w:r>
    </w:p>
    <w:p w:rsidR="00000000" w:rsidRDefault="00705E50">
      <w:pPr>
        <w:tabs>
          <w:tab w:val="left" w:pos="630"/>
        </w:tabs>
        <w:spacing w:after="240" w:line="340" w:lineRule="exact"/>
        <w:rPr>
          <w:rFonts w:hint="eastAsia"/>
        </w:rPr>
      </w:pPr>
      <w:r>
        <w:rPr>
          <w:rFonts w:hint="eastAsia"/>
        </w:rPr>
        <w:t>49.</w:t>
      </w:r>
      <w:r>
        <w:rPr>
          <w:rFonts w:hint="eastAsia"/>
        </w:rPr>
        <w:tab/>
      </w:r>
      <w:r>
        <w:rPr>
          <w:rFonts w:hint="eastAsia"/>
        </w:rPr>
        <w:t>地拉那的登记就业水平最高（约</w:t>
      </w:r>
      <w:r>
        <w:rPr>
          <w:rFonts w:hint="eastAsia"/>
        </w:rPr>
        <w:t>179 000</w:t>
      </w:r>
      <w:r>
        <w:rPr>
          <w:rFonts w:hint="eastAsia"/>
        </w:rPr>
        <w:t>人），与首都相比，国内其他地方的就业水平相对</w:t>
      </w:r>
      <w:r>
        <w:rPr>
          <w:rFonts w:hint="eastAsia"/>
        </w:rPr>
        <w:t>较低。这可以从都拉斯的职工总数约为</w:t>
      </w:r>
      <w:r>
        <w:rPr>
          <w:rFonts w:hint="eastAsia"/>
        </w:rPr>
        <w:t>25 000</w:t>
      </w:r>
      <w:r>
        <w:rPr>
          <w:rFonts w:hint="eastAsia"/>
        </w:rPr>
        <w:t>人和爱尔巴桑的职工总数约为</w:t>
      </w:r>
      <w:r>
        <w:rPr>
          <w:rFonts w:hint="eastAsia"/>
        </w:rPr>
        <w:t>20 000</w:t>
      </w:r>
      <w:r>
        <w:rPr>
          <w:rFonts w:hint="eastAsia"/>
        </w:rPr>
        <w:t>人的事实中窥见一斑。</w:t>
      </w:r>
    </w:p>
    <w:p w:rsidR="00000000" w:rsidRDefault="00705E50">
      <w:pPr>
        <w:pStyle w:val="Date"/>
        <w:tabs>
          <w:tab w:val="left" w:pos="630"/>
        </w:tabs>
        <w:spacing w:after="240" w:line="360" w:lineRule="exact"/>
        <w:rPr>
          <w:rFonts w:eastAsia="KaiTi_GB2312" w:hint="eastAsia"/>
        </w:rPr>
      </w:pPr>
      <w:r>
        <w:rPr>
          <w:rFonts w:eastAsia="KaiTi_GB2312" w:hint="eastAsia"/>
        </w:rPr>
        <w:t>根据“就业和职业形成战略”进行就业分析</w:t>
      </w:r>
    </w:p>
    <w:p w:rsidR="00000000" w:rsidRDefault="00705E50">
      <w:pPr>
        <w:tabs>
          <w:tab w:val="left" w:pos="630"/>
        </w:tabs>
        <w:spacing w:after="240" w:line="360" w:lineRule="exact"/>
        <w:rPr>
          <w:rFonts w:hint="eastAsia"/>
        </w:rPr>
      </w:pPr>
      <w:r>
        <w:rPr>
          <w:rFonts w:hint="eastAsia"/>
        </w:rPr>
        <w:t>50.</w:t>
      </w:r>
      <w:r>
        <w:rPr>
          <w:rFonts w:hint="eastAsia"/>
        </w:rPr>
        <w:tab/>
      </w:r>
      <w:r>
        <w:rPr>
          <w:rFonts w:hint="eastAsia"/>
        </w:rPr>
        <w:t>在</w:t>
      </w:r>
      <w:r>
        <w:rPr>
          <w:rFonts w:hint="eastAsia"/>
        </w:rPr>
        <w:t>1997</w:t>
      </w:r>
      <w:r>
        <w:rPr>
          <w:rFonts w:hint="eastAsia"/>
        </w:rPr>
        <w:t>年之前，就业办公室的活动主要包括：公布由于地区经济发展带来的新增就业机会和进行对求职者有利的实际干预。即便是在此期间，每年也有约</w:t>
      </w:r>
      <w:r>
        <w:rPr>
          <w:rFonts w:hint="eastAsia"/>
        </w:rPr>
        <w:t>16 000</w:t>
      </w:r>
      <w:r>
        <w:rPr>
          <w:rFonts w:hint="eastAsia"/>
        </w:rPr>
        <w:t>个新增就业岗位，找工作和进行干预多是自发行为，而不是任何预期目标的一部分。</w:t>
      </w:r>
    </w:p>
    <w:p w:rsidR="00000000" w:rsidRDefault="00705E50">
      <w:pPr>
        <w:tabs>
          <w:tab w:val="left" w:pos="630"/>
        </w:tabs>
        <w:spacing w:after="240" w:line="360" w:lineRule="exact"/>
        <w:rPr>
          <w:rFonts w:hint="eastAsia"/>
        </w:rPr>
      </w:pPr>
      <w:r>
        <w:rPr>
          <w:rFonts w:hint="eastAsia"/>
        </w:rPr>
        <w:t>51.</w:t>
      </w:r>
      <w:r>
        <w:rPr>
          <w:rFonts w:hint="eastAsia"/>
        </w:rPr>
        <w:tab/>
      </w:r>
      <w:r>
        <w:rPr>
          <w:rFonts w:hint="eastAsia"/>
        </w:rPr>
        <w:t>从</w:t>
      </w:r>
      <w:r>
        <w:rPr>
          <w:rFonts w:hint="eastAsia"/>
        </w:rPr>
        <w:t>1997</w:t>
      </w:r>
      <w:r>
        <w:rPr>
          <w:rFonts w:hint="eastAsia"/>
        </w:rPr>
        <w:t>年之后，就业办公室成为劳动市场新的积极方案的执行者，如</w:t>
      </w:r>
      <w:r>
        <w:rPr>
          <w:rFonts w:hint="eastAsia"/>
        </w:rPr>
        <w:t>1998-1999</w:t>
      </w:r>
      <w:r>
        <w:rPr>
          <w:rFonts w:hint="eastAsia"/>
        </w:rPr>
        <w:t>年期间的公共工作方案和从</w:t>
      </w:r>
      <w:r>
        <w:rPr>
          <w:rFonts w:hint="eastAsia"/>
        </w:rPr>
        <w:t>1999</w:t>
      </w:r>
      <w:r>
        <w:rPr>
          <w:rFonts w:hint="eastAsia"/>
        </w:rPr>
        <w:t>年开始的就</w:t>
      </w:r>
      <w:r>
        <w:rPr>
          <w:rFonts w:hint="eastAsia"/>
        </w:rPr>
        <w:t>业方案。在此期间，</w:t>
      </w:r>
      <w:r>
        <w:rPr>
          <w:rFonts w:hint="eastAsia"/>
        </w:rPr>
        <w:t>47 297</w:t>
      </w:r>
      <w:r>
        <w:rPr>
          <w:rFonts w:hint="eastAsia"/>
        </w:rPr>
        <w:t>人通过公共工作方案找到兼职工作，相当于产生</w:t>
      </w:r>
      <w:r>
        <w:rPr>
          <w:rFonts w:hint="eastAsia"/>
        </w:rPr>
        <w:t>11 000</w:t>
      </w:r>
      <w:r>
        <w:rPr>
          <w:rFonts w:hint="eastAsia"/>
        </w:rPr>
        <w:t>个全职工作岗位。在同一期间，就业办公室还注意到新增就业岗位的数量下降了</w:t>
      </w:r>
      <w:r>
        <w:rPr>
          <w:rFonts w:hint="eastAsia"/>
        </w:rPr>
        <w:t>30%</w:t>
      </w:r>
      <w:r>
        <w:rPr>
          <w:rFonts w:hint="eastAsia"/>
        </w:rPr>
        <w:t>。这是因为这些就业办公室的工作主要是集中在通过积极方案创造新的工作岗位，在某种程度上忽视了地区经济发展创造的新增工作岗位。</w:t>
      </w:r>
    </w:p>
    <w:p w:rsidR="00000000" w:rsidRDefault="00705E50">
      <w:pPr>
        <w:tabs>
          <w:tab w:val="left" w:pos="630"/>
        </w:tabs>
        <w:spacing w:after="240" w:line="360" w:lineRule="exact"/>
        <w:rPr>
          <w:rFonts w:hint="eastAsia"/>
        </w:rPr>
      </w:pPr>
      <w:r>
        <w:rPr>
          <w:rFonts w:hint="eastAsia"/>
        </w:rPr>
        <w:t>52.</w:t>
      </w:r>
      <w:r>
        <w:rPr>
          <w:rFonts w:hint="eastAsia"/>
        </w:rPr>
        <w:tab/>
        <w:t>2002</w:t>
      </w:r>
      <w:r>
        <w:rPr>
          <w:rFonts w:hint="eastAsia"/>
        </w:rPr>
        <w:t>年就业态势分析表明，</w:t>
      </w:r>
      <w:r>
        <w:rPr>
          <w:rFonts w:hint="eastAsia"/>
        </w:rPr>
        <w:t>5 700</w:t>
      </w:r>
      <w:r>
        <w:rPr>
          <w:rFonts w:hint="eastAsia"/>
        </w:rPr>
        <w:t>人在该日历年度找到工作。其中大部分（占</w:t>
      </w:r>
      <w:r>
        <w:rPr>
          <w:rFonts w:hint="eastAsia"/>
        </w:rPr>
        <w:t>60%</w:t>
      </w:r>
      <w:r>
        <w:rPr>
          <w:rFonts w:hint="eastAsia"/>
        </w:rPr>
        <w:t>）工作岗位是由于商业发展创造的，而</w:t>
      </w:r>
      <w:r>
        <w:rPr>
          <w:rFonts w:hint="eastAsia"/>
        </w:rPr>
        <w:t>35%</w:t>
      </w:r>
      <w:r>
        <w:rPr>
          <w:rFonts w:hint="eastAsia"/>
        </w:rPr>
        <w:t>的工作岗位（即</w:t>
      </w:r>
      <w:r>
        <w:rPr>
          <w:rFonts w:hint="eastAsia"/>
        </w:rPr>
        <w:t>2 000</w:t>
      </w:r>
      <w:r>
        <w:rPr>
          <w:rFonts w:hint="eastAsia"/>
        </w:rPr>
        <w:t>个工作岗位）则是源于就业办公室的媒介作用。上述数字在不断下降的失业率中明显</w:t>
      </w:r>
      <w:r>
        <w:rPr>
          <w:rFonts w:hint="eastAsia"/>
        </w:rPr>
        <w:t>得到反映。</w:t>
      </w:r>
      <w:r>
        <w:rPr>
          <w:rFonts w:hint="eastAsia"/>
        </w:rPr>
        <w:t>2002</w:t>
      </w:r>
      <w:r>
        <w:rPr>
          <w:rFonts w:hint="eastAsia"/>
        </w:rPr>
        <w:t>年</w:t>
      </w:r>
      <w:r>
        <w:rPr>
          <w:rFonts w:hint="eastAsia"/>
        </w:rPr>
        <w:t>9</w:t>
      </w:r>
      <w:r>
        <w:rPr>
          <w:rFonts w:hint="eastAsia"/>
        </w:rPr>
        <w:t>月的失业率是</w:t>
      </w:r>
      <w:r>
        <w:rPr>
          <w:rFonts w:hint="eastAsia"/>
        </w:rPr>
        <w:t>13.1%</w:t>
      </w:r>
      <w:r>
        <w:rPr>
          <w:rFonts w:hint="eastAsia"/>
        </w:rPr>
        <w:t>，比</w:t>
      </w:r>
      <w:r>
        <w:rPr>
          <w:rFonts w:hint="eastAsia"/>
        </w:rPr>
        <w:t>2001</w:t>
      </w:r>
      <w:r>
        <w:rPr>
          <w:rFonts w:hint="eastAsia"/>
        </w:rPr>
        <w:t>年底的登记失业率下降了</w:t>
      </w:r>
      <w:r>
        <w:rPr>
          <w:rFonts w:hint="eastAsia"/>
        </w:rPr>
        <w:t>0.4%</w:t>
      </w:r>
      <w:r>
        <w:rPr>
          <w:rFonts w:hint="eastAsia"/>
        </w:rPr>
        <w:t>。</w:t>
      </w:r>
    </w:p>
    <w:p w:rsidR="00000000" w:rsidRDefault="00705E50">
      <w:pPr>
        <w:pStyle w:val="Date"/>
        <w:tabs>
          <w:tab w:val="left" w:pos="630"/>
        </w:tabs>
        <w:spacing w:after="240" w:line="360" w:lineRule="exact"/>
        <w:rPr>
          <w:rFonts w:eastAsia="SimHei" w:hint="eastAsia"/>
          <w:sz w:val="24"/>
        </w:rPr>
      </w:pPr>
      <w:r>
        <w:rPr>
          <w:rFonts w:eastAsia="SimHei" w:hint="eastAsia"/>
          <w:sz w:val="24"/>
        </w:rPr>
        <w:t>失业情况</w:t>
      </w:r>
    </w:p>
    <w:p w:rsidR="00000000" w:rsidRDefault="00705E50">
      <w:pPr>
        <w:tabs>
          <w:tab w:val="left" w:pos="630"/>
        </w:tabs>
        <w:spacing w:after="240" w:line="360" w:lineRule="exact"/>
        <w:rPr>
          <w:rFonts w:hint="eastAsia"/>
        </w:rPr>
      </w:pPr>
      <w:r>
        <w:rPr>
          <w:rFonts w:hint="eastAsia"/>
        </w:rPr>
        <w:t>53.</w:t>
      </w:r>
      <w:r>
        <w:rPr>
          <w:rFonts w:hint="eastAsia"/>
        </w:rPr>
        <w:tab/>
      </w:r>
      <w:r>
        <w:rPr>
          <w:rFonts w:hint="eastAsia"/>
        </w:rPr>
        <w:t>按照就业和职业培养战略进行的分析，</w:t>
      </w:r>
      <w:r>
        <w:rPr>
          <w:rFonts w:hint="eastAsia"/>
        </w:rPr>
        <w:t>1990-1993</w:t>
      </w:r>
      <w:r>
        <w:rPr>
          <w:rFonts w:hint="eastAsia"/>
        </w:rPr>
        <w:t>年期间的失业率非常高，最高的时候是在</w:t>
      </w:r>
      <w:r>
        <w:rPr>
          <w:rFonts w:hint="eastAsia"/>
        </w:rPr>
        <w:t>1993</w:t>
      </w:r>
      <w:r>
        <w:rPr>
          <w:rFonts w:hint="eastAsia"/>
        </w:rPr>
        <w:t>年，领取失业救济金的人数高达</w:t>
      </w:r>
      <w:r>
        <w:rPr>
          <w:rFonts w:hint="eastAsia"/>
        </w:rPr>
        <w:t>467 000</w:t>
      </w:r>
      <w:r>
        <w:rPr>
          <w:rFonts w:hint="eastAsia"/>
        </w:rPr>
        <w:t>人。百分之五十的失业人员是女性。这与许多大量雇用女工的企业关闭、重组和私有化有着密切关系。</w:t>
      </w:r>
    </w:p>
    <w:p w:rsidR="00000000" w:rsidRDefault="00705E50">
      <w:pPr>
        <w:tabs>
          <w:tab w:val="left" w:pos="630"/>
        </w:tabs>
        <w:spacing w:after="240" w:line="360" w:lineRule="exact"/>
        <w:rPr>
          <w:rFonts w:hint="eastAsia"/>
        </w:rPr>
      </w:pPr>
      <w:r>
        <w:rPr>
          <w:rFonts w:hint="eastAsia"/>
        </w:rPr>
        <w:t>54.</w:t>
      </w:r>
      <w:r>
        <w:rPr>
          <w:rFonts w:hint="eastAsia"/>
        </w:rPr>
        <w:tab/>
      </w:r>
      <w:r>
        <w:rPr>
          <w:rFonts w:hint="eastAsia"/>
        </w:rPr>
        <w:t>自</w:t>
      </w:r>
      <w:r>
        <w:rPr>
          <w:rFonts w:hint="eastAsia"/>
        </w:rPr>
        <w:t>1993</w:t>
      </w:r>
      <w:r>
        <w:rPr>
          <w:rFonts w:hint="eastAsia"/>
        </w:rPr>
        <w:t>年之后，失业率显著下降。</w:t>
      </w:r>
      <w:r>
        <w:rPr>
          <w:rFonts w:hint="eastAsia"/>
        </w:rPr>
        <w:t>1996</w:t>
      </w:r>
      <w:r>
        <w:rPr>
          <w:rFonts w:hint="eastAsia"/>
        </w:rPr>
        <w:t>年期间，在全国各地就业办公室登记注册的失业人员为</w:t>
      </w:r>
      <w:r>
        <w:rPr>
          <w:rFonts w:hint="eastAsia"/>
        </w:rPr>
        <w:t>158 000</w:t>
      </w:r>
      <w:r>
        <w:rPr>
          <w:rFonts w:hint="eastAsia"/>
        </w:rPr>
        <w:t>人。这主要是因为将农村人口从失业计划中排除出去，即根据新出现的</w:t>
      </w:r>
      <w:r>
        <w:rPr>
          <w:rFonts w:hint="eastAsia"/>
        </w:rPr>
        <w:t>情况对部分失业人口进行调整。根据各地就业办公室的统计资料，在此期间每月注册就业人员约为</w:t>
      </w:r>
      <w:r>
        <w:rPr>
          <w:rFonts w:hint="eastAsia"/>
        </w:rPr>
        <w:t>1 900</w:t>
      </w:r>
      <w:r>
        <w:rPr>
          <w:rFonts w:hint="eastAsia"/>
        </w:rPr>
        <w:t>人，超出失业总数。</w:t>
      </w:r>
    </w:p>
    <w:p w:rsidR="00000000" w:rsidRDefault="00705E50">
      <w:pPr>
        <w:tabs>
          <w:tab w:val="left" w:pos="630"/>
        </w:tabs>
        <w:spacing w:after="240" w:line="360" w:lineRule="exact"/>
        <w:rPr>
          <w:rFonts w:hint="eastAsia"/>
        </w:rPr>
      </w:pPr>
      <w:r>
        <w:rPr>
          <w:rFonts w:hint="eastAsia"/>
        </w:rPr>
        <w:t>55.</w:t>
      </w:r>
      <w:r>
        <w:rPr>
          <w:rFonts w:hint="eastAsia"/>
        </w:rPr>
        <w:tab/>
        <w:t>1993-1996</w:t>
      </w:r>
      <w:r>
        <w:rPr>
          <w:rFonts w:hint="eastAsia"/>
        </w:rPr>
        <w:t>年登记的最高失业率是在国家的中部，占工人总数的</w:t>
      </w:r>
      <w:r>
        <w:rPr>
          <w:rFonts w:hint="eastAsia"/>
        </w:rPr>
        <w:t>14%</w:t>
      </w:r>
      <w:r>
        <w:rPr>
          <w:rFonts w:hint="eastAsia"/>
        </w:rPr>
        <w:t>。这是由于农村人口向城市地区大规模内部迁移造成的。</w:t>
      </w:r>
    </w:p>
    <w:p w:rsidR="00000000" w:rsidRDefault="00705E50">
      <w:pPr>
        <w:tabs>
          <w:tab w:val="left" w:pos="630"/>
        </w:tabs>
        <w:spacing w:after="240" w:line="360" w:lineRule="exact"/>
        <w:rPr>
          <w:rFonts w:hint="eastAsia"/>
        </w:rPr>
      </w:pPr>
      <w:r>
        <w:rPr>
          <w:rFonts w:hint="eastAsia"/>
        </w:rPr>
        <w:t>56.</w:t>
      </w:r>
      <w:r>
        <w:rPr>
          <w:rFonts w:hint="eastAsia"/>
        </w:rPr>
        <w:tab/>
      </w:r>
      <w:r>
        <w:rPr>
          <w:rFonts w:hint="eastAsia"/>
        </w:rPr>
        <w:t>这些波动主要出现在地拉那、都拉斯及其郊区。由于几个金字塔计划失败，</w:t>
      </w:r>
      <w:r>
        <w:rPr>
          <w:rFonts w:hint="eastAsia"/>
        </w:rPr>
        <w:t>1997-1998</w:t>
      </w:r>
      <w:r>
        <w:rPr>
          <w:rFonts w:hint="eastAsia"/>
        </w:rPr>
        <w:t>年期间的失业水平大幅上升。</w:t>
      </w:r>
    </w:p>
    <w:p w:rsidR="00000000" w:rsidRDefault="00705E50">
      <w:pPr>
        <w:tabs>
          <w:tab w:val="left" w:pos="630"/>
        </w:tabs>
        <w:spacing w:after="240" w:line="360" w:lineRule="exact"/>
        <w:rPr>
          <w:rFonts w:hint="eastAsia"/>
        </w:rPr>
      </w:pPr>
      <w:r>
        <w:rPr>
          <w:rFonts w:hint="eastAsia"/>
        </w:rPr>
        <w:t>57.</w:t>
      </w:r>
      <w:r>
        <w:rPr>
          <w:rFonts w:hint="eastAsia"/>
        </w:rPr>
        <w:tab/>
      </w:r>
      <w:r>
        <w:rPr>
          <w:rFonts w:hint="eastAsia"/>
        </w:rPr>
        <w:t>要说明这一情况，可以看</w:t>
      </w:r>
      <w:r>
        <w:rPr>
          <w:rFonts w:hint="eastAsia"/>
        </w:rPr>
        <w:t>1998</w:t>
      </w:r>
      <w:r>
        <w:rPr>
          <w:rFonts w:hint="eastAsia"/>
        </w:rPr>
        <w:t>年的统计资料，当年的注册失业人数达</w:t>
      </w:r>
      <w:r>
        <w:rPr>
          <w:rFonts w:hint="eastAsia"/>
        </w:rPr>
        <w:t>235 000</w:t>
      </w:r>
      <w:r>
        <w:rPr>
          <w:rFonts w:hint="eastAsia"/>
        </w:rPr>
        <w:t>人，占工人总数的</w:t>
      </w:r>
      <w:r>
        <w:rPr>
          <w:rFonts w:hint="eastAsia"/>
        </w:rPr>
        <w:t>16.6%</w:t>
      </w:r>
      <w:r>
        <w:rPr>
          <w:rFonts w:hint="eastAsia"/>
        </w:rPr>
        <w:t>。与</w:t>
      </w:r>
      <w:r>
        <w:rPr>
          <w:rFonts w:hint="eastAsia"/>
        </w:rPr>
        <w:t>1997</w:t>
      </w:r>
      <w:r>
        <w:rPr>
          <w:rFonts w:hint="eastAsia"/>
        </w:rPr>
        <w:t>年相比，</w:t>
      </w:r>
      <w:r>
        <w:rPr>
          <w:rFonts w:hint="eastAsia"/>
        </w:rPr>
        <w:t>1998</w:t>
      </w:r>
      <w:r>
        <w:rPr>
          <w:rFonts w:hint="eastAsia"/>
        </w:rPr>
        <w:t>年的失</w:t>
      </w:r>
      <w:r>
        <w:rPr>
          <w:rFonts w:hint="eastAsia"/>
        </w:rPr>
        <w:t>业水平甚至更高。为了应付这种情况，在</w:t>
      </w:r>
      <w:r>
        <w:rPr>
          <w:rFonts w:hint="eastAsia"/>
        </w:rPr>
        <w:t>1998-1999</w:t>
      </w:r>
      <w:r>
        <w:rPr>
          <w:rFonts w:hint="eastAsia"/>
        </w:rPr>
        <w:t>年期间推行了一系列措施，主要是立法和行政措施，包括成立国家就业服务局（</w:t>
      </w:r>
      <w:r>
        <w:rPr>
          <w:rFonts w:hint="eastAsia"/>
        </w:rPr>
        <w:t>NES</w:t>
      </w:r>
      <w:r>
        <w:rPr>
          <w:rFonts w:hint="eastAsia"/>
        </w:rPr>
        <w:t>）。</w:t>
      </w:r>
    </w:p>
    <w:p w:rsidR="00000000" w:rsidRDefault="00705E50">
      <w:pPr>
        <w:tabs>
          <w:tab w:val="left" w:pos="630"/>
        </w:tabs>
        <w:spacing w:after="240" w:line="360" w:lineRule="exact"/>
        <w:rPr>
          <w:rFonts w:hint="eastAsia"/>
        </w:rPr>
      </w:pPr>
      <w:r>
        <w:rPr>
          <w:rFonts w:hint="eastAsia"/>
        </w:rPr>
        <w:t>58.</w:t>
      </w:r>
      <w:r>
        <w:rPr>
          <w:rFonts w:hint="eastAsia"/>
        </w:rPr>
        <w:tab/>
        <w:t>1999</w:t>
      </w:r>
      <w:r>
        <w:rPr>
          <w:rFonts w:hint="eastAsia"/>
        </w:rPr>
        <w:t>年之后，在就业方面首次采用一些积极方案，如公共工程和就业方案等。由于采取了这些措施，失业率开始下降。</w:t>
      </w:r>
    </w:p>
    <w:p w:rsidR="00000000" w:rsidRDefault="00705E50">
      <w:pPr>
        <w:tabs>
          <w:tab w:val="left" w:pos="630"/>
        </w:tabs>
        <w:spacing w:after="240" w:line="360" w:lineRule="exact"/>
        <w:rPr>
          <w:rFonts w:hint="eastAsia"/>
        </w:rPr>
      </w:pPr>
      <w:r>
        <w:rPr>
          <w:rFonts w:hint="eastAsia"/>
        </w:rPr>
        <w:t>59.</w:t>
      </w:r>
      <w:r>
        <w:rPr>
          <w:rFonts w:hint="eastAsia"/>
        </w:rPr>
        <w:tab/>
        <w:t>1999</w:t>
      </w:r>
      <w:r>
        <w:rPr>
          <w:rFonts w:hint="eastAsia"/>
        </w:rPr>
        <w:t>年期间，失业人数下降</w:t>
      </w:r>
      <w:r>
        <w:rPr>
          <w:rFonts w:hint="eastAsia"/>
        </w:rPr>
        <w:t>7 660</w:t>
      </w:r>
      <w:r>
        <w:rPr>
          <w:rFonts w:hint="eastAsia"/>
        </w:rPr>
        <w:t>人。这些方案的积极成果在失业人数显著下降中得到反映，</w:t>
      </w:r>
      <w:r>
        <w:rPr>
          <w:rFonts w:hint="eastAsia"/>
        </w:rPr>
        <w:t>2000</w:t>
      </w:r>
      <w:r>
        <w:rPr>
          <w:rFonts w:hint="eastAsia"/>
        </w:rPr>
        <w:t>年的失业人口为</w:t>
      </w:r>
      <w:r>
        <w:rPr>
          <w:rFonts w:hint="eastAsia"/>
        </w:rPr>
        <w:t>215 000</w:t>
      </w:r>
      <w:r>
        <w:rPr>
          <w:rFonts w:hint="eastAsia"/>
        </w:rPr>
        <w:t>人，而在</w:t>
      </w:r>
      <w:r>
        <w:rPr>
          <w:rFonts w:hint="eastAsia"/>
        </w:rPr>
        <w:t>2001</w:t>
      </w:r>
      <w:r>
        <w:rPr>
          <w:rFonts w:hint="eastAsia"/>
        </w:rPr>
        <w:t>年这一数字是</w:t>
      </w:r>
      <w:r>
        <w:rPr>
          <w:rFonts w:hint="eastAsia"/>
        </w:rPr>
        <w:t>180 000</w:t>
      </w:r>
      <w:r>
        <w:rPr>
          <w:rFonts w:hint="eastAsia"/>
        </w:rPr>
        <w:t>人，占工人总数的</w:t>
      </w:r>
      <w:r>
        <w:rPr>
          <w:rFonts w:hint="eastAsia"/>
        </w:rPr>
        <w:t>13.5%</w:t>
      </w:r>
      <w:r>
        <w:rPr>
          <w:rFonts w:hint="eastAsia"/>
        </w:rPr>
        <w:t>。</w:t>
      </w:r>
    </w:p>
    <w:p w:rsidR="00000000" w:rsidRDefault="00705E50">
      <w:pPr>
        <w:tabs>
          <w:tab w:val="left" w:pos="630"/>
        </w:tabs>
        <w:spacing w:after="240" w:line="360" w:lineRule="exact"/>
        <w:rPr>
          <w:rFonts w:hint="eastAsia"/>
        </w:rPr>
      </w:pPr>
      <w:r>
        <w:rPr>
          <w:rFonts w:hint="eastAsia"/>
        </w:rPr>
        <w:t>60.</w:t>
      </w:r>
      <w:r>
        <w:rPr>
          <w:rFonts w:hint="eastAsia"/>
        </w:rPr>
        <w:tab/>
      </w:r>
      <w:r>
        <w:rPr>
          <w:rFonts w:hint="eastAsia"/>
        </w:rPr>
        <w:t>从各区失业率的比较分析中可以看出，都拉斯、弗</w:t>
      </w:r>
      <w:r>
        <w:rPr>
          <w:rFonts w:hint="eastAsia"/>
        </w:rPr>
        <w:t>里、吉诺卡斯特、地拉那和发罗拉等地区的就业较低，而主要位于国家东北地区的库绰瓦、拉奇、库克斯、米尔迪塔、普卡、特罗波亚和斯库台等区的就业率高于全国平均水平。但是，这一比例略低于上一年（</w:t>
      </w:r>
      <w:r>
        <w:rPr>
          <w:rFonts w:hint="eastAsia"/>
        </w:rPr>
        <w:t>2002</w:t>
      </w:r>
      <w:r>
        <w:rPr>
          <w:rFonts w:hint="eastAsia"/>
        </w:rPr>
        <w:t>年）。</w:t>
      </w:r>
    </w:p>
    <w:p w:rsidR="00000000" w:rsidRDefault="00705E50">
      <w:pPr>
        <w:tabs>
          <w:tab w:val="left" w:pos="630"/>
        </w:tabs>
        <w:spacing w:after="240" w:line="360" w:lineRule="exact"/>
        <w:rPr>
          <w:rFonts w:hint="eastAsia"/>
        </w:rPr>
      </w:pPr>
      <w:r>
        <w:rPr>
          <w:rFonts w:hint="eastAsia"/>
        </w:rPr>
        <w:t>61.</w:t>
      </w:r>
      <w:r>
        <w:rPr>
          <w:rFonts w:hint="eastAsia"/>
        </w:rPr>
        <w:tab/>
      </w:r>
      <w:r>
        <w:rPr>
          <w:rFonts w:hint="eastAsia"/>
        </w:rPr>
        <w:t>在阿尔巴尼亚东北地区，失业率最高，为</w:t>
      </w:r>
      <w:r>
        <w:rPr>
          <w:rFonts w:hint="eastAsia"/>
        </w:rPr>
        <w:t>18.4%</w:t>
      </w:r>
      <w:r>
        <w:rPr>
          <w:rFonts w:hint="eastAsia"/>
        </w:rPr>
        <w:t>。造成这种情况的原因有多种，其中最重要的原因是发展机会相对有限，商业发展水平低，整体商业结构不完善，主要以中小企业为主。在这些地区出现的其他因素包括该地区出现的商业外迁趋势和土地改革引起的各种社会问题限制了许多人进行求职登记。</w:t>
      </w:r>
    </w:p>
    <w:p w:rsidR="00000000" w:rsidRDefault="00705E50">
      <w:pPr>
        <w:tabs>
          <w:tab w:val="left" w:pos="630"/>
        </w:tabs>
        <w:spacing w:after="240" w:line="360" w:lineRule="exact"/>
        <w:rPr>
          <w:rFonts w:hint="eastAsia"/>
        </w:rPr>
      </w:pPr>
      <w:r>
        <w:rPr>
          <w:rFonts w:hint="eastAsia"/>
        </w:rPr>
        <w:t>62.</w:t>
      </w:r>
      <w:r>
        <w:rPr>
          <w:rFonts w:hint="eastAsia"/>
        </w:rPr>
        <w:tab/>
      </w:r>
      <w:r>
        <w:rPr>
          <w:rFonts w:hint="eastAsia"/>
        </w:rPr>
        <w:t>关于统计数据问题，</w:t>
      </w:r>
      <w:r>
        <w:rPr>
          <w:rFonts w:hint="eastAsia"/>
        </w:rPr>
        <w:t>20</w:t>
      </w:r>
      <w:r>
        <w:rPr>
          <w:rFonts w:hint="eastAsia"/>
        </w:rPr>
        <w:t>02</w:t>
      </w:r>
      <w:r>
        <w:rPr>
          <w:rFonts w:hint="eastAsia"/>
        </w:rPr>
        <w:t>年期间的求职人数为</w:t>
      </w:r>
      <w:r>
        <w:rPr>
          <w:rFonts w:hint="eastAsia"/>
        </w:rPr>
        <w:t>172 000</w:t>
      </w:r>
      <w:r>
        <w:rPr>
          <w:rFonts w:hint="eastAsia"/>
        </w:rPr>
        <w:t>人，占有效劳动力总数的</w:t>
      </w:r>
      <w:r>
        <w:rPr>
          <w:rFonts w:hint="eastAsia"/>
        </w:rPr>
        <w:t>13%</w:t>
      </w:r>
      <w:r>
        <w:rPr>
          <w:rFonts w:hint="eastAsia"/>
        </w:rPr>
        <w:t>。由于劳动力市场以促进就业和执行就业方案为主，提供了有效的工作岗位，从而使全国各地就业办公室的求职者登记人数下降。</w:t>
      </w:r>
    </w:p>
    <w:p w:rsidR="00000000" w:rsidRDefault="00705E50">
      <w:pPr>
        <w:tabs>
          <w:tab w:val="left" w:pos="630"/>
        </w:tabs>
        <w:spacing w:after="240" w:line="360" w:lineRule="exact"/>
        <w:jc w:val="center"/>
        <w:rPr>
          <w:rFonts w:ascii="SimHei" w:eastAsia="SimHei" w:hint="eastAsia"/>
        </w:rPr>
      </w:pPr>
      <w:r>
        <w:rPr>
          <w:rFonts w:ascii="SimHei" w:eastAsia="SimHei" w:hint="eastAsia"/>
        </w:rPr>
        <w:t>表</w:t>
      </w:r>
      <w:r>
        <w:rPr>
          <w:rFonts w:ascii="SimHei" w:eastAsia="SimHei" w:hint="eastAsia"/>
        </w:rPr>
        <w:t>2</w:t>
      </w:r>
      <w:r>
        <w:rPr>
          <w:rFonts w:ascii="SimHei" w:eastAsia="SimHei"/>
        </w:rPr>
        <w:br/>
      </w:r>
      <w:r>
        <w:rPr>
          <w:rFonts w:ascii="SimHei" w:eastAsia="SimHei" w:hint="eastAsia"/>
        </w:rPr>
        <w:t>1990-2001</w:t>
      </w:r>
      <w:r>
        <w:rPr>
          <w:rFonts w:ascii="SimHei" w:eastAsia="SimHei" w:hint="eastAsia"/>
        </w:rPr>
        <w:t>年期间失业人数</w:t>
      </w:r>
    </w:p>
    <w:tbl>
      <w:tblPr>
        <w:tblW w:w="4899"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10"/>
        <w:gridCol w:w="664"/>
        <w:gridCol w:w="664"/>
        <w:gridCol w:w="667"/>
        <w:gridCol w:w="665"/>
        <w:gridCol w:w="667"/>
        <w:gridCol w:w="665"/>
        <w:gridCol w:w="667"/>
        <w:gridCol w:w="665"/>
        <w:gridCol w:w="667"/>
        <w:gridCol w:w="665"/>
        <w:gridCol w:w="667"/>
        <w:gridCol w:w="665"/>
        <w:gridCol w:w="665"/>
      </w:tblGrid>
      <w:tr w:rsidR="00000000">
        <w:tblPrEx>
          <w:tblCellMar>
            <w:top w:w="0" w:type="dxa"/>
            <w:bottom w:w="0" w:type="dxa"/>
          </w:tblCellMar>
        </w:tblPrEx>
        <w:tc>
          <w:tcPr>
            <w:tcW w:w="614" w:type="pct"/>
            <w:vAlign w:val="center"/>
          </w:tcPr>
          <w:p w:rsidR="00000000" w:rsidRDefault="00705E50">
            <w:pPr>
              <w:tabs>
                <w:tab w:val="left" w:pos="630"/>
              </w:tabs>
              <w:spacing w:after="120" w:line="320" w:lineRule="exact"/>
              <w:jc w:val="center"/>
              <w:rPr>
                <w:rFonts w:ascii="SimHei" w:eastAsia="SimHei"/>
                <w:sz w:val="18"/>
              </w:rPr>
            </w:pPr>
          </w:p>
        </w:tc>
        <w:tc>
          <w:tcPr>
            <w:tcW w:w="337" w:type="pct"/>
            <w:vAlign w:val="center"/>
          </w:tcPr>
          <w:p w:rsidR="00000000" w:rsidRDefault="00705E50">
            <w:pPr>
              <w:tabs>
                <w:tab w:val="left" w:pos="630"/>
              </w:tabs>
              <w:spacing w:after="120" w:line="320" w:lineRule="exact"/>
              <w:jc w:val="center"/>
              <w:rPr>
                <w:rFonts w:ascii="SimHei" w:eastAsia="SimHei" w:hint="eastAsia"/>
                <w:sz w:val="18"/>
              </w:rPr>
            </w:pPr>
            <w:r>
              <w:rPr>
                <w:rFonts w:ascii="SimHei" w:eastAsia="SimHei"/>
                <w:sz w:val="18"/>
              </w:rPr>
              <w:t>1990</w:t>
            </w:r>
            <w:r>
              <w:rPr>
                <w:rFonts w:ascii="SimHei" w:eastAsia="SimHei" w:hint="eastAsia"/>
                <w:sz w:val="18"/>
              </w:rPr>
              <w:t>年</w:t>
            </w:r>
          </w:p>
        </w:tc>
        <w:tc>
          <w:tcPr>
            <w:tcW w:w="337" w:type="pct"/>
            <w:vAlign w:val="center"/>
          </w:tcPr>
          <w:p w:rsidR="00000000" w:rsidRDefault="00705E50">
            <w:pPr>
              <w:tabs>
                <w:tab w:val="left" w:pos="630"/>
              </w:tabs>
              <w:spacing w:after="120" w:line="320" w:lineRule="exact"/>
              <w:jc w:val="center"/>
              <w:rPr>
                <w:rFonts w:ascii="SimHei" w:eastAsia="SimHei"/>
                <w:sz w:val="18"/>
              </w:rPr>
            </w:pPr>
            <w:r>
              <w:rPr>
                <w:rFonts w:ascii="SimHei" w:eastAsia="SimHei"/>
                <w:sz w:val="18"/>
              </w:rPr>
              <w:t>1991</w:t>
            </w:r>
            <w:r>
              <w:rPr>
                <w:rFonts w:ascii="SimHei" w:eastAsia="SimHei" w:hint="eastAsia"/>
                <w:sz w:val="18"/>
              </w:rPr>
              <w:t>年</w:t>
            </w:r>
          </w:p>
        </w:tc>
        <w:tc>
          <w:tcPr>
            <w:tcW w:w="338" w:type="pct"/>
            <w:vAlign w:val="center"/>
          </w:tcPr>
          <w:p w:rsidR="00000000" w:rsidRDefault="00705E50">
            <w:pPr>
              <w:tabs>
                <w:tab w:val="left" w:pos="630"/>
              </w:tabs>
              <w:spacing w:after="120" w:line="320" w:lineRule="exact"/>
              <w:jc w:val="center"/>
              <w:rPr>
                <w:rFonts w:ascii="SimHei" w:eastAsia="SimHei"/>
                <w:sz w:val="18"/>
              </w:rPr>
            </w:pPr>
            <w:r>
              <w:rPr>
                <w:rFonts w:ascii="SimHei" w:eastAsia="SimHei"/>
                <w:sz w:val="18"/>
              </w:rPr>
              <w:t>1992</w:t>
            </w:r>
            <w:r>
              <w:rPr>
                <w:rFonts w:ascii="SimHei" w:eastAsia="SimHei" w:hint="eastAsia"/>
                <w:sz w:val="18"/>
              </w:rPr>
              <w:t>年</w:t>
            </w:r>
          </w:p>
        </w:tc>
        <w:tc>
          <w:tcPr>
            <w:tcW w:w="337" w:type="pct"/>
            <w:vAlign w:val="center"/>
          </w:tcPr>
          <w:p w:rsidR="00000000" w:rsidRDefault="00705E50">
            <w:pPr>
              <w:tabs>
                <w:tab w:val="left" w:pos="630"/>
              </w:tabs>
              <w:spacing w:after="120" w:line="320" w:lineRule="exact"/>
              <w:jc w:val="center"/>
              <w:rPr>
                <w:rFonts w:ascii="SimHei" w:eastAsia="SimHei"/>
                <w:sz w:val="18"/>
              </w:rPr>
            </w:pPr>
            <w:r>
              <w:rPr>
                <w:rFonts w:ascii="SimHei" w:eastAsia="SimHei"/>
                <w:sz w:val="18"/>
              </w:rPr>
              <w:t>1993</w:t>
            </w:r>
            <w:r>
              <w:rPr>
                <w:rFonts w:ascii="SimHei" w:eastAsia="SimHei" w:hint="eastAsia"/>
                <w:sz w:val="18"/>
              </w:rPr>
              <w:t>年</w:t>
            </w:r>
          </w:p>
        </w:tc>
        <w:tc>
          <w:tcPr>
            <w:tcW w:w="338" w:type="pct"/>
            <w:vAlign w:val="center"/>
          </w:tcPr>
          <w:p w:rsidR="00000000" w:rsidRDefault="00705E50">
            <w:pPr>
              <w:tabs>
                <w:tab w:val="left" w:pos="630"/>
              </w:tabs>
              <w:spacing w:after="120" w:line="320" w:lineRule="exact"/>
              <w:jc w:val="center"/>
              <w:rPr>
                <w:rFonts w:ascii="SimHei" w:eastAsia="SimHei"/>
                <w:sz w:val="18"/>
              </w:rPr>
            </w:pPr>
            <w:r>
              <w:rPr>
                <w:rFonts w:ascii="SimHei" w:eastAsia="SimHei"/>
                <w:sz w:val="18"/>
              </w:rPr>
              <w:t>1994</w:t>
            </w:r>
            <w:r>
              <w:rPr>
                <w:rFonts w:ascii="SimHei" w:eastAsia="SimHei" w:hint="eastAsia"/>
                <w:sz w:val="18"/>
              </w:rPr>
              <w:t>年</w:t>
            </w:r>
          </w:p>
        </w:tc>
        <w:tc>
          <w:tcPr>
            <w:tcW w:w="337" w:type="pct"/>
            <w:vAlign w:val="center"/>
          </w:tcPr>
          <w:p w:rsidR="00000000" w:rsidRDefault="00705E50">
            <w:pPr>
              <w:tabs>
                <w:tab w:val="left" w:pos="630"/>
              </w:tabs>
              <w:spacing w:after="120" w:line="320" w:lineRule="exact"/>
              <w:jc w:val="center"/>
              <w:rPr>
                <w:rFonts w:ascii="SimHei" w:eastAsia="SimHei"/>
                <w:sz w:val="18"/>
              </w:rPr>
            </w:pPr>
            <w:r>
              <w:rPr>
                <w:rFonts w:ascii="SimHei" w:eastAsia="SimHei"/>
                <w:sz w:val="18"/>
              </w:rPr>
              <w:t>1995</w:t>
            </w:r>
            <w:r>
              <w:rPr>
                <w:rFonts w:ascii="SimHei" w:eastAsia="SimHei" w:hint="eastAsia"/>
                <w:sz w:val="18"/>
              </w:rPr>
              <w:t>年</w:t>
            </w:r>
          </w:p>
        </w:tc>
        <w:tc>
          <w:tcPr>
            <w:tcW w:w="338" w:type="pct"/>
            <w:vAlign w:val="center"/>
          </w:tcPr>
          <w:p w:rsidR="00000000" w:rsidRDefault="00705E50">
            <w:pPr>
              <w:tabs>
                <w:tab w:val="left" w:pos="630"/>
              </w:tabs>
              <w:spacing w:after="120" w:line="320" w:lineRule="exact"/>
              <w:jc w:val="center"/>
              <w:rPr>
                <w:rFonts w:ascii="SimHei" w:eastAsia="SimHei"/>
                <w:sz w:val="18"/>
              </w:rPr>
            </w:pPr>
            <w:r>
              <w:rPr>
                <w:rFonts w:ascii="SimHei" w:eastAsia="SimHei"/>
                <w:sz w:val="18"/>
              </w:rPr>
              <w:t>1996</w:t>
            </w:r>
            <w:r>
              <w:rPr>
                <w:rFonts w:ascii="SimHei" w:eastAsia="SimHei" w:hint="eastAsia"/>
                <w:sz w:val="18"/>
              </w:rPr>
              <w:t>年</w:t>
            </w:r>
          </w:p>
        </w:tc>
        <w:tc>
          <w:tcPr>
            <w:tcW w:w="337" w:type="pct"/>
            <w:vAlign w:val="center"/>
          </w:tcPr>
          <w:p w:rsidR="00000000" w:rsidRDefault="00705E50">
            <w:pPr>
              <w:tabs>
                <w:tab w:val="left" w:pos="630"/>
              </w:tabs>
              <w:spacing w:after="120" w:line="320" w:lineRule="exact"/>
              <w:jc w:val="center"/>
              <w:rPr>
                <w:rFonts w:ascii="SimHei" w:eastAsia="SimHei"/>
                <w:sz w:val="18"/>
              </w:rPr>
            </w:pPr>
            <w:r>
              <w:rPr>
                <w:rFonts w:ascii="SimHei" w:eastAsia="SimHei"/>
                <w:sz w:val="18"/>
              </w:rPr>
              <w:t>1997</w:t>
            </w:r>
            <w:r>
              <w:rPr>
                <w:rFonts w:ascii="SimHei" w:eastAsia="SimHei" w:hint="eastAsia"/>
                <w:sz w:val="18"/>
              </w:rPr>
              <w:t>年</w:t>
            </w:r>
          </w:p>
        </w:tc>
        <w:tc>
          <w:tcPr>
            <w:tcW w:w="338" w:type="pct"/>
            <w:vAlign w:val="center"/>
          </w:tcPr>
          <w:p w:rsidR="00000000" w:rsidRDefault="00705E50">
            <w:pPr>
              <w:tabs>
                <w:tab w:val="left" w:pos="630"/>
              </w:tabs>
              <w:spacing w:after="120" w:line="320" w:lineRule="exact"/>
              <w:jc w:val="center"/>
              <w:rPr>
                <w:rFonts w:ascii="SimHei" w:eastAsia="SimHei"/>
                <w:sz w:val="18"/>
              </w:rPr>
            </w:pPr>
            <w:r>
              <w:rPr>
                <w:rFonts w:ascii="SimHei" w:eastAsia="SimHei"/>
                <w:sz w:val="18"/>
              </w:rPr>
              <w:t>1998</w:t>
            </w:r>
            <w:r>
              <w:rPr>
                <w:rFonts w:ascii="SimHei" w:eastAsia="SimHei" w:hint="eastAsia"/>
                <w:sz w:val="18"/>
              </w:rPr>
              <w:t>年</w:t>
            </w:r>
          </w:p>
        </w:tc>
        <w:tc>
          <w:tcPr>
            <w:tcW w:w="337" w:type="pct"/>
            <w:vAlign w:val="center"/>
          </w:tcPr>
          <w:p w:rsidR="00000000" w:rsidRDefault="00705E50">
            <w:pPr>
              <w:tabs>
                <w:tab w:val="left" w:pos="630"/>
              </w:tabs>
              <w:spacing w:after="120" w:line="320" w:lineRule="exact"/>
              <w:jc w:val="center"/>
              <w:rPr>
                <w:rFonts w:ascii="SimHei" w:eastAsia="SimHei"/>
                <w:sz w:val="18"/>
              </w:rPr>
            </w:pPr>
            <w:r>
              <w:rPr>
                <w:rFonts w:ascii="SimHei" w:eastAsia="SimHei"/>
                <w:sz w:val="18"/>
              </w:rPr>
              <w:t>1999</w:t>
            </w:r>
            <w:r>
              <w:rPr>
                <w:rFonts w:ascii="SimHei" w:eastAsia="SimHei" w:hint="eastAsia"/>
                <w:sz w:val="18"/>
              </w:rPr>
              <w:t>年</w:t>
            </w:r>
          </w:p>
        </w:tc>
        <w:tc>
          <w:tcPr>
            <w:tcW w:w="338" w:type="pct"/>
            <w:vAlign w:val="center"/>
          </w:tcPr>
          <w:p w:rsidR="00000000" w:rsidRDefault="00705E50">
            <w:pPr>
              <w:tabs>
                <w:tab w:val="left" w:pos="630"/>
              </w:tabs>
              <w:spacing w:after="120" w:line="320" w:lineRule="exact"/>
              <w:jc w:val="center"/>
              <w:rPr>
                <w:rFonts w:ascii="SimHei" w:eastAsia="SimHei"/>
                <w:sz w:val="18"/>
              </w:rPr>
            </w:pPr>
            <w:r>
              <w:rPr>
                <w:rFonts w:ascii="SimHei" w:eastAsia="SimHei"/>
                <w:sz w:val="18"/>
              </w:rPr>
              <w:t>2000</w:t>
            </w:r>
            <w:r>
              <w:rPr>
                <w:rFonts w:ascii="SimHei" w:eastAsia="SimHei" w:hint="eastAsia"/>
                <w:sz w:val="18"/>
              </w:rPr>
              <w:t>年</w:t>
            </w:r>
          </w:p>
        </w:tc>
        <w:tc>
          <w:tcPr>
            <w:tcW w:w="337" w:type="pct"/>
            <w:vAlign w:val="center"/>
          </w:tcPr>
          <w:p w:rsidR="00000000" w:rsidRDefault="00705E50">
            <w:pPr>
              <w:tabs>
                <w:tab w:val="left" w:pos="630"/>
              </w:tabs>
              <w:spacing w:after="120" w:line="320" w:lineRule="exact"/>
              <w:jc w:val="center"/>
              <w:rPr>
                <w:rFonts w:ascii="SimHei" w:eastAsia="SimHei"/>
                <w:sz w:val="18"/>
              </w:rPr>
            </w:pPr>
            <w:r>
              <w:rPr>
                <w:rFonts w:ascii="SimHei" w:eastAsia="SimHei"/>
                <w:sz w:val="18"/>
              </w:rPr>
              <w:t>2001</w:t>
            </w:r>
            <w:r>
              <w:rPr>
                <w:rFonts w:ascii="SimHei" w:eastAsia="SimHei" w:hint="eastAsia"/>
                <w:sz w:val="18"/>
              </w:rPr>
              <w:t>年</w:t>
            </w:r>
          </w:p>
        </w:tc>
        <w:tc>
          <w:tcPr>
            <w:tcW w:w="338" w:type="pct"/>
            <w:vAlign w:val="center"/>
          </w:tcPr>
          <w:p w:rsidR="00000000" w:rsidRDefault="00705E50">
            <w:pPr>
              <w:tabs>
                <w:tab w:val="left" w:pos="630"/>
              </w:tabs>
              <w:spacing w:after="120" w:line="320" w:lineRule="exact"/>
              <w:jc w:val="center"/>
              <w:rPr>
                <w:rFonts w:ascii="SimHei" w:eastAsia="SimHei"/>
                <w:sz w:val="18"/>
              </w:rPr>
            </w:pPr>
            <w:r>
              <w:rPr>
                <w:rFonts w:ascii="SimHei" w:eastAsia="SimHei"/>
                <w:sz w:val="18"/>
              </w:rPr>
              <w:t>2002</w:t>
            </w:r>
            <w:r>
              <w:rPr>
                <w:rFonts w:ascii="SimHei" w:eastAsia="SimHei" w:hint="eastAsia"/>
                <w:sz w:val="18"/>
              </w:rPr>
              <w:t>年</w:t>
            </w:r>
          </w:p>
        </w:tc>
      </w:tr>
      <w:tr w:rsidR="00000000">
        <w:tblPrEx>
          <w:tblCellMar>
            <w:top w:w="0" w:type="dxa"/>
            <w:bottom w:w="0" w:type="dxa"/>
          </w:tblCellMar>
        </w:tblPrEx>
        <w:tc>
          <w:tcPr>
            <w:tcW w:w="614" w:type="pct"/>
            <w:vAlign w:val="center"/>
          </w:tcPr>
          <w:p w:rsidR="00000000" w:rsidRDefault="00705E50">
            <w:pPr>
              <w:pStyle w:val="Footer"/>
              <w:tabs>
                <w:tab w:val="clear" w:pos="4320"/>
                <w:tab w:val="clear" w:pos="8640"/>
                <w:tab w:val="left" w:pos="630"/>
              </w:tabs>
              <w:spacing w:after="120" w:line="320" w:lineRule="exact"/>
            </w:pPr>
            <w:r>
              <w:rPr>
                <w:rFonts w:hint="eastAsia"/>
              </w:rPr>
              <w:t>失业总人数（千人）</w:t>
            </w:r>
          </w:p>
        </w:tc>
        <w:tc>
          <w:tcPr>
            <w:tcW w:w="337" w:type="pct"/>
            <w:vAlign w:val="center"/>
          </w:tcPr>
          <w:p w:rsidR="00000000" w:rsidRDefault="00705E50">
            <w:pPr>
              <w:tabs>
                <w:tab w:val="left" w:pos="630"/>
              </w:tabs>
              <w:spacing w:after="120" w:line="320" w:lineRule="exact"/>
              <w:rPr>
                <w:sz w:val="18"/>
              </w:rPr>
            </w:pPr>
            <w:r>
              <w:rPr>
                <w:sz w:val="18"/>
              </w:rPr>
              <w:t>150.7</w:t>
            </w:r>
          </w:p>
        </w:tc>
        <w:tc>
          <w:tcPr>
            <w:tcW w:w="337" w:type="pct"/>
            <w:vAlign w:val="center"/>
          </w:tcPr>
          <w:p w:rsidR="00000000" w:rsidRDefault="00705E50">
            <w:pPr>
              <w:tabs>
                <w:tab w:val="left" w:pos="630"/>
              </w:tabs>
              <w:spacing w:after="120" w:line="320" w:lineRule="exact"/>
              <w:rPr>
                <w:sz w:val="18"/>
              </w:rPr>
            </w:pPr>
            <w:r>
              <w:rPr>
                <w:sz w:val="18"/>
              </w:rPr>
              <w:t>139.8</w:t>
            </w:r>
          </w:p>
        </w:tc>
        <w:tc>
          <w:tcPr>
            <w:tcW w:w="338" w:type="pct"/>
            <w:vAlign w:val="center"/>
          </w:tcPr>
          <w:p w:rsidR="00000000" w:rsidRDefault="00705E50">
            <w:pPr>
              <w:tabs>
                <w:tab w:val="left" w:pos="630"/>
              </w:tabs>
              <w:spacing w:after="120" w:line="320" w:lineRule="exact"/>
              <w:rPr>
                <w:sz w:val="18"/>
              </w:rPr>
            </w:pPr>
            <w:r>
              <w:rPr>
                <w:sz w:val="18"/>
              </w:rPr>
              <w:t>394</w:t>
            </w:r>
          </w:p>
        </w:tc>
        <w:tc>
          <w:tcPr>
            <w:tcW w:w="337" w:type="pct"/>
            <w:vAlign w:val="center"/>
          </w:tcPr>
          <w:p w:rsidR="00000000" w:rsidRDefault="00705E50">
            <w:pPr>
              <w:tabs>
                <w:tab w:val="left" w:pos="630"/>
              </w:tabs>
              <w:spacing w:after="120" w:line="320" w:lineRule="exact"/>
              <w:rPr>
                <w:sz w:val="18"/>
              </w:rPr>
            </w:pPr>
            <w:r>
              <w:rPr>
                <w:sz w:val="18"/>
              </w:rPr>
              <w:t>301</w:t>
            </w:r>
          </w:p>
        </w:tc>
        <w:tc>
          <w:tcPr>
            <w:tcW w:w="338" w:type="pct"/>
            <w:vAlign w:val="center"/>
          </w:tcPr>
          <w:p w:rsidR="00000000" w:rsidRDefault="00705E50">
            <w:pPr>
              <w:tabs>
                <w:tab w:val="left" w:pos="630"/>
              </w:tabs>
              <w:spacing w:after="120" w:line="320" w:lineRule="exact"/>
              <w:rPr>
                <w:sz w:val="18"/>
              </w:rPr>
            </w:pPr>
            <w:r>
              <w:rPr>
                <w:sz w:val="18"/>
              </w:rPr>
              <w:t>261.8</w:t>
            </w:r>
          </w:p>
        </w:tc>
        <w:tc>
          <w:tcPr>
            <w:tcW w:w="337" w:type="pct"/>
            <w:vAlign w:val="center"/>
          </w:tcPr>
          <w:p w:rsidR="00000000" w:rsidRDefault="00705E50">
            <w:pPr>
              <w:tabs>
                <w:tab w:val="left" w:pos="630"/>
              </w:tabs>
              <w:spacing w:after="120" w:line="320" w:lineRule="exact"/>
              <w:rPr>
                <w:sz w:val="18"/>
              </w:rPr>
            </w:pPr>
            <w:r>
              <w:rPr>
                <w:sz w:val="18"/>
              </w:rPr>
              <w:t>171</w:t>
            </w:r>
          </w:p>
        </w:tc>
        <w:tc>
          <w:tcPr>
            <w:tcW w:w="338" w:type="pct"/>
            <w:vAlign w:val="center"/>
          </w:tcPr>
          <w:p w:rsidR="00000000" w:rsidRDefault="00705E50">
            <w:pPr>
              <w:tabs>
                <w:tab w:val="left" w:pos="630"/>
              </w:tabs>
              <w:spacing w:after="120" w:line="320" w:lineRule="exact"/>
              <w:rPr>
                <w:sz w:val="18"/>
              </w:rPr>
            </w:pPr>
            <w:r>
              <w:rPr>
                <w:sz w:val="18"/>
              </w:rPr>
              <w:t>158.1</w:t>
            </w:r>
          </w:p>
        </w:tc>
        <w:tc>
          <w:tcPr>
            <w:tcW w:w="337" w:type="pct"/>
            <w:vAlign w:val="center"/>
          </w:tcPr>
          <w:p w:rsidR="00000000" w:rsidRDefault="00705E50">
            <w:pPr>
              <w:tabs>
                <w:tab w:val="left" w:pos="630"/>
              </w:tabs>
              <w:spacing w:after="120" w:line="320" w:lineRule="exact"/>
              <w:rPr>
                <w:sz w:val="18"/>
              </w:rPr>
            </w:pPr>
            <w:r>
              <w:rPr>
                <w:sz w:val="18"/>
              </w:rPr>
              <w:t>193.5</w:t>
            </w:r>
          </w:p>
        </w:tc>
        <w:tc>
          <w:tcPr>
            <w:tcW w:w="338" w:type="pct"/>
            <w:vAlign w:val="center"/>
          </w:tcPr>
          <w:p w:rsidR="00000000" w:rsidRDefault="00705E50">
            <w:pPr>
              <w:tabs>
                <w:tab w:val="left" w:pos="630"/>
              </w:tabs>
              <w:spacing w:after="120" w:line="320" w:lineRule="exact"/>
              <w:rPr>
                <w:sz w:val="18"/>
              </w:rPr>
            </w:pPr>
            <w:r>
              <w:rPr>
                <w:sz w:val="18"/>
              </w:rPr>
              <w:t>235</w:t>
            </w:r>
          </w:p>
        </w:tc>
        <w:tc>
          <w:tcPr>
            <w:tcW w:w="337" w:type="pct"/>
            <w:vAlign w:val="center"/>
          </w:tcPr>
          <w:p w:rsidR="00000000" w:rsidRDefault="00705E50">
            <w:pPr>
              <w:tabs>
                <w:tab w:val="left" w:pos="630"/>
              </w:tabs>
              <w:spacing w:after="120" w:line="320" w:lineRule="exact"/>
              <w:rPr>
                <w:sz w:val="18"/>
              </w:rPr>
            </w:pPr>
            <w:r>
              <w:rPr>
                <w:sz w:val="18"/>
              </w:rPr>
              <w:t>240</w:t>
            </w:r>
          </w:p>
        </w:tc>
        <w:tc>
          <w:tcPr>
            <w:tcW w:w="338" w:type="pct"/>
            <w:vAlign w:val="center"/>
          </w:tcPr>
          <w:p w:rsidR="00000000" w:rsidRDefault="00705E50">
            <w:pPr>
              <w:tabs>
                <w:tab w:val="left" w:pos="630"/>
              </w:tabs>
              <w:spacing w:after="120" w:line="320" w:lineRule="exact"/>
              <w:rPr>
                <w:sz w:val="18"/>
              </w:rPr>
            </w:pPr>
            <w:r>
              <w:rPr>
                <w:sz w:val="18"/>
              </w:rPr>
              <w:t>215</w:t>
            </w:r>
          </w:p>
        </w:tc>
        <w:tc>
          <w:tcPr>
            <w:tcW w:w="337" w:type="pct"/>
            <w:vAlign w:val="center"/>
          </w:tcPr>
          <w:p w:rsidR="00000000" w:rsidRDefault="00705E50">
            <w:pPr>
              <w:tabs>
                <w:tab w:val="left" w:pos="630"/>
              </w:tabs>
              <w:spacing w:after="120" w:line="320" w:lineRule="exact"/>
              <w:rPr>
                <w:sz w:val="18"/>
              </w:rPr>
            </w:pPr>
            <w:r>
              <w:rPr>
                <w:sz w:val="18"/>
              </w:rPr>
              <w:t>18</w:t>
            </w:r>
            <w:r>
              <w:rPr>
                <w:sz w:val="18"/>
              </w:rPr>
              <w:t>1</w:t>
            </w:r>
          </w:p>
        </w:tc>
        <w:tc>
          <w:tcPr>
            <w:tcW w:w="338" w:type="pct"/>
            <w:vAlign w:val="center"/>
          </w:tcPr>
          <w:p w:rsidR="00000000" w:rsidRDefault="00705E50">
            <w:pPr>
              <w:tabs>
                <w:tab w:val="left" w:pos="630"/>
              </w:tabs>
              <w:spacing w:after="120" w:line="320" w:lineRule="exact"/>
              <w:rPr>
                <w:sz w:val="18"/>
              </w:rPr>
            </w:pPr>
            <w:r>
              <w:rPr>
                <w:sz w:val="18"/>
              </w:rPr>
              <w:t>172</w:t>
            </w:r>
          </w:p>
        </w:tc>
      </w:tr>
    </w:tbl>
    <w:p w:rsidR="00000000" w:rsidRDefault="00705E50">
      <w:pPr>
        <w:pStyle w:val="Date"/>
        <w:tabs>
          <w:tab w:val="left" w:pos="630"/>
        </w:tabs>
        <w:spacing w:line="360" w:lineRule="exact"/>
        <w:rPr>
          <w:rFonts w:hint="eastAsia"/>
        </w:rPr>
      </w:pPr>
    </w:p>
    <w:p w:rsidR="00000000" w:rsidRDefault="00705E50">
      <w:pPr>
        <w:pStyle w:val="Date"/>
        <w:tabs>
          <w:tab w:val="left" w:pos="630"/>
        </w:tabs>
        <w:spacing w:after="240" w:line="360" w:lineRule="exact"/>
        <w:rPr>
          <w:rFonts w:eastAsia="SimHei" w:hint="eastAsia"/>
          <w:sz w:val="24"/>
        </w:rPr>
      </w:pPr>
      <w:r>
        <w:rPr>
          <w:rFonts w:eastAsia="SimHei" w:hint="eastAsia"/>
          <w:sz w:val="24"/>
        </w:rPr>
        <w:t>受失业影响最大的人、团体和地区</w:t>
      </w:r>
    </w:p>
    <w:p w:rsidR="00000000" w:rsidRDefault="00705E50">
      <w:pPr>
        <w:tabs>
          <w:tab w:val="left" w:pos="630"/>
        </w:tabs>
        <w:spacing w:after="240" w:line="360" w:lineRule="exact"/>
        <w:rPr>
          <w:rFonts w:hint="eastAsia"/>
        </w:rPr>
      </w:pPr>
      <w:r>
        <w:rPr>
          <w:rFonts w:hint="eastAsia"/>
        </w:rPr>
        <w:t>63.</w:t>
      </w:r>
      <w:r>
        <w:rPr>
          <w:rFonts w:hint="eastAsia"/>
        </w:rPr>
        <w:tab/>
      </w:r>
      <w:r>
        <w:rPr>
          <w:rFonts w:hint="eastAsia"/>
        </w:rPr>
        <w:t>受失业影响最大的人和团体：</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35</w:t>
      </w:r>
      <w:r>
        <w:rPr>
          <w:rFonts w:hint="eastAsia"/>
        </w:rPr>
        <w:t>岁以上的妇女；</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残疾人；</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被贩卖的妇女；</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领社会救济金的人；</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因国有企业或机构私有化、改革和重组而失业的人；</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青年失业母亲；</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以前被贩卖过的少女；</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离婚后面临经济困难的妇女；</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从面临经济困难的国家回国的移民；</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刚毕业还不熟悉劳动力市场的毕业生；</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刑满释放人员；</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有子女的妇女；</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18</w:t>
      </w:r>
      <w:r>
        <w:rPr>
          <w:rFonts w:hint="eastAsia"/>
        </w:rPr>
        <w:t>岁以下人员；</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长期失业人员；</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贫困线以下家庭的人员。</w:t>
      </w:r>
    </w:p>
    <w:p w:rsidR="00000000" w:rsidRDefault="00705E50">
      <w:pPr>
        <w:tabs>
          <w:tab w:val="left" w:pos="630"/>
        </w:tabs>
        <w:spacing w:after="240" w:line="360" w:lineRule="exact"/>
        <w:rPr>
          <w:rFonts w:hint="eastAsia"/>
        </w:rPr>
      </w:pPr>
      <w:r>
        <w:rPr>
          <w:rFonts w:hint="eastAsia"/>
        </w:rPr>
        <w:tab/>
      </w:r>
      <w:r>
        <w:rPr>
          <w:rFonts w:hint="eastAsia"/>
        </w:rPr>
        <w:t>失业问题最大的地区是库绰瓦（</w:t>
      </w:r>
      <w:r>
        <w:rPr>
          <w:rFonts w:hint="eastAsia"/>
        </w:rPr>
        <w:t>28.6%</w:t>
      </w:r>
      <w:r>
        <w:rPr>
          <w:rFonts w:hint="eastAsia"/>
        </w:rPr>
        <w:t>）、拉奇（</w:t>
      </w:r>
      <w:r>
        <w:rPr>
          <w:rFonts w:hint="eastAsia"/>
        </w:rPr>
        <w:t>45.5%</w:t>
      </w:r>
      <w:r>
        <w:rPr>
          <w:rFonts w:hint="eastAsia"/>
        </w:rPr>
        <w:t>）、库克斯（</w:t>
      </w:r>
      <w:r>
        <w:rPr>
          <w:rFonts w:hint="eastAsia"/>
        </w:rPr>
        <w:t>28.9%</w:t>
      </w:r>
      <w:r>
        <w:rPr>
          <w:rFonts w:hint="eastAsia"/>
        </w:rPr>
        <w:t>）、米</w:t>
      </w:r>
      <w:r>
        <w:rPr>
          <w:rFonts w:hint="eastAsia"/>
        </w:rPr>
        <w:t>尔迪塔（</w:t>
      </w:r>
      <w:r>
        <w:rPr>
          <w:rFonts w:hint="eastAsia"/>
        </w:rPr>
        <w:t>26.2%</w:t>
      </w:r>
      <w:r>
        <w:rPr>
          <w:rFonts w:hint="eastAsia"/>
        </w:rPr>
        <w:t>）、普卡（</w:t>
      </w:r>
      <w:r>
        <w:rPr>
          <w:rFonts w:hint="eastAsia"/>
        </w:rPr>
        <w:t>34.1%</w:t>
      </w:r>
      <w:r>
        <w:rPr>
          <w:rFonts w:hint="eastAsia"/>
        </w:rPr>
        <w:t>）、特罗波亚（</w:t>
      </w:r>
      <w:r>
        <w:rPr>
          <w:rFonts w:hint="eastAsia"/>
        </w:rPr>
        <w:t>42%</w:t>
      </w:r>
      <w:r>
        <w:rPr>
          <w:rFonts w:hint="eastAsia"/>
        </w:rPr>
        <w:t>）和斯库台（</w:t>
      </w:r>
      <w:r>
        <w:rPr>
          <w:rFonts w:hint="eastAsia"/>
        </w:rPr>
        <w:t>28.8%</w:t>
      </w:r>
      <w:r>
        <w:rPr>
          <w:rFonts w:hint="eastAsia"/>
        </w:rPr>
        <w:t>）。</w:t>
      </w:r>
    </w:p>
    <w:p w:rsidR="00000000" w:rsidRDefault="00705E50">
      <w:pPr>
        <w:pStyle w:val="Date"/>
        <w:tabs>
          <w:tab w:val="left" w:pos="630"/>
        </w:tabs>
        <w:spacing w:after="240" w:line="360" w:lineRule="exact"/>
        <w:rPr>
          <w:rFonts w:eastAsia="KaiTi_GB2312" w:hint="eastAsia"/>
          <w:iCs/>
        </w:rPr>
      </w:pPr>
      <w:r>
        <w:rPr>
          <w:rFonts w:eastAsia="KaiTi_GB2312" w:hint="eastAsia"/>
          <w:iCs/>
        </w:rPr>
        <w:t>就业办公室及其作用</w:t>
      </w:r>
    </w:p>
    <w:p w:rsidR="00000000" w:rsidRDefault="00705E50">
      <w:pPr>
        <w:tabs>
          <w:tab w:val="left" w:pos="630"/>
        </w:tabs>
        <w:spacing w:after="240" w:line="360" w:lineRule="exact"/>
        <w:rPr>
          <w:rFonts w:hint="eastAsia"/>
        </w:rPr>
      </w:pPr>
      <w:r>
        <w:rPr>
          <w:rFonts w:hint="eastAsia"/>
        </w:rPr>
        <w:t>64.</w:t>
      </w:r>
      <w:r>
        <w:rPr>
          <w:rFonts w:hint="eastAsia"/>
        </w:rPr>
        <w:tab/>
      </w:r>
      <w:r>
        <w:rPr>
          <w:rFonts w:hint="eastAsia"/>
        </w:rPr>
        <w:t>根据国内各地就业办公室提供的情况，</w:t>
      </w:r>
      <w:r>
        <w:rPr>
          <w:rFonts w:hint="eastAsia"/>
        </w:rPr>
        <w:t>2003</w:t>
      </w:r>
      <w:r>
        <w:rPr>
          <w:rFonts w:hint="eastAsia"/>
        </w:rPr>
        <w:t>年</w:t>
      </w:r>
      <w:r>
        <w:rPr>
          <w:rFonts w:hint="eastAsia"/>
        </w:rPr>
        <w:t>5</w:t>
      </w:r>
      <w:r>
        <w:rPr>
          <w:rFonts w:hint="eastAsia"/>
        </w:rPr>
        <w:t>月底共和国境内就业人数为</w:t>
      </w:r>
      <w:r>
        <w:rPr>
          <w:rFonts w:hint="eastAsia"/>
        </w:rPr>
        <w:t>398 392</w:t>
      </w:r>
      <w:r>
        <w:rPr>
          <w:rFonts w:hint="eastAsia"/>
        </w:rPr>
        <w:t>人，其中</w:t>
      </w:r>
      <w:r>
        <w:rPr>
          <w:rFonts w:hint="eastAsia"/>
        </w:rPr>
        <w:t>190 439</w:t>
      </w:r>
      <w:r>
        <w:rPr>
          <w:rFonts w:hint="eastAsia"/>
        </w:rPr>
        <w:t>人在国营部门工作，</w:t>
      </w:r>
      <w:r>
        <w:rPr>
          <w:rFonts w:hint="eastAsia"/>
        </w:rPr>
        <w:t>207 953</w:t>
      </w:r>
      <w:r>
        <w:rPr>
          <w:rFonts w:hint="eastAsia"/>
        </w:rPr>
        <w:t>人在私营非农业部门工作。</w:t>
      </w:r>
    </w:p>
    <w:p w:rsidR="00000000" w:rsidRDefault="00705E50">
      <w:pPr>
        <w:tabs>
          <w:tab w:val="left" w:pos="630"/>
        </w:tabs>
        <w:spacing w:after="240" w:line="360" w:lineRule="exact"/>
        <w:rPr>
          <w:rFonts w:hint="eastAsia"/>
        </w:rPr>
      </w:pPr>
      <w:r>
        <w:rPr>
          <w:rFonts w:hint="eastAsia"/>
        </w:rPr>
        <w:t>65.</w:t>
      </w:r>
      <w:r>
        <w:rPr>
          <w:rFonts w:hint="eastAsia"/>
        </w:rPr>
        <w:tab/>
      </w:r>
      <w:r>
        <w:rPr>
          <w:rFonts w:hint="eastAsia"/>
        </w:rPr>
        <w:t>国营部门就业主要集中在教育（</w:t>
      </w:r>
      <w:r>
        <w:rPr>
          <w:rFonts w:hint="eastAsia"/>
        </w:rPr>
        <w:t>20%</w:t>
      </w:r>
      <w:r>
        <w:rPr>
          <w:rFonts w:hint="eastAsia"/>
        </w:rPr>
        <w:t>）、保健系统（</w:t>
      </w:r>
      <w:r>
        <w:rPr>
          <w:rFonts w:hint="eastAsia"/>
        </w:rPr>
        <w:t>13%</w:t>
      </w:r>
      <w:r>
        <w:rPr>
          <w:rFonts w:hint="eastAsia"/>
        </w:rPr>
        <w:t>）、天然气和电力部门（</w:t>
      </w:r>
      <w:r>
        <w:rPr>
          <w:rFonts w:hint="eastAsia"/>
        </w:rPr>
        <w:t>10%</w:t>
      </w:r>
      <w:r>
        <w:rPr>
          <w:rFonts w:hint="eastAsia"/>
        </w:rPr>
        <w:t>）、旅馆（</w:t>
      </w:r>
      <w:r>
        <w:rPr>
          <w:rFonts w:hint="eastAsia"/>
        </w:rPr>
        <w:t>10%</w:t>
      </w:r>
      <w:r>
        <w:rPr>
          <w:rFonts w:hint="eastAsia"/>
        </w:rPr>
        <w:t>）等部门。同时，私营部门就业主要集中在商业（</w:t>
      </w:r>
      <w:r>
        <w:rPr>
          <w:rFonts w:hint="eastAsia"/>
        </w:rPr>
        <w:t>28%</w:t>
      </w:r>
      <w:r>
        <w:rPr>
          <w:rFonts w:hint="eastAsia"/>
        </w:rPr>
        <w:t>）、建筑（</w:t>
      </w:r>
      <w:r>
        <w:rPr>
          <w:rFonts w:hint="eastAsia"/>
        </w:rPr>
        <w:t>17%</w:t>
      </w:r>
      <w:r>
        <w:rPr>
          <w:rFonts w:hint="eastAsia"/>
        </w:rPr>
        <w:t>）、加工业（</w:t>
      </w:r>
      <w:r>
        <w:rPr>
          <w:rFonts w:hint="eastAsia"/>
        </w:rPr>
        <w:t>16%</w:t>
      </w:r>
      <w:r>
        <w:rPr>
          <w:rFonts w:hint="eastAsia"/>
        </w:rPr>
        <w:t>）、旅馆和旅游（</w:t>
      </w:r>
      <w:r>
        <w:rPr>
          <w:rFonts w:hint="eastAsia"/>
        </w:rPr>
        <w:t>13%</w:t>
      </w:r>
      <w:r>
        <w:rPr>
          <w:rFonts w:hint="eastAsia"/>
        </w:rPr>
        <w:t>）等部门。</w:t>
      </w:r>
    </w:p>
    <w:p w:rsidR="00000000" w:rsidRDefault="00705E50">
      <w:pPr>
        <w:tabs>
          <w:tab w:val="left" w:pos="630"/>
        </w:tabs>
        <w:spacing w:after="240" w:line="360" w:lineRule="exact"/>
        <w:rPr>
          <w:rFonts w:hint="eastAsia"/>
        </w:rPr>
      </w:pPr>
      <w:r>
        <w:rPr>
          <w:rFonts w:hint="eastAsia"/>
        </w:rPr>
        <w:t>66.</w:t>
      </w:r>
      <w:r>
        <w:rPr>
          <w:rFonts w:hint="eastAsia"/>
        </w:rPr>
        <w:tab/>
      </w:r>
      <w:r>
        <w:rPr>
          <w:rFonts w:hint="eastAsia"/>
        </w:rPr>
        <w:t>截</w:t>
      </w:r>
      <w:r>
        <w:rPr>
          <w:rFonts w:hint="eastAsia"/>
        </w:rPr>
        <w:t>至</w:t>
      </w:r>
      <w:r>
        <w:rPr>
          <w:rFonts w:hint="eastAsia"/>
        </w:rPr>
        <w:t>2002</w:t>
      </w:r>
      <w:r>
        <w:rPr>
          <w:rFonts w:hint="eastAsia"/>
        </w:rPr>
        <w:t>年</w:t>
      </w:r>
      <w:r>
        <w:rPr>
          <w:rFonts w:hint="eastAsia"/>
        </w:rPr>
        <w:t>5</w:t>
      </w:r>
      <w:r>
        <w:rPr>
          <w:rFonts w:hint="eastAsia"/>
        </w:rPr>
        <w:t>月底，注册求职者</w:t>
      </w:r>
      <w:r>
        <w:rPr>
          <w:rFonts w:hint="eastAsia"/>
        </w:rPr>
        <w:t>166 126</w:t>
      </w:r>
      <w:r>
        <w:rPr>
          <w:rFonts w:hint="eastAsia"/>
        </w:rPr>
        <w:t>人，占工人总数的</w:t>
      </w:r>
      <w:r>
        <w:rPr>
          <w:rFonts w:hint="eastAsia"/>
        </w:rPr>
        <w:t>12.54%</w:t>
      </w:r>
      <w:r>
        <w:rPr>
          <w:rFonts w:hint="eastAsia"/>
        </w:rPr>
        <w:t>。</w:t>
      </w:r>
      <w:r>
        <w:rPr>
          <w:rFonts w:hint="eastAsia"/>
        </w:rPr>
        <w:t>2002</w:t>
      </w:r>
      <w:r>
        <w:rPr>
          <w:rFonts w:hint="eastAsia"/>
        </w:rPr>
        <w:t>年</w:t>
      </w:r>
      <w:r>
        <w:rPr>
          <w:rFonts w:hint="eastAsia"/>
        </w:rPr>
        <w:t>5</w:t>
      </w:r>
      <w:r>
        <w:rPr>
          <w:rFonts w:hint="eastAsia"/>
        </w:rPr>
        <w:t>月，登记失业率最高的地区斯库台（</w:t>
      </w:r>
      <w:r>
        <w:rPr>
          <w:rFonts w:hint="eastAsia"/>
        </w:rPr>
        <w:t>21%</w:t>
      </w:r>
      <w:r>
        <w:rPr>
          <w:rFonts w:hint="eastAsia"/>
        </w:rPr>
        <w:t>）、库克斯（</w:t>
      </w:r>
      <w:r>
        <w:rPr>
          <w:rFonts w:hint="eastAsia"/>
        </w:rPr>
        <w:t>20%</w:t>
      </w:r>
      <w:r>
        <w:rPr>
          <w:rFonts w:hint="eastAsia"/>
        </w:rPr>
        <w:t>）和莱什（</w:t>
      </w:r>
      <w:r>
        <w:rPr>
          <w:rFonts w:hint="eastAsia"/>
        </w:rPr>
        <w:t>22.1%</w:t>
      </w:r>
      <w:r>
        <w:rPr>
          <w:rFonts w:hint="eastAsia"/>
        </w:rPr>
        <w:t>），而登记失业率最低的地区是发罗拉、地拉那、吉诺卡斯特和都拉斯。在以上登记求职者数量中，</w:t>
      </w:r>
      <w:r>
        <w:rPr>
          <w:rFonts w:hint="eastAsia"/>
        </w:rPr>
        <w:t>47%</w:t>
      </w:r>
      <w:r>
        <w:rPr>
          <w:rFonts w:hint="eastAsia"/>
        </w:rPr>
        <w:t>的人是女性，而</w:t>
      </w:r>
      <w:r>
        <w:rPr>
          <w:rFonts w:hint="eastAsia"/>
        </w:rPr>
        <w:t>44%</w:t>
      </w:r>
      <w:r>
        <w:rPr>
          <w:rFonts w:hint="eastAsia"/>
        </w:rPr>
        <w:t>是户主和要养家糊口的人。</w:t>
      </w:r>
    </w:p>
    <w:p w:rsidR="00000000" w:rsidRDefault="00705E50">
      <w:pPr>
        <w:tabs>
          <w:tab w:val="left" w:pos="630"/>
        </w:tabs>
        <w:spacing w:after="240" w:line="360" w:lineRule="exact"/>
        <w:rPr>
          <w:rFonts w:hint="eastAsia"/>
        </w:rPr>
      </w:pPr>
      <w:r>
        <w:rPr>
          <w:rFonts w:hint="eastAsia"/>
        </w:rPr>
        <w:t>67.</w:t>
      </w:r>
      <w:r>
        <w:rPr>
          <w:rFonts w:hint="eastAsia"/>
        </w:rPr>
        <w:tab/>
      </w:r>
      <w:r>
        <w:rPr>
          <w:rFonts w:hint="eastAsia"/>
        </w:rPr>
        <w:t>关于年龄结构，最大部分（</w:t>
      </w:r>
      <w:r>
        <w:rPr>
          <w:rFonts w:hint="eastAsia"/>
        </w:rPr>
        <w:t>50%</w:t>
      </w:r>
      <w:r>
        <w:rPr>
          <w:rFonts w:hint="eastAsia"/>
        </w:rPr>
        <w:t>）求职者在</w:t>
      </w:r>
      <w:r>
        <w:rPr>
          <w:rFonts w:hint="eastAsia"/>
        </w:rPr>
        <w:t>45</w:t>
      </w:r>
      <w:r>
        <w:rPr>
          <w:rFonts w:hint="eastAsia"/>
        </w:rPr>
        <w:t>岁以上。这是由于劳动力市场想找经过培训且合格的青年专业人员的现实情况造成的。这个年龄较大的群体（</w:t>
      </w:r>
      <w:r>
        <w:rPr>
          <w:rFonts w:hint="eastAsia"/>
        </w:rPr>
        <w:t>50</w:t>
      </w:r>
      <w:r>
        <w:rPr>
          <w:rFonts w:hint="eastAsia"/>
        </w:rPr>
        <w:t>岁以上）是需要支助的最弱势群体，需要通过特殊就业和培养方案</w:t>
      </w:r>
      <w:r>
        <w:rPr>
          <w:rFonts w:hint="eastAsia"/>
        </w:rPr>
        <w:t>来帮助他们融入劳动力市场。</w:t>
      </w:r>
    </w:p>
    <w:p w:rsidR="00000000" w:rsidRDefault="00705E50">
      <w:pPr>
        <w:tabs>
          <w:tab w:val="left" w:pos="630"/>
        </w:tabs>
        <w:spacing w:after="240" w:line="340" w:lineRule="exact"/>
        <w:rPr>
          <w:rFonts w:hint="eastAsia"/>
        </w:rPr>
      </w:pPr>
      <w:r>
        <w:rPr>
          <w:rFonts w:hint="eastAsia"/>
        </w:rPr>
        <w:t>68.</w:t>
      </w:r>
      <w:r>
        <w:rPr>
          <w:rFonts w:hint="eastAsia"/>
        </w:rPr>
        <w:tab/>
      </w:r>
      <w:r>
        <w:rPr>
          <w:rFonts w:hint="eastAsia"/>
        </w:rPr>
        <w:t>这些调查结论得到以下事实的印证，即求职者总数中</w:t>
      </w:r>
      <w:r>
        <w:rPr>
          <w:rFonts w:hint="eastAsia"/>
        </w:rPr>
        <w:t>52%</w:t>
      </w:r>
      <w:r>
        <w:rPr>
          <w:rFonts w:hint="eastAsia"/>
        </w:rPr>
        <w:t>的人只完成八年教育，而只有</w:t>
      </w:r>
      <w:r>
        <w:rPr>
          <w:rFonts w:hint="eastAsia"/>
        </w:rPr>
        <w:t>2%</w:t>
      </w:r>
      <w:r>
        <w:rPr>
          <w:rFonts w:hint="eastAsia"/>
        </w:rPr>
        <w:t>的求职者毕业于高等院校。这些数据使就业办公室让求职者融入劳动力市场的工作变得更加困难。这种情况已被视为出现所谓的长期求职者的主要原因之一，即找工作的时间超过一年的人。他们的比例占总求职者人数的</w:t>
      </w:r>
      <w:r>
        <w:rPr>
          <w:rFonts w:hint="eastAsia"/>
        </w:rPr>
        <w:t>68%</w:t>
      </w:r>
      <w:r>
        <w:rPr>
          <w:rFonts w:hint="eastAsia"/>
        </w:rPr>
        <w:t>。另一部分求职者似乎是在不断地变动。</w:t>
      </w:r>
    </w:p>
    <w:p w:rsidR="00000000" w:rsidRDefault="00705E50">
      <w:pPr>
        <w:tabs>
          <w:tab w:val="left" w:pos="630"/>
        </w:tabs>
        <w:spacing w:after="240" w:line="340" w:lineRule="exact"/>
        <w:rPr>
          <w:rFonts w:hint="eastAsia"/>
        </w:rPr>
      </w:pPr>
      <w:r>
        <w:rPr>
          <w:rFonts w:hint="eastAsia"/>
        </w:rPr>
        <w:t>69.</w:t>
      </w:r>
      <w:r>
        <w:rPr>
          <w:rFonts w:hint="eastAsia"/>
        </w:rPr>
        <w:tab/>
      </w:r>
      <w:r>
        <w:rPr>
          <w:rFonts w:hint="eastAsia"/>
        </w:rPr>
        <w:t>根据地方就业办公室提供的数据显示，每个月的注册求职者近</w:t>
      </w:r>
      <w:r>
        <w:rPr>
          <w:rFonts w:hint="eastAsia"/>
        </w:rPr>
        <w:t>3 600</w:t>
      </w:r>
      <w:r>
        <w:rPr>
          <w:rFonts w:hint="eastAsia"/>
        </w:rPr>
        <w:t>人：这一数字中有</w:t>
      </w:r>
      <w:r>
        <w:rPr>
          <w:rFonts w:hint="eastAsia"/>
        </w:rPr>
        <w:t>40%</w:t>
      </w:r>
      <w:r>
        <w:rPr>
          <w:rFonts w:hint="eastAsia"/>
        </w:rPr>
        <w:t>是由于削减岗位造成的，</w:t>
      </w:r>
      <w:r>
        <w:rPr>
          <w:rFonts w:hint="eastAsia"/>
        </w:rPr>
        <w:t>35%</w:t>
      </w:r>
      <w:r>
        <w:rPr>
          <w:rFonts w:hint="eastAsia"/>
        </w:rPr>
        <w:t>的人出自接受经济援助的家庭，</w:t>
      </w:r>
      <w:r>
        <w:rPr>
          <w:rFonts w:hint="eastAsia"/>
        </w:rPr>
        <w:t>3%</w:t>
      </w:r>
      <w:r>
        <w:rPr>
          <w:rFonts w:hint="eastAsia"/>
        </w:rPr>
        <w:t>是刚</w:t>
      </w:r>
      <w:r>
        <w:rPr>
          <w:rFonts w:hint="eastAsia"/>
        </w:rPr>
        <w:t>刚毕业的学生，而</w:t>
      </w:r>
      <w:r>
        <w:rPr>
          <w:rFonts w:hint="eastAsia"/>
        </w:rPr>
        <w:t>22%</w:t>
      </w:r>
      <w:r>
        <w:rPr>
          <w:rFonts w:hint="eastAsia"/>
        </w:rPr>
        <w:t>的人是出于其他原因。</w:t>
      </w:r>
    </w:p>
    <w:p w:rsidR="00000000" w:rsidRDefault="00705E50">
      <w:pPr>
        <w:tabs>
          <w:tab w:val="left" w:pos="630"/>
        </w:tabs>
        <w:spacing w:after="240" w:line="340" w:lineRule="exact"/>
        <w:rPr>
          <w:rFonts w:hint="eastAsia"/>
        </w:rPr>
      </w:pPr>
      <w:r>
        <w:rPr>
          <w:rFonts w:hint="eastAsia"/>
        </w:rPr>
        <w:t>70.</w:t>
      </w:r>
      <w:r>
        <w:rPr>
          <w:rFonts w:hint="eastAsia"/>
        </w:rPr>
        <w:tab/>
      </w:r>
      <w:r>
        <w:rPr>
          <w:rFonts w:hint="eastAsia"/>
        </w:rPr>
        <w:t>同时，每月约有</w:t>
      </w:r>
      <w:r>
        <w:rPr>
          <w:rFonts w:hint="eastAsia"/>
        </w:rPr>
        <w:t>5 000</w:t>
      </w:r>
      <w:r>
        <w:rPr>
          <w:rFonts w:hint="eastAsia"/>
        </w:rPr>
        <w:t>人离开就业办公室计划，其中</w:t>
      </w:r>
      <w:r>
        <w:rPr>
          <w:rFonts w:hint="eastAsia"/>
        </w:rPr>
        <w:t>15%</w:t>
      </w:r>
      <w:r>
        <w:rPr>
          <w:rFonts w:hint="eastAsia"/>
        </w:rPr>
        <w:t>的人是因为找到工作，</w:t>
      </w:r>
      <w:r>
        <w:rPr>
          <w:rFonts w:hint="eastAsia"/>
        </w:rPr>
        <w:t>40%</w:t>
      </w:r>
      <w:r>
        <w:rPr>
          <w:rFonts w:hint="eastAsia"/>
        </w:rPr>
        <w:t>的人因为不再对这些办公室的帮助感兴趣，</w:t>
      </w:r>
      <w:r>
        <w:rPr>
          <w:rFonts w:hint="eastAsia"/>
        </w:rPr>
        <w:t>3%</w:t>
      </w:r>
      <w:r>
        <w:rPr>
          <w:rFonts w:hint="eastAsia"/>
        </w:rPr>
        <w:t>的人是因为接受某种培训课程，而另一部分人则是由于内部或外部人口统计变动等原因造成的。根据部长会议的某些决定，截至</w:t>
      </w:r>
      <w:r>
        <w:rPr>
          <w:rFonts w:hint="eastAsia"/>
        </w:rPr>
        <w:t>2003</w:t>
      </w:r>
      <w:r>
        <w:rPr>
          <w:rFonts w:hint="eastAsia"/>
        </w:rPr>
        <w:t>年</w:t>
      </w:r>
      <w:r>
        <w:rPr>
          <w:rFonts w:hint="eastAsia"/>
        </w:rPr>
        <w:t>4</w:t>
      </w:r>
      <w:r>
        <w:rPr>
          <w:rFonts w:hint="eastAsia"/>
        </w:rPr>
        <w:t>月底，接受经济援助和失业补贴的失业人员有</w:t>
      </w:r>
      <w:r>
        <w:rPr>
          <w:rFonts w:hint="eastAsia"/>
        </w:rPr>
        <w:t>141 053</w:t>
      </w:r>
      <w:r>
        <w:rPr>
          <w:rFonts w:hint="eastAsia"/>
        </w:rPr>
        <w:t>人。</w:t>
      </w:r>
    </w:p>
    <w:p w:rsidR="00000000" w:rsidRDefault="00705E50">
      <w:pPr>
        <w:tabs>
          <w:tab w:val="left" w:pos="630"/>
        </w:tabs>
        <w:spacing w:after="240" w:line="340" w:lineRule="exact"/>
        <w:rPr>
          <w:rFonts w:hint="eastAsia"/>
        </w:rPr>
      </w:pPr>
      <w:r>
        <w:rPr>
          <w:rFonts w:hint="eastAsia"/>
        </w:rPr>
        <w:t>71.</w:t>
      </w:r>
      <w:r>
        <w:rPr>
          <w:rFonts w:hint="eastAsia"/>
        </w:rPr>
        <w:tab/>
      </w:r>
      <w:r>
        <w:rPr>
          <w:rFonts w:hint="eastAsia"/>
        </w:rPr>
        <w:t>由于就业办公室在提供适当工作岗位方面的机会有限，所以这类人的就业非常困难，有时候即使找到工作，也会因为工资低、工作条件不满意或工作状况不适合而放</w:t>
      </w:r>
      <w:r>
        <w:rPr>
          <w:rFonts w:hint="eastAsia"/>
        </w:rPr>
        <w:t>弃。由于以上原因，求职者宁愿领取国家失业补助，靠兼职、打短工等方式生活。</w:t>
      </w:r>
    </w:p>
    <w:p w:rsidR="00000000" w:rsidRDefault="00705E50">
      <w:pPr>
        <w:pStyle w:val="21"/>
        <w:tabs>
          <w:tab w:val="left" w:pos="630"/>
        </w:tabs>
        <w:adjustRightInd w:val="0"/>
        <w:spacing w:beforeLines="0" w:before="0" w:afterLines="0" w:after="240" w:line="360" w:lineRule="exact"/>
        <w:textAlignment w:val="baseline"/>
        <w:rPr>
          <w:rFonts w:ascii="Times New Roman" w:eastAsia="SimHei" w:hAnsi="Times New Roman" w:hint="eastAsia"/>
          <w:kern w:val="0"/>
          <w:szCs w:val="20"/>
          <w:lang w:val="en-US"/>
        </w:rPr>
      </w:pPr>
      <w:r>
        <w:rPr>
          <w:rFonts w:ascii="Times New Roman" w:eastAsia="SimHei" w:hAnsi="Times New Roman" w:hint="eastAsia"/>
          <w:kern w:val="0"/>
          <w:szCs w:val="20"/>
          <w:lang w:val="en-US"/>
        </w:rPr>
        <w:t>外国人就业</w:t>
      </w:r>
    </w:p>
    <w:p w:rsidR="00000000" w:rsidRDefault="00705E50">
      <w:pPr>
        <w:tabs>
          <w:tab w:val="left" w:pos="630"/>
        </w:tabs>
        <w:spacing w:after="240" w:line="360" w:lineRule="exact"/>
        <w:rPr>
          <w:rFonts w:hint="eastAsia"/>
        </w:rPr>
      </w:pPr>
      <w:r>
        <w:rPr>
          <w:rFonts w:hint="eastAsia"/>
        </w:rPr>
        <w:t>72.</w:t>
      </w:r>
      <w:r>
        <w:rPr>
          <w:rFonts w:hint="eastAsia"/>
        </w:rPr>
        <w:tab/>
      </w:r>
      <w:r>
        <w:rPr>
          <w:rFonts w:hint="eastAsia"/>
        </w:rPr>
        <w:t>根据第</w:t>
      </w:r>
      <w:r>
        <w:rPr>
          <w:rFonts w:hint="eastAsia"/>
        </w:rPr>
        <w:t>7939</w:t>
      </w:r>
      <w:r>
        <w:rPr>
          <w:rFonts w:hint="eastAsia"/>
        </w:rPr>
        <w:t>号《移民法》之规定，阿尔巴尼亚境内的外国工人，包括想在阿尔巴尼亚工作的外国投资人，必须申请工作许可证，然后才能取得居留证。工作许可证（有效期一年，可以延期）必须在开始就业之前一年申请。工作许可证主要有三种：</w:t>
      </w:r>
    </w:p>
    <w:p w:rsidR="00000000" w:rsidRDefault="00705E50" w:rsidP="00705E50">
      <w:pPr>
        <w:numPr>
          <w:ilvl w:val="0"/>
          <w:numId w:val="1849"/>
        </w:numPr>
        <w:tabs>
          <w:tab w:val="clear" w:pos="840"/>
          <w:tab w:val="left" w:pos="1050"/>
        </w:tabs>
        <w:spacing w:after="180" w:line="340" w:lineRule="exact"/>
        <w:ind w:leftChars="300" w:left="31680"/>
        <w:rPr>
          <w:rFonts w:hint="eastAsia"/>
        </w:rPr>
      </w:pPr>
      <w:r>
        <w:rPr>
          <w:rFonts w:hint="eastAsia"/>
        </w:rPr>
        <w:t>计划在阿尔巴尼亚投资的外国投资人工作许可证；</w:t>
      </w:r>
    </w:p>
    <w:p w:rsidR="00000000" w:rsidRDefault="00705E50" w:rsidP="00705E50">
      <w:pPr>
        <w:numPr>
          <w:ilvl w:val="0"/>
          <w:numId w:val="1849"/>
        </w:numPr>
        <w:tabs>
          <w:tab w:val="clear" w:pos="840"/>
          <w:tab w:val="left" w:pos="1050"/>
        </w:tabs>
        <w:spacing w:after="180" w:line="340" w:lineRule="exact"/>
        <w:ind w:leftChars="300" w:left="31680"/>
        <w:rPr>
          <w:rFonts w:hint="eastAsia"/>
        </w:rPr>
      </w:pPr>
      <w:r>
        <w:rPr>
          <w:rFonts w:hint="eastAsia"/>
        </w:rPr>
        <w:t>活动限于具体地理区域的自营职业者工作许可证；</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季节性外国工人工作许可证。</w:t>
      </w:r>
    </w:p>
    <w:p w:rsidR="00000000" w:rsidRDefault="00705E50">
      <w:pPr>
        <w:tabs>
          <w:tab w:val="left" w:pos="630"/>
        </w:tabs>
        <w:spacing w:after="240" w:line="360" w:lineRule="exact"/>
        <w:rPr>
          <w:rFonts w:hint="eastAsia"/>
        </w:rPr>
      </w:pPr>
      <w:r>
        <w:rPr>
          <w:rFonts w:hint="eastAsia"/>
        </w:rPr>
        <w:t>73.</w:t>
      </w:r>
      <w:r>
        <w:rPr>
          <w:rFonts w:hint="eastAsia"/>
        </w:rPr>
        <w:tab/>
      </w:r>
      <w:r>
        <w:rPr>
          <w:rFonts w:hint="eastAsia"/>
        </w:rPr>
        <w:t>工作许可证申请要向劳动和社会事务部移民司提出。若要申领工作许可证，必</w:t>
      </w:r>
      <w:r>
        <w:rPr>
          <w:rFonts w:hint="eastAsia"/>
        </w:rPr>
        <w:t>须向以上主管部门提交以下证明文件：</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书面请求；</w:t>
      </w:r>
    </w:p>
    <w:p w:rsidR="00000000" w:rsidRDefault="00705E50" w:rsidP="00705E50">
      <w:pPr>
        <w:numPr>
          <w:ilvl w:val="0"/>
          <w:numId w:val="1849"/>
        </w:numPr>
        <w:tabs>
          <w:tab w:val="clear" w:pos="840"/>
          <w:tab w:val="left" w:pos="1050"/>
        </w:tabs>
        <w:spacing w:after="180" w:line="340" w:lineRule="exact"/>
        <w:ind w:leftChars="300" w:left="31680"/>
        <w:rPr>
          <w:rFonts w:hint="eastAsia"/>
        </w:rPr>
      </w:pPr>
      <w:r>
        <w:rPr>
          <w:rFonts w:hint="eastAsia"/>
        </w:rPr>
        <w:t>如果申请人是职工，由雇主出具的关于其在阿尔巴尼亚业务活动的报告；换句话说，如果申请人是自营职业的外国投资人，申请人作为自然人或作为阿尔巴尼亚公司之股东进行注册的法院裁定的公证副本；</w:t>
      </w:r>
    </w:p>
    <w:p w:rsidR="00000000" w:rsidRDefault="00705E50" w:rsidP="00705E50">
      <w:pPr>
        <w:numPr>
          <w:ilvl w:val="0"/>
          <w:numId w:val="1849"/>
        </w:numPr>
        <w:tabs>
          <w:tab w:val="clear" w:pos="840"/>
          <w:tab w:val="left" w:pos="1050"/>
        </w:tabs>
        <w:spacing w:after="180" w:line="340" w:lineRule="exact"/>
        <w:ind w:leftChars="300" w:left="31680"/>
        <w:rPr>
          <w:rFonts w:hint="eastAsia"/>
        </w:rPr>
      </w:pPr>
      <w:r>
        <w:rPr>
          <w:rFonts w:hint="eastAsia"/>
        </w:rPr>
        <w:t>有效护照或其核证无误的副本；</w:t>
      </w:r>
    </w:p>
    <w:p w:rsidR="00000000" w:rsidRDefault="00705E50" w:rsidP="00705E50">
      <w:pPr>
        <w:numPr>
          <w:ilvl w:val="0"/>
          <w:numId w:val="1849"/>
        </w:numPr>
        <w:tabs>
          <w:tab w:val="clear" w:pos="840"/>
          <w:tab w:val="left" w:pos="1050"/>
        </w:tabs>
        <w:spacing w:after="240" w:line="340" w:lineRule="exact"/>
        <w:ind w:leftChars="300" w:left="31680"/>
        <w:rPr>
          <w:rFonts w:hint="eastAsia"/>
        </w:rPr>
      </w:pPr>
      <w:r>
        <w:rPr>
          <w:rFonts w:hint="eastAsia"/>
        </w:rPr>
        <w:t>有效的阿尔巴尼亚签证；</w:t>
      </w:r>
    </w:p>
    <w:p w:rsidR="00000000" w:rsidRDefault="00705E50" w:rsidP="00705E50">
      <w:pPr>
        <w:numPr>
          <w:ilvl w:val="0"/>
          <w:numId w:val="1849"/>
        </w:numPr>
        <w:tabs>
          <w:tab w:val="clear" w:pos="840"/>
          <w:tab w:val="left" w:pos="1050"/>
        </w:tabs>
        <w:spacing w:after="240" w:line="340" w:lineRule="exact"/>
        <w:ind w:leftChars="300" w:left="31680"/>
        <w:rPr>
          <w:rFonts w:hint="eastAsia"/>
        </w:rPr>
      </w:pPr>
      <w:r>
        <w:rPr>
          <w:rFonts w:hint="eastAsia"/>
        </w:rPr>
        <w:t>申请人的专业证书；</w:t>
      </w:r>
    </w:p>
    <w:p w:rsidR="00000000" w:rsidRDefault="00705E50" w:rsidP="00705E50">
      <w:pPr>
        <w:numPr>
          <w:ilvl w:val="0"/>
          <w:numId w:val="1849"/>
        </w:numPr>
        <w:tabs>
          <w:tab w:val="clear" w:pos="840"/>
          <w:tab w:val="left" w:pos="1050"/>
        </w:tabs>
        <w:spacing w:after="240" w:line="340" w:lineRule="exact"/>
        <w:ind w:leftChars="300" w:left="31680"/>
        <w:rPr>
          <w:rFonts w:hint="eastAsia"/>
        </w:rPr>
      </w:pPr>
      <w:r>
        <w:rPr>
          <w:rFonts w:hint="eastAsia"/>
        </w:rPr>
        <w:t>如果申请人是职工，已签字的就业合同；</w:t>
      </w:r>
    </w:p>
    <w:p w:rsidR="00000000" w:rsidRDefault="00705E50" w:rsidP="00705E50">
      <w:pPr>
        <w:numPr>
          <w:ilvl w:val="0"/>
          <w:numId w:val="1849"/>
        </w:numPr>
        <w:tabs>
          <w:tab w:val="clear" w:pos="840"/>
          <w:tab w:val="left" w:pos="1050"/>
        </w:tabs>
        <w:spacing w:after="240" w:line="340" w:lineRule="exact"/>
        <w:ind w:leftChars="300" w:left="31680"/>
        <w:rPr>
          <w:rFonts w:hint="eastAsia"/>
        </w:rPr>
      </w:pPr>
      <w:r>
        <w:rPr>
          <w:rFonts w:hint="eastAsia"/>
        </w:rPr>
        <w:t>自愿加入社会保障计划的证明文件；</w:t>
      </w:r>
    </w:p>
    <w:p w:rsidR="00000000" w:rsidRDefault="00705E50" w:rsidP="00705E50">
      <w:pPr>
        <w:numPr>
          <w:ilvl w:val="0"/>
          <w:numId w:val="1849"/>
        </w:numPr>
        <w:tabs>
          <w:tab w:val="clear" w:pos="840"/>
          <w:tab w:val="left" w:pos="1050"/>
        </w:tabs>
        <w:spacing w:after="240" w:line="340" w:lineRule="exact"/>
        <w:ind w:leftChars="300" w:left="31680"/>
        <w:rPr>
          <w:rFonts w:hint="eastAsia"/>
        </w:rPr>
      </w:pPr>
      <w:r>
        <w:rPr>
          <w:rFonts w:hint="eastAsia"/>
        </w:rPr>
        <w:t>申请人本国主管部门出具的有关有无犯罪记录的证明；</w:t>
      </w:r>
    </w:p>
    <w:p w:rsidR="00000000" w:rsidRDefault="00705E50" w:rsidP="00705E50">
      <w:pPr>
        <w:numPr>
          <w:ilvl w:val="0"/>
          <w:numId w:val="1849"/>
        </w:numPr>
        <w:tabs>
          <w:tab w:val="clear" w:pos="840"/>
          <w:tab w:val="left" w:pos="1050"/>
        </w:tabs>
        <w:spacing w:after="240" w:line="340" w:lineRule="exact"/>
        <w:ind w:leftChars="300" w:left="31680"/>
        <w:rPr>
          <w:rFonts w:hint="eastAsia"/>
        </w:rPr>
      </w:pPr>
      <w:r>
        <w:rPr>
          <w:rFonts w:hint="eastAsia"/>
        </w:rPr>
        <w:t>医疗证明；</w:t>
      </w:r>
    </w:p>
    <w:p w:rsidR="00000000" w:rsidRDefault="00705E50" w:rsidP="00705E50">
      <w:pPr>
        <w:numPr>
          <w:ilvl w:val="0"/>
          <w:numId w:val="1849"/>
        </w:numPr>
        <w:tabs>
          <w:tab w:val="clear" w:pos="840"/>
          <w:tab w:val="left" w:pos="1050"/>
        </w:tabs>
        <w:spacing w:after="240" w:line="340" w:lineRule="exact"/>
        <w:ind w:leftChars="300" w:left="31680"/>
        <w:rPr>
          <w:rFonts w:hint="eastAsia"/>
        </w:rPr>
      </w:pPr>
      <w:r>
        <w:rPr>
          <w:rFonts w:hint="eastAsia"/>
        </w:rPr>
        <w:t>五张护照规格的照片；</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不可退还的申请费。</w:t>
      </w:r>
    </w:p>
    <w:p w:rsidR="00000000" w:rsidRDefault="00705E50">
      <w:pPr>
        <w:tabs>
          <w:tab w:val="left" w:pos="630"/>
        </w:tabs>
        <w:spacing w:after="240" w:line="360" w:lineRule="exact"/>
        <w:rPr>
          <w:rFonts w:hint="eastAsia"/>
        </w:rPr>
      </w:pPr>
      <w:r>
        <w:rPr>
          <w:rFonts w:hint="eastAsia"/>
        </w:rPr>
        <w:t>74.</w:t>
      </w:r>
      <w:r>
        <w:rPr>
          <w:rFonts w:hint="eastAsia"/>
        </w:rPr>
        <w:tab/>
      </w:r>
      <w:r>
        <w:rPr>
          <w:rFonts w:hint="eastAsia"/>
        </w:rPr>
        <w:t>工作许可证申请批准之后，</w:t>
      </w:r>
      <w:r>
        <w:rPr>
          <w:rFonts w:hint="eastAsia"/>
        </w:rPr>
        <w:t>劳动和社会事务部将有关材料转交公安部以便发放居留证。</w:t>
      </w:r>
    </w:p>
    <w:p w:rsidR="00000000" w:rsidRDefault="00705E50">
      <w:pPr>
        <w:pStyle w:val="21"/>
        <w:tabs>
          <w:tab w:val="left" w:pos="630"/>
        </w:tabs>
        <w:adjustRightInd w:val="0"/>
        <w:spacing w:beforeLines="0" w:before="0" w:afterLines="0" w:after="240" w:line="360" w:lineRule="exact"/>
        <w:textAlignment w:val="baseline"/>
        <w:rPr>
          <w:rFonts w:ascii="Times New Roman" w:eastAsia="SimHei" w:hAnsi="Times New Roman" w:hint="eastAsia"/>
          <w:kern w:val="0"/>
          <w:szCs w:val="20"/>
          <w:lang w:val="en-US"/>
        </w:rPr>
      </w:pPr>
      <w:r>
        <w:rPr>
          <w:rFonts w:ascii="Times New Roman" w:eastAsia="SimHei" w:hAnsi="Times New Roman" w:hint="eastAsia"/>
          <w:kern w:val="0"/>
          <w:szCs w:val="20"/>
          <w:lang w:val="en-US"/>
        </w:rPr>
        <w:t>促进就业</w:t>
      </w:r>
    </w:p>
    <w:p w:rsidR="00000000" w:rsidRDefault="00705E50">
      <w:pPr>
        <w:tabs>
          <w:tab w:val="left" w:pos="630"/>
        </w:tabs>
        <w:spacing w:after="240" w:line="360" w:lineRule="exact"/>
        <w:rPr>
          <w:rFonts w:hint="eastAsia"/>
        </w:rPr>
      </w:pPr>
      <w:r>
        <w:rPr>
          <w:rFonts w:hint="eastAsia"/>
        </w:rPr>
        <w:t>75.</w:t>
      </w:r>
      <w:r>
        <w:rPr>
          <w:rFonts w:hint="eastAsia"/>
        </w:rPr>
        <w:tab/>
      </w:r>
      <w:r>
        <w:rPr>
          <w:rFonts w:hint="eastAsia"/>
        </w:rPr>
        <w:t>阿尔巴尼亚政府在促进就业方面采取的基本措施既有主动政策，也有被动政策。</w:t>
      </w:r>
    </w:p>
    <w:p w:rsidR="00000000" w:rsidRDefault="00705E50">
      <w:pPr>
        <w:tabs>
          <w:tab w:val="left" w:pos="630"/>
        </w:tabs>
        <w:spacing w:after="240" w:line="360" w:lineRule="exact"/>
        <w:rPr>
          <w:rFonts w:hint="eastAsia"/>
        </w:rPr>
      </w:pPr>
      <w:r>
        <w:rPr>
          <w:rFonts w:hint="eastAsia"/>
        </w:rPr>
        <w:t>76.</w:t>
      </w:r>
      <w:r>
        <w:rPr>
          <w:rFonts w:hint="eastAsia"/>
        </w:rPr>
        <w:tab/>
      </w:r>
      <w:r>
        <w:rPr>
          <w:rFonts w:hint="eastAsia"/>
        </w:rPr>
        <w:t>就业办公室在此方面执行的首批方案之一就是执行失业救济金方案。该方案成为向刚刚失业人员提供财政补贴的劳动力市场政策的一部分。其主要目标是：（</w:t>
      </w:r>
      <w:r>
        <w:rPr>
          <w:rFonts w:hint="eastAsia"/>
        </w:rPr>
        <w:t>a</w:t>
      </w:r>
      <w:r>
        <w:rPr>
          <w:rFonts w:hint="eastAsia"/>
        </w:rPr>
        <w:t>）增加失业人员的收入，（</w:t>
      </w:r>
      <w:r>
        <w:rPr>
          <w:rFonts w:hint="eastAsia"/>
        </w:rPr>
        <w:t>b</w:t>
      </w:r>
      <w:r>
        <w:rPr>
          <w:rFonts w:hint="eastAsia"/>
        </w:rPr>
        <w:t>）积极支助失业救济金领取者，帮助他们尽快找到工作。</w:t>
      </w:r>
    </w:p>
    <w:p w:rsidR="00000000" w:rsidRDefault="00705E50">
      <w:pPr>
        <w:tabs>
          <w:tab w:val="left" w:pos="630"/>
        </w:tabs>
        <w:spacing w:after="240" w:line="360" w:lineRule="exact"/>
        <w:rPr>
          <w:rFonts w:hint="eastAsia"/>
        </w:rPr>
      </w:pPr>
      <w:r>
        <w:rPr>
          <w:rFonts w:hint="eastAsia"/>
        </w:rPr>
        <w:t>77.</w:t>
      </w:r>
      <w:r>
        <w:rPr>
          <w:rFonts w:hint="eastAsia"/>
        </w:rPr>
        <w:tab/>
      </w:r>
      <w:r>
        <w:rPr>
          <w:rFonts w:hint="eastAsia"/>
        </w:rPr>
        <w:t>就业办公室贯彻实施的主动政策包括职业介绍、促进就业方案和职业培训。</w:t>
      </w:r>
    </w:p>
    <w:p w:rsidR="00000000" w:rsidRDefault="00705E50">
      <w:pPr>
        <w:tabs>
          <w:tab w:val="left" w:pos="630"/>
        </w:tabs>
        <w:spacing w:after="240" w:line="360" w:lineRule="exact"/>
        <w:rPr>
          <w:rFonts w:hint="eastAsia"/>
        </w:rPr>
      </w:pPr>
      <w:r>
        <w:rPr>
          <w:rFonts w:hint="eastAsia"/>
        </w:rPr>
        <w:t>78.</w:t>
      </w:r>
      <w:r>
        <w:rPr>
          <w:rFonts w:hint="eastAsia"/>
        </w:rPr>
        <w:tab/>
      </w:r>
      <w:r>
        <w:rPr>
          <w:rFonts w:hint="eastAsia"/>
        </w:rPr>
        <w:t>职业介绍所的目的是成为有关劳动力市场及其形势总体信息的基本</w:t>
      </w:r>
      <w:r>
        <w:rPr>
          <w:rFonts w:hint="eastAsia"/>
        </w:rPr>
        <w:t>来源。它们所收集的信息包括可申请的就业机会和潜在求职者的详细资料。同时，它还帮助各种求职者选择自己的职业，帮助其他求职者调整其职业方向。这些职业介绍所还提供有关培训机会的信息，而且还在雇主提供岗位空缺的基础上成为主要招聘来源之一。另外，这些职业介绍所还成为有关劳动力市场发展和制定及执行劳动力市场相关政策的重要信息来源。</w:t>
      </w:r>
    </w:p>
    <w:p w:rsidR="00000000" w:rsidRDefault="00705E50">
      <w:pPr>
        <w:tabs>
          <w:tab w:val="left" w:pos="630"/>
        </w:tabs>
        <w:spacing w:after="240" w:line="360" w:lineRule="exact"/>
        <w:rPr>
          <w:rFonts w:hint="eastAsia"/>
        </w:rPr>
      </w:pPr>
      <w:r>
        <w:rPr>
          <w:rFonts w:hint="eastAsia"/>
        </w:rPr>
        <w:t>79.</w:t>
      </w:r>
      <w:r>
        <w:rPr>
          <w:rFonts w:hint="eastAsia"/>
        </w:rPr>
        <w:tab/>
      </w:r>
      <w:r>
        <w:rPr>
          <w:rFonts w:hint="eastAsia"/>
        </w:rPr>
        <w:t>促进就业是最主动方案之一；通过提供暂时性就业，直接导致减少失业，影响就业需求。利用这个方案，通过与雇主进行积极合作，直接向雇主提供部分工资补贴、为雇主缴纳强制保险和为雇主提供职业培训</w:t>
      </w:r>
      <w:r>
        <w:rPr>
          <w:rFonts w:hint="eastAsia"/>
        </w:rPr>
        <w:t>和主项资助，就业办公室能够真正和客观地参与促进就业，支持创造就业岗位。该方案首先是在以减少失业的积极措施为中心的政府政策的框架内，在</w:t>
      </w:r>
      <w:r>
        <w:rPr>
          <w:rFonts w:hint="eastAsia"/>
        </w:rPr>
        <w:t>1999</w:t>
      </w:r>
      <w:r>
        <w:rPr>
          <w:rFonts w:hint="eastAsia"/>
        </w:rPr>
        <w:t>年期间开始执行的，当年的失业率达到</w:t>
      </w:r>
      <w:r>
        <w:rPr>
          <w:rFonts w:hint="eastAsia"/>
        </w:rPr>
        <w:t>17.1%</w:t>
      </w:r>
      <w:r>
        <w:rPr>
          <w:rFonts w:hint="eastAsia"/>
        </w:rPr>
        <w:t>。由于仅仅在</w:t>
      </w:r>
      <w:r>
        <w:rPr>
          <w:rFonts w:hint="eastAsia"/>
        </w:rPr>
        <w:t>1999-2001</w:t>
      </w:r>
      <w:r>
        <w:rPr>
          <w:rFonts w:hint="eastAsia"/>
        </w:rPr>
        <w:t>年期间就新增工作岗位</w:t>
      </w:r>
      <w:r>
        <w:rPr>
          <w:rFonts w:hint="eastAsia"/>
        </w:rPr>
        <w:t>29 000</w:t>
      </w:r>
      <w:r>
        <w:rPr>
          <w:rFonts w:hint="eastAsia"/>
        </w:rPr>
        <w:t>个，因此有助于在</w:t>
      </w:r>
      <w:r>
        <w:rPr>
          <w:rFonts w:hint="eastAsia"/>
        </w:rPr>
        <w:t>2000</w:t>
      </w:r>
      <w:r>
        <w:rPr>
          <w:rFonts w:hint="eastAsia"/>
        </w:rPr>
        <w:t>年底将失业率下降到</w:t>
      </w:r>
      <w:r>
        <w:rPr>
          <w:rFonts w:hint="eastAsia"/>
        </w:rPr>
        <w:t>13%</w:t>
      </w:r>
      <w:r>
        <w:rPr>
          <w:rFonts w:hint="eastAsia"/>
        </w:rPr>
        <w:t>，比</w:t>
      </w:r>
      <w:r>
        <w:rPr>
          <w:rFonts w:hint="eastAsia"/>
        </w:rPr>
        <w:t>1999</w:t>
      </w:r>
      <w:r>
        <w:rPr>
          <w:rFonts w:hint="eastAsia"/>
        </w:rPr>
        <w:t>年失业率低</w:t>
      </w:r>
      <w:r>
        <w:rPr>
          <w:rFonts w:hint="eastAsia"/>
        </w:rPr>
        <w:t>4%</w:t>
      </w:r>
      <w:r>
        <w:rPr>
          <w:rFonts w:hint="eastAsia"/>
        </w:rPr>
        <w:t>，故这一方案被看作是一个成功的方案。</w:t>
      </w:r>
    </w:p>
    <w:p w:rsidR="00000000" w:rsidRDefault="00705E50">
      <w:pPr>
        <w:tabs>
          <w:tab w:val="left" w:pos="630"/>
        </w:tabs>
        <w:spacing w:after="240" w:line="360" w:lineRule="exact"/>
        <w:rPr>
          <w:rFonts w:hint="eastAsia"/>
        </w:rPr>
      </w:pPr>
      <w:r>
        <w:rPr>
          <w:rFonts w:hint="eastAsia"/>
        </w:rPr>
        <w:t>80.</w:t>
      </w:r>
      <w:r>
        <w:rPr>
          <w:rFonts w:hint="eastAsia"/>
        </w:rPr>
        <w:tab/>
      </w:r>
      <w:r>
        <w:rPr>
          <w:rFonts w:hint="eastAsia"/>
        </w:rPr>
        <w:t>职业培训的目的向失业人员提供专业培训，使他们的专业符合劳动力市场的要求。就业办公室在劳动力市场要求方面向失业人员提供适当的专业指导。专业培训系统由</w:t>
      </w:r>
      <w:r>
        <w:rPr>
          <w:rFonts w:hint="eastAsia"/>
        </w:rPr>
        <w:t>公共网络（八个公共中心）及私人和非政府组织网络共同组成。</w:t>
      </w:r>
    </w:p>
    <w:p w:rsidR="00000000" w:rsidRDefault="00705E50">
      <w:pPr>
        <w:tabs>
          <w:tab w:val="left" w:pos="630"/>
        </w:tabs>
        <w:spacing w:after="240" w:line="360" w:lineRule="exact"/>
        <w:rPr>
          <w:rFonts w:hint="eastAsia"/>
        </w:rPr>
      </w:pPr>
      <w:r>
        <w:rPr>
          <w:rFonts w:hint="eastAsia"/>
        </w:rPr>
        <w:t>81.</w:t>
      </w:r>
      <w:r>
        <w:rPr>
          <w:rFonts w:hint="eastAsia"/>
        </w:rPr>
        <w:tab/>
      </w:r>
      <w:r>
        <w:rPr>
          <w:rFonts w:hint="eastAsia"/>
        </w:rPr>
        <w:t>劳动和社会事务部通过国家就业服务局，执行一些主要政策，不加歧视地为每一个需要工作的人提供帮助。这些政策有：</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促进就业方案，</w:t>
      </w:r>
      <w:r>
        <w:rPr>
          <w:rFonts w:hint="eastAsia"/>
        </w:rPr>
        <w:t>1999</w:t>
      </w:r>
      <w:r>
        <w:rPr>
          <w:rFonts w:hint="eastAsia"/>
        </w:rPr>
        <w:t>年开始，</w:t>
      </w:r>
      <w:r>
        <w:rPr>
          <w:rFonts w:hint="eastAsia"/>
        </w:rPr>
        <w:t>2003</w:t>
      </w:r>
      <w:r>
        <w:rPr>
          <w:rFonts w:hint="eastAsia"/>
        </w:rPr>
        <w:t>年结束；</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就业干预，根据该项政策，光是在</w:t>
      </w:r>
      <w:r>
        <w:rPr>
          <w:rFonts w:hint="eastAsia"/>
        </w:rPr>
        <w:t>2003</w:t>
      </w:r>
      <w:r>
        <w:rPr>
          <w:rFonts w:hint="eastAsia"/>
        </w:rPr>
        <w:t>年前五个月期间，就产生</w:t>
      </w:r>
      <w:r>
        <w:rPr>
          <w:rFonts w:hint="eastAsia"/>
        </w:rPr>
        <w:t>2 623</w:t>
      </w:r>
      <w:r>
        <w:rPr>
          <w:rFonts w:hint="eastAsia"/>
        </w:rPr>
        <w:t>个有效就业干预，其中公共部门</w:t>
      </w:r>
      <w:r>
        <w:rPr>
          <w:rFonts w:hint="eastAsia"/>
        </w:rPr>
        <w:t>389</w:t>
      </w:r>
      <w:r>
        <w:rPr>
          <w:rFonts w:hint="eastAsia"/>
        </w:rPr>
        <w:t>个，私营部门</w:t>
      </w:r>
      <w:r>
        <w:rPr>
          <w:rFonts w:hint="eastAsia"/>
        </w:rPr>
        <w:t>2 235</w:t>
      </w:r>
      <w:r>
        <w:rPr>
          <w:rFonts w:hint="eastAsia"/>
        </w:rPr>
        <w:t>个。除以上数字外，由于国家经济发展的原因，还在就业办公室的干预下找到</w:t>
      </w:r>
      <w:r>
        <w:rPr>
          <w:rFonts w:hint="eastAsia"/>
        </w:rPr>
        <w:t>5 689</w:t>
      </w:r>
      <w:r>
        <w:rPr>
          <w:rFonts w:hint="eastAsia"/>
        </w:rPr>
        <w:t>个其他工作岗位；</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职业培训方案，根据该项方案，在</w:t>
      </w:r>
      <w:r>
        <w:rPr>
          <w:rFonts w:hint="eastAsia"/>
        </w:rPr>
        <w:t>2003</w:t>
      </w:r>
      <w:r>
        <w:rPr>
          <w:rFonts w:hint="eastAsia"/>
        </w:rPr>
        <w:t>年前五个月期间，</w:t>
      </w:r>
      <w:r>
        <w:rPr>
          <w:rFonts w:hint="eastAsia"/>
        </w:rPr>
        <w:t>9</w:t>
      </w:r>
      <w:r>
        <w:rPr>
          <w:rFonts w:hint="eastAsia"/>
        </w:rPr>
        <w:t>个公共职业培</w:t>
      </w:r>
      <w:r>
        <w:rPr>
          <w:rFonts w:hint="eastAsia"/>
        </w:rPr>
        <w:t>训中心对</w:t>
      </w:r>
      <w:r>
        <w:rPr>
          <w:rFonts w:hint="eastAsia"/>
        </w:rPr>
        <w:t>3 477</w:t>
      </w:r>
      <w:r>
        <w:rPr>
          <w:rFonts w:hint="eastAsia"/>
        </w:rPr>
        <w:t>人进行职业培训，其中失业人员</w:t>
      </w:r>
      <w:r>
        <w:rPr>
          <w:rFonts w:hint="eastAsia"/>
        </w:rPr>
        <w:t>2 180</w:t>
      </w:r>
      <w:r>
        <w:rPr>
          <w:rFonts w:hint="eastAsia"/>
        </w:rPr>
        <w:t>人，女性</w:t>
      </w:r>
      <w:r>
        <w:rPr>
          <w:rFonts w:hint="eastAsia"/>
        </w:rPr>
        <w:t>3 416</w:t>
      </w:r>
      <w:r>
        <w:rPr>
          <w:rFonts w:hint="eastAsia"/>
        </w:rPr>
        <w:t>人。关于课程问题，</w:t>
      </w:r>
      <w:r>
        <w:rPr>
          <w:rFonts w:hint="eastAsia"/>
        </w:rPr>
        <w:t>1 896</w:t>
      </w:r>
      <w:r>
        <w:rPr>
          <w:rFonts w:hint="eastAsia"/>
        </w:rPr>
        <w:t>人经过培训取得外语资格证书，</w:t>
      </w:r>
      <w:r>
        <w:rPr>
          <w:rFonts w:hint="eastAsia"/>
        </w:rPr>
        <w:t>839</w:t>
      </w:r>
      <w:r>
        <w:rPr>
          <w:rFonts w:hint="eastAsia"/>
        </w:rPr>
        <w:t>人取得计算机熟练证书，</w:t>
      </w:r>
      <w:r>
        <w:rPr>
          <w:rFonts w:hint="eastAsia"/>
        </w:rPr>
        <w:t>289</w:t>
      </w:r>
      <w:r>
        <w:rPr>
          <w:rFonts w:hint="eastAsia"/>
        </w:rPr>
        <w:t>人取得缝纫资格证书，</w:t>
      </w:r>
      <w:r>
        <w:rPr>
          <w:rFonts w:hint="eastAsia"/>
        </w:rPr>
        <w:t>164</w:t>
      </w:r>
      <w:r>
        <w:rPr>
          <w:rFonts w:hint="eastAsia"/>
        </w:rPr>
        <w:t>人取得秘书课程证书。</w:t>
      </w:r>
    </w:p>
    <w:p w:rsidR="00000000" w:rsidRDefault="00705E50">
      <w:pPr>
        <w:tabs>
          <w:tab w:val="left" w:pos="630"/>
        </w:tabs>
        <w:spacing w:after="240" w:line="360" w:lineRule="exact"/>
        <w:rPr>
          <w:rFonts w:hint="eastAsia"/>
        </w:rPr>
      </w:pPr>
      <w:r>
        <w:rPr>
          <w:rFonts w:hint="eastAsia"/>
        </w:rPr>
        <w:t>82.</w:t>
      </w:r>
      <w:r>
        <w:rPr>
          <w:rFonts w:hint="eastAsia"/>
        </w:rPr>
        <w:tab/>
      </w:r>
      <w:r>
        <w:rPr>
          <w:rFonts w:hint="eastAsia"/>
        </w:rPr>
        <w:t>通过公共和私人系统，机构能力和职业培训水平得到提高，且系统本身受到市场要求的影响。</w:t>
      </w:r>
    </w:p>
    <w:p w:rsidR="00000000" w:rsidRDefault="00705E50">
      <w:pPr>
        <w:pStyle w:val="21"/>
        <w:tabs>
          <w:tab w:val="left" w:pos="630"/>
        </w:tabs>
        <w:adjustRightInd w:val="0"/>
        <w:spacing w:beforeLines="0" w:before="0" w:afterLines="0" w:after="240" w:line="360" w:lineRule="exact"/>
        <w:textAlignment w:val="baseline"/>
        <w:rPr>
          <w:rFonts w:ascii="Times New Roman" w:eastAsia="SimHei" w:hAnsi="Times New Roman" w:hint="eastAsia"/>
          <w:kern w:val="0"/>
          <w:szCs w:val="20"/>
          <w:lang w:val="en-US"/>
        </w:rPr>
      </w:pPr>
      <w:r>
        <w:rPr>
          <w:rFonts w:ascii="Times New Roman" w:eastAsia="SimHei" w:hAnsi="Times New Roman" w:hint="eastAsia"/>
          <w:kern w:val="0"/>
          <w:szCs w:val="20"/>
          <w:lang w:val="en-US"/>
        </w:rPr>
        <w:t>技术和职业培训</w:t>
      </w:r>
    </w:p>
    <w:p w:rsidR="00000000" w:rsidRDefault="00705E50">
      <w:pPr>
        <w:tabs>
          <w:tab w:val="left" w:pos="630"/>
        </w:tabs>
        <w:spacing w:after="240" w:line="360" w:lineRule="exact"/>
        <w:rPr>
          <w:rFonts w:hint="eastAsia"/>
        </w:rPr>
      </w:pPr>
      <w:r>
        <w:rPr>
          <w:rFonts w:hint="eastAsia"/>
        </w:rPr>
        <w:t>83.</w:t>
      </w:r>
      <w:r>
        <w:rPr>
          <w:rFonts w:hint="eastAsia"/>
        </w:rPr>
        <w:tab/>
      </w:r>
      <w:r>
        <w:rPr>
          <w:rFonts w:hint="eastAsia"/>
        </w:rPr>
        <w:t>技术和职业培训是由两并行运作的独立系统进行的，公共培训系统和私人培训系统。如果公共培训系统到现在为止基本上是以职业培训中心的形式出现的，那么私人培训系统的特点是自由精神更浓，这是由于非</w:t>
      </w:r>
      <w:r>
        <w:rPr>
          <w:rFonts w:hint="eastAsia"/>
        </w:rPr>
        <w:t>政府组织部门的公开许可政策的原因。</w:t>
      </w:r>
    </w:p>
    <w:p w:rsidR="00000000" w:rsidRDefault="00705E50">
      <w:pPr>
        <w:tabs>
          <w:tab w:val="left" w:pos="630"/>
        </w:tabs>
        <w:spacing w:after="240" w:line="360" w:lineRule="exact"/>
        <w:rPr>
          <w:rFonts w:hint="eastAsia"/>
        </w:rPr>
      </w:pPr>
      <w:r>
        <w:rPr>
          <w:rFonts w:hint="eastAsia"/>
        </w:rPr>
        <w:t>84.</w:t>
      </w:r>
      <w:r>
        <w:rPr>
          <w:rFonts w:hint="eastAsia"/>
        </w:rPr>
        <w:tab/>
      </w:r>
      <w:r>
        <w:rPr>
          <w:rFonts w:hint="eastAsia"/>
        </w:rPr>
        <w:t>目前，在斯库台、地拉那、都拉斯、埃尔巴森、科尔察和台佩莱纳地区设有八所职业培训中心。另一方面，随着最近“关于阿尔巴尼亚共和国职业教育和培训”的法律通过，它打算整顿职业培养中心公共机构网，目的是实现两项基本目标：</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提供合格人才，满足劳动力市场要求；</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增加在职业培训和咨询领域与私营部门的合作，满足商业要求。</w:t>
      </w:r>
    </w:p>
    <w:p w:rsidR="00000000" w:rsidRDefault="00705E50">
      <w:pPr>
        <w:tabs>
          <w:tab w:val="left" w:pos="630"/>
        </w:tabs>
        <w:spacing w:after="240" w:line="360" w:lineRule="exact"/>
        <w:rPr>
          <w:rFonts w:hint="eastAsia"/>
        </w:rPr>
      </w:pPr>
      <w:r>
        <w:rPr>
          <w:rFonts w:hint="eastAsia"/>
        </w:rPr>
        <w:t>85.</w:t>
      </w:r>
      <w:r>
        <w:rPr>
          <w:rFonts w:hint="eastAsia"/>
        </w:rPr>
        <w:tab/>
      </w:r>
      <w:r>
        <w:rPr>
          <w:rFonts w:hint="eastAsia"/>
        </w:rPr>
        <w:t>公共职业培训中心举办有关各种职业和专业的短期课程，如外语、计算机和文秘、车辆维修、化妆、缝纫、家电维修、修鞋、水工、广播电视修理、电焊等。</w:t>
      </w:r>
    </w:p>
    <w:p w:rsidR="00000000" w:rsidRDefault="00705E50">
      <w:pPr>
        <w:tabs>
          <w:tab w:val="left" w:pos="630"/>
        </w:tabs>
        <w:spacing w:after="240" w:line="360" w:lineRule="exact"/>
        <w:rPr>
          <w:rFonts w:hint="eastAsia"/>
        </w:rPr>
      </w:pPr>
      <w:r>
        <w:rPr>
          <w:rFonts w:hint="eastAsia"/>
        </w:rPr>
        <w:t>86.</w:t>
      </w:r>
      <w:r>
        <w:rPr>
          <w:rFonts w:hint="eastAsia"/>
        </w:rPr>
        <w:tab/>
      </w:r>
      <w:r>
        <w:rPr>
          <w:rFonts w:hint="eastAsia"/>
        </w:rPr>
        <w:t>据统计</w:t>
      </w:r>
      <w:r>
        <w:rPr>
          <w:rFonts w:hint="eastAsia"/>
        </w:rPr>
        <w:t>资料显示，虽然为这些培训中心拨付的预算资金并没有任何增长，但它们的学员数量却一直在增长。私人职业培训系统的学员数量也可以说是这样，实际情况明确表明，在短期内，市场对不同行业受过培训的人才的需求在增长。</w:t>
      </w:r>
    </w:p>
    <w:p w:rsidR="00000000" w:rsidRDefault="00705E50">
      <w:pPr>
        <w:tabs>
          <w:tab w:val="left" w:pos="630"/>
        </w:tabs>
        <w:spacing w:after="240" w:line="360" w:lineRule="exact"/>
        <w:rPr>
          <w:rFonts w:hint="eastAsia"/>
        </w:rPr>
      </w:pPr>
      <w:r>
        <w:rPr>
          <w:rFonts w:hint="eastAsia"/>
        </w:rPr>
        <w:t>87.</w:t>
      </w:r>
      <w:r>
        <w:rPr>
          <w:rFonts w:hint="eastAsia"/>
        </w:rPr>
        <w:tab/>
      </w:r>
      <w:r>
        <w:rPr>
          <w:rFonts w:hint="eastAsia"/>
        </w:rPr>
        <w:t>另外，职业培训系统往往在两个方面出现增长，首先是横向扩张职业培训系统的覆盖范围，另一方面是增加其目前所提供课程的选择范围。改造发罗拉、斯库台、埃尔巴桑、吉诺卡斯特和莱什等地的职业培训中心可以说是一项近期目标。</w:t>
      </w:r>
    </w:p>
    <w:p w:rsidR="00000000" w:rsidRDefault="00705E50">
      <w:pPr>
        <w:tabs>
          <w:tab w:val="left" w:pos="630"/>
        </w:tabs>
        <w:spacing w:after="240" w:line="360" w:lineRule="exact"/>
        <w:rPr>
          <w:rFonts w:hint="eastAsia"/>
        </w:rPr>
      </w:pPr>
      <w:r>
        <w:rPr>
          <w:rFonts w:hint="eastAsia"/>
        </w:rPr>
        <w:t>88.</w:t>
      </w:r>
      <w:r>
        <w:rPr>
          <w:rFonts w:hint="eastAsia"/>
        </w:rPr>
        <w:tab/>
      </w:r>
      <w:r>
        <w:rPr>
          <w:rFonts w:hint="eastAsia"/>
        </w:rPr>
        <w:t>关于劳动力市场需求增加问题，新设旅游、农业商业、农业旅游、建筑和手工艺品等优先经济领</w:t>
      </w:r>
      <w:r>
        <w:rPr>
          <w:rFonts w:hint="eastAsia"/>
        </w:rPr>
        <w:t>域课程的工作也在规划之中。</w:t>
      </w:r>
    </w:p>
    <w:p w:rsidR="00000000" w:rsidRDefault="00705E50">
      <w:pPr>
        <w:tabs>
          <w:tab w:val="left" w:pos="630"/>
        </w:tabs>
        <w:spacing w:after="240" w:line="360" w:lineRule="exact"/>
        <w:rPr>
          <w:rFonts w:hint="eastAsia"/>
        </w:rPr>
      </w:pPr>
      <w:r>
        <w:rPr>
          <w:rFonts w:hint="eastAsia"/>
        </w:rPr>
        <w:t>89.</w:t>
      </w:r>
      <w:r>
        <w:rPr>
          <w:rFonts w:hint="eastAsia"/>
        </w:rPr>
        <w:tab/>
      </w:r>
      <w:r>
        <w:rPr>
          <w:rFonts w:hint="eastAsia"/>
        </w:rPr>
        <w:t>通过国家预算，以两种方式筹集职业培训所需资金：</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首先，通过职业培养中心，按照学员的数量（失业人员）；</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其次，通过向提供职业培养的法人实体提供资金，在培训结束后保证至少雇用</w:t>
      </w:r>
      <w:r>
        <w:rPr>
          <w:rFonts w:hint="eastAsia"/>
        </w:rPr>
        <w:t>20%</w:t>
      </w:r>
      <w:r>
        <w:rPr>
          <w:rFonts w:hint="eastAsia"/>
        </w:rPr>
        <w:t>参训学员的法人实体，或雇主招收失业人员以便在工作期间对其进行培训的法人实体。</w:t>
      </w:r>
    </w:p>
    <w:p w:rsidR="00000000" w:rsidRDefault="00705E50">
      <w:pPr>
        <w:tabs>
          <w:tab w:val="left" w:pos="630"/>
        </w:tabs>
        <w:spacing w:after="240" w:line="360" w:lineRule="exact"/>
        <w:rPr>
          <w:rFonts w:hint="eastAsia"/>
        </w:rPr>
      </w:pPr>
      <w:r>
        <w:rPr>
          <w:rFonts w:hint="eastAsia"/>
        </w:rPr>
        <w:t>90.</w:t>
      </w:r>
      <w:r>
        <w:rPr>
          <w:rFonts w:hint="eastAsia"/>
        </w:rPr>
        <w:tab/>
      </w:r>
      <w:r>
        <w:rPr>
          <w:rFonts w:hint="eastAsia"/>
        </w:rPr>
        <w:t>尽管法律依据不同，但职业培训方案和促进就业方案仍然可以在本质上视为密切相关。</w:t>
      </w:r>
    </w:p>
    <w:p w:rsidR="00000000" w:rsidRDefault="00705E50">
      <w:pPr>
        <w:tabs>
          <w:tab w:val="left" w:pos="630"/>
        </w:tabs>
        <w:spacing w:after="240" w:line="360" w:lineRule="exact"/>
        <w:rPr>
          <w:rFonts w:hint="eastAsia"/>
        </w:rPr>
      </w:pPr>
      <w:r>
        <w:rPr>
          <w:rFonts w:hint="eastAsia"/>
        </w:rPr>
        <w:t>91.</w:t>
      </w:r>
      <w:r>
        <w:rPr>
          <w:rFonts w:hint="eastAsia"/>
        </w:rPr>
        <w:tab/>
      </w:r>
      <w:r>
        <w:rPr>
          <w:rFonts w:hint="eastAsia"/>
        </w:rPr>
        <w:t>公共职业培训中心招收参训学员（接受培训的人）的方式主要有两种：</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通过就业办公室，介绍登记失业人员作为接受培训的人；</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这些计划中因</w:t>
      </w:r>
      <w:r>
        <w:rPr>
          <w:rFonts w:hint="eastAsia"/>
        </w:rPr>
        <w:t>为职业要求变化之原因而需要职业培养的独立的其他人。</w:t>
      </w:r>
    </w:p>
    <w:p w:rsidR="00000000" w:rsidRDefault="00705E50">
      <w:pPr>
        <w:tabs>
          <w:tab w:val="left" w:pos="630"/>
        </w:tabs>
        <w:spacing w:after="240" w:line="360" w:lineRule="exact"/>
        <w:rPr>
          <w:rFonts w:hint="eastAsia"/>
        </w:rPr>
      </w:pPr>
      <w:r>
        <w:rPr>
          <w:rFonts w:hint="eastAsia"/>
        </w:rPr>
        <w:t>92.</w:t>
      </w:r>
      <w:r>
        <w:rPr>
          <w:rFonts w:hint="eastAsia"/>
        </w:rPr>
        <w:tab/>
      </w:r>
      <w:r>
        <w:rPr>
          <w:rFonts w:hint="eastAsia"/>
        </w:rPr>
        <w:t>公共职业培训机构内部的活动强度、其能力的提高、其分散经营以及与私营企业建议任意关系的机会都被视为对提高职业培训需求和提高人力资源能力至关重要。</w:t>
      </w:r>
    </w:p>
    <w:p w:rsidR="00000000" w:rsidRDefault="00705E50">
      <w:pPr>
        <w:pStyle w:val="21"/>
        <w:tabs>
          <w:tab w:val="left" w:pos="630"/>
        </w:tabs>
        <w:adjustRightInd w:val="0"/>
        <w:spacing w:beforeLines="0" w:before="0" w:afterLines="0" w:after="240" w:line="360" w:lineRule="exact"/>
        <w:textAlignment w:val="baseline"/>
        <w:rPr>
          <w:rFonts w:ascii="Times New Roman" w:eastAsia="SimHei" w:hAnsi="Times New Roman" w:hint="eastAsia"/>
          <w:kern w:val="0"/>
          <w:szCs w:val="20"/>
          <w:lang w:val="en-US"/>
        </w:rPr>
      </w:pPr>
      <w:r>
        <w:rPr>
          <w:rFonts w:ascii="Times New Roman" w:eastAsia="SimHei" w:hAnsi="Times New Roman" w:hint="eastAsia"/>
          <w:kern w:val="0"/>
          <w:szCs w:val="20"/>
          <w:lang w:val="en-US"/>
        </w:rPr>
        <w:t>在实现就业目标方面面临的困难</w:t>
      </w:r>
    </w:p>
    <w:p w:rsidR="00000000" w:rsidRDefault="00705E50">
      <w:pPr>
        <w:tabs>
          <w:tab w:val="left" w:pos="630"/>
        </w:tabs>
        <w:spacing w:after="240" w:line="360" w:lineRule="exact"/>
        <w:rPr>
          <w:rFonts w:hint="eastAsia"/>
        </w:rPr>
      </w:pPr>
      <w:r>
        <w:rPr>
          <w:rFonts w:hint="eastAsia"/>
        </w:rPr>
        <w:t>93.</w:t>
      </w:r>
      <w:r>
        <w:rPr>
          <w:rFonts w:hint="eastAsia"/>
        </w:rPr>
        <w:tab/>
      </w:r>
      <w:r>
        <w:rPr>
          <w:rFonts w:hint="eastAsia"/>
        </w:rPr>
        <w:t>可被视为在实现就业目标方面最常遇到的困难如下：</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无法创建关于“鼓励就业”的</w:t>
      </w:r>
      <w:r>
        <w:rPr>
          <w:rFonts w:hint="eastAsia"/>
        </w:rPr>
        <w:t>1995</w:t>
      </w:r>
      <w:r>
        <w:rPr>
          <w:rFonts w:hint="eastAsia"/>
        </w:rPr>
        <w:t>年</w:t>
      </w:r>
      <w:r>
        <w:rPr>
          <w:rFonts w:hint="eastAsia"/>
        </w:rPr>
        <w:t>9</w:t>
      </w:r>
      <w:r>
        <w:rPr>
          <w:rFonts w:hint="eastAsia"/>
        </w:rPr>
        <w:t>月</w:t>
      </w:r>
      <w:r>
        <w:rPr>
          <w:rFonts w:hint="eastAsia"/>
        </w:rPr>
        <w:t>20</w:t>
      </w:r>
      <w:r>
        <w:rPr>
          <w:rFonts w:hint="eastAsia"/>
        </w:rPr>
        <w:t>日第</w:t>
      </w:r>
      <w:r>
        <w:rPr>
          <w:rFonts w:hint="eastAsia"/>
        </w:rPr>
        <w:t>7995</w:t>
      </w:r>
      <w:r>
        <w:rPr>
          <w:rFonts w:hint="eastAsia"/>
        </w:rPr>
        <w:t>号法律规定的国家就业基金。该法规定，基金有不同的财政来源，其中最重要的财政来源是国家预算、社保基金、捐款等。据估计，设立该基金将会为主动就业方案筹集资金，因此减少失业</w:t>
      </w:r>
      <w:r>
        <w:rPr>
          <w:rFonts w:hint="eastAsia"/>
        </w:rPr>
        <w:t>；</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在此期间面临的另一个困难是用于鼓励就业方案的国家预算援助呈现减少的趋势。</w:t>
      </w:r>
    </w:p>
    <w:p w:rsidR="00000000" w:rsidRDefault="00705E50">
      <w:pPr>
        <w:tabs>
          <w:tab w:val="left" w:pos="630"/>
        </w:tabs>
        <w:spacing w:after="240" w:line="360" w:lineRule="exact"/>
        <w:rPr>
          <w:rFonts w:hint="eastAsia"/>
        </w:rPr>
      </w:pPr>
      <w:r>
        <w:rPr>
          <w:rFonts w:hint="eastAsia"/>
        </w:rPr>
        <w:t>94.</w:t>
      </w:r>
      <w:r>
        <w:rPr>
          <w:rFonts w:hint="eastAsia"/>
        </w:rPr>
        <w:tab/>
      </w:r>
      <w:r>
        <w:rPr>
          <w:rFonts w:hint="eastAsia"/>
        </w:rPr>
        <w:t>由于事实上劳动和社会事务部认为，收集在阿尔巴尼亚职业培训中心受过培训的成员有关国家、民族语言、宗教和其他少数民族的方面的统计资料具有歧视特征，故没有这方面的统计资料。</w:t>
      </w:r>
    </w:p>
    <w:p w:rsidR="00000000" w:rsidRDefault="00705E50">
      <w:pPr>
        <w:tabs>
          <w:tab w:val="left" w:pos="630"/>
        </w:tabs>
        <w:spacing w:after="240" w:line="360" w:lineRule="exact"/>
        <w:rPr>
          <w:rFonts w:hint="eastAsia"/>
        </w:rPr>
      </w:pPr>
      <w:r>
        <w:rPr>
          <w:rFonts w:hint="eastAsia"/>
        </w:rPr>
        <w:t>95.</w:t>
      </w:r>
      <w:r>
        <w:rPr>
          <w:rFonts w:hint="eastAsia"/>
        </w:rPr>
        <w:tab/>
      </w:r>
      <w:r>
        <w:rPr>
          <w:rFonts w:hint="eastAsia"/>
        </w:rPr>
        <w:t>《宪法》第</w:t>
      </w:r>
      <w:r>
        <w:rPr>
          <w:rFonts w:hint="eastAsia"/>
        </w:rPr>
        <w:t>16</w:t>
      </w:r>
      <w:r>
        <w:rPr>
          <w:rFonts w:hint="eastAsia"/>
        </w:rPr>
        <w:t>条和第</w:t>
      </w:r>
      <w:r>
        <w:rPr>
          <w:rFonts w:hint="eastAsia"/>
        </w:rPr>
        <w:t>18</w:t>
      </w:r>
      <w:r>
        <w:rPr>
          <w:rFonts w:hint="eastAsia"/>
        </w:rPr>
        <w:t>条规定阿尔巴尼亚公民、外国人和没有公民身份的个人均具有同等法律地位，因此，这两项条款在职业培训方面不存在任何歧视。学员在这些中心登记需要提交“公民身份”法律所规定的文件，因此，无需提供有关种族、肤色、宗教或出生国方面的资料。</w:t>
      </w:r>
    </w:p>
    <w:p w:rsidR="00000000" w:rsidRDefault="00705E50">
      <w:pPr>
        <w:pStyle w:val="21"/>
        <w:tabs>
          <w:tab w:val="left" w:pos="630"/>
        </w:tabs>
        <w:adjustRightInd w:val="0"/>
        <w:spacing w:beforeLines="0" w:before="0" w:afterLines="0" w:after="240" w:line="360" w:lineRule="exact"/>
        <w:textAlignment w:val="baseline"/>
        <w:rPr>
          <w:rFonts w:ascii="Times New Roman" w:eastAsia="SimHei" w:hAnsi="Times New Roman" w:hint="eastAsia"/>
          <w:kern w:val="0"/>
          <w:szCs w:val="20"/>
          <w:lang w:val="en-US"/>
        </w:rPr>
      </w:pPr>
      <w:r>
        <w:rPr>
          <w:rFonts w:ascii="Times New Roman" w:eastAsia="SimHei" w:hAnsi="Times New Roman" w:hint="eastAsia"/>
          <w:kern w:val="0"/>
          <w:szCs w:val="20"/>
          <w:lang w:val="en-US"/>
        </w:rPr>
        <w:t>国际合作</w:t>
      </w:r>
    </w:p>
    <w:p w:rsidR="00000000" w:rsidRDefault="00705E50">
      <w:pPr>
        <w:tabs>
          <w:tab w:val="left" w:pos="630"/>
        </w:tabs>
        <w:spacing w:after="240" w:line="360" w:lineRule="exact"/>
        <w:rPr>
          <w:rFonts w:hint="eastAsia"/>
        </w:rPr>
      </w:pPr>
      <w:r>
        <w:rPr>
          <w:rFonts w:hint="eastAsia"/>
        </w:rPr>
        <w:t>96.</w:t>
      </w:r>
      <w:r>
        <w:rPr>
          <w:rFonts w:hint="eastAsia"/>
        </w:rPr>
        <w:tab/>
      </w:r>
      <w:r>
        <w:rPr>
          <w:rFonts w:hint="eastAsia"/>
        </w:rPr>
        <w:t>在国际援助框架内，劳动力市场领域中的一些援助方案包括如下：</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近些执行的世界银行的一个项目，其目标是对劳动力市场进行短期评估；</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世界银行的另一个项目，其目标是引入劳动力市场信息制度；</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另外，对实施法尔</w:t>
      </w:r>
      <w:r>
        <w:rPr>
          <w:rFonts w:hint="eastAsia"/>
        </w:rPr>
        <w:t>VET 95</w:t>
      </w:r>
      <w:r>
        <w:rPr>
          <w:rFonts w:hint="eastAsia"/>
        </w:rPr>
        <w:t>项目以提高劳动力市场评估的大量援助。通过这个项目，可以调查并编写一份有关地方就业办公室失业人员登记情况的指南，提高发布可靠统计资料的质量。这一技术主要在设于各郡的</w:t>
      </w:r>
      <w:r>
        <w:rPr>
          <w:rFonts w:hint="eastAsia"/>
        </w:rPr>
        <w:t>12</w:t>
      </w:r>
      <w:r>
        <w:rPr>
          <w:rFonts w:hint="eastAsia"/>
        </w:rPr>
        <w:t>个就业办公室施行，向全国各地推广，目的是统一推广该项技术；</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法尔</w:t>
      </w:r>
      <w:r>
        <w:rPr>
          <w:rFonts w:hint="eastAsia"/>
        </w:rPr>
        <w:t>VET</w:t>
      </w:r>
      <w:r>
        <w:rPr>
          <w:rFonts w:hint="eastAsia"/>
        </w:rPr>
        <w:t>项目的组成部分之一是支持职业教育和培养。因此，该</w:t>
      </w:r>
      <w:r>
        <w:rPr>
          <w:rFonts w:hint="eastAsia"/>
        </w:rPr>
        <w:t>项目为地拉那第四职业培养中心提供支持、援助、课程和教学设备；</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由美援署资助的、使阿尔巴尼亚可以建立职业培训中心网的项目。</w:t>
      </w:r>
    </w:p>
    <w:p w:rsidR="00000000" w:rsidRDefault="00705E50">
      <w:pPr>
        <w:tabs>
          <w:tab w:val="left" w:pos="630"/>
        </w:tabs>
        <w:spacing w:after="240" w:line="360" w:lineRule="exact"/>
        <w:rPr>
          <w:rFonts w:hint="eastAsia"/>
        </w:rPr>
      </w:pPr>
      <w:r>
        <w:rPr>
          <w:rFonts w:hint="eastAsia"/>
        </w:rPr>
        <w:t>97.</w:t>
      </w:r>
      <w:r>
        <w:rPr>
          <w:rFonts w:hint="eastAsia"/>
        </w:rPr>
        <w:tab/>
      </w:r>
      <w:r>
        <w:rPr>
          <w:rFonts w:hint="eastAsia"/>
        </w:rPr>
        <w:t>除了公共职业培训之外，国内和国外非政府组织以及非公共机构也提供此种服务。尽管公共机构提供了大量服务，但不能就此认为该系统目前能够在质量和数量上满足劳动力市场职业培训的全部需要。它们在劳动力市场取得的成绩主要是由于市场上需要的大量知识可以在培训中心很轻易学到，例如文秘和计算机技术、化妆、外语等。</w:t>
      </w:r>
    </w:p>
    <w:p w:rsidR="00000000" w:rsidRDefault="00705E50">
      <w:pPr>
        <w:tabs>
          <w:tab w:val="left" w:pos="630"/>
        </w:tabs>
        <w:spacing w:after="240" w:line="360" w:lineRule="exact"/>
        <w:rPr>
          <w:rFonts w:hint="eastAsia"/>
        </w:rPr>
      </w:pPr>
      <w:r>
        <w:rPr>
          <w:rFonts w:hint="eastAsia"/>
        </w:rPr>
        <w:t>98.</w:t>
      </w:r>
      <w:r>
        <w:rPr>
          <w:rFonts w:hint="eastAsia"/>
        </w:rPr>
        <w:tab/>
      </w:r>
      <w:r>
        <w:rPr>
          <w:rFonts w:hint="eastAsia"/>
        </w:rPr>
        <w:t>公共和私人培养机构和组织常常遇到的困难是，活动缺少资金，没有充足的资金来设立和</w:t>
      </w:r>
      <w:r>
        <w:rPr>
          <w:rFonts w:hint="eastAsia"/>
        </w:rPr>
        <w:t>维持其培训能力，以及潜在受训学员（通过私人课程）无付费能力。</w:t>
      </w:r>
    </w:p>
    <w:p w:rsidR="00000000" w:rsidRDefault="00705E50">
      <w:pPr>
        <w:tabs>
          <w:tab w:val="left" w:pos="630"/>
        </w:tabs>
        <w:spacing w:after="240" w:line="360" w:lineRule="exact"/>
        <w:rPr>
          <w:rFonts w:hint="eastAsia"/>
        </w:rPr>
      </w:pPr>
      <w:r>
        <w:rPr>
          <w:rFonts w:hint="eastAsia"/>
        </w:rPr>
        <w:t>99.</w:t>
      </w:r>
      <w:r>
        <w:rPr>
          <w:rFonts w:hint="eastAsia"/>
        </w:rPr>
        <w:tab/>
      </w:r>
      <w:r>
        <w:rPr>
          <w:rFonts w:hint="eastAsia"/>
        </w:rPr>
        <w:t>有关职业培训系统改革的问题可以细分为与现有职业培训中心的财产问题、依附关系、指导和资金筹措以及确立支持职业培训的筹资纲要等有关的问题。</w:t>
      </w:r>
    </w:p>
    <w:p w:rsidR="00000000" w:rsidRDefault="00705E50">
      <w:pPr>
        <w:tabs>
          <w:tab w:val="left" w:pos="630"/>
        </w:tabs>
        <w:spacing w:after="240" w:line="360" w:lineRule="exact"/>
        <w:rPr>
          <w:rFonts w:hint="eastAsia"/>
        </w:rPr>
      </w:pPr>
      <w:r>
        <w:rPr>
          <w:rFonts w:hint="eastAsia"/>
        </w:rPr>
        <w:t>100.</w:t>
      </w:r>
      <w:r>
        <w:rPr>
          <w:rFonts w:hint="eastAsia"/>
        </w:rPr>
        <w:tab/>
      </w:r>
      <w:r>
        <w:rPr>
          <w:rFonts w:hint="eastAsia"/>
        </w:rPr>
        <w:t>以上问题的解决首先必须在质量和数量上完全满足阿尔巴尼亚劳动力市场对职业培训的大量需要。同时，尽管这种补救措施不需要进行大量的固定投资，但它必须利用人力资源、后勤和现有功能基础设施。它应该能够吸引潜在的财政资助人，可以是中央当局，也可以是地方当局，可以是国际方案，也可以是各种机构，而且还必须具有灵</w:t>
      </w:r>
      <w:r>
        <w:rPr>
          <w:rFonts w:hint="eastAsia"/>
        </w:rPr>
        <w:t>活性和适应性。</w:t>
      </w:r>
    </w:p>
    <w:p w:rsidR="00000000" w:rsidRDefault="00705E50">
      <w:pPr>
        <w:tabs>
          <w:tab w:val="left" w:pos="630"/>
        </w:tabs>
        <w:spacing w:after="240" w:line="460" w:lineRule="exact"/>
        <w:jc w:val="center"/>
        <w:rPr>
          <w:rFonts w:eastAsia="SimHei" w:hint="eastAsia"/>
          <w:sz w:val="28"/>
        </w:rPr>
      </w:pPr>
      <w:r>
        <w:rPr>
          <w:rFonts w:ascii="SimHei" w:eastAsia="SimHei" w:hint="eastAsia"/>
          <w:sz w:val="28"/>
        </w:rPr>
        <w:t>第</w:t>
      </w:r>
      <w:r>
        <w:rPr>
          <w:rFonts w:ascii="SimHei" w:eastAsia="SimHei" w:hint="eastAsia"/>
          <w:sz w:val="28"/>
        </w:rPr>
        <w:t>7</w:t>
      </w:r>
      <w:r>
        <w:rPr>
          <w:rFonts w:ascii="SimHei" w:eastAsia="SimHei" w:hint="eastAsia"/>
          <w:sz w:val="28"/>
        </w:rPr>
        <w:t>条</w:t>
      </w:r>
      <w:r>
        <w:rPr>
          <w:rFonts w:eastAsia="SimHei"/>
          <w:sz w:val="28"/>
        </w:rPr>
        <w:br/>
      </w:r>
      <w:r>
        <w:rPr>
          <w:rFonts w:eastAsia="SimHei" w:hint="eastAsia"/>
          <w:sz w:val="28"/>
        </w:rPr>
        <w:t>获得公正和有利工作条件的权利</w:t>
      </w:r>
    </w:p>
    <w:p w:rsidR="00000000" w:rsidRDefault="00705E50">
      <w:pPr>
        <w:tabs>
          <w:tab w:val="left" w:pos="630"/>
        </w:tabs>
        <w:spacing w:after="240" w:line="360" w:lineRule="exact"/>
        <w:rPr>
          <w:rFonts w:hint="eastAsia"/>
        </w:rPr>
      </w:pPr>
      <w:r>
        <w:rPr>
          <w:rFonts w:hint="eastAsia"/>
        </w:rPr>
        <w:t>101.</w:t>
      </w:r>
      <w:r>
        <w:rPr>
          <w:rFonts w:hint="eastAsia"/>
        </w:rPr>
        <w:tab/>
      </w:r>
      <w:r>
        <w:rPr>
          <w:rFonts w:hint="eastAsia"/>
        </w:rPr>
        <w:t>阿尔巴尼亚共和国已经批准以下国际劳工组织（劳工组织）公约：</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《最低工资公约》，第</w:t>
      </w:r>
      <w:r>
        <w:rPr>
          <w:rFonts w:hint="eastAsia"/>
        </w:rPr>
        <w:t>138</w:t>
      </w:r>
      <w:r>
        <w:rPr>
          <w:rFonts w:hint="eastAsia"/>
        </w:rPr>
        <w:t>号公约（</w:t>
      </w:r>
      <w:r>
        <w:rPr>
          <w:rFonts w:hint="eastAsia"/>
        </w:rPr>
        <w:t>1973</w:t>
      </w:r>
      <w:r>
        <w:rPr>
          <w:rFonts w:hint="eastAsia"/>
        </w:rPr>
        <w:t>年），</w:t>
      </w:r>
      <w:r>
        <w:rPr>
          <w:rFonts w:hint="eastAsia"/>
        </w:rPr>
        <w:t>1998</w:t>
      </w:r>
      <w:r>
        <w:rPr>
          <w:rFonts w:hint="eastAsia"/>
        </w:rPr>
        <w:t>年</w:t>
      </w:r>
      <w:r>
        <w:rPr>
          <w:rFonts w:hint="eastAsia"/>
        </w:rPr>
        <w:t>2</w:t>
      </w:r>
      <w:r>
        <w:rPr>
          <w:rFonts w:hint="eastAsia"/>
        </w:rPr>
        <w:t>月</w:t>
      </w:r>
      <w:r>
        <w:rPr>
          <w:rFonts w:hint="eastAsia"/>
        </w:rPr>
        <w:t>16</w:t>
      </w:r>
      <w:r>
        <w:rPr>
          <w:rFonts w:hint="eastAsia"/>
        </w:rPr>
        <w:t>日批准；</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《同等报酬公约》，第</w:t>
      </w:r>
      <w:r>
        <w:rPr>
          <w:rFonts w:hint="eastAsia"/>
        </w:rPr>
        <w:t>100</w:t>
      </w:r>
      <w:r>
        <w:rPr>
          <w:rFonts w:hint="eastAsia"/>
        </w:rPr>
        <w:t>号公约（</w:t>
      </w:r>
      <w:r>
        <w:rPr>
          <w:rFonts w:hint="eastAsia"/>
        </w:rPr>
        <w:t>1951</w:t>
      </w:r>
      <w:r>
        <w:rPr>
          <w:rFonts w:hint="eastAsia"/>
        </w:rPr>
        <w:t>年），</w:t>
      </w:r>
      <w:r>
        <w:rPr>
          <w:rFonts w:hint="eastAsia"/>
        </w:rPr>
        <w:t>1957</w:t>
      </w:r>
      <w:r>
        <w:rPr>
          <w:rFonts w:hint="eastAsia"/>
        </w:rPr>
        <w:t>年</w:t>
      </w:r>
      <w:r>
        <w:rPr>
          <w:rFonts w:hint="eastAsia"/>
        </w:rPr>
        <w:t>6</w:t>
      </w:r>
      <w:r>
        <w:rPr>
          <w:rFonts w:hint="eastAsia"/>
        </w:rPr>
        <w:t>月</w:t>
      </w:r>
      <w:r>
        <w:rPr>
          <w:rFonts w:hint="eastAsia"/>
        </w:rPr>
        <w:t>3</w:t>
      </w:r>
      <w:r>
        <w:rPr>
          <w:rFonts w:hint="eastAsia"/>
        </w:rPr>
        <w:t>日批准；</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《（农业）劳动检查公约》，第</w:t>
      </w:r>
      <w:r>
        <w:rPr>
          <w:rFonts w:hint="eastAsia"/>
        </w:rPr>
        <w:t>129</w:t>
      </w:r>
      <w:r>
        <w:rPr>
          <w:rFonts w:hint="eastAsia"/>
        </w:rPr>
        <w:t>号公约（</w:t>
      </w:r>
      <w:r>
        <w:rPr>
          <w:rFonts w:hint="eastAsia"/>
        </w:rPr>
        <w:t>1969</w:t>
      </w:r>
      <w:r>
        <w:rPr>
          <w:rFonts w:hint="eastAsia"/>
        </w:rPr>
        <w:t>年）；</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《职业安全与职业卫生公约》，第</w:t>
      </w:r>
      <w:r>
        <w:rPr>
          <w:rFonts w:hint="eastAsia"/>
        </w:rPr>
        <w:t>154</w:t>
      </w:r>
      <w:r>
        <w:rPr>
          <w:rFonts w:hint="eastAsia"/>
        </w:rPr>
        <w:t>号公约（</w:t>
      </w:r>
      <w:r>
        <w:rPr>
          <w:rFonts w:hint="eastAsia"/>
        </w:rPr>
        <w:t>1981</w:t>
      </w:r>
      <w:r>
        <w:rPr>
          <w:rFonts w:hint="eastAsia"/>
        </w:rPr>
        <w:t>年）。</w:t>
      </w:r>
    </w:p>
    <w:p w:rsidR="00000000" w:rsidRDefault="00705E50">
      <w:pPr>
        <w:tabs>
          <w:tab w:val="left" w:pos="630"/>
        </w:tabs>
        <w:spacing w:after="240" w:line="360" w:lineRule="exact"/>
        <w:rPr>
          <w:rFonts w:hint="eastAsia"/>
        </w:rPr>
      </w:pPr>
      <w:r>
        <w:rPr>
          <w:rFonts w:hint="eastAsia"/>
        </w:rPr>
        <w:tab/>
      </w:r>
      <w:r>
        <w:rPr>
          <w:rFonts w:hint="eastAsia"/>
        </w:rPr>
        <w:t>通过</w:t>
      </w:r>
      <w:r>
        <w:rPr>
          <w:rFonts w:hint="eastAsia"/>
        </w:rPr>
        <w:t>1997</w:t>
      </w:r>
      <w:r>
        <w:rPr>
          <w:rFonts w:hint="eastAsia"/>
        </w:rPr>
        <w:t>年</w:t>
      </w:r>
      <w:r>
        <w:rPr>
          <w:rFonts w:hint="eastAsia"/>
        </w:rPr>
        <w:t>1</w:t>
      </w:r>
      <w:r>
        <w:rPr>
          <w:rFonts w:hint="eastAsia"/>
        </w:rPr>
        <w:t>月</w:t>
      </w:r>
      <w:r>
        <w:rPr>
          <w:rFonts w:hint="eastAsia"/>
        </w:rPr>
        <w:t>23</w:t>
      </w:r>
      <w:r>
        <w:rPr>
          <w:rFonts w:hint="eastAsia"/>
        </w:rPr>
        <w:t>日的第</w:t>
      </w:r>
      <w:r>
        <w:rPr>
          <w:rFonts w:hint="eastAsia"/>
        </w:rPr>
        <w:t>8185</w:t>
      </w:r>
      <w:r>
        <w:rPr>
          <w:rFonts w:hint="eastAsia"/>
        </w:rPr>
        <w:t>号法律，阿尔巴尼亚共和国加入劳工组织第</w:t>
      </w:r>
      <w:r>
        <w:rPr>
          <w:rFonts w:hint="eastAsia"/>
        </w:rPr>
        <w:t>81</w:t>
      </w:r>
      <w:r>
        <w:rPr>
          <w:rFonts w:hint="eastAsia"/>
        </w:rPr>
        <w:t>号公约——</w:t>
      </w:r>
      <w:r>
        <w:rPr>
          <w:rFonts w:hint="eastAsia"/>
        </w:rPr>
        <w:t>1947</w:t>
      </w:r>
      <w:r>
        <w:rPr>
          <w:rFonts w:hint="eastAsia"/>
        </w:rPr>
        <w:t>年《劳工检查公约》、第</w:t>
      </w:r>
      <w:r>
        <w:rPr>
          <w:rFonts w:hint="eastAsia"/>
        </w:rPr>
        <w:t>135</w:t>
      </w:r>
      <w:r>
        <w:rPr>
          <w:rFonts w:hint="eastAsia"/>
        </w:rPr>
        <w:t>号公约——</w:t>
      </w:r>
      <w:r>
        <w:rPr>
          <w:rFonts w:hint="eastAsia"/>
        </w:rPr>
        <w:t>1971</w:t>
      </w:r>
      <w:r>
        <w:rPr>
          <w:rFonts w:hint="eastAsia"/>
        </w:rPr>
        <w:t>年《工人代表公约》和第</w:t>
      </w:r>
      <w:r>
        <w:rPr>
          <w:rFonts w:hint="eastAsia"/>
        </w:rPr>
        <w:t>141</w:t>
      </w:r>
      <w:r>
        <w:rPr>
          <w:rFonts w:hint="eastAsia"/>
        </w:rPr>
        <w:t>号公约——</w:t>
      </w:r>
      <w:r>
        <w:rPr>
          <w:rFonts w:hint="eastAsia"/>
        </w:rPr>
        <w:t>1975</w:t>
      </w:r>
      <w:r>
        <w:rPr>
          <w:rFonts w:hint="eastAsia"/>
        </w:rPr>
        <w:t>年《农村工人组织公约》。到目前为止，尚未向劳工组织有关机构提交有关上述公约执行情况的报告。</w:t>
      </w:r>
    </w:p>
    <w:p w:rsidR="00000000" w:rsidRDefault="00705E50">
      <w:pPr>
        <w:tabs>
          <w:tab w:val="left" w:pos="630"/>
        </w:tabs>
        <w:spacing w:after="240" w:line="360" w:lineRule="exact"/>
        <w:rPr>
          <w:rFonts w:hint="eastAsia"/>
        </w:rPr>
      </w:pPr>
      <w:r>
        <w:rPr>
          <w:rFonts w:hint="eastAsia"/>
        </w:rPr>
        <w:t>102.</w:t>
      </w:r>
      <w:r>
        <w:rPr>
          <w:rFonts w:hint="eastAsia"/>
        </w:rPr>
        <w:tab/>
      </w:r>
      <w:r>
        <w:rPr>
          <w:rFonts w:hint="eastAsia"/>
        </w:rPr>
        <w:t>《宪法》第</w:t>
      </w:r>
      <w:r>
        <w:rPr>
          <w:rFonts w:hint="eastAsia"/>
        </w:rPr>
        <w:t>55</w:t>
      </w:r>
      <w:r>
        <w:rPr>
          <w:rFonts w:hint="eastAsia"/>
        </w:rPr>
        <w:t>条规定，公民同等享有国家提供卫生保健的权利。国家的目标是在宪法规定的权力范围内，利用其自行确定的方式，确保所有能够工作的人拥有在适当工作条件下就业的权利（第</w:t>
      </w:r>
      <w:r>
        <w:rPr>
          <w:rFonts w:hint="eastAsia"/>
        </w:rPr>
        <w:t>59</w:t>
      </w:r>
      <w:r>
        <w:rPr>
          <w:rFonts w:hint="eastAsia"/>
        </w:rPr>
        <w:t>条）。</w:t>
      </w:r>
    </w:p>
    <w:p w:rsidR="00000000" w:rsidRDefault="00705E50">
      <w:pPr>
        <w:tabs>
          <w:tab w:val="left" w:pos="630"/>
        </w:tabs>
        <w:spacing w:after="240" w:line="360" w:lineRule="exact"/>
        <w:rPr>
          <w:rFonts w:hint="eastAsia"/>
        </w:rPr>
      </w:pPr>
      <w:r>
        <w:rPr>
          <w:rFonts w:hint="eastAsia"/>
        </w:rPr>
        <w:t>103.</w:t>
      </w:r>
      <w:r>
        <w:rPr>
          <w:rFonts w:hint="eastAsia"/>
        </w:rPr>
        <w:tab/>
      </w:r>
      <w:r>
        <w:rPr>
          <w:rFonts w:hint="eastAsia"/>
        </w:rPr>
        <w:t>由劳动监察部门负责确保遵守有关劳动关系和工作标准和条件方面的法律要求。</w:t>
      </w:r>
      <w:r>
        <w:rPr>
          <w:rFonts w:hint="eastAsia"/>
        </w:rPr>
        <w:t>1995</w:t>
      </w:r>
      <w:r>
        <w:rPr>
          <w:rFonts w:hint="eastAsia"/>
        </w:rPr>
        <w:t>年</w:t>
      </w:r>
      <w:r>
        <w:rPr>
          <w:rFonts w:hint="eastAsia"/>
        </w:rPr>
        <w:t>9</w:t>
      </w:r>
      <w:r>
        <w:rPr>
          <w:rFonts w:hint="eastAsia"/>
        </w:rPr>
        <w:t>月</w:t>
      </w:r>
      <w:r>
        <w:rPr>
          <w:rFonts w:hint="eastAsia"/>
        </w:rPr>
        <w:t>13</w:t>
      </w:r>
      <w:r>
        <w:rPr>
          <w:rFonts w:hint="eastAsia"/>
        </w:rPr>
        <w:t>日“关于劳动监察”的第</w:t>
      </w:r>
      <w:r>
        <w:rPr>
          <w:rFonts w:hint="eastAsia"/>
        </w:rPr>
        <w:t>7986</w:t>
      </w:r>
      <w:r>
        <w:rPr>
          <w:rFonts w:hint="eastAsia"/>
        </w:rPr>
        <w:t>号法律的主要目标是确保雇主及其</w:t>
      </w:r>
      <w:r>
        <w:rPr>
          <w:rFonts w:hint="eastAsia"/>
        </w:rPr>
        <w:t>职工执行有关劳工方面的法律条款。</w:t>
      </w:r>
    </w:p>
    <w:p w:rsidR="00000000" w:rsidRDefault="00705E50">
      <w:pPr>
        <w:pStyle w:val="21"/>
        <w:tabs>
          <w:tab w:val="left" w:pos="630"/>
        </w:tabs>
        <w:adjustRightInd w:val="0"/>
        <w:spacing w:beforeLines="0" w:before="0" w:afterLines="0" w:after="240" w:line="360" w:lineRule="exact"/>
        <w:textAlignment w:val="baseline"/>
        <w:rPr>
          <w:rFonts w:ascii="Times New Roman" w:eastAsia="SimHei" w:hAnsi="Times New Roman" w:hint="eastAsia"/>
          <w:kern w:val="0"/>
          <w:szCs w:val="20"/>
          <w:lang w:val="en-US"/>
        </w:rPr>
      </w:pPr>
      <w:r>
        <w:rPr>
          <w:rFonts w:ascii="Times New Roman" w:eastAsia="SimHei" w:hAnsi="Times New Roman" w:hint="eastAsia"/>
          <w:kern w:val="0"/>
          <w:szCs w:val="20"/>
          <w:lang w:val="en-US"/>
        </w:rPr>
        <w:t>工资</w:t>
      </w:r>
    </w:p>
    <w:p w:rsidR="00000000" w:rsidRDefault="00705E50">
      <w:pPr>
        <w:tabs>
          <w:tab w:val="left" w:pos="630"/>
        </w:tabs>
        <w:spacing w:after="240" w:line="360" w:lineRule="exact"/>
        <w:rPr>
          <w:rFonts w:hint="eastAsia"/>
        </w:rPr>
      </w:pPr>
      <w:r>
        <w:rPr>
          <w:rFonts w:hint="eastAsia"/>
        </w:rPr>
        <w:t>104.</w:t>
      </w:r>
      <w:r>
        <w:rPr>
          <w:rFonts w:hint="eastAsia"/>
        </w:rPr>
        <w:tab/>
        <w:t>1999</w:t>
      </w:r>
      <w:r>
        <w:rPr>
          <w:rFonts w:hint="eastAsia"/>
        </w:rPr>
        <w:t>年</w:t>
      </w:r>
      <w:r>
        <w:rPr>
          <w:rFonts w:hint="eastAsia"/>
        </w:rPr>
        <w:t>5</w:t>
      </w:r>
      <w:r>
        <w:rPr>
          <w:rFonts w:hint="eastAsia"/>
        </w:rPr>
        <w:t>月</w:t>
      </w:r>
      <w:r>
        <w:rPr>
          <w:rFonts w:hint="eastAsia"/>
        </w:rPr>
        <w:t>13</w:t>
      </w:r>
      <w:r>
        <w:rPr>
          <w:rFonts w:hint="eastAsia"/>
        </w:rPr>
        <w:t>日“关于确定工资之权限”的第</w:t>
      </w:r>
      <w:r>
        <w:rPr>
          <w:rFonts w:hint="eastAsia"/>
        </w:rPr>
        <w:t>8487</w:t>
      </w:r>
      <w:r>
        <w:rPr>
          <w:rFonts w:hint="eastAsia"/>
        </w:rPr>
        <w:t>号法律对工资水平及工资水平的划定做出规定，并且</w:t>
      </w:r>
      <w:r>
        <w:rPr>
          <w:rFonts w:hint="eastAsia"/>
        </w:rPr>
        <w:t>2002</w:t>
      </w:r>
      <w:r>
        <w:rPr>
          <w:rFonts w:hint="eastAsia"/>
        </w:rPr>
        <w:t>年</w:t>
      </w:r>
      <w:r>
        <w:rPr>
          <w:rFonts w:hint="eastAsia"/>
        </w:rPr>
        <w:t>9</w:t>
      </w:r>
      <w:r>
        <w:rPr>
          <w:rFonts w:hint="eastAsia"/>
        </w:rPr>
        <w:t>月</w:t>
      </w:r>
      <w:r>
        <w:rPr>
          <w:rFonts w:hint="eastAsia"/>
        </w:rPr>
        <w:t>12</w:t>
      </w:r>
      <w:r>
        <w:rPr>
          <w:rFonts w:hint="eastAsia"/>
        </w:rPr>
        <w:t>日的第</w:t>
      </w:r>
      <w:r>
        <w:rPr>
          <w:rFonts w:hint="eastAsia"/>
        </w:rPr>
        <w:t>8935</w:t>
      </w:r>
      <w:r>
        <w:rPr>
          <w:rFonts w:hint="eastAsia"/>
        </w:rPr>
        <w:t>号法律对这些条款进行了修正。按照该项法律，议会、部长会议、各部委、各中央独立机构、地方政府机构、国有企业和其他法律实体和自然实体拥有确定工资水平的权限。</w:t>
      </w:r>
    </w:p>
    <w:p w:rsidR="00000000" w:rsidRDefault="00705E50">
      <w:pPr>
        <w:tabs>
          <w:tab w:val="left" w:pos="630"/>
        </w:tabs>
        <w:spacing w:after="240" w:line="360" w:lineRule="exact"/>
        <w:rPr>
          <w:rFonts w:hint="eastAsia"/>
        </w:rPr>
      </w:pPr>
      <w:r>
        <w:rPr>
          <w:rFonts w:hint="eastAsia"/>
        </w:rPr>
        <w:t>105.</w:t>
      </w:r>
      <w:r>
        <w:rPr>
          <w:rFonts w:hint="eastAsia"/>
        </w:rPr>
        <w:tab/>
      </w:r>
      <w:r>
        <w:rPr>
          <w:rFonts w:hint="eastAsia"/>
        </w:rPr>
        <w:t>在预算性国有部门内部，工资水平由国家机关根据本法规定的权限予以确定，而部长会议确定非预算性部门的最低和最高工资。如果是独立机构，工资由其管理机构确定。</w:t>
      </w:r>
    </w:p>
    <w:p w:rsidR="00000000" w:rsidRDefault="00705E50">
      <w:pPr>
        <w:tabs>
          <w:tab w:val="left" w:pos="630"/>
        </w:tabs>
        <w:spacing w:after="240" w:line="360" w:lineRule="exact"/>
        <w:rPr>
          <w:rFonts w:hint="eastAsia"/>
        </w:rPr>
      </w:pPr>
      <w:r>
        <w:rPr>
          <w:rFonts w:hint="eastAsia"/>
        </w:rPr>
        <w:t>106.</w:t>
      </w:r>
      <w:r>
        <w:rPr>
          <w:rFonts w:hint="eastAsia"/>
        </w:rPr>
        <w:tab/>
      </w:r>
      <w:r>
        <w:rPr>
          <w:rFonts w:hint="eastAsia"/>
        </w:rPr>
        <w:t>工资</w:t>
      </w:r>
      <w:r>
        <w:rPr>
          <w:rFonts w:hint="eastAsia"/>
        </w:rPr>
        <w:t>一般是通过比较工作职责的方式来确定的，但劳动和社会事务部目前正在制定一些措施，准备执行一种主要考虑对工作职务进行考量的评估办法。</w:t>
      </w:r>
    </w:p>
    <w:p w:rsidR="00000000" w:rsidRDefault="00705E50">
      <w:pPr>
        <w:pStyle w:val="Date"/>
        <w:tabs>
          <w:tab w:val="left" w:pos="630"/>
        </w:tabs>
        <w:spacing w:after="240" w:line="360" w:lineRule="exact"/>
        <w:rPr>
          <w:rFonts w:eastAsia="KaiTi_GB2312" w:hint="eastAsia"/>
        </w:rPr>
      </w:pPr>
      <w:r>
        <w:rPr>
          <w:rFonts w:eastAsia="KaiTi_GB2312" w:hint="eastAsia"/>
        </w:rPr>
        <w:t>最低工资</w:t>
      </w:r>
    </w:p>
    <w:p w:rsidR="00000000" w:rsidRDefault="00705E50">
      <w:pPr>
        <w:tabs>
          <w:tab w:val="left" w:pos="630"/>
        </w:tabs>
        <w:spacing w:after="240" w:line="360" w:lineRule="exact"/>
        <w:rPr>
          <w:rFonts w:hint="eastAsia"/>
        </w:rPr>
      </w:pPr>
      <w:r>
        <w:rPr>
          <w:rFonts w:hint="eastAsia"/>
        </w:rPr>
        <w:t>107.</w:t>
      </w:r>
      <w:r>
        <w:rPr>
          <w:rFonts w:hint="eastAsia"/>
        </w:rPr>
        <w:tab/>
      </w:r>
      <w:r>
        <w:rPr>
          <w:rFonts w:hint="eastAsia"/>
        </w:rPr>
        <w:t>根据</w:t>
      </w:r>
      <w:r>
        <w:rPr>
          <w:rFonts w:hint="eastAsia"/>
        </w:rPr>
        <w:t>1999</w:t>
      </w:r>
      <w:r>
        <w:rPr>
          <w:rFonts w:hint="eastAsia"/>
        </w:rPr>
        <w:t>年</w:t>
      </w:r>
      <w:r>
        <w:rPr>
          <w:rFonts w:hint="eastAsia"/>
        </w:rPr>
        <w:t>5</w:t>
      </w:r>
      <w:r>
        <w:rPr>
          <w:rFonts w:hint="eastAsia"/>
        </w:rPr>
        <w:t>月</w:t>
      </w:r>
      <w:r>
        <w:rPr>
          <w:rFonts w:hint="eastAsia"/>
        </w:rPr>
        <w:t>13</w:t>
      </w:r>
      <w:r>
        <w:rPr>
          <w:rFonts w:hint="eastAsia"/>
        </w:rPr>
        <w:t>日“关于工资定级权限”的第</w:t>
      </w:r>
      <w:r>
        <w:rPr>
          <w:rFonts w:hint="eastAsia"/>
        </w:rPr>
        <w:t>8487</w:t>
      </w:r>
      <w:r>
        <w:rPr>
          <w:rFonts w:hint="eastAsia"/>
        </w:rPr>
        <w:t>号法律和</w:t>
      </w:r>
      <w:r>
        <w:rPr>
          <w:rFonts w:hint="eastAsia"/>
        </w:rPr>
        <w:t>2002</w:t>
      </w:r>
      <w:r>
        <w:rPr>
          <w:rFonts w:hint="eastAsia"/>
        </w:rPr>
        <w:t>年</w:t>
      </w:r>
      <w:r>
        <w:rPr>
          <w:rFonts w:hint="eastAsia"/>
        </w:rPr>
        <w:t>9</w:t>
      </w:r>
      <w:r>
        <w:rPr>
          <w:rFonts w:hint="eastAsia"/>
        </w:rPr>
        <w:t>月</w:t>
      </w:r>
      <w:r>
        <w:rPr>
          <w:rFonts w:hint="eastAsia"/>
        </w:rPr>
        <w:t>12</w:t>
      </w:r>
      <w:r>
        <w:rPr>
          <w:rFonts w:hint="eastAsia"/>
        </w:rPr>
        <w:t>日“关于对第</w:t>
      </w:r>
      <w:r>
        <w:rPr>
          <w:rFonts w:hint="eastAsia"/>
        </w:rPr>
        <w:t>8487</w:t>
      </w:r>
      <w:r>
        <w:rPr>
          <w:rFonts w:hint="eastAsia"/>
        </w:rPr>
        <w:t>号法律的一些修改”的第</w:t>
      </w:r>
      <w:r>
        <w:rPr>
          <w:rFonts w:hint="eastAsia"/>
        </w:rPr>
        <w:t>8935</w:t>
      </w:r>
      <w:r>
        <w:rPr>
          <w:rFonts w:hint="eastAsia"/>
        </w:rPr>
        <w:t>号法律，部长会议按照劳动和社会事务部部长的建议批准了：</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最低月工资，本国或外国一切自然人和法人均必须执行；</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公共中央行政当局职工的工资结构；</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1999</w:t>
      </w:r>
      <w:r>
        <w:rPr>
          <w:rFonts w:hint="eastAsia"/>
        </w:rPr>
        <w:t>年</w:t>
      </w:r>
      <w:r>
        <w:rPr>
          <w:rFonts w:hint="eastAsia"/>
        </w:rPr>
        <w:t>11</w:t>
      </w:r>
      <w:r>
        <w:rPr>
          <w:rFonts w:hint="eastAsia"/>
        </w:rPr>
        <w:t>月</w:t>
      </w:r>
      <w:r>
        <w:rPr>
          <w:rFonts w:hint="eastAsia"/>
        </w:rPr>
        <w:t>11</w:t>
      </w:r>
      <w:r>
        <w:rPr>
          <w:rFonts w:hint="eastAsia"/>
        </w:rPr>
        <w:t>日“关于公务员地位”的第</w:t>
      </w:r>
      <w:r>
        <w:rPr>
          <w:rFonts w:hint="eastAsia"/>
        </w:rPr>
        <w:t>8549</w:t>
      </w:r>
      <w:r>
        <w:rPr>
          <w:rFonts w:hint="eastAsia"/>
        </w:rPr>
        <w:t>号法律未涵盖的公共行政当局的职工的工</w:t>
      </w:r>
      <w:r>
        <w:rPr>
          <w:rFonts w:hint="eastAsia"/>
        </w:rPr>
        <w:t>资定级、最高工资限额及其各类工资的资金额度；</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工资指数的比例（根据年初消费者物价指数预期变化来确定）及其实施细则。</w:t>
      </w:r>
    </w:p>
    <w:p w:rsidR="00000000" w:rsidRDefault="00705E50">
      <w:pPr>
        <w:tabs>
          <w:tab w:val="left" w:pos="630"/>
        </w:tabs>
        <w:spacing w:after="240" w:line="360" w:lineRule="exact"/>
        <w:rPr>
          <w:rFonts w:hint="eastAsia"/>
        </w:rPr>
      </w:pPr>
      <w:r>
        <w:rPr>
          <w:rFonts w:hint="eastAsia"/>
        </w:rPr>
        <w:t>108.</w:t>
      </w:r>
      <w:r>
        <w:rPr>
          <w:rFonts w:hint="eastAsia"/>
        </w:rPr>
        <w:tab/>
      </w:r>
      <w:r>
        <w:rPr>
          <w:rFonts w:hint="eastAsia"/>
        </w:rPr>
        <w:t>经</w:t>
      </w:r>
      <w:r>
        <w:rPr>
          <w:rFonts w:hint="eastAsia"/>
        </w:rPr>
        <w:t>1996</w:t>
      </w:r>
      <w:r>
        <w:rPr>
          <w:rFonts w:hint="eastAsia"/>
        </w:rPr>
        <w:t>年</w:t>
      </w:r>
      <w:r>
        <w:rPr>
          <w:rFonts w:hint="eastAsia"/>
        </w:rPr>
        <w:t>3</w:t>
      </w:r>
      <w:r>
        <w:rPr>
          <w:rFonts w:hint="eastAsia"/>
        </w:rPr>
        <w:t>月</w:t>
      </w:r>
      <w:r>
        <w:rPr>
          <w:rFonts w:hint="eastAsia"/>
        </w:rPr>
        <w:t>13</w:t>
      </w:r>
      <w:r>
        <w:rPr>
          <w:rFonts w:hint="eastAsia"/>
        </w:rPr>
        <w:t>日第</w:t>
      </w:r>
      <w:r>
        <w:rPr>
          <w:rFonts w:hint="eastAsia"/>
        </w:rPr>
        <w:t>8085</w:t>
      </w:r>
      <w:r>
        <w:rPr>
          <w:rFonts w:hint="eastAsia"/>
        </w:rPr>
        <w:t>号法律修正的</w:t>
      </w:r>
      <w:r>
        <w:rPr>
          <w:rFonts w:hint="eastAsia"/>
        </w:rPr>
        <w:t>1995</w:t>
      </w:r>
      <w:r>
        <w:rPr>
          <w:rFonts w:hint="eastAsia"/>
        </w:rPr>
        <w:t>年</w:t>
      </w:r>
      <w:r>
        <w:rPr>
          <w:rFonts w:hint="eastAsia"/>
        </w:rPr>
        <w:t>7</w:t>
      </w:r>
      <w:r>
        <w:rPr>
          <w:rFonts w:hint="eastAsia"/>
        </w:rPr>
        <w:t>月</w:t>
      </w:r>
      <w:r>
        <w:rPr>
          <w:rFonts w:hint="eastAsia"/>
        </w:rPr>
        <w:t>12</w:t>
      </w:r>
      <w:r>
        <w:rPr>
          <w:rFonts w:hint="eastAsia"/>
        </w:rPr>
        <w:t>日第</w:t>
      </w:r>
      <w:r>
        <w:rPr>
          <w:rFonts w:hint="eastAsia"/>
        </w:rPr>
        <w:t>7961</w:t>
      </w:r>
      <w:r>
        <w:rPr>
          <w:rFonts w:hint="eastAsia"/>
        </w:rPr>
        <w:t>号法律《阿尔巴尼亚共和国劳动法》第</w:t>
      </w:r>
      <w:r>
        <w:rPr>
          <w:rFonts w:hint="eastAsia"/>
        </w:rPr>
        <w:t>111</w:t>
      </w:r>
      <w:r>
        <w:rPr>
          <w:rFonts w:hint="eastAsia"/>
        </w:rPr>
        <w:t>条规定，工资不得低于部长会议决定所确定的最低工资。确定最低工资的基础是：</w:t>
      </w:r>
    </w:p>
    <w:p w:rsidR="00000000" w:rsidRDefault="00705E50" w:rsidP="00705E50">
      <w:pPr>
        <w:tabs>
          <w:tab w:val="left" w:pos="1155"/>
        </w:tabs>
        <w:spacing w:after="240" w:line="360" w:lineRule="exact"/>
        <w:ind w:leftChars="250" w:left="31680" w:hangingChars="300" w:firstLine="31680"/>
        <w:rPr>
          <w:rFonts w:hint="eastAsia"/>
        </w:rPr>
      </w:pPr>
      <w:r>
        <w:rPr>
          <w:rFonts w:hint="eastAsia"/>
        </w:rPr>
        <w:t>（</w:t>
      </w:r>
      <w:r>
        <w:rPr>
          <w:rFonts w:hint="eastAsia"/>
        </w:rPr>
        <w:t>a</w:t>
      </w:r>
      <w:r>
        <w:rPr>
          <w:rFonts w:hint="eastAsia"/>
        </w:rPr>
        <w:t>）</w:t>
      </w:r>
      <w:r>
        <w:rPr>
          <w:rFonts w:hint="eastAsia"/>
        </w:rPr>
        <w:tab/>
      </w:r>
      <w:r>
        <w:rPr>
          <w:rFonts w:hint="eastAsia"/>
        </w:rPr>
        <w:tab/>
      </w:r>
      <w:r>
        <w:rPr>
          <w:rFonts w:hint="eastAsia"/>
        </w:rPr>
        <w:t>经济因素、经济发展要求、失业率下降和生产增长情况；</w:t>
      </w:r>
    </w:p>
    <w:p w:rsidR="00000000" w:rsidRDefault="00705E50" w:rsidP="00705E50">
      <w:pPr>
        <w:tabs>
          <w:tab w:val="left" w:pos="1050"/>
        </w:tabs>
        <w:spacing w:after="240" w:line="360" w:lineRule="exact"/>
        <w:ind w:leftChars="250" w:left="31680" w:hangingChars="250" w:firstLine="31680"/>
        <w:rPr>
          <w:rFonts w:hint="eastAsia"/>
        </w:rPr>
      </w:pPr>
      <w:r>
        <w:rPr>
          <w:rFonts w:hint="eastAsia"/>
        </w:rPr>
        <w:t>（</w:t>
      </w:r>
      <w:r>
        <w:rPr>
          <w:rFonts w:hint="eastAsia"/>
        </w:rPr>
        <w:t>b</w:t>
      </w:r>
      <w:r>
        <w:rPr>
          <w:rFonts w:hint="eastAsia"/>
        </w:rPr>
        <w:t>）</w:t>
      </w:r>
      <w:r>
        <w:rPr>
          <w:rFonts w:hint="eastAsia"/>
        </w:rPr>
        <w:tab/>
      </w:r>
      <w:r>
        <w:rPr>
          <w:rFonts w:hint="eastAsia"/>
        </w:rPr>
        <w:t>职工及其家庭的需要，顾及总体生活标准，社会保险的收入和不同社会群体的生活标准。</w:t>
      </w:r>
    </w:p>
    <w:p w:rsidR="00000000" w:rsidRDefault="00705E50">
      <w:pPr>
        <w:tabs>
          <w:tab w:val="left" w:pos="630"/>
        </w:tabs>
        <w:spacing w:after="240" w:line="360" w:lineRule="exact"/>
        <w:rPr>
          <w:rFonts w:hint="eastAsia"/>
        </w:rPr>
      </w:pPr>
      <w:r>
        <w:rPr>
          <w:rFonts w:hint="eastAsia"/>
        </w:rPr>
        <w:t>109.</w:t>
      </w:r>
      <w:r>
        <w:rPr>
          <w:rFonts w:hint="eastAsia"/>
        </w:rPr>
        <w:tab/>
      </w:r>
      <w:r>
        <w:rPr>
          <w:rFonts w:hint="eastAsia"/>
        </w:rPr>
        <w:t>关系到工资问题的部长会议决定包括：</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2</w:t>
      </w:r>
      <w:r>
        <w:rPr>
          <w:rFonts w:hint="eastAsia"/>
        </w:rPr>
        <w:t>002</w:t>
      </w:r>
      <w:r>
        <w:rPr>
          <w:rFonts w:hint="eastAsia"/>
        </w:rPr>
        <w:t>年</w:t>
      </w:r>
      <w:r>
        <w:rPr>
          <w:rFonts w:hint="eastAsia"/>
        </w:rPr>
        <w:t>6</w:t>
      </w:r>
      <w:r>
        <w:rPr>
          <w:rFonts w:hint="eastAsia"/>
        </w:rPr>
        <w:t>月</w:t>
      </w:r>
      <w:r>
        <w:rPr>
          <w:rFonts w:hint="eastAsia"/>
        </w:rPr>
        <w:t>11</w:t>
      </w:r>
      <w:r>
        <w:rPr>
          <w:rFonts w:hint="eastAsia"/>
        </w:rPr>
        <w:t>日“关于对</w:t>
      </w:r>
      <w:r>
        <w:rPr>
          <w:rFonts w:hint="eastAsia"/>
        </w:rPr>
        <w:t>2000</w:t>
      </w:r>
      <w:r>
        <w:rPr>
          <w:rFonts w:hint="eastAsia"/>
        </w:rPr>
        <w:t>年</w:t>
      </w:r>
      <w:r>
        <w:rPr>
          <w:rFonts w:hint="eastAsia"/>
        </w:rPr>
        <w:t>12</w:t>
      </w:r>
      <w:r>
        <w:rPr>
          <w:rFonts w:hint="eastAsia"/>
        </w:rPr>
        <w:t>月</w:t>
      </w:r>
      <w:r>
        <w:rPr>
          <w:rFonts w:hint="eastAsia"/>
        </w:rPr>
        <w:t>21</w:t>
      </w:r>
      <w:r>
        <w:rPr>
          <w:rFonts w:hint="eastAsia"/>
        </w:rPr>
        <w:t>日‘关于预算性机构职工工资’的第</w:t>
      </w:r>
      <w:r>
        <w:rPr>
          <w:rFonts w:hint="eastAsia"/>
        </w:rPr>
        <w:t>726</w:t>
      </w:r>
      <w:r>
        <w:rPr>
          <w:rFonts w:hint="eastAsia"/>
        </w:rPr>
        <w:t>号部长会议决定的一些修改”的第</w:t>
      </w:r>
      <w:r>
        <w:rPr>
          <w:rFonts w:hint="eastAsia"/>
        </w:rPr>
        <w:t>424</w:t>
      </w:r>
      <w:r>
        <w:rPr>
          <w:rFonts w:hint="eastAsia"/>
        </w:rPr>
        <w:t>号部长会议决定，规定工资一般增长率为工资总额的</w:t>
      </w:r>
      <w:r>
        <w:rPr>
          <w:rFonts w:hint="eastAsia"/>
        </w:rPr>
        <w:t>8%</w:t>
      </w:r>
      <w:r>
        <w:rPr>
          <w:rFonts w:hint="eastAsia"/>
        </w:rPr>
        <w:t>。这一决定自</w:t>
      </w:r>
      <w:r>
        <w:rPr>
          <w:rFonts w:hint="eastAsia"/>
        </w:rPr>
        <w:t>2001</w:t>
      </w:r>
      <w:r>
        <w:rPr>
          <w:rFonts w:hint="eastAsia"/>
        </w:rPr>
        <w:t>年</w:t>
      </w:r>
      <w:r>
        <w:rPr>
          <w:rFonts w:hint="eastAsia"/>
        </w:rPr>
        <w:t>7</w:t>
      </w:r>
      <w:r>
        <w:rPr>
          <w:rFonts w:hint="eastAsia"/>
        </w:rPr>
        <w:t>月</w:t>
      </w:r>
      <w:r>
        <w:rPr>
          <w:rFonts w:hint="eastAsia"/>
        </w:rPr>
        <w:t>1</w:t>
      </w:r>
      <w:r>
        <w:rPr>
          <w:rFonts w:hint="eastAsia"/>
        </w:rPr>
        <w:t>日实行；</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修改</w:t>
      </w:r>
      <w:r>
        <w:rPr>
          <w:rFonts w:hint="eastAsia"/>
        </w:rPr>
        <w:t>1992</w:t>
      </w:r>
      <w:r>
        <w:rPr>
          <w:rFonts w:hint="eastAsia"/>
        </w:rPr>
        <w:t>年</w:t>
      </w:r>
      <w:r>
        <w:rPr>
          <w:rFonts w:hint="eastAsia"/>
        </w:rPr>
        <w:t>9</w:t>
      </w:r>
      <w:r>
        <w:rPr>
          <w:rFonts w:hint="eastAsia"/>
        </w:rPr>
        <w:t>月</w:t>
      </w:r>
      <w:r>
        <w:rPr>
          <w:rFonts w:hint="eastAsia"/>
        </w:rPr>
        <w:t>3</w:t>
      </w:r>
      <w:r>
        <w:rPr>
          <w:rFonts w:hint="eastAsia"/>
        </w:rPr>
        <w:t>日第</w:t>
      </w:r>
      <w:r>
        <w:rPr>
          <w:rFonts w:hint="eastAsia"/>
        </w:rPr>
        <w:t>393</w:t>
      </w:r>
      <w:r>
        <w:rPr>
          <w:rFonts w:hint="eastAsia"/>
        </w:rPr>
        <w:t>号部长会议决定（被</w:t>
      </w:r>
      <w:r>
        <w:rPr>
          <w:rFonts w:hint="eastAsia"/>
        </w:rPr>
        <w:t>2000</w:t>
      </w:r>
      <w:r>
        <w:rPr>
          <w:rFonts w:hint="eastAsia"/>
        </w:rPr>
        <w:t>年</w:t>
      </w:r>
      <w:r>
        <w:rPr>
          <w:rFonts w:hint="eastAsia"/>
        </w:rPr>
        <w:t>12</w:t>
      </w:r>
      <w:r>
        <w:rPr>
          <w:rFonts w:hint="eastAsia"/>
        </w:rPr>
        <w:t>月</w:t>
      </w:r>
      <w:r>
        <w:rPr>
          <w:rFonts w:hint="eastAsia"/>
        </w:rPr>
        <w:t>21</w:t>
      </w:r>
      <w:r>
        <w:rPr>
          <w:rFonts w:hint="eastAsia"/>
        </w:rPr>
        <w:t>日第</w:t>
      </w:r>
      <w:r>
        <w:rPr>
          <w:rFonts w:hint="eastAsia"/>
        </w:rPr>
        <w:t>726</w:t>
      </w:r>
      <w:r>
        <w:rPr>
          <w:rFonts w:hint="eastAsia"/>
        </w:rPr>
        <w:t>号部长会议决定废除）的</w:t>
      </w:r>
      <w:r>
        <w:rPr>
          <w:rFonts w:hint="eastAsia"/>
        </w:rPr>
        <w:t>2000</w:t>
      </w:r>
      <w:r>
        <w:rPr>
          <w:rFonts w:hint="eastAsia"/>
        </w:rPr>
        <w:t>年</w:t>
      </w:r>
      <w:r>
        <w:rPr>
          <w:rFonts w:hint="eastAsia"/>
        </w:rPr>
        <w:t>7</w:t>
      </w:r>
      <w:r>
        <w:rPr>
          <w:rFonts w:hint="eastAsia"/>
        </w:rPr>
        <w:t>月</w:t>
      </w:r>
      <w:r>
        <w:rPr>
          <w:rFonts w:hint="eastAsia"/>
        </w:rPr>
        <w:t>14</w:t>
      </w:r>
      <w:r>
        <w:rPr>
          <w:rFonts w:hint="eastAsia"/>
        </w:rPr>
        <w:t>日第</w:t>
      </w:r>
      <w:r>
        <w:rPr>
          <w:rFonts w:hint="eastAsia"/>
        </w:rPr>
        <w:t>378</w:t>
      </w:r>
      <w:r>
        <w:rPr>
          <w:rFonts w:hint="eastAsia"/>
        </w:rPr>
        <w:t>号部长会议决定，规定预算性机构职工的平均工资增长幅度为工资总额的</w:t>
      </w:r>
      <w:r>
        <w:rPr>
          <w:rFonts w:hint="eastAsia"/>
        </w:rPr>
        <w:t>10%</w:t>
      </w:r>
      <w:r>
        <w:rPr>
          <w:rFonts w:hint="eastAsia"/>
        </w:rPr>
        <w:t>；</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1998</w:t>
      </w:r>
      <w:r>
        <w:rPr>
          <w:rFonts w:hint="eastAsia"/>
        </w:rPr>
        <w:t>年</w:t>
      </w:r>
      <w:r>
        <w:rPr>
          <w:rFonts w:hint="eastAsia"/>
        </w:rPr>
        <w:t>3</w:t>
      </w:r>
      <w:r>
        <w:rPr>
          <w:rFonts w:hint="eastAsia"/>
        </w:rPr>
        <w:t>月</w:t>
      </w:r>
      <w:r>
        <w:rPr>
          <w:rFonts w:hint="eastAsia"/>
        </w:rPr>
        <w:t>28</w:t>
      </w:r>
      <w:r>
        <w:rPr>
          <w:rFonts w:hint="eastAsia"/>
        </w:rPr>
        <w:t>日“关于对</w:t>
      </w:r>
      <w:r>
        <w:rPr>
          <w:rFonts w:hint="eastAsia"/>
        </w:rPr>
        <w:t>1992</w:t>
      </w:r>
      <w:r>
        <w:rPr>
          <w:rFonts w:hint="eastAsia"/>
        </w:rPr>
        <w:t>年</w:t>
      </w:r>
      <w:r>
        <w:rPr>
          <w:rFonts w:hint="eastAsia"/>
        </w:rPr>
        <w:t>8</w:t>
      </w:r>
      <w:r>
        <w:rPr>
          <w:rFonts w:hint="eastAsia"/>
        </w:rPr>
        <w:t>月</w:t>
      </w:r>
      <w:r>
        <w:rPr>
          <w:rFonts w:hint="eastAsia"/>
        </w:rPr>
        <w:t>10</w:t>
      </w:r>
      <w:r>
        <w:rPr>
          <w:rFonts w:hint="eastAsia"/>
        </w:rPr>
        <w:t>日‘关于职工工作报酬’的第</w:t>
      </w:r>
      <w:r>
        <w:rPr>
          <w:rFonts w:hint="eastAsia"/>
        </w:rPr>
        <w:t>345</w:t>
      </w:r>
      <w:r>
        <w:rPr>
          <w:rFonts w:hint="eastAsia"/>
        </w:rPr>
        <w:t>号部长会议决定的一些修改</w:t>
      </w:r>
      <w:r>
        <w:rPr>
          <w:rFonts w:hint="eastAsia"/>
        </w:rPr>
        <w:t>”的第</w:t>
      </w:r>
      <w:r>
        <w:rPr>
          <w:rFonts w:hint="eastAsia"/>
        </w:rPr>
        <w:t>214</w:t>
      </w:r>
      <w:r>
        <w:rPr>
          <w:rFonts w:hint="eastAsia"/>
        </w:rPr>
        <w:t>号部长会议决定在第</w:t>
      </w:r>
      <w:r>
        <w:rPr>
          <w:rFonts w:hint="eastAsia"/>
        </w:rPr>
        <w:t>1</w:t>
      </w:r>
      <w:r>
        <w:rPr>
          <w:rFonts w:hint="eastAsia"/>
        </w:rPr>
        <w:t>点中规定，最低基本工资为</w:t>
      </w:r>
      <w:r>
        <w:rPr>
          <w:rFonts w:hint="eastAsia"/>
        </w:rPr>
        <w:t>5 800</w:t>
      </w:r>
      <w:r>
        <w:rPr>
          <w:rFonts w:hint="eastAsia"/>
        </w:rPr>
        <w:t>列克，自</w:t>
      </w:r>
      <w:r>
        <w:rPr>
          <w:rFonts w:hint="eastAsia"/>
        </w:rPr>
        <w:t>1998</w:t>
      </w:r>
      <w:r>
        <w:rPr>
          <w:rFonts w:hint="eastAsia"/>
        </w:rPr>
        <w:t>年</w:t>
      </w:r>
      <w:r>
        <w:rPr>
          <w:rFonts w:hint="eastAsia"/>
        </w:rPr>
        <w:t>4</w:t>
      </w:r>
      <w:r>
        <w:rPr>
          <w:rFonts w:hint="eastAsia"/>
        </w:rPr>
        <w:t>月</w:t>
      </w:r>
      <w:r>
        <w:rPr>
          <w:rFonts w:hint="eastAsia"/>
        </w:rPr>
        <w:t>1</w:t>
      </w:r>
      <w:r>
        <w:rPr>
          <w:rFonts w:hint="eastAsia"/>
        </w:rPr>
        <w:t>日起施行。在同决定中，（第</w:t>
      </w:r>
      <w:r>
        <w:rPr>
          <w:rFonts w:hint="eastAsia"/>
        </w:rPr>
        <w:t>1/b</w:t>
      </w:r>
      <w:r>
        <w:rPr>
          <w:rFonts w:hint="eastAsia"/>
        </w:rPr>
        <w:t>点）规定，在国有企业和非预算和部分非预算国有机构中，工资加补偿的平均增幅最高为工资总额的</w:t>
      </w:r>
      <w:r>
        <w:rPr>
          <w:rFonts w:hint="eastAsia"/>
        </w:rPr>
        <w:t>20%</w:t>
      </w:r>
      <w:r>
        <w:rPr>
          <w:rFonts w:hint="eastAsia"/>
        </w:rPr>
        <w:t>；</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2001</w:t>
      </w:r>
      <w:r>
        <w:rPr>
          <w:rFonts w:hint="eastAsia"/>
        </w:rPr>
        <w:t>年</w:t>
      </w:r>
      <w:r>
        <w:rPr>
          <w:rFonts w:hint="eastAsia"/>
        </w:rPr>
        <w:t>6</w:t>
      </w:r>
      <w:r>
        <w:rPr>
          <w:rFonts w:hint="eastAsia"/>
        </w:rPr>
        <w:t>月</w:t>
      </w:r>
      <w:r>
        <w:rPr>
          <w:rFonts w:hint="eastAsia"/>
        </w:rPr>
        <w:t>11</w:t>
      </w:r>
      <w:r>
        <w:rPr>
          <w:rFonts w:hint="eastAsia"/>
        </w:rPr>
        <w:t>日“关于平均月工资定级”的第</w:t>
      </w:r>
      <w:r>
        <w:rPr>
          <w:rFonts w:hint="eastAsia"/>
        </w:rPr>
        <w:t>423</w:t>
      </w:r>
      <w:r>
        <w:rPr>
          <w:rFonts w:hint="eastAsia"/>
        </w:rPr>
        <w:t>号部长会议决定明确规定，全国各地职工的最低基本工资为</w:t>
      </w:r>
      <w:r>
        <w:rPr>
          <w:rFonts w:hint="eastAsia"/>
        </w:rPr>
        <w:t>7 580</w:t>
      </w:r>
      <w:r>
        <w:rPr>
          <w:rFonts w:hint="eastAsia"/>
        </w:rPr>
        <w:t>列克。另外，上述决定还废除了</w:t>
      </w:r>
      <w:r>
        <w:rPr>
          <w:rFonts w:hint="eastAsia"/>
        </w:rPr>
        <w:t>2000</w:t>
      </w:r>
      <w:r>
        <w:rPr>
          <w:rFonts w:hint="eastAsia"/>
        </w:rPr>
        <w:t>年</w:t>
      </w:r>
      <w:r>
        <w:rPr>
          <w:rFonts w:hint="eastAsia"/>
        </w:rPr>
        <w:t>7</w:t>
      </w:r>
      <w:r>
        <w:rPr>
          <w:rFonts w:hint="eastAsia"/>
        </w:rPr>
        <w:t>月</w:t>
      </w:r>
      <w:r>
        <w:rPr>
          <w:rFonts w:hint="eastAsia"/>
        </w:rPr>
        <w:t>14</w:t>
      </w:r>
      <w:r>
        <w:rPr>
          <w:rFonts w:hint="eastAsia"/>
        </w:rPr>
        <w:t>日“关于最低工资增长问题”的第</w:t>
      </w:r>
      <w:r>
        <w:rPr>
          <w:rFonts w:hint="eastAsia"/>
        </w:rPr>
        <w:t>24</w:t>
      </w:r>
      <w:r>
        <w:rPr>
          <w:rFonts w:hint="eastAsia"/>
        </w:rPr>
        <w:t>号部长会议决定，该决定预测最低工资为</w:t>
      </w:r>
      <w:r>
        <w:rPr>
          <w:rFonts w:hint="eastAsia"/>
        </w:rPr>
        <w:t>7 018</w:t>
      </w:r>
      <w:r>
        <w:rPr>
          <w:rFonts w:hint="eastAsia"/>
        </w:rPr>
        <w:t>列克；</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2000</w:t>
      </w:r>
      <w:r>
        <w:rPr>
          <w:rFonts w:hint="eastAsia"/>
        </w:rPr>
        <w:t>年</w:t>
      </w:r>
      <w:r>
        <w:rPr>
          <w:rFonts w:hint="eastAsia"/>
        </w:rPr>
        <w:t>7</w:t>
      </w:r>
      <w:r>
        <w:rPr>
          <w:rFonts w:hint="eastAsia"/>
        </w:rPr>
        <w:t>月</w:t>
      </w:r>
      <w:r>
        <w:rPr>
          <w:rFonts w:hint="eastAsia"/>
        </w:rPr>
        <w:t>14</w:t>
      </w:r>
      <w:r>
        <w:rPr>
          <w:rFonts w:hint="eastAsia"/>
        </w:rPr>
        <w:t>日“关于失业救济金标准提高</w:t>
      </w:r>
      <w:r>
        <w:rPr>
          <w:rFonts w:hint="eastAsia"/>
        </w:rPr>
        <w:t>问题”的第</w:t>
      </w:r>
      <w:r>
        <w:rPr>
          <w:rFonts w:hint="eastAsia"/>
        </w:rPr>
        <w:t>382</w:t>
      </w:r>
      <w:r>
        <w:rPr>
          <w:rFonts w:hint="eastAsia"/>
        </w:rPr>
        <w:t>号部长会议决定在第</w:t>
      </w:r>
      <w:r>
        <w:rPr>
          <w:rFonts w:hint="eastAsia"/>
        </w:rPr>
        <w:t>1</w:t>
      </w:r>
      <w:r>
        <w:rPr>
          <w:rFonts w:hint="eastAsia"/>
        </w:rPr>
        <w:t>点预测，国内失业救济金标准为</w:t>
      </w:r>
      <w:r>
        <w:rPr>
          <w:rFonts w:hint="eastAsia"/>
        </w:rPr>
        <w:t>3 100</w:t>
      </w:r>
      <w:r>
        <w:rPr>
          <w:rFonts w:hint="eastAsia"/>
        </w:rPr>
        <w:t>列克；</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2002</w:t>
      </w:r>
      <w:r>
        <w:rPr>
          <w:rFonts w:hint="eastAsia"/>
        </w:rPr>
        <w:t>年</w:t>
      </w:r>
      <w:r>
        <w:rPr>
          <w:rFonts w:hint="eastAsia"/>
        </w:rPr>
        <w:t>11</w:t>
      </w:r>
      <w:r>
        <w:rPr>
          <w:rFonts w:hint="eastAsia"/>
        </w:rPr>
        <w:t>月</w:t>
      </w:r>
      <w:r>
        <w:rPr>
          <w:rFonts w:hint="eastAsia"/>
        </w:rPr>
        <w:t>7</w:t>
      </w:r>
      <w:r>
        <w:rPr>
          <w:rFonts w:hint="eastAsia"/>
        </w:rPr>
        <w:t>日“关于地方政府单位职工工资定级和分类及地方政府单位职工最高工资额度定级问题”的第</w:t>
      </w:r>
      <w:r>
        <w:rPr>
          <w:rFonts w:hint="eastAsia"/>
        </w:rPr>
        <w:t>551</w:t>
      </w:r>
      <w:r>
        <w:rPr>
          <w:rFonts w:hint="eastAsia"/>
        </w:rPr>
        <w:t>号部长会议决定，部分废除了涉及地方政府单位的第</w:t>
      </w:r>
      <w:r>
        <w:rPr>
          <w:rFonts w:hint="eastAsia"/>
        </w:rPr>
        <w:t>726</w:t>
      </w:r>
      <w:r>
        <w:rPr>
          <w:rFonts w:hint="eastAsia"/>
        </w:rPr>
        <w:t>号决定。中学毕业生的工资是</w:t>
      </w:r>
      <w:r>
        <w:rPr>
          <w:rFonts w:hint="eastAsia"/>
        </w:rPr>
        <w:t>9 000</w:t>
      </w:r>
      <w:r>
        <w:rPr>
          <w:rFonts w:hint="eastAsia"/>
        </w:rPr>
        <w:t>列克，工龄工资每年增长</w:t>
      </w:r>
      <w:r>
        <w:rPr>
          <w:rFonts w:hint="eastAsia"/>
        </w:rPr>
        <w:t>2%</w:t>
      </w:r>
      <w:r>
        <w:rPr>
          <w:rFonts w:hint="eastAsia"/>
        </w:rPr>
        <w:t>，最高</w:t>
      </w:r>
      <w:r>
        <w:rPr>
          <w:rFonts w:hint="eastAsia"/>
        </w:rPr>
        <w:t>25</w:t>
      </w:r>
      <w:r>
        <w:rPr>
          <w:rFonts w:hint="eastAsia"/>
        </w:rPr>
        <w:t>年，计入分类工资。上述决定第</w:t>
      </w:r>
      <w:r>
        <w:rPr>
          <w:rFonts w:hint="eastAsia"/>
        </w:rPr>
        <w:t>15</w:t>
      </w:r>
      <w:r>
        <w:rPr>
          <w:rFonts w:hint="eastAsia"/>
        </w:rPr>
        <w:t>点规定，在文职部门担任职务但未受过高等教育的职工工资水平最高工资额度为</w:t>
      </w:r>
      <w:r>
        <w:rPr>
          <w:rFonts w:hint="eastAsia"/>
        </w:rPr>
        <w:t>25 000</w:t>
      </w:r>
      <w:r>
        <w:rPr>
          <w:rFonts w:hint="eastAsia"/>
        </w:rPr>
        <w:t>列克。第</w:t>
      </w:r>
      <w:r>
        <w:rPr>
          <w:rFonts w:hint="eastAsia"/>
        </w:rPr>
        <w:t>16</w:t>
      </w:r>
      <w:r>
        <w:rPr>
          <w:rFonts w:hint="eastAsia"/>
        </w:rPr>
        <w:t>点规定，不属于地方政府单位公务员的其他职工的工资根据部长会议有关决定予以确</w:t>
      </w:r>
      <w:r>
        <w:rPr>
          <w:rFonts w:hint="eastAsia"/>
        </w:rPr>
        <w:t>定，最高工资额度为</w:t>
      </w:r>
      <w:r>
        <w:rPr>
          <w:rFonts w:hint="eastAsia"/>
        </w:rPr>
        <w:t>20 000</w:t>
      </w:r>
      <w:r>
        <w:rPr>
          <w:rFonts w:hint="eastAsia"/>
        </w:rPr>
        <w:t>列克。本决定自</w:t>
      </w:r>
      <w:r>
        <w:rPr>
          <w:rFonts w:hint="eastAsia"/>
        </w:rPr>
        <w:t>2003</w:t>
      </w:r>
      <w:r>
        <w:rPr>
          <w:rFonts w:hint="eastAsia"/>
        </w:rPr>
        <w:t>年</w:t>
      </w:r>
      <w:r>
        <w:rPr>
          <w:rFonts w:hint="eastAsia"/>
        </w:rPr>
        <w:t>1</w:t>
      </w:r>
      <w:r>
        <w:rPr>
          <w:rFonts w:hint="eastAsia"/>
        </w:rPr>
        <w:t>月</w:t>
      </w:r>
      <w:r>
        <w:rPr>
          <w:rFonts w:hint="eastAsia"/>
        </w:rPr>
        <w:t>1</w:t>
      </w:r>
      <w:r>
        <w:rPr>
          <w:rFonts w:hint="eastAsia"/>
        </w:rPr>
        <w:t>日生效。</w:t>
      </w:r>
    </w:p>
    <w:p w:rsidR="00000000" w:rsidRDefault="00705E50">
      <w:pPr>
        <w:tabs>
          <w:tab w:val="left" w:pos="630"/>
        </w:tabs>
        <w:spacing w:after="240" w:line="360" w:lineRule="exact"/>
        <w:rPr>
          <w:rFonts w:hint="eastAsia"/>
        </w:rPr>
      </w:pPr>
      <w:r>
        <w:rPr>
          <w:rFonts w:hint="eastAsia"/>
        </w:rPr>
        <w:t>110.</w:t>
      </w:r>
      <w:r>
        <w:rPr>
          <w:rFonts w:hint="eastAsia"/>
        </w:rPr>
        <w:tab/>
        <w:t>2002</w:t>
      </w:r>
      <w:r>
        <w:rPr>
          <w:rFonts w:hint="eastAsia"/>
        </w:rPr>
        <w:t>年</w:t>
      </w:r>
      <w:r>
        <w:rPr>
          <w:rFonts w:hint="eastAsia"/>
        </w:rPr>
        <w:t>12</w:t>
      </w:r>
      <w:r>
        <w:rPr>
          <w:rFonts w:hint="eastAsia"/>
        </w:rPr>
        <w:t>月</w:t>
      </w:r>
      <w:r>
        <w:rPr>
          <w:rFonts w:hint="eastAsia"/>
        </w:rPr>
        <w:t>20</w:t>
      </w:r>
      <w:r>
        <w:rPr>
          <w:rFonts w:hint="eastAsia"/>
        </w:rPr>
        <w:t>日“关于</w:t>
      </w:r>
      <w:r>
        <w:rPr>
          <w:rFonts w:hint="eastAsia"/>
        </w:rPr>
        <w:t>2003</w:t>
      </w:r>
      <w:r>
        <w:rPr>
          <w:rFonts w:hint="eastAsia"/>
        </w:rPr>
        <w:t>年度国家预算问题”的第</w:t>
      </w:r>
      <w:r>
        <w:rPr>
          <w:rFonts w:hint="eastAsia"/>
        </w:rPr>
        <w:t>8983</w:t>
      </w:r>
      <w:r>
        <w:rPr>
          <w:rFonts w:hint="eastAsia"/>
        </w:rPr>
        <w:t>号法律在第</w:t>
      </w:r>
      <w:r>
        <w:rPr>
          <w:rFonts w:hint="eastAsia"/>
        </w:rPr>
        <w:t>2</w:t>
      </w:r>
      <w:r>
        <w:rPr>
          <w:rFonts w:hint="eastAsia"/>
        </w:rPr>
        <w:t>条中规定，为了在这些工资增长之前支付社会保险和健康保险之目的，每月最低工资为</w:t>
      </w:r>
      <w:r>
        <w:rPr>
          <w:rFonts w:hint="eastAsia"/>
        </w:rPr>
        <w:t>9 403</w:t>
      </w:r>
      <w:r>
        <w:rPr>
          <w:rFonts w:hint="eastAsia"/>
        </w:rPr>
        <w:t>列克。部长会议在工资增长之前又对新工资做出规定。按照国家预算的估计数字，每年的工资增长水平应根据实际财政状况，优先增长最低工资。因此，最低工资增长的比例高于消费者物价指数的变化。</w:t>
      </w:r>
    </w:p>
    <w:p w:rsidR="00000000" w:rsidRDefault="00705E50">
      <w:pPr>
        <w:tabs>
          <w:tab w:val="left" w:pos="630"/>
        </w:tabs>
        <w:spacing w:after="240" w:line="360" w:lineRule="exact"/>
        <w:rPr>
          <w:rFonts w:hint="eastAsia"/>
        </w:rPr>
      </w:pPr>
      <w:r>
        <w:rPr>
          <w:rFonts w:hint="eastAsia"/>
        </w:rPr>
        <w:t>111.</w:t>
      </w:r>
      <w:r>
        <w:rPr>
          <w:rFonts w:hint="eastAsia"/>
        </w:rPr>
        <w:tab/>
        <w:t>2002</w:t>
      </w:r>
      <w:r>
        <w:rPr>
          <w:rFonts w:hint="eastAsia"/>
        </w:rPr>
        <w:t>年期间开展的一项调查对人均实际最低工资、职工最低工资和四口之家最低工资</w:t>
      </w:r>
      <w:r>
        <w:rPr>
          <w:rFonts w:hint="eastAsia"/>
        </w:rPr>
        <w:t>进行了调查研究。该项调查成为制定总体工资政策和确定全国最低工资的一种手段。作为该项调查的成果之一，计算所得的职工实际最低工资为每月</w:t>
      </w:r>
      <w:r>
        <w:rPr>
          <w:rFonts w:hint="eastAsia"/>
        </w:rPr>
        <w:t>13 404</w:t>
      </w:r>
      <w:r>
        <w:rPr>
          <w:rFonts w:hint="eastAsia"/>
        </w:rPr>
        <w:t>列克。</w:t>
      </w:r>
    </w:p>
    <w:p w:rsidR="00000000" w:rsidRDefault="00705E50">
      <w:pPr>
        <w:tabs>
          <w:tab w:val="left" w:pos="630"/>
        </w:tabs>
        <w:spacing w:after="240" w:line="360" w:lineRule="exact"/>
        <w:rPr>
          <w:rFonts w:hint="eastAsia"/>
        </w:rPr>
      </w:pPr>
      <w:r>
        <w:rPr>
          <w:rFonts w:hint="eastAsia"/>
        </w:rPr>
        <w:t>112.</w:t>
      </w:r>
      <w:r>
        <w:rPr>
          <w:rFonts w:hint="eastAsia"/>
        </w:rPr>
        <w:tab/>
      </w:r>
      <w:r>
        <w:rPr>
          <w:rFonts w:hint="eastAsia"/>
        </w:rPr>
        <w:t>不同经济部门的最低工资由社会合作伙伴之间的集体协定来确定。确定最低工资的特殊任务已经交给根据《阿尔巴尼亚劳动法》第</w:t>
      </w:r>
      <w:r>
        <w:rPr>
          <w:rFonts w:hint="eastAsia"/>
        </w:rPr>
        <w:t>200</w:t>
      </w:r>
      <w:r>
        <w:rPr>
          <w:rFonts w:hint="eastAsia"/>
        </w:rPr>
        <w:t>条成立的国家劳动理事会（</w:t>
      </w:r>
      <w:r>
        <w:rPr>
          <w:rFonts w:hint="eastAsia"/>
        </w:rPr>
        <w:t>NLC</w:t>
      </w:r>
      <w:r>
        <w:rPr>
          <w:rFonts w:hint="eastAsia"/>
        </w:rPr>
        <w:t>）来负责，因为事实上工资委员会是国家劳动理事会内部最重要的委员会之一。国家劳动理事会由</w:t>
      </w:r>
      <w:r>
        <w:rPr>
          <w:rFonts w:hint="eastAsia"/>
        </w:rPr>
        <w:t>25</w:t>
      </w:r>
      <w:r>
        <w:rPr>
          <w:rFonts w:hint="eastAsia"/>
        </w:rPr>
        <w:t>位理事（任职）和</w:t>
      </w:r>
      <w:r>
        <w:rPr>
          <w:rFonts w:hint="eastAsia"/>
        </w:rPr>
        <w:t>25</w:t>
      </w:r>
      <w:r>
        <w:rPr>
          <w:rFonts w:hint="eastAsia"/>
        </w:rPr>
        <w:t>位候补理事组成，其中</w:t>
      </w:r>
      <w:r>
        <w:rPr>
          <w:rFonts w:hint="eastAsia"/>
        </w:rPr>
        <w:t>10</w:t>
      </w:r>
      <w:r>
        <w:rPr>
          <w:rFonts w:hint="eastAsia"/>
        </w:rPr>
        <w:t>位任职理事和</w:t>
      </w:r>
      <w:r>
        <w:rPr>
          <w:rFonts w:hint="eastAsia"/>
        </w:rPr>
        <w:t>10</w:t>
      </w:r>
      <w:r>
        <w:rPr>
          <w:rFonts w:hint="eastAsia"/>
        </w:rPr>
        <w:t>位候补理事为雇主代表，</w:t>
      </w:r>
      <w:r>
        <w:rPr>
          <w:rFonts w:hint="eastAsia"/>
        </w:rPr>
        <w:t>10</w:t>
      </w:r>
      <w:r>
        <w:rPr>
          <w:rFonts w:hint="eastAsia"/>
        </w:rPr>
        <w:t>位任职理事和</w:t>
      </w:r>
      <w:r>
        <w:rPr>
          <w:rFonts w:hint="eastAsia"/>
        </w:rPr>
        <w:t>10</w:t>
      </w:r>
      <w:r>
        <w:rPr>
          <w:rFonts w:hint="eastAsia"/>
        </w:rPr>
        <w:t>位候补理事</w:t>
      </w:r>
      <w:r>
        <w:rPr>
          <w:rFonts w:hint="eastAsia"/>
        </w:rPr>
        <w:t>为职工代表，</w:t>
      </w:r>
      <w:r>
        <w:rPr>
          <w:rFonts w:hint="eastAsia"/>
        </w:rPr>
        <w:t>10</w:t>
      </w:r>
      <w:r>
        <w:rPr>
          <w:rFonts w:hint="eastAsia"/>
        </w:rPr>
        <w:t>位政府代表，包括任职理事和候补理事。</w:t>
      </w:r>
    </w:p>
    <w:p w:rsidR="00000000" w:rsidRDefault="00705E50">
      <w:pPr>
        <w:tabs>
          <w:tab w:val="left" w:pos="630"/>
        </w:tabs>
        <w:spacing w:after="240" w:line="360" w:lineRule="exact"/>
        <w:rPr>
          <w:rFonts w:hint="eastAsia"/>
        </w:rPr>
      </w:pPr>
      <w:r>
        <w:rPr>
          <w:rFonts w:hint="eastAsia"/>
        </w:rPr>
        <w:t>113.</w:t>
      </w:r>
      <w:r>
        <w:rPr>
          <w:rFonts w:hint="eastAsia"/>
        </w:rPr>
        <w:tab/>
      </w:r>
      <w:r>
        <w:rPr>
          <w:rFonts w:hint="eastAsia"/>
        </w:rPr>
        <w:t>有关最低工资的各项规定具有约束力。因此，《劳动法》第</w:t>
      </w:r>
      <w:r>
        <w:rPr>
          <w:rFonts w:hint="eastAsia"/>
        </w:rPr>
        <w:t>111/1</w:t>
      </w:r>
      <w:r>
        <w:rPr>
          <w:rFonts w:hint="eastAsia"/>
        </w:rPr>
        <w:t>条规定，雇主支付工资低于这些规定的，应处于</w:t>
      </w:r>
      <w:r>
        <w:rPr>
          <w:rFonts w:hint="eastAsia"/>
        </w:rPr>
        <w:t>30</w:t>
      </w:r>
      <w:r>
        <w:rPr>
          <w:rFonts w:hint="eastAsia"/>
        </w:rPr>
        <w:t>倍月工资的罚款。针对居住在阿尔巴尼亚共和国领土上的人的诉讼应向被告人户籍或居住所在法院提出。劳动检察部门是《劳动法》规定的、监督职工保护条款执行情况的主管部门。</w:t>
      </w:r>
    </w:p>
    <w:p w:rsidR="00000000" w:rsidRDefault="00705E50">
      <w:pPr>
        <w:pStyle w:val="21"/>
        <w:tabs>
          <w:tab w:val="left" w:pos="630"/>
        </w:tabs>
        <w:adjustRightInd w:val="0"/>
        <w:spacing w:beforeLines="0" w:before="0" w:afterLines="0" w:after="240" w:line="360" w:lineRule="exact"/>
        <w:textAlignment w:val="baseline"/>
        <w:rPr>
          <w:rFonts w:ascii="Times New Roman" w:eastAsia="SimHei" w:hAnsi="Times New Roman" w:hint="eastAsia"/>
          <w:kern w:val="0"/>
          <w:szCs w:val="20"/>
          <w:lang w:val="en-US"/>
        </w:rPr>
      </w:pPr>
      <w:r>
        <w:rPr>
          <w:rFonts w:ascii="Times New Roman" w:eastAsia="SimHei" w:hAnsi="Times New Roman" w:hint="eastAsia"/>
          <w:kern w:val="0"/>
          <w:szCs w:val="20"/>
          <w:lang w:val="en-US"/>
        </w:rPr>
        <w:t>工资标准的定级及趋势</w:t>
      </w:r>
    </w:p>
    <w:p w:rsidR="00000000" w:rsidRDefault="00705E50">
      <w:pPr>
        <w:tabs>
          <w:tab w:val="left" w:pos="630"/>
        </w:tabs>
        <w:spacing w:after="240" w:line="360" w:lineRule="exact"/>
        <w:rPr>
          <w:rFonts w:hint="eastAsia"/>
        </w:rPr>
      </w:pPr>
      <w:r>
        <w:rPr>
          <w:rFonts w:hint="eastAsia"/>
        </w:rPr>
        <w:t>114.</w:t>
      </w:r>
      <w:r>
        <w:rPr>
          <w:rFonts w:hint="eastAsia"/>
        </w:rPr>
        <w:tab/>
      </w:r>
      <w:r>
        <w:rPr>
          <w:rFonts w:hint="eastAsia"/>
        </w:rPr>
        <w:t>工资定级依据的是经</w:t>
      </w:r>
      <w:r>
        <w:rPr>
          <w:rFonts w:hint="eastAsia"/>
        </w:rPr>
        <w:t>2002</w:t>
      </w:r>
      <w:r>
        <w:rPr>
          <w:rFonts w:hint="eastAsia"/>
        </w:rPr>
        <w:t>年</w:t>
      </w:r>
      <w:r>
        <w:rPr>
          <w:rFonts w:hint="eastAsia"/>
        </w:rPr>
        <w:t>9</w:t>
      </w:r>
      <w:r>
        <w:rPr>
          <w:rFonts w:hint="eastAsia"/>
        </w:rPr>
        <w:t>月</w:t>
      </w:r>
      <w:r>
        <w:rPr>
          <w:rFonts w:hint="eastAsia"/>
        </w:rPr>
        <w:t>12</w:t>
      </w:r>
      <w:r>
        <w:rPr>
          <w:rFonts w:hint="eastAsia"/>
        </w:rPr>
        <w:t>日“关于工资定级权限问题”的第</w:t>
      </w:r>
      <w:r>
        <w:rPr>
          <w:rFonts w:hint="eastAsia"/>
        </w:rPr>
        <w:t>8935</w:t>
      </w:r>
      <w:r>
        <w:rPr>
          <w:rFonts w:hint="eastAsia"/>
        </w:rPr>
        <w:t>号法律修正的</w:t>
      </w:r>
      <w:r>
        <w:rPr>
          <w:rFonts w:hint="eastAsia"/>
        </w:rPr>
        <w:t>1999</w:t>
      </w:r>
      <w:r>
        <w:rPr>
          <w:rFonts w:hint="eastAsia"/>
        </w:rPr>
        <w:t>年</w:t>
      </w:r>
      <w:r>
        <w:rPr>
          <w:rFonts w:hint="eastAsia"/>
        </w:rPr>
        <w:t>5</w:t>
      </w:r>
      <w:r>
        <w:rPr>
          <w:rFonts w:hint="eastAsia"/>
        </w:rPr>
        <w:t>月</w:t>
      </w:r>
      <w:r>
        <w:rPr>
          <w:rFonts w:hint="eastAsia"/>
        </w:rPr>
        <w:t>13</w:t>
      </w:r>
      <w:r>
        <w:rPr>
          <w:rFonts w:hint="eastAsia"/>
        </w:rPr>
        <w:t>日的第</w:t>
      </w:r>
      <w:r>
        <w:rPr>
          <w:rFonts w:hint="eastAsia"/>
        </w:rPr>
        <w:t>8487</w:t>
      </w:r>
      <w:r>
        <w:rPr>
          <w:rFonts w:hint="eastAsia"/>
        </w:rPr>
        <w:t>号法律的有关条款。根据该项法</w:t>
      </w:r>
      <w:r>
        <w:rPr>
          <w:rFonts w:hint="eastAsia"/>
        </w:rPr>
        <w:t>律，工资定级权限属于议会、部长会议、各部长、各中央机构、地方政府单位、国有企业以及国内和外国其他法人和自然人。</w:t>
      </w:r>
    </w:p>
    <w:p w:rsidR="00000000" w:rsidRDefault="00705E50">
      <w:pPr>
        <w:tabs>
          <w:tab w:val="left" w:pos="630"/>
        </w:tabs>
        <w:spacing w:after="240" w:line="360" w:lineRule="exact"/>
        <w:rPr>
          <w:rFonts w:hint="eastAsia"/>
        </w:rPr>
      </w:pPr>
      <w:r>
        <w:rPr>
          <w:rFonts w:hint="eastAsia"/>
        </w:rPr>
        <w:t>115.</w:t>
      </w:r>
      <w:r>
        <w:rPr>
          <w:rFonts w:hint="eastAsia"/>
        </w:rPr>
        <w:tab/>
      </w:r>
      <w:r>
        <w:rPr>
          <w:rFonts w:hint="eastAsia"/>
        </w:rPr>
        <w:t>在国家预算部门，工资定级由国家机关根据法律规定的权限进行，而在非国家预算部门，最低和最高工资由部长会议确定。对于其他机构，工资定级权限属于其管理机构。</w:t>
      </w:r>
    </w:p>
    <w:p w:rsidR="00000000" w:rsidRDefault="00705E50">
      <w:pPr>
        <w:tabs>
          <w:tab w:val="left" w:pos="630"/>
        </w:tabs>
        <w:spacing w:after="240" w:line="360" w:lineRule="exact"/>
        <w:rPr>
          <w:rFonts w:hint="eastAsia"/>
        </w:rPr>
      </w:pPr>
      <w:r>
        <w:rPr>
          <w:rFonts w:hint="eastAsia"/>
        </w:rPr>
        <w:t>116.</w:t>
      </w:r>
      <w:r>
        <w:rPr>
          <w:rFonts w:hint="eastAsia"/>
        </w:rPr>
        <w:tab/>
      </w:r>
      <w:r>
        <w:rPr>
          <w:rFonts w:hint="eastAsia"/>
        </w:rPr>
        <w:t>工资定级的主要方式是比较工作职能。工资标准与国家预算额度及消费者物价指数上涨有着密切关系。</w:t>
      </w:r>
    </w:p>
    <w:p w:rsidR="00000000" w:rsidRDefault="00705E50">
      <w:pPr>
        <w:tabs>
          <w:tab w:val="left" w:pos="630"/>
        </w:tabs>
        <w:spacing w:after="240" w:line="360" w:lineRule="exact"/>
        <w:rPr>
          <w:rFonts w:hint="eastAsia"/>
        </w:rPr>
      </w:pPr>
      <w:r>
        <w:rPr>
          <w:rFonts w:hint="eastAsia"/>
        </w:rPr>
        <w:t>117.</w:t>
      </w:r>
      <w:r>
        <w:rPr>
          <w:rFonts w:hint="eastAsia"/>
        </w:rPr>
        <w:tab/>
      </w:r>
      <w:r>
        <w:rPr>
          <w:rFonts w:hint="eastAsia"/>
        </w:rPr>
        <w:t>最低工资等级表是依据</w:t>
      </w:r>
      <w:r>
        <w:rPr>
          <w:rFonts w:hint="eastAsia"/>
        </w:rPr>
        <w:t>1999</w:t>
      </w:r>
      <w:r>
        <w:rPr>
          <w:rFonts w:hint="eastAsia"/>
        </w:rPr>
        <w:t>年</w:t>
      </w:r>
      <w:r>
        <w:rPr>
          <w:rFonts w:hint="eastAsia"/>
        </w:rPr>
        <w:t>5</w:t>
      </w:r>
      <w:r>
        <w:rPr>
          <w:rFonts w:hint="eastAsia"/>
        </w:rPr>
        <w:t>月</w:t>
      </w:r>
      <w:r>
        <w:rPr>
          <w:rFonts w:hint="eastAsia"/>
        </w:rPr>
        <w:t>13</w:t>
      </w:r>
      <w:r>
        <w:rPr>
          <w:rFonts w:hint="eastAsia"/>
        </w:rPr>
        <w:t>日第</w:t>
      </w:r>
      <w:r>
        <w:rPr>
          <w:rFonts w:hint="eastAsia"/>
        </w:rPr>
        <w:t>8487</w:t>
      </w:r>
      <w:r>
        <w:rPr>
          <w:rFonts w:hint="eastAsia"/>
        </w:rPr>
        <w:t>号法律第</w:t>
      </w:r>
      <w:r>
        <w:rPr>
          <w:rFonts w:hint="eastAsia"/>
        </w:rPr>
        <w:t>5</w:t>
      </w:r>
      <w:r>
        <w:rPr>
          <w:rFonts w:hint="eastAsia"/>
        </w:rPr>
        <w:t>条之规定按部长会议的决定来定级。本国和外国所有法人和自然人都必须执</w:t>
      </w:r>
      <w:r>
        <w:rPr>
          <w:rFonts w:hint="eastAsia"/>
        </w:rPr>
        <w:t>行此项规定。最低工资是通过合作伙伴由集体协商确定，不得低于国家最低工资额度。</w:t>
      </w:r>
    </w:p>
    <w:p w:rsidR="00000000" w:rsidRDefault="00705E50">
      <w:pPr>
        <w:tabs>
          <w:tab w:val="left" w:pos="630"/>
        </w:tabs>
        <w:spacing w:after="240" w:line="360" w:lineRule="exact"/>
        <w:rPr>
          <w:rFonts w:hint="eastAsia"/>
        </w:rPr>
      </w:pPr>
      <w:r>
        <w:rPr>
          <w:rFonts w:hint="eastAsia"/>
        </w:rPr>
        <w:t>118.</w:t>
      </w:r>
      <w:r>
        <w:rPr>
          <w:rFonts w:hint="eastAsia"/>
        </w:rPr>
        <w:tab/>
      </w:r>
      <w:r>
        <w:rPr>
          <w:rFonts w:hint="eastAsia"/>
        </w:rPr>
        <w:t>工资是劳动力市场中非常重要的一个因素，同样，在过去</w:t>
      </w:r>
      <w:r>
        <w:rPr>
          <w:rFonts w:hint="eastAsia"/>
        </w:rPr>
        <w:t>10</w:t>
      </w:r>
      <w:r>
        <w:rPr>
          <w:rFonts w:hint="eastAsia"/>
        </w:rPr>
        <w:t>年期间，工资也在不断变化。截止</w:t>
      </w:r>
      <w:r>
        <w:rPr>
          <w:rFonts w:hint="eastAsia"/>
        </w:rPr>
        <w:t>1989</w:t>
      </w:r>
      <w:r>
        <w:rPr>
          <w:rFonts w:hint="eastAsia"/>
        </w:rPr>
        <w:t>年底，工资被视为人们收入的惟一来源。在</w:t>
      </w:r>
      <w:r>
        <w:rPr>
          <w:rFonts w:hint="eastAsia"/>
        </w:rPr>
        <w:t>1990</w:t>
      </w:r>
      <w:r>
        <w:rPr>
          <w:rFonts w:hint="eastAsia"/>
        </w:rPr>
        <w:t>年之前，工资制度是由国家确定的一种特殊且不可改变的制度。这种制度是按照工作的数量和质量来确定报酬。</w:t>
      </w:r>
    </w:p>
    <w:p w:rsidR="00000000" w:rsidRDefault="00705E50">
      <w:pPr>
        <w:tabs>
          <w:tab w:val="left" w:pos="630"/>
        </w:tabs>
        <w:spacing w:after="240" w:line="360" w:lineRule="exact"/>
        <w:rPr>
          <w:rFonts w:hint="eastAsia"/>
        </w:rPr>
      </w:pPr>
      <w:r>
        <w:rPr>
          <w:rFonts w:hint="eastAsia"/>
        </w:rPr>
        <w:t>119.</w:t>
      </w:r>
      <w:r>
        <w:rPr>
          <w:rFonts w:hint="eastAsia"/>
        </w:rPr>
        <w:tab/>
      </w:r>
      <w:r>
        <w:rPr>
          <w:rFonts w:hint="eastAsia"/>
        </w:rPr>
        <w:t>调整和改革阿尔巴尼亚经济是一项非常复杂的方案，该项方案是在阿尔巴尼亚继承了非常高的预算赤字且另一方面国内生产不断下降的时候开始执行的。在此条件下，工资是货币政策的一个非常重要的</w:t>
      </w:r>
      <w:r>
        <w:rPr>
          <w:rFonts w:hint="eastAsia"/>
        </w:rPr>
        <w:t>因素，也是具有高度社会敏感度的一个重要因素，应该适应新的条件。</w:t>
      </w:r>
    </w:p>
    <w:p w:rsidR="00000000" w:rsidRDefault="00705E50">
      <w:pPr>
        <w:tabs>
          <w:tab w:val="left" w:pos="630"/>
        </w:tabs>
        <w:spacing w:after="240" w:line="360" w:lineRule="exact"/>
        <w:rPr>
          <w:rFonts w:hint="eastAsia"/>
        </w:rPr>
      </w:pPr>
      <w:r>
        <w:rPr>
          <w:rFonts w:hint="eastAsia"/>
        </w:rPr>
        <w:t>120.</w:t>
      </w:r>
      <w:r>
        <w:rPr>
          <w:rFonts w:hint="eastAsia"/>
        </w:rPr>
        <w:tab/>
      </w:r>
      <w:r>
        <w:rPr>
          <w:rFonts w:hint="eastAsia"/>
        </w:rPr>
        <w:t>第一次涨工资发生在</w:t>
      </w:r>
      <w:r>
        <w:rPr>
          <w:rFonts w:hint="eastAsia"/>
        </w:rPr>
        <w:t>1991</w:t>
      </w:r>
      <w:r>
        <w:rPr>
          <w:rFonts w:hint="eastAsia"/>
        </w:rPr>
        <w:t>年，当时企业确定和管理工资的权限被放宽。随之而来的是产生一些负面结果，因为涨工资并没有增加生产。新的工资制度标志着工作合格和不合格的工资之间的一种差别制度的开始。</w:t>
      </w:r>
    </w:p>
    <w:p w:rsidR="00000000" w:rsidRDefault="00705E50">
      <w:pPr>
        <w:tabs>
          <w:tab w:val="left" w:pos="630"/>
        </w:tabs>
        <w:spacing w:after="240" w:line="360" w:lineRule="exact"/>
        <w:rPr>
          <w:rFonts w:hint="eastAsia"/>
        </w:rPr>
      </w:pPr>
      <w:r>
        <w:rPr>
          <w:rFonts w:hint="eastAsia"/>
        </w:rPr>
        <w:t>121.</w:t>
      </w:r>
      <w:r>
        <w:rPr>
          <w:rFonts w:hint="eastAsia"/>
        </w:rPr>
        <w:tab/>
      </w:r>
      <w:r>
        <w:rPr>
          <w:rFonts w:hint="eastAsia"/>
        </w:rPr>
        <w:t>截止</w:t>
      </w:r>
      <w:r>
        <w:rPr>
          <w:rFonts w:hint="eastAsia"/>
        </w:rPr>
        <w:t>1993</w:t>
      </w:r>
      <w:r>
        <w:rPr>
          <w:rFonts w:hint="eastAsia"/>
        </w:rPr>
        <w:t>年底，最低工资和最高工资之间的比例是</w:t>
      </w:r>
      <w:r>
        <w:rPr>
          <w:rFonts w:hint="eastAsia"/>
        </w:rPr>
        <w:t>1</w:t>
      </w:r>
      <w:r>
        <w:rPr>
          <w:rFonts w:hint="eastAsia"/>
        </w:rPr>
        <w:t>：</w:t>
      </w:r>
      <w:r>
        <w:rPr>
          <w:rFonts w:hint="eastAsia"/>
        </w:rPr>
        <w:t>4</w:t>
      </w:r>
      <w:r>
        <w:rPr>
          <w:rFonts w:hint="eastAsia"/>
        </w:rPr>
        <w:t>。根据经济发展方案，在</w:t>
      </w:r>
      <w:r>
        <w:rPr>
          <w:rFonts w:hint="eastAsia"/>
        </w:rPr>
        <w:t>1992-1994</w:t>
      </w:r>
      <w:r>
        <w:rPr>
          <w:rFonts w:hint="eastAsia"/>
        </w:rPr>
        <w:t>年期间，国有部门职工工资应该根据消费者物价指数每年进行两次评估。除了工资标准的数量提高之外，首次增加了一个新的因素，即对食品成本及后来对燃料和电</w:t>
      </w:r>
      <w:r>
        <w:rPr>
          <w:rFonts w:hint="eastAsia"/>
        </w:rPr>
        <w:t>力成本的补贴，这都是完全放开其价格的结果。所有这些在</w:t>
      </w:r>
      <w:r>
        <w:rPr>
          <w:rFonts w:hint="eastAsia"/>
        </w:rPr>
        <w:t>1994</w:t>
      </w:r>
      <w:r>
        <w:rPr>
          <w:rFonts w:hint="eastAsia"/>
        </w:rPr>
        <w:t>年底之前完成的变化为劳动力市场带来了某些成果。国有部门职工在</w:t>
      </w:r>
      <w:r>
        <w:rPr>
          <w:rFonts w:hint="eastAsia"/>
        </w:rPr>
        <w:t>1994</w:t>
      </w:r>
      <w:r>
        <w:rPr>
          <w:rFonts w:hint="eastAsia"/>
        </w:rPr>
        <w:t>年底的月平均工资比</w:t>
      </w:r>
      <w:r>
        <w:rPr>
          <w:rFonts w:hint="eastAsia"/>
        </w:rPr>
        <w:t>1990</w:t>
      </w:r>
      <w:r>
        <w:rPr>
          <w:rFonts w:hint="eastAsia"/>
        </w:rPr>
        <w:t>年增加了</w:t>
      </w:r>
      <w:r>
        <w:rPr>
          <w:rFonts w:hint="eastAsia"/>
        </w:rPr>
        <w:t>8</w:t>
      </w:r>
      <w:r>
        <w:rPr>
          <w:rFonts w:hint="eastAsia"/>
        </w:rPr>
        <w:t>倍。</w:t>
      </w:r>
      <w:r>
        <w:rPr>
          <w:rFonts w:hint="eastAsia"/>
        </w:rPr>
        <w:t>1994</w:t>
      </w:r>
      <w:r>
        <w:rPr>
          <w:rFonts w:hint="eastAsia"/>
        </w:rPr>
        <w:t>年底的最低公职工资比</w:t>
      </w:r>
      <w:r>
        <w:rPr>
          <w:rFonts w:hint="eastAsia"/>
        </w:rPr>
        <w:t>1990</w:t>
      </w:r>
      <w:r>
        <w:rPr>
          <w:rFonts w:hint="eastAsia"/>
        </w:rPr>
        <w:t>年增加了约</w:t>
      </w:r>
      <w:r>
        <w:rPr>
          <w:rFonts w:hint="eastAsia"/>
        </w:rPr>
        <w:t>3.5</w:t>
      </w:r>
      <w:r>
        <w:rPr>
          <w:rFonts w:hint="eastAsia"/>
        </w:rPr>
        <w:t>倍。经理的平均工资约为其下属的两倍。</w:t>
      </w:r>
    </w:p>
    <w:p w:rsidR="00000000" w:rsidRDefault="00705E50">
      <w:pPr>
        <w:tabs>
          <w:tab w:val="left" w:pos="630"/>
        </w:tabs>
        <w:spacing w:after="240" w:line="360" w:lineRule="exact"/>
        <w:rPr>
          <w:rFonts w:hint="eastAsia"/>
        </w:rPr>
      </w:pPr>
      <w:r>
        <w:rPr>
          <w:rFonts w:hint="eastAsia"/>
        </w:rPr>
        <w:t>122.</w:t>
      </w:r>
      <w:r>
        <w:rPr>
          <w:rFonts w:hint="eastAsia"/>
        </w:rPr>
        <w:tab/>
      </w:r>
      <w:r>
        <w:rPr>
          <w:rFonts w:hint="eastAsia"/>
        </w:rPr>
        <w:t>预算性部门的职工的月平均工资（</w:t>
      </w:r>
      <w:r>
        <w:rPr>
          <w:rFonts w:hint="eastAsia"/>
        </w:rPr>
        <w:t>1994</w:t>
      </w:r>
      <w:r>
        <w:rPr>
          <w:rFonts w:hint="eastAsia"/>
        </w:rPr>
        <w:t>年）比上一年度增长</w:t>
      </w:r>
      <w:r>
        <w:rPr>
          <w:rFonts w:hint="eastAsia"/>
        </w:rPr>
        <w:t>60%</w:t>
      </w:r>
      <w:r>
        <w:rPr>
          <w:rFonts w:hint="eastAsia"/>
        </w:rPr>
        <w:t>。在</w:t>
      </w:r>
      <w:r>
        <w:rPr>
          <w:rFonts w:hint="eastAsia"/>
        </w:rPr>
        <w:t>1990-1994</w:t>
      </w:r>
      <w:r>
        <w:rPr>
          <w:rFonts w:hint="eastAsia"/>
        </w:rPr>
        <w:t>年期间，平均工资增长</w:t>
      </w:r>
      <w:r>
        <w:rPr>
          <w:rFonts w:hint="eastAsia"/>
        </w:rPr>
        <w:t>8</w:t>
      </w:r>
      <w:r>
        <w:rPr>
          <w:rFonts w:hint="eastAsia"/>
        </w:rPr>
        <w:t>倍，而消费者物价指数约增长</w:t>
      </w:r>
      <w:r>
        <w:rPr>
          <w:rFonts w:hint="eastAsia"/>
        </w:rPr>
        <w:t>10</w:t>
      </w:r>
      <w:r>
        <w:rPr>
          <w:rFonts w:hint="eastAsia"/>
        </w:rPr>
        <w:t>倍。</w:t>
      </w:r>
    </w:p>
    <w:p w:rsidR="00000000" w:rsidRDefault="00705E50">
      <w:pPr>
        <w:tabs>
          <w:tab w:val="left" w:pos="630"/>
        </w:tabs>
        <w:spacing w:after="240" w:line="360" w:lineRule="exact"/>
        <w:rPr>
          <w:rFonts w:hint="eastAsia"/>
        </w:rPr>
      </w:pPr>
      <w:r>
        <w:rPr>
          <w:rFonts w:hint="eastAsia"/>
        </w:rPr>
        <w:t>123.</w:t>
      </w:r>
      <w:r>
        <w:rPr>
          <w:rFonts w:hint="eastAsia"/>
        </w:rPr>
        <w:tab/>
      </w:r>
      <w:r>
        <w:rPr>
          <w:rFonts w:hint="eastAsia"/>
        </w:rPr>
        <w:t>在</w:t>
      </w:r>
      <w:r>
        <w:rPr>
          <w:rFonts w:hint="eastAsia"/>
        </w:rPr>
        <w:t>1997</w:t>
      </w:r>
      <w:r>
        <w:rPr>
          <w:rFonts w:hint="eastAsia"/>
        </w:rPr>
        <w:t>年期间，工资水平没有发生变化。截至</w:t>
      </w:r>
      <w:r>
        <w:rPr>
          <w:rFonts w:hint="eastAsia"/>
        </w:rPr>
        <w:t>1997</w:t>
      </w:r>
      <w:r>
        <w:rPr>
          <w:rFonts w:hint="eastAsia"/>
        </w:rPr>
        <w:t>年底，平均工资似乎比</w:t>
      </w:r>
      <w:r>
        <w:rPr>
          <w:rFonts w:hint="eastAsia"/>
        </w:rPr>
        <w:t>1990</w:t>
      </w:r>
      <w:r>
        <w:rPr>
          <w:rFonts w:hint="eastAsia"/>
        </w:rPr>
        <w:t>年高了</w:t>
      </w:r>
      <w:r>
        <w:rPr>
          <w:rFonts w:hint="eastAsia"/>
        </w:rPr>
        <w:t>17</w:t>
      </w:r>
      <w:r>
        <w:rPr>
          <w:rFonts w:hint="eastAsia"/>
        </w:rPr>
        <w:t>倍</w:t>
      </w:r>
      <w:r>
        <w:rPr>
          <w:rFonts w:hint="eastAsia"/>
        </w:rPr>
        <w:t>，而物价高了</w:t>
      </w:r>
      <w:r>
        <w:rPr>
          <w:rFonts w:hint="eastAsia"/>
        </w:rPr>
        <w:t>19</w:t>
      </w:r>
      <w:r>
        <w:rPr>
          <w:rFonts w:hint="eastAsia"/>
        </w:rPr>
        <w:t>倍，</w:t>
      </w:r>
      <w:r>
        <w:rPr>
          <w:rFonts w:hint="eastAsia"/>
        </w:rPr>
        <w:t>1997</w:t>
      </w:r>
      <w:r>
        <w:rPr>
          <w:rFonts w:hint="eastAsia"/>
        </w:rPr>
        <w:t>年的实际工资下降了约</w:t>
      </w:r>
      <w:r>
        <w:rPr>
          <w:rFonts w:hint="eastAsia"/>
        </w:rPr>
        <w:t>17%</w:t>
      </w:r>
      <w:r>
        <w:rPr>
          <w:rFonts w:hint="eastAsia"/>
        </w:rPr>
        <w:t>。这种下降产生的真实影响就是降低了人民的生活水平。</w:t>
      </w:r>
    </w:p>
    <w:p w:rsidR="00000000" w:rsidRDefault="00705E50">
      <w:pPr>
        <w:tabs>
          <w:tab w:val="left" w:pos="630"/>
        </w:tabs>
        <w:spacing w:after="240" w:line="380" w:lineRule="exact"/>
        <w:rPr>
          <w:rFonts w:hint="eastAsia"/>
        </w:rPr>
      </w:pPr>
      <w:r>
        <w:rPr>
          <w:rFonts w:hint="eastAsia"/>
        </w:rPr>
        <w:t>124.</w:t>
      </w:r>
      <w:r>
        <w:rPr>
          <w:rFonts w:hint="eastAsia"/>
        </w:rPr>
        <w:tab/>
      </w:r>
      <w:r>
        <w:rPr>
          <w:rFonts w:hint="eastAsia"/>
        </w:rPr>
        <w:t>在</w:t>
      </w:r>
      <w:r>
        <w:rPr>
          <w:rFonts w:hint="eastAsia"/>
        </w:rPr>
        <w:t>1998</w:t>
      </w:r>
      <w:r>
        <w:rPr>
          <w:rFonts w:hint="eastAsia"/>
        </w:rPr>
        <w:t>年期间，国有部门平均工资增长约</w:t>
      </w:r>
      <w:r>
        <w:rPr>
          <w:rFonts w:hint="eastAsia"/>
        </w:rPr>
        <w:t>20%</w:t>
      </w:r>
      <w:r>
        <w:rPr>
          <w:rFonts w:hint="eastAsia"/>
        </w:rPr>
        <w:t>。</w:t>
      </w:r>
      <w:r>
        <w:rPr>
          <w:rFonts w:hint="eastAsia"/>
        </w:rPr>
        <w:t>1998</w:t>
      </w:r>
      <w:r>
        <w:rPr>
          <w:rFonts w:hint="eastAsia"/>
        </w:rPr>
        <w:t>年底，工资和物价与</w:t>
      </w:r>
      <w:r>
        <w:rPr>
          <w:rFonts w:hint="eastAsia"/>
        </w:rPr>
        <w:t>1990</w:t>
      </w:r>
      <w:r>
        <w:rPr>
          <w:rFonts w:hint="eastAsia"/>
        </w:rPr>
        <w:t>年相比都上涨了约</w:t>
      </w:r>
      <w:r>
        <w:rPr>
          <w:rFonts w:hint="eastAsia"/>
        </w:rPr>
        <w:t>20</w:t>
      </w:r>
      <w:r>
        <w:rPr>
          <w:rFonts w:hint="eastAsia"/>
        </w:rPr>
        <w:t>倍。</w:t>
      </w:r>
    </w:p>
    <w:p w:rsidR="00000000" w:rsidRDefault="00705E50">
      <w:pPr>
        <w:tabs>
          <w:tab w:val="left" w:pos="630"/>
        </w:tabs>
        <w:spacing w:after="240" w:line="380" w:lineRule="exact"/>
        <w:rPr>
          <w:rFonts w:hint="eastAsia"/>
        </w:rPr>
      </w:pPr>
      <w:r>
        <w:rPr>
          <w:rFonts w:hint="eastAsia"/>
        </w:rPr>
        <w:t>125.</w:t>
      </w:r>
      <w:r>
        <w:rPr>
          <w:rFonts w:hint="eastAsia"/>
        </w:rPr>
        <w:tab/>
        <w:t>1999</w:t>
      </w:r>
      <w:r>
        <w:rPr>
          <w:rFonts w:hint="eastAsia"/>
        </w:rPr>
        <w:t>年，平均物价上涨约</w:t>
      </w:r>
      <w:r>
        <w:rPr>
          <w:rFonts w:hint="eastAsia"/>
        </w:rPr>
        <w:t>10%</w:t>
      </w:r>
      <w:r>
        <w:rPr>
          <w:rFonts w:hint="eastAsia"/>
        </w:rPr>
        <w:t>，</w:t>
      </w:r>
      <w:r>
        <w:rPr>
          <w:rFonts w:hint="eastAsia"/>
        </w:rPr>
        <w:t>2000</w:t>
      </w:r>
      <w:r>
        <w:rPr>
          <w:rFonts w:hint="eastAsia"/>
        </w:rPr>
        <w:t>年上涨</w:t>
      </w:r>
      <w:r>
        <w:rPr>
          <w:rFonts w:hint="eastAsia"/>
        </w:rPr>
        <w:t>17.7%</w:t>
      </w:r>
      <w:r>
        <w:rPr>
          <w:rFonts w:hint="eastAsia"/>
        </w:rPr>
        <w:t>，</w:t>
      </w:r>
      <w:r>
        <w:rPr>
          <w:rFonts w:hint="eastAsia"/>
        </w:rPr>
        <w:t>2001</w:t>
      </w:r>
      <w:r>
        <w:rPr>
          <w:rFonts w:hint="eastAsia"/>
        </w:rPr>
        <w:t>年上涨</w:t>
      </w:r>
      <w:r>
        <w:rPr>
          <w:rFonts w:hint="eastAsia"/>
        </w:rPr>
        <w:t>15.1%</w:t>
      </w:r>
      <w:r>
        <w:rPr>
          <w:rFonts w:hint="eastAsia"/>
        </w:rPr>
        <w:t>，</w:t>
      </w:r>
      <w:r>
        <w:rPr>
          <w:rFonts w:hint="eastAsia"/>
        </w:rPr>
        <w:t>2002</w:t>
      </w:r>
      <w:r>
        <w:rPr>
          <w:rFonts w:hint="eastAsia"/>
        </w:rPr>
        <w:t>年上涨</w:t>
      </w:r>
      <w:r>
        <w:rPr>
          <w:rFonts w:hint="eastAsia"/>
        </w:rPr>
        <w:t>10.5%</w:t>
      </w:r>
      <w:r>
        <w:rPr>
          <w:rFonts w:hint="eastAsia"/>
        </w:rPr>
        <w:t>。</w:t>
      </w:r>
      <w:r>
        <w:rPr>
          <w:rFonts w:hint="eastAsia"/>
        </w:rPr>
        <w:t>1999</w:t>
      </w:r>
      <w:r>
        <w:rPr>
          <w:rFonts w:hint="eastAsia"/>
        </w:rPr>
        <w:t>年至</w:t>
      </w:r>
      <w:r>
        <w:rPr>
          <w:rFonts w:hint="eastAsia"/>
        </w:rPr>
        <w:t>2003</w:t>
      </w:r>
      <w:r>
        <w:rPr>
          <w:rFonts w:hint="eastAsia"/>
        </w:rPr>
        <w:t>年期间的消费者物价几乎以</w:t>
      </w:r>
      <w:r>
        <w:rPr>
          <w:rFonts w:hint="eastAsia"/>
        </w:rPr>
        <w:t>1-4.3%</w:t>
      </w:r>
      <w:r>
        <w:rPr>
          <w:rFonts w:hint="eastAsia"/>
        </w:rPr>
        <w:t>的速度稳定增长。因此，到</w:t>
      </w:r>
      <w:r>
        <w:rPr>
          <w:rFonts w:hint="eastAsia"/>
        </w:rPr>
        <w:t>1999</w:t>
      </w:r>
      <w:r>
        <w:rPr>
          <w:rFonts w:hint="eastAsia"/>
        </w:rPr>
        <w:t>年底，实际工资上涨</w:t>
      </w:r>
      <w:r>
        <w:rPr>
          <w:rFonts w:hint="eastAsia"/>
        </w:rPr>
        <w:t>10%</w:t>
      </w:r>
      <w:r>
        <w:rPr>
          <w:rFonts w:hint="eastAsia"/>
        </w:rPr>
        <w:t>；</w:t>
      </w:r>
      <w:r>
        <w:rPr>
          <w:rFonts w:hint="eastAsia"/>
        </w:rPr>
        <w:t>2000</w:t>
      </w:r>
      <w:r>
        <w:rPr>
          <w:rFonts w:hint="eastAsia"/>
        </w:rPr>
        <w:t>年增长</w:t>
      </w:r>
      <w:r>
        <w:rPr>
          <w:rFonts w:hint="eastAsia"/>
        </w:rPr>
        <w:t>17.7%</w:t>
      </w:r>
      <w:r>
        <w:rPr>
          <w:rFonts w:hint="eastAsia"/>
        </w:rPr>
        <w:t>，而</w:t>
      </w:r>
      <w:r>
        <w:rPr>
          <w:rFonts w:hint="eastAsia"/>
        </w:rPr>
        <w:t>2001</w:t>
      </w:r>
      <w:r>
        <w:rPr>
          <w:rFonts w:hint="eastAsia"/>
        </w:rPr>
        <w:t>年增长</w:t>
      </w:r>
      <w:r>
        <w:rPr>
          <w:rFonts w:hint="eastAsia"/>
        </w:rPr>
        <w:t>11.6%</w:t>
      </w:r>
      <w:r>
        <w:rPr>
          <w:rFonts w:hint="eastAsia"/>
        </w:rPr>
        <w:t>。</w:t>
      </w:r>
    </w:p>
    <w:p w:rsidR="00000000" w:rsidRDefault="00705E50">
      <w:pPr>
        <w:tabs>
          <w:tab w:val="left" w:pos="630"/>
        </w:tabs>
        <w:spacing w:after="240" w:line="380" w:lineRule="exact"/>
        <w:rPr>
          <w:rFonts w:hint="eastAsia"/>
        </w:rPr>
      </w:pPr>
      <w:r>
        <w:rPr>
          <w:rFonts w:hint="eastAsia"/>
        </w:rPr>
        <w:t>126.</w:t>
      </w:r>
      <w:r>
        <w:rPr>
          <w:rFonts w:hint="eastAsia"/>
        </w:rPr>
        <w:tab/>
      </w:r>
      <w:r>
        <w:rPr>
          <w:rFonts w:hint="eastAsia"/>
        </w:rPr>
        <w:t>除了放开工资的措施之外，政府还一直在不断提高最低工资标准，促使减少最低工资职工的数量，以此关心最低工资问题。与</w:t>
      </w:r>
      <w:r>
        <w:rPr>
          <w:rFonts w:hint="eastAsia"/>
        </w:rPr>
        <w:t>1999</w:t>
      </w:r>
      <w:r>
        <w:rPr>
          <w:rFonts w:hint="eastAsia"/>
        </w:rPr>
        <w:t>年的情况相比，最低工资增长约</w:t>
      </w:r>
      <w:r>
        <w:rPr>
          <w:rFonts w:hint="eastAsia"/>
        </w:rPr>
        <w:t>24</w:t>
      </w:r>
      <w:r>
        <w:rPr>
          <w:rFonts w:hint="eastAsia"/>
        </w:rPr>
        <w:t>倍，而领到最低工资的职工数量在迅速减少。目前（</w:t>
      </w:r>
      <w:r>
        <w:rPr>
          <w:rFonts w:hint="eastAsia"/>
        </w:rPr>
        <w:t>2003</w:t>
      </w:r>
      <w:r>
        <w:rPr>
          <w:rFonts w:hint="eastAsia"/>
        </w:rPr>
        <w:t>年），国有部门中只有</w:t>
      </w:r>
      <w:r>
        <w:rPr>
          <w:rFonts w:hint="eastAsia"/>
        </w:rPr>
        <w:t>3%</w:t>
      </w:r>
      <w:r>
        <w:rPr>
          <w:rFonts w:hint="eastAsia"/>
        </w:rPr>
        <w:t>的职工领取最低工资。</w:t>
      </w:r>
      <w:r>
        <w:rPr>
          <w:rFonts w:hint="eastAsia"/>
        </w:rPr>
        <w:t>2002</w:t>
      </w:r>
      <w:r>
        <w:rPr>
          <w:rFonts w:hint="eastAsia"/>
        </w:rPr>
        <w:t>年，全国最低工资增长</w:t>
      </w:r>
      <w:r>
        <w:rPr>
          <w:rFonts w:hint="eastAsia"/>
        </w:rPr>
        <w:t>25%</w:t>
      </w:r>
      <w:r>
        <w:rPr>
          <w:rFonts w:hint="eastAsia"/>
        </w:rPr>
        <w:t>，而总体工资只增长约</w:t>
      </w:r>
      <w:r>
        <w:rPr>
          <w:rFonts w:hint="eastAsia"/>
        </w:rPr>
        <w:t>10.5%</w:t>
      </w:r>
      <w:r>
        <w:rPr>
          <w:rFonts w:hint="eastAsia"/>
        </w:rPr>
        <w:t>。</w:t>
      </w:r>
    </w:p>
    <w:p w:rsidR="00000000" w:rsidRDefault="00705E50">
      <w:pPr>
        <w:tabs>
          <w:tab w:val="left" w:pos="630"/>
        </w:tabs>
        <w:spacing w:after="240" w:line="380" w:lineRule="exact"/>
        <w:rPr>
          <w:rFonts w:hint="eastAsia"/>
        </w:rPr>
      </w:pPr>
      <w:r>
        <w:rPr>
          <w:rFonts w:hint="eastAsia"/>
        </w:rPr>
        <w:t>127.</w:t>
      </w:r>
      <w:r>
        <w:rPr>
          <w:rFonts w:hint="eastAsia"/>
        </w:rPr>
        <w:tab/>
      </w:r>
      <w:r>
        <w:rPr>
          <w:rFonts w:hint="eastAsia"/>
          <w:spacing w:val="4"/>
        </w:rPr>
        <w:t>除了上调最低工资之外，优先重视提高大学教育程度以下职工的工资，使其增长约</w:t>
      </w:r>
      <w:r>
        <w:rPr>
          <w:rFonts w:hint="eastAsia"/>
          <w:spacing w:val="4"/>
        </w:rPr>
        <w:t>12%</w:t>
      </w:r>
      <w:r>
        <w:rPr>
          <w:rFonts w:hint="eastAsia"/>
          <w:spacing w:val="4"/>
        </w:rPr>
        <w:t>，区别对待中等教育程度的职工，他们的工资增长幅度为</w:t>
      </w:r>
      <w:r>
        <w:rPr>
          <w:rFonts w:hint="eastAsia"/>
          <w:spacing w:val="4"/>
        </w:rPr>
        <w:t>13-17%</w:t>
      </w:r>
      <w:r>
        <w:rPr>
          <w:rFonts w:hint="eastAsia"/>
          <w:spacing w:val="4"/>
        </w:rPr>
        <w:t>。卫生系统的职工也从中受益。经过</w:t>
      </w:r>
      <w:r>
        <w:rPr>
          <w:rFonts w:hint="eastAsia"/>
          <w:spacing w:val="4"/>
        </w:rPr>
        <w:t>12%</w:t>
      </w:r>
      <w:r>
        <w:rPr>
          <w:rFonts w:hint="eastAsia"/>
          <w:spacing w:val="4"/>
        </w:rPr>
        <w:t>的总体工资增长之后，在大学中心医院、区医院和儿科医院工作的</w:t>
      </w:r>
      <w:r>
        <w:rPr>
          <w:rFonts w:hint="eastAsia"/>
          <w:spacing w:val="4"/>
        </w:rPr>
        <w:t>3 269</w:t>
      </w:r>
      <w:r>
        <w:rPr>
          <w:rFonts w:hint="eastAsia"/>
          <w:spacing w:val="4"/>
        </w:rPr>
        <w:t>名受过高等教育的职工从</w:t>
      </w:r>
      <w:r>
        <w:rPr>
          <w:rFonts w:hint="eastAsia"/>
          <w:spacing w:val="4"/>
        </w:rPr>
        <w:t>26%</w:t>
      </w:r>
      <w:r>
        <w:rPr>
          <w:rFonts w:hint="eastAsia"/>
          <w:spacing w:val="4"/>
        </w:rPr>
        <w:t>的工资增长中受益。</w:t>
      </w:r>
    </w:p>
    <w:p w:rsidR="00000000" w:rsidRDefault="00705E50">
      <w:pPr>
        <w:tabs>
          <w:tab w:val="left" w:pos="630"/>
        </w:tabs>
        <w:spacing w:after="240" w:line="380" w:lineRule="exact"/>
        <w:rPr>
          <w:rFonts w:hint="eastAsia"/>
        </w:rPr>
      </w:pPr>
      <w:r>
        <w:rPr>
          <w:rFonts w:hint="eastAsia"/>
        </w:rPr>
        <w:t>128.</w:t>
      </w:r>
      <w:r>
        <w:rPr>
          <w:rFonts w:hint="eastAsia"/>
        </w:rPr>
        <w:tab/>
      </w:r>
      <w:r>
        <w:rPr>
          <w:rFonts w:hint="eastAsia"/>
        </w:rPr>
        <w:t>在工资政策领域，特别是在非预算和私人部门，职工和雇主之间开展了良好的合作，目的是形成社会理解，使工资成为促进经济活动和减少贫困的关键因素。这是由于劳动和社会事务部对职工和雇主进行调解和全国劳动理事会下属的工资委员会行使其职能而实现的。</w:t>
      </w:r>
    </w:p>
    <w:p w:rsidR="00000000" w:rsidRDefault="00705E50">
      <w:pPr>
        <w:tabs>
          <w:tab w:val="left" w:pos="630"/>
        </w:tabs>
        <w:spacing w:after="240" w:line="380" w:lineRule="exact"/>
        <w:rPr>
          <w:rFonts w:eastAsia="SimHei" w:hint="eastAsia"/>
          <w:sz w:val="24"/>
        </w:rPr>
      </w:pPr>
      <w:r>
        <w:rPr>
          <w:rFonts w:eastAsia="SimHei" w:hint="eastAsia"/>
          <w:sz w:val="24"/>
        </w:rPr>
        <w:t>同工同酬</w:t>
      </w:r>
    </w:p>
    <w:p w:rsidR="00000000" w:rsidRDefault="00705E50">
      <w:pPr>
        <w:tabs>
          <w:tab w:val="left" w:pos="630"/>
        </w:tabs>
        <w:spacing w:after="240" w:line="380" w:lineRule="exact"/>
        <w:rPr>
          <w:rFonts w:hint="eastAsia"/>
        </w:rPr>
      </w:pPr>
      <w:r>
        <w:rPr>
          <w:rFonts w:hint="eastAsia"/>
        </w:rPr>
        <w:t>129.</w:t>
      </w:r>
      <w:r>
        <w:rPr>
          <w:rFonts w:hint="eastAsia"/>
        </w:rPr>
        <w:tab/>
      </w:r>
      <w:r>
        <w:rPr>
          <w:rFonts w:hint="eastAsia"/>
        </w:rPr>
        <w:t>阿尔巴尼亚工资制度的法律依据主要由以下法律法规组成：</w:t>
      </w:r>
    </w:p>
    <w:p w:rsidR="00000000" w:rsidRDefault="00705E50" w:rsidP="00705E50">
      <w:pPr>
        <w:numPr>
          <w:ilvl w:val="0"/>
          <w:numId w:val="1849"/>
        </w:numPr>
        <w:tabs>
          <w:tab w:val="clear" w:pos="840"/>
          <w:tab w:val="left" w:pos="1050"/>
        </w:tabs>
        <w:spacing w:after="240" w:line="380" w:lineRule="exact"/>
        <w:ind w:leftChars="300" w:left="31680"/>
        <w:rPr>
          <w:rFonts w:hint="eastAsia"/>
        </w:rPr>
      </w:pPr>
      <w:r>
        <w:rPr>
          <w:rFonts w:hint="eastAsia"/>
        </w:rPr>
        <w:t>《阿尔巴尼亚共和国劳动法》；</w:t>
      </w:r>
    </w:p>
    <w:p w:rsidR="00000000" w:rsidRDefault="00705E50" w:rsidP="00705E50">
      <w:pPr>
        <w:numPr>
          <w:ilvl w:val="0"/>
          <w:numId w:val="1849"/>
        </w:numPr>
        <w:tabs>
          <w:tab w:val="clear" w:pos="840"/>
          <w:tab w:val="left" w:pos="1050"/>
        </w:tabs>
        <w:spacing w:after="240" w:line="380" w:lineRule="exact"/>
        <w:ind w:leftChars="300" w:left="31680"/>
        <w:rPr>
          <w:rFonts w:hint="eastAsia"/>
        </w:rPr>
      </w:pPr>
      <w:r>
        <w:rPr>
          <w:rFonts w:hint="eastAsia"/>
        </w:rPr>
        <w:t>“关于确定工资权限”的法律；</w:t>
      </w:r>
    </w:p>
    <w:p w:rsidR="00000000" w:rsidRDefault="00705E50" w:rsidP="00705E50">
      <w:pPr>
        <w:numPr>
          <w:ilvl w:val="0"/>
          <w:numId w:val="1849"/>
        </w:numPr>
        <w:tabs>
          <w:tab w:val="clear" w:pos="840"/>
          <w:tab w:val="left" w:pos="1050"/>
        </w:tabs>
        <w:spacing w:after="240" w:line="380" w:lineRule="exact"/>
        <w:ind w:leftChars="300" w:left="31680"/>
        <w:rPr>
          <w:rFonts w:hint="eastAsia"/>
        </w:rPr>
      </w:pPr>
      <w:r>
        <w:rPr>
          <w:rFonts w:hint="eastAsia"/>
        </w:rPr>
        <w:t>“公务员地</w:t>
      </w:r>
      <w:r>
        <w:rPr>
          <w:rFonts w:hint="eastAsia"/>
        </w:rPr>
        <w:t>位”法，以及为实施上述法律而通过的其他细则。</w:t>
      </w:r>
    </w:p>
    <w:p w:rsidR="00000000" w:rsidRDefault="00705E50">
      <w:pPr>
        <w:tabs>
          <w:tab w:val="left" w:pos="630"/>
        </w:tabs>
        <w:spacing w:after="240" w:line="380" w:lineRule="exact"/>
        <w:rPr>
          <w:rFonts w:hint="eastAsia"/>
        </w:rPr>
      </w:pPr>
      <w:r>
        <w:rPr>
          <w:rFonts w:hint="eastAsia"/>
        </w:rPr>
        <w:t>130.</w:t>
      </w:r>
      <w:r>
        <w:rPr>
          <w:rFonts w:hint="eastAsia"/>
        </w:rPr>
        <w:tab/>
      </w:r>
      <w:r>
        <w:rPr>
          <w:rFonts w:hint="eastAsia"/>
        </w:rPr>
        <w:t>以上列举的所有立法基本上都是依据有关同工同酬的国际劳工组织第</w:t>
      </w:r>
      <w:r>
        <w:rPr>
          <w:rFonts w:hint="eastAsia"/>
        </w:rPr>
        <w:t>26</w:t>
      </w:r>
      <w:r>
        <w:rPr>
          <w:rFonts w:hint="eastAsia"/>
        </w:rPr>
        <w:t>、</w:t>
      </w:r>
      <w:r>
        <w:rPr>
          <w:rFonts w:hint="eastAsia"/>
        </w:rPr>
        <w:t>52</w:t>
      </w:r>
      <w:r>
        <w:rPr>
          <w:rFonts w:hint="eastAsia"/>
        </w:rPr>
        <w:t>、</w:t>
      </w:r>
      <w:r>
        <w:rPr>
          <w:rFonts w:hint="eastAsia"/>
        </w:rPr>
        <w:t>95</w:t>
      </w:r>
      <w:r>
        <w:rPr>
          <w:rFonts w:hint="eastAsia"/>
        </w:rPr>
        <w:t>号公约和第</w:t>
      </w:r>
      <w:r>
        <w:rPr>
          <w:rFonts w:hint="eastAsia"/>
        </w:rPr>
        <w:t>100</w:t>
      </w:r>
      <w:r>
        <w:rPr>
          <w:rFonts w:hint="eastAsia"/>
        </w:rPr>
        <w:t>（</w:t>
      </w:r>
      <w:r>
        <w:rPr>
          <w:rFonts w:hint="eastAsia"/>
        </w:rPr>
        <w:t>1951</w:t>
      </w:r>
      <w:r>
        <w:rPr>
          <w:rFonts w:hint="eastAsia"/>
        </w:rPr>
        <w:t>）号公约。</w:t>
      </w:r>
    </w:p>
    <w:p w:rsidR="00000000" w:rsidRDefault="00705E50">
      <w:pPr>
        <w:tabs>
          <w:tab w:val="left" w:pos="630"/>
        </w:tabs>
        <w:spacing w:after="240" w:line="380" w:lineRule="exact"/>
        <w:rPr>
          <w:rFonts w:hint="eastAsia"/>
        </w:rPr>
      </w:pPr>
      <w:r>
        <w:rPr>
          <w:rFonts w:hint="eastAsia"/>
        </w:rPr>
        <w:t>131.</w:t>
      </w:r>
      <w:r>
        <w:rPr>
          <w:rFonts w:hint="eastAsia"/>
        </w:rPr>
        <w:tab/>
      </w:r>
      <w:r>
        <w:rPr>
          <w:rFonts w:hint="eastAsia"/>
        </w:rPr>
        <w:t>另外，《劳动法》第</w:t>
      </w:r>
      <w:r>
        <w:rPr>
          <w:rFonts w:hint="eastAsia"/>
        </w:rPr>
        <w:t>115</w:t>
      </w:r>
      <w:r>
        <w:rPr>
          <w:rFonts w:hint="eastAsia"/>
        </w:rPr>
        <w:t>条明确规定了“同工同酬”义务。然而，不管是男是女，建立在工作质量和数量、职业资格和工龄等公正标准之上的工资差别不属于歧视行为。</w:t>
      </w:r>
    </w:p>
    <w:p w:rsidR="00000000" w:rsidRDefault="00705E50">
      <w:pPr>
        <w:tabs>
          <w:tab w:val="left" w:pos="630"/>
        </w:tabs>
        <w:spacing w:after="240" w:line="380" w:lineRule="exact"/>
        <w:rPr>
          <w:rFonts w:hint="eastAsia"/>
        </w:rPr>
      </w:pPr>
      <w:r>
        <w:rPr>
          <w:rFonts w:hint="eastAsia"/>
        </w:rPr>
        <w:t>132.</w:t>
      </w:r>
      <w:r>
        <w:rPr>
          <w:rFonts w:hint="eastAsia"/>
        </w:rPr>
        <w:tab/>
      </w:r>
      <w:r>
        <w:rPr>
          <w:rFonts w:hint="eastAsia"/>
        </w:rPr>
        <w:t>预算性机构中职工的工资根据部长会议的决定来定。在本框架下，最重要的法律细则包括部长会议的以下决定：</w:t>
      </w:r>
    </w:p>
    <w:p w:rsidR="00000000" w:rsidRDefault="00705E50" w:rsidP="00705E50">
      <w:pPr>
        <w:numPr>
          <w:ilvl w:val="0"/>
          <w:numId w:val="1849"/>
        </w:numPr>
        <w:tabs>
          <w:tab w:val="clear" w:pos="840"/>
          <w:tab w:val="left" w:pos="1050"/>
        </w:tabs>
        <w:spacing w:after="240" w:line="380" w:lineRule="exact"/>
        <w:ind w:leftChars="300" w:left="31680"/>
        <w:rPr>
          <w:rFonts w:hint="eastAsia"/>
        </w:rPr>
      </w:pPr>
      <w:r>
        <w:rPr>
          <w:rFonts w:hint="eastAsia"/>
        </w:rPr>
        <w:t>2000</w:t>
      </w:r>
      <w:r>
        <w:rPr>
          <w:rFonts w:hint="eastAsia"/>
        </w:rPr>
        <w:t>年</w:t>
      </w:r>
      <w:r>
        <w:rPr>
          <w:rFonts w:hint="eastAsia"/>
        </w:rPr>
        <w:t>12</w:t>
      </w:r>
      <w:r>
        <w:rPr>
          <w:rFonts w:hint="eastAsia"/>
        </w:rPr>
        <w:t>月</w:t>
      </w:r>
      <w:r>
        <w:rPr>
          <w:rFonts w:hint="eastAsia"/>
        </w:rPr>
        <w:t>21</w:t>
      </w:r>
      <w:r>
        <w:rPr>
          <w:rFonts w:hint="eastAsia"/>
        </w:rPr>
        <w:t>日“关于总统、议会和部长会议等中央行政机构中工资结</w:t>
      </w:r>
      <w:r>
        <w:rPr>
          <w:rFonts w:hint="eastAsia"/>
        </w:rPr>
        <w:t>构和工资标准”的第</w:t>
      </w:r>
      <w:r>
        <w:rPr>
          <w:rFonts w:hint="eastAsia"/>
        </w:rPr>
        <w:t>726</w:t>
      </w:r>
      <w:r>
        <w:rPr>
          <w:rFonts w:hint="eastAsia"/>
        </w:rPr>
        <w:t>号部长会议决定；</w:t>
      </w:r>
    </w:p>
    <w:p w:rsidR="00000000" w:rsidRDefault="00705E50" w:rsidP="00705E50">
      <w:pPr>
        <w:numPr>
          <w:ilvl w:val="0"/>
          <w:numId w:val="1849"/>
        </w:numPr>
        <w:tabs>
          <w:tab w:val="clear" w:pos="840"/>
          <w:tab w:val="left" w:pos="1050"/>
        </w:tabs>
        <w:spacing w:after="240" w:line="380" w:lineRule="exact"/>
        <w:ind w:leftChars="300" w:left="31680"/>
        <w:rPr>
          <w:rFonts w:hint="eastAsia"/>
        </w:rPr>
      </w:pPr>
      <w:r>
        <w:rPr>
          <w:rFonts w:hint="eastAsia"/>
        </w:rPr>
        <w:t>“关于预算性机构职工工资”的部长会议决定；和关于武装部队、国家警察等某些机构的其他决定。</w:t>
      </w:r>
    </w:p>
    <w:p w:rsidR="00000000" w:rsidRDefault="00705E50">
      <w:pPr>
        <w:tabs>
          <w:tab w:val="left" w:pos="630"/>
        </w:tabs>
        <w:spacing w:after="240" w:line="380" w:lineRule="exact"/>
        <w:rPr>
          <w:rFonts w:hint="eastAsia"/>
        </w:rPr>
      </w:pPr>
      <w:r>
        <w:rPr>
          <w:rFonts w:hint="eastAsia"/>
        </w:rPr>
        <w:t>133.</w:t>
      </w:r>
      <w:r>
        <w:rPr>
          <w:rFonts w:hint="eastAsia"/>
        </w:rPr>
        <w:tab/>
      </w:r>
      <w:r>
        <w:rPr>
          <w:rFonts w:hint="eastAsia"/>
          <w:spacing w:val="4"/>
        </w:rPr>
        <w:t>关于股份公司、贸易公司和私人拥有的公司，工资由集体协议或个别协议来确定，但必须完全遵守“关于全国最低工资”问题的部长会议决定和“关于职工报酬”问题的决定中所规定的最低工资和最高工资限制。</w:t>
      </w:r>
    </w:p>
    <w:p w:rsidR="00000000" w:rsidRDefault="00705E50">
      <w:pPr>
        <w:tabs>
          <w:tab w:val="left" w:pos="630"/>
        </w:tabs>
        <w:spacing w:after="240" w:line="380" w:lineRule="exact"/>
        <w:rPr>
          <w:rFonts w:hint="eastAsia"/>
        </w:rPr>
      </w:pPr>
      <w:r>
        <w:rPr>
          <w:rFonts w:hint="eastAsia"/>
        </w:rPr>
        <w:t>134.</w:t>
      </w:r>
      <w:r>
        <w:rPr>
          <w:rFonts w:hint="eastAsia"/>
        </w:rPr>
        <w:tab/>
      </w:r>
      <w:r>
        <w:rPr>
          <w:rFonts w:hint="eastAsia"/>
        </w:rPr>
        <w:t>基于以上原因，部长会议的各项决定在确定工资标准时主要考虑的是工作职务、工作种类、特殊岗位要求，并无性别差异。</w:t>
      </w:r>
    </w:p>
    <w:p w:rsidR="00000000" w:rsidRDefault="00705E50">
      <w:pPr>
        <w:tabs>
          <w:tab w:val="left" w:pos="630"/>
        </w:tabs>
        <w:spacing w:after="240" w:line="380" w:lineRule="exact"/>
        <w:rPr>
          <w:rFonts w:hint="eastAsia"/>
        </w:rPr>
      </w:pPr>
      <w:r>
        <w:rPr>
          <w:rFonts w:hint="eastAsia"/>
        </w:rPr>
        <w:t>135.</w:t>
      </w:r>
      <w:r>
        <w:rPr>
          <w:rFonts w:hint="eastAsia"/>
        </w:rPr>
        <w:tab/>
      </w:r>
      <w:r>
        <w:rPr>
          <w:rFonts w:hint="eastAsia"/>
        </w:rPr>
        <w:t>通过国家劳动监察部门进行长期监督，国家对非预算国有企</w:t>
      </w:r>
      <w:r>
        <w:rPr>
          <w:rFonts w:hint="eastAsia"/>
        </w:rPr>
        <w:t>业（国家拥有</w:t>
      </w:r>
      <w:r>
        <w:rPr>
          <w:rFonts w:hint="eastAsia"/>
        </w:rPr>
        <w:t>100%</w:t>
      </w:r>
      <w:r>
        <w:rPr>
          <w:rFonts w:hint="eastAsia"/>
        </w:rPr>
        <w:t>资本的企业）和其他私人拥有的公司中的工资执行情况实行监督。在对个人就业合同进行监督期间，未发现任何与最低工资或同工不同酬有关的歧视情况。劳动监察部门尚未接到任何与男女歧视问题有关的投诉。根据国家劳动监察法，劳动监察部门有权对所有实体采取行政措施，无论它是国有实体还是私有实体。</w:t>
      </w:r>
    </w:p>
    <w:p w:rsidR="00000000" w:rsidRDefault="00705E50">
      <w:pPr>
        <w:tabs>
          <w:tab w:val="left" w:pos="630"/>
        </w:tabs>
        <w:spacing w:after="240" w:line="380" w:lineRule="exact"/>
        <w:rPr>
          <w:rFonts w:hint="eastAsia"/>
        </w:rPr>
      </w:pPr>
      <w:r>
        <w:rPr>
          <w:rFonts w:hint="eastAsia"/>
        </w:rPr>
        <w:t>136.</w:t>
      </w:r>
      <w:r>
        <w:rPr>
          <w:rFonts w:hint="eastAsia"/>
        </w:rPr>
        <w:tab/>
      </w:r>
      <w:r>
        <w:rPr>
          <w:rFonts w:hint="eastAsia"/>
        </w:rPr>
        <w:t>为了在制定工资政策方面实现社会理解，为了真正评价工资作为经济发展和减少贫穷的一项重要因素的作用，国家积极与雇主和职工合作，特别是在非预算和私营部门。这种合作是通过劳动和社会事务部雇主和职工之间实施调解，以</w:t>
      </w:r>
      <w:r>
        <w:rPr>
          <w:rFonts w:hint="eastAsia"/>
        </w:rPr>
        <w:t>及通过国家劳动理事会下属的工资委员会所采取的各种措施来实现的。</w:t>
      </w:r>
    </w:p>
    <w:p w:rsidR="00000000" w:rsidRDefault="00705E50">
      <w:pPr>
        <w:tabs>
          <w:tab w:val="left" w:pos="630"/>
        </w:tabs>
        <w:spacing w:after="240" w:line="360" w:lineRule="exact"/>
        <w:jc w:val="center"/>
        <w:rPr>
          <w:rFonts w:ascii="SimHei" w:eastAsia="SimHei" w:hint="eastAsia"/>
        </w:rPr>
      </w:pPr>
      <w:r>
        <w:rPr>
          <w:rFonts w:ascii="SimHei" w:eastAsia="SimHei" w:hint="eastAsia"/>
        </w:rPr>
        <w:t>表</w:t>
      </w:r>
      <w:r>
        <w:rPr>
          <w:rFonts w:ascii="SimHei" w:eastAsia="SimHei" w:hint="eastAsia"/>
        </w:rPr>
        <w:t>3</w:t>
      </w:r>
      <w:r>
        <w:rPr>
          <w:rFonts w:ascii="SimHei" w:eastAsia="SimHei"/>
        </w:rPr>
        <w:br/>
      </w:r>
      <w:r>
        <w:rPr>
          <w:rFonts w:ascii="SimHei" w:eastAsia="SimHei" w:hint="eastAsia"/>
        </w:rPr>
        <w:t>报告期内的工资统计</w:t>
      </w:r>
    </w:p>
    <w:p w:rsidR="00000000" w:rsidRDefault="00705E50">
      <w:pPr>
        <w:tabs>
          <w:tab w:val="left" w:pos="630"/>
        </w:tabs>
        <w:spacing w:after="240" w:line="360" w:lineRule="exact"/>
        <w:jc w:val="center"/>
        <w:rPr>
          <w:rFonts w:ascii="SimHei" w:eastAsia="SimHei" w:hint="eastAsia"/>
        </w:rPr>
      </w:pPr>
      <w:r>
        <w:rPr>
          <w:rFonts w:ascii="SimHei" w:eastAsia="SimHei" w:hint="eastAsia"/>
        </w:rPr>
        <w:t>1990-2001</w:t>
      </w:r>
      <w:r>
        <w:rPr>
          <w:rFonts w:ascii="SimHei" w:eastAsia="SimHei" w:hint="eastAsia"/>
        </w:rPr>
        <w:t>年公共部门月平均工资和最低公职工资（单位：列克）</w:t>
      </w:r>
    </w:p>
    <w:tbl>
      <w:tblPr>
        <w:tblW w:w="496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755"/>
        <w:gridCol w:w="678"/>
        <w:gridCol w:w="679"/>
        <w:gridCol w:w="679"/>
        <w:gridCol w:w="679"/>
        <w:gridCol w:w="679"/>
        <w:gridCol w:w="679"/>
        <w:gridCol w:w="679"/>
        <w:gridCol w:w="679"/>
        <w:gridCol w:w="679"/>
        <w:gridCol w:w="679"/>
        <w:gridCol w:w="679"/>
        <w:gridCol w:w="673"/>
      </w:tblGrid>
      <w:tr w:rsidR="00000000">
        <w:tblPrEx>
          <w:tblCellMar>
            <w:top w:w="0" w:type="dxa"/>
            <w:bottom w:w="0" w:type="dxa"/>
          </w:tblCellMar>
        </w:tblPrEx>
        <w:trPr>
          <w:jc w:val="center"/>
        </w:trPr>
        <w:tc>
          <w:tcPr>
            <w:tcW w:w="887" w:type="pct"/>
            <w:tcBorders>
              <w:bottom w:val="single" w:sz="4" w:space="0" w:color="auto"/>
            </w:tcBorders>
          </w:tcPr>
          <w:p w:rsidR="00000000" w:rsidRDefault="00705E50">
            <w:pPr>
              <w:tabs>
                <w:tab w:val="left" w:pos="630"/>
              </w:tabs>
              <w:spacing w:after="120" w:line="320" w:lineRule="exact"/>
              <w:rPr>
                <w:rFonts w:ascii="SimHei" w:eastAsia="SimHei"/>
                <w:sz w:val="18"/>
              </w:rPr>
            </w:pPr>
          </w:p>
        </w:tc>
        <w:tc>
          <w:tcPr>
            <w:tcW w:w="343" w:type="pct"/>
            <w:tcBorders>
              <w:bottom w:val="single" w:sz="4" w:space="0" w:color="auto"/>
            </w:tcBorders>
          </w:tcPr>
          <w:p w:rsidR="00000000" w:rsidRDefault="00705E50">
            <w:pPr>
              <w:tabs>
                <w:tab w:val="left" w:pos="630"/>
              </w:tabs>
              <w:spacing w:after="120" w:line="320" w:lineRule="exact"/>
              <w:jc w:val="center"/>
              <w:rPr>
                <w:rFonts w:ascii="SimHei" w:eastAsia="SimHei" w:hint="eastAsia"/>
                <w:sz w:val="18"/>
              </w:rPr>
            </w:pPr>
            <w:r>
              <w:rPr>
                <w:rFonts w:ascii="SimHei" w:eastAsia="SimHei"/>
                <w:sz w:val="18"/>
              </w:rPr>
              <w:t>1990</w:t>
            </w:r>
            <w:r>
              <w:rPr>
                <w:rFonts w:ascii="SimHei" w:eastAsia="SimHei" w:hint="eastAsia"/>
                <w:sz w:val="18"/>
              </w:rPr>
              <w:br/>
            </w:r>
            <w:r>
              <w:rPr>
                <w:rFonts w:ascii="SimHei" w:eastAsia="SimHei" w:hint="eastAsia"/>
                <w:sz w:val="18"/>
              </w:rPr>
              <w:t>年</w:t>
            </w:r>
          </w:p>
        </w:tc>
        <w:tc>
          <w:tcPr>
            <w:tcW w:w="343" w:type="pct"/>
            <w:tcBorders>
              <w:bottom w:val="single" w:sz="4" w:space="0" w:color="auto"/>
            </w:tcBorders>
          </w:tcPr>
          <w:p w:rsidR="00000000" w:rsidRDefault="00705E50">
            <w:pPr>
              <w:tabs>
                <w:tab w:val="left" w:pos="630"/>
              </w:tabs>
              <w:spacing w:after="120" w:line="320" w:lineRule="exact"/>
              <w:jc w:val="center"/>
              <w:rPr>
                <w:rFonts w:ascii="SimHei" w:eastAsia="SimHei"/>
                <w:sz w:val="18"/>
              </w:rPr>
            </w:pPr>
            <w:r>
              <w:rPr>
                <w:rFonts w:ascii="SimHei" w:eastAsia="SimHei"/>
                <w:sz w:val="18"/>
              </w:rPr>
              <w:t>1991</w:t>
            </w:r>
            <w:r>
              <w:rPr>
                <w:rFonts w:ascii="SimHei" w:eastAsia="SimHei" w:hint="eastAsia"/>
                <w:sz w:val="18"/>
              </w:rPr>
              <w:br/>
            </w:r>
            <w:r>
              <w:rPr>
                <w:rFonts w:ascii="SimHei" w:eastAsia="SimHei" w:hint="eastAsia"/>
                <w:sz w:val="18"/>
              </w:rPr>
              <w:t>年</w:t>
            </w:r>
          </w:p>
        </w:tc>
        <w:tc>
          <w:tcPr>
            <w:tcW w:w="343" w:type="pct"/>
            <w:tcBorders>
              <w:bottom w:val="single" w:sz="4" w:space="0" w:color="auto"/>
            </w:tcBorders>
          </w:tcPr>
          <w:p w:rsidR="00000000" w:rsidRDefault="00705E50">
            <w:pPr>
              <w:tabs>
                <w:tab w:val="left" w:pos="630"/>
              </w:tabs>
              <w:spacing w:after="120" w:line="320" w:lineRule="exact"/>
              <w:jc w:val="center"/>
              <w:rPr>
                <w:rFonts w:ascii="SimHei" w:eastAsia="SimHei"/>
                <w:sz w:val="18"/>
              </w:rPr>
            </w:pPr>
            <w:r>
              <w:rPr>
                <w:rFonts w:ascii="SimHei" w:eastAsia="SimHei"/>
                <w:sz w:val="18"/>
              </w:rPr>
              <w:t>1992</w:t>
            </w:r>
            <w:r>
              <w:rPr>
                <w:rFonts w:ascii="SimHei" w:eastAsia="SimHei" w:hint="eastAsia"/>
                <w:sz w:val="18"/>
              </w:rPr>
              <w:br/>
            </w:r>
            <w:r>
              <w:rPr>
                <w:rFonts w:ascii="SimHei" w:eastAsia="SimHei" w:hint="eastAsia"/>
                <w:sz w:val="18"/>
              </w:rPr>
              <w:t>年</w:t>
            </w:r>
          </w:p>
        </w:tc>
        <w:tc>
          <w:tcPr>
            <w:tcW w:w="343" w:type="pct"/>
            <w:tcBorders>
              <w:bottom w:val="single" w:sz="4" w:space="0" w:color="auto"/>
            </w:tcBorders>
          </w:tcPr>
          <w:p w:rsidR="00000000" w:rsidRDefault="00705E50">
            <w:pPr>
              <w:tabs>
                <w:tab w:val="left" w:pos="630"/>
              </w:tabs>
              <w:spacing w:after="120" w:line="320" w:lineRule="exact"/>
              <w:jc w:val="center"/>
              <w:rPr>
                <w:rFonts w:ascii="SimHei" w:eastAsia="SimHei"/>
                <w:sz w:val="18"/>
              </w:rPr>
            </w:pPr>
            <w:r>
              <w:rPr>
                <w:rFonts w:ascii="SimHei" w:eastAsia="SimHei"/>
                <w:sz w:val="18"/>
              </w:rPr>
              <w:t>1993</w:t>
            </w:r>
            <w:r>
              <w:rPr>
                <w:rFonts w:ascii="SimHei" w:eastAsia="SimHei" w:hint="eastAsia"/>
                <w:sz w:val="18"/>
              </w:rPr>
              <w:br/>
            </w:r>
            <w:r>
              <w:rPr>
                <w:rFonts w:ascii="SimHei" w:eastAsia="SimHei" w:hint="eastAsia"/>
                <w:sz w:val="18"/>
              </w:rPr>
              <w:t>年</w:t>
            </w:r>
          </w:p>
        </w:tc>
        <w:tc>
          <w:tcPr>
            <w:tcW w:w="343" w:type="pct"/>
            <w:tcBorders>
              <w:bottom w:val="single" w:sz="4" w:space="0" w:color="auto"/>
            </w:tcBorders>
          </w:tcPr>
          <w:p w:rsidR="00000000" w:rsidRDefault="00705E50">
            <w:pPr>
              <w:tabs>
                <w:tab w:val="left" w:pos="630"/>
              </w:tabs>
              <w:spacing w:after="120" w:line="320" w:lineRule="exact"/>
              <w:jc w:val="center"/>
              <w:rPr>
                <w:rFonts w:ascii="SimHei" w:eastAsia="SimHei"/>
                <w:sz w:val="18"/>
              </w:rPr>
            </w:pPr>
            <w:r>
              <w:rPr>
                <w:rFonts w:ascii="SimHei" w:eastAsia="SimHei"/>
                <w:sz w:val="18"/>
              </w:rPr>
              <w:t>1994</w:t>
            </w:r>
            <w:r>
              <w:rPr>
                <w:rFonts w:ascii="SimHei" w:eastAsia="SimHei" w:hint="eastAsia"/>
                <w:sz w:val="18"/>
              </w:rPr>
              <w:br/>
            </w:r>
            <w:r>
              <w:rPr>
                <w:rFonts w:ascii="SimHei" w:eastAsia="SimHei" w:hint="eastAsia"/>
                <w:sz w:val="18"/>
              </w:rPr>
              <w:t>年</w:t>
            </w:r>
          </w:p>
        </w:tc>
        <w:tc>
          <w:tcPr>
            <w:tcW w:w="343" w:type="pct"/>
            <w:tcBorders>
              <w:bottom w:val="single" w:sz="4" w:space="0" w:color="auto"/>
            </w:tcBorders>
          </w:tcPr>
          <w:p w:rsidR="00000000" w:rsidRDefault="00705E50">
            <w:pPr>
              <w:tabs>
                <w:tab w:val="left" w:pos="630"/>
              </w:tabs>
              <w:spacing w:after="120" w:line="320" w:lineRule="exact"/>
              <w:jc w:val="center"/>
              <w:rPr>
                <w:rFonts w:ascii="SimHei" w:eastAsia="SimHei"/>
                <w:sz w:val="18"/>
              </w:rPr>
            </w:pPr>
            <w:r>
              <w:rPr>
                <w:rFonts w:ascii="SimHei" w:eastAsia="SimHei"/>
                <w:sz w:val="18"/>
              </w:rPr>
              <w:t>1995</w:t>
            </w:r>
            <w:r>
              <w:rPr>
                <w:rFonts w:ascii="SimHei" w:eastAsia="SimHei" w:hint="eastAsia"/>
                <w:sz w:val="18"/>
              </w:rPr>
              <w:br/>
            </w:r>
            <w:r>
              <w:rPr>
                <w:rFonts w:ascii="SimHei" w:eastAsia="SimHei" w:hint="eastAsia"/>
                <w:sz w:val="18"/>
              </w:rPr>
              <w:t>年</w:t>
            </w:r>
          </w:p>
        </w:tc>
        <w:tc>
          <w:tcPr>
            <w:tcW w:w="343" w:type="pct"/>
            <w:tcBorders>
              <w:bottom w:val="single" w:sz="4" w:space="0" w:color="auto"/>
            </w:tcBorders>
          </w:tcPr>
          <w:p w:rsidR="00000000" w:rsidRDefault="00705E50">
            <w:pPr>
              <w:tabs>
                <w:tab w:val="left" w:pos="630"/>
              </w:tabs>
              <w:spacing w:after="120" w:line="320" w:lineRule="exact"/>
              <w:jc w:val="center"/>
              <w:rPr>
                <w:rFonts w:ascii="SimHei" w:eastAsia="SimHei"/>
                <w:sz w:val="18"/>
              </w:rPr>
            </w:pPr>
            <w:r>
              <w:rPr>
                <w:rFonts w:ascii="SimHei" w:eastAsia="SimHei"/>
                <w:sz w:val="18"/>
              </w:rPr>
              <w:t>1996</w:t>
            </w:r>
            <w:r>
              <w:rPr>
                <w:rFonts w:ascii="SimHei" w:eastAsia="SimHei" w:hint="eastAsia"/>
                <w:sz w:val="18"/>
              </w:rPr>
              <w:br/>
            </w:r>
            <w:r>
              <w:rPr>
                <w:rFonts w:ascii="SimHei" w:eastAsia="SimHei" w:hint="eastAsia"/>
                <w:sz w:val="18"/>
              </w:rPr>
              <w:t>年</w:t>
            </w:r>
          </w:p>
        </w:tc>
        <w:tc>
          <w:tcPr>
            <w:tcW w:w="343" w:type="pct"/>
            <w:tcBorders>
              <w:bottom w:val="single" w:sz="4" w:space="0" w:color="auto"/>
            </w:tcBorders>
          </w:tcPr>
          <w:p w:rsidR="00000000" w:rsidRDefault="00705E50">
            <w:pPr>
              <w:tabs>
                <w:tab w:val="left" w:pos="630"/>
              </w:tabs>
              <w:spacing w:after="120" w:line="320" w:lineRule="exact"/>
              <w:jc w:val="center"/>
              <w:rPr>
                <w:rFonts w:ascii="SimHei" w:eastAsia="SimHei"/>
                <w:sz w:val="18"/>
              </w:rPr>
            </w:pPr>
            <w:r>
              <w:rPr>
                <w:rFonts w:ascii="SimHei" w:eastAsia="SimHei"/>
                <w:sz w:val="18"/>
              </w:rPr>
              <w:t>1997</w:t>
            </w:r>
            <w:r>
              <w:rPr>
                <w:rFonts w:ascii="SimHei" w:eastAsia="SimHei" w:hint="eastAsia"/>
                <w:sz w:val="18"/>
              </w:rPr>
              <w:br/>
            </w:r>
            <w:r>
              <w:rPr>
                <w:rFonts w:ascii="SimHei" w:eastAsia="SimHei" w:hint="eastAsia"/>
                <w:sz w:val="18"/>
              </w:rPr>
              <w:t>年</w:t>
            </w:r>
          </w:p>
        </w:tc>
        <w:tc>
          <w:tcPr>
            <w:tcW w:w="343" w:type="pct"/>
            <w:tcBorders>
              <w:bottom w:val="single" w:sz="4" w:space="0" w:color="auto"/>
            </w:tcBorders>
          </w:tcPr>
          <w:p w:rsidR="00000000" w:rsidRDefault="00705E50">
            <w:pPr>
              <w:tabs>
                <w:tab w:val="left" w:pos="630"/>
              </w:tabs>
              <w:spacing w:after="120" w:line="320" w:lineRule="exact"/>
              <w:jc w:val="center"/>
              <w:rPr>
                <w:rFonts w:ascii="SimHei" w:eastAsia="SimHei"/>
                <w:sz w:val="18"/>
              </w:rPr>
            </w:pPr>
            <w:r>
              <w:rPr>
                <w:rFonts w:ascii="SimHei" w:eastAsia="SimHei"/>
                <w:sz w:val="18"/>
              </w:rPr>
              <w:t>1998</w:t>
            </w:r>
            <w:r>
              <w:rPr>
                <w:rFonts w:ascii="SimHei" w:eastAsia="SimHei" w:hint="eastAsia"/>
                <w:sz w:val="18"/>
              </w:rPr>
              <w:br/>
            </w:r>
            <w:r>
              <w:rPr>
                <w:rFonts w:ascii="SimHei" w:eastAsia="SimHei" w:hint="eastAsia"/>
                <w:sz w:val="18"/>
              </w:rPr>
              <w:t>年</w:t>
            </w:r>
          </w:p>
        </w:tc>
        <w:tc>
          <w:tcPr>
            <w:tcW w:w="343" w:type="pct"/>
            <w:tcBorders>
              <w:bottom w:val="single" w:sz="4" w:space="0" w:color="auto"/>
            </w:tcBorders>
          </w:tcPr>
          <w:p w:rsidR="00000000" w:rsidRDefault="00705E50">
            <w:pPr>
              <w:tabs>
                <w:tab w:val="left" w:pos="630"/>
              </w:tabs>
              <w:spacing w:after="120" w:line="320" w:lineRule="exact"/>
              <w:jc w:val="center"/>
              <w:rPr>
                <w:rFonts w:ascii="SimHei" w:eastAsia="SimHei"/>
                <w:sz w:val="18"/>
              </w:rPr>
            </w:pPr>
            <w:r>
              <w:rPr>
                <w:rFonts w:ascii="SimHei" w:eastAsia="SimHei"/>
                <w:sz w:val="18"/>
              </w:rPr>
              <w:t>1999</w:t>
            </w:r>
            <w:r>
              <w:rPr>
                <w:rFonts w:ascii="SimHei" w:eastAsia="SimHei" w:hint="eastAsia"/>
                <w:sz w:val="18"/>
              </w:rPr>
              <w:br/>
            </w:r>
            <w:r>
              <w:rPr>
                <w:rFonts w:ascii="SimHei" w:eastAsia="SimHei" w:hint="eastAsia"/>
                <w:sz w:val="18"/>
              </w:rPr>
              <w:t>年</w:t>
            </w:r>
          </w:p>
        </w:tc>
        <w:tc>
          <w:tcPr>
            <w:tcW w:w="343" w:type="pct"/>
            <w:tcBorders>
              <w:bottom w:val="single" w:sz="4" w:space="0" w:color="auto"/>
            </w:tcBorders>
          </w:tcPr>
          <w:p w:rsidR="00000000" w:rsidRDefault="00705E50">
            <w:pPr>
              <w:tabs>
                <w:tab w:val="left" w:pos="630"/>
              </w:tabs>
              <w:spacing w:after="120" w:line="320" w:lineRule="exact"/>
              <w:jc w:val="center"/>
              <w:rPr>
                <w:rFonts w:ascii="SimHei" w:eastAsia="SimHei"/>
                <w:sz w:val="18"/>
              </w:rPr>
            </w:pPr>
            <w:r>
              <w:rPr>
                <w:rFonts w:ascii="SimHei" w:eastAsia="SimHei"/>
                <w:sz w:val="18"/>
              </w:rPr>
              <w:t>2000</w:t>
            </w:r>
            <w:r>
              <w:rPr>
                <w:rFonts w:ascii="SimHei" w:eastAsia="SimHei" w:hint="eastAsia"/>
                <w:sz w:val="18"/>
              </w:rPr>
              <w:br/>
            </w:r>
            <w:r>
              <w:rPr>
                <w:rFonts w:ascii="SimHei" w:eastAsia="SimHei" w:hint="eastAsia"/>
                <w:sz w:val="18"/>
              </w:rPr>
              <w:t>年</w:t>
            </w:r>
          </w:p>
        </w:tc>
        <w:tc>
          <w:tcPr>
            <w:tcW w:w="343" w:type="pct"/>
            <w:tcBorders>
              <w:bottom w:val="single" w:sz="4" w:space="0" w:color="auto"/>
            </w:tcBorders>
          </w:tcPr>
          <w:p w:rsidR="00000000" w:rsidRDefault="00705E50">
            <w:pPr>
              <w:tabs>
                <w:tab w:val="left" w:pos="630"/>
              </w:tabs>
              <w:spacing w:after="120" w:line="320" w:lineRule="exact"/>
              <w:jc w:val="center"/>
              <w:rPr>
                <w:rFonts w:ascii="SimHei" w:eastAsia="SimHei"/>
                <w:sz w:val="18"/>
              </w:rPr>
            </w:pPr>
            <w:r>
              <w:rPr>
                <w:rFonts w:ascii="SimHei" w:eastAsia="SimHei"/>
                <w:sz w:val="18"/>
              </w:rPr>
              <w:t>2001</w:t>
            </w:r>
            <w:r>
              <w:rPr>
                <w:rFonts w:ascii="SimHei" w:eastAsia="SimHei" w:hint="eastAsia"/>
                <w:sz w:val="18"/>
              </w:rPr>
              <w:t>年</w:t>
            </w:r>
          </w:p>
        </w:tc>
      </w:tr>
      <w:tr w:rsidR="00000000">
        <w:tblPrEx>
          <w:tblCellMar>
            <w:top w:w="0" w:type="dxa"/>
            <w:bottom w:w="0" w:type="dxa"/>
          </w:tblCellMar>
        </w:tblPrEx>
        <w:trPr>
          <w:jc w:val="center"/>
        </w:trPr>
        <w:tc>
          <w:tcPr>
            <w:tcW w:w="887" w:type="pct"/>
            <w:tcBorders>
              <w:bottom w:val="nil"/>
            </w:tcBorders>
          </w:tcPr>
          <w:p w:rsidR="00000000" w:rsidRDefault="00705E50">
            <w:pPr>
              <w:tabs>
                <w:tab w:val="left" w:pos="630"/>
              </w:tabs>
              <w:spacing w:after="120" w:line="320" w:lineRule="exact"/>
              <w:rPr>
                <w:rFonts w:hint="eastAsia"/>
                <w:sz w:val="18"/>
              </w:rPr>
            </w:pPr>
            <w:r>
              <w:rPr>
                <w:rFonts w:hint="eastAsia"/>
                <w:sz w:val="18"/>
              </w:rPr>
              <w:t>公共部门</w:t>
            </w:r>
          </w:p>
        </w:tc>
        <w:tc>
          <w:tcPr>
            <w:tcW w:w="343" w:type="pct"/>
            <w:tcBorders>
              <w:bottom w:val="nil"/>
            </w:tcBorders>
          </w:tcPr>
          <w:p w:rsidR="00000000" w:rsidRDefault="00705E50">
            <w:pPr>
              <w:pStyle w:val="Header"/>
              <w:pBdr>
                <w:bottom w:val="none" w:sz="0" w:space="0" w:color="auto"/>
              </w:pBdr>
              <w:tabs>
                <w:tab w:val="clear" w:pos="4320"/>
                <w:tab w:val="clear" w:pos="8640"/>
                <w:tab w:val="left" w:pos="630"/>
              </w:tabs>
              <w:spacing w:after="120" w:line="320" w:lineRule="exact"/>
            </w:pPr>
            <w:r>
              <w:t>570</w:t>
            </w:r>
          </w:p>
        </w:tc>
        <w:tc>
          <w:tcPr>
            <w:tcW w:w="343" w:type="pct"/>
            <w:tcBorders>
              <w:bottom w:val="nil"/>
            </w:tcBorders>
          </w:tcPr>
          <w:p w:rsidR="00000000" w:rsidRDefault="00705E50">
            <w:pPr>
              <w:tabs>
                <w:tab w:val="left" w:pos="630"/>
              </w:tabs>
              <w:spacing w:after="120" w:line="320" w:lineRule="exact"/>
              <w:jc w:val="center"/>
              <w:rPr>
                <w:sz w:val="18"/>
              </w:rPr>
            </w:pPr>
            <w:r>
              <w:rPr>
                <w:sz w:val="18"/>
              </w:rPr>
              <w:t>727</w:t>
            </w:r>
          </w:p>
        </w:tc>
        <w:tc>
          <w:tcPr>
            <w:tcW w:w="343" w:type="pct"/>
            <w:tcBorders>
              <w:bottom w:val="nil"/>
            </w:tcBorders>
          </w:tcPr>
          <w:p w:rsidR="00000000" w:rsidRDefault="00705E50">
            <w:pPr>
              <w:tabs>
                <w:tab w:val="left" w:pos="630"/>
              </w:tabs>
              <w:spacing w:after="120" w:line="320" w:lineRule="exact"/>
              <w:jc w:val="center"/>
              <w:rPr>
                <w:sz w:val="18"/>
              </w:rPr>
            </w:pPr>
            <w:r>
              <w:rPr>
                <w:sz w:val="18"/>
              </w:rPr>
              <w:t>1 783</w:t>
            </w:r>
          </w:p>
        </w:tc>
        <w:tc>
          <w:tcPr>
            <w:tcW w:w="343" w:type="pct"/>
            <w:tcBorders>
              <w:bottom w:val="nil"/>
            </w:tcBorders>
          </w:tcPr>
          <w:p w:rsidR="00000000" w:rsidRDefault="00705E50">
            <w:pPr>
              <w:tabs>
                <w:tab w:val="left" w:pos="630"/>
              </w:tabs>
              <w:spacing w:after="120" w:line="320" w:lineRule="exact"/>
              <w:jc w:val="center"/>
              <w:rPr>
                <w:sz w:val="18"/>
              </w:rPr>
            </w:pPr>
            <w:r>
              <w:rPr>
                <w:sz w:val="18"/>
              </w:rPr>
              <w:t>3 084</w:t>
            </w:r>
          </w:p>
        </w:tc>
        <w:tc>
          <w:tcPr>
            <w:tcW w:w="343" w:type="pct"/>
            <w:tcBorders>
              <w:bottom w:val="nil"/>
            </w:tcBorders>
          </w:tcPr>
          <w:p w:rsidR="00000000" w:rsidRDefault="00705E50">
            <w:pPr>
              <w:tabs>
                <w:tab w:val="left" w:pos="630"/>
              </w:tabs>
              <w:spacing w:after="120" w:line="320" w:lineRule="exact"/>
              <w:jc w:val="center"/>
              <w:rPr>
                <w:sz w:val="18"/>
              </w:rPr>
            </w:pPr>
            <w:r>
              <w:rPr>
                <w:sz w:val="18"/>
              </w:rPr>
              <w:t>4 778</w:t>
            </w:r>
          </w:p>
        </w:tc>
        <w:tc>
          <w:tcPr>
            <w:tcW w:w="343" w:type="pct"/>
            <w:tcBorders>
              <w:bottom w:val="nil"/>
            </w:tcBorders>
          </w:tcPr>
          <w:p w:rsidR="00000000" w:rsidRDefault="00705E50">
            <w:pPr>
              <w:tabs>
                <w:tab w:val="left" w:pos="630"/>
              </w:tabs>
              <w:spacing w:after="120" w:line="320" w:lineRule="exact"/>
              <w:jc w:val="center"/>
              <w:rPr>
                <w:sz w:val="18"/>
              </w:rPr>
            </w:pPr>
            <w:r>
              <w:rPr>
                <w:sz w:val="18"/>
              </w:rPr>
              <w:t>6 406</w:t>
            </w:r>
          </w:p>
        </w:tc>
        <w:tc>
          <w:tcPr>
            <w:tcW w:w="343" w:type="pct"/>
            <w:tcBorders>
              <w:bottom w:val="nil"/>
            </w:tcBorders>
          </w:tcPr>
          <w:p w:rsidR="00000000" w:rsidRDefault="00705E50">
            <w:pPr>
              <w:tabs>
                <w:tab w:val="left" w:pos="630"/>
              </w:tabs>
              <w:spacing w:after="120" w:line="320" w:lineRule="exact"/>
              <w:jc w:val="center"/>
              <w:rPr>
                <w:sz w:val="18"/>
              </w:rPr>
            </w:pPr>
            <w:r>
              <w:rPr>
                <w:sz w:val="18"/>
              </w:rPr>
              <w:t>8 638</w:t>
            </w:r>
          </w:p>
        </w:tc>
        <w:tc>
          <w:tcPr>
            <w:tcW w:w="343" w:type="pct"/>
            <w:tcBorders>
              <w:bottom w:val="nil"/>
            </w:tcBorders>
          </w:tcPr>
          <w:p w:rsidR="00000000" w:rsidRDefault="00705E50">
            <w:pPr>
              <w:tabs>
                <w:tab w:val="left" w:pos="630"/>
              </w:tabs>
              <w:spacing w:after="120" w:line="320" w:lineRule="exact"/>
              <w:jc w:val="center"/>
              <w:rPr>
                <w:sz w:val="18"/>
              </w:rPr>
            </w:pPr>
            <w:r>
              <w:rPr>
                <w:sz w:val="18"/>
              </w:rPr>
              <w:t>9 558</w:t>
            </w:r>
          </w:p>
        </w:tc>
        <w:tc>
          <w:tcPr>
            <w:tcW w:w="343" w:type="pct"/>
            <w:tcBorders>
              <w:bottom w:val="nil"/>
            </w:tcBorders>
          </w:tcPr>
          <w:p w:rsidR="00000000" w:rsidRDefault="00705E50">
            <w:pPr>
              <w:tabs>
                <w:tab w:val="left" w:pos="630"/>
              </w:tabs>
              <w:spacing w:after="120" w:line="320" w:lineRule="exact"/>
              <w:jc w:val="center"/>
              <w:rPr>
                <w:sz w:val="18"/>
              </w:rPr>
            </w:pPr>
            <w:r>
              <w:rPr>
                <w:sz w:val="18"/>
              </w:rPr>
              <w:t>11 509</w:t>
            </w:r>
          </w:p>
        </w:tc>
        <w:tc>
          <w:tcPr>
            <w:tcW w:w="343" w:type="pct"/>
            <w:tcBorders>
              <w:bottom w:val="nil"/>
            </w:tcBorders>
          </w:tcPr>
          <w:p w:rsidR="00000000" w:rsidRDefault="00705E50">
            <w:pPr>
              <w:tabs>
                <w:tab w:val="left" w:pos="630"/>
              </w:tabs>
              <w:spacing w:after="120" w:line="320" w:lineRule="exact"/>
              <w:jc w:val="center"/>
              <w:rPr>
                <w:sz w:val="18"/>
              </w:rPr>
            </w:pPr>
            <w:r>
              <w:rPr>
                <w:sz w:val="18"/>
              </w:rPr>
              <w:t>12 708</w:t>
            </w:r>
          </w:p>
        </w:tc>
        <w:tc>
          <w:tcPr>
            <w:tcW w:w="343" w:type="pct"/>
            <w:tcBorders>
              <w:bottom w:val="nil"/>
            </w:tcBorders>
          </w:tcPr>
          <w:p w:rsidR="00000000" w:rsidRDefault="00705E50">
            <w:pPr>
              <w:tabs>
                <w:tab w:val="left" w:pos="630"/>
              </w:tabs>
              <w:spacing w:after="120" w:line="320" w:lineRule="exact"/>
              <w:jc w:val="center"/>
              <w:rPr>
                <w:sz w:val="18"/>
              </w:rPr>
            </w:pPr>
            <w:r>
              <w:rPr>
                <w:sz w:val="18"/>
              </w:rPr>
              <w:t>14 963</w:t>
            </w:r>
          </w:p>
        </w:tc>
        <w:tc>
          <w:tcPr>
            <w:tcW w:w="343" w:type="pct"/>
            <w:tcBorders>
              <w:bottom w:val="nil"/>
            </w:tcBorders>
          </w:tcPr>
          <w:p w:rsidR="00000000" w:rsidRDefault="00705E50">
            <w:pPr>
              <w:tabs>
                <w:tab w:val="left" w:pos="630"/>
              </w:tabs>
              <w:spacing w:after="120" w:line="320" w:lineRule="exact"/>
              <w:jc w:val="center"/>
              <w:rPr>
                <w:sz w:val="18"/>
              </w:rPr>
            </w:pPr>
            <w:r>
              <w:rPr>
                <w:sz w:val="18"/>
              </w:rPr>
              <w:t>17 218</w:t>
            </w:r>
          </w:p>
        </w:tc>
      </w:tr>
      <w:tr w:rsidR="00000000">
        <w:tblPrEx>
          <w:tblCellMar>
            <w:top w:w="0" w:type="dxa"/>
            <w:bottom w:w="0" w:type="dxa"/>
          </w:tblCellMar>
        </w:tblPrEx>
        <w:trPr>
          <w:jc w:val="center"/>
        </w:trPr>
        <w:tc>
          <w:tcPr>
            <w:tcW w:w="887" w:type="pct"/>
            <w:tcBorders>
              <w:top w:val="nil"/>
            </w:tcBorders>
          </w:tcPr>
          <w:p w:rsidR="00000000" w:rsidRDefault="00705E50">
            <w:pPr>
              <w:tabs>
                <w:tab w:val="left" w:pos="630"/>
              </w:tabs>
              <w:spacing w:after="120" w:line="320" w:lineRule="exact"/>
              <w:rPr>
                <w:rFonts w:hint="eastAsia"/>
                <w:sz w:val="18"/>
                <w:lang w:val="en-GB"/>
              </w:rPr>
            </w:pPr>
            <w:r>
              <w:rPr>
                <w:rFonts w:hint="eastAsia"/>
                <w:sz w:val="18"/>
                <w:lang w:val="en-GB"/>
              </w:rPr>
              <w:t>最低公职工资</w:t>
            </w:r>
          </w:p>
        </w:tc>
        <w:tc>
          <w:tcPr>
            <w:tcW w:w="343" w:type="pct"/>
            <w:tcBorders>
              <w:top w:val="nil"/>
            </w:tcBorders>
          </w:tcPr>
          <w:p w:rsidR="00000000" w:rsidRDefault="00705E50">
            <w:pPr>
              <w:tabs>
                <w:tab w:val="left" w:pos="630"/>
              </w:tabs>
              <w:spacing w:after="120" w:line="320" w:lineRule="exact"/>
              <w:jc w:val="center"/>
              <w:rPr>
                <w:sz w:val="18"/>
                <w:lang w:val="en-GB"/>
              </w:rPr>
            </w:pPr>
            <w:r>
              <w:rPr>
                <w:sz w:val="18"/>
                <w:lang w:val="en-GB"/>
              </w:rPr>
              <w:t>345</w:t>
            </w:r>
          </w:p>
        </w:tc>
        <w:tc>
          <w:tcPr>
            <w:tcW w:w="343" w:type="pct"/>
            <w:tcBorders>
              <w:top w:val="nil"/>
            </w:tcBorders>
          </w:tcPr>
          <w:p w:rsidR="00000000" w:rsidRDefault="00705E50">
            <w:pPr>
              <w:tabs>
                <w:tab w:val="left" w:pos="630"/>
              </w:tabs>
              <w:spacing w:after="120" w:line="320" w:lineRule="exact"/>
              <w:jc w:val="center"/>
              <w:rPr>
                <w:sz w:val="18"/>
                <w:lang w:val="en-GB"/>
              </w:rPr>
            </w:pPr>
            <w:r>
              <w:rPr>
                <w:sz w:val="18"/>
                <w:lang w:val="en-GB"/>
              </w:rPr>
              <w:t>675</w:t>
            </w:r>
          </w:p>
        </w:tc>
        <w:tc>
          <w:tcPr>
            <w:tcW w:w="343" w:type="pct"/>
            <w:tcBorders>
              <w:top w:val="nil"/>
            </w:tcBorders>
          </w:tcPr>
          <w:p w:rsidR="00000000" w:rsidRDefault="00705E50">
            <w:pPr>
              <w:tabs>
                <w:tab w:val="left" w:pos="630"/>
              </w:tabs>
              <w:spacing w:after="120" w:line="320" w:lineRule="exact"/>
              <w:jc w:val="center"/>
              <w:rPr>
                <w:sz w:val="18"/>
                <w:lang w:val="en-GB"/>
              </w:rPr>
            </w:pPr>
            <w:r>
              <w:rPr>
                <w:sz w:val="18"/>
                <w:lang w:val="en-GB"/>
              </w:rPr>
              <w:t>840</w:t>
            </w:r>
          </w:p>
        </w:tc>
        <w:tc>
          <w:tcPr>
            <w:tcW w:w="343" w:type="pct"/>
            <w:tcBorders>
              <w:top w:val="nil"/>
            </w:tcBorders>
          </w:tcPr>
          <w:p w:rsidR="00000000" w:rsidRDefault="00705E50">
            <w:pPr>
              <w:tabs>
                <w:tab w:val="left" w:pos="630"/>
              </w:tabs>
              <w:spacing w:after="120" w:line="320" w:lineRule="exact"/>
              <w:jc w:val="center"/>
              <w:rPr>
                <w:sz w:val="18"/>
                <w:lang w:val="en-GB"/>
              </w:rPr>
            </w:pPr>
            <w:r>
              <w:rPr>
                <w:sz w:val="18"/>
                <w:lang w:val="en-GB"/>
              </w:rPr>
              <w:t>1 200</w:t>
            </w:r>
          </w:p>
        </w:tc>
        <w:tc>
          <w:tcPr>
            <w:tcW w:w="343" w:type="pct"/>
            <w:tcBorders>
              <w:top w:val="nil"/>
            </w:tcBorders>
          </w:tcPr>
          <w:p w:rsidR="00000000" w:rsidRDefault="00705E50">
            <w:pPr>
              <w:tabs>
                <w:tab w:val="left" w:pos="630"/>
              </w:tabs>
              <w:spacing w:after="120" w:line="320" w:lineRule="exact"/>
              <w:jc w:val="center"/>
              <w:rPr>
                <w:sz w:val="18"/>
                <w:lang w:val="en-GB"/>
              </w:rPr>
            </w:pPr>
            <w:r>
              <w:rPr>
                <w:sz w:val="18"/>
                <w:lang w:val="en-GB"/>
              </w:rPr>
              <w:t>2 440</w:t>
            </w:r>
          </w:p>
        </w:tc>
        <w:tc>
          <w:tcPr>
            <w:tcW w:w="343" w:type="pct"/>
            <w:tcBorders>
              <w:top w:val="nil"/>
            </w:tcBorders>
          </w:tcPr>
          <w:p w:rsidR="00000000" w:rsidRDefault="00705E50">
            <w:pPr>
              <w:tabs>
                <w:tab w:val="left" w:pos="630"/>
              </w:tabs>
              <w:spacing w:after="120" w:line="320" w:lineRule="exact"/>
              <w:jc w:val="center"/>
              <w:rPr>
                <w:sz w:val="18"/>
                <w:lang w:val="en-GB"/>
              </w:rPr>
            </w:pPr>
            <w:r>
              <w:rPr>
                <w:sz w:val="18"/>
                <w:lang w:val="en-GB"/>
              </w:rPr>
              <w:t>3 400</w:t>
            </w:r>
          </w:p>
        </w:tc>
        <w:tc>
          <w:tcPr>
            <w:tcW w:w="343" w:type="pct"/>
            <w:tcBorders>
              <w:top w:val="nil"/>
            </w:tcBorders>
          </w:tcPr>
          <w:p w:rsidR="00000000" w:rsidRDefault="00705E50">
            <w:pPr>
              <w:tabs>
                <w:tab w:val="left" w:pos="630"/>
              </w:tabs>
              <w:spacing w:after="120" w:line="320" w:lineRule="exact"/>
              <w:jc w:val="center"/>
              <w:rPr>
                <w:sz w:val="18"/>
                <w:lang w:val="en-GB"/>
              </w:rPr>
            </w:pPr>
            <w:r>
              <w:rPr>
                <w:sz w:val="18"/>
                <w:lang w:val="en-GB"/>
              </w:rPr>
              <w:t>4 400</w:t>
            </w:r>
          </w:p>
        </w:tc>
        <w:tc>
          <w:tcPr>
            <w:tcW w:w="343" w:type="pct"/>
            <w:tcBorders>
              <w:top w:val="nil"/>
            </w:tcBorders>
          </w:tcPr>
          <w:p w:rsidR="00000000" w:rsidRDefault="00705E50">
            <w:pPr>
              <w:tabs>
                <w:tab w:val="left" w:pos="630"/>
              </w:tabs>
              <w:spacing w:after="120" w:line="320" w:lineRule="exact"/>
              <w:jc w:val="center"/>
              <w:rPr>
                <w:sz w:val="18"/>
                <w:lang w:val="en-GB"/>
              </w:rPr>
            </w:pPr>
            <w:r>
              <w:rPr>
                <w:sz w:val="18"/>
                <w:lang w:val="en-GB"/>
              </w:rPr>
              <w:t>4 400</w:t>
            </w:r>
          </w:p>
        </w:tc>
        <w:tc>
          <w:tcPr>
            <w:tcW w:w="343" w:type="pct"/>
            <w:tcBorders>
              <w:top w:val="nil"/>
            </w:tcBorders>
          </w:tcPr>
          <w:p w:rsidR="00000000" w:rsidRDefault="00705E50">
            <w:pPr>
              <w:tabs>
                <w:tab w:val="left" w:pos="630"/>
              </w:tabs>
              <w:spacing w:after="120" w:line="320" w:lineRule="exact"/>
              <w:jc w:val="center"/>
              <w:rPr>
                <w:sz w:val="18"/>
                <w:lang w:val="en-GB"/>
              </w:rPr>
            </w:pPr>
            <w:r>
              <w:rPr>
                <w:sz w:val="18"/>
                <w:lang w:val="en-GB"/>
              </w:rPr>
              <w:t>5 800</w:t>
            </w:r>
          </w:p>
        </w:tc>
        <w:tc>
          <w:tcPr>
            <w:tcW w:w="343" w:type="pct"/>
            <w:tcBorders>
              <w:top w:val="nil"/>
            </w:tcBorders>
          </w:tcPr>
          <w:p w:rsidR="00000000" w:rsidRDefault="00705E50">
            <w:pPr>
              <w:tabs>
                <w:tab w:val="left" w:pos="630"/>
              </w:tabs>
              <w:spacing w:after="120" w:line="320" w:lineRule="exact"/>
              <w:jc w:val="center"/>
              <w:rPr>
                <w:sz w:val="18"/>
                <w:lang w:val="en-GB"/>
              </w:rPr>
            </w:pPr>
            <w:r>
              <w:rPr>
                <w:sz w:val="18"/>
                <w:lang w:val="en-GB"/>
              </w:rPr>
              <w:t>6 380</w:t>
            </w:r>
          </w:p>
        </w:tc>
        <w:tc>
          <w:tcPr>
            <w:tcW w:w="343" w:type="pct"/>
            <w:tcBorders>
              <w:top w:val="nil"/>
            </w:tcBorders>
          </w:tcPr>
          <w:p w:rsidR="00000000" w:rsidRDefault="00705E50">
            <w:pPr>
              <w:tabs>
                <w:tab w:val="left" w:pos="630"/>
              </w:tabs>
              <w:spacing w:after="120" w:line="320" w:lineRule="exact"/>
              <w:jc w:val="center"/>
              <w:rPr>
                <w:sz w:val="18"/>
                <w:lang w:val="en-GB"/>
              </w:rPr>
            </w:pPr>
            <w:r>
              <w:rPr>
                <w:sz w:val="18"/>
                <w:lang w:val="en-GB"/>
              </w:rPr>
              <w:t>7 000</w:t>
            </w:r>
          </w:p>
        </w:tc>
        <w:tc>
          <w:tcPr>
            <w:tcW w:w="343" w:type="pct"/>
            <w:tcBorders>
              <w:top w:val="nil"/>
            </w:tcBorders>
          </w:tcPr>
          <w:p w:rsidR="00000000" w:rsidRDefault="00705E50">
            <w:pPr>
              <w:tabs>
                <w:tab w:val="left" w:pos="630"/>
              </w:tabs>
              <w:spacing w:after="120" w:line="320" w:lineRule="exact"/>
              <w:jc w:val="center"/>
              <w:rPr>
                <w:sz w:val="18"/>
                <w:lang w:val="en-GB"/>
              </w:rPr>
            </w:pPr>
            <w:r>
              <w:rPr>
                <w:sz w:val="18"/>
                <w:lang w:val="en-GB"/>
              </w:rPr>
              <w:t>7 580</w:t>
            </w:r>
          </w:p>
        </w:tc>
      </w:tr>
    </w:tbl>
    <w:p w:rsidR="00000000" w:rsidRDefault="00705E50">
      <w:pPr>
        <w:tabs>
          <w:tab w:val="left" w:pos="630"/>
        </w:tabs>
        <w:spacing w:after="240" w:line="360" w:lineRule="exact"/>
        <w:rPr>
          <w:rFonts w:hint="eastAsia"/>
          <w:sz w:val="18"/>
        </w:rPr>
      </w:pPr>
      <w:r>
        <w:rPr>
          <w:rFonts w:eastAsia="KaiTi_GB2312"/>
          <w:sz w:val="18"/>
        </w:rPr>
        <w:t>资料来源</w:t>
      </w:r>
      <w:r>
        <w:rPr>
          <w:sz w:val="18"/>
        </w:rPr>
        <w:t>：《</w:t>
      </w:r>
      <w:r>
        <w:rPr>
          <w:sz w:val="18"/>
        </w:rPr>
        <w:t>1993-2001</w:t>
      </w:r>
      <w:r>
        <w:rPr>
          <w:sz w:val="18"/>
        </w:rPr>
        <w:t>年统计年鉴》。</w:t>
      </w:r>
    </w:p>
    <w:p w:rsidR="00000000" w:rsidRDefault="00705E50">
      <w:pPr>
        <w:tabs>
          <w:tab w:val="left" w:pos="630"/>
        </w:tabs>
        <w:spacing w:after="240" w:line="360" w:lineRule="exact"/>
        <w:jc w:val="center"/>
        <w:rPr>
          <w:rFonts w:ascii="SimHei" w:eastAsia="SimHei" w:hint="eastAsia"/>
        </w:rPr>
      </w:pPr>
      <w:r>
        <w:rPr>
          <w:rFonts w:ascii="SimHei" w:eastAsia="SimHei" w:hint="eastAsia"/>
        </w:rPr>
        <w:t>表</w:t>
      </w:r>
      <w:r>
        <w:rPr>
          <w:rFonts w:ascii="SimHei" w:eastAsia="SimHei" w:hint="eastAsia"/>
        </w:rPr>
        <w:t>4</w:t>
      </w:r>
      <w:r>
        <w:rPr>
          <w:rFonts w:ascii="SimHei" w:eastAsia="SimHei"/>
        </w:rPr>
        <w:br/>
      </w:r>
      <w:r>
        <w:rPr>
          <w:rFonts w:ascii="SimHei" w:eastAsia="SimHei" w:hint="eastAsia"/>
        </w:rPr>
        <w:t>公共部门工资增长情况（百分比）</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856"/>
        <w:gridCol w:w="738"/>
        <w:gridCol w:w="738"/>
        <w:gridCol w:w="738"/>
        <w:gridCol w:w="737"/>
        <w:gridCol w:w="737"/>
        <w:gridCol w:w="737"/>
        <w:gridCol w:w="737"/>
        <w:gridCol w:w="737"/>
        <w:gridCol w:w="737"/>
        <w:gridCol w:w="737"/>
        <w:gridCol w:w="735"/>
      </w:tblGrid>
      <w:tr w:rsidR="00000000">
        <w:tblPrEx>
          <w:tblCellMar>
            <w:top w:w="0" w:type="dxa"/>
            <w:bottom w:w="0" w:type="dxa"/>
          </w:tblCellMar>
        </w:tblPrEx>
        <w:trPr>
          <w:jc w:val="center"/>
        </w:trPr>
        <w:tc>
          <w:tcPr>
            <w:tcW w:w="931" w:type="pct"/>
            <w:tcBorders>
              <w:bottom w:val="single" w:sz="4" w:space="0" w:color="auto"/>
            </w:tcBorders>
          </w:tcPr>
          <w:p w:rsidR="00000000" w:rsidRDefault="00705E50">
            <w:pPr>
              <w:pStyle w:val="a3"/>
              <w:tabs>
                <w:tab w:val="left" w:pos="630"/>
              </w:tabs>
              <w:adjustRightInd w:val="0"/>
              <w:spacing w:after="60" w:line="320" w:lineRule="exact"/>
              <w:textAlignment w:val="baseline"/>
              <w:rPr>
                <w:kern w:val="0"/>
                <w:szCs w:val="20"/>
              </w:rPr>
            </w:pPr>
          </w:p>
        </w:tc>
        <w:tc>
          <w:tcPr>
            <w:tcW w:w="370" w:type="pct"/>
            <w:tcBorders>
              <w:bottom w:val="single" w:sz="4" w:space="0" w:color="auto"/>
            </w:tcBorders>
          </w:tcPr>
          <w:p w:rsidR="00000000" w:rsidRDefault="00705E50">
            <w:pPr>
              <w:tabs>
                <w:tab w:val="left" w:pos="630"/>
              </w:tabs>
              <w:spacing w:after="60" w:line="320" w:lineRule="exact"/>
              <w:jc w:val="center"/>
              <w:rPr>
                <w:rFonts w:ascii="SimHei" w:eastAsia="SimHei"/>
                <w:sz w:val="18"/>
              </w:rPr>
            </w:pPr>
            <w:r>
              <w:rPr>
                <w:rFonts w:ascii="SimHei" w:eastAsia="SimHei"/>
                <w:sz w:val="18"/>
              </w:rPr>
              <w:t>1991</w:t>
            </w:r>
            <w:r>
              <w:rPr>
                <w:rFonts w:ascii="SimHei" w:eastAsia="SimHei" w:hint="eastAsia"/>
                <w:sz w:val="18"/>
              </w:rPr>
              <w:t>年</w:t>
            </w:r>
          </w:p>
        </w:tc>
        <w:tc>
          <w:tcPr>
            <w:tcW w:w="370" w:type="pct"/>
            <w:tcBorders>
              <w:bottom w:val="single" w:sz="4" w:space="0" w:color="auto"/>
            </w:tcBorders>
          </w:tcPr>
          <w:p w:rsidR="00000000" w:rsidRDefault="00705E50">
            <w:pPr>
              <w:tabs>
                <w:tab w:val="left" w:pos="630"/>
              </w:tabs>
              <w:spacing w:after="60" w:line="320" w:lineRule="exact"/>
              <w:jc w:val="center"/>
              <w:rPr>
                <w:rFonts w:ascii="SimHei" w:eastAsia="SimHei"/>
                <w:sz w:val="18"/>
              </w:rPr>
            </w:pPr>
            <w:r>
              <w:rPr>
                <w:rFonts w:ascii="SimHei" w:eastAsia="SimHei"/>
                <w:sz w:val="18"/>
              </w:rPr>
              <w:t>1992</w:t>
            </w:r>
            <w:r>
              <w:rPr>
                <w:rFonts w:ascii="SimHei" w:eastAsia="SimHei" w:hint="eastAsia"/>
                <w:sz w:val="18"/>
              </w:rPr>
              <w:t>年</w:t>
            </w:r>
          </w:p>
        </w:tc>
        <w:tc>
          <w:tcPr>
            <w:tcW w:w="370" w:type="pct"/>
            <w:tcBorders>
              <w:bottom w:val="single" w:sz="4" w:space="0" w:color="auto"/>
            </w:tcBorders>
          </w:tcPr>
          <w:p w:rsidR="00000000" w:rsidRDefault="00705E50">
            <w:pPr>
              <w:tabs>
                <w:tab w:val="left" w:pos="630"/>
              </w:tabs>
              <w:spacing w:after="60" w:line="320" w:lineRule="exact"/>
              <w:jc w:val="center"/>
              <w:rPr>
                <w:rFonts w:ascii="SimHei" w:eastAsia="SimHei"/>
                <w:sz w:val="18"/>
              </w:rPr>
            </w:pPr>
            <w:r>
              <w:rPr>
                <w:rFonts w:ascii="SimHei" w:eastAsia="SimHei"/>
                <w:sz w:val="18"/>
              </w:rPr>
              <w:t>1993</w:t>
            </w:r>
            <w:r>
              <w:rPr>
                <w:rFonts w:ascii="SimHei" w:eastAsia="SimHei" w:hint="eastAsia"/>
                <w:sz w:val="18"/>
              </w:rPr>
              <w:t>年</w:t>
            </w:r>
          </w:p>
        </w:tc>
        <w:tc>
          <w:tcPr>
            <w:tcW w:w="370" w:type="pct"/>
            <w:tcBorders>
              <w:bottom w:val="single" w:sz="4" w:space="0" w:color="auto"/>
            </w:tcBorders>
          </w:tcPr>
          <w:p w:rsidR="00000000" w:rsidRDefault="00705E50">
            <w:pPr>
              <w:tabs>
                <w:tab w:val="left" w:pos="630"/>
              </w:tabs>
              <w:spacing w:after="60" w:line="320" w:lineRule="exact"/>
              <w:jc w:val="center"/>
              <w:rPr>
                <w:rFonts w:ascii="SimHei" w:eastAsia="SimHei"/>
                <w:sz w:val="18"/>
              </w:rPr>
            </w:pPr>
            <w:r>
              <w:rPr>
                <w:rFonts w:ascii="SimHei" w:eastAsia="SimHei"/>
                <w:sz w:val="18"/>
              </w:rPr>
              <w:t>1994</w:t>
            </w:r>
            <w:r>
              <w:rPr>
                <w:rFonts w:ascii="SimHei" w:eastAsia="SimHei" w:hint="eastAsia"/>
                <w:sz w:val="18"/>
              </w:rPr>
              <w:t>年</w:t>
            </w:r>
          </w:p>
        </w:tc>
        <w:tc>
          <w:tcPr>
            <w:tcW w:w="370" w:type="pct"/>
            <w:tcBorders>
              <w:bottom w:val="single" w:sz="4" w:space="0" w:color="auto"/>
            </w:tcBorders>
          </w:tcPr>
          <w:p w:rsidR="00000000" w:rsidRDefault="00705E50">
            <w:pPr>
              <w:tabs>
                <w:tab w:val="left" w:pos="630"/>
              </w:tabs>
              <w:spacing w:after="60" w:line="320" w:lineRule="exact"/>
              <w:jc w:val="center"/>
              <w:rPr>
                <w:rFonts w:ascii="SimHei" w:eastAsia="SimHei"/>
                <w:sz w:val="18"/>
              </w:rPr>
            </w:pPr>
            <w:r>
              <w:rPr>
                <w:rFonts w:ascii="SimHei" w:eastAsia="SimHei"/>
                <w:sz w:val="18"/>
              </w:rPr>
              <w:t>1995</w:t>
            </w:r>
            <w:r>
              <w:rPr>
                <w:rFonts w:ascii="SimHei" w:eastAsia="SimHei" w:hint="eastAsia"/>
                <w:sz w:val="18"/>
              </w:rPr>
              <w:t>年</w:t>
            </w:r>
          </w:p>
        </w:tc>
        <w:tc>
          <w:tcPr>
            <w:tcW w:w="370" w:type="pct"/>
            <w:tcBorders>
              <w:bottom w:val="single" w:sz="4" w:space="0" w:color="auto"/>
            </w:tcBorders>
          </w:tcPr>
          <w:p w:rsidR="00000000" w:rsidRDefault="00705E50">
            <w:pPr>
              <w:tabs>
                <w:tab w:val="left" w:pos="630"/>
              </w:tabs>
              <w:spacing w:after="60" w:line="320" w:lineRule="exact"/>
              <w:jc w:val="center"/>
              <w:rPr>
                <w:rFonts w:ascii="SimHei" w:eastAsia="SimHei"/>
                <w:sz w:val="18"/>
              </w:rPr>
            </w:pPr>
            <w:r>
              <w:rPr>
                <w:rFonts w:ascii="SimHei" w:eastAsia="SimHei"/>
                <w:sz w:val="18"/>
              </w:rPr>
              <w:t>1996</w:t>
            </w:r>
            <w:r>
              <w:rPr>
                <w:rFonts w:ascii="SimHei" w:eastAsia="SimHei" w:hint="eastAsia"/>
                <w:sz w:val="18"/>
              </w:rPr>
              <w:t>年</w:t>
            </w:r>
          </w:p>
        </w:tc>
        <w:tc>
          <w:tcPr>
            <w:tcW w:w="370" w:type="pct"/>
            <w:tcBorders>
              <w:bottom w:val="single" w:sz="4" w:space="0" w:color="auto"/>
            </w:tcBorders>
          </w:tcPr>
          <w:p w:rsidR="00000000" w:rsidRDefault="00705E50">
            <w:pPr>
              <w:tabs>
                <w:tab w:val="left" w:pos="630"/>
              </w:tabs>
              <w:spacing w:after="60" w:line="320" w:lineRule="exact"/>
              <w:jc w:val="center"/>
              <w:rPr>
                <w:rFonts w:ascii="SimHei" w:eastAsia="SimHei"/>
                <w:sz w:val="18"/>
              </w:rPr>
            </w:pPr>
            <w:r>
              <w:rPr>
                <w:rFonts w:ascii="SimHei" w:eastAsia="SimHei"/>
                <w:sz w:val="18"/>
              </w:rPr>
              <w:t>1997</w:t>
            </w:r>
            <w:r>
              <w:rPr>
                <w:rFonts w:ascii="SimHei" w:eastAsia="SimHei" w:hint="eastAsia"/>
                <w:sz w:val="18"/>
              </w:rPr>
              <w:t>年</w:t>
            </w:r>
          </w:p>
        </w:tc>
        <w:tc>
          <w:tcPr>
            <w:tcW w:w="370" w:type="pct"/>
            <w:tcBorders>
              <w:bottom w:val="single" w:sz="4" w:space="0" w:color="auto"/>
            </w:tcBorders>
          </w:tcPr>
          <w:p w:rsidR="00000000" w:rsidRDefault="00705E50">
            <w:pPr>
              <w:tabs>
                <w:tab w:val="left" w:pos="630"/>
              </w:tabs>
              <w:spacing w:after="60" w:line="320" w:lineRule="exact"/>
              <w:jc w:val="center"/>
              <w:rPr>
                <w:rFonts w:ascii="SimHei" w:eastAsia="SimHei"/>
                <w:sz w:val="18"/>
              </w:rPr>
            </w:pPr>
            <w:r>
              <w:rPr>
                <w:rFonts w:ascii="SimHei" w:eastAsia="SimHei"/>
                <w:sz w:val="18"/>
              </w:rPr>
              <w:t>1998</w:t>
            </w:r>
            <w:r>
              <w:rPr>
                <w:rFonts w:ascii="SimHei" w:eastAsia="SimHei" w:hint="eastAsia"/>
                <w:sz w:val="18"/>
              </w:rPr>
              <w:t>年</w:t>
            </w:r>
          </w:p>
        </w:tc>
        <w:tc>
          <w:tcPr>
            <w:tcW w:w="370" w:type="pct"/>
            <w:tcBorders>
              <w:bottom w:val="single" w:sz="4" w:space="0" w:color="auto"/>
            </w:tcBorders>
          </w:tcPr>
          <w:p w:rsidR="00000000" w:rsidRDefault="00705E50">
            <w:pPr>
              <w:tabs>
                <w:tab w:val="left" w:pos="630"/>
              </w:tabs>
              <w:spacing w:after="60" w:line="320" w:lineRule="exact"/>
              <w:jc w:val="center"/>
              <w:rPr>
                <w:rFonts w:ascii="SimHei" w:eastAsia="SimHei"/>
                <w:sz w:val="18"/>
              </w:rPr>
            </w:pPr>
            <w:r>
              <w:rPr>
                <w:rFonts w:ascii="SimHei" w:eastAsia="SimHei"/>
                <w:sz w:val="18"/>
              </w:rPr>
              <w:t>1999</w:t>
            </w:r>
            <w:r>
              <w:rPr>
                <w:rFonts w:ascii="SimHei" w:eastAsia="SimHei" w:hint="eastAsia"/>
                <w:sz w:val="18"/>
              </w:rPr>
              <w:t>年</w:t>
            </w:r>
          </w:p>
        </w:tc>
        <w:tc>
          <w:tcPr>
            <w:tcW w:w="370" w:type="pct"/>
            <w:tcBorders>
              <w:bottom w:val="single" w:sz="4" w:space="0" w:color="auto"/>
            </w:tcBorders>
          </w:tcPr>
          <w:p w:rsidR="00000000" w:rsidRDefault="00705E50">
            <w:pPr>
              <w:tabs>
                <w:tab w:val="left" w:pos="630"/>
              </w:tabs>
              <w:spacing w:after="60" w:line="320" w:lineRule="exact"/>
              <w:jc w:val="center"/>
              <w:rPr>
                <w:rFonts w:ascii="SimHei" w:eastAsia="SimHei"/>
                <w:sz w:val="18"/>
              </w:rPr>
            </w:pPr>
            <w:r>
              <w:rPr>
                <w:rFonts w:ascii="SimHei" w:eastAsia="SimHei"/>
                <w:sz w:val="18"/>
              </w:rPr>
              <w:t>2000</w:t>
            </w:r>
            <w:r>
              <w:rPr>
                <w:rFonts w:ascii="SimHei" w:eastAsia="SimHei" w:hint="eastAsia"/>
                <w:sz w:val="18"/>
              </w:rPr>
              <w:t>年</w:t>
            </w:r>
          </w:p>
        </w:tc>
        <w:tc>
          <w:tcPr>
            <w:tcW w:w="370" w:type="pct"/>
            <w:tcBorders>
              <w:bottom w:val="single" w:sz="4" w:space="0" w:color="auto"/>
            </w:tcBorders>
          </w:tcPr>
          <w:p w:rsidR="00000000" w:rsidRDefault="00705E50">
            <w:pPr>
              <w:tabs>
                <w:tab w:val="left" w:pos="630"/>
              </w:tabs>
              <w:spacing w:after="60" w:line="320" w:lineRule="exact"/>
              <w:jc w:val="center"/>
              <w:rPr>
                <w:rFonts w:ascii="SimHei" w:eastAsia="SimHei"/>
                <w:sz w:val="18"/>
              </w:rPr>
            </w:pPr>
            <w:r>
              <w:rPr>
                <w:rFonts w:ascii="SimHei" w:eastAsia="SimHei"/>
                <w:sz w:val="18"/>
              </w:rPr>
              <w:t>2001</w:t>
            </w:r>
            <w:r>
              <w:rPr>
                <w:rFonts w:ascii="SimHei" w:eastAsia="SimHei" w:hint="eastAsia"/>
                <w:sz w:val="18"/>
              </w:rPr>
              <w:t>年</w:t>
            </w:r>
          </w:p>
        </w:tc>
      </w:tr>
      <w:tr w:rsidR="00000000">
        <w:tblPrEx>
          <w:tblCellMar>
            <w:top w:w="0" w:type="dxa"/>
            <w:bottom w:w="0" w:type="dxa"/>
          </w:tblCellMar>
        </w:tblPrEx>
        <w:trPr>
          <w:jc w:val="center"/>
        </w:trPr>
        <w:tc>
          <w:tcPr>
            <w:tcW w:w="931" w:type="pct"/>
            <w:tcBorders>
              <w:bottom w:val="nil"/>
            </w:tcBorders>
          </w:tcPr>
          <w:p w:rsidR="00000000" w:rsidRDefault="00705E50">
            <w:pPr>
              <w:tabs>
                <w:tab w:val="left" w:pos="630"/>
              </w:tabs>
              <w:spacing w:after="60" w:line="320" w:lineRule="exact"/>
              <w:rPr>
                <w:rFonts w:hint="eastAsia"/>
                <w:sz w:val="18"/>
              </w:rPr>
            </w:pPr>
            <w:r>
              <w:rPr>
                <w:rFonts w:hint="eastAsia"/>
                <w:sz w:val="18"/>
              </w:rPr>
              <w:t>月工资变化</w:t>
            </w:r>
          </w:p>
        </w:tc>
        <w:tc>
          <w:tcPr>
            <w:tcW w:w="370" w:type="pct"/>
            <w:tcBorders>
              <w:bottom w:val="nil"/>
            </w:tcBorders>
          </w:tcPr>
          <w:p w:rsidR="00000000" w:rsidRDefault="00705E50">
            <w:pPr>
              <w:tabs>
                <w:tab w:val="left" w:pos="630"/>
              </w:tabs>
              <w:spacing w:after="60" w:line="320" w:lineRule="exact"/>
              <w:jc w:val="center"/>
              <w:rPr>
                <w:sz w:val="18"/>
              </w:rPr>
            </w:pPr>
            <w:r>
              <w:rPr>
                <w:sz w:val="18"/>
              </w:rPr>
              <w:t>27.5</w:t>
            </w:r>
          </w:p>
        </w:tc>
        <w:tc>
          <w:tcPr>
            <w:tcW w:w="370" w:type="pct"/>
            <w:tcBorders>
              <w:bottom w:val="nil"/>
            </w:tcBorders>
          </w:tcPr>
          <w:p w:rsidR="00000000" w:rsidRDefault="00705E50">
            <w:pPr>
              <w:tabs>
                <w:tab w:val="left" w:pos="630"/>
              </w:tabs>
              <w:spacing w:after="60" w:line="320" w:lineRule="exact"/>
              <w:jc w:val="center"/>
              <w:rPr>
                <w:sz w:val="18"/>
              </w:rPr>
            </w:pPr>
            <w:r>
              <w:rPr>
                <w:sz w:val="18"/>
              </w:rPr>
              <w:t>145.3</w:t>
            </w:r>
          </w:p>
        </w:tc>
        <w:tc>
          <w:tcPr>
            <w:tcW w:w="370" w:type="pct"/>
            <w:tcBorders>
              <w:bottom w:val="nil"/>
            </w:tcBorders>
          </w:tcPr>
          <w:p w:rsidR="00000000" w:rsidRDefault="00705E50">
            <w:pPr>
              <w:tabs>
                <w:tab w:val="left" w:pos="630"/>
              </w:tabs>
              <w:spacing w:after="60" w:line="320" w:lineRule="exact"/>
              <w:jc w:val="center"/>
              <w:rPr>
                <w:sz w:val="18"/>
              </w:rPr>
            </w:pPr>
            <w:r>
              <w:rPr>
                <w:sz w:val="18"/>
              </w:rPr>
              <w:t>72.8</w:t>
            </w:r>
          </w:p>
        </w:tc>
        <w:tc>
          <w:tcPr>
            <w:tcW w:w="370" w:type="pct"/>
            <w:tcBorders>
              <w:bottom w:val="nil"/>
            </w:tcBorders>
          </w:tcPr>
          <w:p w:rsidR="00000000" w:rsidRDefault="00705E50">
            <w:pPr>
              <w:tabs>
                <w:tab w:val="left" w:pos="630"/>
              </w:tabs>
              <w:spacing w:after="60" w:line="320" w:lineRule="exact"/>
              <w:jc w:val="center"/>
              <w:rPr>
                <w:sz w:val="18"/>
              </w:rPr>
            </w:pPr>
            <w:r>
              <w:rPr>
                <w:sz w:val="18"/>
              </w:rPr>
              <w:t>54.9</w:t>
            </w:r>
          </w:p>
        </w:tc>
        <w:tc>
          <w:tcPr>
            <w:tcW w:w="370" w:type="pct"/>
            <w:tcBorders>
              <w:bottom w:val="nil"/>
            </w:tcBorders>
          </w:tcPr>
          <w:p w:rsidR="00000000" w:rsidRDefault="00705E50">
            <w:pPr>
              <w:tabs>
                <w:tab w:val="left" w:pos="630"/>
              </w:tabs>
              <w:spacing w:after="60" w:line="320" w:lineRule="exact"/>
              <w:jc w:val="center"/>
              <w:rPr>
                <w:sz w:val="18"/>
              </w:rPr>
            </w:pPr>
            <w:r>
              <w:rPr>
                <w:sz w:val="18"/>
              </w:rPr>
              <w:t>34.1</w:t>
            </w:r>
          </w:p>
        </w:tc>
        <w:tc>
          <w:tcPr>
            <w:tcW w:w="370" w:type="pct"/>
            <w:tcBorders>
              <w:bottom w:val="nil"/>
            </w:tcBorders>
          </w:tcPr>
          <w:p w:rsidR="00000000" w:rsidRDefault="00705E50">
            <w:pPr>
              <w:tabs>
                <w:tab w:val="left" w:pos="630"/>
              </w:tabs>
              <w:spacing w:after="60" w:line="320" w:lineRule="exact"/>
              <w:jc w:val="center"/>
              <w:rPr>
                <w:sz w:val="18"/>
              </w:rPr>
            </w:pPr>
            <w:r>
              <w:rPr>
                <w:sz w:val="18"/>
              </w:rPr>
              <w:t>34.8</w:t>
            </w:r>
          </w:p>
        </w:tc>
        <w:tc>
          <w:tcPr>
            <w:tcW w:w="370" w:type="pct"/>
            <w:tcBorders>
              <w:bottom w:val="nil"/>
            </w:tcBorders>
          </w:tcPr>
          <w:p w:rsidR="00000000" w:rsidRDefault="00705E50">
            <w:pPr>
              <w:tabs>
                <w:tab w:val="left" w:pos="630"/>
              </w:tabs>
              <w:spacing w:after="60" w:line="320" w:lineRule="exact"/>
              <w:jc w:val="center"/>
              <w:rPr>
                <w:sz w:val="18"/>
              </w:rPr>
            </w:pPr>
            <w:r>
              <w:rPr>
                <w:sz w:val="18"/>
              </w:rPr>
              <w:t>10.6</w:t>
            </w:r>
          </w:p>
        </w:tc>
        <w:tc>
          <w:tcPr>
            <w:tcW w:w="370" w:type="pct"/>
            <w:tcBorders>
              <w:bottom w:val="nil"/>
            </w:tcBorders>
          </w:tcPr>
          <w:p w:rsidR="00000000" w:rsidRDefault="00705E50">
            <w:pPr>
              <w:tabs>
                <w:tab w:val="left" w:pos="630"/>
              </w:tabs>
              <w:spacing w:after="60" w:line="320" w:lineRule="exact"/>
              <w:jc w:val="center"/>
              <w:rPr>
                <w:sz w:val="18"/>
              </w:rPr>
            </w:pPr>
            <w:r>
              <w:rPr>
                <w:sz w:val="18"/>
              </w:rPr>
              <w:t>20.40</w:t>
            </w:r>
          </w:p>
        </w:tc>
        <w:tc>
          <w:tcPr>
            <w:tcW w:w="370" w:type="pct"/>
            <w:tcBorders>
              <w:bottom w:val="nil"/>
            </w:tcBorders>
          </w:tcPr>
          <w:p w:rsidR="00000000" w:rsidRDefault="00705E50">
            <w:pPr>
              <w:tabs>
                <w:tab w:val="left" w:pos="630"/>
              </w:tabs>
              <w:spacing w:after="60" w:line="320" w:lineRule="exact"/>
              <w:jc w:val="center"/>
              <w:rPr>
                <w:sz w:val="18"/>
              </w:rPr>
            </w:pPr>
            <w:r>
              <w:rPr>
                <w:sz w:val="18"/>
              </w:rPr>
              <w:t>10.40</w:t>
            </w:r>
          </w:p>
        </w:tc>
        <w:tc>
          <w:tcPr>
            <w:tcW w:w="370" w:type="pct"/>
            <w:tcBorders>
              <w:bottom w:val="nil"/>
            </w:tcBorders>
          </w:tcPr>
          <w:p w:rsidR="00000000" w:rsidRDefault="00705E50">
            <w:pPr>
              <w:tabs>
                <w:tab w:val="left" w:pos="630"/>
              </w:tabs>
              <w:spacing w:after="60" w:line="320" w:lineRule="exact"/>
              <w:jc w:val="center"/>
              <w:rPr>
                <w:sz w:val="18"/>
              </w:rPr>
            </w:pPr>
            <w:r>
              <w:rPr>
                <w:sz w:val="18"/>
              </w:rPr>
              <w:t>17.70</w:t>
            </w:r>
          </w:p>
        </w:tc>
        <w:tc>
          <w:tcPr>
            <w:tcW w:w="370" w:type="pct"/>
            <w:tcBorders>
              <w:bottom w:val="nil"/>
            </w:tcBorders>
          </w:tcPr>
          <w:p w:rsidR="00000000" w:rsidRDefault="00705E50">
            <w:pPr>
              <w:tabs>
                <w:tab w:val="left" w:pos="630"/>
              </w:tabs>
              <w:spacing w:after="60" w:line="320" w:lineRule="exact"/>
              <w:jc w:val="center"/>
              <w:rPr>
                <w:sz w:val="18"/>
              </w:rPr>
            </w:pPr>
            <w:r>
              <w:rPr>
                <w:sz w:val="18"/>
              </w:rPr>
              <w:t>15.10</w:t>
            </w:r>
          </w:p>
        </w:tc>
      </w:tr>
      <w:tr w:rsidR="00000000">
        <w:tblPrEx>
          <w:tblCellMar>
            <w:top w:w="0" w:type="dxa"/>
            <w:bottom w:w="0" w:type="dxa"/>
          </w:tblCellMar>
        </w:tblPrEx>
        <w:trPr>
          <w:jc w:val="center"/>
        </w:trPr>
        <w:tc>
          <w:tcPr>
            <w:tcW w:w="931" w:type="pct"/>
            <w:tcBorders>
              <w:top w:val="nil"/>
              <w:bottom w:val="nil"/>
            </w:tcBorders>
          </w:tcPr>
          <w:p w:rsidR="00000000" w:rsidRDefault="00705E50">
            <w:pPr>
              <w:tabs>
                <w:tab w:val="left" w:pos="630"/>
              </w:tabs>
              <w:spacing w:after="60" w:line="320" w:lineRule="exact"/>
              <w:rPr>
                <w:rFonts w:hint="eastAsia"/>
                <w:sz w:val="18"/>
              </w:rPr>
            </w:pPr>
            <w:r>
              <w:rPr>
                <w:rFonts w:hint="eastAsia"/>
                <w:sz w:val="18"/>
              </w:rPr>
              <w:t>消费者物价变化</w:t>
            </w:r>
          </w:p>
        </w:tc>
        <w:tc>
          <w:tcPr>
            <w:tcW w:w="370" w:type="pct"/>
            <w:tcBorders>
              <w:top w:val="nil"/>
              <w:bottom w:val="nil"/>
            </w:tcBorders>
          </w:tcPr>
          <w:p w:rsidR="00000000" w:rsidRDefault="00705E50">
            <w:pPr>
              <w:tabs>
                <w:tab w:val="left" w:pos="630"/>
              </w:tabs>
              <w:spacing w:after="60" w:line="320" w:lineRule="exact"/>
              <w:jc w:val="center"/>
              <w:rPr>
                <w:sz w:val="18"/>
              </w:rPr>
            </w:pPr>
            <w:r>
              <w:rPr>
                <w:sz w:val="18"/>
              </w:rPr>
              <w:t>35.5</w:t>
            </w:r>
          </w:p>
        </w:tc>
        <w:tc>
          <w:tcPr>
            <w:tcW w:w="370" w:type="pct"/>
            <w:tcBorders>
              <w:top w:val="nil"/>
              <w:bottom w:val="nil"/>
            </w:tcBorders>
          </w:tcPr>
          <w:p w:rsidR="00000000" w:rsidRDefault="00705E50">
            <w:pPr>
              <w:tabs>
                <w:tab w:val="left" w:pos="630"/>
              </w:tabs>
              <w:spacing w:after="60" w:line="320" w:lineRule="exact"/>
              <w:jc w:val="center"/>
              <w:rPr>
                <w:sz w:val="18"/>
              </w:rPr>
            </w:pPr>
            <w:r>
              <w:rPr>
                <w:sz w:val="18"/>
              </w:rPr>
              <w:t>226</w:t>
            </w:r>
          </w:p>
        </w:tc>
        <w:tc>
          <w:tcPr>
            <w:tcW w:w="370" w:type="pct"/>
            <w:tcBorders>
              <w:top w:val="nil"/>
              <w:bottom w:val="nil"/>
            </w:tcBorders>
          </w:tcPr>
          <w:p w:rsidR="00000000" w:rsidRDefault="00705E50">
            <w:pPr>
              <w:tabs>
                <w:tab w:val="left" w:pos="630"/>
              </w:tabs>
              <w:spacing w:after="60" w:line="320" w:lineRule="exact"/>
              <w:jc w:val="center"/>
              <w:rPr>
                <w:sz w:val="18"/>
              </w:rPr>
            </w:pPr>
            <w:r>
              <w:rPr>
                <w:sz w:val="18"/>
              </w:rPr>
              <w:t>85</w:t>
            </w:r>
          </w:p>
        </w:tc>
        <w:tc>
          <w:tcPr>
            <w:tcW w:w="370" w:type="pct"/>
            <w:tcBorders>
              <w:top w:val="nil"/>
              <w:bottom w:val="nil"/>
            </w:tcBorders>
          </w:tcPr>
          <w:p w:rsidR="00000000" w:rsidRDefault="00705E50">
            <w:pPr>
              <w:tabs>
                <w:tab w:val="left" w:pos="630"/>
              </w:tabs>
              <w:spacing w:after="60" w:line="320" w:lineRule="exact"/>
              <w:jc w:val="center"/>
              <w:rPr>
                <w:sz w:val="18"/>
              </w:rPr>
            </w:pPr>
            <w:r>
              <w:rPr>
                <w:sz w:val="18"/>
              </w:rPr>
              <w:t>22.5</w:t>
            </w:r>
          </w:p>
        </w:tc>
        <w:tc>
          <w:tcPr>
            <w:tcW w:w="370" w:type="pct"/>
            <w:tcBorders>
              <w:top w:val="nil"/>
              <w:bottom w:val="nil"/>
            </w:tcBorders>
          </w:tcPr>
          <w:p w:rsidR="00000000" w:rsidRDefault="00705E50">
            <w:pPr>
              <w:tabs>
                <w:tab w:val="left" w:pos="630"/>
              </w:tabs>
              <w:spacing w:after="60" w:line="320" w:lineRule="exact"/>
              <w:jc w:val="center"/>
              <w:rPr>
                <w:sz w:val="18"/>
              </w:rPr>
            </w:pPr>
            <w:r>
              <w:rPr>
                <w:sz w:val="18"/>
              </w:rPr>
              <w:t>7.8</w:t>
            </w:r>
          </w:p>
        </w:tc>
        <w:tc>
          <w:tcPr>
            <w:tcW w:w="370" w:type="pct"/>
            <w:tcBorders>
              <w:top w:val="nil"/>
              <w:bottom w:val="nil"/>
            </w:tcBorders>
          </w:tcPr>
          <w:p w:rsidR="00000000" w:rsidRDefault="00705E50">
            <w:pPr>
              <w:tabs>
                <w:tab w:val="left" w:pos="630"/>
              </w:tabs>
              <w:spacing w:after="60" w:line="320" w:lineRule="exact"/>
              <w:jc w:val="center"/>
              <w:rPr>
                <w:sz w:val="18"/>
              </w:rPr>
            </w:pPr>
            <w:r>
              <w:rPr>
                <w:sz w:val="18"/>
              </w:rPr>
              <w:t>12.7</w:t>
            </w:r>
          </w:p>
        </w:tc>
        <w:tc>
          <w:tcPr>
            <w:tcW w:w="370" w:type="pct"/>
            <w:tcBorders>
              <w:top w:val="nil"/>
              <w:bottom w:val="nil"/>
            </w:tcBorders>
          </w:tcPr>
          <w:p w:rsidR="00000000" w:rsidRDefault="00705E50">
            <w:pPr>
              <w:tabs>
                <w:tab w:val="left" w:pos="630"/>
              </w:tabs>
              <w:spacing w:after="60" w:line="320" w:lineRule="exact"/>
              <w:jc w:val="center"/>
              <w:rPr>
                <w:sz w:val="18"/>
              </w:rPr>
            </w:pPr>
            <w:r>
              <w:rPr>
                <w:sz w:val="18"/>
              </w:rPr>
              <w:t>33.2</w:t>
            </w:r>
          </w:p>
        </w:tc>
        <w:tc>
          <w:tcPr>
            <w:tcW w:w="370" w:type="pct"/>
            <w:tcBorders>
              <w:top w:val="nil"/>
              <w:bottom w:val="nil"/>
            </w:tcBorders>
          </w:tcPr>
          <w:p w:rsidR="00000000" w:rsidRDefault="00705E50">
            <w:pPr>
              <w:tabs>
                <w:tab w:val="left" w:pos="630"/>
              </w:tabs>
              <w:spacing w:after="60" w:line="320" w:lineRule="exact"/>
              <w:jc w:val="center"/>
              <w:rPr>
                <w:sz w:val="18"/>
              </w:rPr>
            </w:pPr>
            <w:r>
              <w:rPr>
                <w:sz w:val="18"/>
              </w:rPr>
              <w:t>20.6</w:t>
            </w:r>
          </w:p>
        </w:tc>
        <w:tc>
          <w:tcPr>
            <w:tcW w:w="370" w:type="pct"/>
            <w:tcBorders>
              <w:top w:val="nil"/>
              <w:bottom w:val="nil"/>
            </w:tcBorders>
          </w:tcPr>
          <w:p w:rsidR="00000000" w:rsidRDefault="00705E50">
            <w:pPr>
              <w:tabs>
                <w:tab w:val="left" w:pos="630"/>
              </w:tabs>
              <w:spacing w:after="60" w:line="320" w:lineRule="exact"/>
              <w:jc w:val="center"/>
              <w:rPr>
                <w:sz w:val="18"/>
              </w:rPr>
            </w:pPr>
            <w:r>
              <w:rPr>
                <w:sz w:val="18"/>
              </w:rPr>
              <w:t>0.39</w:t>
            </w:r>
          </w:p>
        </w:tc>
        <w:tc>
          <w:tcPr>
            <w:tcW w:w="370" w:type="pct"/>
            <w:tcBorders>
              <w:top w:val="nil"/>
              <w:bottom w:val="nil"/>
            </w:tcBorders>
          </w:tcPr>
          <w:p w:rsidR="00000000" w:rsidRDefault="00705E50">
            <w:pPr>
              <w:tabs>
                <w:tab w:val="left" w:pos="630"/>
              </w:tabs>
              <w:spacing w:after="60" w:line="320" w:lineRule="exact"/>
              <w:jc w:val="center"/>
              <w:rPr>
                <w:sz w:val="18"/>
              </w:rPr>
            </w:pPr>
            <w:r>
              <w:rPr>
                <w:sz w:val="18"/>
              </w:rPr>
              <w:t>0.00</w:t>
            </w:r>
          </w:p>
        </w:tc>
        <w:tc>
          <w:tcPr>
            <w:tcW w:w="370" w:type="pct"/>
            <w:tcBorders>
              <w:top w:val="nil"/>
              <w:bottom w:val="nil"/>
            </w:tcBorders>
          </w:tcPr>
          <w:p w:rsidR="00000000" w:rsidRDefault="00705E50">
            <w:pPr>
              <w:tabs>
                <w:tab w:val="left" w:pos="630"/>
              </w:tabs>
              <w:spacing w:after="60" w:line="320" w:lineRule="exact"/>
              <w:jc w:val="center"/>
              <w:rPr>
                <w:sz w:val="18"/>
              </w:rPr>
            </w:pPr>
            <w:r>
              <w:rPr>
                <w:sz w:val="18"/>
              </w:rPr>
              <w:t>3.10</w:t>
            </w:r>
          </w:p>
        </w:tc>
      </w:tr>
      <w:tr w:rsidR="00000000">
        <w:tblPrEx>
          <w:tblCellMar>
            <w:top w:w="0" w:type="dxa"/>
            <w:bottom w:w="0" w:type="dxa"/>
          </w:tblCellMar>
        </w:tblPrEx>
        <w:trPr>
          <w:jc w:val="center"/>
        </w:trPr>
        <w:tc>
          <w:tcPr>
            <w:tcW w:w="931" w:type="pct"/>
            <w:tcBorders>
              <w:top w:val="nil"/>
            </w:tcBorders>
          </w:tcPr>
          <w:p w:rsidR="00000000" w:rsidRDefault="00705E50">
            <w:pPr>
              <w:tabs>
                <w:tab w:val="left" w:pos="630"/>
              </w:tabs>
              <w:spacing w:after="60" w:line="320" w:lineRule="exact"/>
              <w:rPr>
                <w:rFonts w:hint="eastAsia"/>
                <w:sz w:val="18"/>
              </w:rPr>
            </w:pPr>
            <w:r>
              <w:rPr>
                <w:rFonts w:hint="eastAsia"/>
                <w:sz w:val="18"/>
              </w:rPr>
              <w:t>工资实际增长</w:t>
            </w:r>
            <w:r>
              <w:rPr>
                <w:rFonts w:hint="eastAsia"/>
                <w:sz w:val="18"/>
              </w:rPr>
              <w:t>/</w:t>
            </w:r>
            <w:r>
              <w:rPr>
                <w:rFonts w:hint="eastAsia"/>
                <w:sz w:val="18"/>
              </w:rPr>
              <w:t>下降</w:t>
            </w:r>
          </w:p>
        </w:tc>
        <w:tc>
          <w:tcPr>
            <w:tcW w:w="370" w:type="pct"/>
            <w:tcBorders>
              <w:top w:val="nil"/>
            </w:tcBorders>
          </w:tcPr>
          <w:p w:rsidR="00000000" w:rsidRDefault="00705E50">
            <w:pPr>
              <w:tabs>
                <w:tab w:val="left" w:pos="630"/>
              </w:tabs>
              <w:spacing w:after="60" w:line="320" w:lineRule="exact"/>
              <w:jc w:val="center"/>
              <w:rPr>
                <w:sz w:val="18"/>
              </w:rPr>
            </w:pPr>
            <w:r>
              <w:rPr>
                <w:sz w:val="18"/>
              </w:rPr>
              <w:t>-5.9</w:t>
            </w:r>
          </w:p>
        </w:tc>
        <w:tc>
          <w:tcPr>
            <w:tcW w:w="370" w:type="pct"/>
            <w:tcBorders>
              <w:top w:val="nil"/>
            </w:tcBorders>
          </w:tcPr>
          <w:p w:rsidR="00000000" w:rsidRDefault="00705E50">
            <w:pPr>
              <w:tabs>
                <w:tab w:val="left" w:pos="630"/>
              </w:tabs>
              <w:spacing w:after="60" w:line="320" w:lineRule="exact"/>
              <w:jc w:val="center"/>
              <w:rPr>
                <w:sz w:val="18"/>
              </w:rPr>
            </w:pPr>
            <w:r>
              <w:rPr>
                <w:sz w:val="18"/>
              </w:rPr>
              <w:t>-24.8</w:t>
            </w:r>
          </w:p>
        </w:tc>
        <w:tc>
          <w:tcPr>
            <w:tcW w:w="370" w:type="pct"/>
            <w:tcBorders>
              <w:top w:val="nil"/>
            </w:tcBorders>
          </w:tcPr>
          <w:p w:rsidR="00000000" w:rsidRDefault="00705E50">
            <w:pPr>
              <w:tabs>
                <w:tab w:val="left" w:pos="630"/>
              </w:tabs>
              <w:spacing w:after="60" w:line="320" w:lineRule="exact"/>
              <w:jc w:val="center"/>
              <w:rPr>
                <w:sz w:val="18"/>
              </w:rPr>
            </w:pPr>
            <w:r>
              <w:rPr>
                <w:sz w:val="18"/>
              </w:rPr>
              <w:t>-6.6</w:t>
            </w:r>
          </w:p>
        </w:tc>
        <w:tc>
          <w:tcPr>
            <w:tcW w:w="370" w:type="pct"/>
            <w:tcBorders>
              <w:top w:val="nil"/>
            </w:tcBorders>
          </w:tcPr>
          <w:p w:rsidR="00000000" w:rsidRDefault="00705E50">
            <w:pPr>
              <w:tabs>
                <w:tab w:val="left" w:pos="630"/>
              </w:tabs>
              <w:spacing w:after="60" w:line="320" w:lineRule="exact"/>
              <w:jc w:val="center"/>
              <w:rPr>
                <w:sz w:val="18"/>
              </w:rPr>
            </w:pPr>
            <w:r>
              <w:rPr>
                <w:sz w:val="18"/>
              </w:rPr>
              <w:t>26.4</w:t>
            </w:r>
          </w:p>
        </w:tc>
        <w:tc>
          <w:tcPr>
            <w:tcW w:w="370" w:type="pct"/>
            <w:tcBorders>
              <w:top w:val="nil"/>
            </w:tcBorders>
          </w:tcPr>
          <w:p w:rsidR="00000000" w:rsidRDefault="00705E50">
            <w:pPr>
              <w:tabs>
                <w:tab w:val="left" w:pos="630"/>
              </w:tabs>
              <w:spacing w:after="60" w:line="320" w:lineRule="exact"/>
              <w:jc w:val="center"/>
              <w:rPr>
                <w:sz w:val="18"/>
              </w:rPr>
            </w:pPr>
            <w:r>
              <w:rPr>
                <w:sz w:val="18"/>
              </w:rPr>
              <w:t>24.4</w:t>
            </w:r>
          </w:p>
        </w:tc>
        <w:tc>
          <w:tcPr>
            <w:tcW w:w="370" w:type="pct"/>
            <w:tcBorders>
              <w:top w:val="nil"/>
            </w:tcBorders>
          </w:tcPr>
          <w:p w:rsidR="00000000" w:rsidRDefault="00705E50">
            <w:pPr>
              <w:tabs>
                <w:tab w:val="left" w:pos="630"/>
              </w:tabs>
              <w:spacing w:after="60" w:line="320" w:lineRule="exact"/>
              <w:jc w:val="center"/>
              <w:rPr>
                <w:sz w:val="18"/>
              </w:rPr>
            </w:pPr>
            <w:r>
              <w:rPr>
                <w:sz w:val="18"/>
              </w:rPr>
              <w:t>19.6</w:t>
            </w:r>
          </w:p>
        </w:tc>
        <w:tc>
          <w:tcPr>
            <w:tcW w:w="370" w:type="pct"/>
            <w:tcBorders>
              <w:top w:val="nil"/>
            </w:tcBorders>
          </w:tcPr>
          <w:p w:rsidR="00000000" w:rsidRDefault="00705E50">
            <w:pPr>
              <w:tabs>
                <w:tab w:val="left" w:pos="630"/>
              </w:tabs>
              <w:spacing w:after="60" w:line="320" w:lineRule="exact"/>
              <w:jc w:val="center"/>
              <w:rPr>
                <w:sz w:val="18"/>
              </w:rPr>
            </w:pPr>
            <w:r>
              <w:rPr>
                <w:sz w:val="18"/>
              </w:rPr>
              <w:t>-16.9</w:t>
            </w:r>
          </w:p>
        </w:tc>
        <w:tc>
          <w:tcPr>
            <w:tcW w:w="370" w:type="pct"/>
            <w:tcBorders>
              <w:top w:val="nil"/>
            </w:tcBorders>
          </w:tcPr>
          <w:p w:rsidR="00000000" w:rsidRDefault="00705E50">
            <w:pPr>
              <w:tabs>
                <w:tab w:val="left" w:pos="630"/>
              </w:tabs>
              <w:spacing w:after="60" w:line="320" w:lineRule="exact"/>
              <w:jc w:val="center"/>
              <w:rPr>
                <w:sz w:val="18"/>
              </w:rPr>
            </w:pPr>
            <w:r>
              <w:rPr>
                <w:sz w:val="18"/>
              </w:rPr>
              <w:t>-0.17</w:t>
            </w:r>
          </w:p>
        </w:tc>
        <w:tc>
          <w:tcPr>
            <w:tcW w:w="370" w:type="pct"/>
            <w:tcBorders>
              <w:top w:val="nil"/>
            </w:tcBorders>
          </w:tcPr>
          <w:p w:rsidR="00000000" w:rsidRDefault="00705E50">
            <w:pPr>
              <w:tabs>
                <w:tab w:val="left" w:pos="630"/>
              </w:tabs>
              <w:spacing w:after="60" w:line="320" w:lineRule="exact"/>
              <w:jc w:val="center"/>
              <w:rPr>
                <w:sz w:val="18"/>
              </w:rPr>
            </w:pPr>
            <w:r>
              <w:rPr>
                <w:sz w:val="18"/>
              </w:rPr>
              <w:t>9.9</w:t>
            </w:r>
          </w:p>
        </w:tc>
        <w:tc>
          <w:tcPr>
            <w:tcW w:w="370" w:type="pct"/>
            <w:tcBorders>
              <w:top w:val="nil"/>
            </w:tcBorders>
          </w:tcPr>
          <w:p w:rsidR="00000000" w:rsidRDefault="00705E50">
            <w:pPr>
              <w:tabs>
                <w:tab w:val="left" w:pos="630"/>
              </w:tabs>
              <w:spacing w:after="60" w:line="320" w:lineRule="exact"/>
              <w:jc w:val="center"/>
              <w:rPr>
                <w:sz w:val="18"/>
              </w:rPr>
            </w:pPr>
            <w:r>
              <w:rPr>
                <w:sz w:val="18"/>
              </w:rPr>
              <w:t>17.7</w:t>
            </w:r>
          </w:p>
        </w:tc>
        <w:tc>
          <w:tcPr>
            <w:tcW w:w="370" w:type="pct"/>
            <w:tcBorders>
              <w:top w:val="nil"/>
            </w:tcBorders>
          </w:tcPr>
          <w:p w:rsidR="00000000" w:rsidRDefault="00705E50">
            <w:pPr>
              <w:tabs>
                <w:tab w:val="left" w:pos="630"/>
              </w:tabs>
              <w:spacing w:after="60" w:line="320" w:lineRule="exact"/>
              <w:jc w:val="center"/>
              <w:rPr>
                <w:sz w:val="18"/>
              </w:rPr>
            </w:pPr>
            <w:r>
              <w:rPr>
                <w:sz w:val="18"/>
              </w:rPr>
              <w:t>11.6</w:t>
            </w:r>
          </w:p>
        </w:tc>
      </w:tr>
    </w:tbl>
    <w:p w:rsidR="00000000" w:rsidRDefault="00705E50">
      <w:pPr>
        <w:tabs>
          <w:tab w:val="left" w:pos="630"/>
        </w:tabs>
        <w:spacing w:after="240" w:line="360" w:lineRule="exact"/>
        <w:rPr>
          <w:rFonts w:hint="eastAsia"/>
          <w:sz w:val="18"/>
        </w:rPr>
      </w:pPr>
      <w:r>
        <w:rPr>
          <w:rFonts w:eastAsia="KaiTi_GB2312"/>
          <w:sz w:val="18"/>
        </w:rPr>
        <w:t>资料来源</w:t>
      </w:r>
      <w:r>
        <w:rPr>
          <w:sz w:val="18"/>
        </w:rPr>
        <w:t>：《</w:t>
      </w:r>
      <w:r>
        <w:rPr>
          <w:sz w:val="18"/>
        </w:rPr>
        <w:t>1993-2001</w:t>
      </w:r>
      <w:r>
        <w:rPr>
          <w:sz w:val="18"/>
        </w:rPr>
        <w:t>年统计年鉴》。</w:t>
      </w:r>
    </w:p>
    <w:p w:rsidR="00000000" w:rsidRDefault="00705E50">
      <w:pPr>
        <w:tabs>
          <w:tab w:val="left" w:pos="630"/>
        </w:tabs>
        <w:spacing w:after="240" w:line="360" w:lineRule="exact"/>
        <w:jc w:val="center"/>
        <w:rPr>
          <w:rFonts w:ascii="SimHei" w:eastAsia="SimHei" w:hint="eastAsia"/>
        </w:rPr>
      </w:pPr>
      <w:r>
        <w:rPr>
          <w:rFonts w:ascii="SimHei" w:eastAsia="SimHei" w:hint="eastAsia"/>
        </w:rPr>
        <w:t>表</w:t>
      </w:r>
      <w:r>
        <w:rPr>
          <w:rFonts w:ascii="SimHei" w:eastAsia="SimHei" w:hint="eastAsia"/>
        </w:rPr>
        <w:t>5</w:t>
      </w:r>
      <w:r>
        <w:rPr>
          <w:rFonts w:ascii="SimHei" w:eastAsia="SimHei"/>
        </w:rPr>
        <w:br/>
      </w:r>
      <w:r>
        <w:rPr>
          <w:rFonts w:ascii="SimHei" w:eastAsia="SimHei" w:hint="eastAsia"/>
        </w:rPr>
        <w:t>公共部门主要专业群体职工月平均工资（单位：列克）</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567"/>
        <w:gridCol w:w="821"/>
        <w:gridCol w:w="821"/>
        <w:gridCol w:w="823"/>
        <w:gridCol w:w="821"/>
        <w:gridCol w:w="823"/>
        <w:gridCol w:w="821"/>
        <w:gridCol w:w="823"/>
        <w:gridCol w:w="821"/>
        <w:gridCol w:w="823"/>
      </w:tblGrid>
      <w:tr w:rsidR="00000000">
        <w:tblPrEx>
          <w:tblCellMar>
            <w:top w:w="0" w:type="dxa"/>
            <w:bottom w:w="0" w:type="dxa"/>
          </w:tblCellMar>
        </w:tblPrEx>
        <w:trPr>
          <w:jc w:val="center"/>
        </w:trPr>
        <w:tc>
          <w:tcPr>
            <w:tcW w:w="1288" w:type="pct"/>
            <w:tcBorders>
              <w:bottom w:val="single" w:sz="4" w:space="0" w:color="auto"/>
            </w:tcBorders>
          </w:tcPr>
          <w:p w:rsidR="00000000" w:rsidRDefault="00705E50">
            <w:pPr>
              <w:tabs>
                <w:tab w:val="left" w:pos="630"/>
              </w:tabs>
              <w:spacing w:after="60" w:line="320" w:lineRule="exact"/>
              <w:rPr>
                <w:sz w:val="18"/>
              </w:rPr>
            </w:pPr>
          </w:p>
        </w:tc>
        <w:tc>
          <w:tcPr>
            <w:tcW w:w="412" w:type="pct"/>
            <w:tcBorders>
              <w:bottom w:val="single" w:sz="4" w:space="0" w:color="auto"/>
            </w:tcBorders>
          </w:tcPr>
          <w:p w:rsidR="00000000" w:rsidRDefault="00705E50">
            <w:pPr>
              <w:tabs>
                <w:tab w:val="left" w:pos="630"/>
              </w:tabs>
              <w:spacing w:after="60" w:line="320" w:lineRule="exact"/>
              <w:jc w:val="center"/>
              <w:rPr>
                <w:rFonts w:ascii="SimHei" w:eastAsia="SimHei"/>
                <w:sz w:val="18"/>
              </w:rPr>
            </w:pPr>
            <w:r>
              <w:rPr>
                <w:rFonts w:ascii="SimHei" w:eastAsia="SimHei"/>
                <w:sz w:val="18"/>
              </w:rPr>
              <w:t>1993</w:t>
            </w:r>
            <w:r>
              <w:rPr>
                <w:rFonts w:ascii="SimHei" w:eastAsia="SimHei" w:hint="eastAsia"/>
                <w:sz w:val="18"/>
              </w:rPr>
              <w:t>年</w:t>
            </w:r>
          </w:p>
        </w:tc>
        <w:tc>
          <w:tcPr>
            <w:tcW w:w="412" w:type="pct"/>
            <w:tcBorders>
              <w:bottom w:val="single" w:sz="4" w:space="0" w:color="auto"/>
            </w:tcBorders>
          </w:tcPr>
          <w:p w:rsidR="00000000" w:rsidRDefault="00705E50">
            <w:pPr>
              <w:tabs>
                <w:tab w:val="left" w:pos="630"/>
              </w:tabs>
              <w:spacing w:after="60" w:line="320" w:lineRule="exact"/>
              <w:jc w:val="center"/>
              <w:rPr>
                <w:rFonts w:ascii="SimHei" w:eastAsia="SimHei"/>
                <w:sz w:val="18"/>
              </w:rPr>
            </w:pPr>
            <w:r>
              <w:rPr>
                <w:rFonts w:ascii="SimHei" w:eastAsia="SimHei"/>
                <w:sz w:val="18"/>
              </w:rPr>
              <w:t>1994</w:t>
            </w:r>
            <w:r>
              <w:rPr>
                <w:rFonts w:ascii="SimHei" w:eastAsia="SimHei" w:hint="eastAsia"/>
                <w:sz w:val="18"/>
              </w:rPr>
              <w:t>年</w:t>
            </w:r>
          </w:p>
        </w:tc>
        <w:tc>
          <w:tcPr>
            <w:tcW w:w="413" w:type="pct"/>
            <w:tcBorders>
              <w:bottom w:val="single" w:sz="4" w:space="0" w:color="auto"/>
            </w:tcBorders>
          </w:tcPr>
          <w:p w:rsidR="00000000" w:rsidRDefault="00705E50">
            <w:pPr>
              <w:tabs>
                <w:tab w:val="left" w:pos="630"/>
              </w:tabs>
              <w:spacing w:after="60" w:line="320" w:lineRule="exact"/>
              <w:jc w:val="center"/>
              <w:rPr>
                <w:rFonts w:ascii="SimHei" w:eastAsia="SimHei"/>
                <w:sz w:val="18"/>
              </w:rPr>
            </w:pPr>
            <w:r>
              <w:rPr>
                <w:rFonts w:ascii="SimHei" w:eastAsia="SimHei"/>
                <w:sz w:val="18"/>
              </w:rPr>
              <w:t>1995</w:t>
            </w:r>
            <w:r>
              <w:rPr>
                <w:rFonts w:ascii="SimHei" w:eastAsia="SimHei" w:hint="eastAsia"/>
                <w:sz w:val="18"/>
              </w:rPr>
              <w:t>年</w:t>
            </w:r>
          </w:p>
        </w:tc>
        <w:tc>
          <w:tcPr>
            <w:tcW w:w="412" w:type="pct"/>
            <w:tcBorders>
              <w:bottom w:val="single" w:sz="4" w:space="0" w:color="auto"/>
            </w:tcBorders>
          </w:tcPr>
          <w:p w:rsidR="00000000" w:rsidRDefault="00705E50">
            <w:pPr>
              <w:tabs>
                <w:tab w:val="left" w:pos="630"/>
              </w:tabs>
              <w:spacing w:after="60" w:line="320" w:lineRule="exact"/>
              <w:jc w:val="center"/>
              <w:rPr>
                <w:rFonts w:ascii="SimHei" w:eastAsia="SimHei"/>
                <w:sz w:val="18"/>
              </w:rPr>
            </w:pPr>
            <w:r>
              <w:rPr>
                <w:rFonts w:ascii="SimHei" w:eastAsia="SimHei"/>
                <w:sz w:val="18"/>
              </w:rPr>
              <w:t>1996</w:t>
            </w:r>
            <w:r>
              <w:rPr>
                <w:rFonts w:ascii="SimHei" w:eastAsia="SimHei" w:hint="eastAsia"/>
                <w:sz w:val="18"/>
              </w:rPr>
              <w:t>年</w:t>
            </w:r>
          </w:p>
        </w:tc>
        <w:tc>
          <w:tcPr>
            <w:tcW w:w="413" w:type="pct"/>
            <w:tcBorders>
              <w:bottom w:val="single" w:sz="4" w:space="0" w:color="auto"/>
            </w:tcBorders>
          </w:tcPr>
          <w:p w:rsidR="00000000" w:rsidRDefault="00705E50">
            <w:pPr>
              <w:tabs>
                <w:tab w:val="left" w:pos="630"/>
              </w:tabs>
              <w:spacing w:after="60" w:line="320" w:lineRule="exact"/>
              <w:jc w:val="center"/>
              <w:rPr>
                <w:rFonts w:ascii="SimHei" w:eastAsia="SimHei"/>
                <w:sz w:val="18"/>
              </w:rPr>
            </w:pPr>
            <w:r>
              <w:rPr>
                <w:rFonts w:ascii="SimHei" w:eastAsia="SimHei"/>
                <w:sz w:val="18"/>
              </w:rPr>
              <w:t>1997</w:t>
            </w:r>
            <w:r>
              <w:rPr>
                <w:rFonts w:ascii="SimHei" w:eastAsia="SimHei" w:hint="eastAsia"/>
                <w:sz w:val="18"/>
              </w:rPr>
              <w:t>年</w:t>
            </w:r>
          </w:p>
        </w:tc>
        <w:tc>
          <w:tcPr>
            <w:tcW w:w="412" w:type="pct"/>
            <w:tcBorders>
              <w:bottom w:val="single" w:sz="4" w:space="0" w:color="auto"/>
            </w:tcBorders>
          </w:tcPr>
          <w:p w:rsidR="00000000" w:rsidRDefault="00705E50">
            <w:pPr>
              <w:tabs>
                <w:tab w:val="left" w:pos="630"/>
              </w:tabs>
              <w:spacing w:after="60" w:line="320" w:lineRule="exact"/>
              <w:jc w:val="center"/>
              <w:rPr>
                <w:rFonts w:ascii="SimHei" w:eastAsia="SimHei"/>
                <w:sz w:val="18"/>
              </w:rPr>
            </w:pPr>
            <w:r>
              <w:rPr>
                <w:rFonts w:ascii="SimHei" w:eastAsia="SimHei"/>
                <w:sz w:val="18"/>
              </w:rPr>
              <w:t>1998</w:t>
            </w:r>
            <w:r>
              <w:rPr>
                <w:rFonts w:ascii="SimHei" w:eastAsia="SimHei" w:hint="eastAsia"/>
                <w:sz w:val="18"/>
              </w:rPr>
              <w:t>年</w:t>
            </w:r>
          </w:p>
        </w:tc>
        <w:tc>
          <w:tcPr>
            <w:tcW w:w="413" w:type="pct"/>
            <w:tcBorders>
              <w:bottom w:val="single" w:sz="4" w:space="0" w:color="auto"/>
            </w:tcBorders>
          </w:tcPr>
          <w:p w:rsidR="00000000" w:rsidRDefault="00705E50">
            <w:pPr>
              <w:tabs>
                <w:tab w:val="left" w:pos="630"/>
              </w:tabs>
              <w:spacing w:after="60" w:line="320" w:lineRule="exact"/>
              <w:jc w:val="center"/>
              <w:rPr>
                <w:rFonts w:ascii="SimHei" w:eastAsia="SimHei"/>
                <w:sz w:val="18"/>
              </w:rPr>
            </w:pPr>
            <w:r>
              <w:rPr>
                <w:rFonts w:ascii="SimHei" w:eastAsia="SimHei"/>
                <w:sz w:val="18"/>
              </w:rPr>
              <w:t>1999</w:t>
            </w:r>
            <w:r>
              <w:rPr>
                <w:rFonts w:ascii="SimHei" w:eastAsia="SimHei" w:hint="eastAsia"/>
                <w:sz w:val="18"/>
              </w:rPr>
              <w:t>年</w:t>
            </w:r>
          </w:p>
        </w:tc>
        <w:tc>
          <w:tcPr>
            <w:tcW w:w="412" w:type="pct"/>
            <w:tcBorders>
              <w:bottom w:val="single" w:sz="4" w:space="0" w:color="auto"/>
            </w:tcBorders>
          </w:tcPr>
          <w:p w:rsidR="00000000" w:rsidRDefault="00705E50">
            <w:pPr>
              <w:tabs>
                <w:tab w:val="left" w:pos="630"/>
              </w:tabs>
              <w:spacing w:after="60" w:line="320" w:lineRule="exact"/>
              <w:jc w:val="center"/>
              <w:rPr>
                <w:rFonts w:ascii="SimHei" w:eastAsia="SimHei"/>
                <w:sz w:val="18"/>
              </w:rPr>
            </w:pPr>
            <w:r>
              <w:rPr>
                <w:rFonts w:ascii="SimHei" w:eastAsia="SimHei"/>
                <w:sz w:val="18"/>
              </w:rPr>
              <w:t>2000</w:t>
            </w:r>
            <w:r>
              <w:rPr>
                <w:rFonts w:ascii="SimHei" w:eastAsia="SimHei" w:hint="eastAsia"/>
                <w:sz w:val="18"/>
              </w:rPr>
              <w:t>年</w:t>
            </w:r>
          </w:p>
        </w:tc>
        <w:tc>
          <w:tcPr>
            <w:tcW w:w="413" w:type="pct"/>
            <w:tcBorders>
              <w:bottom w:val="single" w:sz="4" w:space="0" w:color="auto"/>
            </w:tcBorders>
          </w:tcPr>
          <w:p w:rsidR="00000000" w:rsidRDefault="00705E50">
            <w:pPr>
              <w:tabs>
                <w:tab w:val="left" w:pos="630"/>
              </w:tabs>
              <w:spacing w:after="60" w:line="320" w:lineRule="exact"/>
              <w:jc w:val="center"/>
              <w:rPr>
                <w:rFonts w:ascii="SimHei" w:eastAsia="SimHei"/>
                <w:sz w:val="18"/>
              </w:rPr>
            </w:pPr>
            <w:r>
              <w:rPr>
                <w:rFonts w:ascii="SimHei" w:eastAsia="SimHei"/>
                <w:sz w:val="18"/>
              </w:rPr>
              <w:t>2001</w:t>
            </w:r>
            <w:r>
              <w:rPr>
                <w:rFonts w:ascii="SimHei" w:eastAsia="SimHei" w:hint="eastAsia"/>
                <w:sz w:val="18"/>
              </w:rPr>
              <w:t>年</w:t>
            </w:r>
          </w:p>
        </w:tc>
      </w:tr>
      <w:tr w:rsidR="00000000">
        <w:tblPrEx>
          <w:tblCellMar>
            <w:top w:w="0" w:type="dxa"/>
            <w:bottom w:w="0" w:type="dxa"/>
          </w:tblCellMar>
        </w:tblPrEx>
        <w:trPr>
          <w:jc w:val="center"/>
        </w:trPr>
        <w:tc>
          <w:tcPr>
            <w:tcW w:w="1288" w:type="pct"/>
            <w:tcBorders>
              <w:bottom w:val="nil"/>
            </w:tcBorders>
          </w:tcPr>
          <w:p w:rsidR="00000000" w:rsidRDefault="00705E50">
            <w:pPr>
              <w:tabs>
                <w:tab w:val="left" w:pos="630"/>
              </w:tabs>
              <w:spacing w:after="60" w:line="320" w:lineRule="exact"/>
              <w:rPr>
                <w:rFonts w:hint="eastAsia"/>
                <w:sz w:val="18"/>
              </w:rPr>
            </w:pPr>
            <w:r>
              <w:rPr>
                <w:rFonts w:hint="eastAsia"/>
                <w:sz w:val="18"/>
              </w:rPr>
              <w:t>月平均工资：</w:t>
            </w:r>
          </w:p>
        </w:tc>
        <w:tc>
          <w:tcPr>
            <w:tcW w:w="412" w:type="pct"/>
            <w:tcBorders>
              <w:bottom w:val="nil"/>
            </w:tcBorders>
          </w:tcPr>
          <w:p w:rsidR="00000000" w:rsidRDefault="00705E50">
            <w:pPr>
              <w:tabs>
                <w:tab w:val="left" w:pos="630"/>
              </w:tabs>
              <w:spacing w:after="60" w:line="320" w:lineRule="exact"/>
              <w:jc w:val="center"/>
              <w:rPr>
                <w:sz w:val="18"/>
              </w:rPr>
            </w:pPr>
            <w:r>
              <w:rPr>
                <w:sz w:val="18"/>
              </w:rPr>
              <w:t>3 084</w:t>
            </w:r>
          </w:p>
        </w:tc>
        <w:tc>
          <w:tcPr>
            <w:tcW w:w="412" w:type="pct"/>
            <w:tcBorders>
              <w:bottom w:val="nil"/>
            </w:tcBorders>
          </w:tcPr>
          <w:p w:rsidR="00000000" w:rsidRDefault="00705E50">
            <w:pPr>
              <w:tabs>
                <w:tab w:val="left" w:pos="630"/>
              </w:tabs>
              <w:spacing w:after="60" w:line="320" w:lineRule="exact"/>
              <w:jc w:val="center"/>
              <w:rPr>
                <w:sz w:val="18"/>
              </w:rPr>
            </w:pPr>
            <w:r>
              <w:rPr>
                <w:sz w:val="18"/>
              </w:rPr>
              <w:t>4 778</w:t>
            </w:r>
          </w:p>
        </w:tc>
        <w:tc>
          <w:tcPr>
            <w:tcW w:w="413" w:type="pct"/>
            <w:tcBorders>
              <w:bottom w:val="nil"/>
            </w:tcBorders>
          </w:tcPr>
          <w:p w:rsidR="00000000" w:rsidRDefault="00705E50">
            <w:pPr>
              <w:tabs>
                <w:tab w:val="left" w:pos="630"/>
              </w:tabs>
              <w:spacing w:after="60" w:line="320" w:lineRule="exact"/>
              <w:jc w:val="center"/>
              <w:rPr>
                <w:sz w:val="18"/>
              </w:rPr>
            </w:pPr>
            <w:r>
              <w:rPr>
                <w:sz w:val="18"/>
              </w:rPr>
              <w:t>6 406</w:t>
            </w:r>
          </w:p>
        </w:tc>
        <w:tc>
          <w:tcPr>
            <w:tcW w:w="412" w:type="pct"/>
            <w:tcBorders>
              <w:bottom w:val="nil"/>
            </w:tcBorders>
          </w:tcPr>
          <w:p w:rsidR="00000000" w:rsidRDefault="00705E50">
            <w:pPr>
              <w:tabs>
                <w:tab w:val="left" w:pos="630"/>
              </w:tabs>
              <w:spacing w:after="60" w:line="320" w:lineRule="exact"/>
              <w:jc w:val="center"/>
              <w:rPr>
                <w:sz w:val="18"/>
              </w:rPr>
            </w:pPr>
            <w:r>
              <w:rPr>
                <w:sz w:val="18"/>
              </w:rPr>
              <w:t>8 638</w:t>
            </w:r>
          </w:p>
        </w:tc>
        <w:tc>
          <w:tcPr>
            <w:tcW w:w="413" w:type="pct"/>
            <w:tcBorders>
              <w:bottom w:val="nil"/>
            </w:tcBorders>
          </w:tcPr>
          <w:p w:rsidR="00000000" w:rsidRDefault="00705E50">
            <w:pPr>
              <w:tabs>
                <w:tab w:val="left" w:pos="630"/>
              </w:tabs>
              <w:spacing w:after="60" w:line="320" w:lineRule="exact"/>
              <w:jc w:val="center"/>
              <w:rPr>
                <w:sz w:val="18"/>
              </w:rPr>
            </w:pPr>
            <w:r>
              <w:rPr>
                <w:sz w:val="18"/>
              </w:rPr>
              <w:t>9 558</w:t>
            </w:r>
          </w:p>
        </w:tc>
        <w:tc>
          <w:tcPr>
            <w:tcW w:w="412" w:type="pct"/>
            <w:tcBorders>
              <w:bottom w:val="nil"/>
            </w:tcBorders>
          </w:tcPr>
          <w:p w:rsidR="00000000" w:rsidRDefault="00705E50">
            <w:pPr>
              <w:tabs>
                <w:tab w:val="left" w:pos="630"/>
              </w:tabs>
              <w:spacing w:after="60" w:line="320" w:lineRule="exact"/>
              <w:jc w:val="center"/>
              <w:rPr>
                <w:sz w:val="18"/>
              </w:rPr>
            </w:pPr>
            <w:r>
              <w:rPr>
                <w:sz w:val="18"/>
              </w:rPr>
              <w:t xml:space="preserve">11 </w:t>
            </w:r>
            <w:r>
              <w:rPr>
                <w:sz w:val="18"/>
              </w:rPr>
              <w:t>509</w:t>
            </w:r>
          </w:p>
        </w:tc>
        <w:tc>
          <w:tcPr>
            <w:tcW w:w="413" w:type="pct"/>
            <w:tcBorders>
              <w:bottom w:val="nil"/>
            </w:tcBorders>
          </w:tcPr>
          <w:p w:rsidR="00000000" w:rsidRDefault="00705E50">
            <w:pPr>
              <w:tabs>
                <w:tab w:val="left" w:pos="630"/>
              </w:tabs>
              <w:spacing w:after="60" w:line="320" w:lineRule="exact"/>
              <w:jc w:val="center"/>
              <w:rPr>
                <w:sz w:val="18"/>
              </w:rPr>
            </w:pPr>
            <w:r>
              <w:rPr>
                <w:sz w:val="18"/>
              </w:rPr>
              <w:t>12 708</w:t>
            </w:r>
          </w:p>
        </w:tc>
        <w:tc>
          <w:tcPr>
            <w:tcW w:w="412" w:type="pct"/>
            <w:tcBorders>
              <w:bottom w:val="nil"/>
            </w:tcBorders>
          </w:tcPr>
          <w:p w:rsidR="00000000" w:rsidRDefault="00705E50">
            <w:pPr>
              <w:tabs>
                <w:tab w:val="left" w:pos="630"/>
              </w:tabs>
              <w:spacing w:after="60" w:line="320" w:lineRule="exact"/>
              <w:jc w:val="center"/>
              <w:rPr>
                <w:sz w:val="18"/>
              </w:rPr>
            </w:pPr>
            <w:r>
              <w:rPr>
                <w:sz w:val="18"/>
              </w:rPr>
              <w:t>24 437</w:t>
            </w:r>
          </w:p>
        </w:tc>
        <w:tc>
          <w:tcPr>
            <w:tcW w:w="413" w:type="pct"/>
            <w:tcBorders>
              <w:bottom w:val="nil"/>
            </w:tcBorders>
          </w:tcPr>
          <w:p w:rsidR="00000000" w:rsidRDefault="00705E50">
            <w:pPr>
              <w:tabs>
                <w:tab w:val="left" w:pos="630"/>
              </w:tabs>
              <w:spacing w:after="60" w:line="320" w:lineRule="exact"/>
              <w:jc w:val="center"/>
              <w:rPr>
                <w:sz w:val="18"/>
              </w:rPr>
            </w:pPr>
            <w:r>
              <w:rPr>
                <w:sz w:val="18"/>
              </w:rPr>
              <w:t>29 043</w:t>
            </w:r>
          </w:p>
        </w:tc>
      </w:tr>
      <w:tr w:rsidR="00000000">
        <w:tblPrEx>
          <w:tblCellMar>
            <w:top w:w="0" w:type="dxa"/>
            <w:bottom w:w="0" w:type="dxa"/>
          </w:tblCellMar>
        </w:tblPrEx>
        <w:trPr>
          <w:jc w:val="center"/>
        </w:trPr>
        <w:tc>
          <w:tcPr>
            <w:tcW w:w="1288" w:type="pct"/>
            <w:tcBorders>
              <w:top w:val="nil"/>
              <w:bottom w:val="nil"/>
            </w:tcBorders>
          </w:tcPr>
          <w:p w:rsidR="00000000" w:rsidRDefault="00705E50">
            <w:pPr>
              <w:tabs>
                <w:tab w:val="left" w:pos="630"/>
              </w:tabs>
              <w:spacing w:after="60" w:line="320" w:lineRule="exact"/>
              <w:rPr>
                <w:rFonts w:hint="eastAsia"/>
                <w:sz w:val="18"/>
              </w:rPr>
            </w:pPr>
            <w:r>
              <w:rPr>
                <w:sz w:val="18"/>
              </w:rPr>
              <w:t xml:space="preserve">  </w:t>
            </w:r>
            <w:r>
              <w:rPr>
                <w:rFonts w:hint="eastAsia"/>
                <w:sz w:val="18"/>
              </w:rPr>
              <w:t>经理</w:t>
            </w:r>
          </w:p>
        </w:tc>
        <w:tc>
          <w:tcPr>
            <w:tcW w:w="412" w:type="pct"/>
            <w:tcBorders>
              <w:top w:val="nil"/>
              <w:bottom w:val="nil"/>
            </w:tcBorders>
          </w:tcPr>
          <w:p w:rsidR="00000000" w:rsidRDefault="00705E50">
            <w:pPr>
              <w:tabs>
                <w:tab w:val="left" w:pos="630"/>
              </w:tabs>
              <w:spacing w:after="60" w:line="320" w:lineRule="exact"/>
              <w:jc w:val="center"/>
              <w:rPr>
                <w:sz w:val="18"/>
              </w:rPr>
            </w:pPr>
            <w:r>
              <w:rPr>
                <w:sz w:val="18"/>
              </w:rPr>
              <w:t>4 595</w:t>
            </w:r>
          </w:p>
        </w:tc>
        <w:tc>
          <w:tcPr>
            <w:tcW w:w="412" w:type="pct"/>
            <w:tcBorders>
              <w:top w:val="nil"/>
              <w:bottom w:val="nil"/>
            </w:tcBorders>
          </w:tcPr>
          <w:p w:rsidR="00000000" w:rsidRDefault="00705E50">
            <w:pPr>
              <w:tabs>
                <w:tab w:val="left" w:pos="630"/>
              </w:tabs>
              <w:spacing w:after="60" w:line="320" w:lineRule="exact"/>
              <w:jc w:val="center"/>
              <w:rPr>
                <w:sz w:val="18"/>
              </w:rPr>
            </w:pPr>
            <w:r>
              <w:rPr>
                <w:sz w:val="18"/>
              </w:rPr>
              <w:t>7 503</w:t>
            </w:r>
          </w:p>
        </w:tc>
        <w:tc>
          <w:tcPr>
            <w:tcW w:w="413" w:type="pct"/>
            <w:tcBorders>
              <w:top w:val="nil"/>
              <w:bottom w:val="nil"/>
            </w:tcBorders>
          </w:tcPr>
          <w:p w:rsidR="00000000" w:rsidRDefault="00705E50">
            <w:pPr>
              <w:tabs>
                <w:tab w:val="left" w:pos="630"/>
              </w:tabs>
              <w:spacing w:after="60" w:line="320" w:lineRule="exact"/>
              <w:jc w:val="center"/>
              <w:rPr>
                <w:sz w:val="18"/>
              </w:rPr>
            </w:pPr>
            <w:r>
              <w:rPr>
                <w:sz w:val="18"/>
              </w:rPr>
              <w:t>10 105</w:t>
            </w:r>
          </w:p>
        </w:tc>
        <w:tc>
          <w:tcPr>
            <w:tcW w:w="412" w:type="pct"/>
            <w:tcBorders>
              <w:top w:val="nil"/>
              <w:bottom w:val="nil"/>
            </w:tcBorders>
          </w:tcPr>
          <w:p w:rsidR="00000000" w:rsidRDefault="00705E50">
            <w:pPr>
              <w:tabs>
                <w:tab w:val="left" w:pos="630"/>
              </w:tabs>
              <w:spacing w:after="60" w:line="320" w:lineRule="exact"/>
              <w:jc w:val="center"/>
              <w:rPr>
                <w:sz w:val="18"/>
              </w:rPr>
            </w:pPr>
            <w:r>
              <w:rPr>
                <w:sz w:val="18"/>
              </w:rPr>
              <w:t>14 067</w:t>
            </w:r>
          </w:p>
        </w:tc>
        <w:tc>
          <w:tcPr>
            <w:tcW w:w="413" w:type="pct"/>
            <w:tcBorders>
              <w:top w:val="nil"/>
              <w:bottom w:val="nil"/>
            </w:tcBorders>
          </w:tcPr>
          <w:p w:rsidR="00000000" w:rsidRDefault="00705E50">
            <w:pPr>
              <w:tabs>
                <w:tab w:val="left" w:pos="630"/>
              </w:tabs>
              <w:spacing w:after="60" w:line="320" w:lineRule="exact"/>
              <w:jc w:val="center"/>
              <w:rPr>
                <w:sz w:val="18"/>
              </w:rPr>
            </w:pPr>
            <w:r>
              <w:rPr>
                <w:sz w:val="18"/>
              </w:rPr>
              <w:t>16 129</w:t>
            </w:r>
          </w:p>
        </w:tc>
        <w:tc>
          <w:tcPr>
            <w:tcW w:w="412" w:type="pct"/>
            <w:tcBorders>
              <w:top w:val="nil"/>
              <w:bottom w:val="nil"/>
            </w:tcBorders>
          </w:tcPr>
          <w:p w:rsidR="00000000" w:rsidRDefault="00705E50">
            <w:pPr>
              <w:tabs>
                <w:tab w:val="left" w:pos="630"/>
              </w:tabs>
              <w:spacing w:after="60" w:line="320" w:lineRule="exact"/>
              <w:jc w:val="center"/>
              <w:rPr>
                <w:sz w:val="18"/>
              </w:rPr>
            </w:pPr>
            <w:r>
              <w:rPr>
                <w:sz w:val="18"/>
              </w:rPr>
              <w:t>19 450</w:t>
            </w:r>
          </w:p>
        </w:tc>
        <w:tc>
          <w:tcPr>
            <w:tcW w:w="413" w:type="pct"/>
            <w:tcBorders>
              <w:top w:val="nil"/>
              <w:bottom w:val="nil"/>
            </w:tcBorders>
          </w:tcPr>
          <w:p w:rsidR="00000000" w:rsidRDefault="00705E50">
            <w:pPr>
              <w:tabs>
                <w:tab w:val="left" w:pos="630"/>
              </w:tabs>
              <w:spacing w:after="60" w:line="320" w:lineRule="exact"/>
              <w:jc w:val="center"/>
              <w:rPr>
                <w:sz w:val="18"/>
              </w:rPr>
            </w:pPr>
            <w:r>
              <w:rPr>
                <w:sz w:val="18"/>
              </w:rPr>
              <w:t>22 750</w:t>
            </w:r>
          </w:p>
        </w:tc>
        <w:tc>
          <w:tcPr>
            <w:tcW w:w="412" w:type="pct"/>
            <w:tcBorders>
              <w:top w:val="nil"/>
              <w:bottom w:val="nil"/>
            </w:tcBorders>
          </w:tcPr>
          <w:p w:rsidR="00000000" w:rsidRDefault="00705E50">
            <w:pPr>
              <w:tabs>
                <w:tab w:val="left" w:pos="630"/>
              </w:tabs>
              <w:spacing w:after="60" w:line="320" w:lineRule="exact"/>
              <w:jc w:val="center"/>
              <w:rPr>
                <w:sz w:val="18"/>
              </w:rPr>
            </w:pPr>
            <w:r>
              <w:rPr>
                <w:sz w:val="18"/>
              </w:rPr>
              <w:t>24 437</w:t>
            </w:r>
          </w:p>
        </w:tc>
        <w:tc>
          <w:tcPr>
            <w:tcW w:w="413" w:type="pct"/>
            <w:tcBorders>
              <w:top w:val="nil"/>
              <w:bottom w:val="nil"/>
            </w:tcBorders>
          </w:tcPr>
          <w:p w:rsidR="00000000" w:rsidRDefault="00705E50">
            <w:pPr>
              <w:tabs>
                <w:tab w:val="left" w:pos="630"/>
              </w:tabs>
              <w:spacing w:after="60" w:line="320" w:lineRule="exact"/>
              <w:jc w:val="center"/>
              <w:rPr>
                <w:sz w:val="18"/>
              </w:rPr>
            </w:pPr>
            <w:r>
              <w:rPr>
                <w:sz w:val="18"/>
              </w:rPr>
              <w:t>29 043</w:t>
            </w:r>
          </w:p>
        </w:tc>
      </w:tr>
      <w:tr w:rsidR="00000000">
        <w:tblPrEx>
          <w:tblCellMar>
            <w:top w:w="0" w:type="dxa"/>
            <w:bottom w:w="0" w:type="dxa"/>
          </w:tblCellMar>
        </w:tblPrEx>
        <w:trPr>
          <w:jc w:val="center"/>
        </w:trPr>
        <w:tc>
          <w:tcPr>
            <w:tcW w:w="1288" w:type="pct"/>
            <w:tcBorders>
              <w:top w:val="nil"/>
              <w:bottom w:val="nil"/>
            </w:tcBorders>
          </w:tcPr>
          <w:p w:rsidR="00000000" w:rsidRDefault="00705E50">
            <w:pPr>
              <w:tabs>
                <w:tab w:val="left" w:pos="630"/>
              </w:tabs>
              <w:spacing w:after="60" w:line="320" w:lineRule="exact"/>
              <w:rPr>
                <w:rFonts w:hint="eastAsia"/>
                <w:sz w:val="18"/>
              </w:rPr>
            </w:pPr>
            <w:r>
              <w:rPr>
                <w:sz w:val="18"/>
              </w:rPr>
              <w:t xml:space="preserve">  </w:t>
            </w:r>
            <w:r>
              <w:rPr>
                <w:rFonts w:hint="eastAsia"/>
                <w:sz w:val="18"/>
              </w:rPr>
              <w:t>专业人员</w:t>
            </w:r>
          </w:p>
        </w:tc>
        <w:tc>
          <w:tcPr>
            <w:tcW w:w="412" w:type="pct"/>
            <w:tcBorders>
              <w:top w:val="nil"/>
              <w:bottom w:val="nil"/>
            </w:tcBorders>
          </w:tcPr>
          <w:p w:rsidR="00000000" w:rsidRDefault="00705E50">
            <w:pPr>
              <w:tabs>
                <w:tab w:val="left" w:pos="630"/>
              </w:tabs>
              <w:spacing w:after="60" w:line="320" w:lineRule="exact"/>
              <w:jc w:val="center"/>
              <w:rPr>
                <w:sz w:val="18"/>
              </w:rPr>
            </w:pPr>
            <w:r>
              <w:rPr>
                <w:sz w:val="18"/>
              </w:rPr>
              <w:t>3 447</w:t>
            </w:r>
          </w:p>
        </w:tc>
        <w:tc>
          <w:tcPr>
            <w:tcW w:w="412" w:type="pct"/>
            <w:tcBorders>
              <w:top w:val="nil"/>
              <w:bottom w:val="nil"/>
            </w:tcBorders>
          </w:tcPr>
          <w:p w:rsidR="00000000" w:rsidRDefault="00705E50">
            <w:pPr>
              <w:tabs>
                <w:tab w:val="left" w:pos="630"/>
              </w:tabs>
              <w:spacing w:after="60" w:line="320" w:lineRule="exact"/>
              <w:jc w:val="center"/>
              <w:rPr>
                <w:sz w:val="18"/>
              </w:rPr>
            </w:pPr>
            <w:r>
              <w:rPr>
                <w:sz w:val="18"/>
              </w:rPr>
              <w:t>5 334</w:t>
            </w:r>
          </w:p>
        </w:tc>
        <w:tc>
          <w:tcPr>
            <w:tcW w:w="413" w:type="pct"/>
            <w:tcBorders>
              <w:top w:val="nil"/>
              <w:bottom w:val="nil"/>
            </w:tcBorders>
          </w:tcPr>
          <w:p w:rsidR="00000000" w:rsidRDefault="00705E50">
            <w:pPr>
              <w:tabs>
                <w:tab w:val="left" w:pos="630"/>
              </w:tabs>
              <w:spacing w:after="60" w:line="320" w:lineRule="exact"/>
              <w:jc w:val="center"/>
              <w:rPr>
                <w:sz w:val="18"/>
              </w:rPr>
            </w:pPr>
            <w:r>
              <w:rPr>
                <w:sz w:val="18"/>
              </w:rPr>
              <w:t>7 747</w:t>
            </w:r>
          </w:p>
        </w:tc>
        <w:tc>
          <w:tcPr>
            <w:tcW w:w="412" w:type="pct"/>
            <w:tcBorders>
              <w:top w:val="nil"/>
              <w:bottom w:val="nil"/>
            </w:tcBorders>
          </w:tcPr>
          <w:p w:rsidR="00000000" w:rsidRDefault="00705E50">
            <w:pPr>
              <w:tabs>
                <w:tab w:val="left" w:pos="630"/>
              </w:tabs>
              <w:spacing w:after="60" w:line="320" w:lineRule="exact"/>
              <w:jc w:val="center"/>
              <w:rPr>
                <w:sz w:val="18"/>
              </w:rPr>
            </w:pPr>
            <w:r>
              <w:rPr>
                <w:sz w:val="18"/>
              </w:rPr>
              <w:t>10 158</w:t>
            </w:r>
          </w:p>
        </w:tc>
        <w:tc>
          <w:tcPr>
            <w:tcW w:w="413" w:type="pct"/>
            <w:tcBorders>
              <w:top w:val="nil"/>
              <w:bottom w:val="nil"/>
            </w:tcBorders>
          </w:tcPr>
          <w:p w:rsidR="00000000" w:rsidRDefault="00705E50">
            <w:pPr>
              <w:tabs>
                <w:tab w:val="left" w:pos="630"/>
              </w:tabs>
              <w:spacing w:after="60" w:line="320" w:lineRule="exact"/>
              <w:jc w:val="center"/>
              <w:rPr>
                <w:sz w:val="18"/>
              </w:rPr>
            </w:pPr>
            <w:r>
              <w:rPr>
                <w:sz w:val="18"/>
              </w:rPr>
              <w:t>11 554</w:t>
            </w:r>
          </w:p>
        </w:tc>
        <w:tc>
          <w:tcPr>
            <w:tcW w:w="412" w:type="pct"/>
            <w:tcBorders>
              <w:top w:val="nil"/>
              <w:bottom w:val="nil"/>
            </w:tcBorders>
          </w:tcPr>
          <w:p w:rsidR="00000000" w:rsidRDefault="00705E50">
            <w:pPr>
              <w:tabs>
                <w:tab w:val="left" w:pos="630"/>
              </w:tabs>
              <w:spacing w:after="60" w:line="320" w:lineRule="exact"/>
              <w:jc w:val="center"/>
              <w:rPr>
                <w:sz w:val="18"/>
              </w:rPr>
            </w:pPr>
            <w:r>
              <w:rPr>
                <w:sz w:val="18"/>
              </w:rPr>
              <w:t>13 877</w:t>
            </w:r>
          </w:p>
        </w:tc>
        <w:tc>
          <w:tcPr>
            <w:tcW w:w="413" w:type="pct"/>
            <w:tcBorders>
              <w:top w:val="nil"/>
              <w:bottom w:val="nil"/>
            </w:tcBorders>
          </w:tcPr>
          <w:p w:rsidR="00000000" w:rsidRDefault="00705E50">
            <w:pPr>
              <w:tabs>
                <w:tab w:val="left" w:pos="630"/>
              </w:tabs>
              <w:spacing w:after="60" w:line="320" w:lineRule="exact"/>
              <w:jc w:val="center"/>
              <w:rPr>
                <w:sz w:val="18"/>
              </w:rPr>
            </w:pPr>
            <w:r>
              <w:rPr>
                <w:sz w:val="18"/>
              </w:rPr>
              <w:t>15 913</w:t>
            </w:r>
          </w:p>
        </w:tc>
        <w:tc>
          <w:tcPr>
            <w:tcW w:w="412" w:type="pct"/>
            <w:tcBorders>
              <w:top w:val="nil"/>
              <w:bottom w:val="nil"/>
            </w:tcBorders>
          </w:tcPr>
          <w:p w:rsidR="00000000" w:rsidRDefault="00705E50">
            <w:pPr>
              <w:tabs>
                <w:tab w:val="left" w:pos="630"/>
              </w:tabs>
              <w:spacing w:after="60" w:line="320" w:lineRule="exact"/>
              <w:jc w:val="center"/>
              <w:rPr>
                <w:sz w:val="18"/>
              </w:rPr>
            </w:pPr>
            <w:r>
              <w:rPr>
                <w:sz w:val="18"/>
              </w:rPr>
              <w:t>18 159</w:t>
            </w:r>
          </w:p>
        </w:tc>
        <w:tc>
          <w:tcPr>
            <w:tcW w:w="413" w:type="pct"/>
            <w:tcBorders>
              <w:top w:val="nil"/>
              <w:bottom w:val="nil"/>
            </w:tcBorders>
          </w:tcPr>
          <w:p w:rsidR="00000000" w:rsidRDefault="00705E50">
            <w:pPr>
              <w:tabs>
                <w:tab w:val="left" w:pos="630"/>
              </w:tabs>
              <w:spacing w:after="60" w:line="320" w:lineRule="exact"/>
              <w:jc w:val="center"/>
              <w:rPr>
                <w:sz w:val="18"/>
              </w:rPr>
            </w:pPr>
            <w:r>
              <w:rPr>
                <w:sz w:val="18"/>
              </w:rPr>
              <w:t>20 217</w:t>
            </w:r>
          </w:p>
        </w:tc>
      </w:tr>
      <w:tr w:rsidR="00000000">
        <w:tblPrEx>
          <w:tblCellMar>
            <w:top w:w="0" w:type="dxa"/>
            <w:bottom w:w="0" w:type="dxa"/>
          </w:tblCellMar>
        </w:tblPrEx>
        <w:trPr>
          <w:jc w:val="center"/>
        </w:trPr>
        <w:tc>
          <w:tcPr>
            <w:tcW w:w="1288" w:type="pct"/>
            <w:tcBorders>
              <w:top w:val="nil"/>
              <w:bottom w:val="nil"/>
            </w:tcBorders>
          </w:tcPr>
          <w:p w:rsidR="00000000" w:rsidRDefault="00705E50">
            <w:pPr>
              <w:tabs>
                <w:tab w:val="left" w:pos="630"/>
              </w:tabs>
              <w:spacing w:after="60" w:line="320" w:lineRule="exact"/>
              <w:rPr>
                <w:rFonts w:hint="eastAsia"/>
                <w:sz w:val="18"/>
              </w:rPr>
            </w:pPr>
            <w:r>
              <w:rPr>
                <w:sz w:val="18"/>
              </w:rPr>
              <w:t xml:space="preserve">  </w:t>
            </w:r>
            <w:r>
              <w:rPr>
                <w:rFonts w:hint="eastAsia"/>
                <w:sz w:val="18"/>
              </w:rPr>
              <w:t>技术人员</w:t>
            </w:r>
          </w:p>
        </w:tc>
        <w:tc>
          <w:tcPr>
            <w:tcW w:w="412" w:type="pct"/>
            <w:tcBorders>
              <w:top w:val="nil"/>
              <w:bottom w:val="nil"/>
            </w:tcBorders>
          </w:tcPr>
          <w:p w:rsidR="00000000" w:rsidRDefault="00705E50">
            <w:pPr>
              <w:tabs>
                <w:tab w:val="left" w:pos="630"/>
              </w:tabs>
              <w:spacing w:after="60" w:line="320" w:lineRule="exact"/>
              <w:jc w:val="center"/>
              <w:rPr>
                <w:sz w:val="18"/>
              </w:rPr>
            </w:pPr>
            <w:r>
              <w:rPr>
                <w:sz w:val="18"/>
              </w:rPr>
              <w:t>3 044</w:t>
            </w:r>
          </w:p>
        </w:tc>
        <w:tc>
          <w:tcPr>
            <w:tcW w:w="412" w:type="pct"/>
            <w:tcBorders>
              <w:top w:val="nil"/>
              <w:bottom w:val="nil"/>
            </w:tcBorders>
          </w:tcPr>
          <w:p w:rsidR="00000000" w:rsidRDefault="00705E50">
            <w:pPr>
              <w:tabs>
                <w:tab w:val="left" w:pos="630"/>
              </w:tabs>
              <w:spacing w:after="60" w:line="320" w:lineRule="exact"/>
              <w:jc w:val="center"/>
              <w:rPr>
                <w:sz w:val="18"/>
              </w:rPr>
            </w:pPr>
            <w:r>
              <w:rPr>
                <w:sz w:val="18"/>
              </w:rPr>
              <w:t>4 756</w:t>
            </w:r>
          </w:p>
        </w:tc>
        <w:tc>
          <w:tcPr>
            <w:tcW w:w="413" w:type="pct"/>
            <w:tcBorders>
              <w:top w:val="nil"/>
              <w:bottom w:val="nil"/>
            </w:tcBorders>
          </w:tcPr>
          <w:p w:rsidR="00000000" w:rsidRDefault="00705E50">
            <w:pPr>
              <w:tabs>
                <w:tab w:val="left" w:pos="630"/>
              </w:tabs>
              <w:spacing w:after="60" w:line="320" w:lineRule="exact"/>
              <w:jc w:val="center"/>
              <w:rPr>
                <w:sz w:val="18"/>
              </w:rPr>
            </w:pPr>
            <w:r>
              <w:rPr>
                <w:sz w:val="18"/>
              </w:rPr>
              <w:t>6 286</w:t>
            </w:r>
          </w:p>
        </w:tc>
        <w:tc>
          <w:tcPr>
            <w:tcW w:w="412" w:type="pct"/>
            <w:tcBorders>
              <w:top w:val="nil"/>
              <w:bottom w:val="nil"/>
            </w:tcBorders>
          </w:tcPr>
          <w:p w:rsidR="00000000" w:rsidRDefault="00705E50">
            <w:pPr>
              <w:tabs>
                <w:tab w:val="left" w:pos="630"/>
              </w:tabs>
              <w:spacing w:after="60" w:line="320" w:lineRule="exact"/>
              <w:jc w:val="center"/>
              <w:rPr>
                <w:sz w:val="18"/>
              </w:rPr>
            </w:pPr>
            <w:r>
              <w:rPr>
                <w:sz w:val="18"/>
              </w:rPr>
              <w:t>8 237</w:t>
            </w:r>
          </w:p>
        </w:tc>
        <w:tc>
          <w:tcPr>
            <w:tcW w:w="413" w:type="pct"/>
            <w:tcBorders>
              <w:top w:val="nil"/>
              <w:bottom w:val="nil"/>
            </w:tcBorders>
          </w:tcPr>
          <w:p w:rsidR="00000000" w:rsidRDefault="00705E50">
            <w:pPr>
              <w:tabs>
                <w:tab w:val="left" w:pos="630"/>
              </w:tabs>
              <w:spacing w:after="60" w:line="320" w:lineRule="exact"/>
              <w:jc w:val="center"/>
              <w:rPr>
                <w:sz w:val="18"/>
              </w:rPr>
            </w:pPr>
            <w:r>
              <w:rPr>
                <w:sz w:val="18"/>
              </w:rPr>
              <w:t>8 440</w:t>
            </w:r>
          </w:p>
        </w:tc>
        <w:tc>
          <w:tcPr>
            <w:tcW w:w="412" w:type="pct"/>
            <w:tcBorders>
              <w:top w:val="nil"/>
              <w:bottom w:val="nil"/>
            </w:tcBorders>
          </w:tcPr>
          <w:p w:rsidR="00000000" w:rsidRDefault="00705E50">
            <w:pPr>
              <w:tabs>
                <w:tab w:val="left" w:pos="630"/>
              </w:tabs>
              <w:spacing w:after="60" w:line="320" w:lineRule="exact"/>
              <w:jc w:val="center"/>
              <w:rPr>
                <w:sz w:val="18"/>
              </w:rPr>
            </w:pPr>
            <w:r>
              <w:rPr>
                <w:sz w:val="18"/>
              </w:rPr>
              <w:t>9 411</w:t>
            </w:r>
          </w:p>
        </w:tc>
        <w:tc>
          <w:tcPr>
            <w:tcW w:w="413" w:type="pct"/>
            <w:tcBorders>
              <w:top w:val="nil"/>
              <w:bottom w:val="nil"/>
            </w:tcBorders>
          </w:tcPr>
          <w:p w:rsidR="00000000" w:rsidRDefault="00705E50">
            <w:pPr>
              <w:tabs>
                <w:tab w:val="left" w:pos="630"/>
              </w:tabs>
              <w:spacing w:after="60" w:line="320" w:lineRule="exact"/>
              <w:jc w:val="center"/>
              <w:rPr>
                <w:sz w:val="18"/>
              </w:rPr>
            </w:pPr>
            <w:r>
              <w:rPr>
                <w:sz w:val="18"/>
              </w:rPr>
              <w:t>11 951</w:t>
            </w:r>
          </w:p>
        </w:tc>
        <w:tc>
          <w:tcPr>
            <w:tcW w:w="412" w:type="pct"/>
            <w:tcBorders>
              <w:top w:val="nil"/>
              <w:bottom w:val="nil"/>
            </w:tcBorders>
          </w:tcPr>
          <w:p w:rsidR="00000000" w:rsidRDefault="00705E50">
            <w:pPr>
              <w:tabs>
                <w:tab w:val="left" w:pos="630"/>
              </w:tabs>
              <w:spacing w:after="60" w:line="320" w:lineRule="exact"/>
              <w:jc w:val="center"/>
              <w:rPr>
                <w:sz w:val="18"/>
              </w:rPr>
            </w:pPr>
            <w:r>
              <w:rPr>
                <w:sz w:val="18"/>
              </w:rPr>
              <w:t>13 482</w:t>
            </w:r>
          </w:p>
        </w:tc>
        <w:tc>
          <w:tcPr>
            <w:tcW w:w="413" w:type="pct"/>
            <w:tcBorders>
              <w:top w:val="nil"/>
              <w:bottom w:val="nil"/>
            </w:tcBorders>
          </w:tcPr>
          <w:p w:rsidR="00000000" w:rsidRDefault="00705E50">
            <w:pPr>
              <w:tabs>
                <w:tab w:val="left" w:pos="630"/>
              </w:tabs>
              <w:spacing w:after="60" w:line="320" w:lineRule="exact"/>
              <w:jc w:val="center"/>
              <w:rPr>
                <w:sz w:val="18"/>
              </w:rPr>
            </w:pPr>
            <w:r>
              <w:rPr>
                <w:sz w:val="18"/>
              </w:rPr>
              <w:t>16 310</w:t>
            </w:r>
          </w:p>
        </w:tc>
      </w:tr>
      <w:tr w:rsidR="00000000">
        <w:tblPrEx>
          <w:tblCellMar>
            <w:top w:w="0" w:type="dxa"/>
            <w:bottom w:w="0" w:type="dxa"/>
          </w:tblCellMar>
        </w:tblPrEx>
        <w:trPr>
          <w:jc w:val="center"/>
        </w:trPr>
        <w:tc>
          <w:tcPr>
            <w:tcW w:w="1288" w:type="pct"/>
            <w:tcBorders>
              <w:top w:val="nil"/>
              <w:bottom w:val="nil"/>
            </w:tcBorders>
          </w:tcPr>
          <w:p w:rsidR="00000000" w:rsidRDefault="00705E50">
            <w:pPr>
              <w:tabs>
                <w:tab w:val="left" w:pos="630"/>
              </w:tabs>
              <w:spacing w:after="60" w:line="320" w:lineRule="exact"/>
              <w:rPr>
                <w:rFonts w:hint="eastAsia"/>
                <w:sz w:val="18"/>
              </w:rPr>
            </w:pPr>
            <w:r>
              <w:rPr>
                <w:sz w:val="18"/>
              </w:rPr>
              <w:t xml:space="preserve">  </w:t>
            </w:r>
            <w:r>
              <w:rPr>
                <w:rFonts w:hint="eastAsia"/>
                <w:sz w:val="18"/>
              </w:rPr>
              <w:t>职员</w:t>
            </w:r>
          </w:p>
        </w:tc>
        <w:tc>
          <w:tcPr>
            <w:tcW w:w="412" w:type="pct"/>
            <w:tcBorders>
              <w:top w:val="nil"/>
              <w:bottom w:val="nil"/>
            </w:tcBorders>
          </w:tcPr>
          <w:p w:rsidR="00000000" w:rsidRDefault="00705E50">
            <w:pPr>
              <w:tabs>
                <w:tab w:val="left" w:pos="630"/>
              </w:tabs>
              <w:spacing w:after="60" w:line="320" w:lineRule="exact"/>
              <w:jc w:val="center"/>
              <w:rPr>
                <w:sz w:val="18"/>
              </w:rPr>
            </w:pPr>
            <w:r>
              <w:rPr>
                <w:sz w:val="18"/>
              </w:rPr>
              <w:t>2 905</w:t>
            </w:r>
          </w:p>
        </w:tc>
        <w:tc>
          <w:tcPr>
            <w:tcW w:w="412" w:type="pct"/>
            <w:tcBorders>
              <w:top w:val="nil"/>
              <w:bottom w:val="nil"/>
            </w:tcBorders>
          </w:tcPr>
          <w:p w:rsidR="00000000" w:rsidRDefault="00705E50">
            <w:pPr>
              <w:tabs>
                <w:tab w:val="left" w:pos="630"/>
              </w:tabs>
              <w:spacing w:after="60" w:line="320" w:lineRule="exact"/>
              <w:jc w:val="center"/>
              <w:rPr>
                <w:sz w:val="18"/>
              </w:rPr>
            </w:pPr>
            <w:r>
              <w:rPr>
                <w:sz w:val="18"/>
              </w:rPr>
              <w:t>4 674</w:t>
            </w:r>
          </w:p>
        </w:tc>
        <w:tc>
          <w:tcPr>
            <w:tcW w:w="413" w:type="pct"/>
            <w:tcBorders>
              <w:top w:val="nil"/>
              <w:bottom w:val="nil"/>
            </w:tcBorders>
          </w:tcPr>
          <w:p w:rsidR="00000000" w:rsidRDefault="00705E50">
            <w:pPr>
              <w:tabs>
                <w:tab w:val="left" w:pos="630"/>
              </w:tabs>
              <w:spacing w:after="60" w:line="320" w:lineRule="exact"/>
              <w:jc w:val="center"/>
              <w:rPr>
                <w:sz w:val="18"/>
              </w:rPr>
            </w:pPr>
            <w:r>
              <w:rPr>
                <w:sz w:val="18"/>
              </w:rPr>
              <w:t>6 116</w:t>
            </w:r>
          </w:p>
        </w:tc>
        <w:tc>
          <w:tcPr>
            <w:tcW w:w="412" w:type="pct"/>
            <w:tcBorders>
              <w:top w:val="nil"/>
              <w:bottom w:val="nil"/>
            </w:tcBorders>
          </w:tcPr>
          <w:p w:rsidR="00000000" w:rsidRDefault="00705E50">
            <w:pPr>
              <w:tabs>
                <w:tab w:val="left" w:pos="630"/>
              </w:tabs>
              <w:spacing w:after="60" w:line="320" w:lineRule="exact"/>
              <w:jc w:val="center"/>
              <w:rPr>
                <w:sz w:val="18"/>
              </w:rPr>
            </w:pPr>
            <w:r>
              <w:rPr>
                <w:sz w:val="18"/>
              </w:rPr>
              <w:t>7 645</w:t>
            </w:r>
          </w:p>
        </w:tc>
        <w:tc>
          <w:tcPr>
            <w:tcW w:w="413" w:type="pct"/>
            <w:tcBorders>
              <w:top w:val="nil"/>
              <w:bottom w:val="nil"/>
            </w:tcBorders>
          </w:tcPr>
          <w:p w:rsidR="00000000" w:rsidRDefault="00705E50">
            <w:pPr>
              <w:tabs>
                <w:tab w:val="left" w:pos="630"/>
              </w:tabs>
              <w:spacing w:after="60" w:line="320" w:lineRule="exact"/>
              <w:jc w:val="center"/>
              <w:rPr>
                <w:sz w:val="18"/>
              </w:rPr>
            </w:pPr>
            <w:r>
              <w:rPr>
                <w:sz w:val="18"/>
              </w:rPr>
              <w:t>8</w:t>
            </w:r>
            <w:r>
              <w:rPr>
                <w:sz w:val="18"/>
              </w:rPr>
              <w:t xml:space="preserve"> 483</w:t>
            </w:r>
          </w:p>
        </w:tc>
        <w:tc>
          <w:tcPr>
            <w:tcW w:w="412" w:type="pct"/>
            <w:tcBorders>
              <w:top w:val="nil"/>
              <w:bottom w:val="nil"/>
            </w:tcBorders>
          </w:tcPr>
          <w:p w:rsidR="00000000" w:rsidRDefault="00705E50">
            <w:pPr>
              <w:tabs>
                <w:tab w:val="left" w:pos="630"/>
              </w:tabs>
              <w:spacing w:after="60" w:line="320" w:lineRule="exact"/>
              <w:jc w:val="center"/>
              <w:rPr>
                <w:sz w:val="18"/>
              </w:rPr>
            </w:pPr>
            <w:r>
              <w:rPr>
                <w:sz w:val="18"/>
              </w:rPr>
              <w:t>9 603</w:t>
            </w:r>
          </w:p>
        </w:tc>
        <w:tc>
          <w:tcPr>
            <w:tcW w:w="413" w:type="pct"/>
            <w:tcBorders>
              <w:top w:val="nil"/>
              <w:bottom w:val="nil"/>
            </w:tcBorders>
          </w:tcPr>
          <w:p w:rsidR="00000000" w:rsidRDefault="00705E50">
            <w:pPr>
              <w:tabs>
                <w:tab w:val="left" w:pos="630"/>
              </w:tabs>
              <w:spacing w:after="60" w:line="320" w:lineRule="exact"/>
              <w:jc w:val="center"/>
              <w:rPr>
                <w:sz w:val="18"/>
              </w:rPr>
            </w:pPr>
            <w:r>
              <w:rPr>
                <w:sz w:val="18"/>
              </w:rPr>
              <w:t>12 829</w:t>
            </w:r>
          </w:p>
        </w:tc>
        <w:tc>
          <w:tcPr>
            <w:tcW w:w="412" w:type="pct"/>
            <w:tcBorders>
              <w:top w:val="nil"/>
              <w:bottom w:val="nil"/>
            </w:tcBorders>
          </w:tcPr>
          <w:p w:rsidR="00000000" w:rsidRDefault="00705E50">
            <w:pPr>
              <w:tabs>
                <w:tab w:val="left" w:pos="630"/>
              </w:tabs>
              <w:spacing w:after="60" w:line="320" w:lineRule="exact"/>
              <w:jc w:val="center"/>
              <w:rPr>
                <w:sz w:val="18"/>
              </w:rPr>
            </w:pPr>
            <w:r>
              <w:rPr>
                <w:sz w:val="18"/>
              </w:rPr>
              <w:t>14 415</w:t>
            </w:r>
          </w:p>
        </w:tc>
        <w:tc>
          <w:tcPr>
            <w:tcW w:w="413" w:type="pct"/>
            <w:tcBorders>
              <w:top w:val="nil"/>
              <w:bottom w:val="nil"/>
            </w:tcBorders>
          </w:tcPr>
          <w:p w:rsidR="00000000" w:rsidRDefault="00705E50">
            <w:pPr>
              <w:tabs>
                <w:tab w:val="left" w:pos="630"/>
              </w:tabs>
              <w:spacing w:after="60" w:line="320" w:lineRule="exact"/>
              <w:jc w:val="center"/>
              <w:rPr>
                <w:sz w:val="18"/>
              </w:rPr>
            </w:pPr>
            <w:r>
              <w:rPr>
                <w:sz w:val="18"/>
              </w:rPr>
              <w:t>15 637</w:t>
            </w:r>
          </w:p>
        </w:tc>
      </w:tr>
      <w:tr w:rsidR="00000000">
        <w:tblPrEx>
          <w:tblCellMar>
            <w:top w:w="0" w:type="dxa"/>
            <w:bottom w:w="0" w:type="dxa"/>
          </w:tblCellMar>
        </w:tblPrEx>
        <w:trPr>
          <w:jc w:val="center"/>
        </w:trPr>
        <w:tc>
          <w:tcPr>
            <w:tcW w:w="1288" w:type="pct"/>
            <w:tcBorders>
              <w:top w:val="nil"/>
            </w:tcBorders>
          </w:tcPr>
          <w:p w:rsidR="00000000" w:rsidRDefault="00705E50">
            <w:pPr>
              <w:tabs>
                <w:tab w:val="left" w:pos="630"/>
              </w:tabs>
              <w:spacing w:after="60" w:line="320" w:lineRule="exact"/>
              <w:rPr>
                <w:rFonts w:hint="eastAsia"/>
                <w:sz w:val="18"/>
              </w:rPr>
            </w:pPr>
            <w:r>
              <w:rPr>
                <w:sz w:val="18"/>
              </w:rPr>
              <w:t xml:space="preserve">  </w:t>
            </w:r>
            <w:r>
              <w:rPr>
                <w:rFonts w:hint="eastAsia"/>
                <w:sz w:val="18"/>
              </w:rPr>
              <w:t>工人</w:t>
            </w:r>
          </w:p>
        </w:tc>
        <w:tc>
          <w:tcPr>
            <w:tcW w:w="412" w:type="pct"/>
            <w:tcBorders>
              <w:top w:val="nil"/>
            </w:tcBorders>
          </w:tcPr>
          <w:p w:rsidR="00000000" w:rsidRDefault="00705E50">
            <w:pPr>
              <w:tabs>
                <w:tab w:val="left" w:pos="630"/>
              </w:tabs>
              <w:spacing w:after="60" w:line="320" w:lineRule="exact"/>
              <w:jc w:val="center"/>
              <w:rPr>
                <w:sz w:val="18"/>
              </w:rPr>
            </w:pPr>
            <w:r>
              <w:rPr>
                <w:sz w:val="18"/>
              </w:rPr>
              <w:t>2 833</w:t>
            </w:r>
          </w:p>
        </w:tc>
        <w:tc>
          <w:tcPr>
            <w:tcW w:w="412" w:type="pct"/>
            <w:tcBorders>
              <w:top w:val="nil"/>
            </w:tcBorders>
          </w:tcPr>
          <w:p w:rsidR="00000000" w:rsidRDefault="00705E50">
            <w:pPr>
              <w:tabs>
                <w:tab w:val="left" w:pos="630"/>
              </w:tabs>
              <w:spacing w:after="60" w:line="320" w:lineRule="exact"/>
              <w:jc w:val="center"/>
              <w:rPr>
                <w:sz w:val="18"/>
              </w:rPr>
            </w:pPr>
            <w:r>
              <w:rPr>
                <w:sz w:val="18"/>
              </w:rPr>
              <w:t>4 215</w:t>
            </w:r>
          </w:p>
        </w:tc>
        <w:tc>
          <w:tcPr>
            <w:tcW w:w="413" w:type="pct"/>
            <w:tcBorders>
              <w:top w:val="nil"/>
            </w:tcBorders>
          </w:tcPr>
          <w:p w:rsidR="00000000" w:rsidRDefault="00705E50">
            <w:pPr>
              <w:tabs>
                <w:tab w:val="left" w:pos="630"/>
              </w:tabs>
              <w:spacing w:after="60" w:line="320" w:lineRule="exact"/>
              <w:jc w:val="center"/>
              <w:rPr>
                <w:sz w:val="18"/>
              </w:rPr>
            </w:pPr>
            <w:r>
              <w:rPr>
                <w:sz w:val="18"/>
              </w:rPr>
              <w:t>5 701</w:t>
            </w:r>
          </w:p>
        </w:tc>
        <w:tc>
          <w:tcPr>
            <w:tcW w:w="412" w:type="pct"/>
            <w:tcBorders>
              <w:top w:val="nil"/>
            </w:tcBorders>
          </w:tcPr>
          <w:p w:rsidR="00000000" w:rsidRDefault="00705E50">
            <w:pPr>
              <w:tabs>
                <w:tab w:val="left" w:pos="630"/>
              </w:tabs>
              <w:spacing w:after="60" w:line="320" w:lineRule="exact"/>
              <w:jc w:val="center"/>
              <w:rPr>
                <w:sz w:val="18"/>
              </w:rPr>
            </w:pPr>
            <w:r>
              <w:rPr>
                <w:sz w:val="18"/>
              </w:rPr>
              <w:t>7 242</w:t>
            </w:r>
          </w:p>
        </w:tc>
        <w:tc>
          <w:tcPr>
            <w:tcW w:w="413" w:type="pct"/>
            <w:tcBorders>
              <w:top w:val="nil"/>
            </w:tcBorders>
          </w:tcPr>
          <w:p w:rsidR="00000000" w:rsidRDefault="00705E50">
            <w:pPr>
              <w:tabs>
                <w:tab w:val="left" w:pos="630"/>
              </w:tabs>
              <w:spacing w:after="60" w:line="320" w:lineRule="exact"/>
              <w:jc w:val="center"/>
              <w:rPr>
                <w:sz w:val="18"/>
              </w:rPr>
            </w:pPr>
            <w:r>
              <w:rPr>
                <w:sz w:val="18"/>
              </w:rPr>
              <w:t>7 974</w:t>
            </w:r>
          </w:p>
        </w:tc>
        <w:tc>
          <w:tcPr>
            <w:tcW w:w="412" w:type="pct"/>
            <w:tcBorders>
              <w:top w:val="nil"/>
            </w:tcBorders>
          </w:tcPr>
          <w:p w:rsidR="00000000" w:rsidRDefault="00705E50">
            <w:pPr>
              <w:tabs>
                <w:tab w:val="left" w:pos="630"/>
              </w:tabs>
              <w:spacing w:after="60" w:line="320" w:lineRule="exact"/>
              <w:jc w:val="center"/>
              <w:rPr>
                <w:sz w:val="18"/>
              </w:rPr>
            </w:pPr>
            <w:r>
              <w:rPr>
                <w:sz w:val="18"/>
              </w:rPr>
              <w:t>9 119</w:t>
            </w:r>
          </w:p>
        </w:tc>
        <w:tc>
          <w:tcPr>
            <w:tcW w:w="413" w:type="pct"/>
            <w:tcBorders>
              <w:top w:val="nil"/>
            </w:tcBorders>
          </w:tcPr>
          <w:p w:rsidR="00000000" w:rsidRDefault="00705E50">
            <w:pPr>
              <w:tabs>
                <w:tab w:val="left" w:pos="630"/>
              </w:tabs>
              <w:spacing w:after="60" w:line="320" w:lineRule="exact"/>
              <w:jc w:val="center"/>
              <w:rPr>
                <w:sz w:val="18"/>
              </w:rPr>
            </w:pPr>
            <w:r>
              <w:rPr>
                <w:sz w:val="18"/>
              </w:rPr>
              <w:t>8 605</w:t>
            </w:r>
          </w:p>
        </w:tc>
        <w:tc>
          <w:tcPr>
            <w:tcW w:w="412" w:type="pct"/>
            <w:tcBorders>
              <w:top w:val="nil"/>
            </w:tcBorders>
          </w:tcPr>
          <w:p w:rsidR="00000000" w:rsidRDefault="00705E50">
            <w:pPr>
              <w:tabs>
                <w:tab w:val="left" w:pos="630"/>
              </w:tabs>
              <w:spacing w:after="60" w:line="320" w:lineRule="exact"/>
              <w:jc w:val="center"/>
              <w:rPr>
                <w:sz w:val="18"/>
              </w:rPr>
            </w:pPr>
            <w:r>
              <w:rPr>
                <w:sz w:val="18"/>
              </w:rPr>
              <w:t>12 394</w:t>
            </w:r>
          </w:p>
        </w:tc>
        <w:tc>
          <w:tcPr>
            <w:tcW w:w="413" w:type="pct"/>
            <w:tcBorders>
              <w:top w:val="nil"/>
            </w:tcBorders>
          </w:tcPr>
          <w:p w:rsidR="00000000" w:rsidRDefault="00705E50">
            <w:pPr>
              <w:tabs>
                <w:tab w:val="left" w:pos="630"/>
              </w:tabs>
              <w:spacing w:after="60" w:line="320" w:lineRule="exact"/>
              <w:jc w:val="center"/>
              <w:rPr>
                <w:sz w:val="18"/>
              </w:rPr>
            </w:pPr>
            <w:r>
              <w:rPr>
                <w:sz w:val="18"/>
              </w:rPr>
              <w:t>13 846</w:t>
            </w:r>
          </w:p>
        </w:tc>
      </w:tr>
    </w:tbl>
    <w:p w:rsidR="00000000" w:rsidRDefault="00705E50">
      <w:pPr>
        <w:tabs>
          <w:tab w:val="left" w:pos="630"/>
        </w:tabs>
        <w:spacing w:after="240" w:line="360" w:lineRule="exact"/>
        <w:rPr>
          <w:rFonts w:hint="eastAsia"/>
          <w:sz w:val="18"/>
        </w:rPr>
      </w:pPr>
      <w:r>
        <w:rPr>
          <w:rFonts w:eastAsia="KaiTi_GB2312"/>
          <w:sz w:val="18"/>
        </w:rPr>
        <w:t>资料来源</w:t>
      </w:r>
      <w:r>
        <w:rPr>
          <w:sz w:val="18"/>
        </w:rPr>
        <w:t>：《</w:t>
      </w:r>
      <w:r>
        <w:rPr>
          <w:sz w:val="18"/>
        </w:rPr>
        <w:t>1993-2001</w:t>
      </w:r>
      <w:r>
        <w:rPr>
          <w:sz w:val="18"/>
        </w:rPr>
        <w:t>年统计年鉴》。</w:t>
      </w:r>
    </w:p>
    <w:p w:rsidR="00000000" w:rsidRDefault="00705E50">
      <w:pPr>
        <w:tabs>
          <w:tab w:val="left" w:pos="630"/>
        </w:tabs>
        <w:spacing w:after="240" w:line="360" w:lineRule="exact"/>
        <w:jc w:val="center"/>
        <w:rPr>
          <w:rFonts w:ascii="SimHei" w:eastAsia="SimHei" w:hint="eastAsia"/>
        </w:rPr>
      </w:pPr>
      <w:r>
        <w:rPr>
          <w:rFonts w:ascii="SimHei" w:eastAsia="SimHei" w:hint="eastAsia"/>
        </w:rPr>
        <w:t>表</w:t>
      </w:r>
      <w:r>
        <w:rPr>
          <w:rFonts w:ascii="SimHei" w:eastAsia="SimHei" w:hint="eastAsia"/>
        </w:rPr>
        <w:t>6</w:t>
      </w:r>
      <w:r>
        <w:rPr>
          <w:rFonts w:ascii="SimHei" w:eastAsia="SimHei"/>
        </w:rPr>
        <w:br/>
      </w:r>
      <w:r>
        <w:rPr>
          <w:rFonts w:ascii="SimHei" w:eastAsia="SimHei" w:hint="eastAsia"/>
        </w:rPr>
        <w:t>职工的月平均工资和薪水</w:t>
      </w:r>
      <w:r>
        <w:rPr>
          <w:rFonts w:ascii="SimHei" w:eastAsia="SimHei"/>
        </w:rPr>
        <w:br/>
      </w:r>
      <w:r>
        <w:rPr>
          <w:rFonts w:ascii="SimHei" w:eastAsia="SimHei" w:hint="eastAsia"/>
        </w:rPr>
        <w:t>（</w:t>
      </w:r>
      <w:r>
        <w:rPr>
          <w:rFonts w:ascii="SimHei" w:eastAsia="SimHei" w:hint="eastAsia"/>
        </w:rPr>
        <w:t>1997</w:t>
      </w:r>
      <w:r>
        <w:rPr>
          <w:rFonts w:ascii="SimHei" w:eastAsia="SimHei" w:hint="eastAsia"/>
        </w:rPr>
        <w:t>、</w:t>
      </w:r>
      <w:r>
        <w:rPr>
          <w:rFonts w:ascii="SimHei" w:eastAsia="SimHei" w:hint="eastAsia"/>
        </w:rPr>
        <w:t>1998</w:t>
      </w:r>
      <w:r>
        <w:rPr>
          <w:rFonts w:ascii="SimHei" w:eastAsia="SimHei" w:hint="eastAsia"/>
        </w:rPr>
        <w:t>年度公共和私营部门）（单位：列克）</w:t>
      </w:r>
    </w:p>
    <w:tbl>
      <w:tblPr>
        <w:tblW w:w="4919" w:type="pct"/>
        <w:jc w:val="center"/>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81"/>
        <w:gridCol w:w="2610"/>
        <w:gridCol w:w="2612"/>
      </w:tblGrid>
      <w:tr w:rsidR="00000000">
        <w:tblPrEx>
          <w:tblCellMar>
            <w:top w:w="0" w:type="dxa"/>
            <w:bottom w:w="0" w:type="dxa"/>
          </w:tblCellMar>
        </w:tblPrEx>
        <w:trPr>
          <w:cantSplit/>
          <w:jc w:val="center"/>
        </w:trPr>
        <w:tc>
          <w:tcPr>
            <w:tcW w:w="2363" w:type="pct"/>
            <w:vMerge w:val="restart"/>
            <w:vAlign w:val="center"/>
          </w:tcPr>
          <w:p w:rsidR="00000000" w:rsidRDefault="00705E50">
            <w:pPr>
              <w:tabs>
                <w:tab w:val="left" w:pos="630"/>
              </w:tabs>
              <w:spacing w:after="60" w:line="320" w:lineRule="exact"/>
              <w:rPr>
                <w:rFonts w:ascii="SimHei" w:eastAsia="SimHei" w:hint="eastAsia"/>
                <w:sz w:val="18"/>
              </w:rPr>
            </w:pPr>
            <w:r>
              <w:rPr>
                <w:rFonts w:ascii="SimHei" w:eastAsia="SimHei" w:hint="eastAsia"/>
                <w:sz w:val="18"/>
              </w:rPr>
              <w:t>经济活动</w:t>
            </w:r>
          </w:p>
        </w:tc>
        <w:tc>
          <w:tcPr>
            <w:tcW w:w="2637" w:type="pct"/>
            <w:gridSpan w:val="2"/>
          </w:tcPr>
          <w:p w:rsidR="00000000" w:rsidRDefault="00705E50">
            <w:pPr>
              <w:pStyle w:val="a3"/>
              <w:tabs>
                <w:tab w:val="left" w:pos="630"/>
              </w:tabs>
              <w:adjustRightInd w:val="0"/>
              <w:spacing w:after="60" w:line="320" w:lineRule="exact"/>
              <w:jc w:val="center"/>
              <w:textAlignment w:val="baseline"/>
              <w:rPr>
                <w:rFonts w:ascii="SimHei" w:eastAsia="SimHei" w:hint="eastAsia"/>
                <w:kern w:val="0"/>
                <w:szCs w:val="20"/>
              </w:rPr>
            </w:pPr>
            <w:r>
              <w:rPr>
                <w:rFonts w:ascii="SimHei" w:eastAsia="SimHei" w:hint="eastAsia"/>
                <w:kern w:val="0"/>
                <w:szCs w:val="20"/>
              </w:rPr>
              <w:t>年度</w:t>
            </w:r>
          </w:p>
        </w:tc>
      </w:tr>
      <w:tr w:rsidR="00000000">
        <w:tblPrEx>
          <w:tblCellMar>
            <w:top w:w="0" w:type="dxa"/>
            <w:bottom w:w="0" w:type="dxa"/>
          </w:tblCellMar>
        </w:tblPrEx>
        <w:trPr>
          <w:cantSplit/>
          <w:jc w:val="center"/>
        </w:trPr>
        <w:tc>
          <w:tcPr>
            <w:tcW w:w="2363" w:type="pct"/>
            <w:vMerge/>
            <w:tcBorders>
              <w:bottom w:val="single" w:sz="4" w:space="0" w:color="auto"/>
            </w:tcBorders>
          </w:tcPr>
          <w:p w:rsidR="00000000" w:rsidRDefault="00705E50">
            <w:pPr>
              <w:tabs>
                <w:tab w:val="left" w:pos="630"/>
              </w:tabs>
              <w:spacing w:after="60" w:line="320" w:lineRule="exact"/>
              <w:rPr>
                <w:rFonts w:ascii="SimHei" w:eastAsia="SimHei"/>
                <w:sz w:val="18"/>
              </w:rPr>
            </w:pPr>
          </w:p>
        </w:tc>
        <w:tc>
          <w:tcPr>
            <w:tcW w:w="1318" w:type="pct"/>
            <w:tcBorders>
              <w:bottom w:val="single" w:sz="4" w:space="0" w:color="auto"/>
            </w:tcBorders>
            <w:vAlign w:val="bottom"/>
          </w:tcPr>
          <w:p w:rsidR="00000000" w:rsidRDefault="00705E50">
            <w:pPr>
              <w:tabs>
                <w:tab w:val="left" w:pos="630"/>
              </w:tabs>
              <w:spacing w:after="60" w:line="320" w:lineRule="exact"/>
              <w:jc w:val="center"/>
              <w:rPr>
                <w:rFonts w:ascii="SimHei" w:eastAsia="SimHei" w:hint="eastAsia"/>
                <w:sz w:val="18"/>
              </w:rPr>
            </w:pPr>
            <w:r>
              <w:rPr>
                <w:rFonts w:ascii="SimHei" w:eastAsia="SimHei"/>
                <w:sz w:val="18"/>
              </w:rPr>
              <w:t>1997</w:t>
            </w:r>
            <w:r>
              <w:rPr>
                <w:rFonts w:ascii="SimHei" w:eastAsia="SimHei" w:hint="eastAsia"/>
                <w:sz w:val="18"/>
              </w:rPr>
              <w:t>年</w:t>
            </w:r>
          </w:p>
        </w:tc>
        <w:tc>
          <w:tcPr>
            <w:tcW w:w="1318" w:type="pct"/>
            <w:tcBorders>
              <w:bottom w:val="single" w:sz="4" w:space="0" w:color="auto"/>
            </w:tcBorders>
            <w:vAlign w:val="bottom"/>
          </w:tcPr>
          <w:p w:rsidR="00000000" w:rsidRDefault="00705E50">
            <w:pPr>
              <w:tabs>
                <w:tab w:val="left" w:pos="630"/>
              </w:tabs>
              <w:spacing w:after="60" w:line="320" w:lineRule="exact"/>
              <w:jc w:val="center"/>
              <w:rPr>
                <w:rFonts w:ascii="SimHei" w:eastAsia="SimHei" w:hint="eastAsia"/>
                <w:sz w:val="18"/>
              </w:rPr>
            </w:pPr>
            <w:r>
              <w:rPr>
                <w:rFonts w:ascii="SimHei" w:eastAsia="SimHei"/>
                <w:sz w:val="18"/>
              </w:rPr>
              <w:t>1998</w:t>
            </w:r>
            <w:r>
              <w:rPr>
                <w:rFonts w:ascii="SimHei" w:eastAsia="SimHei" w:hint="eastAsia"/>
                <w:sz w:val="18"/>
              </w:rPr>
              <w:t>年</w:t>
            </w:r>
          </w:p>
        </w:tc>
      </w:tr>
      <w:tr w:rsidR="00000000">
        <w:tblPrEx>
          <w:tblCellMar>
            <w:top w:w="0" w:type="dxa"/>
            <w:bottom w:w="0" w:type="dxa"/>
          </w:tblCellMar>
        </w:tblPrEx>
        <w:trPr>
          <w:jc w:val="center"/>
        </w:trPr>
        <w:tc>
          <w:tcPr>
            <w:tcW w:w="2363" w:type="pct"/>
            <w:tcBorders>
              <w:bottom w:val="nil"/>
            </w:tcBorders>
          </w:tcPr>
          <w:p w:rsidR="00000000" w:rsidRDefault="00705E50">
            <w:pPr>
              <w:tabs>
                <w:tab w:val="left" w:pos="630"/>
              </w:tabs>
              <w:spacing w:after="60" w:line="320" w:lineRule="exact"/>
              <w:rPr>
                <w:rFonts w:hint="eastAsia"/>
                <w:sz w:val="18"/>
              </w:rPr>
            </w:pPr>
            <w:r>
              <w:rPr>
                <w:rFonts w:hint="eastAsia"/>
                <w:sz w:val="18"/>
              </w:rPr>
              <w:t>工业</w:t>
            </w:r>
          </w:p>
        </w:tc>
        <w:tc>
          <w:tcPr>
            <w:tcW w:w="1318" w:type="pct"/>
            <w:tcBorders>
              <w:bottom w:val="nil"/>
            </w:tcBorders>
          </w:tcPr>
          <w:p w:rsidR="00000000" w:rsidRDefault="00705E50">
            <w:pPr>
              <w:tabs>
                <w:tab w:val="left" w:pos="630"/>
              </w:tabs>
              <w:spacing w:after="60" w:line="320" w:lineRule="exact"/>
              <w:jc w:val="center"/>
              <w:rPr>
                <w:sz w:val="18"/>
              </w:rPr>
            </w:pPr>
            <w:r>
              <w:rPr>
                <w:sz w:val="18"/>
              </w:rPr>
              <w:t>9 411</w:t>
            </w:r>
          </w:p>
        </w:tc>
        <w:tc>
          <w:tcPr>
            <w:tcW w:w="1318" w:type="pct"/>
            <w:tcBorders>
              <w:bottom w:val="nil"/>
            </w:tcBorders>
          </w:tcPr>
          <w:p w:rsidR="00000000" w:rsidRDefault="00705E50">
            <w:pPr>
              <w:tabs>
                <w:tab w:val="left" w:pos="630"/>
              </w:tabs>
              <w:spacing w:after="60" w:line="320" w:lineRule="exact"/>
              <w:jc w:val="center"/>
              <w:rPr>
                <w:sz w:val="18"/>
              </w:rPr>
            </w:pPr>
            <w:r>
              <w:rPr>
                <w:sz w:val="18"/>
              </w:rPr>
              <w:t>10 792</w:t>
            </w:r>
          </w:p>
        </w:tc>
      </w:tr>
      <w:tr w:rsidR="00000000">
        <w:tblPrEx>
          <w:tblCellMar>
            <w:top w:w="0" w:type="dxa"/>
            <w:bottom w:w="0" w:type="dxa"/>
          </w:tblCellMar>
        </w:tblPrEx>
        <w:trPr>
          <w:jc w:val="center"/>
        </w:trPr>
        <w:tc>
          <w:tcPr>
            <w:tcW w:w="2363" w:type="pct"/>
            <w:tcBorders>
              <w:top w:val="nil"/>
              <w:bottom w:val="nil"/>
            </w:tcBorders>
          </w:tcPr>
          <w:p w:rsidR="00000000" w:rsidRDefault="00705E50">
            <w:pPr>
              <w:tabs>
                <w:tab w:val="left" w:pos="630"/>
              </w:tabs>
              <w:spacing w:after="60" w:line="320" w:lineRule="exact"/>
              <w:rPr>
                <w:rFonts w:hint="eastAsia"/>
                <w:sz w:val="18"/>
              </w:rPr>
            </w:pPr>
            <w:r>
              <w:rPr>
                <w:rFonts w:hint="eastAsia"/>
                <w:sz w:val="18"/>
              </w:rPr>
              <w:t>建筑</w:t>
            </w:r>
          </w:p>
        </w:tc>
        <w:tc>
          <w:tcPr>
            <w:tcW w:w="1318" w:type="pct"/>
            <w:tcBorders>
              <w:top w:val="nil"/>
              <w:bottom w:val="nil"/>
            </w:tcBorders>
          </w:tcPr>
          <w:p w:rsidR="00000000" w:rsidRDefault="00705E50">
            <w:pPr>
              <w:tabs>
                <w:tab w:val="left" w:pos="630"/>
              </w:tabs>
              <w:spacing w:after="60" w:line="320" w:lineRule="exact"/>
              <w:jc w:val="center"/>
              <w:rPr>
                <w:sz w:val="18"/>
              </w:rPr>
            </w:pPr>
            <w:r>
              <w:rPr>
                <w:sz w:val="18"/>
              </w:rPr>
              <w:t>8 340</w:t>
            </w:r>
          </w:p>
        </w:tc>
        <w:tc>
          <w:tcPr>
            <w:tcW w:w="1318" w:type="pct"/>
            <w:tcBorders>
              <w:top w:val="nil"/>
              <w:bottom w:val="nil"/>
            </w:tcBorders>
          </w:tcPr>
          <w:p w:rsidR="00000000" w:rsidRDefault="00705E50">
            <w:pPr>
              <w:tabs>
                <w:tab w:val="left" w:pos="630"/>
              </w:tabs>
              <w:spacing w:after="60" w:line="320" w:lineRule="exact"/>
              <w:jc w:val="center"/>
              <w:rPr>
                <w:sz w:val="18"/>
              </w:rPr>
            </w:pPr>
            <w:r>
              <w:rPr>
                <w:sz w:val="18"/>
              </w:rPr>
              <w:t>10 617</w:t>
            </w:r>
          </w:p>
        </w:tc>
      </w:tr>
      <w:tr w:rsidR="00000000">
        <w:tblPrEx>
          <w:tblCellMar>
            <w:top w:w="0" w:type="dxa"/>
            <w:bottom w:w="0" w:type="dxa"/>
          </w:tblCellMar>
        </w:tblPrEx>
        <w:trPr>
          <w:jc w:val="center"/>
        </w:trPr>
        <w:tc>
          <w:tcPr>
            <w:tcW w:w="2363" w:type="pct"/>
            <w:tcBorders>
              <w:top w:val="nil"/>
              <w:bottom w:val="nil"/>
            </w:tcBorders>
          </w:tcPr>
          <w:p w:rsidR="00000000" w:rsidRDefault="00705E50">
            <w:pPr>
              <w:tabs>
                <w:tab w:val="left" w:pos="630"/>
              </w:tabs>
              <w:spacing w:after="60" w:line="320" w:lineRule="exact"/>
              <w:rPr>
                <w:rFonts w:hint="eastAsia"/>
                <w:sz w:val="18"/>
              </w:rPr>
            </w:pPr>
            <w:r>
              <w:rPr>
                <w:rFonts w:hint="eastAsia"/>
                <w:sz w:val="18"/>
              </w:rPr>
              <w:t>交通和通信</w:t>
            </w:r>
          </w:p>
        </w:tc>
        <w:tc>
          <w:tcPr>
            <w:tcW w:w="1318" w:type="pct"/>
            <w:tcBorders>
              <w:top w:val="nil"/>
              <w:bottom w:val="nil"/>
            </w:tcBorders>
          </w:tcPr>
          <w:p w:rsidR="00000000" w:rsidRDefault="00705E50">
            <w:pPr>
              <w:tabs>
                <w:tab w:val="left" w:pos="630"/>
              </w:tabs>
              <w:spacing w:after="60" w:line="320" w:lineRule="exact"/>
              <w:jc w:val="center"/>
              <w:rPr>
                <w:sz w:val="18"/>
              </w:rPr>
            </w:pPr>
            <w:r>
              <w:rPr>
                <w:sz w:val="18"/>
              </w:rPr>
              <w:t>9 350</w:t>
            </w:r>
          </w:p>
        </w:tc>
        <w:tc>
          <w:tcPr>
            <w:tcW w:w="1318" w:type="pct"/>
            <w:tcBorders>
              <w:top w:val="nil"/>
              <w:bottom w:val="nil"/>
            </w:tcBorders>
          </w:tcPr>
          <w:p w:rsidR="00000000" w:rsidRDefault="00705E50">
            <w:pPr>
              <w:tabs>
                <w:tab w:val="left" w:pos="630"/>
              </w:tabs>
              <w:spacing w:after="60" w:line="320" w:lineRule="exact"/>
              <w:jc w:val="center"/>
              <w:rPr>
                <w:sz w:val="18"/>
              </w:rPr>
            </w:pPr>
            <w:r>
              <w:rPr>
                <w:sz w:val="18"/>
              </w:rPr>
              <w:t>11 744</w:t>
            </w:r>
          </w:p>
        </w:tc>
      </w:tr>
      <w:tr w:rsidR="00000000">
        <w:tblPrEx>
          <w:tblCellMar>
            <w:top w:w="0" w:type="dxa"/>
            <w:bottom w:w="0" w:type="dxa"/>
          </w:tblCellMar>
        </w:tblPrEx>
        <w:trPr>
          <w:jc w:val="center"/>
        </w:trPr>
        <w:tc>
          <w:tcPr>
            <w:tcW w:w="2363" w:type="pct"/>
            <w:tcBorders>
              <w:top w:val="nil"/>
              <w:bottom w:val="nil"/>
            </w:tcBorders>
          </w:tcPr>
          <w:p w:rsidR="00000000" w:rsidRDefault="00705E50">
            <w:pPr>
              <w:tabs>
                <w:tab w:val="left" w:pos="630"/>
              </w:tabs>
              <w:spacing w:after="60" w:line="320" w:lineRule="exact"/>
              <w:rPr>
                <w:rFonts w:hint="eastAsia"/>
                <w:sz w:val="18"/>
              </w:rPr>
            </w:pPr>
            <w:r>
              <w:rPr>
                <w:rFonts w:hint="eastAsia"/>
                <w:sz w:val="18"/>
              </w:rPr>
              <w:t>贸易</w:t>
            </w:r>
          </w:p>
        </w:tc>
        <w:tc>
          <w:tcPr>
            <w:tcW w:w="1318" w:type="pct"/>
            <w:tcBorders>
              <w:top w:val="nil"/>
              <w:bottom w:val="nil"/>
            </w:tcBorders>
          </w:tcPr>
          <w:p w:rsidR="00000000" w:rsidRDefault="00705E50">
            <w:pPr>
              <w:tabs>
                <w:tab w:val="left" w:pos="630"/>
              </w:tabs>
              <w:spacing w:after="60" w:line="320" w:lineRule="exact"/>
              <w:jc w:val="center"/>
              <w:rPr>
                <w:sz w:val="18"/>
              </w:rPr>
            </w:pPr>
            <w:r>
              <w:rPr>
                <w:sz w:val="18"/>
              </w:rPr>
              <w:t>8 819</w:t>
            </w:r>
          </w:p>
        </w:tc>
        <w:tc>
          <w:tcPr>
            <w:tcW w:w="1318" w:type="pct"/>
            <w:tcBorders>
              <w:top w:val="nil"/>
              <w:bottom w:val="nil"/>
            </w:tcBorders>
          </w:tcPr>
          <w:p w:rsidR="00000000" w:rsidRDefault="00705E50">
            <w:pPr>
              <w:tabs>
                <w:tab w:val="left" w:pos="630"/>
              </w:tabs>
              <w:spacing w:after="60" w:line="320" w:lineRule="exact"/>
              <w:jc w:val="center"/>
              <w:rPr>
                <w:sz w:val="18"/>
              </w:rPr>
            </w:pPr>
            <w:r>
              <w:rPr>
                <w:sz w:val="18"/>
              </w:rPr>
              <w:t>9 653</w:t>
            </w:r>
          </w:p>
        </w:tc>
      </w:tr>
      <w:tr w:rsidR="00000000">
        <w:tblPrEx>
          <w:tblCellMar>
            <w:top w:w="0" w:type="dxa"/>
            <w:bottom w:w="0" w:type="dxa"/>
          </w:tblCellMar>
        </w:tblPrEx>
        <w:trPr>
          <w:jc w:val="center"/>
        </w:trPr>
        <w:tc>
          <w:tcPr>
            <w:tcW w:w="2363" w:type="pct"/>
            <w:tcBorders>
              <w:top w:val="nil"/>
            </w:tcBorders>
          </w:tcPr>
          <w:p w:rsidR="00000000" w:rsidRDefault="00705E50">
            <w:pPr>
              <w:tabs>
                <w:tab w:val="left" w:pos="630"/>
              </w:tabs>
              <w:spacing w:after="60" w:line="320" w:lineRule="exact"/>
              <w:rPr>
                <w:rFonts w:hint="eastAsia"/>
                <w:sz w:val="18"/>
              </w:rPr>
            </w:pPr>
            <w:r>
              <w:rPr>
                <w:rFonts w:hint="eastAsia"/>
                <w:sz w:val="18"/>
              </w:rPr>
              <w:t>服务</w:t>
            </w:r>
            <w:r>
              <w:rPr>
                <w:rFonts w:hint="eastAsia"/>
                <w:sz w:val="18"/>
              </w:rPr>
              <w:t>业</w:t>
            </w:r>
          </w:p>
        </w:tc>
        <w:tc>
          <w:tcPr>
            <w:tcW w:w="1318" w:type="pct"/>
            <w:tcBorders>
              <w:top w:val="nil"/>
            </w:tcBorders>
          </w:tcPr>
          <w:p w:rsidR="00000000" w:rsidRDefault="00705E50">
            <w:pPr>
              <w:tabs>
                <w:tab w:val="left" w:pos="630"/>
              </w:tabs>
              <w:spacing w:after="60" w:line="320" w:lineRule="exact"/>
              <w:jc w:val="center"/>
              <w:rPr>
                <w:sz w:val="18"/>
              </w:rPr>
            </w:pPr>
            <w:r>
              <w:rPr>
                <w:sz w:val="18"/>
              </w:rPr>
              <w:t>7 814</w:t>
            </w:r>
          </w:p>
        </w:tc>
        <w:tc>
          <w:tcPr>
            <w:tcW w:w="1318" w:type="pct"/>
            <w:tcBorders>
              <w:top w:val="nil"/>
            </w:tcBorders>
          </w:tcPr>
          <w:p w:rsidR="00000000" w:rsidRDefault="00705E50">
            <w:pPr>
              <w:tabs>
                <w:tab w:val="left" w:pos="630"/>
              </w:tabs>
              <w:spacing w:after="60" w:line="320" w:lineRule="exact"/>
              <w:jc w:val="center"/>
              <w:rPr>
                <w:sz w:val="18"/>
              </w:rPr>
            </w:pPr>
            <w:r>
              <w:rPr>
                <w:sz w:val="18"/>
              </w:rPr>
              <w:t>11 856</w:t>
            </w:r>
          </w:p>
        </w:tc>
      </w:tr>
      <w:tr w:rsidR="00000000">
        <w:tblPrEx>
          <w:tblCellMar>
            <w:top w:w="0" w:type="dxa"/>
            <w:bottom w:w="0" w:type="dxa"/>
          </w:tblCellMar>
        </w:tblPrEx>
        <w:trPr>
          <w:jc w:val="center"/>
        </w:trPr>
        <w:tc>
          <w:tcPr>
            <w:tcW w:w="2363" w:type="pct"/>
          </w:tcPr>
          <w:p w:rsidR="00000000" w:rsidRDefault="00705E50">
            <w:pPr>
              <w:tabs>
                <w:tab w:val="left" w:pos="630"/>
              </w:tabs>
              <w:spacing w:after="60" w:line="320" w:lineRule="exact"/>
              <w:rPr>
                <w:rFonts w:hint="eastAsia"/>
                <w:sz w:val="18"/>
              </w:rPr>
            </w:pPr>
            <w:r>
              <w:rPr>
                <w:sz w:val="18"/>
              </w:rPr>
              <w:t xml:space="preserve">     </w:t>
            </w:r>
            <w:r>
              <w:rPr>
                <w:rFonts w:hint="eastAsia"/>
                <w:sz w:val="18"/>
              </w:rPr>
              <w:t>总计</w:t>
            </w:r>
          </w:p>
        </w:tc>
        <w:tc>
          <w:tcPr>
            <w:tcW w:w="1318" w:type="pct"/>
          </w:tcPr>
          <w:p w:rsidR="00000000" w:rsidRDefault="00705E50">
            <w:pPr>
              <w:tabs>
                <w:tab w:val="left" w:pos="630"/>
              </w:tabs>
              <w:spacing w:after="60" w:line="320" w:lineRule="exact"/>
              <w:jc w:val="center"/>
              <w:rPr>
                <w:sz w:val="18"/>
              </w:rPr>
            </w:pPr>
            <w:r>
              <w:rPr>
                <w:sz w:val="18"/>
              </w:rPr>
              <w:t>9 063</w:t>
            </w:r>
          </w:p>
        </w:tc>
        <w:tc>
          <w:tcPr>
            <w:tcW w:w="1318" w:type="pct"/>
          </w:tcPr>
          <w:p w:rsidR="00000000" w:rsidRDefault="00705E50">
            <w:pPr>
              <w:tabs>
                <w:tab w:val="left" w:pos="630"/>
              </w:tabs>
              <w:spacing w:after="60" w:line="320" w:lineRule="exact"/>
              <w:jc w:val="center"/>
              <w:rPr>
                <w:sz w:val="18"/>
              </w:rPr>
            </w:pPr>
            <w:r>
              <w:rPr>
                <w:sz w:val="18"/>
              </w:rPr>
              <w:t>10 894</w:t>
            </w:r>
          </w:p>
        </w:tc>
      </w:tr>
    </w:tbl>
    <w:p w:rsidR="00000000" w:rsidRDefault="00705E50">
      <w:pPr>
        <w:tabs>
          <w:tab w:val="left" w:pos="630"/>
        </w:tabs>
        <w:spacing w:after="240" w:line="360" w:lineRule="exact"/>
        <w:rPr>
          <w:rFonts w:hint="eastAsia"/>
          <w:sz w:val="18"/>
        </w:rPr>
      </w:pPr>
      <w:r>
        <w:rPr>
          <w:rFonts w:eastAsia="KaiTi_GB2312"/>
          <w:sz w:val="18"/>
        </w:rPr>
        <w:t>资料来源</w:t>
      </w:r>
      <w:r>
        <w:rPr>
          <w:sz w:val="18"/>
        </w:rPr>
        <w:t>：</w:t>
      </w:r>
      <w:r>
        <w:rPr>
          <w:rFonts w:hint="eastAsia"/>
          <w:sz w:val="18"/>
        </w:rPr>
        <w:t>1997</w:t>
      </w:r>
      <w:r>
        <w:rPr>
          <w:rFonts w:hint="eastAsia"/>
          <w:sz w:val="18"/>
        </w:rPr>
        <w:t>、</w:t>
      </w:r>
      <w:r>
        <w:rPr>
          <w:rFonts w:hint="eastAsia"/>
          <w:sz w:val="18"/>
        </w:rPr>
        <w:t>1998</w:t>
      </w:r>
      <w:r>
        <w:rPr>
          <w:rFonts w:hint="eastAsia"/>
          <w:sz w:val="18"/>
        </w:rPr>
        <w:t>年年度商业结构调查，</w:t>
      </w:r>
      <w:r>
        <w:rPr>
          <w:rFonts w:hint="eastAsia"/>
          <w:sz w:val="18"/>
        </w:rPr>
        <w:t>INSTAT</w:t>
      </w:r>
      <w:r>
        <w:rPr>
          <w:rFonts w:hint="eastAsia"/>
          <w:sz w:val="18"/>
        </w:rPr>
        <w:t>。</w:t>
      </w:r>
    </w:p>
    <w:p w:rsidR="00000000" w:rsidRDefault="00705E50">
      <w:pPr>
        <w:pStyle w:val="21"/>
        <w:tabs>
          <w:tab w:val="left" w:pos="630"/>
        </w:tabs>
        <w:adjustRightInd w:val="0"/>
        <w:spacing w:beforeLines="0" w:before="0" w:afterLines="0" w:after="240" w:line="350" w:lineRule="exact"/>
        <w:textAlignment w:val="baseline"/>
        <w:rPr>
          <w:rFonts w:ascii="Times New Roman" w:eastAsia="SimHei" w:hAnsi="Times New Roman" w:hint="eastAsia"/>
          <w:kern w:val="0"/>
          <w:szCs w:val="20"/>
          <w:lang w:val="en-US"/>
        </w:rPr>
      </w:pPr>
      <w:r>
        <w:rPr>
          <w:rFonts w:ascii="Times New Roman" w:eastAsia="SimHei" w:hAnsi="Times New Roman" w:hint="eastAsia"/>
          <w:kern w:val="0"/>
          <w:szCs w:val="20"/>
          <w:lang w:val="en-US"/>
        </w:rPr>
        <w:t>安全和健康的工作条件</w:t>
      </w:r>
    </w:p>
    <w:p w:rsidR="00000000" w:rsidRDefault="00705E50">
      <w:pPr>
        <w:tabs>
          <w:tab w:val="left" w:pos="630"/>
        </w:tabs>
        <w:spacing w:after="240" w:line="350" w:lineRule="exact"/>
        <w:rPr>
          <w:rFonts w:hint="eastAsia"/>
        </w:rPr>
      </w:pPr>
      <w:r>
        <w:rPr>
          <w:rFonts w:hint="eastAsia"/>
        </w:rPr>
        <w:t>137.</w:t>
      </w:r>
      <w:r>
        <w:rPr>
          <w:rFonts w:hint="eastAsia"/>
        </w:rPr>
        <w:tab/>
      </w:r>
      <w:r>
        <w:rPr>
          <w:rFonts w:hint="eastAsia"/>
        </w:rPr>
        <w:t>《阿尔巴尼亚共和国劳动法》第八章谈到的是“安全健康和保护”问题，其中第</w:t>
      </w:r>
      <w:r>
        <w:rPr>
          <w:rFonts w:hint="eastAsia"/>
        </w:rPr>
        <w:t>39</w:t>
      </w:r>
      <w:r>
        <w:rPr>
          <w:rFonts w:hint="eastAsia"/>
        </w:rPr>
        <w:t>至第</w:t>
      </w:r>
      <w:r>
        <w:rPr>
          <w:rFonts w:hint="eastAsia"/>
        </w:rPr>
        <w:t>75</w:t>
      </w:r>
      <w:r>
        <w:rPr>
          <w:rFonts w:hint="eastAsia"/>
        </w:rPr>
        <w:t>条对保护职工健康应该保障的工作条件问题作了非常明确的规定。</w:t>
      </w:r>
    </w:p>
    <w:p w:rsidR="00000000" w:rsidRDefault="00705E50">
      <w:pPr>
        <w:tabs>
          <w:tab w:val="left" w:pos="630"/>
        </w:tabs>
        <w:spacing w:after="240" w:line="350" w:lineRule="exact"/>
        <w:rPr>
          <w:rFonts w:hint="eastAsia"/>
        </w:rPr>
      </w:pPr>
      <w:r>
        <w:rPr>
          <w:rFonts w:hint="eastAsia"/>
        </w:rPr>
        <w:t>138.</w:t>
      </w:r>
      <w:r>
        <w:rPr>
          <w:rFonts w:hint="eastAsia"/>
        </w:rPr>
        <w:tab/>
      </w:r>
      <w:r>
        <w:rPr>
          <w:rFonts w:hint="eastAsia"/>
        </w:rPr>
        <w:t>本章还载列了有关雇主责任、职工资格水平、工作场所、工作环境、噪声和震动及危险发动机级别、火险、大气条件防护、个人设备、卫生设施、急救等方面的各项条款。</w:t>
      </w:r>
    </w:p>
    <w:p w:rsidR="00000000" w:rsidRDefault="00705E50">
      <w:pPr>
        <w:tabs>
          <w:tab w:val="left" w:pos="630"/>
        </w:tabs>
        <w:spacing w:after="240" w:line="350" w:lineRule="exact"/>
        <w:rPr>
          <w:rFonts w:hint="eastAsia"/>
        </w:rPr>
      </w:pPr>
      <w:r>
        <w:rPr>
          <w:rFonts w:hint="eastAsia"/>
        </w:rPr>
        <w:t>139.</w:t>
      </w:r>
      <w:r>
        <w:rPr>
          <w:rFonts w:hint="eastAsia"/>
        </w:rPr>
        <w:tab/>
      </w:r>
      <w:r>
        <w:rPr>
          <w:rFonts w:hint="eastAsia"/>
        </w:rPr>
        <w:t>工作场所保护不包括与顾问工</w:t>
      </w:r>
      <w:r>
        <w:rPr>
          <w:rFonts w:hint="eastAsia"/>
        </w:rPr>
        <w:t>作有关的职务，也不包括在邻里之间或家庭内部自愿实施的工作。</w:t>
      </w:r>
    </w:p>
    <w:p w:rsidR="00000000" w:rsidRDefault="00705E50">
      <w:pPr>
        <w:pStyle w:val="21"/>
        <w:tabs>
          <w:tab w:val="left" w:pos="630"/>
        </w:tabs>
        <w:adjustRightInd w:val="0"/>
        <w:spacing w:beforeLines="0" w:before="0" w:afterLines="0" w:after="240" w:line="350" w:lineRule="exact"/>
        <w:textAlignment w:val="baseline"/>
        <w:rPr>
          <w:rFonts w:ascii="Times New Roman" w:eastAsia="SimHei" w:hAnsi="Times New Roman" w:hint="eastAsia"/>
          <w:kern w:val="0"/>
          <w:szCs w:val="20"/>
          <w:lang w:val="en-US"/>
        </w:rPr>
      </w:pPr>
      <w:r>
        <w:rPr>
          <w:rFonts w:ascii="Times New Roman" w:eastAsia="SimHei" w:hAnsi="Times New Roman" w:hint="eastAsia"/>
          <w:kern w:val="0"/>
          <w:szCs w:val="20"/>
          <w:lang w:val="en-US"/>
        </w:rPr>
        <w:t>工伤事故</w:t>
      </w:r>
    </w:p>
    <w:p w:rsidR="00000000" w:rsidRDefault="00705E50">
      <w:pPr>
        <w:tabs>
          <w:tab w:val="left" w:pos="630"/>
        </w:tabs>
        <w:spacing w:after="240" w:line="350" w:lineRule="exact"/>
        <w:rPr>
          <w:rFonts w:hint="eastAsia"/>
        </w:rPr>
      </w:pPr>
      <w:r>
        <w:rPr>
          <w:rFonts w:hint="eastAsia"/>
        </w:rPr>
        <w:t>140.</w:t>
      </w:r>
      <w:r>
        <w:rPr>
          <w:rFonts w:hint="eastAsia"/>
        </w:rPr>
        <w:tab/>
      </w:r>
      <w:r>
        <w:rPr>
          <w:rFonts w:hint="eastAsia"/>
        </w:rPr>
        <w:t>在前五年（</w:t>
      </w:r>
      <w:r>
        <w:rPr>
          <w:rFonts w:hint="eastAsia"/>
        </w:rPr>
        <w:t>1998-2003</w:t>
      </w:r>
      <w:r>
        <w:rPr>
          <w:rFonts w:hint="eastAsia"/>
        </w:rPr>
        <w:t>年）期间，工作场所发生的工伤事故每年约有</w:t>
      </w:r>
      <w:r>
        <w:rPr>
          <w:rFonts w:hint="eastAsia"/>
        </w:rPr>
        <w:t>68</w:t>
      </w:r>
      <w:r>
        <w:rPr>
          <w:rFonts w:hint="eastAsia"/>
        </w:rPr>
        <w:t>至</w:t>
      </w:r>
      <w:r>
        <w:rPr>
          <w:rFonts w:hint="eastAsia"/>
        </w:rPr>
        <w:t>73</w:t>
      </w:r>
      <w:r>
        <w:rPr>
          <w:rFonts w:hint="eastAsia"/>
        </w:rPr>
        <w:t>起，共有</w:t>
      </w:r>
      <w:r>
        <w:rPr>
          <w:rFonts w:hint="eastAsia"/>
        </w:rPr>
        <w:t>57</w:t>
      </w:r>
      <w:r>
        <w:rPr>
          <w:rFonts w:hint="eastAsia"/>
        </w:rPr>
        <w:t>例死亡。这些事故一般都是由于职工不遵守技术安全守则和雇主忽视向职工提供必要的集体和个人安全设施造成的。</w:t>
      </w:r>
    </w:p>
    <w:p w:rsidR="00000000" w:rsidRDefault="00705E50">
      <w:pPr>
        <w:tabs>
          <w:tab w:val="left" w:pos="630"/>
        </w:tabs>
        <w:spacing w:after="240" w:line="350" w:lineRule="exact"/>
        <w:rPr>
          <w:rFonts w:hint="eastAsia"/>
        </w:rPr>
      </w:pPr>
      <w:r>
        <w:rPr>
          <w:rFonts w:hint="eastAsia"/>
        </w:rPr>
        <w:t>141.</w:t>
      </w:r>
      <w:r>
        <w:rPr>
          <w:rFonts w:hint="eastAsia"/>
        </w:rPr>
        <w:tab/>
      </w:r>
      <w:r>
        <w:rPr>
          <w:rFonts w:hint="eastAsia"/>
        </w:rPr>
        <w:t>统计资料显示，每年有</w:t>
      </w:r>
      <w:r>
        <w:rPr>
          <w:rFonts w:hint="eastAsia"/>
        </w:rPr>
        <w:t>400-450</w:t>
      </w:r>
      <w:r>
        <w:rPr>
          <w:rFonts w:hint="eastAsia"/>
        </w:rPr>
        <w:t>位职工住进医院，大部分被诊断为患有与工作有关的肺部疾病和血液疾病。但是，考虑到卫生部从</w:t>
      </w:r>
      <w:r>
        <w:rPr>
          <w:rFonts w:hint="eastAsia"/>
        </w:rPr>
        <w:t>1991</w:t>
      </w:r>
      <w:r>
        <w:rPr>
          <w:rFonts w:hint="eastAsia"/>
        </w:rPr>
        <w:t>年开始不再区分新老病例的事实情况，所以在提到这些统计数字时还必须考虑到往年的慢性病例。</w:t>
      </w:r>
    </w:p>
    <w:p w:rsidR="00000000" w:rsidRDefault="00705E50">
      <w:pPr>
        <w:tabs>
          <w:tab w:val="left" w:pos="630"/>
        </w:tabs>
        <w:spacing w:after="240" w:line="350" w:lineRule="exact"/>
        <w:rPr>
          <w:rFonts w:hint="eastAsia"/>
        </w:rPr>
      </w:pPr>
      <w:r>
        <w:rPr>
          <w:rFonts w:hint="eastAsia"/>
        </w:rPr>
        <w:t>142.</w:t>
      </w:r>
      <w:r>
        <w:rPr>
          <w:rFonts w:hint="eastAsia"/>
        </w:rPr>
        <w:tab/>
      </w:r>
      <w:r>
        <w:rPr>
          <w:rFonts w:hint="eastAsia"/>
        </w:rPr>
        <w:t>从</w:t>
      </w:r>
      <w:r>
        <w:rPr>
          <w:rFonts w:hint="eastAsia"/>
        </w:rPr>
        <w:t>工伤事故分析中可以看出，事故大部分发生在夏季，原因是工作厂所内部的温度显著升高。从分析中还可以看出，事故大多发生在未受过训练和没有资格的人员身上，这些就是常常带来非常严重后果的原因。劳动监察员通过不断对工作场所进行检查，在提高对健康安全和保护的必要性问题上的认识方面具有重要作用。雇主和职工忽视这些措施会增加工作场所发生事故的可能性。从统计资料中可以得出结论，施工工地发生的严重事故最多，主要是由于倒塌造成事故。</w:t>
      </w:r>
    </w:p>
    <w:p w:rsidR="00000000" w:rsidRDefault="00705E50">
      <w:pPr>
        <w:tabs>
          <w:tab w:val="left" w:pos="630"/>
        </w:tabs>
        <w:spacing w:after="240" w:line="350" w:lineRule="exact"/>
        <w:rPr>
          <w:rFonts w:hint="eastAsia"/>
        </w:rPr>
      </w:pPr>
      <w:r>
        <w:rPr>
          <w:rFonts w:hint="eastAsia"/>
        </w:rPr>
        <w:t>143.</w:t>
      </w:r>
      <w:r>
        <w:rPr>
          <w:rFonts w:hint="eastAsia"/>
        </w:rPr>
        <w:tab/>
      </w:r>
      <w:r>
        <w:rPr>
          <w:rFonts w:hint="eastAsia"/>
        </w:rPr>
        <w:t>生产部门可以被视为另一个“危险”部门。最典型的事故是切断手指、各种骨折和刺伤眼睛。光是在</w:t>
      </w:r>
      <w:r>
        <w:rPr>
          <w:rFonts w:hint="eastAsia"/>
        </w:rPr>
        <w:t>前五年期间，就有</w:t>
      </w:r>
      <w:r>
        <w:rPr>
          <w:rFonts w:hint="eastAsia"/>
        </w:rPr>
        <w:t>392</w:t>
      </w:r>
      <w:r>
        <w:rPr>
          <w:rFonts w:hint="eastAsia"/>
        </w:rPr>
        <w:t>起严重工伤事故，导致暂时性丧失工作能力。制鞋企业一再发生与工作有关的职业病。事实上，由于他们中的大部分都是以前的病例而且他们经常会在企业内部或外部变换工作岗位，所以没有关于这一类情况的准确数字。</w:t>
      </w:r>
    </w:p>
    <w:p w:rsidR="00000000" w:rsidRDefault="00705E50">
      <w:pPr>
        <w:pStyle w:val="21"/>
        <w:tabs>
          <w:tab w:val="left" w:pos="630"/>
        </w:tabs>
        <w:adjustRightInd w:val="0"/>
        <w:spacing w:beforeLines="0" w:before="0" w:afterLines="0" w:after="240" w:line="350" w:lineRule="exact"/>
        <w:textAlignment w:val="baseline"/>
        <w:rPr>
          <w:rFonts w:ascii="Times New Roman" w:eastAsia="SimHei" w:hAnsi="Times New Roman" w:hint="eastAsia"/>
          <w:kern w:val="0"/>
          <w:szCs w:val="20"/>
          <w:lang w:val="en-US"/>
        </w:rPr>
      </w:pPr>
      <w:r>
        <w:rPr>
          <w:rFonts w:ascii="Times New Roman" w:eastAsia="SimHei" w:hAnsi="Times New Roman" w:hint="eastAsia"/>
          <w:kern w:val="0"/>
          <w:szCs w:val="20"/>
          <w:lang w:val="en-US"/>
        </w:rPr>
        <w:t>工作时间、休息时间和休假</w:t>
      </w:r>
    </w:p>
    <w:p w:rsidR="00000000" w:rsidRDefault="00705E50">
      <w:pPr>
        <w:tabs>
          <w:tab w:val="left" w:pos="630"/>
        </w:tabs>
        <w:spacing w:after="240" w:line="350" w:lineRule="exact"/>
        <w:rPr>
          <w:rFonts w:hint="eastAsia"/>
        </w:rPr>
      </w:pPr>
      <w:r>
        <w:rPr>
          <w:rFonts w:hint="eastAsia"/>
        </w:rPr>
        <w:t>144.</w:t>
      </w:r>
      <w:r>
        <w:rPr>
          <w:rFonts w:hint="eastAsia"/>
        </w:rPr>
        <w:tab/>
      </w:r>
      <w:r>
        <w:rPr>
          <w:rFonts w:hint="eastAsia"/>
        </w:rPr>
        <w:t>《劳动法》第</w:t>
      </w:r>
      <w:r>
        <w:rPr>
          <w:rFonts w:hint="eastAsia"/>
        </w:rPr>
        <w:t>76</w:t>
      </w:r>
      <w:r>
        <w:rPr>
          <w:rFonts w:hint="eastAsia"/>
        </w:rPr>
        <w:t>至</w:t>
      </w:r>
      <w:r>
        <w:rPr>
          <w:rFonts w:hint="eastAsia"/>
        </w:rPr>
        <w:t>97</w:t>
      </w:r>
      <w:r>
        <w:rPr>
          <w:rFonts w:hint="eastAsia"/>
        </w:rPr>
        <w:t>条对日工作时间、具体工作时间和每日工作期间的中间休息、休假、夜班、每周工作时间、每周休假和节假日、年假和其他休假做出规定。</w:t>
      </w:r>
    </w:p>
    <w:p w:rsidR="00000000" w:rsidRDefault="00705E50">
      <w:pPr>
        <w:pStyle w:val="21"/>
        <w:tabs>
          <w:tab w:val="left" w:pos="630"/>
        </w:tabs>
        <w:adjustRightInd w:val="0"/>
        <w:spacing w:beforeLines="0" w:before="0" w:afterLines="0" w:after="240" w:line="360" w:lineRule="exact"/>
        <w:textAlignment w:val="baseline"/>
        <w:rPr>
          <w:rFonts w:ascii="Times New Roman" w:hAnsi="Times New Roman" w:hint="eastAsia"/>
          <w:kern w:val="0"/>
          <w:sz w:val="21"/>
          <w:szCs w:val="20"/>
          <w:lang w:val="en-US"/>
        </w:rPr>
      </w:pPr>
      <w:r>
        <w:rPr>
          <w:rFonts w:ascii="Times New Roman" w:hAnsi="Times New Roman" w:hint="eastAsia"/>
          <w:kern w:val="0"/>
          <w:sz w:val="21"/>
          <w:szCs w:val="20"/>
          <w:lang w:val="en-US"/>
        </w:rPr>
        <w:t>假日</w:t>
      </w:r>
    </w:p>
    <w:p w:rsidR="00000000" w:rsidRDefault="00705E50">
      <w:pPr>
        <w:tabs>
          <w:tab w:val="left" w:pos="630"/>
        </w:tabs>
        <w:spacing w:after="240" w:line="360" w:lineRule="exact"/>
        <w:rPr>
          <w:rFonts w:hint="eastAsia"/>
        </w:rPr>
      </w:pPr>
      <w:r>
        <w:rPr>
          <w:rFonts w:hint="eastAsia"/>
        </w:rPr>
        <w:t>145.</w:t>
      </w:r>
      <w:r>
        <w:rPr>
          <w:rFonts w:hint="eastAsia"/>
        </w:rPr>
        <w:tab/>
      </w:r>
      <w:r>
        <w:rPr>
          <w:rFonts w:hint="eastAsia"/>
        </w:rPr>
        <w:t>职工有权享有每个历年中的阿尔巴尼亚地方假日如下：</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元旦；</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小拜兰节</w:t>
      </w:r>
      <w:r>
        <w:rPr>
          <w:rFonts w:hint="eastAsia"/>
        </w:rPr>
        <w:t>/</w:t>
      </w:r>
      <w:r>
        <w:rPr>
          <w:rFonts w:hint="eastAsia"/>
        </w:rPr>
        <w:t>开斋节（斋月结束）；</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大拜兰</w:t>
      </w:r>
      <w:r>
        <w:rPr>
          <w:rFonts w:hint="eastAsia"/>
        </w:rPr>
        <w:t>节（</w:t>
      </w:r>
      <w:r>
        <w:t>宰牲节</w:t>
      </w:r>
      <w:r>
        <w:rPr>
          <w:rFonts w:hint="eastAsia"/>
        </w:rPr>
        <w:t>）；</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复活节（天主教和东正教）；</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夏日节（</w:t>
      </w:r>
      <w:r>
        <w:rPr>
          <w:rFonts w:hint="eastAsia"/>
        </w:rPr>
        <w:t>3</w:t>
      </w:r>
      <w:r>
        <w:rPr>
          <w:rFonts w:hint="eastAsia"/>
        </w:rPr>
        <w:t>月</w:t>
      </w:r>
      <w:r>
        <w:rPr>
          <w:rFonts w:hint="eastAsia"/>
        </w:rPr>
        <w:t>14</w:t>
      </w:r>
      <w:r>
        <w:rPr>
          <w:rFonts w:hint="eastAsia"/>
        </w:rPr>
        <w:t>日）；</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内夫路斯（</w:t>
      </w:r>
      <w:r>
        <w:t>Nevruz</w:t>
      </w:r>
      <w:r>
        <w:rPr>
          <w:rFonts w:hint="eastAsia"/>
        </w:rPr>
        <w:t>）日（宗教（拜克塔什派）节日）；</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五月节；</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Mother Teresa</w:t>
      </w:r>
      <w:r>
        <w:rPr>
          <w:rFonts w:hint="eastAsia"/>
        </w:rPr>
        <w:t>节；</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独立日；</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解放日；</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圣诞节。</w:t>
      </w:r>
    </w:p>
    <w:p w:rsidR="00000000" w:rsidRDefault="00705E50">
      <w:pPr>
        <w:tabs>
          <w:tab w:val="left" w:pos="630"/>
        </w:tabs>
        <w:spacing w:after="240" w:line="360" w:lineRule="exact"/>
        <w:rPr>
          <w:rFonts w:hint="eastAsia"/>
        </w:rPr>
      </w:pPr>
      <w:r>
        <w:rPr>
          <w:rFonts w:hint="eastAsia"/>
        </w:rPr>
        <w:t>146.</w:t>
      </w:r>
      <w:r>
        <w:rPr>
          <w:rFonts w:hint="eastAsia"/>
        </w:rPr>
        <w:tab/>
      </w:r>
      <w:r>
        <w:rPr>
          <w:rFonts w:hint="eastAsia"/>
        </w:rPr>
        <w:t>如果假日出现在周末（星期五或星期六），则应按照阿尔巴尼亚风俗习惯休假。如果假日出现在职工休假期间，则应作为假日从假期中扣除。职工在无薪休假时，假日不支付工资。如果职工在假日中工作，职工有权在周工作日中补休一天，也可以按照假日工作时间要求增加支付</w:t>
      </w:r>
      <w:r>
        <w:rPr>
          <w:rFonts w:hint="eastAsia"/>
        </w:rPr>
        <w:t>1.25</w:t>
      </w:r>
      <w:r>
        <w:rPr>
          <w:rFonts w:hint="eastAsia"/>
        </w:rPr>
        <w:t>倍正常工资。</w:t>
      </w:r>
    </w:p>
    <w:p w:rsidR="00000000" w:rsidRDefault="00705E50">
      <w:pPr>
        <w:tabs>
          <w:tab w:val="left" w:pos="630"/>
        </w:tabs>
        <w:spacing w:after="240" w:line="360" w:lineRule="exact"/>
        <w:rPr>
          <w:rFonts w:hint="eastAsia"/>
        </w:rPr>
      </w:pPr>
      <w:r>
        <w:rPr>
          <w:rFonts w:hint="eastAsia"/>
        </w:rPr>
        <w:t>147.</w:t>
      </w:r>
      <w:r>
        <w:rPr>
          <w:rFonts w:hint="eastAsia"/>
        </w:rPr>
        <w:tab/>
      </w:r>
      <w:r>
        <w:rPr>
          <w:rFonts w:hint="eastAsia"/>
        </w:rPr>
        <w:t>正式兼职职工可以按照每周工作时</w:t>
      </w:r>
      <w:r>
        <w:rPr>
          <w:rFonts w:hint="eastAsia"/>
        </w:rPr>
        <w:t>间与阿尔巴尼亚每周标准工作时间的比例休部分假日。例如，半天工作的职工有权享有半薪假。</w:t>
      </w:r>
    </w:p>
    <w:p w:rsidR="00000000" w:rsidRDefault="00705E50">
      <w:pPr>
        <w:pStyle w:val="21"/>
        <w:tabs>
          <w:tab w:val="left" w:pos="630"/>
        </w:tabs>
        <w:adjustRightInd w:val="0"/>
        <w:spacing w:beforeLines="0" w:before="0" w:afterLines="0" w:after="240" w:line="360" w:lineRule="exact"/>
        <w:textAlignment w:val="baseline"/>
        <w:rPr>
          <w:rFonts w:ascii="Times New Roman" w:hAnsi="Times New Roman" w:hint="eastAsia"/>
          <w:kern w:val="0"/>
          <w:sz w:val="21"/>
          <w:szCs w:val="20"/>
          <w:lang w:val="en-US"/>
        </w:rPr>
      </w:pPr>
      <w:r>
        <w:rPr>
          <w:rFonts w:ascii="Times New Roman" w:hAnsi="Times New Roman" w:hint="eastAsia"/>
          <w:kern w:val="0"/>
          <w:sz w:val="21"/>
          <w:szCs w:val="20"/>
          <w:lang w:val="en-US"/>
        </w:rPr>
        <w:t>年假和假期</w:t>
      </w:r>
    </w:p>
    <w:p w:rsidR="00000000" w:rsidRDefault="00705E50">
      <w:pPr>
        <w:tabs>
          <w:tab w:val="left" w:pos="630"/>
        </w:tabs>
        <w:spacing w:after="240" w:line="360" w:lineRule="exact"/>
        <w:rPr>
          <w:rFonts w:hint="eastAsia"/>
        </w:rPr>
      </w:pPr>
      <w:r>
        <w:rPr>
          <w:rFonts w:hint="eastAsia"/>
        </w:rPr>
        <w:t>148.</w:t>
      </w:r>
      <w:r>
        <w:rPr>
          <w:rFonts w:hint="eastAsia"/>
        </w:rPr>
        <w:tab/>
      </w:r>
      <w:r>
        <w:rPr>
          <w:rFonts w:hint="eastAsia"/>
        </w:rPr>
        <w:t>工人有权享受每年最少</w:t>
      </w:r>
      <w:r>
        <w:rPr>
          <w:rFonts w:hint="eastAsia"/>
        </w:rPr>
        <w:t>28</w:t>
      </w:r>
      <w:r>
        <w:rPr>
          <w:rFonts w:hint="eastAsia"/>
        </w:rPr>
        <w:t>天带薪休假。在历年度结束时仍然没有休完的假期应在本历年度结束之后不迟于三个月发到工资单上。职工休假必须经其主管人员提前批准。</w:t>
      </w:r>
    </w:p>
    <w:p w:rsidR="00000000" w:rsidRDefault="00705E50">
      <w:pPr>
        <w:pStyle w:val="21"/>
        <w:tabs>
          <w:tab w:val="left" w:pos="630"/>
        </w:tabs>
        <w:adjustRightInd w:val="0"/>
        <w:spacing w:beforeLines="0" w:before="0" w:afterLines="0" w:after="240" w:line="360" w:lineRule="exact"/>
        <w:textAlignment w:val="baseline"/>
        <w:rPr>
          <w:rFonts w:ascii="Times New Roman" w:hAnsi="Times New Roman" w:hint="eastAsia"/>
          <w:kern w:val="0"/>
          <w:sz w:val="21"/>
          <w:szCs w:val="20"/>
          <w:lang w:val="en-US"/>
        </w:rPr>
      </w:pPr>
      <w:r>
        <w:rPr>
          <w:rFonts w:ascii="Times New Roman" w:hAnsi="Times New Roman" w:hint="eastAsia"/>
          <w:kern w:val="0"/>
          <w:sz w:val="21"/>
          <w:szCs w:val="20"/>
          <w:lang w:val="en-US"/>
        </w:rPr>
        <w:t>其他休假</w:t>
      </w:r>
    </w:p>
    <w:p w:rsidR="00000000" w:rsidRDefault="00705E50">
      <w:pPr>
        <w:tabs>
          <w:tab w:val="left" w:pos="630"/>
        </w:tabs>
        <w:spacing w:after="240" w:line="360" w:lineRule="exact"/>
        <w:rPr>
          <w:rFonts w:hint="eastAsia"/>
        </w:rPr>
      </w:pPr>
      <w:r>
        <w:rPr>
          <w:rFonts w:hint="eastAsia"/>
        </w:rPr>
        <w:t>149.</w:t>
      </w:r>
      <w:r>
        <w:rPr>
          <w:rFonts w:hint="eastAsia"/>
        </w:rPr>
        <w:tab/>
      </w:r>
      <w:r>
        <w:rPr>
          <w:rFonts w:hint="eastAsia"/>
        </w:rPr>
        <w:t>职工有权在结婚时或在家庭成员死亡时享受五天带薪婚假或特殊带薪休假。职工有权在家庭成员生病时凭医生检查报告书休</w:t>
      </w:r>
      <w:r>
        <w:rPr>
          <w:rFonts w:hint="eastAsia"/>
        </w:rPr>
        <w:t>10</w:t>
      </w:r>
      <w:r>
        <w:rPr>
          <w:rFonts w:hint="eastAsia"/>
        </w:rPr>
        <w:t>天特殊带薪假。</w:t>
      </w:r>
    </w:p>
    <w:p w:rsidR="00000000" w:rsidRDefault="00705E50">
      <w:pPr>
        <w:tabs>
          <w:tab w:val="left" w:pos="630"/>
        </w:tabs>
        <w:spacing w:after="240" w:line="360" w:lineRule="exact"/>
        <w:rPr>
          <w:rFonts w:hint="eastAsia"/>
        </w:rPr>
      </w:pPr>
      <w:r>
        <w:rPr>
          <w:rFonts w:hint="eastAsia"/>
        </w:rPr>
        <w:t>150.</w:t>
      </w:r>
      <w:r>
        <w:rPr>
          <w:rFonts w:hint="eastAsia"/>
        </w:rPr>
        <w:tab/>
      </w:r>
      <w:r>
        <w:rPr>
          <w:rFonts w:hint="eastAsia"/>
        </w:rPr>
        <w:t>孕妇有权在预产期前</w:t>
      </w:r>
      <w:r>
        <w:rPr>
          <w:rFonts w:hint="eastAsia"/>
        </w:rPr>
        <w:t>35</w:t>
      </w:r>
      <w:r>
        <w:rPr>
          <w:rFonts w:hint="eastAsia"/>
        </w:rPr>
        <w:t>天和生产后</w:t>
      </w:r>
      <w:r>
        <w:rPr>
          <w:rFonts w:hint="eastAsia"/>
        </w:rPr>
        <w:t>42</w:t>
      </w:r>
      <w:r>
        <w:rPr>
          <w:rFonts w:hint="eastAsia"/>
        </w:rPr>
        <w:t>天内休假；怀第二胎的妇女可在预产期前</w:t>
      </w:r>
      <w:r>
        <w:rPr>
          <w:rFonts w:hint="eastAsia"/>
        </w:rPr>
        <w:t>60</w:t>
      </w:r>
      <w:r>
        <w:rPr>
          <w:rFonts w:hint="eastAsia"/>
        </w:rPr>
        <w:t>天内休假。如果孕妇已</w:t>
      </w:r>
      <w:r>
        <w:rPr>
          <w:rFonts w:hint="eastAsia"/>
        </w:rPr>
        <w:t>经有至少一个孩子，产前假期为</w:t>
      </w:r>
      <w:r>
        <w:rPr>
          <w:rFonts w:hint="eastAsia"/>
        </w:rPr>
        <w:t>60</w:t>
      </w:r>
      <w:r>
        <w:rPr>
          <w:rFonts w:hint="eastAsia"/>
        </w:rPr>
        <w:t>天。如果已经缴纳至少</w:t>
      </w:r>
      <w:r>
        <w:rPr>
          <w:rFonts w:hint="eastAsia"/>
        </w:rPr>
        <w:t>12</w:t>
      </w:r>
      <w:r>
        <w:rPr>
          <w:rFonts w:hint="eastAsia"/>
        </w:rPr>
        <w:t>个月的社会保障补助金，孕妇可在休孕假期间可获得社会保障补助金。</w:t>
      </w:r>
    </w:p>
    <w:p w:rsidR="00000000" w:rsidRDefault="00705E50">
      <w:pPr>
        <w:tabs>
          <w:tab w:val="left" w:pos="630"/>
        </w:tabs>
        <w:spacing w:after="240" w:line="360" w:lineRule="exact"/>
        <w:rPr>
          <w:rFonts w:hint="eastAsia"/>
        </w:rPr>
      </w:pPr>
      <w:r>
        <w:rPr>
          <w:rFonts w:hint="eastAsia"/>
        </w:rPr>
        <w:t>151.</w:t>
      </w:r>
      <w:r>
        <w:rPr>
          <w:rFonts w:hint="eastAsia"/>
        </w:rPr>
        <w:tab/>
      </w:r>
      <w:r>
        <w:rPr>
          <w:rFonts w:hint="eastAsia"/>
        </w:rPr>
        <w:t>阿尔巴尼亚议会最近通过了对《劳动法》的一些修改。</w:t>
      </w:r>
      <w:r>
        <w:rPr>
          <w:rFonts w:hint="eastAsia"/>
        </w:rPr>
        <w:t>2003</w:t>
      </w:r>
      <w:r>
        <w:rPr>
          <w:rFonts w:hint="eastAsia"/>
        </w:rPr>
        <w:t>年</w:t>
      </w:r>
      <w:r>
        <w:rPr>
          <w:rFonts w:hint="eastAsia"/>
        </w:rPr>
        <w:t>7</w:t>
      </w:r>
      <w:r>
        <w:rPr>
          <w:rFonts w:hint="eastAsia"/>
        </w:rPr>
        <w:t>月</w:t>
      </w:r>
      <w:r>
        <w:rPr>
          <w:rFonts w:hint="eastAsia"/>
        </w:rPr>
        <w:t>29</w:t>
      </w:r>
      <w:r>
        <w:rPr>
          <w:rFonts w:hint="eastAsia"/>
        </w:rPr>
        <w:t>日“关于对《劳动法》的一些修改”的第</w:t>
      </w:r>
      <w:r>
        <w:rPr>
          <w:rFonts w:hint="eastAsia"/>
        </w:rPr>
        <w:t>9125</w:t>
      </w:r>
      <w:r>
        <w:rPr>
          <w:rFonts w:hint="eastAsia"/>
        </w:rPr>
        <w:t>号法律从</w:t>
      </w:r>
      <w:r>
        <w:rPr>
          <w:rFonts w:hint="eastAsia"/>
        </w:rPr>
        <w:t>2003</w:t>
      </w:r>
      <w:r>
        <w:rPr>
          <w:rFonts w:hint="eastAsia"/>
        </w:rPr>
        <w:t>年</w:t>
      </w:r>
      <w:r>
        <w:rPr>
          <w:rFonts w:hint="eastAsia"/>
        </w:rPr>
        <w:t>9</w:t>
      </w:r>
      <w:r>
        <w:rPr>
          <w:rFonts w:hint="eastAsia"/>
        </w:rPr>
        <w:t>月</w:t>
      </w:r>
      <w:r>
        <w:rPr>
          <w:rFonts w:hint="eastAsia"/>
        </w:rPr>
        <w:t>3</w:t>
      </w:r>
      <w:r>
        <w:rPr>
          <w:rFonts w:hint="eastAsia"/>
        </w:rPr>
        <w:t>日起生效。</w:t>
      </w:r>
    </w:p>
    <w:p w:rsidR="00000000" w:rsidRDefault="00705E50">
      <w:pPr>
        <w:tabs>
          <w:tab w:val="left" w:pos="630"/>
        </w:tabs>
        <w:spacing w:after="240" w:line="360" w:lineRule="exact"/>
        <w:rPr>
          <w:rFonts w:hint="eastAsia"/>
        </w:rPr>
      </w:pPr>
      <w:r>
        <w:rPr>
          <w:rFonts w:hint="eastAsia"/>
        </w:rPr>
        <w:t>152.</w:t>
      </w:r>
      <w:r>
        <w:rPr>
          <w:rFonts w:hint="eastAsia"/>
        </w:rPr>
        <w:tab/>
      </w:r>
      <w:r>
        <w:rPr>
          <w:rFonts w:hint="eastAsia"/>
        </w:rPr>
        <w:t>《劳动法》中关于上述问题的以下条款被修改如下：</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第</w:t>
      </w:r>
      <w:r>
        <w:rPr>
          <w:rFonts w:hint="eastAsia"/>
        </w:rPr>
        <w:t>78</w:t>
      </w:r>
      <w:r>
        <w:rPr>
          <w:rFonts w:hint="eastAsia"/>
        </w:rPr>
        <w:t>条规定日工作时间不得超过八小时。每日工作时间应在每周最长工作时间范围内，按照部长会议决定在集体或个人就业合同中确定；</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第</w:t>
      </w:r>
      <w:r>
        <w:rPr>
          <w:rFonts w:hint="eastAsia"/>
        </w:rPr>
        <w:t>83</w:t>
      </w:r>
      <w:r>
        <w:rPr>
          <w:rFonts w:hint="eastAsia"/>
        </w:rPr>
        <w:t>条规定，每周工作时间不得超过</w:t>
      </w:r>
      <w:r>
        <w:rPr>
          <w:rFonts w:hint="eastAsia"/>
        </w:rPr>
        <w:t>40</w:t>
      </w:r>
      <w:r>
        <w:rPr>
          <w:rFonts w:hint="eastAsia"/>
        </w:rPr>
        <w:t>小时。每周工作时</w:t>
      </w:r>
      <w:r>
        <w:rPr>
          <w:rFonts w:hint="eastAsia"/>
        </w:rPr>
        <w:t>间应根据部长会议决定在集体或个人就业合同中确定；</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第</w:t>
      </w:r>
      <w:r>
        <w:rPr>
          <w:rFonts w:hint="eastAsia"/>
        </w:rPr>
        <w:t>86</w:t>
      </w:r>
      <w:r>
        <w:rPr>
          <w:rFonts w:hint="eastAsia"/>
        </w:rPr>
        <w:t>条规定，如果法定假日出现在周末（星期六和星期天），则该假日应推迟到下一个工作日；</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第</w:t>
      </w:r>
      <w:r>
        <w:rPr>
          <w:rFonts w:hint="eastAsia"/>
        </w:rPr>
        <w:t>87</w:t>
      </w:r>
      <w:r>
        <w:rPr>
          <w:rFonts w:hint="eastAsia"/>
        </w:rPr>
        <w:t>条规定，在周末或在法定假日期间进行的工作应获得不低于</w:t>
      </w:r>
      <w:r>
        <w:rPr>
          <w:rFonts w:hint="eastAsia"/>
        </w:rPr>
        <w:t>25%</w:t>
      </w:r>
      <w:r>
        <w:rPr>
          <w:rFonts w:hint="eastAsia"/>
        </w:rPr>
        <w:t>的额外工资补偿或相当于完成工作所用时间加上不少于</w:t>
      </w:r>
      <w:r>
        <w:rPr>
          <w:rFonts w:hint="eastAsia"/>
        </w:rPr>
        <w:t>25%</w:t>
      </w:r>
      <w:r>
        <w:rPr>
          <w:rFonts w:hint="eastAsia"/>
        </w:rPr>
        <w:t>工作所用时间的假日。此假应在进行此项工作之前或之后一周休假；</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第</w:t>
      </w:r>
      <w:r>
        <w:rPr>
          <w:rFonts w:hint="eastAsia"/>
        </w:rPr>
        <w:t>92</w:t>
      </w:r>
      <w:r>
        <w:rPr>
          <w:rFonts w:hint="eastAsia"/>
        </w:rPr>
        <w:t>条规定，休年假的持续时间不得少于四个历周；</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第</w:t>
      </w:r>
      <w:r>
        <w:rPr>
          <w:rFonts w:hint="eastAsia"/>
        </w:rPr>
        <w:t>93</w:t>
      </w:r>
      <w:r>
        <w:rPr>
          <w:rFonts w:hint="eastAsia"/>
        </w:rPr>
        <w:t>条规定，年假应安排在本工作年度之内或在下一个工作年度的第一个季度内，但无论如何连续休假不得少于一个历周；</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第</w:t>
      </w:r>
      <w:r>
        <w:rPr>
          <w:rFonts w:hint="eastAsia"/>
        </w:rPr>
        <w:t>104</w:t>
      </w:r>
      <w:r>
        <w:rPr>
          <w:rFonts w:hint="eastAsia"/>
        </w:rPr>
        <w:t>条和第</w:t>
      </w:r>
      <w:r>
        <w:rPr>
          <w:rFonts w:hint="eastAsia"/>
        </w:rPr>
        <w:t>105</w:t>
      </w:r>
      <w:r>
        <w:rPr>
          <w:rFonts w:hint="eastAsia"/>
        </w:rPr>
        <w:t>条规定，孕妇</w:t>
      </w:r>
      <w:r>
        <w:rPr>
          <w:rFonts w:hint="eastAsia"/>
        </w:rPr>
        <w:t>在产前</w:t>
      </w:r>
      <w:r>
        <w:rPr>
          <w:rFonts w:hint="eastAsia"/>
        </w:rPr>
        <w:t>35</w:t>
      </w:r>
      <w:r>
        <w:rPr>
          <w:rFonts w:hint="eastAsia"/>
        </w:rPr>
        <w:t>天和产后</w:t>
      </w:r>
      <w:r>
        <w:rPr>
          <w:rFonts w:hint="eastAsia"/>
        </w:rPr>
        <w:t>42</w:t>
      </w:r>
      <w:r>
        <w:rPr>
          <w:rFonts w:hint="eastAsia"/>
        </w:rPr>
        <w:t>天后无须工作。孕妇怀有一胎以上的，产前假期为</w:t>
      </w:r>
      <w:r>
        <w:rPr>
          <w:rFonts w:hint="eastAsia"/>
        </w:rPr>
        <w:t>60</w:t>
      </w:r>
      <w:r>
        <w:rPr>
          <w:rFonts w:hint="eastAsia"/>
        </w:rPr>
        <w:t>天。在产后</w:t>
      </w:r>
      <w:r>
        <w:rPr>
          <w:rFonts w:hint="eastAsia"/>
        </w:rPr>
        <w:t>42</w:t>
      </w:r>
      <w:r>
        <w:rPr>
          <w:rFonts w:hint="eastAsia"/>
        </w:rPr>
        <w:t>天假期结束后，妇女可以决定是工作，还是从社会保障计划中领取社保津贴。</w:t>
      </w:r>
    </w:p>
    <w:p w:rsidR="00000000" w:rsidRDefault="00705E50">
      <w:pPr>
        <w:tabs>
          <w:tab w:val="left" w:pos="630"/>
        </w:tabs>
        <w:spacing w:after="240" w:line="360" w:lineRule="exact"/>
        <w:rPr>
          <w:rFonts w:hint="eastAsia"/>
        </w:rPr>
      </w:pPr>
      <w:r>
        <w:rPr>
          <w:rFonts w:hint="eastAsia"/>
        </w:rPr>
        <w:t>153.</w:t>
      </w:r>
      <w:r>
        <w:rPr>
          <w:rFonts w:hint="eastAsia"/>
        </w:rPr>
        <w:tab/>
      </w:r>
      <w:r>
        <w:rPr>
          <w:rFonts w:hint="eastAsia"/>
        </w:rPr>
        <w:t>除上述情况外，也还存在一些因素影响本《盟约》第</w:t>
      </w:r>
      <w:r>
        <w:rPr>
          <w:rFonts w:hint="eastAsia"/>
        </w:rPr>
        <w:t>7</w:t>
      </w:r>
      <w:r>
        <w:rPr>
          <w:rFonts w:hint="eastAsia"/>
        </w:rPr>
        <w:t>条所规定权利的彻底执行，如无节制的农村移民、社会合作伙伴的认识水平不高、经济水平低下等。</w:t>
      </w:r>
    </w:p>
    <w:p w:rsidR="00000000" w:rsidRDefault="00705E50">
      <w:pPr>
        <w:pStyle w:val="21"/>
        <w:tabs>
          <w:tab w:val="left" w:pos="630"/>
        </w:tabs>
        <w:adjustRightInd w:val="0"/>
        <w:spacing w:beforeLines="0" w:before="0" w:afterLines="0" w:after="240" w:line="360" w:lineRule="exact"/>
        <w:textAlignment w:val="baseline"/>
        <w:rPr>
          <w:rFonts w:ascii="Times New Roman" w:eastAsia="SimHei" w:hAnsi="Times New Roman" w:hint="eastAsia"/>
          <w:kern w:val="0"/>
          <w:szCs w:val="20"/>
          <w:lang w:val="en-US"/>
        </w:rPr>
      </w:pPr>
      <w:r>
        <w:rPr>
          <w:rFonts w:ascii="Times New Roman" w:eastAsia="SimHei" w:hAnsi="Times New Roman" w:hint="eastAsia"/>
          <w:kern w:val="0"/>
          <w:szCs w:val="20"/>
          <w:lang w:val="en-US"/>
        </w:rPr>
        <w:t>国际合作</w:t>
      </w:r>
    </w:p>
    <w:p w:rsidR="00000000" w:rsidRDefault="00705E50">
      <w:pPr>
        <w:tabs>
          <w:tab w:val="left" w:pos="630"/>
        </w:tabs>
        <w:spacing w:after="240" w:line="360" w:lineRule="exact"/>
        <w:rPr>
          <w:rFonts w:hint="eastAsia"/>
        </w:rPr>
      </w:pPr>
      <w:r>
        <w:rPr>
          <w:rFonts w:hint="eastAsia"/>
        </w:rPr>
        <w:t>154.</w:t>
      </w:r>
      <w:r>
        <w:rPr>
          <w:rFonts w:hint="eastAsia"/>
        </w:rPr>
        <w:tab/>
      </w:r>
      <w:r>
        <w:rPr>
          <w:rFonts w:hint="eastAsia"/>
        </w:rPr>
        <w:t>为了执行本条所规定的各项权利，劳动和社会事务部目前在国际合作框架内，正在“消除童工”项目上与劳工组织开展合作。</w:t>
      </w:r>
    </w:p>
    <w:p w:rsidR="00000000" w:rsidRDefault="00705E50">
      <w:pPr>
        <w:tabs>
          <w:tab w:val="left" w:pos="630"/>
        </w:tabs>
        <w:spacing w:after="240" w:line="460" w:lineRule="exact"/>
        <w:jc w:val="center"/>
        <w:rPr>
          <w:rFonts w:eastAsia="SimHei" w:hint="eastAsia"/>
          <w:sz w:val="28"/>
        </w:rPr>
      </w:pPr>
      <w:r>
        <w:rPr>
          <w:rFonts w:ascii="SimHei" w:eastAsia="SimHei" w:hint="eastAsia"/>
          <w:sz w:val="28"/>
        </w:rPr>
        <w:t>第</w:t>
      </w:r>
      <w:r>
        <w:rPr>
          <w:rFonts w:ascii="SimHei" w:eastAsia="SimHei" w:hint="eastAsia"/>
          <w:sz w:val="28"/>
        </w:rPr>
        <w:t>8</w:t>
      </w:r>
      <w:r>
        <w:rPr>
          <w:rFonts w:ascii="SimHei" w:eastAsia="SimHei" w:hint="eastAsia"/>
          <w:sz w:val="28"/>
        </w:rPr>
        <w:t>条</w:t>
      </w:r>
      <w:r>
        <w:rPr>
          <w:rFonts w:eastAsia="SimHei"/>
          <w:sz w:val="28"/>
        </w:rPr>
        <w:br/>
      </w:r>
      <w:r>
        <w:rPr>
          <w:rFonts w:eastAsia="SimHei" w:hint="eastAsia"/>
          <w:sz w:val="28"/>
        </w:rPr>
        <w:t>组织工会的权利</w:t>
      </w:r>
    </w:p>
    <w:p w:rsidR="00000000" w:rsidRDefault="00705E50">
      <w:pPr>
        <w:tabs>
          <w:tab w:val="left" w:pos="630"/>
        </w:tabs>
        <w:spacing w:after="240" w:line="360" w:lineRule="exact"/>
        <w:rPr>
          <w:rFonts w:hint="eastAsia"/>
        </w:rPr>
      </w:pPr>
      <w:r>
        <w:rPr>
          <w:rFonts w:hint="eastAsia"/>
        </w:rPr>
        <w:t>155.</w:t>
      </w:r>
      <w:r>
        <w:rPr>
          <w:rFonts w:hint="eastAsia"/>
        </w:rPr>
        <w:tab/>
      </w:r>
      <w:r>
        <w:rPr>
          <w:rFonts w:hint="eastAsia"/>
        </w:rPr>
        <w:t>阿尔巴尼亚共和国是以下国际盟约的缔约国：</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w:t>
      </w:r>
      <w:r>
        <w:rPr>
          <w:rFonts w:hint="eastAsia"/>
        </w:rPr>
        <w:t>公民权利及政治权利国际公约》；</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w:t>
      </w:r>
      <w:r>
        <w:t>结社自由和保护组织权利公约</w:t>
      </w:r>
      <w:r>
        <w:rPr>
          <w:rFonts w:hint="eastAsia"/>
        </w:rPr>
        <w:t>》，劳工组织第</w:t>
      </w:r>
      <w:r>
        <w:rPr>
          <w:rFonts w:hint="eastAsia"/>
        </w:rPr>
        <w:t>87</w:t>
      </w:r>
      <w:r>
        <w:rPr>
          <w:rFonts w:hint="eastAsia"/>
        </w:rPr>
        <w:t>号公约（</w:t>
      </w:r>
      <w:r>
        <w:rPr>
          <w:rFonts w:hint="eastAsia"/>
        </w:rPr>
        <w:t>1948</w:t>
      </w:r>
      <w:r>
        <w:rPr>
          <w:rFonts w:hint="eastAsia"/>
        </w:rPr>
        <w:t>年），</w:t>
      </w:r>
      <w:r>
        <w:rPr>
          <w:rFonts w:hint="eastAsia"/>
        </w:rPr>
        <w:t>1957</w:t>
      </w:r>
      <w:r>
        <w:rPr>
          <w:rFonts w:hint="eastAsia"/>
        </w:rPr>
        <w:t>年批准；</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w:t>
      </w:r>
      <w:r>
        <w:t>组织权利和集体谈判权利公约</w:t>
      </w:r>
      <w:r>
        <w:rPr>
          <w:rFonts w:hint="eastAsia"/>
        </w:rPr>
        <w:t>》，劳工组织第</w:t>
      </w:r>
      <w:r>
        <w:rPr>
          <w:rFonts w:hint="eastAsia"/>
        </w:rPr>
        <w:t>98</w:t>
      </w:r>
      <w:r>
        <w:rPr>
          <w:rFonts w:hint="eastAsia"/>
        </w:rPr>
        <w:t>号公约（</w:t>
      </w:r>
      <w:r>
        <w:rPr>
          <w:rFonts w:hint="eastAsia"/>
        </w:rPr>
        <w:t>1949</w:t>
      </w:r>
      <w:r>
        <w:rPr>
          <w:rFonts w:hint="eastAsia"/>
        </w:rPr>
        <w:t>年），</w:t>
      </w:r>
      <w:r>
        <w:rPr>
          <w:rFonts w:hint="eastAsia"/>
        </w:rPr>
        <w:t>1957</w:t>
      </w:r>
      <w:r>
        <w:rPr>
          <w:rFonts w:hint="eastAsia"/>
        </w:rPr>
        <w:t>年批准；</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《（公共部门）劳资关系公约》，劳工组织第</w:t>
      </w:r>
      <w:r>
        <w:rPr>
          <w:rFonts w:hint="eastAsia"/>
        </w:rPr>
        <w:t>151</w:t>
      </w:r>
      <w:r>
        <w:rPr>
          <w:rFonts w:hint="eastAsia"/>
        </w:rPr>
        <w:t>号公约（</w:t>
      </w:r>
      <w:r>
        <w:rPr>
          <w:rFonts w:hint="eastAsia"/>
        </w:rPr>
        <w:t>1978</w:t>
      </w:r>
      <w:r>
        <w:rPr>
          <w:rFonts w:hint="eastAsia"/>
        </w:rPr>
        <w:t>年）；</w:t>
      </w:r>
    </w:p>
    <w:p w:rsidR="00000000" w:rsidRDefault="00705E50">
      <w:pPr>
        <w:tabs>
          <w:tab w:val="left" w:pos="630"/>
        </w:tabs>
        <w:spacing w:after="240" w:line="360" w:lineRule="exact"/>
        <w:rPr>
          <w:rFonts w:hint="eastAsia"/>
        </w:rPr>
      </w:pPr>
      <w:r>
        <w:rPr>
          <w:rFonts w:hint="eastAsia"/>
        </w:rPr>
        <w:tab/>
      </w:r>
      <w:r>
        <w:rPr>
          <w:rFonts w:hint="eastAsia"/>
        </w:rPr>
        <w:t>劳动和社会事务部于</w:t>
      </w:r>
      <w:r>
        <w:rPr>
          <w:rFonts w:hint="eastAsia"/>
        </w:rPr>
        <w:t>2003</w:t>
      </w:r>
      <w:r>
        <w:rPr>
          <w:rFonts w:hint="eastAsia"/>
        </w:rPr>
        <w:t>年提交了有关劳工组织第</w:t>
      </w:r>
      <w:r>
        <w:rPr>
          <w:rFonts w:hint="eastAsia"/>
        </w:rPr>
        <w:t>87</w:t>
      </w:r>
      <w:r>
        <w:rPr>
          <w:rFonts w:hint="eastAsia"/>
        </w:rPr>
        <w:t>、</w:t>
      </w:r>
      <w:r>
        <w:rPr>
          <w:rFonts w:hint="eastAsia"/>
        </w:rPr>
        <w:t>98</w:t>
      </w:r>
      <w:r>
        <w:rPr>
          <w:rFonts w:hint="eastAsia"/>
        </w:rPr>
        <w:t>和</w:t>
      </w:r>
      <w:r>
        <w:rPr>
          <w:rFonts w:hint="eastAsia"/>
        </w:rPr>
        <w:t>131</w:t>
      </w:r>
      <w:r>
        <w:rPr>
          <w:rFonts w:hint="eastAsia"/>
        </w:rPr>
        <w:t>号公约执行情况的报告。</w:t>
      </w:r>
    </w:p>
    <w:p w:rsidR="00000000" w:rsidRDefault="00705E50">
      <w:pPr>
        <w:tabs>
          <w:tab w:val="left" w:pos="630"/>
        </w:tabs>
        <w:spacing w:after="240" w:line="360" w:lineRule="exact"/>
        <w:rPr>
          <w:rFonts w:hint="eastAsia"/>
        </w:rPr>
      </w:pPr>
      <w:r>
        <w:rPr>
          <w:rFonts w:hint="eastAsia"/>
        </w:rPr>
        <w:t>156.</w:t>
      </w:r>
      <w:r>
        <w:rPr>
          <w:rFonts w:hint="eastAsia"/>
        </w:rPr>
        <w:tab/>
      </w:r>
      <w:r>
        <w:rPr>
          <w:rFonts w:hint="eastAsia"/>
        </w:rPr>
        <w:t>根据《宪法》第</w:t>
      </w:r>
      <w:r>
        <w:rPr>
          <w:rFonts w:hint="eastAsia"/>
        </w:rPr>
        <w:t>50</w:t>
      </w:r>
      <w:r>
        <w:rPr>
          <w:rFonts w:hint="eastAsia"/>
        </w:rPr>
        <w:t>和第</w:t>
      </w:r>
      <w:r>
        <w:rPr>
          <w:rFonts w:hint="eastAsia"/>
        </w:rPr>
        <w:t>51</w:t>
      </w:r>
      <w:r>
        <w:rPr>
          <w:rFonts w:hint="eastAsia"/>
        </w:rPr>
        <w:t>条之规定，职工有权加入工会，保护其劳动权益。保障与劳动有关的罢工的权利。对特殊类别职工的限制可由法律出于保障必</w:t>
      </w:r>
      <w:r>
        <w:rPr>
          <w:rFonts w:hint="eastAsia"/>
        </w:rPr>
        <w:t>要公用事业之目的做出决定。</w:t>
      </w:r>
    </w:p>
    <w:p w:rsidR="00000000" w:rsidRDefault="00705E50">
      <w:pPr>
        <w:tabs>
          <w:tab w:val="left" w:pos="630"/>
        </w:tabs>
        <w:spacing w:after="240" w:line="360" w:lineRule="exact"/>
        <w:rPr>
          <w:rFonts w:hint="eastAsia"/>
        </w:rPr>
      </w:pPr>
      <w:r>
        <w:rPr>
          <w:rFonts w:hint="eastAsia"/>
        </w:rPr>
        <w:t>157.</w:t>
      </w:r>
      <w:r>
        <w:rPr>
          <w:rFonts w:hint="eastAsia"/>
        </w:rPr>
        <w:tab/>
      </w:r>
      <w:r>
        <w:rPr>
          <w:rFonts w:hint="eastAsia"/>
        </w:rPr>
        <w:t>阿尔巴尼亚境内的工会活动受</w:t>
      </w:r>
      <w:r>
        <w:rPr>
          <w:rFonts w:hint="eastAsia"/>
        </w:rPr>
        <w:t>1995</w:t>
      </w:r>
      <w:r>
        <w:rPr>
          <w:rFonts w:hint="eastAsia"/>
        </w:rPr>
        <w:t>年通过（在</w:t>
      </w:r>
      <w:r>
        <w:rPr>
          <w:rFonts w:hint="eastAsia"/>
        </w:rPr>
        <w:t>1996</w:t>
      </w:r>
      <w:r>
        <w:rPr>
          <w:rFonts w:hint="eastAsia"/>
        </w:rPr>
        <w:t>年和</w:t>
      </w:r>
      <w:r>
        <w:rPr>
          <w:rFonts w:hint="eastAsia"/>
        </w:rPr>
        <w:t>2003</w:t>
      </w:r>
      <w:r>
        <w:rPr>
          <w:rFonts w:hint="eastAsia"/>
        </w:rPr>
        <w:t>年进行过修改）的《劳动法》之管辖。《劳动法》第</w:t>
      </w:r>
      <w:r>
        <w:rPr>
          <w:rFonts w:hint="eastAsia"/>
        </w:rPr>
        <w:t>177</w:t>
      </w:r>
      <w:r>
        <w:rPr>
          <w:rFonts w:hint="eastAsia"/>
        </w:rPr>
        <w:t>和第</w:t>
      </w:r>
      <w:r>
        <w:rPr>
          <w:rFonts w:hint="eastAsia"/>
        </w:rPr>
        <w:t>179</w:t>
      </w:r>
      <w:r>
        <w:rPr>
          <w:rFonts w:hint="eastAsia"/>
        </w:rPr>
        <w:t>条对成立工会的要求做出了规定。阿尔巴尼亚对成立工会要求的原则非常自由，而且要求的成员数量也很少，只要</w:t>
      </w:r>
      <w:r>
        <w:rPr>
          <w:rFonts w:hint="eastAsia"/>
        </w:rPr>
        <w:t>20</w:t>
      </w:r>
      <w:r>
        <w:rPr>
          <w:rFonts w:hint="eastAsia"/>
        </w:rPr>
        <w:t>人。</w:t>
      </w:r>
    </w:p>
    <w:p w:rsidR="00000000" w:rsidRDefault="00705E50">
      <w:pPr>
        <w:tabs>
          <w:tab w:val="left" w:pos="630"/>
        </w:tabs>
        <w:spacing w:after="240" w:line="360" w:lineRule="exact"/>
        <w:rPr>
          <w:rFonts w:hint="eastAsia"/>
        </w:rPr>
      </w:pPr>
      <w:r>
        <w:rPr>
          <w:rFonts w:hint="eastAsia"/>
        </w:rPr>
        <w:t>158.</w:t>
      </w:r>
      <w:r>
        <w:rPr>
          <w:rFonts w:hint="eastAsia"/>
        </w:rPr>
        <w:tab/>
      </w:r>
      <w:r>
        <w:rPr>
          <w:rFonts w:hint="eastAsia"/>
        </w:rPr>
        <w:t>对成立工会有一些限制，特别是在国防军和警察部门。在种族、国籍、公民身份或语言方面对工会的成员资格和组成没有任何限制。</w:t>
      </w:r>
    </w:p>
    <w:p w:rsidR="00000000" w:rsidRDefault="00705E50">
      <w:pPr>
        <w:tabs>
          <w:tab w:val="left" w:pos="630"/>
        </w:tabs>
        <w:spacing w:after="240" w:line="360" w:lineRule="exact"/>
        <w:rPr>
          <w:rFonts w:hint="eastAsia"/>
        </w:rPr>
      </w:pPr>
      <w:r>
        <w:rPr>
          <w:rFonts w:hint="eastAsia"/>
        </w:rPr>
        <w:t>159.</w:t>
      </w:r>
      <w:r>
        <w:rPr>
          <w:rFonts w:hint="eastAsia"/>
        </w:rPr>
        <w:tab/>
      </w:r>
      <w:r>
        <w:rPr>
          <w:rFonts w:hint="eastAsia"/>
        </w:rPr>
        <w:t>若要成立工会，每个工会组织的章程必须经至少</w:t>
      </w:r>
      <w:r>
        <w:rPr>
          <w:rFonts w:hint="eastAsia"/>
        </w:rPr>
        <w:t>20</w:t>
      </w:r>
      <w:r>
        <w:rPr>
          <w:rFonts w:hint="eastAsia"/>
        </w:rPr>
        <w:t>人签字。章程必须明确规定组织的名称、常住所在地、目标、</w:t>
      </w:r>
      <w:r>
        <w:rPr>
          <w:rFonts w:hint="eastAsia"/>
        </w:rPr>
        <w:t>接纳或拒绝接纳成员的条件、成员的权利和义务、执行机构的构成及运作、其任务期限、如何参加联合会或联盟以及解散组织需要采取的措施。</w:t>
      </w:r>
    </w:p>
    <w:p w:rsidR="00000000" w:rsidRDefault="00705E50">
      <w:pPr>
        <w:tabs>
          <w:tab w:val="left" w:pos="630"/>
        </w:tabs>
        <w:spacing w:after="240" w:line="360" w:lineRule="exact"/>
        <w:rPr>
          <w:rFonts w:hint="eastAsia"/>
        </w:rPr>
      </w:pPr>
      <w:r>
        <w:rPr>
          <w:rFonts w:hint="eastAsia"/>
        </w:rPr>
        <w:t>160.</w:t>
      </w:r>
      <w:r>
        <w:rPr>
          <w:rFonts w:hint="eastAsia"/>
        </w:rPr>
        <w:tab/>
      </w:r>
      <w:r>
        <w:rPr>
          <w:rFonts w:hint="eastAsia"/>
        </w:rPr>
        <w:t>工会、联合会和联盟应向地拉那初审法院提交其章程，以便获得对它们作为法人实体地位的承认。在向地拉那初审法院提交证明材料之后</w:t>
      </w:r>
      <w:r>
        <w:rPr>
          <w:rFonts w:hint="eastAsia"/>
        </w:rPr>
        <w:t>60</w:t>
      </w:r>
      <w:r>
        <w:rPr>
          <w:rFonts w:hint="eastAsia"/>
        </w:rPr>
        <w:t>日，组织将成为法人实体，法院做出相反裁决的除外（第</w:t>
      </w:r>
      <w:r>
        <w:rPr>
          <w:rFonts w:hint="eastAsia"/>
        </w:rPr>
        <w:t>178</w:t>
      </w:r>
      <w:r>
        <w:rPr>
          <w:rFonts w:hint="eastAsia"/>
        </w:rPr>
        <w:t>条）。</w:t>
      </w:r>
    </w:p>
    <w:p w:rsidR="00000000" w:rsidRDefault="00705E50">
      <w:pPr>
        <w:tabs>
          <w:tab w:val="left" w:pos="630"/>
        </w:tabs>
        <w:spacing w:after="240" w:line="360" w:lineRule="exact"/>
        <w:rPr>
          <w:rFonts w:hint="eastAsia"/>
        </w:rPr>
      </w:pPr>
      <w:r>
        <w:rPr>
          <w:rFonts w:hint="eastAsia"/>
        </w:rPr>
        <w:t>161.</w:t>
      </w:r>
      <w:r>
        <w:rPr>
          <w:rFonts w:hint="eastAsia"/>
        </w:rPr>
        <w:tab/>
      </w:r>
      <w:r>
        <w:rPr>
          <w:rFonts w:hint="eastAsia"/>
        </w:rPr>
        <w:t>法院不得增加其他要求，尤其不得施加与《宪法》以及《劳动法》第</w:t>
      </w:r>
      <w:r>
        <w:rPr>
          <w:rFonts w:hint="eastAsia"/>
        </w:rPr>
        <w:t>181</w:t>
      </w:r>
      <w:r>
        <w:rPr>
          <w:rFonts w:hint="eastAsia"/>
        </w:rPr>
        <w:t>条所保障的基本人权相违背的条件。</w:t>
      </w:r>
    </w:p>
    <w:p w:rsidR="00000000" w:rsidRDefault="00705E50">
      <w:pPr>
        <w:tabs>
          <w:tab w:val="left" w:pos="630"/>
        </w:tabs>
        <w:spacing w:after="240" w:line="360" w:lineRule="exact"/>
        <w:rPr>
          <w:rFonts w:hint="eastAsia"/>
        </w:rPr>
      </w:pPr>
      <w:r>
        <w:rPr>
          <w:rFonts w:hint="eastAsia"/>
        </w:rPr>
        <w:t>162.</w:t>
      </w:r>
      <w:r>
        <w:rPr>
          <w:rFonts w:hint="eastAsia"/>
        </w:rPr>
        <w:tab/>
      </w:r>
      <w:r>
        <w:rPr>
          <w:rFonts w:hint="eastAsia"/>
        </w:rPr>
        <w:t>工会属于社会组织，由职工自愿联合组成，目的是保护和代表工会成员的经</w:t>
      </w:r>
      <w:r>
        <w:rPr>
          <w:rFonts w:hint="eastAsia"/>
        </w:rPr>
        <w:t>济、社会和行业权利和利益。雇主或职工组织有权组成联合会和联盟，并且有权成为联合会和联盟的一部分。任何组织、联合会或联盟均有权成为国际雇主或职工组织的成员。犯人和失业人员可向职工组织登记（第</w:t>
      </w:r>
      <w:r>
        <w:rPr>
          <w:rFonts w:hint="eastAsia"/>
        </w:rPr>
        <w:t>176</w:t>
      </w:r>
      <w:r>
        <w:rPr>
          <w:rFonts w:hint="eastAsia"/>
        </w:rPr>
        <w:t>条）。</w:t>
      </w:r>
    </w:p>
    <w:p w:rsidR="00000000" w:rsidRDefault="00705E50">
      <w:pPr>
        <w:tabs>
          <w:tab w:val="left" w:pos="630"/>
        </w:tabs>
        <w:spacing w:after="240" w:line="360" w:lineRule="exact"/>
        <w:rPr>
          <w:rFonts w:hint="eastAsia"/>
        </w:rPr>
      </w:pPr>
      <w:r>
        <w:rPr>
          <w:rFonts w:hint="eastAsia"/>
        </w:rPr>
        <w:t>163.</w:t>
      </w:r>
      <w:r>
        <w:rPr>
          <w:rFonts w:hint="eastAsia"/>
        </w:rPr>
        <w:tab/>
      </w:r>
      <w:r>
        <w:rPr>
          <w:rFonts w:hint="eastAsia"/>
        </w:rPr>
        <w:t>通过</w:t>
      </w:r>
      <w:r>
        <w:rPr>
          <w:rFonts w:hint="eastAsia"/>
        </w:rPr>
        <w:t>2003</w:t>
      </w:r>
      <w:r>
        <w:rPr>
          <w:rFonts w:hint="eastAsia"/>
        </w:rPr>
        <w:t>年</w:t>
      </w:r>
      <w:r>
        <w:rPr>
          <w:rFonts w:hint="eastAsia"/>
        </w:rPr>
        <w:t>7</w:t>
      </w:r>
      <w:r>
        <w:rPr>
          <w:rFonts w:hint="eastAsia"/>
        </w:rPr>
        <w:t>月</w:t>
      </w:r>
      <w:r>
        <w:rPr>
          <w:rFonts w:hint="eastAsia"/>
        </w:rPr>
        <w:t>29</w:t>
      </w:r>
      <w:r>
        <w:rPr>
          <w:rFonts w:hint="eastAsia"/>
        </w:rPr>
        <w:t>日的第</w:t>
      </w:r>
      <w:r>
        <w:rPr>
          <w:rFonts w:hint="eastAsia"/>
        </w:rPr>
        <w:t>9125</w:t>
      </w:r>
      <w:r>
        <w:rPr>
          <w:rFonts w:hint="eastAsia"/>
        </w:rPr>
        <w:t>号法律，上述条款变更如下：</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工会和雇主协会属于行业组织。雇主行业组织和职工行业组织属于自愿结合组成的社会独立组织，其目标是保护和代表其成员的权利和经济、社会和行业利益。</w:t>
      </w:r>
    </w:p>
    <w:p w:rsidR="00000000" w:rsidRDefault="00705E50">
      <w:pPr>
        <w:tabs>
          <w:tab w:val="left" w:pos="630"/>
        </w:tabs>
        <w:spacing w:after="240" w:line="360" w:lineRule="exact"/>
        <w:rPr>
          <w:rFonts w:hint="eastAsia"/>
        </w:rPr>
      </w:pPr>
      <w:r>
        <w:rPr>
          <w:rFonts w:hint="eastAsia"/>
        </w:rPr>
        <w:t>164.</w:t>
      </w:r>
      <w:r>
        <w:rPr>
          <w:rFonts w:hint="eastAsia"/>
        </w:rPr>
        <w:tab/>
      </w:r>
      <w:r>
        <w:rPr>
          <w:rFonts w:hint="eastAsia"/>
        </w:rPr>
        <w:t>雇主组织或职工组织有权组建和加入联合会和联盟。由两至多个联合会自愿联合组成联盟。任何</w:t>
      </w:r>
      <w:r>
        <w:rPr>
          <w:rFonts w:hint="eastAsia"/>
        </w:rPr>
        <w:t>组织、联合会或联盟有权成为国际雇主组织或国际职工组织的成员。</w:t>
      </w:r>
    </w:p>
    <w:p w:rsidR="00000000" w:rsidRDefault="00705E50">
      <w:pPr>
        <w:tabs>
          <w:tab w:val="left" w:pos="630"/>
        </w:tabs>
        <w:spacing w:after="240" w:line="360" w:lineRule="exact"/>
        <w:rPr>
          <w:rFonts w:hint="eastAsia"/>
        </w:rPr>
      </w:pPr>
      <w:r>
        <w:rPr>
          <w:rFonts w:hint="eastAsia"/>
        </w:rPr>
        <w:t>165.</w:t>
      </w:r>
      <w:r>
        <w:rPr>
          <w:rFonts w:hint="eastAsia"/>
        </w:rPr>
        <w:tab/>
      </w:r>
      <w:r>
        <w:rPr>
          <w:rFonts w:hint="eastAsia"/>
        </w:rPr>
        <w:t>工会属于自由组织和管理，并且自行制定计划。每个工会都应遵纪守法。禁止歧视工会代表（第</w:t>
      </w:r>
      <w:r>
        <w:rPr>
          <w:rFonts w:hint="eastAsia"/>
        </w:rPr>
        <w:t>181</w:t>
      </w:r>
      <w:r>
        <w:rPr>
          <w:rFonts w:hint="eastAsia"/>
        </w:rPr>
        <w:t>条）。被认可具有法人实体资格的任何职工组织均可请求法院保护其成员的利益和履行集体合同（第</w:t>
      </w:r>
      <w:r>
        <w:rPr>
          <w:rFonts w:hint="eastAsia"/>
        </w:rPr>
        <w:t>182</w:t>
      </w:r>
      <w:r>
        <w:rPr>
          <w:rFonts w:hint="eastAsia"/>
        </w:rPr>
        <w:t>条）。</w:t>
      </w:r>
    </w:p>
    <w:p w:rsidR="00000000" w:rsidRDefault="00705E50">
      <w:pPr>
        <w:tabs>
          <w:tab w:val="left" w:pos="630"/>
        </w:tabs>
        <w:spacing w:after="240" w:line="360" w:lineRule="exact"/>
        <w:rPr>
          <w:rFonts w:hint="eastAsia"/>
        </w:rPr>
      </w:pPr>
      <w:r>
        <w:rPr>
          <w:rFonts w:hint="eastAsia"/>
        </w:rPr>
        <w:t>166.</w:t>
      </w:r>
      <w:r>
        <w:rPr>
          <w:rFonts w:hint="eastAsia"/>
        </w:rPr>
        <w:tab/>
      </w:r>
      <w:r>
        <w:rPr>
          <w:rFonts w:hint="eastAsia"/>
        </w:rPr>
        <w:t>与禁止干预雇主协会一样，禁止国家权力部门干预工会组建、活动或管理（第</w:t>
      </w:r>
      <w:r>
        <w:rPr>
          <w:rFonts w:hint="eastAsia"/>
        </w:rPr>
        <w:t>184</w:t>
      </w:r>
      <w:r>
        <w:rPr>
          <w:rFonts w:hint="eastAsia"/>
        </w:rPr>
        <w:t>条）。</w:t>
      </w:r>
    </w:p>
    <w:p w:rsidR="00000000" w:rsidRDefault="00705E50">
      <w:pPr>
        <w:tabs>
          <w:tab w:val="left" w:pos="630"/>
        </w:tabs>
        <w:spacing w:after="240" w:line="360" w:lineRule="exact"/>
        <w:rPr>
          <w:rFonts w:hint="eastAsia"/>
        </w:rPr>
      </w:pPr>
      <w:r>
        <w:rPr>
          <w:rFonts w:hint="eastAsia"/>
        </w:rPr>
        <w:t>167.</w:t>
      </w:r>
      <w:r>
        <w:rPr>
          <w:rFonts w:hint="eastAsia"/>
        </w:rPr>
        <w:tab/>
      </w:r>
      <w:r>
        <w:rPr>
          <w:rFonts w:hint="eastAsia"/>
        </w:rPr>
        <w:t>具有本法第</w:t>
      </w:r>
      <w:r>
        <w:rPr>
          <w:rFonts w:hint="eastAsia"/>
        </w:rPr>
        <w:t>182</w:t>
      </w:r>
      <w:r>
        <w:rPr>
          <w:rFonts w:hint="eastAsia"/>
        </w:rPr>
        <w:t>条规定的权利限制情形的，国家权力部门不得干涉，违反法律的除外。工会可直接向法院提出请求，防止任何干涉或威胁（第</w:t>
      </w:r>
      <w:r>
        <w:rPr>
          <w:rFonts w:hint="eastAsia"/>
        </w:rPr>
        <w:t>185</w:t>
      </w:r>
      <w:r>
        <w:rPr>
          <w:rFonts w:hint="eastAsia"/>
        </w:rPr>
        <w:t>条）。</w:t>
      </w:r>
    </w:p>
    <w:p w:rsidR="00000000" w:rsidRDefault="00705E50">
      <w:pPr>
        <w:tabs>
          <w:tab w:val="left" w:pos="630"/>
        </w:tabs>
        <w:spacing w:after="240" w:line="360" w:lineRule="exact"/>
        <w:rPr>
          <w:rFonts w:hint="eastAsia"/>
        </w:rPr>
      </w:pPr>
      <w:r>
        <w:rPr>
          <w:rFonts w:hint="eastAsia"/>
        </w:rPr>
        <w:t>168</w:t>
      </w:r>
      <w:r>
        <w:rPr>
          <w:rFonts w:hint="eastAsia"/>
        </w:rPr>
        <w:t>.</w:t>
      </w:r>
      <w:r>
        <w:rPr>
          <w:rFonts w:hint="eastAsia"/>
        </w:rPr>
        <w:tab/>
      </w:r>
      <w:r>
        <w:rPr>
          <w:rFonts w:hint="eastAsia"/>
        </w:rPr>
        <w:t>关闭工会可根据章程之有关条款进行。如果明显违反法律之规定，经劳动部长或由法律确定的任何其他主管部门提出请求，地拉那区法院可以决定关闭工会（第</w:t>
      </w:r>
      <w:r>
        <w:rPr>
          <w:rFonts w:hint="eastAsia"/>
        </w:rPr>
        <w:t>187</w:t>
      </w:r>
      <w:r>
        <w:rPr>
          <w:rFonts w:hint="eastAsia"/>
        </w:rPr>
        <w:t>条）。</w:t>
      </w:r>
    </w:p>
    <w:p w:rsidR="00000000" w:rsidRDefault="00705E50">
      <w:pPr>
        <w:tabs>
          <w:tab w:val="left" w:pos="630"/>
        </w:tabs>
        <w:spacing w:after="240" w:line="360" w:lineRule="exact"/>
        <w:rPr>
          <w:rFonts w:hint="eastAsia"/>
        </w:rPr>
      </w:pPr>
      <w:r>
        <w:rPr>
          <w:rFonts w:hint="eastAsia"/>
        </w:rPr>
        <w:t>169.</w:t>
      </w:r>
      <w:r>
        <w:rPr>
          <w:rFonts w:hint="eastAsia"/>
        </w:rPr>
        <w:tab/>
      </w:r>
      <w:r>
        <w:rPr>
          <w:rFonts w:hint="eastAsia"/>
        </w:rPr>
        <w:t>目前在阿尔巴尼亚有两个主要工会联盟：阿尔巴尼亚独立工会联盟（</w:t>
      </w:r>
      <w:r>
        <w:rPr>
          <w:rFonts w:hint="eastAsia"/>
        </w:rPr>
        <w:t>BSPSH</w:t>
      </w:r>
      <w:r>
        <w:rPr>
          <w:rFonts w:hint="eastAsia"/>
        </w:rPr>
        <w:t>）和阿尔巴尼亚工会联盟（</w:t>
      </w:r>
      <w:r>
        <w:rPr>
          <w:rFonts w:hint="eastAsia"/>
        </w:rPr>
        <w:t>KSSH</w:t>
      </w:r>
      <w:r>
        <w:rPr>
          <w:rFonts w:hint="eastAsia"/>
        </w:rPr>
        <w:t>），每个联盟约有</w:t>
      </w:r>
      <w:r>
        <w:rPr>
          <w:rFonts w:hint="eastAsia"/>
        </w:rPr>
        <w:t>90 000</w:t>
      </w:r>
      <w:r>
        <w:rPr>
          <w:rFonts w:hint="eastAsia"/>
        </w:rPr>
        <w:t>名成员。</w:t>
      </w:r>
    </w:p>
    <w:p w:rsidR="00000000" w:rsidRDefault="00705E50">
      <w:pPr>
        <w:tabs>
          <w:tab w:val="left" w:pos="630"/>
        </w:tabs>
        <w:spacing w:after="240" w:line="360" w:lineRule="exact"/>
        <w:rPr>
          <w:rFonts w:hint="eastAsia"/>
        </w:rPr>
      </w:pPr>
      <w:r>
        <w:rPr>
          <w:rFonts w:hint="eastAsia"/>
        </w:rPr>
        <w:t>170</w:t>
      </w:r>
      <w:r>
        <w:rPr>
          <w:rFonts w:hint="eastAsia"/>
          <w:lang w:val="en-GB"/>
        </w:rPr>
        <w:t>.</w:t>
      </w:r>
      <w:r>
        <w:rPr>
          <w:rFonts w:hint="eastAsia"/>
        </w:rPr>
        <w:tab/>
        <w:t>BSPSH</w:t>
      </w:r>
      <w:r>
        <w:rPr>
          <w:rFonts w:hint="eastAsia"/>
        </w:rPr>
        <w:t>和</w:t>
      </w:r>
      <w:r>
        <w:rPr>
          <w:rFonts w:hint="eastAsia"/>
        </w:rPr>
        <w:t>KSSH</w:t>
      </w:r>
      <w:r>
        <w:rPr>
          <w:rFonts w:hint="eastAsia"/>
        </w:rPr>
        <w:t>以及它们的成员组织都与欧洲及其他国家的工会组织建立了广泛的国际关系。</w:t>
      </w:r>
      <w:r>
        <w:rPr>
          <w:rFonts w:hint="eastAsia"/>
        </w:rPr>
        <w:t>KSSH</w:t>
      </w:r>
      <w:r>
        <w:rPr>
          <w:rFonts w:hint="eastAsia"/>
        </w:rPr>
        <w:t>还是国际自由工会联合会（自由工联）的成员。</w:t>
      </w:r>
    </w:p>
    <w:p w:rsidR="00000000" w:rsidRDefault="00705E50">
      <w:pPr>
        <w:tabs>
          <w:tab w:val="left" w:pos="630"/>
        </w:tabs>
        <w:spacing w:after="240" w:line="360" w:lineRule="exact"/>
        <w:rPr>
          <w:rFonts w:hint="eastAsia"/>
        </w:rPr>
      </w:pPr>
      <w:r>
        <w:rPr>
          <w:rFonts w:hint="eastAsia"/>
        </w:rPr>
        <w:t>171.</w:t>
      </w:r>
      <w:r>
        <w:rPr>
          <w:rFonts w:hint="eastAsia"/>
        </w:rPr>
        <w:tab/>
      </w:r>
      <w:r>
        <w:rPr>
          <w:rFonts w:hint="eastAsia"/>
        </w:rPr>
        <w:t>关于集体组织权的进一步细节和关于阿尔巴尼亚境</w:t>
      </w:r>
      <w:r>
        <w:rPr>
          <w:rFonts w:hint="eastAsia"/>
        </w:rPr>
        <w:t>内工会统计资料可参见阿尔巴尼亚在</w:t>
      </w:r>
      <w:r>
        <w:rPr>
          <w:rFonts w:hint="eastAsia"/>
        </w:rPr>
        <w:t>2004</w:t>
      </w:r>
      <w:r>
        <w:rPr>
          <w:rFonts w:hint="eastAsia"/>
        </w:rPr>
        <w:t>年</w:t>
      </w:r>
      <w:r>
        <w:rPr>
          <w:rFonts w:hint="eastAsia"/>
        </w:rPr>
        <w:t>2</w:t>
      </w:r>
      <w:r>
        <w:rPr>
          <w:rFonts w:hint="eastAsia"/>
        </w:rPr>
        <w:t>月提交的关于《公民权利及政治权利国际盟约？执行情况的初次报告（</w:t>
      </w:r>
      <w:r>
        <w:rPr>
          <w:rFonts w:hint="eastAsia"/>
        </w:rPr>
        <w:t>CCPR/C/ALB/2004/1</w:t>
      </w:r>
      <w:r>
        <w:rPr>
          <w:rFonts w:hint="eastAsia"/>
        </w:rPr>
        <w:t>）。</w:t>
      </w:r>
    </w:p>
    <w:p w:rsidR="00000000" w:rsidRDefault="00705E50">
      <w:pPr>
        <w:pStyle w:val="21"/>
        <w:tabs>
          <w:tab w:val="left" w:pos="630"/>
        </w:tabs>
        <w:adjustRightInd w:val="0"/>
        <w:spacing w:beforeLines="0" w:before="0" w:afterLines="0" w:after="240" w:line="360" w:lineRule="exact"/>
        <w:textAlignment w:val="baseline"/>
        <w:rPr>
          <w:rFonts w:ascii="Times New Roman" w:eastAsia="SimHei" w:hAnsi="Times New Roman" w:hint="eastAsia"/>
          <w:kern w:val="0"/>
          <w:szCs w:val="20"/>
          <w:lang w:val="en-US"/>
        </w:rPr>
      </w:pPr>
      <w:r>
        <w:rPr>
          <w:rFonts w:ascii="Times New Roman" w:eastAsia="SimHei" w:hAnsi="Times New Roman" w:hint="eastAsia"/>
          <w:kern w:val="0"/>
          <w:szCs w:val="20"/>
          <w:lang w:val="en-US"/>
        </w:rPr>
        <w:t>集体谈判权</w:t>
      </w:r>
    </w:p>
    <w:p w:rsidR="00000000" w:rsidRDefault="00705E50">
      <w:pPr>
        <w:tabs>
          <w:tab w:val="left" w:pos="630"/>
        </w:tabs>
        <w:spacing w:after="240" w:line="360" w:lineRule="exact"/>
        <w:rPr>
          <w:rFonts w:hint="eastAsia"/>
        </w:rPr>
      </w:pPr>
      <w:r>
        <w:rPr>
          <w:rFonts w:hint="eastAsia"/>
        </w:rPr>
        <w:t>172.</w:t>
      </w:r>
      <w:r>
        <w:rPr>
          <w:rFonts w:hint="eastAsia"/>
        </w:rPr>
        <w:tab/>
      </w:r>
      <w:r>
        <w:rPr>
          <w:rFonts w:hint="eastAsia"/>
        </w:rPr>
        <w:t>劳动和社会事务部提倡进行集体谈判。为达此目的，劳动和社会事务部已经拟订了各种集体协议的草案文本，而且劳动和社会事务部劳资关系专家还经常参加有关当事人之间的谈判并签订集体协议。</w:t>
      </w:r>
    </w:p>
    <w:p w:rsidR="00000000" w:rsidRDefault="00705E50">
      <w:pPr>
        <w:tabs>
          <w:tab w:val="left" w:pos="630"/>
        </w:tabs>
        <w:spacing w:after="240" w:line="360" w:lineRule="exact"/>
        <w:rPr>
          <w:rFonts w:eastAsia="SimHei" w:hint="eastAsia"/>
          <w:sz w:val="24"/>
        </w:rPr>
      </w:pPr>
      <w:r>
        <w:rPr>
          <w:rFonts w:eastAsia="SimHei" w:hint="eastAsia"/>
          <w:sz w:val="24"/>
        </w:rPr>
        <w:t>罢工权</w:t>
      </w:r>
    </w:p>
    <w:p w:rsidR="00000000" w:rsidRDefault="00705E50">
      <w:pPr>
        <w:tabs>
          <w:tab w:val="left" w:pos="630"/>
        </w:tabs>
        <w:spacing w:after="240" w:line="360" w:lineRule="exact"/>
        <w:rPr>
          <w:rFonts w:hint="eastAsia"/>
        </w:rPr>
      </w:pPr>
      <w:r>
        <w:rPr>
          <w:rFonts w:hint="eastAsia"/>
        </w:rPr>
        <w:t>173.</w:t>
      </w:r>
      <w:r>
        <w:rPr>
          <w:rFonts w:hint="eastAsia"/>
        </w:rPr>
        <w:tab/>
      </w:r>
      <w:r>
        <w:rPr>
          <w:rFonts w:hint="eastAsia"/>
        </w:rPr>
        <w:t>根据《宪法》和《劳动法》之规定，罢工权受到保障。为了解决其符合《劳动法》有关条款之规定的社会和经济要求，工会享有罢工权。参加罢工属于自愿行为。不得违背</w:t>
      </w:r>
      <w:r>
        <w:rPr>
          <w:rFonts w:hint="eastAsia"/>
        </w:rPr>
        <w:t>他人意愿强迫他人参加罢工。</w:t>
      </w:r>
    </w:p>
    <w:p w:rsidR="00000000" w:rsidRDefault="00705E50">
      <w:pPr>
        <w:tabs>
          <w:tab w:val="left" w:pos="630"/>
        </w:tabs>
        <w:spacing w:after="240" w:line="360" w:lineRule="exact"/>
        <w:rPr>
          <w:rFonts w:hint="eastAsia"/>
        </w:rPr>
      </w:pPr>
      <w:r>
        <w:rPr>
          <w:rFonts w:hint="eastAsia"/>
        </w:rPr>
        <w:t>174.</w:t>
      </w:r>
      <w:r>
        <w:rPr>
          <w:rFonts w:hint="eastAsia"/>
        </w:rPr>
        <w:tab/>
      </w:r>
      <w:r>
        <w:rPr>
          <w:rFonts w:hint="eastAsia"/>
        </w:rPr>
        <w:t>罢工权只有在结束调停和调解工作结束之后进行，目的是终止劳动协议。</w:t>
      </w:r>
    </w:p>
    <w:p w:rsidR="00000000" w:rsidRDefault="00705E50">
      <w:pPr>
        <w:tabs>
          <w:tab w:val="left" w:pos="630"/>
        </w:tabs>
        <w:spacing w:after="240" w:line="360" w:lineRule="exact"/>
        <w:rPr>
          <w:rFonts w:hint="eastAsia"/>
        </w:rPr>
      </w:pPr>
      <w:r>
        <w:rPr>
          <w:rFonts w:hint="eastAsia"/>
        </w:rPr>
        <w:t>175.</w:t>
      </w:r>
      <w:r>
        <w:rPr>
          <w:rFonts w:hint="eastAsia"/>
        </w:rPr>
        <w:tab/>
      </w:r>
      <w:r>
        <w:rPr>
          <w:rFonts w:hint="eastAsia"/>
        </w:rPr>
        <w:t>有关加入和成立工会的权利、阿尔巴尼亚境内工会和罢工权的进一步详细情况、信息和统计资料可参见上述初次报告。</w:t>
      </w:r>
    </w:p>
    <w:p w:rsidR="00000000" w:rsidRDefault="00705E50">
      <w:pPr>
        <w:tabs>
          <w:tab w:val="left" w:pos="630"/>
        </w:tabs>
        <w:spacing w:after="240" w:line="460" w:lineRule="exact"/>
        <w:jc w:val="center"/>
        <w:rPr>
          <w:rFonts w:eastAsia="SimHei" w:hint="eastAsia"/>
          <w:sz w:val="28"/>
        </w:rPr>
      </w:pPr>
      <w:r>
        <w:rPr>
          <w:rFonts w:ascii="SimHei" w:eastAsia="SimHei" w:hint="eastAsia"/>
          <w:sz w:val="28"/>
        </w:rPr>
        <w:t>第</w:t>
      </w:r>
      <w:r>
        <w:rPr>
          <w:rFonts w:ascii="SimHei" w:eastAsia="SimHei" w:hint="eastAsia"/>
          <w:sz w:val="28"/>
        </w:rPr>
        <w:t>9</w:t>
      </w:r>
      <w:r>
        <w:rPr>
          <w:rFonts w:ascii="SimHei" w:eastAsia="SimHei" w:hint="eastAsia"/>
          <w:sz w:val="28"/>
        </w:rPr>
        <w:t>条</w:t>
      </w:r>
      <w:r>
        <w:rPr>
          <w:rFonts w:eastAsia="SimHei"/>
          <w:sz w:val="28"/>
        </w:rPr>
        <w:br/>
      </w:r>
      <w:r>
        <w:rPr>
          <w:rFonts w:eastAsia="SimHei" w:hint="eastAsia"/>
          <w:sz w:val="28"/>
        </w:rPr>
        <w:t>社会保险权</w:t>
      </w:r>
    </w:p>
    <w:p w:rsidR="00000000" w:rsidRDefault="00705E50">
      <w:pPr>
        <w:tabs>
          <w:tab w:val="left" w:pos="630"/>
        </w:tabs>
        <w:spacing w:after="240" w:line="380" w:lineRule="exact"/>
        <w:rPr>
          <w:rFonts w:hint="eastAsia"/>
        </w:rPr>
      </w:pPr>
      <w:r>
        <w:rPr>
          <w:rFonts w:hint="eastAsia"/>
        </w:rPr>
        <w:t>176.</w:t>
      </w:r>
      <w:r>
        <w:rPr>
          <w:rFonts w:hint="eastAsia"/>
        </w:rPr>
        <w:tab/>
      </w:r>
      <w:r>
        <w:rPr>
          <w:rFonts w:hint="eastAsia"/>
        </w:rPr>
        <w:t>阿尔巴尼亚不是劳工组织第</w:t>
      </w:r>
      <w:r>
        <w:rPr>
          <w:rFonts w:hint="eastAsia"/>
        </w:rPr>
        <w:t>102</w:t>
      </w:r>
      <w:r>
        <w:rPr>
          <w:rFonts w:hint="eastAsia"/>
        </w:rPr>
        <w:t>、</w:t>
      </w:r>
      <w:r>
        <w:rPr>
          <w:rFonts w:hint="eastAsia"/>
        </w:rPr>
        <w:t>121</w:t>
      </w:r>
      <w:r>
        <w:rPr>
          <w:rFonts w:hint="eastAsia"/>
        </w:rPr>
        <w:t>、</w:t>
      </w:r>
      <w:r>
        <w:rPr>
          <w:rFonts w:hint="eastAsia"/>
        </w:rPr>
        <w:t>128</w:t>
      </w:r>
      <w:r>
        <w:rPr>
          <w:rFonts w:hint="eastAsia"/>
        </w:rPr>
        <w:t>、</w:t>
      </w:r>
      <w:r>
        <w:rPr>
          <w:rFonts w:hint="eastAsia"/>
        </w:rPr>
        <w:t>130</w:t>
      </w:r>
      <w:r>
        <w:rPr>
          <w:rFonts w:hint="eastAsia"/>
        </w:rPr>
        <w:t>和</w:t>
      </w:r>
      <w:r>
        <w:rPr>
          <w:rFonts w:hint="eastAsia"/>
        </w:rPr>
        <w:t>168</w:t>
      </w:r>
      <w:r>
        <w:rPr>
          <w:rFonts w:hint="eastAsia"/>
        </w:rPr>
        <w:t>号公约的缔约国。因此，未向劳工组织机构提交过有关上述各项公约执行情况的报告。</w:t>
      </w:r>
    </w:p>
    <w:p w:rsidR="00000000" w:rsidRDefault="00705E50">
      <w:pPr>
        <w:tabs>
          <w:tab w:val="left" w:pos="630"/>
        </w:tabs>
        <w:spacing w:after="240" w:line="380" w:lineRule="exact"/>
        <w:rPr>
          <w:rFonts w:hint="eastAsia"/>
        </w:rPr>
      </w:pPr>
      <w:r>
        <w:rPr>
          <w:rFonts w:hint="eastAsia"/>
        </w:rPr>
        <w:t>177.</w:t>
      </w:r>
      <w:r>
        <w:rPr>
          <w:rFonts w:hint="eastAsia"/>
        </w:rPr>
        <w:tab/>
      </w:r>
      <w:r>
        <w:rPr>
          <w:rFonts w:hint="eastAsia"/>
        </w:rPr>
        <w:t>阿尔巴尼亚执行了以下社会保险计划：</w:t>
      </w:r>
    </w:p>
    <w:p w:rsidR="00000000" w:rsidRDefault="00705E50" w:rsidP="00705E50">
      <w:pPr>
        <w:numPr>
          <w:ilvl w:val="0"/>
          <w:numId w:val="1849"/>
        </w:numPr>
        <w:tabs>
          <w:tab w:val="clear" w:pos="840"/>
          <w:tab w:val="left" w:pos="1050"/>
        </w:tabs>
        <w:spacing w:after="240" w:line="380" w:lineRule="exact"/>
        <w:ind w:leftChars="300" w:left="31680"/>
        <w:rPr>
          <w:rFonts w:hint="eastAsia"/>
        </w:rPr>
      </w:pPr>
      <w:r>
        <w:rPr>
          <w:rFonts w:hint="eastAsia"/>
        </w:rPr>
        <w:t>疾病保险；</w:t>
      </w:r>
    </w:p>
    <w:p w:rsidR="00000000" w:rsidRDefault="00705E50" w:rsidP="00705E50">
      <w:pPr>
        <w:numPr>
          <w:ilvl w:val="0"/>
          <w:numId w:val="1849"/>
        </w:numPr>
        <w:tabs>
          <w:tab w:val="clear" w:pos="840"/>
          <w:tab w:val="left" w:pos="1050"/>
        </w:tabs>
        <w:spacing w:after="240" w:line="380" w:lineRule="exact"/>
        <w:ind w:leftChars="300" w:left="31680"/>
        <w:rPr>
          <w:rFonts w:hint="eastAsia"/>
        </w:rPr>
      </w:pPr>
      <w:r>
        <w:rPr>
          <w:rFonts w:hint="eastAsia"/>
        </w:rPr>
        <w:t>生育保险；</w:t>
      </w:r>
    </w:p>
    <w:p w:rsidR="00000000" w:rsidRDefault="00705E50" w:rsidP="00705E50">
      <w:pPr>
        <w:numPr>
          <w:ilvl w:val="0"/>
          <w:numId w:val="1849"/>
        </w:numPr>
        <w:tabs>
          <w:tab w:val="clear" w:pos="840"/>
          <w:tab w:val="left" w:pos="1050"/>
        </w:tabs>
        <w:spacing w:after="240" w:line="380" w:lineRule="exact"/>
        <w:ind w:leftChars="300" w:left="31680"/>
        <w:rPr>
          <w:rFonts w:hint="eastAsia"/>
        </w:rPr>
      </w:pPr>
      <w:r>
        <w:rPr>
          <w:rFonts w:hint="eastAsia"/>
        </w:rPr>
        <w:t>职业病和工伤保险；</w:t>
      </w:r>
    </w:p>
    <w:p w:rsidR="00000000" w:rsidRDefault="00705E50" w:rsidP="00705E50">
      <w:pPr>
        <w:numPr>
          <w:ilvl w:val="0"/>
          <w:numId w:val="1849"/>
        </w:numPr>
        <w:tabs>
          <w:tab w:val="clear" w:pos="840"/>
          <w:tab w:val="left" w:pos="1050"/>
        </w:tabs>
        <w:spacing w:after="240" w:line="380" w:lineRule="exact"/>
        <w:ind w:leftChars="300" w:left="31680"/>
        <w:rPr>
          <w:rFonts w:hint="eastAsia"/>
        </w:rPr>
      </w:pPr>
      <w:r>
        <w:rPr>
          <w:rFonts w:hint="eastAsia"/>
        </w:rPr>
        <w:t>养恤金和伤残保险、已故被保险人之</w:t>
      </w:r>
      <w:r>
        <w:rPr>
          <w:rFonts w:hint="eastAsia"/>
        </w:rPr>
        <w:t>受抚养人的养恤金保险；</w:t>
      </w:r>
    </w:p>
    <w:p w:rsidR="00000000" w:rsidRDefault="00705E50" w:rsidP="00705E50">
      <w:pPr>
        <w:numPr>
          <w:ilvl w:val="0"/>
          <w:numId w:val="1849"/>
        </w:numPr>
        <w:tabs>
          <w:tab w:val="clear" w:pos="840"/>
          <w:tab w:val="left" w:pos="1050"/>
        </w:tabs>
        <w:spacing w:after="240" w:line="380" w:lineRule="exact"/>
        <w:ind w:leftChars="300" w:left="31680"/>
        <w:rPr>
          <w:rFonts w:hint="eastAsia"/>
        </w:rPr>
      </w:pPr>
      <w:r>
        <w:rPr>
          <w:rFonts w:hint="eastAsia"/>
        </w:rPr>
        <w:t>失业保险。</w:t>
      </w:r>
    </w:p>
    <w:p w:rsidR="00000000" w:rsidRDefault="00705E50">
      <w:pPr>
        <w:pStyle w:val="21"/>
        <w:tabs>
          <w:tab w:val="left" w:pos="630"/>
        </w:tabs>
        <w:adjustRightInd w:val="0"/>
        <w:spacing w:beforeLines="0" w:before="0" w:afterLines="0" w:after="240" w:line="380" w:lineRule="exact"/>
        <w:textAlignment w:val="baseline"/>
        <w:rPr>
          <w:rFonts w:ascii="Times New Roman" w:eastAsia="SimHei" w:hAnsi="Times New Roman" w:hint="eastAsia"/>
          <w:kern w:val="0"/>
          <w:szCs w:val="20"/>
          <w:lang w:val="en-US"/>
        </w:rPr>
      </w:pPr>
      <w:r>
        <w:rPr>
          <w:rFonts w:ascii="Times New Roman" w:eastAsia="SimHei" w:hAnsi="Times New Roman" w:hint="eastAsia"/>
          <w:kern w:val="0"/>
          <w:szCs w:val="20"/>
          <w:lang w:val="en-US"/>
        </w:rPr>
        <w:t>社会保险</w:t>
      </w:r>
    </w:p>
    <w:p w:rsidR="00000000" w:rsidRDefault="00705E50">
      <w:pPr>
        <w:tabs>
          <w:tab w:val="left" w:pos="630"/>
        </w:tabs>
        <w:spacing w:after="240" w:line="380" w:lineRule="exact"/>
        <w:rPr>
          <w:rFonts w:hint="eastAsia"/>
        </w:rPr>
      </w:pPr>
      <w:r>
        <w:rPr>
          <w:rFonts w:hint="eastAsia"/>
        </w:rPr>
        <w:t>178.</w:t>
      </w:r>
      <w:r>
        <w:rPr>
          <w:rFonts w:hint="eastAsia"/>
        </w:rPr>
        <w:tab/>
      </w:r>
      <w:r>
        <w:rPr>
          <w:rFonts w:hint="eastAsia"/>
        </w:rPr>
        <w:t>整个社会保险系统包括：</w:t>
      </w:r>
    </w:p>
    <w:p w:rsidR="00000000" w:rsidRDefault="00705E50" w:rsidP="00705E50">
      <w:pPr>
        <w:numPr>
          <w:ilvl w:val="0"/>
          <w:numId w:val="1849"/>
        </w:numPr>
        <w:tabs>
          <w:tab w:val="clear" w:pos="840"/>
          <w:tab w:val="left" w:pos="1050"/>
        </w:tabs>
        <w:spacing w:after="240" w:line="380" w:lineRule="exact"/>
        <w:ind w:leftChars="300" w:left="31680"/>
        <w:rPr>
          <w:rFonts w:hint="eastAsia"/>
        </w:rPr>
      </w:pPr>
      <w:r>
        <w:rPr>
          <w:rFonts w:hint="eastAsia"/>
        </w:rPr>
        <w:t>强制保险；</w:t>
      </w:r>
    </w:p>
    <w:p w:rsidR="00000000" w:rsidRDefault="00705E50" w:rsidP="00705E50">
      <w:pPr>
        <w:numPr>
          <w:ilvl w:val="0"/>
          <w:numId w:val="1849"/>
        </w:numPr>
        <w:tabs>
          <w:tab w:val="clear" w:pos="840"/>
          <w:tab w:val="left" w:pos="1050"/>
        </w:tabs>
        <w:spacing w:after="240" w:line="380" w:lineRule="exact"/>
        <w:ind w:leftChars="300" w:left="31680"/>
        <w:rPr>
          <w:rFonts w:hint="eastAsia"/>
        </w:rPr>
      </w:pPr>
      <w:r>
        <w:rPr>
          <w:rFonts w:hint="eastAsia"/>
        </w:rPr>
        <w:t>自愿保险；</w:t>
      </w:r>
    </w:p>
    <w:p w:rsidR="00000000" w:rsidRDefault="00705E50" w:rsidP="00705E50">
      <w:pPr>
        <w:numPr>
          <w:ilvl w:val="0"/>
          <w:numId w:val="1849"/>
        </w:numPr>
        <w:tabs>
          <w:tab w:val="clear" w:pos="840"/>
          <w:tab w:val="left" w:pos="1050"/>
        </w:tabs>
        <w:spacing w:after="240" w:line="380" w:lineRule="exact"/>
        <w:ind w:leftChars="300" w:left="31680"/>
        <w:rPr>
          <w:rFonts w:hint="eastAsia"/>
        </w:rPr>
      </w:pPr>
      <w:r>
        <w:rPr>
          <w:rFonts w:hint="eastAsia"/>
        </w:rPr>
        <w:t>补充保险；和</w:t>
      </w:r>
    </w:p>
    <w:p w:rsidR="00000000" w:rsidRDefault="00705E50" w:rsidP="00705E50">
      <w:pPr>
        <w:numPr>
          <w:ilvl w:val="0"/>
          <w:numId w:val="1849"/>
        </w:numPr>
        <w:tabs>
          <w:tab w:val="clear" w:pos="840"/>
          <w:tab w:val="left" w:pos="1050"/>
        </w:tabs>
        <w:spacing w:after="240" w:line="380" w:lineRule="exact"/>
        <w:ind w:leftChars="300" w:left="31680"/>
        <w:rPr>
          <w:rFonts w:hint="eastAsia"/>
        </w:rPr>
      </w:pPr>
      <w:r>
        <w:rPr>
          <w:rFonts w:hint="eastAsia"/>
        </w:rPr>
        <w:t>专项国家养恤金。</w:t>
      </w:r>
    </w:p>
    <w:p w:rsidR="00000000" w:rsidRDefault="00705E50">
      <w:pPr>
        <w:tabs>
          <w:tab w:val="left" w:pos="630"/>
        </w:tabs>
        <w:spacing w:after="240" w:line="380" w:lineRule="exact"/>
        <w:rPr>
          <w:rFonts w:hint="eastAsia"/>
        </w:rPr>
      </w:pPr>
      <w:r>
        <w:rPr>
          <w:rFonts w:hint="eastAsia"/>
        </w:rPr>
        <w:t>179.</w:t>
      </w:r>
      <w:r>
        <w:rPr>
          <w:rFonts w:hint="eastAsia"/>
        </w:rPr>
        <w:tab/>
      </w:r>
      <w:r>
        <w:rPr>
          <w:rFonts w:hint="eastAsia"/>
        </w:rPr>
        <w:t>阿尔巴尼亚社会保险系统只涵盖在职人员。该计划采用“从工资中扣除法”，由在职人员、雇主和自营职业者缴款提供资金，保证该项计划的长期性。保障那些由于疾病、年老、丧失工作能力、失业、工伤、怀孕或家人死亡而中断收入之人的权益。</w:t>
      </w:r>
    </w:p>
    <w:p w:rsidR="00000000" w:rsidRDefault="00705E50">
      <w:pPr>
        <w:tabs>
          <w:tab w:val="left" w:pos="630"/>
        </w:tabs>
        <w:spacing w:after="240" w:line="380" w:lineRule="exact"/>
        <w:rPr>
          <w:rFonts w:eastAsia="SimHei" w:hint="eastAsia"/>
          <w:sz w:val="24"/>
        </w:rPr>
      </w:pPr>
      <w:r>
        <w:rPr>
          <w:rFonts w:eastAsia="SimHei" w:hint="eastAsia"/>
          <w:sz w:val="24"/>
        </w:rPr>
        <w:t>因疾病而发放的社会保障补贴</w:t>
      </w:r>
    </w:p>
    <w:p w:rsidR="00000000" w:rsidRDefault="00705E50">
      <w:pPr>
        <w:tabs>
          <w:tab w:val="left" w:pos="630"/>
        </w:tabs>
        <w:spacing w:after="240" w:line="380" w:lineRule="exact"/>
        <w:rPr>
          <w:rFonts w:hint="eastAsia"/>
        </w:rPr>
      </w:pPr>
      <w:r>
        <w:rPr>
          <w:rFonts w:hint="eastAsia"/>
        </w:rPr>
        <w:t>180.</w:t>
      </w:r>
      <w:r>
        <w:rPr>
          <w:rFonts w:hint="eastAsia"/>
        </w:rPr>
        <w:tab/>
      </w:r>
      <w:r>
        <w:rPr>
          <w:rFonts w:hint="eastAsia"/>
        </w:rPr>
        <w:t>目标是涵盖由于一般性疾病而不是由于工伤或职业病而暂时丧失工作能力的职工。所有暂时丧失工作能力的被保险人均可凭</w:t>
      </w:r>
      <w:r>
        <w:rPr>
          <w:rFonts w:hint="eastAsia"/>
        </w:rPr>
        <w:t>病假证明有权领取该项保障计划项下的社会保障补贴。社会保障补贴在因生病而丧失工作能力之后</w:t>
      </w:r>
      <w:r>
        <w:rPr>
          <w:rFonts w:hint="eastAsia"/>
        </w:rPr>
        <w:t>15</w:t>
      </w:r>
      <w:r>
        <w:rPr>
          <w:rFonts w:hint="eastAsia"/>
        </w:rPr>
        <w:t>日支付。这部分补贴用现金发放。</w:t>
      </w:r>
    </w:p>
    <w:p w:rsidR="00000000" w:rsidRDefault="00705E50">
      <w:pPr>
        <w:tabs>
          <w:tab w:val="left" w:pos="630"/>
        </w:tabs>
        <w:spacing w:after="240" w:line="380" w:lineRule="exact"/>
        <w:rPr>
          <w:rFonts w:eastAsia="SimHei" w:hint="eastAsia"/>
          <w:sz w:val="24"/>
        </w:rPr>
      </w:pPr>
      <w:r>
        <w:rPr>
          <w:rFonts w:eastAsia="SimHei" w:hint="eastAsia"/>
          <w:sz w:val="24"/>
        </w:rPr>
        <w:t>失业津贴</w:t>
      </w:r>
    </w:p>
    <w:p w:rsidR="00000000" w:rsidRDefault="00705E50">
      <w:pPr>
        <w:tabs>
          <w:tab w:val="left" w:pos="630"/>
        </w:tabs>
        <w:spacing w:after="240" w:line="380" w:lineRule="exact"/>
        <w:rPr>
          <w:rFonts w:hint="eastAsia"/>
        </w:rPr>
      </w:pPr>
      <w:r>
        <w:rPr>
          <w:rFonts w:hint="eastAsia"/>
        </w:rPr>
        <w:t>181.</w:t>
      </w:r>
      <w:r>
        <w:rPr>
          <w:rFonts w:hint="eastAsia"/>
        </w:rPr>
        <w:tab/>
      </w:r>
      <w:r>
        <w:rPr>
          <w:rFonts w:hint="eastAsia"/>
        </w:rPr>
        <w:t>失业津贴包括一笔足以保障最低生活标准的基本资金，最低生活标准由部长会议每年根据当年物价指数确定。如果能够证明其失业，所有参加保险至少</w:t>
      </w:r>
      <w:r>
        <w:rPr>
          <w:rFonts w:hint="eastAsia"/>
        </w:rPr>
        <w:t>12</w:t>
      </w:r>
      <w:r>
        <w:rPr>
          <w:rFonts w:hint="eastAsia"/>
        </w:rPr>
        <w:t>个月的被保险人均有权领取失业津贴。除部分残疾津贴外，他们无法从社会保障部门获得任何其他津贴。</w:t>
      </w:r>
    </w:p>
    <w:p w:rsidR="00000000" w:rsidRDefault="00705E50">
      <w:pPr>
        <w:tabs>
          <w:tab w:val="left" w:pos="630"/>
        </w:tabs>
        <w:spacing w:after="240" w:line="380" w:lineRule="exact"/>
        <w:rPr>
          <w:rFonts w:eastAsia="SimHei" w:hint="eastAsia"/>
          <w:sz w:val="24"/>
        </w:rPr>
      </w:pPr>
      <w:r>
        <w:rPr>
          <w:rFonts w:eastAsia="SimHei" w:hint="eastAsia"/>
          <w:sz w:val="24"/>
        </w:rPr>
        <w:t>产假补助金</w:t>
      </w:r>
    </w:p>
    <w:p w:rsidR="00000000" w:rsidRDefault="00705E50">
      <w:pPr>
        <w:tabs>
          <w:tab w:val="left" w:pos="630"/>
        </w:tabs>
        <w:spacing w:after="240" w:line="380" w:lineRule="exact"/>
        <w:rPr>
          <w:rFonts w:hint="eastAsia"/>
        </w:rPr>
      </w:pPr>
      <w:r>
        <w:rPr>
          <w:rFonts w:hint="eastAsia"/>
        </w:rPr>
        <w:t>182.</w:t>
      </w:r>
      <w:r>
        <w:rPr>
          <w:rFonts w:hint="eastAsia"/>
        </w:rPr>
        <w:tab/>
      </w:r>
      <w:r>
        <w:rPr>
          <w:rFonts w:hint="eastAsia"/>
        </w:rPr>
        <w:t>发放产假补助金的期限是</w:t>
      </w:r>
      <w:r>
        <w:rPr>
          <w:rFonts w:hint="eastAsia"/>
        </w:rPr>
        <w:t>365</w:t>
      </w:r>
      <w:r>
        <w:rPr>
          <w:rFonts w:hint="eastAsia"/>
        </w:rPr>
        <w:t>天，包括最少产前</w:t>
      </w:r>
      <w:r>
        <w:rPr>
          <w:rFonts w:hint="eastAsia"/>
        </w:rPr>
        <w:t>35</w:t>
      </w:r>
      <w:r>
        <w:rPr>
          <w:rFonts w:hint="eastAsia"/>
        </w:rPr>
        <w:t>天和产后</w:t>
      </w:r>
      <w:r>
        <w:rPr>
          <w:rFonts w:hint="eastAsia"/>
        </w:rPr>
        <w:t>45</w:t>
      </w:r>
      <w:r>
        <w:rPr>
          <w:rFonts w:hint="eastAsia"/>
        </w:rPr>
        <w:t>条（《劳动法》第</w:t>
      </w:r>
      <w:r>
        <w:rPr>
          <w:rFonts w:hint="eastAsia"/>
        </w:rPr>
        <w:t>104</w:t>
      </w:r>
      <w:r>
        <w:rPr>
          <w:rFonts w:hint="eastAsia"/>
        </w:rPr>
        <w:t>条）。产假补助金以现金发放。除了怀孕</w:t>
      </w:r>
      <w:r>
        <w:rPr>
          <w:rFonts w:hint="eastAsia"/>
        </w:rPr>
        <w:t>之外，有权领取产假补助金的前提条件之一是已经向社会保险计划缴款至少</w:t>
      </w:r>
      <w:r>
        <w:rPr>
          <w:rFonts w:hint="eastAsia"/>
        </w:rPr>
        <w:t>12</w:t>
      </w:r>
      <w:r>
        <w:rPr>
          <w:rFonts w:hint="eastAsia"/>
        </w:rPr>
        <w:t>个月。在职女职工在休产假期间，领取产前日平均工资的</w:t>
      </w:r>
      <w:r>
        <w:rPr>
          <w:rFonts w:hint="eastAsia"/>
        </w:rPr>
        <w:t>80%</w:t>
      </w:r>
      <w:r>
        <w:rPr>
          <w:rFonts w:hint="eastAsia"/>
        </w:rPr>
        <w:t>，在产后</w:t>
      </w:r>
      <w:r>
        <w:rPr>
          <w:rFonts w:hint="eastAsia"/>
        </w:rPr>
        <w:t>150</w:t>
      </w:r>
      <w:r>
        <w:rPr>
          <w:rFonts w:hint="eastAsia"/>
        </w:rPr>
        <w:t>天内，根据其上一年度的平均工资领取</w:t>
      </w:r>
      <w:r>
        <w:rPr>
          <w:rFonts w:hint="eastAsia"/>
        </w:rPr>
        <w:t>50%</w:t>
      </w:r>
      <w:r>
        <w:rPr>
          <w:rFonts w:hint="eastAsia"/>
        </w:rPr>
        <w:t>的日平均工资。在职女职工的产假补助金与其养恤金相同。每生一个子女，产假补助金包括最低月工资的</w:t>
      </w:r>
      <w:r>
        <w:rPr>
          <w:rFonts w:hint="eastAsia"/>
        </w:rPr>
        <w:t>50%</w:t>
      </w:r>
      <w:r>
        <w:rPr>
          <w:rFonts w:hint="eastAsia"/>
        </w:rPr>
        <w:t>。</w:t>
      </w:r>
    </w:p>
    <w:p w:rsidR="00000000" w:rsidRDefault="00705E50">
      <w:pPr>
        <w:tabs>
          <w:tab w:val="left" w:pos="630"/>
        </w:tabs>
        <w:spacing w:after="240" w:line="380" w:lineRule="exact"/>
        <w:rPr>
          <w:rFonts w:eastAsia="SimHei" w:hint="eastAsia"/>
          <w:sz w:val="24"/>
        </w:rPr>
      </w:pPr>
      <w:r>
        <w:rPr>
          <w:rFonts w:eastAsia="SimHei" w:hint="eastAsia"/>
          <w:sz w:val="24"/>
        </w:rPr>
        <w:t>由于工伤而获得的社会保险补助金</w:t>
      </w:r>
    </w:p>
    <w:p w:rsidR="00000000" w:rsidRDefault="00705E50">
      <w:pPr>
        <w:tabs>
          <w:tab w:val="left" w:pos="630"/>
        </w:tabs>
        <w:spacing w:after="240" w:line="380" w:lineRule="exact"/>
        <w:rPr>
          <w:rFonts w:hint="eastAsia"/>
        </w:rPr>
      </w:pPr>
      <w:r>
        <w:rPr>
          <w:rFonts w:hint="eastAsia"/>
        </w:rPr>
        <w:t>183.</w:t>
      </w:r>
      <w:r>
        <w:rPr>
          <w:rFonts w:hint="eastAsia"/>
        </w:rPr>
        <w:tab/>
      </w:r>
      <w:r>
        <w:rPr>
          <w:rFonts w:hint="eastAsia"/>
        </w:rPr>
        <w:t>符合领取社会保险补助金条件的人是那些受到工伤及患有职业疾病的人。社会保险补助金包括：</w:t>
      </w:r>
    </w:p>
    <w:p w:rsidR="00000000" w:rsidRDefault="00705E50" w:rsidP="00705E50">
      <w:pPr>
        <w:numPr>
          <w:ilvl w:val="0"/>
          <w:numId w:val="1849"/>
        </w:numPr>
        <w:tabs>
          <w:tab w:val="clear" w:pos="840"/>
          <w:tab w:val="left" w:pos="1050"/>
        </w:tabs>
        <w:spacing w:after="240" w:line="380" w:lineRule="exact"/>
        <w:ind w:leftChars="300" w:left="31680"/>
        <w:rPr>
          <w:rFonts w:hint="eastAsia"/>
        </w:rPr>
      </w:pPr>
      <w:r>
        <w:rPr>
          <w:rFonts w:hint="eastAsia"/>
        </w:rPr>
        <w:t>医疗保健和康复补助金；</w:t>
      </w:r>
    </w:p>
    <w:p w:rsidR="00000000" w:rsidRDefault="00705E50" w:rsidP="00705E50">
      <w:pPr>
        <w:numPr>
          <w:ilvl w:val="0"/>
          <w:numId w:val="1849"/>
        </w:numPr>
        <w:tabs>
          <w:tab w:val="clear" w:pos="840"/>
          <w:tab w:val="left" w:pos="1050"/>
        </w:tabs>
        <w:spacing w:after="240" w:line="380" w:lineRule="exact"/>
        <w:ind w:leftChars="300" w:left="31680"/>
        <w:rPr>
          <w:rFonts w:hint="eastAsia"/>
        </w:rPr>
      </w:pPr>
      <w:r>
        <w:rPr>
          <w:rFonts w:hint="eastAsia"/>
        </w:rPr>
        <w:t>残疾补助金；</w:t>
      </w:r>
    </w:p>
    <w:p w:rsidR="00000000" w:rsidRDefault="00705E50" w:rsidP="00705E50">
      <w:pPr>
        <w:numPr>
          <w:ilvl w:val="0"/>
          <w:numId w:val="1849"/>
        </w:numPr>
        <w:tabs>
          <w:tab w:val="clear" w:pos="840"/>
          <w:tab w:val="left" w:pos="1050"/>
        </w:tabs>
        <w:spacing w:after="240" w:line="380" w:lineRule="exact"/>
        <w:ind w:leftChars="300" w:left="31680"/>
        <w:rPr>
          <w:rFonts w:hint="eastAsia"/>
        </w:rPr>
      </w:pPr>
      <w:r>
        <w:rPr>
          <w:rFonts w:hint="eastAsia"/>
        </w:rPr>
        <w:t>合理损害赔偿金；和</w:t>
      </w:r>
    </w:p>
    <w:p w:rsidR="00000000" w:rsidRDefault="00705E50" w:rsidP="00705E50">
      <w:pPr>
        <w:numPr>
          <w:ilvl w:val="0"/>
          <w:numId w:val="1849"/>
        </w:numPr>
        <w:tabs>
          <w:tab w:val="clear" w:pos="840"/>
          <w:tab w:val="left" w:pos="1050"/>
        </w:tabs>
        <w:spacing w:after="240" w:line="380" w:lineRule="exact"/>
        <w:ind w:leftChars="300" w:left="31680"/>
        <w:rPr>
          <w:rFonts w:hint="eastAsia"/>
        </w:rPr>
      </w:pPr>
      <w:r>
        <w:rPr>
          <w:rFonts w:hint="eastAsia"/>
        </w:rPr>
        <w:t>残疾补助金。</w:t>
      </w:r>
    </w:p>
    <w:p w:rsidR="00000000" w:rsidRDefault="00705E50">
      <w:pPr>
        <w:tabs>
          <w:tab w:val="left" w:pos="630"/>
        </w:tabs>
        <w:spacing w:after="240" w:line="380" w:lineRule="exact"/>
        <w:rPr>
          <w:rFonts w:hint="eastAsia"/>
        </w:rPr>
      </w:pPr>
      <w:r>
        <w:rPr>
          <w:rFonts w:hint="eastAsia"/>
        </w:rPr>
        <w:t>184.</w:t>
      </w:r>
      <w:r>
        <w:rPr>
          <w:rFonts w:hint="eastAsia"/>
        </w:rPr>
        <w:tab/>
      </w:r>
      <w:r>
        <w:rPr>
          <w:rFonts w:hint="eastAsia"/>
        </w:rPr>
        <w:t>如果终生残疾，社会保</w:t>
      </w:r>
      <w:r>
        <w:rPr>
          <w:rFonts w:hint="eastAsia"/>
        </w:rPr>
        <w:t>险补助金包括发放按前</w:t>
      </w:r>
      <w:r>
        <w:rPr>
          <w:rFonts w:hint="eastAsia"/>
        </w:rPr>
        <w:t>3</w:t>
      </w:r>
      <w:r>
        <w:rPr>
          <w:rFonts w:hint="eastAsia"/>
        </w:rPr>
        <w:t>年日平均工资计算所得的</w:t>
      </w:r>
      <w:r>
        <w:rPr>
          <w:rFonts w:hint="eastAsia"/>
        </w:rPr>
        <w:t>100%</w:t>
      </w:r>
      <w:r>
        <w:rPr>
          <w:rFonts w:hint="eastAsia"/>
        </w:rPr>
        <w:t>工资，发放期限为</w:t>
      </w:r>
      <w:r>
        <w:rPr>
          <w:rFonts w:hint="eastAsia"/>
        </w:rPr>
        <w:t>12</w:t>
      </w:r>
      <w:r>
        <w:rPr>
          <w:rFonts w:hint="eastAsia"/>
        </w:rPr>
        <w:t>个月，如果是部分残疾，发放按前</w:t>
      </w:r>
      <w:r>
        <w:rPr>
          <w:rFonts w:hint="eastAsia"/>
        </w:rPr>
        <w:t>3</w:t>
      </w:r>
      <w:r>
        <w:rPr>
          <w:rFonts w:hint="eastAsia"/>
        </w:rPr>
        <w:t>年日平均工资计算所得的</w:t>
      </w:r>
      <w:r>
        <w:rPr>
          <w:rFonts w:hint="eastAsia"/>
        </w:rPr>
        <w:t>80%</w:t>
      </w:r>
      <w:r>
        <w:rPr>
          <w:rFonts w:hint="eastAsia"/>
        </w:rPr>
        <w:t>工资，发放期限为</w:t>
      </w:r>
      <w:r>
        <w:rPr>
          <w:rFonts w:hint="eastAsia"/>
        </w:rPr>
        <w:t>12</w:t>
      </w:r>
      <w:r>
        <w:rPr>
          <w:rFonts w:hint="eastAsia"/>
        </w:rPr>
        <w:t>个月。</w:t>
      </w:r>
    </w:p>
    <w:p w:rsidR="00000000" w:rsidRDefault="00705E50">
      <w:pPr>
        <w:pStyle w:val="21"/>
        <w:tabs>
          <w:tab w:val="left" w:pos="630"/>
        </w:tabs>
        <w:adjustRightInd w:val="0"/>
        <w:spacing w:beforeLines="0" w:before="0" w:afterLines="0" w:after="240" w:line="360" w:lineRule="exact"/>
        <w:textAlignment w:val="baseline"/>
        <w:rPr>
          <w:rFonts w:ascii="Times New Roman" w:eastAsia="SimHei" w:hAnsi="Times New Roman" w:hint="eastAsia"/>
          <w:kern w:val="0"/>
          <w:szCs w:val="20"/>
          <w:lang w:val="en-US"/>
        </w:rPr>
      </w:pPr>
      <w:r>
        <w:rPr>
          <w:rFonts w:ascii="Times New Roman" w:eastAsia="SimHei" w:hAnsi="Times New Roman" w:hint="eastAsia"/>
          <w:kern w:val="0"/>
          <w:szCs w:val="20"/>
          <w:lang w:val="en-US"/>
        </w:rPr>
        <w:t>老年养老金、残疾养恤金和家庭补助金</w:t>
      </w:r>
    </w:p>
    <w:p w:rsidR="00000000" w:rsidRDefault="00705E50">
      <w:pPr>
        <w:tabs>
          <w:tab w:val="left" w:pos="630"/>
        </w:tabs>
        <w:spacing w:after="240" w:line="360" w:lineRule="exact"/>
        <w:rPr>
          <w:rFonts w:hint="eastAsia"/>
        </w:rPr>
      </w:pPr>
      <w:r>
        <w:rPr>
          <w:rFonts w:hint="eastAsia"/>
        </w:rPr>
        <w:t>185.</w:t>
      </w:r>
      <w:r>
        <w:rPr>
          <w:rFonts w:hint="eastAsia"/>
        </w:rPr>
        <w:tab/>
      </w:r>
      <w:r>
        <w:rPr>
          <w:rFonts w:hint="eastAsia"/>
        </w:rPr>
        <w:t>根据阿尔巴尼亚有关法律条款，女性有权在</w:t>
      </w:r>
      <w:r>
        <w:rPr>
          <w:rFonts w:hint="eastAsia"/>
        </w:rPr>
        <w:t>60</w:t>
      </w:r>
      <w:r>
        <w:rPr>
          <w:rFonts w:hint="eastAsia"/>
        </w:rPr>
        <w:t>周岁和男性有权在</w:t>
      </w:r>
      <w:r>
        <w:rPr>
          <w:rFonts w:hint="eastAsia"/>
        </w:rPr>
        <w:t>65</w:t>
      </w:r>
      <w:r>
        <w:rPr>
          <w:rFonts w:hint="eastAsia"/>
        </w:rPr>
        <w:t>周岁领取全额养老金，只要其加入保险达</w:t>
      </w:r>
      <w:r>
        <w:rPr>
          <w:rFonts w:hint="eastAsia"/>
        </w:rPr>
        <w:t>35</w:t>
      </w:r>
      <w:r>
        <w:rPr>
          <w:rFonts w:hint="eastAsia"/>
        </w:rPr>
        <w:t>年且不从事任何经济活动。已经加入保险</w:t>
      </w:r>
      <w:r>
        <w:rPr>
          <w:rFonts w:hint="eastAsia"/>
        </w:rPr>
        <w:t>20</w:t>
      </w:r>
      <w:r>
        <w:rPr>
          <w:rFonts w:hint="eastAsia"/>
        </w:rPr>
        <w:t>年以上且已超过</w:t>
      </w:r>
      <w:r>
        <w:rPr>
          <w:rFonts w:hint="eastAsia"/>
        </w:rPr>
        <w:t>35</w:t>
      </w:r>
      <w:r>
        <w:rPr>
          <w:rFonts w:hint="eastAsia"/>
        </w:rPr>
        <w:t>周岁的，符合领取部分养老金的条件。</w:t>
      </w:r>
    </w:p>
    <w:p w:rsidR="00000000" w:rsidRDefault="00705E50">
      <w:pPr>
        <w:tabs>
          <w:tab w:val="left" w:pos="630"/>
        </w:tabs>
        <w:spacing w:after="240" w:line="360" w:lineRule="exact"/>
        <w:rPr>
          <w:rFonts w:hint="eastAsia"/>
        </w:rPr>
      </w:pPr>
      <w:r>
        <w:rPr>
          <w:rFonts w:hint="eastAsia"/>
        </w:rPr>
        <w:t>186.</w:t>
      </w:r>
      <w:r>
        <w:rPr>
          <w:rFonts w:hint="eastAsia"/>
        </w:rPr>
        <w:tab/>
      </w:r>
      <w:r>
        <w:rPr>
          <w:rFonts w:hint="eastAsia"/>
        </w:rPr>
        <w:t>凡由于保险期间严重肢体残废或肢体伤害（经负责确定是否丧失工作能力的医疗委员会证明）而致残的，均有权领</w:t>
      </w:r>
      <w:r>
        <w:rPr>
          <w:rFonts w:hint="eastAsia"/>
        </w:rPr>
        <w:t>取残疾养恤金，工伤和职业疾病除外。</w:t>
      </w:r>
    </w:p>
    <w:p w:rsidR="00000000" w:rsidRDefault="00705E50">
      <w:pPr>
        <w:tabs>
          <w:tab w:val="left" w:pos="630"/>
        </w:tabs>
        <w:spacing w:after="240" w:line="360" w:lineRule="exact"/>
        <w:rPr>
          <w:rFonts w:hint="eastAsia"/>
        </w:rPr>
      </w:pPr>
      <w:r>
        <w:rPr>
          <w:rFonts w:hint="eastAsia"/>
        </w:rPr>
        <w:t>187.</w:t>
      </w:r>
      <w:r>
        <w:rPr>
          <w:rFonts w:hint="eastAsia"/>
        </w:rPr>
        <w:tab/>
      </w:r>
      <w:r>
        <w:rPr>
          <w:rFonts w:hint="eastAsia"/>
        </w:rPr>
        <w:t>关于社会保险的有关条款还对部分残疾养恤金做出规定，条件是残疾人能够在特殊工作条件下工作。该养恤金相当于全额残疾养恤金的一半。</w:t>
      </w:r>
    </w:p>
    <w:p w:rsidR="00000000" w:rsidRDefault="00705E50">
      <w:pPr>
        <w:tabs>
          <w:tab w:val="left" w:pos="630"/>
        </w:tabs>
        <w:spacing w:after="240" w:line="360" w:lineRule="exact"/>
        <w:rPr>
          <w:rFonts w:hint="eastAsia"/>
        </w:rPr>
      </w:pPr>
      <w:r>
        <w:rPr>
          <w:rFonts w:hint="eastAsia"/>
        </w:rPr>
        <w:t>188.</w:t>
      </w:r>
      <w:r>
        <w:rPr>
          <w:rFonts w:hint="eastAsia"/>
        </w:rPr>
        <w:tab/>
      </w:r>
      <w:r>
        <w:rPr>
          <w:rFonts w:hint="eastAsia"/>
        </w:rPr>
        <w:t>经证明受死亡人抚养的，有资格在保险终止之后的本历年内要求领取家庭补助金，只要死亡人正在领取退休养老金或已经符合残疾养恤金或老年养老金的要求。</w:t>
      </w:r>
    </w:p>
    <w:p w:rsidR="00000000" w:rsidRDefault="00705E50">
      <w:pPr>
        <w:tabs>
          <w:tab w:val="left" w:pos="630"/>
        </w:tabs>
        <w:spacing w:after="240" w:line="360" w:lineRule="exact"/>
        <w:rPr>
          <w:rFonts w:eastAsia="SimHei" w:hint="eastAsia"/>
          <w:sz w:val="24"/>
        </w:rPr>
      </w:pPr>
      <w:r>
        <w:rPr>
          <w:rFonts w:eastAsia="SimHei" w:hint="eastAsia"/>
          <w:sz w:val="24"/>
        </w:rPr>
        <w:t>强制保险</w:t>
      </w:r>
    </w:p>
    <w:p w:rsidR="00000000" w:rsidRDefault="00705E50">
      <w:pPr>
        <w:tabs>
          <w:tab w:val="left" w:pos="630"/>
        </w:tabs>
        <w:spacing w:after="240" w:line="360" w:lineRule="exact"/>
        <w:rPr>
          <w:rFonts w:hint="eastAsia"/>
        </w:rPr>
      </w:pPr>
      <w:r>
        <w:rPr>
          <w:rFonts w:hint="eastAsia"/>
        </w:rPr>
        <w:t>189.</w:t>
      </w:r>
      <w:r>
        <w:rPr>
          <w:rFonts w:hint="eastAsia"/>
        </w:rPr>
        <w:tab/>
      </w:r>
      <w:r>
        <w:rPr>
          <w:rFonts w:hint="eastAsia"/>
        </w:rPr>
        <w:t>阿尔巴尼亚强制保险是基于雇主、自营职业者或职工的保险缴款。职工必须投保因疾病、怀孕、年老或丧失行为能力、失去家庭照顾人、工伤事故、与工作有关的疾病和失业造成的暂时丧失工</w:t>
      </w:r>
      <w:r>
        <w:rPr>
          <w:rFonts w:hint="eastAsia"/>
        </w:rPr>
        <w:t>作能力险。</w:t>
      </w:r>
    </w:p>
    <w:p w:rsidR="00000000" w:rsidRDefault="00705E50">
      <w:pPr>
        <w:tabs>
          <w:tab w:val="left" w:pos="630"/>
        </w:tabs>
        <w:spacing w:after="240" w:line="360" w:lineRule="exact"/>
        <w:rPr>
          <w:rFonts w:hint="eastAsia"/>
        </w:rPr>
      </w:pPr>
      <w:r>
        <w:rPr>
          <w:rFonts w:hint="eastAsia"/>
        </w:rPr>
        <w:t>190.</w:t>
      </w:r>
      <w:r>
        <w:rPr>
          <w:rFonts w:hint="eastAsia"/>
        </w:rPr>
        <w:tab/>
      </w:r>
      <w:r>
        <w:rPr>
          <w:rFonts w:hint="eastAsia"/>
        </w:rPr>
        <w:t>雇主和自营职业者必须投保产假、年老、丧失行为能力和丧失家庭照顾人险。经</w:t>
      </w:r>
      <w:r>
        <w:rPr>
          <w:rFonts w:hint="eastAsia"/>
        </w:rPr>
        <w:t>1993</w:t>
      </w:r>
      <w:r>
        <w:rPr>
          <w:rFonts w:hint="eastAsia"/>
        </w:rPr>
        <w:t>年</w:t>
      </w:r>
      <w:r>
        <w:rPr>
          <w:rFonts w:hint="eastAsia"/>
        </w:rPr>
        <w:t>5</w:t>
      </w:r>
      <w:r>
        <w:rPr>
          <w:rFonts w:hint="eastAsia"/>
        </w:rPr>
        <w:t>月</w:t>
      </w:r>
      <w:r>
        <w:rPr>
          <w:rFonts w:hint="eastAsia"/>
        </w:rPr>
        <w:t>11</w:t>
      </w:r>
      <w:r>
        <w:rPr>
          <w:rFonts w:hint="eastAsia"/>
        </w:rPr>
        <w:t>日修正的第</w:t>
      </w:r>
      <w:r>
        <w:rPr>
          <w:rFonts w:hint="eastAsia"/>
        </w:rPr>
        <w:t>7703</w:t>
      </w:r>
      <w:r>
        <w:rPr>
          <w:rFonts w:hint="eastAsia"/>
        </w:rPr>
        <w:t>号法律对强制社会保险做出了规定。</w:t>
      </w:r>
    </w:p>
    <w:p w:rsidR="00000000" w:rsidRDefault="00705E50">
      <w:pPr>
        <w:tabs>
          <w:tab w:val="left" w:pos="630"/>
        </w:tabs>
        <w:spacing w:after="240" w:line="360" w:lineRule="exact"/>
        <w:rPr>
          <w:rFonts w:hint="eastAsia"/>
        </w:rPr>
      </w:pPr>
      <w:r>
        <w:rPr>
          <w:rFonts w:hint="eastAsia"/>
        </w:rPr>
        <w:t>191.</w:t>
      </w:r>
      <w:r>
        <w:rPr>
          <w:rFonts w:hint="eastAsia"/>
        </w:rPr>
        <w:tab/>
      </w:r>
      <w:r>
        <w:rPr>
          <w:rFonts w:hint="eastAsia"/>
        </w:rPr>
        <w:t>由于客观原因，允许自愿缴纳强制社会保险计划补助金缴款。</w:t>
      </w:r>
      <w:r>
        <w:rPr>
          <w:rFonts w:hint="eastAsia"/>
        </w:rPr>
        <w:t>1993</w:t>
      </w:r>
      <w:r>
        <w:rPr>
          <w:rFonts w:hint="eastAsia"/>
        </w:rPr>
        <w:t>年</w:t>
      </w:r>
      <w:r>
        <w:rPr>
          <w:rFonts w:hint="eastAsia"/>
        </w:rPr>
        <w:t>5</w:t>
      </w:r>
      <w:r>
        <w:rPr>
          <w:rFonts w:hint="eastAsia"/>
        </w:rPr>
        <w:t>月</w:t>
      </w:r>
      <w:r>
        <w:rPr>
          <w:rFonts w:hint="eastAsia"/>
        </w:rPr>
        <w:t>11</w:t>
      </w:r>
      <w:r>
        <w:rPr>
          <w:rFonts w:hint="eastAsia"/>
        </w:rPr>
        <w:t>日的第</w:t>
      </w:r>
      <w:r>
        <w:rPr>
          <w:rFonts w:hint="eastAsia"/>
        </w:rPr>
        <w:t>7703</w:t>
      </w:r>
      <w:r>
        <w:rPr>
          <w:rFonts w:hint="eastAsia"/>
        </w:rPr>
        <w:t>号法律第</w:t>
      </w:r>
      <w:r>
        <w:rPr>
          <w:rFonts w:hint="eastAsia"/>
        </w:rPr>
        <w:t>3</w:t>
      </w:r>
      <w:r>
        <w:rPr>
          <w:rFonts w:hint="eastAsia"/>
        </w:rPr>
        <w:t>条和</w:t>
      </w:r>
      <w:r>
        <w:rPr>
          <w:rFonts w:hint="eastAsia"/>
        </w:rPr>
        <w:t>1994</w:t>
      </w:r>
      <w:r>
        <w:rPr>
          <w:rFonts w:hint="eastAsia"/>
        </w:rPr>
        <w:t>年</w:t>
      </w:r>
      <w:r>
        <w:rPr>
          <w:rFonts w:hint="eastAsia"/>
        </w:rPr>
        <w:t>10</w:t>
      </w:r>
      <w:r>
        <w:rPr>
          <w:rFonts w:hint="eastAsia"/>
        </w:rPr>
        <w:t>月</w:t>
      </w:r>
      <w:r>
        <w:rPr>
          <w:rFonts w:hint="eastAsia"/>
        </w:rPr>
        <w:t>21</w:t>
      </w:r>
      <w:r>
        <w:rPr>
          <w:rFonts w:hint="eastAsia"/>
        </w:rPr>
        <w:t>日第</w:t>
      </w:r>
      <w:r>
        <w:rPr>
          <w:rFonts w:hint="eastAsia"/>
        </w:rPr>
        <w:t>9</w:t>
      </w:r>
      <w:r>
        <w:rPr>
          <w:rFonts w:hint="eastAsia"/>
        </w:rPr>
        <w:t>号“关于社会保险机构自愿保险”的实施细则对此做出了规定。为了管理强制社会保险计划，部长会议在</w:t>
      </w:r>
      <w:r>
        <w:rPr>
          <w:rFonts w:hint="eastAsia"/>
        </w:rPr>
        <w:t>1992</w:t>
      </w:r>
      <w:r>
        <w:rPr>
          <w:rFonts w:hint="eastAsia"/>
        </w:rPr>
        <w:t>年</w:t>
      </w:r>
      <w:r>
        <w:rPr>
          <w:rFonts w:hint="eastAsia"/>
        </w:rPr>
        <w:t>6</w:t>
      </w:r>
      <w:r>
        <w:rPr>
          <w:rFonts w:hint="eastAsia"/>
        </w:rPr>
        <w:t>月做出决定，成立社会保险机构。</w:t>
      </w:r>
    </w:p>
    <w:p w:rsidR="00000000" w:rsidRDefault="00705E50">
      <w:pPr>
        <w:tabs>
          <w:tab w:val="left" w:pos="630"/>
        </w:tabs>
        <w:spacing w:after="240" w:line="360" w:lineRule="exact"/>
        <w:rPr>
          <w:rFonts w:eastAsia="SimHei" w:hint="eastAsia"/>
          <w:sz w:val="24"/>
        </w:rPr>
      </w:pPr>
      <w:r>
        <w:rPr>
          <w:rFonts w:eastAsia="SimHei" w:hint="eastAsia"/>
          <w:sz w:val="24"/>
        </w:rPr>
        <w:t>保险缴款的比例和类型</w:t>
      </w:r>
    </w:p>
    <w:p w:rsidR="00000000" w:rsidRDefault="00705E50">
      <w:pPr>
        <w:pStyle w:val="Date"/>
        <w:tabs>
          <w:tab w:val="left" w:pos="630"/>
        </w:tabs>
        <w:spacing w:after="240" w:line="360" w:lineRule="exact"/>
        <w:rPr>
          <w:rFonts w:eastAsia="KaiTi_GB2312" w:hint="eastAsia"/>
        </w:rPr>
      </w:pPr>
      <w:r>
        <w:rPr>
          <w:rFonts w:eastAsia="KaiTi_GB2312" w:hint="eastAsia"/>
        </w:rPr>
        <w:t>雇主保险缴款和职工保险缴款</w:t>
      </w:r>
    </w:p>
    <w:p w:rsidR="00000000" w:rsidRDefault="00705E50">
      <w:pPr>
        <w:tabs>
          <w:tab w:val="left" w:pos="630"/>
        </w:tabs>
        <w:spacing w:after="240" w:line="360" w:lineRule="exact"/>
        <w:rPr>
          <w:rFonts w:hint="eastAsia"/>
        </w:rPr>
      </w:pPr>
      <w:r>
        <w:rPr>
          <w:rFonts w:hint="eastAsia"/>
        </w:rPr>
        <w:t>192.</w:t>
      </w:r>
      <w:r>
        <w:rPr>
          <w:rFonts w:hint="eastAsia"/>
        </w:rPr>
        <w:tab/>
      </w:r>
      <w:r>
        <w:rPr>
          <w:rFonts w:hint="eastAsia"/>
        </w:rPr>
        <w:t>根据保险类型，</w:t>
      </w:r>
      <w:r>
        <w:rPr>
          <w:rFonts w:hint="eastAsia"/>
        </w:rPr>
        <w:t>38</w:t>
      </w:r>
      <w:r>
        <w:rPr>
          <w:rFonts w:hint="eastAsia"/>
        </w:rPr>
        <w:t>.5%</w:t>
      </w:r>
      <w:r>
        <w:rPr>
          <w:rFonts w:hint="eastAsia"/>
        </w:rPr>
        <w:t>的社会保险缴款由雇主和职工共同缴纳，缴纳方式如下：对于疾病、产假、丧失行为能力、家庭和老年养恤金，雇主缴纳工资单中所列工资总额</w:t>
      </w:r>
      <w:r>
        <w:rPr>
          <w:rFonts w:hint="eastAsia"/>
        </w:rPr>
        <w:t>23.5%</w:t>
      </w:r>
      <w:r>
        <w:rPr>
          <w:rFonts w:hint="eastAsia"/>
        </w:rPr>
        <w:t>，而职工支付其工资总额的</w:t>
      </w:r>
      <w:r>
        <w:rPr>
          <w:rFonts w:hint="eastAsia"/>
        </w:rPr>
        <w:t>9.5%</w:t>
      </w:r>
      <w:r>
        <w:rPr>
          <w:rFonts w:hint="eastAsia"/>
        </w:rPr>
        <w:t>。以上比例适用于以下薪酬，最低薪酬</w:t>
      </w:r>
      <w:r>
        <w:rPr>
          <w:rFonts w:hint="eastAsia"/>
        </w:rPr>
        <w:t>10 343</w:t>
      </w:r>
      <w:r>
        <w:rPr>
          <w:rFonts w:hint="eastAsia"/>
        </w:rPr>
        <w:t>列克和最高薪酬</w:t>
      </w:r>
      <w:r>
        <w:rPr>
          <w:rFonts w:hint="eastAsia"/>
        </w:rPr>
        <w:t>51 000</w:t>
      </w:r>
      <w:r>
        <w:rPr>
          <w:rFonts w:hint="eastAsia"/>
        </w:rPr>
        <w:t>列克。（上述薪酬自</w:t>
      </w:r>
      <w:r>
        <w:rPr>
          <w:rFonts w:hint="eastAsia"/>
        </w:rPr>
        <w:t>2003</w:t>
      </w:r>
      <w:r>
        <w:rPr>
          <w:rFonts w:hint="eastAsia"/>
        </w:rPr>
        <w:t>年</w:t>
      </w:r>
      <w:r>
        <w:rPr>
          <w:rFonts w:hint="eastAsia"/>
        </w:rPr>
        <w:t>7</w:t>
      </w:r>
      <w:r>
        <w:rPr>
          <w:rFonts w:hint="eastAsia"/>
        </w:rPr>
        <w:t>月</w:t>
      </w:r>
      <w:r>
        <w:rPr>
          <w:rFonts w:hint="eastAsia"/>
        </w:rPr>
        <w:t>1</w:t>
      </w:r>
      <w:r>
        <w:rPr>
          <w:rFonts w:hint="eastAsia"/>
        </w:rPr>
        <w:t>日生效。出于社会保险缴款之原因，部长会议每年通过其决定对最低和最高薪酬做出界定。）</w:t>
      </w:r>
    </w:p>
    <w:p w:rsidR="00000000" w:rsidRDefault="00705E50">
      <w:pPr>
        <w:tabs>
          <w:tab w:val="left" w:pos="630"/>
        </w:tabs>
        <w:spacing w:after="240" w:line="380" w:lineRule="exact"/>
        <w:rPr>
          <w:rFonts w:hint="eastAsia"/>
        </w:rPr>
      </w:pPr>
      <w:r>
        <w:rPr>
          <w:rFonts w:hint="eastAsia"/>
        </w:rPr>
        <w:t>193.</w:t>
      </w:r>
      <w:r>
        <w:rPr>
          <w:rFonts w:hint="eastAsia"/>
        </w:rPr>
        <w:tab/>
      </w:r>
      <w:r>
        <w:rPr>
          <w:rFonts w:hint="eastAsia"/>
        </w:rPr>
        <w:t>雇主有责任按照职工工资</w:t>
      </w:r>
      <w:r>
        <w:rPr>
          <w:rFonts w:hint="eastAsia"/>
        </w:rPr>
        <w:t>0.5%</w:t>
      </w:r>
      <w:r>
        <w:rPr>
          <w:rFonts w:hint="eastAsia"/>
        </w:rPr>
        <w:t>的比例为职工缴纳工伤事故和职业疾病保险，并按职工工资</w:t>
      </w:r>
      <w:r>
        <w:rPr>
          <w:rFonts w:hint="eastAsia"/>
        </w:rPr>
        <w:t>5%</w:t>
      </w:r>
      <w:r>
        <w:rPr>
          <w:rFonts w:hint="eastAsia"/>
        </w:rPr>
        <w:t>的比例缴纳职工失业保险。</w:t>
      </w:r>
    </w:p>
    <w:p w:rsidR="00000000" w:rsidRDefault="00705E50">
      <w:pPr>
        <w:tabs>
          <w:tab w:val="left" w:pos="630"/>
        </w:tabs>
        <w:spacing w:after="240" w:line="380" w:lineRule="exact"/>
        <w:rPr>
          <w:rFonts w:eastAsia="SimHei" w:hint="eastAsia"/>
          <w:sz w:val="24"/>
        </w:rPr>
      </w:pPr>
      <w:r>
        <w:rPr>
          <w:rFonts w:eastAsia="SimHei" w:hint="eastAsia"/>
          <w:sz w:val="24"/>
        </w:rPr>
        <w:t>疾病保险部分</w:t>
      </w:r>
    </w:p>
    <w:p w:rsidR="00000000" w:rsidRDefault="00705E50">
      <w:pPr>
        <w:tabs>
          <w:tab w:val="left" w:pos="630"/>
        </w:tabs>
        <w:spacing w:after="240" w:line="380" w:lineRule="exact"/>
        <w:rPr>
          <w:rFonts w:hint="eastAsia"/>
        </w:rPr>
      </w:pPr>
      <w:r>
        <w:rPr>
          <w:rFonts w:hint="eastAsia"/>
        </w:rPr>
        <w:t>194.</w:t>
      </w:r>
      <w:r>
        <w:rPr>
          <w:rFonts w:hint="eastAsia"/>
        </w:rPr>
        <w:tab/>
      </w:r>
      <w:r>
        <w:rPr>
          <w:rFonts w:hint="eastAsia"/>
        </w:rPr>
        <w:t>根</w:t>
      </w:r>
      <w:r>
        <w:rPr>
          <w:rFonts w:hint="eastAsia"/>
        </w:rPr>
        <w:t>据《阿尔巴尼亚社会保险法》，对由于一般性疾病且不属于工伤事故和职业疾病而造成暂时性丧失工作能力的被保险人支付疾病补助金。获得疾病补助金的主要条件是被保险人必须经过医学证明确为由于一般性疾病而暂时丧失工作能力者。等待期限为</w:t>
      </w:r>
      <w:r>
        <w:rPr>
          <w:rFonts w:hint="eastAsia"/>
        </w:rPr>
        <w:t>15</w:t>
      </w:r>
      <w:r>
        <w:rPr>
          <w:rFonts w:hint="eastAsia"/>
        </w:rPr>
        <w:t>天。本补助金以现金发放。</w:t>
      </w:r>
    </w:p>
    <w:p w:rsidR="00000000" w:rsidRDefault="00705E50">
      <w:pPr>
        <w:tabs>
          <w:tab w:val="left" w:pos="630"/>
        </w:tabs>
        <w:spacing w:after="240" w:line="380" w:lineRule="exact"/>
        <w:rPr>
          <w:rFonts w:hint="eastAsia"/>
        </w:rPr>
      </w:pPr>
      <w:r>
        <w:rPr>
          <w:rFonts w:hint="eastAsia"/>
        </w:rPr>
        <w:t>195.</w:t>
      </w:r>
      <w:r>
        <w:rPr>
          <w:rFonts w:hint="eastAsia"/>
        </w:rPr>
        <w:tab/>
      </w:r>
      <w:r>
        <w:rPr>
          <w:rFonts w:hint="eastAsia"/>
        </w:rPr>
        <w:t>补助期限自付款之日起不得超过六个月。补助期限可在特殊情况下再延长三个月，条件是医学专家委员会证明有关被保险人应在该期限内康复且不会成为残疾。在过去</w:t>
      </w:r>
      <w:r>
        <w:rPr>
          <w:rFonts w:hint="eastAsia"/>
        </w:rPr>
        <w:t>12</w:t>
      </w:r>
      <w:r>
        <w:rPr>
          <w:rFonts w:hint="eastAsia"/>
        </w:rPr>
        <w:t>个月内已经被雇用至少</w:t>
      </w:r>
      <w:r>
        <w:rPr>
          <w:rFonts w:hint="eastAsia"/>
        </w:rPr>
        <w:t>3</w:t>
      </w:r>
      <w:r>
        <w:rPr>
          <w:rFonts w:hint="eastAsia"/>
        </w:rPr>
        <w:t>个月的季节性和临时职工的补助期限最长应为</w:t>
      </w:r>
      <w:r>
        <w:rPr>
          <w:rFonts w:hint="eastAsia"/>
        </w:rPr>
        <w:t>75</w:t>
      </w:r>
      <w:r>
        <w:rPr>
          <w:rFonts w:hint="eastAsia"/>
        </w:rPr>
        <w:t>天。另一种补助金是对工作地点发生变化</w:t>
      </w:r>
      <w:r>
        <w:rPr>
          <w:rFonts w:hint="eastAsia"/>
        </w:rPr>
        <w:t>的收入补偿。只有在职职工才能有权享有上述补助金。</w:t>
      </w:r>
    </w:p>
    <w:p w:rsidR="00000000" w:rsidRDefault="00705E50">
      <w:pPr>
        <w:tabs>
          <w:tab w:val="left" w:pos="630"/>
        </w:tabs>
        <w:spacing w:after="240" w:line="380" w:lineRule="exact"/>
        <w:rPr>
          <w:rFonts w:hint="eastAsia"/>
        </w:rPr>
      </w:pPr>
      <w:r>
        <w:rPr>
          <w:rFonts w:hint="eastAsia"/>
        </w:rPr>
        <w:t>196.</w:t>
      </w:r>
      <w:r>
        <w:rPr>
          <w:rFonts w:hint="eastAsia"/>
        </w:rPr>
        <w:tab/>
      </w:r>
      <w:r>
        <w:rPr>
          <w:rFonts w:hint="eastAsia"/>
        </w:rPr>
        <w:t>根据阿尔巴尼亚法律规定，等待期为</w:t>
      </w:r>
      <w:r>
        <w:rPr>
          <w:rFonts w:hint="eastAsia"/>
        </w:rPr>
        <w:t>14</w:t>
      </w:r>
      <w:r>
        <w:rPr>
          <w:rFonts w:hint="eastAsia"/>
        </w:rPr>
        <w:t>天。因此，在前</w:t>
      </w:r>
      <w:r>
        <w:rPr>
          <w:rFonts w:hint="eastAsia"/>
        </w:rPr>
        <w:t>14</w:t>
      </w:r>
      <w:r>
        <w:rPr>
          <w:rFonts w:hint="eastAsia"/>
        </w:rPr>
        <w:t>日内（《劳动法》也做出同样规定），雇主有责任向职工支付补助金，在此期限之后，职工定期领取社会保障补助金。</w:t>
      </w:r>
    </w:p>
    <w:p w:rsidR="00000000" w:rsidRDefault="00705E50">
      <w:pPr>
        <w:tabs>
          <w:tab w:val="left" w:pos="630"/>
        </w:tabs>
        <w:spacing w:after="240" w:line="380" w:lineRule="exact"/>
        <w:rPr>
          <w:rFonts w:eastAsia="SimHei" w:hint="eastAsia"/>
          <w:sz w:val="24"/>
        </w:rPr>
      </w:pPr>
      <w:r>
        <w:rPr>
          <w:rFonts w:eastAsia="SimHei" w:hint="eastAsia"/>
          <w:sz w:val="24"/>
        </w:rPr>
        <w:t>失业补助金</w:t>
      </w:r>
    </w:p>
    <w:p w:rsidR="00000000" w:rsidRDefault="00705E50">
      <w:pPr>
        <w:tabs>
          <w:tab w:val="left" w:pos="630"/>
        </w:tabs>
        <w:spacing w:after="240" w:line="380" w:lineRule="exact"/>
        <w:rPr>
          <w:rFonts w:hint="eastAsia"/>
        </w:rPr>
      </w:pPr>
      <w:r>
        <w:rPr>
          <w:rFonts w:hint="eastAsia"/>
        </w:rPr>
        <w:t>197.</w:t>
      </w:r>
      <w:r>
        <w:rPr>
          <w:rFonts w:hint="eastAsia"/>
        </w:rPr>
        <w:tab/>
      </w:r>
      <w:r>
        <w:rPr>
          <w:rFonts w:hint="eastAsia"/>
        </w:rPr>
        <w:t>阿尔巴尼亚法律规定领取失业补助金须具备以下条件：</w:t>
      </w:r>
    </w:p>
    <w:p w:rsidR="00000000" w:rsidRDefault="00705E50" w:rsidP="00705E50">
      <w:pPr>
        <w:numPr>
          <w:ilvl w:val="0"/>
          <w:numId w:val="1849"/>
        </w:numPr>
        <w:tabs>
          <w:tab w:val="clear" w:pos="840"/>
          <w:tab w:val="left" w:pos="1050"/>
        </w:tabs>
        <w:spacing w:after="240" w:line="380" w:lineRule="exact"/>
        <w:ind w:leftChars="300" w:left="31680"/>
        <w:rPr>
          <w:rFonts w:hint="eastAsia"/>
        </w:rPr>
      </w:pPr>
      <w:r>
        <w:rPr>
          <w:rFonts w:hint="eastAsia"/>
        </w:rPr>
        <w:t>当事人必须已经缴纳社会保险至少</w:t>
      </w:r>
      <w:r>
        <w:rPr>
          <w:rFonts w:hint="eastAsia"/>
        </w:rPr>
        <w:t>12</w:t>
      </w:r>
      <w:r>
        <w:rPr>
          <w:rFonts w:hint="eastAsia"/>
        </w:rPr>
        <w:t>个月；</w:t>
      </w:r>
    </w:p>
    <w:p w:rsidR="00000000" w:rsidRDefault="00705E50" w:rsidP="00705E50">
      <w:pPr>
        <w:numPr>
          <w:ilvl w:val="0"/>
          <w:numId w:val="1849"/>
        </w:numPr>
        <w:tabs>
          <w:tab w:val="clear" w:pos="840"/>
          <w:tab w:val="left" w:pos="1050"/>
        </w:tabs>
        <w:spacing w:after="240" w:line="380" w:lineRule="exact"/>
        <w:ind w:leftChars="300" w:left="31680"/>
        <w:rPr>
          <w:rFonts w:hint="eastAsia"/>
        </w:rPr>
      </w:pPr>
      <w:r>
        <w:rPr>
          <w:rFonts w:hint="eastAsia"/>
        </w:rPr>
        <w:t>当事人必须经主管部门证明确系失业且愿意接受培训和再培训；和</w:t>
      </w:r>
    </w:p>
    <w:p w:rsidR="00000000" w:rsidRDefault="00705E50" w:rsidP="00705E50">
      <w:pPr>
        <w:numPr>
          <w:ilvl w:val="0"/>
          <w:numId w:val="1849"/>
        </w:numPr>
        <w:tabs>
          <w:tab w:val="clear" w:pos="840"/>
          <w:tab w:val="left" w:pos="1050"/>
        </w:tabs>
        <w:spacing w:after="240" w:line="380" w:lineRule="exact"/>
        <w:ind w:leftChars="300" w:left="31680"/>
        <w:rPr>
          <w:rFonts w:hint="eastAsia"/>
        </w:rPr>
      </w:pPr>
      <w:r>
        <w:rPr>
          <w:rFonts w:hint="eastAsia"/>
        </w:rPr>
        <w:t>无任何其他社会保险补助金，部分疾病养恤金除外。</w:t>
      </w:r>
    </w:p>
    <w:p w:rsidR="00000000" w:rsidRDefault="00705E50">
      <w:pPr>
        <w:tabs>
          <w:tab w:val="left" w:pos="630"/>
        </w:tabs>
        <w:spacing w:after="240" w:line="380" w:lineRule="exact"/>
        <w:rPr>
          <w:rFonts w:hint="eastAsia"/>
        </w:rPr>
      </w:pPr>
      <w:r>
        <w:rPr>
          <w:rFonts w:hint="eastAsia"/>
        </w:rPr>
        <w:t>198.</w:t>
      </w:r>
      <w:r>
        <w:rPr>
          <w:rFonts w:hint="eastAsia"/>
        </w:rPr>
        <w:tab/>
      </w:r>
      <w:r>
        <w:rPr>
          <w:rFonts w:hint="eastAsia"/>
        </w:rPr>
        <w:t>失业补助金应为固定金额，相当于提供最低生活保障金，每年由部长</w:t>
      </w:r>
      <w:r>
        <w:rPr>
          <w:rFonts w:hint="eastAsia"/>
        </w:rPr>
        <w:t>会议根据部分商品的物价指数做出决定。该固定金额补助金应由部长会议做出决定。</w:t>
      </w:r>
    </w:p>
    <w:p w:rsidR="00000000" w:rsidRDefault="00705E50">
      <w:pPr>
        <w:tabs>
          <w:tab w:val="left" w:pos="630"/>
        </w:tabs>
        <w:spacing w:after="240" w:line="380" w:lineRule="exact"/>
        <w:rPr>
          <w:rFonts w:hint="eastAsia"/>
        </w:rPr>
      </w:pPr>
      <w:r>
        <w:rPr>
          <w:rFonts w:hint="eastAsia"/>
        </w:rPr>
        <w:t>199.</w:t>
      </w:r>
      <w:r>
        <w:rPr>
          <w:rFonts w:hint="eastAsia"/>
        </w:rPr>
        <w:tab/>
      </w:r>
      <w:r>
        <w:rPr>
          <w:rFonts w:hint="eastAsia"/>
        </w:rPr>
        <w:t>有未年满</w:t>
      </w:r>
      <w:r>
        <w:rPr>
          <w:rFonts w:hint="eastAsia"/>
        </w:rPr>
        <w:t>15</w:t>
      </w:r>
      <w:r>
        <w:rPr>
          <w:rFonts w:hint="eastAsia"/>
        </w:rPr>
        <w:t>周岁受抚养子女的受益人应领取固定金额的家庭补贴，按受抚养子女数量支付，每个受抚养子女增加补贴失业补助金</w:t>
      </w:r>
      <w:r>
        <w:rPr>
          <w:rFonts w:hint="eastAsia"/>
        </w:rPr>
        <w:t>5%</w:t>
      </w:r>
      <w:r>
        <w:rPr>
          <w:rFonts w:hint="eastAsia"/>
        </w:rPr>
        <w:t>，最高补贴以</w:t>
      </w:r>
      <w:r>
        <w:rPr>
          <w:rFonts w:hint="eastAsia"/>
        </w:rPr>
        <w:t>20%</w:t>
      </w:r>
      <w:r>
        <w:rPr>
          <w:rFonts w:hint="eastAsia"/>
        </w:rPr>
        <w:t>为限。如果父母中的一方有工作或有权享受全额养恤金，此补贴应减少</w:t>
      </w:r>
      <w:r>
        <w:rPr>
          <w:rFonts w:hint="eastAsia"/>
        </w:rPr>
        <w:t>50%</w:t>
      </w:r>
      <w:r>
        <w:rPr>
          <w:rFonts w:hint="eastAsia"/>
        </w:rPr>
        <w:t>。失业补助金最长支付期限应为</w:t>
      </w:r>
      <w:r>
        <w:rPr>
          <w:rFonts w:hint="eastAsia"/>
        </w:rPr>
        <w:t>12</w:t>
      </w:r>
      <w:r>
        <w:rPr>
          <w:rFonts w:hint="eastAsia"/>
        </w:rPr>
        <w:t>个月。</w:t>
      </w:r>
    </w:p>
    <w:p w:rsidR="00000000" w:rsidRDefault="00705E50">
      <w:pPr>
        <w:tabs>
          <w:tab w:val="left" w:pos="630"/>
        </w:tabs>
        <w:spacing w:after="240" w:line="380" w:lineRule="exact"/>
        <w:rPr>
          <w:rFonts w:hint="eastAsia"/>
        </w:rPr>
      </w:pPr>
      <w:r>
        <w:rPr>
          <w:rFonts w:hint="eastAsia"/>
        </w:rPr>
        <w:t>200.</w:t>
      </w:r>
      <w:r>
        <w:rPr>
          <w:rFonts w:hint="eastAsia"/>
        </w:rPr>
        <w:tab/>
      </w:r>
      <w:r>
        <w:rPr>
          <w:rFonts w:hint="eastAsia"/>
        </w:rPr>
        <w:t>根据我们的法律规定，被保护人应为在职职工。根据阿尔巴尼亚法律规定，当事人有权自失业之日起领取失业补助金，最长期限为</w:t>
      </w:r>
      <w:r>
        <w:rPr>
          <w:rFonts w:hint="eastAsia"/>
        </w:rPr>
        <w:t>12</w:t>
      </w:r>
      <w:r>
        <w:rPr>
          <w:rFonts w:hint="eastAsia"/>
        </w:rPr>
        <w:t>个月。</w:t>
      </w:r>
    </w:p>
    <w:p w:rsidR="00000000" w:rsidRDefault="00705E50">
      <w:pPr>
        <w:pStyle w:val="21"/>
        <w:tabs>
          <w:tab w:val="left" w:pos="630"/>
        </w:tabs>
        <w:adjustRightInd w:val="0"/>
        <w:spacing w:beforeLines="0" w:before="0" w:afterLines="0" w:after="240" w:line="360" w:lineRule="exact"/>
        <w:textAlignment w:val="baseline"/>
        <w:rPr>
          <w:rFonts w:ascii="Times New Roman" w:eastAsia="SimHei" w:hAnsi="Times New Roman" w:hint="eastAsia"/>
          <w:kern w:val="0"/>
          <w:szCs w:val="20"/>
          <w:lang w:val="en-US"/>
        </w:rPr>
      </w:pPr>
      <w:r>
        <w:rPr>
          <w:rFonts w:ascii="Times New Roman" w:eastAsia="SimHei" w:hAnsi="Times New Roman" w:hint="eastAsia"/>
          <w:kern w:val="0"/>
          <w:szCs w:val="20"/>
          <w:lang w:val="en-US"/>
        </w:rPr>
        <w:t>产假补助金</w:t>
      </w:r>
    </w:p>
    <w:p w:rsidR="00000000" w:rsidRDefault="00705E50">
      <w:pPr>
        <w:tabs>
          <w:tab w:val="left" w:pos="630"/>
        </w:tabs>
        <w:spacing w:after="240" w:line="360" w:lineRule="exact"/>
        <w:rPr>
          <w:rFonts w:hint="eastAsia"/>
        </w:rPr>
      </w:pPr>
      <w:r>
        <w:rPr>
          <w:rFonts w:hint="eastAsia"/>
        </w:rPr>
        <w:t>201.</w:t>
      </w:r>
      <w:r>
        <w:rPr>
          <w:rFonts w:hint="eastAsia"/>
        </w:rPr>
        <w:tab/>
      </w:r>
      <w:r>
        <w:rPr>
          <w:rFonts w:hint="eastAsia"/>
        </w:rPr>
        <w:t>根据《阿尔巴尼亚社会保险</w:t>
      </w:r>
      <w:r>
        <w:rPr>
          <w:rFonts w:hint="eastAsia"/>
        </w:rPr>
        <w:t>法》，应向已经获得</w:t>
      </w:r>
      <w:r>
        <w:rPr>
          <w:rFonts w:hint="eastAsia"/>
        </w:rPr>
        <w:t>12</w:t>
      </w:r>
      <w:r>
        <w:rPr>
          <w:rFonts w:hint="eastAsia"/>
        </w:rPr>
        <w:t>个月社会保险的妇女支付产假补助金。该法律还规定在妇女变更工作时支付收入补偿金。</w:t>
      </w:r>
    </w:p>
    <w:p w:rsidR="00000000" w:rsidRDefault="00705E50">
      <w:pPr>
        <w:tabs>
          <w:tab w:val="left" w:pos="630"/>
        </w:tabs>
        <w:spacing w:after="240" w:line="360" w:lineRule="exact"/>
        <w:rPr>
          <w:rFonts w:eastAsia="SimHei" w:hint="eastAsia"/>
          <w:sz w:val="24"/>
        </w:rPr>
      </w:pPr>
      <w:r>
        <w:rPr>
          <w:rFonts w:eastAsia="SimHei" w:hint="eastAsia"/>
          <w:sz w:val="24"/>
        </w:rPr>
        <w:t>工伤事故补助金</w:t>
      </w:r>
    </w:p>
    <w:p w:rsidR="00000000" w:rsidRDefault="00705E50">
      <w:pPr>
        <w:tabs>
          <w:tab w:val="left" w:pos="630"/>
        </w:tabs>
        <w:spacing w:after="240" w:line="360" w:lineRule="exact"/>
        <w:rPr>
          <w:rFonts w:hint="eastAsia"/>
        </w:rPr>
      </w:pPr>
      <w:r>
        <w:rPr>
          <w:rFonts w:hint="eastAsia"/>
        </w:rPr>
        <w:t>202.</w:t>
      </w:r>
      <w:r>
        <w:rPr>
          <w:rFonts w:hint="eastAsia"/>
        </w:rPr>
        <w:tab/>
      </w:r>
      <w:r>
        <w:rPr>
          <w:rFonts w:hint="eastAsia"/>
        </w:rPr>
        <w:t>遭受工伤事故或患有职业疾病的被保险人有权获得补助金，不分工作级别高低。该补助金包括：（</w:t>
      </w:r>
      <w:r>
        <w:rPr>
          <w:rFonts w:hint="eastAsia"/>
        </w:rPr>
        <w:t>a</w:t>
      </w:r>
      <w:r>
        <w:rPr>
          <w:rFonts w:hint="eastAsia"/>
        </w:rPr>
        <w:t>）额外医疗保健和康复补助金；（</w:t>
      </w:r>
      <w:r>
        <w:rPr>
          <w:rFonts w:hint="eastAsia"/>
        </w:rPr>
        <w:t>b</w:t>
      </w:r>
      <w:r>
        <w:rPr>
          <w:rFonts w:hint="eastAsia"/>
        </w:rPr>
        <w:t>）丧失行为能力补助金；（</w:t>
      </w:r>
      <w:r>
        <w:rPr>
          <w:rFonts w:hint="eastAsia"/>
        </w:rPr>
        <w:t>c</w:t>
      </w:r>
      <w:r>
        <w:rPr>
          <w:rFonts w:hint="eastAsia"/>
        </w:rPr>
        <w:t>）合理的损害赔偿金；和（</w:t>
      </w:r>
      <w:r>
        <w:rPr>
          <w:rFonts w:hint="eastAsia"/>
        </w:rPr>
        <w:t>d</w:t>
      </w:r>
      <w:r>
        <w:rPr>
          <w:rFonts w:hint="eastAsia"/>
        </w:rPr>
        <w:t>）死亡补助金。</w:t>
      </w:r>
    </w:p>
    <w:p w:rsidR="00000000" w:rsidRDefault="00705E50">
      <w:pPr>
        <w:tabs>
          <w:tab w:val="left" w:pos="630"/>
        </w:tabs>
        <w:spacing w:after="240" w:line="360" w:lineRule="exact"/>
        <w:rPr>
          <w:rFonts w:hint="eastAsia"/>
        </w:rPr>
      </w:pPr>
      <w:r>
        <w:rPr>
          <w:rFonts w:hint="eastAsia"/>
        </w:rPr>
        <w:t>203.</w:t>
      </w:r>
      <w:r>
        <w:rPr>
          <w:rFonts w:hint="eastAsia"/>
        </w:rPr>
        <w:tab/>
      </w:r>
      <w:r>
        <w:rPr>
          <w:rFonts w:hint="eastAsia"/>
        </w:rPr>
        <w:t>暂时性丧失行为能力的，职工应获得相当于前三年日平均工资</w:t>
      </w:r>
      <w:r>
        <w:rPr>
          <w:rFonts w:hint="eastAsia"/>
        </w:rPr>
        <w:t>100%</w:t>
      </w:r>
      <w:r>
        <w:rPr>
          <w:rFonts w:hint="eastAsia"/>
        </w:rPr>
        <w:t>的补助金，补助金支付期限最长为</w:t>
      </w:r>
      <w:r>
        <w:rPr>
          <w:rFonts w:hint="eastAsia"/>
        </w:rPr>
        <w:t>12</w:t>
      </w:r>
      <w:r>
        <w:rPr>
          <w:rFonts w:hint="eastAsia"/>
        </w:rPr>
        <w:t>个月。造成终生工作残疾至少丧失</w:t>
      </w:r>
      <w:r>
        <w:rPr>
          <w:rFonts w:hint="eastAsia"/>
        </w:rPr>
        <w:t>67%</w:t>
      </w:r>
      <w:r>
        <w:rPr>
          <w:rFonts w:hint="eastAsia"/>
        </w:rPr>
        <w:t>工作能力的，应获得相当于前三年平均工资</w:t>
      </w:r>
      <w:r>
        <w:rPr>
          <w:rFonts w:hint="eastAsia"/>
        </w:rPr>
        <w:t>80%</w:t>
      </w:r>
      <w:r>
        <w:rPr>
          <w:rFonts w:hint="eastAsia"/>
        </w:rPr>
        <w:t>的补助金。</w:t>
      </w:r>
      <w:r>
        <w:rPr>
          <w:rFonts w:hint="eastAsia"/>
        </w:rPr>
        <w:t>造成部分终生工作残疾至少丧失</w:t>
      </w:r>
      <w:r>
        <w:rPr>
          <w:rFonts w:hint="eastAsia"/>
        </w:rPr>
        <w:t>33%</w:t>
      </w:r>
      <w:r>
        <w:rPr>
          <w:rFonts w:hint="eastAsia"/>
        </w:rPr>
        <w:t>工作能力的，应获得相当于前三年平均工资</w:t>
      </w:r>
      <w:r>
        <w:rPr>
          <w:rFonts w:hint="eastAsia"/>
        </w:rPr>
        <w:t>80%</w:t>
      </w:r>
      <w:r>
        <w:rPr>
          <w:rFonts w:hint="eastAsia"/>
        </w:rPr>
        <w:t>的补助金（原文如此——译注）。这取决于丧失工作能力的程度，但不低于</w:t>
      </w:r>
      <w:r>
        <w:rPr>
          <w:rFonts w:hint="eastAsia"/>
        </w:rPr>
        <w:t>50%</w:t>
      </w:r>
      <w:r>
        <w:rPr>
          <w:rFonts w:hint="eastAsia"/>
        </w:rPr>
        <w:t>。轻微终生丧失行为能力的，高于</w:t>
      </w:r>
      <w:r>
        <w:rPr>
          <w:rFonts w:hint="eastAsia"/>
        </w:rPr>
        <w:t>10%</w:t>
      </w:r>
      <w:r>
        <w:rPr>
          <w:rFonts w:hint="eastAsia"/>
        </w:rPr>
        <w:t>但不超过</w:t>
      </w:r>
      <w:r>
        <w:rPr>
          <w:rFonts w:hint="eastAsia"/>
        </w:rPr>
        <w:t>33%</w:t>
      </w:r>
      <w:r>
        <w:rPr>
          <w:rFonts w:hint="eastAsia"/>
        </w:rPr>
        <w:t>的工伤事故补助金应一次性发放。</w:t>
      </w:r>
    </w:p>
    <w:p w:rsidR="00000000" w:rsidRDefault="00705E50">
      <w:pPr>
        <w:tabs>
          <w:tab w:val="left" w:pos="630"/>
        </w:tabs>
        <w:spacing w:after="240" w:line="360" w:lineRule="exact"/>
        <w:rPr>
          <w:rFonts w:hint="eastAsia"/>
        </w:rPr>
      </w:pPr>
      <w:r>
        <w:rPr>
          <w:rFonts w:hint="eastAsia"/>
        </w:rPr>
        <w:t>204.</w:t>
      </w:r>
      <w:r>
        <w:rPr>
          <w:rFonts w:hint="eastAsia"/>
        </w:rPr>
        <w:tab/>
      </w:r>
      <w:r>
        <w:rPr>
          <w:rFonts w:hint="eastAsia"/>
        </w:rPr>
        <w:t>为由于工伤事故或职业疾病而死亡的被保险人提供丧葬费的，应予以全额补偿。被保险人死亡的，其受抚养人应有权领取遗属养恤金。</w:t>
      </w:r>
    </w:p>
    <w:p w:rsidR="00000000" w:rsidRDefault="00705E50">
      <w:pPr>
        <w:tabs>
          <w:tab w:val="left" w:pos="630"/>
        </w:tabs>
        <w:spacing w:after="240" w:line="360" w:lineRule="exact"/>
        <w:rPr>
          <w:rFonts w:eastAsia="SimHei" w:hint="eastAsia"/>
          <w:sz w:val="24"/>
        </w:rPr>
      </w:pPr>
      <w:r>
        <w:rPr>
          <w:rFonts w:eastAsia="SimHei" w:hint="eastAsia"/>
          <w:sz w:val="24"/>
        </w:rPr>
        <w:t>老年养恤金、残疾养恤金和家庭养恤金</w:t>
      </w:r>
    </w:p>
    <w:p w:rsidR="00000000" w:rsidRDefault="00705E50">
      <w:pPr>
        <w:tabs>
          <w:tab w:val="left" w:pos="630"/>
        </w:tabs>
        <w:spacing w:after="240" w:line="360" w:lineRule="exact"/>
        <w:rPr>
          <w:rFonts w:hint="eastAsia"/>
        </w:rPr>
      </w:pPr>
      <w:r>
        <w:rPr>
          <w:rFonts w:hint="eastAsia"/>
        </w:rPr>
        <w:t>205.</w:t>
      </w:r>
      <w:r>
        <w:rPr>
          <w:rFonts w:hint="eastAsia"/>
        </w:rPr>
        <w:tab/>
      </w:r>
      <w:r>
        <w:rPr>
          <w:rFonts w:hint="eastAsia"/>
        </w:rPr>
        <w:t>老年养恤金：根据阿尔巴尼亚法律，被保险人有权获得全额基本养恤金，只要女被保险人年满</w:t>
      </w:r>
      <w:r>
        <w:rPr>
          <w:rFonts w:hint="eastAsia"/>
        </w:rPr>
        <w:t>60</w:t>
      </w:r>
      <w:r>
        <w:rPr>
          <w:rFonts w:hint="eastAsia"/>
        </w:rPr>
        <w:t>周岁，男被保险人年</w:t>
      </w:r>
      <w:r>
        <w:rPr>
          <w:rFonts w:hint="eastAsia"/>
        </w:rPr>
        <w:t>满</w:t>
      </w:r>
      <w:r>
        <w:rPr>
          <w:rFonts w:hint="eastAsia"/>
        </w:rPr>
        <w:t>65</w:t>
      </w:r>
      <w:r>
        <w:rPr>
          <w:rFonts w:hint="eastAsia"/>
        </w:rPr>
        <w:t>周岁，已经缴纳</w:t>
      </w:r>
      <w:r>
        <w:rPr>
          <w:rFonts w:hint="eastAsia"/>
        </w:rPr>
        <w:t>35</w:t>
      </w:r>
      <w:r>
        <w:rPr>
          <w:rFonts w:hint="eastAsia"/>
        </w:rPr>
        <w:t>年老年养恤金保险且退出经济活动。已经缴纳老年养恤金保险</w:t>
      </w:r>
      <w:r>
        <w:rPr>
          <w:rFonts w:hint="eastAsia"/>
        </w:rPr>
        <w:t>20</w:t>
      </w:r>
      <w:r>
        <w:rPr>
          <w:rFonts w:hint="eastAsia"/>
        </w:rPr>
        <w:t>年以上但不满</w:t>
      </w:r>
      <w:r>
        <w:rPr>
          <w:rFonts w:hint="eastAsia"/>
        </w:rPr>
        <w:t>35</w:t>
      </w:r>
      <w:r>
        <w:rPr>
          <w:rFonts w:hint="eastAsia"/>
        </w:rPr>
        <w:t>年的，应在男被保险人达到</w:t>
      </w:r>
      <w:r>
        <w:rPr>
          <w:rFonts w:hint="eastAsia"/>
        </w:rPr>
        <w:t>65</w:t>
      </w:r>
      <w:r>
        <w:rPr>
          <w:rFonts w:hint="eastAsia"/>
        </w:rPr>
        <w:t>周岁和女被保险人达到</w:t>
      </w:r>
      <w:r>
        <w:rPr>
          <w:rFonts w:hint="eastAsia"/>
        </w:rPr>
        <w:t>60</w:t>
      </w:r>
      <w:r>
        <w:rPr>
          <w:rFonts w:hint="eastAsia"/>
        </w:rPr>
        <w:t>周岁后获得部分老年养恤金。</w:t>
      </w:r>
    </w:p>
    <w:p w:rsidR="00000000" w:rsidRDefault="00705E50">
      <w:pPr>
        <w:tabs>
          <w:tab w:val="left" w:pos="630"/>
        </w:tabs>
        <w:spacing w:after="240" w:line="360" w:lineRule="exact"/>
        <w:rPr>
          <w:rFonts w:hint="eastAsia"/>
        </w:rPr>
      </w:pPr>
      <w:r>
        <w:rPr>
          <w:rFonts w:hint="eastAsia"/>
        </w:rPr>
        <w:t>206.</w:t>
      </w:r>
      <w:r>
        <w:rPr>
          <w:rFonts w:hint="eastAsia"/>
        </w:rPr>
        <w:tab/>
      </w:r>
      <w:r>
        <w:rPr>
          <w:rFonts w:hint="eastAsia"/>
        </w:rPr>
        <w:t>残疾养恤金：被保险人成为残疾的（根据医学专家委员会的诊断），应获得残疾养恤金，条件是被保险人已经参加保险达到最低保险期且因为工伤事故和职业疾病以外的原因造成残疾。如果被保险人因为经济活动致残或遭受严重肢体伤害（包括失明），则有资格获得上述养恤金。有资格获得残疾养恤金的最低保险期限应相当于被保险人超过</w:t>
      </w:r>
      <w:r>
        <w:rPr>
          <w:rFonts w:hint="eastAsia"/>
        </w:rPr>
        <w:t>20</w:t>
      </w:r>
      <w:r>
        <w:rPr>
          <w:rFonts w:hint="eastAsia"/>
        </w:rPr>
        <w:t>周岁之后的残疾年限的</w:t>
      </w:r>
      <w:r>
        <w:rPr>
          <w:rFonts w:hint="eastAsia"/>
        </w:rPr>
        <w:t>一半。</w:t>
      </w:r>
    </w:p>
    <w:p w:rsidR="00000000" w:rsidRDefault="00705E50">
      <w:pPr>
        <w:tabs>
          <w:tab w:val="left" w:pos="630"/>
        </w:tabs>
        <w:spacing w:after="240" w:line="360" w:lineRule="exact"/>
        <w:rPr>
          <w:rFonts w:hint="eastAsia"/>
        </w:rPr>
      </w:pPr>
      <w:r>
        <w:rPr>
          <w:rFonts w:hint="eastAsia"/>
        </w:rPr>
        <w:t>207.</w:t>
      </w:r>
      <w:r>
        <w:rPr>
          <w:rFonts w:hint="eastAsia"/>
        </w:rPr>
        <w:tab/>
      </w:r>
      <w:r>
        <w:rPr>
          <w:rFonts w:hint="eastAsia"/>
        </w:rPr>
        <w:t>部分残疾养恤金应在被保险人按上述规定加入保险年满最低保险期时发放，但与全额残疾养恤金之间的差别是，被保险人丧失从事以前工作的能力，但可以在特殊工作条件下工作。部分残疾养恤金应为全额残疾养恤金的</w:t>
      </w:r>
      <w:r>
        <w:rPr>
          <w:rFonts w:hint="eastAsia"/>
        </w:rPr>
        <w:t>50%</w:t>
      </w:r>
      <w:r>
        <w:rPr>
          <w:rFonts w:hint="eastAsia"/>
        </w:rPr>
        <w:t>，并且应按与全额残疾养恤金相同的方式计算。</w:t>
      </w:r>
    </w:p>
    <w:p w:rsidR="00000000" w:rsidRDefault="00705E50">
      <w:pPr>
        <w:tabs>
          <w:tab w:val="left" w:pos="630"/>
        </w:tabs>
        <w:spacing w:after="240" w:line="360" w:lineRule="exact"/>
        <w:rPr>
          <w:rFonts w:hint="eastAsia"/>
        </w:rPr>
      </w:pPr>
      <w:r>
        <w:rPr>
          <w:rFonts w:hint="eastAsia"/>
        </w:rPr>
        <w:t>208.</w:t>
      </w:r>
      <w:r>
        <w:rPr>
          <w:rFonts w:hint="eastAsia"/>
        </w:rPr>
        <w:tab/>
      </w:r>
      <w:r>
        <w:rPr>
          <w:rFonts w:hint="eastAsia"/>
        </w:rPr>
        <w:t>病残养恤金的受益人在身体上或精神上无法照顾自己的或需要他人长期照顾的（根据医学专家委员会的诊断），应在其病残鉴定基础上获得</w:t>
      </w:r>
      <w:r>
        <w:rPr>
          <w:rFonts w:hint="eastAsia"/>
        </w:rPr>
        <w:t>15%</w:t>
      </w:r>
      <w:r>
        <w:rPr>
          <w:rFonts w:hint="eastAsia"/>
        </w:rPr>
        <w:t>的补助。如果成为残疾的被保险人有未年满</w:t>
      </w:r>
      <w:r>
        <w:rPr>
          <w:rFonts w:hint="eastAsia"/>
        </w:rPr>
        <w:t>15</w:t>
      </w:r>
      <w:r>
        <w:rPr>
          <w:rFonts w:hint="eastAsia"/>
        </w:rPr>
        <w:t>周岁的受抚养子女，则每个子女应增加</w:t>
      </w:r>
      <w:r>
        <w:rPr>
          <w:rFonts w:hint="eastAsia"/>
        </w:rPr>
        <w:t>5%</w:t>
      </w:r>
      <w:r>
        <w:rPr>
          <w:rFonts w:hint="eastAsia"/>
        </w:rPr>
        <w:t>的基本养恤金作为家庭补助金，以</w:t>
      </w:r>
      <w:r>
        <w:rPr>
          <w:rFonts w:hint="eastAsia"/>
        </w:rPr>
        <w:t>20</w:t>
      </w:r>
      <w:r>
        <w:rPr>
          <w:rFonts w:hint="eastAsia"/>
        </w:rPr>
        <w:t>%</w:t>
      </w:r>
      <w:r>
        <w:rPr>
          <w:rFonts w:hint="eastAsia"/>
        </w:rPr>
        <w:t>的最高比例为限。达到可领养恤金年龄的被保险人，如果老年养恤金对其更有利，则残疾养恤金领取者应有权选择老年养恤金。</w:t>
      </w:r>
    </w:p>
    <w:p w:rsidR="00000000" w:rsidRDefault="00705E50">
      <w:pPr>
        <w:tabs>
          <w:tab w:val="left" w:pos="630"/>
        </w:tabs>
        <w:spacing w:after="240" w:line="360" w:lineRule="exact"/>
        <w:rPr>
          <w:rFonts w:hint="eastAsia"/>
        </w:rPr>
      </w:pPr>
      <w:r>
        <w:rPr>
          <w:rFonts w:hint="eastAsia"/>
        </w:rPr>
        <w:t>209.</w:t>
      </w:r>
      <w:r>
        <w:rPr>
          <w:rFonts w:hint="eastAsia"/>
        </w:rPr>
        <w:tab/>
      </w:r>
      <w:r>
        <w:rPr>
          <w:rFonts w:hint="eastAsia"/>
        </w:rPr>
        <w:t>受已故被保险人抚养的人有资格获得家庭养恤金，条件是已故被保险人在保险期已完成之后所在历年度内有权或本已有权获得老年养恤金或残疾养恤金。符合条件的遗属应包括遗孀，条件是其正在抚养已故被保险人未满</w:t>
      </w:r>
      <w:r>
        <w:rPr>
          <w:rFonts w:hint="eastAsia"/>
        </w:rPr>
        <w:t>8</w:t>
      </w:r>
      <w:r>
        <w:rPr>
          <w:rFonts w:hint="eastAsia"/>
        </w:rPr>
        <w:t>周岁的子女、残疾或年满</w:t>
      </w:r>
      <w:r>
        <w:rPr>
          <w:rFonts w:hint="eastAsia"/>
        </w:rPr>
        <w:t>50</w:t>
      </w:r>
      <w:r>
        <w:rPr>
          <w:rFonts w:hint="eastAsia"/>
        </w:rPr>
        <w:t>周岁。符合条件的鳏夫必须是正在抚养已故被保险人未满</w:t>
      </w:r>
      <w:r>
        <w:rPr>
          <w:rFonts w:hint="eastAsia"/>
        </w:rPr>
        <w:t>8</w:t>
      </w:r>
      <w:r>
        <w:rPr>
          <w:rFonts w:hint="eastAsia"/>
        </w:rPr>
        <w:t>周岁的子女、残疾或年满</w:t>
      </w:r>
      <w:r>
        <w:rPr>
          <w:rFonts w:hint="eastAsia"/>
        </w:rPr>
        <w:t>60</w:t>
      </w:r>
      <w:r>
        <w:rPr>
          <w:rFonts w:hint="eastAsia"/>
        </w:rPr>
        <w:t>周岁。符合条件的孤儿必须是受被保险人抚养的未满</w:t>
      </w:r>
      <w:r>
        <w:rPr>
          <w:rFonts w:hint="eastAsia"/>
        </w:rPr>
        <w:t>18</w:t>
      </w:r>
      <w:r>
        <w:rPr>
          <w:rFonts w:hint="eastAsia"/>
        </w:rPr>
        <w:t>周岁或未满</w:t>
      </w:r>
      <w:r>
        <w:rPr>
          <w:rFonts w:hint="eastAsia"/>
        </w:rPr>
        <w:t>25</w:t>
      </w:r>
      <w:r>
        <w:rPr>
          <w:rFonts w:hint="eastAsia"/>
        </w:rPr>
        <w:t>周岁且正在学习期间的或在</w:t>
      </w:r>
      <w:r>
        <w:rPr>
          <w:rFonts w:hint="eastAsia"/>
        </w:rPr>
        <w:t>达到上述年龄之前残疾的。父母只能在其年满</w:t>
      </w:r>
      <w:r>
        <w:rPr>
          <w:rFonts w:hint="eastAsia"/>
        </w:rPr>
        <w:t>65</w:t>
      </w:r>
      <w:r>
        <w:rPr>
          <w:rFonts w:hint="eastAsia"/>
        </w:rPr>
        <w:t>周岁时或在其残疾时才能符合领取家庭养恤金的条件。祖父母和继父或继母只能在没有其他人能够照顾他们时才能符合领取家庭养恤金条件，条件是能够证明在被保险人死亡之前至少一年在同一个家庭共同生活、年满</w:t>
      </w:r>
      <w:r>
        <w:rPr>
          <w:rFonts w:hint="eastAsia"/>
        </w:rPr>
        <w:t>65</w:t>
      </w:r>
      <w:r>
        <w:rPr>
          <w:rFonts w:hint="eastAsia"/>
        </w:rPr>
        <w:t>周岁或残疾。</w:t>
      </w:r>
    </w:p>
    <w:p w:rsidR="00000000" w:rsidRDefault="00705E50">
      <w:pPr>
        <w:tabs>
          <w:tab w:val="left" w:pos="630"/>
        </w:tabs>
        <w:spacing w:after="240" w:line="360" w:lineRule="exact"/>
        <w:rPr>
          <w:rFonts w:hint="eastAsia"/>
        </w:rPr>
      </w:pPr>
      <w:r>
        <w:rPr>
          <w:rFonts w:hint="eastAsia"/>
        </w:rPr>
        <w:t>210.</w:t>
      </w:r>
      <w:r>
        <w:rPr>
          <w:rFonts w:hint="eastAsia"/>
        </w:rPr>
        <w:tab/>
      </w:r>
      <w:r>
        <w:rPr>
          <w:rFonts w:hint="eastAsia"/>
        </w:rPr>
        <w:t>受已故被保险人抚养且与其在同一家庭生活的被保险人之孙子女符合领取家庭养恤金的条件。在这种情况下，孙子女应作为孤儿对待。寡妇和鳏夫再婚的，应丧失领取遗属养恤金的权利。家庭养恤金应为已故被保险人已经拥有或本将拥有的养恤金的一部分，且应为：</w:t>
      </w:r>
    </w:p>
    <w:p w:rsidR="00000000" w:rsidRDefault="00705E50">
      <w:pPr>
        <w:tabs>
          <w:tab w:val="left" w:pos="630"/>
        </w:tabs>
        <w:spacing w:after="240" w:line="360" w:lineRule="exact"/>
        <w:rPr>
          <w:rFonts w:hint="eastAsia"/>
        </w:rPr>
      </w:pPr>
      <w:r>
        <w:rPr>
          <w:rFonts w:hint="eastAsia"/>
        </w:rPr>
        <w:tab/>
      </w:r>
      <w:r>
        <w:rPr>
          <w:rFonts w:hint="eastAsia"/>
        </w:rPr>
        <w:t>（</w:t>
      </w:r>
      <w:r>
        <w:rPr>
          <w:rFonts w:hint="eastAsia"/>
        </w:rPr>
        <w:t>a</w:t>
      </w:r>
      <w:r>
        <w:rPr>
          <w:rFonts w:hint="eastAsia"/>
        </w:rPr>
        <w:t>）</w:t>
      </w:r>
      <w:r>
        <w:rPr>
          <w:rFonts w:hint="eastAsia"/>
        </w:rPr>
        <w:tab/>
      </w:r>
      <w:r>
        <w:rPr>
          <w:rFonts w:hint="eastAsia"/>
        </w:rPr>
        <w:t>寡妇</w:t>
      </w:r>
      <w:r>
        <w:rPr>
          <w:rFonts w:hint="eastAsia"/>
        </w:rPr>
        <w:t>或鳏夫有权领取</w:t>
      </w:r>
      <w:r>
        <w:rPr>
          <w:rFonts w:hint="eastAsia"/>
        </w:rPr>
        <w:t>50%</w:t>
      </w:r>
      <w:r>
        <w:rPr>
          <w:rFonts w:hint="eastAsia"/>
        </w:rPr>
        <w:t>的家庭养恤金；和</w:t>
      </w:r>
    </w:p>
    <w:p w:rsidR="00000000" w:rsidRDefault="00705E50">
      <w:pPr>
        <w:tabs>
          <w:tab w:val="left" w:pos="630"/>
        </w:tabs>
        <w:spacing w:after="240" w:line="360" w:lineRule="exact"/>
        <w:rPr>
          <w:rFonts w:hint="eastAsia"/>
        </w:rPr>
      </w:pPr>
      <w:r>
        <w:rPr>
          <w:rFonts w:hint="eastAsia"/>
        </w:rPr>
        <w:tab/>
      </w:r>
      <w:r>
        <w:rPr>
          <w:rFonts w:hint="eastAsia"/>
        </w:rPr>
        <w:t>（</w:t>
      </w:r>
      <w:r>
        <w:rPr>
          <w:rFonts w:hint="eastAsia"/>
        </w:rPr>
        <w:t>b</w:t>
      </w:r>
      <w:r>
        <w:rPr>
          <w:rFonts w:hint="eastAsia"/>
        </w:rPr>
        <w:t>）</w:t>
      </w:r>
      <w:r>
        <w:rPr>
          <w:rFonts w:hint="eastAsia"/>
        </w:rPr>
        <w:tab/>
      </w:r>
      <w:r>
        <w:rPr>
          <w:rFonts w:hint="eastAsia"/>
        </w:rPr>
        <w:t>孤儿和其他符合条件的受抚养人有权领取</w:t>
      </w:r>
      <w:r>
        <w:rPr>
          <w:rFonts w:hint="eastAsia"/>
        </w:rPr>
        <w:t>25%</w:t>
      </w:r>
      <w:r>
        <w:rPr>
          <w:rFonts w:hint="eastAsia"/>
        </w:rPr>
        <w:t>的家庭养恤金。</w:t>
      </w:r>
    </w:p>
    <w:p w:rsidR="00000000" w:rsidRDefault="00705E50">
      <w:pPr>
        <w:tabs>
          <w:tab w:val="left" w:pos="630"/>
        </w:tabs>
        <w:spacing w:after="240" w:line="360" w:lineRule="exact"/>
        <w:rPr>
          <w:rFonts w:hint="eastAsia"/>
        </w:rPr>
      </w:pPr>
      <w:r>
        <w:rPr>
          <w:rFonts w:hint="eastAsia"/>
        </w:rPr>
        <w:t>211.</w:t>
      </w:r>
      <w:r>
        <w:rPr>
          <w:rFonts w:hint="eastAsia"/>
        </w:rPr>
        <w:tab/>
      </w:r>
      <w:r>
        <w:rPr>
          <w:rFonts w:hint="eastAsia"/>
        </w:rPr>
        <w:t>寡妇或鳏夫未领取本条（</w:t>
      </w:r>
      <w:r>
        <w:rPr>
          <w:rFonts w:hint="eastAsia"/>
        </w:rPr>
        <w:t>a</w:t>
      </w:r>
      <w:r>
        <w:rPr>
          <w:rFonts w:hint="eastAsia"/>
        </w:rPr>
        <w:t>）项所确定之养恤金的，孤儿可领取</w:t>
      </w:r>
      <w:r>
        <w:rPr>
          <w:rFonts w:hint="eastAsia"/>
        </w:rPr>
        <w:t>50%</w:t>
      </w:r>
      <w:r>
        <w:rPr>
          <w:rFonts w:hint="eastAsia"/>
        </w:rPr>
        <w:t>养恤金。有一个以上孤儿符合领取家庭养恤金条件的，每个孤儿的养恤金不得超过</w:t>
      </w:r>
      <w:r>
        <w:rPr>
          <w:rFonts w:hint="eastAsia"/>
        </w:rPr>
        <w:t>25%</w:t>
      </w:r>
      <w:r>
        <w:rPr>
          <w:rFonts w:hint="eastAsia"/>
        </w:rPr>
        <w:t>。</w:t>
      </w:r>
    </w:p>
    <w:p w:rsidR="00000000" w:rsidRDefault="00705E50">
      <w:pPr>
        <w:tabs>
          <w:tab w:val="left" w:pos="630"/>
        </w:tabs>
        <w:spacing w:after="240" w:line="360" w:lineRule="exact"/>
        <w:rPr>
          <w:rFonts w:hint="eastAsia"/>
        </w:rPr>
      </w:pPr>
      <w:r>
        <w:rPr>
          <w:rFonts w:hint="eastAsia"/>
        </w:rPr>
        <w:t>212.</w:t>
      </w:r>
      <w:r>
        <w:rPr>
          <w:rFonts w:hint="eastAsia"/>
        </w:rPr>
        <w:tab/>
      </w:r>
      <w:r>
        <w:rPr>
          <w:rFonts w:hint="eastAsia"/>
        </w:rPr>
        <w:t>家庭养恤金的金额不得超过已故被保险人已经领取的或将领取的养恤金的金额。一方父母尚在且有工作或从事其他经济活动或根据其自己的权利领取养恤金的，孤儿应有权领取家庭养恤金。</w:t>
      </w:r>
    </w:p>
    <w:p w:rsidR="00000000" w:rsidRDefault="00705E50">
      <w:pPr>
        <w:tabs>
          <w:tab w:val="left" w:pos="630"/>
        </w:tabs>
        <w:spacing w:after="240" w:line="360" w:lineRule="exact"/>
        <w:rPr>
          <w:rFonts w:hint="eastAsia"/>
        </w:rPr>
      </w:pPr>
      <w:r>
        <w:rPr>
          <w:rFonts w:hint="eastAsia"/>
        </w:rPr>
        <w:t>213.</w:t>
      </w:r>
      <w:r>
        <w:rPr>
          <w:rFonts w:hint="eastAsia"/>
        </w:rPr>
        <w:tab/>
      </w:r>
      <w:r>
        <w:rPr>
          <w:rFonts w:hint="eastAsia"/>
        </w:rPr>
        <w:t>在此情况下，符合领取养恤金条件的孤儿或其他人有权领取的养恤金总额</w:t>
      </w:r>
      <w:r>
        <w:rPr>
          <w:rFonts w:hint="eastAsia"/>
        </w:rPr>
        <w:t>应为已故被保险人有权领取的养恤金的</w:t>
      </w:r>
      <w:r>
        <w:rPr>
          <w:rFonts w:hint="eastAsia"/>
        </w:rPr>
        <w:t>25%</w:t>
      </w:r>
      <w:r>
        <w:rPr>
          <w:rFonts w:hint="eastAsia"/>
        </w:rPr>
        <w:t>，但不得超过养恤金的</w:t>
      </w:r>
      <w:r>
        <w:rPr>
          <w:rFonts w:hint="eastAsia"/>
        </w:rPr>
        <w:t>50%</w:t>
      </w:r>
      <w:r>
        <w:rPr>
          <w:rFonts w:hint="eastAsia"/>
        </w:rPr>
        <w:t>。失去父母的每个孤儿都应领取孤儿养恤金。</w:t>
      </w:r>
    </w:p>
    <w:p w:rsidR="00000000" w:rsidRDefault="00705E50">
      <w:pPr>
        <w:tabs>
          <w:tab w:val="left" w:pos="630"/>
        </w:tabs>
        <w:spacing w:after="240" w:line="360" w:lineRule="exact"/>
        <w:rPr>
          <w:rFonts w:hint="eastAsia"/>
        </w:rPr>
      </w:pPr>
      <w:r>
        <w:rPr>
          <w:rFonts w:hint="eastAsia"/>
        </w:rPr>
        <w:t>214.</w:t>
      </w:r>
      <w:r>
        <w:rPr>
          <w:rFonts w:hint="eastAsia"/>
        </w:rPr>
        <w:tab/>
      </w:r>
      <w:r>
        <w:rPr>
          <w:rFonts w:hint="eastAsia"/>
        </w:rPr>
        <w:t>受抚养的家庭成员死亡的，应向被保险人或养恤金领取人，或向照顾已故被保险人且支付丧葬费的人发放补助金。</w:t>
      </w:r>
    </w:p>
    <w:p w:rsidR="00000000" w:rsidRDefault="00705E50">
      <w:pPr>
        <w:tabs>
          <w:tab w:val="left" w:pos="630"/>
        </w:tabs>
        <w:spacing w:after="240" w:line="360" w:lineRule="exact"/>
        <w:rPr>
          <w:rFonts w:hint="eastAsia"/>
        </w:rPr>
      </w:pPr>
      <w:r>
        <w:rPr>
          <w:rFonts w:hint="eastAsia"/>
        </w:rPr>
        <w:t>215.</w:t>
      </w:r>
      <w:r>
        <w:rPr>
          <w:rFonts w:hint="eastAsia"/>
        </w:rPr>
        <w:tab/>
      </w:r>
      <w:r>
        <w:rPr>
          <w:rFonts w:hint="eastAsia"/>
        </w:rPr>
        <w:t>死亡补助金应相当于一个月的基本老年养恤金。此笔补助金应通过阿尔巴尼亚邮局发放。养恤金缴款应通过第二级银行缴纳。</w:t>
      </w:r>
    </w:p>
    <w:p w:rsidR="00000000" w:rsidRDefault="00705E50">
      <w:pPr>
        <w:tabs>
          <w:tab w:val="left" w:pos="630"/>
        </w:tabs>
        <w:spacing w:after="240" w:line="360" w:lineRule="exact"/>
        <w:rPr>
          <w:rFonts w:hint="eastAsia"/>
        </w:rPr>
      </w:pPr>
      <w:r>
        <w:rPr>
          <w:rFonts w:hint="eastAsia"/>
        </w:rPr>
        <w:t>216.</w:t>
      </w:r>
      <w:r>
        <w:rPr>
          <w:rFonts w:hint="eastAsia"/>
        </w:rPr>
        <w:tab/>
      </w:r>
      <w:r>
        <w:rPr>
          <w:rFonts w:hint="eastAsia"/>
        </w:rPr>
        <w:t>雇主应通过社会保障基金缴纳短期疾病补助金或产假补助金。自</w:t>
      </w:r>
      <w:r>
        <w:rPr>
          <w:rFonts w:hint="eastAsia"/>
        </w:rPr>
        <w:t>2003</w:t>
      </w:r>
      <w:r>
        <w:rPr>
          <w:rFonts w:hint="eastAsia"/>
        </w:rPr>
        <w:t>年</w:t>
      </w:r>
      <w:r>
        <w:rPr>
          <w:rFonts w:hint="eastAsia"/>
        </w:rPr>
        <w:t>7</w:t>
      </w:r>
      <w:r>
        <w:rPr>
          <w:rFonts w:hint="eastAsia"/>
        </w:rPr>
        <w:t>月</w:t>
      </w:r>
      <w:r>
        <w:rPr>
          <w:rFonts w:hint="eastAsia"/>
        </w:rPr>
        <w:t>1</w:t>
      </w:r>
      <w:r>
        <w:rPr>
          <w:rFonts w:hint="eastAsia"/>
        </w:rPr>
        <w:t>日起，城市地区月固定基本补助金应为</w:t>
      </w:r>
      <w:r>
        <w:rPr>
          <w:rFonts w:hint="eastAsia"/>
        </w:rPr>
        <w:t>6 728</w:t>
      </w:r>
      <w:r>
        <w:rPr>
          <w:rFonts w:hint="eastAsia"/>
        </w:rPr>
        <w:t>列克，农村地区月固定基本补助金应为</w:t>
      </w:r>
      <w:r>
        <w:rPr>
          <w:rFonts w:hint="eastAsia"/>
        </w:rPr>
        <w:t>2 590</w:t>
      </w:r>
      <w:r>
        <w:rPr>
          <w:rFonts w:hint="eastAsia"/>
        </w:rPr>
        <w:t>列克。对生一个子女的奖励为最低月工资的</w:t>
      </w:r>
      <w:r>
        <w:rPr>
          <w:rFonts w:hint="eastAsia"/>
        </w:rPr>
        <w:t>50%</w:t>
      </w:r>
      <w:r>
        <w:rPr>
          <w:rFonts w:hint="eastAsia"/>
        </w:rPr>
        <w:t>。自</w:t>
      </w:r>
      <w:r>
        <w:rPr>
          <w:rFonts w:hint="eastAsia"/>
        </w:rPr>
        <w:t>2003</w:t>
      </w:r>
      <w:r>
        <w:rPr>
          <w:rFonts w:hint="eastAsia"/>
        </w:rPr>
        <w:t>年</w:t>
      </w:r>
      <w:r>
        <w:rPr>
          <w:rFonts w:hint="eastAsia"/>
        </w:rPr>
        <w:t>7</w:t>
      </w:r>
      <w:r>
        <w:rPr>
          <w:rFonts w:hint="eastAsia"/>
        </w:rPr>
        <w:t>月</w:t>
      </w:r>
      <w:r>
        <w:rPr>
          <w:rFonts w:hint="eastAsia"/>
        </w:rPr>
        <w:t>1</w:t>
      </w:r>
      <w:r>
        <w:rPr>
          <w:rFonts w:hint="eastAsia"/>
        </w:rPr>
        <w:t>日起，关于最低月工资为</w:t>
      </w:r>
      <w:r>
        <w:rPr>
          <w:rFonts w:hint="eastAsia"/>
        </w:rPr>
        <w:t>10 343</w:t>
      </w:r>
      <w:r>
        <w:rPr>
          <w:rFonts w:hint="eastAsia"/>
        </w:rPr>
        <w:t>列克的规定生效，因此，奖励也应为上述月工资的一半。月失业津贴应为</w:t>
      </w:r>
      <w:r>
        <w:rPr>
          <w:rFonts w:hint="eastAsia"/>
        </w:rPr>
        <w:t>3 300</w:t>
      </w:r>
      <w:r>
        <w:rPr>
          <w:rFonts w:hint="eastAsia"/>
        </w:rPr>
        <w:t>列克。</w:t>
      </w:r>
    </w:p>
    <w:p w:rsidR="00000000" w:rsidRDefault="00705E50">
      <w:pPr>
        <w:tabs>
          <w:tab w:val="left" w:pos="630"/>
        </w:tabs>
        <w:spacing w:after="240" w:line="340" w:lineRule="exact"/>
        <w:rPr>
          <w:rFonts w:eastAsia="SimHei" w:hint="eastAsia"/>
          <w:sz w:val="24"/>
        </w:rPr>
      </w:pPr>
      <w:r>
        <w:rPr>
          <w:rFonts w:eastAsia="SimHei" w:hint="eastAsia"/>
          <w:sz w:val="24"/>
        </w:rPr>
        <w:t>各种计划实行的改革</w:t>
      </w:r>
    </w:p>
    <w:p w:rsidR="00000000" w:rsidRDefault="00705E50">
      <w:pPr>
        <w:tabs>
          <w:tab w:val="left" w:pos="630"/>
        </w:tabs>
        <w:spacing w:after="240" w:line="340" w:lineRule="exact"/>
        <w:rPr>
          <w:rFonts w:hint="eastAsia"/>
        </w:rPr>
      </w:pPr>
      <w:r>
        <w:rPr>
          <w:rFonts w:hint="eastAsia"/>
        </w:rPr>
        <w:t>217.</w:t>
      </w:r>
      <w:r>
        <w:rPr>
          <w:rFonts w:hint="eastAsia"/>
        </w:rPr>
        <w:tab/>
      </w:r>
      <w:r>
        <w:rPr>
          <w:rFonts w:hint="eastAsia"/>
        </w:rPr>
        <w:t>社会保险协会目前正在执行社会保障战略，该战略预计持续到</w:t>
      </w:r>
      <w:r>
        <w:rPr>
          <w:rFonts w:hint="eastAsia"/>
        </w:rPr>
        <w:t>2020</w:t>
      </w:r>
      <w:r>
        <w:rPr>
          <w:rFonts w:hint="eastAsia"/>
        </w:rPr>
        <w:t>年之前。该协会已经开始执行这一战略，主要包括执行有关降低退休年龄、缩短缴款期限、逐步均衡城乡缴款金额和将最低</w:t>
      </w:r>
      <w:r>
        <w:rPr>
          <w:rFonts w:hint="eastAsia"/>
        </w:rPr>
        <w:t>/</w:t>
      </w:r>
      <w:r>
        <w:rPr>
          <w:rFonts w:hint="eastAsia"/>
        </w:rPr>
        <w:t>最高缴款比例提高五分之一到三分之一等各种改革。</w:t>
      </w:r>
    </w:p>
    <w:p w:rsidR="00000000" w:rsidRDefault="00705E50">
      <w:pPr>
        <w:tabs>
          <w:tab w:val="left" w:pos="630"/>
        </w:tabs>
        <w:spacing w:after="240" w:line="340" w:lineRule="exact"/>
        <w:rPr>
          <w:rFonts w:hint="eastAsia"/>
        </w:rPr>
      </w:pPr>
      <w:r>
        <w:rPr>
          <w:rFonts w:hint="eastAsia"/>
        </w:rPr>
        <w:t>218.</w:t>
      </w:r>
      <w:r>
        <w:rPr>
          <w:rFonts w:hint="eastAsia"/>
        </w:rPr>
        <w:tab/>
      </w:r>
      <w:r>
        <w:rPr>
          <w:rFonts w:hint="eastAsia"/>
        </w:rPr>
        <w:t>按照社会和经济发展国家战略（</w:t>
      </w:r>
      <w:r>
        <w:rPr>
          <w:rFonts w:hint="eastAsia"/>
        </w:rPr>
        <w:t>NSSED</w:t>
      </w:r>
      <w:r>
        <w:rPr>
          <w:rFonts w:hint="eastAsia"/>
        </w:rPr>
        <w:t>），劳动和社会事务部在</w:t>
      </w:r>
      <w:r>
        <w:rPr>
          <w:rFonts w:hint="eastAsia"/>
        </w:rPr>
        <w:t>2003</w:t>
      </w:r>
      <w:r>
        <w:rPr>
          <w:rFonts w:hint="eastAsia"/>
        </w:rPr>
        <w:t>年期</w:t>
      </w:r>
      <w:r>
        <w:rPr>
          <w:rFonts w:hint="eastAsia"/>
        </w:rPr>
        <w:t>间有关社会保障方面的活动主要集中在加强管理能力，实现本系统可持续发展目标，目的不仅在于提高本计划以缴款为基础的各项职能，而且还在于执行各项全面的社会政策。</w:t>
      </w:r>
    </w:p>
    <w:p w:rsidR="00000000" w:rsidRDefault="00705E50">
      <w:pPr>
        <w:tabs>
          <w:tab w:val="left" w:pos="630"/>
        </w:tabs>
        <w:spacing w:after="240" w:line="340" w:lineRule="exact"/>
        <w:rPr>
          <w:rFonts w:hint="eastAsia"/>
        </w:rPr>
      </w:pPr>
      <w:r>
        <w:rPr>
          <w:rFonts w:hint="eastAsia"/>
        </w:rPr>
        <w:t>219.</w:t>
      </w:r>
      <w:r>
        <w:rPr>
          <w:rFonts w:hint="eastAsia"/>
        </w:rPr>
        <w:tab/>
      </w:r>
      <w:r>
        <w:rPr>
          <w:rFonts w:hint="eastAsia"/>
        </w:rPr>
        <w:t>因此，以下方面被视为我们今后面临的主要挑战：</w:t>
      </w:r>
    </w:p>
    <w:p w:rsidR="00000000" w:rsidRDefault="00705E50" w:rsidP="00705E50">
      <w:pPr>
        <w:numPr>
          <w:ilvl w:val="0"/>
          <w:numId w:val="1849"/>
        </w:numPr>
        <w:tabs>
          <w:tab w:val="clear" w:pos="840"/>
          <w:tab w:val="left" w:pos="1050"/>
        </w:tabs>
        <w:spacing w:after="240" w:line="340" w:lineRule="exact"/>
        <w:ind w:leftChars="300" w:left="31680"/>
        <w:rPr>
          <w:rFonts w:hint="eastAsia"/>
        </w:rPr>
      </w:pPr>
      <w:r>
        <w:rPr>
          <w:rFonts w:hint="eastAsia"/>
        </w:rPr>
        <w:t>主要通过加大提高本计划缴款数量的力度，提高计划依赖率；</w:t>
      </w:r>
    </w:p>
    <w:p w:rsidR="00000000" w:rsidRDefault="00705E50" w:rsidP="00705E50">
      <w:pPr>
        <w:numPr>
          <w:ilvl w:val="0"/>
          <w:numId w:val="1849"/>
        </w:numPr>
        <w:tabs>
          <w:tab w:val="clear" w:pos="840"/>
          <w:tab w:val="left" w:pos="1050"/>
        </w:tabs>
        <w:spacing w:after="240" w:line="340" w:lineRule="exact"/>
        <w:ind w:leftChars="300" w:left="31680"/>
        <w:rPr>
          <w:rFonts w:hint="eastAsia"/>
        </w:rPr>
      </w:pPr>
      <w:r>
        <w:rPr>
          <w:rFonts w:hint="eastAsia"/>
        </w:rPr>
        <w:t>降低逃避缴款的可能性，使预算补助金降到最低限度；</w:t>
      </w:r>
    </w:p>
    <w:p w:rsidR="00000000" w:rsidRDefault="00705E50" w:rsidP="00705E50">
      <w:pPr>
        <w:numPr>
          <w:ilvl w:val="0"/>
          <w:numId w:val="1849"/>
        </w:numPr>
        <w:tabs>
          <w:tab w:val="clear" w:pos="840"/>
          <w:tab w:val="left" w:pos="1050"/>
        </w:tabs>
        <w:spacing w:after="240" w:line="340" w:lineRule="exact"/>
        <w:ind w:leftChars="300" w:left="31680"/>
        <w:rPr>
          <w:rFonts w:hint="eastAsia"/>
        </w:rPr>
      </w:pPr>
      <w:r>
        <w:rPr>
          <w:rFonts w:hint="eastAsia"/>
        </w:rPr>
        <w:t>执行第三阶段改革，目的是进一步缩小城乡养恤金之间的差距；</w:t>
      </w:r>
    </w:p>
    <w:p w:rsidR="00000000" w:rsidRDefault="00705E50" w:rsidP="00705E50">
      <w:pPr>
        <w:numPr>
          <w:ilvl w:val="0"/>
          <w:numId w:val="1849"/>
        </w:numPr>
        <w:tabs>
          <w:tab w:val="clear" w:pos="840"/>
          <w:tab w:val="left" w:pos="1050"/>
        </w:tabs>
        <w:spacing w:after="240" w:line="340" w:lineRule="exact"/>
        <w:ind w:leftChars="300" w:left="31680"/>
        <w:rPr>
          <w:rFonts w:hint="eastAsia"/>
        </w:rPr>
      </w:pPr>
      <w:r>
        <w:rPr>
          <w:rFonts w:hint="eastAsia"/>
        </w:rPr>
        <w:t>在推动研究的同时，通过改革社会保险的法律依据，完善社会保险制度。</w:t>
      </w:r>
    </w:p>
    <w:p w:rsidR="00000000" w:rsidRDefault="00705E50">
      <w:pPr>
        <w:tabs>
          <w:tab w:val="left" w:pos="630"/>
        </w:tabs>
        <w:spacing w:after="240" w:line="340" w:lineRule="exact"/>
        <w:rPr>
          <w:rFonts w:hint="eastAsia"/>
        </w:rPr>
      </w:pPr>
      <w:r>
        <w:rPr>
          <w:rFonts w:hint="eastAsia"/>
        </w:rPr>
        <w:t>220.</w:t>
      </w:r>
      <w:r>
        <w:rPr>
          <w:rFonts w:hint="eastAsia"/>
        </w:rPr>
        <w:tab/>
      </w:r>
      <w:r>
        <w:rPr>
          <w:rFonts w:hint="eastAsia"/>
        </w:rPr>
        <w:t>本领域已经取得如下重大成果：</w:t>
      </w:r>
    </w:p>
    <w:p w:rsidR="00000000" w:rsidRDefault="00705E50" w:rsidP="00705E50">
      <w:pPr>
        <w:numPr>
          <w:ilvl w:val="0"/>
          <w:numId w:val="1849"/>
        </w:numPr>
        <w:tabs>
          <w:tab w:val="clear" w:pos="840"/>
          <w:tab w:val="left" w:pos="1050"/>
        </w:tabs>
        <w:spacing w:after="240" w:line="340" w:lineRule="exact"/>
        <w:ind w:leftChars="300" w:left="31680"/>
        <w:rPr>
          <w:rFonts w:hint="eastAsia"/>
        </w:rPr>
      </w:pPr>
      <w:r>
        <w:rPr>
          <w:rFonts w:hint="eastAsia"/>
        </w:rPr>
        <w:t>计划中城市缴款人的数量在</w:t>
      </w:r>
      <w:r>
        <w:rPr>
          <w:rFonts w:hint="eastAsia"/>
        </w:rPr>
        <w:t>200</w:t>
      </w:r>
      <w:r>
        <w:rPr>
          <w:rFonts w:hint="eastAsia"/>
        </w:rPr>
        <w:t>3</w:t>
      </w:r>
      <w:r>
        <w:rPr>
          <w:rFonts w:hint="eastAsia"/>
        </w:rPr>
        <w:t>年期间增加</w:t>
      </w:r>
      <w:r>
        <w:rPr>
          <w:rFonts w:hint="eastAsia"/>
        </w:rPr>
        <w:t>16 815</w:t>
      </w:r>
      <w:r>
        <w:rPr>
          <w:rFonts w:hint="eastAsia"/>
        </w:rPr>
        <w:t>人（</w:t>
      </w:r>
      <w:r>
        <w:rPr>
          <w:rFonts w:hint="eastAsia"/>
        </w:rPr>
        <w:t>5.5%</w:t>
      </w:r>
      <w:r>
        <w:rPr>
          <w:rFonts w:hint="eastAsia"/>
        </w:rPr>
        <w:t>）。仅在</w:t>
      </w:r>
      <w:r>
        <w:rPr>
          <w:rFonts w:hint="eastAsia"/>
        </w:rPr>
        <w:t>2003</w:t>
      </w:r>
      <w:r>
        <w:rPr>
          <w:rFonts w:hint="eastAsia"/>
        </w:rPr>
        <w:t>年前</w:t>
      </w:r>
      <w:r>
        <w:rPr>
          <w:rFonts w:hint="eastAsia"/>
        </w:rPr>
        <w:t>6</w:t>
      </w:r>
      <w:r>
        <w:rPr>
          <w:rFonts w:hint="eastAsia"/>
        </w:rPr>
        <w:t>个月期间，城市缴款人的数量增加约</w:t>
      </w:r>
      <w:r>
        <w:rPr>
          <w:rFonts w:hint="eastAsia"/>
        </w:rPr>
        <w:t>11 000</w:t>
      </w:r>
      <w:r>
        <w:rPr>
          <w:rFonts w:hint="eastAsia"/>
        </w:rPr>
        <w:t>人；</w:t>
      </w:r>
    </w:p>
    <w:p w:rsidR="00000000" w:rsidRDefault="00705E50" w:rsidP="00705E50">
      <w:pPr>
        <w:numPr>
          <w:ilvl w:val="0"/>
          <w:numId w:val="1849"/>
        </w:numPr>
        <w:tabs>
          <w:tab w:val="clear" w:pos="840"/>
          <w:tab w:val="left" w:pos="1050"/>
        </w:tabs>
        <w:spacing w:after="240" w:line="340" w:lineRule="exact"/>
        <w:ind w:leftChars="300" w:left="31680"/>
        <w:rPr>
          <w:rFonts w:hint="eastAsia"/>
        </w:rPr>
      </w:pPr>
      <w:r>
        <w:rPr>
          <w:rFonts w:hint="eastAsia"/>
        </w:rPr>
        <w:t>2002</w:t>
      </w:r>
      <w:r>
        <w:rPr>
          <w:rFonts w:hint="eastAsia"/>
        </w:rPr>
        <w:t>年</w:t>
      </w:r>
      <w:r>
        <w:rPr>
          <w:rFonts w:hint="eastAsia"/>
        </w:rPr>
        <w:t>7</w:t>
      </w:r>
      <w:r>
        <w:rPr>
          <w:rFonts w:hint="eastAsia"/>
        </w:rPr>
        <w:t>月</w:t>
      </w:r>
      <w:r>
        <w:rPr>
          <w:rFonts w:hint="eastAsia"/>
        </w:rPr>
        <w:t>1</w:t>
      </w:r>
      <w:r>
        <w:rPr>
          <w:rFonts w:hint="eastAsia"/>
        </w:rPr>
        <w:t>日，养恤金增长</w:t>
      </w:r>
      <w:r>
        <w:rPr>
          <w:rFonts w:hint="eastAsia"/>
        </w:rPr>
        <w:t>10%</w:t>
      </w:r>
      <w:r>
        <w:rPr>
          <w:rFonts w:hint="eastAsia"/>
        </w:rPr>
        <w:t>，丧失行为能力养恤金增长</w:t>
      </w:r>
      <w:r>
        <w:rPr>
          <w:rFonts w:hint="eastAsia"/>
        </w:rPr>
        <w:t>20%</w:t>
      </w:r>
      <w:r>
        <w:rPr>
          <w:rFonts w:hint="eastAsia"/>
        </w:rPr>
        <w:t>，农村养恤金增长</w:t>
      </w:r>
      <w:r>
        <w:rPr>
          <w:rFonts w:hint="eastAsia"/>
        </w:rPr>
        <w:t>25%</w:t>
      </w:r>
      <w:r>
        <w:rPr>
          <w:rFonts w:hint="eastAsia"/>
        </w:rPr>
        <w:t>。预计在</w:t>
      </w:r>
      <w:r>
        <w:rPr>
          <w:rFonts w:hint="eastAsia"/>
        </w:rPr>
        <w:t>2004</w:t>
      </w:r>
      <w:r>
        <w:rPr>
          <w:rFonts w:hint="eastAsia"/>
        </w:rPr>
        <w:t>年期间，养恤金还会增长，城市养恤金增长</w:t>
      </w:r>
      <w:r>
        <w:rPr>
          <w:rFonts w:hint="eastAsia"/>
        </w:rPr>
        <w:t>10%</w:t>
      </w:r>
      <w:r>
        <w:rPr>
          <w:rFonts w:hint="eastAsia"/>
        </w:rPr>
        <w:t>，农村养恤金增长</w:t>
      </w:r>
      <w:r>
        <w:rPr>
          <w:rFonts w:hint="eastAsia"/>
        </w:rPr>
        <w:t>20%</w:t>
      </w:r>
      <w:r>
        <w:rPr>
          <w:rFonts w:hint="eastAsia"/>
        </w:rPr>
        <w:t>；</w:t>
      </w:r>
    </w:p>
    <w:p w:rsidR="00000000" w:rsidRDefault="00705E50" w:rsidP="00705E50">
      <w:pPr>
        <w:numPr>
          <w:ilvl w:val="0"/>
          <w:numId w:val="1849"/>
        </w:numPr>
        <w:tabs>
          <w:tab w:val="clear" w:pos="840"/>
          <w:tab w:val="left" w:pos="1050"/>
        </w:tabs>
        <w:spacing w:after="240" w:line="340" w:lineRule="exact"/>
        <w:ind w:leftChars="300" w:left="31680"/>
        <w:rPr>
          <w:rFonts w:hint="eastAsia"/>
        </w:rPr>
      </w:pPr>
      <w:r>
        <w:rPr>
          <w:rFonts w:hint="eastAsia"/>
        </w:rPr>
        <w:t>2002</w:t>
      </w:r>
      <w:r>
        <w:rPr>
          <w:rFonts w:hint="eastAsia"/>
        </w:rPr>
        <w:t>年期间，</w:t>
      </w:r>
      <w:r>
        <w:rPr>
          <w:rFonts w:hint="eastAsia"/>
        </w:rPr>
        <w:t>22 000</w:t>
      </w:r>
      <w:r>
        <w:rPr>
          <w:rFonts w:hint="eastAsia"/>
        </w:rPr>
        <w:t>人从缩小城市和农村养恤金差额的改革中受益。预计在</w:t>
      </w:r>
      <w:r>
        <w:rPr>
          <w:rFonts w:hint="eastAsia"/>
        </w:rPr>
        <w:t>2004</w:t>
      </w:r>
      <w:r>
        <w:rPr>
          <w:rFonts w:hint="eastAsia"/>
        </w:rPr>
        <w:t>年期间将</w:t>
      </w:r>
      <w:r>
        <w:rPr>
          <w:rFonts w:hint="eastAsia"/>
        </w:rPr>
        <w:t xml:space="preserve"> </w:t>
      </w:r>
      <w:r>
        <w:rPr>
          <w:rFonts w:hint="eastAsia"/>
        </w:rPr>
        <w:t>有</w:t>
      </w:r>
      <w:r>
        <w:rPr>
          <w:rFonts w:hint="eastAsia"/>
        </w:rPr>
        <w:t>95 000</w:t>
      </w:r>
      <w:r>
        <w:rPr>
          <w:rFonts w:hint="eastAsia"/>
        </w:rPr>
        <w:t>人受益，占国家预算约</w:t>
      </w:r>
      <w:r>
        <w:rPr>
          <w:rFonts w:hint="eastAsia"/>
        </w:rPr>
        <w:t>1.72</w:t>
      </w:r>
      <w:r>
        <w:rPr>
          <w:rFonts w:hint="eastAsia"/>
        </w:rPr>
        <w:t>亿列克；</w:t>
      </w:r>
    </w:p>
    <w:p w:rsidR="00000000" w:rsidRDefault="00705E50" w:rsidP="00705E50">
      <w:pPr>
        <w:numPr>
          <w:ilvl w:val="0"/>
          <w:numId w:val="1849"/>
        </w:numPr>
        <w:tabs>
          <w:tab w:val="clear" w:pos="840"/>
          <w:tab w:val="left" w:pos="1050"/>
        </w:tabs>
        <w:spacing w:after="240" w:line="340" w:lineRule="exact"/>
        <w:ind w:leftChars="300" w:left="31680"/>
        <w:rPr>
          <w:rFonts w:hint="eastAsia"/>
        </w:rPr>
      </w:pPr>
      <w:r>
        <w:rPr>
          <w:rFonts w:hint="eastAsia"/>
        </w:rPr>
        <w:t>在此改革框架内，有若干项决定、实施细则及法律修正已经获得通过，或即将获得通过；</w:t>
      </w:r>
    </w:p>
    <w:p w:rsidR="00000000" w:rsidRDefault="00705E50" w:rsidP="00705E50">
      <w:pPr>
        <w:numPr>
          <w:ilvl w:val="0"/>
          <w:numId w:val="1849"/>
        </w:numPr>
        <w:tabs>
          <w:tab w:val="clear" w:pos="840"/>
          <w:tab w:val="left" w:pos="1050"/>
        </w:tabs>
        <w:spacing w:after="240" w:line="340" w:lineRule="exact"/>
        <w:ind w:leftChars="300" w:left="31680"/>
        <w:rPr>
          <w:rFonts w:hint="eastAsia"/>
        </w:rPr>
      </w:pPr>
      <w:r>
        <w:rPr>
          <w:rFonts w:hint="eastAsia"/>
        </w:rPr>
        <w:t>20</w:t>
      </w:r>
      <w:r>
        <w:rPr>
          <w:rFonts w:hint="eastAsia"/>
        </w:rPr>
        <w:t>03</w:t>
      </w:r>
      <w:r>
        <w:rPr>
          <w:rFonts w:hint="eastAsia"/>
        </w:rPr>
        <w:t>年期间，在此项改革框架内组织了</w:t>
      </w:r>
      <w:r>
        <w:rPr>
          <w:rFonts w:hint="eastAsia"/>
        </w:rPr>
        <w:t>16</w:t>
      </w:r>
      <w:r>
        <w:rPr>
          <w:rFonts w:hint="eastAsia"/>
        </w:rPr>
        <w:t>次讨论会和多次国际活动。其中一些活动鼓励开展国际合作，促成与外国同行进行谈判，并签署了多项谅解备忘录；</w:t>
      </w:r>
    </w:p>
    <w:p w:rsidR="00000000" w:rsidRDefault="00705E50" w:rsidP="00705E50">
      <w:pPr>
        <w:numPr>
          <w:ilvl w:val="0"/>
          <w:numId w:val="1849"/>
        </w:numPr>
        <w:tabs>
          <w:tab w:val="clear" w:pos="840"/>
          <w:tab w:val="left" w:pos="1050"/>
        </w:tabs>
        <w:spacing w:after="240" w:line="340" w:lineRule="exact"/>
        <w:ind w:leftChars="300" w:left="31680"/>
        <w:rPr>
          <w:rFonts w:hint="eastAsia"/>
        </w:rPr>
      </w:pPr>
      <w:r>
        <w:rPr>
          <w:rFonts w:hint="eastAsia"/>
        </w:rPr>
        <w:t>在改革期间，开展了有关国内保险制度及完善保险制度的可行做法的多项研究项目；</w:t>
      </w:r>
    </w:p>
    <w:p w:rsidR="00000000" w:rsidRDefault="00705E50" w:rsidP="00705E50">
      <w:pPr>
        <w:numPr>
          <w:ilvl w:val="0"/>
          <w:numId w:val="1849"/>
        </w:numPr>
        <w:tabs>
          <w:tab w:val="clear" w:pos="840"/>
          <w:tab w:val="left" w:pos="1050"/>
        </w:tabs>
        <w:spacing w:after="240" w:line="340" w:lineRule="exact"/>
        <w:ind w:leftChars="300" w:left="31680"/>
        <w:rPr>
          <w:rFonts w:hint="eastAsia"/>
        </w:rPr>
      </w:pPr>
      <w:r>
        <w:rPr>
          <w:rFonts w:hint="eastAsia"/>
        </w:rPr>
        <w:t>还做了一些鼓励成立私人保险协会的工作；</w:t>
      </w:r>
    </w:p>
    <w:p w:rsidR="00000000" w:rsidRDefault="00705E50" w:rsidP="00705E50">
      <w:pPr>
        <w:numPr>
          <w:ilvl w:val="0"/>
          <w:numId w:val="1849"/>
        </w:numPr>
        <w:tabs>
          <w:tab w:val="clear" w:pos="840"/>
          <w:tab w:val="left" w:pos="1050"/>
        </w:tabs>
        <w:spacing w:after="240" w:line="340" w:lineRule="exact"/>
        <w:ind w:leftChars="300" w:left="31680"/>
        <w:rPr>
          <w:rFonts w:hint="eastAsia"/>
        </w:rPr>
      </w:pPr>
      <w:r>
        <w:rPr>
          <w:rFonts w:hint="eastAsia"/>
        </w:rPr>
        <w:t>在</w:t>
      </w:r>
      <w:r>
        <w:rPr>
          <w:rFonts w:hint="eastAsia"/>
        </w:rPr>
        <w:t>2003</w:t>
      </w:r>
      <w:r>
        <w:rPr>
          <w:rFonts w:hint="eastAsia"/>
        </w:rPr>
        <w:t>年期间，城市养恤金计划赤字占国内生产总值的比例从</w:t>
      </w:r>
      <w:r>
        <w:rPr>
          <w:rFonts w:hint="eastAsia"/>
        </w:rPr>
        <w:t>0.32%</w:t>
      </w:r>
      <w:r>
        <w:rPr>
          <w:rFonts w:hint="eastAsia"/>
        </w:rPr>
        <w:t>下降到</w:t>
      </w:r>
      <w:r>
        <w:rPr>
          <w:rFonts w:hint="eastAsia"/>
        </w:rPr>
        <w:t>0.25%</w:t>
      </w:r>
      <w:r>
        <w:rPr>
          <w:rFonts w:hint="eastAsia"/>
        </w:rPr>
        <w:t>，而对养恤金制度依赖程度却在大大提高。在此方面，工作人口缴款人数所占的比例提高。据估计，</w:t>
      </w:r>
      <w:r>
        <w:rPr>
          <w:rFonts w:hint="eastAsia"/>
        </w:rPr>
        <w:t>2000</w:t>
      </w:r>
      <w:r>
        <w:rPr>
          <w:rFonts w:hint="eastAsia"/>
        </w:rPr>
        <w:t>年的这一比例为</w:t>
      </w:r>
      <w:r>
        <w:rPr>
          <w:rFonts w:hint="eastAsia"/>
        </w:rPr>
        <w:t>0.26%</w:t>
      </w:r>
      <w:r>
        <w:rPr>
          <w:rFonts w:hint="eastAsia"/>
        </w:rPr>
        <w:t>，</w:t>
      </w:r>
      <w:r>
        <w:rPr>
          <w:rFonts w:hint="eastAsia"/>
        </w:rPr>
        <w:t>2001</w:t>
      </w:r>
      <w:r>
        <w:rPr>
          <w:rFonts w:hint="eastAsia"/>
        </w:rPr>
        <w:t>年为</w:t>
      </w:r>
      <w:r>
        <w:rPr>
          <w:rFonts w:hint="eastAsia"/>
        </w:rPr>
        <w:t>0.31%</w:t>
      </w:r>
      <w:r>
        <w:rPr>
          <w:rFonts w:hint="eastAsia"/>
        </w:rPr>
        <w:t>，</w:t>
      </w:r>
      <w:r>
        <w:rPr>
          <w:rFonts w:hint="eastAsia"/>
        </w:rPr>
        <w:t>2002</w:t>
      </w:r>
      <w:r>
        <w:rPr>
          <w:rFonts w:hint="eastAsia"/>
        </w:rPr>
        <w:t>年为</w:t>
      </w:r>
      <w:r>
        <w:rPr>
          <w:rFonts w:hint="eastAsia"/>
        </w:rPr>
        <w:t>0.38%</w:t>
      </w:r>
      <w:r>
        <w:rPr>
          <w:rFonts w:hint="eastAsia"/>
        </w:rPr>
        <w:t>。</w:t>
      </w:r>
      <w:r>
        <w:rPr>
          <w:rFonts w:hint="eastAsia"/>
        </w:rPr>
        <w:t>迄今为止，改革还包括成立和开放新的保险机构，目的就是为了提高服务质量。</w:t>
      </w:r>
    </w:p>
    <w:p w:rsidR="00000000" w:rsidRDefault="00705E50">
      <w:pPr>
        <w:tabs>
          <w:tab w:val="left" w:pos="630"/>
        </w:tabs>
        <w:spacing w:after="240" w:line="360" w:lineRule="exact"/>
        <w:jc w:val="center"/>
        <w:rPr>
          <w:rFonts w:ascii="SimHei" w:eastAsia="SimHei" w:hint="eastAsia"/>
        </w:rPr>
      </w:pPr>
      <w:r>
        <w:rPr>
          <w:rFonts w:ascii="SimHei" w:eastAsia="SimHei" w:hint="eastAsia"/>
        </w:rPr>
        <w:t>表</w:t>
      </w:r>
      <w:r>
        <w:rPr>
          <w:rFonts w:ascii="SimHei" w:eastAsia="SimHei" w:hint="eastAsia"/>
        </w:rPr>
        <w:t>7</w:t>
      </w:r>
      <w:r>
        <w:rPr>
          <w:rFonts w:ascii="SimHei" w:eastAsia="SimHei"/>
        </w:rPr>
        <w:br/>
      </w:r>
      <w:r>
        <w:rPr>
          <w:rFonts w:ascii="SimHei" w:eastAsia="SimHei" w:hint="eastAsia"/>
        </w:rPr>
        <w:t>国家社会保险预算支出比例</w:t>
      </w:r>
    </w:p>
    <w:tbl>
      <w:tblPr>
        <w:tblW w:w="0" w:type="auto"/>
        <w:jc w:val="center"/>
        <w:tblInd w:w="-2046"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2899"/>
        <w:gridCol w:w="4108"/>
      </w:tblGrid>
      <w:tr w:rsidR="00000000">
        <w:tblPrEx>
          <w:tblCellMar>
            <w:top w:w="0" w:type="dxa"/>
            <w:bottom w:w="0" w:type="dxa"/>
          </w:tblCellMar>
        </w:tblPrEx>
        <w:trPr>
          <w:jc w:val="center"/>
        </w:trPr>
        <w:tc>
          <w:tcPr>
            <w:tcW w:w="2899" w:type="dxa"/>
            <w:tcBorders>
              <w:bottom w:val="single" w:sz="4" w:space="0" w:color="auto"/>
            </w:tcBorders>
          </w:tcPr>
          <w:p w:rsidR="00000000" w:rsidRDefault="00705E50">
            <w:pPr>
              <w:tabs>
                <w:tab w:val="left" w:pos="630"/>
              </w:tabs>
              <w:spacing w:after="60" w:line="320" w:lineRule="exact"/>
              <w:rPr>
                <w:rFonts w:hint="eastAsia"/>
                <w:sz w:val="18"/>
              </w:rPr>
            </w:pPr>
            <w:r>
              <w:rPr>
                <w:rFonts w:hint="eastAsia"/>
                <w:sz w:val="18"/>
              </w:rPr>
              <w:t>年度</w:t>
            </w:r>
          </w:p>
        </w:tc>
        <w:tc>
          <w:tcPr>
            <w:tcW w:w="4108" w:type="dxa"/>
            <w:tcBorders>
              <w:bottom w:val="single" w:sz="4" w:space="0" w:color="auto"/>
            </w:tcBorders>
          </w:tcPr>
          <w:p w:rsidR="00000000" w:rsidRDefault="00705E50">
            <w:pPr>
              <w:pStyle w:val="Header"/>
              <w:pBdr>
                <w:bottom w:val="none" w:sz="0" w:space="0" w:color="auto"/>
              </w:pBdr>
              <w:tabs>
                <w:tab w:val="clear" w:pos="4320"/>
                <w:tab w:val="clear" w:pos="8640"/>
                <w:tab w:val="left" w:pos="630"/>
              </w:tabs>
              <w:spacing w:after="60" w:line="320" w:lineRule="exact"/>
              <w:rPr>
                <w:rFonts w:hint="eastAsia"/>
              </w:rPr>
            </w:pPr>
            <w:r>
              <w:rPr>
                <w:rFonts w:hint="eastAsia"/>
              </w:rPr>
              <w:t>比例</w:t>
            </w:r>
          </w:p>
        </w:tc>
      </w:tr>
      <w:tr w:rsidR="00000000">
        <w:tblPrEx>
          <w:tblCellMar>
            <w:top w:w="0" w:type="dxa"/>
            <w:bottom w:w="0" w:type="dxa"/>
          </w:tblCellMar>
        </w:tblPrEx>
        <w:trPr>
          <w:jc w:val="center"/>
        </w:trPr>
        <w:tc>
          <w:tcPr>
            <w:tcW w:w="2899" w:type="dxa"/>
            <w:tcBorders>
              <w:top w:val="single" w:sz="4" w:space="0" w:color="auto"/>
              <w:bottom w:val="nil"/>
            </w:tcBorders>
          </w:tcPr>
          <w:p w:rsidR="00000000" w:rsidRDefault="00705E50">
            <w:pPr>
              <w:tabs>
                <w:tab w:val="left" w:pos="630"/>
              </w:tabs>
              <w:spacing w:after="60" w:line="320" w:lineRule="exact"/>
              <w:rPr>
                <w:rFonts w:hint="eastAsia"/>
                <w:sz w:val="18"/>
              </w:rPr>
            </w:pPr>
            <w:r>
              <w:rPr>
                <w:sz w:val="18"/>
              </w:rPr>
              <w:t>1997</w:t>
            </w:r>
            <w:r>
              <w:rPr>
                <w:rFonts w:hint="eastAsia"/>
                <w:sz w:val="18"/>
              </w:rPr>
              <w:t>年</w:t>
            </w:r>
          </w:p>
        </w:tc>
        <w:tc>
          <w:tcPr>
            <w:tcW w:w="4108" w:type="dxa"/>
            <w:tcBorders>
              <w:top w:val="single" w:sz="4" w:space="0" w:color="auto"/>
              <w:bottom w:val="nil"/>
            </w:tcBorders>
          </w:tcPr>
          <w:p w:rsidR="00000000" w:rsidRDefault="00705E50">
            <w:pPr>
              <w:tabs>
                <w:tab w:val="left" w:pos="630"/>
              </w:tabs>
              <w:spacing w:after="60" w:line="320" w:lineRule="exact"/>
              <w:jc w:val="center"/>
              <w:rPr>
                <w:sz w:val="18"/>
              </w:rPr>
            </w:pPr>
            <w:r>
              <w:rPr>
                <w:sz w:val="18"/>
              </w:rPr>
              <w:t>27.3</w:t>
            </w:r>
          </w:p>
        </w:tc>
      </w:tr>
      <w:tr w:rsidR="00000000">
        <w:tblPrEx>
          <w:tblCellMar>
            <w:top w:w="0" w:type="dxa"/>
            <w:bottom w:w="0" w:type="dxa"/>
          </w:tblCellMar>
        </w:tblPrEx>
        <w:trPr>
          <w:jc w:val="center"/>
        </w:trPr>
        <w:tc>
          <w:tcPr>
            <w:tcW w:w="2899" w:type="dxa"/>
            <w:tcBorders>
              <w:top w:val="nil"/>
            </w:tcBorders>
          </w:tcPr>
          <w:p w:rsidR="00000000" w:rsidRDefault="00705E50">
            <w:pPr>
              <w:tabs>
                <w:tab w:val="left" w:pos="630"/>
              </w:tabs>
              <w:spacing w:after="60" w:line="320" w:lineRule="exact"/>
              <w:rPr>
                <w:sz w:val="18"/>
              </w:rPr>
            </w:pPr>
            <w:r>
              <w:rPr>
                <w:sz w:val="18"/>
              </w:rPr>
              <w:t>1998</w:t>
            </w:r>
            <w:r>
              <w:rPr>
                <w:rFonts w:hint="eastAsia"/>
                <w:sz w:val="18"/>
              </w:rPr>
              <w:t>年</w:t>
            </w:r>
          </w:p>
        </w:tc>
        <w:tc>
          <w:tcPr>
            <w:tcW w:w="4108" w:type="dxa"/>
            <w:tcBorders>
              <w:top w:val="nil"/>
            </w:tcBorders>
          </w:tcPr>
          <w:p w:rsidR="00000000" w:rsidRDefault="00705E50">
            <w:pPr>
              <w:tabs>
                <w:tab w:val="left" w:pos="630"/>
              </w:tabs>
              <w:spacing w:after="60" w:line="320" w:lineRule="exact"/>
              <w:jc w:val="center"/>
              <w:rPr>
                <w:sz w:val="18"/>
              </w:rPr>
            </w:pPr>
            <w:r>
              <w:rPr>
                <w:sz w:val="18"/>
              </w:rPr>
              <w:t>22.8</w:t>
            </w:r>
          </w:p>
        </w:tc>
      </w:tr>
      <w:tr w:rsidR="00000000">
        <w:tblPrEx>
          <w:tblCellMar>
            <w:top w:w="0" w:type="dxa"/>
            <w:bottom w:w="0" w:type="dxa"/>
          </w:tblCellMar>
        </w:tblPrEx>
        <w:trPr>
          <w:jc w:val="center"/>
        </w:trPr>
        <w:tc>
          <w:tcPr>
            <w:tcW w:w="2899" w:type="dxa"/>
          </w:tcPr>
          <w:p w:rsidR="00000000" w:rsidRDefault="00705E50">
            <w:pPr>
              <w:tabs>
                <w:tab w:val="left" w:pos="630"/>
              </w:tabs>
              <w:spacing w:after="60" w:line="320" w:lineRule="exact"/>
              <w:rPr>
                <w:sz w:val="18"/>
              </w:rPr>
            </w:pPr>
            <w:r>
              <w:rPr>
                <w:sz w:val="18"/>
              </w:rPr>
              <w:t>1999</w:t>
            </w:r>
            <w:r>
              <w:rPr>
                <w:rFonts w:hint="eastAsia"/>
                <w:sz w:val="18"/>
              </w:rPr>
              <w:t>年</w:t>
            </w:r>
          </w:p>
        </w:tc>
        <w:tc>
          <w:tcPr>
            <w:tcW w:w="4108" w:type="dxa"/>
          </w:tcPr>
          <w:p w:rsidR="00000000" w:rsidRDefault="00705E50">
            <w:pPr>
              <w:tabs>
                <w:tab w:val="left" w:pos="630"/>
              </w:tabs>
              <w:spacing w:after="60" w:line="320" w:lineRule="exact"/>
              <w:jc w:val="center"/>
              <w:rPr>
                <w:sz w:val="18"/>
              </w:rPr>
            </w:pPr>
            <w:r>
              <w:rPr>
                <w:sz w:val="18"/>
              </w:rPr>
              <w:t>25.4</w:t>
            </w:r>
          </w:p>
        </w:tc>
      </w:tr>
      <w:tr w:rsidR="00000000">
        <w:tblPrEx>
          <w:tblCellMar>
            <w:top w:w="0" w:type="dxa"/>
            <w:bottom w:w="0" w:type="dxa"/>
          </w:tblCellMar>
        </w:tblPrEx>
        <w:trPr>
          <w:jc w:val="center"/>
        </w:trPr>
        <w:tc>
          <w:tcPr>
            <w:tcW w:w="2899" w:type="dxa"/>
          </w:tcPr>
          <w:p w:rsidR="00000000" w:rsidRDefault="00705E50">
            <w:pPr>
              <w:tabs>
                <w:tab w:val="left" w:pos="630"/>
              </w:tabs>
              <w:spacing w:after="60" w:line="320" w:lineRule="exact"/>
              <w:rPr>
                <w:sz w:val="18"/>
              </w:rPr>
            </w:pPr>
            <w:r>
              <w:rPr>
                <w:sz w:val="18"/>
              </w:rPr>
              <w:t>2000</w:t>
            </w:r>
            <w:r>
              <w:rPr>
                <w:rFonts w:hint="eastAsia"/>
                <w:sz w:val="18"/>
              </w:rPr>
              <w:t>年</w:t>
            </w:r>
          </w:p>
        </w:tc>
        <w:tc>
          <w:tcPr>
            <w:tcW w:w="4108" w:type="dxa"/>
          </w:tcPr>
          <w:p w:rsidR="00000000" w:rsidRDefault="00705E50">
            <w:pPr>
              <w:tabs>
                <w:tab w:val="left" w:pos="630"/>
              </w:tabs>
              <w:spacing w:after="60" w:line="320" w:lineRule="exact"/>
              <w:jc w:val="center"/>
              <w:rPr>
                <w:sz w:val="18"/>
              </w:rPr>
            </w:pPr>
            <w:r>
              <w:rPr>
                <w:sz w:val="18"/>
              </w:rPr>
              <w:t>27</w:t>
            </w:r>
          </w:p>
        </w:tc>
      </w:tr>
      <w:tr w:rsidR="00000000">
        <w:tblPrEx>
          <w:tblCellMar>
            <w:top w:w="0" w:type="dxa"/>
            <w:bottom w:w="0" w:type="dxa"/>
          </w:tblCellMar>
        </w:tblPrEx>
        <w:trPr>
          <w:jc w:val="center"/>
        </w:trPr>
        <w:tc>
          <w:tcPr>
            <w:tcW w:w="2899" w:type="dxa"/>
          </w:tcPr>
          <w:p w:rsidR="00000000" w:rsidRDefault="00705E50">
            <w:pPr>
              <w:tabs>
                <w:tab w:val="left" w:pos="630"/>
              </w:tabs>
              <w:spacing w:after="60" w:line="320" w:lineRule="exact"/>
              <w:rPr>
                <w:sz w:val="18"/>
              </w:rPr>
            </w:pPr>
            <w:r>
              <w:rPr>
                <w:sz w:val="18"/>
              </w:rPr>
              <w:t>2001</w:t>
            </w:r>
            <w:r>
              <w:rPr>
                <w:rFonts w:hint="eastAsia"/>
                <w:sz w:val="18"/>
              </w:rPr>
              <w:t>年</w:t>
            </w:r>
          </w:p>
        </w:tc>
        <w:tc>
          <w:tcPr>
            <w:tcW w:w="4108" w:type="dxa"/>
          </w:tcPr>
          <w:p w:rsidR="00000000" w:rsidRDefault="00705E50">
            <w:pPr>
              <w:tabs>
                <w:tab w:val="left" w:pos="630"/>
              </w:tabs>
              <w:spacing w:after="60" w:line="320" w:lineRule="exact"/>
              <w:jc w:val="center"/>
              <w:rPr>
                <w:sz w:val="18"/>
              </w:rPr>
            </w:pPr>
            <w:r>
              <w:rPr>
                <w:sz w:val="18"/>
              </w:rPr>
              <w:t>28</w:t>
            </w:r>
          </w:p>
        </w:tc>
      </w:tr>
      <w:tr w:rsidR="00000000">
        <w:tblPrEx>
          <w:tblCellMar>
            <w:top w:w="0" w:type="dxa"/>
            <w:bottom w:w="0" w:type="dxa"/>
          </w:tblCellMar>
        </w:tblPrEx>
        <w:trPr>
          <w:jc w:val="center"/>
        </w:trPr>
        <w:tc>
          <w:tcPr>
            <w:tcW w:w="2899" w:type="dxa"/>
          </w:tcPr>
          <w:p w:rsidR="00000000" w:rsidRDefault="00705E50">
            <w:pPr>
              <w:tabs>
                <w:tab w:val="left" w:pos="630"/>
              </w:tabs>
              <w:spacing w:after="60" w:line="320" w:lineRule="exact"/>
              <w:rPr>
                <w:sz w:val="18"/>
              </w:rPr>
            </w:pPr>
            <w:r>
              <w:rPr>
                <w:sz w:val="18"/>
              </w:rPr>
              <w:t>2002</w:t>
            </w:r>
            <w:r>
              <w:rPr>
                <w:rFonts w:hint="eastAsia"/>
                <w:sz w:val="18"/>
              </w:rPr>
              <w:t>年</w:t>
            </w:r>
          </w:p>
        </w:tc>
        <w:tc>
          <w:tcPr>
            <w:tcW w:w="4108" w:type="dxa"/>
          </w:tcPr>
          <w:p w:rsidR="00000000" w:rsidRDefault="00705E50">
            <w:pPr>
              <w:tabs>
                <w:tab w:val="left" w:pos="630"/>
              </w:tabs>
              <w:spacing w:after="60" w:line="320" w:lineRule="exact"/>
              <w:jc w:val="center"/>
              <w:rPr>
                <w:sz w:val="18"/>
              </w:rPr>
            </w:pPr>
            <w:r>
              <w:rPr>
                <w:sz w:val="18"/>
              </w:rPr>
              <w:t>25.3</w:t>
            </w:r>
          </w:p>
        </w:tc>
      </w:tr>
    </w:tbl>
    <w:p w:rsidR="00000000" w:rsidRDefault="00705E50">
      <w:pPr>
        <w:pStyle w:val="Date"/>
        <w:tabs>
          <w:tab w:val="left" w:pos="630"/>
        </w:tabs>
        <w:spacing w:line="360" w:lineRule="exact"/>
        <w:rPr>
          <w:rFonts w:hint="eastAsia"/>
        </w:rPr>
      </w:pPr>
    </w:p>
    <w:p w:rsidR="00000000" w:rsidRDefault="00705E50">
      <w:pPr>
        <w:tabs>
          <w:tab w:val="left" w:pos="630"/>
        </w:tabs>
        <w:spacing w:after="240" w:line="360" w:lineRule="exact"/>
        <w:rPr>
          <w:rFonts w:hint="eastAsia"/>
        </w:rPr>
      </w:pPr>
      <w:r>
        <w:rPr>
          <w:rFonts w:hint="eastAsia"/>
        </w:rPr>
        <w:t>221.</w:t>
      </w:r>
      <w:r>
        <w:rPr>
          <w:rFonts w:hint="eastAsia"/>
        </w:rPr>
        <w:tab/>
        <w:t>2003</w:t>
      </w:r>
      <w:r>
        <w:rPr>
          <w:rFonts w:hint="eastAsia"/>
        </w:rPr>
        <w:t>年度的社会保险预算包括强制社会保险</w:t>
      </w:r>
      <w:r>
        <w:rPr>
          <w:rFonts w:hint="eastAsia"/>
        </w:rPr>
        <w:t>375.6</w:t>
      </w:r>
      <w:r>
        <w:rPr>
          <w:rFonts w:hint="eastAsia"/>
        </w:rPr>
        <w:t>亿列克和补充保险计划</w:t>
      </w:r>
      <w:r>
        <w:rPr>
          <w:rFonts w:hint="eastAsia"/>
        </w:rPr>
        <w:t>29.1</w:t>
      </w:r>
      <w:r>
        <w:rPr>
          <w:rFonts w:hint="eastAsia"/>
        </w:rPr>
        <w:t>亿列克。同年，健康保险预算为</w:t>
      </w:r>
      <w:r>
        <w:rPr>
          <w:rFonts w:hint="eastAsia"/>
        </w:rPr>
        <w:t>45.5</w:t>
      </w:r>
      <w:r>
        <w:rPr>
          <w:rFonts w:hint="eastAsia"/>
        </w:rPr>
        <w:t>亿列克。</w:t>
      </w:r>
    </w:p>
    <w:p w:rsidR="00000000" w:rsidRDefault="00705E50">
      <w:pPr>
        <w:tabs>
          <w:tab w:val="left" w:pos="630"/>
        </w:tabs>
        <w:spacing w:after="240" w:line="360" w:lineRule="exact"/>
        <w:rPr>
          <w:rFonts w:hint="eastAsia"/>
        </w:rPr>
      </w:pPr>
      <w:r>
        <w:rPr>
          <w:rFonts w:hint="eastAsia"/>
        </w:rPr>
        <w:t>222.</w:t>
      </w:r>
      <w:r>
        <w:rPr>
          <w:rFonts w:hint="eastAsia"/>
        </w:rPr>
        <w:tab/>
      </w:r>
      <w:r>
        <w:rPr>
          <w:rFonts w:hint="eastAsia"/>
        </w:rPr>
        <w:t>社会保险基金和健康保险基金之间可能存在的不均衡由社会保险协会的保证基金和保健保险协会（</w:t>
      </w:r>
      <w:r>
        <w:rPr>
          <w:rFonts w:hint="eastAsia"/>
        </w:rPr>
        <w:t>HCII</w:t>
      </w:r>
      <w:r>
        <w:rPr>
          <w:rFonts w:hint="eastAsia"/>
        </w:rPr>
        <w:t>）的储备基金负责</w:t>
      </w:r>
      <w:r>
        <w:rPr>
          <w:rFonts w:hint="eastAsia"/>
        </w:rPr>
        <w:t>协调。劳动和社会事务部</w:t>
      </w:r>
      <w:r>
        <w:rPr>
          <w:rFonts w:hint="eastAsia"/>
        </w:rPr>
        <w:t>2003</w:t>
      </w:r>
      <w:r>
        <w:rPr>
          <w:rFonts w:hint="eastAsia"/>
        </w:rPr>
        <w:t>年的统计数字表明：</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社会基金支出占国内生产总值的</w:t>
      </w:r>
      <w:r>
        <w:rPr>
          <w:rFonts w:hint="eastAsia"/>
        </w:rPr>
        <w:t>6%</w:t>
      </w:r>
      <w:r>
        <w:rPr>
          <w:rFonts w:hint="eastAsia"/>
        </w:rPr>
        <w:t>，</w:t>
      </w:r>
      <w:r>
        <w:rPr>
          <w:rFonts w:hint="eastAsia"/>
        </w:rPr>
        <w:t>2002</w:t>
      </w:r>
      <w:r>
        <w:rPr>
          <w:rFonts w:hint="eastAsia"/>
        </w:rPr>
        <w:t>年同比占国内生产总值</w:t>
      </w:r>
      <w:r>
        <w:rPr>
          <w:rFonts w:hint="eastAsia"/>
        </w:rPr>
        <w:t>4.7%</w:t>
      </w:r>
      <w:r>
        <w:rPr>
          <w:rFonts w:hint="eastAsia"/>
        </w:rPr>
        <w:t>；</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2003</w:t>
      </w:r>
      <w:r>
        <w:rPr>
          <w:rFonts w:hint="eastAsia"/>
        </w:rPr>
        <w:t>年期间为社会保护和保险拨款占国家预算的</w:t>
      </w:r>
      <w:r>
        <w:rPr>
          <w:rFonts w:hint="eastAsia"/>
        </w:rPr>
        <w:t>27%</w:t>
      </w:r>
      <w:r>
        <w:rPr>
          <w:rFonts w:hint="eastAsia"/>
        </w:rPr>
        <w:t>；</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国家预算为社会保险转移支付占国内生产总值</w:t>
      </w:r>
      <w:r>
        <w:rPr>
          <w:rFonts w:hint="eastAsia"/>
        </w:rPr>
        <w:t>1.7%</w:t>
      </w:r>
      <w:r>
        <w:rPr>
          <w:rFonts w:hint="eastAsia"/>
        </w:rPr>
        <w:t>；</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社会保险缴款收入占国内生产总值</w:t>
      </w:r>
      <w:r>
        <w:rPr>
          <w:rFonts w:hint="eastAsia"/>
        </w:rPr>
        <w:t>4.3%</w:t>
      </w:r>
      <w:r>
        <w:rPr>
          <w:rFonts w:hint="eastAsia"/>
        </w:rPr>
        <w:t>。</w:t>
      </w:r>
    </w:p>
    <w:p w:rsidR="00000000" w:rsidRDefault="00705E50">
      <w:pPr>
        <w:tabs>
          <w:tab w:val="left" w:pos="630"/>
        </w:tabs>
        <w:spacing w:after="240" w:line="360" w:lineRule="exact"/>
        <w:rPr>
          <w:rFonts w:hint="eastAsia"/>
        </w:rPr>
      </w:pPr>
      <w:r>
        <w:rPr>
          <w:rFonts w:hint="eastAsia"/>
        </w:rPr>
        <w:t>223.</w:t>
      </w:r>
      <w:r>
        <w:rPr>
          <w:rFonts w:hint="eastAsia"/>
        </w:rPr>
        <w:tab/>
      </w:r>
      <w:r>
        <w:rPr>
          <w:rFonts w:hint="eastAsia"/>
        </w:rPr>
        <w:t>虽然在</w:t>
      </w:r>
      <w:r>
        <w:rPr>
          <w:rFonts w:hint="eastAsia"/>
        </w:rPr>
        <w:t>1995</w:t>
      </w:r>
      <w:r>
        <w:rPr>
          <w:rFonts w:hint="eastAsia"/>
        </w:rPr>
        <w:t>年颁布了有关私人社会保险的法规，但市场上并没有私人保险公司开展业务。在受益人方面，可以涵盖所有被保险人，不管是否拥有任何社会团体的成员资格。</w:t>
      </w:r>
    </w:p>
    <w:p w:rsidR="00000000" w:rsidRDefault="00705E50">
      <w:pPr>
        <w:tabs>
          <w:tab w:val="left" w:pos="630"/>
        </w:tabs>
        <w:spacing w:after="240" w:line="360" w:lineRule="exact"/>
        <w:rPr>
          <w:rFonts w:hint="eastAsia"/>
        </w:rPr>
      </w:pPr>
      <w:r>
        <w:rPr>
          <w:rFonts w:hint="eastAsia"/>
        </w:rPr>
        <w:t>224.</w:t>
      </w:r>
      <w:r>
        <w:rPr>
          <w:rFonts w:hint="eastAsia"/>
        </w:rPr>
        <w:tab/>
      </w:r>
      <w:r>
        <w:rPr>
          <w:rFonts w:hint="eastAsia"/>
        </w:rPr>
        <w:t>在政府所采取的系统措施的框架内，养恤金逐年上调，甚至从</w:t>
      </w:r>
      <w:r>
        <w:rPr>
          <w:rFonts w:hint="eastAsia"/>
        </w:rPr>
        <w:t>1992</w:t>
      </w:r>
      <w:r>
        <w:rPr>
          <w:rFonts w:hint="eastAsia"/>
        </w:rPr>
        <w:t>年起每年上调两次。每年上调的养恤金金额不等，更适用于小额养恤金、丧失行为能力养恤金或家庭养恤金。在本报告期间，农村养恤金上涨高于城市养恤金。</w:t>
      </w:r>
    </w:p>
    <w:p w:rsidR="00000000" w:rsidRDefault="00705E50">
      <w:pPr>
        <w:pStyle w:val="21"/>
        <w:tabs>
          <w:tab w:val="left" w:pos="630"/>
        </w:tabs>
        <w:adjustRightInd w:val="0"/>
        <w:spacing w:beforeLines="0" w:before="0" w:afterLines="0" w:after="240" w:line="360" w:lineRule="exact"/>
        <w:textAlignment w:val="baseline"/>
        <w:rPr>
          <w:rFonts w:ascii="Times New Roman" w:eastAsia="SimHei" w:hAnsi="Times New Roman" w:hint="eastAsia"/>
          <w:kern w:val="0"/>
          <w:szCs w:val="20"/>
          <w:lang w:val="en-US"/>
        </w:rPr>
      </w:pPr>
      <w:r>
        <w:rPr>
          <w:rFonts w:ascii="Times New Roman" w:eastAsia="SimHei" w:hAnsi="Times New Roman" w:hint="eastAsia"/>
          <w:kern w:val="0"/>
          <w:szCs w:val="20"/>
          <w:lang w:val="en-US"/>
        </w:rPr>
        <w:t>关于国家养恤金的统计资料</w:t>
      </w:r>
    </w:p>
    <w:p w:rsidR="00000000" w:rsidRDefault="00705E50">
      <w:pPr>
        <w:tabs>
          <w:tab w:val="left" w:pos="630"/>
        </w:tabs>
        <w:spacing w:after="240" w:line="360" w:lineRule="exact"/>
        <w:jc w:val="center"/>
        <w:rPr>
          <w:rFonts w:ascii="SimHei" w:eastAsia="SimHei" w:hint="eastAsia"/>
        </w:rPr>
      </w:pPr>
      <w:r>
        <w:rPr>
          <w:rFonts w:ascii="SimHei" w:eastAsia="SimHei" w:hint="eastAsia"/>
        </w:rPr>
        <w:t>表</w:t>
      </w:r>
      <w:r>
        <w:rPr>
          <w:rFonts w:ascii="SimHei" w:eastAsia="SimHei" w:hint="eastAsia"/>
        </w:rPr>
        <w:t>8</w:t>
      </w:r>
      <w:r>
        <w:rPr>
          <w:rFonts w:ascii="SimHei" w:eastAsia="SimHei"/>
        </w:rPr>
        <w:br/>
      </w:r>
      <w:r>
        <w:rPr>
          <w:rFonts w:ascii="SimHei" w:eastAsia="SimHei" w:hint="eastAsia"/>
        </w:rPr>
        <w:t>社会保险计划的缴款人</w:t>
      </w:r>
      <w:r>
        <w:rPr>
          <w:rFonts w:ascii="SimHei" w:eastAsia="SimHei"/>
        </w:rPr>
        <w:br/>
      </w:r>
      <w:r>
        <w:rPr>
          <w:rFonts w:ascii="SimHei" w:eastAsia="SimHei" w:hint="eastAsia"/>
        </w:rPr>
        <w:t>（</w:t>
      </w:r>
      <w:r>
        <w:rPr>
          <w:rFonts w:ascii="SimHei" w:eastAsia="SimHei" w:hint="eastAsia"/>
        </w:rPr>
        <w:t>1994-1999</w:t>
      </w:r>
      <w:r>
        <w:rPr>
          <w:rFonts w:ascii="SimHei" w:eastAsia="SimHei" w:hint="eastAsia"/>
        </w:rPr>
        <w:t>年期间的平均数量）</w:t>
      </w:r>
    </w:p>
    <w:tbl>
      <w:tblPr>
        <w:tblW w:w="9840" w:type="dxa"/>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2640"/>
        <w:gridCol w:w="1200"/>
        <w:gridCol w:w="1200"/>
        <w:gridCol w:w="1200"/>
        <w:gridCol w:w="1200"/>
        <w:gridCol w:w="1200"/>
        <w:gridCol w:w="1200"/>
      </w:tblGrid>
      <w:tr w:rsidR="00000000">
        <w:tblPrEx>
          <w:tblCellMar>
            <w:top w:w="0" w:type="dxa"/>
            <w:bottom w:w="0" w:type="dxa"/>
          </w:tblCellMar>
        </w:tblPrEx>
        <w:tc>
          <w:tcPr>
            <w:tcW w:w="2640" w:type="dxa"/>
            <w:tcBorders>
              <w:bottom w:val="single" w:sz="4" w:space="0" w:color="auto"/>
            </w:tcBorders>
          </w:tcPr>
          <w:p w:rsidR="00000000" w:rsidRDefault="00705E50">
            <w:pPr>
              <w:tabs>
                <w:tab w:val="left" w:pos="630"/>
              </w:tabs>
              <w:spacing w:after="120" w:line="340" w:lineRule="exact"/>
              <w:jc w:val="center"/>
              <w:rPr>
                <w:rFonts w:ascii="SimHei" w:eastAsia="SimHei"/>
                <w:sz w:val="18"/>
              </w:rPr>
            </w:pPr>
            <w:r>
              <w:rPr>
                <w:rFonts w:ascii="SimHei" w:eastAsia="SimHei"/>
                <w:sz w:val="18"/>
              </w:rPr>
              <w:br w:type="page"/>
            </w:r>
          </w:p>
        </w:tc>
        <w:tc>
          <w:tcPr>
            <w:tcW w:w="1200" w:type="dxa"/>
            <w:tcBorders>
              <w:bottom w:val="single" w:sz="4" w:space="0" w:color="auto"/>
            </w:tcBorders>
          </w:tcPr>
          <w:p w:rsidR="00000000" w:rsidRDefault="00705E50">
            <w:pPr>
              <w:tabs>
                <w:tab w:val="left" w:pos="630"/>
              </w:tabs>
              <w:spacing w:after="120" w:line="340" w:lineRule="exact"/>
              <w:jc w:val="center"/>
              <w:rPr>
                <w:rFonts w:ascii="SimHei" w:eastAsia="SimHei" w:hint="eastAsia"/>
                <w:sz w:val="18"/>
              </w:rPr>
            </w:pPr>
            <w:r>
              <w:rPr>
                <w:rFonts w:ascii="SimHei" w:eastAsia="SimHei"/>
                <w:sz w:val="18"/>
              </w:rPr>
              <w:t>1994</w:t>
            </w:r>
            <w:r>
              <w:rPr>
                <w:rFonts w:ascii="SimHei" w:eastAsia="SimHei" w:hint="eastAsia"/>
                <w:sz w:val="18"/>
              </w:rPr>
              <w:t>年</w:t>
            </w:r>
          </w:p>
        </w:tc>
        <w:tc>
          <w:tcPr>
            <w:tcW w:w="1200" w:type="dxa"/>
            <w:tcBorders>
              <w:bottom w:val="single" w:sz="4" w:space="0" w:color="auto"/>
            </w:tcBorders>
          </w:tcPr>
          <w:p w:rsidR="00000000" w:rsidRDefault="00705E50">
            <w:pPr>
              <w:tabs>
                <w:tab w:val="left" w:pos="630"/>
              </w:tabs>
              <w:spacing w:after="120" w:line="340" w:lineRule="exact"/>
              <w:jc w:val="center"/>
              <w:rPr>
                <w:rFonts w:ascii="SimHei" w:eastAsia="SimHei"/>
                <w:sz w:val="18"/>
              </w:rPr>
            </w:pPr>
            <w:r>
              <w:rPr>
                <w:rFonts w:ascii="SimHei" w:eastAsia="SimHei"/>
                <w:sz w:val="18"/>
              </w:rPr>
              <w:t>1995</w:t>
            </w:r>
            <w:r>
              <w:rPr>
                <w:rFonts w:ascii="SimHei" w:eastAsia="SimHei" w:hint="eastAsia"/>
                <w:sz w:val="18"/>
              </w:rPr>
              <w:t>年</w:t>
            </w:r>
          </w:p>
        </w:tc>
        <w:tc>
          <w:tcPr>
            <w:tcW w:w="1200" w:type="dxa"/>
            <w:tcBorders>
              <w:bottom w:val="single" w:sz="4" w:space="0" w:color="auto"/>
            </w:tcBorders>
          </w:tcPr>
          <w:p w:rsidR="00000000" w:rsidRDefault="00705E50">
            <w:pPr>
              <w:tabs>
                <w:tab w:val="left" w:pos="630"/>
              </w:tabs>
              <w:spacing w:after="120" w:line="340" w:lineRule="exact"/>
              <w:jc w:val="center"/>
              <w:rPr>
                <w:rFonts w:ascii="SimHei" w:eastAsia="SimHei"/>
                <w:sz w:val="18"/>
              </w:rPr>
            </w:pPr>
            <w:r>
              <w:rPr>
                <w:rFonts w:ascii="SimHei" w:eastAsia="SimHei"/>
                <w:sz w:val="18"/>
              </w:rPr>
              <w:t>1996</w:t>
            </w:r>
            <w:r>
              <w:rPr>
                <w:rFonts w:ascii="SimHei" w:eastAsia="SimHei" w:hint="eastAsia"/>
                <w:sz w:val="18"/>
              </w:rPr>
              <w:t>年</w:t>
            </w:r>
          </w:p>
        </w:tc>
        <w:tc>
          <w:tcPr>
            <w:tcW w:w="1200" w:type="dxa"/>
            <w:tcBorders>
              <w:bottom w:val="single" w:sz="4" w:space="0" w:color="auto"/>
            </w:tcBorders>
          </w:tcPr>
          <w:p w:rsidR="00000000" w:rsidRDefault="00705E50">
            <w:pPr>
              <w:tabs>
                <w:tab w:val="left" w:pos="630"/>
              </w:tabs>
              <w:spacing w:after="120" w:line="340" w:lineRule="exact"/>
              <w:jc w:val="center"/>
              <w:rPr>
                <w:rFonts w:ascii="SimHei" w:eastAsia="SimHei"/>
                <w:sz w:val="18"/>
              </w:rPr>
            </w:pPr>
            <w:r>
              <w:rPr>
                <w:rFonts w:ascii="SimHei" w:eastAsia="SimHei"/>
                <w:sz w:val="18"/>
              </w:rPr>
              <w:t>1997</w:t>
            </w:r>
            <w:r>
              <w:rPr>
                <w:rFonts w:ascii="SimHei" w:eastAsia="SimHei" w:hint="eastAsia"/>
                <w:sz w:val="18"/>
              </w:rPr>
              <w:t>年</w:t>
            </w:r>
          </w:p>
        </w:tc>
        <w:tc>
          <w:tcPr>
            <w:tcW w:w="1200" w:type="dxa"/>
            <w:tcBorders>
              <w:bottom w:val="single" w:sz="4" w:space="0" w:color="auto"/>
            </w:tcBorders>
          </w:tcPr>
          <w:p w:rsidR="00000000" w:rsidRDefault="00705E50">
            <w:pPr>
              <w:tabs>
                <w:tab w:val="left" w:pos="630"/>
              </w:tabs>
              <w:spacing w:after="120" w:line="340" w:lineRule="exact"/>
              <w:jc w:val="center"/>
              <w:rPr>
                <w:rFonts w:ascii="SimHei" w:eastAsia="SimHei"/>
                <w:sz w:val="18"/>
              </w:rPr>
            </w:pPr>
            <w:r>
              <w:rPr>
                <w:rFonts w:ascii="SimHei" w:eastAsia="SimHei"/>
                <w:sz w:val="18"/>
              </w:rPr>
              <w:t>1998</w:t>
            </w:r>
            <w:r>
              <w:rPr>
                <w:rFonts w:ascii="SimHei" w:eastAsia="SimHei" w:hint="eastAsia"/>
                <w:sz w:val="18"/>
              </w:rPr>
              <w:t>年</w:t>
            </w:r>
          </w:p>
        </w:tc>
        <w:tc>
          <w:tcPr>
            <w:tcW w:w="1200" w:type="dxa"/>
            <w:tcBorders>
              <w:bottom w:val="single" w:sz="4" w:space="0" w:color="auto"/>
            </w:tcBorders>
          </w:tcPr>
          <w:p w:rsidR="00000000" w:rsidRDefault="00705E50">
            <w:pPr>
              <w:tabs>
                <w:tab w:val="left" w:pos="630"/>
              </w:tabs>
              <w:spacing w:after="120" w:line="340" w:lineRule="exact"/>
              <w:jc w:val="center"/>
              <w:rPr>
                <w:rFonts w:ascii="SimHei" w:eastAsia="SimHei"/>
                <w:sz w:val="18"/>
              </w:rPr>
            </w:pPr>
            <w:r>
              <w:rPr>
                <w:rFonts w:ascii="SimHei" w:eastAsia="SimHei"/>
                <w:sz w:val="18"/>
              </w:rPr>
              <w:t>1999</w:t>
            </w:r>
            <w:r>
              <w:rPr>
                <w:rFonts w:ascii="SimHei" w:eastAsia="SimHei" w:hint="eastAsia"/>
                <w:sz w:val="18"/>
              </w:rPr>
              <w:t>年</w:t>
            </w:r>
          </w:p>
        </w:tc>
      </w:tr>
      <w:tr w:rsidR="00000000">
        <w:tblPrEx>
          <w:tblCellMar>
            <w:top w:w="0" w:type="dxa"/>
            <w:bottom w:w="0" w:type="dxa"/>
          </w:tblCellMar>
        </w:tblPrEx>
        <w:tc>
          <w:tcPr>
            <w:tcW w:w="2640" w:type="dxa"/>
            <w:tcBorders>
              <w:top w:val="single" w:sz="4" w:space="0" w:color="auto"/>
              <w:bottom w:val="nil"/>
            </w:tcBorders>
          </w:tcPr>
          <w:p w:rsidR="00000000" w:rsidRDefault="00705E50">
            <w:pPr>
              <w:tabs>
                <w:tab w:val="left" w:pos="630"/>
              </w:tabs>
              <w:spacing w:after="120" w:line="340" w:lineRule="exact"/>
              <w:rPr>
                <w:rFonts w:hint="eastAsia"/>
                <w:sz w:val="18"/>
              </w:rPr>
            </w:pPr>
            <w:r>
              <w:rPr>
                <w:rFonts w:hint="eastAsia"/>
                <w:sz w:val="18"/>
              </w:rPr>
              <w:t>按实体分类：</w:t>
            </w:r>
          </w:p>
        </w:tc>
        <w:tc>
          <w:tcPr>
            <w:tcW w:w="1200" w:type="dxa"/>
            <w:tcBorders>
              <w:top w:val="single" w:sz="4" w:space="0" w:color="auto"/>
              <w:bottom w:val="nil"/>
            </w:tcBorders>
          </w:tcPr>
          <w:p w:rsidR="00000000" w:rsidRDefault="00705E50" w:rsidP="00705E50">
            <w:pPr>
              <w:pStyle w:val="Header"/>
              <w:pBdr>
                <w:bottom w:val="none" w:sz="0" w:space="0" w:color="auto"/>
              </w:pBdr>
              <w:tabs>
                <w:tab w:val="clear" w:pos="4320"/>
                <w:tab w:val="clear" w:pos="8640"/>
                <w:tab w:val="left" w:pos="630"/>
              </w:tabs>
              <w:spacing w:after="120" w:line="340" w:lineRule="exact"/>
              <w:ind w:rightChars="62" w:right="31680"/>
              <w:jc w:val="right"/>
            </w:pPr>
            <w:r>
              <w:t>386 435</w:t>
            </w:r>
          </w:p>
        </w:tc>
        <w:tc>
          <w:tcPr>
            <w:tcW w:w="1200" w:type="dxa"/>
            <w:tcBorders>
              <w:top w:val="single" w:sz="4" w:space="0" w:color="auto"/>
              <w:bottom w:val="nil"/>
            </w:tcBorders>
          </w:tcPr>
          <w:p w:rsidR="00000000" w:rsidRDefault="00705E50" w:rsidP="00705E50">
            <w:pPr>
              <w:tabs>
                <w:tab w:val="left" w:pos="630"/>
              </w:tabs>
              <w:spacing w:after="120" w:line="340" w:lineRule="exact"/>
              <w:ind w:rightChars="62" w:right="31680"/>
              <w:jc w:val="right"/>
              <w:rPr>
                <w:sz w:val="18"/>
              </w:rPr>
            </w:pPr>
            <w:r>
              <w:rPr>
                <w:sz w:val="18"/>
              </w:rPr>
              <w:t>381 896</w:t>
            </w:r>
          </w:p>
        </w:tc>
        <w:tc>
          <w:tcPr>
            <w:tcW w:w="1200" w:type="dxa"/>
            <w:tcBorders>
              <w:top w:val="single" w:sz="4" w:space="0" w:color="auto"/>
              <w:bottom w:val="nil"/>
            </w:tcBorders>
          </w:tcPr>
          <w:p w:rsidR="00000000" w:rsidRDefault="00705E50" w:rsidP="00705E50">
            <w:pPr>
              <w:tabs>
                <w:tab w:val="left" w:pos="630"/>
              </w:tabs>
              <w:spacing w:after="120" w:line="340" w:lineRule="exact"/>
              <w:ind w:rightChars="62" w:right="31680"/>
              <w:jc w:val="right"/>
              <w:rPr>
                <w:sz w:val="18"/>
              </w:rPr>
            </w:pPr>
            <w:r>
              <w:rPr>
                <w:sz w:val="18"/>
              </w:rPr>
              <w:t>343 046</w:t>
            </w:r>
          </w:p>
        </w:tc>
        <w:tc>
          <w:tcPr>
            <w:tcW w:w="1200" w:type="dxa"/>
            <w:tcBorders>
              <w:top w:val="single" w:sz="4" w:space="0" w:color="auto"/>
              <w:bottom w:val="nil"/>
            </w:tcBorders>
          </w:tcPr>
          <w:p w:rsidR="00000000" w:rsidRDefault="00705E50" w:rsidP="00705E50">
            <w:pPr>
              <w:tabs>
                <w:tab w:val="left" w:pos="630"/>
              </w:tabs>
              <w:spacing w:after="120" w:line="340" w:lineRule="exact"/>
              <w:ind w:rightChars="62" w:right="31680"/>
              <w:jc w:val="right"/>
              <w:rPr>
                <w:sz w:val="18"/>
              </w:rPr>
            </w:pPr>
            <w:r>
              <w:rPr>
                <w:sz w:val="18"/>
              </w:rPr>
              <w:t>306 140</w:t>
            </w:r>
          </w:p>
        </w:tc>
        <w:tc>
          <w:tcPr>
            <w:tcW w:w="1200" w:type="dxa"/>
            <w:tcBorders>
              <w:top w:val="single" w:sz="4" w:space="0" w:color="auto"/>
              <w:bottom w:val="nil"/>
            </w:tcBorders>
          </w:tcPr>
          <w:p w:rsidR="00000000" w:rsidRDefault="00705E50" w:rsidP="00705E50">
            <w:pPr>
              <w:tabs>
                <w:tab w:val="left" w:pos="630"/>
              </w:tabs>
              <w:spacing w:after="120" w:line="340" w:lineRule="exact"/>
              <w:ind w:rightChars="62" w:right="31680"/>
              <w:jc w:val="right"/>
              <w:rPr>
                <w:sz w:val="18"/>
              </w:rPr>
            </w:pPr>
            <w:r>
              <w:rPr>
                <w:sz w:val="18"/>
              </w:rPr>
              <w:t>328 518</w:t>
            </w:r>
          </w:p>
        </w:tc>
        <w:tc>
          <w:tcPr>
            <w:tcW w:w="1200" w:type="dxa"/>
            <w:tcBorders>
              <w:top w:val="single" w:sz="4" w:space="0" w:color="auto"/>
              <w:bottom w:val="nil"/>
            </w:tcBorders>
          </w:tcPr>
          <w:p w:rsidR="00000000" w:rsidRDefault="00705E50" w:rsidP="00705E50">
            <w:pPr>
              <w:tabs>
                <w:tab w:val="left" w:pos="630"/>
              </w:tabs>
              <w:spacing w:after="120" w:line="340" w:lineRule="exact"/>
              <w:ind w:rightChars="62" w:right="31680"/>
              <w:jc w:val="right"/>
              <w:rPr>
                <w:sz w:val="18"/>
              </w:rPr>
            </w:pPr>
            <w:r>
              <w:rPr>
                <w:sz w:val="18"/>
              </w:rPr>
              <w:t>389 609</w:t>
            </w:r>
          </w:p>
        </w:tc>
      </w:tr>
      <w:tr w:rsidR="00000000">
        <w:tblPrEx>
          <w:tblCellMar>
            <w:top w:w="0" w:type="dxa"/>
            <w:bottom w:w="0" w:type="dxa"/>
          </w:tblCellMar>
        </w:tblPrEx>
        <w:tc>
          <w:tcPr>
            <w:tcW w:w="2640" w:type="dxa"/>
            <w:tcBorders>
              <w:top w:val="nil"/>
            </w:tcBorders>
          </w:tcPr>
          <w:p w:rsidR="00000000" w:rsidRDefault="00705E50">
            <w:pPr>
              <w:tabs>
                <w:tab w:val="left" w:pos="630"/>
              </w:tabs>
              <w:spacing w:after="120" w:line="340" w:lineRule="exact"/>
              <w:rPr>
                <w:rFonts w:hint="eastAsia"/>
                <w:sz w:val="18"/>
              </w:rPr>
            </w:pPr>
            <w:r>
              <w:rPr>
                <w:sz w:val="18"/>
              </w:rPr>
              <w:t xml:space="preserve">  </w:t>
            </w:r>
            <w:r>
              <w:rPr>
                <w:rFonts w:hint="eastAsia"/>
                <w:sz w:val="18"/>
              </w:rPr>
              <w:t>预算性质</w:t>
            </w:r>
          </w:p>
        </w:tc>
        <w:tc>
          <w:tcPr>
            <w:tcW w:w="1200" w:type="dxa"/>
            <w:tcBorders>
              <w:top w:val="nil"/>
            </w:tcBorders>
          </w:tcPr>
          <w:p w:rsidR="00000000" w:rsidRDefault="00705E50" w:rsidP="00705E50">
            <w:pPr>
              <w:tabs>
                <w:tab w:val="left" w:pos="630"/>
              </w:tabs>
              <w:spacing w:after="120" w:line="340" w:lineRule="exact"/>
              <w:ind w:rightChars="62" w:right="31680"/>
              <w:jc w:val="right"/>
              <w:rPr>
                <w:sz w:val="18"/>
              </w:rPr>
            </w:pPr>
            <w:r>
              <w:rPr>
                <w:sz w:val="18"/>
              </w:rPr>
              <w:t>145 588</w:t>
            </w:r>
          </w:p>
        </w:tc>
        <w:tc>
          <w:tcPr>
            <w:tcW w:w="1200" w:type="dxa"/>
            <w:tcBorders>
              <w:top w:val="nil"/>
            </w:tcBorders>
          </w:tcPr>
          <w:p w:rsidR="00000000" w:rsidRDefault="00705E50" w:rsidP="00705E50">
            <w:pPr>
              <w:tabs>
                <w:tab w:val="left" w:pos="630"/>
              </w:tabs>
              <w:spacing w:after="120" w:line="340" w:lineRule="exact"/>
              <w:ind w:rightChars="62" w:right="31680"/>
              <w:jc w:val="right"/>
              <w:rPr>
                <w:sz w:val="18"/>
              </w:rPr>
            </w:pPr>
            <w:r>
              <w:rPr>
                <w:sz w:val="18"/>
              </w:rPr>
              <w:t>148 887</w:t>
            </w:r>
          </w:p>
        </w:tc>
        <w:tc>
          <w:tcPr>
            <w:tcW w:w="1200" w:type="dxa"/>
            <w:tcBorders>
              <w:top w:val="nil"/>
            </w:tcBorders>
          </w:tcPr>
          <w:p w:rsidR="00000000" w:rsidRDefault="00705E50" w:rsidP="00705E50">
            <w:pPr>
              <w:tabs>
                <w:tab w:val="left" w:pos="630"/>
              </w:tabs>
              <w:spacing w:after="120" w:line="340" w:lineRule="exact"/>
              <w:ind w:rightChars="62" w:right="31680"/>
              <w:jc w:val="right"/>
              <w:rPr>
                <w:sz w:val="18"/>
              </w:rPr>
            </w:pPr>
            <w:r>
              <w:rPr>
                <w:sz w:val="18"/>
              </w:rPr>
              <w:t>145 083</w:t>
            </w:r>
          </w:p>
        </w:tc>
        <w:tc>
          <w:tcPr>
            <w:tcW w:w="1200" w:type="dxa"/>
            <w:tcBorders>
              <w:top w:val="nil"/>
            </w:tcBorders>
          </w:tcPr>
          <w:p w:rsidR="00000000" w:rsidRDefault="00705E50" w:rsidP="00705E50">
            <w:pPr>
              <w:pStyle w:val="a3"/>
              <w:tabs>
                <w:tab w:val="left" w:pos="630"/>
              </w:tabs>
              <w:adjustRightInd w:val="0"/>
              <w:spacing w:after="120" w:line="340" w:lineRule="exact"/>
              <w:ind w:rightChars="62" w:right="31680"/>
              <w:jc w:val="right"/>
              <w:textAlignment w:val="baseline"/>
              <w:rPr>
                <w:kern w:val="0"/>
                <w:szCs w:val="20"/>
              </w:rPr>
            </w:pPr>
            <w:r>
              <w:rPr>
                <w:kern w:val="0"/>
                <w:szCs w:val="20"/>
              </w:rPr>
              <w:t>136 396</w:t>
            </w:r>
          </w:p>
        </w:tc>
        <w:tc>
          <w:tcPr>
            <w:tcW w:w="1200" w:type="dxa"/>
            <w:tcBorders>
              <w:top w:val="nil"/>
            </w:tcBorders>
          </w:tcPr>
          <w:p w:rsidR="00000000" w:rsidRDefault="00705E50" w:rsidP="00705E50">
            <w:pPr>
              <w:tabs>
                <w:tab w:val="left" w:pos="630"/>
              </w:tabs>
              <w:spacing w:after="120" w:line="340" w:lineRule="exact"/>
              <w:ind w:rightChars="62" w:right="31680"/>
              <w:jc w:val="right"/>
              <w:rPr>
                <w:sz w:val="18"/>
              </w:rPr>
            </w:pPr>
            <w:r>
              <w:rPr>
                <w:sz w:val="18"/>
              </w:rPr>
              <w:t xml:space="preserve">144 </w:t>
            </w:r>
            <w:r>
              <w:rPr>
                <w:sz w:val="18"/>
              </w:rPr>
              <w:t>907</w:t>
            </w:r>
          </w:p>
        </w:tc>
        <w:tc>
          <w:tcPr>
            <w:tcW w:w="1200" w:type="dxa"/>
            <w:tcBorders>
              <w:top w:val="nil"/>
            </w:tcBorders>
          </w:tcPr>
          <w:p w:rsidR="00000000" w:rsidRDefault="00705E50" w:rsidP="00705E50">
            <w:pPr>
              <w:tabs>
                <w:tab w:val="left" w:pos="630"/>
              </w:tabs>
              <w:spacing w:after="120" w:line="340" w:lineRule="exact"/>
              <w:ind w:rightChars="62" w:right="31680"/>
              <w:jc w:val="right"/>
              <w:rPr>
                <w:sz w:val="18"/>
              </w:rPr>
            </w:pPr>
            <w:r>
              <w:rPr>
                <w:sz w:val="18"/>
              </w:rPr>
              <w:t>146 603</w:t>
            </w:r>
          </w:p>
        </w:tc>
      </w:tr>
      <w:tr w:rsidR="00000000">
        <w:tblPrEx>
          <w:tblCellMar>
            <w:top w:w="0" w:type="dxa"/>
            <w:bottom w:w="0" w:type="dxa"/>
          </w:tblCellMar>
        </w:tblPrEx>
        <w:tc>
          <w:tcPr>
            <w:tcW w:w="2640" w:type="dxa"/>
          </w:tcPr>
          <w:p w:rsidR="00000000" w:rsidRDefault="00705E50">
            <w:pPr>
              <w:tabs>
                <w:tab w:val="left" w:pos="630"/>
              </w:tabs>
              <w:spacing w:after="120" w:line="340" w:lineRule="exact"/>
              <w:rPr>
                <w:rFonts w:hint="eastAsia"/>
                <w:sz w:val="18"/>
              </w:rPr>
            </w:pPr>
            <w:r>
              <w:rPr>
                <w:sz w:val="18"/>
              </w:rPr>
              <w:t xml:space="preserve">  </w:t>
            </w:r>
            <w:r>
              <w:rPr>
                <w:rFonts w:hint="eastAsia"/>
                <w:sz w:val="18"/>
              </w:rPr>
              <w:t>非预算性质</w:t>
            </w:r>
          </w:p>
        </w:tc>
        <w:tc>
          <w:tcPr>
            <w:tcW w:w="1200" w:type="dxa"/>
          </w:tcPr>
          <w:p w:rsidR="00000000" w:rsidRDefault="00705E50" w:rsidP="00705E50">
            <w:pPr>
              <w:tabs>
                <w:tab w:val="left" w:pos="630"/>
              </w:tabs>
              <w:spacing w:after="120" w:line="340" w:lineRule="exact"/>
              <w:ind w:rightChars="62" w:right="31680"/>
              <w:jc w:val="right"/>
              <w:rPr>
                <w:sz w:val="18"/>
              </w:rPr>
            </w:pPr>
            <w:r>
              <w:rPr>
                <w:sz w:val="18"/>
              </w:rPr>
              <w:t>131 158</w:t>
            </w:r>
          </w:p>
        </w:tc>
        <w:tc>
          <w:tcPr>
            <w:tcW w:w="1200" w:type="dxa"/>
          </w:tcPr>
          <w:p w:rsidR="00000000" w:rsidRDefault="00705E50" w:rsidP="00705E50">
            <w:pPr>
              <w:tabs>
                <w:tab w:val="left" w:pos="630"/>
              </w:tabs>
              <w:spacing w:after="120" w:line="340" w:lineRule="exact"/>
              <w:ind w:rightChars="62" w:right="31680"/>
              <w:jc w:val="right"/>
              <w:rPr>
                <w:sz w:val="18"/>
              </w:rPr>
            </w:pPr>
            <w:r>
              <w:rPr>
                <w:sz w:val="18"/>
              </w:rPr>
              <w:t>109 154</w:t>
            </w:r>
          </w:p>
        </w:tc>
        <w:tc>
          <w:tcPr>
            <w:tcW w:w="1200" w:type="dxa"/>
          </w:tcPr>
          <w:p w:rsidR="00000000" w:rsidRDefault="00705E50" w:rsidP="00705E50">
            <w:pPr>
              <w:tabs>
                <w:tab w:val="left" w:pos="630"/>
              </w:tabs>
              <w:spacing w:after="120" w:line="340" w:lineRule="exact"/>
              <w:ind w:rightChars="62" w:right="31680"/>
              <w:jc w:val="right"/>
              <w:rPr>
                <w:sz w:val="18"/>
              </w:rPr>
            </w:pPr>
            <w:r>
              <w:rPr>
                <w:sz w:val="18"/>
              </w:rPr>
              <w:t>92 932</w:t>
            </w:r>
          </w:p>
        </w:tc>
        <w:tc>
          <w:tcPr>
            <w:tcW w:w="1200" w:type="dxa"/>
          </w:tcPr>
          <w:p w:rsidR="00000000" w:rsidRDefault="00705E50" w:rsidP="00705E50">
            <w:pPr>
              <w:tabs>
                <w:tab w:val="left" w:pos="630"/>
              </w:tabs>
              <w:spacing w:after="120" w:line="340" w:lineRule="exact"/>
              <w:ind w:rightChars="62" w:right="31680"/>
              <w:jc w:val="right"/>
              <w:rPr>
                <w:sz w:val="18"/>
              </w:rPr>
            </w:pPr>
            <w:r>
              <w:rPr>
                <w:sz w:val="18"/>
              </w:rPr>
              <w:t>78 439</w:t>
            </w:r>
          </w:p>
        </w:tc>
        <w:tc>
          <w:tcPr>
            <w:tcW w:w="1200" w:type="dxa"/>
          </w:tcPr>
          <w:p w:rsidR="00000000" w:rsidRDefault="00705E50" w:rsidP="00705E50">
            <w:pPr>
              <w:tabs>
                <w:tab w:val="left" w:pos="630"/>
              </w:tabs>
              <w:spacing w:after="120" w:line="340" w:lineRule="exact"/>
              <w:ind w:rightChars="62" w:right="31680"/>
              <w:jc w:val="right"/>
              <w:rPr>
                <w:sz w:val="18"/>
              </w:rPr>
            </w:pPr>
            <w:r>
              <w:rPr>
                <w:sz w:val="18"/>
              </w:rPr>
              <w:t>73 684</w:t>
            </w:r>
          </w:p>
        </w:tc>
        <w:tc>
          <w:tcPr>
            <w:tcW w:w="1200" w:type="dxa"/>
          </w:tcPr>
          <w:p w:rsidR="00000000" w:rsidRDefault="00705E50" w:rsidP="00705E50">
            <w:pPr>
              <w:tabs>
                <w:tab w:val="left" w:pos="630"/>
              </w:tabs>
              <w:spacing w:after="120" w:line="340" w:lineRule="exact"/>
              <w:ind w:rightChars="62" w:right="31680"/>
              <w:jc w:val="right"/>
              <w:rPr>
                <w:sz w:val="18"/>
              </w:rPr>
            </w:pPr>
            <w:r>
              <w:rPr>
                <w:sz w:val="18"/>
              </w:rPr>
              <w:t>59 530</w:t>
            </w:r>
          </w:p>
        </w:tc>
      </w:tr>
      <w:tr w:rsidR="00000000">
        <w:tblPrEx>
          <w:tblCellMar>
            <w:top w:w="0" w:type="dxa"/>
            <w:bottom w:w="0" w:type="dxa"/>
          </w:tblCellMar>
        </w:tblPrEx>
        <w:tc>
          <w:tcPr>
            <w:tcW w:w="2640" w:type="dxa"/>
          </w:tcPr>
          <w:p w:rsidR="00000000" w:rsidRDefault="00705E50">
            <w:pPr>
              <w:tabs>
                <w:tab w:val="left" w:pos="630"/>
              </w:tabs>
              <w:spacing w:after="120" w:line="340" w:lineRule="exact"/>
              <w:rPr>
                <w:rFonts w:hint="eastAsia"/>
                <w:sz w:val="18"/>
              </w:rPr>
            </w:pPr>
            <w:r>
              <w:rPr>
                <w:sz w:val="18"/>
              </w:rPr>
              <w:t xml:space="preserve">  </w:t>
            </w:r>
            <w:r>
              <w:rPr>
                <w:rFonts w:hint="eastAsia"/>
                <w:sz w:val="18"/>
              </w:rPr>
              <w:t>私营公司</w:t>
            </w:r>
          </w:p>
        </w:tc>
        <w:tc>
          <w:tcPr>
            <w:tcW w:w="1200" w:type="dxa"/>
          </w:tcPr>
          <w:p w:rsidR="00000000" w:rsidRDefault="00705E50" w:rsidP="00705E50">
            <w:pPr>
              <w:tabs>
                <w:tab w:val="left" w:pos="630"/>
              </w:tabs>
              <w:spacing w:after="120" w:line="340" w:lineRule="exact"/>
              <w:ind w:rightChars="62" w:right="31680"/>
              <w:jc w:val="right"/>
              <w:rPr>
                <w:sz w:val="18"/>
              </w:rPr>
            </w:pPr>
            <w:r>
              <w:rPr>
                <w:sz w:val="18"/>
              </w:rPr>
              <w:t>34 428</w:t>
            </w:r>
          </w:p>
        </w:tc>
        <w:tc>
          <w:tcPr>
            <w:tcW w:w="1200" w:type="dxa"/>
          </w:tcPr>
          <w:p w:rsidR="00000000" w:rsidRDefault="00705E50" w:rsidP="00705E50">
            <w:pPr>
              <w:tabs>
                <w:tab w:val="left" w:pos="630"/>
              </w:tabs>
              <w:spacing w:after="120" w:line="340" w:lineRule="exact"/>
              <w:ind w:rightChars="62" w:right="31680"/>
              <w:jc w:val="right"/>
              <w:rPr>
                <w:sz w:val="18"/>
              </w:rPr>
            </w:pPr>
            <w:r>
              <w:rPr>
                <w:sz w:val="18"/>
              </w:rPr>
              <w:t>47 764</w:t>
            </w:r>
          </w:p>
        </w:tc>
        <w:tc>
          <w:tcPr>
            <w:tcW w:w="1200" w:type="dxa"/>
          </w:tcPr>
          <w:p w:rsidR="00000000" w:rsidRDefault="00705E50" w:rsidP="00705E50">
            <w:pPr>
              <w:tabs>
                <w:tab w:val="left" w:pos="630"/>
              </w:tabs>
              <w:spacing w:after="120" w:line="340" w:lineRule="exact"/>
              <w:ind w:rightChars="62" w:right="31680"/>
              <w:jc w:val="right"/>
              <w:rPr>
                <w:sz w:val="18"/>
              </w:rPr>
            </w:pPr>
            <w:r>
              <w:rPr>
                <w:sz w:val="18"/>
              </w:rPr>
              <w:t>49 482</w:t>
            </w:r>
          </w:p>
        </w:tc>
        <w:tc>
          <w:tcPr>
            <w:tcW w:w="1200" w:type="dxa"/>
          </w:tcPr>
          <w:p w:rsidR="00000000" w:rsidRDefault="00705E50" w:rsidP="00705E50">
            <w:pPr>
              <w:tabs>
                <w:tab w:val="left" w:pos="630"/>
              </w:tabs>
              <w:spacing w:after="120" w:line="340" w:lineRule="exact"/>
              <w:ind w:rightChars="62" w:right="31680"/>
              <w:jc w:val="right"/>
              <w:rPr>
                <w:sz w:val="18"/>
              </w:rPr>
            </w:pPr>
            <w:r>
              <w:rPr>
                <w:sz w:val="18"/>
              </w:rPr>
              <w:t>50 041</w:t>
            </w:r>
          </w:p>
        </w:tc>
        <w:tc>
          <w:tcPr>
            <w:tcW w:w="1200" w:type="dxa"/>
          </w:tcPr>
          <w:p w:rsidR="00000000" w:rsidRDefault="00705E50" w:rsidP="00705E50">
            <w:pPr>
              <w:tabs>
                <w:tab w:val="left" w:pos="630"/>
              </w:tabs>
              <w:spacing w:after="120" w:line="340" w:lineRule="exact"/>
              <w:ind w:rightChars="62" w:right="31680"/>
              <w:jc w:val="right"/>
              <w:rPr>
                <w:sz w:val="18"/>
              </w:rPr>
            </w:pPr>
            <w:r>
              <w:rPr>
                <w:sz w:val="18"/>
              </w:rPr>
              <w:t>54 091</w:t>
            </w:r>
          </w:p>
        </w:tc>
        <w:tc>
          <w:tcPr>
            <w:tcW w:w="1200" w:type="dxa"/>
          </w:tcPr>
          <w:p w:rsidR="00000000" w:rsidRDefault="00705E50" w:rsidP="00705E50">
            <w:pPr>
              <w:tabs>
                <w:tab w:val="left" w:pos="630"/>
              </w:tabs>
              <w:spacing w:after="120" w:line="340" w:lineRule="exact"/>
              <w:ind w:rightChars="62" w:right="31680"/>
              <w:jc w:val="right"/>
              <w:rPr>
                <w:sz w:val="18"/>
              </w:rPr>
            </w:pPr>
            <w:r>
              <w:rPr>
                <w:sz w:val="18"/>
              </w:rPr>
              <w:t>53 743</w:t>
            </w:r>
          </w:p>
        </w:tc>
      </w:tr>
      <w:tr w:rsidR="00000000">
        <w:tblPrEx>
          <w:tblCellMar>
            <w:top w:w="0" w:type="dxa"/>
            <w:bottom w:w="0" w:type="dxa"/>
          </w:tblCellMar>
        </w:tblPrEx>
        <w:tc>
          <w:tcPr>
            <w:tcW w:w="2640" w:type="dxa"/>
          </w:tcPr>
          <w:p w:rsidR="00000000" w:rsidRDefault="00705E50">
            <w:pPr>
              <w:tabs>
                <w:tab w:val="left" w:pos="630"/>
              </w:tabs>
              <w:spacing w:after="120" w:line="340" w:lineRule="exact"/>
              <w:rPr>
                <w:rFonts w:hint="eastAsia"/>
                <w:sz w:val="18"/>
              </w:rPr>
            </w:pPr>
            <w:r>
              <w:rPr>
                <w:sz w:val="18"/>
              </w:rPr>
              <w:t xml:space="preserve">  </w:t>
            </w:r>
            <w:r>
              <w:rPr>
                <w:rFonts w:hint="eastAsia"/>
                <w:sz w:val="18"/>
              </w:rPr>
              <w:t>自营职业者</w:t>
            </w:r>
          </w:p>
        </w:tc>
        <w:tc>
          <w:tcPr>
            <w:tcW w:w="1200" w:type="dxa"/>
          </w:tcPr>
          <w:p w:rsidR="00000000" w:rsidRDefault="00705E50" w:rsidP="00705E50">
            <w:pPr>
              <w:tabs>
                <w:tab w:val="left" w:pos="630"/>
              </w:tabs>
              <w:spacing w:after="120" w:line="340" w:lineRule="exact"/>
              <w:ind w:rightChars="62" w:right="31680"/>
              <w:jc w:val="right"/>
              <w:rPr>
                <w:sz w:val="18"/>
              </w:rPr>
            </w:pPr>
            <w:r>
              <w:rPr>
                <w:sz w:val="18"/>
              </w:rPr>
              <w:t>32 933</w:t>
            </w:r>
          </w:p>
        </w:tc>
        <w:tc>
          <w:tcPr>
            <w:tcW w:w="1200" w:type="dxa"/>
          </w:tcPr>
          <w:p w:rsidR="00000000" w:rsidRDefault="00705E50" w:rsidP="00705E50">
            <w:pPr>
              <w:tabs>
                <w:tab w:val="left" w:pos="630"/>
              </w:tabs>
              <w:spacing w:after="120" w:line="340" w:lineRule="exact"/>
              <w:ind w:rightChars="62" w:right="31680"/>
              <w:jc w:val="right"/>
              <w:rPr>
                <w:sz w:val="18"/>
              </w:rPr>
            </w:pPr>
            <w:r>
              <w:rPr>
                <w:sz w:val="18"/>
              </w:rPr>
              <w:t>32 178</w:t>
            </w:r>
          </w:p>
        </w:tc>
        <w:tc>
          <w:tcPr>
            <w:tcW w:w="1200" w:type="dxa"/>
          </w:tcPr>
          <w:p w:rsidR="00000000" w:rsidRDefault="00705E50" w:rsidP="00705E50">
            <w:pPr>
              <w:tabs>
                <w:tab w:val="left" w:pos="630"/>
              </w:tabs>
              <w:spacing w:after="120" w:line="340" w:lineRule="exact"/>
              <w:ind w:rightChars="62" w:right="31680"/>
              <w:jc w:val="right"/>
              <w:rPr>
                <w:sz w:val="18"/>
              </w:rPr>
            </w:pPr>
            <w:r>
              <w:rPr>
                <w:sz w:val="18"/>
              </w:rPr>
              <w:t>22 172</w:t>
            </w:r>
          </w:p>
        </w:tc>
        <w:tc>
          <w:tcPr>
            <w:tcW w:w="1200" w:type="dxa"/>
          </w:tcPr>
          <w:p w:rsidR="00000000" w:rsidRDefault="00705E50" w:rsidP="00705E50">
            <w:pPr>
              <w:tabs>
                <w:tab w:val="left" w:pos="630"/>
              </w:tabs>
              <w:spacing w:after="120" w:line="340" w:lineRule="exact"/>
              <w:ind w:rightChars="62" w:right="31680"/>
              <w:jc w:val="right"/>
              <w:rPr>
                <w:sz w:val="18"/>
              </w:rPr>
            </w:pPr>
            <w:r>
              <w:rPr>
                <w:sz w:val="18"/>
              </w:rPr>
              <w:t>13 662</w:t>
            </w:r>
          </w:p>
        </w:tc>
        <w:tc>
          <w:tcPr>
            <w:tcW w:w="1200" w:type="dxa"/>
          </w:tcPr>
          <w:p w:rsidR="00000000" w:rsidRDefault="00705E50" w:rsidP="00705E50">
            <w:pPr>
              <w:tabs>
                <w:tab w:val="left" w:pos="630"/>
              </w:tabs>
              <w:spacing w:after="120" w:line="340" w:lineRule="exact"/>
              <w:ind w:rightChars="62" w:right="31680"/>
              <w:jc w:val="right"/>
              <w:rPr>
                <w:sz w:val="18"/>
              </w:rPr>
            </w:pPr>
            <w:r>
              <w:rPr>
                <w:sz w:val="18"/>
              </w:rPr>
              <w:t>13 968</w:t>
            </w:r>
          </w:p>
        </w:tc>
        <w:tc>
          <w:tcPr>
            <w:tcW w:w="1200" w:type="dxa"/>
          </w:tcPr>
          <w:p w:rsidR="00000000" w:rsidRDefault="00705E50" w:rsidP="00705E50">
            <w:pPr>
              <w:tabs>
                <w:tab w:val="left" w:pos="630"/>
              </w:tabs>
              <w:spacing w:after="120" w:line="340" w:lineRule="exact"/>
              <w:ind w:rightChars="62" w:right="31680"/>
              <w:jc w:val="right"/>
              <w:rPr>
                <w:sz w:val="18"/>
              </w:rPr>
            </w:pPr>
            <w:r>
              <w:rPr>
                <w:sz w:val="18"/>
              </w:rPr>
              <w:t>13 815</w:t>
            </w:r>
          </w:p>
        </w:tc>
      </w:tr>
      <w:tr w:rsidR="00000000">
        <w:tblPrEx>
          <w:tblCellMar>
            <w:top w:w="0" w:type="dxa"/>
            <w:bottom w:w="0" w:type="dxa"/>
          </w:tblCellMar>
        </w:tblPrEx>
        <w:tc>
          <w:tcPr>
            <w:tcW w:w="2640" w:type="dxa"/>
            <w:tcBorders>
              <w:bottom w:val="nil"/>
            </w:tcBorders>
          </w:tcPr>
          <w:p w:rsidR="00000000" w:rsidRDefault="00705E50">
            <w:pPr>
              <w:tabs>
                <w:tab w:val="left" w:pos="630"/>
              </w:tabs>
              <w:spacing w:after="120" w:line="340" w:lineRule="exact"/>
              <w:rPr>
                <w:rFonts w:hint="eastAsia"/>
                <w:sz w:val="18"/>
              </w:rPr>
            </w:pPr>
            <w:r>
              <w:rPr>
                <w:sz w:val="18"/>
              </w:rPr>
              <w:t xml:space="preserve">  </w:t>
            </w:r>
            <w:r>
              <w:rPr>
                <w:rFonts w:hint="eastAsia"/>
                <w:sz w:val="18"/>
              </w:rPr>
              <w:t>农村地区自营职业者</w:t>
            </w:r>
          </w:p>
        </w:tc>
        <w:tc>
          <w:tcPr>
            <w:tcW w:w="1200" w:type="dxa"/>
            <w:tcBorders>
              <w:bottom w:val="nil"/>
            </w:tcBorders>
          </w:tcPr>
          <w:p w:rsidR="00000000" w:rsidRDefault="00705E50" w:rsidP="00705E50">
            <w:pPr>
              <w:tabs>
                <w:tab w:val="left" w:pos="630"/>
              </w:tabs>
              <w:spacing w:after="120" w:line="340" w:lineRule="exact"/>
              <w:ind w:rightChars="62" w:right="31680"/>
              <w:jc w:val="right"/>
              <w:rPr>
                <w:sz w:val="18"/>
              </w:rPr>
            </w:pPr>
            <w:r>
              <w:rPr>
                <w:sz w:val="18"/>
              </w:rPr>
              <w:t>42 328</w:t>
            </w:r>
          </w:p>
        </w:tc>
        <w:tc>
          <w:tcPr>
            <w:tcW w:w="1200" w:type="dxa"/>
            <w:tcBorders>
              <w:bottom w:val="nil"/>
            </w:tcBorders>
          </w:tcPr>
          <w:p w:rsidR="00000000" w:rsidRDefault="00705E50" w:rsidP="00705E50">
            <w:pPr>
              <w:tabs>
                <w:tab w:val="left" w:pos="630"/>
              </w:tabs>
              <w:spacing w:after="120" w:line="340" w:lineRule="exact"/>
              <w:ind w:rightChars="62" w:right="31680"/>
              <w:jc w:val="right"/>
              <w:rPr>
                <w:sz w:val="18"/>
              </w:rPr>
            </w:pPr>
            <w:r>
              <w:rPr>
                <w:sz w:val="18"/>
              </w:rPr>
              <w:t>43 881</w:t>
            </w:r>
          </w:p>
        </w:tc>
        <w:tc>
          <w:tcPr>
            <w:tcW w:w="1200" w:type="dxa"/>
            <w:tcBorders>
              <w:bottom w:val="nil"/>
            </w:tcBorders>
          </w:tcPr>
          <w:p w:rsidR="00000000" w:rsidRDefault="00705E50" w:rsidP="00705E50">
            <w:pPr>
              <w:tabs>
                <w:tab w:val="left" w:pos="630"/>
              </w:tabs>
              <w:spacing w:after="120" w:line="340" w:lineRule="exact"/>
              <w:ind w:rightChars="62" w:right="31680"/>
              <w:jc w:val="right"/>
              <w:rPr>
                <w:sz w:val="18"/>
              </w:rPr>
            </w:pPr>
            <w:r>
              <w:rPr>
                <w:sz w:val="18"/>
              </w:rPr>
              <w:t>32 563</w:t>
            </w:r>
          </w:p>
        </w:tc>
        <w:tc>
          <w:tcPr>
            <w:tcW w:w="1200" w:type="dxa"/>
            <w:tcBorders>
              <w:bottom w:val="nil"/>
            </w:tcBorders>
          </w:tcPr>
          <w:p w:rsidR="00000000" w:rsidRDefault="00705E50" w:rsidP="00705E50">
            <w:pPr>
              <w:tabs>
                <w:tab w:val="left" w:pos="630"/>
              </w:tabs>
              <w:spacing w:after="120" w:line="340" w:lineRule="exact"/>
              <w:ind w:rightChars="62" w:right="31680"/>
              <w:jc w:val="right"/>
              <w:rPr>
                <w:sz w:val="18"/>
              </w:rPr>
            </w:pPr>
            <w:r>
              <w:rPr>
                <w:sz w:val="18"/>
              </w:rPr>
              <w:t>26 723</w:t>
            </w:r>
          </w:p>
        </w:tc>
        <w:tc>
          <w:tcPr>
            <w:tcW w:w="1200" w:type="dxa"/>
            <w:tcBorders>
              <w:bottom w:val="nil"/>
            </w:tcBorders>
          </w:tcPr>
          <w:p w:rsidR="00000000" w:rsidRDefault="00705E50" w:rsidP="00705E50">
            <w:pPr>
              <w:tabs>
                <w:tab w:val="left" w:pos="630"/>
              </w:tabs>
              <w:spacing w:after="120" w:line="340" w:lineRule="exact"/>
              <w:ind w:rightChars="62" w:right="31680"/>
              <w:jc w:val="right"/>
              <w:rPr>
                <w:sz w:val="18"/>
              </w:rPr>
            </w:pPr>
            <w:r>
              <w:rPr>
                <w:sz w:val="18"/>
              </w:rPr>
              <w:t>38 537</w:t>
            </w:r>
          </w:p>
        </w:tc>
        <w:tc>
          <w:tcPr>
            <w:tcW w:w="1200" w:type="dxa"/>
            <w:tcBorders>
              <w:bottom w:val="nil"/>
            </w:tcBorders>
          </w:tcPr>
          <w:p w:rsidR="00000000" w:rsidRDefault="00705E50" w:rsidP="00705E50">
            <w:pPr>
              <w:tabs>
                <w:tab w:val="left" w:pos="630"/>
              </w:tabs>
              <w:spacing w:after="120" w:line="340" w:lineRule="exact"/>
              <w:ind w:rightChars="62" w:right="31680"/>
              <w:jc w:val="right"/>
              <w:rPr>
                <w:sz w:val="18"/>
              </w:rPr>
            </w:pPr>
            <w:r>
              <w:rPr>
                <w:sz w:val="18"/>
              </w:rPr>
              <w:t>113 894</w:t>
            </w:r>
          </w:p>
        </w:tc>
      </w:tr>
      <w:tr w:rsidR="00000000">
        <w:tblPrEx>
          <w:tblCellMar>
            <w:top w:w="0" w:type="dxa"/>
            <w:bottom w:w="0" w:type="dxa"/>
          </w:tblCellMar>
        </w:tblPrEx>
        <w:tc>
          <w:tcPr>
            <w:tcW w:w="2640" w:type="dxa"/>
            <w:tcBorders>
              <w:top w:val="nil"/>
              <w:bottom w:val="nil"/>
            </w:tcBorders>
          </w:tcPr>
          <w:p w:rsidR="00000000" w:rsidRDefault="00705E50">
            <w:pPr>
              <w:tabs>
                <w:tab w:val="left" w:pos="630"/>
              </w:tabs>
              <w:spacing w:after="120" w:line="340" w:lineRule="exact"/>
              <w:rPr>
                <w:rFonts w:hint="eastAsia"/>
                <w:sz w:val="18"/>
              </w:rPr>
            </w:pPr>
            <w:r>
              <w:rPr>
                <w:sz w:val="18"/>
              </w:rPr>
              <w:t xml:space="preserve">  </w:t>
            </w:r>
            <w:r>
              <w:rPr>
                <w:rFonts w:hint="eastAsia"/>
                <w:sz w:val="18"/>
              </w:rPr>
              <w:t>自愿计划缴款人</w:t>
            </w:r>
          </w:p>
        </w:tc>
        <w:tc>
          <w:tcPr>
            <w:tcW w:w="1200" w:type="dxa"/>
            <w:tcBorders>
              <w:top w:val="nil"/>
              <w:bottom w:val="nil"/>
            </w:tcBorders>
          </w:tcPr>
          <w:p w:rsidR="00000000" w:rsidRDefault="00705E50" w:rsidP="00705E50">
            <w:pPr>
              <w:tabs>
                <w:tab w:val="left" w:pos="630"/>
              </w:tabs>
              <w:spacing w:after="120" w:line="340" w:lineRule="exact"/>
              <w:ind w:rightChars="62" w:right="31680"/>
              <w:jc w:val="right"/>
              <w:rPr>
                <w:sz w:val="18"/>
              </w:rPr>
            </w:pPr>
          </w:p>
        </w:tc>
        <w:tc>
          <w:tcPr>
            <w:tcW w:w="1200" w:type="dxa"/>
            <w:tcBorders>
              <w:top w:val="nil"/>
              <w:bottom w:val="nil"/>
            </w:tcBorders>
          </w:tcPr>
          <w:p w:rsidR="00000000" w:rsidRDefault="00705E50" w:rsidP="00705E50">
            <w:pPr>
              <w:tabs>
                <w:tab w:val="left" w:pos="630"/>
              </w:tabs>
              <w:spacing w:after="120" w:line="340" w:lineRule="exact"/>
              <w:ind w:rightChars="62" w:right="31680"/>
              <w:jc w:val="right"/>
              <w:rPr>
                <w:sz w:val="18"/>
              </w:rPr>
            </w:pPr>
            <w:r>
              <w:rPr>
                <w:sz w:val="18"/>
              </w:rPr>
              <w:t>32</w:t>
            </w:r>
          </w:p>
        </w:tc>
        <w:tc>
          <w:tcPr>
            <w:tcW w:w="1200" w:type="dxa"/>
            <w:tcBorders>
              <w:top w:val="nil"/>
              <w:bottom w:val="nil"/>
            </w:tcBorders>
          </w:tcPr>
          <w:p w:rsidR="00000000" w:rsidRDefault="00705E50" w:rsidP="00705E50">
            <w:pPr>
              <w:tabs>
                <w:tab w:val="left" w:pos="630"/>
              </w:tabs>
              <w:spacing w:after="120" w:line="340" w:lineRule="exact"/>
              <w:ind w:rightChars="62" w:right="31680"/>
              <w:jc w:val="right"/>
              <w:rPr>
                <w:sz w:val="18"/>
              </w:rPr>
            </w:pPr>
            <w:r>
              <w:rPr>
                <w:sz w:val="18"/>
              </w:rPr>
              <w:t>814</w:t>
            </w:r>
          </w:p>
        </w:tc>
        <w:tc>
          <w:tcPr>
            <w:tcW w:w="1200" w:type="dxa"/>
            <w:tcBorders>
              <w:top w:val="nil"/>
              <w:bottom w:val="nil"/>
            </w:tcBorders>
          </w:tcPr>
          <w:p w:rsidR="00000000" w:rsidRDefault="00705E50" w:rsidP="00705E50">
            <w:pPr>
              <w:tabs>
                <w:tab w:val="left" w:pos="630"/>
              </w:tabs>
              <w:spacing w:after="120" w:line="340" w:lineRule="exact"/>
              <w:ind w:rightChars="62" w:right="31680"/>
              <w:jc w:val="right"/>
              <w:rPr>
                <w:sz w:val="18"/>
              </w:rPr>
            </w:pPr>
            <w:r>
              <w:rPr>
                <w:sz w:val="18"/>
              </w:rPr>
              <w:t>879</w:t>
            </w:r>
          </w:p>
        </w:tc>
        <w:tc>
          <w:tcPr>
            <w:tcW w:w="1200" w:type="dxa"/>
            <w:tcBorders>
              <w:top w:val="nil"/>
              <w:bottom w:val="nil"/>
            </w:tcBorders>
          </w:tcPr>
          <w:p w:rsidR="00000000" w:rsidRDefault="00705E50" w:rsidP="00705E50">
            <w:pPr>
              <w:tabs>
                <w:tab w:val="left" w:pos="630"/>
              </w:tabs>
              <w:spacing w:after="120" w:line="340" w:lineRule="exact"/>
              <w:ind w:rightChars="62" w:right="31680"/>
              <w:jc w:val="right"/>
              <w:rPr>
                <w:sz w:val="18"/>
              </w:rPr>
            </w:pPr>
            <w:r>
              <w:rPr>
                <w:sz w:val="18"/>
              </w:rPr>
              <w:t>3 331</w:t>
            </w:r>
          </w:p>
        </w:tc>
        <w:tc>
          <w:tcPr>
            <w:tcW w:w="1200" w:type="dxa"/>
            <w:tcBorders>
              <w:top w:val="nil"/>
              <w:bottom w:val="nil"/>
            </w:tcBorders>
          </w:tcPr>
          <w:p w:rsidR="00000000" w:rsidRDefault="00705E50" w:rsidP="00705E50">
            <w:pPr>
              <w:tabs>
                <w:tab w:val="left" w:pos="630"/>
              </w:tabs>
              <w:spacing w:after="120" w:line="340" w:lineRule="exact"/>
              <w:ind w:rightChars="62" w:right="31680"/>
              <w:jc w:val="right"/>
              <w:rPr>
                <w:sz w:val="18"/>
              </w:rPr>
            </w:pPr>
            <w:r>
              <w:rPr>
                <w:sz w:val="18"/>
              </w:rPr>
              <w:t>2 024</w:t>
            </w:r>
          </w:p>
        </w:tc>
      </w:tr>
      <w:tr w:rsidR="00000000">
        <w:tblPrEx>
          <w:tblCellMar>
            <w:top w:w="0" w:type="dxa"/>
            <w:bottom w:w="0" w:type="dxa"/>
          </w:tblCellMar>
        </w:tblPrEx>
        <w:tc>
          <w:tcPr>
            <w:tcW w:w="2640" w:type="dxa"/>
          </w:tcPr>
          <w:p w:rsidR="00000000" w:rsidRDefault="00705E50">
            <w:pPr>
              <w:tabs>
                <w:tab w:val="left" w:pos="630"/>
              </w:tabs>
              <w:spacing w:after="120" w:line="340" w:lineRule="exact"/>
              <w:rPr>
                <w:rFonts w:hint="eastAsia"/>
                <w:sz w:val="18"/>
              </w:rPr>
            </w:pPr>
            <w:r>
              <w:rPr>
                <w:rFonts w:hint="eastAsia"/>
                <w:sz w:val="18"/>
              </w:rPr>
              <w:t>按国家预算分类：</w:t>
            </w:r>
          </w:p>
        </w:tc>
        <w:tc>
          <w:tcPr>
            <w:tcW w:w="1200" w:type="dxa"/>
          </w:tcPr>
          <w:p w:rsidR="00000000" w:rsidRDefault="00705E50" w:rsidP="00705E50">
            <w:pPr>
              <w:tabs>
                <w:tab w:val="left" w:pos="630"/>
              </w:tabs>
              <w:spacing w:after="120" w:line="340" w:lineRule="exact"/>
              <w:ind w:rightChars="62" w:right="31680"/>
              <w:jc w:val="right"/>
              <w:rPr>
                <w:sz w:val="18"/>
              </w:rPr>
            </w:pPr>
            <w:r>
              <w:rPr>
                <w:sz w:val="18"/>
              </w:rPr>
              <w:t>94 000</w:t>
            </w:r>
          </w:p>
        </w:tc>
        <w:tc>
          <w:tcPr>
            <w:tcW w:w="1200" w:type="dxa"/>
          </w:tcPr>
          <w:p w:rsidR="00000000" w:rsidRDefault="00705E50" w:rsidP="00705E50">
            <w:pPr>
              <w:tabs>
                <w:tab w:val="left" w:pos="630"/>
              </w:tabs>
              <w:spacing w:after="120" w:line="340" w:lineRule="exact"/>
              <w:ind w:rightChars="62" w:right="31680"/>
              <w:jc w:val="right"/>
              <w:rPr>
                <w:sz w:val="18"/>
              </w:rPr>
            </w:pPr>
            <w:r>
              <w:rPr>
                <w:sz w:val="18"/>
              </w:rPr>
              <w:t>78 571</w:t>
            </w:r>
          </w:p>
        </w:tc>
        <w:tc>
          <w:tcPr>
            <w:tcW w:w="1200" w:type="dxa"/>
          </w:tcPr>
          <w:p w:rsidR="00000000" w:rsidRDefault="00705E50" w:rsidP="00705E50">
            <w:pPr>
              <w:tabs>
                <w:tab w:val="left" w:pos="630"/>
              </w:tabs>
              <w:spacing w:after="120" w:line="340" w:lineRule="exact"/>
              <w:ind w:rightChars="62" w:right="31680"/>
              <w:jc w:val="right"/>
              <w:rPr>
                <w:sz w:val="18"/>
              </w:rPr>
            </w:pPr>
            <w:r>
              <w:rPr>
                <w:sz w:val="18"/>
              </w:rPr>
              <w:t>89 154</w:t>
            </w:r>
          </w:p>
        </w:tc>
        <w:tc>
          <w:tcPr>
            <w:tcW w:w="1200" w:type="dxa"/>
          </w:tcPr>
          <w:p w:rsidR="00000000" w:rsidRDefault="00705E50" w:rsidP="00705E50">
            <w:pPr>
              <w:tabs>
                <w:tab w:val="left" w:pos="630"/>
              </w:tabs>
              <w:spacing w:after="120" w:line="340" w:lineRule="exact"/>
              <w:ind w:rightChars="62" w:right="31680"/>
              <w:jc w:val="right"/>
              <w:rPr>
                <w:sz w:val="18"/>
              </w:rPr>
            </w:pPr>
            <w:r>
              <w:rPr>
                <w:sz w:val="18"/>
              </w:rPr>
              <w:t>41 898</w:t>
            </w:r>
          </w:p>
        </w:tc>
        <w:tc>
          <w:tcPr>
            <w:tcW w:w="1200" w:type="dxa"/>
          </w:tcPr>
          <w:p w:rsidR="00000000" w:rsidRDefault="00705E50" w:rsidP="00705E50">
            <w:pPr>
              <w:tabs>
                <w:tab w:val="left" w:pos="630"/>
              </w:tabs>
              <w:spacing w:after="120" w:line="340" w:lineRule="exact"/>
              <w:ind w:rightChars="62" w:right="31680"/>
              <w:jc w:val="right"/>
              <w:rPr>
                <w:sz w:val="18"/>
              </w:rPr>
            </w:pPr>
            <w:r>
              <w:rPr>
                <w:sz w:val="18"/>
              </w:rPr>
              <w:t>33 879</w:t>
            </w:r>
          </w:p>
        </w:tc>
        <w:tc>
          <w:tcPr>
            <w:tcW w:w="1200" w:type="dxa"/>
          </w:tcPr>
          <w:p w:rsidR="00000000" w:rsidRDefault="00705E50" w:rsidP="00705E50">
            <w:pPr>
              <w:tabs>
                <w:tab w:val="left" w:pos="630"/>
              </w:tabs>
              <w:spacing w:after="120" w:line="340" w:lineRule="exact"/>
              <w:ind w:rightChars="62" w:right="31680"/>
              <w:jc w:val="right"/>
              <w:rPr>
                <w:sz w:val="18"/>
              </w:rPr>
            </w:pPr>
            <w:r>
              <w:rPr>
                <w:sz w:val="18"/>
              </w:rPr>
              <w:t>33 334</w:t>
            </w:r>
          </w:p>
        </w:tc>
      </w:tr>
      <w:tr w:rsidR="00000000">
        <w:tblPrEx>
          <w:tblCellMar>
            <w:top w:w="0" w:type="dxa"/>
            <w:bottom w:w="0" w:type="dxa"/>
          </w:tblCellMar>
        </w:tblPrEx>
        <w:tc>
          <w:tcPr>
            <w:tcW w:w="2640" w:type="dxa"/>
          </w:tcPr>
          <w:p w:rsidR="00000000" w:rsidRDefault="00705E50">
            <w:pPr>
              <w:tabs>
                <w:tab w:val="left" w:pos="630"/>
              </w:tabs>
              <w:spacing w:after="120" w:line="340" w:lineRule="exact"/>
              <w:rPr>
                <w:rFonts w:hint="eastAsia"/>
                <w:sz w:val="18"/>
              </w:rPr>
            </w:pPr>
            <w:r>
              <w:rPr>
                <w:sz w:val="18"/>
              </w:rPr>
              <w:t xml:space="preserve">  </w:t>
            </w:r>
            <w:r>
              <w:rPr>
                <w:rFonts w:hint="eastAsia"/>
                <w:sz w:val="18"/>
              </w:rPr>
              <w:t>士兵</w:t>
            </w:r>
          </w:p>
        </w:tc>
        <w:tc>
          <w:tcPr>
            <w:tcW w:w="1200" w:type="dxa"/>
          </w:tcPr>
          <w:p w:rsidR="00000000" w:rsidRDefault="00705E50" w:rsidP="00705E50">
            <w:pPr>
              <w:tabs>
                <w:tab w:val="left" w:pos="630"/>
              </w:tabs>
              <w:spacing w:after="120" w:line="340" w:lineRule="exact"/>
              <w:ind w:rightChars="62" w:right="31680"/>
              <w:jc w:val="right"/>
              <w:rPr>
                <w:sz w:val="18"/>
              </w:rPr>
            </w:pPr>
            <w:r>
              <w:rPr>
                <w:sz w:val="18"/>
              </w:rPr>
              <w:t>43 000</w:t>
            </w:r>
          </w:p>
        </w:tc>
        <w:tc>
          <w:tcPr>
            <w:tcW w:w="1200" w:type="dxa"/>
          </w:tcPr>
          <w:p w:rsidR="00000000" w:rsidRDefault="00705E50" w:rsidP="00705E50">
            <w:pPr>
              <w:tabs>
                <w:tab w:val="left" w:pos="630"/>
              </w:tabs>
              <w:spacing w:after="120" w:line="340" w:lineRule="exact"/>
              <w:ind w:rightChars="62" w:right="31680"/>
              <w:jc w:val="right"/>
              <w:rPr>
                <w:sz w:val="18"/>
              </w:rPr>
            </w:pPr>
            <w:r>
              <w:rPr>
                <w:sz w:val="18"/>
              </w:rPr>
              <w:t>32 571</w:t>
            </w:r>
          </w:p>
        </w:tc>
        <w:tc>
          <w:tcPr>
            <w:tcW w:w="1200" w:type="dxa"/>
          </w:tcPr>
          <w:p w:rsidR="00000000" w:rsidRDefault="00705E50" w:rsidP="00705E50">
            <w:pPr>
              <w:tabs>
                <w:tab w:val="left" w:pos="630"/>
              </w:tabs>
              <w:spacing w:after="120" w:line="340" w:lineRule="exact"/>
              <w:ind w:rightChars="62" w:right="31680"/>
              <w:jc w:val="right"/>
              <w:rPr>
                <w:sz w:val="18"/>
              </w:rPr>
            </w:pPr>
            <w:r>
              <w:rPr>
                <w:sz w:val="18"/>
              </w:rPr>
              <w:t>31 000</w:t>
            </w:r>
          </w:p>
        </w:tc>
        <w:tc>
          <w:tcPr>
            <w:tcW w:w="1200" w:type="dxa"/>
          </w:tcPr>
          <w:p w:rsidR="00000000" w:rsidRDefault="00705E50" w:rsidP="00705E50">
            <w:pPr>
              <w:tabs>
                <w:tab w:val="left" w:pos="630"/>
              </w:tabs>
              <w:spacing w:after="120" w:line="340" w:lineRule="exact"/>
              <w:ind w:rightChars="62" w:right="31680"/>
              <w:jc w:val="right"/>
              <w:rPr>
                <w:sz w:val="18"/>
              </w:rPr>
            </w:pPr>
            <w:r>
              <w:rPr>
                <w:sz w:val="18"/>
              </w:rPr>
              <w:t>9 436</w:t>
            </w:r>
          </w:p>
        </w:tc>
        <w:tc>
          <w:tcPr>
            <w:tcW w:w="1200" w:type="dxa"/>
          </w:tcPr>
          <w:p w:rsidR="00000000" w:rsidRDefault="00705E50" w:rsidP="00705E50">
            <w:pPr>
              <w:tabs>
                <w:tab w:val="left" w:pos="630"/>
              </w:tabs>
              <w:spacing w:after="120" w:line="340" w:lineRule="exact"/>
              <w:ind w:rightChars="62" w:right="31680"/>
              <w:jc w:val="right"/>
              <w:rPr>
                <w:sz w:val="18"/>
              </w:rPr>
            </w:pPr>
            <w:r>
              <w:rPr>
                <w:sz w:val="18"/>
              </w:rPr>
              <w:t>7 766</w:t>
            </w:r>
          </w:p>
        </w:tc>
        <w:tc>
          <w:tcPr>
            <w:tcW w:w="1200" w:type="dxa"/>
          </w:tcPr>
          <w:p w:rsidR="00000000" w:rsidRDefault="00705E50" w:rsidP="00705E50">
            <w:pPr>
              <w:tabs>
                <w:tab w:val="left" w:pos="630"/>
              </w:tabs>
              <w:spacing w:after="120" w:line="340" w:lineRule="exact"/>
              <w:ind w:rightChars="62" w:right="31680"/>
              <w:jc w:val="right"/>
              <w:rPr>
                <w:sz w:val="18"/>
              </w:rPr>
            </w:pPr>
            <w:r>
              <w:rPr>
                <w:sz w:val="18"/>
              </w:rPr>
              <w:t>7 525</w:t>
            </w:r>
          </w:p>
        </w:tc>
      </w:tr>
      <w:tr w:rsidR="00000000">
        <w:tblPrEx>
          <w:tblCellMar>
            <w:top w:w="0" w:type="dxa"/>
            <w:bottom w:w="0" w:type="dxa"/>
          </w:tblCellMar>
        </w:tblPrEx>
        <w:tc>
          <w:tcPr>
            <w:tcW w:w="2640" w:type="dxa"/>
          </w:tcPr>
          <w:p w:rsidR="00000000" w:rsidRDefault="00705E50">
            <w:pPr>
              <w:tabs>
                <w:tab w:val="left" w:pos="630"/>
              </w:tabs>
              <w:spacing w:after="120" w:line="340" w:lineRule="exact"/>
              <w:rPr>
                <w:rFonts w:hint="eastAsia"/>
                <w:sz w:val="18"/>
              </w:rPr>
            </w:pPr>
            <w:r>
              <w:rPr>
                <w:sz w:val="18"/>
              </w:rPr>
              <w:t xml:space="preserve">  </w:t>
            </w:r>
            <w:r>
              <w:rPr>
                <w:rFonts w:hint="eastAsia"/>
                <w:sz w:val="18"/>
              </w:rPr>
              <w:t>有权领取失业补助金的人</w:t>
            </w:r>
          </w:p>
        </w:tc>
        <w:tc>
          <w:tcPr>
            <w:tcW w:w="1200" w:type="dxa"/>
          </w:tcPr>
          <w:p w:rsidR="00000000" w:rsidRDefault="00705E50" w:rsidP="00705E50">
            <w:pPr>
              <w:tabs>
                <w:tab w:val="left" w:pos="630"/>
              </w:tabs>
              <w:spacing w:after="120" w:line="340" w:lineRule="exact"/>
              <w:ind w:rightChars="62" w:right="31680"/>
              <w:jc w:val="right"/>
              <w:rPr>
                <w:sz w:val="18"/>
              </w:rPr>
            </w:pPr>
            <w:r>
              <w:rPr>
                <w:sz w:val="18"/>
              </w:rPr>
              <w:t>51 000</w:t>
            </w:r>
          </w:p>
        </w:tc>
        <w:tc>
          <w:tcPr>
            <w:tcW w:w="1200" w:type="dxa"/>
          </w:tcPr>
          <w:p w:rsidR="00000000" w:rsidRDefault="00705E50" w:rsidP="00705E50">
            <w:pPr>
              <w:tabs>
                <w:tab w:val="left" w:pos="630"/>
              </w:tabs>
              <w:spacing w:after="120" w:line="340" w:lineRule="exact"/>
              <w:ind w:rightChars="62" w:right="31680"/>
              <w:jc w:val="right"/>
              <w:rPr>
                <w:sz w:val="18"/>
              </w:rPr>
            </w:pPr>
            <w:r>
              <w:rPr>
                <w:sz w:val="18"/>
              </w:rPr>
              <w:t>46 000</w:t>
            </w:r>
          </w:p>
        </w:tc>
        <w:tc>
          <w:tcPr>
            <w:tcW w:w="1200" w:type="dxa"/>
          </w:tcPr>
          <w:p w:rsidR="00000000" w:rsidRDefault="00705E50" w:rsidP="00705E50">
            <w:pPr>
              <w:tabs>
                <w:tab w:val="left" w:pos="630"/>
              </w:tabs>
              <w:spacing w:after="120" w:line="340" w:lineRule="exact"/>
              <w:ind w:rightChars="62" w:right="31680"/>
              <w:jc w:val="right"/>
              <w:rPr>
                <w:sz w:val="18"/>
              </w:rPr>
            </w:pPr>
            <w:r>
              <w:rPr>
                <w:sz w:val="18"/>
              </w:rPr>
              <w:t>58 154</w:t>
            </w:r>
          </w:p>
        </w:tc>
        <w:tc>
          <w:tcPr>
            <w:tcW w:w="1200" w:type="dxa"/>
          </w:tcPr>
          <w:p w:rsidR="00000000" w:rsidRDefault="00705E50" w:rsidP="00705E50">
            <w:pPr>
              <w:tabs>
                <w:tab w:val="left" w:pos="630"/>
              </w:tabs>
              <w:spacing w:after="120" w:line="340" w:lineRule="exact"/>
              <w:ind w:rightChars="62" w:right="31680"/>
              <w:jc w:val="right"/>
              <w:rPr>
                <w:sz w:val="18"/>
              </w:rPr>
            </w:pPr>
            <w:r>
              <w:rPr>
                <w:sz w:val="18"/>
              </w:rPr>
              <w:t>32 462</w:t>
            </w:r>
          </w:p>
        </w:tc>
        <w:tc>
          <w:tcPr>
            <w:tcW w:w="1200" w:type="dxa"/>
          </w:tcPr>
          <w:p w:rsidR="00000000" w:rsidRDefault="00705E50" w:rsidP="00705E50">
            <w:pPr>
              <w:tabs>
                <w:tab w:val="left" w:pos="630"/>
              </w:tabs>
              <w:spacing w:after="120" w:line="340" w:lineRule="exact"/>
              <w:ind w:rightChars="62" w:right="31680"/>
              <w:jc w:val="right"/>
              <w:rPr>
                <w:sz w:val="18"/>
              </w:rPr>
            </w:pPr>
            <w:r>
              <w:rPr>
                <w:sz w:val="18"/>
              </w:rPr>
              <w:t>26 113</w:t>
            </w:r>
          </w:p>
        </w:tc>
        <w:tc>
          <w:tcPr>
            <w:tcW w:w="1200" w:type="dxa"/>
          </w:tcPr>
          <w:p w:rsidR="00000000" w:rsidRDefault="00705E50" w:rsidP="00705E50">
            <w:pPr>
              <w:tabs>
                <w:tab w:val="left" w:pos="630"/>
              </w:tabs>
              <w:spacing w:after="120" w:line="340" w:lineRule="exact"/>
              <w:ind w:rightChars="62" w:right="31680"/>
              <w:jc w:val="right"/>
              <w:rPr>
                <w:sz w:val="18"/>
              </w:rPr>
            </w:pPr>
            <w:r>
              <w:rPr>
                <w:sz w:val="18"/>
              </w:rPr>
              <w:t>23 963</w:t>
            </w:r>
          </w:p>
        </w:tc>
      </w:tr>
      <w:tr w:rsidR="00000000">
        <w:tblPrEx>
          <w:tblCellMar>
            <w:top w:w="0" w:type="dxa"/>
            <w:bottom w:w="0" w:type="dxa"/>
          </w:tblCellMar>
        </w:tblPrEx>
        <w:tc>
          <w:tcPr>
            <w:tcW w:w="2640" w:type="dxa"/>
          </w:tcPr>
          <w:p w:rsidR="00000000" w:rsidRDefault="00705E50">
            <w:pPr>
              <w:tabs>
                <w:tab w:val="left" w:pos="630"/>
              </w:tabs>
              <w:spacing w:after="120" w:line="340" w:lineRule="exact"/>
              <w:rPr>
                <w:rFonts w:hint="eastAsia"/>
                <w:sz w:val="18"/>
              </w:rPr>
            </w:pPr>
            <w:r>
              <w:rPr>
                <w:sz w:val="18"/>
              </w:rPr>
              <w:t xml:space="preserve">  </w:t>
            </w:r>
            <w:r>
              <w:rPr>
                <w:rFonts w:hint="eastAsia"/>
                <w:sz w:val="18"/>
              </w:rPr>
              <w:t>领临时补助的人</w:t>
            </w:r>
          </w:p>
        </w:tc>
        <w:tc>
          <w:tcPr>
            <w:tcW w:w="1200" w:type="dxa"/>
          </w:tcPr>
          <w:p w:rsidR="00000000" w:rsidRDefault="00705E50" w:rsidP="00705E50">
            <w:pPr>
              <w:tabs>
                <w:tab w:val="left" w:pos="630"/>
              </w:tabs>
              <w:spacing w:after="120" w:line="340" w:lineRule="exact"/>
              <w:ind w:rightChars="62" w:right="31680"/>
              <w:jc w:val="right"/>
              <w:rPr>
                <w:sz w:val="18"/>
              </w:rPr>
            </w:pPr>
          </w:p>
        </w:tc>
        <w:tc>
          <w:tcPr>
            <w:tcW w:w="1200" w:type="dxa"/>
          </w:tcPr>
          <w:p w:rsidR="00000000" w:rsidRDefault="00705E50" w:rsidP="00705E50">
            <w:pPr>
              <w:tabs>
                <w:tab w:val="left" w:pos="630"/>
              </w:tabs>
              <w:spacing w:after="120" w:line="340" w:lineRule="exact"/>
              <w:ind w:rightChars="62" w:right="31680"/>
              <w:jc w:val="right"/>
              <w:rPr>
                <w:sz w:val="18"/>
              </w:rPr>
            </w:pPr>
          </w:p>
        </w:tc>
        <w:tc>
          <w:tcPr>
            <w:tcW w:w="1200" w:type="dxa"/>
          </w:tcPr>
          <w:p w:rsidR="00000000" w:rsidRDefault="00705E50" w:rsidP="00705E50">
            <w:pPr>
              <w:tabs>
                <w:tab w:val="left" w:pos="630"/>
              </w:tabs>
              <w:spacing w:after="120" w:line="340" w:lineRule="exact"/>
              <w:ind w:rightChars="62" w:right="31680"/>
              <w:jc w:val="right"/>
              <w:rPr>
                <w:sz w:val="18"/>
              </w:rPr>
            </w:pPr>
          </w:p>
        </w:tc>
        <w:tc>
          <w:tcPr>
            <w:tcW w:w="1200" w:type="dxa"/>
          </w:tcPr>
          <w:p w:rsidR="00000000" w:rsidRDefault="00705E50" w:rsidP="00705E50">
            <w:pPr>
              <w:tabs>
                <w:tab w:val="left" w:pos="630"/>
              </w:tabs>
              <w:spacing w:after="120" w:line="340" w:lineRule="exact"/>
              <w:ind w:rightChars="62" w:right="31680"/>
              <w:jc w:val="right"/>
              <w:rPr>
                <w:sz w:val="18"/>
              </w:rPr>
            </w:pPr>
          </w:p>
        </w:tc>
        <w:tc>
          <w:tcPr>
            <w:tcW w:w="1200" w:type="dxa"/>
          </w:tcPr>
          <w:p w:rsidR="00000000" w:rsidRDefault="00705E50" w:rsidP="00705E50">
            <w:pPr>
              <w:tabs>
                <w:tab w:val="left" w:pos="630"/>
              </w:tabs>
              <w:spacing w:after="120" w:line="340" w:lineRule="exact"/>
              <w:ind w:rightChars="62" w:right="31680"/>
              <w:jc w:val="right"/>
              <w:rPr>
                <w:sz w:val="18"/>
              </w:rPr>
            </w:pPr>
          </w:p>
        </w:tc>
        <w:tc>
          <w:tcPr>
            <w:tcW w:w="1200" w:type="dxa"/>
          </w:tcPr>
          <w:p w:rsidR="00000000" w:rsidRDefault="00705E50" w:rsidP="00705E50">
            <w:pPr>
              <w:tabs>
                <w:tab w:val="left" w:pos="630"/>
              </w:tabs>
              <w:spacing w:after="120" w:line="340" w:lineRule="exact"/>
              <w:ind w:rightChars="62" w:right="31680"/>
              <w:jc w:val="right"/>
              <w:rPr>
                <w:sz w:val="18"/>
              </w:rPr>
            </w:pPr>
            <w:r>
              <w:rPr>
                <w:sz w:val="18"/>
              </w:rPr>
              <w:t>89</w:t>
            </w:r>
          </w:p>
        </w:tc>
      </w:tr>
      <w:tr w:rsidR="00000000">
        <w:tblPrEx>
          <w:tblCellMar>
            <w:top w:w="0" w:type="dxa"/>
            <w:bottom w:w="0" w:type="dxa"/>
          </w:tblCellMar>
        </w:tblPrEx>
        <w:tc>
          <w:tcPr>
            <w:tcW w:w="2640" w:type="dxa"/>
            <w:tcBorders>
              <w:bottom w:val="single" w:sz="4" w:space="0" w:color="auto"/>
            </w:tcBorders>
          </w:tcPr>
          <w:p w:rsidR="00000000" w:rsidRDefault="00705E50">
            <w:pPr>
              <w:tabs>
                <w:tab w:val="left" w:pos="630"/>
              </w:tabs>
              <w:spacing w:after="120" w:line="340" w:lineRule="exact"/>
              <w:rPr>
                <w:rFonts w:hint="eastAsia"/>
                <w:sz w:val="18"/>
              </w:rPr>
            </w:pPr>
            <w:r>
              <w:rPr>
                <w:sz w:val="18"/>
              </w:rPr>
              <w:t xml:space="preserve">  </w:t>
            </w:r>
            <w:r>
              <w:rPr>
                <w:rFonts w:hint="eastAsia"/>
                <w:sz w:val="18"/>
              </w:rPr>
              <w:t>改革中的军人</w:t>
            </w:r>
          </w:p>
        </w:tc>
        <w:tc>
          <w:tcPr>
            <w:tcW w:w="1200" w:type="dxa"/>
            <w:tcBorders>
              <w:bottom w:val="single" w:sz="4" w:space="0" w:color="auto"/>
            </w:tcBorders>
          </w:tcPr>
          <w:p w:rsidR="00000000" w:rsidRDefault="00705E50" w:rsidP="00705E50">
            <w:pPr>
              <w:tabs>
                <w:tab w:val="left" w:pos="630"/>
              </w:tabs>
              <w:spacing w:after="120" w:line="340" w:lineRule="exact"/>
              <w:ind w:rightChars="62" w:right="31680"/>
              <w:jc w:val="right"/>
              <w:rPr>
                <w:sz w:val="18"/>
              </w:rPr>
            </w:pPr>
          </w:p>
        </w:tc>
        <w:tc>
          <w:tcPr>
            <w:tcW w:w="1200" w:type="dxa"/>
            <w:tcBorders>
              <w:bottom w:val="single" w:sz="4" w:space="0" w:color="auto"/>
            </w:tcBorders>
          </w:tcPr>
          <w:p w:rsidR="00000000" w:rsidRDefault="00705E50" w:rsidP="00705E50">
            <w:pPr>
              <w:tabs>
                <w:tab w:val="left" w:pos="630"/>
              </w:tabs>
              <w:spacing w:after="120" w:line="340" w:lineRule="exact"/>
              <w:ind w:rightChars="62" w:right="31680"/>
              <w:jc w:val="right"/>
              <w:rPr>
                <w:sz w:val="18"/>
              </w:rPr>
            </w:pPr>
          </w:p>
        </w:tc>
        <w:tc>
          <w:tcPr>
            <w:tcW w:w="1200" w:type="dxa"/>
            <w:tcBorders>
              <w:bottom w:val="single" w:sz="4" w:space="0" w:color="auto"/>
            </w:tcBorders>
          </w:tcPr>
          <w:p w:rsidR="00000000" w:rsidRDefault="00705E50" w:rsidP="00705E50">
            <w:pPr>
              <w:tabs>
                <w:tab w:val="left" w:pos="630"/>
              </w:tabs>
              <w:spacing w:after="120" w:line="340" w:lineRule="exact"/>
              <w:ind w:rightChars="62" w:right="31680"/>
              <w:jc w:val="right"/>
              <w:rPr>
                <w:sz w:val="18"/>
              </w:rPr>
            </w:pPr>
          </w:p>
        </w:tc>
        <w:tc>
          <w:tcPr>
            <w:tcW w:w="1200" w:type="dxa"/>
            <w:tcBorders>
              <w:bottom w:val="single" w:sz="4" w:space="0" w:color="auto"/>
            </w:tcBorders>
          </w:tcPr>
          <w:p w:rsidR="00000000" w:rsidRDefault="00705E50" w:rsidP="00705E50">
            <w:pPr>
              <w:tabs>
                <w:tab w:val="left" w:pos="630"/>
              </w:tabs>
              <w:spacing w:after="120" w:line="340" w:lineRule="exact"/>
              <w:ind w:rightChars="62" w:right="31680"/>
              <w:jc w:val="right"/>
              <w:rPr>
                <w:sz w:val="18"/>
              </w:rPr>
            </w:pPr>
          </w:p>
        </w:tc>
        <w:tc>
          <w:tcPr>
            <w:tcW w:w="1200" w:type="dxa"/>
            <w:tcBorders>
              <w:bottom w:val="single" w:sz="4" w:space="0" w:color="auto"/>
            </w:tcBorders>
          </w:tcPr>
          <w:p w:rsidR="00000000" w:rsidRDefault="00705E50" w:rsidP="00705E50">
            <w:pPr>
              <w:tabs>
                <w:tab w:val="left" w:pos="630"/>
              </w:tabs>
              <w:spacing w:after="120" w:line="340" w:lineRule="exact"/>
              <w:ind w:rightChars="62" w:right="31680"/>
              <w:jc w:val="right"/>
              <w:rPr>
                <w:sz w:val="18"/>
              </w:rPr>
            </w:pPr>
          </w:p>
        </w:tc>
        <w:tc>
          <w:tcPr>
            <w:tcW w:w="1200" w:type="dxa"/>
            <w:tcBorders>
              <w:bottom w:val="single" w:sz="4" w:space="0" w:color="auto"/>
            </w:tcBorders>
          </w:tcPr>
          <w:p w:rsidR="00000000" w:rsidRDefault="00705E50" w:rsidP="00705E50">
            <w:pPr>
              <w:tabs>
                <w:tab w:val="left" w:pos="630"/>
              </w:tabs>
              <w:spacing w:after="120" w:line="340" w:lineRule="exact"/>
              <w:ind w:rightChars="62" w:right="31680"/>
              <w:jc w:val="right"/>
              <w:rPr>
                <w:sz w:val="18"/>
              </w:rPr>
            </w:pPr>
            <w:r>
              <w:rPr>
                <w:sz w:val="18"/>
              </w:rPr>
              <w:t>1 757</w:t>
            </w:r>
          </w:p>
        </w:tc>
      </w:tr>
      <w:tr w:rsidR="00000000">
        <w:tblPrEx>
          <w:tblCellMar>
            <w:top w:w="0" w:type="dxa"/>
            <w:bottom w:w="0" w:type="dxa"/>
          </w:tblCellMar>
        </w:tblPrEx>
        <w:tc>
          <w:tcPr>
            <w:tcW w:w="2640" w:type="dxa"/>
            <w:tcBorders>
              <w:top w:val="single" w:sz="4" w:space="0" w:color="auto"/>
              <w:bottom w:val="single" w:sz="4" w:space="0" w:color="auto"/>
            </w:tcBorders>
          </w:tcPr>
          <w:p w:rsidR="00000000" w:rsidRDefault="00705E50">
            <w:pPr>
              <w:tabs>
                <w:tab w:val="left" w:pos="630"/>
              </w:tabs>
              <w:spacing w:after="120" w:line="340" w:lineRule="exact"/>
              <w:rPr>
                <w:rFonts w:hint="eastAsia"/>
                <w:sz w:val="18"/>
              </w:rPr>
            </w:pPr>
            <w:r>
              <w:rPr>
                <w:sz w:val="18"/>
              </w:rPr>
              <w:t xml:space="preserve">    </w:t>
            </w:r>
            <w:r>
              <w:rPr>
                <w:rFonts w:hint="eastAsia"/>
                <w:sz w:val="18"/>
              </w:rPr>
              <w:t>总计</w:t>
            </w:r>
          </w:p>
        </w:tc>
        <w:tc>
          <w:tcPr>
            <w:tcW w:w="1200" w:type="dxa"/>
            <w:tcBorders>
              <w:top w:val="single" w:sz="4" w:space="0" w:color="auto"/>
              <w:bottom w:val="single" w:sz="4" w:space="0" w:color="auto"/>
            </w:tcBorders>
          </w:tcPr>
          <w:p w:rsidR="00000000" w:rsidRDefault="00705E50" w:rsidP="00705E50">
            <w:pPr>
              <w:tabs>
                <w:tab w:val="left" w:pos="630"/>
              </w:tabs>
              <w:spacing w:after="120" w:line="340" w:lineRule="exact"/>
              <w:ind w:rightChars="62" w:right="31680"/>
              <w:jc w:val="right"/>
              <w:rPr>
                <w:sz w:val="18"/>
              </w:rPr>
            </w:pPr>
            <w:r>
              <w:rPr>
                <w:sz w:val="18"/>
              </w:rPr>
              <w:t>480 435</w:t>
            </w:r>
          </w:p>
        </w:tc>
        <w:tc>
          <w:tcPr>
            <w:tcW w:w="1200" w:type="dxa"/>
            <w:tcBorders>
              <w:top w:val="single" w:sz="4" w:space="0" w:color="auto"/>
              <w:bottom w:val="single" w:sz="4" w:space="0" w:color="auto"/>
            </w:tcBorders>
          </w:tcPr>
          <w:p w:rsidR="00000000" w:rsidRDefault="00705E50" w:rsidP="00705E50">
            <w:pPr>
              <w:tabs>
                <w:tab w:val="left" w:pos="630"/>
              </w:tabs>
              <w:spacing w:after="120" w:line="340" w:lineRule="exact"/>
              <w:ind w:rightChars="62" w:right="31680"/>
              <w:jc w:val="right"/>
              <w:rPr>
                <w:sz w:val="18"/>
              </w:rPr>
            </w:pPr>
            <w:r>
              <w:rPr>
                <w:sz w:val="18"/>
              </w:rPr>
              <w:t>460 467</w:t>
            </w:r>
          </w:p>
        </w:tc>
        <w:tc>
          <w:tcPr>
            <w:tcW w:w="1200" w:type="dxa"/>
            <w:tcBorders>
              <w:top w:val="single" w:sz="4" w:space="0" w:color="auto"/>
              <w:bottom w:val="single" w:sz="4" w:space="0" w:color="auto"/>
            </w:tcBorders>
          </w:tcPr>
          <w:p w:rsidR="00000000" w:rsidRDefault="00705E50" w:rsidP="00705E50">
            <w:pPr>
              <w:tabs>
                <w:tab w:val="left" w:pos="630"/>
              </w:tabs>
              <w:spacing w:after="120" w:line="340" w:lineRule="exact"/>
              <w:ind w:rightChars="62" w:right="31680"/>
              <w:jc w:val="right"/>
              <w:rPr>
                <w:sz w:val="18"/>
              </w:rPr>
            </w:pPr>
            <w:r>
              <w:rPr>
                <w:sz w:val="18"/>
              </w:rPr>
              <w:t>432 200</w:t>
            </w:r>
          </w:p>
        </w:tc>
        <w:tc>
          <w:tcPr>
            <w:tcW w:w="1200" w:type="dxa"/>
            <w:tcBorders>
              <w:top w:val="single" w:sz="4" w:space="0" w:color="auto"/>
              <w:bottom w:val="single" w:sz="4" w:space="0" w:color="auto"/>
            </w:tcBorders>
          </w:tcPr>
          <w:p w:rsidR="00000000" w:rsidRDefault="00705E50" w:rsidP="00705E50">
            <w:pPr>
              <w:tabs>
                <w:tab w:val="left" w:pos="630"/>
              </w:tabs>
              <w:spacing w:after="120" w:line="340" w:lineRule="exact"/>
              <w:ind w:rightChars="62" w:right="31680"/>
              <w:jc w:val="right"/>
              <w:rPr>
                <w:sz w:val="18"/>
              </w:rPr>
            </w:pPr>
            <w:r>
              <w:rPr>
                <w:sz w:val="18"/>
              </w:rPr>
              <w:t>348 038</w:t>
            </w:r>
          </w:p>
        </w:tc>
        <w:tc>
          <w:tcPr>
            <w:tcW w:w="1200" w:type="dxa"/>
            <w:tcBorders>
              <w:top w:val="single" w:sz="4" w:space="0" w:color="auto"/>
              <w:bottom w:val="single" w:sz="4" w:space="0" w:color="auto"/>
            </w:tcBorders>
          </w:tcPr>
          <w:p w:rsidR="00000000" w:rsidRDefault="00705E50" w:rsidP="00705E50">
            <w:pPr>
              <w:tabs>
                <w:tab w:val="left" w:pos="630"/>
              </w:tabs>
              <w:spacing w:after="120" w:line="340" w:lineRule="exact"/>
              <w:ind w:rightChars="62" w:right="31680"/>
              <w:jc w:val="right"/>
              <w:rPr>
                <w:sz w:val="18"/>
              </w:rPr>
            </w:pPr>
            <w:r>
              <w:rPr>
                <w:sz w:val="18"/>
              </w:rPr>
              <w:t>362 397</w:t>
            </w:r>
          </w:p>
        </w:tc>
        <w:tc>
          <w:tcPr>
            <w:tcW w:w="1200" w:type="dxa"/>
            <w:tcBorders>
              <w:top w:val="single" w:sz="4" w:space="0" w:color="auto"/>
              <w:bottom w:val="single" w:sz="4" w:space="0" w:color="auto"/>
            </w:tcBorders>
          </w:tcPr>
          <w:p w:rsidR="00000000" w:rsidRDefault="00705E50" w:rsidP="00705E50">
            <w:pPr>
              <w:tabs>
                <w:tab w:val="left" w:pos="630"/>
              </w:tabs>
              <w:spacing w:after="120" w:line="340" w:lineRule="exact"/>
              <w:ind w:rightChars="62" w:right="31680"/>
              <w:jc w:val="right"/>
              <w:rPr>
                <w:sz w:val="18"/>
              </w:rPr>
            </w:pPr>
            <w:r>
              <w:rPr>
                <w:sz w:val="18"/>
              </w:rPr>
              <w:t>422 943</w:t>
            </w:r>
          </w:p>
        </w:tc>
      </w:tr>
    </w:tbl>
    <w:p w:rsidR="00000000" w:rsidRDefault="00705E50">
      <w:pPr>
        <w:pStyle w:val="Date"/>
        <w:tabs>
          <w:tab w:val="left" w:pos="630"/>
        </w:tabs>
        <w:spacing w:line="360" w:lineRule="exact"/>
        <w:rPr>
          <w:rFonts w:hint="eastAsia"/>
        </w:rPr>
      </w:pPr>
    </w:p>
    <w:p w:rsidR="00000000" w:rsidRDefault="00705E50">
      <w:pPr>
        <w:tabs>
          <w:tab w:val="left" w:pos="630"/>
        </w:tabs>
        <w:spacing w:after="240" w:line="360" w:lineRule="exact"/>
        <w:jc w:val="center"/>
        <w:rPr>
          <w:rFonts w:ascii="SimHei" w:eastAsia="SimHei"/>
        </w:rPr>
      </w:pPr>
      <w:r>
        <w:rPr>
          <w:rFonts w:ascii="SimHei" w:eastAsia="SimHei"/>
        </w:rPr>
        <w:t>表</w:t>
      </w:r>
      <w:r>
        <w:rPr>
          <w:rFonts w:ascii="SimHei" w:eastAsia="SimHei"/>
        </w:rPr>
        <w:t>9</w:t>
      </w:r>
      <w:r>
        <w:rPr>
          <w:rFonts w:ascii="SimHei" w:eastAsia="SimHei" w:hint="eastAsia"/>
        </w:rPr>
        <w:br/>
      </w:r>
      <w:r>
        <w:rPr>
          <w:rFonts w:ascii="SimHei" w:eastAsia="SimHei" w:hint="eastAsia"/>
        </w:rPr>
        <w:t>缴款人工资</w:t>
      </w:r>
      <w:r>
        <w:rPr>
          <w:rFonts w:ascii="SimHei" w:eastAsia="SimHei"/>
        </w:rPr>
        <w:t>（</w:t>
      </w:r>
      <w:r>
        <w:rPr>
          <w:rFonts w:ascii="SimHei" w:eastAsia="SimHei"/>
        </w:rPr>
        <w:t>1994-1999</w:t>
      </w:r>
      <w:r>
        <w:rPr>
          <w:rFonts w:ascii="SimHei" w:eastAsia="SimHei" w:hint="eastAsia"/>
        </w:rPr>
        <w:t>年</w:t>
      </w:r>
      <w:r>
        <w:rPr>
          <w:rFonts w:ascii="SimHei" w:eastAsia="SimHei"/>
        </w:rPr>
        <w:t>）</w:t>
      </w:r>
      <w:r>
        <w:rPr>
          <w:rFonts w:ascii="SimHei" w:eastAsia="SimHei"/>
        </w:rPr>
        <w:br/>
      </w:r>
      <w:r>
        <w:rPr>
          <w:rFonts w:ascii="SimHei" w:eastAsia="SimHei"/>
        </w:rPr>
        <w:t>（</w:t>
      </w:r>
      <w:r>
        <w:rPr>
          <w:rFonts w:ascii="SimHei" w:eastAsia="SimHei" w:hint="eastAsia"/>
        </w:rPr>
        <w:t>列克</w:t>
      </w:r>
      <w:r>
        <w:rPr>
          <w:rFonts w:ascii="SimHei" w:eastAsia="SimHei" w:hint="eastAsia"/>
        </w:rPr>
        <w:t>/</w:t>
      </w:r>
      <w:r>
        <w:rPr>
          <w:rFonts w:ascii="SimHei" w:eastAsia="SimHei" w:hint="eastAsia"/>
        </w:rPr>
        <w:t>月</w:t>
      </w:r>
      <w:r>
        <w:rPr>
          <w:rFonts w:ascii="SimHei" w:eastAsia="SimHei"/>
        </w:rPr>
        <w:t>）</w:t>
      </w:r>
    </w:p>
    <w:tbl>
      <w:tblPr>
        <w:tblW w:w="4919" w:type="pct"/>
        <w:jc w:val="center"/>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77"/>
        <w:gridCol w:w="1305"/>
        <w:gridCol w:w="1305"/>
        <w:gridCol w:w="1307"/>
        <w:gridCol w:w="1303"/>
        <w:gridCol w:w="1303"/>
        <w:gridCol w:w="1303"/>
      </w:tblGrid>
      <w:tr w:rsidR="00000000">
        <w:tblPrEx>
          <w:tblCellMar>
            <w:top w:w="0" w:type="dxa"/>
            <w:bottom w:w="0" w:type="dxa"/>
          </w:tblCellMar>
        </w:tblPrEx>
        <w:trPr>
          <w:jc w:val="center"/>
        </w:trPr>
        <w:tc>
          <w:tcPr>
            <w:tcW w:w="1048" w:type="pct"/>
          </w:tcPr>
          <w:p w:rsidR="00000000" w:rsidRDefault="00705E50">
            <w:pPr>
              <w:tabs>
                <w:tab w:val="left" w:pos="630"/>
              </w:tabs>
              <w:spacing w:after="120" w:line="320" w:lineRule="exact"/>
              <w:rPr>
                <w:sz w:val="18"/>
              </w:rPr>
            </w:pPr>
          </w:p>
        </w:tc>
        <w:tc>
          <w:tcPr>
            <w:tcW w:w="659" w:type="pct"/>
          </w:tcPr>
          <w:p w:rsidR="00000000" w:rsidRDefault="00705E50">
            <w:pPr>
              <w:tabs>
                <w:tab w:val="left" w:pos="630"/>
              </w:tabs>
              <w:spacing w:after="120" w:line="320" w:lineRule="exact"/>
              <w:jc w:val="center"/>
              <w:rPr>
                <w:rFonts w:ascii="SimHei" w:eastAsia="SimHei" w:hint="eastAsia"/>
                <w:sz w:val="18"/>
              </w:rPr>
            </w:pPr>
            <w:r>
              <w:rPr>
                <w:rFonts w:ascii="SimHei" w:eastAsia="SimHei"/>
                <w:sz w:val="18"/>
              </w:rPr>
              <w:t>1994</w:t>
            </w:r>
            <w:r>
              <w:rPr>
                <w:rFonts w:ascii="SimHei" w:eastAsia="SimHei" w:hint="eastAsia"/>
                <w:sz w:val="18"/>
              </w:rPr>
              <w:t>年</w:t>
            </w:r>
          </w:p>
        </w:tc>
        <w:tc>
          <w:tcPr>
            <w:tcW w:w="659" w:type="pct"/>
          </w:tcPr>
          <w:p w:rsidR="00000000" w:rsidRDefault="00705E50">
            <w:pPr>
              <w:tabs>
                <w:tab w:val="left" w:pos="630"/>
              </w:tabs>
              <w:spacing w:after="120" w:line="320" w:lineRule="exact"/>
              <w:jc w:val="center"/>
              <w:rPr>
                <w:rFonts w:ascii="SimHei" w:eastAsia="SimHei"/>
                <w:sz w:val="18"/>
              </w:rPr>
            </w:pPr>
            <w:r>
              <w:rPr>
                <w:rFonts w:ascii="SimHei" w:eastAsia="SimHei"/>
                <w:sz w:val="18"/>
              </w:rPr>
              <w:t>1995</w:t>
            </w:r>
            <w:r>
              <w:rPr>
                <w:rFonts w:ascii="SimHei" w:eastAsia="SimHei" w:hint="eastAsia"/>
                <w:sz w:val="18"/>
              </w:rPr>
              <w:t>年</w:t>
            </w:r>
          </w:p>
        </w:tc>
        <w:tc>
          <w:tcPr>
            <w:tcW w:w="660" w:type="pct"/>
          </w:tcPr>
          <w:p w:rsidR="00000000" w:rsidRDefault="00705E50">
            <w:pPr>
              <w:tabs>
                <w:tab w:val="left" w:pos="630"/>
              </w:tabs>
              <w:spacing w:after="120" w:line="320" w:lineRule="exact"/>
              <w:jc w:val="center"/>
              <w:rPr>
                <w:rFonts w:ascii="SimHei" w:eastAsia="SimHei"/>
                <w:sz w:val="18"/>
              </w:rPr>
            </w:pPr>
            <w:r>
              <w:rPr>
                <w:rFonts w:ascii="SimHei" w:eastAsia="SimHei"/>
                <w:sz w:val="18"/>
              </w:rPr>
              <w:t>1996</w:t>
            </w:r>
            <w:r>
              <w:rPr>
                <w:rFonts w:ascii="SimHei" w:eastAsia="SimHei" w:hint="eastAsia"/>
                <w:sz w:val="18"/>
              </w:rPr>
              <w:t>年</w:t>
            </w:r>
          </w:p>
        </w:tc>
        <w:tc>
          <w:tcPr>
            <w:tcW w:w="658" w:type="pct"/>
          </w:tcPr>
          <w:p w:rsidR="00000000" w:rsidRDefault="00705E50">
            <w:pPr>
              <w:tabs>
                <w:tab w:val="left" w:pos="630"/>
              </w:tabs>
              <w:spacing w:after="120" w:line="320" w:lineRule="exact"/>
              <w:jc w:val="center"/>
              <w:rPr>
                <w:rFonts w:ascii="SimHei" w:eastAsia="SimHei"/>
                <w:sz w:val="18"/>
              </w:rPr>
            </w:pPr>
            <w:r>
              <w:rPr>
                <w:rFonts w:ascii="SimHei" w:eastAsia="SimHei"/>
                <w:sz w:val="18"/>
              </w:rPr>
              <w:t>1997</w:t>
            </w:r>
            <w:r>
              <w:rPr>
                <w:rFonts w:ascii="SimHei" w:eastAsia="SimHei" w:hint="eastAsia"/>
                <w:sz w:val="18"/>
              </w:rPr>
              <w:t>年</w:t>
            </w:r>
          </w:p>
        </w:tc>
        <w:tc>
          <w:tcPr>
            <w:tcW w:w="658" w:type="pct"/>
          </w:tcPr>
          <w:p w:rsidR="00000000" w:rsidRDefault="00705E50">
            <w:pPr>
              <w:tabs>
                <w:tab w:val="left" w:pos="630"/>
              </w:tabs>
              <w:spacing w:after="120" w:line="320" w:lineRule="exact"/>
              <w:jc w:val="center"/>
              <w:rPr>
                <w:rFonts w:ascii="SimHei" w:eastAsia="SimHei"/>
                <w:sz w:val="18"/>
              </w:rPr>
            </w:pPr>
            <w:r>
              <w:rPr>
                <w:rFonts w:ascii="SimHei" w:eastAsia="SimHei"/>
                <w:sz w:val="18"/>
              </w:rPr>
              <w:t>1998</w:t>
            </w:r>
            <w:r>
              <w:rPr>
                <w:rFonts w:ascii="SimHei" w:eastAsia="SimHei" w:hint="eastAsia"/>
                <w:sz w:val="18"/>
              </w:rPr>
              <w:t>年</w:t>
            </w:r>
          </w:p>
        </w:tc>
        <w:tc>
          <w:tcPr>
            <w:tcW w:w="658" w:type="pct"/>
          </w:tcPr>
          <w:p w:rsidR="00000000" w:rsidRDefault="00705E50">
            <w:pPr>
              <w:tabs>
                <w:tab w:val="left" w:pos="630"/>
              </w:tabs>
              <w:spacing w:after="120" w:line="320" w:lineRule="exact"/>
              <w:jc w:val="center"/>
              <w:rPr>
                <w:rFonts w:ascii="SimHei" w:eastAsia="SimHei"/>
                <w:sz w:val="18"/>
              </w:rPr>
            </w:pPr>
            <w:r>
              <w:rPr>
                <w:rFonts w:ascii="SimHei" w:eastAsia="SimHei"/>
                <w:sz w:val="18"/>
              </w:rPr>
              <w:t>1999</w:t>
            </w:r>
            <w:r>
              <w:rPr>
                <w:rFonts w:ascii="SimHei" w:eastAsia="SimHei" w:hint="eastAsia"/>
                <w:sz w:val="18"/>
              </w:rPr>
              <w:t>年</w:t>
            </w:r>
          </w:p>
        </w:tc>
      </w:tr>
      <w:tr w:rsidR="00000000">
        <w:tblPrEx>
          <w:tblCellMar>
            <w:top w:w="0" w:type="dxa"/>
            <w:bottom w:w="0" w:type="dxa"/>
          </w:tblCellMar>
        </w:tblPrEx>
        <w:trPr>
          <w:jc w:val="center"/>
        </w:trPr>
        <w:tc>
          <w:tcPr>
            <w:tcW w:w="1048" w:type="pct"/>
            <w:tcBorders>
              <w:bottom w:val="nil"/>
            </w:tcBorders>
          </w:tcPr>
          <w:p w:rsidR="00000000" w:rsidRDefault="00705E50">
            <w:pPr>
              <w:tabs>
                <w:tab w:val="left" w:pos="630"/>
              </w:tabs>
              <w:spacing w:after="120" w:line="320" w:lineRule="exact"/>
              <w:rPr>
                <w:rFonts w:hint="eastAsia"/>
                <w:sz w:val="18"/>
              </w:rPr>
            </w:pPr>
            <w:r>
              <w:rPr>
                <w:rFonts w:hint="eastAsia"/>
                <w:sz w:val="18"/>
              </w:rPr>
              <w:t>最低工资</w:t>
            </w:r>
          </w:p>
        </w:tc>
        <w:tc>
          <w:tcPr>
            <w:tcW w:w="659" w:type="pct"/>
            <w:tcBorders>
              <w:bottom w:val="nil"/>
            </w:tcBorders>
          </w:tcPr>
          <w:p w:rsidR="00000000" w:rsidRDefault="00705E50">
            <w:pPr>
              <w:tabs>
                <w:tab w:val="left" w:pos="630"/>
              </w:tabs>
              <w:spacing w:after="120" w:line="320" w:lineRule="exact"/>
              <w:jc w:val="center"/>
              <w:rPr>
                <w:sz w:val="18"/>
              </w:rPr>
            </w:pPr>
            <w:r>
              <w:rPr>
                <w:sz w:val="18"/>
              </w:rPr>
              <w:t>2 560</w:t>
            </w:r>
          </w:p>
        </w:tc>
        <w:tc>
          <w:tcPr>
            <w:tcW w:w="659" w:type="pct"/>
            <w:tcBorders>
              <w:bottom w:val="nil"/>
            </w:tcBorders>
          </w:tcPr>
          <w:p w:rsidR="00000000" w:rsidRDefault="00705E50">
            <w:pPr>
              <w:tabs>
                <w:tab w:val="left" w:pos="630"/>
              </w:tabs>
              <w:spacing w:after="120" w:line="320" w:lineRule="exact"/>
              <w:jc w:val="center"/>
              <w:rPr>
                <w:sz w:val="18"/>
              </w:rPr>
            </w:pPr>
            <w:r>
              <w:rPr>
                <w:sz w:val="18"/>
              </w:rPr>
              <w:t>3 180</w:t>
            </w:r>
          </w:p>
        </w:tc>
        <w:tc>
          <w:tcPr>
            <w:tcW w:w="660" w:type="pct"/>
            <w:tcBorders>
              <w:bottom w:val="nil"/>
            </w:tcBorders>
          </w:tcPr>
          <w:p w:rsidR="00000000" w:rsidRDefault="00705E50">
            <w:pPr>
              <w:tabs>
                <w:tab w:val="left" w:pos="630"/>
              </w:tabs>
              <w:spacing w:after="120" w:line="320" w:lineRule="exact"/>
              <w:jc w:val="center"/>
              <w:rPr>
                <w:sz w:val="18"/>
              </w:rPr>
            </w:pPr>
            <w:r>
              <w:rPr>
                <w:sz w:val="18"/>
              </w:rPr>
              <w:t>4 100</w:t>
            </w:r>
          </w:p>
        </w:tc>
        <w:tc>
          <w:tcPr>
            <w:tcW w:w="658" w:type="pct"/>
            <w:tcBorders>
              <w:bottom w:val="nil"/>
            </w:tcBorders>
          </w:tcPr>
          <w:p w:rsidR="00000000" w:rsidRDefault="00705E50">
            <w:pPr>
              <w:tabs>
                <w:tab w:val="left" w:pos="630"/>
              </w:tabs>
              <w:spacing w:after="120" w:line="320" w:lineRule="exact"/>
              <w:jc w:val="center"/>
              <w:rPr>
                <w:sz w:val="18"/>
              </w:rPr>
            </w:pPr>
            <w:r>
              <w:rPr>
                <w:sz w:val="18"/>
              </w:rPr>
              <w:t>4 910</w:t>
            </w:r>
          </w:p>
        </w:tc>
        <w:tc>
          <w:tcPr>
            <w:tcW w:w="658" w:type="pct"/>
            <w:tcBorders>
              <w:bottom w:val="nil"/>
            </w:tcBorders>
          </w:tcPr>
          <w:p w:rsidR="00000000" w:rsidRDefault="00705E50">
            <w:pPr>
              <w:tabs>
                <w:tab w:val="left" w:pos="630"/>
              </w:tabs>
              <w:spacing w:after="120" w:line="320" w:lineRule="exact"/>
              <w:jc w:val="center"/>
              <w:rPr>
                <w:sz w:val="18"/>
              </w:rPr>
            </w:pPr>
            <w:r>
              <w:rPr>
                <w:sz w:val="18"/>
              </w:rPr>
              <w:t>6 040</w:t>
            </w:r>
          </w:p>
        </w:tc>
        <w:tc>
          <w:tcPr>
            <w:tcW w:w="658" w:type="pct"/>
            <w:tcBorders>
              <w:bottom w:val="nil"/>
            </w:tcBorders>
          </w:tcPr>
          <w:p w:rsidR="00000000" w:rsidRDefault="00705E50">
            <w:pPr>
              <w:tabs>
                <w:tab w:val="left" w:pos="630"/>
              </w:tabs>
              <w:spacing w:after="120" w:line="320" w:lineRule="exact"/>
              <w:jc w:val="center"/>
              <w:rPr>
                <w:sz w:val="18"/>
              </w:rPr>
            </w:pPr>
            <w:r>
              <w:rPr>
                <w:sz w:val="18"/>
              </w:rPr>
              <w:t>6 645</w:t>
            </w:r>
          </w:p>
        </w:tc>
      </w:tr>
      <w:tr w:rsidR="00000000">
        <w:tblPrEx>
          <w:tblCellMar>
            <w:top w:w="0" w:type="dxa"/>
            <w:bottom w:w="0" w:type="dxa"/>
          </w:tblCellMar>
        </w:tblPrEx>
        <w:trPr>
          <w:jc w:val="center"/>
        </w:trPr>
        <w:tc>
          <w:tcPr>
            <w:tcW w:w="1048" w:type="pct"/>
            <w:tcBorders>
              <w:top w:val="nil"/>
            </w:tcBorders>
          </w:tcPr>
          <w:p w:rsidR="00000000" w:rsidRDefault="00705E50">
            <w:pPr>
              <w:tabs>
                <w:tab w:val="left" w:pos="630"/>
              </w:tabs>
              <w:spacing w:after="120" w:line="320" w:lineRule="exact"/>
              <w:rPr>
                <w:rFonts w:hint="eastAsia"/>
                <w:sz w:val="18"/>
              </w:rPr>
            </w:pPr>
            <w:r>
              <w:rPr>
                <w:rFonts w:hint="eastAsia"/>
                <w:sz w:val="18"/>
              </w:rPr>
              <w:t>最高工资</w:t>
            </w:r>
          </w:p>
        </w:tc>
        <w:tc>
          <w:tcPr>
            <w:tcW w:w="659" w:type="pct"/>
            <w:tcBorders>
              <w:top w:val="nil"/>
            </w:tcBorders>
          </w:tcPr>
          <w:p w:rsidR="00000000" w:rsidRDefault="00705E50">
            <w:pPr>
              <w:tabs>
                <w:tab w:val="left" w:pos="630"/>
              </w:tabs>
              <w:spacing w:after="120" w:line="320" w:lineRule="exact"/>
              <w:jc w:val="center"/>
              <w:rPr>
                <w:sz w:val="18"/>
              </w:rPr>
            </w:pPr>
            <w:r>
              <w:rPr>
                <w:sz w:val="18"/>
              </w:rPr>
              <w:t>7 680</w:t>
            </w:r>
          </w:p>
        </w:tc>
        <w:tc>
          <w:tcPr>
            <w:tcW w:w="659" w:type="pct"/>
            <w:tcBorders>
              <w:top w:val="nil"/>
            </w:tcBorders>
          </w:tcPr>
          <w:p w:rsidR="00000000" w:rsidRDefault="00705E50">
            <w:pPr>
              <w:tabs>
                <w:tab w:val="left" w:pos="630"/>
              </w:tabs>
              <w:spacing w:after="120" w:line="320" w:lineRule="exact"/>
              <w:jc w:val="center"/>
              <w:rPr>
                <w:sz w:val="18"/>
              </w:rPr>
            </w:pPr>
            <w:r>
              <w:rPr>
                <w:sz w:val="18"/>
              </w:rPr>
              <w:t>9 540</w:t>
            </w:r>
          </w:p>
        </w:tc>
        <w:tc>
          <w:tcPr>
            <w:tcW w:w="660" w:type="pct"/>
            <w:tcBorders>
              <w:top w:val="nil"/>
            </w:tcBorders>
          </w:tcPr>
          <w:p w:rsidR="00000000" w:rsidRDefault="00705E50">
            <w:pPr>
              <w:tabs>
                <w:tab w:val="left" w:pos="630"/>
              </w:tabs>
              <w:spacing w:after="120" w:line="320" w:lineRule="exact"/>
              <w:jc w:val="center"/>
              <w:rPr>
                <w:sz w:val="18"/>
              </w:rPr>
            </w:pPr>
            <w:r>
              <w:rPr>
                <w:sz w:val="18"/>
              </w:rPr>
              <w:t>12 300</w:t>
            </w:r>
          </w:p>
        </w:tc>
        <w:tc>
          <w:tcPr>
            <w:tcW w:w="658" w:type="pct"/>
            <w:tcBorders>
              <w:top w:val="nil"/>
            </w:tcBorders>
          </w:tcPr>
          <w:p w:rsidR="00000000" w:rsidRDefault="00705E50">
            <w:pPr>
              <w:tabs>
                <w:tab w:val="left" w:pos="630"/>
              </w:tabs>
              <w:spacing w:after="120" w:line="320" w:lineRule="exact"/>
              <w:jc w:val="center"/>
              <w:rPr>
                <w:sz w:val="18"/>
              </w:rPr>
            </w:pPr>
            <w:r>
              <w:rPr>
                <w:sz w:val="18"/>
              </w:rPr>
              <w:t>14 730</w:t>
            </w:r>
          </w:p>
        </w:tc>
        <w:tc>
          <w:tcPr>
            <w:tcW w:w="658" w:type="pct"/>
            <w:tcBorders>
              <w:top w:val="nil"/>
            </w:tcBorders>
          </w:tcPr>
          <w:p w:rsidR="00000000" w:rsidRDefault="00705E50">
            <w:pPr>
              <w:tabs>
                <w:tab w:val="left" w:pos="630"/>
              </w:tabs>
              <w:spacing w:after="120" w:line="320" w:lineRule="exact"/>
              <w:jc w:val="center"/>
              <w:rPr>
                <w:sz w:val="18"/>
              </w:rPr>
            </w:pPr>
            <w:r>
              <w:rPr>
                <w:sz w:val="18"/>
              </w:rPr>
              <w:t>18 120</w:t>
            </w:r>
          </w:p>
        </w:tc>
        <w:tc>
          <w:tcPr>
            <w:tcW w:w="658" w:type="pct"/>
            <w:tcBorders>
              <w:top w:val="nil"/>
            </w:tcBorders>
          </w:tcPr>
          <w:p w:rsidR="00000000" w:rsidRDefault="00705E50">
            <w:pPr>
              <w:tabs>
                <w:tab w:val="left" w:pos="630"/>
              </w:tabs>
              <w:spacing w:after="120" w:line="320" w:lineRule="exact"/>
              <w:jc w:val="center"/>
              <w:rPr>
                <w:sz w:val="18"/>
              </w:rPr>
            </w:pPr>
            <w:r>
              <w:rPr>
                <w:sz w:val="18"/>
              </w:rPr>
              <w:t>19 935</w:t>
            </w:r>
          </w:p>
        </w:tc>
      </w:tr>
    </w:tbl>
    <w:p w:rsidR="00000000" w:rsidRDefault="00705E50">
      <w:pPr>
        <w:tabs>
          <w:tab w:val="left" w:pos="630"/>
        </w:tabs>
        <w:spacing w:after="240" w:line="360" w:lineRule="exact"/>
        <w:jc w:val="center"/>
        <w:rPr>
          <w:rFonts w:ascii="SimHei" w:eastAsia="SimHei"/>
        </w:rPr>
      </w:pPr>
      <w:r>
        <w:br w:type="page"/>
      </w:r>
      <w:r>
        <w:rPr>
          <w:rFonts w:ascii="SimHei" w:eastAsia="SimHei"/>
        </w:rPr>
        <w:t>表</w:t>
      </w:r>
      <w:r>
        <w:rPr>
          <w:rFonts w:ascii="SimHei" w:eastAsia="SimHei"/>
        </w:rPr>
        <w:t>10</w:t>
      </w:r>
      <w:r>
        <w:rPr>
          <w:rFonts w:ascii="SimHei" w:eastAsia="SimHei" w:hint="eastAsia"/>
        </w:rPr>
        <w:br/>
      </w:r>
      <w:r>
        <w:rPr>
          <w:rFonts w:ascii="SimHei" w:eastAsia="SimHei" w:hint="eastAsia"/>
        </w:rPr>
        <w:t>社会保险计划中的城市养恤金</w:t>
      </w:r>
      <w:r>
        <w:rPr>
          <w:rFonts w:ascii="SimHei" w:eastAsia="SimHei"/>
        </w:rPr>
        <w:t>（</w:t>
      </w:r>
      <w:r>
        <w:rPr>
          <w:rFonts w:ascii="SimHei" w:eastAsia="SimHei"/>
        </w:rPr>
        <w:t>1994-1999</w:t>
      </w:r>
      <w:r>
        <w:rPr>
          <w:rFonts w:ascii="SimHei" w:eastAsia="SimHei" w:hint="eastAsia"/>
        </w:rPr>
        <w:t>年</w:t>
      </w:r>
      <w:r>
        <w:rPr>
          <w:rFonts w:ascii="SimHei" w:eastAsia="SimHei"/>
        </w:rPr>
        <w:t>）</w:t>
      </w:r>
    </w:p>
    <w:tbl>
      <w:tblPr>
        <w:tblW w:w="9840" w:type="dxa"/>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2410"/>
        <w:gridCol w:w="1238"/>
        <w:gridCol w:w="1238"/>
        <w:gridCol w:w="1239"/>
        <w:gridCol w:w="1238"/>
        <w:gridCol w:w="1238"/>
        <w:gridCol w:w="1239"/>
      </w:tblGrid>
      <w:tr w:rsidR="00000000">
        <w:tblPrEx>
          <w:tblCellMar>
            <w:top w:w="0" w:type="dxa"/>
            <w:bottom w:w="0" w:type="dxa"/>
          </w:tblCellMar>
        </w:tblPrEx>
        <w:tc>
          <w:tcPr>
            <w:tcW w:w="2410" w:type="dxa"/>
            <w:tcBorders>
              <w:bottom w:val="single" w:sz="4" w:space="0" w:color="auto"/>
            </w:tcBorders>
          </w:tcPr>
          <w:p w:rsidR="00000000" w:rsidRDefault="00705E50">
            <w:pPr>
              <w:tabs>
                <w:tab w:val="left" w:pos="630"/>
              </w:tabs>
              <w:spacing w:after="120" w:line="360" w:lineRule="exact"/>
              <w:rPr>
                <w:rFonts w:ascii="SimHei" w:eastAsia="SimHei" w:hint="eastAsia"/>
                <w:sz w:val="18"/>
              </w:rPr>
            </w:pPr>
            <w:r>
              <w:rPr>
                <w:rFonts w:ascii="SimHei" w:eastAsia="SimHei" w:hint="eastAsia"/>
                <w:sz w:val="18"/>
              </w:rPr>
              <w:t>期末</w:t>
            </w:r>
          </w:p>
        </w:tc>
        <w:tc>
          <w:tcPr>
            <w:tcW w:w="1238" w:type="dxa"/>
            <w:tcBorders>
              <w:bottom w:val="single" w:sz="4" w:space="0" w:color="auto"/>
            </w:tcBorders>
          </w:tcPr>
          <w:p w:rsidR="00000000" w:rsidRDefault="00705E50">
            <w:pPr>
              <w:tabs>
                <w:tab w:val="left" w:pos="630"/>
              </w:tabs>
              <w:spacing w:after="120" w:line="360" w:lineRule="exact"/>
              <w:jc w:val="center"/>
              <w:rPr>
                <w:rFonts w:ascii="SimHei" w:eastAsia="SimHei" w:hint="eastAsia"/>
                <w:sz w:val="18"/>
              </w:rPr>
            </w:pPr>
            <w:r>
              <w:rPr>
                <w:rFonts w:ascii="SimHei" w:eastAsia="SimHei"/>
                <w:sz w:val="18"/>
              </w:rPr>
              <w:t>1994</w:t>
            </w:r>
            <w:r>
              <w:rPr>
                <w:rFonts w:ascii="SimHei" w:eastAsia="SimHei" w:hint="eastAsia"/>
                <w:sz w:val="18"/>
              </w:rPr>
              <w:t>年</w:t>
            </w:r>
          </w:p>
        </w:tc>
        <w:tc>
          <w:tcPr>
            <w:tcW w:w="1238" w:type="dxa"/>
            <w:tcBorders>
              <w:bottom w:val="single" w:sz="4" w:space="0" w:color="auto"/>
            </w:tcBorders>
          </w:tcPr>
          <w:p w:rsidR="00000000" w:rsidRDefault="00705E50">
            <w:pPr>
              <w:tabs>
                <w:tab w:val="left" w:pos="630"/>
              </w:tabs>
              <w:spacing w:after="120" w:line="360" w:lineRule="exact"/>
              <w:jc w:val="center"/>
              <w:rPr>
                <w:rFonts w:ascii="SimHei" w:eastAsia="SimHei"/>
                <w:sz w:val="18"/>
              </w:rPr>
            </w:pPr>
            <w:r>
              <w:rPr>
                <w:rFonts w:ascii="SimHei" w:eastAsia="SimHei"/>
                <w:sz w:val="18"/>
              </w:rPr>
              <w:t>1995</w:t>
            </w:r>
            <w:r>
              <w:rPr>
                <w:rFonts w:ascii="SimHei" w:eastAsia="SimHei" w:hint="eastAsia"/>
                <w:sz w:val="18"/>
              </w:rPr>
              <w:t>年</w:t>
            </w:r>
          </w:p>
        </w:tc>
        <w:tc>
          <w:tcPr>
            <w:tcW w:w="1239" w:type="dxa"/>
            <w:tcBorders>
              <w:bottom w:val="single" w:sz="4" w:space="0" w:color="auto"/>
            </w:tcBorders>
          </w:tcPr>
          <w:p w:rsidR="00000000" w:rsidRDefault="00705E50">
            <w:pPr>
              <w:tabs>
                <w:tab w:val="left" w:pos="630"/>
              </w:tabs>
              <w:spacing w:after="120" w:line="360" w:lineRule="exact"/>
              <w:jc w:val="center"/>
              <w:rPr>
                <w:rFonts w:ascii="SimHei" w:eastAsia="SimHei"/>
                <w:sz w:val="18"/>
              </w:rPr>
            </w:pPr>
            <w:r>
              <w:rPr>
                <w:rFonts w:ascii="SimHei" w:eastAsia="SimHei"/>
                <w:sz w:val="18"/>
              </w:rPr>
              <w:t>1996</w:t>
            </w:r>
            <w:r>
              <w:rPr>
                <w:rFonts w:ascii="SimHei" w:eastAsia="SimHei" w:hint="eastAsia"/>
                <w:sz w:val="18"/>
              </w:rPr>
              <w:t>年</w:t>
            </w:r>
          </w:p>
        </w:tc>
        <w:tc>
          <w:tcPr>
            <w:tcW w:w="1238" w:type="dxa"/>
            <w:tcBorders>
              <w:bottom w:val="single" w:sz="4" w:space="0" w:color="auto"/>
            </w:tcBorders>
          </w:tcPr>
          <w:p w:rsidR="00000000" w:rsidRDefault="00705E50">
            <w:pPr>
              <w:tabs>
                <w:tab w:val="left" w:pos="630"/>
              </w:tabs>
              <w:spacing w:after="120" w:line="360" w:lineRule="exact"/>
              <w:jc w:val="center"/>
              <w:rPr>
                <w:rFonts w:ascii="SimHei" w:eastAsia="SimHei"/>
                <w:sz w:val="18"/>
              </w:rPr>
            </w:pPr>
            <w:r>
              <w:rPr>
                <w:rFonts w:ascii="SimHei" w:eastAsia="SimHei"/>
                <w:sz w:val="18"/>
              </w:rPr>
              <w:t>1997</w:t>
            </w:r>
            <w:r>
              <w:rPr>
                <w:rFonts w:ascii="SimHei" w:eastAsia="SimHei" w:hint="eastAsia"/>
                <w:sz w:val="18"/>
              </w:rPr>
              <w:t>年</w:t>
            </w:r>
          </w:p>
        </w:tc>
        <w:tc>
          <w:tcPr>
            <w:tcW w:w="1238" w:type="dxa"/>
            <w:tcBorders>
              <w:bottom w:val="single" w:sz="4" w:space="0" w:color="auto"/>
            </w:tcBorders>
          </w:tcPr>
          <w:p w:rsidR="00000000" w:rsidRDefault="00705E50">
            <w:pPr>
              <w:tabs>
                <w:tab w:val="left" w:pos="630"/>
              </w:tabs>
              <w:spacing w:after="120" w:line="360" w:lineRule="exact"/>
              <w:jc w:val="center"/>
              <w:rPr>
                <w:rFonts w:ascii="SimHei" w:eastAsia="SimHei"/>
                <w:sz w:val="18"/>
              </w:rPr>
            </w:pPr>
            <w:r>
              <w:rPr>
                <w:rFonts w:ascii="SimHei" w:eastAsia="SimHei"/>
                <w:sz w:val="18"/>
              </w:rPr>
              <w:t>1998</w:t>
            </w:r>
            <w:r>
              <w:rPr>
                <w:rFonts w:ascii="SimHei" w:eastAsia="SimHei" w:hint="eastAsia"/>
                <w:sz w:val="18"/>
              </w:rPr>
              <w:t>年</w:t>
            </w:r>
          </w:p>
        </w:tc>
        <w:tc>
          <w:tcPr>
            <w:tcW w:w="1239" w:type="dxa"/>
            <w:tcBorders>
              <w:bottom w:val="single" w:sz="4" w:space="0" w:color="auto"/>
            </w:tcBorders>
          </w:tcPr>
          <w:p w:rsidR="00000000" w:rsidRDefault="00705E50">
            <w:pPr>
              <w:tabs>
                <w:tab w:val="left" w:pos="630"/>
              </w:tabs>
              <w:spacing w:after="120" w:line="360" w:lineRule="exact"/>
              <w:jc w:val="center"/>
              <w:rPr>
                <w:rFonts w:ascii="SimHei" w:eastAsia="SimHei"/>
                <w:sz w:val="18"/>
              </w:rPr>
            </w:pPr>
            <w:r>
              <w:rPr>
                <w:rFonts w:ascii="SimHei" w:eastAsia="SimHei"/>
                <w:sz w:val="18"/>
              </w:rPr>
              <w:t>1999</w:t>
            </w:r>
            <w:r>
              <w:rPr>
                <w:rFonts w:ascii="SimHei" w:eastAsia="SimHei" w:hint="eastAsia"/>
                <w:sz w:val="18"/>
              </w:rPr>
              <w:t>年</w:t>
            </w:r>
          </w:p>
        </w:tc>
      </w:tr>
      <w:tr w:rsidR="00000000">
        <w:tblPrEx>
          <w:tblCellMar>
            <w:top w:w="0" w:type="dxa"/>
            <w:bottom w:w="0" w:type="dxa"/>
          </w:tblCellMar>
        </w:tblPrEx>
        <w:tc>
          <w:tcPr>
            <w:tcW w:w="2410" w:type="dxa"/>
            <w:tcBorders>
              <w:top w:val="single" w:sz="4" w:space="0" w:color="auto"/>
              <w:bottom w:val="nil"/>
            </w:tcBorders>
          </w:tcPr>
          <w:p w:rsidR="00000000" w:rsidRDefault="00705E50">
            <w:pPr>
              <w:tabs>
                <w:tab w:val="left" w:pos="630"/>
              </w:tabs>
              <w:spacing w:after="120" w:line="360" w:lineRule="exact"/>
              <w:rPr>
                <w:rFonts w:hint="eastAsia"/>
                <w:sz w:val="18"/>
              </w:rPr>
            </w:pPr>
            <w:r>
              <w:rPr>
                <w:rFonts w:hint="eastAsia"/>
                <w:sz w:val="18"/>
              </w:rPr>
              <w:t>城市养恤金</w:t>
            </w:r>
          </w:p>
        </w:tc>
        <w:tc>
          <w:tcPr>
            <w:tcW w:w="1238" w:type="dxa"/>
            <w:tcBorders>
              <w:top w:val="single" w:sz="4" w:space="0" w:color="auto"/>
              <w:bottom w:val="nil"/>
            </w:tcBorders>
          </w:tcPr>
          <w:p w:rsidR="00000000" w:rsidRDefault="00705E50" w:rsidP="00705E50">
            <w:pPr>
              <w:pStyle w:val="Header"/>
              <w:pBdr>
                <w:bottom w:val="none" w:sz="0" w:space="0" w:color="auto"/>
              </w:pBdr>
              <w:tabs>
                <w:tab w:val="clear" w:pos="4320"/>
                <w:tab w:val="clear" w:pos="8640"/>
                <w:tab w:val="left" w:pos="630"/>
              </w:tabs>
              <w:spacing w:after="120" w:line="360" w:lineRule="exact"/>
              <w:ind w:rightChars="85" w:right="31680"/>
              <w:jc w:val="right"/>
            </w:pPr>
          </w:p>
        </w:tc>
        <w:tc>
          <w:tcPr>
            <w:tcW w:w="1238" w:type="dxa"/>
            <w:tcBorders>
              <w:top w:val="single" w:sz="4" w:space="0" w:color="auto"/>
              <w:bottom w:val="nil"/>
            </w:tcBorders>
          </w:tcPr>
          <w:p w:rsidR="00000000" w:rsidRDefault="00705E50" w:rsidP="00705E50">
            <w:pPr>
              <w:tabs>
                <w:tab w:val="left" w:pos="630"/>
              </w:tabs>
              <w:spacing w:after="120" w:line="360" w:lineRule="exact"/>
              <w:ind w:rightChars="85" w:right="31680"/>
              <w:jc w:val="right"/>
              <w:rPr>
                <w:sz w:val="18"/>
              </w:rPr>
            </w:pPr>
          </w:p>
        </w:tc>
        <w:tc>
          <w:tcPr>
            <w:tcW w:w="1239" w:type="dxa"/>
            <w:tcBorders>
              <w:top w:val="single" w:sz="4" w:space="0" w:color="auto"/>
              <w:bottom w:val="nil"/>
            </w:tcBorders>
          </w:tcPr>
          <w:p w:rsidR="00000000" w:rsidRDefault="00705E50" w:rsidP="00705E50">
            <w:pPr>
              <w:tabs>
                <w:tab w:val="left" w:pos="630"/>
              </w:tabs>
              <w:spacing w:after="120" w:line="360" w:lineRule="exact"/>
              <w:ind w:rightChars="85" w:right="31680"/>
              <w:jc w:val="right"/>
              <w:rPr>
                <w:sz w:val="18"/>
              </w:rPr>
            </w:pPr>
          </w:p>
        </w:tc>
        <w:tc>
          <w:tcPr>
            <w:tcW w:w="1238" w:type="dxa"/>
            <w:tcBorders>
              <w:top w:val="single" w:sz="4" w:space="0" w:color="auto"/>
              <w:bottom w:val="nil"/>
            </w:tcBorders>
          </w:tcPr>
          <w:p w:rsidR="00000000" w:rsidRDefault="00705E50" w:rsidP="00705E50">
            <w:pPr>
              <w:tabs>
                <w:tab w:val="left" w:pos="630"/>
              </w:tabs>
              <w:spacing w:after="120" w:line="360" w:lineRule="exact"/>
              <w:ind w:rightChars="85" w:right="31680"/>
              <w:jc w:val="right"/>
              <w:rPr>
                <w:sz w:val="18"/>
              </w:rPr>
            </w:pPr>
          </w:p>
        </w:tc>
        <w:tc>
          <w:tcPr>
            <w:tcW w:w="1238" w:type="dxa"/>
            <w:tcBorders>
              <w:top w:val="single" w:sz="4" w:space="0" w:color="auto"/>
              <w:bottom w:val="nil"/>
            </w:tcBorders>
          </w:tcPr>
          <w:p w:rsidR="00000000" w:rsidRDefault="00705E50" w:rsidP="00705E50">
            <w:pPr>
              <w:tabs>
                <w:tab w:val="left" w:pos="630"/>
              </w:tabs>
              <w:spacing w:after="120" w:line="360" w:lineRule="exact"/>
              <w:ind w:rightChars="85" w:right="31680"/>
              <w:jc w:val="right"/>
              <w:rPr>
                <w:sz w:val="18"/>
              </w:rPr>
            </w:pPr>
          </w:p>
        </w:tc>
        <w:tc>
          <w:tcPr>
            <w:tcW w:w="1239" w:type="dxa"/>
            <w:tcBorders>
              <w:top w:val="single" w:sz="4" w:space="0" w:color="auto"/>
              <w:bottom w:val="nil"/>
            </w:tcBorders>
          </w:tcPr>
          <w:p w:rsidR="00000000" w:rsidRDefault="00705E50" w:rsidP="00705E50">
            <w:pPr>
              <w:tabs>
                <w:tab w:val="left" w:pos="630"/>
              </w:tabs>
              <w:spacing w:after="120" w:line="360" w:lineRule="exact"/>
              <w:ind w:rightChars="85" w:right="31680"/>
              <w:jc w:val="right"/>
              <w:rPr>
                <w:sz w:val="18"/>
              </w:rPr>
            </w:pPr>
          </w:p>
        </w:tc>
      </w:tr>
      <w:tr w:rsidR="00000000">
        <w:tblPrEx>
          <w:tblCellMar>
            <w:top w:w="0" w:type="dxa"/>
            <w:bottom w:w="0" w:type="dxa"/>
          </w:tblCellMar>
        </w:tblPrEx>
        <w:tc>
          <w:tcPr>
            <w:tcW w:w="2410" w:type="dxa"/>
            <w:tcBorders>
              <w:top w:val="nil"/>
            </w:tcBorders>
          </w:tcPr>
          <w:p w:rsidR="00000000" w:rsidRDefault="00705E50">
            <w:pPr>
              <w:tabs>
                <w:tab w:val="left" w:pos="630"/>
              </w:tabs>
              <w:spacing w:after="120" w:line="360" w:lineRule="exact"/>
              <w:rPr>
                <w:rFonts w:hint="eastAsia"/>
                <w:sz w:val="18"/>
              </w:rPr>
            </w:pPr>
            <w:r>
              <w:rPr>
                <w:sz w:val="18"/>
              </w:rPr>
              <w:t xml:space="preserve">  </w:t>
            </w:r>
            <w:r>
              <w:rPr>
                <w:rFonts w:hint="eastAsia"/>
                <w:sz w:val="18"/>
              </w:rPr>
              <w:t>总计</w:t>
            </w:r>
          </w:p>
        </w:tc>
        <w:tc>
          <w:tcPr>
            <w:tcW w:w="1238" w:type="dxa"/>
            <w:tcBorders>
              <w:top w:val="nil"/>
            </w:tcBorders>
          </w:tcPr>
          <w:p w:rsidR="00000000" w:rsidRDefault="00705E50" w:rsidP="00705E50">
            <w:pPr>
              <w:tabs>
                <w:tab w:val="left" w:pos="630"/>
              </w:tabs>
              <w:spacing w:after="120" w:line="360" w:lineRule="exact"/>
              <w:ind w:rightChars="85" w:right="31680"/>
              <w:jc w:val="right"/>
              <w:rPr>
                <w:sz w:val="18"/>
              </w:rPr>
            </w:pPr>
            <w:r>
              <w:rPr>
                <w:sz w:val="18"/>
              </w:rPr>
              <w:t>317 035</w:t>
            </w:r>
          </w:p>
        </w:tc>
        <w:tc>
          <w:tcPr>
            <w:tcW w:w="1238" w:type="dxa"/>
            <w:tcBorders>
              <w:top w:val="nil"/>
            </w:tcBorders>
          </w:tcPr>
          <w:p w:rsidR="00000000" w:rsidRDefault="00705E50" w:rsidP="00705E50">
            <w:pPr>
              <w:tabs>
                <w:tab w:val="left" w:pos="630"/>
              </w:tabs>
              <w:spacing w:after="120" w:line="360" w:lineRule="exact"/>
              <w:ind w:rightChars="85" w:right="31680"/>
              <w:jc w:val="right"/>
              <w:rPr>
                <w:sz w:val="18"/>
              </w:rPr>
            </w:pPr>
            <w:r>
              <w:rPr>
                <w:sz w:val="18"/>
              </w:rPr>
              <w:t>321 218</w:t>
            </w:r>
          </w:p>
        </w:tc>
        <w:tc>
          <w:tcPr>
            <w:tcW w:w="1239" w:type="dxa"/>
            <w:tcBorders>
              <w:top w:val="nil"/>
            </w:tcBorders>
          </w:tcPr>
          <w:p w:rsidR="00000000" w:rsidRDefault="00705E50" w:rsidP="00705E50">
            <w:pPr>
              <w:tabs>
                <w:tab w:val="left" w:pos="630"/>
              </w:tabs>
              <w:spacing w:after="120" w:line="360" w:lineRule="exact"/>
              <w:ind w:rightChars="85" w:right="31680"/>
              <w:jc w:val="right"/>
              <w:rPr>
                <w:sz w:val="18"/>
              </w:rPr>
            </w:pPr>
            <w:r>
              <w:rPr>
                <w:sz w:val="18"/>
              </w:rPr>
              <w:t>331 160</w:t>
            </w:r>
          </w:p>
        </w:tc>
        <w:tc>
          <w:tcPr>
            <w:tcW w:w="1238" w:type="dxa"/>
            <w:tcBorders>
              <w:top w:val="nil"/>
            </w:tcBorders>
          </w:tcPr>
          <w:p w:rsidR="00000000" w:rsidRDefault="00705E50" w:rsidP="00705E50">
            <w:pPr>
              <w:tabs>
                <w:tab w:val="left" w:pos="630"/>
              </w:tabs>
              <w:spacing w:after="120" w:line="360" w:lineRule="exact"/>
              <w:ind w:rightChars="85" w:right="31680"/>
              <w:jc w:val="right"/>
              <w:rPr>
                <w:sz w:val="18"/>
              </w:rPr>
            </w:pPr>
            <w:r>
              <w:rPr>
                <w:sz w:val="18"/>
              </w:rPr>
              <w:t>336 782</w:t>
            </w:r>
          </w:p>
        </w:tc>
        <w:tc>
          <w:tcPr>
            <w:tcW w:w="1238" w:type="dxa"/>
            <w:tcBorders>
              <w:top w:val="nil"/>
            </w:tcBorders>
          </w:tcPr>
          <w:p w:rsidR="00000000" w:rsidRDefault="00705E50" w:rsidP="00705E50">
            <w:pPr>
              <w:tabs>
                <w:tab w:val="left" w:pos="630"/>
              </w:tabs>
              <w:spacing w:after="120" w:line="360" w:lineRule="exact"/>
              <w:ind w:rightChars="85" w:right="31680"/>
              <w:jc w:val="right"/>
              <w:rPr>
                <w:sz w:val="18"/>
              </w:rPr>
            </w:pPr>
            <w:r>
              <w:rPr>
                <w:sz w:val="18"/>
              </w:rPr>
              <w:t>340 983</w:t>
            </w:r>
          </w:p>
        </w:tc>
        <w:tc>
          <w:tcPr>
            <w:tcW w:w="1239" w:type="dxa"/>
            <w:tcBorders>
              <w:top w:val="nil"/>
            </w:tcBorders>
          </w:tcPr>
          <w:p w:rsidR="00000000" w:rsidRDefault="00705E50" w:rsidP="00705E50">
            <w:pPr>
              <w:tabs>
                <w:tab w:val="left" w:pos="630"/>
              </w:tabs>
              <w:spacing w:after="120" w:line="360" w:lineRule="exact"/>
              <w:ind w:rightChars="85" w:right="31680"/>
              <w:jc w:val="right"/>
              <w:rPr>
                <w:sz w:val="18"/>
              </w:rPr>
            </w:pPr>
            <w:r>
              <w:rPr>
                <w:sz w:val="18"/>
              </w:rPr>
              <w:t>349 602</w:t>
            </w:r>
          </w:p>
        </w:tc>
      </w:tr>
      <w:tr w:rsidR="00000000">
        <w:tblPrEx>
          <w:tblCellMar>
            <w:top w:w="0" w:type="dxa"/>
            <w:bottom w:w="0" w:type="dxa"/>
          </w:tblCellMar>
        </w:tblPrEx>
        <w:tc>
          <w:tcPr>
            <w:tcW w:w="2410" w:type="dxa"/>
          </w:tcPr>
          <w:p w:rsidR="00000000" w:rsidRDefault="00705E50">
            <w:pPr>
              <w:tabs>
                <w:tab w:val="left" w:pos="630"/>
              </w:tabs>
              <w:spacing w:after="120" w:line="360" w:lineRule="exact"/>
              <w:rPr>
                <w:rFonts w:hint="eastAsia"/>
                <w:sz w:val="18"/>
              </w:rPr>
            </w:pPr>
            <w:r>
              <w:rPr>
                <w:sz w:val="18"/>
              </w:rPr>
              <w:t xml:space="preserve">  </w:t>
            </w:r>
            <w:r>
              <w:rPr>
                <w:rFonts w:hint="eastAsia"/>
                <w:sz w:val="18"/>
              </w:rPr>
              <w:t>女性</w:t>
            </w:r>
          </w:p>
        </w:tc>
        <w:tc>
          <w:tcPr>
            <w:tcW w:w="1238" w:type="dxa"/>
          </w:tcPr>
          <w:p w:rsidR="00000000" w:rsidRDefault="00705E50" w:rsidP="00705E50">
            <w:pPr>
              <w:tabs>
                <w:tab w:val="left" w:pos="630"/>
              </w:tabs>
              <w:spacing w:after="120" w:line="360" w:lineRule="exact"/>
              <w:ind w:rightChars="85" w:right="31680"/>
              <w:jc w:val="right"/>
              <w:rPr>
                <w:sz w:val="18"/>
              </w:rPr>
            </w:pPr>
            <w:r>
              <w:rPr>
                <w:sz w:val="18"/>
              </w:rPr>
              <w:t>127 510</w:t>
            </w:r>
          </w:p>
        </w:tc>
        <w:tc>
          <w:tcPr>
            <w:tcW w:w="1238" w:type="dxa"/>
          </w:tcPr>
          <w:p w:rsidR="00000000" w:rsidRDefault="00705E50" w:rsidP="00705E50">
            <w:pPr>
              <w:tabs>
                <w:tab w:val="left" w:pos="630"/>
              </w:tabs>
              <w:spacing w:after="120" w:line="360" w:lineRule="exact"/>
              <w:ind w:rightChars="85" w:right="31680"/>
              <w:jc w:val="right"/>
              <w:rPr>
                <w:sz w:val="18"/>
              </w:rPr>
            </w:pPr>
            <w:r>
              <w:rPr>
                <w:sz w:val="18"/>
              </w:rPr>
              <w:t>130 519</w:t>
            </w:r>
          </w:p>
        </w:tc>
        <w:tc>
          <w:tcPr>
            <w:tcW w:w="1239" w:type="dxa"/>
          </w:tcPr>
          <w:p w:rsidR="00000000" w:rsidRDefault="00705E50" w:rsidP="00705E50">
            <w:pPr>
              <w:tabs>
                <w:tab w:val="left" w:pos="630"/>
              </w:tabs>
              <w:spacing w:after="120" w:line="360" w:lineRule="exact"/>
              <w:ind w:rightChars="85" w:right="31680"/>
              <w:jc w:val="right"/>
              <w:rPr>
                <w:sz w:val="18"/>
              </w:rPr>
            </w:pPr>
            <w:r>
              <w:rPr>
                <w:sz w:val="18"/>
              </w:rPr>
              <w:t>131 906</w:t>
            </w:r>
          </w:p>
        </w:tc>
        <w:tc>
          <w:tcPr>
            <w:tcW w:w="1238" w:type="dxa"/>
          </w:tcPr>
          <w:p w:rsidR="00000000" w:rsidRDefault="00705E50" w:rsidP="00705E50">
            <w:pPr>
              <w:tabs>
                <w:tab w:val="left" w:pos="630"/>
              </w:tabs>
              <w:spacing w:after="120" w:line="360" w:lineRule="exact"/>
              <w:ind w:rightChars="85" w:right="31680"/>
              <w:jc w:val="right"/>
              <w:rPr>
                <w:sz w:val="18"/>
              </w:rPr>
            </w:pPr>
            <w:r>
              <w:rPr>
                <w:sz w:val="18"/>
              </w:rPr>
              <w:t>133 871</w:t>
            </w:r>
          </w:p>
        </w:tc>
        <w:tc>
          <w:tcPr>
            <w:tcW w:w="1238" w:type="dxa"/>
          </w:tcPr>
          <w:p w:rsidR="00000000" w:rsidRDefault="00705E50" w:rsidP="00705E50">
            <w:pPr>
              <w:tabs>
                <w:tab w:val="left" w:pos="630"/>
              </w:tabs>
              <w:spacing w:after="120" w:line="360" w:lineRule="exact"/>
              <w:ind w:rightChars="85" w:right="31680"/>
              <w:jc w:val="right"/>
              <w:rPr>
                <w:sz w:val="18"/>
              </w:rPr>
            </w:pPr>
            <w:r>
              <w:rPr>
                <w:sz w:val="18"/>
              </w:rPr>
              <w:t>136 841</w:t>
            </w:r>
          </w:p>
        </w:tc>
        <w:tc>
          <w:tcPr>
            <w:tcW w:w="1239" w:type="dxa"/>
          </w:tcPr>
          <w:p w:rsidR="00000000" w:rsidRDefault="00705E50" w:rsidP="00705E50">
            <w:pPr>
              <w:tabs>
                <w:tab w:val="left" w:pos="630"/>
              </w:tabs>
              <w:spacing w:after="120" w:line="360" w:lineRule="exact"/>
              <w:ind w:rightChars="85" w:right="31680"/>
              <w:jc w:val="right"/>
              <w:rPr>
                <w:sz w:val="18"/>
              </w:rPr>
            </w:pPr>
            <w:r>
              <w:rPr>
                <w:sz w:val="18"/>
              </w:rPr>
              <w:t>138 786</w:t>
            </w:r>
          </w:p>
        </w:tc>
      </w:tr>
      <w:tr w:rsidR="00000000">
        <w:tblPrEx>
          <w:tblCellMar>
            <w:top w:w="0" w:type="dxa"/>
            <w:bottom w:w="0" w:type="dxa"/>
          </w:tblCellMar>
        </w:tblPrEx>
        <w:tc>
          <w:tcPr>
            <w:tcW w:w="2410" w:type="dxa"/>
          </w:tcPr>
          <w:p w:rsidR="00000000" w:rsidRDefault="00705E50">
            <w:pPr>
              <w:tabs>
                <w:tab w:val="left" w:pos="630"/>
              </w:tabs>
              <w:spacing w:after="120" w:line="360" w:lineRule="exact"/>
              <w:rPr>
                <w:rFonts w:hint="eastAsia"/>
                <w:sz w:val="18"/>
              </w:rPr>
            </w:pPr>
            <w:r>
              <w:rPr>
                <w:rFonts w:hint="eastAsia"/>
                <w:sz w:val="18"/>
              </w:rPr>
              <w:t>老年养恤金</w:t>
            </w:r>
          </w:p>
        </w:tc>
        <w:tc>
          <w:tcPr>
            <w:tcW w:w="1238" w:type="dxa"/>
          </w:tcPr>
          <w:p w:rsidR="00000000" w:rsidRDefault="00705E50" w:rsidP="00705E50">
            <w:pPr>
              <w:tabs>
                <w:tab w:val="left" w:pos="630"/>
              </w:tabs>
              <w:spacing w:after="120" w:line="360" w:lineRule="exact"/>
              <w:ind w:rightChars="85" w:right="31680"/>
              <w:jc w:val="right"/>
              <w:rPr>
                <w:sz w:val="18"/>
              </w:rPr>
            </w:pPr>
          </w:p>
        </w:tc>
        <w:tc>
          <w:tcPr>
            <w:tcW w:w="1238" w:type="dxa"/>
          </w:tcPr>
          <w:p w:rsidR="00000000" w:rsidRDefault="00705E50" w:rsidP="00705E50">
            <w:pPr>
              <w:tabs>
                <w:tab w:val="left" w:pos="630"/>
              </w:tabs>
              <w:spacing w:after="120" w:line="360" w:lineRule="exact"/>
              <w:ind w:rightChars="85" w:right="31680"/>
              <w:jc w:val="right"/>
              <w:rPr>
                <w:sz w:val="18"/>
              </w:rPr>
            </w:pPr>
          </w:p>
        </w:tc>
        <w:tc>
          <w:tcPr>
            <w:tcW w:w="1239" w:type="dxa"/>
          </w:tcPr>
          <w:p w:rsidR="00000000" w:rsidRDefault="00705E50" w:rsidP="00705E50">
            <w:pPr>
              <w:tabs>
                <w:tab w:val="left" w:pos="630"/>
              </w:tabs>
              <w:spacing w:after="120" w:line="360" w:lineRule="exact"/>
              <w:ind w:rightChars="85" w:right="31680"/>
              <w:jc w:val="right"/>
              <w:rPr>
                <w:sz w:val="18"/>
              </w:rPr>
            </w:pPr>
          </w:p>
        </w:tc>
        <w:tc>
          <w:tcPr>
            <w:tcW w:w="1238" w:type="dxa"/>
          </w:tcPr>
          <w:p w:rsidR="00000000" w:rsidRDefault="00705E50" w:rsidP="00705E50">
            <w:pPr>
              <w:tabs>
                <w:tab w:val="left" w:pos="630"/>
              </w:tabs>
              <w:spacing w:after="120" w:line="360" w:lineRule="exact"/>
              <w:ind w:rightChars="85" w:right="31680"/>
              <w:jc w:val="right"/>
              <w:rPr>
                <w:sz w:val="18"/>
              </w:rPr>
            </w:pPr>
          </w:p>
        </w:tc>
        <w:tc>
          <w:tcPr>
            <w:tcW w:w="1238" w:type="dxa"/>
          </w:tcPr>
          <w:p w:rsidR="00000000" w:rsidRDefault="00705E50" w:rsidP="00705E50">
            <w:pPr>
              <w:tabs>
                <w:tab w:val="left" w:pos="630"/>
              </w:tabs>
              <w:spacing w:after="120" w:line="360" w:lineRule="exact"/>
              <w:ind w:rightChars="85" w:right="31680"/>
              <w:jc w:val="right"/>
              <w:rPr>
                <w:sz w:val="18"/>
              </w:rPr>
            </w:pPr>
          </w:p>
        </w:tc>
        <w:tc>
          <w:tcPr>
            <w:tcW w:w="1239" w:type="dxa"/>
          </w:tcPr>
          <w:p w:rsidR="00000000" w:rsidRDefault="00705E50" w:rsidP="00705E50">
            <w:pPr>
              <w:tabs>
                <w:tab w:val="left" w:pos="630"/>
              </w:tabs>
              <w:spacing w:after="120" w:line="360" w:lineRule="exact"/>
              <w:ind w:rightChars="85" w:right="31680"/>
              <w:jc w:val="right"/>
              <w:rPr>
                <w:sz w:val="18"/>
              </w:rPr>
            </w:pPr>
          </w:p>
        </w:tc>
      </w:tr>
      <w:tr w:rsidR="00000000">
        <w:tblPrEx>
          <w:tblCellMar>
            <w:top w:w="0" w:type="dxa"/>
            <w:bottom w:w="0" w:type="dxa"/>
          </w:tblCellMar>
        </w:tblPrEx>
        <w:tc>
          <w:tcPr>
            <w:tcW w:w="2410" w:type="dxa"/>
          </w:tcPr>
          <w:p w:rsidR="00000000" w:rsidRDefault="00705E50">
            <w:pPr>
              <w:tabs>
                <w:tab w:val="left" w:pos="630"/>
              </w:tabs>
              <w:spacing w:after="120" w:line="360" w:lineRule="exact"/>
              <w:rPr>
                <w:rFonts w:hint="eastAsia"/>
                <w:sz w:val="18"/>
              </w:rPr>
            </w:pPr>
            <w:r>
              <w:rPr>
                <w:sz w:val="18"/>
              </w:rPr>
              <w:t xml:space="preserve">  </w:t>
            </w:r>
            <w:r>
              <w:rPr>
                <w:rFonts w:hint="eastAsia"/>
                <w:sz w:val="18"/>
              </w:rPr>
              <w:t>总计</w:t>
            </w:r>
          </w:p>
        </w:tc>
        <w:tc>
          <w:tcPr>
            <w:tcW w:w="1238" w:type="dxa"/>
          </w:tcPr>
          <w:p w:rsidR="00000000" w:rsidRDefault="00705E50" w:rsidP="00705E50">
            <w:pPr>
              <w:tabs>
                <w:tab w:val="left" w:pos="630"/>
              </w:tabs>
              <w:spacing w:after="120" w:line="360" w:lineRule="exact"/>
              <w:ind w:rightChars="85" w:right="31680"/>
              <w:jc w:val="right"/>
              <w:rPr>
                <w:sz w:val="18"/>
              </w:rPr>
            </w:pPr>
            <w:r>
              <w:rPr>
                <w:sz w:val="18"/>
              </w:rPr>
              <w:t>247 310</w:t>
            </w:r>
          </w:p>
        </w:tc>
        <w:tc>
          <w:tcPr>
            <w:tcW w:w="1238" w:type="dxa"/>
          </w:tcPr>
          <w:p w:rsidR="00000000" w:rsidRDefault="00705E50" w:rsidP="00705E50">
            <w:pPr>
              <w:tabs>
                <w:tab w:val="left" w:pos="630"/>
              </w:tabs>
              <w:spacing w:after="120" w:line="360" w:lineRule="exact"/>
              <w:ind w:rightChars="85" w:right="31680"/>
              <w:jc w:val="right"/>
              <w:rPr>
                <w:sz w:val="18"/>
              </w:rPr>
            </w:pPr>
            <w:r>
              <w:rPr>
                <w:sz w:val="18"/>
              </w:rPr>
              <w:t>249 274</w:t>
            </w:r>
          </w:p>
        </w:tc>
        <w:tc>
          <w:tcPr>
            <w:tcW w:w="1239" w:type="dxa"/>
          </w:tcPr>
          <w:p w:rsidR="00000000" w:rsidRDefault="00705E50" w:rsidP="00705E50">
            <w:pPr>
              <w:tabs>
                <w:tab w:val="left" w:pos="630"/>
              </w:tabs>
              <w:spacing w:after="120" w:line="360" w:lineRule="exact"/>
              <w:ind w:rightChars="85" w:right="31680"/>
              <w:jc w:val="right"/>
              <w:rPr>
                <w:sz w:val="18"/>
              </w:rPr>
            </w:pPr>
            <w:r>
              <w:rPr>
                <w:sz w:val="18"/>
              </w:rPr>
              <w:t>252 861</w:t>
            </w:r>
          </w:p>
        </w:tc>
        <w:tc>
          <w:tcPr>
            <w:tcW w:w="1238" w:type="dxa"/>
          </w:tcPr>
          <w:p w:rsidR="00000000" w:rsidRDefault="00705E50" w:rsidP="00705E50">
            <w:pPr>
              <w:tabs>
                <w:tab w:val="left" w:pos="630"/>
              </w:tabs>
              <w:spacing w:after="120" w:line="360" w:lineRule="exact"/>
              <w:ind w:rightChars="85" w:right="31680"/>
              <w:jc w:val="right"/>
              <w:rPr>
                <w:sz w:val="18"/>
              </w:rPr>
            </w:pPr>
            <w:r>
              <w:rPr>
                <w:sz w:val="18"/>
              </w:rPr>
              <w:t>254 588</w:t>
            </w:r>
          </w:p>
        </w:tc>
        <w:tc>
          <w:tcPr>
            <w:tcW w:w="1238" w:type="dxa"/>
          </w:tcPr>
          <w:p w:rsidR="00000000" w:rsidRDefault="00705E50" w:rsidP="00705E50">
            <w:pPr>
              <w:tabs>
                <w:tab w:val="left" w:pos="630"/>
              </w:tabs>
              <w:spacing w:after="120" w:line="360" w:lineRule="exact"/>
              <w:ind w:rightChars="85" w:right="31680"/>
              <w:jc w:val="right"/>
              <w:rPr>
                <w:sz w:val="18"/>
              </w:rPr>
            </w:pPr>
            <w:r>
              <w:rPr>
                <w:sz w:val="18"/>
              </w:rPr>
              <w:t>257 775</w:t>
            </w:r>
          </w:p>
        </w:tc>
        <w:tc>
          <w:tcPr>
            <w:tcW w:w="1239" w:type="dxa"/>
          </w:tcPr>
          <w:p w:rsidR="00000000" w:rsidRDefault="00705E50" w:rsidP="00705E50">
            <w:pPr>
              <w:tabs>
                <w:tab w:val="left" w:pos="630"/>
              </w:tabs>
              <w:spacing w:after="120" w:line="360" w:lineRule="exact"/>
              <w:ind w:rightChars="85" w:right="31680"/>
              <w:jc w:val="right"/>
              <w:rPr>
                <w:sz w:val="18"/>
              </w:rPr>
            </w:pPr>
            <w:r>
              <w:rPr>
                <w:sz w:val="18"/>
              </w:rPr>
              <w:t>265 964</w:t>
            </w:r>
          </w:p>
        </w:tc>
      </w:tr>
      <w:tr w:rsidR="00000000">
        <w:tblPrEx>
          <w:tblCellMar>
            <w:top w:w="0" w:type="dxa"/>
            <w:bottom w:w="0" w:type="dxa"/>
          </w:tblCellMar>
        </w:tblPrEx>
        <w:tc>
          <w:tcPr>
            <w:tcW w:w="2410" w:type="dxa"/>
          </w:tcPr>
          <w:p w:rsidR="00000000" w:rsidRDefault="00705E50">
            <w:pPr>
              <w:tabs>
                <w:tab w:val="left" w:pos="630"/>
              </w:tabs>
              <w:spacing w:after="120" w:line="360" w:lineRule="exact"/>
              <w:rPr>
                <w:rFonts w:hint="eastAsia"/>
                <w:sz w:val="18"/>
              </w:rPr>
            </w:pPr>
            <w:r>
              <w:rPr>
                <w:sz w:val="18"/>
              </w:rPr>
              <w:t xml:space="preserve">  </w:t>
            </w:r>
            <w:r>
              <w:rPr>
                <w:rFonts w:hint="eastAsia"/>
                <w:sz w:val="18"/>
              </w:rPr>
              <w:t>女性</w:t>
            </w:r>
          </w:p>
        </w:tc>
        <w:tc>
          <w:tcPr>
            <w:tcW w:w="1238" w:type="dxa"/>
          </w:tcPr>
          <w:p w:rsidR="00000000" w:rsidRDefault="00705E50" w:rsidP="00705E50">
            <w:pPr>
              <w:tabs>
                <w:tab w:val="left" w:pos="630"/>
              </w:tabs>
              <w:spacing w:after="120" w:line="360" w:lineRule="exact"/>
              <w:ind w:rightChars="85" w:right="31680"/>
              <w:jc w:val="right"/>
              <w:rPr>
                <w:sz w:val="18"/>
              </w:rPr>
            </w:pPr>
            <w:r>
              <w:rPr>
                <w:sz w:val="18"/>
              </w:rPr>
              <w:t>115 199</w:t>
            </w:r>
          </w:p>
        </w:tc>
        <w:tc>
          <w:tcPr>
            <w:tcW w:w="1238" w:type="dxa"/>
          </w:tcPr>
          <w:p w:rsidR="00000000" w:rsidRDefault="00705E50" w:rsidP="00705E50">
            <w:pPr>
              <w:tabs>
                <w:tab w:val="left" w:pos="630"/>
              </w:tabs>
              <w:spacing w:after="120" w:line="360" w:lineRule="exact"/>
              <w:ind w:rightChars="85" w:right="31680"/>
              <w:jc w:val="right"/>
              <w:rPr>
                <w:sz w:val="18"/>
              </w:rPr>
            </w:pPr>
            <w:r>
              <w:rPr>
                <w:sz w:val="18"/>
              </w:rPr>
              <w:t>115 958</w:t>
            </w:r>
          </w:p>
        </w:tc>
        <w:tc>
          <w:tcPr>
            <w:tcW w:w="1239" w:type="dxa"/>
          </w:tcPr>
          <w:p w:rsidR="00000000" w:rsidRDefault="00705E50" w:rsidP="00705E50">
            <w:pPr>
              <w:tabs>
                <w:tab w:val="left" w:pos="630"/>
              </w:tabs>
              <w:spacing w:after="120" w:line="360" w:lineRule="exact"/>
              <w:ind w:rightChars="85" w:right="31680"/>
              <w:jc w:val="right"/>
              <w:rPr>
                <w:sz w:val="18"/>
              </w:rPr>
            </w:pPr>
            <w:r>
              <w:rPr>
                <w:sz w:val="18"/>
              </w:rPr>
              <w:t>117 225</w:t>
            </w:r>
          </w:p>
        </w:tc>
        <w:tc>
          <w:tcPr>
            <w:tcW w:w="1238" w:type="dxa"/>
          </w:tcPr>
          <w:p w:rsidR="00000000" w:rsidRDefault="00705E50" w:rsidP="00705E50">
            <w:pPr>
              <w:tabs>
                <w:tab w:val="left" w:pos="630"/>
              </w:tabs>
              <w:spacing w:after="120" w:line="360" w:lineRule="exact"/>
              <w:ind w:rightChars="85" w:right="31680"/>
              <w:jc w:val="right"/>
              <w:rPr>
                <w:sz w:val="18"/>
              </w:rPr>
            </w:pPr>
            <w:r>
              <w:rPr>
                <w:sz w:val="18"/>
              </w:rPr>
              <w:t>116 219</w:t>
            </w:r>
          </w:p>
        </w:tc>
        <w:tc>
          <w:tcPr>
            <w:tcW w:w="1238" w:type="dxa"/>
          </w:tcPr>
          <w:p w:rsidR="00000000" w:rsidRDefault="00705E50" w:rsidP="00705E50">
            <w:pPr>
              <w:tabs>
                <w:tab w:val="left" w:pos="630"/>
              </w:tabs>
              <w:spacing w:after="120" w:line="360" w:lineRule="exact"/>
              <w:ind w:rightChars="85" w:right="31680"/>
              <w:jc w:val="right"/>
              <w:rPr>
                <w:sz w:val="18"/>
              </w:rPr>
            </w:pPr>
            <w:r>
              <w:rPr>
                <w:sz w:val="18"/>
              </w:rPr>
              <w:t>118 548</w:t>
            </w:r>
          </w:p>
        </w:tc>
        <w:tc>
          <w:tcPr>
            <w:tcW w:w="1239" w:type="dxa"/>
          </w:tcPr>
          <w:p w:rsidR="00000000" w:rsidRDefault="00705E50" w:rsidP="00705E50">
            <w:pPr>
              <w:tabs>
                <w:tab w:val="left" w:pos="630"/>
              </w:tabs>
              <w:spacing w:after="120" w:line="360" w:lineRule="exact"/>
              <w:ind w:rightChars="85" w:right="31680"/>
              <w:jc w:val="right"/>
              <w:rPr>
                <w:sz w:val="18"/>
              </w:rPr>
            </w:pPr>
            <w:r>
              <w:rPr>
                <w:sz w:val="18"/>
              </w:rPr>
              <w:t>121 743</w:t>
            </w:r>
          </w:p>
        </w:tc>
      </w:tr>
      <w:tr w:rsidR="00000000">
        <w:tblPrEx>
          <w:tblCellMar>
            <w:top w:w="0" w:type="dxa"/>
            <w:bottom w:w="0" w:type="dxa"/>
          </w:tblCellMar>
        </w:tblPrEx>
        <w:tc>
          <w:tcPr>
            <w:tcW w:w="2410" w:type="dxa"/>
          </w:tcPr>
          <w:p w:rsidR="00000000" w:rsidRDefault="00705E50">
            <w:pPr>
              <w:tabs>
                <w:tab w:val="left" w:pos="630"/>
              </w:tabs>
              <w:spacing w:after="120" w:line="360" w:lineRule="exact"/>
              <w:rPr>
                <w:rFonts w:hint="eastAsia"/>
                <w:sz w:val="18"/>
              </w:rPr>
            </w:pPr>
            <w:r>
              <w:rPr>
                <w:rFonts w:hint="eastAsia"/>
                <w:sz w:val="18"/>
              </w:rPr>
              <w:t>丧失行为能力养恤金</w:t>
            </w:r>
          </w:p>
        </w:tc>
        <w:tc>
          <w:tcPr>
            <w:tcW w:w="1238" w:type="dxa"/>
          </w:tcPr>
          <w:p w:rsidR="00000000" w:rsidRDefault="00705E50" w:rsidP="00705E50">
            <w:pPr>
              <w:tabs>
                <w:tab w:val="left" w:pos="630"/>
              </w:tabs>
              <w:spacing w:after="120" w:line="360" w:lineRule="exact"/>
              <w:ind w:rightChars="85" w:right="31680"/>
              <w:jc w:val="right"/>
              <w:rPr>
                <w:sz w:val="18"/>
              </w:rPr>
            </w:pPr>
          </w:p>
        </w:tc>
        <w:tc>
          <w:tcPr>
            <w:tcW w:w="1238" w:type="dxa"/>
          </w:tcPr>
          <w:p w:rsidR="00000000" w:rsidRDefault="00705E50" w:rsidP="00705E50">
            <w:pPr>
              <w:tabs>
                <w:tab w:val="left" w:pos="630"/>
              </w:tabs>
              <w:spacing w:after="120" w:line="360" w:lineRule="exact"/>
              <w:ind w:rightChars="85" w:right="31680"/>
              <w:jc w:val="right"/>
              <w:rPr>
                <w:sz w:val="18"/>
              </w:rPr>
            </w:pPr>
          </w:p>
        </w:tc>
        <w:tc>
          <w:tcPr>
            <w:tcW w:w="1239" w:type="dxa"/>
          </w:tcPr>
          <w:p w:rsidR="00000000" w:rsidRDefault="00705E50" w:rsidP="00705E50">
            <w:pPr>
              <w:tabs>
                <w:tab w:val="left" w:pos="630"/>
              </w:tabs>
              <w:spacing w:after="120" w:line="360" w:lineRule="exact"/>
              <w:ind w:rightChars="85" w:right="31680"/>
              <w:jc w:val="right"/>
              <w:rPr>
                <w:sz w:val="18"/>
              </w:rPr>
            </w:pPr>
          </w:p>
        </w:tc>
        <w:tc>
          <w:tcPr>
            <w:tcW w:w="1238" w:type="dxa"/>
          </w:tcPr>
          <w:p w:rsidR="00000000" w:rsidRDefault="00705E50" w:rsidP="00705E50">
            <w:pPr>
              <w:tabs>
                <w:tab w:val="left" w:pos="630"/>
              </w:tabs>
              <w:spacing w:after="120" w:line="360" w:lineRule="exact"/>
              <w:ind w:rightChars="85" w:right="31680"/>
              <w:jc w:val="right"/>
              <w:rPr>
                <w:sz w:val="18"/>
              </w:rPr>
            </w:pPr>
          </w:p>
        </w:tc>
        <w:tc>
          <w:tcPr>
            <w:tcW w:w="1238" w:type="dxa"/>
          </w:tcPr>
          <w:p w:rsidR="00000000" w:rsidRDefault="00705E50" w:rsidP="00705E50">
            <w:pPr>
              <w:tabs>
                <w:tab w:val="left" w:pos="630"/>
              </w:tabs>
              <w:spacing w:after="120" w:line="360" w:lineRule="exact"/>
              <w:ind w:rightChars="85" w:right="31680"/>
              <w:jc w:val="right"/>
              <w:rPr>
                <w:sz w:val="18"/>
              </w:rPr>
            </w:pPr>
          </w:p>
        </w:tc>
        <w:tc>
          <w:tcPr>
            <w:tcW w:w="1239" w:type="dxa"/>
          </w:tcPr>
          <w:p w:rsidR="00000000" w:rsidRDefault="00705E50" w:rsidP="00705E50">
            <w:pPr>
              <w:tabs>
                <w:tab w:val="left" w:pos="630"/>
              </w:tabs>
              <w:spacing w:after="120" w:line="360" w:lineRule="exact"/>
              <w:ind w:rightChars="85" w:right="31680"/>
              <w:jc w:val="right"/>
              <w:rPr>
                <w:sz w:val="18"/>
              </w:rPr>
            </w:pPr>
          </w:p>
        </w:tc>
      </w:tr>
      <w:tr w:rsidR="00000000">
        <w:tblPrEx>
          <w:tblCellMar>
            <w:top w:w="0" w:type="dxa"/>
            <w:bottom w:w="0" w:type="dxa"/>
          </w:tblCellMar>
        </w:tblPrEx>
        <w:tc>
          <w:tcPr>
            <w:tcW w:w="2410" w:type="dxa"/>
          </w:tcPr>
          <w:p w:rsidR="00000000" w:rsidRDefault="00705E50">
            <w:pPr>
              <w:tabs>
                <w:tab w:val="left" w:pos="630"/>
              </w:tabs>
              <w:spacing w:after="120" w:line="360" w:lineRule="exact"/>
              <w:rPr>
                <w:rFonts w:hint="eastAsia"/>
                <w:sz w:val="18"/>
              </w:rPr>
            </w:pPr>
            <w:r>
              <w:rPr>
                <w:sz w:val="18"/>
              </w:rPr>
              <w:t xml:space="preserve">  </w:t>
            </w:r>
            <w:r>
              <w:rPr>
                <w:rFonts w:hint="eastAsia"/>
                <w:sz w:val="18"/>
              </w:rPr>
              <w:t>总计</w:t>
            </w:r>
          </w:p>
        </w:tc>
        <w:tc>
          <w:tcPr>
            <w:tcW w:w="1238" w:type="dxa"/>
          </w:tcPr>
          <w:p w:rsidR="00000000" w:rsidRDefault="00705E50" w:rsidP="00705E50">
            <w:pPr>
              <w:tabs>
                <w:tab w:val="left" w:pos="630"/>
              </w:tabs>
              <w:spacing w:after="120" w:line="360" w:lineRule="exact"/>
              <w:ind w:rightChars="85" w:right="31680"/>
              <w:jc w:val="right"/>
              <w:rPr>
                <w:sz w:val="18"/>
              </w:rPr>
            </w:pPr>
            <w:r>
              <w:rPr>
                <w:sz w:val="18"/>
              </w:rPr>
              <w:t>21 766</w:t>
            </w:r>
          </w:p>
        </w:tc>
        <w:tc>
          <w:tcPr>
            <w:tcW w:w="1238" w:type="dxa"/>
          </w:tcPr>
          <w:p w:rsidR="00000000" w:rsidRDefault="00705E50" w:rsidP="00705E50">
            <w:pPr>
              <w:tabs>
                <w:tab w:val="left" w:pos="630"/>
              </w:tabs>
              <w:spacing w:after="120" w:line="360" w:lineRule="exact"/>
              <w:ind w:rightChars="85" w:right="31680"/>
              <w:jc w:val="right"/>
              <w:rPr>
                <w:sz w:val="18"/>
              </w:rPr>
            </w:pPr>
            <w:r>
              <w:rPr>
                <w:sz w:val="18"/>
              </w:rPr>
              <w:t>22 324</w:t>
            </w:r>
          </w:p>
        </w:tc>
        <w:tc>
          <w:tcPr>
            <w:tcW w:w="1239" w:type="dxa"/>
          </w:tcPr>
          <w:p w:rsidR="00000000" w:rsidRDefault="00705E50" w:rsidP="00705E50">
            <w:pPr>
              <w:tabs>
                <w:tab w:val="left" w:pos="630"/>
              </w:tabs>
              <w:spacing w:after="120" w:line="360" w:lineRule="exact"/>
              <w:ind w:rightChars="85" w:right="31680"/>
              <w:jc w:val="right"/>
              <w:rPr>
                <w:sz w:val="18"/>
              </w:rPr>
            </w:pPr>
            <w:r>
              <w:rPr>
                <w:sz w:val="18"/>
              </w:rPr>
              <w:t>23 117</w:t>
            </w:r>
          </w:p>
        </w:tc>
        <w:tc>
          <w:tcPr>
            <w:tcW w:w="1238" w:type="dxa"/>
          </w:tcPr>
          <w:p w:rsidR="00000000" w:rsidRDefault="00705E50" w:rsidP="00705E50">
            <w:pPr>
              <w:tabs>
                <w:tab w:val="left" w:pos="630"/>
              </w:tabs>
              <w:spacing w:after="120" w:line="360" w:lineRule="exact"/>
              <w:ind w:rightChars="85" w:right="31680"/>
              <w:jc w:val="right"/>
              <w:rPr>
                <w:sz w:val="18"/>
              </w:rPr>
            </w:pPr>
            <w:r>
              <w:rPr>
                <w:sz w:val="18"/>
              </w:rPr>
              <w:t>25 28</w:t>
            </w:r>
            <w:r>
              <w:rPr>
                <w:sz w:val="18"/>
              </w:rPr>
              <w:t>9</w:t>
            </w:r>
          </w:p>
        </w:tc>
        <w:tc>
          <w:tcPr>
            <w:tcW w:w="1238" w:type="dxa"/>
          </w:tcPr>
          <w:p w:rsidR="00000000" w:rsidRDefault="00705E50" w:rsidP="00705E50">
            <w:pPr>
              <w:tabs>
                <w:tab w:val="left" w:pos="630"/>
              </w:tabs>
              <w:spacing w:after="120" w:line="360" w:lineRule="exact"/>
              <w:ind w:rightChars="85" w:right="31680"/>
              <w:jc w:val="right"/>
              <w:rPr>
                <w:sz w:val="18"/>
              </w:rPr>
            </w:pPr>
            <w:r>
              <w:rPr>
                <w:sz w:val="18"/>
              </w:rPr>
              <w:t>25 585</w:t>
            </w:r>
          </w:p>
        </w:tc>
        <w:tc>
          <w:tcPr>
            <w:tcW w:w="1239" w:type="dxa"/>
          </w:tcPr>
          <w:p w:rsidR="00000000" w:rsidRDefault="00705E50" w:rsidP="00705E50">
            <w:pPr>
              <w:tabs>
                <w:tab w:val="left" w:pos="630"/>
              </w:tabs>
              <w:spacing w:after="120" w:line="360" w:lineRule="exact"/>
              <w:ind w:rightChars="85" w:right="31680"/>
              <w:jc w:val="right"/>
              <w:rPr>
                <w:sz w:val="18"/>
              </w:rPr>
            </w:pPr>
            <w:r>
              <w:rPr>
                <w:sz w:val="18"/>
              </w:rPr>
              <w:t>26 015</w:t>
            </w:r>
          </w:p>
        </w:tc>
      </w:tr>
      <w:tr w:rsidR="00000000">
        <w:tblPrEx>
          <w:tblCellMar>
            <w:top w:w="0" w:type="dxa"/>
            <w:bottom w:w="0" w:type="dxa"/>
          </w:tblCellMar>
        </w:tblPrEx>
        <w:tc>
          <w:tcPr>
            <w:tcW w:w="2410" w:type="dxa"/>
          </w:tcPr>
          <w:p w:rsidR="00000000" w:rsidRDefault="00705E50">
            <w:pPr>
              <w:tabs>
                <w:tab w:val="left" w:pos="630"/>
              </w:tabs>
              <w:spacing w:after="120" w:line="360" w:lineRule="exact"/>
              <w:rPr>
                <w:rFonts w:hint="eastAsia"/>
                <w:sz w:val="18"/>
              </w:rPr>
            </w:pPr>
            <w:r>
              <w:rPr>
                <w:sz w:val="18"/>
              </w:rPr>
              <w:t xml:space="preserve">  </w:t>
            </w:r>
            <w:r>
              <w:rPr>
                <w:rFonts w:hint="eastAsia"/>
                <w:sz w:val="18"/>
              </w:rPr>
              <w:t>女性</w:t>
            </w:r>
          </w:p>
        </w:tc>
        <w:tc>
          <w:tcPr>
            <w:tcW w:w="1238" w:type="dxa"/>
          </w:tcPr>
          <w:p w:rsidR="00000000" w:rsidRDefault="00705E50" w:rsidP="00705E50">
            <w:pPr>
              <w:tabs>
                <w:tab w:val="left" w:pos="630"/>
              </w:tabs>
              <w:spacing w:after="120" w:line="360" w:lineRule="exact"/>
              <w:ind w:rightChars="85" w:right="31680"/>
              <w:jc w:val="right"/>
              <w:rPr>
                <w:sz w:val="18"/>
              </w:rPr>
            </w:pPr>
            <w:r>
              <w:rPr>
                <w:sz w:val="18"/>
              </w:rPr>
              <w:t>7 824</w:t>
            </w:r>
          </w:p>
        </w:tc>
        <w:tc>
          <w:tcPr>
            <w:tcW w:w="1238" w:type="dxa"/>
          </w:tcPr>
          <w:p w:rsidR="00000000" w:rsidRDefault="00705E50" w:rsidP="00705E50">
            <w:pPr>
              <w:tabs>
                <w:tab w:val="left" w:pos="630"/>
              </w:tabs>
              <w:spacing w:after="120" w:line="360" w:lineRule="exact"/>
              <w:ind w:rightChars="85" w:right="31680"/>
              <w:jc w:val="right"/>
              <w:rPr>
                <w:sz w:val="18"/>
              </w:rPr>
            </w:pPr>
            <w:r>
              <w:rPr>
                <w:sz w:val="18"/>
              </w:rPr>
              <w:t>8 449</w:t>
            </w:r>
          </w:p>
        </w:tc>
        <w:tc>
          <w:tcPr>
            <w:tcW w:w="1239" w:type="dxa"/>
          </w:tcPr>
          <w:p w:rsidR="00000000" w:rsidRDefault="00705E50" w:rsidP="00705E50">
            <w:pPr>
              <w:tabs>
                <w:tab w:val="left" w:pos="630"/>
              </w:tabs>
              <w:spacing w:after="120" w:line="360" w:lineRule="exact"/>
              <w:ind w:rightChars="85" w:right="31680"/>
              <w:jc w:val="right"/>
              <w:rPr>
                <w:sz w:val="18"/>
              </w:rPr>
            </w:pPr>
            <w:r>
              <w:rPr>
                <w:sz w:val="18"/>
              </w:rPr>
              <w:t>8 023</w:t>
            </w:r>
          </w:p>
        </w:tc>
        <w:tc>
          <w:tcPr>
            <w:tcW w:w="1238" w:type="dxa"/>
          </w:tcPr>
          <w:p w:rsidR="00000000" w:rsidRDefault="00705E50" w:rsidP="00705E50">
            <w:pPr>
              <w:tabs>
                <w:tab w:val="left" w:pos="630"/>
              </w:tabs>
              <w:spacing w:after="120" w:line="360" w:lineRule="exact"/>
              <w:ind w:rightChars="85" w:right="31680"/>
              <w:jc w:val="right"/>
              <w:rPr>
                <w:sz w:val="18"/>
              </w:rPr>
            </w:pPr>
            <w:r>
              <w:rPr>
                <w:sz w:val="18"/>
              </w:rPr>
              <w:t>8 607</w:t>
            </w:r>
          </w:p>
        </w:tc>
        <w:tc>
          <w:tcPr>
            <w:tcW w:w="1238" w:type="dxa"/>
          </w:tcPr>
          <w:p w:rsidR="00000000" w:rsidRDefault="00705E50" w:rsidP="00705E50">
            <w:pPr>
              <w:tabs>
                <w:tab w:val="left" w:pos="630"/>
              </w:tabs>
              <w:spacing w:after="120" w:line="360" w:lineRule="exact"/>
              <w:ind w:rightChars="85" w:right="31680"/>
              <w:jc w:val="right"/>
              <w:rPr>
                <w:sz w:val="18"/>
              </w:rPr>
            </w:pPr>
            <w:r>
              <w:rPr>
                <w:sz w:val="18"/>
              </w:rPr>
              <w:t>9 129</w:t>
            </w:r>
          </w:p>
        </w:tc>
        <w:tc>
          <w:tcPr>
            <w:tcW w:w="1239" w:type="dxa"/>
          </w:tcPr>
          <w:p w:rsidR="00000000" w:rsidRDefault="00705E50" w:rsidP="00705E50">
            <w:pPr>
              <w:tabs>
                <w:tab w:val="left" w:pos="630"/>
              </w:tabs>
              <w:spacing w:after="120" w:line="360" w:lineRule="exact"/>
              <w:ind w:rightChars="85" w:right="31680"/>
              <w:jc w:val="right"/>
              <w:rPr>
                <w:sz w:val="18"/>
              </w:rPr>
            </w:pPr>
            <w:r>
              <w:rPr>
                <w:sz w:val="18"/>
              </w:rPr>
              <w:t>9 293</w:t>
            </w:r>
          </w:p>
        </w:tc>
      </w:tr>
      <w:tr w:rsidR="00000000">
        <w:tblPrEx>
          <w:tblCellMar>
            <w:top w:w="0" w:type="dxa"/>
            <w:bottom w:w="0" w:type="dxa"/>
          </w:tblCellMar>
        </w:tblPrEx>
        <w:tc>
          <w:tcPr>
            <w:tcW w:w="2410" w:type="dxa"/>
          </w:tcPr>
          <w:p w:rsidR="00000000" w:rsidRDefault="00705E50">
            <w:pPr>
              <w:tabs>
                <w:tab w:val="left" w:pos="630"/>
              </w:tabs>
              <w:spacing w:after="120" w:line="360" w:lineRule="exact"/>
              <w:rPr>
                <w:rFonts w:hint="eastAsia"/>
                <w:sz w:val="18"/>
              </w:rPr>
            </w:pPr>
            <w:r>
              <w:rPr>
                <w:rFonts w:hint="eastAsia"/>
                <w:sz w:val="18"/>
              </w:rPr>
              <w:t>遗属养恤金</w:t>
            </w:r>
          </w:p>
        </w:tc>
        <w:tc>
          <w:tcPr>
            <w:tcW w:w="1238" w:type="dxa"/>
          </w:tcPr>
          <w:p w:rsidR="00000000" w:rsidRDefault="00705E50" w:rsidP="00705E50">
            <w:pPr>
              <w:tabs>
                <w:tab w:val="left" w:pos="630"/>
              </w:tabs>
              <w:spacing w:after="120" w:line="360" w:lineRule="exact"/>
              <w:ind w:rightChars="85" w:right="31680"/>
              <w:jc w:val="right"/>
              <w:rPr>
                <w:sz w:val="18"/>
              </w:rPr>
            </w:pPr>
          </w:p>
        </w:tc>
        <w:tc>
          <w:tcPr>
            <w:tcW w:w="1238" w:type="dxa"/>
          </w:tcPr>
          <w:p w:rsidR="00000000" w:rsidRDefault="00705E50" w:rsidP="00705E50">
            <w:pPr>
              <w:tabs>
                <w:tab w:val="left" w:pos="630"/>
              </w:tabs>
              <w:spacing w:after="120" w:line="360" w:lineRule="exact"/>
              <w:ind w:rightChars="85" w:right="31680"/>
              <w:jc w:val="right"/>
              <w:rPr>
                <w:sz w:val="18"/>
              </w:rPr>
            </w:pPr>
          </w:p>
        </w:tc>
        <w:tc>
          <w:tcPr>
            <w:tcW w:w="1239" w:type="dxa"/>
          </w:tcPr>
          <w:p w:rsidR="00000000" w:rsidRDefault="00705E50" w:rsidP="00705E50">
            <w:pPr>
              <w:tabs>
                <w:tab w:val="left" w:pos="630"/>
              </w:tabs>
              <w:spacing w:after="120" w:line="360" w:lineRule="exact"/>
              <w:ind w:rightChars="85" w:right="31680"/>
              <w:jc w:val="right"/>
              <w:rPr>
                <w:sz w:val="18"/>
              </w:rPr>
            </w:pPr>
          </w:p>
        </w:tc>
        <w:tc>
          <w:tcPr>
            <w:tcW w:w="1238" w:type="dxa"/>
          </w:tcPr>
          <w:p w:rsidR="00000000" w:rsidRDefault="00705E50" w:rsidP="00705E50">
            <w:pPr>
              <w:tabs>
                <w:tab w:val="left" w:pos="630"/>
              </w:tabs>
              <w:spacing w:after="120" w:line="360" w:lineRule="exact"/>
              <w:ind w:rightChars="85" w:right="31680"/>
              <w:jc w:val="right"/>
              <w:rPr>
                <w:sz w:val="18"/>
              </w:rPr>
            </w:pPr>
          </w:p>
        </w:tc>
        <w:tc>
          <w:tcPr>
            <w:tcW w:w="1238" w:type="dxa"/>
          </w:tcPr>
          <w:p w:rsidR="00000000" w:rsidRDefault="00705E50" w:rsidP="00705E50">
            <w:pPr>
              <w:tabs>
                <w:tab w:val="left" w:pos="630"/>
              </w:tabs>
              <w:spacing w:after="120" w:line="360" w:lineRule="exact"/>
              <w:ind w:rightChars="85" w:right="31680"/>
              <w:jc w:val="right"/>
              <w:rPr>
                <w:sz w:val="18"/>
              </w:rPr>
            </w:pPr>
          </w:p>
        </w:tc>
        <w:tc>
          <w:tcPr>
            <w:tcW w:w="1239" w:type="dxa"/>
          </w:tcPr>
          <w:p w:rsidR="00000000" w:rsidRDefault="00705E50" w:rsidP="00705E50">
            <w:pPr>
              <w:tabs>
                <w:tab w:val="left" w:pos="630"/>
              </w:tabs>
              <w:spacing w:after="120" w:line="360" w:lineRule="exact"/>
              <w:ind w:rightChars="85" w:right="31680"/>
              <w:jc w:val="right"/>
              <w:rPr>
                <w:sz w:val="18"/>
              </w:rPr>
            </w:pPr>
          </w:p>
        </w:tc>
      </w:tr>
      <w:tr w:rsidR="00000000">
        <w:tblPrEx>
          <w:tblCellMar>
            <w:top w:w="0" w:type="dxa"/>
            <w:bottom w:w="0" w:type="dxa"/>
          </w:tblCellMar>
        </w:tblPrEx>
        <w:tc>
          <w:tcPr>
            <w:tcW w:w="2410" w:type="dxa"/>
          </w:tcPr>
          <w:p w:rsidR="00000000" w:rsidRDefault="00705E50">
            <w:pPr>
              <w:tabs>
                <w:tab w:val="left" w:pos="630"/>
              </w:tabs>
              <w:spacing w:after="120" w:line="360" w:lineRule="exact"/>
              <w:rPr>
                <w:rFonts w:hint="eastAsia"/>
                <w:sz w:val="18"/>
              </w:rPr>
            </w:pPr>
            <w:r>
              <w:rPr>
                <w:sz w:val="18"/>
              </w:rPr>
              <w:t xml:space="preserve">  </w:t>
            </w:r>
            <w:r>
              <w:rPr>
                <w:rFonts w:hint="eastAsia"/>
                <w:sz w:val="18"/>
              </w:rPr>
              <w:t>总计</w:t>
            </w:r>
          </w:p>
        </w:tc>
        <w:tc>
          <w:tcPr>
            <w:tcW w:w="1238" w:type="dxa"/>
          </w:tcPr>
          <w:p w:rsidR="00000000" w:rsidRDefault="00705E50" w:rsidP="00705E50">
            <w:pPr>
              <w:tabs>
                <w:tab w:val="left" w:pos="630"/>
              </w:tabs>
              <w:spacing w:after="120" w:line="360" w:lineRule="exact"/>
              <w:ind w:rightChars="85" w:right="31680"/>
              <w:jc w:val="right"/>
              <w:rPr>
                <w:sz w:val="18"/>
              </w:rPr>
            </w:pPr>
            <w:r>
              <w:rPr>
                <w:sz w:val="18"/>
              </w:rPr>
              <w:t>46 258</w:t>
            </w:r>
          </w:p>
        </w:tc>
        <w:tc>
          <w:tcPr>
            <w:tcW w:w="1238" w:type="dxa"/>
          </w:tcPr>
          <w:p w:rsidR="00000000" w:rsidRDefault="00705E50" w:rsidP="00705E50">
            <w:pPr>
              <w:tabs>
                <w:tab w:val="left" w:pos="630"/>
              </w:tabs>
              <w:spacing w:after="120" w:line="360" w:lineRule="exact"/>
              <w:ind w:rightChars="85" w:right="31680"/>
              <w:jc w:val="right"/>
              <w:rPr>
                <w:sz w:val="18"/>
              </w:rPr>
            </w:pPr>
            <w:r>
              <w:rPr>
                <w:sz w:val="18"/>
              </w:rPr>
              <w:t>47 769</w:t>
            </w:r>
          </w:p>
        </w:tc>
        <w:tc>
          <w:tcPr>
            <w:tcW w:w="1239" w:type="dxa"/>
          </w:tcPr>
          <w:p w:rsidR="00000000" w:rsidRDefault="00705E50" w:rsidP="00705E50">
            <w:pPr>
              <w:tabs>
                <w:tab w:val="left" w:pos="630"/>
              </w:tabs>
              <w:spacing w:after="120" w:line="360" w:lineRule="exact"/>
              <w:ind w:rightChars="85" w:right="31680"/>
              <w:jc w:val="right"/>
              <w:rPr>
                <w:sz w:val="18"/>
              </w:rPr>
            </w:pPr>
            <w:r>
              <w:rPr>
                <w:sz w:val="18"/>
              </w:rPr>
              <w:t>48 703</w:t>
            </w:r>
          </w:p>
        </w:tc>
        <w:tc>
          <w:tcPr>
            <w:tcW w:w="1238" w:type="dxa"/>
          </w:tcPr>
          <w:p w:rsidR="00000000" w:rsidRDefault="00705E50" w:rsidP="00705E50">
            <w:pPr>
              <w:tabs>
                <w:tab w:val="left" w:pos="630"/>
              </w:tabs>
              <w:spacing w:after="120" w:line="360" w:lineRule="exact"/>
              <w:ind w:rightChars="85" w:right="31680"/>
              <w:jc w:val="right"/>
              <w:rPr>
                <w:sz w:val="18"/>
              </w:rPr>
            </w:pPr>
            <w:r>
              <w:rPr>
                <w:sz w:val="18"/>
              </w:rPr>
              <w:t>49 863</w:t>
            </w:r>
          </w:p>
        </w:tc>
        <w:tc>
          <w:tcPr>
            <w:tcW w:w="1238" w:type="dxa"/>
          </w:tcPr>
          <w:p w:rsidR="00000000" w:rsidRDefault="00705E50" w:rsidP="00705E50">
            <w:pPr>
              <w:tabs>
                <w:tab w:val="left" w:pos="630"/>
              </w:tabs>
              <w:spacing w:after="120" w:line="360" w:lineRule="exact"/>
              <w:ind w:rightChars="85" w:right="31680"/>
              <w:jc w:val="right"/>
              <w:rPr>
                <w:sz w:val="18"/>
              </w:rPr>
            </w:pPr>
            <w:r>
              <w:rPr>
                <w:sz w:val="18"/>
              </w:rPr>
              <w:t>50 986</w:t>
            </w:r>
          </w:p>
        </w:tc>
        <w:tc>
          <w:tcPr>
            <w:tcW w:w="1239" w:type="dxa"/>
          </w:tcPr>
          <w:p w:rsidR="00000000" w:rsidRDefault="00705E50" w:rsidP="00705E50">
            <w:pPr>
              <w:tabs>
                <w:tab w:val="left" w:pos="630"/>
              </w:tabs>
              <w:spacing w:after="120" w:line="360" w:lineRule="exact"/>
              <w:ind w:rightChars="85" w:right="31680"/>
              <w:jc w:val="right"/>
              <w:rPr>
                <w:sz w:val="18"/>
              </w:rPr>
            </w:pPr>
            <w:r>
              <w:rPr>
                <w:sz w:val="18"/>
              </w:rPr>
              <w:t>51 069</w:t>
            </w:r>
          </w:p>
        </w:tc>
      </w:tr>
      <w:tr w:rsidR="00000000">
        <w:tblPrEx>
          <w:tblCellMar>
            <w:top w:w="0" w:type="dxa"/>
            <w:bottom w:w="0" w:type="dxa"/>
          </w:tblCellMar>
        </w:tblPrEx>
        <w:tc>
          <w:tcPr>
            <w:tcW w:w="2410" w:type="dxa"/>
          </w:tcPr>
          <w:p w:rsidR="00000000" w:rsidRDefault="00705E50">
            <w:pPr>
              <w:tabs>
                <w:tab w:val="left" w:pos="630"/>
              </w:tabs>
              <w:spacing w:after="120" w:line="360" w:lineRule="exact"/>
              <w:rPr>
                <w:rFonts w:hint="eastAsia"/>
                <w:sz w:val="18"/>
              </w:rPr>
            </w:pPr>
            <w:r>
              <w:rPr>
                <w:sz w:val="18"/>
              </w:rPr>
              <w:t xml:space="preserve">  </w:t>
            </w:r>
            <w:r>
              <w:rPr>
                <w:rFonts w:hint="eastAsia"/>
                <w:sz w:val="18"/>
              </w:rPr>
              <w:t>女性</w:t>
            </w:r>
          </w:p>
        </w:tc>
        <w:tc>
          <w:tcPr>
            <w:tcW w:w="1238" w:type="dxa"/>
          </w:tcPr>
          <w:p w:rsidR="00000000" w:rsidRDefault="00705E50" w:rsidP="00705E50">
            <w:pPr>
              <w:tabs>
                <w:tab w:val="left" w:pos="630"/>
              </w:tabs>
              <w:spacing w:after="120" w:line="360" w:lineRule="exact"/>
              <w:ind w:rightChars="85" w:right="31680"/>
              <w:jc w:val="right"/>
              <w:rPr>
                <w:sz w:val="18"/>
              </w:rPr>
            </w:pPr>
            <w:r>
              <w:rPr>
                <w:sz w:val="18"/>
              </w:rPr>
              <w:t>4 454</w:t>
            </w:r>
          </w:p>
        </w:tc>
        <w:tc>
          <w:tcPr>
            <w:tcW w:w="1238" w:type="dxa"/>
          </w:tcPr>
          <w:p w:rsidR="00000000" w:rsidRDefault="00705E50" w:rsidP="00705E50">
            <w:pPr>
              <w:tabs>
                <w:tab w:val="left" w:pos="630"/>
              </w:tabs>
              <w:spacing w:after="120" w:line="360" w:lineRule="exact"/>
              <w:ind w:rightChars="85" w:right="31680"/>
              <w:jc w:val="right"/>
              <w:rPr>
                <w:sz w:val="18"/>
              </w:rPr>
            </w:pPr>
            <w:r>
              <w:rPr>
                <w:sz w:val="18"/>
              </w:rPr>
              <w:t>6 078</w:t>
            </w:r>
          </w:p>
        </w:tc>
        <w:tc>
          <w:tcPr>
            <w:tcW w:w="1239" w:type="dxa"/>
          </w:tcPr>
          <w:p w:rsidR="00000000" w:rsidRDefault="00705E50" w:rsidP="00705E50">
            <w:pPr>
              <w:tabs>
                <w:tab w:val="left" w:pos="630"/>
              </w:tabs>
              <w:spacing w:after="120" w:line="360" w:lineRule="exact"/>
              <w:ind w:rightChars="85" w:right="31680"/>
              <w:jc w:val="right"/>
              <w:rPr>
                <w:sz w:val="18"/>
              </w:rPr>
            </w:pPr>
            <w:r>
              <w:rPr>
                <w:sz w:val="18"/>
              </w:rPr>
              <w:t>6 394</w:t>
            </w:r>
          </w:p>
        </w:tc>
        <w:tc>
          <w:tcPr>
            <w:tcW w:w="1238" w:type="dxa"/>
          </w:tcPr>
          <w:p w:rsidR="00000000" w:rsidRDefault="00705E50" w:rsidP="00705E50">
            <w:pPr>
              <w:tabs>
                <w:tab w:val="left" w:pos="630"/>
              </w:tabs>
              <w:spacing w:after="120" w:line="360" w:lineRule="exact"/>
              <w:ind w:rightChars="85" w:right="31680"/>
              <w:jc w:val="right"/>
              <w:rPr>
                <w:sz w:val="18"/>
              </w:rPr>
            </w:pPr>
            <w:r>
              <w:rPr>
                <w:sz w:val="18"/>
              </w:rPr>
              <w:t>8 726</w:t>
            </w:r>
          </w:p>
        </w:tc>
        <w:tc>
          <w:tcPr>
            <w:tcW w:w="1238" w:type="dxa"/>
          </w:tcPr>
          <w:p w:rsidR="00000000" w:rsidRDefault="00705E50" w:rsidP="00705E50">
            <w:pPr>
              <w:tabs>
                <w:tab w:val="left" w:pos="630"/>
              </w:tabs>
              <w:spacing w:after="120" w:line="360" w:lineRule="exact"/>
              <w:ind w:rightChars="85" w:right="31680"/>
              <w:jc w:val="right"/>
              <w:rPr>
                <w:sz w:val="18"/>
              </w:rPr>
            </w:pPr>
            <w:r>
              <w:rPr>
                <w:sz w:val="18"/>
              </w:rPr>
              <w:t>8 922</w:t>
            </w:r>
          </w:p>
        </w:tc>
        <w:tc>
          <w:tcPr>
            <w:tcW w:w="1239" w:type="dxa"/>
          </w:tcPr>
          <w:p w:rsidR="00000000" w:rsidRDefault="00705E50" w:rsidP="00705E50">
            <w:pPr>
              <w:tabs>
                <w:tab w:val="left" w:pos="630"/>
              </w:tabs>
              <w:spacing w:after="120" w:line="360" w:lineRule="exact"/>
              <w:ind w:rightChars="85" w:right="31680"/>
              <w:jc w:val="right"/>
              <w:rPr>
                <w:sz w:val="18"/>
              </w:rPr>
            </w:pPr>
            <w:r>
              <w:rPr>
                <w:sz w:val="18"/>
              </w:rPr>
              <w:t>7 507</w:t>
            </w:r>
          </w:p>
        </w:tc>
      </w:tr>
      <w:tr w:rsidR="00000000">
        <w:tblPrEx>
          <w:tblCellMar>
            <w:top w:w="0" w:type="dxa"/>
            <w:bottom w:w="0" w:type="dxa"/>
          </w:tblCellMar>
        </w:tblPrEx>
        <w:tc>
          <w:tcPr>
            <w:tcW w:w="2410" w:type="dxa"/>
          </w:tcPr>
          <w:p w:rsidR="00000000" w:rsidRDefault="00705E50">
            <w:pPr>
              <w:pStyle w:val="a3"/>
              <w:tabs>
                <w:tab w:val="left" w:pos="630"/>
              </w:tabs>
              <w:adjustRightInd w:val="0"/>
              <w:spacing w:after="120" w:line="360" w:lineRule="exact"/>
              <w:textAlignment w:val="baseline"/>
              <w:rPr>
                <w:rFonts w:hint="eastAsia"/>
                <w:kern w:val="0"/>
                <w:szCs w:val="20"/>
              </w:rPr>
            </w:pPr>
            <w:r>
              <w:rPr>
                <w:rFonts w:hint="eastAsia"/>
                <w:kern w:val="0"/>
                <w:szCs w:val="20"/>
              </w:rPr>
              <w:t>其他</w:t>
            </w:r>
          </w:p>
        </w:tc>
        <w:tc>
          <w:tcPr>
            <w:tcW w:w="1238" w:type="dxa"/>
          </w:tcPr>
          <w:p w:rsidR="00000000" w:rsidRDefault="00705E50" w:rsidP="00705E50">
            <w:pPr>
              <w:tabs>
                <w:tab w:val="left" w:pos="630"/>
              </w:tabs>
              <w:spacing w:after="120" w:line="360" w:lineRule="exact"/>
              <w:ind w:rightChars="85" w:right="31680"/>
              <w:jc w:val="right"/>
              <w:rPr>
                <w:sz w:val="18"/>
              </w:rPr>
            </w:pPr>
          </w:p>
        </w:tc>
        <w:tc>
          <w:tcPr>
            <w:tcW w:w="1238" w:type="dxa"/>
          </w:tcPr>
          <w:p w:rsidR="00000000" w:rsidRDefault="00705E50" w:rsidP="00705E50">
            <w:pPr>
              <w:tabs>
                <w:tab w:val="left" w:pos="630"/>
              </w:tabs>
              <w:spacing w:after="120" w:line="360" w:lineRule="exact"/>
              <w:ind w:rightChars="85" w:right="31680"/>
              <w:jc w:val="right"/>
              <w:rPr>
                <w:sz w:val="18"/>
              </w:rPr>
            </w:pPr>
          </w:p>
        </w:tc>
        <w:tc>
          <w:tcPr>
            <w:tcW w:w="1239" w:type="dxa"/>
          </w:tcPr>
          <w:p w:rsidR="00000000" w:rsidRDefault="00705E50" w:rsidP="00705E50">
            <w:pPr>
              <w:tabs>
                <w:tab w:val="left" w:pos="630"/>
              </w:tabs>
              <w:spacing w:after="120" w:line="360" w:lineRule="exact"/>
              <w:ind w:rightChars="85" w:right="31680"/>
              <w:jc w:val="right"/>
              <w:rPr>
                <w:sz w:val="18"/>
              </w:rPr>
            </w:pPr>
          </w:p>
        </w:tc>
        <w:tc>
          <w:tcPr>
            <w:tcW w:w="1238" w:type="dxa"/>
          </w:tcPr>
          <w:p w:rsidR="00000000" w:rsidRDefault="00705E50" w:rsidP="00705E50">
            <w:pPr>
              <w:tabs>
                <w:tab w:val="left" w:pos="630"/>
              </w:tabs>
              <w:spacing w:after="120" w:line="360" w:lineRule="exact"/>
              <w:ind w:rightChars="85" w:right="31680"/>
              <w:jc w:val="right"/>
              <w:rPr>
                <w:sz w:val="18"/>
              </w:rPr>
            </w:pPr>
          </w:p>
        </w:tc>
        <w:tc>
          <w:tcPr>
            <w:tcW w:w="1238" w:type="dxa"/>
          </w:tcPr>
          <w:p w:rsidR="00000000" w:rsidRDefault="00705E50" w:rsidP="00705E50">
            <w:pPr>
              <w:tabs>
                <w:tab w:val="left" w:pos="630"/>
              </w:tabs>
              <w:spacing w:after="120" w:line="360" w:lineRule="exact"/>
              <w:ind w:rightChars="85" w:right="31680"/>
              <w:jc w:val="right"/>
              <w:rPr>
                <w:sz w:val="18"/>
              </w:rPr>
            </w:pPr>
          </w:p>
        </w:tc>
        <w:tc>
          <w:tcPr>
            <w:tcW w:w="1239" w:type="dxa"/>
          </w:tcPr>
          <w:p w:rsidR="00000000" w:rsidRDefault="00705E50" w:rsidP="00705E50">
            <w:pPr>
              <w:tabs>
                <w:tab w:val="left" w:pos="630"/>
              </w:tabs>
              <w:spacing w:after="120" w:line="360" w:lineRule="exact"/>
              <w:ind w:rightChars="85" w:right="31680"/>
              <w:jc w:val="right"/>
              <w:rPr>
                <w:sz w:val="18"/>
              </w:rPr>
            </w:pPr>
          </w:p>
        </w:tc>
      </w:tr>
      <w:tr w:rsidR="00000000">
        <w:tblPrEx>
          <w:tblCellMar>
            <w:top w:w="0" w:type="dxa"/>
            <w:bottom w:w="0" w:type="dxa"/>
          </w:tblCellMar>
        </w:tblPrEx>
        <w:tc>
          <w:tcPr>
            <w:tcW w:w="2410" w:type="dxa"/>
          </w:tcPr>
          <w:p w:rsidR="00000000" w:rsidRDefault="00705E50">
            <w:pPr>
              <w:tabs>
                <w:tab w:val="left" w:pos="630"/>
              </w:tabs>
              <w:spacing w:after="120" w:line="360" w:lineRule="exact"/>
              <w:rPr>
                <w:rFonts w:hint="eastAsia"/>
                <w:sz w:val="18"/>
              </w:rPr>
            </w:pPr>
            <w:r>
              <w:rPr>
                <w:sz w:val="18"/>
              </w:rPr>
              <w:t xml:space="preserve">  </w:t>
            </w:r>
            <w:r>
              <w:rPr>
                <w:rFonts w:hint="eastAsia"/>
                <w:sz w:val="18"/>
              </w:rPr>
              <w:t>总计</w:t>
            </w:r>
          </w:p>
        </w:tc>
        <w:tc>
          <w:tcPr>
            <w:tcW w:w="1238" w:type="dxa"/>
          </w:tcPr>
          <w:p w:rsidR="00000000" w:rsidRDefault="00705E50" w:rsidP="00705E50">
            <w:pPr>
              <w:tabs>
                <w:tab w:val="left" w:pos="630"/>
              </w:tabs>
              <w:spacing w:after="120" w:line="360" w:lineRule="exact"/>
              <w:ind w:rightChars="85" w:right="31680"/>
              <w:jc w:val="right"/>
              <w:rPr>
                <w:sz w:val="18"/>
              </w:rPr>
            </w:pPr>
            <w:r>
              <w:rPr>
                <w:sz w:val="18"/>
              </w:rPr>
              <w:t>1 701</w:t>
            </w:r>
          </w:p>
        </w:tc>
        <w:tc>
          <w:tcPr>
            <w:tcW w:w="1238" w:type="dxa"/>
          </w:tcPr>
          <w:p w:rsidR="00000000" w:rsidRDefault="00705E50" w:rsidP="00705E50">
            <w:pPr>
              <w:tabs>
                <w:tab w:val="left" w:pos="630"/>
              </w:tabs>
              <w:spacing w:after="120" w:line="360" w:lineRule="exact"/>
              <w:ind w:rightChars="85" w:right="31680"/>
              <w:jc w:val="right"/>
              <w:rPr>
                <w:sz w:val="18"/>
              </w:rPr>
            </w:pPr>
            <w:r>
              <w:rPr>
                <w:sz w:val="18"/>
              </w:rPr>
              <w:t>1 851</w:t>
            </w:r>
          </w:p>
        </w:tc>
        <w:tc>
          <w:tcPr>
            <w:tcW w:w="1239" w:type="dxa"/>
          </w:tcPr>
          <w:p w:rsidR="00000000" w:rsidRDefault="00705E50" w:rsidP="00705E50">
            <w:pPr>
              <w:tabs>
                <w:tab w:val="left" w:pos="630"/>
              </w:tabs>
              <w:spacing w:after="120" w:line="360" w:lineRule="exact"/>
              <w:ind w:rightChars="85" w:right="31680"/>
              <w:jc w:val="right"/>
              <w:rPr>
                <w:sz w:val="18"/>
              </w:rPr>
            </w:pPr>
            <w:r>
              <w:rPr>
                <w:sz w:val="18"/>
              </w:rPr>
              <w:t>6 479</w:t>
            </w:r>
          </w:p>
        </w:tc>
        <w:tc>
          <w:tcPr>
            <w:tcW w:w="1238" w:type="dxa"/>
          </w:tcPr>
          <w:p w:rsidR="00000000" w:rsidRDefault="00705E50" w:rsidP="00705E50">
            <w:pPr>
              <w:tabs>
                <w:tab w:val="left" w:pos="630"/>
              </w:tabs>
              <w:spacing w:after="120" w:line="360" w:lineRule="exact"/>
              <w:ind w:rightChars="85" w:right="31680"/>
              <w:jc w:val="right"/>
              <w:rPr>
                <w:sz w:val="18"/>
              </w:rPr>
            </w:pPr>
            <w:r>
              <w:rPr>
                <w:sz w:val="18"/>
              </w:rPr>
              <w:t>7 042</w:t>
            </w:r>
          </w:p>
        </w:tc>
        <w:tc>
          <w:tcPr>
            <w:tcW w:w="1238" w:type="dxa"/>
          </w:tcPr>
          <w:p w:rsidR="00000000" w:rsidRDefault="00705E50" w:rsidP="00705E50">
            <w:pPr>
              <w:tabs>
                <w:tab w:val="left" w:pos="630"/>
              </w:tabs>
              <w:spacing w:after="120" w:line="360" w:lineRule="exact"/>
              <w:ind w:rightChars="85" w:right="31680"/>
              <w:jc w:val="right"/>
              <w:rPr>
                <w:sz w:val="18"/>
              </w:rPr>
            </w:pPr>
            <w:r>
              <w:rPr>
                <w:sz w:val="18"/>
              </w:rPr>
              <w:t>6 637</w:t>
            </w:r>
          </w:p>
        </w:tc>
        <w:tc>
          <w:tcPr>
            <w:tcW w:w="1239" w:type="dxa"/>
          </w:tcPr>
          <w:p w:rsidR="00000000" w:rsidRDefault="00705E50" w:rsidP="00705E50">
            <w:pPr>
              <w:tabs>
                <w:tab w:val="left" w:pos="630"/>
              </w:tabs>
              <w:spacing w:after="120" w:line="360" w:lineRule="exact"/>
              <w:ind w:rightChars="85" w:right="31680"/>
              <w:jc w:val="right"/>
              <w:rPr>
                <w:sz w:val="18"/>
              </w:rPr>
            </w:pPr>
            <w:r>
              <w:rPr>
                <w:sz w:val="18"/>
              </w:rPr>
              <w:t>6 554</w:t>
            </w:r>
          </w:p>
        </w:tc>
      </w:tr>
      <w:tr w:rsidR="00000000">
        <w:tblPrEx>
          <w:tblCellMar>
            <w:top w:w="0" w:type="dxa"/>
            <w:bottom w:w="0" w:type="dxa"/>
          </w:tblCellMar>
        </w:tblPrEx>
        <w:tc>
          <w:tcPr>
            <w:tcW w:w="2410" w:type="dxa"/>
          </w:tcPr>
          <w:p w:rsidR="00000000" w:rsidRDefault="00705E50">
            <w:pPr>
              <w:tabs>
                <w:tab w:val="left" w:pos="630"/>
              </w:tabs>
              <w:spacing w:after="120" w:line="360" w:lineRule="exact"/>
              <w:rPr>
                <w:rFonts w:hint="eastAsia"/>
                <w:sz w:val="18"/>
              </w:rPr>
            </w:pPr>
            <w:r>
              <w:rPr>
                <w:sz w:val="18"/>
              </w:rPr>
              <w:t xml:space="preserve">  </w:t>
            </w:r>
            <w:r>
              <w:rPr>
                <w:rFonts w:hint="eastAsia"/>
                <w:sz w:val="18"/>
              </w:rPr>
              <w:t>女性</w:t>
            </w:r>
          </w:p>
        </w:tc>
        <w:tc>
          <w:tcPr>
            <w:tcW w:w="1238" w:type="dxa"/>
          </w:tcPr>
          <w:p w:rsidR="00000000" w:rsidRDefault="00705E50" w:rsidP="00705E50">
            <w:pPr>
              <w:tabs>
                <w:tab w:val="left" w:pos="630"/>
              </w:tabs>
              <w:spacing w:after="120" w:line="360" w:lineRule="exact"/>
              <w:ind w:rightChars="85" w:right="31680"/>
              <w:jc w:val="right"/>
              <w:rPr>
                <w:sz w:val="18"/>
              </w:rPr>
            </w:pPr>
            <w:r>
              <w:rPr>
                <w:sz w:val="18"/>
              </w:rPr>
              <w:t>33</w:t>
            </w:r>
          </w:p>
        </w:tc>
        <w:tc>
          <w:tcPr>
            <w:tcW w:w="1238" w:type="dxa"/>
          </w:tcPr>
          <w:p w:rsidR="00000000" w:rsidRDefault="00705E50" w:rsidP="00705E50">
            <w:pPr>
              <w:tabs>
                <w:tab w:val="left" w:pos="630"/>
              </w:tabs>
              <w:spacing w:after="120" w:line="360" w:lineRule="exact"/>
              <w:ind w:rightChars="85" w:right="31680"/>
              <w:jc w:val="right"/>
              <w:rPr>
                <w:sz w:val="18"/>
              </w:rPr>
            </w:pPr>
            <w:r>
              <w:rPr>
                <w:sz w:val="18"/>
              </w:rPr>
              <w:t>34</w:t>
            </w:r>
          </w:p>
        </w:tc>
        <w:tc>
          <w:tcPr>
            <w:tcW w:w="1239" w:type="dxa"/>
          </w:tcPr>
          <w:p w:rsidR="00000000" w:rsidRDefault="00705E50" w:rsidP="00705E50">
            <w:pPr>
              <w:tabs>
                <w:tab w:val="left" w:pos="630"/>
              </w:tabs>
              <w:spacing w:after="120" w:line="360" w:lineRule="exact"/>
              <w:ind w:rightChars="85" w:right="31680"/>
              <w:jc w:val="right"/>
              <w:rPr>
                <w:sz w:val="18"/>
              </w:rPr>
            </w:pPr>
            <w:r>
              <w:rPr>
                <w:sz w:val="18"/>
              </w:rPr>
              <w:t>264</w:t>
            </w:r>
          </w:p>
        </w:tc>
        <w:tc>
          <w:tcPr>
            <w:tcW w:w="1238" w:type="dxa"/>
          </w:tcPr>
          <w:p w:rsidR="00000000" w:rsidRDefault="00705E50" w:rsidP="00705E50">
            <w:pPr>
              <w:tabs>
                <w:tab w:val="left" w:pos="630"/>
              </w:tabs>
              <w:spacing w:after="120" w:line="360" w:lineRule="exact"/>
              <w:ind w:rightChars="85" w:right="31680"/>
              <w:jc w:val="right"/>
              <w:rPr>
                <w:sz w:val="18"/>
              </w:rPr>
            </w:pPr>
            <w:r>
              <w:rPr>
                <w:sz w:val="18"/>
              </w:rPr>
              <w:t>319</w:t>
            </w:r>
          </w:p>
        </w:tc>
        <w:tc>
          <w:tcPr>
            <w:tcW w:w="1238" w:type="dxa"/>
          </w:tcPr>
          <w:p w:rsidR="00000000" w:rsidRDefault="00705E50" w:rsidP="00705E50">
            <w:pPr>
              <w:tabs>
                <w:tab w:val="left" w:pos="630"/>
              </w:tabs>
              <w:spacing w:after="120" w:line="360" w:lineRule="exact"/>
              <w:ind w:rightChars="85" w:right="31680"/>
              <w:jc w:val="right"/>
              <w:rPr>
                <w:sz w:val="18"/>
              </w:rPr>
            </w:pPr>
            <w:r>
              <w:rPr>
                <w:sz w:val="18"/>
              </w:rPr>
              <w:t>242</w:t>
            </w:r>
          </w:p>
        </w:tc>
        <w:tc>
          <w:tcPr>
            <w:tcW w:w="1239" w:type="dxa"/>
          </w:tcPr>
          <w:p w:rsidR="00000000" w:rsidRDefault="00705E50" w:rsidP="00705E50">
            <w:pPr>
              <w:tabs>
                <w:tab w:val="left" w:pos="630"/>
              </w:tabs>
              <w:spacing w:after="120" w:line="360" w:lineRule="exact"/>
              <w:ind w:rightChars="85" w:right="31680"/>
              <w:jc w:val="right"/>
              <w:rPr>
                <w:sz w:val="18"/>
              </w:rPr>
            </w:pPr>
            <w:r>
              <w:rPr>
                <w:sz w:val="18"/>
              </w:rPr>
              <w:t>243</w:t>
            </w:r>
          </w:p>
        </w:tc>
      </w:tr>
    </w:tbl>
    <w:p w:rsidR="00000000" w:rsidRDefault="00705E50">
      <w:pPr>
        <w:pStyle w:val="Date"/>
        <w:tabs>
          <w:tab w:val="left" w:pos="630"/>
        </w:tabs>
        <w:spacing w:line="360" w:lineRule="exact"/>
        <w:rPr>
          <w:rFonts w:hint="eastAsia"/>
        </w:rPr>
      </w:pPr>
    </w:p>
    <w:p w:rsidR="00000000" w:rsidRDefault="00705E50">
      <w:pPr>
        <w:tabs>
          <w:tab w:val="left" w:pos="630"/>
        </w:tabs>
        <w:spacing w:after="240" w:line="360" w:lineRule="exact"/>
        <w:jc w:val="center"/>
        <w:rPr>
          <w:rFonts w:ascii="SimHei" w:eastAsia="SimHei" w:hint="eastAsia"/>
        </w:rPr>
      </w:pPr>
      <w:r>
        <w:rPr>
          <w:rFonts w:ascii="SimHei" w:eastAsia="SimHei"/>
        </w:rPr>
        <w:t>表</w:t>
      </w:r>
      <w:r>
        <w:rPr>
          <w:rFonts w:ascii="SimHei" w:eastAsia="SimHei"/>
        </w:rPr>
        <w:t>11</w:t>
      </w:r>
      <w:r>
        <w:rPr>
          <w:rFonts w:ascii="SimHei" w:eastAsia="SimHei" w:hint="eastAsia"/>
        </w:rPr>
        <w:br/>
      </w:r>
      <w:r>
        <w:rPr>
          <w:rFonts w:ascii="SimHei" w:eastAsia="SimHei" w:hint="eastAsia"/>
        </w:rPr>
        <w:t>社会保险计划中的农</w:t>
      </w:r>
      <w:r>
        <w:rPr>
          <w:rFonts w:ascii="SimHei" w:eastAsia="SimHei" w:hint="eastAsia"/>
        </w:rPr>
        <w:t>村养恤金</w:t>
      </w:r>
      <w:r>
        <w:rPr>
          <w:rFonts w:ascii="SimHei" w:eastAsia="SimHei"/>
        </w:rPr>
        <w:t>（</w:t>
      </w:r>
      <w:r>
        <w:rPr>
          <w:rFonts w:ascii="SimHei" w:eastAsia="SimHei"/>
        </w:rPr>
        <w:t>1994-1999</w:t>
      </w:r>
      <w:r>
        <w:rPr>
          <w:rFonts w:ascii="SimHei" w:eastAsia="SimHei" w:hint="eastAsia"/>
        </w:rPr>
        <w:t>年</w:t>
      </w:r>
      <w:r>
        <w:rPr>
          <w:rFonts w:ascii="SimHei" w:eastAsia="SimHei"/>
        </w:rPr>
        <w:t>）</w:t>
      </w:r>
    </w:p>
    <w:tbl>
      <w:tblPr>
        <w:tblW w:w="9840" w:type="dxa"/>
        <w:tblInd w:w="108"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2478"/>
        <w:gridCol w:w="1227"/>
        <w:gridCol w:w="1227"/>
        <w:gridCol w:w="1227"/>
        <w:gridCol w:w="1227"/>
        <w:gridCol w:w="1227"/>
        <w:gridCol w:w="1227"/>
      </w:tblGrid>
      <w:tr w:rsidR="00000000">
        <w:tblPrEx>
          <w:tblCellMar>
            <w:top w:w="0" w:type="dxa"/>
            <w:bottom w:w="0" w:type="dxa"/>
          </w:tblCellMar>
        </w:tblPrEx>
        <w:trPr>
          <w:tblHeader/>
        </w:trPr>
        <w:tc>
          <w:tcPr>
            <w:tcW w:w="2478" w:type="dxa"/>
            <w:tcBorders>
              <w:bottom w:val="single" w:sz="4" w:space="0" w:color="auto"/>
            </w:tcBorders>
          </w:tcPr>
          <w:p w:rsidR="00000000" w:rsidRDefault="00705E50">
            <w:pPr>
              <w:pStyle w:val="a3"/>
              <w:tabs>
                <w:tab w:val="left" w:pos="630"/>
              </w:tabs>
              <w:adjustRightInd w:val="0"/>
              <w:spacing w:after="120" w:line="340" w:lineRule="exact"/>
              <w:textAlignment w:val="baseline"/>
              <w:rPr>
                <w:kern w:val="0"/>
                <w:szCs w:val="20"/>
              </w:rPr>
            </w:pPr>
          </w:p>
        </w:tc>
        <w:tc>
          <w:tcPr>
            <w:tcW w:w="1227" w:type="dxa"/>
            <w:tcBorders>
              <w:bottom w:val="single" w:sz="4" w:space="0" w:color="auto"/>
            </w:tcBorders>
          </w:tcPr>
          <w:p w:rsidR="00000000" w:rsidRDefault="00705E50">
            <w:pPr>
              <w:tabs>
                <w:tab w:val="left" w:pos="630"/>
              </w:tabs>
              <w:spacing w:after="120" w:line="340" w:lineRule="exact"/>
              <w:jc w:val="center"/>
              <w:rPr>
                <w:rFonts w:ascii="SimHei" w:eastAsia="SimHei" w:hint="eastAsia"/>
                <w:sz w:val="18"/>
              </w:rPr>
            </w:pPr>
            <w:r>
              <w:rPr>
                <w:rFonts w:ascii="SimHei" w:eastAsia="SimHei"/>
                <w:sz w:val="18"/>
              </w:rPr>
              <w:t>1994</w:t>
            </w:r>
            <w:r>
              <w:rPr>
                <w:rFonts w:ascii="SimHei" w:eastAsia="SimHei" w:hint="eastAsia"/>
                <w:sz w:val="18"/>
              </w:rPr>
              <w:t>年</w:t>
            </w:r>
          </w:p>
        </w:tc>
        <w:tc>
          <w:tcPr>
            <w:tcW w:w="1227" w:type="dxa"/>
            <w:tcBorders>
              <w:bottom w:val="single" w:sz="4" w:space="0" w:color="auto"/>
            </w:tcBorders>
          </w:tcPr>
          <w:p w:rsidR="00000000" w:rsidRDefault="00705E50">
            <w:pPr>
              <w:tabs>
                <w:tab w:val="left" w:pos="630"/>
              </w:tabs>
              <w:spacing w:after="120" w:line="340" w:lineRule="exact"/>
              <w:jc w:val="center"/>
              <w:rPr>
                <w:rFonts w:ascii="SimHei" w:eastAsia="SimHei"/>
                <w:sz w:val="18"/>
              </w:rPr>
            </w:pPr>
            <w:r>
              <w:rPr>
                <w:rFonts w:ascii="SimHei" w:eastAsia="SimHei"/>
                <w:sz w:val="18"/>
              </w:rPr>
              <w:t>1995</w:t>
            </w:r>
            <w:r>
              <w:rPr>
                <w:rFonts w:ascii="SimHei" w:eastAsia="SimHei" w:hint="eastAsia"/>
                <w:sz w:val="18"/>
              </w:rPr>
              <w:t>年</w:t>
            </w:r>
          </w:p>
        </w:tc>
        <w:tc>
          <w:tcPr>
            <w:tcW w:w="1227" w:type="dxa"/>
            <w:tcBorders>
              <w:bottom w:val="single" w:sz="4" w:space="0" w:color="auto"/>
            </w:tcBorders>
          </w:tcPr>
          <w:p w:rsidR="00000000" w:rsidRDefault="00705E50">
            <w:pPr>
              <w:tabs>
                <w:tab w:val="left" w:pos="630"/>
              </w:tabs>
              <w:spacing w:after="120" w:line="340" w:lineRule="exact"/>
              <w:jc w:val="center"/>
              <w:rPr>
                <w:rFonts w:ascii="SimHei" w:eastAsia="SimHei"/>
                <w:sz w:val="18"/>
              </w:rPr>
            </w:pPr>
            <w:r>
              <w:rPr>
                <w:rFonts w:ascii="SimHei" w:eastAsia="SimHei"/>
                <w:sz w:val="18"/>
              </w:rPr>
              <w:t>1996</w:t>
            </w:r>
            <w:r>
              <w:rPr>
                <w:rFonts w:ascii="SimHei" w:eastAsia="SimHei" w:hint="eastAsia"/>
                <w:sz w:val="18"/>
              </w:rPr>
              <w:t>年</w:t>
            </w:r>
          </w:p>
        </w:tc>
        <w:tc>
          <w:tcPr>
            <w:tcW w:w="1227" w:type="dxa"/>
            <w:tcBorders>
              <w:bottom w:val="single" w:sz="4" w:space="0" w:color="auto"/>
            </w:tcBorders>
          </w:tcPr>
          <w:p w:rsidR="00000000" w:rsidRDefault="00705E50">
            <w:pPr>
              <w:tabs>
                <w:tab w:val="left" w:pos="630"/>
              </w:tabs>
              <w:spacing w:after="120" w:line="340" w:lineRule="exact"/>
              <w:jc w:val="center"/>
              <w:rPr>
                <w:rFonts w:ascii="SimHei" w:eastAsia="SimHei"/>
                <w:sz w:val="18"/>
              </w:rPr>
            </w:pPr>
            <w:r>
              <w:rPr>
                <w:rFonts w:ascii="SimHei" w:eastAsia="SimHei"/>
                <w:sz w:val="18"/>
              </w:rPr>
              <w:t>1997</w:t>
            </w:r>
            <w:r>
              <w:rPr>
                <w:rFonts w:ascii="SimHei" w:eastAsia="SimHei" w:hint="eastAsia"/>
                <w:sz w:val="18"/>
              </w:rPr>
              <w:t>年</w:t>
            </w:r>
          </w:p>
        </w:tc>
        <w:tc>
          <w:tcPr>
            <w:tcW w:w="1227" w:type="dxa"/>
            <w:tcBorders>
              <w:bottom w:val="single" w:sz="4" w:space="0" w:color="auto"/>
            </w:tcBorders>
          </w:tcPr>
          <w:p w:rsidR="00000000" w:rsidRDefault="00705E50">
            <w:pPr>
              <w:tabs>
                <w:tab w:val="left" w:pos="630"/>
              </w:tabs>
              <w:spacing w:after="120" w:line="340" w:lineRule="exact"/>
              <w:jc w:val="center"/>
              <w:rPr>
                <w:rFonts w:ascii="SimHei" w:eastAsia="SimHei"/>
                <w:sz w:val="18"/>
              </w:rPr>
            </w:pPr>
            <w:r>
              <w:rPr>
                <w:rFonts w:ascii="SimHei" w:eastAsia="SimHei"/>
                <w:sz w:val="18"/>
              </w:rPr>
              <w:t>1998</w:t>
            </w:r>
            <w:r>
              <w:rPr>
                <w:rFonts w:ascii="SimHei" w:eastAsia="SimHei" w:hint="eastAsia"/>
                <w:sz w:val="18"/>
              </w:rPr>
              <w:t>年</w:t>
            </w:r>
          </w:p>
        </w:tc>
        <w:tc>
          <w:tcPr>
            <w:tcW w:w="1227" w:type="dxa"/>
            <w:tcBorders>
              <w:bottom w:val="single" w:sz="4" w:space="0" w:color="auto"/>
            </w:tcBorders>
          </w:tcPr>
          <w:p w:rsidR="00000000" w:rsidRDefault="00705E50">
            <w:pPr>
              <w:tabs>
                <w:tab w:val="left" w:pos="630"/>
              </w:tabs>
              <w:spacing w:after="120" w:line="340" w:lineRule="exact"/>
              <w:jc w:val="center"/>
              <w:rPr>
                <w:rFonts w:ascii="SimHei" w:eastAsia="SimHei"/>
                <w:sz w:val="18"/>
              </w:rPr>
            </w:pPr>
            <w:r>
              <w:rPr>
                <w:rFonts w:ascii="SimHei" w:eastAsia="SimHei"/>
                <w:sz w:val="18"/>
              </w:rPr>
              <w:t>1999</w:t>
            </w:r>
            <w:r>
              <w:rPr>
                <w:rFonts w:ascii="SimHei" w:eastAsia="SimHei" w:hint="eastAsia"/>
                <w:sz w:val="18"/>
              </w:rPr>
              <w:t>年</w:t>
            </w:r>
          </w:p>
        </w:tc>
      </w:tr>
      <w:tr w:rsidR="00000000">
        <w:tblPrEx>
          <w:tblCellMar>
            <w:top w:w="0" w:type="dxa"/>
            <w:bottom w:w="0" w:type="dxa"/>
          </w:tblCellMar>
        </w:tblPrEx>
        <w:tc>
          <w:tcPr>
            <w:tcW w:w="2478" w:type="dxa"/>
            <w:tcBorders>
              <w:top w:val="single" w:sz="4" w:space="0" w:color="auto"/>
              <w:bottom w:val="nil"/>
            </w:tcBorders>
          </w:tcPr>
          <w:p w:rsidR="00000000" w:rsidRDefault="00705E50">
            <w:pPr>
              <w:tabs>
                <w:tab w:val="left" w:pos="630"/>
              </w:tabs>
              <w:spacing w:after="120" w:line="340" w:lineRule="exact"/>
              <w:rPr>
                <w:rFonts w:hint="eastAsia"/>
                <w:sz w:val="18"/>
              </w:rPr>
            </w:pPr>
            <w:r>
              <w:rPr>
                <w:rFonts w:hint="eastAsia"/>
                <w:sz w:val="18"/>
              </w:rPr>
              <w:t>农村养恤金</w:t>
            </w:r>
          </w:p>
        </w:tc>
        <w:tc>
          <w:tcPr>
            <w:tcW w:w="1227" w:type="dxa"/>
            <w:tcBorders>
              <w:top w:val="single" w:sz="4" w:space="0" w:color="auto"/>
              <w:bottom w:val="nil"/>
            </w:tcBorders>
          </w:tcPr>
          <w:p w:rsidR="00000000" w:rsidRDefault="00705E50" w:rsidP="00705E50">
            <w:pPr>
              <w:tabs>
                <w:tab w:val="left" w:pos="630"/>
              </w:tabs>
              <w:spacing w:after="120" w:line="340" w:lineRule="exact"/>
              <w:ind w:rightChars="85" w:right="31680"/>
              <w:jc w:val="right"/>
              <w:rPr>
                <w:sz w:val="18"/>
              </w:rPr>
            </w:pPr>
          </w:p>
        </w:tc>
        <w:tc>
          <w:tcPr>
            <w:tcW w:w="1227" w:type="dxa"/>
            <w:tcBorders>
              <w:top w:val="single" w:sz="4" w:space="0" w:color="auto"/>
              <w:bottom w:val="nil"/>
            </w:tcBorders>
          </w:tcPr>
          <w:p w:rsidR="00000000" w:rsidRDefault="00705E50" w:rsidP="00705E50">
            <w:pPr>
              <w:tabs>
                <w:tab w:val="left" w:pos="630"/>
              </w:tabs>
              <w:spacing w:after="120" w:line="340" w:lineRule="exact"/>
              <w:ind w:rightChars="85" w:right="31680"/>
              <w:jc w:val="right"/>
              <w:rPr>
                <w:sz w:val="18"/>
              </w:rPr>
            </w:pPr>
          </w:p>
        </w:tc>
        <w:tc>
          <w:tcPr>
            <w:tcW w:w="1227" w:type="dxa"/>
            <w:tcBorders>
              <w:top w:val="single" w:sz="4" w:space="0" w:color="auto"/>
              <w:bottom w:val="nil"/>
            </w:tcBorders>
          </w:tcPr>
          <w:p w:rsidR="00000000" w:rsidRDefault="00705E50" w:rsidP="00705E50">
            <w:pPr>
              <w:tabs>
                <w:tab w:val="left" w:pos="630"/>
              </w:tabs>
              <w:spacing w:after="120" w:line="340" w:lineRule="exact"/>
              <w:ind w:rightChars="85" w:right="31680"/>
              <w:jc w:val="right"/>
              <w:rPr>
                <w:sz w:val="18"/>
              </w:rPr>
            </w:pPr>
          </w:p>
        </w:tc>
        <w:tc>
          <w:tcPr>
            <w:tcW w:w="1227" w:type="dxa"/>
            <w:tcBorders>
              <w:top w:val="single" w:sz="4" w:space="0" w:color="auto"/>
              <w:bottom w:val="nil"/>
            </w:tcBorders>
          </w:tcPr>
          <w:p w:rsidR="00000000" w:rsidRDefault="00705E50" w:rsidP="00705E50">
            <w:pPr>
              <w:tabs>
                <w:tab w:val="left" w:pos="630"/>
              </w:tabs>
              <w:spacing w:after="120" w:line="340" w:lineRule="exact"/>
              <w:ind w:rightChars="85" w:right="31680"/>
              <w:jc w:val="right"/>
              <w:rPr>
                <w:sz w:val="18"/>
              </w:rPr>
            </w:pPr>
          </w:p>
        </w:tc>
        <w:tc>
          <w:tcPr>
            <w:tcW w:w="1227" w:type="dxa"/>
            <w:tcBorders>
              <w:top w:val="single" w:sz="4" w:space="0" w:color="auto"/>
              <w:bottom w:val="nil"/>
            </w:tcBorders>
          </w:tcPr>
          <w:p w:rsidR="00000000" w:rsidRDefault="00705E50" w:rsidP="00705E50">
            <w:pPr>
              <w:tabs>
                <w:tab w:val="left" w:pos="630"/>
              </w:tabs>
              <w:spacing w:after="120" w:line="340" w:lineRule="exact"/>
              <w:ind w:rightChars="85" w:right="31680"/>
              <w:jc w:val="right"/>
              <w:rPr>
                <w:sz w:val="18"/>
              </w:rPr>
            </w:pPr>
          </w:p>
        </w:tc>
        <w:tc>
          <w:tcPr>
            <w:tcW w:w="1227" w:type="dxa"/>
            <w:tcBorders>
              <w:top w:val="single" w:sz="4" w:space="0" w:color="auto"/>
              <w:bottom w:val="nil"/>
            </w:tcBorders>
          </w:tcPr>
          <w:p w:rsidR="00000000" w:rsidRDefault="00705E50" w:rsidP="00705E50">
            <w:pPr>
              <w:tabs>
                <w:tab w:val="left" w:pos="630"/>
              </w:tabs>
              <w:spacing w:after="120" w:line="340" w:lineRule="exact"/>
              <w:ind w:rightChars="85" w:right="31680"/>
              <w:jc w:val="right"/>
              <w:rPr>
                <w:sz w:val="18"/>
              </w:rPr>
            </w:pPr>
          </w:p>
        </w:tc>
      </w:tr>
      <w:tr w:rsidR="00000000">
        <w:tblPrEx>
          <w:tblCellMar>
            <w:top w:w="0" w:type="dxa"/>
            <w:bottom w:w="0" w:type="dxa"/>
          </w:tblCellMar>
        </w:tblPrEx>
        <w:tc>
          <w:tcPr>
            <w:tcW w:w="2478" w:type="dxa"/>
            <w:tcBorders>
              <w:top w:val="nil"/>
            </w:tcBorders>
          </w:tcPr>
          <w:p w:rsidR="00000000" w:rsidRDefault="00705E50">
            <w:pPr>
              <w:tabs>
                <w:tab w:val="left" w:pos="630"/>
              </w:tabs>
              <w:spacing w:after="120" w:line="340" w:lineRule="exact"/>
              <w:rPr>
                <w:rFonts w:hint="eastAsia"/>
                <w:sz w:val="18"/>
              </w:rPr>
            </w:pPr>
            <w:r>
              <w:rPr>
                <w:sz w:val="18"/>
              </w:rPr>
              <w:t xml:space="preserve">  </w:t>
            </w:r>
            <w:r>
              <w:rPr>
                <w:rFonts w:hint="eastAsia"/>
                <w:sz w:val="18"/>
              </w:rPr>
              <w:t>总计</w:t>
            </w:r>
          </w:p>
        </w:tc>
        <w:tc>
          <w:tcPr>
            <w:tcW w:w="1227" w:type="dxa"/>
            <w:tcBorders>
              <w:top w:val="nil"/>
            </w:tcBorders>
          </w:tcPr>
          <w:p w:rsidR="00000000" w:rsidRDefault="00705E50" w:rsidP="00705E50">
            <w:pPr>
              <w:tabs>
                <w:tab w:val="left" w:pos="630"/>
              </w:tabs>
              <w:spacing w:after="120" w:line="340" w:lineRule="exact"/>
              <w:ind w:rightChars="85" w:right="31680"/>
              <w:jc w:val="right"/>
              <w:rPr>
                <w:sz w:val="18"/>
              </w:rPr>
            </w:pPr>
            <w:r>
              <w:rPr>
                <w:sz w:val="18"/>
              </w:rPr>
              <w:t>156 258</w:t>
            </w:r>
          </w:p>
        </w:tc>
        <w:tc>
          <w:tcPr>
            <w:tcW w:w="1227" w:type="dxa"/>
            <w:tcBorders>
              <w:top w:val="nil"/>
            </w:tcBorders>
          </w:tcPr>
          <w:p w:rsidR="00000000" w:rsidRDefault="00705E50" w:rsidP="00705E50">
            <w:pPr>
              <w:tabs>
                <w:tab w:val="left" w:pos="630"/>
              </w:tabs>
              <w:spacing w:after="120" w:line="340" w:lineRule="exact"/>
              <w:ind w:rightChars="85" w:right="31680"/>
              <w:jc w:val="right"/>
              <w:rPr>
                <w:sz w:val="18"/>
              </w:rPr>
            </w:pPr>
            <w:r>
              <w:rPr>
                <w:sz w:val="18"/>
              </w:rPr>
              <w:t>161 118</w:t>
            </w:r>
          </w:p>
        </w:tc>
        <w:tc>
          <w:tcPr>
            <w:tcW w:w="1227" w:type="dxa"/>
            <w:tcBorders>
              <w:top w:val="nil"/>
            </w:tcBorders>
          </w:tcPr>
          <w:p w:rsidR="00000000" w:rsidRDefault="00705E50" w:rsidP="00705E50">
            <w:pPr>
              <w:tabs>
                <w:tab w:val="left" w:pos="630"/>
              </w:tabs>
              <w:spacing w:after="120" w:line="340" w:lineRule="exact"/>
              <w:ind w:rightChars="85" w:right="31680"/>
              <w:jc w:val="right"/>
              <w:rPr>
                <w:sz w:val="18"/>
              </w:rPr>
            </w:pPr>
            <w:r>
              <w:rPr>
                <w:sz w:val="18"/>
              </w:rPr>
              <w:t>165 950</w:t>
            </w:r>
          </w:p>
        </w:tc>
        <w:tc>
          <w:tcPr>
            <w:tcW w:w="1227" w:type="dxa"/>
            <w:tcBorders>
              <w:top w:val="nil"/>
            </w:tcBorders>
          </w:tcPr>
          <w:p w:rsidR="00000000" w:rsidRDefault="00705E50" w:rsidP="00705E50">
            <w:pPr>
              <w:tabs>
                <w:tab w:val="left" w:pos="630"/>
              </w:tabs>
              <w:spacing w:after="120" w:line="340" w:lineRule="exact"/>
              <w:ind w:rightChars="85" w:right="31680"/>
              <w:jc w:val="right"/>
              <w:rPr>
                <w:sz w:val="18"/>
              </w:rPr>
            </w:pPr>
            <w:r>
              <w:rPr>
                <w:sz w:val="18"/>
              </w:rPr>
              <w:t>169 394</w:t>
            </w:r>
          </w:p>
        </w:tc>
        <w:tc>
          <w:tcPr>
            <w:tcW w:w="1227" w:type="dxa"/>
            <w:tcBorders>
              <w:top w:val="nil"/>
            </w:tcBorders>
          </w:tcPr>
          <w:p w:rsidR="00000000" w:rsidRDefault="00705E50" w:rsidP="00705E50">
            <w:pPr>
              <w:tabs>
                <w:tab w:val="left" w:pos="630"/>
              </w:tabs>
              <w:spacing w:after="120" w:line="340" w:lineRule="exact"/>
              <w:ind w:rightChars="85" w:right="31680"/>
              <w:jc w:val="right"/>
              <w:rPr>
                <w:sz w:val="18"/>
              </w:rPr>
            </w:pPr>
            <w:r>
              <w:rPr>
                <w:sz w:val="18"/>
              </w:rPr>
              <w:t>174 249</w:t>
            </w:r>
          </w:p>
        </w:tc>
        <w:tc>
          <w:tcPr>
            <w:tcW w:w="1227" w:type="dxa"/>
            <w:tcBorders>
              <w:top w:val="nil"/>
            </w:tcBorders>
          </w:tcPr>
          <w:p w:rsidR="00000000" w:rsidRDefault="00705E50" w:rsidP="00705E50">
            <w:pPr>
              <w:tabs>
                <w:tab w:val="left" w:pos="630"/>
              </w:tabs>
              <w:spacing w:after="120" w:line="340" w:lineRule="exact"/>
              <w:ind w:rightChars="85" w:right="31680"/>
              <w:jc w:val="right"/>
              <w:rPr>
                <w:sz w:val="18"/>
              </w:rPr>
            </w:pPr>
            <w:r>
              <w:rPr>
                <w:sz w:val="18"/>
              </w:rPr>
              <w:t>177 205</w:t>
            </w:r>
          </w:p>
        </w:tc>
      </w:tr>
      <w:tr w:rsidR="00000000">
        <w:tblPrEx>
          <w:tblCellMar>
            <w:top w:w="0" w:type="dxa"/>
            <w:bottom w:w="0" w:type="dxa"/>
          </w:tblCellMar>
        </w:tblPrEx>
        <w:trPr>
          <w:trHeight w:val="323"/>
        </w:trPr>
        <w:tc>
          <w:tcPr>
            <w:tcW w:w="2478" w:type="dxa"/>
          </w:tcPr>
          <w:p w:rsidR="00000000" w:rsidRDefault="00705E50">
            <w:pPr>
              <w:tabs>
                <w:tab w:val="left" w:pos="630"/>
              </w:tabs>
              <w:spacing w:after="120" w:line="340" w:lineRule="exact"/>
              <w:rPr>
                <w:rFonts w:hint="eastAsia"/>
                <w:sz w:val="18"/>
              </w:rPr>
            </w:pPr>
            <w:r>
              <w:rPr>
                <w:sz w:val="18"/>
              </w:rPr>
              <w:t xml:space="preserve">  </w:t>
            </w:r>
            <w:r>
              <w:rPr>
                <w:rFonts w:hint="eastAsia"/>
                <w:sz w:val="18"/>
              </w:rPr>
              <w:t>女性</w:t>
            </w:r>
          </w:p>
        </w:tc>
        <w:tc>
          <w:tcPr>
            <w:tcW w:w="1227" w:type="dxa"/>
          </w:tcPr>
          <w:p w:rsidR="00000000" w:rsidRDefault="00705E50" w:rsidP="00705E50">
            <w:pPr>
              <w:tabs>
                <w:tab w:val="left" w:pos="630"/>
              </w:tabs>
              <w:spacing w:after="120" w:line="340" w:lineRule="exact"/>
              <w:ind w:rightChars="85" w:right="31680"/>
              <w:jc w:val="right"/>
              <w:rPr>
                <w:sz w:val="18"/>
              </w:rPr>
            </w:pPr>
            <w:r>
              <w:rPr>
                <w:sz w:val="18"/>
              </w:rPr>
              <w:t>81 305</w:t>
            </w:r>
          </w:p>
        </w:tc>
        <w:tc>
          <w:tcPr>
            <w:tcW w:w="1227" w:type="dxa"/>
          </w:tcPr>
          <w:p w:rsidR="00000000" w:rsidRDefault="00705E50" w:rsidP="00705E50">
            <w:pPr>
              <w:tabs>
                <w:tab w:val="left" w:pos="630"/>
              </w:tabs>
              <w:spacing w:after="120" w:line="340" w:lineRule="exact"/>
              <w:ind w:rightChars="85" w:right="31680"/>
              <w:jc w:val="right"/>
              <w:rPr>
                <w:sz w:val="18"/>
              </w:rPr>
            </w:pPr>
            <w:r>
              <w:rPr>
                <w:sz w:val="18"/>
              </w:rPr>
              <w:t>85 951</w:t>
            </w:r>
          </w:p>
        </w:tc>
        <w:tc>
          <w:tcPr>
            <w:tcW w:w="1227" w:type="dxa"/>
          </w:tcPr>
          <w:p w:rsidR="00000000" w:rsidRDefault="00705E50" w:rsidP="00705E50">
            <w:pPr>
              <w:tabs>
                <w:tab w:val="left" w:pos="630"/>
              </w:tabs>
              <w:spacing w:after="120" w:line="340" w:lineRule="exact"/>
              <w:ind w:rightChars="85" w:right="31680"/>
              <w:jc w:val="right"/>
              <w:rPr>
                <w:sz w:val="18"/>
              </w:rPr>
            </w:pPr>
            <w:r>
              <w:rPr>
                <w:sz w:val="18"/>
              </w:rPr>
              <w:t>85 971</w:t>
            </w:r>
          </w:p>
        </w:tc>
        <w:tc>
          <w:tcPr>
            <w:tcW w:w="1227" w:type="dxa"/>
          </w:tcPr>
          <w:p w:rsidR="00000000" w:rsidRDefault="00705E50" w:rsidP="00705E50">
            <w:pPr>
              <w:tabs>
                <w:tab w:val="left" w:pos="630"/>
              </w:tabs>
              <w:spacing w:after="120" w:line="340" w:lineRule="exact"/>
              <w:ind w:rightChars="85" w:right="31680"/>
              <w:jc w:val="right"/>
              <w:rPr>
                <w:sz w:val="18"/>
              </w:rPr>
            </w:pPr>
            <w:r>
              <w:rPr>
                <w:sz w:val="18"/>
              </w:rPr>
              <w:t>87 513</w:t>
            </w:r>
          </w:p>
        </w:tc>
        <w:tc>
          <w:tcPr>
            <w:tcW w:w="1227" w:type="dxa"/>
          </w:tcPr>
          <w:p w:rsidR="00000000" w:rsidRDefault="00705E50" w:rsidP="00705E50">
            <w:pPr>
              <w:tabs>
                <w:tab w:val="left" w:pos="630"/>
              </w:tabs>
              <w:spacing w:after="120" w:line="340" w:lineRule="exact"/>
              <w:ind w:rightChars="85" w:right="31680"/>
              <w:jc w:val="right"/>
              <w:rPr>
                <w:sz w:val="18"/>
              </w:rPr>
            </w:pPr>
            <w:r>
              <w:rPr>
                <w:sz w:val="18"/>
              </w:rPr>
              <w:t>90 349</w:t>
            </w:r>
          </w:p>
        </w:tc>
        <w:tc>
          <w:tcPr>
            <w:tcW w:w="1227" w:type="dxa"/>
          </w:tcPr>
          <w:p w:rsidR="00000000" w:rsidRDefault="00705E50" w:rsidP="00705E50">
            <w:pPr>
              <w:tabs>
                <w:tab w:val="left" w:pos="630"/>
              </w:tabs>
              <w:spacing w:after="120" w:line="340" w:lineRule="exact"/>
              <w:ind w:rightChars="85" w:right="31680"/>
              <w:jc w:val="right"/>
              <w:rPr>
                <w:sz w:val="18"/>
              </w:rPr>
            </w:pPr>
            <w:r>
              <w:rPr>
                <w:sz w:val="18"/>
              </w:rPr>
              <w:t>91 567</w:t>
            </w:r>
          </w:p>
        </w:tc>
      </w:tr>
      <w:tr w:rsidR="00000000">
        <w:tblPrEx>
          <w:tblCellMar>
            <w:top w:w="0" w:type="dxa"/>
            <w:bottom w:w="0" w:type="dxa"/>
          </w:tblCellMar>
        </w:tblPrEx>
        <w:tc>
          <w:tcPr>
            <w:tcW w:w="2478" w:type="dxa"/>
          </w:tcPr>
          <w:p w:rsidR="00000000" w:rsidRDefault="00705E50">
            <w:pPr>
              <w:tabs>
                <w:tab w:val="left" w:pos="630"/>
              </w:tabs>
              <w:spacing w:after="120" w:line="340" w:lineRule="exact"/>
              <w:rPr>
                <w:rFonts w:hint="eastAsia"/>
                <w:sz w:val="18"/>
              </w:rPr>
            </w:pPr>
            <w:r>
              <w:rPr>
                <w:rFonts w:hint="eastAsia"/>
                <w:sz w:val="18"/>
              </w:rPr>
              <w:t>其中：</w:t>
            </w:r>
          </w:p>
        </w:tc>
        <w:tc>
          <w:tcPr>
            <w:tcW w:w="1227" w:type="dxa"/>
          </w:tcPr>
          <w:p w:rsidR="00000000" w:rsidRDefault="00705E50" w:rsidP="00705E50">
            <w:pPr>
              <w:tabs>
                <w:tab w:val="left" w:pos="630"/>
              </w:tabs>
              <w:spacing w:after="120" w:line="340" w:lineRule="exact"/>
              <w:ind w:rightChars="85" w:right="31680"/>
              <w:jc w:val="right"/>
              <w:rPr>
                <w:sz w:val="18"/>
              </w:rPr>
            </w:pPr>
          </w:p>
        </w:tc>
        <w:tc>
          <w:tcPr>
            <w:tcW w:w="1227" w:type="dxa"/>
          </w:tcPr>
          <w:p w:rsidR="00000000" w:rsidRDefault="00705E50" w:rsidP="00705E50">
            <w:pPr>
              <w:tabs>
                <w:tab w:val="left" w:pos="630"/>
              </w:tabs>
              <w:spacing w:after="120" w:line="340" w:lineRule="exact"/>
              <w:ind w:rightChars="85" w:right="31680"/>
              <w:jc w:val="right"/>
              <w:rPr>
                <w:sz w:val="18"/>
              </w:rPr>
            </w:pPr>
          </w:p>
        </w:tc>
        <w:tc>
          <w:tcPr>
            <w:tcW w:w="1227" w:type="dxa"/>
          </w:tcPr>
          <w:p w:rsidR="00000000" w:rsidRDefault="00705E50" w:rsidP="00705E50">
            <w:pPr>
              <w:tabs>
                <w:tab w:val="left" w:pos="630"/>
              </w:tabs>
              <w:spacing w:after="120" w:line="340" w:lineRule="exact"/>
              <w:ind w:rightChars="85" w:right="31680"/>
              <w:jc w:val="right"/>
              <w:rPr>
                <w:sz w:val="18"/>
              </w:rPr>
            </w:pPr>
          </w:p>
        </w:tc>
        <w:tc>
          <w:tcPr>
            <w:tcW w:w="1227" w:type="dxa"/>
          </w:tcPr>
          <w:p w:rsidR="00000000" w:rsidRDefault="00705E50" w:rsidP="00705E50">
            <w:pPr>
              <w:tabs>
                <w:tab w:val="left" w:pos="630"/>
              </w:tabs>
              <w:spacing w:after="120" w:line="340" w:lineRule="exact"/>
              <w:ind w:rightChars="85" w:right="31680"/>
              <w:jc w:val="right"/>
              <w:rPr>
                <w:sz w:val="18"/>
              </w:rPr>
            </w:pPr>
          </w:p>
        </w:tc>
        <w:tc>
          <w:tcPr>
            <w:tcW w:w="1227" w:type="dxa"/>
          </w:tcPr>
          <w:p w:rsidR="00000000" w:rsidRDefault="00705E50" w:rsidP="00705E50">
            <w:pPr>
              <w:tabs>
                <w:tab w:val="left" w:pos="630"/>
              </w:tabs>
              <w:spacing w:after="120" w:line="340" w:lineRule="exact"/>
              <w:ind w:rightChars="85" w:right="31680"/>
              <w:jc w:val="right"/>
              <w:rPr>
                <w:sz w:val="18"/>
              </w:rPr>
            </w:pPr>
          </w:p>
        </w:tc>
        <w:tc>
          <w:tcPr>
            <w:tcW w:w="1227" w:type="dxa"/>
          </w:tcPr>
          <w:p w:rsidR="00000000" w:rsidRDefault="00705E50" w:rsidP="00705E50">
            <w:pPr>
              <w:tabs>
                <w:tab w:val="left" w:pos="630"/>
              </w:tabs>
              <w:spacing w:after="120" w:line="340" w:lineRule="exact"/>
              <w:ind w:rightChars="85" w:right="31680"/>
              <w:jc w:val="right"/>
              <w:rPr>
                <w:sz w:val="18"/>
              </w:rPr>
            </w:pPr>
          </w:p>
        </w:tc>
      </w:tr>
      <w:tr w:rsidR="00000000">
        <w:tblPrEx>
          <w:tblCellMar>
            <w:top w:w="0" w:type="dxa"/>
            <w:bottom w:w="0" w:type="dxa"/>
          </w:tblCellMar>
        </w:tblPrEx>
        <w:tc>
          <w:tcPr>
            <w:tcW w:w="2478" w:type="dxa"/>
          </w:tcPr>
          <w:p w:rsidR="00000000" w:rsidRDefault="00705E50">
            <w:pPr>
              <w:tabs>
                <w:tab w:val="left" w:pos="630"/>
              </w:tabs>
              <w:spacing w:after="120" w:line="320" w:lineRule="exact"/>
              <w:rPr>
                <w:rFonts w:hint="eastAsia"/>
                <w:sz w:val="18"/>
              </w:rPr>
            </w:pPr>
            <w:r>
              <w:rPr>
                <w:rFonts w:hint="eastAsia"/>
                <w:sz w:val="18"/>
              </w:rPr>
              <w:t>老年养恤金</w:t>
            </w:r>
          </w:p>
        </w:tc>
        <w:tc>
          <w:tcPr>
            <w:tcW w:w="1227" w:type="dxa"/>
          </w:tcPr>
          <w:p w:rsidR="00000000" w:rsidRDefault="00705E50" w:rsidP="00705E50">
            <w:pPr>
              <w:tabs>
                <w:tab w:val="left" w:pos="630"/>
              </w:tabs>
              <w:spacing w:after="120" w:line="320" w:lineRule="exact"/>
              <w:ind w:rightChars="85" w:right="31680"/>
              <w:jc w:val="right"/>
              <w:rPr>
                <w:sz w:val="18"/>
              </w:rPr>
            </w:pPr>
          </w:p>
        </w:tc>
        <w:tc>
          <w:tcPr>
            <w:tcW w:w="1227" w:type="dxa"/>
          </w:tcPr>
          <w:p w:rsidR="00000000" w:rsidRDefault="00705E50" w:rsidP="00705E50">
            <w:pPr>
              <w:tabs>
                <w:tab w:val="left" w:pos="630"/>
              </w:tabs>
              <w:spacing w:after="120" w:line="320" w:lineRule="exact"/>
              <w:ind w:rightChars="85" w:right="31680"/>
              <w:jc w:val="right"/>
              <w:rPr>
                <w:sz w:val="18"/>
              </w:rPr>
            </w:pPr>
          </w:p>
        </w:tc>
        <w:tc>
          <w:tcPr>
            <w:tcW w:w="1227" w:type="dxa"/>
          </w:tcPr>
          <w:p w:rsidR="00000000" w:rsidRDefault="00705E50" w:rsidP="00705E50">
            <w:pPr>
              <w:tabs>
                <w:tab w:val="left" w:pos="630"/>
              </w:tabs>
              <w:spacing w:after="120" w:line="320" w:lineRule="exact"/>
              <w:ind w:rightChars="85" w:right="31680"/>
              <w:jc w:val="right"/>
              <w:rPr>
                <w:sz w:val="18"/>
              </w:rPr>
            </w:pPr>
          </w:p>
        </w:tc>
        <w:tc>
          <w:tcPr>
            <w:tcW w:w="1227" w:type="dxa"/>
          </w:tcPr>
          <w:p w:rsidR="00000000" w:rsidRDefault="00705E50" w:rsidP="00705E50">
            <w:pPr>
              <w:tabs>
                <w:tab w:val="left" w:pos="630"/>
              </w:tabs>
              <w:spacing w:after="120" w:line="320" w:lineRule="exact"/>
              <w:ind w:rightChars="85" w:right="31680"/>
              <w:jc w:val="right"/>
              <w:rPr>
                <w:sz w:val="18"/>
              </w:rPr>
            </w:pPr>
          </w:p>
        </w:tc>
        <w:tc>
          <w:tcPr>
            <w:tcW w:w="1227" w:type="dxa"/>
          </w:tcPr>
          <w:p w:rsidR="00000000" w:rsidRDefault="00705E50" w:rsidP="00705E50">
            <w:pPr>
              <w:tabs>
                <w:tab w:val="left" w:pos="630"/>
              </w:tabs>
              <w:spacing w:after="120" w:line="320" w:lineRule="exact"/>
              <w:ind w:rightChars="85" w:right="31680"/>
              <w:jc w:val="right"/>
              <w:rPr>
                <w:sz w:val="18"/>
              </w:rPr>
            </w:pPr>
          </w:p>
        </w:tc>
        <w:tc>
          <w:tcPr>
            <w:tcW w:w="1227" w:type="dxa"/>
          </w:tcPr>
          <w:p w:rsidR="00000000" w:rsidRDefault="00705E50" w:rsidP="00705E50">
            <w:pPr>
              <w:tabs>
                <w:tab w:val="left" w:pos="630"/>
              </w:tabs>
              <w:spacing w:after="120" w:line="320" w:lineRule="exact"/>
              <w:ind w:rightChars="85" w:right="31680"/>
              <w:jc w:val="right"/>
              <w:rPr>
                <w:sz w:val="18"/>
              </w:rPr>
            </w:pPr>
          </w:p>
        </w:tc>
      </w:tr>
      <w:tr w:rsidR="00000000">
        <w:tblPrEx>
          <w:tblCellMar>
            <w:top w:w="0" w:type="dxa"/>
            <w:bottom w:w="0" w:type="dxa"/>
          </w:tblCellMar>
        </w:tblPrEx>
        <w:tc>
          <w:tcPr>
            <w:tcW w:w="2478" w:type="dxa"/>
          </w:tcPr>
          <w:p w:rsidR="00000000" w:rsidRDefault="00705E50">
            <w:pPr>
              <w:tabs>
                <w:tab w:val="left" w:pos="630"/>
              </w:tabs>
              <w:spacing w:after="120" w:line="320" w:lineRule="exact"/>
              <w:rPr>
                <w:rFonts w:hint="eastAsia"/>
                <w:sz w:val="18"/>
              </w:rPr>
            </w:pPr>
            <w:r>
              <w:rPr>
                <w:sz w:val="18"/>
              </w:rPr>
              <w:t xml:space="preserve">  </w:t>
            </w:r>
            <w:r>
              <w:rPr>
                <w:rFonts w:hint="eastAsia"/>
                <w:sz w:val="18"/>
              </w:rPr>
              <w:t>总计</w:t>
            </w:r>
          </w:p>
        </w:tc>
        <w:tc>
          <w:tcPr>
            <w:tcW w:w="1227" w:type="dxa"/>
          </w:tcPr>
          <w:p w:rsidR="00000000" w:rsidRDefault="00705E50" w:rsidP="00705E50">
            <w:pPr>
              <w:tabs>
                <w:tab w:val="left" w:pos="630"/>
              </w:tabs>
              <w:spacing w:after="120" w:line="320" w:lineRule="exact"/>
              <w:ind w:rightChars="85" w:right="31680"/>
              <w:jc w:val="right"/>
              <w:rPr>
                <w:sz w:val="18"/>
              </w:rPr>
            </w:pPr>
            <w:r>
              <w:rPr>
                <w:sz w:val="18"/>
              </w:rPr>
              <w:t>130 301</w:t>
            </w:r>
          </w:p>
        </w:tc>
        <w:tc>
          <w:tcPr>
            <w:tcW w:w="1227" w:type="dxa"/>
          </w:tcPr>
          <w:p w:rsidR="00000000" w:rsidRDefault="00705E50" w:rsidP="00705E50">
            <w:pPr>
              <w:tabs>
                <w:tab w:val="left" w:pos="630"/>
              </w:tabs>
              <w:spacing w:after="120" w:line="320" w:lineRule="exact"/>
              <w:ind w:rightChars="85" w:right="31680"/>
              <w:jc w:val="right"/>
              <w:rPr>
                <w:sz w:val="18"/>
              </w:rPr>
            </w:pPr>
            <w:r>
              <w:rPr>
                <w:sz w:val="18"/>
              </w:rPr>
              <w:t>134 888</w:t>
            </w:r>
          </w:p>
        </w:tc>
        <w:tc>
          <w:tcPr>
            <w:tcW w:w="1227" w:type="dxa"/>
          </w:tcPr>
          <w:p w:rsidR="00000000" w:rsidRDefault="00705E50" w:rsidP="00705E50">
            <w:pPr>
              <w:tabs>
                <w:tab w:val="left" w:pos="630"/>
              </w:tabs>
              <w:spacing w:after="120" w:line="320" w:lineRule="exact"/>
              <w:ind w:rightChars="85" w:right="31680"/>
              <w:jc w:val="right"/>
              <w:rPr>
                <w:sz w:val="18"/>
              </w:rPr>
            </w:pPr>
            <w:r>
              <w:rPr>
                <w:sz w:val="18"/>
              </w:rPr>
              <w:t>140 049</w:t>
            </w:r>
          </w:p>
        </w:tc>
        <w:tc>
          <w:tcPr>
            <w:tcW w:w="1227" w:type="dxa"/>
          </w:tcPr>
          <w:p w:rsidR="00000000" w:rsidRDefault="00705E50" w:rsidP="00705E50">
            <w:pPr>
              <w:tabs>
                <w:tab w:val="left" w:pos="630"/>
              </w:tabs>
              <w:spacing w:after="120" w:line="320" w:lineRule="exact"/>
              <w:ind w:rightChars="85" w:right="31680"/>
              <w:jc w:val="right"/>
              <w:rPr>
                <w:sz w:val="18"/>
              </w:rPr>
            </w:pPr>
            <w:r>
              <w:rPr>
                <w:sz w:val="18"/>
              </w:rPr>
              <w:t>143 098</w:t>
            </w:r>
          </w:p>
        </w:tc>
        <w:tc>
          <w:tcPr>
            <w:tcW w:w="1227" w:type="dxa"/>
          </w:tcPr>
          <w:p w:rsidR="00000000" w:rsidRDefault="00705E50" w:rsidP="00705E50">
            <w:pPr>
              <w:tabs>
                <w:tab w:val="left" w:pos="630"/>
              </w:tabs>
              <w:spacing w:after="120" w:line="320" w:lineRule="exact"/>
              <w:ind w:rightChars="85" w:right="31680"/>
              <w:jc w:val="right"/>
              <w:rPr>
                <w:sz w:val="18"/>
              </w:rPr>
            </w:pPr>
            <w:r>
              <w:rPr>
                <w:sz w:val="18"/>
              </w:rPr>
              <w:t>147 984</w:t>
            </w:r>
          </w:p>
        </w:tc>
        <w:tc>
          <w:tcPr>
            <w:tcW w:w="1227" w:type="dxa"/>
          </w:tcPr>
          <w:p w:rsidR="00000000" w:rsidRDefault="00705E50" w:rsidP="00705E50">
            <w:pPr>
              <w:tabs>
                <w:tab w:val="left" w:pos="630"/>
              </w:tabs>
              <w:spacing w:after="120" w:line="320" w:lineRule="exact"/>
              <w:ind w:rightChars="85" w:right="31680"/>
              <w:jc w:val="right"/>
              <w:rPr>
                <w:sz w:val="18"/>
              </w:rPr>
            </w:pPr>
            <w:r>
              <w:rPr>
                <w:sz w:val="18"/>
              </w:rPr>
              <w:t>151 502</w:t>
            </w:r>
          </w:p>
        </w:tc>
      </w:tr>
      <w:tr w:rsidR="00000000">
        <w:tblPrEx>
          <w:tblCellMar>
            <w:top w:w="0" w:type="dxa"/>
            <w:bottom w:w="0" w:type="dxa"/>
          </w:tblCellMar>
        </w:tblPrEx>
        <w:tc>
          <w:tcPr>
            <w:tcW w:w="2478" w:type="dxa"/>
          </w:tcPr>
          <w:p w:rsidR="00000000" w:rsidRDefault="00705E50">
            <w:pPr>
              <w:tabs>
                <w:tab w:val="left" w:pos="630"/>
              </w:tabs>
              <w:spacing w:after="120" w:line="320" w:lineRule="exact"/>
              <w:rPr>
                <w:rFonts w:hint="eastAsia"/>
                <w:sz w:val="18"/>
              </w:rPr>
            </w:pPr>
            <w:r>
              <w:rPr>
                <w:sz w:val="18"/>
              </w:rPr>
              <w:t xml:space="preserve">  </w:t>
            </w:r>
            <w:r>
              <w:rPr>
                <w:rFonts w:hint="eastAsia"/>
                <w:sz w:val="18"/>
              </w:rPr>
              <w:t>女性</w:t>
            </w:r>
          </w:p>
        </w:tc>
        <w:tc>
          <w:tcPr>
            <w:tcW w:w="1227" w:type="dxa"/>
          </w:tcPr>
          <w:p w:rsidR="00000000" w:rsidRDefault="00705E50" w:rsidP="00705E50">
            <w:pPr>
              <w:tabs>
                <w:tab w:val="left" w:pos="630"/>
              </w:tabs>
              <w:spacing w:after="120" w:line="320" w:lineRule="exact"/>
              <w:ind w:rightChars="85" w:right="31680"/>
              <w:jc w:val="right"/>
              <w:rPr>
                <w:sz w:val="18"/>
              </w:rPr>
            </w:pPr>
            <w:r>
              <w:rPr>
                <w:sz w:val="18"/>
              </w:rPr>
              <w:t xml:space="preserve">76 </w:t>
            </w:r>
            <w:r>
              <w:rPr>
                <w:sz w:val="18"/>
              </w:rPr>
              <w:t>192</w:t>
            </w:r>
          </w:p>
        </w:tc>
        <w:tc>
          <w:tcPr>
            <w:tcW w:w="1227" w:type="dxa"/>
          </w:tcPr>
          <w:p w:rsidR="00000000" w:rsidRDefault="00705E50" w:rsidP="00705E50">
            <w:pPr>
              <w:tabs>
                <w:tab w:val="left" w:pos="630"/>
              </w:tabs>
              <w:spacing w:after="120" w:line="320" w:lineRule="exact"/>
              <w:ind w:rightChars="85" w:right="31680"/>
              <w:jc w:val="right"/>
              <w:rPr>
                <w:sz w:val="18"/>
              </w:rPr>
            </w:pPr>
            <w:r>
              <w:rPr>
                <w:sz w:val="18"/>
              </w:rPr>
              <w:t>79 727</w:t>
            </w:r>
          </w:p>
        </w:tc>
        <w:tc>
          <w:tcPr>
            <w:tcW w:w="1227" w:type="dxa"/>
          </w:tcPr>
          <w:p w:rsidR="00000000" w:rsidRDefault="00705E50" w:rsidP="00705E50">
            <w:pPr>
              <w:tabs>
                <w:tab w:val="left" w:pos="630"/>
              </w:tabs>
              <w:spacing w:after="120" w:line="320" w:lineRule="exact"/>
              <w:ind w:rightChars="85" w:right="31680"/>
              <w:jc w:val="right"/>
              <w:rPr>
                <w:sz w:val="18"/>
              </w:rPr>
            </w:pPr>
            <w:r>
              <w:rPr>
                <w:sz w:val="18"/>
              </w:rPr>
              <w:t>80 566</w:t>
            </w:r>
          </w:p>
        </w:tc>
        <w:tc>
          <w:tcPr>
            <w:tcW w:w="1227" w:type="dxa"/>
          </w:tcPr>
          <w:p w:rsidR="00000000" w:rsidRDefault="00705E50" w:rsidP="00705E50">
            <w:pPr>
              <w:tabs>
                <w:tab w:val="left" w:pos="630"/>
              </w:tabs>
              <w:spacing w:after="120" w:line="320" w:lineRule="exact"/>
              <w:ind w:rightChars="85" w:right="31680"/>
              <w:jc w:val="right"/>
              <w:rPr>
                <w:sz w:val="18"/>
              </w:rPr>
            </w:pPr>
            <w:r>
              <w:rPr>
                <w:sz w:val="18"/>
              </w:rPr>
              <w:t>81 703</w:t>
            </w:r>
          </w:p>
        </w:tc>
        <w:tc>
          <w:tcPr>
            <w:tcW w:w="1227" w:type="dxa"/>
          </w:tcPr>
          <w:p w:rsidR="00000000" w:rsidRDefault="00705E50" w:rsidP="00705E50">
            <w:pPr>
              <w:tabs>
                <w:tab w:val="left" w:pos="630"/>
              </w:tabs>
              <w:spacing w:after="120" w:line="320" w:lineRule="exact"/>
              <w:ind w:rightChars="85" w:right="31680"/>
              <w:jc w:val="right"/>
              <w:rPr>
                <w:sz w:val="18"/>
              </w:rPr>
            </w:pPr>
            <w:r>
              <w:rPr>
                <w:sz w:val="18"/>
              </w:rPr>
              <w:t>84 366</w:t>
            </w:r>
          </w:p>
        </w:tc>
        <w:tc>
          <w:tcPr>
            <w:tcW w:w="1227" w:type="dxa"/>
          </w:tcPr>
          <w:p w:rsidR="00000000" w:rsidRDefault="00705E50" w:rsidP="00705E50">
            <w:pPr>
              <w:tabs>
                <w:tab w:val="left" w:pos="630"/>
              </w:tabs>
              <w:spacing w:after="120" w:line="320" w:lineRule="exact"/>
              <w:ind w:rightChars="85" w:right="31680"/>
              <w:jc w:val="right"/>
              <w:rPr>
                <w:sz w:val="18"/>
              </w:rPr>
            </w:pPr>
            <w:r>
              <w:rPr>
                <w:sz w:val="18"/>
              </w:rPr>
              <w:t>85 906</w:t>
            </w:r>
          </w:p>
        </w:tc>
      </w:tr>
      <w:tr w:rsidR="00000000">
        <w:tblPrEx>
          <w:tblCellMar>
            <w:top w:w="0" w:type="dxa"/>
            <w:bottom w:w="0" w:type="dxa"/>
          </w:tblCellMar>
        </w:tblPrEx>
        <w:tc>
          <w:tcPr>
            <w:tcW w:w="2478" w:type="dxa"/>
          </w:tcPr>
          <w:p w:rsidR="00000000" w:rsidRDefault="00705E50">
            <w:pPr>
              <w:tabs>
                <w:tab w:val="left" w:pos="630"/>
              </w:tabs>
              <w:spacing w:after="120" w:line="320" w:lineRule="exact"/>
              <w:rPr>
                <w:rFonts w:hint="eastAsia"/>
                <w:sz w:val="18"/>
              </w:rPr>
            </w:pPr>
            <w:r>
              <w:rPr>
                <w:rFonts w:hint="eastAsia"/>
                <w:sz w:val="18"/>
              </w:rPr>
              <w:t>丧失行为能力养恤金</w:t>
            </w:r>
          </w:p>
        </w:tc>
        <w:tc>
          <w:tcPr>
            <w:tcW w:w="1227" w:type="dxa"/>
          </w:tcPr>
          <w:p w:rsidR="00000000" w:rsidRDefault="00705E50" w:rsidP="00705E50">
            <w:pPr>
              <w:tabs>
                <w:tab w:val="left" w:pos="630"/>
              </w:tabs>
              <w:spacing w:after="120" w:line="320" w:lineRule="exact"/>
              <w:ind w:rightChars="85" w:right="31680"/>
              <w:jc w:val="right"/>
              <w:rPr>
                <w:sz w:val="18"/>
              </w:rPr>
            </w:pPr>
          </w:p>
        </w:tc>
        <w:tc>
          <w:tcPr>
            <w:tcW w:w="1227" w:type="dxa"/>
          </w:tcPr>
          <w:p w:rsidR="00000000" w:rsidRDefault="00705E50" w:rsidP="00705E50">
            <w:pPr>
              <w:tabs>
                <w:tab w:val="left" w:pos="630"/>
              </w:tabs>
              <w:spacing w:after="120" w:line="320" w:lineRule="exact"/>
              <w:ind w:rightChars="85" w:right="31680"/>
              <w:jc w:val="right"/>
              <w:rPr>
                <w:sz w:val="18"/>
              </w:rPr>
            </w:pPr>
          </w:p>
        </w:tc>
        <w:tc>
          <w:tcPr>
            <w:tcW w:w="1227" w:type="dxa"/>
          </w:tcPr>
          <w:p w:rsidR="00000000" w:rsidRDefault="00705E50" w:rsidP="00705E50">
            <w:pPr>
              <w:tabs>
                <w:tab w:val="left" w:pos="630"/>
              </w:tabs>
              <w:spacing w:after="120" w:line="320" w:lineRule="exact"/>
              <w:ind w:rightChars="85" w:right="31680"/>
              <w:jc w:val="right"/>
              <w:rPr>
                <w:sz w:val="18"/>
              </w:rPr>
            </w:pPr>
          </w:p>
        </w:tc>
        <w:tc>
          <w:tcPr>
            <w:tcW w:w="1227" w:type="dxa"/>
          </w:tcPr>
          <w:p w:rsidR="00000000" w:rsidRDefault="00705E50" w:rsidP="00705E50">
            <w:pPr>
              <w:tabs>
                <w:tab w:val="left" w:pos="630"/>
              </w:tabs>
              <w:spacing w:after="120" w:line="320" w:lineRule="exact"/>
              <w:ind w:rightChars="85" w:right="31680"/>
              <w:jc w:val="right"/>
              <w:rPr>
                <w:sz w:val="18"/>
              </w:rPr>
            </w:pPr>
          </w:p>
        </w:tc>
        <w:tc>
          <w:tcPr>
            <w:tcW w:w="1227" w:type="dxa"/>
          </w:tcPr>
          <w:p w:rsidR="00000000" w:rsidRDefault="00705E50" w:rsidP="00705E50">
            <w:pPr>
              <w:tabs>
                <w:tab w:val="left" w:pos="630"/>
              </w:tabs>
              <w:spacing w:after="120" w:line="320" w:lineRule="exact"/>
              <w:ind w:rightChars="85" w:right="31680"/>
              <w:jc w:val="right"/>
              <w:rPr>
                <w:sz w:val="18"/>
              </w:rPr>
            </w:pPr>
          </w:p>
        </w:tc>
        <w:tc>
          <w:tcPr>
            <w:tcW w:w="1227" w:type="dxa"/>
          </w:tcPr>
          <w:p w:rsidR="00000000" w:rsidRDefault="00705E50" w:rsidP="00705E50">
            <w:pPr>
              <w:tabs>
                <w:tab w:val="left" w:pos="630"/>
              </w:tabs>
              <w:spacing w:after="120" w:line="320" w:lineRule="exact"/>
              <w:ind w:rightChars="85" w:right="31680"/>
              <w:jc w:val="right"/>
              <w:rPr>
                <w:sz w:val="18"/>
              </w:rPr>
            </w:pPr>
          </w:p>
        </w:tc>
      </w:tr>
      <w:tr w:rsidR="00000000">
        <w:tblPrEx>
          <w:tblCellMar>
            <w:top w:w="0" w:type="dxa"/>
            <w:bottom w:w="0" w:type="dxa"/>
          </w:tblCellMar>
        </w:tblPrEx>
        <w:tc>
          <w:tcPr>
            <w:tcW w:w="2478" w:type="dxa"/>
          </w:tcPr>
          <w:p w:rsidR="00000000" w:rsidRDefault="00705E50">
            <w:pPr>
              <w:tabs>
                <w:tab w:val="left" w:pos="630"/>
              </w:tabs>
              <w:spacing w:after="120" w:line="320" w:lineRule="exact"/>
              <w:rPr>
                <w:rFonts w:hint="eastAsia"/>
                <w:sz w:val="18"/>
              </w:rPr>
            </w:pPr>
            <w:r>
              <w:rPr>
                <w:sz w:val="18"/>
              </w:rPr>
              <w:t xml:space="preserve">  </w:t>
            </w:r>
            <w:r>
              <w:rPr>
                <w:rFonts w:hint="eastAsia"/>
                <w:sz w:val="18"/>
              </w:rPr>
              <w:t>总计</w:t>
            </w:r>
          </w:p>
        </w:tc>
        <w:tc>
          <w:tcPr>
            <w:tcW w:w="1227" w:type="dxa"/>
          </w:tcPr>
          <w:p w:rsidR="00000000" w:rsidRDefault="00705E50" w:rsidP="00705E50">
            <w:pPr>
              <w:tabs>
                <w:tab w:val="left" w:pos="630"/>
              </w:tabs>
              <w:spacing w:after="120" w:line="320" w:lineRule="exact"/>
              <w:ind w:rightChars="85" w:right="31680"/>
              <w:jc w:val="right"/>
              <w:rPr>
                <w:sz w:val="18"/>
              </w:rPr>
            </w:pPr>
            <w:r>
              <w:rPr>
                <w:sz w:val="18"/>
              </w:rPr>
              <w:t>4 748</w:t>
            </w:r>
          </w:p>
        </w:tc>
        <w:tc>
          <w:tcPr>
            <w:tcW w:w="1227" w:type="dxa"/>
          </w:tcPr>
          <w:p w:rsidR="00000000" w:rsidRDefault="00705E50" w:rsidP="00705E50">
            <w:pPr>
              <w:tabs>
                <w:tab w:val="left" w:pos="630"/>
              </w:tabs>
              <w:spacing w:after="120" w:line="320" w:lineRule="exact"/>
              <w:ind w:rightChars="85" w:right="31680"/>
              <w:jc w:val="right"/>
              <w:rPr>
                <w:sz w:val="18"/>
              </w:rPr>
            </w:pPr>
            <w:r>
              <w:rPr>
                <w:sz w:val="18"/>
              </w:rPr>
              <w:t>4 652</w:t>
            </w:r>
          </w:p>
        </w:tc>
        <w:tc>
          <w:tcPr>
            <w:tcW w:w="1227" w:type="dxa"/>
          </w:tcPr>
          <w:p w:rsidR="00000000" w:rsidRDefault="00705E50" w:rsidP="00705E50">
            <w:pPr>
              <w:tabs>
                <w:tab w:val="left" w:pos="630"/>
              </w:tabs>
              <w:spacing w:after="120" w:line="320" w:lineRule="exact"/>
              <w:ind w:rightChars="85" w:right="31680"/>
              <w:jc w:val="right"/>
              <w:rPr>
                <w:sz w:val="18"/>
              </w:rPr>
            </w:pPr>
            <w:r>
              <w:rPr>
                <w:sz w:val="18"/>
              </w:rPr>
              <w:t>4 409</w:t>
            </w:r>
          </w:p>
        </w:tc>
        <w:tc>
          <w:tcPr>
            <w:tcW w:w="1227" w:type="dxa"/>
          </w:tcPr>
          <w:p w:rsidR="00000000" w:rsidRDefault="00705E50" w:rsidP="00705E50">
            <w:pPr>
              <w:tabs>
                <w:tab w:val="left" w:pos="630"/>
              </w:tabs>
              <w:spacing w:after="120" w:line="320" w:lineRule="exact"/>
              <w:ind w:rightChars="85" w:right="31680"/>
              <w:jc w:val="right"/>
              <w:rPr>
                <w:sz w:val="18"/>
              </w:rPr>
            </w:pPr>
            <w:r>
              <w:rPr>
                <w:sz w:val="18"/>
              </w:rPr>
              <w:t>4 473</w:t>
            </w:r>
          </w:p>
        </w:tc>
        <w:tc>
          <w:tcPr>
            <w:tcW w:w="1227" w:type="dxa"/>
          </w:tcPr>
          <w:p w:rsidR="00000000" w:rsidRDefault="00705E50" w:rsidP="00705E50">
            <w:pPr>
              <w:tabs>
                <w:tab w:val="left" w:pos="630"/>
              </w:tabs>
              <w:spacing w:after="120" w:line="320" w:lineRule="exact"/>
              <w:ind w:rightChars="85" w:right="31680"/>
              <w:jc w:val="right"/>
              <w:rPr>
                <w:sz w:val="18"/>
              </w:rPr>
            </w:pPr>
            <w:r>
              <w:rPr>
                <w:sz w:val="18"/>
              </w:rPr>
              <w:t>4 296</w:t>
            </w:r>
          </w:p>
        </w:tc>
        <w:tc>
          <w:tcPr>
            <w:tcW w:w="1227" w:type="dxa"/>
          </w:tcPr>
          <w:p w:rsidR="00000000" w:rsidRDefault="00705E50" w:rsidP="00705E50">
            <w:pPr>
              <w:tabs>
                <w:tab w:val="left" w:pos="630"/>
              </w:tabs>
              <w:spacing w:after="120" w:line="320" w:lineRule="exact"/>
              <w:ind w:rightChars="85" w:right="31680"/>
              <w:jc w:val="right"/>
              <w:rPr>
                <w:sz w:val="18"/>
              </w:rPr>
            </w:pPr>
            <w:r>
              <w:rPr>
                <w:sz w:val="18"/>
              </w:rPr>
              <w:t>4 027</w:t>
            </w:r>
          </w:p>
        </w:tc>
      </w:tr>
      <w:tr w:rsidR="00000000">
        <w:tblPrEx>
          <w:tblCellMar>
            <w:top w:w="0" w:type="dxa"/>
            <w:bottom w:w="0" w:type="dxa"/>
          </w:tblCellMar>
        </w:tblPrEx>
        <w:tc>
          <w:tcPr>
            <w:tcW w:w="2478" w:type="dxa"/>
          </w:tcPr>
          <w:p w:rsidR="00000000" w:rsidRDefault="00705E50">
            <w:pPr>
              <w:tabs>
                <w:tab w:val="left" w:pos="630"/>
              </w:tabs>
              <w:spacing w:after="120" w:line="320" w:lineRule="exact"/>
              <w:rPr>
                <w:rFonts w:hint="eastAsia"/>
                <w:sz w:val="18"/>
              </w:rPr>
            </w:pPr>
            <w:r>
              <w:rPr>
                <w:sz w:val="18"/>
              </w:rPr>
              <w:t xml:space="preserve">  </w:t>
            </w:r>
            <w:r>
              <w:rPr>
                <w:rFonts w:hint="eastAsia"/>
                <w:sz w:val="18"/>
              </w:rPr>
              <w:t>女性</w:t>
            </w:r>
          </w:p>
        </w:tc>
        <w:tc>
          <w:tcPr>
            <w:tcW w:w="1227" w:type="dxa"/>
          </w:tcPr>
          <w:p w:rsidR="00000000" w:rsidRDefault="00705E50" w:rsidP="00705E50">
            <w:pPr>
              <w:tabs>
                <w:tab w:val="left" w:pos="630"/>
              </w:tabs>
              <w:spacing w:after="120" w:line="320" w:lineRule="exact"/>
              <w:ind w:rightChars="85" w:right="31680"/>
              <w:jc w:val="right"/>
              <w:rPr>
                <w:sz w:val="18"/>
              </w:rPr>
            </w:pPr>
            <w:r>
              <w:rPr>
                <w:sz w:val="18"/>
              </w:rPr>
              <w:t>2 043</w:t>
            </w:r>
          </w:p>
        </w:tc>
        <w:tc>
          <w:tcPr>
            <w:tcW w:w="1227" w:type="dxa"/>
          </w:tcPr>
          <w:p w:rsidR="00000000" w:rsidRDefault="00705E50" w:rsidP="00705E50">
            <w:pPr>
              <w:tabs>
                <w:tab w:val="left" w:pos="630"/>
              </w:tabs>
              <w:spacing w:after="120" w:line="320" w:lineRule="exact"/>
              <w:ind w:rightChars="85" w:right="31680"/>
              <w:jc w:val="right"/>
              <w:rPr>
                <w:sz w:val="18"/>
              </w:rPr>
            </w:pPr>
            <w:r>
              <w:rPr>
                <w:sz w:val="18"/>
              </w:rPr>
              <w:t>2 019</w:t>
            </w:r>
          </w:p>
        </w:tc>
        <w:tc>
          <w:tcPr>
            <w:tcW w:w="1227" w:type="dxa"/>
          </w:tcPr>
          <w:p w:rsidR="00000000" w:rsidRDefault="00705E50" w:rsidP="00705E50">
            <w:pPr>
              <w:tabs>
                <w:tab w:val="left" w:pos="630"/>
              </w:tabs>
              <w:spacing w:after="120" w:line="320" w:lineRule="exact"/>
              <w:ind w:rightChars="85" w:right="31680"/>
              <w:jc w:val="right"/>
              <w:rPr>
                <w:sz w:val="18"/>
              </w:rPr>
            </w:pPr>
            <w:r>
              <w:rPr>
                <w:sz w:val="18"/>
              </w:rPr>
              <w:t>1 838</w:t>
            </w:r>
          </w:p>
        </w:tc>
        <w:tc>
          <w:tcPr>
            <w:tcW w:w="1227" w:type="dxa"/>
          </w:tcPr>
          <w:p w:rsidR="00000000" w:rsidRDefault="00705E50" w:rsidP="00705E50">
            <w:pPr>
              <w:tabs>
                <w:tab w:val="left" w:pos="630"/>
              </w:tabs>
              <w:spacing w:after="120" w:line="320" w:lineRule="exact"/>
              <w:ind w:rightChars="85" w:right="31680"/>
              <w:jc w:val="right"/>
              <w:rPr>
                <w:sz w:val="18"/>
              </w:rPr>
            </w:pPr>
            <w:r>
              <w:rPr>
                <w:sz w:val="18"/>
              </w:rPr>
              <w:t>1 676</w:t>
            </w:r>
          </w:p>
        </w:tc>
        <w:tc>
          <w:tcPr>
            <w:tcW w:w="1227" w:type="dxa"/>
          </w:tcPr>
          <w:p w:rsidR="00000000" w:rsidRDefault="00705E50" w:rsidP="00705E50">
            <w:pPr>
              <w:tabs>
                <w:tab w:val="left" w:pos="630"/>
              </w:tabs>
              <w:spacing w:after="120" w:line="320" w:lineRule="exact"/>
              <w:ind w:rightChars="85" w:right="31680"/>
              <w:jc w:val="right"/>
              <w:rPr>
                <w:sz w:val="18"/>
              </w:rPr>
            </w:pPr>
            <w:r>
              <w:rPr>
                <w:sz w:val="18"/>
              </w:rPr>
              <w:t>1 644</w:t>
            </w:r>
          </w:p>
        </w:tc>
        <w:tc>
          <w:tcPr>
            <w:tcW w:w="1227" w:type="dxa"/>
          </w:tcPr>
          <w:p w:rsidR="00000000" w:rsidRDefault="00705E50" w:rsidP="00705E50">
            <w:pPr>
              <w:tabs>
                <w:tab w:val="left" w:pos="630"/>
              </w:tabs>
              <w:spacing w:after="120" w:line="320" w:lineRule="exact"/>
              <w:ind w:rightChars="85" w:right="31680"/>
              <w:jc w:val="right"/>
              <w:rPr>
                <w:sz w:val="18"/>
              </w:rPr>
            </w:pPr>
            <w:r>
              <w:rPr>
                <w:sz w:val="18"/>
              </w:rPr>
              <w:t>1 545</w:t>
            </w:r>
          </w:p>
        </w:tc>
      </w:tr>
      <w:tr w:rsidR="00000000">
        <w:tblPrEx>
          <w:tblCellMar>
            <w:top w:w="0" w:type="dxa"/>
            <w:bottom w:w="0" w:type="dxa"/>
          </w:tblCellMar>
        </w:tblPrEx>
        <w:tc>
          <w:tcPr>
            <w:tcW w:w="2478" w:type="dxa"/>
          </w:tcPr>
          <w:p w:rsidR="00000000" w:rsidRDefault="00705E50">
            <w:pPr>
              <w:tabs>
                <w:tab w:val="left" w:pos="630"/>
              </w:tabs>
              <w:spacing w:after="120" w:line="320" w:lineRule="exact"/>
              <w:rPr>
                <w:rFonts w:hint="eastAsia"/>
                <w:sz w:val="18"/>
              </w:rPr>
            </w:pPr>
            <w:r>
              <w:rPr>
                <w:rFonts w:hint="eastAsia"/>
                <w:sz w:val="18"/>
              </w:rPr>
              <w:t>遗属养恤金</w:t>
            </w:r>
          </w:p>
        </w:tc>
        <w:tc>
          <w:tcPr>
            <w:tcW w:w="1227" w:type="dxa"/>
          </w:tcPr>
          <w:p w:rsidR="00000000" w:rsidRDefault="00705E50" w:rsidP="00705E50">
            <w:pPr>
              <w:tabs>
                <w:tab w:val="left" w:pos="630"/>
              </w:tabs>
              <w:spacing w:after="120" w:line="320" w:lineRule="exact"/>
              <w:ind w:rightChars="85" w:right="31680"/>
              <w:jc w:val="right"/>
              <w:rPr>
                <w:sz w:val="18"/>
              </w:rPr>
            </w:pPr>
          </w:p>
        </w:tc>
        <w:tc>
          <w:tcPr>
            <w:tcW w:w="1227" w:type="dxa"/>
          </w:tcPr>
          <w:p w:rsidR="00000000" w:rsidRDefault="00705E50" w:rsidP="00705E50">
            <w:pPr>
              <w:tabs>
                <w:tab w:val="left" w:pos="630"/>
              </w:tabs>
              <w:spacing w:after="120" w:line="320" w:lineRule="exact"/>
              <w:ind w:rightChars="85" w:right="31680"/>
              <w:jc w:val="right"/>
              <w:rPr>
                <w:sz w:val="18"/>
              </w:rPr>
            </w:pPr>
          </w:p>
        </w:tc>
        <w:tc>
          <w:tcPr>
            <w:tcW w:w="1227" w:type="dxa"/>
          </w:tcPr>
          <w:p w:rsidR="00000000" w:rsidRDefault="00705E50" w:rsidP="00705E50">
            <w:pPr>
              <w:tabs>
                <w:tab w:val="left" w:pos="630"/>
              </w:tabs>
              <w:spacing w:after="120" w:line="320" w:lineRule="exact"/>
              <w:ind w:rightChars="85" w:right="31680"/>
              <w:jc w:val="right"/>
              <w:rPr>
                <w:sz w:val="18"/>
              </w:rPr>
            </w:pPr>
          </w:p>
        </w:tc>
        <w:tc>
          <w:tcPr>
            <w:tcW w:w="1227" w:type="dxa"/>
          </w:tcPr>
          <w:p w:rsidR="00000000" w:rsidRDefault="00705E50" w:rsidP="00705E50">
            <w:pPr>
              <w:tabs>
                <w:tab w:val="left" w:pos="630"/>
              </w:tabs>
              <w:spacing w:after="120" w:line="320" w:lineRule="exact"/>
              <w:ind w:rightChars="85" w:right="31680"/>
              <w:jc w:val="right"/>
              <w:rPr>
                <w:sz w:val="18"/>
              </w:rPr>
            </w:pPr>
          </w:p>
        </w:tc>
        <w:tc>
          <w:tcPr>
            <w:tcW w:w="1227" w:type="dxa"/>
          </w:tcPr>
          <w:p w:rsidR="00000000" w:rsidRDefault="00705E50" w:rsidP="00705E50">
            <w:pPr>
              <w:tabs>
                <w:tab w:val="left" w:pos="630"/>
              </w:tabs>
              <w:spacing w:after="120" w:line="320" w:lineRule="exact"/>
              <w:ind w:rightChars="85" w:right="31680"/>
              <w:jc w:val="right"/>
              <w:rPr>
                <w:sz w:val="18"/>
              </w:rPr>
            </w:pPr>
          </w:p>
        </w:tc>
        <w:tc>
          <w:tcPr>
            <w:tcW w:w="1227" w:type="dxa"/>
          </w:tcPr>
          <w:p w:rsidR="00000000" w:rsidRDefault="00705E50" w:rsidP="00705E50">
            <w:pPr>
              <w:tabs>
                <w:tab w:val="left" w:pos="630"/>
              </w:tabs>
              <w:spacing w:after="120" w:line="320" w:lineRule="exact"/>
              <w:ind w:rightChars="85" w:right="31680"/>
              <w:jc w:val="right"/>
              <w:rPr>
                <w:sz w:val="18"/>
              </w:rPr>
            </w:pPr>
          </w:p>
        </w:tc>
      </w:tr>
      <w:tr w:rsidR="00000000">
        <w:tblPrEx>
          <w:tblCellMar>
            <w:top w:w="0" w:type="dxa"/>
            <w:bottom w:w="0" w:type="dxa"/>
          </w:tblCellMar>
        </w:tblPrEx>
        <w:tc>
          <w:tcPr>
            <w:tcW w:w="2478" w:type="dxa"/>
          </w:tcPr>
          <w:p w:rsidR="00000000" w:rsidRDefault="00705E50">
            <w:pPr>
              <w:tabs>
                <w:tab w:val="left" w:pos="630"/>
              </w:tabs>
              <w:spacing w:after="120" w:line="320" w:lineRule="exact"/>
              <w:rPr>
                <w:rFonts w:hint="eastAsia"/>
                <w:sz w:val="18"/>
              </w:rPr>
            </w:pPr>
            <w:r>
              <w:rPr>
                <w:sz w:val="18"/>
              </w:rPr>
              <w:t xml:space="preserve">  </w:t>
            </w:r>
            <w:r>
              <w:rPr>
                <w:rFonts w:hint="eastAsia"/>
                <w:sz w:val="18"/>
              </w:rPr>
              <w:t>总计</w:t>
            </w:r>
          </w:p>
        </w:tc>
        <w:tc>
          <w:tcPr>
            <w:tcW w:w="1227" w:type="dxa"/>
          </w:tcPr>
          <w:p w:rsidR="00000000" w:rsidRDefault="00705E50" w:rsidP="00705E50">
            <w:pPr>
              <w:tabs>
                <w:tab w:val="left" w:pos="630"/>
              </w:tabs>
              <w:spacing w:after="120" w:line="320" w:lineRule="exact"/>
              <w:ind w:rightChars="85" w:right="31680"/>
              <w:jc w:val="right"/>
              <w:rPr>
                <w:sz w:val="18"/>
              </w:rPr>
            </w:pPr>
            <w:r>
              <w:rPr>
                <w:sz w:val="18"/>
              </w:rPr>
              <w:t>21 209</w:t>
            </w:r>
          </w:p>
        </w:tc>
        <w:tc>
          <w:tcPr>
            <w:tcW w:w="1227" w:type="dxa"/>
          </w:tcPr>
          <w:p w:rsidR="00000000" w:rsidRDefault="00705E50" w:rsidP="00705E50">
            <w:pPr>
              <w:tabs>
                <w:tab w:val="left" w:pos="630"/>
              </w:tabs>
              <w:spacing w:after="120" w:line="320" w:lineRule="exact"/>
              <w:ind w:rightChars="85" w:right="31680"/>
              <w:jc w:val="right"/>
              <w:rPr>
                <w:sz w:val="18"/>
              </w:rPr>
            </w:pPr>
            <w:r>
              <w:rPr>
                <w:sz w:val="18"/>
              </w:rPr>
              <w:t>21 578</w:t>
            </w:r>
          </w:p>
        </w:tc>
        <w:tc>
          <w:tcPr>
            <w:tcW w:w="1227" w:type="dxa"/>
          </w:tcPr>
          <w:p w:rsidR="00000000" w:rsidRDefault="00705E50" w:rsidP="00705E50">
            <w:pPr>
              <w:tabs>
                <w:tab w:val="left" w:pos="630"/>
              </w:tabs>
              <w:spacing w:after="120" w:line="320" w:lineRule="exact"/>
              <w:ind w:rightChars="85" w:right="31680"/>
              <w:jc w:val="right"/>
              <w:rPr>
                <w:sz w:val="18"/>
              </w:rPr>
            </w:pPr>
            <w:r>
              <w:rPr>
                <w:sz w:val="18"/>
              </w:rPr>
              <w:t>21 492</w:t>
            </w:r>
          </w:p>
        </w:tc>
        <w:tc>
          <w:tcPr>
            <w:tcW w:w="1227" w:type="dxa"/>
          </w:tcPr>
          <w:p w:rsidR="00000000" w:rsidRDefault="00705E50" w:rsidP="00705E50">
            <w:pPr>
              <w:tabs>
                <w:tab w:val="left" w:pos="630"/>
              </w:tabs>
              <w:spacing w:after="120" w:line="320" w:lineRule="exact"/>
              <w:ind w:rightChars="85" w:right="31680"/>
              <w:jc w:val="right"/>
              <w:rPr>
                <w:sz w:val="18"/>
              </w:rPr>
            </w:pPr>
            <w:r>
              <w:rPr>
                <w:sz w:val="18"/>
              </w:rPr>
              <w:t>21 823</w:t>
            </w:r>
          </w:p>
        </w:tc>
        <w:tc>
          <w:tcPr>
            <w:tcW w:w="1227" w:type="dxa"/>
          </w:tcPr>
          <w:p w:rsidR="00000000" w:rsidRDefault="00705E50" w:rsidP="00705E50">
            <w:pPr>
              <w:tabs>
                <w:tab w:val="left" w:pos="630"/>
              </w:tabs>
              <w:spacing w:after="120" w:line="320" w:lineRule="exact"/>
              <w:ind w:rightChars="85" w:right="31680"/>
              <w:jc w:val="right"/>
              <w:rPr>
                <w:sz w:val="18"/>
              </w:rPr>
            </w:pPr>
            <w:r>
              <w:rPr>
                <w:sz w:val="18"/>
              </w:rPr>
              <w:t>21 969</w:t>
            </w:r>
          </w:p>
        </w:tc>
        <w:tc>
          <w:tcPr>
            <w:tcW w:w="1227" w:type="dxa"/>
          </w:tcPr>
          <w:p w:rsidR="00000000" w:rsidRDefault="00705E50" w:rsidP="00705E50">
            <w:pPr>
              <w:tabs>
                <w:tab w:val="left" w:pos="630"/>
              </w:tabs>
              <w:spacing w:after="120" w:line="320" w:lineRule="exact"/>
              <w:ind w:rightChars="85" w:right="31680"/>
              <w:jc w:val="right"/>
              <w:rPr>
                <w:sz w:val="18"/>
              </w:rPr>
            </w:pPr>
            <w:r>
              <w:rPr>
                <w:sz w:val="18"/>
              </w:rPr>
              <w:t>21 676</w:t>
            </w:r>
          </w:p>
        </w:tc>
      </w:tr>
      <w:tr w:rsidR="00000000">
        <w:tblPrEx>
          <w:tblCellMar>
            <w:top w:w="0" w:type="dxa"/>
            <w:bottom w:w="0" w:type="dxa"/>
          </w:tblCellMar>
        </w:tblPrEx>
        <w:tc>
          <w:tcPr>
            <w:tcW w:w="2478" w:type="dxa"/>
          </w:tcPr>
          <w:p w:rsidR="00000000" w:rsidRDefault="00705E50">
            <w:pPr>
              <w:tabs>
                <w:tab w:val="left" w:pos="630"/>
              </w:tabs>
              <w:spacing w:after="120" w:line="320" w:lineRule="exact"/>
              <w:rPr>
                <w:rFonts w:hint="eastAsia"/>
                <w:sz w:val="18"/>
              </w:rPr>
            </w:pPr>
            <w:r>
              <w:rPr>
                <w:sz w:val="18"/>
              </w:rPr>
              <w:t xml:space="preserve">  </w:t>
            </w:r>
            <w:r>
              <w:rPr>
                <w:rFonts w:hint="eastAsia"/>
                <w:sz w:val="18"/>
              </w:rPr>
              <w:t>女性</w:t>
            </w:r>
          </w:p>
        </w:tc>
        <w:tc>
          <w:tcPr>
            <w:tcW w:w="1227" w:type="dxa"/>
          </w:tcPr>
          <w:p w:rsidR="00000000" w:rsidRDefault="00705E50" w:rsidP="00705E50">
            <w:pPr>
              <w:tabs>
                <w:tab w:val="left" w:pos="630"/>
              </w:tabs>
              <w:spacing w:after="120" w:line="320" w:lineRule="exact"/>
              <w:ind w:rightChars="85" w:right="31680"/>
              <w:jc w:val="right"/>
              <w:rPr>
                <w:sz w:val="18"/>
              </w:rPr>
            </w:pPr>
            <w:r>
              <w:rPr>
                <w:sz w:val="18"/>
              </w:rPr>
              <w:t>3 070</w:t>
            </w:r>
          </w:p>
        </w:tc>
        <w:tc>
          <w:tcPr>
            <w:tcW w:w="1227" w:type="dxa"/>
          </w:tcPr>
          <w:p w:rsidR="00000000" w:rsidRDefault="00705E50" w:rsidP="00705E50">
            <w:pPr>
              <w:tabs>
                <w:tab w:val="left" w:pos="630"/>
              </w:tabs>
              <w:spacing w:after="120" w:line="320" w:lineRule="exact"/>
              <w:ind w:rightChars="85" w:right="31680"/>
              <w:jc w:val="right"/>
              <w:rPr>
                <w:sz w:val="18"/>
              </w:rPr>
            </w:pPr>
            <w:r>
              <w:rPr>
                <w:sz w:val="18"/>
              </w:rPr>
              <w:t>4 205</w:t>
            </w:r>
          </w:p>
        </w:tc>
        <w:tc>
          <w:tcPr>
            <w:tcW w:w="1227" w:type="dxa"/>
          </w:tcPr>
          <w:p w:rsidR="00000000" w:rsidRDefault="00705E50" w:rsidP="00705E50">
            <w:pPr>
              <w:tabs>
                <w:tab w:val="left" w:pos="630"/>
              </w:tabs>
              <w:spacing w:after="120" w:line="320" w:lineRule="exact"/>
              <w:ind w:rightChars="85" w:right="31680"/>
              <w:jc w:val="right"/>
              <w:rPr>
                <w:sz w:val="18"/>
              </w:rPr>
            </w:pPr>
            <w:r>
              <w:rPr>
                <w:sz w:val="18"/>
              </w:rPr>
              <w:t>3 567</w:t>
            </w:r>
          </w:p>
        </w:tc>
        <w:tc>
          <w:tcPr>
            <w:tcW w:w="1227" w:type="dxa"/>
          </w:tcPr>
          <w:p w:rsidR="00000000" w:rsidRDefault="00705E50" w:rsidP="00705E50">
            <w:pPr>
              <w:tabs>
                <w:tab w:val="left" w:pos="630"/>
              </w:tabs>
              <w:spacing w:after="120" w:line="320" w:lineRule="exact"/>
              <w:ind w:rightChars="85" w:right="31680"/>
              <w:jc w:val="right"/>
              <w:rPr>
                <w:sz w:val="18"/>
              </w:rPr>
            </w:pPr>
            <w:r>
              <w:rPr>
                <w:sz w:val="18"/>
              </w:rPr>
              <w:t>4 143</w:t>
            </w:r>
          </w:p>
        </w:tc>
        <w:tc>
          <w:tcPr>
            <w:tcW w:w="1227" w:type="dxa"/>
          </w:tcPr>
          <w:p w:rsidR="00000000" w:rsidRDefault="00705E50" w:rsidP="00705E50">
            <w:pPr>
              <w:tabs>
                <w:tab w:val="left" w:pos="630"/>
              </w:tabs>
              <w:spacing w:after="120" w:line="320" w:lineRule="exact"/>
              <w:ind w:rightChars="85" w:right="31680"/>
              <w:jc w:val="right"/>
              <w:rPr>
                <w:sz w:val="18"/>
              </w:rPr>
            </w:pPr>
            <w:r>
              <w:rPr>
                <w:sz w:val="18"/>
              </w:rPr>
              <w:t>4 339</w:t>
            </w:r>
          </w:p>
        </w:tc>
        <w:tc>
          <w:tcPr>
            <w:tcW w:w="1227" w:type="dxa"/>
          </w:tcPr>
          <w:p w:rsidR="00000000" w:rsidRDefault="00705E50" w:rsidP="00705E50">
            <w:pPr>
              <w:tabs>
                <w:tab w:val="left" w:pos="630"/>
              </w:tabs>
              <w:spacing w:after="120" w:line="320" w:lineRule="exact"/>
              <w:ind w:rightChars="85" w:right="31680"/>
              <w:jc w:val="right"/>
              <w:rPr>
                <w:sz w:val="18"/>
              </w:rPr>
            </w:pPr>
            <w:r>
              <w:rPr>
                <w:sz w:val="18"/>
              </w:rPr>
              <w:t>4 116</w:t>
            </w:r>
          </w:p>
        </w:tc>
      </w:tr>
    </w:tbl>
    <w:p w:rsidR="00000000" w:rsidRDefault="00705E50">
      <w:pPr>
        <w:tabs>
          <w:tab w:val="left" w:pos="630"/>
        </w:tabs>
        <w:spacing w:after="240" w:line="360" w:lineRule="exact"/>
        <w:rPr>
          <w:rFonts w:hint="eastAsia"/>
        </w:rPr>
      </w:pPr>
    </w:p>
    <w:p w:rsidR="00000000" w:rsidRDefault="00705E50">
      <w:pPr>
        <w:tabs>
          <w:tab w:val="left" w:pos="630"/>
        </w:tabs>
        <w:spacing w:after="240" w:line="360" w:lineRule="exact"/>
        <w:jc w:val="center"/>
        <w:rPr>
          <w:rFonts w:ascii="SimHei" w:eastAsia="SimHei"/>
        </w:rPr>
      </w:pPr>
      <w:r>
        <w:rPr>
          <w:rFonts w:ascii="SimHei" w:eastAsia="SimHei"/>
        </w:rPr>
        <w:t>表</w:t>
      </w:r>
      <w:r>
        <w:rPr>
          <w:rFonts w:ascii="SimHei" w:eastAsia="SimHei"/>
        </w:rPr>
        <w:t>12</w:t>
      </w:r>
      <w:r>
        <w:rPr>
          <w:rFonts w:ascii="SimHei" w:eastAsia="SimHei" w:hint="eastAsia"/>
        </w:rPr>
        <w:br/>
      </w:r>
      <w:r>
        <w:rPr>
          <w:rFonts w:ascii="SimHei" w:eastAsia="SimHei" w:hint="eastAsia"/>
        </w:rPr>
        <w:t>老年养恤金金额</w:t>
      </w:r>
      <w:r>
        <w:rPr>
          <w:rFonts w:ascii="SimHei" w:eastAsia="SimHei"/>
        </w:rPr>
        <w:t>（</w:t>
      </w:r>
      <w:r>
        <w:rPr>
          <w:rFonts w:ascii="SimHei" w:eastAsia="SimHei"/>
        </w:rPr>
        <w:t>1994-1999</w:t>
      </w:r>
      <w:r>
        <w:rPr>
          <w:rFonts w:ascii="SimHei" w:eastAsia="SimHei" w:hint="eastAsia"/>
        </w:rPr>
        <w:t>年</w:t>
      </w:r>
      <w:r>
        <w:rPr>
          <w:rFonts w:ascii="SimHei" w:eastAsia="SimHei"/>
        </w:rPr>
        <w:t>）</w:t>
      </w:r>
      <w:r>
        <w:rPr>
          <w:rFonts w:ascii="SimHei" w:eastAsia="SimHei"/>
        </w:rPr>
        <w:br/>
      </w:r>
      <w:r>
        <w:rPr>
          <w:rFonts w:ascii="SimHei" w:eastAsia="SimHei"/>
        </w:rPr>
        <w:t>（</w:t>
      </w:r>
      <w:r>
        <w:rPr>
          <w:rFonts w:ascii="SimHei" w:eastAsia="SimHei" w:hint="eastAsia"/>
        </w:rPr>
        <w:t>列克</w:t>
      </w:r>
      <w:r>
        <w:rPr>
          <w:rFonts w:ascii="SimHei" w:eastAsia="SimHei" w:hint="eastAsia"/>
        </w:rPr>
        <w:t>/</w:t>
      </w:r>
      <w:r>
        <w:rPr>
          <w:rFonts w:ascii="SimHei" w:eastAsia="SimHei" w:hint="eastAsia"/>
        </w:rPr>
        <w:t>月</w:t>
      </w:r>
      <w:r>
        <w:rPr>
          <w:rFonts w:ascii="SimHei" w:eastAsia="SimHei"/>
        </w:rPr>
        <w:t>）</w:t>
      </w:r>
    </w:p>
    <w:tbl>
      <w:tblPr>
        <w:tblW w:w="9840" w:type="dxa"/>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2552"/>
        <w:gridCol w:w="1214"/>
        <w:gridCol w:w="1215"/>
        <w:gridCol w:w="1215"/>
        <w:gridCol w:w="1214"/>
        <w:gridCol w:w="1215"/>
        <w:gridCol w:w="1215"/>
      </w:tblGrid>
      <w:tr w:rsidR="00000000">
        <w:tblPrEx>
          <w:tblCellMar>
            <w:top w:w="0" w:type="dxa"/>
            <w:bottom w:w="0" w:type="dxa"/>
          </w:tblCellMar>
        </w:tblPrEx>
        <w:tc>
          <w:tcPr>
            <w:tcW w:w="2552" w:type="dxa"/>
            <w:tcBorders>
              <w:bottom w:val="single" w:sz="4" w:space="0" w:color="auto"/>
            </w:tcBorders>
          </w:tcPr>
          <w:p w:rsidR="00000000" w:rsidRDefault="00705E50">
            <w:pPr>
              <w:tabs>
                <w:tab w:val="left" w:pos="630"/>
              </w:tabs>
              <w:spacing w:after="120" w:line="360" w:lineRule="exact"/>
              <w:rPr>
                <w:sz w:val="18"/>
              </w:rPr>
            </w:pPr>
          </w:p>
        </w:tc>
        <w:tc>
          <w:tcPr>
            <w:tcW w:w="1214" w:type="dxa"/>
            <w:tcBorders>
              <w:bottom w:val="single" w:sz="4" w:space="0" w:color="auto"/>
            </w:tcBorders>
          </w:tcPr>
          <w:p w:rsidR="00000000" w:rsidRDefault="00705E50">
            <w:pPr>
              <w:tabs>
                <w:tab w:val="left" w:pos="630"/>
              </w:tabs>
              <w:spacing w:after="120" w:line="340" w:lineRule="exact"/>
              <w:jc w:val="center"/>
              <w:rPr>
                <w:rFonts w:ascii="SimHei" w:eastAsia="SimHei" w:hint="eastAsia"/>
                <w:sz w:val="18"/>
              </w:rPr>
            </w:pPr>
            <w:r>
              <w:rPr>
                <w:rFonts w:ascii="SimHei" w:eastAsia="SimHei"/>
                <w:sz w:val="18"/>
              </w:rPr>
              <w:t>1994</w:t>
            </w:r>
            <w:r>
              <w:rPr>
                <w:rFonts w:ascii="SimHei" w:eastAsia="SimHei" w:hint="eastAsia"/>
                <w:sz w:val="18"/>
              </w:rPr>
              <w:t>年</w:t>
            </w:r>
          </w:p>
        </w:tc>
        <w:tc>
          <w:tcPr>
            <w:tcW w:w="1215" w:type="dxa"/>
            <w:tcBorders>
              <w:bottom w:val="single" w:sz="4" w:space="0" w:color="auto"/>
            </w:tcBorders>
          </w:tcPr>
          <w:p w:rsidR="00000000" w:rsidRDefault="00705E50">
            <w:pPr>
              <w:tabs>
                <w:tab w:val="left" w:pos="630"/>
              </w:tabs>
              <w:spacing w:after="120" w:line="340" w:lineRule="exact"/>
              <w:jc w:val="center"/>
              <w:rPr>
                <w:rFonts w:ascii="SimHei" w:eastAsia="SimHei"/>
                <w:sz w:val="18"/>
              </w:rPr>
            </w:pPr>
            <w:r>
              <w:rPr>
                <w:rFonts w:ascii="SimHei" w:eastAsia="SimHei"/>
                <w:sz w:val="18"/>
              </w:rPr>
              <w:t>1995</w:t>
            </w:r>
            <w:r>
              <w:rPr>
                <w:rFonts w:ascii="SimHei" w:eastAsia="SimHei" w:hint="eastAsia"/>
                <w:sz w:val="18"/>
              </w:rPr>
              <w:t>年</w:t>
            </w:r>
          </w:p>
        </w:tc>
        <w:tc>
          <w:tcPr>
            <w:tcW w:w="1215" w:type="dxa"/>
            <w:tcBorders>
              <w:bottom w:val="single" w:sz="4" w:space="0" w:color="auto"/>
            </w:tcBorders>
          </w:tcPr>
          <w:p w:rsidR="00000000" w:rsidRDefault="00705E50">
            <w:pPr>
              <w:tabs>
                <w:tab w:val="left" w:pos="630"/>
              </w:tabs>
              <w:spacing w:after="120" w:line="340" w:lineRule="exact"/>
              <w:jc w:val="center"/>
              <w:rPr>
                <w:rFonts w:ascii="SimHei" w:eastAsia="SimHei"/>
                <w:sz w:val="18"/>
              </w:rPr>
            </w:pPr>
            <w:r>
              <w:rPr>
                <w:rFonts w:ascii="SimHei" w:eastAsia="SimHei"/>
                <w:sz w:val="18"/>
              </w:rPr>
              <w:t>1996</w:t>
            </w:r>
            <w:r>
              <w:rPr>
                <w:rFonts w:ascii="SimHei" w:eastAsia="SimHei" w:hint="eastAsia"/>
                <w:sz w:val="18"/>
              </w:rPr>
              <w:t>年</w:t>
            </w:r>
          </w:p>
        </w:tc>
        <w:tc>
          <w:tcPr>
            <w:tcW w:w="1214" w:type="dxa"/>
            <w:tcBorders>
              <w:bottom w:val="single" w:sz="4" w:space="0" w:color="auto"/>
            </w:tcBorders>
          </w:tcPr>
          <w:p w:rsidR="00000000" w:rsidRDefault="00705E50">
            <w:pPr>
              <w:tabs>
                <w:tab w:val="left" w:pos="630"/>
              </w:tabs>
              <w:spacing w:after="120" w:line="340" w:lineRule="exact"/>
              <w:jc w:val="center"/>
              <w:rPr>
                <w:rFonts w:ascii="SimHei" w:eastAsia="SimHei"/>
                <w:sz w:val="18"/>
              </w:rPr>
            </w:pPr>
            <w:r>
              <w:rPr>
                <w:rFonts w:ascii="SimHei" w:eastAsia="SimHei"/>
                <w:sz w:val="18"/>
              </w:rPr>
              <w:t>1997</w:t>
            </w:r>
            <w:r>
              <w:rPr>
                <w:rFonts w:ascii="SimHei" w:eastAsia="SimHei" w:hint="eastAsia"/>
                <w:sz w:val="18"/>
              </w:rPr>
              <w:t>年</w:t>
            </w:r>
          </w:p>
        </w:tc>
        <w:tc>
          <w:tcPr>
            <w:tcW w:w="1215" w:type="dxa"/>
            <w:tcBorders>
              <w:bottom w:val="single" w:sz="4" w:space="0" w:color="auto"/>
            </w:tcBorders>
          </w:tcPr>
          <w:p w:rsidR="00000000" w:rsidRDefault="00705E50">
            <w:pPr>
              <w:tabs>
                <w:tab w:val="left" w:pos="630"/>
              </w:tabs>
              <w:spacing w:after="120" w:line="340" w:lineRule="exact"/>
              <w:jc w:val="center"/>
              <w:rPr>
                <w:rFonts w:ascii="SimHei" w:eastAsia="SimHei"/>
                <w:sz w:val="18"/>
              </w:rPr>
            </w:pPr>
            <w:r>
              <w:rPr>
                <w:rFonts w:ascii="SimHei" w:eastAsia="SimHei"/>
                <w:sz w:val="18"/>
              </w:rPr>
              <w:t>1998</w:t>
            </w:r>
            <w:r>
              <w:rPr>
                <w:rFonts w:ascii="SimHei" w:eastAsia="SimHei" w:hint="eastAsia"/>
                <w:sz w:val="18"/>
              </w:rPr>
              <w:t>年</w:t>
            </w:r>
          </w:p>
        </w:tc>
        <w:tc>
          <w:tcPr>
            <w:tcW w:w="1215" w:type="dxa"/>
            <w:tcBorders>
              <w:bottom w:val="single" w:sz="4" w:space="0" w:color="auto"/>
            </w:tcBorders>
          </w:tcPr>
          <w:p w:rsidR="00000000" w:rsidRDefault="00705E50">
            <w:pPr>
              <w:tabs>
                <w:tab w:val="left" w:pos="630"/>
              </w:tabs>
              <w:spacing w:after="120" w:line="340" w:lineRule="exact"/>
              <w:jc w:val="center"/>
              <w:rPr>
                <w:rFonts w:ascii="SimHei" w:eastAsia="SimHei"/>
                <w:sz w:val="18"/>
              </w:rPr>
            </w:pPr>
            <w:r>
              <w:rPr>
                <w:rFonts w:ascii="SimHei" w:eastAsia="SimHei"/>
                <w:sz w:val="18"/>
              </w:rPr>
              <w:t>1999</w:t>
            </w:r>
            <w:r>
              <w:rPr>
                <w:rFonts w:ascii="SimHei" w:eastAsia="SimHei" w:hint="eastAsia"/>
                <w:sz w:val="18"/>
              </w:rPr>
              <w:t>年</w:t>
            </w:r>
          </w:p>
        </w:tc>
      </w:tr>
      <w:tr w:rsidR="00000000">
        <w:tblPrEx>
          <w:tblCellMar>
            <w:top w:w="0" w:type="dxa"/>
            <w:bottom w:w="0" w:type="dxa"/>
          </w:tblCellMar>
        </w:tblPrEx>
        <w:tc>
          <w:tcPr>
            <w:tcW w:w="2552" w:type="dxa"/>
            <w:tcBorders>
              <w:top w:val="single" w:sz="4" w:space="0" w:color="auto"/>
              <w:bottom w:val="nil"/>
            </w:tcBorders>
          </w:tcPr>
          <w:p w:rsidR="00000000" w:rsidRDefault="00705E50">
            <w:pPr>
              <w:tabs>
                <w:tab w:val="left" w:pos="630"/>
              </w:tabs>
              <w:spacing w:after="120" w:line="360" w:lineRule="exact"/>
              <w:rPr>
                <w:rFonts w:hint="eastAsia"/>
                <w:sz w:val="18"/>
              </w:rPr>
            </w:pPr>
            <w:r>
              <w:rPr>
                <w:rFonts w:hint="eastAsia"/>
                <w:sz w:val="18"/>
              </w:rPr>
              <w:t>月最低养恤金</w:t>
            </w:r>
          </w:p>
        </w:tc>
        <w:tc>
          <w:tcPr>
            <w:tcW w:w="1214" w:type="dxa"/>
            <w:tcBorders>
              <w:top w:val="single" w:sz="4" w:space="0" w:color="auto"/>
              <w:bottom w:val="nil"/>
            </w:tcBorders>
          </w:tcPr>
          <w:p w:rsidR="00000000" w:rsidRDefault="00705E50">
            <w:pPr>
              <w:tabs>
                <w:tab w:val="left" w:pos="630"/>
              </w:tabs>
              <w:spacing w:after="120" w:line="360" w:lineRule="exact"/>
              <w:rPr>
                <w:sz w:val="18"/>
              </w:rPr>
            </w:pPr>
          </w:p>
        </w:tc>
        <w:tc>
          <w:tcPr>
            <w:tcW w:w="1215" w:type="dxa"/>
            <w:tcBorders>
              <w:top w:val="single" w:sz="4" w:space="0" w:color="auto"/>
              <w:bottom w:val="nil"/>
            </w:tcBorders>
          </w:tcPr>
          <w:p w:rsidR="00000000" w:rsidRDefault="00705E50">
            <w:pPr>
              <w:tabs>
                <w:tab w:val="left" w:pos="630"/>
              </w:tabs>
              <w:spacing w:after="120" w:line="360" w:lineRule="exact"/>
              <w:rPr>
                <w:sz w:val="18"/>
              </w:rPr>
            </w:pPr>
          </w:p>
        </w:tc>
        <w:tc>
          <w:tcPr>
            <w:tcW w:w="1215" w:type="dxa"/>
            <w:tcBorders>
              <w:top w:val="single" w:sz="4" w:space="0" w:color="auto"/>
              <w:bottom w:val="nil"/>
            </w:tcBorders>
          </w:tcPr>
          <w:p w:rsidR="00000000" w:rsidRDefault="00705E50">
            <w:pPr>
              <w:tabs>
                <w:tab w:val="left" w:pos="630"/>
              </w:tabs>
              <w:spacing w:after="120" w:line="360" w:lineRule="exact"/>
              <w:rPr>
                <w:sz w:val="18"/>
              </w:rPr>
            </w:pPr>
          </w:p>
        </w:tc>
        <w:tc>
          <w:tcPr>
            <w:tcW w:w="1214" w:type="dxa"/>
            <w:tcBorders>
              <w:top w:val="single" w:sz="4" w:space="0" w:color="auto"/>
              <w:bottom w:val="nil"/>
            </w:tcBorders>
          </w:tcPr>
          <w:p w:rsidR="00000000" w:rsidRDefault="00705E50">
            <w:pPr>
              <w:tabs>
                <w:tab w:val="left" w:pos="630"/>
              </w:tabs>
              <w:spacing w:after="120" w:line="360" w:lineRule="exact"/>
              <w:rPr>
                <w:sz w:val="18"/>
              </w:rPr>
            </w:pPr>
          </w:p>
        </w:tc>
        <w:tc>
          <w:tcPr>
            <w:tcW w:w="1215" w:type="dxa"/>
            <w:tcBorders>
              <w:top w:val="single" w:sz="4" w:space="0" w:color="auto"/>
              <w:bottom w:val="nil"/>
            </w:tcBorders>
          </w:tcPr>
          <w:p w:rsidR="00000000" w:rsidRDefault="00705E50">
            <w:pPr>
              <w:tabs>
                <w:tab w:val="left" w:pos="630"/>
              </w:tabs>
              <w:spacing w:after="120" w:line="360" w:lineRule="exact"/>
              <w:rPr>
                <w:sz w:val="18"/>
              </w:rPr>
            </w:pPr>
          </w:p>
        </w:tc>
        <w:tc>
          <w:tcPr>
            <w:tcW w:w="1215" w:type="dxa"/>
            <w:tcBorders>
              <w:top w:val="single" w:sz="4" w:space="0" w:color="auto"/>
              <w:bottom w:val="nil"/>
            </w:tcBorders>
          </w:tcPr>
          <w:p w:rsidR="00000000" w:rsidRDefault="00705E50">
            <w:pPr>
              <w:tabs>
                <w:tab w:val="left" w:pos="630"/>
              </w:tabs>
              <w:spacing w:after="120" w:line="360" w:lineRule="exact"/>
              <w:rPr>
                <w:sz w:val="18"/>
              </w:rPr>
            </w:pPr>
          </w:p>
        </w:tc>
      </w:tr>
      <w:tr w:rsidR="00000000">
        <w:tblPrEx>
          <w:tblCellMar>
            <w:top w:w="0" w:type="dxa"/>
            <w:bottom w:w="0" w:type="dxa"/>
          </w:tblCellMar>
        </w:tblPrEx>
        <w:tc>
          <w:tcPr>
            <w:tcW w:w="2552" w:type="dxa"/>
            <w:tcBorders>
              <w:top w:val="nil"/>
            </w:tcBorders>
          </w:tcPr>
          <w:p w:rsidR="00000000" w:rsidRDefault="00705E50">
            <w:pPr>
              <w:tabs>
                <w:tab w:val="left" w:pos="630"/>
              </w:tabs>
              <w:spacing w:after="120" w:line="360" w:lineRule="exact"/>
              <w:rPr>
                <w:rFonts w:hint="eastAsia"/>
                <w:sz w:val="18"/>
              </w:rPr>
            </w:pPr>
            <w:r>
              <w:rPr>
                <w:sz w:val="18"/>
              </w:rPr>
              <w:t xml:space="preserve">  </w:t>
            </w:r>
            <w:r>
              <w:rPr>
                <w:rFonts w:hint="eastAsia"/>
                <w:sz w:val="18"/>
              </w:rPr>
              <w:t>国家养恤金</w:t>
            </w:r>
          </w:p>
        </w:tc>
        <w:tc>
          <w:tcPr>
            <w:tcW w:w="1214" w:type="dxa"/>
            <w:tcBorders>
              <w:top w:val="nil"/>
            </w:tcBorders>
          </w:tcPr>
          <w:p w:rsidR="00000000" w:rsidRDefault="00705E50" w:rsidP="00705E50">
            <w:pPr>
              <w:tabs>
                <w:tab w:val="left" w:pos="630"/>
              </w:tabs>
              <w:spacing w:after="120" w:line="320" w:lineRule="exact"/>
              <w:ind w:rightChars="85" w:right="31680"/>
              <w:jc w:val="right"/>
              <w:rPr>
                <w:sz w:val="18"/>
              </w:rPr>
            </w:pPr>
            <w:r>
              <w:rPr>
                <w:sz w:val="18"/>
              </w:rPr>
              <w:t>2 200</w:t>
            </w:r>
          </w:p>
        </w:tc>
        <w:tc>
          <w:tcPr>
            <w:tcW w:w="1215" w:type="dxa"/>
            <w:tcBorders>
              <w:top w:val="nil"/>
            </w:tcBorders>
          </w:tcPr>
          <w:p w:rsidR="00000000" w:rsidRDefault="00705E50" w:rsidP="00705E50">
            <w:pPr>
              <w:tabs>
                <w:tab w:val="left" w:pos="630"/>
              </w:tabs>
              <w:spacing w:after="120" w:line="320" w:lineRule="exact"/>
              <w:ind w:rightChars="85" w:right="31680"/>
              <w:jc w:val="right"/>
              <w:rPr>
                <w:sz w:val="18"/>
              </w:rPr>
            </w:pPr>
            <w:r>
              <w:rPr>
                <w:sz w:val="18"/>
              </w:rPr>
              <w:t>2 710</w:t>
            </w:r>
          </w:p>
        </w:tc>
        <w:tc>
          <w:tcPr>
            <w:tcW w:w="1215" w:type="dxa"/>
            <w:tcBorders>
              <w:top w:val="nil"/>
            </w:tcBorders>
          </w:tcPr>
          <w:p w:rsidR="00000000" w:rsidRDefault="00705E50" w:rsidP="00705E50">
            <w:pPr>
              <w:tabs>
                <w:tab w:val="left" w:pos="630"/>
              </w:tabs>
              <w:spacing w:after="120" w:line="320" w:lineRule="exact"/>
              <w:ind w:rightChars="85" w:right="31680"/>
              <w:jc w:val="right"/>
              <w:rPr>
                <w:sz w:val="18"/>
              </w:rPr>
            </w:pPr>
            <w:r>
              <w:rPr>
                <w:sz w:val="18"/>
              </w:rPr>
              <w:t>3 250</w:t>
            </w:r>
          </w:p>
        </w:tc>
        <w:tc>
          <w:tcPr>
            <w:tcW w:w="1214" w:type="dxa"/>
            <w:tcBorders>
              <w:top w:val="nil"/>
            </w:tcBorders>
          </w:tcPr>
          <w:p w:rsidR="00000000" w:rsidRDefault="00705E50" w:rsidP="00705E50">
            <w:pPr>
              <w:tabs>
                <w:tab w:val="left" w:pos="630"/>
              </w:tabs>
              <w:spacing w:after="120" w:line="320" w:lineRule="exact"/>
              <w:ind w:rightChars="85" w:right="31680"/>
              <w:jc w:val="right"/>
              <w:rPr>
                <w:sz w:val="18"/>
              </w:rPr>
            </w:pPr>
            <w:r>
              <w:rPr>
                <w:sz w:val="18"/>
              </w:rPr>
              <w:t>3 250</w:t>
            </w:r>
          </w:p>
        </w:tc>
        <w:tc>
          <w:tcPr>
            <w:tcW w:w="1215" w:type="dxa"/>
            <w:tcBorders>
              <w:top w:val="nil"/>
            </w:tcBorders>
          </w:tcPr>
          <w:p w:rsidR="00000000" w:rsidRDefault="00705E50" w:rsidP="00705E50">
            <w:pPr>
              <w:tabs>
                <w:tab w:val="left" w:pos="630"/>
              </w:tabs>
              <w:spacing w:after="120" w:line="320" w:lineRule="exact"/>
              <w:ind w:rightChars="85" w:right="31680"/>
              <w:jc w:val="right"/>
              <w:rPr>
                <w:sz w:val="18"/>
              </w:rPr>
            </w:pPr>
            <w:r>
              <w:rPr>
                <w:sz w:val="18"/>
              </w:rPr>
              <w:t>4 000</w:t>
            </w:r>
          </w:p>
        </w:tc>
        <w:tc>
          <w:tcPr>
            <w:tcW w:w="1215" w:type="dxa"/>
            <w:tcBorders>
              <w:top w:val="nil"/>
            </w:tcBorders>
          </w:tcPr>
          <w:p w:rsidR="00000000" w:rsidRDefault="00705E50" w:rsidP="00705E50">
            <w:pPr>
              <w:tabs>
                <w:tab w:val="left" w:pos="630"/>
              </w:tabs>
              <w:spacing w:after="120" w:line="320" w:lineRule="exact"/>
              <w:ind w:rightChars="85" w:right="31680"/>
              <w:jc w:val="right"/>
              <w:rPr>
                <w:sz w:val="18"/>
              </w:rPr>
            </w:pPr>
            <w:r>
              <w:rPr>
                <w:sz w:val="18"/>
              </w:rPr>
              <w:t>4 400</w:t>
            </w:r>
          </w:p>
        </w:tc>
      </w:tr>
      <w:tr w:rsidR="00000000">
        <w:tblPrEx>
          <w:tblCellMar>
            <w:top w:w="0" w:type="dxa"/>
            <w:bottom w:w="0" w:type="dxa"/>
          </w:tblCellMar>
        </w:tblPrEx>
        <w:tc>
          <w:tcPr>
            <w:tcW w:w="2552" w:type="dxa"/>
          </w:tcPr>
          <w:p w:rsidR="00000000" w:rsidRDefault="00705E50">
            <w:pPr>
              <w:tabs>
                <w:tab w:val="left" w:pos="630"/>
              </w:tabs>
              <w:spacing w:after="120" w:line="360" w:lineRule="exact"/>
              <w:rPr>
                <w:rFonts w:hint="eastAsia"/>
                <w:sz w:val="18"/>
              </w:rPr>
            </w:pPr>
            <w:r>
              <w:rPr>
                <w:sz w:val="18"/>
              </w:rPr>
              <w:t xml:space="preserve">  </w:t>
            </w:r>
            <w:r>
              <w:rPr>
                <w:rFonts w:hint="eastAsia"/>
                <w:sz w:val="18"/>
              </w:rPr>
              <w:t>农村养恤金</w:t>
            </w:r>
          </w:p>
        </w:tc>
        <w:tc>
          <w:tcPr>
            <w:tcW w:w="1214" w:type="dxa"/>
          </w:tcPr>
          <w:p w:rsidR="00000000" w:rsidRDefault="00705E50" w:rsidP="00705E50">
            <w:pPr>
              <w:tabs>
                <w:tab w:val="left" w:pos="630"/>
              </w:tabs>
              <w:spacing w:after="120" w:line="320" w:lineRule="exact"/>
              <w:ind w:rightChars="85" w:right="31680"/>
              <w:jc w:val="right"/>
              <w:rPr>
                <w:sz w:val="18"/>
              </w:rPr>
            </w:pPr>
            <w:r>
              <w:rPr>
                <w:sz w:val="18"/>
              </w:rPr>
              <w:t>700</w:t>
            </w:r>
          </w:p>
        </w:tc>
        <w:tc>
          <w:tcPr>
            <w:tcW w:w="1215" w:type="dxa"/>
          </w:tcPr>
          <w:p w:rsidR="00000000" w:rsidRDefault="00705E50" w:rsidP="00705E50">
            <w:pPr>
              <w:tabs>
                <w:tab w:val="left" w:pos="630"/>
              </w:tabs>
              <w:spacing w:after="120" w:line="320" w:lineRule="exact"/>
              <w:ind w:rightChars="85" w:right="31680"/>
              <w:jc w:val="right"/>
              <w:rPr>
                <w:sz w:val="18"/>
              </w:rPr>
            </w:pPr>
            <w:r>
              <w:rPr>
                <w:sz w:val="18"/>
              </w:rPr>
              <w:t>700</w:t>
            </w:r>
          </w:p>
        </w:tc>
        <w:tc>
          <w:tcPr>
            <w:tcW w:w="1215" w:type="dxa"/>
          </w:tcPr>
          <w:p w:rsidR="00000000" w:rsidRDefault="00705E50" w:rsidP="00705E50">
            <w:pPr>
              <w:tabs>
                <w:tab w:val="left" w:pos="630"/>
              </w:tabs>
              <w:spacing w:after="120" w:line="320" w:lineRule="exact"/>
              <w:ind w:rightChars="85" w:right="31680"/>
              <w:jc w:val="right"/>
              <w:rPr>
                <w:sz w:val="18"/>
              </w:rPr>
            </w:pPr>
            <w:r>
              <w:rPr>
                <w:sz w:val="18"/>
              </w:rPr>
              <w:t>875</w:t>
            </w:r>
          </w:p>
        </w:tc>
        <w:tc>
          <w:tcPr>
            <w:tcW w:w="1214" w:type="dxa"/>
          </w:tcPr>
          <w:p w:rsidR="00000000" w:rsidRDefault="00705E50" w:rsidP="00705E50">
            <w:pPr>
              <w:tabs>
                <w:tab w:val="left" w:pos="630"/>
              </w:tabs>
              <w:spacing w:after="120" w:line="320" w:lineRule="exact"/>
              <w:ind w:rightChars="85" w:right="31680"/>
              <w:jc w:val="right"/>
              <w:rPr>
                <w:sz w:val="18"/>
              </w:rPr>
            </w:pPr>
            <w:r>
              <w:rPr>
                <w:sz w:val="18"/>
              </w:rPr>
              <w:t>875</w:t>
            </w:r>
          </w:p>
        </w:tc>
        <w:tc>
          <w:tcPr>
            <w:tcW w:w="1215" w:type="dxa"/>
          </w:tcPr>
          <w:p w:rsidR="00000000" w:rsidRDefault="00705E50" w:rsidP="00705E50">
            <w:pPr>
              <w:tabs>
                <w:tab w:val="left" w:pos="630"/>
              </w:tabs>
              <w:spacing w:after="120" w:line="320" w:lineRule="exact"/>
              <w:ind w:rightChars="85" w:right="31680"/>
              <w:jc w:val="right"/>
              <w:rPr>
                <w:sz w:val="18"/>
              </w:rPr>
            </w:pPr>
            <w:r>
              <w:rPr>
                <w:sz w:val="18"/>
              </w:rPr>
              <w:t>1 050</w:t>
            </w:r>
          </w:p>
        </w:tc>
        <w:tc>
          <w:tcPr>
            <w:tcW w:w="1215" w:type="dxa"/>
          </w:tcPr>
          <w:p w:rsidR="00000000" w:rsidRDefault="00705E50" w:rsidP="00705E50">
            <w:pPr>
              <w:tabs>
                <w:tab w:val="left" w:pos="630"/>
              </w:tabs>
              <w:spacing w:after="120" w:line="320" w:lineRule="exact"/>
              <w:ind w:rightChars="85" w:right="31680"/>
              <w:jc w:val="right"/>
              <w:rPr>
                <w:sz w:val="18"/>
              </w:rPr>
            </w:pPr>
            <w:r>
              <w:rPr>
                <w:sz w:val="18"/>
              </w:rPr>
              <w:t>1 155</w:t>
            </w:r>
          </w:p>
        </w:tc>
      </w:tr>
      <w:tr w:rsidR="00000000">
        <w:tblPrEx>
          <w:tblCellMar>
            <w:top w:w="0" w:type="dxa"/>
            <w:bottom w:w="0" w:type="dxa"/>
          </w:tblCellMar>
        </w:tblPrEx>
        <w:tc>
          <w:tcPr>
            <w:tcW w:w="2552" w:type="dxa"/>
          </w:tcPr>
          <w:p w:rsidR="00000000" w:rsidRDefault="00705E50">
            <w:pPr>
              <w:tabs>
                <w:tab w:val="left" w:pos="630"/>
              </w:tabs>
              <w:spacing w:after="120" w:line="360" w:lineRule="exact"/>
              <w:rPr>
                <w:rFonts w:hint="eastAsia"/>
                <w:sz w:val="18"/>
              </w:rPr>
            </w:pPr>
            <w:r>
              <w:rPr>
                <w:rFonts w:hint="eastAsia"/>
                <w:sz w:val="18"/>
              </w:rPr>
              <w:t>月最高养恤金</w:t>
            </w:r>
          </w:p>
        </w:tc>
        <w:tc>
          <w:tcPr>
            <w:tcW w:w="1214" w:type="dxa"/>
          </w:tcPr>
          <w:p w:rsidR="00000000" w:rsidRDefault="00705E50" w:rsidP="00705E50">
            <w:pPr>
              <w:tabs>
                <w:tab w:val="left" w:pos="630"/>
              </w:tabs>
              <w:spacing w:after="120" w:line="320" w:lineRule="exact"/>
              <w:ind w:rightChars="85" w:right="31680"/>
              <w:jc w:val="right"/>
              <w:rPr>
                <w:sz w:val="18"/>
              </w:rPr>
            </w:pPr>
          </w:p>
        </w:tc>
        <w:tc>
          <w:tcPr>
            <w:tcW w:w="1215" w:type="dxa"/>
          </w:tcPr>
          <w:p w:rsidR="00000000" w:rsidRDefault="00705E50" w:rsidP="00705E50">
            <w:pPr>
              <w:tabs>
                <w:tab w:val="left" w:pos="630"/>
              </w:tabs>
              <w:spacing w:after="120" w:line="320" w:lineRule="exact"/>
              <w:ind w:rightChars="85" w:right="31680"/>
              <w:jc w:val="right"/>
              <w:rPr>
                <w:sz w:val="18"/>
              </w:rPr>
            </w:pPr>
          </w:p>
        </w:tc>
        <w:tc>
          <w:tcPr>
            <w:tcW w:w="1215" w:type="dxa"/>
          </w:tcPr>
          <w:p w:rsidR="00000000" w:rsidRDefault="00705E50" w:rsidP="00705E50">
            <w:pPr>
              <w:tabs>
                <w:tab w:val="left" w:pos="630"/>
              </w:tabs>
              <w:spacing w:after="120" w:line="320" w:lineRule="exact"/>
              <w:ind w:rightChars="85" w:right="31680"/>
              <w:jc w:val="right"/>
              <w:rPr>
                <w:sz w:val="18"/>
              </w:rPr>
            </w:pPr>
          </w:p>
        </w:tc>
        <w:tc>
          <w:tcPr>
            <w:tcW w:w="1214" w:type="dxa"/>
          </w:tcPr>
          <w:p w:rsidR="00000000" w:rsidRDefault="00705E50" w:rsidP="00705E50">
            <w:pPr>
              <w:tabs>
                <w:tab w:val="left" w:pos="630"/>
              </w:tabs>
              <w:spacing w:after="120" w:line="320" w:lineRule="exact"/>
              <w:ind w:rightChars="85" w:right="31680"/>
              <w:jc w:val="right"/>
              <w:rPr>
                <w:sz w:val="18"/>
              </w:rPr>
            </w:pPr>
          </w:p>
        </w:tc>
        <w:tc>
          <w:tcPr>
            <w:tcW w:w="1215" w:type="dxa"/>
          </w:tcPr>
          <w:p w:rsidR="00000000" w:rsidRDefault="00705E50" w:rsidP="00705E50">
            <w:pPr>
              <w:tabs>
                <w:tab w:val="left" w:pos="630"/>
              </w:tabs>
              <w:spacing w:after="120" w:line="320" w:lineRule="exact"/>
              <w:ind w:rightChars="85" w:right="31680"/>
              <w:jc w:val="right"/>
              <w:rPr>
                <w:sz w:val="18"/>
              </w:rPr>
            </w:pPr>
          </w:p>
        </w:tc>
        <w:tc>
          <w:tcPr>
            <w:tcW w:w="1215" w:type="dxa"/>
          </w:tcPr>
          <w:p w:rsidR="00000000" w:rsidRDefault="00705E50" w:rsidP="00705E50">
            <w:pPr>
              <w:tabs>
                <w:tab w:val="left" w:pos="630"/>
              </w:tabs>
              <w:spacing w:after="120" w:line="320" w:lineRule="exact"/>
              <w:ind w:rightChars="85" w:right="31680"/>
              <w:jc w:val="right"/>
              <w:rPr>
                <w:sz w:val="18"/>
              </w:rPr>
            </w:pPr>
          </w:p>
        </w:tc>
      </w:tr>
      <w:tr w:rsidR="00000000">
        <w:tblPrEx>
          <w:tblCellMar>
            <w:top w:w="0" w:type="dxa"/>
            <w:bottom w:w="0" w:type="dxa"/>
          </w:tblCellMar>
        </w:tblPrEx>
        <w:tc>
          <w:tcPr>
            <w:tcW w:w="2552" w:type="dxa"/>
          </w:tcPr>
          <w:p w:rsidR="00000000" w:rsidRDefault="00705E50">
            <w:pPr>
              <w:tabs>
                <w:tab w:val="left" w:pos="630"/>
              </w:tabs>
              <w:spacing w:after="120" w:line="360" w:lineRule="exact"/>
              <w:rPr>
                <w:rFonts w:hint="eastAsia"/>
                <w:sz w:val="18"/>
              </w:rPr>
            </w:pPr>
            <w:r>
              <w:rPr>
                <w:sz w:val="18"/>
              </w:rPr>
              <w:t xml:space="preserve">  </w:t>
            </w:r>
            <w:r>
              <w:rPr>
                <w:rFonts w:hint="eastAsia"/>
                <w:sz w:val="18"/>
              </w:rPr>
              <w:t>国家养恤金</w:t>
            </w:r>
          </w:p>
        </w:tc>
        <w:tc>
          <w:tcPr>
            <w:tcW w:w="1214" w:type="dxa"/>
          </w:tcPr>
          <w:p w:rsidR="00000000" w:rsidRDefault="00705E50" w:rsidP="00705E50">
            <w:pPr>
              <w:tabs>
                <w:tab w:val="left" w:pos="630"/>
              </w:tabs>
              <w:spacing w:after="120" w:line="320" w:lineRule="exact"/>
              <w:ind w:rightChars="85" w:right="31680"/>
              <w:jc w:val="right"/>
              <w:rPr>
                <w:sz w:val="18"/>
              </w:rPr>
            </w:pPr>
            <w:r>
              <w:rPr>
                <w:sz w:val="18"/>
              </w:rPr>
              <w:t>3 840</w:t>
            </w:r>
          </w:p>
        </w:tc>
        <w:tc>
          <w:tcPr>
            <w:tcW w:w="1215" w:type="dxa"/>
          </w:tcPr>
          <w:p w:rsidR="00000000" w:rsidRDefault="00705E50" w:rsidP="00705E50">
            <w:pPr>
              <w:tabs>
                <w:tab w:val="left" w:pos="630"/>
              </w:tabs>
              <w:spacing w:after="120" w:line="320" w:lineRule="exact"/>
              <w:ind w:rightChars="85" w:right="31680"/>
              <w:jc w:val="right"/>
              <w:rPr>
                <w:sz w:val="18"/>
              </w:rPr>
            </w:pPr>
            <w:r>
              <w:rPr>
                <w:sz w:val="18"/>
              </w:rPr>
              <w:t>4 400</w:t>
            </w:r>
          </w:p>
        </w:tc>
        <w:tc>
          <w:tcPr>
            <w:tcW w:w="1215" w:type="dxa"/>
          </w:tcPr>
          <w:p w:rsidR="00000000" w:rsidRDefault="00705E50" w:rsidP="00705E50">
            <w:pPr>
              <w:tabs>
                <w:tab w:val="left" w:pos="630"/>
              </w:tabs>
              <w:spacing w:after="120" w:line="320" w:lineRule="exact"/>
              <w:ind w:rightChars="85" w:right="31680"/>
              <w:jc w:val="right"/>
              <w:rPr>
                <w:sz w:val="18"/>
              </w:rPr>
            </w:pPr>
            <w:r>
              <w:rPr>
                <w:sz w:val="18"/>
              </w:rPr>
              <w:t>5 420</w:t>
            </w:r>
          </w:p>
        </w:tc>
        <w:tc>
          <w:tcPr>
            <w:tcW w:w="1214" w:type="dxa"/>
          </w:tcPr>
          <w:p w:rsidR="00000000" w:rsidRDefault="00705E50" w:rsidP="00705E50">
            <w:pPr>
              <w:tabs>
                <w:tab w:val="left" w:pos="630"/>
              </w:tabs>
              <w:spacing w:after="120" w:line="320" w:lineRule="exact"/>
              <w:ind w:rightChars="85" w:right="31680"/>
              <w:jc w:val="right"/>
              <w:rPr>
                <w:sz w:val="18"/>
              </w:rPr>
            </w:pPr>
            <w:r>
              <w:rPr>
                <w:sz w:val="18"/>
              </w:rPr>
              <w:t>6 500</w:t>
            </w:r>
          </w:p>
        </w:tc>
        <w:tc>
          <w:tcPr>
            <w:tcW w:w="1215" w:type="dxa"/>
          </w:tcPr>
          <w:p w:rsidR="00000000" w:rsidRDefault="00705E50" w:rsidP="00705E50">
            <w:pPr>
              <w:tabs>
                <w:tab w:val="left" w:pos="630"/>
              </w:tabs>
              <w:spacing w:after="120" w:line="320" w:lineRule="exact"/>
              <w:ind w:rightChars="85" w:right="31680"/>
              <w:jc w:val="right"/>
              <w:rPr>
                <w:sz w:val="18"/>
              </w:rPr>
            </w:pPr>
            <w:r>
              <w:rPr>
                <w:sz w:val="18"/>
              </w:rPr>
              <w:t>8 000</w:t>
            </w:r>
          </w:p>
        </w:tc>
        <w:tc>
          <w:tcPr>
            <w:tcW w:w="1215" w:type="dxa"/>
          </w:tcPr>
          <w:p w:rsidR="00000000" w:rsidRDefault="00705E50" w:rsidP="00705E50">
            <w:pPr>
              <w:tabs>
                <w:tab w:val="left" w:pos="630"/>
              </w:tabs>
              <w:spacing w:after="120" w:line="320" w:lineRule="exact"/>
              <w:ind w:rightChars="85" w:right="31680"/>
              <w:jc w:val="right"/>
              <w:rPr>
                <w:sz w:val="18"/>
              </w:rPr>
            </w:pPr>
            <w:r>
              <w:rPr>
                <w:sz w:val="18"/>
              </w:rPr>
              <w:t>8 800</w:t>
            </w:r>
          </w:p>
        </w:tc>
      </w:tr>
      <w:tr w:rsidR="00000000">
        <w:tblPrEx>
          <w:tblCellMar>
            <w:top w:w="0" w:type="dxa"/>
            <w:bottom w:w="0" w:type="dxa"/>
          </w:tblCellMar>
        </w:tblPrEx>
        <w:tc>
          <w:tcPr>
            <w:tcW w:w="2552" w:type="dxa"/>
          </w:tcPr>
          <w:p w:rsidR="00000000" w:rsidRDefault="00705E50">
            <w:pPr>
              <w:tabs>
                <w:tab w:val="left" w:pos="630"/>
              </w:tabs>
              <w:spacing w:after="120" w:line="360" w:lineRule="exact"/>
              <w:rPr>
                <w:rFonts w:hint="eastAsia"/>
                <w:sz w:val="18"/>
              </w:rPr>
            </w:pPr>
            <w:r>
              <w:rPr>
                <w:rFonts w:hint="eastAsia"/>
                <w:sz w:val="18"/>
              </w:rPr>
              <w:t>月平均养恤金</w:t>
            </w:r>
          </w:p>
        </w:tc>
        <w:tc>
          <w:tcPr>
            <w:tcW w:w="1214" w:type="dxa"/>
          </w:tcPr>
          <w:p w:rsidR="00000000" w:rsidRDefault="00705E50" w:rsidP="00705E50">
            <w:pPr>
              <w:tabs>
                <w:tab w:val="left" w:pos="630"/>
              </w:tabs>
              <w:spacing w:after="120" w:line="320" w:lineRule="exact"/>
              <w:ind w:rightChars="85" w:right="31680"/>
              <w:jc w:val="right"/>
              <w:rPr>
                <w:sz w:val="18"/>
              </w:rPr>
            </w:pPr>
          </w:p>
        </w:tc>
        <w:tc>
          <w:tcPr>
            <w:tcW w:w="1215" w:type="dxa"/>
          </w:tcPr>
          <w:p w:rsidR="00000000" w:rsidRDefault="00705E50" w:rsidP="00705E50">
            <w:pPr>
              <w:tabs>
                <w:tab w:val="left" w:pos="630"/>
              </w:tabs>
              <w:spacing w:after="120" w:line="320" w:lineRule="exact"/>
              <w:ind w:rightChars="85" w:right="31680"/>
              <w:jc w:val="right"/>
              <w:rPr>
                <w:sz w:val="18"/>
              </w:rPr>
            </w:pPr>
          </w:p>
        </w:tc>
        <w:tc>
          <w:tcPr>
            <w:tcW w:w="1215" w:type="dxa"/>
          </w:tcPr>
          <w:p w:rsidR="00000000" w:rsidRDefault="00705E50" w:rsidP="00705E50">
            <w:pPr>
              <w:tabs>
                <w:tab w:val="left" w:pos="630"/>
              </w:tabs>
              <w:spacing w:after="120" w:line="320" w:lineRule="exact"/>
              <w:ind w:rightChars="85" w:right="31680"/>
              <w:jc w:val="right"/>
              <w:rPr>
                <w:sz w:val="18"/>
              </w:rPr>
            </w:pPr>
          </w:p>
        </w:tc>
        <w:tc>
          <w:tcPr>
            <w:tcW w:w="1214" w:type="dxa"/>
          </w:tcPr>
          <w:p w:rsidR="00000000" w:rsidRDefault="00705E50" w:rsidP="00705E50">
            <w:pPr>
              <w:tabs>
                <w:tab w:val="left" w:pos="630"/>
              </w:tabs>
              <w:spacing w:after="120" w:line="320" w:lineRule="exact"/>
              <w:ind w:rightChars="85" w:right="31680"/>
              <w:jc w:val="right"/>
              <w:rPr>
                <w:sz w:val="18"/>
              </w:rPr>
            </w:pPr>
          </w:p>
        </w:tc>
        <w:tc>
          <w:tcPr>
            <w:tcW w:w="1215" w:type="dxa"/>
          </w:tcPr>
          <w:p w:rsidR="00000000" w:rsidRDefault="00705E50" w:rsidP="00705E50">
            <w:pPr>
              <w:tabs>
                <w:tab w:val="left" w:pos="630"/>
              </w:tabs>
              <w:spacing w:after="120" w:line="320" w:lineRule="exact"/>
              <w:ind w:rightChars="85" w:right="31680"/>
              <w:jc w:val="right"/>
              <w:rPr>
                <w:sz w:val="18"/>
              </w:rPr>
            </w:pPr>
          </w:p>
        </w:tc>
        <w:tc>
          <w:tcPr>
            <w:tcW w:w="1215" w:type="dxa"/>
          </w:tcPr>
          <w:p w:rsidR="00000000" w:rsidRDefault="00705E50" w:rsidP="00705E50">
            <w:pPr>
              <w:tabs>
                <w:tab w:val="left" w:pos="630"/>
              </w:tabs>
              <w:spacing w:after="120" w:line="320" w:lineRule="exact"/>
              <w:ind w:rightChars="85" w:right="31680"/>
              <w:jc w:val="right"/>
              <w:rPr>
                <w:sz w:val="18"/>
              </w:rPr>
            </w:pPr>
          </w:p>
        </w:tc>
      </w:tr>
      <w:tr w:rsidR="00000000">
        <w:tblPrEx>
          <w:tblCellMar>
            <w:top w:w="0" w:type="dxa"/>
            <w:bottom w:w="0" w:type="dxa"/>
          </w:tblCellMar>
        </w:tblPrEx>
        <w:tc>
          <w:tcPr>
            <w:tcW w:w="2552" w:type="dxa"/>
          </w:tcPr>
          <w:p w:rsidR="00000000" w:rsidRDefault="00705E50">
            <w:pPr>
              <w:tabs>
                <w:tab w:val="left" w:pos="630"/>
              </w:tabs>
              <w:spacing w:after="120" w:line="360" w:lineRule="exact"/>
              <w:rPr>
                <w:rFonts w:hint="eastAsia"/>
                <w:sz w:val="18"/>
              </w:rPr>
            </w:pPr>
            <w:r>
              <w:rPr>
                <w:sz w:val="18"/>
              </w:rPr>
              <w:t xml:space="preserve">  </w:t>
            </w:r>
            <w:r>
              <w:rPr>
                <w:rFonts w:hint="eastAsia"/>
                <w:sz w:val="18"/>
              </w:rPr>
              <w:t>国家养恤金</w:t>
            </w:r>
          </w:p>
        </w:tc>
        <w:tc>
          <w:tcPr>
            <w:tcW w:w="1214" w:type="dxa"/>
          </w:tcPr>
          <w:p w:rsidR="00000000" w:rsidRDefault="00705E50" w:rsidP="00705E50">
            <w:pPr>
              <w:tabs>
                <w:tab w:val="left" w:pos="630"/>
              </w:tabs>
              <w:spacing w:after="120" w:line="320" w:lineRule="exact"/>
              <w:ind w:rightChars="85" w:right="31680"/>
              <w:jc w:val="right"/>
              <w:rPr>
                <w:sz w:val="18"/>
              </w:rPr>
            </w:pPr>
            <w:r>
              <w:rPr>
                <w:sz w:val="18"/>
              </w:rPr>
              <w:t>2 240</w:t>
            </w:r>
          </w:p>
        </w:tc>
        <w:tc>
          <w:tcPr>
            <w:tcW w:w="1215" w:type="dxa"/>
          </w:tcPr>
          <w:p w:rsidR="00000000" w:rsidRDefault="00705E50" w:rsidP="00705E50">
            <w:pPr>
              <w:tabs>
                <w:tab w:val="left" w:pos="630"/>
              </w:tabs>
              <w:spacing w:after="120" w:line="320" w:lineRule="exact"/>
              <w:ind w:rightChars="85" w:right="31680"/>
              <w:jc w:val="right"/>
              <w:rPr>
                <w:sz w:val="18"/>
              </w:rPr>
            </w:pPr>
            <w:r>
              <w:rPr>
                <w:sz w:val="18"/>
              </w:rPr>
              <w:t>2 840</w:t>
            </w:r>
          </w:p>
        </w:tc>
        <w:tc>
          <w:tcPr>
            <w:tcW w:w="1215" w:type="dxa"/>
          </w:tcPr>
          <w:p w:rsidR="00000000" w:rsidRDefault="00705E50" w:rsidP="00705E50">
            <w:pPr>
              <w:tabs>
                <w:tab w:val="left" w:pos="630"/>
              </w:tabs>
              <w:spacing w:after="120" w:line="320" w:lineRule="exact"/>
              <w:ind w:rightChars="85" w:right="31680"/>
              <w:jc w:val="right"/>
              <w:rPr>
                <w:sz w:val="18"/>
              </w:rPr>
            </w:pPr>
            <w:r>
              <w:rPr>
                <w:sz w:val="18"/>
              </w:rPr>
              <w:t>3 380</w:t>
            </w:r>
          </w:p>
        </w:tc>
        <w:tc>
          <w:tcPr>
            <w:tcW w:w="1214" w:type="dxa"/>
          </w:tcPr>
          <w:p w:rsidR="00000000" w:rsidRDefault="00705E50" w:rsidP="00705E50">
            <w:pPr>
              <w:tabs>
                <w:tab w:val="left" w:pos="630"/>
              </w:tabs>
              <w:spacing w:after="120" w:line="320" w:lineRule="exact"/>
              <w:ind w:rightChars="85" w:right="31680"/>
              <w:jc w:val="right"/>
              <w:rPr>
                <w:sz w:val="18"/>
              </w:rPr>
            </w:pPr>
            <w:r>
              <w:rPr>
                <w:sz w:val="18"/>
              </w:rPr>
              <w:t>3 5</w:t>
            </w:r>
            <w:r>
              <w:rPr>
                <w:sz w:val="18"/>
              </w:rPr>
              <w:t>14</w:t>
            </w:r>
          </w:p>
        </w:tc>
        <w:tc>
          <w:tcPr>
            <w:tcW w:w="1215" w:type="dxa"/>
          </w:tcPr>
          <w:p w:rsidR="00000000" w:rsidRDefault="00705E50" w:rsidP="00705E50">
            <w:pPr>
              <w:tabs>
                <w:tab w:val="left" w:pos="630"/>
              </w:tabs>
              <w:spacing w:after="120" w:line="320" w:lineRule="exact"/>
              <w:ind w:rightChars="85" w:right="31680"/>
              <w:jc w:val="right"/>
              <w:rPr>
                <w:sz w:val="18"/>
              </w:rPr>
            </w:pPr>
            <w:r>
              <w:rPr>
                <w:sz w:val="18"/>
              </w:rPr>
              <w:t>4 212</w:t>
            </w:r>
          </w:p>
        </w:tc>
        <w:tc>
          <w:tcPr>
            <w:tcW w:w="1215" w:type="dxa"/>
          </w:tcPr>
          <w:p w:rsidR="00000000" w:rsidRDefault="00705E50" w:rsidP="00705E50">
            <w:pPr>
              <w:tabs>
                <w:tab w:val="left" w:pos="630"/>
              </w:tabs>
              <w:spacing w:after="120" w:line="320" w:lineRule="exact"/>
              <w:ind w:rightChars="85" w:right="31680"/>
              <w:jc w:val="right"/>
              <w:rPr>
                <w:sz w:val="18"/>
              </w:rPr>
            </w:pPr>
            <w:r>
              <w:rPr>
                <w:sz w:val="18"/>
              </w:rPr>
              <w:t>4 653</w:t>
            </w:r>
          </w:p>
        </w:tc>
      </w:tr>
      <w:tr w:rsidR="00000000">
        <w:tblPrEx>
          <w:tblCellMar>
            <w:top w:w="0" w:type="dxa"/>
            <w:bottom w:w="0" w:type="dxa"/>
          </w:tblCellMar>
        </w:tblPrEx>
        <w:tc>
          <w:tcPr>
            <w:tcW w:w="2552" w:type="dxa"/>
          </w:tcPr>
          <w:p w:rsidR="00000000" w:rsidRDefault="00705E50">
            <w:pPr>
              <w:tabs>
                <w:tab w:val="left" w:pos="630"/>
              </w:tabs>
              <w:spacing w:after="120" w:line="360" w:lineRule="exact"/>
              <w:rPr>
                <w:rFonts w:hint="eastAsia"/>
                <w:sz w:val="18"/>
              </w:rPr>
            </w:pPr>
            <w:r>
              <w:rPr>
                <w:sz w:val="18"/>
              </w:rPr>
              <w:t xml:space="preserve">  </w:t>
            </w:r>
            <w:r>
              <w:rPr>
                <w:rFonts w:hint="eastAsia"/>
                <w:sz w:val="18"/>
              </w:rPr>
              <w:t>农村养恤金</w:t>
            </w:r>
          </w:p>
        </w:tc>
        <w:tc>
          <w:tcPr>
            <w:tcW w:w="1214" w:type="dxa"/>
          </w:tcPr>
          <w:p w:rsidR="00000000" w:rsidRDefault="00705E50" w:rsidP="00705E50">
            <w:pPr>
              <w:tabs>
                <w:tab w:val="left" w:pos="630"/>
              </w:tabs>
              <w:spacing w:after="120" w:line="320" w:lineRule="exact"/>
              <w:ind w:rightChars="85" w:right="31680"/>
              <w:jc w:val="right"/>
              <w:rPr>
                <w:sz w:val="18"/>
              </w:rPr>
            </w:pPr>
            <w:r>
              <w:rPr>
                <w:sz w:val="18"/>
              </w:rPr>
              <w:t>700</w:t>
            </w:r>
          </w:p>
        </w:tc>
        <w:tc>
          <w:tcPr>
            <w:tcW w:w="1215" w:type="dxa"/>
          </w:tcPr>
          <w:p w:rsidR="00000000" w:rsidRDefault="00705E50" w:rsidP="00705E50">
            <w:pPr>
              <w:tabs>
                <w:tab w:val="left" w:pos="630"/>
              </w:tabs>
              <w:spacing w:after="120" w:line="320" w:lineRule="exact"/>
              <w:ind w:rightChars="85" w:right="31680"/>
              <w:jc w:val="right"/>
              <w:rPr>
                <w:sz w:val="18"/>
              </w:rPr>
            </w:pPr>
            <w:r>
              <w:rPr>
                <w:sz w:val="18"/>
              </w:rPr>
              <w:t>700</w:t>
            </w:r>
          </w:p>
        </w:tc>
        <w:tc>
          <w:tcPr>
            <w:tcW w:w="1215" w:type="dxa"/>
          </w:tcPr>
          <w:p w:rsidR="00000000" w:rsidRDefault="00705E50" w:rsidP="00705E50">
            <w:pPr>
              <w:tabs>
                <w:tab w:val="left" w:pos="630"/>
              </w:tabs>
              <w:spacing w:after="120" w:line="320" w:lineRule="exact"/>
              <w:ind w:rightChars="85" w:right="31680"/>
              <w:jc w:val="right"/>
              <w:rPr>
                <w:sz w:val="18"/>
              </w:rPr>
            </w:pPr>
            <w:r>
              <w:rPr>
                <w:sz w:val="18"/>
              </w:rPr>
              <w:t>875</w:t>
            </w:r>
          </w:p>
        </w:tc>
        <w:tc>
          <w:tcPr>
            <w:tcW w:w="1214" w:type="dxa"/>
          </w:tcPr>
          <w:p w:rsidR="00000000" w:rsidRDefault="00705E50" w:rsidP="00705E50">
            <w:pPr>
              <w:tabs>
                <w:tab w:val="left" w:pos="630"/>
              </w:tabs>
              <w:spacing w:after="120" w:line="320" w:lineRule="exact"/>
              <w:ind w:rightChars="85" w:right="31680"/>
              <w:jc w:val="right"/>
              <w:rPr>
                <w:sz w:val="18"/>
              </w:rPr>
            </w:pPr>
            <w:r>
              <w:rPr>
                <w:sz w:val="18"/>
              </w:rPr>
              <w:t>818</w:t>
            </w:r>
          </w:p>
        </w:tc>
        <w:tc>
          <w:tcPr>
            <w:tcW w:w="1215" w:type="dxa"/>
          </w:tcPr>
          <w:p w:rsidR="00000000" w:rsidRDefault="00705E50" w:rsidP="00705E50">
            <w:pPr>
              <w:tabs>
                <w:tab w:val="left" w:pos="630"/>
              </w:tabs>
              <w:spacing w:after="120" w:line="320" w:lineRule="exact"/>
              <w:ind w:rightChars="85" w:right="31680"/>
              <w:jc w:val="right"/>
              <w:rPr>
                <w:sz w:val="18"/>
              </w:rPr>
            </w:pPr>
            <w:r>
              <w:rPr>
                <w:sz w:val="18"/>
              </w:rPr>
              <w:t>984</w:t>
            </w:r>
          </w:p>
        </w:tc>
        <w:tc>
          <w:tcPr>
            <w:tcW w:w="1215" w:type="dxa"/>
          </w:tcPr>
          <w:p w:rsidR="00000000" w:rsidRDefault="00705E50" w:rsidP="00705E50">
            <w:pPr>
              <w:tabs>
                <w:tab w:val="left" w:pos="630"/>
              </w:tabs>
              <w:spacing w:after="120" w:line="320" w:lineRule="exact"/>
              <w:ind w:rightChars="85" w:right="31680"/>
              <w:jc w:val="right"/>
              <w:rPr>
                <w:sz w:val="18"/>
              </w:rPr>
            </w:pPr>
            <w:r>
              <w:rPr>
                <w:sz w:val="18"/>
              </w:rPr>
              <w:t>1 058</w:t>
            </w:r>
          </w:p>
        </w:tc>
      </w:tr>
    </w:tbl>
    <w:p w:rsidR="00000000" w:rsidRDefault="00705E50">
      <w:pPr>
        <w:tabs>
          <w:tab w:val="left" w:pos="630"/>
        </w:tabs>
        <w:spacing w:after="240" w:line="360" w:lineRule="exact"/>
        <w:rPr>
          <w:rFonts w:hint="eastAsia"/>
        </w:rPr>
      </w:pPr>
    </w:p>
    <w:p w:rsidR="00000000" w:rsidRDefault="00705E50">
      <w:pPr>
        <w:tabs>
          <w:tab w:val="left" w:pos="630"/>
        </w:tabs>
        <w:spacing w:after="240" w:line="360" w:lineRule="exact"/>
        <w:rPr>
          <w:rFonts w:hint="eastAsia"/>
        </w:rPr>
      </w:pPr>
    </w:p>
    <w:p w:rsidR="00000000" w:rsidRDefault="00705E50">
      <w:pPr>
        <w:tabs>
          <w:tab w:val="left" w:pos="630"/>
        </w:tabs>
        <w:spacing w:after="240" w:line="360" w:lineRule="exact"/>
        <w:jc w:val="center"/>
        <w:rPr>
          <w:rFonts w:ascii="SimHei" w:eastAsia="SimHei"/>
        </w:rPr>
      </w:pPr>
      <w:r>
        <w:rPr>
          <w:rFonts w:ascii="SimHei" w:eastAsia="SimHei"/>
        </w:rPr>
        <w:t>表</w:t>
      </w:r>
      <w:r>
        <w:rPr>
          <w:rFonts w:ascii="SimHei" w:eastAsia="SimHei"/>
        </w:rPr>
        <w:t>13</w:t>
      </w:r>
      <w:r>
        <w:rPr>
          <w:rFonts w:ascii="SimHei" w:eastAsia="SimHei" w:hint="eastAsia"/>
        </w:rPr>
        <w:br/>
      </w:r>
      <w:r>
        <w:rPr>
          <w:rFonts w:ascii="SimHei" w:eastAsia="SimHei" w:hint="eastAsia"/>
        </w:rPr>
        <w:t>从社会保护和残疾津贴总基金受益的残疾人数量</w:t>
      </w:r>
      <w:r>
        <w:rPr>
          <w:rFonts w:ascii="SimHei" w:eastAsia="SimHei"/>
        </w:rPr>
        <w:t xml:space="preserve"> </w:t>
      </w:r>
      <w:r>
        <w:rPr>
          <w:rFonts w:ascii="SimHei" w:eastAsia="SimHei"/>
        </w:rPr>
        <w:t>（</w:t>
      </w:r>
      <w:r>
        <w:rPr>
          <w:rFonts w:ascii="SimHei" w:eastAsia="SimHei"/>
        </w:rPr>
        <w:t>1995-1999</w:t>
      </w:r>
      <w:r>
        <w:rPr>
          <w:rFonts w:ascii="SimHei" w:eastAsia="SimHei" w:hint="eastAsia"/>
        </w:rPr>
        <w:t>年</w:t>
      </w:r>
      <w:r>
        <w:rPr>
          <w:rFonts w:ascii="SimHei" w:eastAsia="SimHei"/>
        </w:rPr>
        <w:t>）</w:t>
      </w:r>
    </w:p>
    <w:tbl>
      <w:tblPr>
        <w:tblW w:w="9840" w:type="dxa"/>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2552"/>
        <w:gridCol w:w="1457"/>
        <w:gridCol w:w="1458"/>
        <w:gridCol w:w="1457"/>
        <w:gridCol w:w="1458"/>
        <w:gridCol w:w="1458"/>
      </w:tblGrid>
      <w:tr w:rsidR="00000000">
        <w:tblPrEx>
          <w:tblCellMar>
            <w:top w:w="0" w:type="dxa"/>
            <w:bottom w:w="0" w:type="dxa"/>
          </w:tblCellMar>
        </w:tblPrEx>
        <w:tc>
          <w:tcPr>
            <w:tcW w:w="2552" w:type="dxa"/>
            <w:tcBorders>
              <w:bottom w:val="single" w:sz="4" w:space="0" w:color="auto"/>
            </w:tcBorders>
          </w:tcPr>
          <w:p w:rsidR="00000000" w:rsidRDefault="00705E50">
            <w:pPr>
              <w:tabs>
                <w:tab w:val="left" w:pos="630"/>
              </w:tabs>
              <w:spacing w:after="120" w:line="360" w:lineRule="exact"/>
              <w:rPr>
                <w:rFonts w:hint="eastAsia"/>
                <w:sz w:val="18"/>
              </w:rPr>
            </w:pPr>
            <w:r>
              <w:rPr>
                <w:rFonts w:hint="eastAsia"/>
                <w:sz w:val="18"/>
              </w:rPr>
              <w:t>期末</w:t>
            </w:r>
          </w:p>
        </w:tc>
        <w:tc>
          <w:tcPr>
            <w:tcW w:w="1457" w:type="dxa"/>
            <w:tcBorders>
              <w:bottom w:val="single" w:sz="4" w:space="0" w:color="auto"/>
            </w:tcBorders>
          </w:tcPr>
          <w:p w:rsidR="00000000" w:rsidRDefault="00705E50">
            <w:pPr>
              <w:tabs>
                <w:tab w:val="left" w:pos="630"/>
              </w:tabs>
              <w:spacing w:after="120" w:line="340" w:lineRule="exact"/>
              <w:jc w:val="center"/>
              <w:rPr>
                <w:rFonts w:ascii="SimHei" w:eastAsia="SimHei"/>
                <w:sz w:val="18"/>
              </w:rPr>
            </w:pPr>
            <w:r>
              <w:rPr>
                <w:rFonts w:ascii="SimHei" w:eastAsia="SimHei"/>
                <w:sz w:val="18"/>
              </w:rPr>
              <w:t>1995</w:t>
            </w:r>
            <w:r>
              <w:rPr>
                <w:rFonts w:ascii="SimHei" w:eastAsia="SimHei" w:hint="eastAsia"/>
                <w:sz w:val="18"/>
              </w:rPr>
              <w:t>年</w:t>
            </w:r>
          </w:p>
        </w:tc>
        <w:tc>
          <w:tcPr>
            <w:tcW w:w="1458" w:type="dxa"/>
            <w:tcBorders>
              <w:bottom w:val="single" w:sz="4" w:space="0" w:color="auto"/>
            </w:tcBorders>
          </w:tcPr>
          <w:p w:rsidR="00000000" w:rsidRDefault="00705E50">
            <w:pPr>
              <w:tabs>
                <w:tab w:val="left" w:pos="630"/>
              </w:tabs>
              <w:spacing w:after="120" w:line="340" w:lineRule="exact"/>
              <w:jc w:val="center"/>
              <w:rPr>
                <w:rFonts w:ascii="SimHei" w:eastAsia="SimHei"/>
                <w:sz w:val="18"/>
              </w:rPr>
            </w:pPr>
            <w:r>
              <w:rPr>
                <w:rFonts w:ascii="SimHei" w:eastAsia="SimHei"/>
                <w:sz w:val="18"/>
              </w:rPr>
              <w:t>1996</w:t>
            </w:r>
            <w:r>
              <w:rPr>
                <w:rFonts w:ascii="SimHei" w:eastAsia="SimHei" w:hint="eastAsia"/>
                <w:sz w:val="18"/>
              </w:rPr>
              <w:t>年</w:t>
            </w:r>
          </w:p>
        </w:tc>
        <w:tc>
          <w:tcPr>
            <w:tcW w:w="1457" w:type="dxa"/>
            <w:tcBorders>
              <w:bottom w:val="single" w:sz="4" w:space="0" w:color="auto"/>
            </w:tcBorders>
          </w:tcPr>
          <w:p w:rsidR="00000000" w:rsidRDefault="00705E50">
            <w:pPr>
              <w:tabs>
                <w:tab w:val="left" w:pos="630"/>
              </w:tabs>
              <w:spacing w:after="120" w:line="340" w:lineRule="exact"/>
              <w:jc w:val="center"/>
              <w:rPr>
                <w:rFonts w:ascii="SimHei" w:eastAsia="SimHei"/>
                <w:sz w:val="18"/>
              </w:rPr>
            </w:pPr>
            <w:r>
              <w:rPr>
                <w:rFonts w:ascii="SimHei" w:eastAsia="SimHei"/>
                <w:sz w:val="18"/>
              </w:rPr>
              <w:t>1997</w:t>
            </w:r>
            <w:r>
              <w:rPr>
                <w:rFonts w:ascii="SimHei" w:eastAsia="SimHei" w:hint="eastAsia"/>
                <w:sz w:val="18"/>
              </w:rPr>
              <w:t>年</w:t>
            </w:r>
          </w:p>
        </w:tc>
        <w:tc>
          <w:tcPr>
            <w:tcW w:w="1458" w:type="dxa"/>
            <w:tcBorders>
              <w:bottom w:val="single" w:sz="4" w:space="0" w:color="auto"/>
            </w:tcBorders>
          </w:tcPr>
          <w:p w:rsidR="00000000" w:rsidRDefault="00705E50">
            <w:pPr>
              <w:tabs>
                <w:tab w:val="left" w:pos="630"/>
              </w:tabs>
              <w:spacing w:after="120" w:line="340" w:lineRule="exact"/>
              <w:jc w:val="center"/>
              <w:rPr>
                <w:rFonts w:ascii="SimHei" w:eastAsia="SimHei"/>
                <w:sz w:val="18"/>
              </w:rPr>
            </w:pPr>
            <w:r>
              <w:rPr>
                <w:rFonts w:ascii="SimHei" w:eastAsia="SimHei"/>
                <w:sz w:val="18"/>
              </w:rPr>
              <w:t>1998</w:t>
            </w:r>
            <w:r>
              <w:rPr>
                <w:rFonts w:ascii="SimHei" w:eastAsia="SimHei" w:hint="eastAsia"/>
                <w:sz w:val="18"/>
              </w:rPr>
              <w:t>年</w:t>
            </w:r>
          </w:p>
        </w:tc>
        <w:tc>
          <w:tcPr>
            <w:tcW w:w="1458" w:type="dxa"/>
            <w:tcBorders>
              <w:bottom w:val="single" w:sz="4" w:space="0" w:color="auto"/>
            </w:tcBorders>
          </w:tcPr>
          <w:p w:rsidR="00000000" w:rsidRDefault="00705E50">
            <w:pPr>
              <w:tabs>
                <w:tab w:val="left" w:pos="630"/>
              </w:tabs>
              <w:spacing w:after="120" w:line="340" w:lineRule="exact"/>
              <w:jc w:val="center"/>
              <w:rPr>
                <w:rFonts w:ascii="SimHei" w:eastAsia="SimHei"/>
                <w:sz w:val="18"/>
              </w:rPr>
            </w:pPr>
            <w:r>
              <w:rPr>
                <w:rFonts w:ascii="SimHei" w:eastAsia="SimHei"/>
                <w:sz w:val="18"/>
              </w:rPr>
              <w:t>1999</w:t>
            </w:r>
            <w:r>
              <w:rPr>
                <w:rFonts w:ascii="SimHei" w:eastAsia="SimHei" w:hint="eastAsia"/>
                <w:sz w:val="18"/>
              </w:rPr>
              <w:t>年</w:t>
            </w:r>
          </w:p>
        </w:tc>
      </w:tr>
      <w:tr w:rsidR="00000000">
        <w:tblPrEx>
          <w:tblCellMar>
            <w:top w:w="0" w:type="dxa"/>
            <w:bottom w:w="0" w:type="dxa"/>
          </w:tblCellMar>
        </w:tblPrEx>
        <w:tc>
          <w:tcPr>
            <w:tcW w:w="2552" w:type="dxa"/>
            <w:tcBorders>
              <w:top w:val="single" w:sz="4" w:space="0" w:color="auto"/>
              <w:bottom w:val="nil"/>
            </w:tcBorders>
          </w:tcPr>
          <w:p w:rsidR="00000000" w:rsidRDefault="00705E50">
            <w:pPr>
              <w:tabs>
                <w:tab w:val="left" w:pos="630"/>
              </w:tabs>
              <w:spacing w:after="120" w:line="360" w:lineRule="exact"/>
              <w:rPr>
                <w:rFonts w:hint="eastAsia"/>
                <w:sz w:val="18"/>
              </w:rPr>
            </w:pPr>
            <w:r>
              <w:rPr>
                <w:rFonts w:hint="eastAsia"/>
                <w:sz w:val="18"/>
              </w:rPr>
              <w:t>总数量</w:t>
            </w:r>
          </w:p>
        </w:tc>
        <w:tc>
          <w:tcPr>
            <w:tcW w:w="1457" w:type="dxa"/>
            <w:tcBorders>
              <w:top w:val="single" w:sz="4" w:space="0" w:color="auto"/>
              <w:bottom w:val="nil"/>
            </w:tcBorders>
          </w:tcPr>
          <w:p w:rsidR="00000000" w:rsidRDefault="00705E50" w:rsidP="00705E50">
            <w:pPr>
              <w:pStyle w:val="Header"/>
              <w:pBdr>
                <w:bottom w:val="none" w:sz="0" w:space="0" w:color="auto"/>
              </w:pBdr>
              <w:tabs>
                <w:tab w:val="clear" w:pos="4320"/>
                <w:tab w:val="clear" w:pos="8640"/>
                <w:tab w:val="left" w:pos="630"/>
              </w:tabs>
              <w:spacing w:after="120" w:line="360" w:lineRule="exact"/>
              <w:ind w:rightChars="143" w:right="31680"/>
              <w:jc w:val="right"/>
            </w:pPr>
            <w:r>
              <w:t>16 739</w:t>
            </w:r>
          </w:p>
        </w:tc>
        <w:tc>
          <w:tcPr>
            <w:tcW w:w="1458" w:type="dxa"/>
            <w:tcBorders>
              <w:top w:val="single" w:sz="4" w:space="0" w:color="auto"/>
              <w:bottom w:val="nil"/>
            </w:tcBorders>
          </w:tcPr>
          <w:p w:rsidR="00000000" w:rsidRDefault="00705E50" w:rsidP="00705E50">
            <w:pPr>
              <w:tabs>
                <w:tab w:val="left" w:pos="630"/>
              </w:tabs>
              <w:spacing w:after="120" w:line="360" w:lineRule="exact"/>
              <w:ind w:rightChars="143" w:right="31680"/>
              <w:jc w:val="right"/>
              <w:rPr>
                <w:sz w:val="18"/>
              </w:rPr>
            </w:pPr>
            <w:r>
              <w:rPr>
                <w:sz w:val="18"/>
              </w:rPr>
              <w:t>19 159</w:t>
            </w:r>
          </w:p>
        </w:tc>
        <w:tc>
          <w:tcPr>
            <w:tcW w:w="1457" w:type="dxa"/>
            <w:tcBorders>
              <w:top w:val="single" w:sz="4" w:space="0" w:color="auto"/>
              <w:bottom w:val="nil"/>
            </w:tcBorders>
          </w:tcPr>
          <w:p w:rsidR="00000000" w:rsidRDefault="00705E50" w:rsidP="00705E50">
            <w:pPr>
              <w:tabs>
                <w:tab w:val="left" w:pos="630"/>
              </w:tabs>
              <w:spacing w:after="120" w:line="360" w:lineRule="exact"/>
              <w:ind w:rightChars="143" w:right="31680"/>
              <w:jc w:val="right"/>
              <w:rPr>
                <w:sz w:val="18"/>
              </w:rPr>
            </w:pPr>
            <w:r>
              <w:rPr>
                <w:sz w:val="18"/>
              </w:rPr>
              <w:t>18 703</w:t>
            </w:r>
          </w:p>
        </w:tc>
        <w:tc>
          <w:tcPr>
            <w:tcW w:w="1458" w:type="dxa"/>
            <w:tcBorders>
              <w:top w:val="single" w:sz="4" w:space="0" w:color="auto"/>
              <w:bottom w:val="nil"/>
            </w:tcBorders>
          </w:tcPr>
          <w:p w:rsidR="00000000" w:rsidRDefault="00705E50" w:rsidP="00705E50">
            <w:pPr>
              <w:tabs>
                <w:tab w:val="left" w:pos="630"/>
              </w:tabs>
              <w:spacing w:after="120" w:line="360" w:lineRule="exact"/>
              <w:ind w:rightChars="143" w:right="31680"/>
              <w:jc w:val="right"/>
              <w:rPr>
                <w:sz w:val="18"/>
              </w:rPr>
            </w:pPr>
            <w:r>
              <w:rPr>
                <w:sz w:val="18"/>
              </w:rPr>
              <w:t>25 647</w:t>
            </w:r>
          </w:p>
        </w:tc>
        <w:tc>
          <w:tcPr>
            <w:tcW w:w="1458" w:type="dxa"/>
            <w:tcBorders>
              <w:top w:val="single" w:sz="4" w:space="0" w:color="auto"/>
              <w:bottom w:val="nil"/>
            </w:tcBorders>
          </w:tcPr>
          <w:p w:rsidR="00000000" w:rsidRDefault="00705E50" w:rsidP="00705E50">
            <w:pPr>
              <w:tabs>
                <w:tab w:val="left" w:pos="630"/>
              </w:tabs>
              <w:spacing w:after="120" w:line="360" w:lineRule="exact"/>
              <w:ind w:rightChars="143" w:right="31680"/>
              <w:jc w:val="right"/>
              <w:rPr>
                <w:sz w:val="18"/>
              </w:rPr>
            </w:pPr>
            <w:r>
              <w:rPr>
                <w:sz w:val="18"/>
              </w:rPr>
              <w:t>30 692</w:t>
            </w:r>
          </w:p>
        </w:tc>
      </w:tr>
      <w:tr w:rsidR="00000000">
        <w:tblPrEx>
          <w:tblCellMar>
            <w:top w:w="0" w:type="dxa"/>
            <w:bottom w:w="0" w:type="dxa"/>
          </w:tblCellMar>
        </w:tblPrEx>
        <w:tc>
          <w:tcPr>
            <w:tcW w:w="2552" w:type="dxa"/>
            <w:tcBorders>
              <w:top w:val="nil"/>
            </w:tcBorders>
          </w:tcPr>
          <w:p w:rsidR="00000000" w:rsidRDefault="00705E50">
            <w:pPr>
              <w:tabs>
                <w:tab w:val="left" w:pos="630"/>
              </w:tabs>
              <w:spacing w:after="120" w:line="360" w:lineRule="exact"/>
              <w:rPr>
                <w:rFonts w:hint="eastAsia"/>
                <w:sz w:val="18"/>
              </w:rPr>
            </w:pPr>
            <w:r>
              <w:rPr>
                <w:sz w:val="18"/>
              </w:rPr>
              <w:t xml:space="preserve">  </w:t>
            </w:r>
            <w:r>
              <w:rPr>
                <w:rFonts w:hint="eastAsia"/>
                <w:sz w:val="18"/>
              </w:rPr>
              <w:t>市区中的数量</w:t>
            </w:r>
          </w:p>
        </w:tc>
        <w:tc>
          <w:tcPr>
            <w:tcW w:w="1457" w:type="dxa"/>
            <w:tcBorders>
              <w:top w:val="nil"/>
            </w:tcBorders>
          </w:tcPr>
          <w:p w:rsidR="00000000" w:rsidRDefault="00705E50" w:rsidP="00705E50">
            <w:pPr>
              <w:tabs>
                <w:tab w:val="left" w:pos="630"/>
              </w:tabs>
              <w:spacing w:after="120" w:line="360" w:lineRule="exact"/>
              <w:ind w:rightChars="143" w:right="31680"/>
              <w:jc w:val="right"/>
              <w:rPr>
                <w:sz w:val="18"/>
              </w:rPr>
            </w:pPr>
            <w:r>
              <w:rPr>
                <w:sz w:val="18"/>
              </w:rPr>
              <w:t>6 049</w:t>
            </w:r>
          </w:p>
        </w:tc>
        <w:tc>
          <w:tcPr>
            <w:tcW w:w="1458" w:type="dxa"/>
            <w:tcBorders>
              <w:top w:val="nil"/>
            </w:tcBorders>
          </w:tcPr>
          <w:p w:rsidR="00000000" w:rsidRDefault="00705E50" w:rsidP="00705E50">
            <w:pPr>
              <w:tabs>
                <w:tab w:val="left" w:pos="630"/>
              </w:tabs>
              <w:spacing w:after="120" w:line="360" w:lineRule="exact"/>
              <w:ind w:rightChars="143" w:right="31680"/>
              <w:jc w:val="right"/>
              <w:rPr>
                <w:sz w:val="18"/>
              </w:rPr>
            </w:pPr>
            <w:r>
              <w:rPr>
                <w:sz w:val="18"/>
              </w:rPr>
              <w:t>6 733</w:t>
            </w:r>
          </w:p>
        </w:tc>
        <w:tc>
          <w:tcPr>
            <w:tcW w:w="1457" w:type="dxa"/>
            <w:tcBorders>
              <w:top w:val="nil"/>
            </w:tcBorders>
          </w:tcPr>
          <w:p w:rsidR="00000000" w:rsidRDefault="00705E50" w:rsidP="00705E50">
            <w:pPr>
              <w:tabs>
                <w:tab w:val="left" w:pos="630"/>
              </w:tabs>
              <w:spacing w:after="120" w:line="360" w:lineRule="exact"/>
              <w:ind w:rightChars="143" w:right="31680"/>
              <w:jc w:val="right"/>
              <w:rPr>
                <w:sz w:val="18"/>
              </w:rPr>
            </w:pPr>
            <w:r>
              <w:rPr>
                <w:sz w:val="18"/>
              </w:rPr>
              <w:t>8 173</w:t>
            </w:r>
          </w:p>
        </w:tc>
        <w:tc>
          <w:tcPr>
            <w:tcW w:w="1458" w:type="dxa"/>
            <w:tcBorders>
              <w:top w:val="nil"/>
            </w:tcBorders>
          </w:tcPr>
          <w:p w:rsidR="00000000" w:rsidRDefault="00705E50" w:rsidP="00705E50">
            <w:pPr>
              <w:tabs>
                <w:tab w:val="left" w:pos="630"/>
              </w:tabs>
              <w:spacing w:after="120" w:line="360" w:lineRule="exact"/>
              <w:ind w:rightChars="143" w:right="31680"/>
              <w:jc w:val="right"/>
              <w:rPr>
                <w:sz w:val="18"/>
              </w:rPr>
            </w:pPr>
            <w:r>
              <w:rPr>
                <w:sz w:val="18"/>
              </w:rPr>
              <w:t>10 983</w:t>
            </w:r>
          </w:p>
        </w:tc>
        <w:tc>
          <w:tcPr>
            <w:tcW w:w="1458" w:type="dxa"/>
            <w:tcBorders>
              <w:top w:val="nil"/>
            </w:tcBorders>
          </w:tcPr>
          <w:p w:rsidR="00000000" w:rsidRDefault="00705E50" w:rsidP="00705E50">
            <w:pPr>
              <w:tabs>
                <w:tab w:val="left" w:pos="630"/>
              </w:tabs>
              <w:spacing w:after="120" w:line="360" w:lineRule="exact"/>
              <w:ind w:rightChars="143" w:right="31680"/>
              <w:jc w:val="right"/>
              <w:rPr>
                <w:sz w:val="18"/>
              </w:rPr>
            </w:pPr>
            <w:r>
              <w:rPr>
                <w:sz w:val="18"/>
              </w:rPr>
              <w:t>13 454</w:t>
            </w:r>
          </w:p>
        </w:tc>
      </w:tr>
      <w:tr w:rsidR="00000000">
        <w:tblPrEx>
          <w:tblCellMar>
            <w:top w:w="0" w:type="dxa"/>
            <w:bottom w:w="0" w:type="dxa"/>
          </w:tblCellMar>
        </w:tblPrEx>
        <w:tc>
          <w:tcPr>
            <w:tcW w:w="2552" w:type="dxa"/>
          </w:tcPr>
          <w:p w:rsidR="00000000" w:rsidRDefault="00705E50">
            <w:pPr>
              <w:tabs>
                <w:tab w:val="left" w:pos="630"/>
              </w:tabs>
              <w:spacing w:after="120" w:line="360" w:lineRule="exact"/>
              <w:rPr>
                <w:rFonts w:hint="eastAsia"/>
                <w:sz w:val="18"/>
              </w:rPr>
            </w:pPr>
            <w:r>
              <w:rPr>
                <w:sz w:val="18"/>
              </w:rPr>
              <w:t xml:space="preserve">  </w:t>
            </w:r>
            <w:r>
              <w:rPr>
                <w:rFonts w:hint="eastAsia"/>
                <w:sz w:val="18"/>
              </w:rPr>
              <w:t>乡镇中的数量</w:t>
            </w:r>
          </w:p>
        </w:tc>
        <w:tc>
          <w:tcPr>
            <w:tcW w:w="1457" w:type="dxa"/>
          </w:tcPr>
          <w:p w:rsidR="00000000" w:rsidRDefault="00705E50" w:rsidP="00705E50">
            <w:pPr>
              <w:tabs>
                <w:tab w:val="left" w:pos="630"/>
              </w:tabs>
              <w:spacing w:after="120" w:line="360" w:lineRule="exact"/>
              <w:ind w:rightChars="143" w:right="31680"/>
              <w:jc w:val="right"/>
              <w:rPr>
                <w:sz w:val="18"/>
              </w:rPr>
            </w:pPr>
            <w:r>
              <w:rPr>
                <w:sz w:val="18"/>
              </w:rPr>
              <w:t>10 690</w:t>
            </w:r>
          </w:p>
        </w:tc>
        <w:tc>
          <w:tcPr>
            <w:tcW w:w="1458" w:type="dxa"/>
          </w:tcPr>
          <w:p w:rsidR="00000000" w:rsidRDefault="00705E50" w:rsidP="00705E50">
            <w:pPr>
              <w:tabs>
                <w:tab w:val="left" w:pos="630"/>
              </w:tabs>
              <w:spacing w:after="120" w:line="360" w:lineRule="exact"/>
              <w:ind w:rightChars="143" w:right="31680"/>
              <w:jc w:val="right"/>
              <w:rPr>
                <w:sz w:val="18"/>
              </w:rPr>
            </w:pPr>
            <w:r>
              <w:rPr>
                <w:sz w:val="18"/>
              </w:rPr>
              <w:t>12 426</w:t>
            </w:r>
          </w:p>
        </w:tc>
        <w:tc>
          <w:tcPr>
            <w:tcW w:w="1457" w:type="dxa"/>
          </w:tcPr>
          <w:p w:rsidR="00000000" w:rsidRDefault="00705E50" w:rsidP="00705E50">
            <w:pPr>
              <w:tabs>
                <w:tab w:val="left" w:pos="630"/>
              </w:tabs>
              <w:spacing w:after="120" w:line="360" w:lineRule="exact"/>
              <w:ind w:rightChars="143" w:right="31680"/>
              <w:jc w:val="right"/>
              <w:rPr>
                <w:sz w:val="18"/>
              </w:rPr>
            </w:pPr>
            <w:r>
              <w:rPr>
                <w:sz w:val="18"/>
              </w:rPr>
              <w:t>10 530</w:t>
            </w:r>
          </w:p>
        </w:tc>
        <w:tc>
          <w:tcPr>
            <w:tcW w:w="1458" w:type="dxa"/>
          </w:tcPr>
          <w:p w:rsidR="00000000" w:rsidRDefault="00705E50" w:rsidP="00705E50">
            <w:pPr>
              <w:tabs>
                <w:tab w:val="left" w:pos="630"/>
              </w:tabs>
              <w:spacing w:after="120" w:line="360" w:lineRule="exact"/>
              <w:ind w:rightChars="143" w:right="31680"/>
              <w:jc w:val="right"/>
              <w:rPr>
                <w:sz w:val="18"/>
              </w:rPr>
            </w:pPr>
            <w:r>
              <w:rPr>
                <w:sz w:val="18"/>
              </w:rPr>
              <w:t>14 664</w:t>
            </w:r>
          </w:p>
        </w:tc>
        <w:tc>
          <w:tcPr>
            <w:tcW w:w="1458" w:type="dxa"/>
          </w:tcPr>
          <w:p w:rsidR="00000000" w:rsidRDefault="00705E50" w:rsidP="00705E50">
            <w:pPr>
              <w:tabs>
                <w:tab w:val="left" w:pos="630"/>
              </w:tabs>
              <w:spacing w:after="120" w:line="360" w:lineRule="exact"/>
              <w:ind w:rightChars="143" w:right="31680"/>
              <w:jc w:val="right"/>
              <w:rPr>
                <w:sz w:val="18"/>
              </w:rPr>
            </w:pPr>
            <w:r>
              <w:rPr>
                <w:sz w:val="18"/>
              </w:rPr>
              <w:t>17 238</w:t>
            </w:r>
          </w:p>
        </w:tc>
      </w:tr>
      <w:tr w:rsidR="00000000">
        <w:tblPrEx>
          <w:tblCellMar>
            <w:top w:w="0" w:type="dxa"/>
            <w:bottom w:w="0" w:type="dxa"/>
          </w:tblCellMar>
        </w:tblPrEx>
        <w:tc>
          <w:tcPr>
            <w:tcW w:w="2552" w:type="dxa"/>
          </w:tcPr>
          <w:p w:rsidR="00000000" w:rsidRDefault="00705E50">
            <w:pPr>
              <w:tabs>
                <w:tab w:val="left" w:pos="630"/>
              </w:tabs>
              <w:spacing w:after="120" w:line="360" w:lineRule="exact"/>
              <w:rPr>
                <w:rFonts w:hint="eastAsia"/>
                <w:sz w:val="18"/>
              </w:rPr>
            </w:pPr>
            <w:r>
              <w:rPr>
                <w:rFonts w:hint="eastAsia"/>
                <w:sz w:val="18"/>
              </w:rPr>
              <w:t>总基金</w:t>
            </w:r>
            <w:r>
              <w:rPr>
                <w:rFonts w:hint="eastAsia"/>
                <w:sz w:val="18"/>
              </w:rPr>
              <w:t>（千列克）</w:t>
            </w:r>
          </w:p>
        </w:tc>
        <w:tc>
          <w:tcPr>
            <w:tcW w:w="1457" w:type="dxa"/>
          </w:tcPr>
          <w:p w:rsidR="00000000" w:rsidRDefault="00705E50" w:rsidP="00705E50">
            <w:pPr>
              <w:tabs>
                <w:tab w:val="left" w:pos="630"/>
              </w:tabs>
              <w:spacing w:after="120" w:line="360" w:lineRule="exact"/>
              <w:ind w:rightChars="143" w:right="31680"/>
              <w:jc w:val="right"/>
              <w:rPr>
                <w:sz w:val="18"/>
              </w:rPr>
            </w:pPr>
            <w:r>
              <w:rPr>
                <w:sz w:val="18"/>
              </w:rPr>
              <w:t>271 196</w:t>
            </w:r>
          </w:p>
        </w:tc>
        <w:tc>
          <w:tcPr>
            <w:tcW w:w="1458" w:type="dxa"/>
          </w:tcPr>
          <w:p w:rsidR="00000000" w:rsidRDefault="00705E50" w:rsidP="00705E50">
            <w:pPr>
              <w:tabs>
                <w:tab w:val="left" w:pos="630"/>
              </w:tabs>
              <w:spacing w:after="120" w:line="360" w:lineRule="exact"/>
              <w:ind w:rightChars="143" w:right="31680"/>
              <w:jc w:val="right"/>
              <w:rPr>
                <w:sz w:val="18"/>
              </w:rPr>
            </w:pPr>
            <w:r>
              <w:rPr>
                <w:sz w:val="18"/>
              </w:rPr>
              <w:t>581 718</w:t>
            </w:r>
          </w:p>
        </w:tc>
        <w:tc>
          <w:tcPr>
            <w:tcW w:w="1457" w:type="dxa"/>
          </w:tcPr>
          <w:p w:rsidR="00000000" w:rsidRDefault="00705E50" w:rsidP="00705E50">
            <w:pPr>
              <w:tabs>
                <w:tab w:val="left" w:pos="630"/>
              </w:tabs>
              <w:spacing w:after="120" w:line="360" w:lineRule="exact"/>
              <w:ind w:rightChars="143" w:right="31680"/>
              <w:jc w:val="right"/>
              <w:rPr>
                <w:sz w:val="18"/>
              </w:rPr>
            </w:pPr>
            <w:r>
              <w:rPr>
                <w:sz w:val="18"/>
              </w:rPr>
              <w:t>746 881</w:t>
            </w:r>
          </w:p>
        </w:tc>
        <w:tc>
          <w:tcPr>
            <w:tcW w:w="1458" w:type="dxa"/>
          </w:tcPr>
          <w:p w:rsidR="00000000" w:rsidRDefault="00705E50" w:rsidP="00705E50">
            <w:pPr>
              <w:tabs>
                <w:tab w:val="left" w:pos="630"/>
              </w:tabs>
              <w:spacing w:after="120" w:line="360" w:lineRule="exact"/>
              <w:ind w:rightChars="143" w:right="31680"/>
              <w:jc w:val="right"/>
              <w:rPr>
                <w:sz w:val="18"/>
              </w:rPr>
            </w:pPr>
            <w:r>
              <w:rPr>
                <w:sz w:val="18"/>
              </w:rPr>
              <w:t>1 347 427</w:t>
            </w:r>
          </w:p>
        </w:tc>
        <w:tc>
          <w:tcPr>
            <w:tcW w:w="1458" w:type="dxa"/>
          </w:tcPr>
          <w:p w:rsidR="00000000" w:rsidRDefault="00705E50" w:rsidP="00705E50">
            <w:pPr>
              <w:tabs>
                <w:tab w:val="left" w:pos="630"/>
              </w:tabs>
              <w:spacing w:after="120" w:line="360" w:lineRule="exact"/>
              <w:ind w:rightChars="143" w:right="31680"/>
              <w:jc w:val="right"/>
              <w:rPr>
                <w:sz w:val="18"/>
              </w:rPr>
            </w:pPr>
            <w:r>
              <w:rPr>
                <w:sz w:val="18"/>
              </w:rPr>
              <w:t>1 511 518</w:t>
            </w:r>
          </w:p>
        </w:tc>
      </w:tr>
      <w:tr w:rsidR="00000000">
        <w:tblPrEx>
          <w:tblCellMar>
            <w:top w:w="0" w:type="dxa"/>
            <w:bottom w:w="0" w:type="dxa"/>
          </w:tblCellMar>
        </w:tblPrEx>
        <w:tc>
          <w:tcPr>
            <w:tcW w:w="2552" w:type="dxa"/>
          </w:tcPr>
          <w:p w:rsidR="00000000" w:rsidRDefault="00705E50">
            <w:pPr>
              <w:tabs>
                <w:tab w:val="left" w:pos="630"/>
              </w:tabs>
              <w:spacing w:after="120" w:line="360" w:lineRule="exact"/>
              <w:rPr>
                <w:rFonts w:hint="eastAsia"/>
                <w:sz w:val="18"/>
              </w:rPr>
            </w:pPr>
            <w:r>
              <w:rPr>
                <w:sz w:val="18"/>
              </w:rPr>
              <w:t xml:space="preserve">  </w:t>
            </w:r>
            <w:r>
              <w:rPr>
                <w:rFonts w:hint="eastAsia"/>
                <w:sz w:val="18"/>
              </w:rPr>
              <w:t>市区中的数量</w:t>
            </w:r>
          </w:p>
        </w:tc>
        <w:tc>
          <w:tcPr>
            <w:tcW w:w="1457" w:type="dxa"/>
          </w:tcPr>
          <w:p w:rsidR="00000000" w:rsidRDefault="00705E50" w:rsidP="00705E50">
            <w:pPr>
              <w:tabs>
                <w:tab w:val="left" w:pos="630"/>
              </w:tabs>
              <w:spacing w:after="120" w:line="360" w:lineRule="exact"/>
              <w:ind w:rightChars="143" w:right="31680"/>
              <w:jc w:val="right"/>
              <w:rPr>
                <w:sz w:val="18"/>
              </w:rPr>
            </w:pPr>
            <w:r>
              <w:rPr>
                <w:sz w:val="18"/>
              </w:rPr>
              <w:t>100 668</w:t>
            </w:r>
          </w:p>
        </w:tc>
        <w:tc>
          <w:tcPr>
            <w:tcW w:w="1458" w:type="dxa"/>
          </w:tcPr>
          <w:p w:rsidR="00000000" w:rsidRDefault="00705E50" w:rsidP="00705E50">
            <w:pPr>
              <w:tabs>
                <w:tab w:val="left" w:pos="630"/>
              </w:tabs>
              <w:spacing w:after="120" w:line="360" w:lineRule="exact"/>
              <w:ind w:rightChars="143" w:right="31680"/>
              <w:jc w:val="right"/>
              <w:rPr>
                <w:sz w:val="18"/>
              </w:rPr>
            </w:pPr>
            <w:r>
              <w:rPr>
                <w:sz w:val="18"/>
              </w:rPr>
              <w:t>215 624</w:t>
            </w:r>
          </w:p>
        </w:tc>
        <w:tc>
          <w:tcPr>
            <w:tcW w:w="1457" w:type="dxa"/>
          </w:tcPr>
          <w:p w:rsidR="00000000" w:rsidRDefault="00705E50" w:rsidP="00705E50">
            <w:pPr>
              <w:tabs>
                <w:tab w:val="left" w:pos="630"/>
              </w:tabs>
              <w:spacing w:after="120" w:line="360" w:lineRule="exact"/>
              <w:ind w:rightChars="143" w:right="31680"/>
              <w:jc w:val="right"/>
              <w:rPr>
                <w:sz w:val="18"/>
              </w:rPr>
            </w:pPr>
            <w:r>
              <w:rPr>
                <w:sz w:val="18"/>
              </w:rPr>
              <w:t>332 123</w:t>
            </w:r>
          </w:p>
        </w:tc>
        <w:tc>
          <w:tcPr>
            <w:tcW w:w="1458" w:type="dxa"/>
          </w:tcPr>
          <w:p w:rsidR="00000000" w:rsidRDefault="00705E50" w:rsidP="00705E50">
            <w:pPr>
              <w:tabs>
                <w:tab w:val="left" w:pos="630"/>
              </w:tabs>
              <w:spacing w:after="120" w:line="360" w:lineRule="exact"/>
              <w:ind w:rightChars="143" w:right="31680"/>
              <w:jc w:val="right"/>
              <w:rPr>
                <w:sz w:val="18"/>
              </w:rPr>
            </w:pPr>
            <w:r>
              <w:rPr>
                <w:sz w:val="18"/>
              </w:rPr>
              <w:t>613 162</w:t>
            </w:r>
          </w:p>
        </w:tc>
        <w:tc>
          <w:tcPr>
            <w:tcW w:w="1458" w:type="dxa"/>
          </w:tcPr>
          <w:p w:rsidR="00000000" w:rsidRDefault="00705E50" w:rsidP="00705E50">
            <w:pPr>
              <w:tabs>
                <w:tab w:val="left" w:pos="630"/>
              </w:tabs>
              <w:spacing w:after="120" w:line="360" w:lineRule="exact"/>
              <w:ind w:rightChars="143" w:right="31680"/>
              <w:jc w:val="right"/>
              <w:rPr>
                <w:sz w:val="18"/>
              </w:rPr>
            </w:pPr>
            <w:r>
              <w:rPr>
                <w:sz w:val="18"/>
              </w:rPr>
              <w:t>666 276</w:t>
            </w:r>
          </w:p>
        </w:tc>
      </w:tr>
      <w:tr w:rsidR="00000000">
        <w:tblPrEx>
          <w:tblCellMar>
            <w:top w:w="0" w:type="dxa"/>
            <w:bottom w:w="0" w:type="dxa"/>
          </w:tblCellMar>
        </w:tblPrEx>
        <w:tc>
          <w:tcPr>
            <w:tcW w:w="2552" w:type="dxa"/>
          </w:tcPr>
          <w:p w:rsidR="00000000" w:rsidRDefault="00705E50">
            <w:pPr>
              <w:tabs>
                <w:tab w:val="left" w:pos="630"/>
              </w:tabs>
              <w:spacing w:after="120" w:line="360" w:lineRule="exact"/>
              <w:rPr>
                <w:rFonts w:hint="eastAsia"/>
                <w:sz w:val="18"/>
              </w:rPr>
            </w:pPr>
            <w:r>
              <w:rPr>
                <w:sz w:val="18"/>
              </w:rPr>
              <w:t xml:space="preserve">  </w:t>
            </w:r>
            <w:r>
              <w:rPr>
                <w:rFonts w:hint="eastAsia"/>
                <w:sz w:val="18"/>
              </w:rPr>
              <w:t>乡镇中的数量</w:t>
            </w:r>
          </w:p>
        </w:tc>
        <w:tc>
          <w:tcPr>
            <w:tcW w:w="1457" w:type="dxa"/>
          </w:tcPr>
          <w:p w:rsidR="00000000" w:rsidRDefault="00705E50" w:rsidP="00705E50">
            <w:pPr>
              <w:tabs>
                <w:tab w:val="left" w:pos="630"/>
              </w:tabs>
              <w:spacing w:after="120" w:line="360" w:lineRule="exact"/>
              <w:ind w:rightChars="143" w:right="31680"/>
              <w:jc w:val="right"/>
              <w:rPr>
                <w:sz w:val="18"/>
              </w:rPr>
            </w:pPr>
            <w:r>
              <w:rPr>
                <w:sz w:val="18"/>
              </w:rPr>
              <w:t>170 528</w:t>
            </w:r>
          </w:p>
        </w:tc>
        <w:tc>
          <w:tcPr>
            <w:tcW w:w="1458" w:type="dxa"/>
          </w:tcPr>
          <w:p w:rsidR="00000000" w:rsidRDefault="00705E50" w:rsidP="00705E50">
            <w:pPr>
              <w:tabs>
                <w:tab w:val="left" w:pos="630"/>
              </w:tabs>
              <w:spacing w:after="120" w:line="360" w:lineRule="exact"/>
              <w:ind w:rightChars="143" w:right="31680"/>
              <w:jc w:val="right"/>
              <w:rPr>
                <w:sz w:val="18"/>
              </w:rPr>
            </w:pPr>
            <w:r>
              <w:rPr>
                <w:sz w:val="18"/>
              </w:rPr>
              <w:t>366 094</w:t>
            </w:r>
          </w:p>
        </w:tc>
        <w:tc>
          <w:tcPr>
            <w:tcW w:w="1457" w:type="dxa"/>
          </w:tcPr>
          <w:p w:rsidR="00000000" w:rsidRDefault="00705E50" w:rsidP="00705E50">
            <w:pPr>
              <w:tabs>
                <w:tab w:val="left" w:pos="630"/>
              </w:tabs>
              <w:spacing w:after="120" w:line="360" w:lineRule="exact"/>
              <w:ind w:rightChars="143" w:right="31680"/>
              <w:jc w:val="right"/>
              <w:rPr>
                <w:sz w:val="18"/>
              </w:rPr>
            </w:pPr>
            <w:r>
              <w:rPr>
                <w:sz w:val="18"/>
              </w:rPr>
              <w:t>414 758</w:t>
            </w:r>
          </w:p>
        </w:tc>
        <w:tc>
          <w:tcPr>
            <w:tcW w:w="1458" w:type="dxa"/>
          </w:tcPr>
          <w:p w:rsidR="00000000" w:rsidRDefault="00705E50" w:rsidP="00705E50">
            <w:pPr>
              <w:tabs>
                <w:tab w:val="left" w:pos="630"/>
              </w:tabs>
              <w:spacing w:after="120" w:line="360" w:lineRule="exact"/>
              <w:ind w:rightChars="143" w:right="31680"/>
              <w:jc w:val="right"/>
              <w:rPr>
                <w:sz w:val="18"/>
              </w:rPr>
            </w:pPr>
            <w:r>
              <w:rPr>
                <w:sz w:val="18"/>
              </w:rPr>
              <w:t>734 265</w:t>
            </w:r>
          </w:p>
        </w:tc>
        <w:tc>
          <w:tcPr>
            <w:tcW w:w="1458" w:type="dxa"/>
          </w:tcPr>
          <w:p w:rsidR="00000000" w:rsidRDefault="00705E50" w:rsidP="00705E50">
            <w:pPr>
              <w:pStyle w:val="a3"/>
              <w:tabs>
                <w:tab w:val="left" w:pos="630"/>
              </w:tabs>
              <w:adjustRightInd w:val="0"/>
              <w:spacing w:after="120" w:line="360" w:lineRule="exact"/>
              <w:ind w:rightChars="143" w:right="31680"/>
              <w:jc w:val="right"/>
              <w:textAlignment w:val="baseline"/>
              <w:rPr>
                <w:kern w:val="0"/>
                <w:szCs w:val="20"/>
              </w:rPr>
            </w:pPr>
            <w:r>
              <w:rPr>
                <w:kern w:val="0"/>
                <w:szCs w:val="20"/>
              </w:rPr>
              <w:t>845 242</w:t>
            </w:r>
          </w:p>
        </w:tc>
      </w:tr>
    </w:tbl>
    <w:p w:rsidR="00000000" w:rsidRDefault="00705E50">
      <w:pPr>
        <w:pStyle w:val="Date"/>
        <w:tabs>
          <w:tab w:val="left" w:pos="630"/>
        </w:tabs>
        <w:spacing w:line="360" w:lineRule="exact"/>
        <w:rPr>
          <w:rFonts w:hint="eastAsia"/>
        </w:rPr>
      </w:pPr>
    </w:p>
    <w:p w:rsidR="00000000" w:rsidRDefault="00705E50">
      <w:pPr>
        <w:tabs>
          <w:tab w:val="left" w:pos="630"/>
        </w:tabs>
        <w:spacing w:after="240" w:line="360" w:lineRule="exact"/>
        <w:jc w:val="center"/>
        <w:rPr>
          <w:rFonts w:ascii="SimHei" w:eastAsia="SimHei"/>
        </w:rPr>
      </w:pPr>
      <w:r>
        <w:rPr>
          <w:rFonts w:ascii="SimHei" w:eastAsia="SimHei"/>
        </w:rPr>
        <w:t>表</w:t>
      </w:r>
      <w:r>
        <w:rPr>
          <w:rFonts w:ascii="SimHei" w:eastAsia="SimHei"/>
        </w:rPr>
        <w:t>14</w:t>
      </w:r>
      <w:r>
        <w:rPr>
          <w:rFonts w:ascii="SimHei" w:eastAsia="SimHei" w:hint="eastAsia"/>
        </w:rPr>
        <w:br/>
      </w:r>
      <w:r>
        <w:rPr>
          <w:rFonts w:ascii="SimHei" w:eastAsia="SimHei" w:hint="eastAsia"/>
        </w:rPr>
        <w:t>失业补助金</w:t>
      </w:r>
      <w:r>
        <w:rPr>
          <w:rFonts w:ascii="SimHei" w:eastAsia="SimHei"/>
        </w:rPr>
        <w:t>（</w:t>
      </w:r>
      <w:r>
        <w:rPr>
          <w:rFonts w:ascii="SimHei" w:eastAsia="SimHei"/>
        </w:rPr>
        <w:t>1992-1999</w:t>
      </w:r>
      <w:r>
        <w:rPr>
          <w:rFonts w:ascii="SimHei" w:eastAsia="SimHei" w:hint="eastAsia"/>
        </w:rPr>
        <w:t>年</w:t>
      </w:r>
      <w:r>
        <w:rPr>
          <w:rFonts w:ascii="SimHei" w:eastAsia="SimHei"/>
        </w:rPr>
        <w:t>）</w:t>
      </w:r>
      <w:r>
        <w:rPr>
          <w:rFonts w:ascii="SimHei" w:eastAsia="SimHei"/>
        </w:rPr>
        <w:br/>
      </w:r>
      <w:r>
        <w:rPr>
          <w:rFonts w:ascii="SimHei" w:eastAsia="SimHei"/>
        </w:rPr>
        <w:t>（</w:t>
      </w:r>
      <w:r>
        <w:rPr>
          <w:rFonts w:ascii="SimHei" w:eastAsia="SimHei" w:hint="eastAsia"/>
        </w:rPr>
        <w:t>列克</w:t>
      </w:r>
      <w:r>
        <w:rPr>
          <w:rFonts w:ascii="SimHei" w:eastAsia="SimHei"/>
        </w:rPr>
        <w:t>）</w:t>
      </w:r>
    </w:p>
    <w:tbl>
      <w:tblPr>
        <w:tblW w:w="9840" w:type="dxa"/>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2552"/>
        <w:gridCol w:w="911"/>
        <w:gridCol w:w="911"/>
        <w:gridCol w:w="911"/>
        <w:gridCol w:w="911"/>
        <w:gridCol w:w="911"/>
        <w:gridCol w:w="911"/>
        <w:gridCol w:w="911"/>
        <w:gridCol w:w="911"/>
      </w:tblGrid>
      <w:tr w:rsidR="00000000">
        <w:tblPrEx>
          <w:tblCellMar>
            <w:top w:w="0" w:type="dxa"/>
            <w:bottom w:w="0" w:type="dxa"/>
          </w:tblCellMar>
        </w:tblPrEx>
        <w:tc>
          <w:tcPr>
            <w:tcW w:w="2552" w:type="dxa"/>
            <w:tcBorders>
              <w:bottom w:val="single" w:sz="4" w:space="0" w:color="auto"/>
            </w:tcBorders>
          </w:tcPr>
          <w:p w:rsidR="00000000" w:rsidRDefault="00705E50">
            <w:pPr>
              <w:tabs>
                <w:tab w:val="left" w:pos="630"/>
              </w:tabs>
              <w:spacing w:after="120" w:line="360" w:lineRule="exact"/>
              <w:rPr>
                <w:sz w:val="18"/>
              </w:rPr>
            </w:pPr>
          </w:p>
        </w:tc>
        <w:tc>
          <w:tcPr>
            <w:tcW w:w="911" w:type="dxa"/>
            <w:tcBorders>
              <w:bottom w:val="single" w:sz="4" w:space="0" w:color="auto"/>
            </w:tcBorders>
          </w:tcPr>
          <w:p w:rsidR="00000000" w:rsidRDefault="00705E50">
            <w:pPr>
              <w:pStyle w:val="a3"/>
              <w:tabs>
                <w:tab w:val="left" w:pos="630"/>
              </w:tabs>
              <w:adjustRightInd w:val="0"/>
              <w:spacing w:after="120" w:line="360" w:lineRule="exact"/>
              <w:jc w:val="center"/>
              <w:textAlignment w:val="baseline"/>
              <w:rPr>
                <w:kern w:val="0"/>
                <w:szCs w:val="20"/>
              </w:rPr>
            </w:pPr>
            <w:r>
              <w:rPr>
                <w:kern w:val="0"/>
                <w:szCs w:val="20"/>
              </w:rPr>
              <w:t>1992</w:t>
            </w:r>
            <w:r>
              <w:rPr>
                <w:rFonts w:ascii="SimHei" w:eastAsia="SimHei" w:hint="eastAsia"/>
              </w:rPr>
              <w:t>年</w:t>
            </w:r>
          </w:p>
        </w:tc>
        <w:tc>
          <w:tcPr>
            <w:tcW w:w="911" w:type="dxa"/>
            <w:tcBorders>
              <w:bottom w:val="single" w:sz="4" w:space="0" w:color="auto"/>
            </w:tcBorders>
          </w:tcPr>
          <w:p w:rsidR="00000000" w:rsidRDefault="00705E50">
            <w:pPr>
              <w:tabs>
                <w:tab w:val="left" w:pos="630"/>
              </w:tabs>
              <w:spacing w:after="120" w:line="360" w:lineRule="exact"/>
              <w:jc w:val="center"/>
              <w:rPr>
                <w:sz w:val="18"/>
              </w:rPr>
            </w:pPr>
            <w:r>
              <w:rPr>
                <w:sz w:val="18"/>
              </w:rPr>
              <w:t>1993</w:t>
            </w:r>
            <w:r>
              <w:rPr>
                <w:rFonts w:ascii="SimHei" w:eastAsia="SimHei" w:hint="eastAsia"/>
                <w:sz w:val="18"/>
              </w:rPr>
              <w:t>年</w:t>
            </w:r>
          </w:p>
        </w:tc>
        <w:tc>
          <w:tcPr>
            <w:tcW w:w="911" w:type="dxa"/>
            <w:tcBorders>
              <w:bottom w:val="single" w:sz="4" w:space="0" w:color="auto"/>
            </w:tcBorders>
          </w:tcPr>
          <w:p w:rsidR="00000000" w:rsidRDefault="00705E50">
            <w:pPr>
              <w:tabs>
                <w:tab w:val="left" w:pos="630"/>
              </w:tabs>
              <w:spacing w:after="120" w:line="360" w:lineRule="exact"/>
              <w:jc w:val="center"/>
              <w:rPr>
                <w:sz w:val="18"/>
              </w:rPr>
            </w:pPr>
            <w:r>
              <w:rPr>
                <w:sz w:val="18"/>
              </w:rPr>
              <w:t>1994</w:t>
            </w:r>
            <w:r>
              <w:rPr>
                <w:rFonts w:ascii="SimHei" w:eastAsia="SimHei" w:hint="eastAsia"/>
                <w:sz w:val="18"/>
              </w:rPr>
              <w:t>年</w:t>
            </w:r>
          </w:p>
        </w:tc>
        <w:tc>
          <w:tcPr>
            <w:tcW w:w="911" w:type="dxa"/>
            <w:tcBorders>
              <w:bottom w:val="single" w:sz="4" w:space="0" w:color="auto"/>
            </w:tcBorders>
          </w:tcPr>
          <w:p w:rsidR="00000000" w:rsidRDefault="00705E50">
            <w:pPr>
              <w:tabs>
                <w:tab w:val="left" w:pos="630"/>
              </w:tabs>
              <w:spacing w:after="120" w:line="340" w:lineRule="exact"/>
              <w:jc w:val="center"/>
              <w:rPr>
                <w:rFonts w:ascii="SimHei" w:eastAsia="SimHei"/>
                <w:sz w:val="18"/>
              </w:rPr>
            </w:pPr>
            <w:r>
              <w:rPr>
                <w:rFonts w:ascii="SimHei" w:eastAsia="SimHei"/>
                <w:sz w:val="18"/>
              </w:rPr>
              <w:t>1995</w:t>
            </w:r>
            <w:r>
              <w:rPr>
                <w:rFonts w:ascii="SimHei" w:eastAsia="SimHei" w:hint="eastAsia"/>
                <w:sz w:val="18"/>
              </w:rPr>
              <w:t>年</w:t>
            </w:r>
          </w:p>
        </w:tc>
        <w:tc>
          <w:tcPr>
            <w:tcW w:w="911" w:type="dxa"/>
            <w:tcBorders>
              <w:bottom w:val="single" w:sz="4" w:space="0" w:color="auto"/>
            </w:tcBorders>
          </w:tcPr>
          <w:p w:rsidR="00000000" w:rsidRDefault="00705E50">
            <w:pPr>
              <w:tabs>
                <w:tab w:val="left" w:pos="630"/>
              </w:tabs>
              <w:spacing w:after="120" w:line="340" w:lineRule="exact"/>
              <w:jc w:val="center"/>
              <w:rPr>
                <w:rFonts w:ascii="SimHei" w:eastAsia="SimHei"/>
                <w:sz w:val="18"/>
              </w:rPr>
            </w:pPr>
            <w:r>
              <w:rPr>
                <w:rFonts w:ascii="SimHei" w:eastAsia="SimHei"/>
                <w:sz w:val="18"/>
              </w:rPr>
              <w:t>1996</w:t>
            </w:r>
            <w:r>
              <w:rPr>
                <w:rFonts w:ascii="SimHei" w:eastAsia="SimHei" w:hint="eastAsia"/>
                <w:sz w:val="18"/>
              </w:rPr>
              <w:t>年</w:t>
            </w:r>
          </w:p>
        </w:tc>
        <w:tc>
          <w:tcPr>
            <w:tcW w:w="911" w:type="dxa"/>
            <w:tcBorders>
              <w:bottom w:val="single" w:sz="4" w:space="0" w:color="auto"/>
            </w:tcBorders>
          </w:tcPr>
          <w:p w:rsidR="00000000" w:rsidRDefault="00705E50">
            <w:pPr>
              <w:tabs>
                <w:tab w:val="left" w:pos="630"/>
              </w:tabs>
              <w:spacing w:after="120" w:line="340" w:lineRule="exact"/>
              <w:jc w:val="center"/>
              <w:rPr>
                <w:rFonts w:ascii="SimHei" w:eastAsia="SimHei"/>
                <w:sz w:val="18"/>
              </w:rPr>
            </w:pPr>
            <w:r>
              <w:rPr>
                <w:rFonts w:ascii="SimHei" w:eastAsia="SimHei"/>
                <w:sz w:val="18"/>
              </w:rPr>
              <w:t>1997</w:t>
            </w:r>
            <w:r>
              <w:rPr>
                <w:rFonts w:ascii="SimHei" w:eastAsia="SimHei" w:hint="eastAsia"/>
                <w:sz w:val="18"/>
              </w:rPr>
              <w:t>年</w:t>
            </w:r>
          </w:p>
        </w:tc>
        <w:tc>
          <w:tcPr>
            <w:tcW w:w="911" w:type="dxa"/>
            <w:tcBorders>
              <w:bottom w:val="single" w:sz="4" w:space="0" w:color="auto"/>
            </w:tcBorders>
          </w:tcPr>
          <w:p w:rsidR="00000000" w:rsidRDefault="00705E50">
            <w:pPr>
              <w:tabs>
                <w:tab w:val="left" w:pos="630"/>
              </w:tabs>
              <w:spacing w:after="120" w:line="340" w:lineRule="exact"/>
              <w:jc w:val="center"/>
              <w:rPr>
                <w:rFonts w:ascii="SimHei" w:eastAsia="SimHei"/>
                <w:sz w:val="18"/>
              </w:rPr>
            </w:pPr>
            <w:r>
              <w:rPr>
                <w:rFonts w:ascii="SimHei" w:eastAsia="SimHei"/>
                <w:sz w:val="18"/>
              </w:rPr>
              <w:t>1998</w:t>
            </w:r>
            <w:r>
              <w:rPr>
                <w:rFonts w:ascii="SimHei" w:eastAsia="SimHei" w:hint="eastAsia"/>
                <w:sz w:val="18"/>
              </w:rPr>
              <w:t>年</w:t>
            </w:r>
          </w:p>
        </w:tc>
        <w:tc>
          <w:tcPr>
            <w:tcW w:w="911" w:type="dxa"/>
            <w:tcBorders>
              <w:bottom w:val="single" w:sz="4" w:space="0" w:color="auto"/>
            </w:tcBorders>
          </w:tcPr>
          <w:p w:rsidR="00000000" w:rsidRDefault="00705E50">
            <w:pPr>
              <w:tabs>
                <w:tab w:val="left" w:pos="630"/>
              </w:tabs>
              <w:spacing w:after="120" w:line="340" w:lineRule="exact"/>
              <w:jc w:val="center"/>
              <w:rPr>
                <w:rFonts w:ascii="SimHei" w:eastAsia="SimHei"/>
                <w:sz w:val="18"/>
              </w:rPr>
            </w:pPr>
            <w:r>
              <w:rPr>
                <w:rFonts w:ascii="SimHei" w:eastAsia="SimHei"/>
                <w:sz w:val="18"/>
              </w:rPr>
              <w:t>1999</w:t>
            </w:r>
            <w:r>
              <w:rPr>
                <w:rFonts w:ascii="SimHei" w:eastAsia="SimHei" w:hint="eastAsia"/>
                <w:sz w:val="18"/>
              </w:rPr>
              <w:t>年</w:t>
            </w:r>
          </w:p>
        </w:tc>
      </w:tr>
      <w:tr w:rsidR="00000000">
        <w:tblPrEx>
          <w:tblCellMar>
            <w:top w:w="0" w:type="dxa"/>
            <w:bottom w:w="0" w:type="dxa"/>
          </w:tblCellMar>
        </w:tblPrEx>
        <w:tc>
          <w:tcPr>
            <w:tcW w:w="2552" w:type="dxa"/>
            <w:tcBorders>
              <w:top w:val="single" w:sz="4" w:space="0" w:color="auto"/>
              <w:bottom w:val="single" w:sz="4" w:space="0" w:color="auto"/>
            </w:tcBorders>
          </w:tcPr>
          <w:p w:rsidR="00000000" w:rsidRDefault="00705E50">
            <w:pPr>
              <w:tabs>
                <w:tab w:val="left" w:pos="630"/>
              </w:tabs>
              <w:spacing w:after="120" w:line="360" w:lineRule="exact"/>
              <w:rPr>
                <w:rFonts w:hint="eastAsia"/>
                <w:sz w:val="18"/>
              </w:rPr>
            </w:pPr>
            <w:r>
              <w:rPr>
                <w:rFonts w:hint="eastAsia"/>
                <w:sz w:val="18"/>
              </w:rPr>
              <w:t>月失业补助金</w:t>
            </w:r>
          </w:p>
        </w:tc>
        <w:tc>
          <w:tcPr>
            <w:tcW w:w="911" w:type="dxa"/>
            <w:tcBorders>
              <w:top w:val="single" w:sz="4" w:space="0" w:color="auto"/>
              <w:bottom w:val="single" w:sz="4" w:space="0" w:color="auto"/>
            </w:tcBorders>
          </w:tcPr>
          <w:p w:rsidR="00000000" w:rsidRDefault="00705E50">
            <w:pPr>
              <w:pStyle w:val="a3"/>
              <w:tabs>
                <w:tab w:val="left" w:pos="630"/>
              </w:tabs>
              <w:adjustRightInd w:val="0"/>
              <w:spacing w:after="120" w:line="360" w:lineRule="exact"/>
              <w:jc w:val="center"/>
              <w:textAlignment w:val="baseline"/>
              <w:rPr>
                <w:kern w:val="0"/>
                <w:szCs w:val="20"/>
              </w:rPr>
            </w:pPr>
            <w:r>
              <w:rPr>
                <w:kern w:val="0"/>
                <w:szCs w:val="20"/>
              </w:rPr>
              <w:t>1 180</w:t>
            </w:r>
          </w:p>
        </w:tc>
        <w:tc>
          <w:tcPr>
            <w:tcW w:w="911" w:type="dxa"/>
            <w:tcBorders>
              <w:top w:val="single" w:sz="4" w:space="0" w:color="auto"/>
              <w:bottom w:val="single" w:sz="4" w:space="0" w:color="auto"/>
            </w:tcBorders>
          </w:tcPr>
          <w:p w:rsidR="00000000" w:rsidRDefault="00705E50">
            <w:pPr>
              <w:tabs>
                <w:tab w:val="left" w:pos="630"/>
              </w:tabs>
              <w:spacing w:after="120" w:line="360" w:lineRule="exact"/>
              <w:jc w:val="center"/>
              <w:rPr>
                <w:sz w:val="18"/>
              </w:rPr>
            </w:pPr>
            <w:r>
              <w:rPr>
                <w:sz w:val="18"/>
              </w:rPr>
              <w:t>1 237</w:t>
            </w:r>
          </w:p>
        </w:tc>
        <w:tc>
          <w:tcPr>
            <w:tcW w:w="911" w:type="dxa"/>
            <w:tcBorders>
              <w:top w:val="single" w:sz="4" w:space="0" w:color="auto"/>
              <w:bottom w:val="single" w:sz="4" w:space="0" w:color="auto"/>
            </w:tcBorders>
          </w:tcPr>
          <w:p w:rsidR="00000000" w:rsidRDefault="00705E50">
            <w:pPr>
              <w:tabs>
                <w:tab w:val="left" w:pos="630"/>
              </w:tabs>
              <w:spacing w:after="120" w:line="360" w:lineRule="exact"/>
              <w:jc w:val="center"/>
              <w:rPr>
                <w:sz w:val="18"/>
              </w:rPr>
            </w:pPr>
            <w:r>
              <w:rPr>
                <w:sz w:val="18"/>
              </w:rPr>
              <w:t>1 920</w:t>
            </w:r>
          </w:p>
        </w:tc>
        <w:tc>
          <w:tcPr>
            <w:tcW w:w="911" w:type="dxa"/>
            <w:tcBorders>
              <w:top w:val="single" w:sz="4" w:space="0" w:color="auto"/>
              <w:bottom w:val="single" w:sz="4" w:space="0" w:color="auto"/>
            </w:tcBorders>
          </w:tcPr>
          <w:p w:rsidR="00000000" w:rsidRDefault="00705E50">
            <w:pPr>
              <w:tabs>
                <w:tab w:val="left" w:pos="630"/>
              </w:tabs>
              <w:spacing w:after="120" w:line="360" w:lineRule="exact"/>
              <w:jc w:val="center"/>
              <w:rPr>
                <w:sz w:val="18"/>
              </w:rPr>
            </w:pPr>
            <w:r>
              <w:rPr>
                <w:sz w:val="18"/>
              </w:rPr>
              <w:t xml:space="preserve">2 </w:t>
            </w:r>
            <w:r>
              <w:rPr>
                <w:sz w:val="18"/>
              </w:rPr>
              <w:t>200</w:t>
            </w:r>
          </w:p>
        </w:tc>
        <w:tc>
          <w:tcPr>
            <w:tcW w:w="911" w:type="dxa"/>
            <w:tcBorders>
              <w:top w:val="single" w:sz="4" w:space="0" w:color="auto"/>
              <w:bottom w:val="single" w:sz="4" w:space="0" w:color="auto"/>
            </w:tcBorders>
          </w:tcPr>
          <w:p w:rsidR="00000000" w:rsidRDefault="00705E50">
            <w:pPr>
              <w:tabs>
                <w:tab w:val="left" w:pos="630"/>
              </w:tabs>
              <w:spacing w:after="120" w:line="360" w:lineRule="exact"/>
              <w:jc w:val="center"/>
              <w:rPr>
                <w:sz w:val="18"/>
              </w:rPr>
            </w:pPr>
            <w:r>
              <w:rPr>
                <w:sz w:val="18"/>
              </w:rPr>
              <w:t>2 500</w:t>
            </w:r>
          </w:p>
        </w:tc>
        <w:tc>
          <w:tcPr>
            <w:tcW w:w="911" w:type="dxa"/>
            <w:tcBorders>
              <w:top w:val="single" w:sz="4" w:space="0" w:color="auto"/>
              <w:bottom w:val="single" w:sz="4" w:space="0" w:color="auto"/>
            </w:tcBorders>
          </w:tcPr>
          <w:p w:rsidR="00000000" w:rsidRDefault="00705E50">
            <w:pPr>
              <w:tabs>
                <w:tab w:val="left" w:pos="630"/>
              </w:tabs>
              <w:spacing w:after="120" w:line="360" w:lineRule="exact"/>
              <w:jc w:val="center"/>
              <w:rPr>
                <w:sz w:val="18"/>
              </w:rPr>
            </w:pPr>
            <w:r>
              <w:rPr>
                <w:sz w:val="18"/>
              </w:rPr>
              <w:t>2 500</w:t>
            </w:r>
          </w:p>
        </w:tc>
        <w:tc>
          <w:tcPr>
            <w:tcW w:w="911" w:type="dxa"/>
            <w:tcBorders>
              <w:top w:val="single" w:sz="4" w:space="0" w:color="auto"/>
              <w:bottom w:val="single" w:sz="4" w:space="0" w:color="auto"/>
            </w:tcBorders>
          </w:tcPr>
          <w:p w:rsidR="00000000" w:rsidRDefault="00705E50">
            <w:pPr>
              <w:tabs>
                <w:tab w:val="left" w:pos="630"/>
              </w:tabs>
              <w:spacing w:after="120" w:line="360" w:lineRule="exact"/>
              <w:jc w:val="center"/>
              <w:rPr>
                <w:sz w:val="18"/>
              </w:rPr>
            </w:pPr>
            <w:r>
              <w:rPr>
                <w:sz w:val="18"/>
              </w:rPr>
              <w:t>2 500</w:t>
            </w:r>
          </w:p>
        </w:tc>
        <w:tc>
          <w:tcPr>
            <w:tcW w:w="911" w:type="dxa"/>
            <w:tcBorders>
              <w:top w:val="single" w:sz="4" w:space="0" w:color="auto"/>
              <w:bottom w:val="single" w:sz="4" w:space="0" w:color="auto"/>
            </w:tcBorders>
          </w:tcPr>
          <w:p w:rsidR="00000000" w:rsidRDefault="00705E50">
            <w:pPr>
              <w:tabs>
                <w:tab w:val="left" w:pos="630"/>
              </w:tabs>
              <w:spacing w:after="120" w:line="360" w:lineRule="exact"/>
              <w:jc w:val="center"/>
              <w:rPr>
                <w:sz w:val="18"/>
              </w:rPr>
            </w:pPr>
            <w:r>
              <w:rPr>
                <w:sz w:val="18"/>
              </w:rPr>
              <w:t>2 500</w:t>
            </w:r>
          </w:p>
        </w:tc>
      </w:tr>
    </w:tbl>
    <w:p w:rsidR="00000000" w:rsidRDefault="00705E50">
      <w:pPr>
        <w:tabs>
          <w:tab w:val="left" w:pos="630"/>
        </w:tabs>
        <w:spacing w:line="360" w:lineRule="exact"/>
      </w:pPr>
    </w:p>
    <w:p w:rsidR="00000000" w:rsidRDefault="00705E50">
      <w:pPr>
        <w:tabs>
          <w:tab w:val="left" w:pos="630"/>
        </w:tabs>
        <w:spacing w:after="240" w:line="360" w:lineRule="exact"/>
        <w:jc w:val="center"/>
        <w:rPr>
          <w:rFonts w:ascii="SimHei" w:eastAsia="SimHei"/>
        </w:rPr>
      </w:pPr>
      <w:r>
        <w:rPr>
          <w:rFonts w:ascii="SimHei" w:eastAsia="SimHei"/>
        </w:rPr>
        <w:t>表</w:t>
      </w:r>
      <w:r>
        <w:rPr>
          <w:rFonts w:ascii="SimHei" w:eastAsia="SimHei"/>
        </w:rPr>
        <w:t>15</w:t>
      </w:r>
      <w:r>
        <w:rPr>
          <w:rFonts w:ascii="SimHei" w:eastAsia="SimHei" w:hint="eastAsia"/>
        </w:rPr>
        <w:br/>
      </w:r>
      <w:r>
        <w:rPr>
          <w:rFonts w:ascii="SimHei" w:eastAsia="SimHei" w:hint="eastAsia"/>
        </w:rPr>
        <w:t>社会保险缴款比例</w:t>
      </w:r>
      <w:r>
        <w:rPr>
          <w:rFonts w:ascii="SimHei" w:eastAsia="SimHei"/>
        </w:rPr>
        <w:t>（</w:t>
      </w:r>
      <w:r>
        <w:rPr>
          <w:rFonts w:ascii="SimHei" w:eastAsia="SimHei"/>
        </w:rPr>
        <w:t>1994-1999</w:t>
      </w:r>
      <w:r>
        <w:rPr>
          <w:rFonts w:ascii="SimHei" w:eastAsia="SimHei" w:hint="eastAsia"/>
        </w:rPr>
        <w:t>年</w:t>
      </w:r>
      <w:r>
        <w:rPr>
          <w:rFonts w:ascii="SimHei" w:eastAsia="SimHei"/>
        </w:rPr>
        <w:t>）</w:t>
      </w:r>
      <w:r>
        <w:rPr>
          <w:rFonts w:ascii="SimHei" w:eastAsia="SimHei"/>
        </w:rPr>
        <w:br/>
      </w:r>
      <w:r>
        <w:rPr>
          <w:rFonts w:ascii="SimHei" w:eastAsia="SimHei"/>
        </w:rPr>
        <w:t>（</w:t>
      </w:r>
      <w:r>
        <w:rPr>
          <w:rFonts w:ascii="SimHei" w:eastAsia="SimHei" w:hint="eastAsia"/>
        </w:rPr>
        <w:t>百分比</w:t>
      </w:r>
      <w:r>
        <w:rPr>
          <w:rFonts w:ascii="SimHei" w:eastAsia="SimHei"/>
        </w:rPr>
        <w:t>）</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2552"/>
        <w:gridCol w:w="1214"/>
        <w:gridCol w:w="1215"/>
        <w:gridCol w:w="1215"/>
        <w:gridCol w:w="1214"/>
        <w:gridCol w:w="1215"/>
        <w:gridCol w:w="1215"/>
      </w:tblGrid>
      <w:tr w:rsidR="00000000">
        <w:tblPrEx>
          <w:tblCellMar>
            <w:top w:w="0" w:type="dxa"/>
            <w:bottom w:w="0" w:type="dxa"/>
          </w:tblCellMar>
        </w:tblPrEx>
        <w:tc>
          <w:tcPr>
            <w:tcW w:w="2552" w:type="dxa"/>
            <w:tcBorders>
              <w:bottom w:val="single" w:sz="4" w:space="0" w:color="auto"/>
            </w:tcBorders>
          </w:tcPr>
          <w:p w:rsidR="00000000" w:rsidRDefault="00705E50">
            <w:pPr>
              <w:tabs>
                <w:tab w:val="left" w:pos="630"/>
              </w:tabs>
              <w:spacing w:after="120" w:line="360" w:lineRule="exact"/>
              <w:rPr>
                <w:sz w:val="18"/>
              </w:rPr>
            </w:pPr>
          </w:p>
        </w:tc>
        <w:tc>
          <w:tcPr>
            <w:tcW w:w="1214" w:type="dxa"/>
            <w:tcBorders>
              <w:bottom w:val="single" w:sz="4" w:space="0" w:color="auto"/>
            </w:tcBorders>
          </w:tcPr>
          <w:p w:rsidR="00000000" w:rsidRDefault="00705E50">
            <w:pPr>
              <w:tabs>
                <w:tab w:val="left" w:pos="630"/>
              </w:tabs>
              <w:spacing w:after="120" w:line="360" w:lineRule="exact"/>
              <w:jc w:val="center"/>
              <w:rPr>
                <w:sz w:val="18"/>
              </w:rPr>
            </w:pPr>
            <w:r>
              <w:rPr>
                <w:sz w:val="18"/>
              </w:rPr>
              <w:t>1994</w:t>
            </w:r>
            <w:r>
              <w:rPr>
                <w:rFonts w:ascii="SimHei" w:eastAsia="SimHei" w:hint="eastAsia"/>
                <w:sz w:val="18"/>
              </w:rPr>
              <w:t>年</w:t>
            </w:r>
          </w:p>
        </w:tc>
        <w:tc>
          <w:tcPr>
            <w:tcW w:w="1215" w:type="dxa"/>
            <w:tcBorders>
              <w:bottom w:val="single" w:sz="4" w:space="0" w:color="auto"/>
            </w:tcBorders>
          </w:tcPr>
          <w:p w:rsidR="00000000" w:rsidRDefault="00705E50">
            <w:pPr>
              <w:tabs>
                <w:tab w:val="left" w:pos="630"/>
              </w:tabs>
              <w:spacing w:after="120" w:line="340" w:lineRule="exact"/>
              <w:jc w:val="center"/>
              <w:rPr>
                <w:rFonts w:ascii="SimHei" w:eastAsia="SimHei"/>
                <w:sz w:val="18"/>
              </w:rPr>
            </w:pPr>
            <w:r>
              <w:rPr>
                <w:rFonts w:ascii="SimHei" w:eastAsia="SimHei"/>
                <w:sz w:val="18"/>
              </w:rPr>
              <w:t>1995</w:t>
            </w:r>
            <w:r>
              <w:rPr>
                <w:rFonts w:ascii="SimHei" w:eastAsia="SimHei" w:hint="eastAsia"/>
                <w:sz w:val="18"/>
              </w:rPr>
              <w:t>年</w:t>
            </w:r>
          </w:p>
        </w:tc>
        <w:tc>
          <w:tcPr>
            <w:tcW w:w="1215" w:type="dxa"/>
            <w:tcBorders>
              <w:bottom w:val="single" w:sz="4" w:space="0" w:color="auto"/>
            </w:tcBorders>
          </w:tcPr>
          <w:p w:rsidR="00000000" w:rsidRDefault="00705E50">
            <w:pPr>
              <w:tabs>
                <w:tab w:val="left" w:pos="630"/>
              </w:tabs>
              <w:spacing w:after="120" w:line="340" w:lineRule="exact"/>
              <w:jc w:val="center"/>
              <w:rPr>
                <w:rFonts w:ascii="SimHei" w:eastAsia="SimHei"/>
                <w:sz w:val="18"/>
              </w:rPr>
            </w:pPr>
            <w:r>
              <w:rPr>
                <w:rFonts w:ascii="SimHei" w:eastAsia="SimHei"/>
                <w:sz w:val="18"/>
              </w:rPr>
              <w:t>1996</w:t>
            </w:r>
            <w:r>
              <w:rPr>
                <w:rFonts w:ascii="SimHei" w:eastAsia="SimHei" w:hint="eastAsia"/>
                <w:sz w:val="18"/>
              </w:rPr>
              <w:t>年</w:t>
            </w:r>
          </w:p>
        </w:tc>
        <w:tc>
          <w:tcPr>
            <w:tcW w:w="1214" w:type="dxa"/>
            <w:tcBorders>
              <w:bottom w:val="single" w:sz="4" w:space="0" w:color="auto"/>
            </w:tcBorders>
          </w:tcPr>
          <w:p w:rsidR="00000000" w:rsidRDefault="00705E50">
            <w:pPr>
              <w:tabs>
                <w:tab w:val="left" w:pos="630"/>
              </w:tabs>
              <w:spacing w:after="120" w:line="340" w:lineRule="exact"/>
              <w:jc w:val="center"/>
              <w:rPr>
                <w:rFonts w:ascii="SimHei" w:eastAsia="SimHei"/>
                <w:sz w:val="18"/>
              </w:rPr>
            </w:pPr>
            <w:r>
              <w:rPr>
                <w:rFonts w:ascii="SimHei" w:eastAsia="SimHei"/>
                <w:sz w:val="18"/>
              </w:rPr>
              <w:t>1997</w:t>
            </w:r>
            <w:r>
              <w:rPr>
                <w:rFonts w:ascii="SimHei" w:eastAsia="SimHei" w:hint="eastAsia"/>
                <w:sz w:val="18"/>
              </w:rPr>
              <w:t>年</w:t>
            </w:r>
          </w:p>
        </w:tc>
        <w:tc>
          <w:tcPr>
            <w:tcW w:w="1215" w:type="dxa"/>
            <w:tcBorders>
              <w:bottom w:val="single" w:sz="4" w:space="0" w:color="auto"/>
            </w:tcBorders>
          </w:tcPr>
          <w:p w:rsidR="00000000" w:rsidRDefault="00705E50">
            <w:pPr>
              <w:tabs>
                <w:tab w:val="left" w:pos="630"/>
              </w:tabs>
              <w:spacing w:after="120" w:line="340" w:lineRule="exact"/>
              <w:jc w:val="center"/>
              <w:rPr>
                <w:rFonts w:ascii="SimHei" w:eastAsia="SimHei"/>
                <w:sz w:val="18"/>
              </w:rPr>
            </w:pPr>
            <w:r>
              <w:rPr>
                <w:rFonts w:ascii="SimHei" w:eastAsia="SimHei"/>
                <w:sz w:val="18"/>
              </w:rPr>
              <w:t>1998</w:t>
            </w:r>
            <w:r>
              <w:rPr>
                <w:rFonts w:ascii="SimHei" w:eastAsia="SimHei" w:hint="eastAsia"/>
                <w:sz w:val="18"/>
              </w:rPr>
              <w:t>年</w:t>
            </w:r>
          </w:p>
        </w:tc>
        <w:tc>
          <w:tcPr>
            <w:tcW w:w="1215" w:type="dxa"/>
            <w:tcBorders>
              <w:bottom w:val="single" w:sz="4" w:space="0" w:color="auto"/>
            </w:tcBorders>
          </w:tcPr>
          <w:p w:rsidR="00000000" w:rsidRDefault="00705E50">
            <w:pPr>
              <w:tabs>
                <w:tab w:val="left" w:pos="630"/>
              </w:tabs>
              <w:spacing w:after="120" w:line="340" w:lineRule="exact"/>
              <w:jc w:val="center"/>
              <w:rPr>
                <w:rFonts w:ascii="SimHei" w:eastAsia="SimHei"/>
                <w:sz w:val="18"/>
              </w:rPr>
            </w:pPr>
            <w:r>
              <w:rPr>
                <w:rFonts w:ascii="SimHei" w:eastAsia="SimHei"/>
                <w:sz w:val="18"/>
              </w:rPr>
              <w:t>1999</w:t>
            </w:r>
            <w:r>
              <w:rPr>
                <w:rFonts w:ascii="SimHei" w:eastAsia="SimHei" w:hint="eastAsia"/>
                <w:sz w:val="18"/>
              </w:rPr>
              <w:t>年</w:t>
            </w:r>
          </w:p>
        </w:tc>
      </w:tr>
      <w:tr w:rsidR="00000000">
        <w:tblPrEx>
          <w:tblCellMar>
            <w:top w:w="0" w:type="dxa"/>
            <w:bottom w:w="0" w:type="dxa"/>
          </w:tblCellMar>
        </w:tblPrEx>
        <w:tc>
          <w:tcPr>
            <w:tcW w:w="2552" w:type="dxa"/>
            <w:tcBorders>
              <w:top w:val="single" w:sz="4" w:space="0" w:color="auto"/>
              <w:bottom w:val="nil"/>
            </w:tcBorders>
          </w:tcPr>
          <w:p w:rsidR="00000000" w:rsidRDefault="00705E50">
            <w:pPr>
              <w:tabs>
                <w:tab w:val="left" w:pos="630"/>
              </w:tabs>
              <w:spacing w:after="120" w:line="360" w:lineRule="exact"/>
              <w:rPr>
                <w:rFonts w:hint="eastAsia"/>
                <w:sz w:val="18"/>
              </w:rPr>
            </w:pPr>
            <w:r>
              <w:rPr>
                <w:rFonts w:hint="eastAsia"/>
                <w:sz w:val="18"/>
              </w:rPr>
              <w:t>疾病保险</w:t>
            </w:r>
          </w:p>
        </w:tc>
        <w:tc>
          <w:tcPr>
            <w:tcW w:w="1214" w:type="dxa"/>
            <w:tcBorders>
              <w:top w:val="single" w:sz="4" w:space="0" w:color="auto"/>
              <w:bottom w:val="nil"/>
            </w:tcBorders>
          </w:tcPr>
          <w:p w:rsidR="00000000" w:rsidRDefault="00705E50">
            <w:pPr>
              <w:tabs>
                <w:tab w:val="left" w:pos="630"/>
              </w:tabs>
              <w:spacing w:after="120" w:line="360" w:lineRule="exact"/>
              <w:jc w:val="center"/>
              <w:rPr>
                <w:sz w:val="18"/>
              </w:rPr>
            </w:pPr>
            <w:r>
              <w:rPr>
                <w:sz w:val="18"/>
              </w:rPr>
              <w:t>1.5</w:t>
            </w:r>
          </w:p>
        </w:tc>
        <w:tc>
          <w:tcPr>
            <w:tcW w:w="1215" w:type="dxa"/>
            <w:tcBorders>
              <w:top w:val="single" w:sz="4" w:space="0" w:color="auto"/>
              <w:bottom w:val="nil"/>
            </w:tcBorders>
          </w:tcPr>
          <w:p w:rsidR="00000000" w:rsidRDefault="00705E50">
            <w:pPr>
              <w:tabs>
                <w:tab w:val="left" w:pos="630"/>
              </w:tabs>
              <w:spacing w:after="120" w:line="360" w:lineRule="exact"/>
              <w:jc w:val="center"/>
              <w:rPr>
                <w:sz w:val="18"/>
              </w:rPr>
            </w:pPr>
            <w:r>
              <w:rPr>
                <w:sz w:val="18"/>
              </w:rPr>
              <w:t>1.5</w:t>
            </w:r>
          </w:p>
        </w:tc>
        <w:tc>
          <w:tcPr>
            <w:tcW w:w="1215" w:type="dxa"/>
            <w:tcBorders>
              <w:top w:val="single" w:sz="4" w:space="0" w:color="auto"/>
              <w:bottom w:val="nil"/>
            </w:tcBorders>
          </w:tcPr>
          <w:p w:rsidR="00000000" w:rsidRDefault="00705E50">
            <w:pPr>
              <w:tabs>
                <w:tab w:val="left" w:pos="630"/>
              </w:tabs>
              <w:spacing w:after="120" w:line="360" w:lineRule="exact"/>
              <w:jc w:val="center"/>
              <w:rPr>
                <w:sz w:val="18"/>
              </w:rPr>
            </w:pPr>
            <w:r>
              <w:rPr>
                <w:sz w:val="18"/>
              </w:rPr>
              <w:t>1.5</w:t>
            </w:r>
          </w:p>
        </w:tc>
        <w:tc>
          <w:tcPr>
            <w:tcW w:w="1214" w:type="dxa"/>
            <w:tcBorders>
              <w:top w:val="single" w:sz="4" w:space="0" w:color="auto"/>
              <w:bottom w:val="nil"/>
            </w:tcBorders>
          </w:tcPr>
          <w:p w:rsidR="00000000" w:rsidRDefault="00705E50">
            <w:pPr>
              <w:tabs>
                <w:tab w:val="left" w:pos="630"/>
              </w:tabs>
              <w:spacing w:after="120" w:line="360" w:lineRule="exact"/>
              <w:jc w:val="center"/>
              <w:rPr>
                <w:sz w:val="18"/>
              </w:rPr>
            </w:pPr>
            <w:r>
              <w:rPr>
                <w:sz w:val="18"/>
              </w:rPr>
              <w:t>1.5</w:t>
            </w:r>
          </w:p>
        </w:tc>
        <w:tc>
          <w:tcPr>
            <w:tcW w:w="1215" w:type="dxa"/>
            <w:tcBorders>
              <w:top w:val="single" w:sz="4" w:space="0" w:color="auto"/>
              <w:bottom w:val="nil"/>
            </w:tcBorders>
          </w:tcPr>
          <w:p w:rsidR="00000000" w:rsidRDefault="00705E50">
            <w:pPr>
              <w:pStyle w:val="a3"/>
              <w:tabs>
                <w:tab w:val="left" w:pos="630"/>
              </w:tabs>
              <w:adjustRightInd w:val="0"/>
              <w:spacing w:after="120" w:line="360" w:lineRule="exact"/>
              <w:jc w:val="center"/>
              <w:textAlignment w:val="baseline"/>
              <w:rPr>
                <w:kern w:val="0"/>
                <w:szCs w:val="20"/>
              </w:rPr>
            </w:pPr>
            <w:r>
              <w:rPr>
                <w:kern w:val="0"/>
                <w:szCs w:val="20"/>
              </w:rPr>
              <w:t>1.5</w:t>
            </w:r>
          </w:p>
        </w:tc>
        <w:tc>
          <w:tcPr>
            <w:tcW w:w="1215" w:type="dxa"/>
            <w:tcBorders>
              <w:top w:val="single" w:sz="4" w:space="0" w:color="auto"/>
              <w:bottom w:val="nil"/>
            </w:tcBorders>
          </w:tcPr>
          <w:p w:rsidR="00000000" w:rsidRDefault="00705E50">
            <w:pPr>
              <w:tabs>
                <w:tab w:val="left" w:pos="630"/>
              </w:tabs>
              <w:spacing w:after="120" w:line="360" w:lineRule="exact"/>
              <w:jc w:val="center"/>
              <w:rPr>
                <w:sz w:val="18"/>
              </w:rPr>
            </w:pPr>
            <w:r>
              <w:rPr>
                <w:sz w:val="18"/>
              </w:rPr>
              <w:t>1.5</w:t>
            </w:r>
          </w:p>
        </w:tc>
      </w:tr>
      <w:tr w:rsidR="00000000">
        <w:tblPrEx>
          <w:tblCellMar>
            <w:top w:w="0" w:type="dxa"/>
            <w:bottom w:w="0" w:type="dxa"/>
          </w:tblCellMar>
        </w:tblPrEx>
        <w:tc>
          <w:tcPr>
            <w:tcW w:w="2552" w:type="dxa"/>
            <w:tcBorders>
              <w:top w:val="nil"/>
            </w:tcBorders>
          </w:tcPr>
          <w:p w:rsidR="00000000" w:rsidRDefault="00705E50">
            <w:pPr>
              <w:tabs>
                <w:tab w:val="left" w:pos="630"/>
              </w:tabs>
              <w:spacing w:after="120" w:line="360" w:lineRule="exact"/>
              <w:rPr>
                <w:rFonts w:hint="eastAsia"/>
                <w:sz w:val="18"/>
              </w:rPr>
            </w:pPr>
            <w:r>
              <w:rPr>
                <w:rFonts w:hint="eastAsia"/>
                <w:sz w:val="18"/>
              </w:rPr>
              <w:t>产假保险</w:t>
            </w:r>
          </w:p>
        </w:tc>
        <w:tc>
          <w:tcPr>
            <w:tcW w:w="1214" w:type="dxa"/>
            <w:tcBorders>
              <w:top w:val="nil"/>
            </w:tcBorders>
          </w:tcPr>
          <w:p w:rsidR="00000000" w:rsidRDefault="00705E50">
            <w:pPr>
              <w:tabs>
                <w:tab w:val="left" w:pos="630"/>
              </w:tabs>
              <w:spacing w:after="120" w:line="360" w:lineRule="exact"/>
              <w:jc w:val="center"/>
              <w:rPr>
                <w:sz w:val="18"/>
              </w:rPr>
            </w:pPr>
            <w:r>
              <w:rPr>
                <w:sz w:val="18"/>
              </w:rPr>
              <w:t>2.8</w:t>
            </w:r>
          </w:p>
        </w:tc>
        <w:tc>
          <w:tcPr>
            <w:tcW w:w="1215" w:type="dxa"/>
            <w:tcBorders>
              <w:top w:val="nil"/>
            </w:tcBorders>
          </w:tcPr>
          <w:p w:rsidR="00000000" w:rsidRDefault="00705E50">
            <w:pPr>
              <w:tabs>
                <w:tab w:val="left" w:pos="630"/>
              </w:tabs>
              <w:spacing w:after="120" w:line="360" w:lineRule="exact"/>
              <w:jc w:val="center"/>
              <w:rPr>
                <w:sz w:val="18"/>
              </w:rPr>
            </w:pPr>
            <w:r>
              <w:rPr>
                <w:sz w:val="18"/>
              </w:rPr>
              <w:t>2.8</w:t>
            </w:r>
          </w:p>
        </w:tc>
        <w:tc>
          <w:tcPr>
            <w:tcW w:w="1215" w:type="dxa"/>
            <w:tcBorders>
              <w:top w:val="nil"/>
            </w:tcBorders>
          </w:tcPr>
          <w:p w:rsidR="00000000" w:rsidRDefault="00705E50">
            <w:pPr>
              <w:tabs>
                <w:tab w:val="left" w:pos="630"/>
              </w:tabs>
              <w:spacing w:after="120" w:line="360" w:lineRule="exact"/>
              <w:jc w:val="center"/>
              <w:rPr>
                <w:sz w:val="18"/>
              </w:rPr>
            </w:pPr>
            <w:r>
              <w:rPr>
                <w:sz w:val="18"/>
              </w:rPr>
              <w:t>2.8</w:t>
            </w:r>
          </w:p>
        </w:tc>
        <w:tc>
          <w:tcPr>
            <w:tcW w:w="1214" w:type="dxa"/>
            <w:tcBorders>
              <w:top w:val="nil"/>
            </w:tcBorders>
          </w:tcPr>
          <w:p w:rsidR="00000000" w:rsidRDefault="00705E50">
            <w:pPr>
              <w:tabs>
                <w:tab w:val="left" w:pos="630"/>
              </w:tabs>
              <w:spacing w:after="120" w:line="360" w:lineRule="exact"/>
              <w:jc w:val="center"/>
              <w:rPr>
                <w:sz w:val="18"/>
              </w:rPr>
            </w:pPr>
            <w:r>
              <w:rPr>
                <w:sz w:val="18"/>
              </w:rPr>
              <w:t>2.8</w:t>
            </w:r>
          </w:p>
        </w:tc>
        <w:tc>
          <w:tcPr>
            <w:tcW w:w="1215" w:type="dxa"/>
            <w:tcBorders>
              <w:top w:val="nil"/>
            </w:tcBorders>
          </w:tcPr>
          <w:p w:rsidR="00000000" w:rsidRDefault="00705E50">
            <w:pPr>
              <w:tabs>
                <w:tab w:val="left" w:pos="630"/>
              </w:tabs>
              <w:spacing w:after="120" w:line="360" w:lineRule="exact"/>
              <w:jc w:val="center"/>
              <w:rPr>
                <w:sz w:val="18"/>
              </w:rPr>
            </w:pPr>
            <w:r>
              <w:rPr>
                <w:sz w:val="18"/>
              </w:rPr>
              <w:t>2.8</w:t>
            </w:r>
          </w:p>
        </w:tc>
        <w:tc>
          <w:tcPr>
            <w:tcW w:w="1215" w:type="dxa"/>
            <w:tcBorders>
              <w:top w:val="nil"/>
            </w:tcBorders>
          </w:tcPr>
          <w:p w:rsidR="00000000" w:rsidRDefault="00705E50">
            <w:pPr>
              <w:tabs>
                <w:tab w:val="left" w:pos="630"/>
              </w:tabs>
              <w:spacing w:after="120" w:line="360" w:lineRule="exact"/>
              <w:jc w:val="center"/>
              <w:rPr>
                <w:sz w:val="18"/>
              </w:rPr>
            </w:pPr>
            <w:r>
              <w:rPr>
                <w:sz w:val="18"/>
              </w:rPr>
              <w:t>2.8</w:t>
            </w:r>
          </w:p>
        </w:tc>
      </w:tr>
      <w:tr w:rsidR="00000000">
        <w:tblPrEx>
          <w:tblCellMar>
            <w:top w:w="0" w:type="dxa"/>
            <w:bottom w:w="0" w:type="dxa"/>
          </w:tblCellMar>
        </w:tblPrEx>
        <w:tc>
          <w:tcPr>
            <w:tcW w:w="2552" w:type="dxa"/>
          </w:tcPr>
          <w:p w:rsidR="00000000" w:rsidRDefault="00705E50">
            <w:pPr>
              <w:tabs>
                <w:tab w:val="left" w:pos="630"/>
              </w:tabs>
              <w:spacing w:after="120" w:line="360" w:lineRule="exact"/>
              <w:rPr>
                <w:rFonts w:hint="eastAsia"/>
                <w:sz w:val="18"/>
              </w:rPr>
            </w:pPr>
            <w:r>
              <w:rPr>
                <w:rFonts w:hint="eastAsia"/>
                <w:sz w:val="18"/>
              </w:rPr>
              <w:t>养恤金</w:t>
            </w:r>
          </w:p>
        </w:tc>
        <w:tc>
          <w:tcPr>
            <w:tcW w:w="1214" w:type="dxa"/>
          </w:tcPr>
          <w:p w:rsidR="00000000" w:rsidRDefault="00705E50">
            <w:pPr>
              <w:tabs>
                <w:tab w:val="left" w:pos="630"/>
              </w:tabs>
              <w:spacing w:after="120" w:line="360" w:lineRule="exact"/>
              <w:jc w:val="center"/>
              <w:rPr>
                <w:sz w:val="18"/>
              </w:rPr>
            </w:pPr>
            <w:r>
              <w:rPr>
                <w:sz w:val="18"/>
              </w:rPr>
              <w:t>31.7</w:t>
            </w:r>
          </w:p>
        </w:tc>
        <w:tc>
          <w:tcPr>
            <w:tcW w:w="1215" w:type="dxa"/>
          </w:tcPr>
          <w:p w:rsidR="00000000" w:rsidRDefault="00705E50">
            <w:pPr>
              <w:tabs>
                <w:tab w:val="left" w:pos="630"/>
              </w:tabs>
              <w:spacing w:after="120" w:line="360" w:lineRule="exact"/>
              <w:jc w:val="center"/>
              <w:rPr>
                <w:sz w:val="18"/>
              </w:rPr>
            </w:pPr>
            <w:r>
              <w:rPr>
                <w:sz w:val="18"/>
              </w:rPr>
              <w:t>31.7</w:t>
            </w:r>
          </w:p>
        </w:tc>
        <w:tc>
          <w:tcPr>
            <w:tcW w:w="1215" w:type="dxa"/>
          </w:tcPr>
          <w:p w:rsidR="00000000" w:rsidRDefault="00705E50">
            <w:pPr>
              <w:tabs>
                <w:tab w:val="left" w:pos="630"/>
              </w:tabs>
              <w:spacing w:after="120" w:line="360" w:lineRule="exact"/>
              <w:jc w:val="center"/>
              <w:rPr>
                <w:sz w:val="18"/>
              </w:rPr>
            </w:pPr>
            <w:r>
              <w:rPr>
                <w:sz w:val="18"/>
              </w:rPr>
              <w:t>31.7</w:t>
            </w:r>
          </w:p>
        </w:tc>
        <w:tc>
          <w:tcPr>
            <w:tcW w:w="1214" w:type="dxa"/>
          </w:tcPr>
          <w:p w:rsidR="00000000" w:rsidRDefault="00705E50">
            <w:pPr>
              <w:tabs>
                <w:tab w:val="left" w:pos="630"/>
              </w:tabs>
              <w:spacing w:after="120" w:line="360" w:lineRule="exact"/>
              <w:jc w:val="center"/>
              <w:rPr>
                <w:sz w:val="18"/>
              </w:rPr>
            </w:pPr>
            <w:r>
              <w:rPr>
                <w:sz w:val="18"/>
              </w:rPr>
              <w:t>31.7</w:t>
            </w:r>
          </w:p>
        </w:tc>
        <w:tc>
          <w:tcPr>
            <w:tcW w:w="1215" w:type="dxa"/>
          </w:tcPr>
          <w:p w:rsidR="00000000" w:rsidRDefault="00705E50">
            <w:pPr>
              <w:tabs>
                <w:tab w:val="left" w:pos="630"/>
              </w:tabs>
              <w:spacing w:after="120" w:line="360" w:lineRule="exact"/>
              <w:jc w:val="center"/>
              <w:rPr>
                <w:sz w:val="18"/>
              </w:rPr>
            </w:pPr>
            <w:r>
              <w:rPr>
                <w:sz w:val="18"/>
              </w:rPr>
              <w:t>31.7</w:t>
            </w:r>
          </w:p>
        </w:tc>
        <w:tc>
          <w:tcPr>
            <w:tcW w:w="1215" w:type="dxa"/>
          </w:tcPr>
          <w:p w:rsidR="00000000" w:rsidRDefault="00705E50">
            <w:pPr>
              <w:tabs>
                <w:tab w:val="left" w:pos="630"/>
              </w:tabs>
              <w:spacing w:after="120" w:line="360" w:lineRule="exact"/>
              <w:jc w:val="center"/>
              <w:rPr>
                <w:sz w:val="18"/>
              </w:rPr>
            </w:pPr>
            <w:r>
              <w:rPr>
                <w:sz w:val="18"/>
              </w:rPr>
              <w:t>31.7</w:t>
            </w:r>
          </w:p>
        </w:tc>
      </w:tr>
      <w:tr w:rsidR="00000000">
        <w:tblPrEx>
          <w:tblCellMar>
            <w:top w:w="0" w:type="dxa"/>
            <w:bottom w:w="0" w:type="dxa"/>
          </w:tblCellMar>
        </w:tblPrEx>
        <w:tc>
          <w:tcPr>
            <w:tcW w:w="2552" w:type="dxa"/>
          </w:tcPr>
          <w:p w:rsidR="00000000" w:rsidRDefault="00705E50">
            <w:pPr>
              <w:tabs>
                <w:tab w:val="left" w:pos="630"/>
              </w:tabs>
              <w:spacing w:after="120" w:line="360" w:lineRule="exact"/>
              <w:rPr>
                <w:rFonts w:hint="eastAsia"/>
                <w:sz w:val="18"/>
              </w:rPr>
            </w:pPr>
            <w:r>
              <w:rPr>
                <w:rFonts w:hint="eastAsia"/>
                <w:sz w:val="18"/>
              </w:rPr>
              <w:t>工伤和职业疾病保险</w:t>
            </w:r>
          </w:p>
        </w:tc>
        <w:tc>
          <w:tcPr>
            <w:tcW w:w="1214" w:type="dxa"/>
          </w:tcPr>
          <w:p w:rsidR="00000000" w:rsidRDefault="00705E50">
            <w:pPr>
              <w:tabs>
                <w:tab w:val="left" w:pos="630"/>
              </w:tabs>
              <w:spacing w:after="120" w:line="360" w:lineRule="exact"/>
              <w:jc w:val="center"/>
              <w:rPr>
                <w:sz w:val="18"/>
              </w:rPr>
            </w:pPr>
            <w:r>
              <w:rPr>
                <w:sz w:val="18"/>
              </w:rPr>
              <w:t>0.5</w:t>
            </w:r>
          </w:p>
        </w:tc>
        <w:tc>
          <w:tcPr>
            <w:tcW w:w="1215" w:type="dxa"/>
          </w:tcPr>
          <w:p w:rsidR="00000000" w:rsidRDefault="00705E50">
            <w:pPr>
              <w:tabs>
                <w:tab w:val="left" w:pos="630"/>
              </w:tabs>
              <w:spacing w:after="120" w:line="360" w:lineRule="exact"/>
              <w:jc w:val="center"/>
              <w:rPr>
                <w:sz w:val="18"/>
              </w:rPr>
            </w:pPr>
            <w:r>
              <w:rPr>
                <w:sz w:val="18"/>
              </w:rPr>
              <w:t>0.5</w:t>
            </w:r>
          </w:p>
        </w:tc>
        <w:tc>
          <w:tcPr>
            <w:tcW w:w="1215" w:type="dxa"/>
          </w:tcPr>
          <w:p w:rsidR="00000000" w:rsidRDefault="00705E50">
            <w:pPr>
              <w:tabs>
                <w:tab w:val="left" w:pos="630"/>
              </w:tabs>
              <w:spacing w:after="120" w:line="360" w:lineRule="exact"/>
              <w:jc w:val="center"/>
              <w:rPr>
                <w:sz w:val="18"/>
              </w:rPr>
            </w:pPr>
            <w:r>
              <w:rPr>
                <w:sz w:val="18"/>
              </w:rPr>
              <w:t>0.5</w:t>
            </w:r>
          </w:p>
        </w:tc>
        <w:tc>
          <w:tcPr>
            <w:tcW w:w="1214" w:type="dxa"/>
          </w:tcPr>
          <w:p w:rsidR="00000000" w:rsidRDefault="00705E50">
            <w:pPr>
              <w:tabs>
                <w:tab w:val="left" w:pos="630"/>
              </w:tabs>
              <w:spacing w:after="120" w:line="360" w:lineRule="exact"/>
              <w:jc w:val="center"/>
              <w:rPr>
                <w:sz w:val="18"/>
              </w:rPr>
            </w:pPr>
            <w:r>
              <w:rPr>
                <w:sz w:val="18"/>
              </w:rPr>
              <w:t>0.5</w:t>
            </w:r>
          </w:p>
        </w:tc>
        <w:tc>
          <w:tcPr>
            <w:tcW w:w="1215" w:type="dxa"/>
          </w:tcPr>
          <w:p w:rsidR="00000000" w:rsidRDefault="00705E50">
            <w:pPr>
              <w:tabs>
                <w:tab w:val="left" w:pos="630"/>
              </w:tabs>
              <w:spacing w:after="120" w:line="360" w:lineRule="exact"/>
              <w:jc w:val="center"/>
              <w:rPr>
                <w:sz w:val="18"/>
              </w:rPr>
            </w:pPr>
            <w:r>
              <w:rPr>
                <w:sz w:val="18"/>
              </w:rPr>
              <w:t>0.5</w:t>
            </w:r>
          </w:p>
        </w:tc>
        <w:tc>
          <w:tcPr>
            <w:tcW w:w="1215" w:type="dxa"/>
          </w:tcPr>
          <w:p w:rsidR="00000000" w:rsidRDefault="00705E50">
            <w:pPr>
              <w:tabs>
                <w:tab w:val="left" w:pos="630"/>
              </w:tabs>
              <w:spacing w:after="120" w:line="360" w:lineRule="exact"/>
              <w:jc w:val="center"/>
              <w:rPr>
                <w:sz w:val="18"/>
              </w:rPr>
            </w:pPr>
            <w:r>
              <w:rPr>
                <w:sz w:val="18"/>
              </w:rPr>
              <w:t>0.5</w:t>
            </w:r>
          </w:p>
        </w:tc>
      </w:tr>
      <w:tr w:rsidR="00000000">
        <w:tblPrEx>
          <w:tblCellMar>
            <w:top w:w="0" w:type="dxa"/>
            <w:bottom w:w="0" w:type="dxa"/>
          </w:tblCellMar>
        </w:tblPrEx>
        <w:tc>
          <w:tcPr>
            <w:tcW w:w="2552" w:type="dxa"/>
            <w:tcBorders>
              <w:bottom w:val="single" w:sz="4" w:space="0" w:color="auto"/>
            </w:tcBorders>
          </w:tcPr>
          <w:p w:rsidR="00000000" w:rsidRDefault="00705E50">
            <w:pPr>
              <w:tabs>
                <w:tab w:val="left" w:pos="630"/>
              </w:tabs>
              <w:spacing w:after="120" w:line="360" w:lineRule="exact"/>
              <w:rPr>
                <w:rFonts w:hint="eastAsia"/>
                <w:sz w:val="18"/>
              </w:rPr>
            </w:pPr>
            <w:r>
              <w:rPr>
                <w:rFonts w:hint="eastAsia"/>
                <w:sz w:val="18"/>
              </w:rPr>
              <w:t>失业保险</w:t>
            </w:r>
          </w:p>
        </w:tc>
        <w:tc>
          <w:tcPr>
            <w:tcW w:w="1214" w:type="dxa"/>
            <w:tcBorders>
              <w:bottom w:val="single" w:sz="4" w:space="0" w:color="auto"/>
            </w:tcBorders>
          </w:tcPr>
          <w:p w:rsidR="00000000" w:rsidRDefault="00705E50">
            <w:pPr>
              <w:tabs>
                <w:tab w:val="left" w:pos="630"/>
              </w:tabs>
              <w:spacing w:after="120" w:line="360" w:lineRule="exact"/>
              <w:jc w:val="center"/>
              <w:rPr>
                <w:sz w:val="18"/>
              </w:rPr>
            </w:pPr>
            <w:r>
              <w:rPr>
                <w:sz w:val="18"/>
              </w:rPr>
              <w:t>6.0</w:t>
            </w:r>
          </w:p>
        </w:tc>
        <w:tc>
          <w:tcPr>
            <w:tcW w:w="1215" w:type="dxa"/>
            <w:tcBorders>
              <w:bottom w:val="single" w:sz="4" w:space="0" w:color="auto"/>
            </w:tcBorders>
          </w:tcPr>
          <w:p w:rsidR="00000000" w:rsidRDefault="00705E50">
            <w:pPr>
              <w:tabs>
                <w:tab w:val="left" w:pos="630"/>
              </w:tabs>
              <w:spacing w:after="120" w:line="360" w:lineRule="exact"/>
              <w:jc w:val="center"/>
              <w:rPr>
                <w:sz w:val="18"/>
              </w:rPr>
            </w:pPr>
            <w:r>
              <w:rPr>
                <w:sz w:val="18"/>
              </w:rPr>
              <w:t>6.0</w:t>
            </w:r>
          </w:p>
        </w:tc>
        <w:tc>
          <w:tcPr>
            <w:tcW w:w="1215" w:type="dxa"/>
            <w:tcBorders>
              <w:bottom w:val="single" w:sz="4" w:space="0" w:color="auto"/>
            </w:tcBorders>
          </w:tcPr>
          <w:p w:rsidR="00000000" w:rsidRDefault="00705E50">
            <w:pPr>
              <w:tabs>
                <w:tab w:val="left" w:pos="630"/>
              </w:tabs>
              <w:spacing w:after="120" w:line="360" w:lineRule="exact"/>
              <w:jc w:val="center"/>
              <w:rPr>
                <w:sz w:val="18"/>
              </w:rPr>
            </w:pPr>
            <w:r>
              <w:rPr>
                <w:sz w:val="18"/>
              </w:rPr>
              <w:t>6.0</w:t>
            </w:r>
          </w:p>
        </w:tc>
        <w:tc>
          <w:tcPr>
            <w:tcW w:w="1214" w:type="dxa"/>
            <w:tcBorders>
              <w:bottom w:val="single" w:sz="4" w:space="0" w:color="auto"/>
            </w:tcBorders>
          </w:tcPr>
          <w:p w:rsidR="00000000" w:rsidRDefault="00705E50">
            <w:pPr>
              <w:tabs>
                <w:tab w:val="left" w:pos="630"/>
              </w:tabs>
              <w:spacing w:after="120" w:line="360" w:lineRule="exact"/>
              <w:jc w:val="center"/>
              <w:rPr>
                <w:sz w:val="18"/>
              </w:rPr>
            </w:pPr>
            <w:r>
              <w:rPr>
                <w:sz w:val="18"/>
              </w:rPr>
              <w:t>6.0</w:t>
            </w:r>
          </w:p>
        </w:tc>
        <w:tc>
          <w:tcPr>
            <w:tcW w:w="1215" w:type="dxa"/>
            <w:tcBorders>
              <w:bottom w:val="single" w:sz="4" w:space="0" w:color="auto"/>
            </w:tcBorders>
          </w:tcPr>
          <w:p w:rsidR="00000000" w:rsidRDefault="00705E50">
            <w:pPr>
              <w:tabs>
                <w:tab w:val="left" w:pos="630"/>
              </w:tabs>
              <w:spacing w:after="120" w:line="360" w:lineRule="exact"/>
              <w:jc w:val="center"/>
              <w:rPr>
                <w:sz w:val="18"/>
              </w:rPr>
            </w:pPr>
            <w:r>
              <w:rPr>
                <w:sz w:val="18"/>
              </w:rPr>
              <w:t>6.0</w:t>
            </w:r>
          </w:p>
        </w:tc>
        <w:tc>
          <w:tcPr>
            <w:tcW w:w="1215" w:type="dxa"/>
            <w:tcBorders>
              <w:bottom w:val="single" w:sz="4" w:space="0" w:color="auto"/>
            </w:tcBorders>
          </w:tcPr>
          <w:p w:rsidR="00000000" w:rsidRDefault="00705E50">
            <w:pPr>
              <w:tabs>
                <w:tab w:val="left" w:pos="630"/>
              </w:tabs>
              <w:spacing w:after="120" w:line="360" w:lineRule="exact"/>
              <w:jc w:val="center"/>
              <w:rPr>
                <w:sz w:val="18"/>
              </w:rPr>
            </w:pPr>
            <w:r>
              <w:rPr>
                <w:sz w:val="18"/>
              </w:rPr>
              <w:t>6.</w:t>
            </w:r>
            <w:r>
              <w:rPr>
                <w:sz w:val="18"/>
              </w:rPr>
              <w:t>0</w:t>
            </w:r>
          </w:p>
        </w:tc>
      </w:tr>
      <w:tr w:rsidR="00000000">
        <w:tblPrEx>
          <w:tblCellMar>
            <w:top w:w="0" w:type="dxa"/>
            <w:bottom w:w="0" w:type="dxa"/>
          </w:tblCellMar>
        </w:tblPrEx>
        <w:tc>
          <w:tcPr>
            <w:tcW w:w="2552" w:type="dxa"/>
            <w:tcBorders>
              <w:top w:val="single" w:sz="4" w:space="0" w:color="auto"/>
              <w:bottom w:val="single" w:sz="4" w:space="0" w:color="auto"/>
            </w:tcBorders>
          </w:tcPr>
          <w:p w:rsidR="00000000" w:rsidRDefault="00705E50" w:rsidP="00705E50">
            <w:pPr>
              <w:tabs>
                <w:tab w:val="left" w:pos="630"/>
              </w:tabs>
              <w:spacing w:after="120" w:line="360" w:lineRule="exact"/>
              <w:ind w:firstLineChars="200" w:firstLine="31680"/>
              <w:rPr>
                <w:rFonts w:hint="eastAsia"/>
                <w:sz w:val="18"/>
              </w:rPr>
            </w:pPr>
            <w:r>
              <w:rPr>
                <w:rFonts w:hint="eastAsia"/>
                <w:sz w:val="18"/>
              </w:rPr>
              <w:t>总计</w:t>
            </w:r>
          </w:p>
        </w:tc>
        <w:tc>
          <w:tcPr>
            <w:tcW w:w="1214" w:type="dxa"/>
            <w:tcBorders>
              <w:top w:val="single" w:sz="4" w:space="0" w:color="auto"/>
              <w:bottom w:val="single" w:sz="4" w:space="0" w:color="auto"/>
            </w:tcBorders>
          </w:tcPr>
          <w:p w:rsidR="00000000" w:rsidRDefault="00705E50">
            <w:pPr>
              <w:tabs>
                <w:tab w:val="left" w:pos="630"/>
              </w:tabs>
              <w:spacing w:after="120" w:line="360" w:lineRule="exact"/>
              <w:jc w:val="center"/>
              <w:rPr>
                <w:sz w:val="18"/>
              </w:rPr>
            </w:pPr>
            <w:r>
              <w:rPr>
                <w:sz w:val="18"/>
              </w:rPr>
              <w:t>42.5</w:t>
            </w:r>
          </w:p>
        </w:tc>
        <w:tc>
          <w:tcPr>
            <w:tcW w:w="1215" w:type="dxa"/>
            <w:tcBorders>
              <w:top w:val="single" w:sz="4" w:space="0" w:color="auto"/>
              <w:bottom w:val="single" w:sz="4" w:space="0" w:color="auto"/>
            </w:tcBorders>
          </w:tcPr>
          <w:p w:rsidR="00000000" w:rsidRDefault="00705E50">
            <w:pPr>
              <w:tabs>
                <w:tab w:val="left" w:pos="630"/>
              </w:tabs>
              <w:spacing w:after="120" w:line="360" w:lineRule="exact"/>
              <w:jc w:val="center"/>
              <w:rPr>
                <w:sz w:val="18"/>
              </w:rPr>
            </w:pPr>
            <w:r>
              <w:rPr>
                <w:sz w:val="18"/>
              </w:rPr>
              <w:t>42.5</w:t>
            </w:r>
          </w:p>
        </w:tc>
        <w:tc>
          <w:tcPr>
            <w:tcW w:w="1215" w:type="dxa"/>
            <w:tcBorders>
              <w:top w:val="single" w:sz="4" w:space="0" w:color="auto"/>
              <w:bottom w:val="single" w:sz="4" w:space="0" w:color="auto"/>
            </w:tcBorders>
          </w:tcPr>
          <w:p w:rsidR="00000000" w:rsidRDefault="00705E50">
            <w:pPr>
              <w:tabs>
                <w:tab w:val="left" w:pos="630"/>
              </w:tabs>
              <w:spacing w:after="120" w:line="360" w:lineRule="exact"/>
              <w:jc w:val="center"/>
              <w:rPr>
                <w:sz w:val="18"/>
              </w:rPr>
            </w:pPr>
            <w:r>
              <w:rPr>
                <w:sz w:val="18"/>
              </w:rPr>
              <w:t>42.5</w:t>
            </w:r>
          </w:p>
        </w:tc>
        <w:tc>
          <w:tcPr>
            <w:tcW w:w="1214" w:type="dxa"/>
            <w:tcBorders>
              <w:top w:val="single" w:sz="4" w:space="0" w:color="auto"/>
              <w:bottom w:val="single" w:sz="4" w:space="0" w:color="auto"/>
            </w:tcBorders>
          </w:tcPr>
          <w:p w:rsidR="00000000" w:rsidRDefault="00705E50">
            <w:pPr>
              <w:tabs>
                <w:tab w:val="left" w:pos="630"/>
              </w:tabs>
              <w:spacing w:after="120" w:line="360" w:lineRule="exact"/>
              <w:jc w:val="center"/>
              <w:rPr>
                <w:sz w:val="18"/>
              </w:rPr>
            </w:pPr>
            <w:r>
              <w:rPr>
                <w:sz w:val="18"/>
              </w:rPr>
              <w:t>42.5</w:t>
            </w:r>
          </w:p>
        </w:tc>
        <w:tc>
          <w:tcPr>
            <w:tcW w:w="1215" w:type="dxa"/>
            <w:tcBorders>
              <w:top w:val="single" w:sz="4" w:space="0" w:color="auto"/>
              <w:bottom w:val="single" w:sz="4" w:space="0" w:color="auto"/>
            </w:tcBorders>
          </w:tcPr>
          <w:p w:rsidR="00000000" w:rsidRDefault="00705E50">
            <w:pPr>
              <w:tabs>
                <w:tab w:val="left" w:pos="630"/>
              </w:tabs>
              <w:spacing w:after="120" w:line="360" w:lineRule="exact"/>
              <w:jc w:val="center"/>
              <w:rPr>
                <w:sz w:val="18"/>
              </w:rPr>
            </w:pPr>
            <w:r>
              <w:rPr>
                <w:sz w:val="18"/>
              </w:rPr>
              <w:t>42.5</w:t>
            </w:r>
          </w:p>
        </w:tc>
        <w:tc>
          <w:tcPr>
            <w:tcW w:w="1215" w:type="dxa"/>
            <w:tcBorders>
              <w:top w:val="single" w:sz="4" w:space="0" w:color="auto"/>
              <w:bottom w:val="single" w:sz="4" w:space="0" w:color="auto"/>
            </w:tcBorders>
          </w:tcPr>
          <w:p w:rsidR="00000000" w:rsidRDefault="00705E50">
            <w:pPr>
              <w:tabs>
                <w:tab w:val="left" w:pos="630"/>
              </w:tabs>
              <w:spacing w:after="120" w:line="360" w:lineRule="exact"/>
              <w:jc w:val="center"/>
              <w:rPr>
                <w:sz w:val="18"/>
              </w:rPr>
            </w:pPr>
            <w:r>
              <w:rPr>
                <w:sz w:val="18"/>
              </w:rPr>
              <w:t>42.5</w:t>
            </w:r>
          </w:p>
        </w:tc>
      </w:tr>
    </w:tbl>
    <w:p w:rsidR="00000000" w:rsidRDefault="00705E50">
      <w:pPr>
        <w:tabs>
          <w:tab w:val="left" w:pos="630"/>
        </w:tabs>
        <w:spacing w:after="240" w:line="360" w:lineRule="exact"/>
        <w:jc w:val="center"/>
        <w:rPr>
          <w:rFonts w:ascii="SimHei" w:eastAsia="SimHei"/>
        </w:rPr>
      </w:pPr>
      <w:r>
        <w:rPr>
          <w:rFonts w:ascii="SimHei" w:eastAsia="SimHei"/>
        </w:rPr>
        <w:t>表</w:t>
      </w:r>
      <w:r>
        <w:rPr>
          <w:rFonts w:ascii="SimHei" w:eastAsia="SimHei"/>
        </w:rPr>
        <w:t>16</w:t>
      </w:r>
      <w:r>
        <w:rPr>
          <w:rFonts w:ascii="SimHei" w:eastAsia="SimHei" w:hint="eastAsia"/>
        </w:rPr>
        <w:br/>
        <w:t>2002</w:t>
      </w:r>
      <w:r>
        <w:rPr>
          <w:rFonts w:ascii="SimHei" w:eastAsia="SimHei" w:hint="eastAsia"/>
        </w:rPr>
        <w:t>年期间的月平均养恤金</w:t>
      </w:r>
      <w:r>
        <w:rPr>
          <w:rFonts w:ascii="SimHei" w:eastAsia="SimHei"/>
        </w:rPr>
        <w:br/>
      </w:r>
      <w:r>
        <w:rPr>
          <w:rFonts w:ascii="SimHei" w:eastAsia="SimHei"/>
        </w:rPr>
        <w:t>（</w:t>
      </w:r>
      <w:r>
        <w:rPr>
          <w:rFonts w:ascii="SimHei" w:eastAsia="SimHei" w:hint="eastAsia"/>
        </w:rPr>
        <w:t>列克</w:t>
      </w:r>
      <w:r>
        <w:rPr>
          <w:rFonts w:ascii="SimHei" w:eastAsia="SimHei"/>
        </w:rPr>
        <w:t>）</w:t>
      </w:r>
    </w:p>
    <w:tbl>
      <w:tblPr>
        <w:tblW w:w="0" w:type="auto"/>
        <w:jc w:val="center"/>
        <w:tblInd w:w="1089"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4221"/>
        <w:gridCol w:w="2311"/>
      </w:tblGrid>
      <w:tr w:rsidR="00000000">
        <w:tblPrEx>
          <w:tblCellMar>
            <w:top w:w="0" w:type="dxa"/>
            <w:bottom w:w="0" w:type="dxa"/>
          </w:tblCellMar>
        </w:tblPrEx>
        <w:trPr>
          <w:jc w:val="center"/>
        </w:trPr>
        <w:tc>
          <w:tcPr>
            <w:tcW w:w="4221" w:type="dxa"/>
          </w:tcPr>
          <w:p w:rsidR="00000000" w:rsidRDefault="00705E50">
            <w:pPr>
              <w:pStyle w:val="a3"/>
              <w:tabs>
                <w:tab w:val="left" w:pos="630"/>
              </w:tabs>
              <w:adjustRightInd w:val="0"/>
              <w:spacing w:after="120" w:line="340" w:lineRule="exact"/>
              <w:textAlignment w:val="baseline"/>
              <w:rPr>
                <w:rFonts w:hint="eastAsia"/>
                <w:kern w:val="0"/>
                <w:szCs w:val="20"/>
              </w:rPr>
            </w:pPr>
            <w:r>
              <w:rPr>
                <w:rFonts w:hint="eastAsia"/>
                <w:kern w:val="0"/>
                <w:szCs w:val="20"/>
              </w:rPr>
              <w:t>国家养恤金：</w:t>
            </w:r>
          </w:p>
        </w:tc>
        <w:tc>
          <w:tcPr>
            <w:tcW w:w="2311" w:type="dxa"/>
          </w:tcPr>
          <w:p w:rsidR="00000000" w:rsidRDefault="00705E50" w:rsidP="00705E50">
            <w:pPr>
              <w:tabs>
                <w:tab w:val="left" w:pos="630"/>
              </w:tabs>
              <w:spacing w:after="120" w:line="340" w:lineRule="exact"/>
              <w:ind w:rightChars="420" w:right="31680"/>
              <w:jc w:val="right"/>
              <w:rPr>
                <w:sz w:val="18"/>
              </w:rPr>
            </w:pPr>
          </w:p>
        </w:tc>
      </w:tr>
      <w:tr w:rsidR="00000000">
        <w:tblPrEx>
          <w:tblCellMar>
            <w:top w:w="0" w:type="dxa"/>
            <w:bottom w:w="0" w:type="dxa"/>
          </w:tblCellMar>
        </w:tblPrEx>
        <w:trPr>
          <w:jc w:val="center"/>
        </w:trPr>
        <w:tc>
          <w:tcPr>
            <w:tcW w:w="4221" w:type="dxa"/>
          </w:tcPr>
          <w:p w:rsidR="00000000" w:rsidRDefault="00705E50">
            <w:pPr>
              <w:tabs>
                <w:tab w:val="left" w:pos="630"/>
              </w:tabs>
              <w:spacing w:after="120" w:line="340" w:lineRule="exact"/>
              <w:rPr>
                <w:rFonts w:hint="eastAsia"/>
                <w:sz w:val="18"/>
              </w:rPr>
            </w:pPr>
            <w:r>
              <w:rPr>
                <w:sz w:val="18"/>
              </w:rPr>
              <w:t xml:space="preserve">  </w:t>
            </w:r>
            <w:r>
              <w:rPr>
                <w:rFonts w:hint="eastAsia"/>
                <w:sz w:val="18"/>
              </w:rPr>
              <w:t>退休养恤金</w:t>
            </w:r>
          </w:p>
        </w:tc>
        <w:tc>
          <w:tcPr>
            <w:tcW w:w="2311" w:type="dxa"/>
          </w:tcPr>
          <w:p w:rsidR="00000000" w:rsidRDefault="00705E50" w:rsidP="00705E50">
            <w:pPr>
              <w:tabs>
                <w:tab w:val="left" w:pos="630"/>
              </w:tabs>
              <w:spacing w:after="120" w:line="340" w:lineRule="exact"/>
              <w:ind w:rightChars="420" w:right="31680"/>
              <w:jc w:val="right"/>
              <w:rPr>
                <w:sz w:val="18"/>
              </w:rPr>
            </w:pPr>
            <w:r>
              <w:rPr>
                <w:sz w:val="18"/>
              </w:rPr>
              <w:t>6 446</w:t>
            </w:r>
          </w:p>
        </w:tc>
      </w:tr>
      <w:tr w:rsidR="00000000">
        <w:tblPrEx>
          <w:tblCellMar>
            <w:top w:w="0" w:type="dxa"/>
            <w:bottom w:w="0" w:type="dxa"/>
          </w:tblCellMar>
        </w:tblPrEx>
        <w:trPr>
          <w:jc w:val="center"/>
        </w:trPr>
        <w:tc>
          <w:tcPr>
            <w:tcW w:w="4221" w:type="dxa"/>
          </w:tcPr>
          <w:p w:rsidR="00000000" w:rsidRDefault="00705E50">
            <w:pPr>
              <w:tabs>
                <w:tab w:val="left" w:pos="630"/>
              </w:tabs>
              <w:spacing w:after="120" w:line="340" w:lineRule="exact"/>
              <w:rPr>
                <w:rFonts w:hint="eastAsia"/>
                <w:sz w:val="18"/>
              </w:rPr>
            </w:pPr>
            <w:r>
              <w:rPr>
                <w:sz w:val="18"/>
              </w:rPr>
              <w:t xml:space="preserve">  </w:t>
            </w:r>
            <w:r>
              <w:rPr>
                <w:rFonts w:hint="eastAsia"/>
                <w:sz w:val="18"/>
              </w:rPr>
              <w:t>丧失行为能力养恤金</w:t>
            </w:r>
          </w:p>
        </w:tc>
        <w:tc>
          <w:tcPr>
            <w:tcW w:w="2311" w:type="dxa"/>
          </w:tcPr>
          <w:p w:rsidR="00000000" w:rsidRDefault="00705E50" w:rsidP="00705E50">
            <w:pPr>
              <w:tabs>
                <w:tab w:val="left" w:pos="630"/>
              </w:tabs>
              <w:spacing w:after="120" w:line="340" w:lineRule="exact"/>
              <w:ind w:rightChars="420" w:right="31680"/>
              <w:jc w:val="right"/>
              <w:rPr>
                <w:sz w:val="18"/>
              </w:rPr>
            </w:pPr>
            <w:r>
              <w:rPr>
                <w:sz w:val="18"/>
              </w:rPr>
              <w:t>4 842</w:t>
            </w:r>
          </w:p>
        </w:tc>
      </w:tr>
      <w:tr w:rsidR="00000000">
        <w:tblPrEx>
          <w:tblCellMar>
            <w:top w:w="0" w:type="dxa"/>
            <w:bottom w:w="0" w:type="dxa"/>
          </w:tblCellMar>
        </w:tblPrEx>
        <w:trPr>
          <w:jc w:val="center"/>
        </w:trPr>
        <w:tc>
          <w:tcPr>
            <w:tcW w:w="4221" w:type="dxa"/>
          </w:tcPr>
          <w:p w:rsidR="00000000" w:rsidRDefault="00705E50">
            <w:pPr>
              <w:tabs>
                <w:tab w:val="left" w:pos="630"/>
              </w:tabs>
              <w:spacing w:after="120" w:line="340" w:lineRule="exact"/>
              <w:rPr>
                <w:rFonts w:hint="eastAsia"/>
                <w:sz w:val="18"/>
              </w:rPr>
            </w:pPr>
            <w:r>
              <w:rPr>
                <w:sz w:val="18"/>
              </w:rPr>
              <w:t xml:space="preserve">  </w:t>
            </w:r>
            <w:r>
              <w:rPr>
                <w:rFonts w:hint="eastAsia"/>
                <w:sz w:val="18"/>
              </w:rPr>
              <w:t>遗属养恤金</w:t>
            </w:r>
          </w:p>
        </w:tc>
        <w:tc>
          <w:tcPr>
            <w:tcW w:w="2311" w:type="dxa"/>
          </w:tcPr>
          <w:p w:rsidR="00000000" w:rsidRDefault="00705E50" w:rsidP="00705E50">
            <w:pPr>
              <w:tabs>
                <w:tab w:val="left" w:pos="630"/>
              </w:tabs>
              <w:spacing w:after="120" w:line="340" w:lineRule="exact"/>
              <w:ind w:rightChars="420" w:right="31680"/>
              <w:jc w:val="right"/>
              <w:rPr>
                <w:sz w:val="18"/>
              </w:rPr>
            </w:pPr>
            <w:r>
              <w:rPr>
                <w:sz w:val="18"/>
              </w:rPr>
              <w:t>3 176</w:t>
            </w:r>
          </w:p>
        </w:tc>
      </w:tr>
      <w:tr w:rsidR="00000000">
        <w:tblPrEx>
          <w:tblCellMar>
            <w:top w:w="0" w:type="dxa"/>
            <w:bottom w:w="0" w:type="dxa"/>
          </w:tblCellMar>
        </w:tblPrEx>
        <w:trPr>
          <w:jc w:val="center"/>
        </w:trPr>
        <w:tc>
          <w:tcPr>
            <w:tcW w:w="4221" w:type="dxa"/>
          </w:tcPr>
          <w:p w:rsidR="00000000" w:rsidRDefault="00705E50">
            <w:pPr>
              <w:tabs>
                <w:tab w:val="left" w:pos="630"/>
              </w:tabs>
              <w:spacing w:after="120" w:line="340" w:lineRule="exact"/>
              <w:rPr>
                <w:rFonts w:hint="eastAsia"/>
                <w:sz w:val="18"/>
              </w:rPr>
            </w:pPr>
            <w:r>
              <w:rPr>
                <w:rFonts w:hint="eastAsia"/>
                <w:sz w:val="18"/>
              </w:rPr>
              <w:t>农村养恤金：</w:t>
            </w:r>
          </w:p>
        </w:tc>
        <w:tc>
          <w:tcPr>
            <w:tcW w:w="2311" w:type="dxa"/>
          </w:tcPr>
          <w:p w:rsidR="00000000" w:rsidRDefault="00705E50" w:rsidP="00705E50">
            <w:pPr>
              <w:tabs>
                <w:tab w:val="left" w:pos="630"/>
              </w:tabs>
              <w:spacing w:after="120" w:line="340" w:lineRule="exact"/>
              <w:ind w:rightChars="420" w:right="31680"/>
              <w:jc w:val="right"/>
              <w:rPr>
                <w:sz w:val="18"/>
              </w:rPr>
            </w:pPr>
          </w:p>
        </w:tc>
      </w:tr>
      <w:tr w:rsidR="00000000">
        <w:tblPrEx>
          <w:tblCellMar>
            <w:top w:w="0" w:type="dxa"/>
            <w:bottom w:w="0" w:type="dxa"/>
          </w:tblCellMar>
        </w:tblPrEx>
        <w:trPr>
          <w:jc w:val="center"/>
        </w:trPr>
        <w:tc>
          <w:tcPr>
            <w:tcW w:w="4221" w:type="dxa"/>
          </w:tcPr>
          <w:p w:rsidR="00000000" w:rsidRDefault="00705E50">
            <w:pPr>
              <w:tabs>
                <w:tab w:val="left" w:pos="630"/>
              </w:tabs>
              <w:spacing w:after="120" w:line="340" w:lineRule="exact"/>
              <w:rPr>
                <w:rFonts w:hint="eastAsia"/>
                <w:sz w:val="18"/>
              </w:rPr>
            </w:pPr>
            <w:r>
              <w:rPr>
                <w:sz w:val="18"/>
              </w:rPr>
              <w:t xml:space="preserve">  </w:t>
            </w:r>
            <w:r>
              <w:rPr>
                <w:rFonts w:hint="eastAsia"/>
                <w:sz w:val="18"/>
              </w:rPr>
              <w:t>退休养恤金</w:t>
            </w:r>
          </w:p>
        </w:tc>
        <w:tc>
          <w:tcPr>
            <w:tcW w:w="2311" w:type="dxa"/>
          </w:tcPr>
          <w:p w:rsidR="00000000" w:rsidRDefault="00705E50" w:rsidP="00705E50">
            <w:pPr>
              <w:tabs>
                <w:tab w:val="left" w:pos="630"/>
              </w:tabs>
              <w:spacing w:after="120" w:line="340" w:lineRule="exact"/>
              <w:ind w:rightChars="420" w:right="31680"/>
              <w:jc w:val="right"/>
              <w:rPr>
                <w:sz w:val="18"/>
              </w:rPr>
            </w:pPr>
            <w:r>
              <w:rPr>
                <w:sz w:val="18"/>
              </w:rPr>
              <w:t>1 575</w:t>
            </w:r>
          </w:p>
        </w:tc>
      </w:tr>
      <w:tr w:rsidR="00000000">
        <w:tblPrEx>
          <w:tblCellMar>
            <w:top w:w="0" w:type="dxa"/>
            <w:bottom w:w="0" w:type="dxa"/>
          </w:tblCellMar>
        </w:tblPrEx>
        <w:trPr>
          <w:jc w:val="center"/>
        </w:trPr>
        <w:tc>
          <w:tcPr>
            <w:tcW w:w="4221" w:type="dxa"/>
          </w:tcPr>
          <w:p w:rsidR="00000000" w:rsidRDefault="00705E50">
            <w:pPr>
              <w:tabs>
                <w:tab w:val="left" w:pos="630"/>
              </w:tabs>
              <w:spacing w:after="120" w:line="340" w:lineRule="exact"/>
              <w:rPr>
                <w:rFonts w:hint="eastAsia"/>
                <w:sz w:val="18"/>
              </w:rPr>
            </w:pPr>
            <w:r>
              <w:rPr>
                <w:sz w:val="18"/>
              </w:rPr>
              <w:t xml:space="preserve">  </w:t>
            </w:r>
            <w:r>
              <w:rPr>
                <w:rFonts w:hint="eastAsia"/>
                <w:sz w:val="18"/>
              </w:rPr>
              <w:t>丧失行为能力养恤金</w:t>
            </w:r>
          </w:p>
        </w:tc>
        <w:tc>
          <w:tcPr>
            <w:tcW w:w="2311" w:type="dxa"/>
          </w:tcPr>
          <w:p w:rsidR="00000000" w:rsidRDefault="00705E50" w:rsidP="00705E50">
            <w:pPr>
              <w:tabs>
                <w:tab w:val="left" w:pos="630"/>
              </w:tabs>
              <w:spacing w:after="120" w:line="340" w:lineRule="exact"/>
              <w:ind w:rightChars="420" w:right="31680"/>
              <w:jc w:val="right"/>
              <w:rPr>
                <w:sz w:val="18"/>
              </w:rPr>
            </w:pPr>
            <w:r>
              <w:rPr>
                <w:sz w:val="18"/>
              </w:rPr>
              <w:t>1 617</w:t>
            </w:r>
          </w:p>
        </w:tc>
      </w:tr>
      <w:tr w:rsidR="00000000">
        <w:tblPrEx>
          <w:tblCellMar>
            <w:top w:w="0" w:type="dxa"/>
            <w:bottom w:w="0" w:type="dxa"/>
          </w:tblCellMar>
        </w:tblPrEx>
        <w:trPr>
          <w:jc w:val="center"/>
        </w:trPr>
        <w:tc>
          <w:tcPr>
            <w:tcW w:w="4221" w:type="dxa"/>
          </w:tcPr>
          <w:p w:rsidR="00000000" w:rsidRDefault="00705E50">
            <w:pPr>
              <w:tabs>
                <w:tab w:val="left" w:pos="630"/>
              </w:tabs>
              <w:spacing w:after="120" w:line="340" w:lineRule="exact"/>
              <w:rPr>
                <w:rFonts w:hint="eastAsia"/>
                <w:sz w:val="18"/>
              </w:rPr>
            </w:pPr>
            <w:r>
              <w:rPr>
                <w:sz w:val="18"/>
              </w:rPr>
              <w:t xml:space="preserve">  </w:t>
            </w:r>
            <w:r>
              <w:rPr>
                <w:rFonts w:hint="eastAsia"/>
                <w:sz w:val="18"/>
              </w:rPr>
              <w:t>遗属养恤金</w:t>
            </w:r>
          </w:p>
        </w:tc>
        <w:tc>
          <w:tcPr>
            <w:tcW w:w="2311" w:type="dxa"/>
          </w:tcPr>
          <w:p w:rsidR="00000000" w:rsidRDefault="00705E50" w:rsidP="00705E50">
            <w:pPr>
              <w:tabs>
                <w:tab w:val="left" w:pos="630"/>
              </w:tabs>
              <w:spacing w:after="120" w:line="340" w:lineRule="exact"/>
              <w:ind w:rightChars="420" w:right="31680"/>
              <w:jc w:val="right"/>
              <w:rPr>
                <w:sz w:val="18"/>
              </w:rPr>
            </w:pPr>
            <w:r>
              <w:rPr>
                <w:sz w:val="18"/>
              </w:rPr>
              <w:t>731</w:t>
            </w:r>
          </w:p>
        </w:tc>
      </w:tr>
    </w:tbl>
    <w:p w:rsidR="00000000" w:rsidRDefault="00705E50" w:rsidP="00705E50">
      <w:pPr>
        <w:tabs>
          <w:tab w:val="left" w:pos="630"/>
        </w:tabs>
        <w:spacing w:after="120" w:line="360" w:lineRule="exact"/>
        <w:ind w:firstLineChars="933" w:firstLine="31680"/>
        <w:rPr>
          <w:sz w:val="18"/>
        </w:rPr>
      </w:pPr>
      <w:r>
        <w:rPr>
          <w:rFonts w:eastAsia="KaiTi_GB2312"/>
          <w:sz w:val="18"/>
        </w:rPr>
        <w:t>资料来源</w:t>
      </w:r>
      <w:r>
        <w:rPr>
          <w:sz w:val="18"/>
        </w:rPr>
        <w:t>：社会保险协会。</w:t>
      </w:r>
    </w:p>
    <w:p w:rsidR="00000000" w:rsidRDefault="00705E50">
      <w:pPr>
        <w:tabs>
          <w:tab w:val="left" w:pos="630"/>
        </w:tabs>
        <w:spacing w:after="240" w:line="360" w:lineRule="exact"/>
        <w:jc w:val="center"/>
        <w:rPr>
          <w:rFonts w:ascii="SimHei" w:eastAsia="SimHei"/>
        </w:rPr>
      </w:pPr>
      <w:r>
        <w:rPr>
          <w:rFonts w:ascii="SimHei" w:eastAsia="SimHei"/>
        </w:rPr>
        <w:t>表</w:t>
      </w:r>
      <w:r>
        <w:rPr>
          <w:rFonts w:ascii="SimHei" w:eastAsia="SimHei"/>
        </w:rPr>
        <w:t>17</w:t>
      </w:r>
      <w:r>
        <w:rPr>
          <w:rFonts w:ascii="SimHei" w:eastAsia="SimHei" w:hint="eastAsia"/>
        </w:rPr>
        <w:br/>
        <w:t>2002</w:t>
      </w:r>
      <w:r>
        <w:rPr>
          <w:rFonts w:ascii="SimHei" w:eastAsia="SimHei" w:hint="eastAsia"/>
        </w:rPr>
        <w:t>年最低和最高月退休养恤金</w:t>
      </w:r>
    </w:p>
    <w:tbl>
      <w:tblPr>
        <w:tblW w:w="0" w:type="auto"/>
        <w:jc w:val="center"/>
        <w:tblInd w:w="1156"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4225"/>
        <w:gridCol w:w="2240"/>
      </w:tblGrid>
      <w:tr w:rsidR="00000000">
        <w:tblPrEx>
          <w:tblCellMar>
            <w:top w:w="0" w:type="dxa"/>
            <w:bottom w:w="0" w:type="dxa"/>
          </w:tblCellMar>
        </w:tblPrEx>
        <w:trPr>
          <w:jc w:val="center"/>
        </w:trPr>
        <w:tc>
          <w:tcPr>
            <w:tcW w:w="4225" w:type="dxa"/>
          </w:tcPr>
          <w:p w:rsidR="00000000" w:rsidRDefault="00705E50">
            <w:pPr>
              <w:tabs>
                <w:tab w:val="left" w:pos="630"/>
              </w:tabs>
              <w:spacing w:after="120" w:line="340" w:lineRule="exact"/>
              <w:rPr>
                <w:rFonts w:hint="eastAsia"/>
                <w:sz w:val="18"/>
              </w:rPr>
            </w:pPr>
            <w:r>
              <w:rPr>
                <w:rFonts w:hint="eastAsia"/>
                <w:sz w:val="18"/>
              </w:rPr>
              <w:t>城市</w:t>
            </w:r>
          </w:p>
        </w:tc>
        <w:tc>
          <w:tcPr>
            <w:tcW w:w="2240" w:type="dxa"/>
          </w:tcPr>
          <w:p w:rsidR="00000000" w:rsidRDefault="00705E50">
            <w:pPr>
              <w:tabs>
                <w:tab w:val="left" w:pos="630"/>
              </w:tabs>
              <w:spacing w:after="120" w:line="340" w:lineRule="exact"/>
              <w:rPr>
                <w:sz w:val="18"/>
              </w:rPr>
            </w:pPr>
          </w:p>
        </w:tc>
      </w:tr>
      <w:tr w:rsidR="00000000">
        <w:tblPrEx>
          <w:tblCellMar>
            <w:top w:w="0" w:type="dxa"/>
            <w:bottom w:w="0" w:type="dxa"/>
          </w:tblCellMar>
        </w:tblPrEx>
        <w:trPr>
          <w:jc w:val="center"/>
        </w:trPr>
        <w:tc>
          <w:tcPr>
            <w:tcW w:w="4225" w:type="dxa"/>
          </w:tcPr>
          <w:p w:rsidR="00000000" w:rsidRDefault="00705E50">
            <w:pPr>
              <w:tabs>
                <w:tab w:val="left" w:pos="630"/>
              </w:tabs>
              <w:spacing w:after="120" w:line="340" w:lineRule="exact"/>
              <w:rPr>
                <w:rFonts w:hint="eastAsia"/>
                <w:sz w:val="18"/>
              </w:rPr>
            </w:pPr>
            <w:r>
              <w:rPr>
                <w:sz w:val="18"/>
              </w:rPr>
              <w:t xml:space="preserve">  </w:t>
            </w:r>
            <w:r>
              <w:rPr>
                <w:rFonts w:hint="eastAsia"/>
                <w:sz w:val="18"/>
              </w:rPr>
              <w:t>最低养恤金</w:t>
            </w:r>
          </w:p>
        </w:tc>
        <w:tc>
          <w:tcPr>
            <w:tcW w:w="2240" w:type="dxa"/>
          </w:tcPr>
          <w:p w:rsidR="00000000" w:rsidRDefault="00705E50" w:rsidP="00705E50">
            <w:pPr>
              <w:tabs>
                <w:tab w:val="left" w:pos="630"/>
              </w:tabs>
              <w:spacing w:after="120" w:line="340" w:lineRule="exact"/>
              <w:ind w:rightChars="420" w:right="31680"/>
              <w:jc w:val="right"/>
              <w:rPr>
                <w:sz w:val="18"/>
              </w:rPr>
            </w:pPr>
            <w:r>
              <w:rPr>
                <w:sz w:val="18"/>
              </w:rPr>
              <w:t>6 116</w:t>
            </w:r>
          </w:p>
        </w:tc>
      </w:tr>
      <w:tr w:rsidR="00000000">
        <w:tblPrEx>
          <w:tblCellMar>
            <w:top w:w="0" w:type="dxa"/>
            <w:bottom w:w="0" w:type="dxa"/>
          </w:tblCellMar>
        </w:tblPrEx>
        <w:trPr>
          <w:jc w:val="center"/>
        </w:trPr>
        <w:tc>
          <w:tcPr>
            <w:tcW w:w="4225" w:type="dxa"/>
          </w:tcPr>
          <w:p w:rsidR="00000000" w:rsidRDefault="00705E50">
            <w:pPr>
              <w:tabs>
                <w:tab w:val="left" w:pos="630"/>
              </w:tabs>
              <w:spacing w:after="120" w:line="340" w:lineRule="exact"/>
              <w:rPr>
                <w:rFonts w:hint="eastAsia"/>
                <w:sz w:val="18"/>
              </w:rPr>
            </w:pPr>
            <w:r>
              <w:rPr>
                <w:sz w:val="18"/>
              </w:rPr>
              <w:t xml:space="preserve">  </w:t>
            </w:r>
            <w:r>
              <w:rPr>
                <w:rFonts w:hint="eastAsia"/>
                <w:sz w:val="18"/>
              </w:rPr>
              <w:t>最高养恤金</w:t>
            </w:r>
          </w:p>
        </w:tc>
        <w:tc>
          <w:tcPr>
            <w:tcW w:w="2240" w:type="dxa"/>
          </w:tcPr>
          <w:p w:rsidR="00000000" w:rsidRDefault="00705E50" w:rsidP="00705E50">
            <w:pPr>
              <w:tabs>
                <w:tab w:val="left" w:pos="630"/>
              </w:tabs>
              <w:spacing w:after="120" w:line="340" w:lineRule="exact"/>
              <w:ind w:rightChars="420" w:right="31680"/>
              <w:jc w:val="right"/>
              <w:rPr>
                <w:sz w:val="18"/>
              </w:rPr>
            </w:pPr>
            <w:r>
              <w:rPr>
                <w:sz w:val="18"/>
              </w:rPr>
              <w:t>12 232</w:t>
            </w:r>
          </w:p>
        </w:tc>
      </w:tr>
      <w:tr w:rsidR="00000000">
        <w:tblPrEx>
          <w:tblCellMar>
            <w:top w:w="0" w:type="dxa"/>
            <w:bottom w:w="0" w:type="dxa"/>
          </w:tblCellMar>
        </w:tblPrEx>
        <w:trPr>
          <w:jc w:val="center"/>
        </w:trPr>
        <w:tc>
          <w:tcPr>
            <w:tcW w:w="4225" w:type="dxa"/>
          </w:tcPr>
          <w:p w:rsidR="00000000" w:rsidRDefault="00705E50">
            <w:pPr>
              <w:tabs>
                <w:tab w:val="left" w:pos="630"/>
              </w:tabs>
              <w:spacing w:after="120" w:line="340" w:lineRule="exact"/>
              <w:rPr>
                <w:rFonts w:hint="eastAsia"/>
                <w:sz w:val="18"/>
              </w:rPr>
            </w:pPr>
            <w:r>
              <w:rPr>
                <w:rFonts w:hint="eastAsia"/>
                <w:sz w:val="18"/>
              </w:rPr>
              <w:t>农村</w:t>
            </w:r>
          </w:p>
        </w:tc>
        <w:tc>
          <w:tcPr>
            <w:tcW w:w="2240" w:type="dxa"/>
          </w:tcPr>
          <w:p w:rsidR="00000000" w:rsidRDefault="00705E50" w:rsidP="00705E50">
            <w:pPr>
              <w:tabs>
                <w:tab w:val="left" w:pos="630"/>
              </w:tabs>
              <w:spacing w:after="120" w:line="340" w:lineRule="exact"/>
              <w:ind w:rightChars="420" w:right="31680"/>
              <w:jc w:val="right"/>
              <w:rPr>
                <w:sz w:val="18"/>
              </w:rPr>
            </w:pPr>
            <w:r>
              <w:rPr>
                <w:sz w:val="18"/>
              </w:rPr>
              <w:t>2 158</w:t>
            </w:r>
          </w:p>
        </w:tc>
      </w:tr>
    </w:tbl>
    <w:p w:rsidR="00000000" w:rsidRDefault="00705E50" w:rsidP="00705E50">
      <w:pPr>
        <w:tabs>
          <w:tab w:val="left" w:pos="630"/>
        </w:tabs>
        <w:spacing w:after="120" w:line="360" w:lineRule="exact"/>
        <w:ind w:firstLineChars="933" w:firstLine="31680"/>
        <w:rPr>
          <w:sz w:val="18"/>
        </w:rPr>
      </w:pPr>
      <w:r>
        <w:rPr>
          <w:rFonts w:eastAsia="KaiTi_GB2312"/>
          <w:sz w:val="18"/>
        </w:rPr>
        <w:t>资</w:t>
      </w:r>
      <w:r>
        <w:rPr>
          <w:rFonts w:eastAsia="KaiTi_GB2312"/>
          <w:sz w:val="18"/>
        </w:rPr>
        <w:t>料来源</w:t>
      </w:r>
      <w:r>
        <w:rPr>
          <w:sz w:val="18"/>
        </w:rPr>
        <w:t>：社会保险协会。</w:t>
      </w:r>
    </w:p>
    <w:p w:rsidR="00000000" w:rsidRDefault="00705E50">
      <w:pPr>
        <w:tabs>
          <w:tab w:val="left" w:pos="630"/>
        </w:tabs>
        <w:spacing w:after="240" w:line="360" w:lineRule="exact"/>
        <w:jc w:val="center"/>
        <w:rPr>
          <w:rFonts w:ascii="SimHei" w:eastAsia="SimHei"/>
        </w:rPr>
      </w:pPr>
      <w:r>
        <w:rPr>
          <w:rFonts w:ascii="SimHei" w:eastAsia="SimHei"/>
        </w:rPr>
        <w:t>表</w:t>
      </w:r>
      <w:r>
        <w:rPr>
          <w:rFonts w:ascii="SimHei" w:eastAsia="SimHei"/>
        </w:rPr>
        <w:t>18</w:t>
      </w:r>
      <w:r>
        <w:rPr>
          <w:rFonts w:ascii="SimHei" w:eastAsia="SimHei" w:hint="eastAsia"/>
        </w:rPr>
        <w:br/>
      </w:r>
      <w:r>
        <w:rPr>
          <w:rFonts w:ascii="SimHei" w:eastAsia="SimHei" w:hint="eastAsia"/>
        </w:rPr>
        <w:t>因工伤事故和职业疾病而领取丧失行为能力和遗属养恤金的人数（</w:t>
      </w:r>
      <w:r>
        <w:rPr>
          <w:rFonts w:ascii="SimHei" w:eastAsia="SimHei"/>
        </w:rPr>
        <w:t>2002</w:t>
      </w:r>
      <w:r>
        <w:rPr>
          <w:rFonts w:ascii="SimHei" w:eastAsia="SimHei" w:hint="eastAsia"/>
        </w:rPr>
        <w:t>年</w:t>
      </w:r>
      <w:r>
        <w:rPr>
          <w:rFonts w:ascii="SimHei" w:eastAsia="SimHei" w:hint="eastAsia"/>
        </w:rPr>
        <w:t>-</w:t>
      </w:r>
      <w:r>
        <w:rPr>
          <w:rFonts w:ascii="SimHei" w:eastAsia="SimHei" w:hint="eastAsia"/>
        </w:rPr>
        <w:t>期末）</w:t>
      </w:r>
    </w:p>
    <w:tbl>
      <w:tblPr>
        <w:tblW w:w="0" w:type="auto"/>
        <w:jc w:val="center"/>
        <w:tblInd w:w="-2407"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5253"/>
        <w:gridCol w:w="2271"/>
        <w:gridCol w:w="2271"/>
      </w:tblGrid>
      <w:tr w:rsidR="00000000">
        <w:tblPrEx>
          <w:tblCellMar>
            <w:top w:w="0" w:type="dxa"/>
            <w:bottom w:w="0" w:type="dxa"/>
          </w:tblCellMar>
        </w:tblPrEx>
        <w:trPr>
          <w:tblHeader/>
          <w:jc w:val="center"/>
        </w:trPr>
        <w:tc>
          <w:tcPr>
            <w:tcW w:w="5253" w:type="dxa"/>
            <w:tcBorders>
              <w:bottom w:val="single" w:sz="4" w:space="0" w:color="auto"/>
            </w:tcBorders>
          </w:tcPr>
          <w:p w:rsidR="00000000" w:rsidRDefault="00705E50">
            <w:pPr>
              <w:tabs>
                <w:tab w:val="left" w:pos="630"/>
              </w:tabs>
              <w:spacing w:after="120" w:line="340" w:lineRule="exact"/>
              <w:rPr>
                <w:rFonts w:eastAsia="SimHei"/>
                <w:sz w:val="18"/>
              </w:rPr>
            </w:pPr>
          </w:p>
        </w:tc>
        <w:tc>
          <w:tcPr>
            <w:tcW w:w="2271" w:type="dxa"/>
            <w:tcBorders>
              <w:bottom w:val="single" w:sz="4" w:space="0" w:color="auto"/>
            </w:tcBorders>
          </w:tcPr>
          <w:p w:rsidR="00000000" w:rsidRDefault="00705E50">
            <w:pPr>
              <w:tabs>
                <w:tab w:val="left" w:pos="630"/>
              </w:tabs>
              <w:spacing w:after="120" w:line="340" w:lineRule="exact"/>
              <w:jc w:val="center"/>
              <w:rPr>
                <w:rFonts w:eastAsia="SimHei" w:hint="eastAsia"/>
                <w:sz w:val="18"/>
              </w:rPr>
            </w:pPr>
            <w:r>
              <w:rPr>
                <w:rFonts w:eastAsia="SimHei" w:hint="eastAsia"/>
                <w:sz w:val="18"/>
              </w:rPr>
              <w:t>总计</w:t>
            </w:r>
          </w:p>
        </w:tc>
        <w:tc>
          <w:tcPr>
            <w:tcW w:w="2271" w:type="dxa"/>
            <w:tcBorders>
              <w:bottom w:val="single" w:sz="4" w:space="0" w:color="auto"/>
            </w:tcBorders>
          </w:tcPr>
          <w:p w:rsidR="00000000" w:rsidRDefault="00705E50">
            <w:pPr>
              <w:tabs>
                <w:tab w:val="left" w:pos="630"/>
              </w:tabs>
              <w:spacing w:after="120" w:line="340" w:lineRule="exact"/>
              <w:jc w:val="center"/>
              <w:rPr>
                <w:rFonts w:eastAsia="SimHei" w:hint="eastAsia"/>
                <w:sz w:val="18"/>
              </w:rPr>
            </w:pPr>
            <w:r>
              <w:rPr>
                <w:rFonts w:eastAsia="SimHei" w:hint="eastAsia"/>
                <w:sz w:val="18"/>
              </w:rPr>
              <w:t>女性</w:t>
            </w:r>
          </w:p>
        </w:tc>
      </w:tr>
      <w:tr w:rsidR="00000000">
        <w:tblPrEx>
          <w:tblCellMar>
            <w:top w:w="0" w:type="dxa"/>
            <w:bottom w:w="0" w:type="dxa"/>
          </w:tblCellMar>
        </w:tblPrEx>
        <w:trPr>
          <w:jc w:val="center"/>
        </w:trPr>
        <w:tc>
          <w:tcPr>
            <w:tcW w:w="5253" w:type="dxa"/>
            <w:tcBorders>
              <w:top w:val="single" w:sz="4" w:space="0" w:color="auto"/>
              <w:bottom w:val="nil"/>
            </w:tcBorders>
          </w:tcPr>
          <w:p w:rsidR="00000000" w:rsidRDefault="00705E50">
            <w:pPr>
              <w:tabs>
                <w:tab w:val="left" w:pos="630"/>
              </w:tabs>
              <w:spacing w:after="120" w:line="340" w:lineRule="exact"/>
              <w:rPr>
                <w:rFonts w:hint="eastAsia"/>
                <w:sz w:val="18"/>
              </w:rPr>
            </w:pPr>
            <w:r>
              <w:rPr>
                <w:rFonts w:hint="eastAsia"/>
                <w:sz w:val="18"/>
              </w:rPr>
              <w:t>领取国家丧失行为能力养恤金的总人数</w:t>
            </w:r>
          </w:p>
        </w:tc>
        <w:tc>
          <w:tcPr>
            <w:tcW w:w="2271" w:type="dxa"/>
            <w:tcBorders>
              <w:top w:val="single" w:sz="4" w:space="0" w:color="auto"/>
              <w:bottom w:val="nil"/>
            </w:tcBorders>
          </w:tcPr>
          <w:p w:rsidR="00000000" w:rsidRDefault="00705E50" w:rsidP="00705E50">
            <w:pPr>
              <w:pStyle w:val="Header"/>
              <w:pBdr>
                <w:bottom w:val="none" w:sz="0" w:space="0" w:color="auto"/>
              </w:pBdr>
              <w:tabs>
                <w:tab w:val="clear" w:pos="4320"/>
                <w:tab w:val="clear" w:pos="8640"/>
                <w:tab w:val="left" w:pos="630"/>
              </w:tabs>
              <w:spacing w:after="120" w:line="340" w:lineRule="exact"/>
              <w:ind w:rightChars="401" w:right="31680"/>
              <w:jc w:val="right"/>
            </w:pPr>
            <w:r>
              <w:t>27 290</w:t>
            </w:r>
          </w:p>
        </w:tc>
        <w:tc>
          <w:tcPr>
            <w:tcW w:w="2271" w:type="dxa"/>
            <w:tcBorders>
              <w:top w:val="single" w:sz="4" w:space="0" w:color="auto"/>
              <w:bottom w:val="nil"/>
            </w:tcBorders>
          </w:tcPr>
          <w:p w:rsidR="00000000" w:rsidRDefault="00705E50" w:rsidP="00705E50">
            <w:pPr>
              <w:tabs>
                <w:tab w:val="left" w:pos="630"/>
              </w:tabs>
              <w:spacing w:after="120" w:line="340" w:lineRule="exact"/>
              <w:ind w:rightChars="401" w:right="31680"/>
              <w:jc w:val="right"/>
              <w:rPr>
                <w:sz w:val="18"/>
              </w:rPr>
            </w:pPr>
            <w:r>
              <w:rPr>
                <w:sz w:val="18"/>
              </w:rPr>
              <w:t>6 848</w:t>
            </w:r>
          </w:p>
        </w:tc>
      </w:tr>
      <w:tr w:rsidR="00000000">
        <w:tblPrEx>
          <w:tblCellMar>
            <w:top w:w="0" w:type="dxa"/>
            <w:bottom w:w="0" w:type="dxa"/>
          </w:tblCellMar>
        </w:tblPrEx>
        <w:trPr>
          <w:jc w:val="center"/>
        </w:trPr>
        <w:tc>
          <w:tcPr>
            <w:tcW w:w="5253" w:type="dxa"/>
            <w:tcBorders>
              <w:top w:val="nil"/>
            </w:tcBorders>
          </w:tcPr>
          <w:p w:rsidR="00000000" w:rsidRDefault="00705E50">
            <w:pPr>
              <w:pStyle w:val="a3"/>
              <w:tabs>
                <w:tab w:val="left" w:pos="630"/>
              </w:tabs>
              <w:adjustRightInd w:val="0"/>
              <w:spacing w:after="120" w:line="340" w:lineRule="exact"/>
              <w:textAlignment w:val="baseline"/>
              <w:rPr>
                <w:rFonts w:hint="eastAsia"/>
                <w:kern w:val="0"/>
                <w:szCs w:val="20"/>
              </w:rPr>
            </w:pPr>
            <w:r>
              <w:rPr>
                <w:rFonts w:hint="eastAsia"/>
                <w:kern w:val="0"/>
                <w:szCs w:val="20"/>
              </w:rPr>
              <w:t>其中：</w:t>
            </w:r>
          </w:p>
        </w:tc>
        <w:tc>
          <w:tcPr>
            <w:tcW w:w="2271" w:type="dxa"/>
            <w:tcBorders>
              <w:top w:val="nil"/>
            </w:tcBorders>
          </w:tcPr>
          <w:p w:rsidR="00000000" w:rsidRDefault="00705E50" w:rsidP="00705E50">
            <w:pPr>
              <w:tabs>
                <w:tab w:val="left" w:pos="630"/>
              </w:tabs>
              <w:spacing w:after="120" w:line="340" w:lineRule="exact"/>
              <w:ind w:rightChars="401" w:right="31680"/>
              <w:jc w:val="right"/>
              <w:rPr>
                <w:sz w:val="18"/>
              </w:rPr>
            </w:pPr>
          </w:p>
        </w:tc>
        <w:tc>
          <w:tcPr>
            <w:tcW w:w="2271" w:type="dxa"/>
            <w:tcBorders>
              <w:top w:val="nil"/>
            </w:tcBorders>
          </w:tcPr>
          <w:p w:rsidR="00000000" w:rsidRDefault="00705E50" w:rsidP="00705E50">
            <w:pPr>
              <w:tabs>
                <w:tab w:val="left" w:pos="630"/>
              </w:tabs>
              <w:spacing w:after="120" w:line="340" w:lineRule="exact"/>
              <w:ind w:rightChars="401" w:right="31680"/>
              <w:jc w:val="right"/>
              <w:rPr>
                <w:sz w:val="18"/>
              </w:rPr>
            </w:pPr>
          </w:p>
        </w:tc>
      </w:tr>
      <w:tr w:rsidR="00000000">
        <w:tblPrEx>
          <w:tblCellMar>
            <w:top w:w="0" w:type="dxa"/>
            <w:bottom w:w="0" w:type="dxa"/>
          </w:tblCellMar>
        </w:tblPrEx>
        <w:trPr>
          <w:jc w:val="center"/>
        </w:trPr>
        <w:tc>
          <w:tcPr>
            <w:tcW w:w="5253" w:type="dxa"/>
          </w:tcPr>
          <w:p w:rsidR="00000000" w:rsidRDefault="00705E50">
            <w:pPr>
              <w:tabs>
                <w:tab w:val="left" w:pos="630"/>
              </w:tabs>
              <w:spacing w:after="120" w:line="340" w:lineRule="exact"/>
              <w:rPr>
                <w:rFonts w:hint="eastAsia"/>
                <w:sz w:val="18"/>
              </w:rPr>
            </w:pPr>
            <w:r>
              <w:rPr>
                <w:rFonts w:hint="eastAsia"/>
                <w:sz w:val="18"/>
              </w:rPr>
              <w:t>由于工伤事故和职业疾病而领取丧失行为能力养恤金的人数</w:t>
            </w:r>
          </w:p>
        </w:tc>
        <w:tc>
          <w:tcPr>
            <w:tcW w:w="2271" w:type="dxa"/>
          </w:tcPr>
          <w:p w:rsidR="00000000" w:rsidRDefault="00705E50" w:rsidP="00705E50">
            <w:pPr>
              <w:tabs>
                <w:tab w:val="left" w:pos="630"/>
              </w:tabs>
              <w:spacing w:after="120" w:line="340" w:lineRule="exact"/>
              <w:ind w:rightChars="401" w:right="31680"/>
              <w:jc w:val="right"/>
              <w:rPr>
                <w:sz w:val="18"/>
              </w:rPr>
            </w:pPr>
            <w:r>
              <w:rPr>
                <w:sz w:val="18"/>
              </w:rPr>
              <w:t>2 892</w:t>
            </w:r>
          </w:p>
        </w:tc>
        <w:tc>
          <w:tcPr>
            <w:tcW w:w="2271" w:type="dxa"/>
          </w:tcPr>
          <w:p w:rsidR="00000000" w:rsidRDefault="00705E50" w:rsidP="00705E50">
            <w:pPr>
              <w:tabs>
                <w:tab w:val="left" w:pos="630"/>
              </w:tabs>
              <w:spacing w:after="120" w:line="340" w:lineRule="exact"/>
              <w:ind w:rightChars="401" w:right="31680"/>
              <w:jc w:val="right"/>
              <w:rPr>
                <w:sz w:val="18"/>
              </w:rPr>
            </w:pPr>
            <w:r>
              <w:rPr>
                <w:sz w:val="18"/>
              </w:rPr>
              <w:t>287</w:t>
            </w:r>
          </w:p>
        </w:tc>
      </w:tr>
      <w:tr w:rsidR="00000000">
        <w:tblPrEx>
          <w:tblCellMar>
            <w:top w:w="0" w:type="dxa"/>
            <w:bottom w:w="0" w:type="dxa"/>
          </w:tblCellMar>
        </w:tblPrEx>
        <w:trPr>
          <w:jc w:val="center"/>
        </w:trPr>
        <w:tc>
          <w:tcPr>
            <w:tcW w:w="5253" w:type="dxa"/>
          </w:tcPr>
          <w:p w:rsidR="00000000" w:rsidRDefault="00705E50">
            <w:pPr>
              <w:tabs>
                <w:tab w:val="left" w:pos="630"/>
              </w:tabs>
              <w:spacing w:after="120" w:line="340" w:lineRule="exact"/>
              <w:rPr>
                <w:rFonts w:hint="eastAsia"/>
                <w:sz w:val="18"/>
              </w:rPr>
            </w:pPr>
            <w:r>
              <w:rPr>
                <w:sz w:val="18"/>
              </w:rPr>
              <w:t xml:space="preserve">  </w:t>
            </w:r>
            <w:r>
              <w:rPr>
                <w:rFonts w:hint="eastAsia"/>
                <w:sz w:val="18"/>
              </w:rPr>
              <w:t>终生丧失行为能力的人数</w:t>
            </w:r>
          </w:p>
        </w:tc>
        <w:tc>
          <w:tcPr>
            <w:tcW w:w="2271" w:type="dxa"/>
          </w:tcPr>
          <w:p w:rsidR="00000000" w:rsidRDefault="00705E50" w:rsidP="00705E50">
            <w:pPr>
              <w:tabs>
                <w:tab w:val="left" w:pos="630"/>
              </w:tabs>
              <w:spacing w:after="120" w:line="340" w:lineRule="exact"/>
              <w:ind w:rightChars="401" w:right="31680"/>
              <w:jc w:val="right"/>
              <w:rPr>
                <w:sz w:val="18"/>
              </w:rPr>
            </w:pPr>
            <w:r>
              <w:rPr>
                <w:sz w:val="18"/>
              </w:rPr>
              <w:t>488</w:t>
            </w:r>
          </w:p>
        </w:tc>
        <w:tc>
          <w:tcPr>
            <w:tcW w:w="2271" w:type="dxa"/>
          </w:tcPr>
          <w:p w:rsidR="00000000" w:rsidRDefault="00705E50" w:rsidP="00705E50">
            <w:pPr>
              <w:tabs>
                <w:tab w:val="left" w:pos="630"/>
              </w:tabs>
              <w:spacing w:after="120" w:line="340" w:lineRule="exact"/>
              <w:ind w:rightChars="401" w:right="31680"/>
              <w:jc w:val="right"/>
              <w:rPr>
                <w:sz w:val="18"/>
              </w:rPr>
            </w:pPr>
            <w:r>
              <w:rPr>
                <w:sz w:val="18"/>
              </w:rPr>
              <w:t>77</w:t>
            </w:r>
          </w:p>
        </w:tc>
      </w:tr>
      <w:tr w:rsidR="00000000">
        <w:tblPrEx>
          <w:tblCellMar>
            <w:top w:w="0" w:type="dxa"/>
            <w:bottom w:w="0" w:type="dxa"/>
          </w:tblCellMar>
        </w:tblPrEx>
        <w:trPr>
          <w:jc w:val="center"/>
        </w:trPr>
        <w:tc>
          <w:tcPr>
            <w:tcW w:w="5253" w:type="dxa"/>
          </w:tcPr>
          <w:p w:rsidR="00000000" w:rsidRDefault="00705E50">
            <w:pPr>
              <w:tabs>
                <w:tab w:val="left" w:pos="630"/>
              </w:tabs>
              <w:spacing w:after="120" w:line="360" w:lineRule="exact"/>
              <w:rPr>
                <w:rFonts w:hint="eastAsia"/>
                <w:sz w:val="18"/>
              </w:rPr>
            </w:pPr>
            <w:r>
              <w:rPr>
                <w:sz w:val="18"/>
              </w:rPr>
              <w:t xml:space="preserve">  10-32</w:t>
            </w:r>
            <w:r>
              <w:rPr>
                <w:rFonts w:hint="eastAsia"/>
                <w:sz w:val="18"/>
              </w:rPr>
              <w:t>%</w:t>
            </w:r>
            <w:r>
              <w:rPr>
                <w:rFonts w:hint="eastAsia"/>
                <w:sz w:val="18"/>
              </w:rPr>
              <w:t>丧失行为能力的人数</w:t>
            </w:r>
          </w:p>
        </w:tc>
        <w:tc>
          <w:tcPr>
            <w:tcW w:w="2271" w:type="dxa"/>
          </w:tcPr>
          <w:p w:rsidR="00000000" w:rsidRDefault="00705E50" w:rsidP="00705E50">
            <w:pPr>
              <w:tabs>
                <w:tab w:val="left" w:pos="630"/>
              </w:tabs>
              <w:spacing w:after="120" w:line="360" w:lineRule="exact"/>
              <w:ind w:rightChars="401" w:right="31680"/>
              <w:jc w:val="right"/>
              <w:rPr>
                <w:sz w:val="18"/>
              </w:rPr>
            </w:pPr>
            <w:r>
              <w:rPr>
                <w:sz w:val="18"/>
              </w:rPr>
              <w:t>84</w:t>
            </w:r>
          </w:p>
        </w:tc>
        <w:tc>
          <w:tcPr>
            <w:tcW w:w="2271" w:type="dxa"/>
          </w:tcPr>
          <w:p w:rsidR="00000000" w:rsidRDefault="00705E50" w:rsidP="00705E50">
            <w:pPr>
              <w:tabs>
                <w:tab w:val="left" w:pos="630"/>
              </w:tabs>
              <w:spacing w:after="120" w:line="360" w:lineRule="exact"/>
              <w:ind w:rightChars="401" w:right="31680"/>
              <w:jc w:val="right"/>
              <w:rPr>
                <w:sz w:val="18"/>
              </w:rPr>
            </w:pPr>
            <w:r>
              <w:rPr>
                <w:sz w:val="18"/>
              </w:rPr>
              <w:t>7</w:t>
            </w:r>
          </w:p>
        </w:tc>
      </w:tr>
      <w:tr w:rsidR="00000000">
        <w:tblPrEx>
          <w:tblCellMar>
            <w:top w:w="0" w:type="dxa"/>
            <w:bottom w:w="0" w:type="dxa"/>
          </w:tblCellMar>
        </w:tblPrEx>
        <w:trPr>
          <w:jc w:val="center"/>
        </w:trPr>
        <w:tc>
          <w:tcPr>
            <w:tcW w:w="5253" w:type="dxa"/>
          </w:tcPr>
          <w:p w:rsidR="00000000" w:rsidRDefault="00705E50">
            <w:pPr>
              <w:tabs>
                <w:tab w:val="left" w:pos="630"/>
              </w:tabs>
              <w:spacing w:after="120" w:line="360" w:lineRule="exact"/>
              <w:rPr>
                <w:rFonts w:hint="eastAsia"/>
                <w:sz w:val="18"/>
              </w:rPr>
            </w:pPr>
            <w:r>
              <w:rPr>
                <w:sz w:val="18"/>
              </w:rPr>
              <w:t xml:space="preserve">  33-66</w:t>
            </w:r>
            <w:r>
              <w:rPr>
                <w:rFonts w:hint="eastAsia"/>
                <w:sz w:val="18"/>
              </w:rPr>
              <w:t>%</w:t>
            </w:r>
            <w:r>
              <w:rPr>
                <w:rFonts w:hint="eastAsia"/>
                <w:sz w:val="18"/>
              </w:rPr>
              <w:t>丧失行为能力的人数</w:t>
            </w:r>
          </w:p>
        </w:tc>
        <w:tc>
          <w:tcPr>
            <w:tcW w:w="2271" w:type="dxa"/>
          </w:tcPr>
          <w:p w:rsidR="00000000" w:rsidRDefault="00705E50" w:rsidP="00705E50">
            <w:pPr>
              <w:tabs>
                <w:tab w:val="left" w:pos="630"/>
              </w:tabs>
              <w:spacing w:after="120" w:line="360" w:lineRule="exact"/>
              <w:ind w:rightChars="401" w:right="31680"/>
              <w:jc w:val="right"/>
              <w:rPr>
                <w:sz w:val="18"/>
              </w:rPr>
            </w:pPr>
            <w:r>
              <w:rPr>
                <w:sz w:val="18"/>
              </w:rPr>
              <w:t>1 818</w:t>
            </w:r>
          </w:p>
        </w:tc>
        <w:tc>
          <w:tcPr>
            <w:tcW w:w="2271" w:type="dxa"/>
          </w:tcPr>
          <w:p w:rsidR="00000000" w:rsidRDefault="00705E50" w:rsidP="00705E50">
            <w:pPr>
              <w:tabs>
                <w:tab w:val="left" w:pos="630"/>
              </w:tabs>
              <w:spacing w:after="120" w:line="360" w:lineRule="exact"/>
              <w:ind w:rightChars="401" w:right="31680"/>
              <w:jc w:val="right"/>
              <w:rPr>
                <w:sz w:val="18"/>
              </w:rPr>
            </w:pPr>
            <w:r>
              <w:rPr>
                <w:sz w:val="18"/>
              </w:rPr>
              <w:t>166</w:t>
            </w:r>
          </w:p>
        </w:tc>
      </w:tr>
      <w:tr w:rsidR="00000000">
        <w:tblPrEx>
          <w:tblCellMar>
            <w:top w:w="0" w:type="dxa"/>
            <w:bottom w:w="0" w:type="dxa"/>
          </w:tblCellMar>
        </w:tblPrEx>
        <w:trPr>
          <w:jc w:val="center"/>
        </w:trPr>
        <w:tc>
          <w:tcPr>
            <w:tcW w:w="5253" w:type="dxa"/>
          </w:tcPr>
          <w:p w:rsidR="00000000" w:rsidRDefault="00705E50">
            <w:pPr>
              <w:tabs>
                <w:tab w:val="left" w:pos="630"/>
              </w:tabs>
              <w:spacing w:after="120" w:line="360" w:lineRule="exact"/>
              <w:rPr>
                <w:rFonts w:hint="eastAsia"/>
                <w:sz w:val="18"/>
              </w:rPr>
            </w:pPr>
            <w:r>
              <w:rPr>
                <w:sz w:val="18"/>
              </w:rPr>
              <w:t xml:space="preserve">  67</w:t>
            </w:r>
            <w:r>
              <w:rPr>
                <w:rFonts w:hint="eastAsia"/>
                <w:sz w:val="18"/>
              </w:rPr>
              <w:t>%</w:t>
            </w:r>
            <w:r>
              <w:rPr>
                <w:rFonts w:hint="eastAsia"/>
                <w:sz w:val="18"/>
              </w:rPr>
              <w:t>丧失行为能力的人数</w:t>
            </w:r>
          </w:p>
        </w:tc>
        <w:tc>
          <w:tcPr>
            <w:tcW w:w="2271" w:type="dxa"/>
          </w:tcPr>
          <w:p w:rsidR="00000000" w:rsidRDefault="00705E50" w:rsidP="00705E50">
            <w:pPr>
              <w:tabs>
                <w:tab w:val="left" w:pos="630"/>
              </w:tabs>
              <w:spacing w:after="120" w:line="360" w:lineRule="exact"/>
              <w:ind w:rightChars="401" w:right="31680"/>
              <w:jc w:val="right"/>
              <w:rPr>
                <w:sz w:val="18"/>
              </w:rPr>
            </w:pPr>
            <w:r>
              <w:rPr>
                <w:sz w:val="18"/>
              </w:rPr>
              <w:t>502</w:t>
            </w:r>
          </w:p>
        </w:tc>
        <w:tc>
          <w:tcPr>
            <w:tcW w:w="2271" w:type="dxa"/>
          </w:tcPr>
          <w:p w:rsidR="00000000" w:rsidRDefault="00705E50" w:rsidP="00705E50">
            <w:pPr>
              <w:tabs>
                <w:tab w:val="left" w:pos="630"/>
              </w:tabs>
              <w:spacing w:after="120" w:line="360" w:lineRule="exact"/>
              <w:ind w:rightChars="401" w:right="31680"/>
              <w:jc w:val="right"/>
              <w:rPr>
                <w:sz w:val="18"/>
              </w:rPr>
            </w:pPr>
            <w:r>
              <w:rPr>
                <w:sz w:val="18"/>
              </w:rPr>
              <w:t>37</w:t>
            </w:r>
          </w:p>
        </w:tc>
      </w:tr>
      <w:tr w:rsidR="00000000">
        <w:tblPrEx>
          <w:tblCellMar>
            <w:top w:w="0" w:type="dxa"/>
            <w:bottom w:w="0" w:type="dxa"/>
          </w:tblCellMar>
        </w:tblPrEx>
        <w:trPr>
          <w:jc w:val="center"/>
        </w:trPr>
        <w:tc>
          <w:tcPr>
            <w:tcW w:w="5253" w:type="dxa"/>
          </w:tcPr>
          <w:p w:rsidR="00000000" w:rsidRDefault="00705E50">
            <w:pPr>
              <w:pStyle w:val="a3"/>
              <w:tabs>
                <w:tab w:val="left" w:pos="630"/>
              </w:tabs>
              <w:adjustRightInd w:val="0"/>
              <w:spacing w:after="120" w:line="360" w:lineRule="exact"/>
              <w:textAlignment w:val="baseline"/>
              <w:rPr>
                <w:rFonts w:hint="eastAsia"/>
                <w:kern w:val="0"/>
                <w:szCs w:val="20"/>
              </w:rPr>
            </w:pPr>
            <w:r>
              <w:rPr>
                <w:rFonts w:hint="eastAsia"/>
                <w:kern w:val="0"/>
                <w:szCs w:val="20"/>
              </w:rPr>
              <w:t>领取国家遗属养恤金的总人数</w:t>
            </w:r>
          </w:p>
        </w:tc>
        <w:tc>
          <w:tcPr>
            <w:tcW w:w="2271" w:type="dxa"/>
          </w:tcPr>
          <w:p w:rsidR="00000000" w:rsidRDefault="00705E50" w:rsidP="00705E50">
            <w:pPr>
              <w:tabs>
                <w:tab w:val="left" w:pos="630"/>
              </w:tabs>
              <w:spacing w:after="120" w:line="360" w:lineRule="exact"/>
              <w:ind w:rightChars="401" w:right="31680"/>
              <w:jc w:val="right"/>
              <w:rPr>
                <w:sz w:val="18"/>
              </w:rPr>
            </w:pPr>
            <w:r>
              <w:rPr>
                <w:sz w:val="18"/>
              </w:rPr>
              <w:t>53 0</w:t>
            </w:r>
            <w:r>
              <w:rPr>
                <w:sz w:val="18"/>
              </w:rPr>
              <w:t>50</w:t>
            </w:r>
          </w:p>
        </w:tc>
        <w:tc>
          <w:tcPr>
            <w:tcW w:w="2271" w:type="dxa"/>
          </w:tcPr>
          <w:p w:rsidR="00000000" w:rsidRDefault="00705E50" w:rsidP="00705E50">
            <w:pPr>
              <w:tabs>
                <w:tab w:val="left" w:pos="630"/>
              </w:tabs>
              <w:spacing w:after="120" w:line="360" w:lineRule="exact"/>
              <w:ind w:rightChars="401" w:right="31680"/>
              <w:jc w:val="right"/>
              <w:rPr>
                <w:sz w:val="18"/>
              </w:rPr>
            </w:pPr>
            <w:r>
              <w:rPr>
                <w:sz w:val="18"/>
              </w:rPr>
              <w:t>7 991</w:t>
            </w:r>
          </w:p>
        </w:tc>
      </w:tr>
      <w:tr w:rsidR="00000000">
        <w:tblPrEx>
          <w:tblCellMar>
            <w:top w:w="0" w:type="dxa"/>
            <w:bottom w:w="0" w:type="dxa"/>
          </w:tblCellMar>
        </w:tblPrEx>
        <w:trPr>
          <w:jc w:val="center"/>
        </w:trPr>
        <w:tc>
          <w:tcPr>
            <w:tcW w:w="5253" w:type="dxa"/>
          </w:tcPr>
          <w:p w:rsidR="00000000" w:rsidRDefault="00705E50">
            <w:pPr>
              <w:tabs>
                <w:tab w:val="left" w:pos="630"/>
              </w:tabs>
              <w:spacing w:after="120" w:line="360" w:lineRule="exact"/>
              <w:rPr>
                <w:rFonts w:hint="eastAsia"/>
                <w:sz w:val="18"/>
              </w:rPr>
            </w:pPr>
            <w:r>
              <w:rPr>
                <w:rFonts w:hint="eastAsia"/>
                <w:sz w:val="18"/>
              </w:rPr>
              <w:t>其中：</w:t>
            </w:r>
          </w:p>
        </w:tc>
        <w:tc>
          <w:tcPr>
            <w:tcW w:w="2271" w:type="dxa"/>
          </w:tcPr>
          <w:p w:rsidR="00000000" w:rsidRDefault="00705E50" w:rsidP="00705E50">
            <w:pPr>
              <w:tabs>
                <w:tab w:val="left" w:pos="630"/>
              </w:tabs>
              <w:spacing w:after="120" w:line="360" w:lineRule="exact"/>
              <w:ind w:rightChars="401" w:right="31680"/>
              <w:jc w:val="right"/>
              <w:rPr>
                <w:sz w:val="18"/>
              </w:rPr>
            </w:pPr>
          </w:p>
        </w:tc>
        <w:tc>
          <w:tcPr>
            <w:tcW w:w="2271" w:type="dxa"/>
          </w:tcPr>
          <w:p w:rsidR="00000000" w:rsidRDefault="00705E50" w:rsidP="00705E50">
            <w:pPr>
              <w:tabs>
                <w:tab w:val="left" w:pos="630"/>
              </w:tabs>
              <w:spacing w:after="120" w:line="360" w:lineRule="exact"/>
              <w:ind w:rightChars="401" w:right="31680"/>
              <w:jc w:val="right"/>
              <w:rPr>
                <w:sz w:val="18"/>
              </w:rPr>
            </w:pPr>
          </w:p>
        </w:tc>
      </w:tr>
      <w:tr w:rsidR="00000000">
        <w:tblPrEx>
          <w:tblCellMar>
            <w:top w:w="0" w:type="dxa"/>
            <w:bottom w:w="0" w:type="dxa"/>
          </w:tblCellMar>
        </w:tblPrEx>
        <w:trPr>
          <w:jc w:val="center"/>
        </w:trPr>
        <w:tc>
          <w:tcPr>
            <w:tcW w:w="5253" w:type="dxa"/>
          </w:tcPr>
          <w:p w:rsidR="00000000" w:rsidRDefault="00705E50">
            <w:pPr>
              <w:tabs>
                <w:tab w:val="left" w:pos="630"/>
              </w:tabs>
              <w:spacing w:after="120" w:line="360" w:lineRule="exact"/>
              <w:rPr>
                <w:rFonts w:hint="eastAsia"/>
                <w:sz w:val="18"/>
              </w:rPr>
            </w:pPr>
            <w:r>
              <w:rPr>
                <w:sz w:val="18"/>
              </w:rPr>
              <w:t xml:space="preserve">  </w:t>
            </w:r>
            <w:r>
              <w:rPr>
                <w:rFonts w:hint="eastAsia"/>
                <w:sz w:val="18"/>
              </w:rPr>
              <w:t>由于工伤事故而领取遗属养恤金的人数</w:t>
            </w:r>
          </w:p>
        </w:tc>
        <w:tc>
          <w:tcPr>
            <w:tcW w:w="2271" w:type="dxa"/>
          </w:tcPr>
          <w:p w:rsidR="00000000" w:rsidRDefault="00705E50" w:rsidP="00705E50">
            <w:pPr>
              <w:tabs>
                <w:tab w:val="left" w:pos="630"/>
              </w:tabs>
              <w:spacing w:after="120" w:line="360" w:lineRule="exact"/>
              <w:ind w:rightChars="401" w:right="31680"/>
              <w:jc w:val="right"/>
              <w:rPr>
                <w:sz w:val="18"/>
              </w:rPr>
            </w:pPr>
            <w:r>
              <w:rPr>
                <w:sz w:val="18"/>
              </w:rPr>
              <w:t>480</w:t>
            </w:r>
          </w:p>
        </w:tc>
        <w:tc>
          <w:tcPr>
            <w:tcW w:w="2271" w:type="dxa"/>
          </w:tcPr>
          <w:p w:rsidR="00000000" w:rsidRDefault="00705E50" w:rsidP="00705E50">
            <w:pPr>
              <w:tabs>
                <w:tab w:val="left" w:pos="630"/>
              </w:tabs>
              <w:spacing w:after="120" w:line="360" w:lineRule="exact"/>
              <w:ind w:rightChars="401" w:right="31680"/>
              <w:jc w:val="right"/>
              <w:rPr>
                <w:sz w:val="18"/>
              </w:rPr>
            </w:pPr>
            <w:r>
              <w:rPr>
                <w:sz w:val="18"/>
              </w:rPr>
              <w:t>24</w:t>
            </w:r>
          </w:p>
        </w:tc>
      </w:tr>
    </w:tbl>
    <w:p w:rsidR="00000000" w:rsidRDefault="00705E50">
      <w:pPr>
        <w:tabs>
          <w:tab w:val="left" w:pos="630"/>
        </w:tabs>
        <w:spacing w:after="240" w:line="360" w:lineRule="exact"/>
        <w:rPr>
          <w:sz w:val="18"/>
        </w:rPr>
      </w:pPr>
      <w:r>
        <w:rPr>
          <w:rFonts w:eastAsia="KaiTi_GB2312"/>
          <w:sz w:val="18"/>
        </w:rPr>
        <w:t>资料来源</w:t>
      </w:r>
      <w:r>
        <w:rPr>
          <w:sz w:val="18"/>
        </w:rPr>
        <w:t>：社会保险协会。</w:t>
      </w:r>
    </w:p>
    <w:p w:rsidR="00000000" w:rsidRDefault="00705E50">
      <w:pPr>
        <w:pStyle w:val="21"/>
        <w:tabs>
          <w:tab w:val="left" w:pos="630"/>
        </w:tabs>
        <w:adjustRightInd w:val="0"/>
        <w:spacing w:beforeLines="0" w:before="0" w:afterLines="0" w:after="240" w:line="340" w:lineRule="exact"/>
        <w:textAlignment w:val="baseline"/>
        <w:rPr>
          <w:rFonts w:ascii="Times New Roman" w:eastAsia="SimHei" w:hAnsi="Times New Roman" w:hint="eastAsia"/>
          <w:kern w:val="0"/>
          <w:szCs w:val="20"/>
          <w:lang w:val="en-US"/>
        </w:rPr>
      </w:pPr>
      <w:r>
        <w:rPr>
          <w:rFonts w:ascii="Times New Roman" w:eastAsia="SimHei" w:hAnsi="Times New Roman" w:hint="eastAsia"/>
          <w:kern w:val="0"/>
          <w:szCs w:val="20"/>
          <w:lang w:val="en-US"/>
        </w:rPr>
        <w:t>国际合作</w:t>
      </w:r>
    </w:p>
    <w:p w:rsidR="00000000" w:rsidRDefault="00705E50">
      <w:pPr>
        <w:tabs>
          <w:tab w:val="left" w:pos="630"/>
        </w:tabs>
        <w:spacing w:after="240" w:line="340" w:lineRule="exact"/>
        <w:rPr>
          <w:rFonts w:hint="eastAsia"/>
        </w:rPr>
      </w:pPr>
      <w:r>
        <w:rPr>
          <w:rFonts w:hint="eastAsia"/>
        </w:rPr>
        <w:t>225.</w:t>
      </w:r>
      <w:r>
        <w:rPr>
          <w:rFonts w:hint="eastAsia"/>
        </w:rPr>
        <w:tab/>
      </w:r>
      <w:r>
        <w:rPr>
          <w:rFonts w:hint="eastAsia"/>
        </w:rPr>
        <w:t>阿尔巴尼亚的保险法规比较新，因此，其在结构上采用了一些最有名的保险原则，在法规的起草和执行期间一直得到保险领域国际组织的帮助。让阿尔巴尼亚保险法规与欧洲标准接近是阿尔巴尼亚政府的长期义务。经常修改和完善社会保险法律的目的是将更多的人纳入该保险计划，提高补助金的水平和品种，在现有标准范围内创造法律条件。</w:t>
      </w:r>
    </w:p>
    <w:p w:rsidR="00000000" w:rsidRDefault="00705E50">
      <w:pPr>
        <w:tabs>
          <w:tab w:val="left" w:pos="630"/>
        </w:tabs>
        <w:spacing w:after="240" w:line="340" w:lineRule="exact"/>
        <w:rPr>
          <w:rFonts w:hint="eastAsia"/>
        </w:rPr>
      </w:pPr>
      <w:r>
        <w:rPr>
          <w:rFonts w:hint="eastAsia"/>
        </w:rPr>
        <w:t>226.</w:t>
      </w:r>
      <w:r>
        <w:rPr>
          <w:rFonts w:hint="eastAsia"/>
        </w:rPr>
        <w:tab/>
      </w:r>
      <w:r>
        <w:rPr>
          <w:rFonts w:hint="eastAsia"/>
        </w:rPr>
        <w:t>社会保险领域经常收到外国捐助者的援助。其中的一些项目包括如下：</w:t>
      </w:r>
    </w:p>
    <w:p w:rsidR="00000000" w:rsidRDefault="00705E50" w:rsidP="00705E50">
      <w:pPr>
        <w:numPr>
          <w:ilvl w:val="0"/>
          <w:numId w:val="1849"/>
        </w:numPr>
        <w:tabs>
          <w:tab w:val="clear" w:pos="840"/>
          <w:tab w:val="left" w:pos="1050"/>
        </w:tabs>
        <w:spacing w:after="240" w:line="340" w:lineRule="exact"/>
        <w:ind w:leftChars="300" w:left="31680"/>
        <w:rPr>
          <w:rFonts w:hint="eastAsia"/>
        </w:rPr>
      </w:pPr>
      <w:r>
        <w:rPr>
          <w:rFonts w:hint="eastAsia"/>
        </w:rPr>
        <w:t>于</w:t>
      </w:r>
      <w:r>
        <w:rPr>
          <w:rFonts w:hint="eastAsia"/>
        </w:rPr>
        <w:t>1993-1998</w:t>
      </w:r>
      <w:r>
        <w:rPr>
          <w:rFonts w:hint="eastAsia"/>
        </w:rPr>
        <w:t>年期间执行“社会保险部分”项目，下属世界银行“发展社会保护网”</w:t>
      </w:r>
      <w:r>
        <w:rPr>
          <w:rFonts w:hint="eastAsia"/>
        </w:rPr>
        <w:t xml:space="preserve"> </w:t>
      </w:r>
      <w:r>
        <w:rPr>
          <w:rFonts w:hint="eastAsia"/>
        </w:rPr>
        <w:t>大型项目，获得</w:t>
      </w:r>
      <w:r>
        <w:rPr>
          <w:rFonts w:hint="eastAsia"/>
        </w:rPr>
        <w:t>410</w:t>
      </w:r>
      <w:r>
        <w:rPr>
          <w:rFonts w:hint="eastAsia"/>
        </w:rPr>
        <w:t>万美元资金援助；</w:t>
      </w:r>
    </w:p>
    <w:p w:rsidR="00000000" w:rsidRDefault="00705E50" w:rsidP="00705E50">
      <w:pPr>
        <w:numPr>
          <w:ilvl w:val="0"/>
          <w:numId w:val="1849"/>
        </w:numPr>
        <w:tabs>
          <w:tab w:val="clear" w:pos="840"/>
          <w:tab w:val="left" w:pos="1050"/>
        </w:tabs>
        <w:spacing w:after="240" w:line="340" w:lineRule="exact"/>
        <w:ind w:leftChars="300" w:left="31680"/>
        <w:rPr>
          <w:rFonts w:hint="eastAsia"/>
        </w:rPr>
      </w:pPr>
      <w:r>
        <w:rPr>
          <w:rFonts w:hint="eastAsia"/>
        </w:rPr>
        <w:t>意大利政府提供捐款，援助阿尔巴尼亚制定关于在阿尔巴尼亚发展社会保险制度的</w:t>
      </w:r>
      <w:r>
        <w:rPr>
          <w:rFonts w:hint="eastAsia"/>
        </w:rPr>
        <w:t>30</w:t>
      </w:r>
      <w:r>
        <w:rPr>
          <w:rFonts w:hint="eastAsia"/>
        </w:rPr>
        <w:t>年战略。我们认为这种合作特别成功，在国内养恤金和社会保险制度法规改革领域的培训能力方面取得明显进步。在该项目框架内，讨论了一些与拖欠缴款、社会保险协会的组织与改组以及提高公众对养恤金制度的认识等有关的问题；</w:t>
      </w:r>
    </w:p>
    <w:p w:rsidR="00000000" w:rsidRDefault="00705E50" w:rsidP="00705E50">
      <w:pPr>
        <w:numPr>
          <w:ilvl w:val="0"/>
          <w:numId w:val="1849"/>
        </w:numPr>
        <w:tabs>
          <w:tab w:val="clear" w:pos="840"/>
          <w:tab w:val="left" w:pos="1050"/>
        </w:tabs>
        <w:spacing w:after="240" w:line="340" w:lineRule="exact"/>
        <w:ind w:leftChars="300" w:left="31680"/>
        <w:rPr>
          <w:rFonts w:hint="eastAsia"/>
        </w:rPr>
      </w:pPr>
      <w:r>
        <w:rPr>
          <w:rFonts w:hint="eastAsia"/>
        </w:rPr>
        <w:t>欧洲委员会近些年资助了一个关于使社会保险法规与欧洲联盟社会保险法规接近的区域项目。</w:t>
      </w:r>
    </w:p>
    <w:p w:rsidR="00000000" w:rsidRDefault="00705E50">
      <w:pPr>
        <w:tabs>
          <w:tab w:val="left" w:pos="630"/>
        </w:tabs>
        <w:spacing w:after="240" w:line="460" w:lineRule="exact"/>
        <w:jc w:val="center"/>
        <w:rPr>
          <w:rFonts w:eastAsia="SimHei" w:hint="eastAsia"/>
          <w:sz w:val="24"/>
        </w:rPr>
      </w:pPr>
      <w:r>
        <w:rPr>
          <w:rFonts w:ascii="SimHei" w:eastAsia="SimHei" w:hint="eastAsia"/>
          <w:sz w:val="24"/>
        </w:rPr>
        <w:t>第</w:t>
      </w:r>
      <w:r>
        <w:rPr>
          <w:rFonts w:ascii="SimHei" w:eastAsia="SimHei" w:hint="eastAsia"/>
          <w:sz w:val="24"/>
        </w:rPr>
        <w:t>10</w:t>
      </w:r>
      <w:r>
        <w:rPr>
          <w:rFonts w:ascii="SimHei" w:eastAsia="SimHei" w:hint="eastAsia"/>
          <w:sz w:val="24"/>
        </w:rPr>
        <w:t>条</w:t>
      </w:r>
      <w:r>
        <w:rPr>
          <w:rFonts w:ascii="SimHei" w:eastAsia="SimHei"/>
          <w:sz w:val="24"/>
        </w:rPr>
        <w:br/>
      </w:r>
      <w:r>
        <w:rPr>
          <w:rFonts w:eastAsia="SimHei" w:hint="eastAsia"/>
          <w:sz w:val="24"/>
        </w:rPr>
        <w:t>婚姻和家庭</w:t>
      </w:r>
      <w:r>
        <w:rPr>
          <w:rFonts w:eastAsia="SimHei" w:hint="eastAsia"/>
          <w:sz w:val="24"/>
        </w:rPr>
        <w:t>权</w:t>
      </w:r>
    </w:p>
    <w:p w:rsidR="00000000" w:rsidRDefault="00705E50">
      <w:pPr>
        <w:tabs>
          <w:tab w:val="left" w:pos="630"/>
        </w:tabs>
        <w:spacing w:after="240" w:line="360" w:lineRule="exact"/>
        <w:rPr>
          <w:rFonts w:hint="eastAsia"/>
        </w:rPr>
      </w:pPr>
      <w:r>
        <w:rPr>
          <w:rFonts w:hint="eastAsia"/>
        </w:rPr>
        <w:t>227.</w:t>
      </w:r>
      <w:r>
        <w:rPr>
          <w:rFonts w:hint="eastAsia"/>
        </w:rPr>
        <w:tab/>
      </w:r>
      <w:r>
        <w:rPr>
          <w:rFonts w:hint="eastAsia"/>
        </w:rPr>
        <w:t>阿尔巴尼亚共和国是以下国际公约的缔约国：</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《公民权利及政治权利国际盟约》；</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《儿童权利公约》；</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《消除对妇女一切形式歧视公约》；</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劳工组织第</w:t>
      </w:r>
      <w:r>
        <w:rPr>
          <w:rFonts w:hint="eastAsia"/>
        </w:rPr>
        <w:t>138</w:t>
      </w:r>
      <w:r>
        <w:rPr>
          <w:rFonts w:hint="eastAsia"/>
        </w:rPr>
        <w:t>号公约——《最低年龄公约》（</w:t>
      </w:r>
      <w:r>
        <w:rPr>
          <w:rFonts w:hint="eastAsia"/>
        </w:rPr>
        <w:t>1973</w:t>
      </w:r>
      <w:r>
        <w:rPr>
          <w:rFonts w:hint="eastAsia"/>
        </w:rPr>
        <w:t>年），</w:t>
      </w:r>
      <w:r>
        <w:rPr>
          <w:rFonts w:hint="eastAsia"/>
        </w:rPr>
        <w:t>1998</w:t>
      </w:r>
      <w:r>
        <w:rPr>
          <w:rFonts w:hint="eastAsia"/>
        </w:rPr>
        <w:t>年批准。</w:t>
      </w:r>
    </w:p>
    <w:p w:rsidR="00000000" w:rsidRDefault="00705E50">
      <w:pPr>
        <w:tabs>
          <w:tab w:val="left" w:pos="630"/>
        </w:tabs>
        <w:spacing w:after="240" w:line="360" w:lineRule="exact"/>
        <w:rPr>
          <w:rFonts w:hint="eastAsia"/>
        </w:rPr>
      </w:pPr>
      <w:r>
        <w:rPr>
          <w:rFonts w:hint="eastAsia"/>
        </w:rPr>
        <w:tab/>
      </w:r>
      <w:r>
        <w:rPr>
          <w:rFonts w:hint="eastAsia"/>
        </w:rPr>
        <w:t>除劳工组织《最低年龄公约》外，阿尔巴尼亚共和国已经提交关于上述各项国际公约执行情况的报告。</w:t>
      </w:r>
    </w:p>
    <w:p w:rsidR="00000000" w:rsidRDefault="00705E50">
      <w:pPr>
        <w:tabs>
          <w:tab w:val="left" w:pos="630"/>
        </w:tabs>
        <w:spacing w:after="240" w:line="360" w:lineRule="exact"/>
        <w:rPr>
          <w:rFonts w:hint="eastAsia"/>
        </w:rPr>
      </w:pPr>
      <w:r>
        <w:rPr>
          <w:rFonts w:hint="eastAsia"/>
        </w:rPr>
        <w:t>228.</w:t>
      </w:r>
      <w:r>
        <w:rPr>
          <w:rFonts w:hint="eastAsia"/>
        </w:rPr>
        <w:tab/>
      </w:r>
      <w:r>
        <w:rPr>
          <w:rFonts w:hint="eastAsia"/>
        </w:rPr>
        <w:t>根据《宪法》第</w:t>
      </w:r>
      <w:r>
        <w:rPr>
          <w:rFonts w:hint="eastAsia"/>
        </w:rPr>
        <w:t>53</w:t>
      </w:r>
      <w:r>
        <w:rPr>
          <w:rFonts w:hint="eastAsia"/>
        </w:rPr>
        <w:t>条之规定，人人享有结婚和拥有家庭的权利，婚姻和家庭受国家特殊保护。缔结婚姻和解散婚姻受《家庭法》（第</w:t>
      </w:r>
      <w:r>
        <w:rPr>
          <w:rFonts w:hint="eastAsia"/>
        </w:rPr>
        <w:t>9062</w:t>
      </w:r>
      <w:r>
        <w:rPr>
          <w:rFonts w:hint="eastAsia"/>
        </w:rPr>
        <w:t>号法律，</w:t>
      </w:r>
      <w:r>
        <w:rPr>
          <w:rFonts w:hint="eastAsia"/>
        </w:rPr>
        <w:t>2003</w:t>
      </w:r>
      <w:r>
        <w:rPr>
          <w:rFonts w:hint="eastAsia"/>
        </w:rPr>
        <w:t>年</w:t>
      </w:r>
      <w:r>
        <w:rPr>
          <w:rFonts w:hint="eastAsia"/>
        </w:rPr>
        <w:t>5</w:t>
      </w:r>
      <w:r>
        <w:rPr>
          <w:rFonts w:hint="eastAsia"/>
        </w:rPr>
        <w:t>月</w:t>
      </w:r>
      <w:r>
        <w:rPr>
          <w:rFonts w:hint="eastAsia"/>
        </w:rPr>
        <w:t>8</w:t>
      </w:r>
      <w:r>
        <w:rPr>
          <w:rFonts w:hint="eastAsia"/>
        </w:rPr>
        <w:t>日）有关条款和《民法》有关条款管辖。</w:t>
      </w:r>
    </w:p>
    <w:p w:rsidR="00000000" w:rsidRDefault="00705E50">
      <w:pPr>
        <w:tabs>
          <w:tab w:val="left" w:pos="630"/>
        </w:tabs>
        <w:spacing w:after="240" w:line="360" w:lineRule="exact"/>
        <w:rPr>
          <w:rFonts w:hint="eastAsia"/>
        </w:rPr>
      </w:pPr>
      <w:r>
        <w:rPr>
          <w:rFonts w:hint="eastAsia"/>
        </w:rPr>
        <w:t>229.</w:t>
      </w:r>
      <w:r>
        <w:rPr>
          <w:rFonts w:hint="eastAsia"/>
        </w:rPr>
        <w:tab/>
      </w:r>
      <w:r>
        <w:rPr>
          <w:rFonts w:hint="eastAsia"/>
        </w:rPr>
        <w:t>根据《家庭法》第</w:t>
      </w:r>
      <w:r>
        <w:rPr>
          <w:rFonts w:hint="eastAsia"/>
        </w:rPr>
        <w:t>1</w:t>
      </w:r>
      <w:r>
        <w:rPr>
          <w:rFonts w:hint="eastAsia"/>
        </w:rPr>
        <w:t>条之规定，合法同居的婚姻建立在配偶之间道德和法律平等、爱情、互相尊重和理解的基础之上，是家庭和睦的基础。婚姻和家庭受国家特殊保护。</w:t>
      </w:r>
    </w:p>
    <w:p w:rsidR="00000000" w:rsidRDefault="00705E50">
      <w:pPr>
        <w:pStyle w:val="21"/>
        <w:tabs>
          <w:tab w:val="left" w:pos="630"/>
        </w:tabs>
        <w:adjustRightInd w:val="0"/>
        <w:spacing w:beforeLines="0" w:before="0" w:afterLines="0" w:after="240" w:line="360" w:lineRule="exact"/>
        <w:textAlignment w:val="baseline"/>
        <w:rPr>
          <w:rFonts w:ascii="Times New Roman" w:eastAsia="SimHei" w:hAnsi="Times New Roman" w:hint="eastAsia"/>
          <w:kern w:val="0"/>
          <w:szCs w:val="20"/>
          <w:lang w:val="en-US"/>
        </w:rPr>
      </w:pPr>
      <w:r>
        <w:rPr>
          <w:rFonts w:ascii="Times New Roman" w:eastAsia="SimHei" w:hAnsi="Times New Roman" w:hint="eastAsia"/>
          <w:kern w:val="0"/>
          <w:szCs w:val="20"/>
          <w:lang w:val="en-US"/>
        </w:rPr>
        <w:t>儿童的权利</w:t>
      </w:r>
    </w:p>
    <w:p w:rsidR="00000000" w:rsidRDefault="00705E50">
      <w:pPr>
        <w:tabs>
          <w:tab w:val="left" w:pos="630"/>
        </w:tabs>
        <w:spacing w:after="240" w:line="360" w:lineRule="exact"/>
        <w:rPr>
          <w:rFonts w:hint="eastAsia"/>
        </w:rPr>
      </w:pPr>
      <w:r>
        <w:rPr>
          <w:rFonts w:hint="eastAsia"/>
        </w:rPr>
        <w:t>230.</w:t>
      </w:r>
      <w:r>
        <w:rPr>
          <w:rFonts w:hint="eastAsia"/>
        </w:rPr>
        <w:tab/>
      </w:r>
      <w:r>
        <w:rPr>
          <w:rFonts w:hint="eastAsia"/>
        </w:rPr>
        <w:t>根据阿尔巴尼亚法规，儿童系指任何出生时有生命且年龄未满</w:t>
      </w:r>
      <w:r>
        <w:rPr>
          <w:rFonts w:hint="eastAsia"/>
        </w:rPr>
        <w:t>18</w:t>
      </w:r>
      <w:r>
        <w:rPr>
          <w:rFonts w:hint="eastAsia"/>
        </w:rPr>
        <w:t>周岁的人，儿童在年满</w:t>
      </w:r>
      <w:r>
        <w:rPr>
          <w:rFonts w:hint="eastAsia"/>
        </w:rPr>
        <w:t>18</w:t>
      </w:r>
      <w:r>
        <w:rPr>
          <w:rFonts w:hint="eastAsia"/>
        </w:rPr>
        <w:t>周岁时获得完全法律行为能力。出生之后，儿童自动享有这种伴其终生的法律行为能力。关于儿童在出生之前的权利保护问题，《民法》（第</w:t>
      </w:r>
      <w:r>
        <w:rPr>
          <w:rFonts w:hint="eastAsia"/>
        </w:rPr>
        <w:t>2</w:t>
      </w:r>
      <w:r>
        <w:rPr>
          <w:rFonts w:hint="eastAsia"/>
        </w:rPr>
        <w:t>条）规定，法律行为能力自出生之时开始，至死亡之时结束。在出生时有生命的儿童自其胎儿形成之时起享有法律行为能力。</w:t>
      </w:r>
    </w:p>
    <w:p w:rsidR="00000000" w:rsidRDefault="00705E50">
      <w:pPr>
        <w:tabs>
          <w:tab w:val="left" w:pos="630"/>
        </w:tabs>
        <w:spacing w:after="240" w:line="360" w:lineRule="exact"/>
        <w:rPr>
          <w:rFonts w:hint="eastAsia"/>
        </w:rPr>
      </w:pPr>
      <w:r>
        <w:rPr>
          <w:rFonts w:hint="eastAsia"/>
        </w:rPr>
        <w:t>231.</w:t>
      </w:r>
      <w:r>
        <w:rPr>
          <w:rFonts w:hint="eastAsia"/>
        </w:rPr>
        <w:tab/>
      </w:r>
      <w:r>
        <w:rPr>
          <w:rFonts w:hint="eastAsia"/>
        </w:rPr>
        <w:t>《民法》第</w:t>
      </w:r>
      <w:r>
        <w:rPr>
          <w:rFonts w:hint="eastAsia"/>
        </w:rPr>
        <w:t>320</w:t>
      </w:r>
      <w:r>
        <w:rPr>
          <w:rFonts w:hint="eastAsia"/>
        </w:rPr>
        <w:t>条同样规定，为了保护儿童的继承权，儿童自其胎儿形成之时起获得继承权。本条明确规定，在继承时仍然在世或在被继承人死亡之前已经形成胎儿且出生时有生命的人拥有继承资格。</w:t>
      </w:r>
    </w:p>
    <w:p w:rsidR="00000000" w:rsidRDefault="00705E50">
      <w:pPr>
        <w:tabs>
          <w:tab w:val="left" w:pos="630"/>
        </w:tabs>
        <w:spacing w:after="240" w:line="360" w:lineRule="exact"/>
        <w:rPr>
          <w:rFonts w:hint="eastAsia"/>
        </w:rPr>
      </w:pPr>
      <w:r>
        <w:rPr>
          <w:rFonts w:hint="eastAsia"/>
        </w:rPr>
        <w:t>232.</w:t>
      </w:r>
      <w:r>
        <w:rPr>
          <w:rFonts w:hint="eastAsia"/>
        </w:rPr>
        <w:tab/>
      </w:r>
      <w:r>
        <w:rPr>
          <w:rFonts w:hint="eastAsia"/>
        </w:rPr>
        <w:t>从出生之时起至年满</w:t>
      </w:r>
      <w:r>
        <w:rPr>
          <w:rFonts w:hint="eastAsia"/>
        </w:rPr>
        <w:t>14</w:t>
      </w:r>
      <w:r>
        <w:rPr>
          <w:rFonts w:hint="eastAsia"/>
        </w:rPr>
        <w:t>周岁之前，儿童只拥有法律行为能力。从年满</w:t>
      </w:r>
      <w:r>
        <w:rPr>
          <w:rFonts w:hint="eastAsia"/>
        </w:rPr>
        <w:t>14</w:t>
      </w:r>
      <w:r>
        <w:rPr>
          <w:rFonts w:hint="eastAsia"/>
        </w:rPr>
        <w:t>周岁至年满</w:t>
      </w:r>
      <w:r>
        <w:rPr>
          <w:rFonts w:hint="eastAsia"/>
        </w:rPr>
        <w:t>18</w:t>
      </w:r>
      <w:r>
        <w:rPr>
          <w:rFonts w:hint="eastAsia"/>
        </w:rPr>
        <w:t>周岁，儿童享有部分法律行为能力。年满</w:t>
      </w:r>
      <w:r>
        <w:rPr>
          <w:rFonts w:hint="eastAsia"/>
        </w:rPr>
        <w:t>14</w:t>
      </w:r>
      <w:r>
        <w:rPr>
          <w:rFonts w:hint="eastAsia"/>
        </w:rPr>
        <w:t>周岁的未成年人只有经其法定代表人事先同意方可从事法律事务。不过，他可以参加社会组织、处理其工作所得、存款，以及自己处置这些存款。根据《民法》有关条款，创建协会的程序未对年龄施加限制条件。这意味着儿童也有</w:t>
      </w:r>
      <w:r>
        <w:rPr>
          <w:rFonts w:hint="eastAsia"/>
        </w:rPr>
        <w:t>权参加符合其利益的协会组织。</w:t>
      </w:r>
    </w:p>
    <w:p w:rsidR="00000000" w:rsidRDefault="00705E50">
      <w:pPr>
        <w:tabs>
          <w:tab w:val="left" w:pos="630"/>
        </w:tabs>
        <w:spacing w:after="240" w:line="360" w:lineRule="exact"/>
        <w:rPr>
          <w:rFonts w:hint="eastAsia"/>
        </w:rPr>
      </w:pPr>
      <w:r>
        <w:rPr>
          <w:rFonts w:hint="eastAsia"/>
        </w:rPr>
        <w:t>233.</w:t>
      </w:r>
      <w:r>
        <w:rPr>
          <w:rFonts w:hint="eastAsia"/>
        </w:rPr>
        <w:tab/>
      </w:r>
      <w:r>
        <w:rPr>
          <w:rFonts w:hint="eastAsia"/>
        </w:rPr>
        <w:t>年龄未满</w:t>
      </w:r>
      <w:r>
        <w:rPr>
          <w:rFonts w:hint="eastAsia"/>
        </w:rPr>
        <w:t>14</w:t>
      </w:r>
      <w:r>
        <w:rPr>
          <w:rFonts w:hint="eastAsia"/>
        </w:rPr>
        <w:t>周岁的未成年人没有行为能力。他可以从事适合其年龄的法律事务，以及只带来利益而无赔偿责任的法律事务。法定代表代其从事一切其他法律事务。根据家庭法，年满</w:t>
      </w:r>
      <w:r>
        <w:rPr>
          <w:rFonts w:hint="eastAsia"/>
        </w:rPr>
        <w:t>18</w:t>
      </w:r>
      <w:r>
        <w:rPr>
          <w:rFonts w:hint="eastAsia"/>
        </w:rPr>
        <w:t>周岁的任何男女均有权结婚。只有出于重要原因的，区法院方可允许其在</w:t>
      </w:r>
      <w:r>
        <w:rPr>
          <w:rFonts w:hint="eastAsia"/>
        </w:rPr>
        <w:t>18</w:t>
      </w:r>
      <w:r>
        <w:rPr>
          <w:rFonts w:hint="eastAsia"/>
        </w:rPr>
        <w:t>周岁之前结婚。根据开始上学的年龄，儿童将在</w:t>
      </w:r>
      <w:r>
        <w:rPr>
          <w:rFonts w:hint="eastAsia"/>
        </w:rPr>
        <w:t>14</w:t>
      </w:r>
      <w:r>
        <w:rPr>
          <w:rFonts w:hint="eastAsia"/>
        </w:rPr>
        <w:t>或</w:t>
      </w:r>
      <w:r>
        <w:rPr>
          <w:rFonts w:hint="eastAsia"/>
        </w:rPr>
        <w:t>15</w:t>
      </w:r>
      <w:r>
        <w:rPr>
          <w:rFonts w:hint="eastAsia"/>
        </w:rPr>
        <w:t>周岁完成义务教育。</w:t>
      </w:r>
    </w:p>
    <w:p w:rsidR="00000000" w:rsidRDefault="00705E50">
      <w:pPr>
        <w:tabs>
          <w:tab w:val="left" w:pos="630"/>
        </w:tabs>
        <w:spacing w:after="240" w:line="360" w:lineRule="exact"/>
        <w:rPr>
          <w:rFonts w:hint="eastAsia"/>
        </w:rPr>
      </w:pPr>
      <w:r>
        <w:rPr>
          <w:rFonts w:hint="eastAsia"/>
        </w:rPr>
        <w:t>234.</w:t>
      </w:r>
      <w:r>
        <w:rPr>
          <w:rFonts w:hint="eastAsia"/>
        </w:rPr>
        <w:tab/>
      </w:r>
      <w:r>
        <w:rPr>
          <w:rFonts w:hint="eastAsia"/>
        </w:rPr>
        <w:t>根据《劳动法》第</w:t>
      </w:r>
      <w:r>
        <w:rPr>
          <w:rFonts w:hint="eastAsia"/>
        </w:rPr>
        <w:t>98</w:t>
      </w:r>
      <w:r>
        <w:rPr>
          <w:rFonts w:hint="eastAsia"/>
        </w:rPr>
        <w:t>和第</w:t>
      </w:r>
      <w:r>
        <w:rPr>
          <w:rFonts w:hint="eastAsia"/>
        </w:rPr>
        <w:t>99</w:t>
      </w:r>
      <w:r>
        <w:rPr>
          <w:rFonts w:hint="eastAsia"/>
        </w:rPr>
        <w:t>条之规定，允许儿童就业的最低年龄为</w:t>
      </w:r>
      <w:r>
        <w:rPr>
          <w:rFonts w:hint="eastAsia"/>
        </w:rPr>
        <w:t>16</w:t>
      </w:r>
      <w:r>
        <w:rPr>
          <w:rFonts w:hint="eastAsia"/>
        </w:rPr>
        <w:t>周岁。可在学校假期期间雇用</w:t>
      </w:r>
      <w:r>
        <w:rPr>
          <w:rFonts w:hint="eastAsia"/>
        </w:rPr>
        <w:t>14</w:t>
      </w:r>
      <w:r>
        <w:rPr>
          <w:rFonts w:hint="eastAsia"/>
        </w:rPr>
        <w:t>至</w:t>
      </w:r>
      <w:r>
        <w:rPr>
          <w:rFonts w:hint="eastAsia"/>
        </w:rPr>
        <w:t>18</w:t>
      </w:r>
      <w:r>
        <w:rPr>
          <w:rFonts w:hint="eastAsia"/>
        </w:rPr>
        <w:t>周岁的儿童干轻活。部长会议对轻活的定义做出了规定，并且规</w:t>
      </w:r>
      <w:r>
        <w:rPr>
          <w:rFonts w:hint="eastAsia"/>
        </w:rPr>
        <w:t>定了工作时间。</w:t>
      </w:r>
    </w:p>
    <w:p w:rsidR="00000000" w:rsidRDefault="00705E50">
      <w:pPr>
        <w:tabs>
          <w:tab w:val="left" w:pos="630"/>
        </w:tabs>
        <w:spacing w:after="240" w:line="360" w:lineRule="exact"/>
        <w:rPr>
          <w:rFonts w:hint="eastAsia"/>
        </w:rPr>
      </w:pPr>
      <w:r>
        <w:rPr>
          <w:rFonts w:hint="eastAsia"/>
        </w:rPr>
        <w:t>235.</w:t>
      </w:r>
      <w:r>
        <w:rPr>
          <w:rFonts w:hint="eastAsia"/>
        </w:rPr>
        <w:tab/>
      </w:r>
      <w:r>
        <w:rPr>
          <w:rFonts w:hint="eastAsia"/>
        </w:rPr>
        <w:t>根据《劳动法》第</w:t>
      </w:r>
      <w:r>
        <w:rPr>
          <w:rFonts w:hint="eastAsia"/>
        </w:rPr>
        <w:t>100</w:t>
      </w:r>
      <w:r>
        <w:rPr>
          <w:rFonts w:hint="eastAsia"/>
        </w:rPr>
        <w:t>条之规定，只能雇用成人从事重活或可能对人的健康和人格有危险的工作。部长会议对重活和危险工作的定义做出了规定。</w:t>
      </w:r>
    </w:p>
    <w:p w:rsidR="00000000" w:rsidRDefault="00705E50">
      <w:pPr>
        <w:tabs>
          <w:tab w:val="left" w:pos="630"/>
        </w:tabs>
        <w:spacing w:after="240" w:line="360" w:lineRule="exact"/>
        <w:rPr>
          <w:rFonts w:hint="eastAsia"/>
        </w:rPr>
      </w:pPr>
      <w:r>
        <w:rPr>
          <w:rFonts w:hint="eastAsia"/>
        </w:rPr>
        <w:t>236.</w:t>
      </w:r>
      <w:r>
        <w:rPr>
          <w:rFonts w:hint="eastAsia"/>
        </w:rPr>
        <w:tab/>
      </w:r>
      <w:r>
        <w:rPr>
          <w:rFonts w:hint="eastAsia"/>
        </w:rPr>
        <w:t>根据</w:t>
      </w:r>
      <w:r>
        <w:rPr>
          <w:rFonts w:hint="eastAsia"/>
        </w:rPr>
        <w:t>1991</w:t>
      </w:r>
      <w:r>
        <w:rPr>
          <w:rFonts w:hint="eastAsia"/>
        </w:rPr>
        <w:t>年</w:t>
      </w:r>
      <w:r>
        <w:rPr>
          <w:rFonts w:hint="eastAsia"/>
        </w:rPr>
        <w:t>11</w:t>
      </w:r>
      <w:r>
        <w:rPr>
          <w:rFonts w:hint="eastAsia"/>
        </w:rPr>
        <w:t>月</w:t>
      </w:r>
      <w:r>
        <w:rPr>
          <w:rFonts w:hint="eastAsia"/>
        </w:rPr>
        <w:t>2</w:t>
      </w:r>
      <w:r>
        <w:rPr>
          <w:rFonts w:hint="eastAsia"/>
        </w:rPr>
        <w:t>日“关于服兵役”的第</w:t>
      </w:r>
      <w:r>
        <w:rPr>
          <w:rFonts w:hint="eastAsia"/>
        </w:rPr>
        <w:t>7527</w:t>
      </w:r>
      <w:r>
        <w:rPr>
          <w:rFonts w:hint="eastAsia"/>
        </w:rPr>
        <w:t>号法律之规定，男性公民可在年满</w:t>
      </w:r>
      <w:r>
        <w:rPr>
          <w:rFonts w:hint="eastAsia"/>
        </w:rPr>
        <w:t>18</w:t>
      </w:r>
      <w:r>
        <w:rPr>
          <w:rFonts w:hint="eastAsia"/>
        </w:rPr>
        <w:t>周岁之后入伍服兵役。</w:t>
      </w:r>
    </w:p>
    <w:p w:rsidR="00000000" w:rsidRDefault="00705E50">
      <w:pPr>
        <w:tabs>
          <w:tab w:val="left" w:pos="630"/>
        </w:tabs>
        <w:spacing w:after="240" w:line="360" w:lineRule="exact"/>
        <w:rPr>
          <w:rFonts w:hint="eastAsia"/>
        </w:rPr>
      </w:pPr>
      <w:r>
        <w:rPr>
          <w:rFonts w:hint="eastAsia"/>
        </w:rPr>
        <w:t>237.</w:t>
      </w:r>
      <w:r>
        <w:rPr>
          <w:rFonts w:hint="eastAsia"/>
        </w:rPr>
        <w:tab/>
      </w:r>
      <w:r>
        <w:rPr>
          <w:rFonts w:hint="eastAsia"/>
        </w:rPr>
        <w:t>根据《民事诉讼法》（第</w:t>
      </w:r>
      <w:r>
        <w:rPr>
          <w:rFonts w:hint="eastAsia"/>
        </w:rPr>
        <w:t>356</w:t>
      </w:r>
      <w:r>
        <w:rPr>
          <w:rFonts w:hint="eastAsia"/>
        </w:rPr>
        <w:t>条）之规定，儿童可在年满</w:t>
      </w:r>
      <w:r>
        <w:rPr>
          <w:rFonts w:hint="eastAsia"/>
        </w:rPr>
        <w:t>16</w:t>
      </w:r>
      <w:r>
        <w:rPr>
          <w:rFonts w:hint="eastAsia"/>
        </w:rPr>
        <w:t>周岁后向法庭作证。根据《家庭法》第</w:t>
      </w:r>
      <w:r>
        <w:rPr>
          <w:rFonts w:hint="eastAsia"/>
        </w:rPr>
        <w:t>6</w:t>
      </w:r>
      <w:r>
        <w:rPr>
          <w:rFonts w:hint="eastAsia"/>
        </w:rPr>
        <w:t>条之规定，在所有与儿童有关的诉讼程序中，儿童拥有接受与其年龄和理解能力相称的审理权利。</w:t>
      </w:r>
    </w:p>
    <w:p w:rsidR="00000000" w:rsidRDefault="00705E50">
      <w:pPr>
        <w:tabs>
          <w:tab w:val="left" w:pos="630"/>
        </w:tabs>
        <w:spacing w:after="240" w:line="360" w:lineRule="exact"/>
        <w:rPr>
          <w:rFonts w:hint="eastAsia"/>
        </w:rPr>
      </w:pPr>
      <w:r>
        <w:rPr>
          <w:rFonts w:hint="eastAsia"/>
        </w:rPr>
        <w:t>238.</w:t>
      </w:r>
      <w:r>
        <w:rPr>
          <w:rFonts w:hint="eastAsia"/>
        </w:rPr>
        <w:tab/>
      </w:r>
      <w:r>
        <w:rPr>
          <w:rFonts w:hint="eastAsia"/>
        </w:rPr>
        <w:t>不得拒绝未成年人在各种诉讼程序期间接受</w:t>
      </w:r>
      <w:r>
        <w:rPr>
          <w:rFonts w:hint="eastAsia"/>
        </w:rPr>
        <w:t>审理的要求，除非有重要原因。在所有涉及未成年人的程序中，必须要有心理医生到场，以便根据儿童的心理发展和社会状况评估其权利主张。</w:t>
      </w:r>
    </w:p>
    <w:p w:rsidR="00000000" w:rsidRDefault="00705E50">
      <w:pPr>
        <w:tabs>
          <w:tab w:val="left" w:pos="630"/>
        </w:tabs>
        <w:spacing w:after="240" w:line="360" w:lineRule="exact"/>
        <w:rPr>
          <w:rFonts w:hint="eastAsia"/>
        </w:rPr>
      </w:pPr>
      <w:r>
        <w:rPr>
          <w:rFonts w:hint="eastAsia"/>
        </w:rPr>
        <w:t>239.</w:t>
      </w:r>
      <w:r>
        <w:rPr>
          <w:rFonts w:hint="eastAsia"/>
        </w:rPr>
        <w:tab/>
      </w:r>
      <w:r>
        <w:rPr>
          <w:rFonts w:hint="eastAsia"/>
        </w:rPr>
        <w:t>儿童在年满</w:t>
      </w:r>
      <w:r>
        <w:rPr>
          <w:rFonts w:hint="eastAsia"/>
        </w:rPr>
        <w:t>14</w:t>
      </w:r>
      <w:r>
        <w:rPr>
          <w:rFonts w:hint="eastAsia"/>
        </w:rPr>
        <w:t>周岁之后要对其刑事犯罪行为承担刑事责任，在年满</w:t>
      </w:r>
      <w:r>
        <w:rPr>
          <w:rFonts w:hint="eastAsia"/>
        </w:rPr>
        <w:t>16</w:t>
      </w:r>
      <w:r>
        <w:rPr>
          <w:rFonts w:hint="eastAsia"/>
        </w:rPr>
        <w:t>周岁之后要对刑事违法行为承担刑事责任。未成年人在实施刑事犯罪行为时年龄不满</w:t>
      </w:r>
      <w:r>
        <w:rPr>
          <w:rFonts w:hint="eastAsia"/>
        </w:rPr>
        <w:t>18</w:t>
      </w:r>
      <w:r>
        <w:rPr>
          <w:rFonts w:hint="eastAsia"/>
        </w:rPr>
        <w:t>周岁的，关押期限不得超过法律对成人规定的关押期限的一半（《刑法》第</w:t>
      </w:r>
      <w:r>
        <w:rPr>
          <w:rFonts w:hint="eastAsia"/>
        </w:rPr>
        <w:t>51</w:t>
      </w:r>
      <w:r>
        <w:rPr>
          <w:rFonts w:hint="eastAsia"/>
        </w:rPr>
        <w:t>条）。</w:t>
      </w:r>
    </w:p>
    <w:p w:rsidR="00000000" w:rsidRDefault="00705E50">
      <w:pPr>
        <w:tabs>
          <w:tab w:val="left" w:pos="630"/>
        </w:tabs>
        <w:spacing w:after="240" w:line="360" w:lineRule="exact"/>
        <w:rPr>
          <w:rFonts w:eastAsia="SimHei" w:hint="eastAsia"/>
          <w:sz w:val="24"/>
        </w:rPr>
      </w:pPr>
      <w:r>
        <w:rPr>
          <w:rFonts w:eastAsia="SimHei" w:hint="eastAsia"/>
          <w:sz w:val="24"/>
        </w:rPr>
        <w:t>结婚权及限制</w:t>
      </w:r>
    </w:p>
    <w:p w:rsidR="00000000" w:rsidRDefault="00705E50">
      <w:pPr>
        <w:tabs>
          <w:tab w:val="left" w:pos="630"/>
        </w:tabs>
        <w:spacing w:after="240" w:line="360" w:lineRule="exact"/>
        <w:rPr>
          <w:rFonts w:hint="eastAsia"/>
        </w:rPr>
      </w:pPr>
      <w:r>
        <w:rPr>
          <w:rFonts w:hint="eastAsia"/>
        </w:rPr>
        <w:t>240.</w:t>
      </w:r>
      <w:r>
        <w:rPr>
          <w:rFonts w:hint="eastAsia"/>
        </w:rPr>
        <w:tab/>
      </w:r>
      <w:r>
        <w:rPr>
          <w:rFonts w:hint="eastAsia"/>
        </w:rPr>
        <w:t>根据《宪法》第</w:t>
      </w:r>
      <w:r>
        <w:rPr>
          <w:rFonts w:hint="eastAsia"/>
        </w:rPr>
        <w:t>53</w:t>
      </w:r>
      <w:r>
        <w:rPr>
          <w:rFonts w:hint="eastAsia"/>
        </w:rPr>
        <w:t>条之规定，人人享有结婚和拥有家庭的权利，婚姻和家庭受国家特殊保护。</w:t>
      </w:r>
    </w:p>
    <w:p w:rsidR="00000000" w:rsidRDefault="00705E50">
      <w:pPr>
        <w:tabs>
          <w:tab w:val="left" w:pos="630"/>
        </w:tabs>
        <w:spacing w:after="240" w:line="360" w:lineRule="exact"/>
        <w:rPr>
          <w:rFonts w:hint="eastAsia"/>
        </w:rPr>
      </w:pPr>
      <w:r>
        <w:rPr>
          <w:rFonts w:hint="eastAsia"/>
        </w:rPr>
        <w:t>241.</w:t>
      </w:r>
      <w:r>
        <w:rPr>
          <w:rFonts w:hint="eastAsia"/>
        </w:rPr>
        <w:tab/>
      </w:r>
      <w:r>
        <w:rPr>
          <w:rFonts w:hint="eastAsia"/>
        </w:rPr>
        <w:t>根据《家庭法》第</w:t>
      </w:r>
      <w:r>
        <w:rPr>
          <w:rFonts w:hint="eastAsia"/>
        </w:rPr>
        <w:t>8</w:t>
      </w:r>
      <w:r>
        <w:rPr>
          <w:rFonts w:hint="eastAsia"/>
        </w:rPr>
        <w:t>和第</w:t>
      </w:r>
      <w:r>
        <w:rPr>
          <w:rFonts w:hint="eastAsia"/>
        </w:rPr>
        <w:t>9</w:t>
      </w:r>
      <w:r>
        <w:rPr>
          <w:rFonts w:hint="eastAsia"/>
        </w:rPr>
        <w:t>条之规定，</w:t>
      </w:r>
      <w:r>
        <w:rPr>
          <w:rFonts w:hint="eastAsia"/>
        </w:rPr>
        <w:t>结婚须经负责婚姻登记的官员见证，由即将结婚的配偶双方自愿结合。在宣布先前的婚姻无效之后，已婚者不得再婚。</w:t>
      </w:r>
    </w:p>
    <w:p w:rsidR="00000000" w:rsidRDefault="00705E50">
      <w:pPr>
        <w:tabs>
          <w:tab w:val="left" w:pos="630"/>
        </w:tabs>
        <w:spacing w:after="240" w:line="360" w:lineRule="exact"/>
        <w:rPr>
          <w:rFonts w:hint="eastAsia"/>
        </w:rPr>
      </w:pPr>
      <w:r>
        <w:rPr>
          <w:rFonts w:hint="eastAsia"/>
        </w:rPr>
        <w:t>242.</w:t>
      </w:r>
      <w:r>
        <w:rPr>
          <w:rFonts w:hint="eastAsia"/>
        </w:rPr>
        <w:tab/>
      </w:r>
      <w:r>
        <w:rPr>
          <w:rFonts w:hint="eastAsia"/>
        </w:rPr>
        <w:t>父母和子女、兄弟和姐妹、叔伯和侄女、舅舅和外甥女、姨父与外甥女、姑侄、姨和外甥之间或者兄弟姐妹的子女之间不得结婚。出于重要原因的，法院可允许兄弟姐妹的子女之间结婚（第</w:t>
      </w:r>
      <w:r>
        <w:rPr>
          <w:rFonts w:hint="eastAsia"/>
        </w:rPr>
        <w:t>10</w:t>
      </w:r>
      <w:r>
        <w:rPr>
          <w:rFonts w:hint="eastAsia"/>
        </w:rPr>
        <w:t>条）。另外，根据《家庭法》第</w:t>
      </w:r>
      <w:r>
        <w:rPr>
          <w:rFonts w:hint="eastAsia"/>
        </w:rPr>
        <w:t>11</w:t>
      </w:r>
      <w:r>
        <w:rPr>
          <w:rFonts w:hint="eastAsia"/>
        </w:rPr>
        <w:t>和第</w:t>
      </w:r>
      <w:r>
        <w:rPr>
          <w:rFonts w:hint="eastAsia"/>
        </w:rPr>
        <w:t>12</w:t>
      </w:r>
      <w:r>
        <w:rPr>
          <w:rFonts w:hint="eastAsia"/>
        </w:rPr>
        <w:t>条之规定，公公和儿媳、岳母和女婿、继父和继女之间不能结婚。</w:t>
      </w:r>
    </w:p>
    <w:p w:rsidR="00000000" w:rsidRDefault="00705E50">
      <w:pPr>
        <w:tabs>
          <w:tab w:val="left" w:pos="630"/>
        </w:tabs>
        <w:spacing w:after="240" w:line="360" w:lineRule="exact"/>
        <w:rPr>
          <w:rFonts w:hint="eastAsia"/>
        </w:rPr>
      </w:pPr>
      <w:r>
        <w:rPr>
          <w:rFonts w:hint="eastAsia"/>
        </w:rPr>
        <w:t>243.</w:t>
      </w:r>
      <w:r>
        <w:rPr>
          <w:rFonts w:hint="eastAsia"/>
        </w:rPr>
        <w:tab/>
      </w:r>
      <w:r>
        <w:rPr>
          <w:rFonts w:hint="eastAsia"/>
        </w:rPr>
        <w:t>患有严重心理残疾的人不能结婚，患有智障不能理解婚姻目的的人也不能结婚。禁止老师与在教学生结婚，禁止养父母与养子女结婚</w:t>
      </w:r>
      <w:r>
        <w:rPr>
          <w:rFonts w:hint="eastAsia"/>
        </w:rPr>
        <w:t>，禁止养子女之间和养子女与养父母的子女之间结婚。按照《家庭法》第</w:t>
      </w:r>
      <w:r>
        <w:rPr>
          <w:rFonts w:hint="eastAsia"/>
        </w:rPr>
        <w:t>10</w:t>
      </w:r>
      <w:r>
        <w:rPr>
          <w:rFonts w:hint="eastAsia"/>
        </w:rPr>
        <w:t>条之规定，尽管只是收养关系，养子女不得与养父母的血亲结婚。</w:t>
      </w:r>
    </w:p>
    <w:p w:rsidR="00000000" w:rsidRDefault="00705E50">
      <w:pPr>
        <w:tabs>
          <w:tab w:val="left" w:pos="630"/>
        </w:tabs>
        <w:spacing w:after="240" w:line="360" w:lineRule="exact"/>
        <w:rPr>
          <w:rFonts w:hint="eastAsia"/>
        </w:rPr>
      </w:pPr>
      <w:r>
        <w:rPr>
          <w:rFonts w:hint="eastAsia"/>
        </w:rPr>
        <w:t>244.</w:t>
      </w:r>
      <w:r>
        <w:rPr>
          <w:rFonts w:hint="eastAsia"/>
        </w:rPr>
        <w:tab/>
      </w:r>
      <w:r>
        <w:rPr>
          <w:rFonts w:hint="eastAsia"/>
        </w:rPr>
        <w:t>婚后财产所有权受</w:t>
      </w:r>
      <w:r>
        <w:rPr>
          <w:rFonts w:hint="eastAsia"/>
        </w:rPr>
        <w:t>1994</w:t>
      </w:r>
      <w:r>
        <w:rPr>
          <w:rFonts w:hint="eastAsia"/>
        </w:rPr>
        <w:t>年《民法》有关条款（第</w:t>
      </w:r>
      <w:r>
        <w:rPr>
          <w:rFonts w:hint="eastAsia"/>
        </w:rPr>
        <w:t>86</w:t>
      </w:r>
      <w:r>
        <w:rPr>
          <w:rFonts w:hint="eastAsia"/>
        </w:rPr>
        <w:t>和第</w:t>
      </w:r>
      <w:r>
        <w:rPr>
          <w:rFonts w:hint="eastAsia"/>
        </w:rPr>
        <w:t>87</w:t>
      </w:r>
      <w:r>
        <w:rPr>
          <w:rFonts w:hint="eastAsia"/>
        </w:rPr>
        <w:t>条）管辖。根据第</w:t>
      </w:r>
      <w:r>
        <w:rPr>
          <w:rFonts w:hint="eastAsia"/>
        </w:rPr>
        <w:t>86</w:t>
      </w:r>
      <w:r>
        <w:rPr>
          <w:rFonts w:hint="eastAsia"/>
        </w:rPr>
        <w:t>条之规定，“动产、银行存单和配偶双方在婚姻期间所取得的一切财产均属于共有财产，个人物品除外”。配偶双方对共有财产拥有平等权利，除非根据有关标准出具相反证明。配偶对共有财产拥有的权利是平等的，即使其中一方只是在家做家务。在</w:t>
      </w:r>
      <w:r>
        <w:rPr>
          <w:rFonts w:hint="eastAsia"/>
        </w:rPr>
        <w:t>1982</w:t>
      </w:r>
      <w:r>
        <w:rPr>
          <w:rFonts w:hint="eastAsia"/>
        </w:rPr>
        <w:t>年《民法》生效之前，这一法律条款未得到承认。但是，由于多数情况下妻子</w:t>
      </w:r>
      <w:r>
        <w:rPr>
          <w:rFonts w:hint="eastAsia"/>
        </w:rPr>
        <w:t>在结婚时搬入丈夫的住房（因此，不属于在婚姻期间所得），故一般妻子对住房无权利主张。</w:t>
      </w:r>
    </w:p>
    <w:p w:rsidR="00000000" w:rsidRDefault="00705E50">
      <w:pPr>
        <w:tabs>
          <w:tab w:val="left" w:pos="630"/>
        </w:tabs>
        <w:spacing w:after="240" w:line="360" w:lineRule="exact"/>
        <w:rPr>
          <w:rFonts w:eastAsia="SimHei" w:hint="eastAsia"/>
          <w:sz w:val="24"/>
        </w:rPr>
      </w:pPr>
      <w:r>
        <w:rPr>
          <w:rFonts w:eastAsia="SimHei" w:hint="eastAsia"/>
          <w:sz w:val="24"/>
        </w:rPr>
        <w:t>结婚和离婚数量</w:t>
      </w:r>
    </w:p>
    <w:p w:rsidR="00000000" w:rsidRDefault="00705E50">
      <w:pPr>
        <w:tabs>
          <w:tab w:val="left" w:pos="630"/>
        </w:tabs>
        <w:spacing w:after="240" w:line="360" w:lineRule="exact"/>
        <w:rPr>
          <w:rFonts w:hint="eastAsia"/>
        </w:rPr>
      </w:pPr>
      <w:r>
        <w:rPr>
          <w:rFonts w:hint="eastAsia"/>
        </w:rPr>
        <w:t>245.</w:t>
      </w:r>
      <w:r>
        <w:rPr>
          <w:rFonts w:hint="eastAsia"/>
        </w:rPr>
        <w:tab/>
      </w:r>
      <w:r>
        <w:rPr>
          <w:rFonts w:hint="eastAsia"/>
        </w:rPr>
        <w:t>有关结婚和离婚数量的详细情况可以参见初次报告（</w:t>
      </w:r>
      <w:r>
        <w:rPr>
          <w:rFonts w:hint="eastAsia"/>
        </w:rPr>
        <w:t>CCPR/C/ALB/2004/1</w:t>
      </w:r>
      <w:r>
        <w:rPr>
          <w:rFonts w:hint="eastAsia"/>
        </w:rPr>
        <w:t>，第</w:t>
      </w:r>
      <w:r>
        <w:rPr>
          <w:rFonts w:hint="eastAsia"/>
        </w:rPr>
        <w:t>24</w:t>
      </w:r>
      <w:r>
        <w:rPr>
          <w:rFonts w:hint="eastAsia"/>
        </w:rPr>
        <w:t>页）。另外，在</w:t>
      </w:r>
      <w:r>
        <w:rPr>
          <w:rFonts w:hint="eastAsia"/>
        </w:rPr>
        <w:t>2000</w:t>
      </w:r>
      <w:r>
        <w:rPr>
          <w:rFonts w:hint="eastAsia"/>
        </w:rPr>
        <w:t>年期间，有</w:t>
      </w:r>
      <w:r>
        <w:rPr>
          <w:rFonts w:hint="eastAsia"/>
        </w:rPr>
        <w:t>2 168</w:t>
      </w:r>
      <w:r>
        <w:rPr>
          <w:rFonts w:hint="eastAsia"/>
        </w:rPr>
        <w:t>例离婚，即每</w:t>
      </w:r>
      <w:r>
        <w:rPr>
          <w:rFonts w:hint="eastAsia"/>
        </w:rPr>
        <w:t>100</w:t>
      </w:r>
      <w:r>
        <w:rPr>
          <w:rFonts w:hint="eastAsia"/>
        </w:rPr>
        <w:t>例婚姻中有</w:t>
      </w:r>
      <w:r>
        <w:rPr>
          <w:rFonts w:hint="eastAsia"/>
        </w:rPr>
        <w:t>8.4</w:t>
      </w:r>
      <w:r>
        <w:rPr>
          <w:rFonts w:hint="eastAsia"/>
        </w:rPr>
        <w:t>例离婚，</w:t>
      </w:r>
      <w:r>
        <w:rPr>
          <w:rFonts w:hint="eastAsia"/>
        </w:rPr>
        <w:t>2001</w:t>
      </w:r>
      <w:r>
        <w:rPr>
          <w:rFonts w:hint="eastAsia"/>
        </w:rPr>
        <w:t>年共有</w:t>
      </w:r>
      <w:r>
        <w:rPr>
          <w:rFonts w:hint="eastAsia"/>
        </w:rPr>
        <w:t>2 462</w:t>
      </w:r>
      <w:r>
        <w:rPr>
          <w:rFonts w:hint="eastAsia"/>
        </w:rPr>
        <w:t>例离婚，即每</w:t>
      </w:r>
      <w:r>
        <w:rPr>
          <w:rFonts w:hint="eastAsia"/>
        </w:rPr>
        <w:t>100</w:t>
      </w:r>
      <w:r>
        <w:rPr>
          <w:rFonts w:hint="eastAsia"/>
        </w:rPr>
        <w:t>例婚姻中有</w:t>
      </w:r>
      <w:r>
        <w:rPr>
          <w:rFonts w:hint="eastAsia"/>
        </w:rPr>
        <w:t>10.4</w:t>
      </w:r>
      <w:r>
        <w:rPr>
          <w:rFonts w:hint="eastAsia"/>
        </w:rPr>
        <w:t>例离婚。</w:t>
      </w:r>
    </w:p>
    <w:p w:rsidR="00000000" w:rsidRDefault="00705E50">
      <w:pPr>
        <w:tabs>
          <w:tab w:val="left" w:pos="630"/>
        </w:tabs>
        <w:spacing w:after="240" w:line="360" w:lineRule="exact"/>
        <w:jc w:val="center"/>
        <w:rPr>
          <w:rFonts w:ascii="SimHei" w:eastAsia="SimHei" w:hint="eastAsia"/>
        </w:rPr>
      </w:pPr>
      <w:r>
        <w:rPr>
          <w:rFonts w:ascii="SimHei" w:eastAsia="SimHei" w:hint="eastAsia"/>
        </w:rPr>
        <w:t>表</w:t>
      </w:r>
      <w:r>
        <w:rPr>
          <w:rFonts w:ascii="SimHei" w:eastAsia="SimHei" w:hint="eastAsia"/>
        </w:rPr>
        <w:t>19</w:t>
      </w:r>
      <w:r>
        <w:rPr>
          <w:rFonts w:ascii="SimHei" w:eastAsia="SimHei"/>
        </w:rPr>
        <w:br/>
      </w:r>
      <w:r>
        <w:rPr>
          <w:rFonts w:ascii="SimHei" w:eastAsia="SimHei" w:hint="eastAsia"/>
        </w:rPr>
        <w:t>按子女数量分列的离婚情况</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849"/>
        <w:gridCol w:w="956"/>
        <w:gridCol w:w="1611"/>
        <w:gridCol w:w="1611"/>
        <w:gridCol w:w="1611"/>
        <w:gridCol w:w="1611"/>
        <w:gridCol w:w="1611"/>
      </w:tblGrid>
      <w:tr w:rsidR="00000000">
        <w:tblPrEx>
          <w:tblCellMar>
            <w:top w:w="0" w:type="dxa"/>
            <w:left w:w="0" w:type="dxa"/>
            <w:bottom w:w="0" w:type="dxa"/>
            <w:right w:w="0" w:type="dxa"/>
          </w:tblCellMar>
        </w:tblPrEx>
        <w:trPr>
          <w:cantSplit/>
          <w:trHeight w:val="201"/>
          <w:jc w:val="center"/>
        </w:trPr>
        <w:tc>
          <w:tcPr>
            <w:tcW w:w="430" w:type="pct"/>
            <w:vMerge w:val="restart"/>
            <w:tcBorders>
              <w:top w:val="single" w:sz="4" w:space="0" w:color="auto"/>
              <w:left w:val="single" w:sz="4" w:space="0" w:color="auto"/>
              <w:right w:val="single" w:sz="4" w:space="0" w:color="auto"/>
            </w:tcBorders>
            <w:vAlign w:val="center"/>
          </w:tcPr>
          <w:p w:rsidR="00000000" w:rsidRDefault="00705E50" w:rsidP="00705E50">
            <w:pPr>
              <w:tabs>
                <w:tab w:val="left" w:pos="630"/>
              </w:tabs>
              <w:spacing w:after="120" w:line="320" w:lineRule="exact"/>
              <w:ind w:leftChars="50" w:left="31680" w:rightChars="50" w:right="31680"/>
              <w:jc w:val="center"/>
              <w:rPr>
                <w:rFonts w:eastAsia="SimHei" w:hint="eastAsia"/>
                <w:sz w:val="18"/>
              </w:rPr>
            </w:pPr>
            <w:r>
              <w:rPr>
                <w:rFonts w:eastAsia="SimHei" w:hint="eastAsia"/>
                <w:sz w:val="18"/>
              </w:rPr>
              <w:t>年度</w:t>
            </w:r>
          </w:p>
        </w:tc>
        <w:tc>
          <w:tcPr>
            <w:tcW w:w="485" w:type="pct"/>
            <w:vMerge w:val="restart"/>
            <w:tcBorders>
              <w:top w:val="single" w:sz="4" w:space="0" w:color="auto"/>
              <w:left w:val="single" w:sz="4" w:space="0" w:color="auto"/>
              <w:right w:val="single" w:sz="4" w:space="0" w:color="auto"/>
            </w:tcBorders>
            <w:vAlign w:val="center"/>
          </w:tcPr>
          <w:p w:rsidR="00000000" w:rsidRDefault="00705E50" w:rsidP="00705E50">
            <w:pPr>
              <w:tabs>
                <w:tab w:val="left" w:pos="630"/>
              </w:tabs>
              <w:spacing w:after="120" w:line="320" w:lineRule="exact"/>
              <w:ind w:leftChars="50" w:left="31680" w:rightChars="50" w:right="31680"/>
              <w:jc w:val="center"/>
              <w:rPr>
                <w:rFonts w:eastAsia="SimHei" w:hint="eastAsia"/>
                <w:sz w:val="18"/>
              </w:rPr>
            </w:pPr>
            <w:r>
              <w:rPr>
                <w:rFonts w:eastAsia="SimHei" w:hint="eastAsia"/>
                <w:sz w:val="18"/>
              </w:rPr>
              <w:t>离婚总数</w:t>
            </w:r>
          </w:p>
        </w:tc>
        <w:tc>
          <w:tcPr>
            <w:tcW w:w="4085" w:type="pct"/>
            <w:gridSpan w:val="5"/>
            <w:tcBorders>
              <w:top w:val="single" w:sz="4" w:space="0" w:color="auto"/>
              <w:left w:val="single" w:sz="4" w:space="0" w:color="auto"/>
              <w:bottom w:val="single" w:sz="4" w:space="0" w:color="auto"/>
              <w:right w:val="single" w:sz="4" w:space="0" w:color="auto"/>
            </w:tcBorders>
            <w:vAlign w:val="center"/>
          </w:tcPr>
          <w:p w:rsidR="00000000" w:rsidRDefault="00705E50" w:rsidP="00705E50">
            <w:pPr>
              <w:tabs>
                <w:tab w:val="left" w:pos="630"/>
              </w:tabs>
              <w:spacing w:after="120" w:line="320" w:lineRule="exact"/>
              <w:ind w:leftChars="50" w:left="31680" w:rightChars="50" w:right="31680"/>
              <w:jc w:val="center"/>
              <w:rPr>
                <w:rFonts w:eastAsia="SimHei" w:hint="eastAsia"/>
                <w:sz w:val="18"/>
              </w:rPr>
            </w:pPr>
            <w:r>
              <w:rPr>
                <w:rFonts w:eastAsia="SimHei" w:hint="eastAsia"/>
                <w:sz w:val="18"/>
              </w:rPr>
              <w:t>按子女数量分类</w:t>
            </w:r>
          </w:p>
        </w:tc>
      </w:tr>
      <w:tr w:rsidR="00000000">
        <w:tblPrEx>
          <w:tblCellMar>
            <w:top w:w="0" w:type="dxa"/>
            <w:left w:w="0" w:type="dxa"/>
            <w:bottom w:w="0" w:type="dxa"/>
            <w:right w:w="0" w:type="dxa"/>
          </w:tblCellMar>
        </w:tblPrEx>
        <w:trPr>
          <w:cantSplit/>
          <w:trHeight w:val="541"/>
          <w:jc w:val="center"/>
        </w:trPr>
        <w:tc>
          <w:tcPr>
            <w:tcW w:w="430" w:type="pct"/>
            <w:vMerge/>
            <w:tcBorders>
              <w:left w:val="single" w:sz="4" w:space="0" w:color="auto"/>
              <w:bottom w:val="single" w:sz="4" w:space="0" w:color="auto"/>
              <w:right w:val="single" w:sz="4" w:space="0" w:color="auto"/>
            </w:tcBorders>
            <w:vAlign w:val="center"/>
          </w:tcPr>
          <w:p w:rsidR="00000000" w:rsidRDefault="00705E50" w:rsidP="00705E50">
            <w:pPr>
              <w:tabs>
                <w:tab w:val="left" w:pos="630"/>
              </w:tabs>
              <w:spacing w:after="120" w:line="320" w:lineRule="exact"/>
              <w:ind w:leftChars="50" w:left="31680" w:rightChars="50" w:right="31680"/>
              <w:jc w:val="center"/>
              <w:rPr>
                <w:rFonts w:eastAsia="SimHei"/>
                <w:sz w:val="18"/>
              </w:rPr>
            </w:pPr>
          </w:p>
        </w:tc>
        <w:tc>
          <w:tcPr>
            <w:tcW w:w="485" w:type="pct"/>
            <w:vMerge/>
            <w:tcBorders>
              <w:left w:val="single" w:sz="4" w:space="0" w:color="auto"/>
              <w:bottom w:val="single" w:sz="4" w:space="0" w:color="auto"/>
              <w:right w:val="single" w:sz="4" w:space="0" w:color="auto"/>
            </w:tcBorders>
            <w:vAlign w:val="center"/>
          </w:tcPr>
          <w:p w:rsidR="00000000" w:rsidRDefault="00705E50" w:rsidP="00705E50">
            <w:pPr>
              <w:tabs>
                <w:tab w:val="left" w:pos="630"/>
              </w:tabs>
              <w:spacing w:after="120" w:line="320" w:lineRule="exact"/>
              <w:ind w:leftChars="50" w:left="31680" w:rightChars="50" w:right="31680"/>
              <w:jc w:val="center"/>
              <w:rPr>
                <w:rFonts w:eastAsia="SimHei"/>
                <w:sz w:val="18"/>
              </w:rPr>
            </w:pPr>
          </w:p>
        </w:tc>
        <w:tc>
          <w:tcPr>
            <w:tcW w:w="817" w:type="pct"/>
            <w:tcBorders>
              <w:top w:val="nil"/>
              <w:left w:val="single" w:sz="4" w:space="0" w:color="auto"/>
              <w:bottom w:val="single" w:sz="4" w:space="0" w:color="auto"/>
              <w:right w:val="single" w:sz="4" w:space="0" w:color="auto"/>
            </w:tcBorders>
            <w:vAlign w:val="center"/>
          </w:tcPr>
          <w:p w:rsidR="00000000" w:rsidRDefault="00705E50" w:rsidP="00705E50">
            <w:pPr>
              <w:tabs>
                <w:tab w:val="left" w:pos="630"/>
              </w:tabs>
              <w:spacing w:after="120" w:line="320" w:lineRule="exact"/>
              <w:ind w:leftChars="50" w:left="31680" w:rightChars="50" w:right="31680"/>
              <w:jc w:val="center"/>
              <w:rPr>
                <w:rFonts w:eastAsia="SimHei" w:hint="eastAsia"/>
                <w:sz w:val="18"/>
                <w:szCs w:val="32"/>
              </w:rPr>
            </w:pPr>
            <w:r>
              <w:rPr>
                <w:rFonts w:eastAsia="SimHei" w:hint="eastAsia"/>
                <w:sz w:val="18"/>
              </w:rPr>
              <w:t>无子女夫妻</w:t>
            </w:r>
          </w:p>
        </w:tc>
        <w:tc>
          <w:tcPr>
            <w:tcW w:w="817" w:type="pct"/>
            <w:tcBorders>
              <w:top w:val="nil"/>
              <w:left w:val="single" w:sz="4" w:space="0" w:color="auto"/>
              <w:bottom w:val="single" w:sz="4" w:space="0" w:color="auto"/>
              <w:right w:val="single" w:sz="4" w:space="0" w:color="auto"/>
            </w:tcBorders>
            <w:vAlign w:val="center"/>
          </w:tcPr>
          <w:p w:rsidR="00000000" w:rsidRDefault="00705E50" w:rsidP="00705E50">
            <w:pPr>
              <w:tabs>
                <w:tab w:val="left" w:pos="630"/>
              </w:tabs>
              <w:spacing w:after="120" w:line="320" w:lineRule="exact"/>
              <w:ind w:leftChars="50" w:left="31680" w:rightChars="50" w:right="31680"/>
              <w:jc w:val="center"/>
              <w:rPr>
                <w:rFonts w:eastAsia="SimHei" w:hint="eastAsia"/>
                <w:sz w:val="18"/>
                <w:szCs w:val="32"/>
              </w:rPr>
            </w:pPr>
            <w:r>
              <w:rPr>
                <w:rFonts w:eastAsia="SimHei" w:hint="eastAsia"/>
                <w:sz w:val="18"/>
              </w:rPr>
              <w:t>一个子女</w:t>
            </w:r>
          </w:p>
        </w:tc>
        <w:tc>
          <w:tcPr>
            <w:tcW w:w="817" w:type="pct"/>
            <w:tcBorders>
              <w:top w:val="nil"/>
              <w:left w:val="single" w:sz="4" w:space="0" w:color="auto"/>
              <w:bottom w:val="single" w:sz="4" w:space="0" w:color="auto"/>
              <w:right w:val="single" w:sz="4" w:space="0" w:color="auto"/>
            </w:tcBorders>
            <w:vAlign w:val="center"/>
          </w:tcPr>
          <w:p w:rsidR="00000000" w:rsidRDefault="00705E50" w:rsidP="00705E50">
            <w:pPr>
              <w:tabs>
                <w:tab w:val="left" w:pos="630"/>
              </w:tabs>
              <w:spacing w:after="120" w:line="320" w:lineRule="exact"/>
              <w:ind w:leftChars="50" w:left="31680" w:rightChars="50" w:right="31680"/>
              <w:jc w:val="center"/>
              <w:rPr>
                <w:rFonts w:eastAsia="SimHei" w:hint="eastAsia"/>
                <w:sz w:val="18"/>
                <w:szCs w:val="32"/>
              </w:rPr>
            </w:pPr>
            <w:r>
              <w:rPr>
                <w:rFonts w:eastAsia="SimHei" w:hint="eastAsia"/>
                <w:sz w:val="18"/>
              </w:rPr>
              <w:t>二个子女</w:t>
            </w:r>
          </w:p>
        </w:tc>
        <w:tc>
          <w:tcPr>
            <w:tcW w:w="817" w:type="pct"/>
            <w:tcBorders>
              <w:top w:val="nil"/>
              <w:left w:val="single" w:sz="4" w:space="0" w:color="auto"/>
              <w:bottom w:val="single" w:sz="4" w:space="0" w:color="auto"/>
              <w:right w:val="single" w:sz="4" w:space="0" w:color="auto"/>
            </w:tcBorders>
            <w:vAlign w:val="center"/>
          </w:tcPr>
          <w:p w:rsidR="00000000" w:rsidRDefault="00705E50" w:rsidP="00705E50">
            <w:pPr>
              <w:tabs>
                <w:tab w:val="left" w:pos="630"/>
              </w:tabs>
              <w:spacing w:after="120" w:line="320" w:lineRule="exact"/>
              <w:ind w:leftChars="50" w:left="31680" w:rightChars="50" w:right="31680"/>
              <w:jc w:val="center"/>
              <w:rPr>
                <w:rFonts w:eastAsia="SimHei" w:hint="eastAsia"/>
                <w:sz w:val="18"/>
                <w:szCs w:val="32"/>
              </w:rPr>
            </w:pPr>
            <w:r>
              <w:rPr>
                <w:rFonts w:eastAsia="SimHei" w:hint="eastAsia"/>
                <w:sz w:val="18"/>
              </w:rPr>
              <w:t>三个子女</w:t>
            </w:r>
          </w:p>
        </w:tc>
        <w:tc>
          <w:tcPr>
            <w:tcW w:w="817" w:type="pct"/>
            <w:tcBorders>
              <w:top w:val="nil"/>
              <w:left w:val="single" w:sz="4" w:space="0" w:color="auto"/>
              <w:bottom w:val="nil"/>
              <w:right w:val="single" w:sz="4" w:space="0" w:color="auto"/>
            </w:tcBorders>
            <w:vAlign w:val="center"/>
          </w:tcPr>
          <w:p w:rsidR="00000000" w:rsidRDefault="00705E50" w:rsidP="00705E50">
            <w:pPr>
              <w:tabs>
                <w:tab w:val="left" w:pos="630"/>
              </w:tabs>
              <w:spacing w:after="120" w:line="320" w:lineRule="exact"/>
              <w:ind w:leftChars="50" w:left="31680" w:rightChars="50" w:right="31680"/>
              <w:jc w:val="center"/>
              <w:rPr>
                <w:rFonts w:eastAsia="SimHei" w:hint="eastAsia"/>
                <w:sz w:val="18"/>
              </w:rPr>
            </w:pPr>
            <w:r>
              <w:rPr>
                <w:rFonts w:eastAsia="SimHei" w:hint="eastAsia"/>
                <w:sz w:val="18"/>
              </w:rPr>
              <w:t>四个或四个以上子女</w:t>
            </w:r>
          </w:p>
        </w:tc>
      </w:tr>
      <w:tr w:rsidR="00000000">
        <w:tblPrEx>
          <w:tblCellMar>
            <w:top w:w="0" w:type="dxa"/>
            <w:left w:w="0" w:type="dxa"/>
            <w:bottom w:w="0" w:type="dxa"/>
            <w:right w:w="0" w:type="dxa"/>
          </w:tblCellMar>
        </w:tblPrEx>
        <w:trPr>
          <w:trHeight w:val="284"/>
          <w:jc w:val="center"/>
        </w:trPr>
        <w:tc>
          <w:tcPr>
            <w:tcW w:w="430" w:type="pct"/>
            <w:tcBorders>
              <w:top w:val="single" w:sz="4" w:space="0" w:color="auto"/>
              <w:left w:val="single" w:sz="4" w:space="0" w:color="auto"/>
              <w:bottom w:val="nil"/>
              <w:right w:val="single" w:sz="4" w:space="0" w:color="auto"/>
            </w:tcBorders>
            <w:vAlign w:val="center"/>
          </w:tcPr>
          <w:p w:rsidR="00000000" w:rsidRDefault="00705E50" w:rsidP="00705E50">
            <w:pPr>
              <w:tabs>
                <w:tab w:val="left" w:pos="630"/>
              </w:tabs>
              <w:spacing w:after="60" w:line="320" w:lineRule="exact"/>
              <w:ind w:leftChars="50" w:left="31680" w:rightChars="50" w:right="31680"/>
              <w:rPr>
                <w:rFonts w:hint="eastAsia"/>
                <w:sz w:val="18"/>
              </w:rPr>
            </w:pPr>
            <w:r>
              <w:rPr>
                <w:sz w:val="18"/>
              </w:rPr>
              <w:t>1990</w:t>
            </w:r>
            <w:r>
              <w:rPr>
                <w:rFonts w:hint="eastAsia"/>
                <w:sz w:val="18"/>
              </w:rPr>
              <w:t>年</w:t>
            </w:r>
          </w:p>
        </w:tc>
        <w:tc>
          <w:tcPr>
            <w:tcW w:w="485" w:type="pct"/>
            <w:tcBorders>
              <w:top w:val="single" w:sz="4" w:space="0" w:color="auto"/>
              <w:left w:val="single" w:sz="4" w:space="0" w:color="auto"/>
              <w:bottom w:val="nil"/>
              <w:right w:val="single" w:sz="4" w:space="0" w:color="auto"/>
            </w:tcBorders>
            <w:vAlign w:val="center"/>
          </w:tcPr>
          <w:p w:rsidR="00000000" w:rsidRDefault="00705E50" w:rsidP="00705E50">
            <w:pPr>
              <w:tabs>
                <w:tab w:val="left" w:pos="630"/>
              </w:tabs>
              <w:spacing w:after="60" w:line="320" w:lineRule="exact"/>
              <w:ind w:leftChars="50" w:left="31680" w:rightChars="50" w:right="31680"/>
              <w:jc w:val="center"/>
              <w:rPr>
                <w:sz w:val="18"/>
              </w:rPr>
            </w:pPr>
            <w:r>
              <w:rPr>
                <w:sz w:val="18"/>
              </w:rPr>
              <w:t>2 675</w:t>
            </w:r>
          </w:p>
        </w:tc>
        <w:tc>
          <w:tcPr>
            <w:tcW w:w="817" w:type="pct"/>
            <w:tcBorders>
              <w:top w:val="single" w:sz="4" w:space="0" w:color="auto"/>
              <w:left w:val="single" w:sz="4" w:space="0" w:color="auto"/>
              <w:bottom w:val="nil"/>
              <w:right w:val="single" w:sz="4" w:space="0" w:color="auto"/>
            </w:tcBorders>
            <w:vAlign w:val="center"/>
          </w:tcPr>
          <w:p w:rsidR="00000000" w:rsidRDefault="00705E50" w:rsidP="00705E50">
            <w:pPr>
              <w:tabs>
                <w:tab w:val="left" w:pos="630"/>
              </w:tabs>
              <w:spacing w:after="60" w:line="320" w:lineRule="exact"/>
              <w:ind w:leftChars="50" w:left="31680" w:rightChars="50" w:right="31680"/>
              <w:jc w:val="center"/>
              <w:rPr>
                <w:sz w:val="18"/>
              </w:rPr>
            </w:pPr>
            <w:r>
              <w:rPr>
                <w:sz w:val="18"/>
              </w:rPr>
              <w:t>1 281</w:t>
            </w:r>
          </w:p>
        </w:tc>
        <w:tc>
          <w:tcPr>
            <w:tcW w:w="817" w:type="pct"/>
            <w:tcBorders>
              <w:top w:val="single" w:sz="4" w:space="0" w:color="auto"/>
              <w:left w:val="single" w:sz="4" w:space="0" w:color="auto"/>
              <w:bottom w:val="nil"/>
              <w:right w:val="single" w:sz="4" w:space="0" w:color="auto"/>
            </w:tcBorders>
            <w:vAlign w:val="center"/>
          </w:tcPr>
          <w:p w:rsidR="00000000" w:rsidRDefault="00705E50" w:rsidP="00705E50">
            <w:pPr>
              <w:tabs>
                <w:tab w:val="left" w:pos="630"/>
              </w:tabs>
              <w:spacing w:after="60" w:line="320" w:lineRule="exact"/>
              <w:ind w:leftChars="50" w:left="31680" w:rightChars="50" w:right="31680"/>
              <w:jc w:val="center"/>
              <w:rPr>
                <w:sz w:val="18"/>
              </w:rPr>
            </w:pPr>
            <w:r>
              <w:rPr>
                <w:sz w:val="18"/>
              </w:rPr>
              <w:t>706</w:t>
            </w:r>
          </w:p>
        </w:tc>
        <w:tc>
          <w:tcPr>
            <w:tcW w:w="817" w:type="pct"/>
            <w:tcBorders>
              <w:top w:val="single" w:sz="4" w:space="0" w:color="auto"/>
              <w:left w:val="single" w:sz="4" w:space="0" w:color="auto"/>
              <w:bottom w:val="nil"/>
              <w:right w:val="single" w:sz="4" w:space="0" w:color="auto"/>
            </w:tcBorders>
            <w:vAlign w:val="center"/>
          </w:tcPr>
          <w:p w:rsidR="00000000" w:rsidRDefault="00705E50" w:rsidP="00705E50">
            <w:pPr>
              <w:tabs>
                <w:tab w:val="left" w:pos="630"/>
              </w:tabs>
              <w:spacing w:after="60" w:line="320" w:lineRule="exact"/>
              <w:ind w:leftChars="50" w:left="31680" w:rightChars="50" w:right="31680"/>
              <w:jc w:val="center"/>
              <w:rPr>
                <w:sz w:val="18"/>
              </w:rPr>
            </w:pPr>
            <w:r>
              <w:rPr>
                <w:sz w:val="18"/>
              </w:rPr>
              <w:t>450</w:t>
            </w:r>
          </w:p>
        </w:tc>
        <w:tc>
          <w:tcPr>
            <w:tcW w:w="817" w:type="pct"/>
            <w:tcBorders>
              <w:top w:val="single" w:sz="4" w:space="0" w:color="auto"/>
              <w:left w:val="single" w:sz="4" w:space="0" w:color="auto"/>
              <w:bottom w:val="nil"/>
              <w:right w:val="single" w:sz="4" w:space="0" w:color="auto"/>
            </w:tcBorders>
            <w:vAlign w:val="center"/>
          </w:tcPr>
          <w:p w:rsidR="00000000" w:rsidRDefault="00705E50" w:rsidP="00705E50">
            <w:pPr>
              <w:tabs>
                <w:tab w:val="left" w:pos="630"/>
              </w:tabs>
              <w:spacing w:after="60" w:line="320" w:lineRule="exact"/>
              <w:ind w:leftChars="50" w:left="31680" w:rightChars="50" w:right="31680"/>
              <w:jc w:val="center"/>
              <w:rPr>
                <w:sz w:val="18"/>
              </w:rPr>
            </w:pPr>
            <w:r>
              <w:rPr>
                <w:sz w:val="18"/>
              </w:rPr>
              <w:t>150</w:t>
            </w:r>
          </w:p>
        </w:tc>
        <w:tc>
          <w:tcPr>
            <w:tcW w:w="817" w:type="pct"/>
            <w:tcBorders>
              <w:top w:val="single" w:sz="4" w:space="0" w:color="auto"/>
              <w:left w:val="single" w:sz="4" w:space="0" w:color="auto"/>
              <w:bottom w:val="nil"/>
              <w:right w:val="single" w:sz="4" w:space="0" w:color="auto"/>
            </w:tcBorders>
            <w:vAlign w:val="center"/>
          </w:tcPr>
          <w:p w:rsidR="00000000" w:rsidRDefault="00705E50" w:rsidP="00705E50">
            <w:pPr>
              <w:tabs>
                <w:tab w:val="left" w:pos="630"/>
              </w:tabs>
              <w:spacing w:after="60" w:line="320" w:lineRule="exact"/>
              <w:ind w:leftChars="50" w:left="31680" w:rightChars="50" w:right="31680"/>
              <w:jc w:val="center"/>
              <w:rPr>
                <w:sz w:val="18"/>
              </w:rPr>
            </w:pPr>
            <w:r>
              <w:rPr>
                <w:sz w:val="18"/>
              </w:rPr>
              <w:t>88</w:t>
            </w:r>
          </w:p>
        </w:tc>
      </w:tr>
      <w:tr w:rsidR="00000000">
        <w:tblPrEx>
          <w:tblCellMar>
            <w:top w:w="0" w:type="dxa"/>
            <w:left w:w="0" w:type="dxa"/>
            <w:bottom w:w="0" w:type="dxa"/>
            <w:right w:w="0" w:type="dxa"/>
          </w:tblCellMar>
        </w:tblPrEx>
        <w:trPr>
          <w:trHeight w:val="285"/>
          <w:jc w:val="center"/>
        </w:trPr>
        <w:tc>
          <w:tcPr>
            <w:tcW w:w="430" w:type="pct"/>
            <w:tcBorders>
              <w:top w:val="nil"/>
              <w:left w:val="single" w:sz="4" w:space="0" w:color="auto"/>
              <w:bottom w:val="nil"/>
              <w:right w:val="single" w:sz="4" w:space="0" w:color="auto"/>
            </w:tcBorders>
            <w:vAlign w:val="center"/>
          </w:tcPr>
          <w:p w:rsidR="00000000" w:rsidRDefault="00705E50" w:rsidP="00705E50">
            <w:pPr>
              <w:tabs>
                <w:tab w:val="left" w:pos="630"/>
              </w:tabs>
              <w:spacing w:after="60" w:line="320" w:lineRule="exact"/>
              <w:ind w:leftChars="50" w:left="31680" w:rightChars="50" w:right="31680"/>
              <w:rPr>
                <w:sz w:val="18"/>
              </w:rPr>
            </w:pPr>
            <w:r>
              <w:rPr>
                <w:sz w:val="18"/>
              </w:rPr>
              <w:t>1991</w:t>
            </w:r>
            <w:r>
              <w:rPr>
                <w:rFonts w:hint="eastAsia"/>
                <w:sz w:val="18"/>
              </w:rPr>
              <w:t>年</w:t>
            </w:r>
          </w:p>
        </w:tc>
        <w:tc>
          <w:tcPr>
            <w:tcW w:w="485" w:type="pct"/>
            <w:tcBorders>
              <w:top w:val="nil"/>
              <w:left w:val="single" w:sz="4" w:space="0" w:color="auto"/>
              <w:bottom w:val="nil"/>
              <w:right w:val="single" w:sz="4" w:space="0" w:color="auto"/>
            </w:tcBorders>
            <w:vAlign w:val="center"/>
          </w:tcPr>
          <w:p w:rsidR="00000000" w:rsidRDefault="00705E50" w:rsidP="00705E50">
            <w:pPr>
              <w:tabs>
                <w:tab w:val="left" w:pos="630"/>
              </w:tabs>
              <w:spacing w:after="60" w:line="320" w:lineRule="exact"/>
              <w:ind w:leftChars="50" w:left="31680" w:rightChars="50" w:right="31680"/>
              <w:jc w:val="center"/>
              <w:rPr>
                <w:sz w:val="18"/>
              </w:rPr>
            </w:pPr>
            <w:r>
              <w:rPr>
                <w:sz w:val="18"/>
              </w:rPr>
              <w:t>2 236</w:t>
            </w:r>
          </w:p>
        </w:tc>
        <w:tc>
          <w:tcPr>
            <w:tcW w:w="817" w:type="pct"/>
            <w:tcBorders>
              <w:top w:val="nil"/>
              <w:left w:val="single" w:sz="4" w:space="0" w:color="auto"/>
              <w:bottom w:val="nil"/>
              <w:right w:val="single" w:sz="4" w:space="0" w:color="auto"/>
            </w:tcBorders>
            <w:vAlign w:val="center"/>
          </w:tcPr>
          <w:p w:rsidR="00000000" w:rsidRDefault="00705E50" w:rsidP="00705E50">
            <w:pPr>
              <w:tabs>
                <w:tab w:val="left" w:pos="630"/>
              </w:tabs>
              <w:spacing w:after="60" w:line="320" w:lineRule="exact"/>
              <w:ind w:leftChars="50" w:left="31680" w:rightChars="50" w:right="31680"/>
              <w:jc w:val="center"/>
              <w:rPr>
                <w:sz w:val="18"/>
              </w:rPr>
            </w:pPr>
            <w:r>
              <w:rPr>
                <w:sz w:val="18"/>
              </w:rPr>
              <w:t>1 057</w:t>
            </w:r>
          </w:p>
        </w:tc>
        <w:tc>
          <w:tcPr>
            <w:tcW w:w="817" w:type="pct"/>
            <w:tcBorders>
              <w:top w:val="nil"/>
              <w:left w:val="single" w:sz="4" w:space="0" w:color="auto"/>
              <w:bottom w:val="nil"/>
              <w:right w:val="single" w:sz="4" w:space="0" w:color="auto"/>
            </w:tcBorders>
            <w:vAlign w:val="center"/>
          </w:tcPr>
          <w:p w:rsidR="00000000" w:rsidRDefault="00705E50" w:rsidP="00705E50">
            <w:pPr>
              <w:tabs>
                <w:tab w:val="left" w:pos="630"/>
              </w:tabs>
              <w:spacing w:after="60" w:line="320" w:lineRule="exact"/>
              <w:ind w:leftChars="50" w:left="31680" w:rightChars="50" w:right="31680"/>
              <w:jc w:val="center"/>
              <w:rPr>
                <w:sz w:val="18"/>
              </w:rPr>
            </w:pPr>
            <w:r>
              <w:rPr>
                <w:sz w:val="18"/>
              </w:rPr>
              <w:t>600</w:t>
            </w:r>
          </w:p>
        </w:tc>
        <w:tc>
          <w:tcPr>
            <w:tcW w:w="817" w:type="pct"/>
            <w:tcBorders>
              <w:top w:val="nil"/>
              <w:left w:val="single" w:sz="4" w:space="0" w:color="auto"/>
              <w:bottom w:val="nil"/>
              <w:right w:val="single" w:sz="4" w:space="0" w:color="auto"/>
            </w:tcBorders>
            <w:vAlign w:val="center"/>
          </w:tcPr>
          <w:p w:rsidR="00000000" w:rsidRDefault="00705E50" w:rsidP="00705E50">
            <w:pPr>
              <w:tabs>
                <w:tab w:val="left" w:pos="630"/>
              </w:tabs>
              <w:spacing w:after="60" w:line="320" w:lineRule="exact"/>
              <w:ind w:leftChars="50" w:left="31680" w:rightChars="50" w:right="31680"/>
              <w:jc w:val="center"/>
              <w:rPr>
                <w:sz w:val="18"/>
              </w:rPr>
            </w:pPr>
            <w:r>
              <w:rPr>
                <w:sz w:val="18"/>
              </w:rPr>
              <w:t>368</w:t>
            </w:r>
          </w:p>
        </w:tc>
        <w:tc>
          <w:tcPr>
            <w:tcW w:w="817" w:type="pct"/>
            <w:tcBorders>
              <w:top w:val="nil"/>
              <w:left w:val="single" w:sz="4" w:space="0" w:color="auto"/>
              <w:bottom w:val="nil"/>
              <w:right w:val="single" w:sz="4" w:space="0" w:color="auto"/>
            </w:tcBorders>
            <w:vAlign w:val="center"/>
          </w:tcPr>
          <w:p w:rsidR="00000000" w:rsidRDefault="00705E50" w:rsidP="00705E50">
            <w:pPr>
              <w:tabs>
                <w:tab w:val="left" w:pos="630"/>
              </w:tabs>
              <w:spacing w:after="60" w:line="320" w:lineRule="exact"/>
              <w:ind w:leftChars="50" w:left="31680" w:rightChars="50" w:right="31680"/>
              <w:jc w:val="center"/>
              <w:rPr>
                <w:sz w:val="18"/>
              </w:rPr>
            </w:pPr>
            <w:r>
              <w:rPr>
                <w:sz w:val="18"/>
              </w:rPr>
              <w:t>145</w:t>
            </w:r>
          </w:p>
        </w:tc>
        <w:tc>
          <w:tcPr>
            <w:tcW w:w="817" w:type="pct"/>
            <w:tcBorders>
              <w:top w:val="nil"/>
              <w:left w:val="single" w:sz="4" w:space="0" w:color="auto"/>
              <w:bottom w:val="nil"/>
              <w:right w:val="single" w:sz="4" w:space="0" w:color="auto"/>
            </w:tcBorders>
            <w:vAlign w:val="center"/>
          </w:tcPr>
          <w:p w:rsidR="00000000" w:rsidRDefault="00705E50" w:rsidP="00705E50">
            <w:pPr>
              <w:tabs>
                <w:tab w:val="left" w:pos="630"/>
              </w:tabs>
              <w:spacing w:after="60" w:line="320" w:lineRule="exact"/>
              <w:ind w:leftChars="50" w:left="31680" w:rightChars="50" w:right="31680"/>
              <w:jc w:val="center"/>
              <w:rPr>
                <w:sz w:val="18"/>
              </w:rPr>
            </w:pPr>
            <w:r>
              <w:rPr>
                <w:sz w:val="18"/>
              </w:rPr>
              <w:t>66</w:t>
            </w:r>
          </w:p>
        </w:tc>
      </w:tr>
      <w:tr w:rsidR="00000000">
        <w:tblPrEx>
          <w:tblCellMar>
            <w:top w:w="0" w:type="dxa"/>
            <w:left w:w="0" w:type="dxa"/>
            <w:bottom w:w="0" w:type="dxa"/>
            <w:right w:w="0" w:type="dxa"/>
          </w:tblCellMar>
        </w:tblPrEx>
        <w:trPr>
          <w:trHeight w:val="285"/>
          <w:jc w:val="center"/>
        </w:trPr>
        <w:tc>
          <w:tcPr>
            <w:tcW w:w="430" w:type="pct"/>
            <w:tcBorders>
              <w:top w:val="nil"/>
              <w:left w:val="single" w:sz="4" w:space="0" w:color="auto"/>
              <w:bottom w:val="nil"/>
              <w:right w:val="single" w:sz="4" w:space="0" w:color="auto"/>
            </w:tcBorders>
            <w:vAlign w:val="center"/>
          </w:tcPr>
          <w:p w:rsidR="00000000" w:rsidRDefault="00705E50" w:rsidP="00705E50">
            <w:pPr>
              <w:tabs>
                <w:tab w:val="left" w:pos="630"/>
              </w:tabs>
              <w:spacing w:after="60" w:line="320" w:lineRule="exact"/>
              <w:ind w:leftChars="50" w:left="31680" w:rightChars="50" w:right="31680"/>
              <w:rPr>
                <w:sz w:val="18"/>
              </w:rPr>
            </w:pPr>
            <w:r>
              <w:rPr>
                <w:sz w:val="18"/>
              </w:rPr>
              <w:t>1992</w:t>
            </w:r>
            <w:r>
              <w:rPr>
                <w:rFonts w:hint="eastAsia"/>
                <w:sz w:val="18"/>
              </w:rPr>
              <w:t>年</w:t>
            </w:r>
          </w:p>
        </w:tc>
        <w:tc>
          <w:tcPr>
            <w:tcW w:w="485" w:type="pct"/>
            <w:tcBorders>
              <w:top w:val="nil"/>
              <w:left w:val="single" w:sz="4" w:space="0" w:color="auto"/>
              <w:bottom w:val="nil"/>
              <w:right w:val="single" w:sz="4" w:space="0" w:color="auto"/>
            </w:tcBorders>
            <w:vAlign w:val="center"/>
          </w:tcPr>
          <w:p w:rsidR="00000000" w:rsidRDefault="00705E50" w:rsidP="00705E50">
            <w:pPr>
              <w:tabs>
                <w:tab w:val="left" w:pos="630"/>
              </w:tabs>
              <w:spacing w:after="60" w:line="320" w:lineRule="exact"/>
              <w:ind w:leftChars="50" w:left="31680" w:rightChars="50" w:right="31680"/>
              <w:jc w:val="center"/>
              <w:rPr>
                <w:sz w:val="18"/>
              </w:rPr>
            </w:pPr>
            <w:r>
              <w:rPr>
                <w:sz w:val="18"/>
              </w:rPr>
              <w:t>2 480</w:t>
            </w:r>
          </w:p>
        </w:tc>
        <w:tc>
          <w:tcPr>
            <w:tcW w:w="817" w:type="pct"/>
            <w:tcBorders>
              <w:top w:val="nil"/>
              <w:left w:val="single" w:sz="4" w:space="0" w:color="auto"/>
              <w:bottom w:val="nil"/>
              <w:right w:val="single" w:sz="4" w:space="0" w:color="auto"/>
            </w:tcBorders>
            <w:vAlign w:val="center"/>
          </w:tcPr>
          <w:p w:rsidR="00000000" w:rsidRDefault="00705E50" w:rsidP="00705E50">
            <w:pPr>
              <w:tabs>
                <w:tab w:val="left" w:pos="630"/>
              </w:tabs>
              <w:spacing w:after="60" w:line="320" w:lineRule="exact"/>
              <w:ind w:leftChars="50" w:left="31680" w:rightChars="50" w:right="31680"/>
              <w:jc w:val="center"/>
              <w:rPr>
                <w:sz w:val="18"/>
                <w:szCs w:val="10"/>
              </w:rPr>
            </w:pPr>
            <w:r>
              <w:rPr>
                <w:sz w:val="18"/>
                <w:szCs w:val="10"/>
              </w:rPr>
              <w:t>-</w:t>
            </w:r>
          </w:p>
        </w:tc>
        <w:tc>
          <w:tcPr>
            <w:tcW w:w="817" w:type="pct"/>
            <w:tcBorders>
              <w:top w:val="nil"/>
              <w:left w:val="single" w:sz="4" w:space="0" w:color="auto"/>
              <w:bottom w:val="nil"/>
              <w:right w:val="single" w:sz="4" w:space="0" w:color="auto"/>
            </w:tcBorders>
            <w:vAlign w:val="center"/>
          </w:tcPr>
          <w:p w:rsidR="00000000" w:rsidRDefault="00705E50" w:rsidP="00705E50">
            <w:pPr>
              <w:tabs>
                <w:tab w:val="left" w:pos="630"/>
              </w:tabs>
              <w:spacing w:after="60" w:line="320" w:lineRule="exact"/>
              <w:ind w:leftChars="50" w:left="31680" w:rightChars="50" w:right="31680"/>
              <w:jc w:val="center"/>
              <w:rPr>
                <w:sz w:val="18"/>
                <w:szCs w:val="10"/>
              </w:rPr>
            </w:pPr>
            <w:r>
              <w:rPr>
                <w:sz w:val="18"/>
                <w:szCs w:val="10"/>
              </w:rPr>
              <w:t>-</w:t>
            </w:r>
          </w:p>
        </w:tc>
        <w:tc>
          <w:tcPr>
            <w:tcW w:w="817" w:type="pct"/>
            <w:tcBorders>
              <w:top w:val="nil"/>
              <w:left w:val="single" w:sz="4" w:space="0" w:color="auto"/>
              <w:bottom w:val="nil"/>
              <w:right w:val="single" w:sz="4" w:space="0" w:color="auto"/>
            </w:tcBorders>
            <w:vAlign w:val="center"/>
          </w:tcPr>
          <w:p w:rsidR="00000000" w:rsidRDefault="00705E50" w:rsidP="00705E50">
            <w:pPr>
              <w:tabs>
                <w:tab w:val="left" w:pos="630"/>
              </w:tabs>
              <w:spacing w:after="60" w:line="320" w:lineRule="exact"/>
              <w:ind w:leftChars="50" w:left="31680" w:rightChars="50" w:right="31680"/>
              <w:jc w:val="center"/>
              <w:rPr>
                <w:sz w:val="18"/>
                <w:szCs w:val="10"/>
              </w:rPr>
            </w:pPr>
            <w:r>
              <w:rPr>
                <w:sz w:val="18"/>
                <w:szCs w:val="10"/>
              </w:rPr>
              <w:t>-</w:t>
            </w:r>
          </w:p>
        </w:tc>
        <w:tc>
          <w:tcPr>
            <w:tcW w:w="817" w:type="pct"/>
            <w:tcBorders>
              <w:top w:val="nil"/>
              <w:left w:val="single" w:sz="4" w:space="0" w:color="auto"/>
              <w:bottom w:val="nil"/>
              <w:right w:val="single" w:sz="4" w:space="0" w:color="auto"/>
            </w:tcBorders>
            <w:vAlign w:val="center"/>
          </w:tcPr>
          <w:p w:rsidR="00000000" w:rsidRDefault="00705E50" w:rsidP="00705E50">
            <w:pPr>
              <w:tabs>
                <w:tab w:val="left" w:pos="630"/>
              </w:tabs>
              <w:spacing w:after="60" w:line="320" w:lineRule="exact"/>
              <w:ind w:leftChars="50" w:left="31680" w:rightChars="50" w:right="31680"/>
              <w:jc w:val="center"/>
              <w:rPr>
                <w:sz w:val="18"/>
                <w:szCs w:val="10"/>
              </w:rPr>
            </w:pPr>
            <w:r>
              <w:rPr>
                <w:sz w:val="18"/>
                <w:szCs w:val="10"/>
              </w:rPr>
              <w:t>-</w:t>
            </w:r>
          </w:p>
        </w:tc>
        <w:tc>
          <w:tcPr>
            <w:tcW w:w="817" w:type="pct"/>
            <w:tcBorders>
              <w:top w:val="nil"/>
              <w:left w:val="single" w:sz="4" w:space="0" w:color="auto"/>
              <w:bottom w:val="nil"/>
              <w:right w:val="single" w:sz="4" w:space="0" w:color="auto"/>
            </w:tcBorders>
            <w:vAlign w:val="center"/>
          </w:tcPr>
          <w:p w:rsidR="00000000" w:rsidRDefault="00705E50" w:rsidP="00705E50">
            <w:pPr>
              <w:tabs>
                <w:tab w:val="left" w:pos="630"/>
              </w:tabs>
              <w:spacing w:after="60" w:line="320" w:lineRule="exact"/>
              <w:ind w:leftChars="50" w:left="31680" w:rightChars="50" w:right="31680"/>
              <w:jc w:val="center"/>
              <w:rPr>
                <w:sz w:val="18"/>
                <w:szCs w:val="10"/>
              </w:rPr>
            </w:pPr>
            <w:r>
              <w:rPr>
                <w:sz w:val="18"/>
                <w:szCs w:val="10"/>
              </w:rPr>
              <w:t>-</w:t>
            </w:r>
          </w:p>
        </w:tc>
      </w:tr>
      <w:tr w:rsidR="00000000">
        <w:tblPrEx>
          <w:tblCellMar>
            <w:top w:w="0" w:type="dxa"/>
            <w:left w:w="0" w:type="dxa"/>
            <w:bottom w:w="0" w:type="dxa"/>
            <w:right w:w="0" w:type="dxa"/>
          </w:tblCellMar>
        </w:tblPrEx>
        <w:trPr>
          <w:trHeight w:val="284"/>
          <w:jc w:val="center"/>
        </w:trPr>
        <w:tc>
          <w:tcPr>
            <w:tcW w:w="430" w:type="pct"/>
            <w:tcBorders>
              <w:top w:val="nil"/>
              <w:left w:val="single" w:sz="4" w:space="0" w:color="auto"/>
              <w:bottom w:val="nil"/>
              <w:right w:val="single" w:sz="4" w:space="0" w:color="auto"/>
            </w:tcBorders>
            <w:vAlign w:val="center"/>
          </w:tcPr>
          <w:p w:rsidR="00000000" w:rsidRDefault="00705E50" w:rsidP="00705E50">
            <w:pPr>
              <w:tabs>
                <w:tab w:val="left" w:pos="630"/>
              </w:tabs>
              <w:spacing w:after="60" w:line="320" w:lineRule="exact"/>
              <w:ind w:leftChars="50" w:left="31680" w:rightChars="50" w:right="31680"/>
              <w:rPr>
                <w:sz w:val="18"/>
                <w:szCs w:val="18"/>
              </w:rPr>
            </w:pPr>
            <w:r>
              <w:rPr>
                <w:sz w:val="18"/>
                <w:szCs w:val="18"/>
              </w:rPr>
              <w:t>1993</w:t>
            </w:r>
            <w:r>
              <w:rPr>
                <w:rFonts w:hint="eastAsia"/>
                <w:sz w:val="18"/>
              </w:rPr>
              <w:t>年</w:t>
            </w:r>
          </w:p>
        </w:tc>
        <w:tc>
          <w:tcPr>
            <w:tcW w:w="485" w:type="pct"/>
            <w:tcBorders>
              <w:top w:val="nil"/>
              <w:left w:val="single" w:sz="4" w:space="0" w:color="auto"/>
              <w:bottom w:val="nil"/>
              <w:right w:val="single" w:sz="4" w:space="0" w:color="auto"/>
            </w:tcBorders>
            <w:vAlign w:val="center"/>
          </w:tcPr>
          <w:p w:rsidR="00000000" w:rsidRDefault="00705E50" w:rsidP="00705E50">
            <w:pPr>
              <w:tabs>
                <w:tab w:val="left" w:pos="630"/>
              </w:tabs>
              <w:spacing w:after="60" w:line="320" w:lineRule="exact"/>
              <w:ind w:leftChars="50" w:left="31680" w:rightChars="50" w:right="31680"/>
              <w:jc w:val="center"/>
              <w:rPr>
                <w:sz w:val="18"/>
                <w:szCs w:val="18"/>
              </w:rPr>
            </w:pPr>
            <w:r>
              <w:rPr>
                <w:sz w:val="18"/>
                <w:szCs w:val="18"/>
              </w:rPr>
              <w:t>2 251</w:t>
            </w:r>
          </w:p>
        </w:tc>
        <w:tc>
          <w:tcPr>
            <w:tcW w:w="817" w:type="pct"/>
            <w:tcBorders>
              <w:top w:val="nil"/>
              <w:left w:val="single" w:sz="4" w:space="0" w:color="auto"/>
              <w:bottom w:val="nil"/>
              <w:right w:val="single" w:sz="4" w:space="0" w:color="auto"/>
            </w:tcBorders>
            <w:vAlign w:val="center"/>
          </w:tcPr>
          <w:p w:rsidR="00000000" w:rsidRDefault="00705E50" w:rsidP="00705E50">
            <w:pPr>
              <w:tabs>
                <w:tab w:val="left" w:pos="630"/>
              </w:tabs>
              <w:spacing w:after="60" w:line="320" w:lineRule="exact"/>
              <w:ind w:leftChars="50" w:left="31680" w:rightChars="50" w:right="31680"/>
              <w:jc w:val="center"/>
              <w:rPr>
                <w:sz w:val="18"/>
                <w:szCs w:val="18"/>
              </w:rPr>
            </w:pPr>
            <w:r>
              <w:rPr>
                <w:sz w:val="18"/>
                <w:szCs w:val="18"/>
              </w:rPr>
              <w:t>921</w:t>
            </w:r>
          </w:p>
        </w:tc>
        <w:tc>
          <w:tcPr>
            <w:tcW w:w="817" w:type="pct"/>
            <w:tcBorders>
              <w:top w:val="nil"/>
              <w:left w:val="single" w:sz="4" w:space="0" w:color="auto"/>
              <w:bottom w:val="nil"/>
              <w:right w:val="single" w:sz="4" w:space="0" w:color="auto"/>
            </w:tcBorders>
            <w:vAlign w:val="center"/>
          </w:tcPr>
          <w:p w:rsidR="00000000" w:rsidRDefault="00705E50" w:rsidP="00705E50">
            <w:pPr>
              <w:tabs>
                <w:tab w:val="left" w:pos="630"/>
              </w:tabs>
              <w:spacing w:after="60" w:line="320" w:lineRule="exact"/>
              <w:ind w:leftChars="50" w:left="31680" w:rightChars="50" w:right="31680"/>
              <w:jc w:val="center"/>
              <w:rPr>
                <w:sz w:val="18"/>
              </w:rPr>
            </w:pPr>
            <w:r>
              <w:rPr>
                <w:sz w:val="18"/>
              </w:rPr>
              <w:t>700</w:t>
            </w:r>
          </w:p>
        </w:tc>
        <w:tc>
          <w:tcPr>
            <w:tcW w:w="817" w:type="pct"/>
            <w:tcBorders>
              <w:top w:val="nil"/>
              <w:left w:val="single" w:sz="4" w:space="0" w:color="auto"/>
              <w:bottom w:val="nil"/>
              <w:right w:val="single" w:sz="4" w:space="0" w:color="auto"/>
            </w:tcBorders>
            <w:vAlign w:val="center"/>
          </w:tcPr>
          <w:p w:rsidR="00000000" w:rsidRDefault="00705E50" w:rsidP="00705E50">
            <w:pPr>
              <w:tabs>
                <w:tab w:val="left" w:pos="630"/>
              </w:tabs>
              <w:spacing w:after="60" w:line="320" w:lineRule="exact"/>
              <w:ind w:leftChars="50" w:left="31680" w:rightChars="50" w:right="31680"/>
              <w:jc w:val="center"/>
              <w:rPr>
                <w:sz w:val="18"/>
                <w:szCs w:val="18"/>
              </w:rPr>
            </w:pPr>
            <w:r>
              <w:rPr>
                <w:sz w:val="18"/>
                <w:szCs w:val="18"/>
              </w:rPr>
              <w:t>392</w:t>
            </w:r>
          </w:p>
        </w:tc>
        <w:tc>
          <w:tcPr>
            <w:tcW w:w="817" w:type="pct"/>
            <w:tcBorders>
              <w:top w:val="nil"/>
              <w:left w:val="single" w:sz="4" w:space="0" w:color="auto"/>
              <w:bottom w:val="nil"/>
              <w:right w:val="single" w:sz="4" w:space="0" w:color="auto"/>
            </w:tcBorders>
            <w:vAlign w:val="center"/>
          </w:tcPr>
          <w:p w:rsidR="00000000" w:rsidRDefault="00705E50" w:rsidP="00705E50">
            <w:pPr>
              <w:tabs>
                <w:tab w:val="left" w:pos="630"/>
              </w:tabs>
              <w:spacing w:after="60" w:line="320" w:lineRule="exact"/>
              <w:ind w:leftChars="50" w:left="31680" w:rightChars="50" w:right="31680"/>
              <w:jc w:val="center"/>
              <w:rPr>
                <w:sz w:val="18"/>
                <w:szCs w:val="18"/>
              </w:rPr>
            </w:pPr>
            <w:r>
              <w:rPr>
                <w:sz w:val="18"/>
                <w:szCs w:val="18"/>
              </w:rPr>
              <w:t>154</w:t>
            </w:r>
          </w:p>
        </w:tc>
        <w:tc>
          <w:tcPr>
            <w:tcW w:w="817" w:type="pct"/>
            <w:tcBorders>
              <w:top w:val="nil"/>
              <w:left w:val="single" w:sz="4" w:space="0" w:color="auto"/>
              <w:bottom w:val="nil"/>
              <w:right w:val="single" w:sz="4" w:space="0" w:color="auto"/>
            </w:tcBorders>
            <w:vAlign w:val="center"/>
          </w:tcPr>
          <w:p w:rsidR="00000000" w:rsidRDefault="00705E50" w:rsidP="00705E50">
            <w:pPr>
              <w:tabs>
                <w:tab w:val="left" w:pos="630"/>
              </w:tabs>
              <w:spacing w:after="60" w:line="320" w:lineRule="exact"/>
              <w:ind w:leftChars="50" w:left="31680" w:rightChars="50" w:right="31680"/>
              <w:jc w:val="center"/>
              <w:rPr>
                <w:sz w:val="18"/>
                <w:szCs w:val="18"/>
              </w:rPr>
            </w:pPr>
            <w:r>
              <w:rPr>
                <w:sz w:val="18"/>
                <w:szCs w:val="18"/>
              </w:rPr>
              <w:t>84</w:t>
            </w:r>
          </w:p>
        </w:tc>
      </w:tr>
      <w:tr w:rsidR="00000000">
        <w:tblPrEx>
          <w:tblCellMar>
            <w:top w:w="0" w:type="dxa"/>
            <w:left w:w="0" w:type="dxa"/>
            <w:bottom w:w="0" w:type="dxa"/>
            <w:right w:w="0" w:type="dxa"/>
          </w:tblCellMar>
        </w:tblPrEx>
        <w:trPr>
          <w:trHeight w:val="285"/>
          <w:jc w:val="center"/>
        </w:trPr>
        <w:tc>
          <w:tcPr>
            <w:tcW w:w="430" w:type="pct"/>
            <w:tcBorders>
              <w:top w:val="nil"/>
              <w:left w:val="single" w:sz="4" w:space="0" w:color="auto"/>
              <w:bottom w:val="nil"/>
              <w:right w:val="single" w:sz="4" w:space="0" w:color="auto"/>
            </w:tcBorders>
            <w:vAlign w:val="center"/>
          </w:tcPr>
          <w:p w:rsidR="00000000" w:rsidRDefault="00705E50" w:rsidP="00705E50">
            <w:pPr>
              <w:tabs>
                <w:tab w:val="left" w:pos="630"/>
              </w:tabs>
              <w:spacing w:after="60" w:line="320" w:lineRule="exact"/>
              <w:ind w:leftChars="50" w:left="31680" w:rightChars="50" w:right="31680"/>
              <w:rPr>
                <w:sz w:val="18"/>
                <w:szCs w:val="18"/>
              </w:rPr>
            </w:pPr>
            <w:r>
              <w:rPr>
                <w:sz w:val="18"/>
                <w:szCs w:val="18"/>
              </w:rPr>
              <w:t>1994</w:t>
            </w:r>
            <w:r>
              <w:rPr>
                <w:rFonts w:hint="eastAsia"/>
                <w:sz w:val="18"/>
              </w:rPr>
              <w:t>年</w:t>
            </w:r>
          </w:p>
        </w:tc>
        <w:tc>
          <w:tcPr>
            <w:tcW w:w="485" w:type="pct"/>
            <w:tcBorders>
              <w:top w:val="nil"/>
              <w:left w:val="single" w:sz="4" w:space="0" w:color="auto"/>
              <w:bottom w:val="nil"/>
              <w:right w:val="single" w:sz="4" w:space="0" w:color="auto"/>
            </w:tcBorders>
            <w:vAlign w:val="center"/>
          </w:tcPr>
          <w:p w:rsidR="00000000" w:rsidRDefault="00705E50" w:rsidP="00705E50">
            <w:pPr>
              <w:tabs>
                <w:tab w:val="left" w:pos="630"/>
              </w:tabs>
              <w:spacing w:after="60" w:line="320" w:lineRule="exact"/>
              <w:ind w:leftChars="50" w:left="31680" w:rightChars="50" w:right="31680"/>
              <w:jc w:val="center"/>
              <w:rPr>
                <w:sz w:val="18"/>
                <w:szCs w:val="18"/>
              </w:rPr>
            </w:pPr>
            <w:r>
              <w:rPr>
                <w:sz w:val="18"/>
                <w:szCs w:val="18"/>
              </w:rPr>
              <w:t>2 108</w:t>
            </w:r>
          </w:p>
        </w:tc>
        <w:tc>
          <w:tcPr>
            <w:tcW w:w="817" w:type="pct"/>
            <w:tcBorders>
              <w:top w:val="nil"/>
              <w:left w:val="single" w:sz="4" w:space="0" w:color="auto"/>
              <w:bottom w:val="nil"/>
              <w:right w:val="single" w:sz="4" w:space="0" w:color="auto"/>
            </w:tcBorders>
            <w:vAlign w:val="center"/>
          </w:tcPr>
          <w:p w:rsidR="00000000" w:rsidRDefault="00705E50" w:rsidP="00705E50">
            <w:pPr>
              <w:tabs>
                <w:tab w:val="left" w:pos="630"/>
              </w:tabs>
              <w:spacing w:after="60" w:line="320" w:lineRule="exact"/>
              <w:ind w:leftChars="50" w:left="31680" w:rightChars="50" w:right="31680"/>
              <w:jc w:val="center"/>
              <w:rPr>
                <w:sz w:val="18"/>
                <w:szCs w:val="18"/>
              </w:rPr>
            </w:pPr>
            <w:r>
              <w:rPr>
                <w:sz w:val="18"/>
                <w:szCs w:val="18"/>
              </w:rPr>
              <w:t>877</w:t>
            </w:r>
          </w:p>
        </w:tc>
        <w:tc>
          <w:tcPr>
            <w:tcW w:w="817" w:type="pct"/>
            <w:tcBorders>
              <w:top w:val="nil"/>
              <w:left w:val="single" w:sz="4" w:space="0" w:color="auto"/>
              <w:bottom w:val="nil"/>
              <w:right w:val="single" w:sz="4" w:space="0" w:color="auto"/>
            </w:tcBorders>
            <w:vAlign w:val="center"/>
          </w:tcPr>
          <w:p w:rsidR="00000000" w:rsidRDefault="00705E50" w:rsidP="00705E50">
            <w:pPr>
              <w:tabs>
                <w:tab w:val="left" w:pos="630"/>
              </w:tabs>
              <w:spacing w:after="60" w:line="320" w:lineRule="exact"/>
              <w:ind w:leftChars="50" w:left="31680" w:rightChars="50" w:right="31680"/>
              <w:jc w:val="center"/>
              <w:rPr>
                <w:sz w:val="18"/>
                <w:szCs w:val="18"/>
              </w:rPr>
            </w:pPr>
            <w:r>
              <w:rPr>
                <w:sz w:val="18"/>
                <w:szCs w:val="18"/>
              </w:rPr>
              <w:t>545</w:t>
            </w:r>
          </w:p>
        </w:tc>
        <w:tc>
          <w:tcPr>
            <w:tcW w:w="817" w:type="pct"/>
            <w:tcBorders>
              <w:top w:val="nil"/>
              <w:left w:val="single" w:sz="4" w:space="0" w:color="auto"/>
              <w:bottom w:val="nil"/>
              <w:right w:val="single" w:sz="4" w:space="0" w:color="auto"/>
            </w:tcBorders>
            <w:vAlign w:val="center"/>
          </w:tcPr>
          <w:p w:rsidR="00000000" w:rsidRDefault="00705E50" w:rsidP="00705E50">
            <w:pPr>
              <w:tabs>
                <w:tab w:val="left" w:pos="630"/>
              </w:tabs>
              <w:spacing w:after="60" w:line="320" w:lineRule="exact"/>
              <w:ind w:leftChars="50" w:left="31680" w:rightChars="50" w:right="31680"/>
              <w:jc w:val="center"/>
              <w:rPr>
                <w:sz w:val="18"/>
                <w:szCs w:val="18"/>
              </w:rPr>
            </w:pPr>
            <w:r>
              <w:rPr>
                <w:sz w:val="18"/>
                <w:szCs w:val="18"/>
              </w:rPr>
              <w:t>436</w:t>
            </w:r>
          </w:p>
        </w:tc>
        <w:tc>
          <w:tcPr>
            <w:tcW w:w="817" w:type="pct"/>
            <w:tcBorders>
              <w:top w:val="nil"/>
              <w:left w:val="single" w:sz="4" w:space="0" w:color="auto"/>
              <w:bottom w:val="nil"/>
              <w:right w:val="single" w:sz="4" w:space="0" w:color="auto"/>
            </w:tcBorders>
            <w:vAlign w:val="center"/>
          </w:tcPr>
          <w:p w:rsidR="00000000" w:rsidRDefault="00705E50" w:rsidP="00705E50">
            <w:pPr>
              <w:tabs>
                <w:tab w:val="left" w:pos="630"/>
              </w:tabs>
              <w:spacing w:after="60" w:line="320" w:lineRule="exact"/>
              <w:ind w:leftChars="50" w:left="31680" w:rightChars="50" w:right="31680"/>
              <w:jc w:val="center"/>
              <w:rPr>
                <w:sz w:val="18"/>
              </w:rPr>
            </w:pPr>
            <w:r>
              <w:rPr>
                <w:sz w:val="18"/>
              </w:rPr>
              <w:t>167</w:t>
            </w:r>
          </w:p>
        </w:tc>
        <w:tc>
          <w:tcPr>
            <w:tcW w:w="817" w:type="pct"/>
            <w:tcBorders>
              <w:top w:val="nil"/>
              <w:left w:val="single" w:sz="4" w:space="0" w:color="auto"/>
              <w:bottom w:val="nil"/>
              <w:right w:val="single" w:sz="4" w:space="0" w:color="auto"/>
            </w:tcBorders>
            <w:vAlign w:val="center"/>
          </w:tcPr>
          <w:p w:rsidR="00000000" w:rsidRDefault="00705E50" w:rsidP="00705E50">
            <w:pPr>
              <w:tabs>
                <w:tab w:val="left" w:pos="630"/>
              </w:tabs>
              <w:spacing w:after="60" w:line="320" w:lineRule="exact"/>
              <w:ind w:leftChars="50" w:left="31680" w:rightChars="50" w:right="31680"/>
              <w:jc w:val="center"/>
              <w:rPr>
                <w:sz w:val="18"/>
                <w:szCs w:val="18"/>
              </w:rPr>
            </w:pPr>
            <w:r>
              <w:rPr>
                <w:sz w:val="18"/>
                <w:szCs w:val="18"/>
              </w:rPr>
              <w:t>83</w:t>
            </w:r>
          </w:p>
        </w:tc>
      </w:tr>
      <w:tr w:rsidR="00000000">
        <w:tblPrEx>
          <w:tblCellMar>
            <w:top w:w="0" w:type="dxa"/>
            <w:left w:w="0" w:type="dxa"/>
            <w:bottom w:w="0" w:type="dxa"/>
            <w:right w:w="0" w:type="dxa"/>
          </w:tblCellMar>
        </w:tblPrEx>
        <w:trPr>
          <w:trHeight w:val="285"/>
          <w:jc w:val="center"/>
        </w:trPr>
        <w:tc>
          <w:tcPr>
            <w:tcW w:w="430" w:type="pct"/>
            <w:tcBorders>
              <w:top w:val="nil"/>
              <w:left w:val="single" w:sz="4" w:space="0" w:color="auto"/>
              <w:bottom w:val="nil"/>
              <w:right w:val="single" w:sz="4" w:space="0" w:color="auto"/>
            </w:tcBorders>
            <w:vAlign w:val="center"/>
          </w:tcPr>
          <w:p w:rsidR="00000000" w:rsidRDefault="00705E50" w:rsidP="00705E50">
            <w:pPr>
              <w:tabs>
                <w:tab w:val="left" w:pos="630"/>
              </w:tabs>
              <w:spacing w:after="60" w:line="320" w:lineRule="exact"/>
              <w:ind w:leftChars="50" w:left="31680" w:rightChars="50" w:right="31680"/>
              <w:rPr>
                <w:sz w:val="18"/>
                <w:szCs w:val="18"/>
              </w:rPr>
            </w:pPr>
            <w:r>
              <w:rPr>
                <w:sz w:val="18"/>
                <w:szCs w:val="18"/>
              </w:rPr>
              <w:t>1995</w:t>
            </w:r>
            <w:r>
              <w:rPr>
                <w:rFonts w:hint="eastAsia"/>
                <w:sz w:val="18"/>
              </w:rPr>
              <w:t>年</w:t>
            </w:r>
          </w:p>
        </w:tc>
        <w:tc>
          <w:tcPr>
            <w:tcW w:w="485" w:type="pct"/>
            <w:tcBorders>
              <w:top w:val="nil"/>
              <w:left w:val="single" w:sz="4" w:space="0" w:color="auto"/>
              <w:bottom w:val="nil"/>
              <w:right w:val="single" w:sz="4" w:space="0" w:color="auto"/>
            </w:tcBorders>
            <w:vAlign w:val="center"/>
          </w:tcPr>
          <w:p w:rsidR="00000000" w:rsidRDefault="00705E50" w:rsidP="00705E50">
            <w:pPr>
              <w:tabs>
                <w:tab w:val="left" w:pos="630"/>
              </w:tabs>
              <w:spacing w:after="60" w:line="320" w:lineRule="exact"/>
              <w:ind w:leftChars="50" w:left="31680" w:rightChars="50" w:right="31680"/>
              <w:jc w:val="center"/>
              <w:rPr>
                <w:sz w:val="18"/>
                <w:szCs w:val="18"/>
              </w:rPr>
            </w:pPr>
            <w:r>
              <w:rPr>
                <w:sz w:val="18"/>
                <w:szCs w:val="18"/>
              </w:rPr>
              <w:t>2 331</w:t>
            </w:r>
          </w:p>
        </w:tc>
        <w:tc>
          <w:tcPr>
            <w:tcW w:w="817" w:type="pct"/>
            <w:tcBorders>
              <w:top w:val="nil"/>
              <w:left w:val="single" w:sz="4" w:space="0" w:color="auto"/>
              <w:bottom w:val="nil"/>
              <w:right w:val="single" w:sz="4" w:space="0" w:color="auto"/>
            </w:tcBorders>
            <w:vAlign w:val="center"/>
          </w:tcPr>
          <w:p w:rsidR="00000000" w:rsidRDefault="00705E50" w:rsidP="00705E50">
            <w:pPr>
              <w:tabs>
                <w:tab w:val="left" w:pos="630"/>
              </w:tabs>
              <w:spacing w:after="60" w:line="320" w:lineRule="exact"/>
              <w:ind w:leftChars="50" w:left="31680" w:rightChars="50" w:right="31680"/>
              <w:jc w:val="center"/>
              <w:rPr>
                <w:sz w:val="18"/>
                <w:szCs w:val="18"/>
              </w:rPr>
            </w:pPr>
            <w:r>
              <w:rPr>
                <w:sz w:val="18"/>
                <w:szCs w:val="18"/>
              </w:rPr>
              <w:t>978</w:t>
            </w:r>
          </w:p>
        </w:tc>
        <w:tc>
          <w:tcPr>
            <w:tcW w:w="817" w:type="pct"/>
            <w:tcBorders>
              <w:top w:val="nil"/>
              <w:left w:val="single" w:sz="4" w:space="0" w:color="auto"/>
              <w:bottom w:val="nil"/>
              <w:right w:val="single" w:sz="4" w:space="0" w:color="auto"/>
            </w:tcBorders>
            <w:vAlign w:val="center"/>
          </w:tcPr>
          <w:p w:rsidR="00000000" w:rsidRDefault="00705E50" w:rsidP="00705E50">
            <w:pPr>
              <w:tabs>
                <w:tab w:val="left" w:pos="630"/>
              </w:tabs>
              <w:spacing w:after="60" w:line="320" w:lineRule="exact"/>
              <w:ind w:leftChars="50" w:left="31680" w:rightChars="50" w:right="31680"/>
              <w:jc w:val="center"/>
              <w:rPr>
                <w:sz w:val="18"/>
                <w:szCs w:val="18"/>
              </w:rPr>
            </w:pPr>
            <w:r>
              <w:rPr>
                <w:sz w:val="18"/>
                <w:szCs w:val="18"/>
              </w:rPr>
              <w:t>646</w:t>
            </w:r>
          </w:p>
        </w:tc>
        <w:tc>
          <w:tcPr>
            <w:tcW w:w="817" w:type="pct"/>
            <w:tcBorders>
              <w:top w:val="nil"/>
              <w:left w:val="single" w:sz="4" w:space="0" w:color="auto"/>
              <w:bottom w:val="nil"/>
              <w:right w:val="single" w:sz="4" w:space="0" w:color="auto"/>
            </w:tcBorders>
            <w:vAlign w:val="center"/>
          </w:tcPr>
          <w:p w:rsidR="00000000" w:rsidRDefault="00705E50" w:rsidP="00705E50">
            <w:pPr>
              <w:tabs>
                <w:tab w:val="left" w:pos="630"/>
              </w:tabs>
              <w:spacing w:after="60" w:line="320" w:lineRule="exact"/>
              <w:ind w:leftChars="50" w:left="31680" w:rightChars="50" w:right="31680"/>
              <w:jc w:val="center"/>
              <w:rPr>
                <w:sz w:val="18"/>
                <w:szCs w:val="18"/>
              </w:rPr>
            </w:pPr>
            <w:r>
              <w:rPr>
                <w:sz w:val="18"/>
                <w:szCs w:val="18"/>
              </w:rPr>
              <w:t>475</w:t>
            </w:r>
          </w:p>
        </w:tc>
        <w:tc>
          <w:tcPr>
            <w:tcW w:w="817" w:type="pct"/>
            <w:tcBorders>
              <w:top w:val="nil"/>
              <w:left w:val="single" w:sz="4" w:space="0" w:color="auto"/>
              <w:bottom w:val="nil"/>
              <w:right w:val="single" w:sz="4" w:space="0" w:color="auto"/>
            </w:tcBorders>
            <w:vAlign w:val="center"/>
          </w:tcPr>
          <w:p w:rsidR="00000000" w:rsidRDefault="00705E50" w:rsidP="00705E50">
            <w:pPr>
              <w:tabs>
                <w:tab w:val="left" w:pos="630"/>
              </w:tabs>
              <w:spacing w:after="60" w:line="320" w:lineRule="exact"/>
              <w:ind w:leftChars="50" w:left="31680" w:rightChars="50" w:right="31680"/>
              <w:jc w:val="center"/>
              <w:rPr>
                <w:sz w:val="18"/>
                <w:szCs w:val="18"/>
              </w:rPr>
            </w:pPr>
            <w:r>
              <w:rPr>
                <w:sz w:val="18"/>
                <w:szCs w:val="18"/>
              </w:rPr>
              <w:t>150</w:t>
            </w:r>
          </w:p>
        </w:tc>
        <w:tc>
          <w:tcPr>
            <w:tcW w:w="817" w:type="pct"/>
            <w:tcBorders>
              <w:top w:val="nil"/>
              <w:left w:val="single" w:sz="4" w:space="0" w:color="auto"/>
              <w:bottom w:val="nil"/>
              <w:right w:val="single" w:sz="4" w:space="0" w:color="auto"/>
            </w:tcBorders>
            <w:vAlign w:val="center"/>
          </w:tcPr>
          <w:p w:rsidR="00000000" w:rsidRDefault="00705E50" w:rsidP="00705E50">
            <w:pPr>
              <w:tabs>
                <w:tab w:val="left" w:pos="630"/>
              </w:tabs>
              <w:spacing w:after="60" w:line="320" w:lineRule="exact"/>
              <w:ind w:leftChars="50" w:left="31680" w:rightChars="50" w:right="31680"/>
              <w:jc w:val="center"/>
              <w:rPr>
                <w:sz w:val="18"/>
                <w:szCs w:val="18"/>
              </w:rPr>
            </w:pPr>
            <w:r>
              <w:rPr>
                <w:sz w:val="18"/>
                <w:szCs w:val="18"/>
              </w:rPr>
              <w:t>82</w:t>
            </w:r>
          </w:p>
        </w:tc>
      </w:tr>
      <w:tr w:rsidR="00000000">
        <w:tblPrEx>
          <w:tblCellMar>
            <w:top w:w="0" w:type="dxa"/>
            <w:left w:w="0" w:type="dxa"/>
            <w:bottom w:w="0" w:type="dxa"/>
            <w:right w:w="0" w:type="dxa"/>
          </w:tblCellMar>
        </w:tblPrEx>
        <w:trPr>
          <w:trHeight w:val="284"/>
          <w:jc w:val="center"/>
        </w:trPr>
        <w:tc>
          <w:tcPr>
            <w:tcW w:w="430" w:type="pct"/>
            <w:tcBorders>
              <w:top w:val="nil"/>
              <w:left w:val="single" w:sz="4" w:space="0" w:color="auto"/>
              <w:bottom w:val="nil"/>
              <w:right w:val="single" w:sz="4" w:space="0" w:color="auto"/>
            </w:tcBorders>
            <w:vAlign w:val="center"/>
          </w:tcPr>
          <w:p w:rsidR="00000000" w:rsidRDefault="00705E50" w:rsidP="00705E50">
            <w:pPr>
              <w:tabs>
                <w:tab w:val="left" w:pos="630"/>
              </w:tabs>
              <w:spacing w:after="60" w:line="320" w:lineRule="exact"/>
              <w:ind w:leftChars="50" w:left="31680" w:rightChars="50" w:right="31680"/>
              <w:rPr>
                <w:sz w:val="18"/>
                <w:szCs w:val="18"/>
              </w:rPr>
            </w:pPr>
            <w:r>
              <w:rPr>
                <w:sz w:val="18"/>
                <w:szCs w:val="18"/>
              </w:rPr>
              <w:t>1996</w:t>
            </w:r>
            <w:r>
              <w:rPr>
                <w:rFonts w:hint="eastAsia"/>
                <w:sz w:val="18"/>
              </w:rPr>
              <w:t>年</w:t>
            </w:r>
          </w:p>
        </w:tc>
        <w:tc>
          <w:tcPr>
            <w:tcW w:w="485" w:type="pct"/>
            <w:tcBorders>
              <w:top w:val="nil"/>
              <w:left w:val="single" w:sz="4" w:space="0" w:color="auto"/>
              <w:bottom w:val="nil"/>
              <w:right w:val="single" w:sz="4" w:space="0" w:color="auto"/>
            </w:tcBorders>
            <w:vAlign w:val="center"/>
          </w:tcPr>
          <w:p w:rsidR="00000000" w:rsidRDefault="00705E50" w:rsidP="00705E50">
            <w:pPr>
              <w:tabs>
                <w:tab w:val="left" w:pos="630"/>
              </w:tabs>
              <w:spacing w:after="60" w:line="320" w:lineRule="exact"/>
              <w:ind w:leftChars="50" w:left="31680" w:rightChars="50" w:right="31680"/>
              <w:jc w:val="center"/>
              <w:rPr>
                <w:sz w:val="18"/>
                <w:szCs w:val="18"/>
              </w:rPr>
            </w:pPr>
            <w:r>
              <w:rPr>
                <w:sz w:val="18"/>
                <w:szCs w:val="18"/>
              </w:rPr>
              <w:t>1 901</w:t>
            </w:r>
          </w:p>
        </w:tc>
        <w:tc>
          <w:tcPr>
            <w:tcW w:w="817" w:type="pct"/>
            <w:tcBorders>
              <w:top w:val="nil"/>
              <w:left w:val="single" w:sz="4" w:space="0" w:color="auto"/>
              <w:bottom w:val="nil"/>
              <w:right w:val="single" w:sz="4" w:space="0" w:color="auto"/>
            </w:tcBorders>
            <w:vAlign w:val="center"/>
          </w:tcPr>
          <w:p w:rsidR="00000000" w:rsidRDefault="00705E50" w:rsidP="00705E50">
            <w:pPr>
              <w:tabs>
                <w:tab w:val="left" w:pos="630"/>
              </w:tabs>
              <w:spacing w:after="60" w:line="320" w:lineRule="exact"/>
              <w:ind w:leftChars="50" w:left="31680" w:rightChars="50" w:right="31680"/>
              <w:jc w:val="center"/>
              <w:rPr>
                <w:sz w:val="18"/>
                <w:szCs w:val="18"/>
              </w:rPr>
            </w:pPr>
            <w:r>
              <w:rPr>
                <w:sz w:val="18"/>
                <w:szCs w:val="18"/>
              </w:rPr>
              <w:t>740</w:t>
            </w:r>
          </w:p>
        </w:tc>
        <w:tc>
          <w:tcPr>
            <w:tcW w:w="817" w:type="pct"/>
            <w:tcBorders>
              <w:top w:val="nil"/>
              <w:left w:val="single" w:sz="4" w:space="0" w:color="auto"/>
              <w:bottom w:val="nil"/>
              <w:right w:val="single" w:sz="4" w:space="0" w:color="auto"/>
            </w:tcBorders>
            <w:vAlign w:val="center"/>
          </w:tcPr>
          <w:p w:rsidR="00000000" w:rsidRDefault="00705E50" w:rsidP="00705E50">
            <w:pPr>
              <w:tabs>
                <w:tab w:val="left" w:pos="630"/>
              </w:tabs>
              <w:spacing w:after="60" w:line="320" w:lineRule="exact"/>
              <w:ind w:leftChars="50" w:left="31680" w:rightChars="50" w:right="31680"/>
              <w:jc w:val="center"/>
              <w:rPr>
                <w:sz w:val="18"/>
                <w:szCs w:val="18"/>
              </w:rPr>
            </w:pPr>
            <w:r>
              <w:rPr>
                <w:sz w:val="18"/>
                <w:szCs w:val="18"/>
              </w:rPr>
              <w:t>535</w:t>
            </w:r>
          </w:p>
        </w:tc>
        <w:tc>
          <w:tcPr>
            <w:tcW w:w="817" w:type="pct"/>
            <w:tcBorders>
              <w:top w:val="nil"/>
              <w:left w:val="single" w:sz="4" w:space="0" w:color="auto"/>
              <w:bottom w:val="nil"/>
              <w:right w:val="single" w:sz="4" w:space="0" w:color="auto"/>
            </w:tcBorders>
            <w:vAlign w:val="center"/>
          </w:tcPr>
          <w:p w:rsidR="00000000" w:rsidRDefault="00705E50" w:rsidP="00705E50">
            <w:pPr>
              <w:tabs>
                <w:tab w:val="left" w:pos="630"/>
              </w:tabs>
              <w:spacing w:after="60" w:line="320" w:lineRule="exact"/>
              <w:ind w:leftChars="50" w:left="31680" w:rightChars="50" w:right="31680"/>
              <w:jc w:val="center"/>
              <w:rPr>
                <w:sz w:val="18"/>
                <w:szCs w:val="18"/>
              </w:rPr>
            </w:pPr>
            <w:r>
              <w:rPr>
                <w:sz w:val="18"/>
                <w:szCs w:val="18"/>
              </w:rPr>
              <w:t>460</w:t>
            </w:r>
          </w:p>
        </w:tc>
        <w:tc>
          <w:tcPr>
            <w:tcW w:w="817" w:type="pct"/>
            <w:tcBorders>
              <w:top w:val="nil"/>
              <w:left w:val="single" w:sz="4" w:space="0" w:color="auto"/>
              <w:bottom w:val="nil"/>
              <w:right w:val="single" w:sz="4" w:space="0" w:color="auto"/>
            </w:tcBorders>
            <w:vAlign w:val="center"/>
          </w:tcPr>
          <w:p w:rsidR="00000000" w:rsidRDefault="00705E50" w:rsidP="00705E50">
            <w:pPr>
              <w:tabs>
                <w:tab w:val="left" w:pos="630"/>
              </w:tabs>
              <w:spacing w:after="60" w:line="320" w:lineRule="exact"/>
              <w:ind w:leftChars="50" w:left="31680" w:rightChars="50" w:right="31680"/>
              <w:jc w:val="center"/>
              <w:rPr>
                <w:sz w:val="18"/>
                <w:szCs w:val="18"/>
              </w:rPr>
            </w:pPr>
            <w:r>
              <w:rPr>
                <w:sz w:val="18"/>
                <w:szCs w:val="18"/>
              </w:rPr>
              <w:t>109</w:t>
            </w:r>
          </w:p>
        </w:tc>
        <w:tc>
          <w:tcPr>
            <w:tcW w:w="817" w:type="pct"/>
            <w:tcBorders>
              <w:top w:val="nil"/>
              <w:left w:val="single" w:sz="4" w:space="0" w:color="auto"/>
              <w:bottom w:val="nil"/>
              <w:right w:val="single" w:sz="4" w:space="0" w:color="auto"/>
            </w:tcBorders>
            <w:vAlign w:val="center"/>
          </w:tcPr>
          <w:p w:rsidR="00000000" w:rsidRDefault="00705E50" w:rsidP="00705E50">
            <w:pPr>
              <w:tabs>
                <w:tab w:val="left" w:pos="630"/>
              </w:tabs>
              <w:spacing w:after="60" w:line="320" w:lineRule="exact"/>
              <w:ind w:leftChars="50" w:left="31680" w:rightChars="50" w:right="31680"/>
              <w:jc w:val="center"/>
              <w:rPr>
                <w:sz w:val="18"/>
                <w:szCs w:val="18"/>
              </w:rPr>
            </w:pPr>
            <w:r>
              <w:rPr>
                <w:sz w:val="18"/>
                <w:szCs w:val="18"/>
              </w:rPr>
              <w:t>57</w:t>
            </w:r>
          </w:p>
        </w:tc>
      </w:tr>
      <w:tr w:rsidR="00000000">
        <w:tblPrEx>
          <w:tblCellMar>
            <w:top w:w="0" w:type="dxa"/>
            <w:left w:w="0" w:type="dxa"/>
            <w:bottom w:w="0" w:type="dxa"/>
            <w:right w:w="0" w:type="dxa"/>
          </w:tblCellMar>
        </w:tblPrEx>
        <w:trPr>
          <w:trHeight w:val="285"/>
          <w:jc w:val="center"/>
        </w:trPr>
        <w:tc>
          <w:tcPr>
            <w:tcW w:w="430" w:type="pct"/>
            <w:tcBorders>
              <w:top w:val="nil"/>
              <w:left w:val="single" w:sz="4" w:space="0" w:color="auto"/>
              <w:bottom w:val="nil"/>
              <w:right w:val="single" w:sz="4" w:space="0" w:color="auto"/>
            </w:tcBorders>
            <w:vAlign w:val="center"/>
          </w:tcPr>
          <w:p w:rsidR="00000000" w:rsidRDefault="00705E50" w:rsidP="00705E50">
            <w:pPr>
              <w:tabs>
                <w:tab w:val="left" w:pos="630"/>
              </w:tabs>
              <w:spacing w:after="60" w:line="320" w:lineRule="exact"/>
              <w:ind w:leftChars="50" w:left="31680" w:rightChars="50" w:right="31680"/>
              <w:rPr>
                <w:sz w:val="18"/>
                <w:szCs w:val="18"/>
              </w:rPr>
            </w:pPr>
            <w:r>
              <w:rPr>
                <w:sz w:val="18"/>
                <w:szCs w:val="18"/>
              </w:rPr>
              <w:t>1997</w:t>
            </w:r>
            <w:r>
              <w:rPr>
                <w:rFonts w:hint="eastAsia"/>
                <w:sz w:val="18"/>
              </w:rPr>
              <w:t>年</w:t>
            </w:r>
          </w:p>
        </w:tc>
        <w:tc>
          <w:tcPr>
            <w:tcW w:w="485" w:type="pct"/>
            <w:tcBorders>
              <w:top w:val="nil"/>
              <w:left w:val="single" w:sz="4" w:space="0" w:color="auto"/>
              <w:bottom w:val="nil"/>
              <w:right w:val="single" w:sz="4" w:space="0" w:color="auto"/>
            </w:tcBorders>
            <w:vAlign w:val="center"/>
          </w:tcPr>
          <w:p w:rsidR="00000000" w:rsidRDefault="00705E50" w:rsidP="00705E50">
            <w:pPr>
              <w:tabs>
                <w:tab w:val="left" w:pos="630"/>
              </w:tabs>
              <w:spacing w:after="60" w:line="320" w:lineRule="exact"/>
              <w:ind w:leftChars="50" w:left="31680" w:rightChars="50" w:right="31680"/>
              <w:jc w:val="center"/>
              <w:rPr>
                <w:sz w:val="18"/>
                <w:szCs w:val="18"/>
              </w:rPr>
            </w:pPr>
            <w:r>
              <w:rPr>
                <w:sz w:val="18"/>
                <w:szCs w:val="18"/>
              </w:rPr>
              <w:t>1 430</w:t>
            </w:r>
          </w:p>
        </w:tc>
        <w:tc>
          <w:tcPr>
            <w:tcW w:w="817" w:type="pct"/>
            <w:tcBorders>
              <w:top w:val="nil"/>
              <w:left w:val="single" w:sz="4" w:space="0" w:color="auto"/>
              <w:bottom w:val="nil"/>
              <w:right w:val="single" w:sz="4" w:space="0" w:color="auto"/>
            </w:tcBorders>
            <w:vAlign w:val="center"/>
          </w:tcPr>
          <w:p w:rsidR="00000000" w:rsidRDefault="00705E50" w:rsidP="00705E50">
            <w:pPr>
              <w:tabs>
                <w:tab w:val="left" w:pos="630"/>
              </w:tabs>
              <w:spacing w:after="60" w:line="320" w:lineRule="exact"/>
              <w:ind w:leftChars="50" w:left="31680" w:rightChars="50" w:right="31680"/>
              <w:jc w:val="center"/>
              <w:rPr>
                <w:sz w:val="18"/>
                <w:szCs w:val="18"/>
              </w:rPr>
            </w:pPr>
            <w:r>
              <w:rPr>
                <w:sz w:val="18"/>
                <w:szCs w:val="18"/>
              </w:rPr>
              <w:t>545</w:t>
            </w:r>
          </w:p>
        </w:tc>
        <w:tc>
          <w:tcPr>
            <w:tcW w:w="817" w:type="pct"/>
            <w:tcBorders>
              <w:top w:val="nil"/>
              <w:left w:val="single" w:sz="4" w:space="0" w:color="auto"/>
              <w:bottom w:val="nil"/>
              <w:right w:val="single" w:sz="4" w:space="0" w:color="auto"/>
            </w:tcBorders>
            <w:vAlign w:val="center"/>
          </w:tcPr>
          <w:p w:rsidR="00000000" w:rsidRDefault="00705E50" w:rsidP="00705E50">
            <w:pPr>
              <w:tabs>
                <w:tab w:val="left" w:pos="630"/>
              </w:tabs>
              <w:spacing w:after="60" w:line="320" w:lineRule="exact"/>
              <w:ind w:leftChars="50" w:left="31680" w:rightChars="50" w:right="31680"/>
              <w:jc w:val="center"/>
              <w:rPr>
                <w:sz w:val="18"/>
                <w:szCs w:val="18"/>
              </w:rPr>
            </w:pPr>
            <w:r>
              <w:rPr>
                <w:sz w:val="18"/>
                <w:szCs w:val="18"/>
              </w:rPr>
              <w:t>436</w:t>
            </w:r>
          </w:p>
        </w:tc>
        <w:tc>
          <w:tcPr>
            <w:tcW w:w="817" w:type="pct"/>
            <w:tcBorders>
              <w:top w:val="nil"/>
              <w:left w:val="single" w:sz="4" w:space="0" w:color="auto"/>
              <w:bottom w:val="nil"/>
              <w:right w:val="single" w:sz="4" w:space="0" w:color="auto"/>
            </w:tcBorders>
            <w:vAlign w:val="center"/>
          </w:tcPr>
          <w:p w:rsidR="00000000" w:rsidRDefault="00705E50" w:rsidP="00705E50">
            <w:pPr>
              <w:tabs>
                <w:tab w:val="left" w:pos="630"/>
              </w:tabs>
              <w:spacing w:after="60" w:line="320" w:lineRule="exact"/>
              <w:ind w:leftChars="50" w:left="31680" w:rightChars="50" w:right="31680"/>
              <w:jc w:val="center"/>
              <w:rPr>
                <w:sz w:val="18"/>
                <w:szCs w:val="18"/>
              </w:rPr>
            </w:pPr>
            <w:r>
              <w:rPr>
                <w:sz w:val="18"/>
                <w:szCs w:val="18"/>
              </w:rPr>
              <w:t>335</w:t>
            </w:r>
          </w:p>
        </w:tc>
        <w:tc>
          <w:tcPr>
            <w:tcW w:w="817" w:type="pct"/>
            <w:tcBorders>
              <w:top w:val="nil"/>
              <w:left w:val="single" w:sz="4" w:space="0" w:color="auto"/>
              <w:bottom w:val="nil"/>
              <w:right w:val="single" w:sz="4" w:space="0" w:color="auto"/>
            </w:tcBorders>
            <w:vAlign w:val="center"/>
          </w:tcPr>
          <w:p w:rsidR="00000000" w:rsidRDefault="00705E50" w:rsidP="00705E50">
            <w:pPr>
              <w:tabs>
                <w:tab w:val="left" w:pos="630"/>
              </w:tabs>
              <w:spacing w:after="60" w:line="320" w:lineRule="exact"/>
              <w:ind w:leftChars="50" w:left="31680" w:rightChars="50" w:right="31680"/>
              <w:jc w:val="center"/>
              <w:rPr>
                <w:sz w:val="18"/>
                <w:szCs w:val="18"/>
              </w:rPr>
            </w:pPr>
            <w:r>
              <w:rPr>
                <w:sz w:val="18"/>
                <w:szCs w:val="18"/>
              </w:rPr>
              <w:t>87</w:t>
            </w:r>
          </w:p>
        </w:tc>
        <w:tc>
          <w:tcPr>
            <w:tcW w:w="817" w:type="pct"/>
            <w:tcBorders>
              <w:top w:val="nil"/>
              <w:left w:val="single" w:sz="4" w:space="0" w:color="auto"/>
              <w:bottom w:val="nil"/>
              <w:right w:val="single" w:sz="4" w:space="0" w:color="auto"/>
            </w:tcBorders>
            <w:vAlign w:val="center"/>
          </w:tcPr>
          <w:p w:rsidR="00000000" w:rsidRDefault="00705E50" w:rsidP="00705E50">
            <w:pPr>
              <w:tabs>
                <w:tab w:val="left" w:pos="630"/>
              </w:tabs>
              <w:spacing w:after="60" w:line="320" w:lineRule="exact"/>
              <w:ind w:leftChars="50" w:left="31680" w:rightChars="50" w:right="31680"/>
              <w:jc w:val="center"/>
              <w:rPr>
                <w:sz w:val="18"/>
                <w:szCs w:val="18"/>
              </w:rPr>
            </w:pPr>
            <w:r>
              <w:rPr>
                <w:sz w:val="18"/>
                <w:szCs w:val="18"/>
              </w:rPr>
              <w:t>27</w:t>
            </w:r>
          </w:p>
        </w:tc>
      </w:tr>
      <w:tr w:rsidR="00000000">
        <w:tblPrEx>
          <w:tblCellMar>
            <w:top w:w="0" w:type="dxa"/>
            <w:left w:w="0" w:type="dxa"/>
            <w:bottom w:w="0" w:type="dxa"/>
            <w:right w:w="0" w:type="dxa"/>
          </w:tblCellMar>
        </w:tblPrEx>
        <w:trPr>
          <w:trHeight w:val="285"/>
          <w:jc w:val="center"/>
        </w:trPr>
        <w:tc>
          <w:tcPr>
            <w:tcW w:w="430" w:type="pct"/>
            <w:tcBorders>
              <w:top w:val="nil"/>
              <w:left w:val="single" w:sz="4" w:space="0" w:color="auto"/>
              <w:bottom w:val="nil"/>
              <w:right w:val="single" w:sz="4" w:space="0" w:color="auto"/>
            </w:tcBorders>
            <w:vAlign w:val="center"/>
          </w:tcPr>
          <w:p w:rsidR="00000000" w:rsidRDefault="00705E50" w:rsidP="00705E50">
            <w:pPr>
              <w:tabs>
                <w:tab w:val="left" w:pos="630"/>
              </w:tabs>
              <w:spacing w:after="60" w:line="320" w:lineRule="exact"/>
              <w:ind w:leftChars="50" w:left="31680" w:rightChars="50" w:right="31680"/>
              <w:rPr>
                <w:sz w:val="18"/>
                <w:szCs w:val="18"/>
              </w:rPr>
            </w:pPr>
            <w:r>
              <w:rPr>
                <w:sz w:val="18"/>
                <w:szCs w:val="18"/>
              </w:rPr>
              <w:t>1998</w:t>
            </w:r>
            <w:r>
              <w:rPr>
                <w:rFonts w:hint="eastAsia"/>
                <w:sz w:val="18"/>
              </w:rPr>
              <w:t>年</w:t>
            </w:r>
          </w:p>
        </w:tc>
        <w:tc>
          <w:tcPr>
            <w:tcW w:w="485" w:type="pct"/>
            <w:tcBorders>
              <w:top w:val="nil"/>
              <w:left w:val="single" w:sz="4" w:space="0" w:color="auto"/>
              <w:bottom w:val="nil"/>
              <w:right w:val="single" w:sz="4" w:space="0" w:color="auto"/>
            </w:tcBorders>
            <w:vAlign w:val="center"/>
          </w:tcPr>
          <w:p w:rsidR="00000000" w:rsidRDefault="00705E50" w:rsidP="00705E50">
            <w:pPr>
              <w:tabs>
                <w:tab w:val="left" w:pos="630"/>
              </w:tabs>
              <w:spacing w:after="60" w:line="320" w:lineRule="exact"/>
              <w:ind w:leftChars="50" w:left="31680" w:rightChars="50" w:right="31680"/>
              <w:jc w:val="center"/>
              <w:rPr>
                <w:sz w:val="18"/>
                <w:szCs w:val="18"/>
              </w:rPr>
            </w:pPr>
            <w:r>
              <w:rPr>
                <w:sz w:val="18"/>
                <w:szCs w:val="18"/>
              </w:rPr>
              <w:t>2 005</w:t>
            </w:r>
          </w:p>
        </w:tc>
        <w:tc>
          <w:tcPr>
            <w:tcW w:w="817" w:type="pct"/>
            <w:tcBorders>
              <w:top w:val="nil"/>
              <w:left w:val="single" w:sz="4" w:space="0" w:color="auto"/>
              <w:bottom w:val="nil"/>
              <w:right w:val="single" w:sz="4" w:space="0" w:color="auto"/>
            </w:tcBorders>
            <w:vAlign w:val="center"/>
          </w:tcPr>
          <w:p w:rsidR="00000000" w:rsidRDefault="00705E50" w:rsidP="00705E50">
            <w:pPr>
              <w:tabs>
                <w:tab w:val="left" w:pos="630"/>
              </w:tabs>
              <w:spacing w:after="60" w:line="320" w:lineRule="exact"/>
              <w:ind w:leftChars="50" w:left="31680" w:rightChars="50" w:right="31680"/>
              <w:jc w:val="center"/>
              <w:rPr>
                <w:sz w:val="18"/>
                <w:szCs w:val="18"/>
              </w:rPr>
            </w:pPr>
            <w:r>
              <w:rPr>
                <w:sz w:val="18"/>
                <w:szCs w:val="18"/>
              </w:rPr>
              <w:t>780</w:t>
            </w:r>
          </w:p>
        </w:tc>
        <w:tc>
          <w:tcPr>
            <w:tcW w:w="817" w:type="pct"/>
            <w:tcBorders>
              <w:top w:val="nil"/>
              <w:left w:val="single" w:sz="4" w:space="0" w:color="auto"/>
              <w:bottom w:val="nil"/>
              <w:right w:val="single" w:sz="4" w:space="0" w:color="auto"/>
            </w:tcBorders>
            <w:vAlign w:val="center"/>
          </w:tcPr>
          <w:p w:rsidR="00000000" w:rsidRDefault="00705E50" w:rsidP="00705E50">
            <w:pPr>
              <w:tabs>
                <w:tab w:val="left" w:pos="630"/>
              </w:tabs>
              <w:spacing w:after="60" w:line="320" w:lineRule="exact"/>
              <w:ind w:leftChars="50" w:left="31680" w:rightChars="50" w:right="31680"/>
              <w:jc w:val="center"/>
              <w:rPr>
                <w:sz w:val="18"/>
                <w:szCs w:val="18"/>
              </w:rPr>
            </w:pPr>
            <w:r>
              <w:rPr>
                <w:sz w:val="18"/>
                <w:szCs w:val="18"/>
              </w:rPr>
              <w:t>61</w:t>
            </w:r>
            <w:r>
              <w:rPr>
                <w:sz w:val="18"/>
                <w:szCs w:val="18"/>
              </w:rPr>
              <w:t>5</w:t>
            </w:r>
          </w:p>
        </w:tc>
        <w:tc>
          <w:tcPr>
            <w:tcW w:w="817" w:type="pct"/>
            <w:tcBorders>
              <w:top w:val="nil"/>
              <w:left w:val="single" w:sz="4" w:space="0" w:color="auto"/>
              <w:bottom w:val="nil"/>
              <w:right w:val="single" w:sz="4" w:space="0" w:color="auto"/>
            </w:tcBorders>
            <w:vAlign w:val="center"/>
          </w:tcPr>
          <w:p w:rsidR="00000000" w:rsidRDefault="00705E50" w:rsidP="00705E50">
            <w:pPr>
              <w:tabs>
                <w:tab w:val="left" w:pos="630"/>
              </w:tabs>
              <w:spacing w:after="60" w:line="320" w:lineRule="exact"/>
              <w:ind w:leftChars="50" w:left="31680" w:rightChars="50" w:right="31680"/>
              <w:jc w:val="center"/>
              <w:rPr>
                <w:sz w:val="18"/>
                <w:szCs w:val="18"/>
              </w:rPr>
            </w:pPr>
            <w:r>
              <w:rPr>
                <w:sz w:val="18"/>
                <w:szCs w:val="18"/>
              </w:rPr>
              <w:t>433</w:t>
            </w:r>
          </w:p>
        </w:tc>
        <w:tc>
          <w:tcPr>
            <w:tcW w:w="817" w:type="pct"/>
            <w:tcBorders>
              <w:top w:val="nil"/>
              <w:left w:val="single" w:sz="4" w:space="0" w:color="auto"/>
              <w:bottom w:val="nil"/>
              <w:right w:val="single" w:sz="4" w:space="0" w:color="auto"/>
            </w:tcBorders>
            <w:vAlign w:val="center"/>
          </w:tcPr>
          <w:p w:rsidR="00000000" w:rsidRDefault="00705E50" w:rsidP="00705E50">
            <w:pPr>
              <w:tabs>
                <w:tab w:val="left" w:pos="630"/>
              </w:tabs>
              <w:spacing w:after="60" w:line="320" w:lineRule="exact"/>
              <w:ind w:leftChars="50" w:left="31680" w:rightChars="50" w:right="31680"/>
              <w:jc w:val="center"/>
              <w:rPr>
                <w:sz w:val="18"/>
                <w:szCs w:val="18"/>
              </w:rPr>
            </w:pPr>
            <w:r>
              <w:rPr>
                <w:sz w:val="18"/>
                <w:szCs w:val="18"/>
              </w:rPr>
              <w:t>117</w:t>
            </w:r>
          </w:p>
        </w:tc>
        <w:tc>
          <w:tcPr>
            <w:tcW w:w="817" w:type="pct"/>
            <w:tcBorders>
              <w:top w:val="nil"/>
              <w:left w:val="single" w:sz="4" w:space="0" w:color="auto"/>
              <w:bottom w:val="nil"/>
              <w:right w:val="single" w:sz="4" w:space="0" w:color="auto"/>
            </w:tcBorders>
            <w:vAlign w:val="center"/>
          </w:tcPr>
          <w:p w:rsidR="00000000" w:rsidRDefault="00705E50" w:rsidP="00705E50">
            <w:pPr>
              <w:tabs>
                <w:tab w:val="left" w:pos="630"/>
              </w:tabs>
              <w:spacing w:after="60" w:line="320" w:lineRule="exact"/>
              <w:ind w:leftChars="50" w:left="31680" w:rightChars="50" w:right="31680"/>
              <w:jc w:val="center"/>
              <w:rPr>
                <w:sz w:val="18"/>
                <w:szCs w:val="18"/>
              </w:rPr>
            </w:pPr>
            <w:r>
              <w:rPr>
                <w:sz w:val="18"/>
                <w:szCs w:val="18"/>
              </w:rPr>
              <w:t>60</w:t>
            </w:r>
          </w:p>
        </w:tc>
      </w:tr>
      <w:tr w:rsidR="00000000">
        <w:tblPrEx>
          <w:tblCellMar>
            <w:top w:w="0" w:type="dxa"/>
            <w:left w:w="0" w:type="dxa"/>
            <w:bottom w:w="0" w:type="dxa"/>
            <w:right w:w="0" w:type="dxa"/>
          </w:tblCellMar>
        </w:tblPrEx>
        <w:trPr>
          <w:trHeight w:val="284"/>
          <w:jc w:val="center"/>
        </w:trPr>
        <w:tc>
          <w:tcPr>
            <w:tcW w:w="430" w:type="pct"/>
            <w:tcBorders>
              <w:top w:val="nil"/>
              <w:left w:val="single" w:sz="4" w:space="0" w:color="auto"/>
              <w:bottom w:val="nil"/>
              <w:right w:val="single" w:sz="4" w:space="0" w:color="auto"/>
            </w:tcBorders>
            <w:vAlign w:val="center"/>
          </w:tcPr>
          <w:p w:rsidR="00000000" w:rsidRDefault="00705E50" w:rsidP="00705E50">
            <w:pPr>
              <w:tabs>
                <w:tab w:val="left" w:pos="630"/>
              </w:tabs>
              <w:spacing w:after="60" w:line="320" w:lineRule="exact"/>
              <w:ind w:leftChars="50" w:left="31680" w:rightChars="50" w:right="31680"/>
              <w:rPr>
                <w:sz w:val="18"/>
                <w:szCs w:val="18"/>
              </w:rPr>
            </w:pPr>
            <w:r>
              <w:rPr>
                <w:sz w:val="18"/>
                <w:szCs w:val="18"/>
              </w:rPr>
              <w:t>1999</w:t>
            </w:r>
            <w:r>
              <w:rPr>
                <w:rFonts w:hint="eastAsia"/>
                <w:sz w:val="18"/>
              </w:rPr>
              <w:t>年</w:t>
            </w:r>
          </w:p>
        </w:tc>
        <w:tc>
          <w:tcPr>
            <w:tcW w:w="485" w:type="pct"/>
            <w:tcBorders>
              <w:top w:val="nil"/>
              <w:left w:val="single" w:sz="4" w:space="0" w:color="auto"/>
              <w:bottom w:val="nil"/>
              <w:right w:val="single" w:sz="4" w:space="0" w:color="auto"/>
            </w:tcBorders>
            <w:vAlign w:val="center"/>
          </w:tcPr>
          <w:p w:rsidR="00000000" w:rsidRDefault="00705E50" w:rsidP="00705E50">
            <w:pPr>
              <w:tabs>
                <w:tab w:val="left" w:pos="630"/>
              </w:tabs>
              <w:spacing w:after="60" w:line="320" w:lineRule="exact"/>
              <w:ind w:leftChars="50" w:left="31680" w:rightChars="50" w:right="31680"/>
              <w:jc w:val="center"/>
              <w:rPr>
                <w:sz w:val="18"/>
                <w:szCs w:val="18"/>
              </w:rPr>
            </w:pPr>
            <w:r>
              <w:rPr>
                <w:sz w:val="18"/>
                <w:szCs w:val="18"/>
              </w:rPr>
              <w:t>2 114</w:t>
            </w:r>
          </w:p>
        </w:tc>
        <w:tc>
          <w:tcPr>
            <w:tcW w:w="817" w:type="pct"/>
            <w:tcBorders>
              <w:top w:val="nil"/>
              <w:left w:val="single" w:sz="4" w:space="0" w:color="auto"/>
              <w:bottom w:val="nil"/>
              <w:right w:val="single" w:sz="4" w:space="0" w:color="auto"/>
            </w:tcBorders>
            <w:vAlign w:val="center"/>
          </w:tcPr>
          <w:p w:rsidR="00000000" w:rsidRDefault="00705E50" w:rsidP="00705E50">
            <w:pPr>
              <w:tabs>
                <w:tab w:val="left" w:pos="630"/>
              </w:tabs>
              <w:spacing w:after="60" w:line="320" w:lineRule="exact"/>
              <w:ind w:leftChars="50" w:left="31680" w:rightChars="50" w:right="31680"/>
              <w:jc w:val="center"/>
              <w:rPr>
                <w:sz w:val="18"/>
                <w:szCs w:val="18"/>
              </w:rPr>
            </w:pPr>
            <w:r>
              <w:rPr>
                <w:sz w:val="18"/>
                <w:szCs w:val="18"/>
              </w:rPr>
              <w:t>805</w:t>
            </w:r>
          </w:p>
        </w:tc>
        <w:tc>
          <w:tcPr>
            <w:tcW w:w="817" w:type="pct"/>
            <w:tcBorders>
              <w:top w:val="nil"/>
              <w:left w:val="single" w:sz="4" w:space="0" w:color="auto"/>
              <w:bottom w:val="nil"/>
              <w:right w:val="single" w:sz="4" w:space="0" w:color="auto"/>
            </w:tcBorders>
            <w:vAlign w:val="center"/>
          </w:tcPr>
          <w:p w:rsidR="00000000" w:rsidRDefault="00705E50" w:rsidP="00705E50">
            <w:pPr>
              <w:tabs>
                <w:tab w:val="left" w:pos="630"/>
              </w:tabs>
              <w:spacing w:after="60" w:line="320" w:lineRule="exact"/>
              <w:ind w:leftChars="50" w:left="31680" w:rightChars="50" w:right="31680"/>
              <w:jc w:val="center"/>
              <w:rPr>
                <w:sz w:val="18"/>
                <w:szCs w:val="18"/>
              </w:rPr>
            </w:pPr>
            <w:r>
              <w:rPr>
                <w:sz w:val="18"/>
                <w:szCs w:val="18"/>
              </w:rPr>
              <w:t>658</w:t>
            </w:r>
          </w:p>
        </w:tc>
        <w:tc>
          <w:tcPr>
            <w:tcW w:w="817" w:type="pct"/>
            <w:tcBorders>
              <w:top w:val="nil"/>
              <w:left w:val="single" w:sz="4" w:space="0" w:color="auto"/>
              <w:bottom w:val="nil"/>
              <w:right w:val="single" w:sz="4" w:space="0" w:color="auto"/>
            </w:tcBorders>
            <w:vAlign w:val="center"/>
          </w:tcPr>
          <w:p w:rsidR="00000000" w:rsidRDefault="00705E50" w:rsidP="00705E50">
            <w:pPr>
              <w:tabs>
                <w:tab w:val="left" w:pos="630"/>
              </w:tabs>
              <w:spacing w:after="60" w:line="320" w:lineRule="exact"/>
              <w:ind w:leftChars="50" w:left="31680" w:rightChars="50" w:right="31680"/>
              <w:jc w:val="center"/>
              <w:rPr>
                <w:sz w:val="18"/>
                <w:szCs w:val="18"/>
              </w:rPr>
            </w:pPr>
            <w:r>
              <w:rPr>
                <w:sz w:val="18"/>
                <w:szCs w:val="18"/>
              </w:rPr>
              <w:t>444</w:t>
            </w:r>
          </w:p>
        </w:tc>
        <w:tc>
          <w:tcPr>
            <w:tcW w:w="817" w:type="pct"/>
            <w:tcBorders>
              <w:top w:val="nil"/>
              <w:left w:val="single" w:sz="4" w:space="0" w:color="auto"/>
              <w:bottom w:val="nil"/>
              <w:right w:val="single" w:sz="4" w:space="0" w:color="auto"/>
            </w:tcBorders>
            <w:vAlign w:val="center"/>
          </w:tcPr>
          <w:p w:rsidR="00000000" w:rsidRDefault="00705E50" w:rsidP="00705E50">
            <w:pPr>
              <w:tabs>
                <w:tab w:val="left" w:pos="630"/>
              </w:tabs>
              <w:spacing w:after="60" w:line="320" w:lineRule="exact"/>
              <w:ind w:leftChars="50" w:left="31680" w:rightChars="50" w:right="31680"/>
              <w:jc w:val="center"/>
              <w:rPr>
                <w:sz w:val="18"/>
                <w:szCs w:val="18"/>
              </w:rPr>
            </w:pPr>
            <w:r>
              <w:rPr>
                <w:sz w:val="18"/>
                <w:szCs w:val="18"/>
              </w:rPr>
              <w:t>154</w:t>
            </w:r>
          </w:p>
        </w:tc>
        <w:tc>
          <w:tcPr>
            <w:tcW w:w="817" w:type="pct"/>
            <w:tcBorders>
              <w:top w:val="nil"/>
              <w:left w:val="single" w:sz="4" w:space="0" w:color="auto"/>
              <w:bottom w:val="nil"/>
              <w:right w:val="single" w:sz="4" w:space="0" w:color="auto"/>
            </w:tcBorders>
            <w:vAlign w:val="center"/>
          </w:tcPr>
          <w:p w:rsidR="00000000" w:rsidRDefault="00705E50" w:rsidP="00705E50">
            <w:pPr>
              <w:tabs>
                <w:tab w:val="left" w:pos="630"/>
              </w:tabs>
              <w:spacing w:after="60" w:line="320" w:lineRule="exact"/>
              <w:ind w:leftChars="50" w:left="31680" w:rightChars="50" w:right="31680"/>
              <w:jc w:val="center"/>
              <w:rPr>
                <w:sz w:val="18"/>
                <w:szCs w:val="18"/>
              </w:rPr>
            </w:pPr>
            <w:r>
              <w:rPr>
                <w:sz w:val="18"/>
                <w:szCs w:val="18"/>
              </w:rPr>
              <w:t>53</w:t>
            </w:r>
          </w:p>
        </w:tc>
      </w:tr>
      <w:tr w:rsidR="00000000">
        <w:tblPrEx>
          <w:tblCellMar>
            <w:top w:w="0" w:type="dxa"/>
            <w:left w:w="0" w:type="dxa"/>
            <w:bottom w:w="0" w:type="dxa"/>
            <w:right w:w="0" w:type="dxa"/>
          </w:tblCellMar>
        </w:tblPrEx>
        <w:trPr>
          <w:trHeight w:val="285"/>
          <w:jc w:val="center"/>
        </w:trPr>
        <w:tc>
          <w:tcPr>
            <w:tcW w:w="430" w:type="pct"/>
            <w:tcBorders>
              <w:top w:val="nil"/>
              <w:left w:val="single" w:sz="4" w:space="0" w:color="auto"/>
              <w:bottom w:val="nil"/>
              <w:right w:val="single" w:sz="4" w:space="0" w:color="auto"/>
            </w:tcBorders>
            <w:vAlign w:val="center"/>
          </w:tcPr>
          <w:p w:rsidR="00000000" w:rsidRDefault="00705E50" w:rsidP="00705E50">
            <w:pPr>
              <w:tabs>
                <w:tab w:val="left" w:pos="630"/>
              </w:tabs>
              <w:spacing w:after="60" w:line="320" w:lineRule="exact"/>
              <w:ind w:leftChars="50" w:left="31680" w:rightChars="50" w:right="31680"/>
              <w:rPr>
                <w:sz w:val="18"/>
                <w:szCs w:val="18"/>
              </w:rPr>
            </w:pPr>
            <w:r>
              <w:rPr>
                <w:sz w:val="18"/>
                <w:szCs w:val="18"/>
              </w:rPr>
              <w:t>2000</w:t>
            </w:r>
            <w:r>
              <w:rPr>
                <w:rFonts w:hint="eastAsia"/>
                <w:sz w:val="18"/>
              </w:rPr>
              <w:t>年</w:t>
            </w:r>
          </w:p>
        </w:tc>
        <w:tc>
          <w:tcPr>
            <w:tcW w:w="485" w:type="pct"/>
            <w:tcBorders>
              <w:top w:val="nil"/>
              <w:left w:val="single" w:sz="4" w:space="0" w:color="auto"/>
              <w:bottom w:val="nil"/>
              <w:right w:val="single" w:sz="4" w:space="0" w:color="auto"/>
            </w:tcBorders>
            <w:vAlign w:val="center"/>
          </w:tcPr>
          <w:p w:rsidR="00000000" w:rsidRDefault="00705E50" w:rsidP="00705E50">
            <w:pPr>
              <w:tabs>
                <w:tab w:val="left" w:pos="630"/>
              </w:tabs>
              <w:spacing w:after="60" w:line="320" w:lineRule="exact"/>
              <w:ind w:leftChars="50" w:left="31680" w:rightChars="50" w:right="31680"/>
              <w:jc w:val="center"/>
              <w:rPr>
                <w:sz w:val="18"/>
                <w:szCs w:val="18"/>
              </w:rPr>
            </w:pPr>
            <w:r>
              <w:rPr>
                <w:sz w:val="18"/>
                <w:szCs w:val="18"/>
              </w:rPr>
              <w:t>2 168</w:t>
            </w:r>
          </w:p>
        </w:tc>
        <w:tc>
          <w:tcPr>
            <w:tcW w:w="817" w:type="pct"/>
            <w:tcBorders>
              <w:top w:val="nil"/>
              <w:left w:val="single" w:sz="4" w:space="0" w:color="auto"/>
              <w:bottom w:val="nil"/>
              <w:right w:val="single" w:sz="4" w:space="0" w:color="auto"/>
            </w:tcBorders>
            <w:vAlign w:val="center"/>
          </w:tcPr>
          <w:p w:rsidR="00000000" w:rsidRDefault="00705E50" w:rsidP="00705E50">
            <w:pPr>
              <w:tabs>
                <w:tab w:val="left" w:pos="630"/>
              </w:tabs>
              <w:spacing w:after="60" w:line="320" w:lineRule="exact"/>
              <w:ind w:leftChars="50" w:left="31680" w:rightChars="50" w:right="31680"/>
              <w:jc w:val="center"/>
              <w:rPr>
                <w:sz w:val="18"/>
                <w:szCs w:val="18"/>
              </w:rPr>
            </w:pPr>
            <w:r>
              <w:rPr>
                <w:sz w:val="18"/>
                <w:szCs w:val="18"/>
              </w:rPr>
              <w:t>754</w:t>
            </w:r>
          </w:p>
        </w:tc>
        <w:tc>
          <w:tcPr>
            <w:tcW w:w="817" w:type="pct"/>
            <w:tcBorders>
              <w:top w:val="nil"/>
              <w:left w:val="single" w:sz="4" w:space="0" w:color="auto"/>
              <w:bottom w:val="nil"/>
              <w:right w:val="single" w:sz="4" w:space="0" w:color="auto"/>
            </w:tcBorders>
            <w:vAlign w:val="center"/>
          </w:tcPr>
          <w:p w:rsidR="00000000" w:rsidRDefault="00705E50" w:rsidP="00705E50">
            <w:pPr>
              <w:tabs>
                <w:tab w:val="left" w:pos="630"/>
              </w:tabs>
              <w:spacing w:after="60" w:line="320" w:lineRule="exact"/>
              <w:ind w:leftChars="50" w:left="31680" w:rightChars="50" w:right="31680"/>
              <w:jc w:val="center"/>
              <w:rPr>
                <w:sz w:val="18"/>
                <w:szCs w:val="18"/>
              </w:rPr>
            </w:pPr>
            <w:r>
              <w:rPr>
                <w:sz w:val="18"/>
                <w:szCs w:val="18"/>
              </w:rPr>
              <w:t>569</w:t>
            </w:r>
          </w:p>
        </w:tc>
        <w:tc>
          <w:tcPr>
            <w:tcW w:w="817" w:type="pct"/>
            <w:tcBorders>
              <w:top w:val="nil"/>
              <w:left w:val="single" w:sz="4" w:space="0" w:color="auto"/>
              <w:bottom w:val="nil"/>
              <w:right w:val="single" w:sz="4" w:space="0" w:color="auto"/>
            </w:tcBorders>
            <w:vAlign w:val="center"/>
          </w:tcPr>
          <w:p w:rsidR="00000000" w:rsidRDefault="00705E50" w:rsidP="00705E50">
            <w:pPr>
              <w:tabs>
                <w:tab w:val="left" w:pos="630"/>
              </w:tabs>
              <w:spacing w:after="60" w:line="320" w:lineRule="exact"/>
              <w:ind w:leftChars="50" w:left="31680" w:rightChars="50" w:right="31680"/>
              <w:jc w:val="center"/>
              <w:rPr>
                <w:sz w:val="18"/>
                <w:szCs w:val="18"/>
              </w:rPr>
            </w:pPr>
            <w:r>
              <w:rPr>
                <w:sz w:val="18"/>
                <w:szCs w:val="18"/>
              </w:rPr>
              <w:t>557</w:t>
            </w:r>
          </w:p>
        </w:tc>
        <w:tc>
          <w:tcPr>
            <w:tcW w:w="817" w:type="pct"/>
            <w:tcBorders>
              <w:top w:val="nil"/>
              <w:left w:val="single" w:sz="4" w:space="0" w:color="auto"/>
              <w:bottom w:val="nil"/>
              <w:right w:val="single" w:sz="4" w:space="0" w:color="auto"/>
            </w:tcBorders>
            <w:vAlign w:val="center"/>
          </w:tcPr>
          <w:p w:rsidR="00000000" w:rsidRDefault="00705E50" w:rsidP="00705E50">
            <w:pPr>
              <w:tabs>
                <w:tab w:val="left" w:pos="630"/>
              </w:tabs>
              <w:spacing w:after="60" w:line="320" w:lineRule="exact"/>
              <w:ind w:leftChars="50" w:left="31680" w:rightChars="50" w:right="31680"/>
              <w:jc w:val="center"/>
              <w:rPr>
                <w:sz w:val="18"/>
                <w:szCs w:val="18"/>
              </w:rPr>
            </w:pPr>
            <w:r>
              <w:rPr>
                <w:sz w:val="18"/>
                <w:szCs w:val="18"/>
              </w:rPr>
              <w:t>186</w:t>
            </w:r>
          </w:p>
        </w:tc>
        <w:tc>
          <w:tcPr>
            <w:tcW w:w="817" w:type="pct"/>
            <w:tcBorders>
              <w:top w:val="nil"/>
              <w:left w:val="single" w:sz="4" w:space="0" w:color="auto"/>
              <w:bottom w:val="nil"/>
              <w:right w:val="single" w:sz="4" w:space="0" w:color="auto"/>
            </w:tcBorders>
            <w:vAlign w:val="center"/>
          </w:tcPr>
          <w:p w:rsidR="00000000" w:rsidRDefault="00705E50" w:rsidP="00705E50">
            <w:pPr>
              <w:tabs>
                <w:tab w:val="left" w:pos="630"/>
              </w:tabs>
              <w:spacing w:after="60" w:line="320" w:lineRule="exact"/>
              <w:ind w:leftChars="50" w:left="31680" w:rightChars="50" w:right="31680"/>
              <w:jc w:val="center"/>
              <w:rPr>
                <w:sz w:val="18"/>
                <w:szCs w:val="18"/>
              </w:rPr>
            </w:pPr>
            <w:r>
              <w:rPr>
                <w:sz w:val="18"/>
                <w:szCs w:val="18"/>
              </w:rPr>
              <w:t>102</w:t>
            </w:r>
          </w:p>
        </w:tc>
      </w:tr>
      <w:tr w:rsidR="00000000">
        <w:tblPrEx>
          <w:tblCellMar>
            <w:top w:w="0" w:type="dxa"/>
            <w:left w:w="0" w:type="dxa"/>
            <w:bottom w:w="0" w:type="dxa"/>
            <w:right w:w="0" w:type="dxa"/>
          </w:tblCellMar>
        </w:tblPrEx>
        <w:trPr>
          <w:trHeight w:val="285"/>
          <w:jc w:val="center"/>
        </w:trPr>
        <w:tc>
          <w:tcPr>
            <w:tcW w:w="430" w:type="pct"/>
            <w:tcBorders>
              <w:top w:val="nil"/>
              <w:left w:val="single" w:sz="4" w:space="0" w:color="auto"/>
              <w:bottom w:val="single" w:sz="4" w:space="0" w:color="auto"/>
              <w:right w:val="single" w:sz="4" w:space="0" w:color="auto"/>
            </w:tcBorders>
            <w:vAlign w:val="center"/>
          </w:tcPr>
          <w:p w:rsidR="00000000" w:rsidRDefault="00705E50" w:rsidP="00705E50">
            <w:pPr>
              <w:tabs>
                <w:tab w:val="left" w:pos="630"/>
              </w:tabs>
              <w:spacing w:after="60" w:line="320" w:lineRule="exact"/>
              <w:ind w:leftChars="50" w:left="31680" w:rightChars="50" w:right="31680"/>
              <w:rPr>
                <w:sz w:val="18"/>
                <w:szCs w:val="18"/>
              </w:rPr>
            </w:pPr>
            <w:r>
              <w:rPr>
                <w:sz w:val="18"/>
                <w:szCs w:val="18"/>
              </w:rPr>
              <w:t>2001</w:t>
            </w:r>
            <w:r>
              <w:rPr>
                <w:rFonts w:hint="eastAsia"/>
                <w:sz w:val="18"/>
              </w:rPr>
              <w:t>年</w:t>
            </w:r>
          </w:p>
        </w:tc>
        <w:tc>
          <w:tcPr>
            <w:tcW w:w="485" w:type="pct"/>
            <w:tcBorders>
              <w:top w:val="nil"/>
              <w:left w:val="single" w:sz="4" w:space="0" w:color="auto"/>
              <w:bottom w:val="single" w:sz="4" w:space="0" w:color="auto"/>
              <w:right w:val="single" w:sz="4" w:space="0" w:color="auto"/>
            </w:tcBorders>
            <w:vAlign w:val="center"/>
          </w:tcPr>
          <w:p w:rsidR="00000000" w:rsidRDefault="00705E50" w:rsidP="00705E50">
            <w:pPr>
              <w:tabs>
                <w:tab w:val="left" w:pos="630"/>
              </w:tabs>
              <w:spacing w:after="60" w:line="320" w:lineRule="exact"/>
              <w:ind w:leftChars="50" w:left="31680" w:rightChars="50" w:right="31680"/>
              <w:jc w:val="center"/>
              <w:rPr>
                <w:sz w:val="18"/>
                <w:szCs w:val="18"/>
              </w:rPr>
            </w:pPr>
            <w:r>
              <w:rPr>
                <w:sz w:val="18"/>
                <w:szCs w:val="18"/>
              </w:rPr>
              <w:t>2 462</w:t>
            </w:r>
          </w:p>
        </w:tc>
        <w:tc>
          <w:tcPr>
            <w:tcW w:w="817" w:type="pct"/>
            <w:tcBorders>
              <w:top w:val="nil"/>
              <w:left w:val="single" w:sz="4" w:space="0" w:color="auto"/>
              <w:bottom w:val="single" w:sz="4" w:space="0" w:color="auto"/>
              <w:right w:val="single" w:sz="4" w:space="0" w:color="auto"/>
            </w:tcBorders>
            <w:vAlign w:val="center"/>
          </w:tcPr>
          <w:p w:rsidR="00000000" w:rsidRDefault="00705E50" w:rsidP="00705E50">
            <w:pPr>
              <w:tabs>
                <w:tab w:val="left" w:pos="630"/>
              </w:tabs>
              <w:spacing w:after="60" w:line="320" w:lineRule="exact"/>
              <w:ind w:leftChars="50" w:left="31680" w:rightChars="50" w:right="31680"/>
              <w:jc w:val="center"/>
              <w:rPr>
                <w:sz w:val="18"/>
                <w:szCs w:val="18"/>
              </w:rPr>
            </w:pPr>
            <w:r>
              <w:rPr>
                <w:sz w:val="18"/>
                <w:szCs w:val="18"/>
              </w:rPr>
              <w:t>982</w:t>
            </w:r>
          </w:p>
        </w:tc>
        <w:tc>
          <w:tcPr>
            <w:tcW w:w="817" w:type="pct"/>
            <w:tcBorders>
              <w:top w:val="nil"/>
              <w:left w:val="single" w:sz="4" w:space="0" w:color="auto"/>
              <w:bottom w:val="single" w:sz="4" w:space="0" w:color="auto"/>
              <w:right w:val="single" w:sz="4" w:space="0" w:color="auto"/>
            </w:tcBorders>
            <w:vAlign w:val="center"/>
          </w:tcPr>
          <w:p w:rsidR="00000000" w:rsidRDefault="00705E50" w:rsidP="00705E50">
            <w:pPr>
              <w:tabs>
                <w:tab w:val="left" w:pos="630"/>
              </w:tabs>
              <w:spacing w:after="60" w:line="320" w:lineRule="exact"/>
              <w:ind w:leftChars="50" w:left="31680" w:rightChars="50" w:right="31680"/>
              <w:jc w:val="center"/>
              <w:rPr>
                <w:sz w:val="18"/>
                <w:szCs w:val="18"/>
              </w:rPr>
            </w:pPr>
            <w:r>
              <w:rPr>
                <w:sz w:val="18"/>
                <w:szCs w:val="18"/>
              </w:rPr>
              <w:t>692</w:t>
            </w:r>
          </w:p>
        </w:tc>
        <w:tc>
          <w:tcPr>
            <w:tcW w:w="817" w:type="pct"/>
            <w:tcBorders>
              <w:top w:val="nil"/>
              <w:left w:val="single" w:sz="4" w:space="0" w:color="auto"/>
              <w:bottom w:val="single" w:sz="4" w:space="0" w:color="auto"/>
              <w:right w:val="single" w:sz="4" w:space="0" w:color="auto"/>
            </w:tcBorders>
            <w:vAlign w:val="center"/>
          </w:tcPr>
          <w:p w:rsidR="00000000" w:rsidRDefault="00705E50" w:rsidP="00705E50">
            <w:pPr>
              <w:tabs>
                <w:tab w:val="left" w:pos="630"/>
              </w:tabs>
              <w:spacing w:after="60" w:line="320" w:lineRule="exact"/>
              <w:ind w:leftChars="50" w:left="31680" w:rightChars="50" w:right="31680"/>
              <w:jc w:val="center"/>
              <w:rPr>
                <w:sz w:val="18"/>
                <w:szCs w:val="18"/>
              </w:rPr>
            </w:pPr>
            <w:r>
              <w:rPr>
                <w:sz w:val="18"/>
                <w:szCs w:val="18"/>
              </w:rPr>
              <w:t>566</w:t>
            </w:r>
          </w:p>
        </w:tc>
        <w:tc>
          <w:tcPr>
            <w:tcW w:w="817" w:type="pct"/>
            <w:tcBorders>
              <w:top w:val="nil"/>
              <w:left w:val="single" w:sz="4" w:space="0" w:color="auto"/>
              <w:bottom w:val="single" w:sz="4" w:space="0" w:color="auto"/>
              <w:right w:val="single" w:sz="4" w:space="0" w:color="auto"/>
            </w:tcBorders>
            <w:vAlign w:val="center"/>
          </w:tcPr>
          <w:p w:rsidR="00000000" w:rsidRDefault="00705E50" w:rsidP="00705E50">
            <w:pPr>
              <w:tabs>
                <w:tab w:val="left" w:pos="630"/>
              </w:tabs>
              <w:spacing w:after="60" w:line="320" w:lineRule="exact"/>
              <w:ind w:leftChars="50" w:left="31680" w:rightChars="50" w:right="31680"/>
              <w:jc w:val="center"/>
              <w:rPr>
                <w:sz w:val="18"/>
                <w:szCs w:val="18"/>
              </w:rPr>
            </w:pPr>
            <w:r>
              <w:rPr>
                <w:sz w:val="18"/>
                <w:szCs w:val="18"/>
              </w:rPr>
              <w:t>148</w:t>
            </w:r>
          </w:p>
        </w:tc>
        <w:tc>
          <w:tcPr>
            <w:tcW w:w="817" w:type="pct"/>
            <w:tcBorders>
              <w:top w:val="nil"/>
              <w:left w:val="single" w:sz="4" w:space="0" w:color="auto"/>
              <w:bottom w:val="single" w:sz="4" w:space="0" w:color="auto"/>
              <w:right w:val="single" w:sz="4" w:space="0" w:color="auto"/>
            </w:tcBorders>
            <w:vAlign w:val="center"/>
          </w:tcPr>
          <w:p w:rsidR="00000000" w:rsidRDefault="00705E50" w:rsidP="00705E50">
            <w:pPr>
              <w:tabs>
                <w:tab w:val="left" w:pos="630"/>
              </w:tabs>
              <w:spacing w:after="60" w:line="320" w:lineRule="exact"/>
              <w:ind w:leftChars="50" w:left="31680" w:rightChars="50" w:right="31680"/>
              <w:jc w:val="center"/>
              <w:rPr>
                <w:sz w:val="18"/>
                <w:szCs w:val="18"/>
              </w:rPr>
            </w:pPr>
            <w:r>
              <w:rPr>
                <w:sz w:val="18"/>
                <w:szCs w:val="18"/>
              </w:rPr>
              <w:t>74</w:t>
            </w:r>
          </w:p>
        </w:tc>
      </w:tr>
    </w:tbl>
    <w:p w:rsidR="00000000" w:rsidRDefault="00705E50">
      <w:pPr>
        <w:tabs>
          <w:tab w:val="left" w:pos="630"/>
        </w:tabs>
        <w:spacing w:line="360" w:lineRule="exact"/>
        <w:jc w:val="center"/>
        <w:rPr>
          <w:rFonts w:ascii="SimHei" w:eastAsia="SimHei" w:hint="eastAsia"/>
        </w:rPr>
      </w:pPr>
    </w:p>
    <w:p w:rsidR="00000000" w:rsidRDefault="00705E50">
      <w:pPr>
        <w:tabs>
          <w:tab w:val="left" w:pos="630"/>
        </w:tabs>
        <w:spacing w:after="240" w:line="360" w:lineRule="exact"/>
        <w:jc w:val="center"/>
        <w:rPr>
          <w:rFonts w:ascii="SimHei" w:eastAsia="SimHei"/>
        </w:rPr>
      </w:pPr>
      <w:r>
        <w:rPr>
          <w:rFonts w:ascii="SimHei" w:eastAsia="SimHei" w:hint="eastAsia"/>
        </w:rPr>
        <w:t>表</w:t>
      </w:r>
      <w:r>
        <w:rPr>
          <w:rFonts w:ascii="SimHei" w:eastAsia="SimHei"/>
        </w:rPr>
        <w:t>20</w:t>
      </w:r>
      <w:r>
        <w:rPr>
          <w:rFonts w:ascii="SimHei" w:eastAsia="SimHei" w:hint="eastAsia"/>
        </w:rPr>
        <w:br/>
      </w:r>
      <w:r>
        <w:rPr>
          <w:rFonts w:ascii="SimHei" w:eastAsia="SimHei" w:hint="eastAsia"/>
        </w:rPr>
        <w:t>按结婚年数分列的离婚情况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841"/>
        <w:gridCol w:w="962"/>
        <w:gridCol w:w="1611"/>
        <w:gridCol w:w="1611"/>
        <w:gridCol w:w="1611"/>
        <w:gridCol w:w="1611"/>
        <w:gridCol w:w="1613"/>
      </w:tblGrid>
      <w:tr w:rsidR="00000000">
        <w:tblPrEx>
          <w:tblCellMar>
            <w:top w:w="0" w:type="dxa"/>
            <w:left w:w="0" w:type="dxa"/>
            <w:bottom w:w="0" w:type="dxa"/>
            <w:right w:w="0" w:type="dxa"/>
          </w:tblCellMar>
        </w:tblPrEx>
        <w:trPr>
          <w:cantSplit/>
          <w:trHeight w:val="220"/>
          <w:tblHeader/>
        </w:trPr>
        <w:tc>
          <w:tcPr>
            <w:tcW w:w="426" w:type="pct"/>
            <w:vMerge w:val="restart"/>
            <w:tcBorders>
              <w:top w:val="single" w:sz="4" w:space="0" w:color="auto"/>
              <w:left w:val="single" w:sz="4" w:space="0" w:color="auto"/>
              <w:right w:val="single" w:sz="4" w:space="0" w:color="auto"/>
            </w:tcBorders>
            <w:vAlign w:val="center"/>
          </w:tcPr>
          <w:p w:rsidR="00000000" w:rsidRDefault="00705E50" w:rsidP="00705E50">
            <w:pPr>
              <w:tabs>
                <w:tab w:val="left" w:pos="630"/>
              </w:tabs>
              <w:spacing w:after="120" w:line="320" w:lineRule="exact"/>
              <w:ind w:leftChars="50" w:left="31680" w:rightChars="50" w:right="31680"/>
              <w:jc w:val="center"/>
              <w:rPr>
                <w:rFonts w:eastAsia="SimHei" w:hint="eastAsia"/>
                <w:sz w:val="18"/>
              </w:rPr>
            </w:pPr>
            <w:r>
              <w:rPr>
                <w:rFonts w:eastAsia="SimHei"/>
                <w:sz w:val="18"/>
              </w:rPr>
              <w:br w:type="page"/>
            </w:r>
            <w:r>
              <w:rPr>
                <w:rFonts w:eastAsia="SimHei" w:hint="eastAsia"/>
                <w:sz w:val="18"/>
              </w:rPr>
              <w:t>年度</w:t>
            </w:r>
          </w:p>
        </w:tc>
        <w:tc>
          <w:tcPr>
            <w:tcW w:w="488" w:type="pct"/>
            <w:vMerge w:val="restart"/>
            <w:tcBorders>
              <w:top w:val="single" w:sz="4" w:space="0" w:color="auto"/>
              <w:left w:val="single" w:sz="4" w:space="0" w:color="auto"/>
              <w:right w:val="single" w:sz="4" w:space="0" w:color="auto"/>
            </w:tcBorders>
            <w:vAlign w:val="center"/>
          </w:tcPr>
          <w:p w:rsidR="00000000" w:rsidRDefault="00705E50" w:rsidP="00705E50">
            <w:pPr>
              <w:tabs>
                <w:tab w:val="left" w:pos="630"/>
              </w:tabs>
              <w:spacing w:after="120" w:line="320" w:lineRule="exact"/>
              <w:ind w:leftChars="50" w:left="31680" w:rightChars="50" w:right="31680"/>
              <w:jc w:val="center"/>
              <w:rPr>
                <w:rFonts w:eastAsia="SimHei" w:hint="eastAsia"/>
                <w:sz w:val="18"/>
              </w:rPr>
            </w:pPr>
            <w:r>
              <w:rPr>
                <w:rFonts w:eastAsia="SimHei" w:hint="eastAsia"/>
                <w:sz w:val="18"/>
              </w:rPr>
              <w:t>离婚总数</w:t>
            </w:r>
          </w:p>
        </w:tc>
        <w:tc>
          <w:tcPr>
            <w:tcW w:w="4086" w:type="pct"/>
            <w:gridSpan w:val="5"/>
            <w:tcBorders>
              <w:top w:val="single" w:sz="4" w:space="0" w:color="auto"/>
              <w:left w:val="single" w:sz="4" w:space="0" w:color="auto"/>
              <w:bottom w:val="single" w:sz="4" w:space="0" w:color="auto"/>
              <w:right w:val="single" w:sz="4" w:space="0" w:color="auto"/>
            </w:tcBorders>
            <w:vAlign w:val="center"/>
          </w:tcPr>
          <w:p w:rsidR="00000000" w:rsidRDefault="00705E50" w:rsidP="00705E50">
            <w:pPr>
              <w:tabs>
                <w:tab w:val="left" w:pos="630"/>
              </w:tabs>
              <w:spacing w:after="120" w:line="320" w:lineRule="exact"/>
              <w:ind w:leftChars="50" w:left="31680" w:rightChars="50" w:right="31680"/>
              <w:jc w:val="center"/>
              <w:rPr>
                <w:rFonts w:eastAsia="SimHei" w:hint="eastAsia"/>
                <w:sz w:val="18"/>
              </w:rPr>
            </w:pPr>
            <w:r>
              <w:rPr>
                <w:rFonts w:eastAsia="SimHei" w:hint="eastAsia"/>
                <w:sz w:val="18"/>
              </w:rPr>
              <w:t>按结婚年数分列</w:t>
            </w:r>
          </w:p>
        </w:tc>
      </w:tr>
      <w:tr w:rsidR="00000000">
        <w:tblPrEx>
          <w:tblCellMar>
            <w:top w:w="0" w:type="dxa"/>
            <w:left w:w="0" w:type="dxa"/>
            <w:bottom w:w="0" w:type="dxa"/>
            <w:right w:w="0" w:type="dxa"/>
          </w:tblCellMar>
        </w:tblPrEx>
        <w:trPr>
          <w:cantSplit/>
          <w:trHeight w:val="649"/>
          <w:tblHeader/>
        </w:trPr>
        <w:tc>
          <w:tcPr>
            <w:tcW w:w="426" w:type="pct"/>
            <w:vMerge/>
            <w:tcBorders>
              <w:left w:val="single" w:sz="4" w:space="0" w:color="auto"/>
              <w:bottom w:val="single" w:sz="4" w:space="0" w:color="auto"/>
              <w:right w:val="single" w:sz="4" w:space="0" w:color="auto"/>
            </w:tcBorders>
            <w:vAlign w:val="center"/>
          </w:tcPr>
          <w:p w:rsidR="00000000" w:rsidRDefault="00705E50" w:rsidP="00705E50">
            <w:pPr>
              <w:tabs>
                <w:tab w:val="left" w:pos="630"/>
              </w:tabs>
              <w:spacing w:after="120" w:line="320" w:lineRule="exact"/>
              <w:ind w:leftChars="50" w:left="31680" w:rightChars="50" w:right="31680"/>
              <w:jc w:val="center"/>
              <w:rPr>
                <w:rFonts w:eastAsia="SimHei"/>
                <w:sz w:val="18"/>
              </w:rPr>
            </w:pPr>
          </w:p>
        </w:tc>
        <w:tc>
          <w:tcPr>
            <w:tcW w:w="488" w:type="pct"/>
            <w:vMerge/>
            <w:tcBorders>
              <w:left w:val="single" w:sz="4" w:space="0" w:color="auto"/>
              <w:bottom w:val="single" w:sz="4" w:space="0" w:color="auto"/>
              <w:right w:val="single" w:sz="4" w:space="0" w:color="auto"/>
            </w:tcBorders>
            <w:vAlign w:val="center"/>
          </w:tcPr>
          <w:p w:rsidR="00000000" w:rsidRDefault="00705E50" w:rsidP="00705E50">
            <w:pPr>
              <w:tabs>
                <w:tab w:val="left" w:pos="630"/>
              </w:tabs>
              <w:spacing w:after="120" w:line="320" w:lineRule="exact"/>
              <w:ind w:leftChars="50" w:left="31680" w:rightChars="50" w:right="31680"/>
              <w:jc w:val="center"/>
              <w:rPr>
                <w:rFonts w:eastAsia="SimHei"/>
                <w:sz w:val="18"/>
              </w:rPr>
            </w:pPr>
          </w:p>
        </w:tc>
        <w:tc>
          <w:tcPr>
            <w:tcW w:w="817" w:type="pct"/>
            <w:tcBorders>
              <w:top w:val="nil"/>
              <w:left w:val="single" w:sz="4" w:space="0" w:color="auto"/>
              <w:bottom w:val="single" w:sz="4" w:space="0" w:color="auto"/>
              <w:right w:val="single" w:sz="4" w:space="0" w:color="auto"/>
            </w:tcBorders>
            <w:vAlign w:val="center"/>
          </w:tcPr>
          <w:p w:rsidR="00000000" w:rsidRDefault="00705E50" w:rsidP="00705E50">
            <w:pPr>
              <w:tabs>
                <w:tab w:val="left" w:pos="630"/>
              </w:tabs>
              <w:spacing w:after="120" w:line="320" w:lineRule="exact"/>
              <w:ind w:leftChars="50" w:left="31680" w:rightChars="50" w:right="31680"/>
              <w:jc w:val="center"/>
              <w:rPr>
                <w:rFonts w:eastAsia="SimHei" w:hint="eastAsia"/>
                <w:sz w:val="18"/>
              </w:rPr>
            </w:pPr>
            <w:r>
              <w:rPr>
                <w:rFonts w:eastAsia="SimHei" w:hint="eastAsia"/>
                <w:sz w:val="18"/>
              </w:rPr>
              <w:t>一年以内</w:t>
            </w:r>
          </w:p>
        </w:tc>
        <w:tc>
          <w:tcPr>
            <w:tcW w:w="817" w:type="pct"/>
            <w:tcBorders>
              <w:top w:val="nil"/>
              <w:left w:val="single" w:sz="4" w:space="0" w:color="auto"/>
              <w:bottom w:val="single" w:sz="4" w:space="0" w:color="auto"/>
              <w:right w:val="single" w:sz="4" w:space="0" w:color="auto"/>
            </w:tcBorders>
            <w:vAlign w:val="center"/>
          </w:tcPr>
          <w:p w:rsidR="00000000" w:rsidRDefault="00705E50" w:rsidP="00705E50">
            <w:pPr>
              <w:tabs>
                <w:tab w:val="left" w:pos="630"/>
              </w:tabs>
              <w:spacing w:after="120" w:line="320" w:lineRule="exact"/>
              <w:ind w:leftChars="50" w:left="31680" w:rightChars="50" w:right="31680"/>
              <w:jc w:val="center"/>
              <w:rPr>
                <w:rFonts w:eastAsia="SimHei" w:hint="eastAsia"/>
                <w:sz w:val="18"/>
              </w:rPr>
            </w:pPr>
            <w:r>
              <w:rPr>
                <w:rFonts w:eastAsia="SimHei" w:hint="eastAsia"/>
                <w:sz w:val="18"/>
              </w:rPr>
              <w:t>一至二年</w:t>
            </w:r>
          </w:p>
        </w:tc>
        <w:tc>
          <w:tcPr>
            <w:tcW w:w="817" w:type="pct"/>
            <w:tcBorders>
              <w:top w:val="nil"/>
              <w:left w:val="single" w:sz="4" w:space="0" w:color="auto"/>
              <w:bottom w:val="single" w:sz="4" w:space="0" w:color="auto"/>
              <w:right w:val="single" w:sz="4" w:space="0" w:color="auto"/>
            </w:tcBorders>
            <w:vAlign w:val="center"/>
          </w:tcPr>
          <w:p w:rsidR="00000000" w:rsidRDefault="00705E50" w:rsidP="00705E50">
            <w:pPr>
              <w:tabs>
                <w:tab w:val="left" w:pos="630"/>
              </w:tabs>
              <w:spacing w:after="120" w:line="320" w:lineRule="exact"/>
              <w:ind w:leftChars="50" w:left="31680" w:rightChars="50" w:right="31680"/>
              <w:jc w:val="center"/>
              <w:rPr>
                <w:rFonts w:eastAsia="SimHei" w:hint="eastAsia"/>
                <w:sz w:val="18"/>
              </w:rPr>
            </w:pPr>
            <w:r>
              <w:rPr>
                <w:rFonts w:eastAsia="SimHei" w:hint="eastAsia"/>
                <w:sz w:val="18"/>
              </w:rPr>
              <w:t>三至四年</w:t>
            </w:r>
          </w:p>
        </w:tc>
        <w:tc>
          <w:tcPr>
            <w:tcW w:w="817" w:type="pct"/>
            <w:tcBorders>
              <w:top w:val="nil"/>
              <w:left w:val="single" w:sz="4" w:space="0" w:color="auto"/>
              <w:bottom w:val="single" w:sz="4" w:space="0" w:color="auto"/>
              <w:right w:val="single" w:sz="4" w:space="0" w:color="auto"/>
            </w:tcBorders>
            <w:vAlign w:val="center"/>
          </w:tcPr>
          <w:p w:rsidR="00000000" w:rsidRDefault="00705E50" w:rsidP="00705E50">
            <w:pPr>
              <w:tabs>
                <w:tab w:val="left" w:pos="630"/>
              </w:tabs>
              <w:spacing w:after="120" w:line="320" w:lineRule="exact"/>
              <w:ind w:leftChars="50" w:left="31680" w:rightChars="50" w:right="31680"/>
              <w:jc w:val="center"/>
              <w:rPr>
                <w:rFonts w:eastAsia="SimHei" w:hint="eastAsia"/>
                <w:sz w:val="18"/>
              </w:rPr>
            </w:pPr>
            <w:r>
              <w:rPr>
                <w:rFonts w:eastAsia="SimHei" w:hint="eastAsia"/>
                <w:sz w:val="18"/>
              </w:rPr>
              <w:t>五至六年</w:t>
            </w:r>
          </w:p>
        </w:tc>
        <w:tc>
          <w:tcPr>
            <w:tcW w:w="817" w:type="pct"/>
            <w:tcBorders>
              <w:top w:val="nil"/>
              <w:left w:val="single" w:sz="4" w:space="0" w:color="auto"/>
              <w:bottom w:val="single" w:sz="4" w:space="0" w:color="auto"/>
              <w:right w:val="single" w:sz="4" w:space="0" w:color="auto"/>
            </w:tcBorders>
            <w:vAlign w:val="center"/>
          </w:tcPr>
          <w:p w:rsidR="00000000" w:rsidRDefault="00705E50" w:rsidP="00705E50">
            <w:pPr>
              <w:tabs>
                <w:tab w:val="left" w:pos="630"/>
              </w:tabs>
              <w:spacing w:after="120" w:line="320" w:lineRule="exact"/>
              <w:ind w:leftChars="50" w:left="31680" w:rightChars="50" w:right="31680"/>
              <w:jc w:val="center"/>
              <w:rPr>
                <w:rFonts w:eastAsia="SimHei" w:hint="eastAsia"/>
                <w:sz w:val="18"/>
              </w:rPr>
            </w:pPr>
            <w:r>
              <w:rPr>
                <w:rFonts w:eastAsia="SimHei" w:hint="eastAsia"/>
                <w:sz w:val="18"/>
              </w:rPr>
              <w:t>十年及十年以上</w:t>
            </w:r>
          </w:p>
        </w:tc>
      </w:tr>
      <w:tr w:rsidR="00000000">
        <w:tblPrEx>
          <w:tblCellMar>
            <w:top w:w="0" w:type="dxa"/>
            <w:left w:w="0" w:type="dxa"/>
            <w:bottom w:w="0" w:type="dxa"/>
            <w:right w:w="0" w:type="dxa"/>
          </w:tblCellMar>
        </w:tblPrEx>
        <w:trPr>
          <w:cantSplit/>
          <w:trHeight w:val="267"/>
        </w:trPr>
        <w:tc>
          <w:tcPr>
            <w:tcW w:w="426" w:type="pct"/>
            <w:tcBorders>
              <w:top w:val="single" w:sz="4" w:space="0" w:color="auto"/>
              <w:left w:val="single" w:sz="4" w:space="0" w:color="auto"/>
              <w:bottom w:val="nil"/>
              <w:right w:val="single" w:sz="4" w:space="0" w:color="auto"/>
            </w:tcBorders>
            <w:vAlign w:val="center"/>
          </w:tcPr>
          <w:p w:rsidR="00000000" w:rsidRDefault="00705E50" w:rsidP="00705E50">
            <w:pPr>
              <w:tabs>
                <w:tab w:val="left" w:pos="630"/>
              </w:tabs>
              <w:spacing w:after="120" w:line="320" w:lineRule="exact"/>
              <w:ind w:leftChars="50" w:left="31680" w:rightChars="50" w:right="31680"/>
              <w:rPr>
                <w:rFonts w:hint="eastAsia"/>
                <w:sz w:val="18"/>
              </w:rPr>
            </w:pPr>
            <w:r>
              <w:rPr>
                <w:sz w:val="18"/>
              </w:rPr>
              <w:t>1990</w:t>
            </w:r>
            <w:r>
              <w:rPr>
                <w:rFonts w:hint="eastAsia"/>
                <w:sz w:val="18"/>
              </w:rPr>
              <w:t>年</w:t>
            </w:r>
          </w:p>
        </w:tc>
        <w:tc>
          <w:tcPr>
            <w:tcW w:w="488" w:type="pct"/>
            <w:tcBorders>
              <w:top w:val="single" w:sz="4" w:space="0" w:color="auto"/>
              <w:left w:val="single" w:sz="4" w:space="0" w:color="auto"/>
              <w:bottom w:val="nil"/>
              <w:right w:val="single" w:sz="4" w:space="0" w:color="auto"/>
            </w:tcBorders>
            <w:vAlign w:val="center"/>
          </w:tcPr>
          <w:p w:rsidR="00000000" w:rsidRDefault="00705E50" w:rsidP="00705E50">
            <w:pPr>
              <w:tabs>
                <w:tab w:val="left" w:pos="630"/>
              </w:tabs>
              <w:spacing w:after="120" w:line="320" w:lineRule="exact"/>
              <w:ind w:leftChars="50" w:left="31680" w:rightChars="50" w:right="31680"/>
              <w:rPr>
                <w:sz w:val="18"/>
              </w:rPr>
            </w:pPr>
            <w:r>
              <w:rPr>
                <w:sz w:val="18"/>
              </w:rPr>
              <w:t>2 675</w:t>
            </w:r>
          </w:p>
        </w:tc>
        <w:tc>
          <w:tcPr>
            <w:tcW w:w="817" w:type="pct"/>
            <w:tcBorders>
              <w:top w:val="single" w:sz="4" w:space="0" w:color="auto"/>
              <w:left w:val="single" w:sz="4" w:space="0" w:color="auto"/>
              <w:bottom w:val="nil"/>
              <w:right w:val="single" w:sz="4" w:space="0" w:color="auto"/>
            </w:tcBorders>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652</w:t>
            </w:r>
          </w:p>
        </w:tc>
        <w:tc>
          <w:tcPr>
            <w:tcW w:w="817" w:type="pct"/>
            <w:tcBorders>
              <w:top w:val="single" w:sz="4" w:space="0" w:color="auto"/>
              <w:left w:val="single" w:sz="4" w:space="0" w:color="auto"/>
              <w:bottom w:val="nil"/>
              <w:right w:val="single" w:sz="4" w:space="0" w:color="auto"/>
            </w:tcBorders>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525</w:t>
            </w:r>
          </w:p>
        </w:tc>
        <w:tc>
          <w:tcPr>
            <w:tcW w:w="817" w:type="pct"/>
            <w:tcBorders>
              <w:top w:val="single" w:sz="4" w:space="0" w:color="auto"/>
              <w:left w:val="single" w:sz="4" w:space="0" w:color="auto"/>
              <w:bottom w:val="nil"/>
              <w:right w:val="single" w:sz="4" w:space="0" w:color="auto"/>
            </w:tcBorders>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688</w:t>
            </w:r>
          </w:p>
        </w:tc>
        <w:tc>
          <w:tcPr>
            <w:tcW w:w="817" w:type="pct"/>
            <w:tcBorders>
              <w:top w:val="single" w:sz="4" w:space="0" w:color="auto"/>
              <w:left w:val="single" w:sz="4" w:space="0" w:color="auto"/>
              <w:bottom w:val="nil"/>
              <w:right w:val="single" w:sz="4" w:space="0" w:color="auto"/>
            </w:tcBorders>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459</w:t>
            </w:r>
          </w:p>
        </w:tc>
        <w:tc>
          <w:tcPr>
            <w:tcW w:w="817" w:type="pct"/>
            <w:tcBorders>
              <w:top w:val="single" w:sz="4" w:space="0" w:color="auto"/>
              <w:left w:val="single" w:sz="4" w:space="0" w:color="auto"/>
              <w:bottom w:val="nil"/>
              <w:right w:val="single" w:sz="4" w:space="0" w:color="auto"/>
            </w:tcBorders>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351</w:t>
            </w:r>
          </w:p>
        </w:tc>
      </w:tr>
      <w:tr w:rsidR="00000000">
        <w:tblPrEx>
          <w:tblCellMar>
            <w:top w:w="0" w:type="dxa"/>
            <w:left w:w="0" w:type="dxa"/>
            <w:bottom w:w="0" w:type="dxa"/>
            <w:right w:w="0" w:type="dxa"/>
          </w:tblCellMar>
        </w:tblPrEx>
        <w:trPr>
          <w:cantSplit/>
          <w:trHeight w:val="268"/>
        </w:trPr>
        <w:tc>
          <w:tcPr>
            <w:tcW w:w="426" w:type="pct"/>
            <w:tcBorders>
              <w:top w:val="nil"/>
              <w:left w:val="single" w:sz="4" w:space="0" w:color="auto"/>
              <w:bottom w:val="single" w:sz="4" w:space="0" w:color="auto"/>
              <w:right w:val="single" w:sz="4" w:space="0" w:color="auto"/>
            </w:tcBorders>
            <w:vAlign w:val="center"/>
          </w:tcPr>
          <w:p w:rsidR="00000000" w:rsidRDefault="00705E50" w:rsidP="00705E50">
            <w:pPr>
              <w:tabs>
                <w:tab w:val="left" w:pos="630"/>
              </w:tabs>
              <w:spacing w:after="120" w:line="320" w:lineRule="exact"/>
              <w:ind w:leftChars="50" w:left="31680" w:rightChars="50" w:right="31680"/>
              <w:rPr>
                <w:sz w:val="18"/>
              </w:rPr>
            </w:pPr>
            <w:r>
              <w:rPr>
                <w:sz w:val="18"/>
              </w:rPr>
              <w:t>1991</w:t>
            </w:r>
            <w:r>
              <w:rPr>
                <w:rFonts w:hint="eastAsia"/>
                <w:sz w:val="18"/>
              </w:rPr>
              <w:t>年</w:t>
            </w:r>
          </w:p>
        </w:tc>
        <w:tc>
          <w:tcPr>
            <w:tcW w:w="488" w:type="pct"/>
            <w:tcBorders>
              <w:top w:val="nil"/>
              <w:left w:val="single" w:sz="4" w:space="0" w:color="auto"/>
              <w:bottom w:val="single" w:sz="4" w:space="0" w:color="auto"/>
              <w:right w:val="single" w:sz="4" w:space="0" w:color="auto"/>
            </w:tcBorders>
            <w:vAlign w:val="center"/>
          </w:tcPr>
          <w:p w:rsidR="00000000" w:rsidRDefault="00705E50" w:rsidP="00705E50">
            <w:pPr>
              <w:tabs>
                <w:tab w:val="left" w:pos="630"/>
              </w:tabs>
              <w:spacing w:after="120" w:line="320" w:lineRule="exact"/>
              <w:ind w:leftChars="50" w:left="31680" w:rightChars="50" w:right="31680"/>
              <w:rPr>
                <w:sz w:val="18"/>
                <w:szCs w:val="18"/>
              </w:rPr>
            </w:pPr>
            <w:r>
              <w:rPr>
                <w:sz w:val="18"/>
                <w:szCs w:val="18"/>
              </w:rPr>
              <w:t>2 236</w:t>
            </w:r>
          </w:p>
        </w:tc>
        <w:tc>
          <w:tcPr>
            <w:tcW w:w="817" w:type="pct"/>
            <w:tcBorders>
              <w:top w:val="nil"/>
              <w:left w:val="single" w:sz="4" w:space="0" w:color="auto"/>
              <w:bottom w:val="single" w:sz="4" w:space="0" w:color="auto"/>
              <w:right w:val="single" w:sz="4" w:space="0" w:color="auto"/>
            </w:tcBorders>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518</w:t>
            </w:r>
          </w:p>
        </w:tc>
        <w:tc>
          <w:tcPr>
            <w:tcW w:w="817" w:type="pct"/>
            <w:tcBorders>
              <w:top w:val="nil"/>
              <w:left w:val="single" w:sz="4" w:space="0" w:color="auto"/>
              <w:bottom w:val="single" w:sz="4" w:space="0" w:color="auto"/>
              <w:right w:val="single" w:sz="4" w:space="0" w:color="auto"/>
            </w:tcBorders>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512</w:t>
            </w:r>
          </w:p>
        </w:tc>
        <w:tc>
          <w:tcPr>
            <w:tcW w:w="817" w:type="pct"/>
            <w:tcBorders>
              <w:top w:val="nil"/>
              <w:left w:val="single" w:sz="4" w:space="0" w:color="auto"/>
              <w:bottom w:val="single" w:sz="4" w:space="0" w:color="auto"/>
              <w:right w:val="single" w:sz="4" w:space="0" w:color="auto"/>
            </w:tcBorders>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534</w:t>
            </w:r>
          </w:p>
        </w:tc>
        <w:tc>
          <w:tcPr>
            <w:tcW w:w="817" w:type="pct"/>
            <w:tcBorders>
              <w:top w:val="nil"/>
              <w:left w:val="single" w:sz="4" w:space="0" w:color="auto"/>
              <w:bottom w:val="single" w:sz="4" w:space="0" w:color="auto"/>
              <w:right w:val="single" w:sz="4" w:space="0" w:color="auto"/>
            </w:tcBorders>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366</w:t>
            </w:r>
          </w:p>
        </w:tc>
        <w:tc>
          <w:tcPr>
            <w:tcW w:w="817" w:type="pct"/>
            <w:tcBorders>
              <w:top w:val="nil"/>
              <w:left w:val="single" w:sz="4" w:space="0" w:color="auto"/>
              <w:bottom w:val="single" w:sz="4" w:space="0" w:color="auto"/>
              <w:right w:val="single" w:sz="4" w:space="0" w:color="auto"/>
            </w:tcBorders>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306</w:t>
            </w:r>
          </w:p>
        </w:tc>
      </w:tr>
      <w:tr w:rsidR="00000000">
        <w:tblPrEx>
          <w:tblCellMar>
            <w:top w:w="0" w:type="dxa"/>
            <w:left w:w="0" w:type="dxa"/>
            <w:bottom w:w="0" w:type="dxa"/>
            <w:right w:w="0" w:type="dxa"/>
          </w:tblCellMar>
        </w:tblPrEx>
        <w:trPr>
          <w:cantSplit/>
          <w:trHeight w:val="268"/>
        </w:trPr>
        <w:tc>
          <w:tcPr>
            <w:tcW w:w="426" w:type="pct"/>
            <w:tcBorders>
              <w:top w:val="single" w:sz="4" w:space="0" w:color="auto"/>
              <w:left w:val="single" w:sz="4" w:space="0" w:color="auto"/>
              <w:bottom w:val="nil"/>
              <w:right w:val="single" w:sz="4" w:space="0" w:color="auto"/>
            </w:tcBorders>
            <w:vAlign w:val="center"/>
          </w:tcPr>
          <w:p w:rsidR="00000000" w:rsidRDefault="00705E50" w:rsidP="00705E50">
            <w:pPr>
              <w:tabs>
                <w:tab w:val="left" w:pos="630"/>
              </w:tabs>
              <w:spacing w:after="120" w:line="320" w:lineRule="exact"/>
              <w:ind w:leftChars="50" w:left="31680" w:rightChars="50" w:right="31680"/>
              <w:rPr>
                <w:sz w:val="18"/>
              </w:rPr>
            </w:pPr>
            <w:r>
              <w:rPr>
                <w:sz w:val="18"/>
              </w:rPr>
              <w:t>1992</w:t>
            </w:r>
            <w:r>
              <w:rPr>
                <w:rFonts w:hint="eastAsia"/>
                <w:sz w:val="18"/>
              </w:rPr>
              <w:t>年</w:t>
            </w:r>
          </w:p>
        </w:tc>
        <w:tc>
          <w:tcPr>
            <w:tcW w:w="488" w:type="pct"/>
            <w:tcBorders>
              <w:top w:val="single" w:sz="4" w:space="0" w:color="auto"/>
              <w:left w:val="single" w:sz="4" w:space="0" w:color="auto"/>
              <w:bottom w:val="nil"/>
              <w:right w:val="single" w:sz="4" w:space="0" w:color="auto"/>
            </w:tcBorders>
            <w:vAlign w:val="center"/>
          </w:tcPr>
          <w:p w:rsidR="00000000" w:rsidRDefault="00705E50" w:rsidP="00705E50">
            <w:pPr>
              <w:tabs>
                <w:tab w:val="left" w:pos="630"/>
              </w:tabs>
              <w:spacing w:after="120" w:line="320" w:lineRule="exact"/>
              <w:ind w:leftChars="50" w:left="31680" w:rightChars="50" w:right="31680"/>
              <w:rPr>
                <w:sz w:val="18"/>
              </w:rPr>
            </w:pPr>
            <w:r>
              <w:rPr>
                <w:sz w:val="18"/>
              </w:rPr>
              <w:t>2 480</w:t>
            </w:r>
          </w:p>
        </w:tc>
        <w:tc>
          <w:tcPr>
            <w:tcW w:w="817" w:type="pct"/>
            <w:tcBorders>
              <w:top w:val="single" w:sz="4" w:space="0" w:color="auto"/>
              <w:left w:val="single" w:sz="4" w:space="0" w:color="auto"/>
              <w:bottom w:val="nil"/>
              <w:right w:val="single" w:sz="4" w:space="0" w:color="auto"/>
            </w:tcBorders>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532</w:t>
            </w:r>
          </w:p>
        </w:tc>
        <w:tc>
          <w:tcPr>
            <w:tcW w:w="817" w:type="pct"/>
            <w:tcBorders>
              <w:top w:val="single" w:sz="4" w:space="0" w:color="auto"/>
              <w:left w:val="single" w:sz="4" w:space="0" w:color="auto"/>
              <w:bottom w:val="nil"/>
              <w:right w:val="single" w:sz="4" w:space="0" w:color="auto"/>
            </w:tcBorders>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779</w:t>
            </w:r>
          </w:p>
        </w:tc>
        <w:tc>
          <w:tcPr>
            <w:tcW w:w="817" w:type="pct"/>
            <w:tcBorders>
              <w:top w:val="single" w:sz="4" w:space="0" w:color="auto"/>
              <w:left w:val="single" w:sz="4" w:space="0" w:color="auto"/>
              <w:bottom w:val="nil"/>
              <w:right w:val="single" w:sz="4" w:space="0" w:color="auto"/>
            </w:tcBorders>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546</w:t>
            </w:r>
          </w:p>
        </w:tc>
        <w:tc>
          <w:tcPr>
            <w:tcW w:w="817" w:type="pct"/>
            <w:tcBorders>
              <w:top w:val="single" w:sz="4" w:space="0" w:color="auto"/>
              <w:left w:val="single" w:sz="4" w:space="0" w:color="auto"/>
              <w:bottom w:val="nil"/>
              <w:right w:val="single" w:sz="4" w:space="0" w:color="auto"/>
            </w:tcBorders>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378</w:t>
            </w:r>
          </w:p>
        </w:tc>
        <w:tc>
          <w:tcPr>
            <w:tcW w:w="817" w:type="pct"/>
            <w:tcBorders>
              <w:top w:val="single" w:sz="4" w:space="0" w:color="auto"/>
              <w:left w:val="single" w:sz="4" w:space="0" w:color="auto"/>
              <w:bottom w:val="nil"/>
              <w:right w:val="single" w:sz="4" w:space="0" w:color="auto"/>
            </w:tcBorders>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245</w:t>
            </w:r>
          </w:p>
        </w:tc>
      </w:tr>
      <w:tr w:rsidR="00000000">
        <w:tblPrEx>
          <w:tblCellMar>
            <w:top w:w="0" w:type="dxa"/>
            <w:left w:w="0" w:type="dxa"/>
            <w:bottom w:w="0" w:type="dxa"/>
            <w:right w:w="0" w:type="dxa"/>
          </w:tblCellMar>
        </w:tblPrEx>
        <w:trPr>
          <w:cantSplit/>
          <w:trHeight w:val="268"/>
        </w:trPr>
        <w:tc>
          <w:tcPr>
            <w:tcW w:w="426" w:type="pct"/>
            <w:tcBorders>
              <w:top w:val="nil"/>
              <w:left w:val="single" w:sz="4" w:space="0" w:color="auto"/>
              <w:bottom w:val="nil"/>
              <w:right w:val="single" w:sz="4" w:space="0" w:color="auto"/>
            </w:tcBorders>
            <w:vAlign w:val="center"/>
          </w:tcPr>
          <w:p w:rsidR="00000000" w:rsidRDefault="00705E50" w:rsidP="00705E50">
            <w:pPr>
              <w:tabs>
                <w:tab w:val="left" w:pos="630"/>
              </w:tabs>
              <w:spacing w:after="120" w:line="320" w:lineRule="exact"/>
              <w:ind w:leftChars="50" w:left="31680" w:rightChars="50" w:right="31680"/>
              <w:rPr>
                <w:sz w:val="18"/>
              </w:rPr>
            </w:pPr>
            <w:r>
              <w:rPr>
                <w:sz w:val="18"/>
              </w:rPr>
              <w:t>1993</w:t>
            </w:r>
            <w:r>
              <w:rPr>
                <w:rFonts w:hint="eastAsia"/>
                <w:sz w:val="18"/>
              </w:rPr>
              <w:t>年</w:t>
            </w:r>
          </w:p>
        </w:tc>
        <w:tc>
          <w:tcPr>
            <w:tcW w:w="488" w:type="pct"/>
            <w:tcBorders>
              <w:top w:val="nil"/>
              <w:left w:val="single" w:sz="4" w:space="0" w:color="auto"/>
              <w:bottom w:val="nil"/>
              <w:right w:val="single" w:sz="4" w:space="0" w:color="auto"/>
            </w:tcBorders>
            <w:vAlign w:val="center"/>
          </w:tcPr>
          <w:p w:rsidR="00000000" w:rsidRDefault="00705E50" w:rsidP="00705E50">
            <w:pPr>
              <w:tabs>
                <w:tab w:val="left" w:pos="630"/>
              </w:tabs>
              <w:spacing w:after="120" w:line="320" w:lineRule="exact"/>
              <w:ind w:leftChars="50" w:left="31680" w:rightChars="50" w:right="31680"/>
              <w:rPr>
                <w:sz w:val="18"/>
              </w:rPr>
            </w:pPr>
            <w:r>
              <w:rPr>
                <w:sz w:val="18"/>
              </w:rPr>
              <w:t>2 251</w:t>
            </w:r>
          </w:p>
        </w:tc>
        <w:tc>
          <w:tcPr>
            <w:tcW w:w="817" w:type="pct"/>
            <w:tcBorders>
              <w:top w:val="nil"/>
              <w:left w:val="single" w:sz="4" w:space="0" w:color="auto"/>
              <w:bottom w:val="nil"/>
              <w:right w:val="single" w:sz="4" w:space="0" w:color="auto"/>
            </w:tcBorders>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442</w:t>
            </w:r>
          </w:p>
        </w:tc>
        <w:tc>
          <w:tcPr>
            <w:tcW w:w="817" w:type="pct"/>
            <w:tcBorders>
              <w:top w:val="nil"/>
              <w:left w:val="single" w:sz="4" w:space="0" w:color="auto"/>
              <w:bottom w:val="nil"/>
              <w:right w:val="single" w:sz="4" w:space="0" w:color="auto"/>
            </w:tcBorders>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580</w:t>
            </w:r>
          </w:p>
        </w:tc>
        <w:tc>
          <w:tcPr>
            <w:tcW w:w="817" w:type="pct"/>
            <w:tcBorders>
              <w:top w:val="nil"/>
              <w:left w:val="single" w:sz="4" w:space="0" w:color="auto"/>
              <w:bottom w:val="nil"/>
              <w:right w:val="single" w:sz="4" w:space="0" w:color="auto"/>
            </w:tcBorders>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572</w:t>
            </w:r>
          </w:p>
        </w:tc>
        <w:tc>
          <w:tcPr>
            <w:tcW w:w="817" w:type="pct"/>
            <w:tcBorders>
              <w:top w:val="nil"/>
              <w:left w:val="single" w:sz="4" w:space="0" w:color="auto"/>
              <w:bottom w:val="nil"/>
              <w:right w:val="single" w:sz="4" w:space="0" w:color="auto"/>
            </w:tcBorders>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385</w:t>
            </w:r>
          </w:p>
        </w:tc>
        <w:tc>
          <w:tcPr>
            <w:tcW w:w="817" w:type="pct"/>
            <w:tcBorders>
              <w:top w:val="nil"/>
              <w:left w:val="single" w:sz="4" w:space="0" w:color="auto"/>
              <w:bottom w:val="nil"/>
              <w:right w:val="single" w:sz="4" w:space="0" w:color="auto"/>
            </w:tcBorders>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272</w:t>
            </w:r>
          </w:p>
        </w:tc>
      </w:tr>
      <w:tr w:rsidR="00000000">
        <w:tblPrEx>
          <w:tblCellMar>
            <w:top w:w="0" w:type="dxa"/>
            <w:left w:w="0" w:type="dxa"/>
            <w:bottom w:w="0" w:type="dxa"/>
            <w:right w:w="0" w:type="dxa"/>
          </w:tblCellMar>
        </w:tblPrEx>
        <w:trPr>
          <w:cantSplit/>
          <w:trHeight w:val="268"/>
        </w:trPr>
        <w:tc>
          <w:tcPr>
            <w:tcW w:w="426" w:type="pct"/>
            <w:tcBorders>
              <w:top w:val="nil"/>
              <w:left w:val="single" w:sz="4" w:space="0" w:color="auto"/>
              <w:bottom w:val="nil"/>
              <w:right w:val="single" w:sz="4" w:space="0" w:color="auto"/>
            </w:tcBorders>
            <w:vAlign w:val="center"/>
          </w:tcPr>
          <w:p w:rsidR="00000000" w:rsidRDefault="00705E50" w:rsidP="00705E50">
            <w:pPr>
              <w:tabs>
                <w:tab w:val="left" w:pos="630"/>
              </w:tabs>
              <w:spacing w:after="120" w:line="320" w:lineRule="exact"/>
              <w:ind w:leftChars="50" w:left="31680" w:rightChars="50" w:right="31680"/>
              <w:rPr>
                <w:sz w:val="18"/>
              </w:rPr>
            </w:pPr>
            <w:r>
              <w:rPr>
                <w:sz w:val="18"/>
              </w:rPr>
              <w:t>1994</w:t>
            </w:r>
            <w:r>
              <w:rPr>
                <w:rFonts w:hint="eastAsia"/>
                <w:sz w:val="18"/>
              </w:rPr>
              <w:t>年</w:t>
            </w:r>
          </w:p>
        </w:tc>
        <w:tc>
          <w:tcPr>
            <w:tcW w:w="488" w:type="pct"/>
            <w:tcBorders>
              <w:top w:val="nil"/>
              <w:left w:val="single" w:sz="4" w:space="0" w:color="auto"/>
              <w:bottom w:val="nil"/>
              <w:right w:val="single" w:sz="4" w:space="0" w:color="auto"/>
            </w:tcBorders>
            <w:vAlign w:val="center"/>
          </w:tcPr>
          <w:p w:rsidR="00000000" w:rsidRDefault="00705E50" w:rsidP="00705E50">
            <w:pPr>
              <w:tabs>
                <w:tab w:val="left" w:pos="630"/>
              </w:tabs>
              <w:spacing w:after="120" w:line="320" w:lineRule="exact"/>
              <w:ind w:leftChars="50" w:left="31680" w:rightChars="50" w:right="31680"/>
              <w:rPr>
                <w:sz w:val="18"/>
              </w:rPr>
            </w:pPr>
            <w:r>
              <w:rPr>
                <w:sz w:val="18"/>
              </w:rPr>
              <w:t>2 108</w:t>
            </w:r>
          </w:p>
        </w:tc>
        <w:tc>
          <w:tcPr>
            <w:tcW w:w="817" w:type="pct"/>
            <w:tcBorders>
              <w:top w:val="nil"/>
              <w:left w:val="single" w:sz="4" w:space="0" w:color="auto"/>
              <w:bottom w:val="nil"/>
              <w:right w:val="single" w:sz="4" w:space="0" w:color="auto"/>
            </w:tcBorders>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429</w:t>
            </w:r>
          </w:p>
        </w:tc>
        <w:tc>
          <w:tcPr>
            <w:tcW w:w="817" w:type="pct"/>
            <w:tcBorders>
              <w:top w:val="nil"/>
              <w:left w:val="single" w:sz="4" w:space="0" w:color="auto"/>
              <w:bottom w:val="nil"/>
              <w:right w:val="single" w:sz="4" w:space="0" w:color="auto"/>
            </w:tcBorders>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466</w:t>
            </w:r>
          </w:p>
        </w:tc>
        <w:tc>
          <w:tcPr>
            <w:tcW w:w="817" w:type="pct"/>
            <w:tcBorders>
              <w:top w:val="nil"/>
              <w:left w:val="single" w:sz="4" w:space="0" w:color="auto"/>
              <w:bottom w:val="nil"/>
              <w:right w:val="single" w:sz="4" w:space="0" w:color="auto"/>
            </w:tcBorders>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565</w:t>
            </w:r>
          </w:p>
        </w:tc>
        <w:tc>
          <w:tcPr>
            <w:tcW w:w="817" w:type="pct"/>
            <w:tcBorders>
              <w:top w:val="nil"/>
              <w:left w:val="single" w:sz="4" w:space="0" w:color="auto"/>
              <w:bottom w:val="nil"/>
              <w:right w:val="single" w:sz="4" w:space="0" w:color="auto"/>
            </w:tcBorders>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399</w:t>
            </w:r>
          </w:p>
        </w:tc>
        <w:tc>
          <w:tcPr>
            <w:tcW w:w="817" w:type="pct"/>
            <w:tcBorders>
              <w:top w:val="nil"/>
              <w:left w:val="single" w:sz="4" w:space="0" w:color="auto"/>
              <w:bottom w:val="nil"/>
              <w:right w:val="single" w:sz="4" w:space="0" w:color="auto"/>
            </w:tcBorders>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249</w:t>
            </w:r>
          </w:p>
        </w:tc>
      </w:tr>
      <w:tr w:rsidR="00000000">
        <w:tblPrEx>
          <w:tblCellMar>
            <w:top w:w="0" w:type="dxa"/>
            <w:left w:w="0" w:type="dxa"/>
            <w:bottom w:w="0" w:type="dxa"/>
            <w:right w:w="0" w:type="dxa"/>
          </w:tblCellMar>
        </w:tblPrEx>
        <w:trPr>
          <w:cantSplit/>
          <w:trHeight w:val="268"/>
        </w:trPr>
        <w:tc>
          <w:tcPr>
            <w:tcW w:w="426" w:type="pct"/>
            <w:tcBorders>
              <w:top w:val="nil"/>
              <w:left w:val="single" w:sz="4" w:space="0" w:color="auto"/>
              <w:bottom w:val="nil"/>
              <w:right w:val="single" w:sz="4" w:space="0" w:color="auto"/>
            </w:tcBorders>
            <w:vAlign w:val="center"/>
          </w:tcPr>
          <w:p w:rsidR="00000000" w:rsidRDefault="00705E50" w:rsidP="00705E50">
            <w:pPr>
              <w:tabs>
                <w:tab w:val="left" w:pos="630"/>
              </w:tabs>
              <w:spacing w:after="120" w:line="320" w:lineRule="exact"/>
              <w:ind w:leftChars="50" w:left="31680" w:rightChars="50" w:right="31680"/>
              <w:rPr>
                <w:sz w:val="18"/>
              </w:rPr>
            </w:pPr>
            <w:r>
              <w:rPr>
                <w:sz w:val="18"/>
              </w:rPr>
              <w:t>1995</w:t>
            </w:r>
            <w:r>
              <w:rPr>
                <w:rFonts w:hint="eastAsia"/>
                <w:sz w:val="18"/>
              </w:rPr>
              <w:t>年</w:t>
            </w:r>
          </w:p>
        </w:tc>
        <w:tc>
          <w:tcPr>
            <w:tcW w:w="488" w:type="pct"/>
            <w:tcBorders>
              <w:top w:val="nil"/>
              <w:left w:val="single" w:sz="4" w:space="0" w:color="auto"/>
              <w:bottom w:val="nil"/>
              <w:right w:val="single" w:sz="4" w:space="0" w:color="auto"/>
            </w:tcBorders>
            <w:vAlign w:val="center"/>
          </w:tcPr>
          <w:p w:rsidR="00000000" w:rsidRDefault="00705E50" w:rsidP="00705E50">
            <w:pPr>
              <w:tabs>
                <w:tab w:val="left" w:pos="630"/>
              </w:tabs>
              <w:spacing w:after="120" w:line="320" w:lineRule="exact"/>
              <w:ind w:leftChars="50" w:left="31680" w:rightChars="50" w:right="31680"/>
              <w:rPr>
                <w:sz w:val="18"/>
              </w:rPr>
            </w:pPr>
            <w:r>
              <w:rPr>
                <w:sz w:val="18"/>
              </w:rPr>
              <w:t>2 331</w:t>
            </w:r>
          </w:p>
        </w:tc>
        <w:tc>
          <w:tcPr>
            <w:tcW w:w="817" w:type="pct"/>
            <w:tcBorders>
              <w:top w:val="nil"/>
              <w:left w:val="single" w:sz="4" w:space="0" w:color="auto"/>
              <w:bottom w:val="nil"/>
              <w:right w:val="single" w:sz="4" w:space="0" w:color="auto"/>
            </w:tcBorders>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528</w:t>
            </w:r>
          </w:p>
        </w:tc>
        <w:tc>
          <w:tcPr>
            <w:tcW w:w="817" w:type="pct"/>
            <w:tcBorders>
              <w:top w:val="nil"/>
              <w:left w:val="single" w:sz="4" w:space="0" w:color="auto"/>
              <w:bottom w:val="nil"/>
              <w:right w:val="single" w:sz="4" w:space="0" w:color="auto"/>
            </w:tcBorders>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623</w:t>
            </w:r>
          </w:p>
        </w:tc>
        <w:tc>
          <w:tcPr>
            <w:tcW w:w="817" w:type="pct"/>
            <w:tcBorders>
              <w:top w:val="nil"/>
              <w:left w:val="single" w:sz="4" w:space="0" w:color="auto"/>
              <w:bottom w:val="nil"/>
              <w:right w:val="single" w:sz="4" w:space="0" w:color="auto"/>
            </w:tcBorders>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540</w:t>
            </w:r>
          </w:p>
        </w:tc>
        <w:tc>
          <w:tcPr>
            <w:tcW w:w="817" w:type="pct"/>
            <w:tcBorders>
              <w:top w:val="nil"/>
              <w:left w:val="single" w:sz="4" w:space="0" w:color="auto"/>
              <w:bottom w:val="nil"/>
              <w:right w:val="single" w:sz="4" w:space="0" w:color="auto"/>
            </w:tcBorders>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342</w:t>
            </w:r>
          </w:p>
        </w:tc>
        <w:tc>
          <w:tcPr>
            <w:tcW w:w="817" w:type="pct"/>
            <w:tcBorders>
              <w:top w:val="nil"/>
              <w:left w:val="single" w:sz="4" w:space="0" w:color="auto"/>
              <w:bottom w:val="nil"/>
              <w:right w:val="single" w:sz="4" w:space="0" w:color="auto"/>
            </w:tcBorders>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298</w:t>
            </w:r>
          </w:p>
        </w:tc>
      </w:tr>
      <w:tr w:rsidR="00000000">
        <w:tblPrEx>
          <w:tblCellMar>
            <w:top w:w="0" w:type="dxa"/>
            <w:left w:w="0" w:type="dxa"/>
            <w:bottom w:w="0" w:type="dxa"/>
            <w:right w:w="0" w:type="dxa"/>
          </w:tblCellMar>
        </w:tblPrEx>
        <w:trPr>
          <w:cantSplit/>
          <w:trHeight w:val="268"/>
        </w:trPr>
        <w:tc>
          <w:tcPr>
            <w:tcW w:w="426" w:type="pct"/>
            <w:tcBorders>
              <w:top w:val="nil"/>
              <w:left w:val="single" w:sz="4" w:space="0" w:color="auto"/>
              <w:bottom w:val="nil"/>
              <w:right w:val="single" w:sz="4" w:space="0" w:color="auto"/>
            </w:tcBorders>
            <w:vAlign w:val="center"/>
          </w:tcPr>
          <w:p w:rsidR="00000000" w:rsidRDefault="00705E50" w:rsidP="00705E50">
            <w:pPr>
              <w:tabs>
                <w:tab w:val="left" w:pos="630"/>
              </w:tabs>
              <w:spacing w:after="120" w:line="320" w:lineRule="exact"/>
              <w:ind w:leftChars="50" w:left="31680" w:rightChars="50" w:right="31680"/>
              <w:rPr>
                <w:sz w:val="18"/>
              </w:rPr>
            </w:pPr>
            <w:r>
              <w:rPr>
                <w:sz w:val="18"/>
              </w:rPr>
              <w:t>1996</w:t>
            </w:r>
            <w:r>
              <w:rPr>
                <w:rFonts w:hint="eastAsia"/>
                <w:sz w:val="18"/>
              </w:rPr>
              <w:t>年</w:t>
            </w:r>
          </w:p>
        </w:tc>
        <w:tc>
          <w:tcPr>
            <w:tcW w:w="488" w:type="pct"/>
            <w:tcBorders>
              <w:top w:val="nil"/>
              <w:left w:val="single" w:sz="4" w:space="0" w:color="auto"/>
              <w:bottom w:val="nil"/>
              <w:right w:val="single" w:sz="4" w:space="0" w:color="auto"/>
            </w:tcBorders>
            <w:vAlign w:val="center"/>
          </w:tcPr>
          <w:p w:rsidR="00000000" w:rsidRDefault="00705E50" w:rsidP="00705E50">
            <w:pPr>
              <w:tabs>
                <w:tab w:val="left" w:pos="630"/>
              </w:tabs>
              <w:spacing w:after="120" w:line="320" w:lineRule="exact"/>
              <w:ind w:leftChars="50" w:left="31680" w:rightChars="50" w:right="31680"/>
              <w:rPr>
                <w:sz w:val="18"/>
              </w:rPr>
            </w:pPr>
            <w:r>
              <w:rPr>
                <w:sz w:val="18"/>
              </w:rPr>
              <w:t>1 901</w:t>
            </w:r>
          </w:p>
        </w:tc>
        <w:tc>
          <w:tcPr>
            <w:tcW w:w="817" w:type="pct"/>
            <w:tcBorders>
              <w:top w:val="nil"/>
              <w:left w:val="single" w:sz="4" w:space="0" w:color="auto"/>
              <w:bottom w:val="nil"/>
              <w:right w:val="single" w:sz="4" w:space="0" w:color="auto"/>
            </w:tcBorders>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526</w:t>
            </w:r>
          </w:p>
        </w:tc>
        <w:tc>
          <w:tcPr>
            <w:tcW w:w="817" w:type="pct"/>
            <w:tcBorders>
              <w:top w:val="nil"/>
              <w:left w:val="single" w:sz="4" w:space="0" w:color="auto"/>
              <w:bottom w:val="nil"/>
              <w:right w:val="single" w:sz="4" w:space="0" w:color="auto"/>
            </w:tcBorders>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452</w:t>
            </w:r>
          </w:p>
        </w:tc>
        <w:tc>
          <w:tcPr>
            <w:tcW w:w="817" w:type="pct"/>
            <w:tcBorders>
              <w:top w:val="nil"/>
              <w:left w:val="single" w:sz="4" w:space="0" w:color="auto"/>
              <w:bottom w:val="nil"/>
              <w:right w:val="single" w:sz="4" w:space="0" w:color="auto"/>
            </w:tcBorders>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415</w:t>
            </w:r>
          </w:p>
        </w:tc>
        <w:tc>
          <w:tcPr>
            <w:tcW w:w="817" w:type="pct"/>
            <w:tcBorders>
              <w:top w:val="nil"/>
              <w:left w:val="single" w:sz="4" w:space="0" w:color="auto"/>
              <w:bottom w:val="nil"/>
              <w:right w:val="single" w:sz="4" w:space="0" w:color="auto"/>
            </w:tcBorders>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259</w:t>
            </w:r>
          </w:p>
        </w:tc>
        <w:tc>
          <w:tcPr>
            <w:tcW w:w="817" w:type="pct"/>
            <w:tcBorders>
              <w:top w:val="nil"/>
              <w:left w:val="single" w:sz="4" w:space="0" w:color="auto"/>
              <w:bottom w:val="nil"/>
              <w:right w:val="single" w:sz="4" w:space="0" w:color="auto"/>
            </w:tcBorders>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249</w:t>
            </w:r>
          </w:p>
        </w:tc>
      </w:tr>
      <w:tr w:rsidR="00000000">
        <w:tblPrEx>
          <w:tblCellMar>
            <w:top w:w="0" w:type="dxa"/>
            <w:left w:w="0" w:type="dxa"/>
            <w:bottom w:w="0" w:type="dxa"/>
            <w:right w:w="0" w:type="dxa"/>
          </w:tblCellMar>
        </w:tblPrEx>
        <w:trPr>
          <w:cantSplit/>
          <w:trHeight w:val="268"/>
        </w:trPr>
        <w:tc>
          <w:tcPr>
            <w:tcW w:w="426" w:type="pct"/>
            <w:tcBorders>
              <w:top w:val="nil"/>
              <w:left w:val="single" w:sz="4" w:space="0" w:color="auto"/>
              <w:bottom w:val="nil"/>
              <w:right w:val="single" w:sz="4" w:space="0" w:color="auto"/>
            </w:tcBorders>
            <w:vAlign w:val="center"/>
          </w:tcPr>
          <w:p w:rsidR="00000000" w:rsidRDefault="00705E50" w:rsidP="00705E50">
            <w:pPr>
              <w:tabs>
                <w:tab w:val="left" w:pos="630"/>
              </w:tabs>
              <w:spacing w:after="120" w:line="320" w:lineRule="exact"/>
              <w:ind w:leftChars="50" w:left="31680" w:rightChars="50" w:right="31680"/>
              <w:rPr>
                <w:sz w:val="18"/>
              </w:rPr>
            </w:pPr>
            <w:r>
              <w:rPr>
                <w:sz w:val="18"/>
              </w:rPr>
              <w:t>1997</w:t>
            </w:r>
            <w:r>
              <w:rPr>
                <w:rFonts w:hint="eastAsia"/>
                <w:sz w:val="18"/>
              </w:rPr>
              <w:t>年</w:t>
            </w:r>
          </w:p>
        </w:tc>
        <w:tc>
          <w:tcPr>
            <w:tcW w:w="488" w:type="pct"/>
            <w:tcBorders>
              <w:top w:val="nil"/>
              <w:left w:val="single" w:sz="4" w:space="0" w:color="auto"/>
              <w:bottom w:val="nil"/>
              <w:right w:val="single" w:sz="4" w:space="0" w:color="auto"/>
            </w:tcBorders>
            <w:vAlign w:val="center"/>
          </w:tcPr>
          <w:p w:rsidR="00000000" w:rsidRDefault="00705E50" w:rsidP="00705E50">
            <w:pPr>
              <w:tabs>
                <w:tab w:val="left" w:pos="630"/>
              </w:tabs>
              <w:spacing w:after="120" w:line="320" w:lineRule="exact"/>
              <w:ind w:leftChars="50" w:left="31680" w:rightChars="50" w:right="31680"/>
              <w:rPr>
                <w:sz w:val="18"/>
              </w:rPr>
            </w:pPr>
            <w:r>
              <w:rPr>
                <w:sz w:val="18"/>
              </w:rPr>
              <w:t>1 430</w:t>
            </w:r>
          </w:p>
        </w:tc>
        <w:tc>
          <w:tcPr>
            <w:tcW w:w="817" w:type="pct"/>
            <w:tcBorders>
              <w:top w:val="nil"/>
              <w:left w:val="single" w:sz="4" w:space="0" w:color="auto"/>
              <w:bottom w:val="nil"/>
              <w:right w:val="single" w:sz="4" w:space="0" w:color="auto"/>
            </w:tcBorders>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337</w:t>
            </w:r>
          </w:p>
        </w:tc>
        <w:tc>
          <w:tcPr>
            <w:tcW w:w="817" w:type="pct"/>
            <w:tcBorders>
              <w:top w:val="nil"/>
              <w:left w:val="single" w:sz="4" w:space="0" w:color="auto"/>
              <w:bottom w:val="nil"/>
              <w:right w:val="single" w:sz="4" w:space="0" w:color="auto"/>
            </w:tcBorders>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370</w:t>
            </w:r>
          </w:p>
        </w:tc>
        <w:tc>
          <w:tcPr>
            <w:tcW w:w="817" w:type="pct"/>
            <w:tcBorders>
              <w:top w:val="nil"/>
              <w:left w:val="single" w:sz="4" w:space="0" w:color="auto"/>
              <w:bottom w:val="nil"/>
              <w:right w:val="single" w:sz="4" w:space="0" w:color="auto"/>
            </w:tcBorders>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318</w:t>
            </w:r>
          </w:p>
        </w:tc>
        <w:tc>
          <w:tcPr>
            <w:tcW w:w="817" w:type="pct"/>
            <w:tcBorders>
              <w:top w:val="nil"/>
              <w:left w:val="single" w:sz="4" w:space="0" w:color="auto"/>
              <w:bottom w:val="nil"/>
              <w:right w:val="single" w:sz="4" w:space="0" w:color="auto"/>
            </w:tcBorders>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182</w:t>
            </w:r>
          </w:p>
        </w:tc>
        <w:tc>
          <w:tcPr>
            <w:tcW w:w="817" w:type="pct"/>
            <w:tcBorders>
              <w:top w:val="nil"/>
              <w:left w:val="single" w:sz="4" w:space="0" w:color="auto"/>
              <w:bottom w:val="nil"/>
              <w:right w:val="single" w:sz="4" w:space="0" w:color="auto"/>
            </w:tcBorders>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223</w:t>
            </w:r>
          </w:p>
        </w:tc>
      </w:tr>
      <w:tr w:rsidR="00000000">
        <w:tblPrEx>
          <w:tblCellMar>
            <w:top w:w="0" w:type="dxa"/>
            <w:left w:w="0" w:type="dxa"/>
            <w:bottom w:w="0" w:type="dxa"/>
            <w:right w:w="0" w:type="dxa"/>
          </w:tblCellMar>
        </w:tblPrEx>
        <w:trPr>
          <w:cantSplit/>
          <w:trHeight w:val="268"/>
        </w:trPr>
        <w:tc>
          <w:tcPr>
            <w:tcW w:w="426" w:type="pct"/>
            <w:tcBorders>
              <w:top w:val="nil"/>
              <w:left w:val="single" w:sz="4" w:space="0" w:color="auto"/>
              <w:bottom w:val="nil"/>
              <w:right w:val="single" w:sz="4" w:space="0" w:color="auto"/>
            </w:tcBorders>
            <w:vAlign w:val="center"/>
          </w:tcPr>
          <w:p w:rsidR="00000000" w:rsidRDefault="00705E50" w:rsidP="00705E50">
            <w:pPr>
              <w:tabs>
                <w:tab w:val="left" w:pos="630"/>
              </w:tabs>
              <w:spacing w:after="120" w:line="320" w:lineRule="exact"/>
              <w:ind w:leftChars="50" w:left="31680" w:rightChars="50" w:right="31680"/>
              <w:rPr>
                <w:sz w:val="18"/>
              </w:rPr>
            </w:pPr>
            <w:r>
              <w:rPr>
                <w:sz w:val="18"/>
              </w:rPr>
              <w:t>1998</w:t>
            </w:r>
            <w:r>
              <w:rPr>
                <w:rFonts w:hint="eastAsia"/>
                <w:sz w:val="18"/>
              </w:rPr>
              <w:t>年</w:t>
            </w:r>
          </w:p>
        </w:tc>
        <w:tc>
          <w:tcPr>
            <w:tcW w:w="488" w:type="pct"/>
            <w:tcBorders>
              <w:top w:val="nil"/>
              <w:left w:val="single" w:sz="4" w:space="0" w:color="auto"/>
              <w:bottom w:val="nil"/>
              <w:right w:val="single" w:sz="4" w:space="0" w:color="auto"/>
            </w:tcBorders>
            <w:vAlign w:val="center"/>
          </w:tcPr>
          <w:p w:rsidR="00000000" w:rsidRDefault="00705E50" w:rsidP="00705E50">
            <w:pPr>
              <w:tabs>
                <w:tab w:val="left" w:pos="630"/>
              </w:tabs>
              <w:spacing w:after="120" w:line="320" w:lineRule="exact"/>
              <w:ind w:leftChars="50" w:left="31680" w:rightChars="50" w:right="31680"/>
              <w:rPr>
                <w:sz w:val="18"/>
              </w:rPr>
            </w:pPr>
            <w:r>
              <w:rPr>
                <w:sz w:val="18"/>
              </w:rPr>
              <w:t>2 005</w:t>
            </w:r>
          </w:p>
        </w:tc>
        <w:tc>
          <w:tcPr>
            <w:tcW w:w="817" w:type="pct"/>
            <w:tcBorders>
              <w:top w:val="nil"/>
              <w:left w:val="single" w:sz="4" w:space="0" w:color="auto"/>
              <w:bottom w:val="nil"/>
              <w:right w:val="single" w:sz="4" w:space="0" w:color="auto"/>
            </w:tcBorders>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367</w:t>
            </w:r>
          </w:p>
        </w:tc>
        <w:tc>
          <w:tcPr>
            <w:tcW w:w="817" w:type="pct"/>
            <w:tcBorders>
              <w:top w:val="nil"/>
              <w:left w:val="single" w:sz="4" w:space="0" w:color="auto"/>
              <w:bottom w:val="nil"/>
              <w:right w:val="single" w:sz="4" w:space="0" w:color="auto"/>
            </w:tcBorders>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439</w:t>
            </w:r>
          </w:p>
        </w:tc>
        <w:tc>
          <w:tcPr>
            <w:tcW w:w="817" w:type="pct"/>
            <w:tcBorders>
              <w:top w:val="nil"/>
              <w:left w:val="single" w:sz="4" w:space="0" w:color="auto"/>
              <w:bottom w:val="nil"/>
              <w:right w:val="single" w:sz="4" w:space="0" w:color="auto"/>
            </w:tcBorders>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463</w:t>
            </w:r>
          </w:p>
        </w:tc>
        <w:tc>
          <w:tcPr>
            <w:tcW w:w="817" w:type="pct"/>
            <w:tcBorders>
              <w:top w:val="nil"/>
              <w:left w:val="single" w:sz="4" w:space="0" w:color="auto"/>
              <w:bottom w:val="nil"/>
              <w:right w:val="single" w:sz="4" w:space="0" w:color="auto"/>
            </w:tcBorders>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372</w:t>
            </w:r>
          </w:p>
        </w:tc>
        <w:tc>
          <w:tcPr>
            <w:tcW w:w="817" w:type="pct"/>
            <w:tcBorders>
              <w:top w:val="nil"/>
              <w:left w:val="single" w:sz="4" w:space="0" w:color="auto"/>
              <w:bottom w:val="nil"/>
              <w:right w:val="single" w:sz="4" w:space="0" w:color="auto"/>
            </w:tcBorders>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364</w:t>
            </w:r>
          </w:p>
        </w:tc>
      </w:tr>
      <w:tr w:rsidR="00000000">
        <w:tblPrEx>
          <w:tblCellMar>
            <w:top w:w="0" w:type="dxa"/>
            <w:left w:w="0" w:type="dxa"/>
            <w:bottom w:w="0" w:type="dxa"/>
            <w:right w:w="0" w:type="dxa"/>
          </w:tblCellMar>
        </w:tblPrEx>
        <w:trPr>
          <w:cantSplit/>
          <w:trHeight w:val="268"/>
        </w:trPr>
        <w:tc>
          <w:tcPr>
            <w:tcW w:w="426" w:type="pct"/>
            <w:tcBorders>
              <w:top w:val="nil"/>
              <w:left w:val="single" w:sz="4" w:space="0" w:color="auto"/>
              <w:bottom w:val="nil"/>
              <w:right w:val="single" w:sz="4" w:space="0" w:color="auto"/>
            </w:tcBorders>
            <w:vAlign w:val="center"/>
          </w:tcPr>
          <w:p w:rsidR="00000000" w:rsidRDefault="00705E50" w:rsidP="00705E50">
            <w:pPr>
              <w:tabs>
                <w:tab w:val="left" w:pos="630"/>
              </w:tabs>
              <w:spacing w:after="120" w:line="320" w:lineRule="exact"/>
              <w:ind w:leftChars="50" w:left="31680" w:rightChars="50" w:right="31680"/>
              <w:rPr>
                <w:sz w:val="18"/>
              </w:rPr>
            </w:pPr>
            <w:r>
              <w:rPr>
                <w:sz w:val="18"/>
              </w:rPr>
              <w:t>1999</w:t>
            </w:r>
            <w:r>
              <w:rPr>
                <w:rFonts w:hint="eastAsia"/>
                <w:sz w:val="18"/>
              </w:rPr>
              <w:t>年</w:t>
            </w:r>
          </w:p>
        </w:tc>
        <w:tc>
          <w:tcPr>
            <w:tcW w:w="488" w:type="pct"/>
            <w:tcBorders>
              <w:top w:val="nil"/>
              <w:left w:val="single" w:sz="4" w:space="0" w:color="auto"/>
              <w:bottom w:val="nil"/>
              <w:right w:val="single" w:sz="4" w:space="0" w:color="auto"/>
            </w:tcBorders>
            <w:vAlign w:val="center"/>
          </w:tcPr>
          <w:p w:rsidR="00000000" w:rsidRDefault="00705E50" w:rsidP="00705E50">
            <w:pPr>
              <w:tabs>
                <w:tab w:val="left" w:pos="630"/>
              </w:tabs>
              <w:spacing w:after="120" w:line="320" w:lineRule="exact"/>
              <w:ind w:leftChars="50" w:left="31680" w:rightChars="50" w:right="31680"/>
              <w:rPr>
                <w:sz w:val="18"/>
              </w:rPr>
            </w:pPr>
            <w:r>
              <w:rPr>
                <w:sz w:val="18"/>
              </w:rPr>
              <w:t>2 114</w:t>
            </w:r>
          </w:p>
        </w:tc>
        <w:tc>
          <w:tcPr>
            <w:tcW w:w="817" w:type="pct"/>
            <w:tcBorders>
              <w:top w:val="nil"/>
              <w:left w:val="single" w:sz="4" w:space="0" w:color="auto"/>
              <w:bottom w:val="nil"/>
              <w:right w:val="single" w:sz="4" w:space="0" w:color="auto"/>
            </w:tcBorders>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368</w:t>
            </w:r>
          </w:p>
        </w:tc>
        <w:tc>
          <w:tcPr>
            <w:tcW w:w="817" w:type="pct"/>
            <w:tcBorders>
              <w:top w:val="nil"/>
              <w:left w:val="single" w:sz="4" w:space="0" w:color="auto"/>
              <w:bottom w:val="nil"/>
              <w:right w:val="single" w:sz="4" w:space="0" w:color="auto"/>
            </w:tcBorders>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436</w:t>
            </w:r>
          </w:p>
        </w:tc>
        <w:tc>
          <w:tcPr>
            <w:tcW w:w="817" w:type="pct"/>
            <w:tcBorders>
              <w:top w:val="nil"/>
              <w:left w:val="single" w:sz="4" w:space="0" w:color="auto"/>
              <w:bottom w:val="nil"/>
              <w:right w:val="single" w:sz="4" w:space="0" w:color="auto"/>
            </w:tcBorders>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473</w:t>
            </w:r>
          </w:p>
        </w:tc>
        <w:tc>
          <w:tcPr>
            <w:tcW w:w="817" w:type="pct"/>
            <w:tcBorders>
              <w:top w:val="nil"/>
              <w:left w:val="single" w:sz="4" w:space="0" w:color="auto"/>
              <w:bottom w:val="nil"/>
              <w:right w:val="single" w:sz="4" w:space="0" w:color="auto"/>
            </w:tcBorders>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443</w:t>
            </w:r>
          </w:p>
        </w:tc>
        <w:tc>
          <w:tcPr>
            <w:tcW w:w="817" w:type="pct"/>
            <w:tcBorders>
              <w:top w:val="nil"/>
              <w:left w:val="single" w:sz="4" w:space="0" w:color="auto"/>
              <w:bottom w:val="nil"/>
              <w:right w:val="single" w:sz="4" w:space="0" w:color="auto"/>
            </w:tcBorders>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394</w:t>
            </w:r>
          </w:p>
        </w:tc>
      </w:tr>
      <w:tr w:rsidR="00000000">
        <w:tblPrEx>
          <w:tblCellMar>
            <w:top w:w="0" w:type="dxa"/>
            <w:left w:w="0" w:type="dxa"/>
            <w:bottom w:w="0" w:type="dxa"/>
            <w:right w:w="0" w:type="dxa"/>
          </w:tblCellMar>
        </w:tblPrEx>
        <w:trPr>
          <w:cantSplit/>
          <w:trHeight w:val="268"/>
        </w:trPr>
        <w:tc>
          <w:tcPr>
            <w:tcW w:w="426" w:type="pct"/>
            <w:tcBorders>
              <w:top w:val="nil"/>
              <w:left w:val="single" w:sz="4" w:space="0" w:color="auto"/>
              <w:bottom w:val="nil"/>
              <w:right w:val="single" w:sz="4" w:space="0" w:color="auto"/>
            </w:tcBorders>
            <w:vAlign w:val="center"/>
          </w:tcPr>
          <w:p w:rsidR="00000000" w:rsidRDefault="00705E50" w:rsidP="00705E50">
            <w:pPr>
              <w:tabs>
                <w:tab w:val="left" w:pos="630"/>
              </w:tabs>
              <w:spacing w:after="120" w:line="320" w:lineRule="exact"/>
              <w:ind w:leftChars="50" w:left="31680" w:rightChars="50" w:right="31680"/>
              <w:rPr>
                <w:sz w:val="18"/>
              </w:rPr>
            </w:pPr>
            <w:r>
              <w:rPr>
                <w:sz w:val="18"/>
              </w:rPr>
              <w:t>2000</w:t>
            </w:r>
            <w:r>
              <w:rPr>
                <w:rFonts w:hint="eastAsia"/>
                <w:sz w:val="18"/>
              </w:rPr>
              <w:t>年</w:t>
            </w:r>
          </w:p>
        </w:tc>
        <w:tc>
          <w:tcPr>
            <w:tcW w:w="488" w:type="pct"/>
            <w:tcBorders>
              <w:top w:val="nil"/>
              <w:left w:val="single" w:sz="4" w:space="0" w:color="auto"/>
              <w:bottom w:val="nil"/>
              <w:right w:val="single" w:sz="4" w:space="0" w:color="auto"/>
            </w:tcBorders>
            <w:vAlign w:val="center"/>
          </w:tcPr>
          <w:p w:rsidR="00000000" w:rsidRDefault="00705E50" w:rsidP="00705E50">
            <w:pPr>
              <w:tabs>
                <w:tab w:val="left" w:pos="630"/>
              </w:tabs>
              <w:spacing w:after="120" w:line="320" w:lineRule="exact"/>
              <w:ind w:leftChars="50" w:left="31680" w:rightChars="50" w:right="31680"/>
              <w:rPr>
                <w:sz w:val="18"/>
              </w:rPr>
            </w:pPr>
            <w:r>
              <w:rPr>
                <w:sz w:val="18"/>
              </w:rPr>
              <w:t>2 168</w:t>
            </w:r>
          </w:p>
        </w:tc>
        <w:tc>
          <w:tcPr>
            <w:tcW w:w="817" w:type="pct"/>
            <w:tcBorders>
              <w:top w:val="nil"/>
              <w:left w:val="single" w:sz="4" w:space="0" w:color="auto"/>
              <w:bottom w:val="nil"/>
              <w:right w:val="single" w:sz="4" w:space="0" w:color="auto"/>
            </w:tcBorders>
            <w:vAlign w:val="center"/>
          </w:tcPr>
          <w:p w:rsidR="00000000" w:rsidRDefault="00705E50" w:rsidP="00705E50">
            <w:pPr>
              <w:pStyle w:val="a3"/>
              <w:tabs>
                <w:tab w:val="left" w:pos="630"/>
              </w:tabs>
              <w:adjustRightInd w:val="0"/>
              <w:spacing w:after="120" w:line="320" w:lineRule="exact"/>
              <w:ind w:leftChars="50" w:left="31680" w:rightChars="50" w:right="31680"/>
              <w:jc w:val="center"/>
              <w:textAlignment w:val="baseline"/>
              <w:rPr>
                <w:kern w:val="0"/>
                <w:szCs w:val="20"/>
              </w:rPr>
            </w:pPr>
            <w:r>
              <w:rPr>
                <w:kern w:val="0"/>
                <w:szCs w:val="20"/>
              </w:rPr>
              <w:t>377</w:t>
            </w:r>
          </w:p>
        </w:tc>
        <w:tc>
          <w:tcPr>
            <w:tcW w:w="817" w:type="pct"/>
            <w:tcBorders>
              <w:top w:val="nil"/>
              <w:left w:val="single" w:sz="4" w:space="0" w:color="auto"/>
              <w:bottom w:val="nil"/>
              <w:right w:val="single" w:sz="4" w:space="0" w:color="auto"/>
            </w:tcBorders>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429</w:t>
            </w:r>
          </w:p>
        </w:tc>
        <w:tc>
          <w:tcPr>
            <w:tcW w:w="817" w:type="pct"/>
            <w:tcBorders>
              <w:top w:val="nil"/>
              <w:left w:val="single" w:sz="4" w:space="0" w:color="auto"/>
              <w:bottom w:val="nil"/>
              <w:right w:val="single" w:sz="4" w:space="0" w:color="auto"/>
            </w:tcBorders>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458</w:t>
            </w:r>
          </w:p>
        </w:tc>
        <w:tc>
          <w:tcPr>
            <w:tcW w:w="817" w:type="pct"/>
            <w:tcBorders>
              <w:top w:val="nil"/>
              <w:left w:val="single" w:sz="4" w:space="0" w:color="auto"/>
              <w:bottom w:val="nil"/>
              <w:right w:val="single" w:sz="4" w:space="0" w:color="auto"/>
            </w:tcBorders>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484</w:t>
            </w:r>
          </w:p>
        </w:tc>
        <w:tc>
          <w:tcPr>
            <w:tcW w:w="817" w:type="pct"/>
            <w:tcBorders>
              <w:top w:val="nil"/>
              <w:left w:val="single" w:sz="4" w:space="0" w:color="auto"/>
              <w:bottom w:val="nil"/>
              <w:right w:val="single" w:sz="4" w:space="0" w:color="auto"/>
            </w:tcBorders>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420</w:t>
            </w:r>
          </w:p>
        </w:tc>
      </w:tr>
      <w:tr w:rsidR="00000000">
        <w:tblPrEx>
          <w:tblCellMar>
            <w:top w:w="0" w:type="dxa"/>
            <w:left w:w="0" w:type="dxa"/>
            <w:bottom w:w="0" w:type="dxa"/>
            <w:right w:w="0" w:type="dxa"/>
          </w:tblCellMar>
        </w:tblPrEx>
        <w:trPr>
          <w:cantSplit/>
          <w:trHeight w:val="268"/>
        </w:trPr>
        <w:tc>
          <w:tcPr>
            <w:tcW w:w="426" w:type="pct"/>
            <w:tcBorders>
              <w:top w:val="nil"/>
              <w:left w:val="single" w:sz="4" w:space="0" w:color="auto"/>
              <w:bottom w:val="single" w:sz="4" w:space="0" w:color="auto"/>
              <w:right w:val="single" w:sz="4" w:space="0" w:color="auto"/>
            </w:tcBorders>
            <w:vAlign w:val="center"/>
          </w:tcPr>
          <w:p w:rsidR="00000000" w:rsidRDefault="00705E50" w:rsidP="00705E50">
            <w:pPr>
              <w:tabs>
                <w:tab w:val="left" w:pos="630"/>
              </w:tabs>
              <w:spacing w:after="120" w:line="320" w:lineRule="exact"/>
              <w:ind w:leftChars="50" w:left="31680" w:rightChars="50" w:right="31680"/>
              <w:rPr>
                <w:sz w:val="18"/>
              </w:rPr>
            </w:pPr>
            <w:r>
              <w:rPr>
                <w:sz w:val="18"/>
              </w:rPr>
              <w:t>2001</w:t>
            </w:r>
            <w:r>
              <w:rPr>
                <w:rFonts w:hint="eastAsia"/>
                <w:sz w:val="18"/>
              </w:rPr>
              <w:t>年</w:t>
            </w:r>
          </w:p>
        </w:tc>
        <w:tc>
          <w:tcPr>
            <w:tcW w:w="488" w:type="pct"/>
            <w:tcBorders>
              <w:top w:val="nil"/>
              <w:left w:val="single" w:sz="4" w:space="0" w:color="auto"/>
              <w:bottom w:val="single" w:sz="4" w:space="0" w:color="auto"/>
              <w:right w:val="single" w:sz="4" w:space="0" w:color="auto"/>
            </w:tcBorders>
            <w:vAlign w:val="center"/>
          </w:tcPr>
          <w:p w:rsidR="00000000" w:rsidRDefault="00705E50" w:rsidP="00705E50">
            <w:pPr>
              <w:tabs>
                <w:tab w:val="left" w:pos="630"/>
              </w:tabs>
              <w:spacing w:after="120" w:line="320" w:lineRule="exact"/>
              <w:ind w:leftChars="50" w:left="31680" w:rightChars="50" w:right="31680"/>
              <w:rPr>
                <w:sz w:val="18"/>
              </w:rPr>
            </w:pPr>
            <w:r>
              <w:rPr>
                <w:sz w:val="18"/>
              </w:rPr>
              <w:t>2 462</w:t>
            </w:r>
          </w:p>
        </w:tc>
        <w:tc>
          <w:tcPr>
            <w:tcW w:w="817" w:type="pct"/>
            <w:tcBorders>
              <w:top w:val="nil"/>
              <w:left w:val="single" w:sz="4" w:space="0" w:color="auto"/>
              <w:bottom w:val="single" w:sz="4" w:space="0" w:color="auto"/>
              <w:right w:val="single" w:sz="4" w:space="0" w:color="auto"/>
            </w:tcBorders>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508</w:t>
            </w:r>
          </w:p>
        </w:tc>
        <w:tc>
          <w:tcPr>
            <w:tcW w:w="817" w:type="pct"/>
            <w:tcBorders>
              <w:top w:val="nil"/>
              <w:left w:val="single" w:sz="4" w:space="0" w:color="auto"/>
              <w:bottom w:val="single" w:sz="4" w:space="0" w:color="auto"/>
              <w:right w:val="single" w:sz="4" w:space="0" w:color="auto"/>
            </w:tcBorders>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504</w:t>
            </w:r>
          </w:p>
        </w:tc>
        <w:tc>
          <w:tcPr>
            <w:tcW w:w="817" w:type="pct"/>
            <w:tcBorders>
              <w:top w:val="nil"/>
              <w:left w:val="single" w:sz="4" w:space="0" w:color="auto"/>
              <w:bottom w:val="single" w:sz="4" w:space="0" w:color="auto"/>
              <w:right w:val="single" w:sz="4" w:space="0" w:color="auto"/>
            </w:tcBorders>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576</w:t>
            </w:r>
          </w:p>
        </w:tc>
        <w:tc>
          <w:tcPr>
            <w:tcW w:w="817" w:type="pct"/>
            <w:tcBorders>
              <w:top w:val="nil"/>
              <w:left w:val="single" w:sz="4" w:space="0" w:color="auto"/>
              <w:bottom w:val="single" w:sz="4" w:space="0" w:color="auto"/>
              <w:right w:val="single" w:sz="4" w:space="0" w:color="auto"/>
            </w:tcBorders>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469</w:t>
            </w:r>
          </w:p>
        </w:tc>
        <w:tc>
          <w:tcPr>
            <w:tcW w:w="817" w:type="pct"/>
            <w:tcBorders>
              <w:top w:val="nil"/>
              <w:left w:val="single" w:sz="4" w:space="0" w:color="auto"/>
              <w:bottom w:val="single" w:sz="4" w:space="0" w:color="auto"/>
              <w:right w:val="single" w:sz="4" w:space="0" w:color="auto"/>
            </w:tcBorders>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405</w:t>
            </w:r>
          </w:p>
        </w:tc>
      </w:tr>
    </w:tbl>
    <w:p w:rsidR="00000000" w:rsidRDefault="00705E50">
      <w:pPr>
        <w:tabs>
          <w:tab w:val="left" w:pos="630"/>
        </w:tabs>
        <w:spacing w:line="360" w:lineRule="exact"/>
        <w:jc w:val="center"/>
        <w:rPr>
          <w:rFonts w:ascii="SimHei" w:eastAsia="SimHei" w:hint="eastAsia"/>
        </w:rPr>
      </w:pPr>
    </w:p>
    <w:p w:rsidR="00000000" w:rsidRDefault="00705E50">
      <w:pPr>
        <w:tabs>
          <w:tab w:val="left" w:pos="630"/>
        </w:tabs>
        <w:spacing w:after="240" w:line="360" w:lineRule="exact"/>
        <w:jc w:val="center"/>
        <w:rPr>
          <w:rFonts w:ascii="SimHei" w:eastAsia="SimHei" w:hint="eastAsia"/>
        </w:rPr>
      </w:pPr>
      <w:r>
        <w:rPr>
          <w:rFonts w:ascii="SimHei" w:eastAsia="SimHei" w:hint="eastAsia"/>
        </w:rPr>
        <w:t>表</w:t>
      </w:r>
      <w:r>
        <w:rPr>
          <w:rFonts w:ascii="SimHei" w:eastAsia="SimHei"/>
        </w:rPr>
        <w:t>21</w:t>
      </w:r>
      <w:r>
        <w:rPr>
          <w:rFonts w:ascii="SimHei" w:eastAsia="SimHei" w:hint="eastAsia"/>
        </w:rPr>
        <w:br/>
      </w:r>
      <w:r>
        <w:rPr>
          <w:rFonts w:ascii="SimHei" w:eastAsia="SimHei" w:hint="eastAsia"/>
        </w:rPr>
        <w:t>按教育水平分列的离婚情况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062"/>
        <w:gridCol w:w="1465"/>
        <w:gridCol w:w="1467"/>
        <w:gridCol w:w="1467"/>
        <w:gridCol w:w="1465"/>
        <w:gridCol w:w="1467"/>
        <w:gridCol w:w="1467"/>
      </w:tblGrid>
      <w:tr w:rsidR="00000000">
        <w:tblPrEx>
          <w:tblCellMar>
            <w:top w:w="0" w:type="dxa"/>
            <w:left w:w="0" w:type="dxa"/>
            <w:bottom w:w="0" w:type="dxa"/>
            <w:right w:w="0" w:type="dxa"/>
          </w:tblCellMar>
        </w:tblPrEx>
        <w:trPr>
          <w:trHeight w:val="249"/>
        </w:trPr>
        <w:tc>
          <w:tcPr>
            <w:tcW w:w="538" w:type="pct"/>
            <w:tcBorders>
              <w:top w:val="single" w:sz="4" w:space="0" w:color="auto"/>
              <w:left w:val="single" w:sz="4" w:space="0" w:color="auto"/>
              <w:bottom w:val="single" w:sz="4" w:space="0" w:color="auto"/>
              <w:right w:val="single" w:sz="4" w:space="0" w:color="auto"/>
            </w:tcBorders>
          </w:tcPr>
          <w:p w:rsidR="00000000" w:rsidRDefault="00705E50" w:rsidP="00705E50">
            <w:pPr>
              <w:tabs>
                <w:tab w:val="left" w:pos="630"/>
              </w:tabs>
              <w:spacing w:after="120" w:line="360" w:lineRule="exact"/>
              <w:ind w:leftChars="50" w:left="31680" w:rightChars="50" w:right="31680"/>
              <w:rPr>
                <w:rFonts w:eastAsia="SimHei" w:hint="eastAsia"/>
                <w:sz w:val="18"/>
                <w:szCs w:val="18"/>
              </w:rPr>
            </w:pPr>
            <w:r>
              <w:rPr>
                <w:rFonts w:eastAsia="SimHei"/>
                <w:sz w:val="18"/>
              </w:rPr>
              <w:br w:type="page"/>
            </w:r>
            <w:r>
              <w:rPr>
                <w:rFonts w:eastAsia="SimHei"/>
                <w:sz w:val="18"/>
              </w:rPr>
              <w:br w:type="page"/>
            </w:r>
            <w:r>
              <w:rPr>
                <w:rFonts w:eastAsia="SimHei" w:hint="eastAsia"/>
                <w:sz w:val="18"/>
                <w:szCs w:val="18"/>
              </w:rPr>
              <w:t>年度</w:t>
            </w:r>
          </w:p>
        </w:tc>
        <w:tc>
          <w:tcPr>
            <w:tcW w:w="743" w:type="pct"/>
            <w:tcBorders>
              <w:top w:val="single" w:sz="4" w:space="0" w:color="auto"/>
              <w:left w:val="single" w:sz="4" w:space="0" w:color="auto"/>
              <w:bottom w:val="single" w:sz="4" w:space="0" w:color="auto"/>
              <w:right w:val="single" w:sz="4" w:space="0" w:color="auto"/>
            </w:tcBorders>
          </w:tcPr>
          <w:p w:rsidR="00000000" w:rsidRDefault="00705E50" w:rsidP="00705E50">
            <w:pPr>
              <w:tabs>
                <w:tab w:val="left" w:pos="630"/>
              </w:tabs>
              <w:spacing w:after="120" w:line="360" w:lineRule="exact"/>
              <w:ind w:leftChars="50" w:left="31680" w:rightChars="50" w:right="31680"/>
              <w:jc w:val="center"/>
              <w:rPr>
                <w:rFonts w:eastAsia="SimHei" w:hint="eastAsia"/>
                <w:sz w:val="18"/>
                <w:szCs w:val="18"/>
              </w:rPr>
            </w:pPr>
            <w:r>
              <w:rPr>
                <w:rFonts w:eastAsia="SimHei" w:hint="eastAsia"/>
                <w:sz w:val="18"/>
                <w:szCs w:val="18"/>
              </w:rPr>
              <w:t>离婚总数</w:t>
            </w:r>
          </w:p>
        </w:tc>
        <w:tc>
          <w:tcPr>
            <w:tcW w:w="744" w:type="pct"/>
            <w:tcBorders>
              <w:top w:val="single" w:sz="4" w:space="0" w:color="auto"/>
              <w:left w:val="single" w:sz="4" w:space="0" w:color="auto"/>
              <w:bottom w:val="single" w:sz="4" w:space="0" w:color="auto"/>
              <w:right w:val="single" w:sz="4" w:space="0" w:color="auto"/>
            </w:tcBorders>
          </w:tcPr>
          <w:p w:rsidR="00000000" w:rsidRDefault="00705E50" w:rsidP="00705E50">
            <w:pPr>
              <w:tabs>
                <w:tab w:val="left" w:pos="630"/>
              </w:tabs>
              <w:spacing w:after="120" w:line="360" w:lineRule="exact"/>
              <w:ind w:leftChars="50" w:left="31680" w:rightChars="50" w:right="31680"/>
              <w:jc w:val="center"/>
              <w:rPr>
                <w:rFonts w:eastAsia="SimHei" w:hint="eastAsia"/>
                <w:sz w:val="18"/>
                <w:szCs w:val="18"/>
              </w:rPr>
            </w:pPr>
            <w:r>
              <w:rPr>
                <w:rFonts w:eastAsia="SimHei" w:hint="eastAsia"/>
                <w:sz w:val="18"/>
                <w:szCs w:val="18"/>
              </w:rPr>
              <w:t>文盲</w:t>
            </w:r>
          </w:p>
        </w:tc>
        <w:tc>
          <w:tcPr>
            <w:tcW w:w="744" w:type="pct"/>
            <w:tcBorders>
              <w:top w:val="single" w:sz="4" w:space="0" w:color="auto"/>
              <w:left w:val="single" w:sz="4" w:space="0" w:color="auto"/>
              <w:bottom w:val="single" w:sz="4" w:space="0" w:color="auto"/>
              <w:right w:val="single" w:sz="4" w:space="0" w:color="auto"/>
            </w:tcBorders>
            <w:vAlign w:val="center"/>
          </w:tcPr>
          <w:p w:rsidR="00000000" w:rsidRDefault="00705E50" w:rsidP="00705E50">
            <w:pPr>
              <w:tabs>
                <w:tab w:val="left" w:pos="630"/>
              </w:tabs>
              <w:spacing w:after="120" w:line="360" w:lineRule="exact"/>
              <w:ind w:leftChars="50" w:left="31680" w:rightChars="50" w:right="31680"/>
              <w:jc w:val="center"/>
              <w:rPr>
                <w:rFonts w:eastAsia="SimHei" w:hint="eastAsia"/>
                <w:sz w:val="18"/>
                <w:szCs w:val="18"/>
              </w:rPr>
            </w:pPr>
            <w:r>
              <w:rPr>
                <w:rFonts w:eastAsia="SimHei" w:hint="eastAsia"/>
                <w:sz w:val="18"/>
                <w:szCs w:val="18"/>
              </w:rPr>
              <w:t>小学</w:t>
            </w:r>
          </w:p>
        </w:tc>
        <w:tc>
          <w:tcPr>
            <w:tcW w:w="743" w:type="pct"/>
            <w:tcBorders>
              <w:top w:val="single" w:sz="4" w:space="0" w:color="auto"/>
              <w:left w:val="single" w:sz="4" w:space="0" w:color="auto"/>
              <w:bottom w:val="single" w:sz="4" w:space="0" w:color="auto"/>
              <w:right w:val="single" w:sz="4" w:space="0" w:color="auto"/>
            </w:tcBorders>
            <w:vAlign w:val="center"/>
          </w:tcPr>
          <w:p w:rsidR="00000000" w:rsidRDefault="00705E50" w:rsidP="00705E50">
            <w:pPr>
              <w:tabs>
                <w:tab w:val="left" w:pos="630"/>
              </w:tabs>
              <w:spacing w:after="120" w:line="360" w:lineRule="exact"/>
              <w:ind w:leftChars="50" w:left="31680" w:rightChars="50" w:right="31680"/>
              <w:jc w:val="center"/>
              <w:rPr>
                <w:rFonts w:eastAsia="SimHei" w:hint="eastAsia"/>
                <w:sz w:val="18"/>
                <w:szCs w:val="18"/>
              </w:rPr>
            </w:pPr>
            <w:r>
              <w:rPr>
                <w:rFonts w:eastAsia="SimHei" w:hint="eastAsia"/>
                <w:sz w:val="18"/>
                <w:szCs w:val="18"/>
              </w:rPr>
              <w:t>初中</w:t>
            </w:r>
          </w:p>
        </w:tc>
        <w:tc>
          <w:tcPr>
            <w:tcW w:w="744" w:type="pct"/>
            <w:tcBorders>
              <w:top w:val="single" w:sz="4" w:space="0" w:color="auto"/>
              <w:left w:val="single" w:sz="4" w:space="0" w:color="auto"/>
              <w:bottom w:val="single" w:sz="4" w:space="0" w:color="auto"/>
              <w:right w:val="single" w:sz="4" w:space="0" w:color="auto"/>
            </w:tcBorders>
            <w:vAlign w:val="center"/>
          </w:tcPr>
          <w:p w:rsidR="00000000" w:rsidRDefault="00705E50" w:rsidP="00705E50">
            <w:pPr>
              <w:tabs>
                <w:tab w:val="left" w:pos="630"/>
              </w:tabs>
              <w:spacing w:after="120" w:line="360" w:lineRule="exact"/>
              <w:ind w:leftChars="50" w:left="31680" w:rightChars="50" w:right="31680"/>
              <w:jc w:val="center"/>
              <w:rPr>
                <w:rFonts w:eastAsia="SimHei" w:hint="eastAsia"/>
                <w:sz w:val="18"/>
                <w:szCs w:val="18"/>
              </w:rPr>
            </w:pPr>
            <w:r>
              <w:rPr>
                <w:rFonts w:eastAsia="SimHei" w:hint="eastAsia"/>
                <w:sz w:val="18"/>
                <w:szCs w:val="18"/>
              </w:rPr>
              <w:t>高中</w:t>
            </w:r>
          </w:p>
        </w:tc>
        <w:tc>
          <w:tcPr>
            <w:tcW w:w="744" w:type="pct"/>
            <w:tcBorders>
              <w:top w:val="single" w:sz="4" w:space="0" w:color="auto"/>
              <w:left w:val="single" w:sz="4" w:space="0" w:color="auto"/>
              <w:bottom w:val="single" w:sz="4" w:space="0" w:color="auto"/>
              <w:right w:val="single" w:sz="4" w:space="0" w:color="auto"/>
            </w:tcBorders>
            <w:vAlign w:val="center"/>
          </w:tcPr>
          <w:p w:rsidR="00000000" w:rsidRDefault="00705E50" w:rsidP="00705E50">
            <w:pPr>
              <w:tabs>
                <w:tab w:val="left" w:pos="630"/>
              </w:tabs>
              <w:spacing w:after="120" w:line="360" w:lineRule="exact"/>
              <w:ind w:leftChars="50" w:left="31680" w:rightChars="50" w:right="31680"/>
              <w:jc w:val="center"/>
              <w:rPr>
                <w:rFonts w:eastAsia="SimHei" w:hint="eastAsia"/>
                <w:sz w:val="18"/>
                <w:szCs w:val="18"/>
              </w:rPr>
            </w:pPr>
            <w:r>
              <w:rPr>
                <w:rFonts w:eastAsia="SimHei" w:hint="eastAsia"/>
                <w:sz w:val="18"/>
                <w:szCs w:val="18"/>
              </w:rPr>
              <w:t>高等教育</w:t>
            </w:r>
          </w:p>
        </w:tc>
      </w:tr>
      <w:tr w:rsidR="00000000">
        <w:tblPrEx>
          <w:tblCellMar>
            <w:top w:w="0" w:type="dxa"/>
            <w:left w:w="0" w:type="dxa"/>
            <w:bottom w:w="0" w:type="dxa"/>
            <w:right w:w="0" w:type="dxa"/>
          </w:tblCellMar>
        </w:tblPrEx>
        <w:trPr>
          <w:trHeight w:val="235"/>
        </w:trPr>
        <w:tc>
          <w:tcPr>
            <w:tcW w:w="538" w:type="pct"/>
            <w:tcBorders>
              <w:top w:val="single" w:sz="4" w:space="0" w:color="auto"/>
              <w:left w:val="single" w:sz="4" w:space="0" w:color="auto"/>
              <w:bottom w:val="nil"/>
              <w:right w:val="single" w:sz="4" w:space="0" w:color="auto"/>
            </w:tcBorders>
            <w:vAlign w:val="center"/>
          </w:tcPr>
          <w:p w:rsidR="00000000" w:rsidRDefault="00705E50" w:rsidP="00705E50">
            <w:pPr>
              <w:tabs>
                <w:tab w:val="left" w:pos="630"/>
              </w:tabs>
              <w:spacing w:after="120" w:line="360" w:lineRule="exact"/>
              <w:ind w:leftChars="50" w:left="31680" w:rightChars="50" w:right="31680"/>
              <w:rPr>
                <w:sz w:val="18"/>
                <w:szCs w:val="18"/>
              </w:rPr>
            </w:pPr>
            <w:r>
              <w:rPr>
                <w:sz w:val="18"/>
                <w:szCs w:val="18"/>
              </w:rPr>
              <w:t>1993</w:t>
            </w:r>
            <w:r>
              <w:rPr>
                <w:rFonts w:hint="eastAsia"/>
                <w:sz w:val="18"/>
              </w:rPr>
              <w:t>年</w:t>
            </w:r>
          </w:p>
        </w:tc>
        <w:tc>
          <w:tcPr>
            <w:tcW w:w="743" w:type="pct"/>
            <w:tcBorders>
              <w:top w:val="single" w:sz="4" w:space="0" w:color="auto"/>
              <w:left w:val="single" w:sz="4" w:space="0" w:color="auto"/>
              <w:bottom w:val="nil"/>
              <w:right w:val="single" w:sz="4" w:space="0" w:color="auto"/>
            </w:tcBorders>
            <w:vAlign w:val="center"/>
          </w:tcPr>
          <w:p w:rsidR="00000000" w:rsidRDefault="00705E50" w:rsidP="00705E50">
            <w:pPr>
              <w:tabs>
                <w:tab w:val="left" w:pos="630"/>
              </w:tabs>
              <w:spacing w:after="120" w:line="360" w:lineRule="exact"/>
              <w:ind w:leftChars="50" w:left="31680" w:rightChars="50" w:right="31680"/>
              <w:jc w:val="center"/>
              <w:rPr>
                <w:sz w:val="18"/>
                <w:szCs w:val="18"/>
              </w:rPr>
            </w:pPr>
            <w:r>
              <w:rPr>
                <w:sz w:val="18"/>
                <w:szCs w:val="18"/>
              </w:rPr>
              <w:t>2 251</w:t>
            </w:r>
          </w:p>
        </w:tc>
        <w:tc>
          <w:tcPr>
            <w:tcW w:w="744" w:type="pct"/>
            <w:tcBorders>
              <w:top w:val="single" w:sz="4" w:space="0" w:color="auto"/>
              <w:left w:val="single" w:sz="4" w:space="0" w:color="auto"/>
              <w:bottom w:val="nil"/>
              <w:right w:val="single" w:sz="4" w:space="0" w:color="auto"/>
            </w:tcBorders>
            <w:vAlign w:val="center"/>
          </w:tcPr>
          <w:p w:rsidR="00000000" w:rsidRDefault="00705E50" w:rsidP="00705E50">
            <w:pPr>
              <w:tabs>
                <w:tab w:val="left" w:pos="630"/>
              </w:tabs>
              <w:spacing w:after="120" w:line="360" w:lineRule="exact"/>
              <w:ind w:leftChars="50" w:left="31680" w:rightChars="50" w:right="31680"/>
              <w:jc w:val="center"/>
              <w:rPr>
                <w:sz w:val="18"/>
                <w:szCs w:val="18"/>
              </w:rPr>
            </w:pPr>
          </w:p>
        </w:tc>
        <w:tc>
          <w:tcPr>
            <w:tcW w:w="744" w:type="pct"/>
            <w:tcBorders>
              <w:top w:val="single" w:sz="4" w:space="0" w:color="auto"/>
              <w:left w:val="single" w:sz="4" w:space="0" w:color="auto"/>
              <w:bottom w:val="nil"/>
              <w:right w:val="single" w:sz="4" w:space="0" w:color="auto"/>
            </w:tcBorders>
            <w:vAlign w:val="center"/>
          </w:tcPr>
          <w:p w:rsidR="00000000" w:rsidRDefault="00705E50" w:rsidP="00705E50">
            <w:pPr>
              <w:tabs>
                <w:tab w:val="left" w:pos="630"/>
              </w:tabs>
              <w:spacing w:after="120" w:line="360" w:lineRule="exact"/>
              <w:ind w:leftChars="50" w:left="31680" w:rightChars="50" w:right="31680"/>
              <w:jc w:val="center"/>
              <w:rPr>
                <w:sz w:val="18"/>
                <w:szCs w:val="18"/>
              </w:rPr>
            </w:pPr>
            <w:r>
              <w:rPr>
                <w:sz w:val="18"/>
                <w:szCs w:val="18"/>
              </w:rPr>
              <w:t>181</w:t>
            </w:r>
          </w:p>
        </w:tc>
        <w:tc>
          <w:tcPr>
            <w:tcW w:w="743" w:type="pct"/>
            <w:tcBorders>
              <w:top w:val="single" w:sz="4" w:space="0" w:color="auto"/>
              <w:left w:val="single" w:sz="4" w:space="0" w:color="auto"/>
              <w:bottom w:val="nil"/>
              <w:right w:val="single" w:sz="4" w:space="0" w:color="auto"/>
            </w:tcBorders>
            <w:vAlign w:val="center"/>
          </w:tcPr>
          <w:p w:rsidR="00000000" w:rsidRDefault="00705E50" w:rsidP="00705E50">
            <w:pPr>
              <w:tabs>
                <w:tab w:val="left" w:pos="630"/>
              </w:tabs>
              <w:spacing w:after="120" w:line="360" w:lineRule="exact"/>
              <w:ind w:leftChars="50" w:left="31680" w:rightChars="50" w:right="31680"/>
              <w:jc w:val="center"/>
              <w:rPr>
                <w:sz w:val="18"/>
                <w:szCs w:val="18"/>
              </w:rPr>
            </w:pPr>
            <w:r>
              <w:rPr>
                <w:sz w:val="18"/>
                <w:szCs w:val="18"/>
              </w:rPr>
              <w:t>1 148</w:t>
            </w:r>
          </w:p>
        </w:tc>
        <w:tc>
          <w:tcPr>
            <w:tcW w:w="744" w:type="pct"/>
            <w:tcBorders>
              <w:top w:val="single" w:sz="4" w:space="0" w:color="auto"/>
              <w:left w:val="single" w:sz="4" w:space="0" w:color="auto"/>
              <w:bottom w:val="nil"/>
              <w:right w:val="single" w:sz="4" w:space="0" w:color="auto"/>
            </w:tcBorders>
            <w:vAlign w:val="center"/>
          </w:tcPr>
          <w:p w:rsidR="00000000" w:rsidRDefault="00705E50" w:rsidP="00705E50">
            <w:pPr>
              <w:tabs>
                <w:tab w:val="left" w:pos="630"/>
              </w:tabs>
              <w:spacing w:after="120" w:line="360" w:lineRule="exact"/>
              <w:ind w:leftChars="50" w:left="31680" w:rightChars="50" w:right="31680"/>
              <w:jc w:val="center"/>
              <w:rPr>
                <w:sz w:val="18"/>
                <w:szCs w:val="18"/>
              </w:rPr>
            </w:pPr>
            <w:r>
              <w:rPr>
                <w:sz w:val="18"/>
                <w:szCs w:val="18"/>
              </w:rPr>
              <w:t>833</w:t>
            </w:r>
          </w:p>
        </w:tc>
        <w:tc>
          <w:tcPr>
            <w:tcW w:w="744" w:type="pct"/>
            <w:tcBorders>
              <w:top w:val="single" w:sz="4" w:space="0" w:color="auto"/>
              <w:left w:val="single" w:sz="4" w:space="0" w:color="auto"/>
              <w:bottom w:val="nil"/>
              <w:right w:val="single" w:sz="4" w:space="0" w:color="auto"/>
            </w:tcBorders>
            <w:vAlign w:val="center"/>
          </w:tcPr>
          <w:p w:rsidR="00000000" w:rsidRDefault="00705E50" w:rsidP="00705E50">
            <w:pPr>
              <w:tabs>
                <w:tab w:val="left" w:pos="630"/>
              </w:tabs>
              <w:spacing w:after="120" w:line="360" w:lineRule="exact"/>
              <w:ind w:leftChars="50" w:left="31680" w:rightChars="50" w:right="31680"/>
              <w:jc w:val="center"/>
              <w:rPr>
                <w:sz w:val="18"/>
                <w:szCs w:val="18"/>
              </w:rPr>
            </w:pPr>
            <w:r>
              <w:rPr>
                <w:sz w:val="18"/>
                <w:szCs w:val="18"/>
              </w:rPr>
              <w:t>89</w:t>
            </w:r>
          </w:p>
        </w:tc>
      </w:tr>
      <w:tr w:rsidR="00000000">
        <w:tblPrEx>
          <w:tblCellMar>
            <w:top w:w="0" w:type="dxa"/>
            <w:left w:w="0" w:type="dxa"/>
            <w:bottom w:w="0" w:type="dxa"/>
            <w:right w:w="0" w:type="dxa"/>
          </w:tblCellMar>
        </w:tblPrEx>
        <w:trPr>
          <w:trHeight w:val="230"/>
        </w:trPr>
        <w:tc>
          <w:tcPr>
            <w:tcW w:w="538" w:type="pct"/>
            <w:tcBorders>
              <w:top w:val="nil"/>
              <w:left w:val="single" w:sz="4" w:space="0" w:color="auto"/>
              <w:bottom w:val="nil"/>
              <w:right w:val="single" w:sz="4" w:space="0" w:color="auto"/>
            </w:tcBorders>
            <w:vAlign w:val="center"/>
          </w:tcPr>
          <w:p w:rsidR="00000000" w:rsidRDefault="00705E50" w:rsidP="00705E50">
            <w:pPr>
              <w:tabs>
                <w:tab w:val="left" w:pos="630"/>
              </w:tabs>
              <w:spacing w:after="120" w:line="360" w:lineRule="exact"/>
              <w:ind w:leftChars="50" w:left="31680" w:rightChars="50" w:right="31680"/>
              <w:rPr>
                <w:sz w:val="18"/>
                <w:szCs w:val="18"/>
              </w:rPr>
            </w:pPr>
            <w:r>
              <w:rPr>
                <w:sz w:val="18"/>
                <w:szCs w:val="18"/>
              </w:rPr>
              <w:t>1994</w:t>
            </w:r>
            <w:r>
              <w:rPr>
                <w:rFonts w:hint="eastAsia"/>
                <w:sz w:val="18"/>
              </w:rPr>
              <w:t>年</w:t>
            </w:r>
          </w:p>
        </w:tc>
        <w:tc>
          <w:tcPr>
            <w:tcW w:w="743" w:type="pct"/>
            <w:tcBorders>
              <w:top w:val="nil"/>
              <w:left w:val="single" w:sz="4" w:space="0" w:color="auto"/>
              <w:bottom w:val="nil"/>
              <w:right w:val="single" w:sz="4" w:space="0" w:color="auto"/>
            </w:tcBorders>
            <w:vAlign w:val="center"/>
          </w:tcPr>
          <w:p w:rsidR="00000000" w:rsidRDefault="00705E50" w:rsidP="00705E50">
            <w:pPr>
              <w:tabs>
                <w:tab w:val="left" w:pos="630"/>
              </w:tabs>
              <w:spacing w:after="120" w:line="360" w:lineRule="exact"/>
              <w:ind w:leftChars="50" w:left="31680" w:rightChars="50" w:right="31680"/>
              <w:jc w:val="center"/>
              <w:rPr>
                <w:sz w:val="18"/>
                <w:szCs w:val="18"/>
              </w:rPr>
            </w:pPr>
            <w:r>
              <w:rPr>
                <w:sz w:val="18"/>
                <w:szCs w:val="18"/>
              </w:rPr>
              <w:t>2 108</w:t>
            </w:r>
          </w:p>
        </w:tc>
        <w:tc>
          <w:tcPr>
            <w:tcW w:w="744" w:type="pct"/>
            <w:tcBorders>
              <w:top w:val="nil"/>
              <w:left w:val="single" w:sz="4" w:space="0" w:color="auto"/>
              <w:bottom w:val="nil"/>
              <w:right w:val="single" w:sz="4" w:space="0" w:color="auto"/>
            </w:tcBorders>
            <w:vAlign w:val="center"/>
          </w:tcPr>
          <w:p w:rsidR="00000000" w:rsidRDefault="00705E50" w:rsidP="00705E50">
            <w:pPr>
              <w:tabs>
                <w:tab w:val="left" w:pos="630"/>
              </w:tabs>
              <w:spacing w:after="120" w:line="360" w:lineRule="exact"/>
              <w:ind w:leftChars="50" w:left="31680" w:rightChars="50" w:right="31680"/>
              <w:jc w:val="center"/>
              <w:rPr>
                <w:sz w:val="18"/>
                <w:szCs w:val="18"/>
              </w:rPr>
            </w:pPr>
          </w:p>
        </w:tc>
        <w:tc>
          <w:tcPr>
            <w:tcW w:w="744" w:type="pct"/>
            <w:tcBorders>
              <w:top w:val="nil"/>
              <w:left w:val="single" w:sz="4" w:space="0" w:color="auto"/>
              <w:bottom w:val="nil"/>
              <w:right w:val="single" w:sz="4" w:space="0" w:color="auto"/>
            </w:tcBorders>
            <w:vAlign w:val="center"/>
          </w:tcPr>
          <w:p w:rsidR="00000000" w:rsidRDefault="00705E50" w:rsidP="00705E50">
            <w:pPr>
              <w:tabs>
                <w:tab w:val="left" w:pos="630"/>
              </w:tabs>
              <w:spacing w:after="120" w:line="360" w:lineRule="exact"/>
              <w:ind w:leftChars="50" w:left="31680" w:rightChars="50" w:right="31680"/>
              <w:jc w:val="center"/>
              <w:rPr>
                <w:sz w:val="18"/>
                <w:szCs w:val="18"/>
              </w:rPr>
            </w:pPr>
            <w:r>
              <w:rPr>
                <w:sz w:val="18"/>
                <w:szCs w:val="18"/>
              </w:rPr>
              <w:t>216</w:t>
            </w:r>
          </w:p>
        </w:tc>
        <w:tc>
          <w:tcPr>
            <w:tcW w:w="743" w:type="pct"/>
            <w:tcBorders>
              <w:top w:val="nil"/>
              <w:left w:val="single" w:sz="4" w:space="0" w:color="auto"/>
              <w:bottom w:val="nil"/>
              <w:right w:val="single" w:sz="4" w:space="0" w:color="auto"/>
            </w:tcBorders>
            <w:vAlign w:val="center"/>
          </w:tcPr>
          <w:p w:rsidR="00000000" w:rsidRDefault="00705E50" w:rsidP="00705E50">
            <w:pPr>
              <w:tabs>
                <w:tab w:val="left" w:pos="630"/>
              </w:tabs>
              <w:spacing w:after="120" w:line="360" w:lineRule="exact"/>
              <w:ind w:leftChars="50" w:left="31680" w:rightChars="50" w:right="31680"/>
              <w:jc w:val="center"/>
              <w:rPr>
                <w:sz w:val="18"/>
                <w:szCs w:val="18"/>
              </w:rPr>
            </w:pPr>
            <w:r>
              <w:rPr>
                <w:sz w:val="18"/>
                <w:szCs w:val="18"/>
              </w:rPr>
              <w:t>989</w:t>
            </w:r>
          </w:p>
        </w:tc>
        <w:tc>
          <w:tcPr>
            <w:tcW w:w="744" w:type="pct"/>
            <w:tcBorders>
              <w:top w:val="nil"/>
              <w:left w:val="single" w:sz="4" w:space="0" w:color="auto"/>
              <w:bottom w:val="nil"/>
              <w:right w:val="single" w:sz="4" w:space="0" w:color="auto"/>
            </w:tcBorders>
            <w:vAlign w:val="center"/>
          </w:tcPr>
          <w:p w:rsidR="00000000" w:rsidRDefault="00705E50" w:rsidP="00705E50">
            <w:pPr>
              <w:tabs>
                <w:tab w:val="left" w:pos="630"/>
              </w:tabs>
              <w:spacing w:after="120" w:line="360" w:lineRule="exact"/>
              <w:ind w:leftChars="50" w:left="31680" w:rightChars="50" w:right="31680"/>
              <w:jc w:val="center"/>
              <w:rPr>
                <w:sz w:val="18"/>
                <w:szCs w:val="18"/>
              </w:rPr>
            </w:pPr>
            <w:r>
              <w:rPr>
                <w:sz w:val="18"/>
                <w:szCs w:val="18"/>
              </w:rPr>
              <w:t>792</w:t>
            </w:r>
          </w:p>
        </w:tc>
        <w:tc>
          <w:tcPr>
            <w:tcW w:w="744" w:type="pct"/>
            <w:tcBorders>
              <w:top w:val="nil"/>
              <w:left w:val="single" w:sz="4" w:space="0" w:color="auto"/>
              <w:bottom w:val="nil"/>
              <w:right w:val="single" w:sz="4" w:space="0" w:color="auto"/>
            </w:tcBorders>
            <w:vAlign w:val="center"/>
          </w:tcPr>
          <w:p w:rsidR="00000000" w:rsidRDefault="00705E50" w:rsidP="00705E50">
            <w:pPr>
              <w:tabs>
                <w:tab w:val="left" w:pos="630"/>
              </w:tabs>
              <w:spacing w:after="120" w:line="360" w:lineRule="exact"/>
              <w:ind w:leftChars="50" w:left="31680" w:rightChars="50" w:right="31680"/>
              <w:jc w:val="center"/>
              <w:rPr>
                <w:sz w:val="18"/>
                <w:szCs w:val="18"/>
              </w:rPr>
            </w:pPr>
            <w:r>
              <w:rPr>
                <w:sz w:val="18"/>
                <w:szCs w:val="18"/>
              </w:rPr>
              <w:t>111</w:t>
            </w:r>
          </w:p>
        </w:tc>
      </w:tr>
      <w:tr w:rsidR="00000000">
        <w:tblPrEx>
          <w:tblCellMar>
            <w:top w:w="0" w:type="dxa"/>
            <w:left w:w="0" w:type="dxa"/>
            <w:bottom w:w="0" w:type="dxa"/>
            <w:right w:w="0" w:type="dxa"/>
          </w:tblCellMar>
        </w:tblPrEx>
        <w:trPr>
          <w:trHeight w:val="230"/>
        </w:trPr>
        <w:tc>
          <w:tcPr>
            <w:tcW w:w="538" w:type="pct"/>
            <w:tcBorders>
              <w:top w:val="nil"/>
              <w:left w:val="single" w:sz="4" w:space="0" w:color="auto"/>
              <w:bottom w:val="nil"/>
              <w:right w:val="single" w:sz="4" w:space="0" w:color="auto"/>
            </w:tcBorders>
            <w:vAlign w:val="center"/>
          </w:tcPr>
          <w:p w:rsidR="00000000" w:rsidRDefault="00705E50" w:rsidP="00705E50">
            <w:pPr>
              <w:tabs>
                <w:tab w:val="left" w:pos="630"/>
              </w:tabs>
              <w:spacing w:after="120" w:line="360" w:lineRule="exact"/>
              <w:ind w:leftChars="50" w:left="31680" w:rightChars="50" w:right="31680"/>
              <w:rPr>
                <w:sz w:val="18"/>
                <w:szCs w:val="18"/>
              </w:rPr>
            </w:pPr>
            <w:r>
              <w:rPr>
                <w:sz w:val="18"/>
                <w:szCs w:val="18"/>
              </w:rPr>
              <w:t>1995</w:t>
            </w:r>
            <w:r>
              <w:rPr>
                <w:rFonts w:hint="eastAsia"/>
                <w:sz w:val="18"/>
              </w:rPr>
              <w:t>年</w:t>
            </w:r>
          </w:p>
        </w:tc>
        <w:tc>
          <w:tcPr>
            <w:tcW w:w="743" w:type="pct"/>
            <w:tcBorders>
              <w:top w:val="nil"/>
              <w:left w:val="single" w:sz="4" w:space="0" w:color="auto"/>
              <w:bottom w:val="nil"/>
              <w:right w:val="single" w:sz="4" w:space="0" w:color="auto"/>
            </w:tcBorders>
            <w:vAlign w:val="center"/>
          </w:tcPr>
          <w:p w:rsidR="00000000" w:rsidRDefault="00705E50" w:rsidP="00705E50">
            <w:pPr>
              <w:tabs>
                <w:tab w:val="left" w:pos="630"/>
              </w:tabs>
              <w:spacing w:after="120" w:line="360" w:lineRule="exact"/>
              <w:ind w:leftChars="50" w:left="31680" w:rightChars="50" w:right="31680"/>
              <w:jc w:val="center"/>
              <w:rPr>
                <w:sz w:val="18"/>
                <w:szCs w:val="18"/>
              </w:rPr>
            </w:pPr>
            <w:r>
              <w:rPr>
                <w:sz w:val="18"/>
                <w:szCs w:val="18"/>
              </w:rPr>
              <w:t>2 331</w:t>
            </w:r>
          </w:p>
        </w:tc>
        <w:tc>
          <w:tcPr>
            <w:tcW w:w="744" w:type="pct"/>
            <w:tcBorders>
              <w:top w:val="nil"/>
              <w:left w:val="single" w:sz="4" w:space="0" w:color="auto"/>
              <w:bottom w:val="nil"/>
              <w:right w:val="single" w:sz="4" w:space="0" w:color="auto"/>
            </w:tcBorders>
            <w:vAlign w:val="center"/>
          </w:tcPr>
          <w:p w:rsidR="00000000" w:rsidRDefault="00705E50" w:rsidP="00705E50">
            <w:pPr>
              <w:tabs>
                <w:tab w:val="left" w:pos="630"/>
              </w:tabs>
              <w:spacing w:after="120" w:line="360" w:lineRule="exact"/>
              <w:ind w:leftChars="50" w:left="31680" w:rightChars="50" w:right="31680"/>
              <w:jc w:val="center"/>
              <w:rPr>
                <w:sz w:val="18"/>
                <w:szCs w:val="18"/>
              </w:rPr>
            </w:pPr>
            <w:r>
              <w:rPr>
                <w:sz w:val="18"/>
                <w:szCs w:val="18"/>
              </w:rPr>
              <w:t>81</w:t>
            </w:r>
          </w:p>
        </w:tc>
        <w:tc>
          <w:tcPr>
            <w:tcW w:w="744" w:type="pct"/>
            <w:tcBorders>
              <w:top w:val="nil"/>
              <w:left w:val="single" w:sz="4" w:space="0" w:color="auto"/>
              <w:bottom w:val="nil"/>
              <w:right w:val="single" w:sz="4" w:space="0" w:color="auto"/>
            </w:tcBorders>
            <w:vAlign w:val="center"/>
          </w:tcPr>
          <w:p w:rsidR="00000000" w:rsidRDefault="00705E50" w:rsidP="00705E50">
            <w:pPr>
              <w:tabs>
                <w:tab w:val="left" w:pos="630"/>
              </w:tabs>
              <w:spacing w:after="120" w:line="360" w:lineRule="exact"/>
              <w:ind w:leftChars="50" w:left="31680" w:rightChars="50" w:right="31680"/>
              <w:jc w:val="center"/>
              <w:rPr>
                <w:sz w:val="18"/>
                <w:szCs w:val="18"/>
              </w:rPr>
            </w:pPr>
            <w:r>
              <w:rPr>
                <w:sz w:val="18"/>
                <w:szCs w:val="18"/>
              </w:rPr>
              <w:t>147</w:t>
            </w:r>
          </w:p>
        </w:tc>
        <w:tc>
          <w:tcPr>
            <w:tcW w:w="743" w:type="pct"/>
            <w:tcBorders>
              <w:top w:val="nil"/>
              <w:left w:val="single" w:sz="4" w:space="0" w:color="auto"/>
              <w:bottom w:val="nil"/>
              <w:right w:val="single" w:sz="4" w:space="0" w:color="auto"/>
            </w:tcBorders>
            <w:vAlign w:val="center"/>
          </w:tcPr>
          <w:p w:rsidR="00000000" w:rsidRDefault="00705E50" w:rsidP="00705E50">
            <w:pPr>
              <w:tabs>
                <w:tab w:val="left" w:pos="630"/>
              </w:tabs>
              <w:spacing w:after="120" w:line="360" w:lineRule="exact"/>
              <w:ind w:leftChars="50" w:left="31680" w:rightChars="50" w:right="31680"/>
              <w:jc w:val="center"/>
              <w:rPr>
                <w:sz w:val="18"/>
                <w:szCs w:val="18"/>
              </w:rPr>
            </w:pPr>
            <w:r>
              <w:rPr>
                <w:sz w:val="18"/>
                <w:szCs w:val="18"/>
              </w:rPr>
              <w:t>1 118</w:t>
            </w:r>
          </w:p>
        </w:tc>
        <w:tc>
          <w:tcPr>
            <w:tcW w:w="744" w:type="pct"/>
            <w:tcBorders>
              <w:top w:val="nil"/>
              <w:left w:val="single" w:sz="4" w:space="0" w:color="auto"/>
              <w:bottom w:val="nil"/>
              <w:right w:val="single" w:sz="4" w:space="0" w:color="auto"/>
            </w:tcBorders>
            <w:vAlign w:val="center"/>
          </w:tcPr>
          <w:p w:rsidR="00000000" w:rsidRDefault="00705E50" w:rsidP="00705E50">
            <w:pPr>
              <w:tabs>
                <w:tab w:val="left" w:pos="630"/>
              </w:tabs>
              <w:spacing w:after="120" w:line="360" w:lineRule="exact"/>
              <w:ind w:leftChars="50" w:left="31680" w:rightChars="50" w:right="31680"/>
              <w:jc w:val="center"/>
              <w:rPr>
                <w:sz w:val="18"/>
                <w:szCs w:val="18"/>
              </w:rPr>
            </w:pPr>
            <w:r>
              <w:rPr>
                <w:sz w:val="18"/>
                <w:szCs w:val="18"/>
              </w:rPr>
              <w:t>877</w:t>
            </w:r>
          </w:p>
        </w:tc>
        <w:tc>
          <w:tcPr>
            <w:tcW w:w="744" w:type="pct"/>
            <w:tcBorders>
              <w:top w:val="nil"/>
              <w:left w:val="single" w:sz="4" w:space="0" w:color="auto"/>
              <w:bottom w:val="nil"/>
              <w:right w:val="single" w:sz="4" w:space="0" w:color="auto"/>
            </w:tcBorders>
            <w:vAlign w:val="center"/>
          </w:tcPr>
          <w:p w:rsidR="00000000" w:rsidRDefault="00705E50" w:rsidP="00705E50">
            <w:pPr>
              <w:tabs>
                <w:tab w:val="left" w:pos="630"/>
              </w:tabs>
              <w:spacing w:after="120" w:line="360" w:lineRule="exact"/>
              <w:ind w:leftChars="50" w:left="31680" w:rightChars="50" w:right="31680"/>
              <w:jc w:val="center"/>
              <w:rPr>
                <w:sz w:val="18"/>
                <w:szCs w:val="18"/>
              </w:rPr>
            </w:pPr>
            <w:r>
              <w:rPr>
                <w:sz w:val="18"/>
                <w:szCs w:val="18"/>
              </w:rPr>
              <w:t>108</w:t>
            </w:r>
          </w:p>
        </w:tc>
      </w:tr>
      <w:tr w:rsidR="00000000">
        <w:tblPrEx>
          <w:tblCellMar>
            <w:top w:w="0" w:type="dxa"/>
            <w:left w:w="0" w:type="dxa"/>
            <w:bottom w:w="0" w:type="dxa"/>
            <w:right w:w="0" w:type="dxa"/>
          </w:tblCellMar>
        </w:tblPrEx>
        <w:trPr>
          <w:trHeight w:val="230"/>
        </w:trPr>
        <w:tc>
          <w:tcPr>
            <w:tcW w:w="538" w:type="pct"/>
            <w:tcBorders>
              <w:top w:val="nil"/>
              <w:left w:val="single" w:sz="4" w:space="0" w:color="auto"/>
              <w:bottom w:val="nil"/>
              <w:right w:val="single" w:sz="4" w:space="0" w:color="auto"/>
            </w:tcBorders>
            <w:vAlign w:val="center"/>
          </w:tcPr>
          <w:p w:rsidR="00000000" w:rsidRDefault="00705E50" w:rsidP="00705E50">
            <w:pPr>
              <w:tabs>
                <w:tab w:val="left" w:pos="630"/>
              </w:tabs>
              <w:spacing w:after="120" w:line="360" w:lineRule="exact"/>
              <w:ind w:leftChars="50" w:left="31680" w:rightChars="50" w:right="31680"/>
              <w:rPr>
                <w:sz w:val="18"/>
                <w:szCs w:val="18"/>
              </w:rPr>
            </w:pPr>
            <w:r>
              <w:rPr>
                <w:sz w:val="18"/>
                <w:szCs w:val="18"/>
              </w:rPr>
              <w:t>1996</w:t>
            </w:r>
            <w:r>
              <w:rPr>
                <w:rFonts w:hint="eastAsia"/>
                <w:sz w:val="18"/>
              </w:rPr>
              <w:t>年</w:t>
            </w:r>
          </w:p>
        </w:tc>
        <w:tc>
          <w:tcPr>
            <w:tcW w:w="743" w:type="pct"/>
            <w:tcBorders>
              <w:top w:val="nil"/>
              <w:left w:val="single" w:sz="4" w:space="0" w:color="auto"/>
              <w:bottom w:val="nil"/>
              <w:right w:val="single" w:sz="4" w:space="0" w:color="auto"/>
            </w:tcBorders>
            <w:vAlign w:val="center"/>
          </w:tcPr>
          <w:p w:rsidR="00000000" w:rsidRDefault="00705E50" w:rsidP="00705E50">
            <w:pPr>
              <w:tabs>
                <w:tab w:val="left" w:pos="630"/>
              </w:tabs>
              <w:spacing w:after="120" w:line="360" w:lineRule="exact"/>
              <w:ind w:leftChars="50" w:left="31680" w:rightChars="50" w:right="31680"/>
              <w:jc w:val="center"/>
              <w:rPr>
                <w:sz w:val="18"/>
                <w:szCs w:val="18"/>
              </w:rPr>
            </w:pPr>
            <w:r>
              <w:rPr>
                <w:sz w:val="18"/>
                <w:szCs w:val="18"/>
              </w:rPr>
              <w:t>1 901</w:t>
            </w:r>
          </w:p>
        </w:tc>
        <w:tc>
          <w:tcPr>
            <w:tcW w:w="744" w:type="pct"/>
            <w:tcBorders>
              <w:top w:val="nil"/>
              <w:left w:val="single" w:sz="4" w:space="0" w:color="auto"/>
              <w:bottom w:val="nil"/>
              <w:right w:val="single" w:sz="4" w:space="0" w:color="auto"/>
            </w:tcBorders>
            <w:vAlign w:val="center"/>
          </w:tcPr>
          <w:p w:rsidR="00000000" w:rsidRDefault="00705E50" w:rsidP="00705E50">
            <w:pPr>
              <w:tabs>
                <w:tab w:val="left" w:pos="630"/>
              </w:tabs>
              <w:spacing w:after="120" w:line="360" w:lineRule="exact"/>
              <w:ind w:leftChars="50" w:left="31680" w:rightChars="50" w:right="31680"/>
              <w:jc w:val="center"/>
              <w:rPr>
                <w:sz w:val="18"/>
                <w:szCs w:val="18"/>
              </w:rPr>
            </w:pPr>
            <w:r>
              <w:rPr>
                <w:sz w:val="18"/>
                <w:szCs w:val="18"/>
              </w:rPr>
              <w:t>95</w:t>
            </w:r>
          </w:p>
        </w:tc>
        <w:tc>
          <w:tcPr>
            <w:tcW w:w="744" w:type="pct"/>
            <w:tcBorders>
              <w:top w:val="nil"/>
              <w:left w:val="single" w:sz="4" w:space="0" w:color="auto"/>
              <w:bottom w:val="nil"/>
              <w:right w:val="single" w:sz="4" w:space="0" w:color="auto"/>
            </w:tcBorders>
            <w:vAlign w:val="center"/>
          </w:tcPr>
          <w:p w:rsidR="00000000" w:rsidRDefault="00705E50" w:rsidP="00705E50">
            <w:pPr>
              <w:tabs>
                <w:tab w:val="left" w:pos="630"/>
              </w:tabs>
              <w:spacing w:after="120" w:line="360" w:lineRule="exact"/>
              <w:ind w:leftChars="50" w:left="31680" w:rightChars="50" w:right="31680"/>
              <w:jc w:val="center"/>
              <w:rPr>
                <w:sz w:val="18"/>
                <w:szCs w:val="18"/>
              </w:rPr>
            </w:pPr>
            <w:r>
              <w:rPr>
                <w:sz w:val="18"/>
                <w:szCs w:val="18"/>
              </w:rPr>
              <w:t>125</w:t>
            </w:r>
          </w:p>
        </w:tc>
        <w:tc>
          <w:tcPr>
            <w:tcW w:w="743" w:type="pct"/>
            <w:tcBorders>
              <w:top w:val="nil"/>
              <w:left w:val="single" w:sz="4" w:space="0" w:color="auto"/>
              <w:bottom w:val="nil"/>
              <w:right w:val="single" w:sz="4" w:space="0" w:color="auto"/>
            </w:tcBorders>
            <w:vAlign w:val="center"/>
          </w:tcPr>
          <w:p w:rsidR="00000000" w:rsidRDefault="00705E50" w:rsidP="00705E50">
            <w:pPr>
              <w:tabs>
                <w:tab w:val="left" w:pos="630"/>
              </w:tabs>
              <w:spacing w:after="120" w:line="360" w:lineRule="exact"/>
              <w:ind w:leftChars="50" w:left="31680" w:rightChars="50" w:right="31680"/>
              <w:jc w:val="center"/>
              <w:rPr>
                <w:sz w:val="18"/>
                <w:szCs w:val="18"/>
              </w:rPr>
            </w:pPr>
            <w:r>
              <w:rPr>
                <w:sz w:val="18"/>
                <w:szCs w:val="18"/>
              </w:rPr>
              <w:t>863</w:t>
            </w:r>
          </w:p>
        </w:tc>
        <w:tc>
          <w:tcPr>
            <w:tcW w:w="744" w:type="pct"/>
            <w:tcBorders>
              <w:top w:val="nil"/>
              <w:left w:val="single" w:sz="4" w:space="0" w:color="auto"/>
              <w:bottom w:val="nil"/>
              <w:right w:val="single" w:sz="4" w:space="0" w:color="auto"/>
            </w:tcBorders>
            <w:vAlign w:val="center"/>
          </w:tcPr>
          <w:p w:rsidR="00000000" w:rsidRDefault="00705E50" w:rsidP="00705E50">
            <w:pPr>
              <w:tabs>
                <w:tab w:val="left" w:pos="630"/>
              </w:tabs>
              <w:spacing w:after="120" w:line="360" w:lineRule="exact"/>
              <w:ind w:leftChars="50" w:left="31680" w:rightChars="50" w:right="31680"/>
              <w:jc w:val="center"/>
              <w:rPr>
                <w:sz w:val="18"/>
                <w:szCs w:val="18"/>
              </w:rPr>
            </w:pPr>
            <w:r>
              <w:rPr>
                <w:sz w:val="18"/>
                <w:szCs w:val="18"/>
              </w:rPr>
              <w:t>732</w:t>
            </w:r>
          </w:p>
        </w:tc>
        <w:tc>
          <w:tcPr>
            <w:tcW w:w="744" w:type="pct"/>
            <w:tcBorders>
              <w:top w:val="nil"/>
              <w:left w:val="single" w:sz="4" w:space="0" w:color="auto"/>
              <w:bottom w:val="nil"/>
              <w:right w:val="single" w:sz="4" w:space="0" w:color="auto"/>
            </w:tcBorders>
            <w:vAlign w:val="center"/>
          </w:tcPr>
          <w:p w:rsidR="00000000" w:rsidRDefault="00705E50" w:rsidP="00705E50">
            <w:pPr>
              <w:tabs>
                <w:tab w:val="left" w:pos="630"/>
              </w:tabs>
              <w:spacing w:after="120" w:line="360" w:lineRule="exact"/>
              <w:ind w:leftChars="50" w:left="31680" w:rightChars="50" w:right="31680"/>
              <w:jc w:val="center"/>
              <w:rPr>
                <w:sz w:val="18"/>
                <w:szCs w:val="18"/>
              </w:rPr>
            </w:pPr>
            <w:r>
              <w:rPr>
                <w:sz w:val="18"/>
                <w:szCs w:val="18"/>
              </w:rPr>
              <w:t>86</w:t>
            </w:r>
          </w:p>
        </w:tc>
      </w:tr>
      <w:tr w:rsidR="00000000">
        <w:tblPrEx>
          <w:tblCellMar>
            <w:top w:w="0" w:type="dxa"/>
            <w:left w:w="0" w:type="dxa"/>
            <w:bottom w:w="0" w:type="dxa"/>
            <w:right w:w="0" w:type="dxa"/>
          </w:tblCellMar>
        </w:tblPrEx>
        <w:trPr>
          <w:trHeight w:val="230"/>
        </w:trPr>
        <w:tc>
          <w:tcPr>
            <w:tcW w:w="538" w:type="pct"/>
            <w:tcBorders>
              <w:top w:val="nil"/>
              <w:left w:val="single" w:sz="4" w:space="0" w:color="auto"/>
              <w:bottom w:val="nil"/>
              <w:right w:val="single" w:sz="4" w:space="0" w:color="auto"/>
            </w:tcBorders>
            <w:vAlign w:val="center"/>
          </w:tcPr>
          <w:p w:rsidR="00000000" w:rsidRDefault="00705E50" w:rsidP="00705E50">
            <w:pPr>
              <w:tabs>
                <w:tab w:val="left" w:pos="630"/>
              </w:tabs>
              <w:spacing w:after="120" w:line="360" w:lineRule="exact"/>
              <w:ind w:leftChars="50" w:left="31680" w:rightChars="50" w:right="31680"/>
              <w:rPr>
                <w:sz w:val="18"/>
                <w:szCs w:val="18"/>
              </w:rPr>
            </w:pPr>
            <w:r>
              <w:rPr>
                <w:sz w:val="18"/>
                <w:szCs w:val="18"/>
              </w:rPr>
              <w:t>1997</w:t>
            </w:r>
            <w:r>
              <w:rPr>
                <w:rFonts w:hint="eastAsia"/>
                <w:sz w:val="18"/>
              </w:rPr>
              <w:t>年</w:t>
            </w:r>
          </w:p>
        </w:tc>
        <w:tc>
          <w:tcPr>
            <w:tcW w:w="743" w:type="pct"/>
            <w:tcBorders>
              <w:top w:val="nil"/>
              <w:left w:val="single" w:sz="4" w:space="0" w:color="auto"/>
              <w:bottom w:val="nil"/>
              <w:right w:val="single" w:sz="4" w:space="0" w:color="auto"/>
            </w:tcBorders>
            <w:vAlign w:val="center"/>
          </w:tcPr>
          <w:p w:rsidR="00000000" w:rsidRDefault="00705E50" w:rsidP="00705E50">
            <w:pPr>
              <w:tabs>
                <w:tab w:val="left" w:pos="630"/>
              </w:tabs>
              <w:spacing w:after="120" w:line="360" w:lineRule="exact"/>
              <w:ind w:leftChars="50" w:left="31680" w:rightChars="50" w:right="31680"/>
              <w:jc w:val="center"/>
              <w:rPr>
                <w:sz w:val="18"/>
                <w:szCs w:val="18"/>
              </w:rPr>
            </w:pPr>
            <w:r>
              <w:rPr>
                <w:sz w:val="18"/>
                <w:szCs w:val="18"/>
              </w:rPr>
              <w:t>1 430</w:t>
            </w:r>
          </w:p>
        </w:tc>
        <w:tc>
          <w:tcPr>
            <w:tcW w:w="744" w:type="pct"/>
            <w:tcBorders>
              <w:top w:val="nil"/>
              <w:left w:val="single" w:sz="4" w:space="0" w:color="auto"/>
              <w:bottom w:val="nil"/>
              <w:right w:val="single" w:sz="4" w:space="0" w:color="auto"/>
            </w:tcBorders>
            <w:vAlign w:val="center"/>
          </w:tcPr>
          <w:p w:rsidR="00000000" w:rsidRDefault="00705E50" w:rsidP="00705E50">
            <w:pPr>
              <w:tabs>
                <w:tab w:val="left" w:pos="630"/>
              </w:tabs>
              <w:spacing w:after="120" w:line="360" w:lineRule="exact"/>
              <w:ind w:leftChars="50" w:left="31680" w:rightChars="50" w:right="31680"/>
              <w:jc w:val="center"/>
              <w:rPr>
                <w:sz w:val="18"/>
                <w:szCs w:val="18"/>
              </w:rPr>
            </w:pPr>
            <w:r>
              <w:rPr>
                <w:sz w:val="18"/>
                <w:szCs w:val="18"/>
              </w:rPr>
              <w:t>46</w:t>
            </w:r>
          </w:p>
        </w:tc>
        <w:tc>
          <w:tcPr>
            <w:tcW w:w="744" w:type="pct"/>
            <w:tcBorders>
              <w:top w:val="nil"/>
              <w:left w:val="single" w:sz="4" w:space="0" w:color="auto"/>
              <w:bottom w:val="nil"/>
              <w:right w:val="single" w:sz="4" w:space="0" w:color="auto"/>
            </w:tcBorders>
            <w:vAlign w:val="center"/>
          </w:tcPr>
          <w:p w:rsidR="00000000" w:rsidRDefault="00705E50" w:rsidP="00705E50">
            <w:pPr>
              <w:tabs>
                <w:tab w:val="left" w:pos="630"/>
              </w:tabs>
              <w:spacing w:after="120" w:line="360" w:lineRule="exact"/>
              <w:ind w:leftChars="50" w:left="31680" w:rightChars="50" w:right="31680"/>
              <w:jc w:val="center"/>
              <w:rPr>
                <w:sz w:val="18"/>
                <w:szCs w:val="18"/>
              </w:rPr>
            </w:pPr>
            <w:r>
              <w:rPr>
                <w:sz w:val="18"/>
                <w:szCs w:val="18"/>
              </w:rPr>
              <w:t>200</w:t>
            </w:r>
          </w:p>
        </w:tc>
        <w:tc>
          <w:tcPr>
            <w:tcW w:w="743" w:type="pct"/>
            <w:tcBorders>
              <w:top w:val="nil"/>
              <w:left w:val="single" w:sz="4" w:space="0" w:color="auto"/>
              <w:bottom w:val="nil"/>
              <w:right w:val="single" w:sz="4" w:space="0" w:color="auto"/>
            </w:tcBorders>
            <w:vAlign w:val="center"/>
          </w:tcPr>
          <w:p w:rsidR="00000000" w:rsidRDefault="00705E50" w:rsidP="00705E50">
            <w:pPr>
              <w:tabs>
                <w:tab w:val="left" w:pos="630"/>
              </w:tabs>
              <w:spacing w:after="120" w:line="360" w:lineRule="exact"/>
              <w:ind w:leftChars="50" w:left="31680" w:rightChars="50" w:right="31680"/>
              <w:jc w:val="center"/>
              <w:rPr>
                <w:sz w:val="18"/>
                <w:szCs w:val="18"/>
              </w:rPr>
            </w:pPr>
            <w:r>
              <w:rPr>
                <w:sz w:val="18"/>
                <w:szCs w:val="18"/>
              </w:rPr>
              <w:t>544</w:t>
            </w:r>
          </w:p>
        </w:tc>
        <w:tc>
          <w:tcPr>
            <w:tcW w:w="744" w:type="pct"/>
            <w:tcBorders>
              <w:top w:val="nil"/>
              <w:left w:val="single" w:sz="4" w:space="0" w:color="auto"/>
              <w:bottom w:val="nil"/>
              <w:right w:val="single" w:sz="4" w:space="0" w:color="auto"/>
            </w:tcBorders>
            <w:vAlign w:val="center"/>
          </w:tcPr>
          <w:p w:rsidR="00000000" w:rsidRDefault="00705E50" w:rsidP="00705E50">
            <w:pPr>
              <w:tabs>
                <w:tab w:val="left" w:pos="630"/>
              </w:tabs>
              <w:spacing w:after="120" w:line="360" w:lineRule="exact"/>
              <w:ind w:leftChars="50" w:left="31680" w:rightChars="50" w:right="31680"/>
              <w:jc w:val="center"/>
              <w:rPr>
                <w:sz w:val="18"/>
                <w:szCs w:val="18"/>
              </w:rPr>
            </w:pPr>
            <w:r>
              <w:rPr>
                <w:sz w:val="18"/>
                <w:szCs w:val="18"/>
              </w:rPr>
              <w:t>586</w:t>
            </w:r>
          </w:p>
        </w:tc>
        <w:tc>
          <w:tcPr>
            <w:tcW w:w="744" w:type="pct"/>
            <w:tcBorders>
              <w:top w:val="nil"/>
              <w:left w:val="single" w:sz="4" w:space="0" w:color="auto"/>
              <w:bottom w:val="nil"/>
              <w:right w:val="single" w:sz="4" w:space="0" w:color="auto"/>
            </w:tcBorders>
            <w:vAlign w:val="center"/>
          </w:tcPr>
          <w:p w:rsidR="00000000" w:rsidRDefault="00705E50" w:rsidP="00705E50">
            <w:pPr>
              <w:tabs>
                <w:tab w:val="left" w:pos="630"/>
              </w:tabs>
              <w:spacing w:after="120" w:line="360" w:lineRule="exact"/>
              <w:ind w:leftChars="50" w:left="31680" w:rightChars="50" w:right="31680"/>
              <w:jc w:val="center"/>
              <w:rPr>
                <w:sz w:val="18"/>
                <w:szCs w:val="18"/>
              </w:rPr>
            </w:pPr>
            <w:r>
              <w:rPr>
                <w:sz w:val="18"/>
                <w:szCs w:val="18"/>
              </w:rPr>
              <w:t>54</w:t>
            </w:r>
          </w:p>
        </w:tc>
      </w:tr>
      <w:tr w:rsidR="00000000">
        <w:tblPrEx>
          <w:tblCellMar>
            <w:top w:w="0" w:type="dxa"/>
            <w:left w:w="0" w:type="dxa"/>
            <w:bottom w:w="0" w:type="dxa"/>
            <w:right w:w="0" w:type="dxa"/>
          </w:tblCellMar>
        </w:tblPrEx>
        <w:trPr>
          <w:trHeight w:val="225"/>
        </w:trPr>
        <w:tc>
          <w:tcPr>
            <w:tcW w:w="538" w:type="pct"/>
            <w:tcBorders>
              <w:top w:val="nil"/>
              <w:left w:val="single" w:sz="4" w:space="0" w:color="auto"/>
              <w:bottom w:val="nil"/>
              <w:right w:val="single" w:sz="4" w:space="0" w:color="auto"/>
            </w:tcBorders>
            <w:vAlign w:val="center"/>
          </w:tcPr>
          <w:p w:rsidR="00000000" w:rsidRDefault="00705E50" w:rsidP="00705E50">
            <w:pPr>
              <w:tabs>
                <w:tab w:val="left" w:pos="630"/>
              </w:tabs>
              <w:spacing w:after="120" w:line="360" w:lineRule="exact"/>
              <w:ind w:leftChars="50" w:left="31680" w:rightChars="50" w:right="31680"/>
              <w:rPr>
                <w:sz w:val="18"/>
                <w:szCs w:val="18"/>
              </w:rPr>
            </w:pPr>
            <w:r>
              <w:rPr>
                <w:sz w:val="18"/>
                <w:szCs w:val="18"/>
              </w:rPr>
              <w:t>1998</w:t>
            </w:r>
            <w:r>
              <w:rPr>
                <w:rFonts w:hint="eastAsia"/>
                <w:sz w:val="18"/>
              </w:rPr>
              <w:t>年</w:t>
            </w:r>
          </w:p>
        </w:tc>
        <w:tc>
          <w:tcPr>
            <w:tcW w:w="743" w:type="pct"/>
            <w:tcBorders>
              <w:top w:val="nil"/>
              <w:left w:val="single" w:sz="4" w:space="0" w:color="auto"/>
              <w:bottom w:val="nil"/>
              <w:right w:val="single" w:sz="4" w:space="0" w:color="auto"/>
            </w:tcBorders>
            <w:vAlign w:val="center"/>
          </w:tcPr>
          <w:p w:rsidR="00000000" w:rsidRDefault="00705E50" w:rsidP="00705E50">
            <w:pPr>
              <w:tabs>
                <w:tab w:val="left" w:pos="630"/>
              </w:tabs>
              <w:spacing w:after="120" w:line="360" w:lineRule="exact"/>
              <w:ind w:leftChars="50" w:left="31680" w:rightChars="50" w:right="31680"/>
              <w:jc w:val="center"/>
              <w:rPr>
                <w:sz w:val="18"/>
                <w:szCs w:val="18"/>
              </w:rPr>
            </w:pPr>
            <w:r>
              <w:rPr>
                <w:sz w:val="18"/>
                <w:szCs w:val="18"/>
              </w:rPr>
              <w:t>2 005</w:t>
            </w:r>
          </w:p>
        </w:tc>
        <w:tc>
          <w:tcPr>
            <w:tcW w:w="744" w:type="pct"/>
            <w:tcBorders>
              <w:top w:val="nil"/>
              <w:left w:val="single" w:sz="4" w:space="0" w:color="auto"/>
              <w:bottom w:val="nil"/>
              <w:right w:val="single" w:sz="4" w:space="0" w:color="auto"/>
            </w:tcBorders>
            <w:vAlign w:val="center"/>
          </w:tcPr>
          <w:p w:rsidR="00000000" w:rsidRDefault="00705E50" w:rsidP="00705E50">
            <w:pPr>
              <w:tabs>
                <w:tab w:val="left" w:pos="630"/>
              </w:tabs>
              <w:spacing w:after="120" w:line="360" w:lineRule="exact"/>
              <w:ind w:leftChars="50" w:left="31680" w:rightChars="50" w:right="31680"/>
              <w:jc w:val="center"/>
              <w:rPr>
                <w:sz w:val="18"/>
                <w:szCs w:val="18"/>
              </w:rPr>
            </w:pPr>
            <w:r>
              <w:rPr>
                <w:sz w:val="18"/>
                <w:szCs w:val="18"/>
              </w:rPr>
              <w:t>88</w:t>
            </w:r>
          </w:p>
        </w:tc>
        <w:tc>
          <w:tcPr>
            <w:tcW w:w="744" w:type="pct"/>
            <w:tcBorders>
              <w:top w:val="nil"/>
              <w:left w:val="single" w:sz="4" w:space="0" w:color="auto"/>
              <w:bottom w:val="nil"/>
              <w:right w:val="single" w:sz="4" w:space="0" w:color="auto"/>
            </w:tcBorders>
            <w:vAlign w:val="center"/>
          </w:tcPr>
          <w:p w:rsidR="00000000" w:rsidRDefault="00705E50" w:rsidP="00705E50">
            <w:pPr>
              <w:tabs>
                <w:tab w:val="left" w:pos="630"/>
              </w:tabs>
              <w:spacing w:after="120" w:line="360" w:lineRule="exact"/>
              <w:ind w:leftChars="50" w:left="31680" w:rightChars="50" w:right="31680"/>
              <w:jc w:val="center"/>
              <w:rPr>
                <w:sz w:val="18"/>
                <w:szCs w:val="18"/>
              </w:rPr>
            </w:pPr>
            <w:r>
              <w:rPr>
                <w:sz w:val="18"/>
                <w:szCs w:val="18"/>
              </w:rPr>
              <w:t>135</w:t>
            </w:r>
          </w:p>
        </w:tc>
        <w:tc>
          <w:tcPr>
            <w:tcW w:w="743" w:type="pct"/>
            <w:tcBorders>
              <w:top w:val="nil"/>
              <w:left w:val="single" w:sz="4" w:space="0" w:color="auto"/>
              <w:bottom w:val="nil"/>
              <w:right w:val="single" w:sz="4" w:space="0" w:color="auto"/>
            </w:tcBorders>
            <w:vAlign w:val="center"/>
          </w:tcPr>
          <w:p w:rsidR="00000000" w:rsidRDefault="00705E50" w:rsidP="00705E50">
            <w:pPr>
              <w:tabs>
                <w:tab w:val="left" w:pos="630"/>
              </w:tabs>
              <w:spacing w:after="120" w:line="360" w:lineRule="exact"/>
              <w:ind w:leftChars="50" w:left="31680" w:rightChars="50" w:right="31680"/>
              <w:jc w:val="center"/>
              <w:rPr>
                <w:sz w:val="18"/>
                <w:szCs w:val="18"/>
              </w:rPr>
            </w:pPr>
            <w:r>
              <w:rPr>
                <w:sz w:val="18"/>
                <w:szCs w:val="18"/>
              </w:rPr>
              <w:t>821</w:t>
            </w:r>
          </w:p>
        </w:tc>
        <w:tc>
          <w:tcPr>
            <w:tcW w:w="744" w:type="pct"/>
            <w:tcBorders>
              <w:top w:val="nil"/>
              <w:left w:val="single" w:sz="4" w:space="0" w:color="auto"/>
              <w:bottom w:val="nil"/>
              <w:right w:val="single" w:sz="4" w:space="0" w:color="auto"/>
            </w:tcBorders>
            <w:vAlign w:val="center"/>
          </w:tcPr>
          <w:p w:rsidR="00000000" w:rsidRDefault="00705E50" w:rsidP="00705E50">
            <w:pPr>
              <w:tabs>
                <w:tab w:val="left" w:pos="630"/>
              </w:tabs>
              <w:spacing w:after="120" w:line="360" w:lineRule="exact"/>
              <w:ind w:leftChars="50" w:left="31680" w:rightChars="50" w:right="31680"/>
              <w:jc w:val="center"/>
              <w:rPr>
                <w:sz w:val="18"/>
                <w:szCs w:val="18"/>
              </w:rPr>
            </w:pPr>
            <w:r>
              <w:rPr>
                <w:sz w:val="18"/>
                <w:szCs w:val="18"/>
              </w:rPr>
              <w:t>834</w:t>
            </w:r>
          </w:p>
        </w:tc>
        <w:tc>
          <w:tcPr>
            <w:tcW w:w="744" w:type="pct"/>
            <w:tcBorders>
              <w:top w:val="nil"/>
              <w:left w:val="single" w:sz="4" w:space="0" w:color="auto"/>
              <w:bottom w:val="nil"/>
              <w:right w:val="single" w:sz="4" w:space="0" w:color="auto"/>
            </w:tcBorders>
            <w:vAlign w:val="center"/>
          </w:tcPr>
          <w:p w:rsidR="00000000" w:rsidRDefault="00705E50" w:rsidP="00705E50">
            <w:pPr>
              <w:tabs>
                <w:tab w:val="left" w:pos="630"/>
              </w:tabs>
              <w:spacing w:after="120" w:line="360" w:lineRule="exact"/>
              <w:ind w:leftChars="50" w:left="31680" w:rightChars="50" w:right="31680"/>
              <w:jc w:val="center"/>
              <w:rPr>
                <w:sz w:val="18"/>
                <w:szCs w:val="18"/>
              </w:rPr>
            </w:pPr>
            <w:r>
              <w:rPr>
                <w:sz w:val="18"/>
                <w:szCs w:val="18"/>
              </w:rPr>
              <w:t>127</w:t>
            </w:r>
          </w:p>
        </w:tc>
      </w:tr>
      <w:tr w:rsidR="00000000">
        <w:tblPrEx>
          <w:tblCellMar>
            <w:top w:w="0" w:type="dxa"/>
            <w:left w:w="0" w:type="dxa"/>
            <w:bottom w:w="0" w:type="dxa"/>
            <w:right w:w="0" w:type="dxa"/>
          </w:tblCellMar>
        </w:tblPrEx>
        <w:trPr>
          <w:trHeight w:val="235"/>
        </w:trPr>
        <w:tc>
          <w:tcPr>
            <w:tcW w:w="538" w:type="pct"/>
            <w:tcBorders>
              <w:top w:val="nil"/>
              <w:left w:val="single" w:sz="4" w:space="0" w:color="auto"/>
              <w:bottom w:val="nil"/>
              <w:right w:val="single" w:sz="4" w:space="0" w:color="auto"/>
            </w:tcBorders>
            <w:vAlign w:val="center"/>
          </w:tcPr>
          <w:p w:rsidR="00000000" w:rsidRDefault="00705E50" w:rsidP="00705E50">
            <w:pPr>
              <w:tabs>
                <w:tab w:val="left" w:pos="630"/>
              </w:tabs>
              <w:spacing w:after="120" w:line="360" w:lineRule="exact"/>
              <w:ind w:leftChars="50" w:left="31680" w:rightChars="50" w:right="31680"/>
              <w:rPr>
                <w:sz w:val="18"/>
                <w:szCs w:val="18"/>
              </w:rPr>
            </w:pPr>
            <w:r>
              <w:rPr>
                <w:sz w:val="18"/>
                <w:szCs w:val="18"/>
              </w:rPr>
              <w:t>1999</w:t>
            </w:r>
            <w:r>
              <w:rPr>
                <w:rFonts w:hint="eastAsia"/>
                <w:sz w:val="18"/>
              </w:rPr>
              <w:t>年</w:t>
            </w:r>
          </w:p>
        </w:tc>
        <w:tc>
          <w:tcPr>
            <w:tcW w:w="743" w:type="pct"/>
            <w:tcBorders>
              <w:top w:val="nil"/>
              <w:left w:val="single" w:sz="4" w:space="0" w:color="auto"/>
              <w:bottom w:val="nil"/>
              <w:right w:val="single" w:sz="4" w:space="0" w:color="auto"/>
            </w:tcBorders>
            <w:vAlign w:val="center"/>
          </w:tcPr>
          <w:p w:rsidR="00000000" w:rsidRDefault="00705E50" w:rsidP="00705E50">
            <w:pPr>
              <w:tabs>
                <w:tab w:val="left" w:pos="630"/>
              </w:tabs>
              <w:spacing w:after="120" w:line="360" w:lineRule="exact"/>
              <w:ind w:leftChars="50" w:left="31680" w:rightChars="50" w:right="31680"/>
              <w:jc w:val="center"/>
              <w:rPr>
                <w:sz w:val="18"/>
                <w:szCs w:val="18"/>
              </w:rPr>
            </w:pPr>
            <w:r>
              <w:rPr>
                <w:sz w:val="18"/>
                <w:szCs w:val="18"/>
              </w:rPr>
              <w:t>2 114</w:t>
            </w:r>
          </w:p>
        </w:tc>
        <w:tc>
          <w:tcPr>
            <w:tcW w:w="744" w:type="pct"/>
            <w:tcBorders>
              <w:top w:val="nil"/>
              <w:left w:val="single" w:sz="4" w:space="0" w:color="auto"/>
              <w:bottom w:val="nil"/>
              <w:right w:val="single" w:sz="4" w:space="0" w:color="auto"/>
            </w:tcBorders>
            <w:vAlign w:val="center"/>
          </w:tcPr>
          <w:p w:rsidR="00000000" w:rsidRDefault="00705E50" w:rsidP="00705E50">
            <w:pPr>
              <w:tabs>
                <w:tab w:val="left" w:pos="630"/>
              </w:tabs>
              <w:spacing w:after="120" w:line="360" w:lineRule="exact"/>
              <w:ind w:leftChars="50" w:left="31680" w:rightChars="50" w:right="31680"/>
              <w:jc w:val="center"/>
              <w:rPr>
                <w:sz w:val="18"/>
                <w:szCs w:val="18"/>
              </w:rPr>
            </w:pPr>
            <w:r>
              <w:rPr>
                <w:sz w:val="18"/>
                <w:szCs w:val="18"/>
              </w:rPr>
              <w:t>66</w:t>
            </w:r>
          </w:p>
        </w:tc>
        <w:tc>
          <w:tcPr>
            <w:tcW w:w="744" w:type="pct"/>
            <w:tcBorders>
              <w:top w:val="nil"/>
              <w:left w:val="single" w:sz="4" w:space="0" w:color="auto"/>
              <w:bottom w:val="nil"/>
              <w:right w:val="single" w:sz="4" w:space="0" w:color="auto"/>
            </w:tcBorders>
            <w:vAlign w:val="center"/>
          </w:tcPr>
          <w:p w:rsidR="00000000" w:rsidRDefault="00705E50" w:rsidP="00705E50">
            <w:pPr>
              <w:tabs>
                <w:tab w:val="left" w:pos="630"/>
              </w:tabs>
              <w:spacing w:after="120" w:line="360" w:lineRule="exact"/>
              <w:ind w:leftChars="50" w:left="31680" w:rightChars="50" w:right="31680"/>
              <w:jc w:val="center"/>
              <w:rPr>
                <w:sz w:val="18"/>
                <w:szCs w:val="18"/>
              </w:rPr>
            </w:pPr>
            <w:r>
              <w:rPr>
                <w:sz w:val="18"/>
                <w:szCs w:val="18"/>
              </w:rPr>
              <w:t>151</w:t>
            </w:r>
          </w:p>
        </w:tc>
        <w:tc>
          <w:tcPr>
            <w:tcW w:w="743" w:type="pct"/>
            <w:tcBorders>
              <w:top w:val="nil"/>
              <w:left w:val="single" w:sz="4" w:space="0" w:color="auto"/>
              <w:bottom w:val="nil"/>
              <w:right w:val="single" w:sz="4" w:space="0" w:color="auto"/>
            </w:tcBorders>
            <w:vAlign w:val="center"/>
          </w:tcPr>
          <w:p w:rsidR="00000000" w:rsidRDefault="00705E50" w:rsidP="00705E50">
            <w:pPr>
              <w:tabs>
                <w:tab w:val="left" w:pos="630"/>
              </w:tabs>
              <w:spacing w:after="120" w:line="360" w:lineRule="exact"/>
              <w:ind w:leftChars="50" w:left="31680" w:rightChars="50" w:right="31680"/>
              <w:jc w:val="center"/>
              <w:rPr>
                <w:sz w:val="18"/>
                <w:szCs w:val="18"/>
              </w:rPr>
            </w:pPr>
            <w:r>
              <w:rPr>
                <w:sz w:val="18"/>
                <w:szCs w:val="18"/>
              </w:rPr>
              <w:t>925</w:t>
            </w:r>
          </w:p>
        </w:tc>
        <w:tc>
          <w:tcPr>
            <w:tcW w:w="744" w:type="pct"/>
            <w:tcBorders>
              <w:top w:val="nil"/>
              <w:left w:val="single" w:sz="4" w:space="0" w:color="auto"/>
              <w:bottom w:val="nil"/>
              <w:right w:val="single" w:sz="4" w:space="0" w:color="auto"/>
            </w:tcBorders>
            <w:vAlign w:val="center"/>
          </w:tcPr>
          <w:p w:rsidR="00000000" w:rsidRDefault="00705E50" w:rsidP="00705E50">
            <w:pPr>
              <w:tabs>
                <w:tab w:val="left" w:pos="630"/>
              </w:tabs>
              <w:spacing w:after="120" w:line="360" w:lineRule="exact"/>
              <w:ind w:leftChars="50" w:left="31680" w:rightChars="50" w:right="31680"/>
              <w:jc w:val="center"/>
              <w:rPr>
                <w:sz w:val="18"/>
                <w:szCs w:val="18"/>
              </w:rPr>
            </w:pPr>
            <w:r>
              <w:rPr>
                <w:sz w:val="18"/>
                <w:szCs w:val="18"/>
              </w:rPr>
              <w:t>831</w:t>
            </w:r>
          </w:p>
        </w:tc>
        <w:tc>
          <w:tcPr>
            <w:tcW w:w="744" w:type="pct"/>
            <w:tcBorders>
              <w:top w:val="nil"/>
              <w:left w:val="single" w:sz="4" w:space="0" w:color="auto"/>
              <w:bottom w:val="nil"/>
              <w:right w:val="single" w:sz="4" w:space="0" w:color="auto"/>
            </w:tcBorders>
            <w:vAlign w:val="center"/>
          </w:tcPr>
          <w:p w:rsidR="00000000" w:rsidRDefault="00705E50" w:rsidP="00705E50">
            <w:pPr>
              <w:tabs>
                <w:tab w:val="left" w:pos="630"/>
              </w:tabs>
              <w:spacing w:after="120" w:line="360" w:lineRule="exact"/>
              <w:ind w:leftChars="50" w:left="31680" w:rightChars="50" w:right="31680"/>
              <w:jc w:val="center"/>
              <w:rPr>
                <w:sz w:val="18"/>
                <w:szCs w:val="18"/>
              </w:rPr>
            </w:pPr>
            <w:r>
              <w:rPr>
                <w:sz w:val="18"/>
                <w:szCs w:val="18"/>
              </w:rPr>
              <w:t>141</w:t>
            </w:r>
          </w:p>
        </w:tc>
      </w:tr>
      <w:tr w:rsidR="00000000">
        <w:tblPrEx>
          <w:tblCellMar>
            <w:top w:w="0" w:type="dxa"/>
            <w:left w:w="0" w:type="dxa"/>
            <w:bottom w:w="0" w:type="dxa"/>
            <w:right w:w="0" w:type="dxa"/>
          </w:tblCellMar>
        </w:tblPrEx>
        <w:trPr>
          <w:trHeight w:val="230"/>
        </w:trPr>
        <w:tc>
          <w:tcPr>
            <w:tcW w:w="538" w:type="pct"/>
            <w:tcBorders>
              <w:top w:val="nil"/>
              <w:left w:val="single" w:sz="4" w:space="0" w:color="auto"/>
              <w:bottom w:val="nil"/>
              <w:right w:val="single" w:sz="4" w:space="0" w:color="auto"/>
            </w:tcBorders>
            <w:vAlign w:val="center"/>
          </w:tcPr>
          <w:p w:rsidR="00000000" w:rsidRDefault="00705E50" w:rsidP="00705E50">
            <w:pPr>
              <w:tabs>
                <w:tab w:val="left" w:pos="630"/>
              </w:tabs>
              <w:spacing w:after="120" w:line="360" w:lineRule="exact"/>
              <w:ind w:leftChars="50" w:left="31680" w:rightChars="50" w:right="31680"/>
              <w:rPr>
                <w:sz w:val="18"/>
                <w:szCs w:val="18"/>
              </w:rPr>
            </w:pPr>
            <w:r>
              <w:rPr>
                <w:sz w:val="18"/>
                <w:szCs w:val="18"/>
              </w:rPr>
              <w:t>2000</w:t>
            </w:r>
            <w:r>
              <w:rPr>
                <w:rFonts w:hint="eastAsia"/>
                <w:sz w:val="18"/>
              </w:rPr>
              <w:t>年</w:t>
            </w:r>
          </w:p>
        </w:tc>
        <w:tc>
          <w:tcPr>
            <w:tcW w:w="743" w:type="pct"/>
            <w:tcBorders>
              <w:top w:val="nil"/>
              <w:left w:val="single" w:sz="4" w:space="0" w:color="auto"/>
              <w:bottom w:val="nil"/>
              <w:right w:val="single" w:sz="4" w:space="0" w:color="auto"/>
            </w:tcBorders>
            <w:vAlign w:val="center"/>
          </w:tcPr>
          <w:p w:rsidR="00000000" w:rsidRDefault="00705E50" w:rsidP="00705E50">
            <w:pPr>
              <w:tabs>
                <w:tab w:val="left" w:pos="630"/>
              </w:tabs>
              <w:spacing w:after="120" w:line="360" w:lineRule="exact"/>
              <w:ind w:leftChars="50" w:left="31680" w:rightChars="50" w:right="31680"/>
              <w:jc w:val="center"/>
              <w:rPr>
                <w:sz w:val="18"/>
                <w:szCs w:val="18"/>
              </w:rPr>
            </w:pPr>
            <w:r>
              <w:rPr>
                <w:sz w:val="18"/>
                <w:szCs w:val="18"/>
              </w:rPr>
              <w:t>2 168</w:t>
            </w:r>
          </w:p>
        </w:tc>
        <w:tc>
          <w:tcPr>
            <w:tcW w:w="744" w:type="pct"/>
            <w:tcBorders>
              <w:top w:val="nil"/>
              <w:left w:val="single" w:sz="4" w:space="0" w:color="auto"/>
              <w:bottom w:val="nil"/>
              <w:right w:val="single" w:sz="4" w:space="0" w:color="auto"/>
            </w:tcBorders>
            <w:vAlign w:val="center"/>
          </w:tcPr>
          <w:p w:rsidR="00000000" w:rsidRDefault="00705E50" w:rsidP="00705E50">
            <w:pPr>
              <w:tabs>
                <w:tab w:val="left" w:pos="630"/>
              </w:tabs>
              <w:spacing w:after="120" w:line="360" w:lineRule="exact"/>
              <w:ind w:leftChars="50" w:left="31680" w:rightChars="50" w:right="31680"/>
              <w:jc w:val="center"/>
              <w:rPr>
                <w:sz w:val="18"/>
                <w:szCs w:val="18"/>
              </w:rPr>
            </w:pPr>
            <w:r>
              <w:rPr>
                <w:sz w:val="18"/>
                <w:szCs w:val="18"/>
              </w:rPr>
              <w:t>18</w:t>
            </w:r>
          </w:p>
        </w:tc>
        <w:tc>
          <w:tcPr>
            <w:tcW w:w="744" w:type="pct"/>
            <w:tcBorders>
              <w:top w:val="nil"/>
              <w:left w:val="single" w:sz="4" w:space="0" w:color="auto"/>
              <w:bottom w:val="nil"/>
              <w:right w:val="single" w:sz="4" w:space="0" w:color="auto"/>
            </w:tcBorders>
            <w:vAlign w:val="center"/>
          </w:tcPr>
          <w:p w:rsidR="00000000" w:rsidRDefault="00705E50" w:rsidP="00705E50">
            <w:pPr>
              <w:tabs>
                <w:tab w:val="left" w:pos="630"/>
              </w:tabs>
              <w:spacing w:after="120" w:line="360" w:lineRule="exact"/>
              <w:ind w:leftChars="50" w:left="31680" w:rightChars="50" w:right="31680"/>
              <w:jc w:val="center"/>
              <w:rPr>
                <w:sz w:val="18"/>
                <w:szCs w:val="18"/>
              </w:rPr>
            </w:pPr>
            <w:r>
              <w:rPr>
                <w:sz w:val="18"/>
                <w:szCs w:val="18"/>
              </w:rPr>
              <w:t>210</w:t>
            </w:r>
          </w:p>
        </w:tc>
        <w:tc>
          <w:tcPr>
            <w:tcW w:w="743" w:type="pct"/>
            <w:tcBorders>
              <w:top w:val="nil"/>
              <w:left w:val="single" w:sz="4" w:space="0" w:color="auto"/>
              <w:bottom w:val="nil"/>
              <w:right w:val="single" w:sz="4" w:space="0" w:color="auto"/>
            </w:tcBorders>
            <w:vAlign w:val="center"/>
          </w:tcPr>
          <w:p w:rsidR="00000000" w:rsidRDefault="00705E50" w:rsidP="00705E50">
            <w:pPr>
              <w:tabs>
                <w:tab w:val="left" w:pos="630"/>
              </w:tabs>
              <w:spacing w:after="120" w:line="360" w:lineRule="exact"/>
              <w:ind w:leftChars="50" w:left="31680" w:rightChars="50" w:right="31680"/>
              <w:jc w:val="center"/>
              <w:rPr>
                <w:sz w:val="18"/>
                <w:szCs w:val="18"/>
              </w:rPr>
            </w:pPr>
            <w:r>
              <w:rPr>
                <w:sz w:val="18"/>
                <w:szCs w:val="18"/>
              </w:rPr>
              <w:t>958</w:t>
            </w:r>
          </w:p>
        </w:tc>
        <w:tc>
          <w:tcPr>
            <w:tcW w:w="744" w:type="pct"/>
            <w:tcBorders>
              <w:top w:val="nil"/>
              <w:left w:val="single" w:sz="4" w:space="0" w:color="auto"/>
              <w:bottom w:val="nil"/>
              <w:right w:val="single" w:sz="4" w:space="0" w:color="auto"/>
            </w:tcBorders>
            <w:vAlign w:val="center"/>
          </w:tcPr>
          <w:p w:rsidR="00000000" w:rsidRDefault="00705E50" w:rsidP="00705E50">
            <w:pPr>
              <w:tabs>
                <w:tab w:val="left" w:pos="630"/>
              </w:tabs>
              <w:spacing w:after="120" w:line="360" w:lineRule="exact"/>
              <w:ind w:leftChars="50" w:left="31680" w:rightChars="50" w:right="31680"/>
              <w:jc w:val="center"/>
              <w:rPr>
                <w:sz w:val="18"/>
                <w:szCs w:val="18"/>
              </w:rPr>
            </w:pPr>
            <w:r>
              <w:rPr>
                <w:sz w:val="18"/>
                <w:szCs w:val="18"/>
              </w:rPr>
              <w:t>793</w:t>
            </w:r>
          </w:p>
        </w:tc>
        <w:tc>
          <w:tcPr>
            <w:tcW w:w="744" w:type="pct"/>
            <w:tcBorders>
              <w:top w:val="nil"/>
              <w:left w:val="single" w:sz="4" w:space="0" w:color="auto"/>
              <w:bottom w:val="nil"/>
              <w:right w:val="single" w:sz="4" w:space="0" w:color="auto"/>
            </w:tcBorders>
            <w:vAlign w:val="center"/>
          </w:tcPr>
          <w:p w:rsidR="00000000" w:rsidRDefault="00705E50" w:rsidP="00705E50">
            <w:pPr>
              <w:tabs>
                <w:tab w:val="left" w:pos="630"/>
              </w:tabs>
              <w:spacing w:after="120" w:line="360" w:lineRule="exact"/>
              <w:ind w:leftChars="50" w:left="31680" w:rightChars="50" w:right="31680"/>
              <w:jc w:val="center"/>
              <w:rPr>
                <w:sz w:val="18"/>
                <w:szCs w:val="18"/>
              </w:rPr>
            </w:pPr>
            <w:r>
              <w:rPr>
                <w:sz w:val="18"/>
                <w:szCs w:val="18"/>
              </w:rPr>
              <w:t>189</w:t>
            </w:r>
          </w:p>
        </w:tc>
      </w:tr>
      <w:tr w:rsidR="00000000">
        <w:tblPrEx>
          <w:tblCellMar>
            <w:top w:w="0" w:type="dxa"/>
            <w:left w:w="0" w:type="dxa"/>
            <w:bottom w:w="0" w:type="dxa"/>
            <w:right w:w="0" w:type="dxa"/>
          </w:tblCellMar>
        </w:tblPrEx>
        <w:trPr>
          <w:trHeight w:val="206"/>
        </w:trPr>
        <w:tc>
          <w:tcPr>
            <w:tcW w:w="538" w:type="pct"/>
            <w:tcBorders>
              <w:top w:val="nil"/>
              <w:left w:val="single" w:sz="4" w:space="0" w:color="auto"/>
              <w:bottom w:val="single" w:sz="4" w:space="0" w:color="auto"/>
              <w:right w:val="single" w:sz="4" w:space="0" w:color="auto"/>
            </w:tcBorders>
            <w:vAlign w:val="center"/>
          </w:tcPr>
          <w:p w:rsidR="00000000" w:rsidRDefault="00705E50" w:rsidP="00705E50">
            <w:pPr>
              <w:tabs>
                <w:tab w:val="left" w:pos="630"/>
              </w:tabs>
              <w:spacing w:after="120" w:line="360" w:lineRule="exact"/>
              <w:ind w:leftChars="50" w:left="31680" w:rightChars="50" w:right="31680"/>
              <w:rPr>
                <w:sz w:val="18"/>
                <w:szCs w:val="18"/>
              </w:rPr>
            </w:pPr>
            <w:r>
              <w:rPr>
                <w:sz w:val="18"/>
                <w:szCs w:val="18"/>
              </w:rPr>
              <w:t>2001</w:t>
            </w:r>
            <w:r>
              <w:rPr>
                <w:rFonts w:hint="eastAsia"/>
                <w:sz w:val="18"/>
              </w:rPr>
              <w:t>年</w:t>
            </w:r>
          </w:p>
        </w:tc>
        <w:tc>
          <w:tcPr>
            <w:tcW w:w="743" w:type="pct"/>
            <w:tcBorders>
              <w:top w:val="nil"/>
              <w:left w:val="single" w:sz="4" w:space="0" w:color="auto"/>
              <w:bottom w:val="single" w:sz="4" w:space="0" w:color="auto"/>
              <w:right w:val="single" w:sz="4" w:space="0" w:color="auto"/>
            </w:tcBorders>
            <w:vAlign w:val="center"/>
          </w:tcPr>
          <w:p w:rsidR="00000000" w:rsidRDefault="00705E50" w:rsidP="00705E50">
            <w:pPr>
              <w:tabs>
                <w:tab w:val="left" w:pos="630"/>
              </w:tabs>
              <w:spacing w:after="120" w:line="360" w:lineRule="exact"/>
              <w:ind w:leftChars="50" w:left="31680" w:rightChars="50" w:right="31680"/>
              <w:jc w:val="center"/>
              <w:rPr>
                <w:sz w:val="18"/>
                <w:szCs w:val="18"/>
              </w:rPr>
            </w:pPr>
            <w:r>
              <w:rPr>
                <w:sz w:val="18"/>
                <w:szCs w:val="18"/>
              </w:rPr>
              <w:t>2 462</w:t>
            </w:r>
          </w:p>
        </w:tc>
        <w:tc>
          <w:tcPr>
            <w:tcW w:w="744" w:type="pct"/>
            <w:tcBorders>
              <w:top w:val="nil"/>
              <w:left w:val="single" w:sz="4" w:space="0" w:color="auto"/>
              <w:bottom w:val="single" w:sz="4" w:space="0" w:color="auto"/>
              <w:right w:val="single" w:sz="4" w:space="0" w:color="auto"/>
            </w:tcBorders>
            <w:vAlign w:val="center"/>
          </w:tcPr>
          <w:p w:rsidR="00000000" w:rsidRDefault="00705E50" w:rsidP="00705E50">
            <w:pPr>
              <w:tabs>
                <w:tab w:val="left" w:pos="630"/>
              </w:tabs>
              <w:spacing w:after="120" w:line="360" w:lineRule="exact"/>
              <w:ind w:leftChars="50" w:left="31680" w:rightChars="50" w:right="31680"/>
              <w:jc w:val="center"/>
              <w:rPr>
                <w:sz w:val="18"/>
                <w:szCs w:val="18"/>
              </w:rPr>
            </w:pPr>
            <w:r>
              <w:rPr>
                <w:sz w:val="18"/>
                <w:szCs w:val="18"/>
              </w:rPr>
              <w:t>14</w:t>
            </w:r>
          </w:p>
        </w:tc>
        <w:tc>
          <w:tcPr>
            <w:tcW w:w="744" w:type="pct"/>
            <w:tcBorders>
              <w:top w:val="nil"/>
              <w:left w:val="single" w:sz="4" w:space="0" w:color="auto"/>
              <w:bottom w:val="single" w:sz="4" w:space="0" w:color="auto"/>
              <w:right w:val="single" w:sz="4" w:space="0" w:color="auto"/>
            </w:tcBorders>
            <w:vAlign w:val="center"/>
          </w:tcPr>
          <w:p w:rsidR="00000000" w:rsidRDefault="00705E50" w:rsidP="00705E50">
            <w:pPr>
              <w:tabs>
                <w:tab w:val="left" w:pos="630"/>
              </w:tabs>
              <w:spacing w:after="120" w:line="360" w:lineRule="exact"/>
              <w:ind w:leftChars="50" w:left="31680" w:rightChars="50" w:right="31680"/>
              <w:jc w:val="center"/>
              <w:rPr>
                <w:sz w:val="18"/>
                <w:szCs w:val="18"/>
              </w:rPr>
            </w:pPr>
            <w:r>
              <w:rPr>
                <w:sz w:val="18"/>
                <w:szCs w:val="18"/>
              </w:rPr>
              <w:t>131</w:t>
            </w:r>
          </w:p>
        </w:tc>
        <w:tc>
          <w:tcPr>
            <w:tcW w:w="743" w:type="pct"/>
            <w:tcBorders>
              <w:top w:val="nil"/>
              <w:left w:val="single" w:sz="4" w:space="0" w:color="auto"/>
              <w:bottom w:val="single" w:sz="4" w:space="0" w:color="auto"/>
              <w:right w:val="single" w:sz="4" w:space="0" w:color="auto"/>
            </w:tcBorders>
            <w:vAlign w:val="center"/>
          </w:tcPr>
          <w:p w:rsidR="00000000" w:rsidRDefault="00705E50" w:rsidP="00705E50">
            <w:pPr>
              <w:tabs>
                <w:tab w:val="left" w:pos="630"/>
              </w:tabs>
              <w:spacing w:after="120" w:line="360" w:lineRule="exact"/>
              <w:ind w:leftChars="50" w:left="31680" w:rightChars="50" w:right="31680"/>
              <w:jc w:val="center"/>
              <w:rPr>
                <w:sz w:val="18"/>
                <w:szCs w:val="18"/>
              </w:rPr>
            </w:pPr>
            <w:r>
              <w:rPr>
                <w:sz w:val="18"/>
                <w:szCs w:val="18"/>
              </w:rPr>
              <w:t>1 153</w:t>
            </w:r>
          </w:p>
        </w:tc>
        <w:tc>
          <w:tcPr>
            <w:tcW w:w="744" w:type="pct"/>
            <w:tcBorders>
              <w:top w:val="nil"/>
              <w:left w:val="single" w:sz="4" w:space="0" w:color="auto"/>
              <w:bottom w:val="single" w:sz="4" w:space="0" w:color="auto"/>
              <w:right w:val="single" w:sz="4" w:space="0" w:color="auto"/>
            </w:tcBorders>
            <w:vAlign w:val="center"/>
          </w:tcPr>
          <w:p w:rsidR="00000000" w:rsidRDefault="00705E50" w:rsidP="00705E50">
            <w:pPr>
              <w:tabs>
                <w:tab w:val="left" w:pos="630"/>
              </w:tabs>
              <w:spacing w:after="120" w:line="360" w:lineRule="exact"/>
              <w:ind w:leftChars="50" w:left="31680" w:rightChars="50" w:right="31680"/>
              <w:jc w:val="center"/>
              <w:rPr>
                <w:sz w:val="18"/>
              </w:rPr>
            </w:pPr>
            <w:r>
              <w:rPr>
                <w:sz w:val="18"/>
              </w:rPr>
              <w:t>1 013</w:t>
            </w:r>
          </w:p>
        </w:tc>
        <w:tc>
          <w:tcPr>
            <w:tcW w:w="744" w:type="pct"/>
            <w:tcBorders>
              <w:top w:val="nil"/>
              <w:left w:val="single" w:sz="4" w:space="0" w:color="auto"/>
              <w:bottom w:val="single" w:sz="4" w:space="0" w:color="auto"/>
              <w:right w:val="single" w:sz="4" w:space="0" w:color="auto"/>
            </w:tcBorders>
            <w:vAlign w:val="center"/>
          </w:tcPr>
          <w:p w:rsidR="00000000" w:rsidRDefault="00705E50" w:rsidP="00705E50">
            <w:pPr>
              <w:pStyle w:val="a3"/>
              <w:tabs>
                <w:tab w:val="left" w:pos="630"/>
              </w:tabs>
              <w:adjustRightInd w:val="0"/>
              <w:spacing w:after="120" w:line="360" w:lineRule="exact"/>
              <w:ind w:leftChars="50" w:left="31680" w:rightChars="50" w:right="31680"/>
              <w:jc w:val="center"/>
              <w:textAlignment w:val="baseline"/>
              <w:rPr>
                <w:kern w:val="0"/>
                <w:szCs w:val="18"/>
              </w:rPr>
            </w:pPr>
            <w:r>
              <w:rPr>
                <w:kern w:val="0"/>
                <w:szCs w:val="18"/>
              </w:rPr>
              <w:t>151</w:t>
            </w:r>
          </w:p>
        </w:tc>
      </w:tr>
    </w:tbl>
    <w:p w:rsidR="00000000" w:rsidRDefault="00705E50">
      <w:pPr>
        <w:tabs>
          <w:tab w:val="left" w:pos="630"/>
        </w:tabs>
        <w:spacing w:after="240" w:line="360" w:lineRule="exact"/>
        <w:rPr>
          <w:rFonts w:hint="eastAsia"/>
          <w:sz w:val="18"/>
        </w:rPr>
      </w:pPr>
      <w:r>
        <w:rPr>
          <w:rFonts w:eastAsia="KaiTi_GB2312" w:hint="eastAsia"/>
          <w:sz w:val="18"/>
        </w:rPr>
        <w:t>资料来源</w:t>
      </w:r>
      <w:r>
        <w:rPr>
          <w:rFonts w:hint="eastAsia"/>
          <w:sz w:val="18"/>
        </w:rPr>
        <w:t>：</w:t>
      </w:r>
      <w:r>
        <w:rPr>
          <w:sz w:val="18"/>
        </w:rPr>
        <w:t xml:space="preserve"> INSTAT – </w:t>
      </w:r>
      <w:r>
        <w:rPr>
          <w:rFonts w:hint="eastAsia"/>
          <w:sz w:val="18"/>
        </w:rPr>
        <w:t>阿尔巴尼亚男女情况（</w:t>
      </w:r>
      <w:r>
        <w:rPr>
          <w:rFonts w:hint="eastAsia"/>
          <w:sz w:val="18"/>
        </w:rPr>
        <w:t>2002</w:t>
      </w:r>
      <w:r>
        <w:rPr>
          <w:rFonts w:hint="eastAsia"/>
          <w:sz w:val="18"/>
        </w:rPr>
        <w:t>年</w:t>
      </w:r>
      <w:r>
        <w:rPr>
          <w:rFonts w:hint="eastAsia"/>
          <w:sz w:val="18"/>
        </w:rPr>
        <w:t>10</w:t>
      </w:r>
      <w:r>
        <w:rPr>
          <w:rFonts w:hint="eastAsia"/>
          <w:sz w:val="18"/>
        </w:rPr>
        <w:t>月）。</w:t>
      </w:r>
    </w:p>
    <w:p w:rsidR="00000000" w:rsidRDefault="00705E50">
      <w:pPr>
        <w:pStyle w:val="21"/>
        <w:tabs>
          <w:tab w:val="left" w:pos="630"/>
        </w:tabs>
        <w:adjustRightInd w:val="0"/>
        <w:spacing w:beforeLines="0" w:before="0" w:afterLines="0" w:after="240" w:line="380" w:lineRule="exact"/>
        <w:textAlignment w:val="baseline"/>
        <w:rPr>
          <w:rFonts w:ascii="Times New Roman" w:eastAsia="SimHei" w:hAnsi="Times New Roman" w:hint="eastAsia"/>
          <w:kern w:val="0"/>
          <w:szCs w:val="20"/>
          <w:lang w:val="en-US"/>
        </w:rPr>
      </w:pPr>
      <w:r>
        <w:rPr>
          <w:rFonts w:ascii="Times New Roman" w:eastAsia="SimHei" w:hAnsi="Times New Roman" w:hint="eastAsia"/>
          <w:kern w:val="0"/>
          <w:szCs w:val="20"/>
          <w:lang w:val="en-US"/>
        </w:rPr>
        <w:t>家庭援助</w:t>
      </w:r>
    </w:p>
    <w:p w:rsidR="00000000" w:rsidRDefault="00705E50">
      <w:pPr>
        <w:tabs>
          <w:tab w:val="left" w:pos="630"/>
        </w:tabs>
        <w:spacing w:after="240" w:line="380" w:lineRule="exact"/>
        <w:rPr>
          <w:rFonts w:hint="eastAsia"/>
        </w:rPr>
      </w:pPr>
      <w:r>
        <w:rPr>
          <w:rFonts w:hint="eastAsia"/>
        </w:rPr>
        <w:t>246.</w:t>
      </w:r>
      <w:r>
        <w:rPr>
          <w:rFonts w:hint="eastAsia"/>
        </w:rPr>
        <w:tab/>
      </w:r>
      <w:r>
        <w:rPr>
          <w:rFonts w:hint="eastAsia"/>
        </w:rPr>
        <w:t>只要符合法律要求，所有贫困家庭或个人均有权获得这种援助。本计划项下提供的补助金不分种族、信仰、性别等。无论在任何情况下，有一点必须提到的是</w:t>
      </w:r>
      <w:r>
        <w:rPr>
          <w:rFonts w:hint="eastAsia"/>
        </w:rPr>
        <w:t>，有些贫困家庭无权获得此种补助，因为它们不符合法律要求。这一群体中占最大比例的家庭包括选择移居国外的家庭；在被社会服务地区办公室定为援助对象之后已经获得短期和部分补助的家庭；在世界粮食计划署、天主教救济会、国际慈善团和援外社国际协会等各种非政府组织和国际组织提供援助期间已经优先予以援助的家庭。</w:t>
      </w:r>
    </w:p>
    <w:p w:rsidR="00000000" w:rsidRDefault="00705E50">
      <w:pPr>
        <w:tabs>
          <w:tab w:val="left" w:pos="630"/>
        </w:tabs>
        <w:spacing w:after="240" w:line="380" w:lineRule="exact"/>
        <w:rPr>
          <w:rFonts w:hint="eastAsia"/>
        </w:rPr>
      </w:pPr>
      <w:r>
        <w:rPr>
          <w:rFonts w:hint="eastAsia"/>
        </w:rPr>
        <w:t>247.</w:t>
      </w:r>
      <w:r>
        <w:rPr>
          <w:rFonts w:hint="eastAsia"/>
        </w:rPr>
        <w:tab/>
      </w:r>
      <w:r>
        <w:rPr>
          <w:rFonts w:hint="eastAsia"/>
        </w:rPr>
        <w:t>在保险方面面临的最具有挑战性的问题之一是现行法律（</w:t>
      </w:r>
      <w:r>
        <w:rPr>
          <w:rFonts w:hint="eastAsia"/>
        </w:rPr>
        <w:t>1993</w:t>
      </w:r>
      <w:r>
        <w:rPr>
          <w:rFonts w:hint="eastAsia"/>
        </w:rPr>
        <w:t>年</w:t>
      </w:r>
      <w:r>
        <w:rPr>
          <w:rFonts w:hint="eastAsia"/>
        </w:rPr>
        <w:t>5</w:t>
      </w:r>
      <w:r>
        <w:rPr>
          <w:rFonts w:hint="eastAsia"/>
        </w:rPr>
        <w:t>月</w:t>
      </w:r>
      <w:r>
        <w:rPr>
          <w:rFonts w:hint="eastAsia"/>
        </w:rPr>
        <w:t>18</w:t>
      </w:r>
      <w:r>
        <w:rPr>
          <w:rFonts w:hint="eastAsia"/>
        </w:rPr>
        <w:t>日的第</w:t>
      </w:r>
      <w:r>
        <w:rPr>
          <w:rFonts w:hint="eastAsia"/>
        </w:rPr>
        <w:t>7710</w:t>
      </w:r>
      <w:r>
        <w:rPr>
          <w:rFonts w:hint="eastAsia"/>
        </w:rPr>
        <w:t>号法律）与其执行期间出现的新挑战相抵触。由于这一原因，社会保险协会目前正在起草一项的新的法律草案，考虑国内实际发展情况、社会</w:t>
      </w:r>
      <w:r>
        <w:rPr>
          <w:rFonts w:hint="eastAsia"/>
        </w:rPr>
        <w:t>服务部门的权力下放改革和其他社会问题。</w:t>
      </w:r>
    </w:p>
    <w:p w:rsidR="00000000" w:rsidRDefault="00705E50">
      <w:pPr>
        <w:tabs>
          <w:tab w:val="left" w:pos="630"/>
        </w:tabs>
        <w:spacing w:after="240" w:line="380" w:lineRule="exact"/>
        <w:rPr>
          <w:rFonts w:eastAsia="SimHei" w:hint="eastAsia"/>
          <w:sz w:val="24"/>
        </w:rPr>
      </w:pPr>
      <w:r>
        <w:rPr>
          <w:rFonts w:eastAsia="SimHei" w:hint="eastAsia"/>
          <w:sz w:val="24"/>
        </w:rPr>
        <w:t>对产前和产后母亲的保护</w:t>
      </w:r>
    </w:p>
    <w:p w:rsidR="00000000" w:rsidRDefault="00705E50">
      <w:pPr>
        <w:tabs>
          <w:tab w:val="left" w:pos="630"/>
        </w:tabs>
        <w:spacing w:after="240" w:line="380" w:lineRule="exact"/>
        <w:rPr>
          <w:rFonts w:hint="eastAsia"/>
        </w:rPr>
      </w:pPr>
      <w:r>
        <w:rPr>
          <w:rFonts w:hint="eastAsia"/>
        </w:rPr>
        <w:t>248.</w:t>
      </w:r>
      <w:r>
        <w:rPr>
          <w:rFonts w:hint="eastAsia"/>
        </w:rPr>
        <w:tab/>
        <w:t>1993</w:t>
      </w:r>
      <w:r>
        <w:rPr>
          <w:rFonts w:hint="eastAsia"/>
        </w:rPr>
        <w:t>年</w:t>
      </w:r>
      <w:r>
        <w:rPr>
          <w:rFonts w:hint="eastAsia"/>
        </w:rPr>
        <w:t>5</w:t>
      </w:r>
      <w:r>
        <w:rPr>
          <w:rFonts w:hint="eastAsia"/>
        </w:rPr>
        <w:t>月</w:t>
      </w:r>
      <w:r>
        <w:rPr>
          <w:rFonts w:hint="eastAsia"/>
        </w:rPr>
        <w:t>1</w:t>
      </w:r>
      <w:r>
        <w:rPr>
          <w:rFonts w:hint="eastAsia"/>
        </w:rPr>
        <w:t>日</w:t>
      </w:r>
      <w:r>
        <w:rPr>
          <w:rFonts w:hint="eastAsia"/>
        </w:rPr>
        <w:t xml:space="preserve"> </w:t>
      </w:r>
      <w:r>
        <w:rPr>
          <w:rFonts w:hint="eastAsia"/>
        </w:rPr>
        <w:t>“关于阿尔巴尼亚共和国社会保险问题的”第</w:t>
      </w:r>
      <w:r>
        <w:rPr>
          <w:rFonts w:hint="eastAsia"/>
        </w:rPr>
        <w:t>7703</w:t>
      </w:r>
      <w:r>
        <w:rPr>
          <w:rFonts w:hint="eastAsia"/>
        </w:rPr>
        <w:t>号法律规定，强制保险属于非营利计划，保护在职职工和从事其他经济活动人员（雇主和自营职业者）在产假方面的权益（第</w:t>
      </w:r>
      <w:r>
        <w:rPr>
          <w:rFonts w:hint="eastAsia"/>
        </w:rPr>
        <w:t>2</w:t>
      </w:r>
      <w:r>
        <w:rPr>
          <w:rFonts w:hint="eastAsia"/>
        </w:rPr>
        <w:t>条）。</w:t>
      </w:r>
    </w:p>
    <w:p w:rsidR="00000000" w:rsidRDefault="00705E50">
      <w:pPr>
        <w:tabs>
          <w:tab w:val="left" w:pos="630"/>
        </w:tabs>
        <w:spacing w:after="240" w:line="380" w:lineRule="exact"/>
        <w:rPr>
          <w:rFonts w:hint="eastAsia"/>
        </w:rPr>
      </w:pPr>
      <w:r>
        <w:rPr>
          <w:rFonts w:hint="eastAsia"/>
        </w:rPr>
        <w:t>249.</w:t>
      </w:r>
      <w:r>
        <w:rPr>
          <w:rFonts w:hint="eastAsia"/>
        </w:rPr>
        <w:tab/>
      </w:r>
      <w:r>
        <w:rPr>
          <w:rFonts w:hint="eastAsia"/>
        </w:rPr>
        <w:t>只要妇女参加社会保险已满</w:t>
      </w:r>
      <w:r>
        <w:rPr>
          <w:rFonts w:hint="eastAsia"/>
        </w:rPr>
        <w:t>12</w:t>
      </w:r>
      <w:r>
        <w:rPr>
          <w:rFonts w:hint="eastAsia"/>
        </w:rPr>
        <w:t>个月，她就有权在怀孕期间和分娩之后获得产假补助金。补助金发放期应为</w:t>
      </w:r>
      <w:r>
        <w:rPr>
          <w:rFonts w:hint="eastAsia"/>
        </w:rPr>
        <w:t>365</w:t>
      </w:r>
      <w:r>
        <w:rPr>
          <w:rFonts w:hint="eastAsia"/>
        </w:rPr>
        <w:t>个历日，包括产前至少</w:t>
      </w:r>
      <w:r>
        <w:rPr>
          <w:rFonts w:hint="eastAsia"/>
        </w:rPr>
        <w:t>35</w:t>
      </w:r>
      <w:r>
        <w:rPr>
          <w:rFonts w:hint="eastAsia"/>
        </w:rPr>
        <w:t>天和产后至少</w:t>
      </w:r>
      <w:r>
        <w:rPr>
          <w:rFonts w:hint="eastAsia"/>
        </w:rPr>
        <w:t>42</w:t>
      </w:r>
      <w:r>
        <w:rPr>
          <w:rFonts w:hint="eastAsia"/>
        </w:rPr>
        <w:t>天。已有一个以上子女的孕妇，补助金发放期应为</w:t>
      </w:r>
      <w:r>
        <w:rPr>
          <w:rFonts w:hint="eastAsia"/>
        </w:rPr>
        <w:t>390</w:t>
      </w:r>
      <w:r>
        <w:rPr>
          <w:rFonts w:hint="eastAsia"/>
        </w:rPr>
        <w:t>个历日，包括产前至少</w:t>
      </w:r>
      <w:r>
        <w:rPr>
          <w:rFonts w:hint="eastAsia"/>
        </w:rPr>
        <w:t>60</w:t>
      </w:r>
      <w:r>
        <w:rPr>
          <w:rFonts w:hint="eastAsia"/>
        </w:rPr>
        <w:t>天和产后至少</w:t>
      </w:r>
      <w:r>
        <w:rPr>
          <w:rFonts w:hint="eastAsia"/>
        </w:rPr>
        <w:t>42</w:t>
      </w:r>
      <w:r>
        <w:rPr>
          <w:rFonts w:hint="eastAsia"/>
        </w:rPr>
        <w:t>天。</w:t>
      </w:r>
    </w:p>
    <w:p w:rsidR="00000000" w:rsidRDefault="00705E50">
      <w:pPr>
        <w:tabs>
          <w:tab w:val="left" w:pos="630"/>
        </w:tabs>
        <w:spacing w:after="240" w:line="380" w:lineRule="exact"/>
        <w:rPr>
          <w:rFonts w:hint="eastAsia"/>
        </w:rPr>
      </w:pPr>
      <w:r>
        <w:rPr>
          <w:rFonts w:hint="eastAsia"/>
        </w:rPr>
        <w:t>25</w:t>
      </w:r>
      <w:r>
        <w:rPr>
          <w:rFonts w:hint="eastAsia"/>
        </w:rPr>
        <w:t>0.</w:t>
      </w:r>
      <w:r>
        <w:rPr>
          <w:rFonts w:hint="eastAsia"/>
        </w:rPr>
        <w:tab/>
      </w:r>
      <w:r>
        <w:rPr>
          <w:rFonts w:hint="eastAsia"/>
        </w:rPr>
        <w:t>被保险人的产假补助金比例应为：</w:t>
      </w:r>
    </w:p>
    <w:p w:rsidR="00000000" w:rsidRDefault="00705E50" w:rsidP="00705E50">
      <w:pPr>
        <w:numPr>
          <w:ilvl w:val="0"/>
          <w:numId w:val="1849"/>
        </w:numPr>
        <w:tabs>
          <w:tab w:val="clear" w:pos="840"/>
          <w:tab w:val="left" w:pos="1050"/>
        </w:tabs>
        <w:spacing w:after="240" w:line="380" w:lineRule="exact"/>
        <w:ind w:leftChars="300" w:left="31680"/>
        <w:rPr>
          <w:rFonts w:hint="eastAsia"/>
        </w:rPr>
      </w:pPr>
      <w:r>
        <w:rPr>
          <w:rFonts w:hint="eastAsia"/>
        </w:rPr>
        <w:t>在产前期间和产后</w:t>
      </w:r>
      <w:r>
        <w:rPr>
          <w:rFonts w:hint="eastAsia"/>
        </w:rPr>
        <w:t>150</w:t>
      </w:r>
      <w:r>
        <w:rPr>
          <w:rFonts w:hint="eastAsia"/>
        </w:rPr>
        <w:t>个历日内发产前上个历年日平均工资的</w:t>
      </w:r>
      <w:r>
        <w:rPr>
          <w:rFonts w:hint="eastAsia"/>
        </w:rPr>
        <w:t>80%</w:t>
      </w:r>
      <w:r>
        <w:rPr>
          <w:rFonts w:hint="eastAsia"/>
        </w:rPr>
        <w:t>；</w:t>
      </w:r>
    </w:p>
    <w:p w:rsidR="00000000" w:rsidRDefault="00705E50" w:rsidP="00705E50">
      <w:pPr>
        <w:numPr>
          <w:ilvl w:val="0"/>
          <w:numId w:val="1849"/>
        </w:numPr>
        <w:tabs>
          <w:tab w:val="clear" w:pos="840"/>
          <w:tab w:val="left" w:pos="1050"/>
        </w:tabs>
        <w:spacing w:after="240" w:line="380" w:lineRule="exact"/>
        <w:ind w:leftChars="300" w:left="31680"/>
        <w:rPr>
          <w:rFonts w:hint="eastAsia"/>
        </w:rPr>
      </w:pPr>
      <w:r>
        <w:rPr>
          <w:rFonts w:hint="eastAsia"/>
        </w:rPr>
        <w:t>其余时间发上个历年日平均工资的</w:t>
      </w:r>
      <w:r>
        <w:rPr>
          <w:rFonts w:hint="eastAsia"/>
        </w:rPr>
        <w:t>50%</w:t>
      </w:r>
      <w:r>
        <w:rPr>
          <w:rFonts w:hint="eastAsia"/>
        </w:rPr>
        <w:t>。</w:t>
      </w:r>
    </w:p>
    <w:p w:rsidR="00000000" w:rsidRDefault="00705E50">
      <w:pPr>
        <w:tabs>
          <w:tab w:val="left" w:pos="630"/>
        </w:tabs>
        <w:spacing w:after="240" w:line="380" w:lineRule="exact"/>
        <w:rPr>
          <w:rFonts w:hint="eastAsia"/>
        </w:rPr>
      </w:pPr>
      <w:r>
        <w:rPr>
          <w:rFonts w:hint="eastAsia"/>
        </w:rPr>
        <w:t>251.</w:t>
      </w:r>
      <w:r>
        <w:rPr>
          <w:rFonts w:hint="eastAsia"/>
        </w:rPr>
        <w:tab/>
      </w:r>
      <w:r>
        <w:rPr>
          <w:rFonts w:hint="eastAsia"/>
        </w:rPr>
        <w:t>产假补助金由雇主在工作场所按有关文件，利用为此目的而指定的社会保险基金予以支付。为了社会保护之目的，产假期被视为保险期。</w:t>
      </w:r>
    </w:p>
    <w:p w:rsidR="00000000" w:rsidRDefault="00705E50">
      <w:pPr>
        <w:tabs>
          <w:tab w:val="left" w:pos="630"/>
        </w:tabs>
        <w:spacing w:after="240" w:line="380" w:lineRule="exact"/>
        <w:rPr>
          <w:rFonts w:hint="eastAsia"/>
        </w:rPr>
      </w:pPr>
      <w:r>
        <w:rPr>
          <w:rFonts w:hint="eastAsia"/>
        </w:rPr>
        <w:t>252.</w:t>
      </w:r>
      <w:r>
        <w:rPr>
          <w:rFonts w:hint="eastAsia"/>
        </w:rPr>
        <w:tab/>
      </w:r>
      <w:r>
        <w:rPr>
          <w:rFonts w:hint="eastAsia"/>
        </w:rPr>
        <w:t>从事经济活动的妇女产假补助金总额应与定额基本老年养恤金相等。在收养</w:t>
      </w:r>
      <w:r>
        <w:rPr>
          <w:rFonts w:hint="eastAsia"/>
        </w:rPr>
        <w:t>1</w:t>
      </w:r>
      <w:r>
        <w:rPr>
          <w:rFonts w:hint="eastAsia"/>
        </w:rPr>
        <w:t>岁以内的子女时，收养母亲参加保险的期限不足</w:t>
      </w:r>
      <w:r>
        <w:rPr>
          <w:rFonts w:hint="eastAsia"/>
        </w:rPr>
        <w:t>12</w:t>
      </w:r>
      <w:r>
        <w:rPr>
          <w:rFonts w:hint="eastAsia"/>
        </w:rPr>
        <w:t>个月的，应从收养关系发生之日起享有产假补助金。产假补助金不得从分娩前</w:t>
      </w:r>
      <w:r>
        <w:rPr>
          <w:rFonts w:hint="eastAsia"/>
        </w:rPr>
        <w:t>42</w:t>
      </w:r>
      <w:r>
        <w:rPr>
          <w:rFonts w:hint="eastAsia"/>
        </w:rPr>
        <w:t>日开始，享受产假补助金的最长期间为孩子出</w:t>
      </w:r>
      <w:r>
        <w:rPr>
          <w:rFonts w:hint="eastAsia"/>
        </w:rPr>
        <w:t>生后</w:t>
      </w:r>
      <w:r>
        <w:rPr>
          <w:rFonts w:hint="eastAsia"/>
        </w:rPr>
        <w:t>330</w:t>
      </w:r>
      <w:r>
        <w:rPr>
          <w:rFonts w:hint="eastAsia"/>
        </w:rPr>
        <w:t>天。收养母亲享受产假补助金的最短期限应为</w:t>
      </w:r>
      <w:r>
        <w:rPr>
          <w:rFonts w:hint="eastAsia"/>
        </w:rPr>
        <w:t>28</w:t>
      </w:r>
      <w:r>
        <w:rPr>
          <w:rFonts w:hint="eastAsia"/>
        </w:rPr>
        <w:t>天。在产假期间收养子女的，孩子的生母应在收养关系发生之日前享有补助期，但不得少于产后</w:t>
      </w:r>
      <w:r>
        <w:rPr>
          <w:rFonts w:hint="eastAsia"/>
        </w:rPr>
        <w:t>42</w:t>
      </w:r>
      <w:r>
        <w:rPr>
          <w:rFonts w:hint="eastAsia"/>
        </w:rPr>
        <w:t>日（第</w:t>
      </w:r>
      <w:r>
        <w:rPr>
          <w:rFonts w:hint="eastAsia"/>
        </w:rPr>
        <w:t>27</w:t>
      </w:r>
      <w:r>
        <w:rPr>
          <w:rFonts w:hint="eastAsia"/>
        </w:rPr>
        <w:t>条）。</w:t>
      </w:r>
    </w:p>
    <w:p w:rsidR="00000000" w:rsidRDefault="00705E50">
      <w:pPr>
        <w:tabs>
          <w:tab w:val="left" w:pos="630"/>
        </w:tabs>
        <w:spacing w:after="240" w:line="380" w:lineRule="exact"/>
        <w:rPr>
          <w:rFonts w:hint="eastAsia"/>
        </w:rPr>
      </w:pPr>
      <w:r>
        <w:rPr>
          <w:rFonts w:hint="eastAsia"/>
        </w:rPr>
        <w:t>253.</w:t>
      </w:r>
      <w:r>
        <w:rPr>
          <w:rFonts w:hint="eastAsia"/>
        </w:rPr>
        <w:tab/>
      </w:r>
      <w:r>
        <w:rPr>
          <w:rFonts w:hint="eastAsia"/>
        </w:rPr>
        <w:t>被保险人因为怀孕必须变更工作的，只要在符合享受产假补助金之前已经缴纳保险费满一年，则应根据医学专家委员会的决定，给予其产假补贴以补偿被保险人的工资损失。补助金的金额应与前一份工作的工资与现在工作的工资之间差额相等，但最高额度为上个历年度日平均工资的</w:t>
      </w:r>
      <w:r>
        <w:rPr>
          <w:rFonts w:hint="eastAsia"/>
        </w:rPr>
        <w:t>50%</w:t>
      </w:r>
      <w:r>
        <w:rPr>
          <w:rFonts w:hint="eastAsia"/>
        </w:rPr>
        <w:t>（第</w:t>
      </w:r>
      <w:r>
        <w:rPr>
          <w:rFonts w:hint="eastAsia"/>
        </w:rPr>
        <w:t>28</w:t>
      </w:r>
      <w:r>
        <w:rPr>
          <w:rFonts w:hint="eastAsia"/>
        </w:rPr>
        <w:t>条）。</w:t>
      </w:r>
    </w:p>
    <w:p w:rsidR="00000000" w:rsidRDefault="00705E50">
      <w:pPr>
        <w:tabs>
          <w:tab w:val="left" w:pos="630"/>
        </w:tabs>
        <w:spacing w:after="240" w:line="380" w:lineRule="exact"/>
        <w:rPr>
          <w:rFonts w:hint="eastAsia"/>
        </w:rPr>
      </w:pPr>
      <w:r>
        <w:rPr>
          <w:rFonts w:hint="eastAsia"/>
        </w:rPr>
        <w:t>254.</w:t>
      </w:r>
      <w:r>
        <w:rPr>
          <w:rFonts w:hint="eastAsia"/>
        </w:rPr>
        <w:tab/>
      </w:r>
      <w:r>
        <w:rPr>
          <w:rFonts w:hint="eastAsia"/>
        </w:rPr>
        <w:t>只要新生儿父母中一方在新生儿出生之前缴纳保险费已满一年，则身为</w:t>
      </w:r>
      <w:r>
        <w:rPr>
          <w:rFonts w:hint="eastAsia"/>
        </w:rPr>
        <w:t>新生儿母亲或父亲的被保险人应获得生育补助。生育补助应一次性发放，如果母亲已经参加保险，则在符合条件时应予以优先。一次性发放的生育补助相当于最低月工资的</w:t>
      </w:r>
      <w:r>
        <w:rPr>
          <w:rFonts w:hint="eastAsia"/>
        </w:rPr>
        <w:t>50%</w:t>
      </w:r>
      <w:r>
        <w:rPr>
          <w:rFonts w:hint="eastAsia"/>
        </w:rPr>
        <w:t>（第</w:t>
      </w:r>
      <w:r>
        <w:rPr>
          <w:rFonts w:hint="eastAsia"/>
        </w:rPr>
        <w:t>29</w:t>
      </w:r>
      <w:r>
        <w:rPr>
          <w:rFonts w:hint="eastAsia"/>
        </w:rPr>
        <w:t>条）。</w:t>
      </w:r>
    </w:p>
    <w:p w:rsidR="00000000" w:rsidRDefault="00705E50">
      <w:pPr>
        <w:tabs>
          <w:tab w:val="left" w:pos="630"/>
        </w:tabs>
        <w:spacing w:after="240" w:line="380" w:lineRule="exact"/>
        <w:rPr>
          <w:rFonts w:eastAsia="SimHei" w:hint="eastAsia"/>
          <w:sz w:val="24"/>
        </w:rPr>
      </w:pPr>
      <w:r>
        <w:rPr>
          <w:rFonts w:eastAsia="SimHei" w:hint="eastAsia"/>
          <w:sz w:val="24"/>
        </w:rPr>
        <w:t>保护儿童的平等权利</w:t>
      </w:r>
    </w:p>
    <w:p w:rsidR="00000000" w:rsidRDefault="00705E50">
      <w:pPr>
        <w:tabs>
          <w:tab w:val="left" w:pos="630"/>
        </w:tabs>
        <w:spacing w:after="240" w:line="380" w:lineRule="exact"/>
        <w:rPr>
          <w:rFonts w:hint="eastAsia"/>
        </w:rPr>
      </w:pPr>
      <w:r>
        <w:rPr>
          <w:rFonts w:hint="eastAsia"/>
        </w:rPr>
        <w:t>255.</w:t>
      </w:r>
      <w:r>
        <w:rPr>
          <w:rFonts w:hint="eastAsia"/>
        </w:rPr>
        <w:tab/>
      </w:r>
      <w:r>
        <w:rPr>
          <w:rFonts w:hint="eastAsia"/>
        </w:rPr>
        <w:t>劳动监察部门的一般工作以及上述尤其与劳工组织消除童工现象国际方案之间的合作，目的就是最大限度防止童工，特别是防止儿童从事对其健康有害和对其生命有危险的工作。所有政府或非政府社会机构以及各种协会对这一问题认识将有助于减少在我们社会中出现这种不良现象。</w:t>
      </w:r>
    </w:p>
    <w:p w:rsidR="00000000" w:rsidRDefault="00705E50">
      <w:pPr>
        <w:tabs>
          <w:tab w:val="left" w:pos="630"/>
        </w:tabs>
        <w:spacing w:after="240" w:line="380" w:lineRule="exact"/>
        <w:rPr>
          <w:rFonts w:hint="eastAsia"/>
        </w:rPr>
      </w:pPr>
      <w:r>
        <w:rPr>
          <w:rFonts w:hint="eastAsia"/>
        </w:rPr>
        <w:t>256.</w:t>
      </w:r>
      <w:r>
        <w:rPr>
          <w:rFonts w:hint="eastAsia"/>
        </w:rPr>
        <w:tab/>
      </w:r>
      <w:r>
        <w:rPr>
          <w:rFonts w:hint="eastAsia"/>
        </w:rPr>
        <w:t>《劳动法》第十章对不得雇用童工的最低年龄做出了规定</w:t>
      </w:r>
      <w:r>
        <w:rPr>
          <w:rFonts w:hint="eastAsia"/>
        </w:rPr>
        <w:t>，即</w:t>
      </w:r>
      <w:r>
        <w:rPr>
          <w:rFonts w:hint="eastAsia"/>
        </w:rPr>
        <w:t>16</w:t>
      </w:r>
      <w:r>
        <w:rPr>
          <w:rFonts w:hint="eastAsia"/>
        </w:rPr>
        <w:t>周岁。在学校暑假期间允许从事轻活的</w:t>
      </w:r>
      <w:r>
        <w:rPr>
          <w:rFonts w:hint="eastAsia"/>
        </w:rPr>
        <w:t>14</w:t>
      </w:r>
      <w:r>
        <w:rPr>
          <w:rFonts w:hint="eastAsia"/>
        </w:rPr>
        <w:t>至</w:t>
      </w:r>
      <w:r>
        <w:rPr>
          <w:rFonts w:hint="eastAsia"/>
        </w:rPr>
        <w:t>16</w:t>
      </w:r>
      <w:r>
        <w:rPr>
          <w:rFonts w:hint="eastAsia"/>
        </w:rPr>
        <w:t>周岁学龄儿童除外。</w:t>
      </w:r>
    </w:p>
    <w:p w:rsidR="00000000" w:rsidRDefault="00705E50">
      <w:pPr>
        <w:tabs>
          <w:tab w:val="left" w:pos="630"/>
        </w:tabs>
        <w:spacing w:after="240" w:line="380" w:lineRule="exact"/>
        <w:rPr>
          <w:rFonts w:hint="eastAsia"/>
        </w:rPr>
      </w:pPr>
      <w:r>
        <w:rPr>
          <w:rFonts w:hint="eastAsia"/>
        </w:rPr>
        <w:t>257.</w:t>
      </w:r>
      <w:r>
        <w:rPr>
          <w:rFonts w:hint="eastAsia"/>
        </w:rPr>
        <w:tab/>
      </w:r>
      <w:r>
        <w:rPr>
          <w:rFonts w:hint="eastAsia"/>
        </w:rPr>
        <w:t>根据劳动监察部门提供的统计资料，约有</w:t>
      </w:r>
      <w:r>
        <w:rPr>
          <w:rFonts w:hint="eastAsia"/>
        </w:rPr>
        <w:t>600</w:t>
      </w:r>
      <w:r>
        <w:rPr>
          <w:rFonts w:hint="eastAsia"/>
        </w:rPr>
        <w:t>名大多为</w:t>
      </w:r>
      <w:r>
        <w:rPr>
          <w:rFonts w:hint="eastAsia"/>
        </w:rPr>
        <w:t>16</w:t>
      </w:r>
      <w:r>
        <w:rPr>
          <w:rFonts w:hint="eastAsia"/>
        </w:rPr>
        <w:t>至</w:t>
      </w:r>
      <w:r>
        <w:rPr>
          <w:rFonts w:hint="eastAsia"/>
        </w:rPr>
        <w:t>18</w:t>
      </w:r>
      <w:r>
        <w:rPr>
          <w:rFonts w:hint="eastAsia"/>
        </w:rPr>
        <w:t>周岁的儿童在工作，其中大部分在从事社会餐饮、服装加工、制鞋等工作。</w:t>
      </w:r>
    </w:p>
    <w:p w:rsidR="00000000" w:rsidRDefault="00705E50">
      <w:pPr>
        <w:tabs>
          <w:tab w:val="left" w:pos="630"/>
        </w:tabs>
        <w:spacing w:after="240" w:line="380" w:lineRule="exact"/>
        <w:rPr>
          <w:rFonts w:hint="eastAsia"/>
        </w:rPr>
      </w:pPr>
      <w:r>
        <w:rPr>
          <w:rFonts w:hint="eastAsia"/>
        </w:rPr>
        <w:t>258.</w:t>
      </w:r>
      <w:r>
        <w:rPr>
          <w:rFonts w:hint="eastAsia"/>
        </w:rPr>
        <w:tab/>
      </w:r>
      <w:r>
        <w:rPr>
          <w:rFonts w:hint="eastAsia"/>
        </w:rPr>
        <w:t>童工分布于不同的行业或经济部门。这些社会群体或个人无法享有或只是部分享有其受教育或空闲的权利是可以理解的。</w:t>
      </w:r>
    </w:p>
    <w:p w:rsidR="00000000" w:rsidRDefault="00705E50">
      <w:pPr>
        <w:tabs>
          <w:tab w:val="left" w:pos="630"/>
        </w:tabs>
        <w:spacing w:after="240" w:line="380" w:lineRule="exact"/>
        <w:rPr>
          <w:rFonts w:hint="eastAsia"/>
        </w:rPr>
      </w:pPr>
      <w:r>
        <w:rPr>
          <w:rFonts w:hint="eastAsia"/>
        </w:rPr>
        <w:t>259.</w:t>
      </w:r>
      <w:r>
        <w:rPr>
          <w:rFonts w:hint="eastAsia"/>
        </w:rPr>
        <w:tab/>
      </w:r>
      <w:r>
        <w:rPr>
          <w:rFonts w:hint="eastAsia"/>
        </w:rPr>
        <w:t>根据阿尔巴尼亚法规之规定，社会服务不按年龄、性别或种族区别对待。因此，向儿童提供的保护措施涉及所有类别的儿童。向孤儿、弃儿或向失去家庭的儿童提供社会服务的首要目的是向他们提供</w:t>
      </w:r>
      <w:r>
        <w:rPr>
          <w:rFonts w:hint="eastAsia"/>
        </w:rPr>
        <w:t>良好的抚养和教育，其次是为期找到不变的家庭（通过收养）。无论是在住宿性质的还是在日间性质的收留中心，收留智障儿童的问题都仍然没有得到解决，因为这些中心的能力有限。</w:t>
      </w:r>
    </w:p>
    <w:p w:rsidR="00000000" w:rsidRDefault="00705E50">
      <w:pPr>
        <w:tabs>
          <w:tab w:val="left" w:pos="630"/>
        </w:tabs>
        <w:spacing w:after="240" w:line="380" w:lineRule="exact"/>
        <w:rPr>
          <w:rFonts w:hint="eastAsia"/>
        </w:rPr>
      </w:pPr>
      <w:r>
        <w:rPr>
          <w:rFonts w:hint="eastAsia"/>
        </w:rPr>
        <w:t>260.</w:t>
      </w:r>
      <w:r>
        <w:rPr>
          <w:rFonts w:hint="eastAsia"/>
        </w:rPr>
        <w:tab/>
      </w:r>
      <w:r>
        <w:rPr>
          <w:rFonts w:hint="eastAsia"/>
        </w:rPr>
        <w:t>初中二年级的教学大纲和课程列入了儿童了解其权利方面的内容。另外，上述等各种协会也在此方面做出了有益的贡献。</w:t>
      </w:r>
    </w:p>
    <w:p w:rsidR="00000000" w:rsidRDefault="00705E50">
      <w:pPr>
        <w:tabs>
          <w:tab w:val="left" w:pos="630"/>
        </w:tabs>
        <w:spacing w:after="240" w:line="380" w:lineRule="exact"/>
        <w:rPr>
          <w:rFonts w:hint="eastAsia"/>
        </w:rPr>
      </w:pPr>
      <w:r>
        <w:rPr>
          <w:rFonts w:hint="eastAsia"/>
        </w:rPr>
        <w:t>261.</w:t>
      </w:r>
      <w:r>
        <w:rPr>
          <w:rFonts w:hint="eastAsia"/>
        </w:rPr>
        <w:tab/>
      </w:r>
      <w:r>
        <w:rPr>
          <w:rFonts w:hint="eastAsia"/>
        </w:rPr>
        <w:t>尽管阿尔巴尼亚已经颁布和散发了有关社会领域的法律法规，但各种社会服务部门仍然经常组织各种培训和讲习班，目的就是让这一代人了解他们的权利。阿尔巴尼亚援助和社会护理服务局以及设在全部</w:t>
      </w:r>
      <w:r>
        <w:rPr>
          <w:rFonts w:hint="eastAsia"/>
        </w:rPr>
        <w:t>12</w:t>
      </w:r>
      <w:r>
        <w:rPr>
          <w:rFonts w:hint="eastAsia"/>
        </w:rPr>
        <w:t>个省的各地区办事处的社会检查人员为此做</w:t>
      </w:r>
      <w:r>
        <w:rPr>
          <w:rFonts w:hint="eastAsia"/>
        </w:rPr>
        <w:t>了大量工作。因此，阿尔巴尼亚与各种非政府组织合作，编写了国家社会服务手册以及众多标语。</w:t>
      </w:r>
    </w:p>
    <w:p w:rsidR="00000000" w:rsidRDefault="00705E50">
      <w:pPr>
        <w:tabs>
          <w:tab w:val="left" w:pos="630"/>
        </w:tabs>
        <w:spacing w:after="240" w:line="380" w:lineRule="exact"/>
        <w:rPr>
          <w:rFonts w:hint="eastAsia"/>
        </w:rPr>
      </w:pPr>
      <w:r>
        <w:rPr>
          <w:rFonts w:hint="eastAsia"/>
        </w:rPr>
        <w:t>262.</w:t>
      </w:r>
      <w:r>
        <w:rPr>
          <w:rFonts w:hint="eastAsia"/>
        </w:rPr>
        <w:tab/>
      </w:r>
      <w:r>
        <w:rPr>
          <w:rFonts w:hint="eastAsia"/>
        </w:rPr>
        <w:t>人口无节制地流动、经济标准低，尤其是在农村地区，以及社会合作伙伴在让儿童了解其权利方面工作力度不够造成了在促进儿童权利方面面临困难。</w:t>
      </w:r>
    </w:p>
    <w:p w:rsidR="00000000" w:rsidRDefault="00705E50">
      <w:pPr>
        <w:tabs>
          <w:tab w:val="left" w:pos="630"/>
        </w:tabs>
        <w:spacing w:after="240" w:line="380" w:lineRule="exact"/>
        <w:rPr>
          <w:rFonts w:hint="eastAsia"/>
        </w:rPr>
      </w:pPr>
      <w:r>
        <w:rPr>
          <w:rFonts w:hint="eastAsia"/>
        </w:rPr>
        <w:t>263.</w:t>
      </w:r>
      <w:r>
        <w:rPr>
          <w:rFonts w:hint="eastAsia"/>
        </w:rPr>
        <w:tab/>
      </w:r>
      <w:r>
        <w:rPr>
          <w:rFonts w:hint="eastAsia"/>
        </w:rPr>
        <w:t>有关儿童以及其在第</w:t>
      </w:r>
      <w:r>
        <w:rPr>
          <w:rFonts w:hint="eastAsia"/>
        </w:rPr>
        <w:t>10</w:t>
      </w:r>
      <w:r>
        <w:rPr>
          <w:rFonts w:hint="eastAsia"/>
        </w:rPr>
        <w:t>条所规定的权利方面的进一步详细情况可参见阿尔巴尼亚共和国关于《儿童权利公约》执行情况的初次定期报告（</w:t>
      </w:r>
      <w:r>
        <w:rPr>
          <w:rFonts w:hint="eastAsia"/>
        </w:rPr>
        <w:t>CRC/C/11/Add.27</w:t>
      </w:r>
      <w:r>
        <w:rPr>
          <w:rFonts w:hint="eastAsia"/>
        </w:rPr>
        <w:t>）和关于《公民权利及政治权利国际盟约》执行情况的初次报告（</w:t>
      </w:r>
      <w:r>
        <w:rPr>
          <w:rFonts w:hint="eastAsia"/>
        </w:rPr>
        <w:t>CCRP/C/ALB/2004/1</w:t>
      </w:r>
      <w:r>
        <w:rPr>
          <w:rFonts w:hint="eastAsia"/>
        </w:rPr>
        <w:t>）。</w:t>
      </w:r>
    </w:p>
    <w:p w:rsidR="00000000" w:rsidRDefault="00705E50">
      <w:pPr>
        <w:tabs>
          <w:tab w:val="left" w:pos="630"/>
        </w:tabs>
        <w:spacing w:after="240" w:line="380" w:lineRule="exact"/>
        <w:rPr>
          <w:rFonts w:eastAsia="SimHei" w:hint="eastAsia"/>
          <w:sz w:val="24"/>
        </w:rPr>
      </w:pPr>
      <w:r>
        <w:rPr>
          <w:rFonts w:eastAsia="SimHei" w:hint="eastAsia"/>
          <w:sz w:val="24"/>
        </w:rPr>
        <w:t>国际合作</w:t>
      </w:r>
    </w:p>
    <w:p w:rsidR="00000000" w:rsidRDefault="00705E50">
      <w:pPr>
        <w:pStyle w:val="Date"/>
        <w:tabs>
          <w:tab w:val="left" w:pos="630"/>
        </w:tabs>
        <w:spacing w:after="240" w:line="380" w:lineRule="exact"/>
        <w:rPr>
          <w:rFonts w:eastAsia="KaiTi_GB2312" w:hint="eastAsia"/>
        </w:rPr>
      </w:pPr>
      <w:r>
        <w:rPr>
          <w:rFonts w:eastAsia="KaiTi_GB2312" w:hint="eastAsia"/>
        </w:rPr>
        <w:t>劳动和社会</w:t>
      </w:r>
      <w:r>
        <w:rPr>
          <w:rFonts w:eastAsia="KaiTi_GB2312" w:hint="eastAsia"/>
        </w:rPr>
        <w:t>事务部执行的项目</w:t>
      </w:r>
    </w:p>
    <w:p w:rsidR="00000000" w:rsidRDefault="00705E50">
      <w:pPr>
        <w:tabs>
          <w:tab w:val="left" w:pos="630"/>
        </w:tabs>
        <w:spacing w:after="240" w:line="380" w:lineRule="exact"/>
        <w:rPr>
          <w:rFonts w:hint="eastAsia"/>
        </w:rPr>
      </w:pPr>
      <w:r>
        <w:rPr>
          <w:rFonts w:hint="eastAsia"/>
        </w:rPr>
        <w:t>264.</w:t>
      </w:r>
      <w:r>
        <w:rPr>
          <w:rFonts w:hint="eastAsia"/>
        </w:rPr>
        <w:tab/>
      </w:r>
      <w:r>
        <w:rPr>
          <w:rFonts w:hint="eastAsia"/>
        </w:rPr>
        <w:t>劳动和社会事务部与劳工组织消除童工现象国际方案之间的一个合作项目的目的在于提高劳动和社会事务部同阿尔巴尼亚童工现象作斗争的能力。通过加强劳动和社会事务部及劳动监察部门的机构能力，建立起执行国家消除童工方案的组织结构，该项目应有助于逐步消除童工现象。通过防止和保护就业儿童、他们的退职和康复，通过确保专业咨询服务、具体行动，通过收集和传播信息等方式，该项目还将有助于在阿尔巴尼亚消除童工现象。该项目持续时间为</w:t>
      </w:r>
      <w:r>
        <w:rPr>
          <w:rFonts w:hint="eastAsia"/>
        </w:rPr>
        <w:t>18</w:t>
      </w:r>
      <w:r>
        <w:rPr>
          <w:rFonts w:hint="eastAsia"/>
        </w:rPr>
        <w:t>个月（</w:t>
      </w:r>
      <w:r>
        <w:rPr>
          <w:rFonts w:hint="eastAsia"/>
        </w:rPr>
        <w:t>2002</w:t>
      </w:r>
      <w:r>
        <w:rPr>
          <w:rFonts w:hint="eastAsia"/>
        </w:rPr>
        <w:t>年</w:t>
      </w:r>
      <w:r>
        <w:rPr>
          <w:rFonts w:hint="eastAsia"/>
        </w:rPr>
        <w:t>2</w:t>
      </w:r>
      <w:r>
        <w:rPr>
          <w:rFonts w:hint="eastAsia"/>
        </w:rPr>
        <w:t>月</w:t>
      </w:r>
      <w:r>
        <w:rPr>
          <w:rFonts w:hint="eastAsia"/>
        </w:rPr>
        <w:t>-2003</w:t>
      </w:r>
      <w:r>
        <w:rPr>
          <w:rFonts w:hint="eastAsia"/>
        </w:rPr>
        <w:t>年</w:t>
      </w:r>
      <w:r>
        <w:rPr>
          <w:rFonts w:hint="eastAsia"/>
        </w:rPr>
        <w:t>8</w:t>
      </w:r>
      <w:r>
        <w:rPr>
          <w:rFonts w:hint="eastAsia"/>
        </w:rPr>
        <w:t>月），并且收到消除童工现象国际方案捐款</w:t>
      </w:r>
      <w:r>
        <w:rPr>
          <w:rFonts w:hint="eastAsia"/>
        </w:rPr>
        <w:t>1</w:t>
      </w:r>
      <w:r>
        <w:rPr>
          <w:rFonts w:hint="eastAsia"/>
        </w:rPr>
        <w:t>8 285</w:t>
      </w:r>
      <w:r>
        <w:rPr>
          <w:rFonts w:hint="eastAsia"/>
        </w:rPr>
        <w:t>美元和</w:t>
      </w:r>
      <w:r>
        <w:rPr>
          <w:rFonts w:hint="eastAsia"/>
        </w:rPr>
        <w:t>MPCS</w:t>
      </w:r>
      <w:r>
        <w:rPr>
          <w:rFonts w:hint="eastAsia"/>
        </w:rPr>
        <w:t>捐款</w:t>
      </w:r>
      <w:r>
        <w:rPr>
          <w:rFonts w:hint="eastAsia"/>
        </w:rPr>
        <w:t>14 000</w:t>
      </w:r>
      <w:r>
        <w:rPr>
          <w:rFonts w:hint="eastAsia"/>
        </w:rPr>
        <w:t>美元（实物）用以推动这一项目。</w:t>
      </w:r>
    </w:p>
    <w:p w:rsidR="00000000" w:rsidRDefault="00705E50">
      <w:pPr>
        <w:tabs>
          <w:tab w:val="left" w:pos="630"/>
        </w:tabs>
        <w:spacing w:after="240" w:line="380" w:lineRule="exact"/>
        <w:rPr>
          <w:rFonts w:hint="eastAsia"/>
        </w:rPr>
      </w:pPr>
      <w:r>
        <w:rPr>
          <w:rFonts w:hint="eastAsia"/>
        </w:rPr>
        <w:t>265.</w:t>
      </w:r>
      <w:r>
        <w:rPr>
          <w:rFonts w:hint="eastAsia"/>
        </w:rPr>
        <w:tab/>
      </w:r>
      <w:r>
        <w:rPr>
          <w:rFonts w:hint="eastAsia"/>
        </w:rPr>
        <w:t>通过加强劳动监察人员能力打击最恶劣形式童工现象的项目，将要开展对劳动监察人员和各种关心童工问题的机构的代表进行培训，使他们掌握查明和监督童工问题所必需的知识和技能，并且得到全国各地区经过培训的监察人员的援助，包括外国专家。</w:t>
      </w:r>
    </w:p>
    <w:p w:rsidR="00000000" w:rsidRDefault="00705E50">
      <w:pPr>
        <w:tabs>
          <w:tab w:val="left" w:pos="630"/>
        </w:tabs>
        <w:spacing w:after="240" w:line="380" w:lineRule="exact"/>
        <w:rPr>
          <w:rFonts w:hint="eastAsia"/>
        </w:rPr>
      </w:pPr>
      <w:r>
        <w:rPr>
          <w:rFonts w:hint="eastAsia"/>
        </w:rPr>
        <w:t>266.</w:t>
      </w:r>
      <w:r>
        <w:rPr>
          <w:rFonts w:hint="eastAsia"/>
        </w:rPr>
        <w:tab/>
      </w:r>
      <w:r>
        <w:rPr>
          <w:rFonts w:hint="eastAsia"/>
        </w:rPr>
        <w:t>为了系统和全面打击正规部门和非正规部门中最恶劣形式的童工现象，本项目优先重视加强劳动监察人员的能力。该项目不仅能满足国家和地区两级的需要，而且还有助于提高对国家和地区条件的一般认识。该项目持续时间</w:t>
      </w:r>
      <w:r>
        <w:rPr>
          <w:rFonts w:hint="eastAsia"/>
        </w:rPr>
        <w:t>为</w:t>
      </w:r>
      <w:r>
        <w:rPr>
          <w:rFonts w:hint="eastAsia"/>
        </w:rPr>
        <w:t>12</w:t>
      </w:r>
      <w:r>
        <w:rPr>
          <w:rFonts w:hint="eastAsia"/>
        </w:rPr>
        <w:t>个月（</w:t>
      </w:r>
      <w:r>
        <w:rPr>
          <w:rFonts w:hint="eastAsia"/>
        </w:rPr>
        <w:t>2003</w:t>
      </w:r>
      <w:r>
        <w:rPr>
          <w:rFonts w:hint="eastAsia"/>
        </w:rPr>
        <w:t>年</w:t>
      </w:r>
      <w:r>
        <w:rPr>
          <w:rFonts w:hint="eastAsia"/>
        </w:rPr>
        <w:t>5</w:t>
      </w:r>
      <w:r>
        <w:rPr>
          <w:rFonts w:hint="eastAsia"/>
        </w:rPr>
        <w:t>月</w:t>
      </w:r>
      <w:r>
        <w:rPr>
          <w:rFonts w:hint="eastAsia"/>
        </w:rPr>
        <w:t>-2004</w:t>
      </w:r>
      <w:r>
        <w:rPr>
          <w:rFonts w:hint="eastAsia"/>
        </w:rPr>
        <w:t>年</w:t>
      </w:r>
      <w:r>
        <w:rPr>
          <w:rFonts w:hint="eastAsia"/>
        </w:rPr>
        <w:t>5</w:t>
      </w:r>
      <w:r>
        <w:rPr>
          <w:rFonts w:hint="eastAsia"/>
        </w:rPr>
        <w:t>月），并且收到消除童工现象国际方案捐款</w:t>
      </w:r>
      <w:r>
        <w:rPr>
          <w:rFonts w:hint="eastAsia"/>
        </w:rPr>
        <w:t>22 700</w:t>
      </w:r>
      <w:r>
        <w:rPr>
          <w:rFonts w:hint="eastAsia"/>
        </w:rPr>
        <w:t>美元和</w:t>
      </w:r>
      <w:r>
        <w:rPr>
          <w:rFonts w:hint="eastAsia"/>
        </w:rPr>
        <w:t>MPCS</w:t>
      </w:r>
      <w:r>
        <w:rPr>
          <w:rFonts w:hint="eastAsia"/>
        </w:rPr>
        <w:t>捐款</w:t>
      </w:r>
      <w:r>
        <w:rPr>
          <w:rFonts w:hint="eastAsia"/>
        </w:rPr>
        <w:t>17 000</w:t>
      </w:r>
      <w:r>
        <w:rPr>
          <w:rFonts w:hint="eastAsia"/>
        </w:rPr>
        <w:t>美元（实物）。</w:t>
      </w:r>
    </w:p>
    <w:p w:rsidR="00000000" w:rsidRDefault="00705E50">
      <w:pPr>
        <w:tabs>
          <w:tab w:val="left" w:pos="630"/>
        </w:tabs>
        <w:spacing w:after="240" w:line="380" w:lineRule="exact"/>
        <w:rPr>
          <w:rFonts w:hint="eastAsia"/>
        </w:rPr>
      </w:pPr>
      <w:r>
        <w:rPr>
          <w:rFonts w:hint="eastAsia"/>
        </w:rPr>
        <w:t>267.</w:t>
      </w:r>
      <w:r>
        <w:rPr>
          <w:rFonts w:hint="eastAsia"/>
        </w:rPr>
        <w:tab/>
      </w:r>
      <w:r>
        <w:rPr>
          <w:rFonts w:hint="eastAsia"/>
        </w:rPr>
        <w:t>有关修改关于童工问题的国内立法并使之与国际标准一致的项目将就完善关于童工问题的体制法律框架、增加对他们的法律保护及保证全面分析实际情况提出建议。该项目将成为使我们关于童工问题的国内立法与有关国际规则一致的第一步。该项目持续时间为</w:t>
      </w:r>
      <w:r>
        <w:rPr>
          <w:rFonts w:hint="eastAsia"/>
        </w:rPr>
        <w:t>4</w:t>
      </w:r>
      <w:r>
        <w:rPr>
          <w:rFonts w:hint="eastAsia"/>
        </w:rPr>
        <w:t>个月（</w:t>
      </w:r>
      <w:r>
        <w:rPr>
          <w:rFonts w:hint="eastAsia"/>
        </w:rPr>
        <w:t>2003</w:t>
      </w:r>
      <w:r>
        <w:rPr>
          <w:rFonts w:hint="eastAsia"/>
        </w:rPr>
        <w:t>年</w:t>
      </w:r>
      <w:r>
        <w:rPr>
          <w:rFonts w:hint="eastAsia"/>
        </w:rPr>
        <w:t>10</w:t>
      </w:r>
      <w:r>
        <w:rPr>
          <w:rFonts w:hint="eastAsia"/>
        </w:rPr>
        <w:t>月</w:t>
      </w:r>
      <w:r>
        <w:rPr>
          <w:rFonts w:hint="eastAsia"/>
        </w:rPr>
        <w:t>-2004</w:t>
      </w:r>
      <w:r>
        <w:rPr>
          <w:rFonts w:hint="eastAsia"/>
        </w:rPr>
        <w:t>年</w:t>
      </w:r>
      <w:r>
        <w:rPr>
          <w:rFonts w:hint="eastAsia"/>
        </w:rPr>
        <w:t>1</w:t>
      </w:r>
      <w:r>
        <w:rPr>
          <w:rFonts w:hint="eastAsia"/>
        </w:rPr>
        <w:t>月），并且收到消除童工现象国际方案捐款</w:t>
      </w:r>
      <w:r>
        <w:rPr>
          <w:rFonts w:hint="eastAsia"/>
        </w:rPr>
        <w:t>3 500</w:t>
      </w:r>
      <w:r>
        <w:rPr>
          <w:rFonts w:hint="eastAsia"/>
        </w:rPr>
        <w:t>美元和儿童基金会捐款</w:t>
      </w:r>
      <w:r>
        <w:rPr>
          <w:rFonts w:hint="eastAsia"/>
        </w:rPr>
        <w:t>2 000</w:t>
      </w:r>
      <w:r>
        <w:rPr>
          <w:rFonts w:hint="eastAsia"/>
        </w:rPr>
        <w:t>美元（实物）。</w:t>
      </w:r>
    </w:p>
    <w:p w:rsidR="00000000" w:rsidRDefault="00705E50">
      <w:pPr>
        <w:tabs>
          <w:tab w:val="left" w:pos="630"/>
        </w:tabs>
        <w:spacing w:after="240" w:line="380" w:lineRule="exact"/>
        <w:rPr>
          <w:rFonts w:hint="eastAsia"/>
        </w:rPr>
      </w:pPr>
      <w:r>
        <w:rPr>
          <w:rFonts w:hint="eastAsia"/>
        </w:rPr>
        <w:t>268</w:t>
      </w:r>
      <w:r>
        <w:rPr>
          <w:rFonts w:hint="eastAsia"/>
        </w:rPr>
        <w:t>.</w:t>
      </w:r>
      <w:r>
        <w:rPr>
          <w:rFonts w:hint="eastAsia"/>
        </w:rPr>
        <w:tab/>
      </w:r>
      <w:r>
        <w:rPr>
          <w:rFonts w:hint="eastAsia"/>
        </w:rPr>
        <w:t>关于打击童工现象和消除最恶劣形式童工的国家政策的项目宗旨是起草关于童工问题的国家政策，提出建议和制定行动计划，通过在中央和地方两级积极参与童工问题的各种行动者和机构，加快上述政策的执行进程。通过执行本项目，收集必要信息，编写国家报告和制定关于打击童工问题特别是最恶劣形式童工问题的明确战略。</w:t>
      </w:r>
    </w:p>
    <w:p w:rsidR="00000000" w:rsidRDefault="00705E50">
      <w:pPr>
        <w:tabs>
          <w:tab w:val="left" w:pos="630"/>
        </w:tabs>
        <w:spacing w:after="240" w:line="460" w:lineRule="exact"/>
        <w:jc w:val="center"/>
        <w:rPr>
          <w:rFonts w:eastAsia="SimHei" w:hint="eastAsia"/>
          <w:sz w:val="28"/>
        </w:rPr>
      </w:pPr>
      <w:r>
        <w:rPr>
          <w:rFonts w:ascii="SimHei" w:eastAsia="SimHei" w:hint="eastAsia"/>
          <w:sz w:val="28"/>
        </w:rPr>
        <w:t>第</w:t>
      </w:r>
      <w:r>
        <w:rPr>
          <w:rFonts w:ascii="SimHei" w:eastAsia="SimHei" w:hint="eastAsia"/>
          <w:sz w:val="28"/>
        </w:rPr>
        <w:t>11</w:t>
      </w:r>
      <w:r>
        <w:rPr>
          <w:rFonts w:ascii="SimHei" w:eastAsia="SimHei" w:hint="eastAsia"/>
          <w:sz w:val="28"/>
        </w:rPr>
        <w:t>条</w:t>
      </w:r>
      <w:r>
        <w:rPr>
          <w:rFonts w:eastAsia="SimHei"/>
          <w:sz w:val="28"/>
        </w:rPr>
        <w:br/>
      </w:r>
      <w:r>
        <w:rPr>
          <w:rFonts w:eastAsia="SimHei" w:hint="eastAsia"/>
          <w:sz w:val="28"/>
        </w:rPr>
        <w:t>生活标准</w:t>
      </w:r>
    </w:p>
    <w:p w:rsidR="00000000" w:rsidRDefault="00705E50">
      <w:pPr>
        <w:pStyle w:val="21"/>
        <w:tabs>
          <w:tab w:val="left" w:pos="630"/>
        </w:tabs>
        <w:adjustRightInd w:val="0"/>
        <w:spacing w:beforeLines="0" w:before="0" w:afterLines="0" w:after="240" w:line="360" w:lineRule="exact"/>
        <w:textAlignment w:val="baseline"/>
        <w:rPr>
          <w:rFonts w:ascii="Times New Roman" w:eastAsia="SimHei" w:hAnsi="Times New Roman" w:hint="eastAsia"/>
          <w:kern w:val="0"/>
          <w:szCs w:val="20"/>
          <w:lang w:val="en-US"/>
        </w:rPr>
      </w:pPr>
      <w:r>
        <w:rPr>
          <w:rFonts w:ascii="Times New Roman" w:eastAsia="SimHei" w:hAnsi="Times New Roman" w:hint="eastAsia"/>
          <w:kern w:val="0"/>
          <w:szCs w:val="20"/>
          <w:lang w:val="en-US"/>
        </w:rPr>
        <w:t>人口生活标准、社会经济和文化差异以及社会其他群体</w:t>
      </w:r>
    </w:p>
    <w:p w:rsidR="00000000" w:rsidRDefault="00705E50">
      <w:pPr>
        <w:tabs>
          <w:tab w:val="left" w:pos="630"/>
        </w:tabs>
        <w:spacing w:after="240" w:line="360" w:lineRule="exact"/>
        <w:rPr>
          <w:rFonts w:hint="eastAsia"/>
        </w:rPr>
      </w:pPr>
      <w:r>
        <w:rPr>
          <w:rFonts w:hint="eastAsia"/>
        </w:rPr>
        <w:t>269.</w:t>
      </w:r>
      <w:r>
        <w:rPr>
          <w:rFonts w:hint="eastAsia"/>
        </w:rPr>
        <w:tab/>
      </w:r>
      <w:r>
        <w:rPr>
          <w:rFonts w:hint="eastAsia"/>
        </w:rPr>
        <w:t>开展关于贫穷问题的研究是在</w:t>
      </w:r>
      <w:r>
        <w:rPr>
          <w:rFonts w:hint="eastAsia"/>
        </w:rPr>
        <w:t>1998</w:t>
      </w:r>
      <w:r>
        <w:rPr>
          <w:rFonts w:hint="eastAsia"/>
        </w:rPr>
        <w:t>年（</w:t>
      </w:r>
      <w:r>
        <w:rPr>
          <w:rFonts w:hint="eastAsia"/>
        </w:rPr>
        <w:t>LSC</w:t>
      </w:r>
      <w:r>
        <w:rPr>
          <w:rFonts w:hint="eastAsia"/>
        </w:rPr>
        <w:t>）、</w:t>
      </w:r>
      <w:r>
        <w:rPr>
          <w:rFonts w:hint="eastAsia"/>
        </w:rPr>
        <w:t>2000</w:t>
      </w:r>
      <w:r>
        <w:rPr>
          <w:rFonts w:hint="eastAsia"/>
        </w:rPr>
        <w:t>年（</w:t>
      </w:r>
      <w:r>
        <w:rPr>
          <w:rFonts w:hint="eastAsia"/>
        </w:rPr>
        <w:t>MISC</w:t>
      </w:r>
      <w:r>
        <w:rPr>
          <w:rFonts w:hint="eastAsia"/>
        </w:rPr>
        <w:t>）和</w:t>
      </w:r>
      <w:r>
        <w:rPr>
          <w:rFonts w:hint="eastAsia"/>
        </w:rPr>
        <w:t>2001</w:t>
      </w:r>
      <w:r>
        <w:rPr>
          <w:rFonts w:hint="eastAsia"/>
        </w:rPr>
        <w:t>年（有保留意见的贫穷研究）。为了进行研究，在基本必需品成</w:t>
      </w:r>
      <w:r>
        <w:rPr>
          <w:rFonts w:hint="eastAsia"/>
        </w:rPr>
        <w:t>本价格（</w:t>
      </w:r>
      <w:r>
        <w:rPr>
          <w:rFonts w:hint="eastAsia"/>
        </w:rPr>
        <w:t>CBN</w:t>
      </w:r>
      <w:r>
        <w:rPr>
          <w:rFonts w:hint="eastAsia"/>
        </w:rPr>
        <w:t>）的基础上，划了绝对贫困线。全国分为四个地区：沿海地区、中部地区、山区和地拉那地区。这些地区的贫困系数如下：</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沿海地区</w:t>
      </w:r>
      <w:r>
        <w:rPr>
          <w:rFonts w:hint="eastAsia"/>
        </w:rPr>
        <w:tab/>
      </w:r>
      <w:r>
        <w:rPr>
          <w:rFonts w:hint="eastAsia"/>
        </w:rPr>
        <w:tab/>
      </w:r>
      <w:r>
        <w:rPr>
          <w:rFonts w:hint="eastAsia"/>
        </w:rPr>
        <w:tab/>
        <w:t>20.6</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中部地区</w:t>
      </w:r>
      <w:r>
        <w:rPr>
          <w:rFonts w:hint="eastAsia"/>
        </w:rPr>
        <w:tab/>
      </w:r>
      <w:r>
        <w:rPr>
          <w:rFonts w:hint="eastAsia"/>
        </w:rPr>
        <w:tab/>
      </w:r>
      <w:r>
        <w:rPr>
          <w:rFonts w:hint="eastAsia"/>
        </w:rPr>
        <w:tab/>
        <w:t>25.6</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山区</w:t>
      </w:r>
      <w:r>
        <w:rPr>
          <w:rFonts w:hint="eastAsia"/>
        </w:rPr>
        <w:tab/>
      </w:r>
      <w:r>
        <w:rPr>
          <w:rFonts w:hint="eastAsia"/>
        </w:rPr>
        <w:tab/>
      </w:r>
      <w:r>
        <w:rPr>
          <w:rFonts w:hint="eastAsia"/>
        </w:rPr>
        <w:tab/>
      </w:r>
      <w:r>
        <w:rPr>
          <w:rFonts w:hint="eastAsia"/>
        </w:rPr>
        <w:tab/>
      </w:r>
      <w:r>
        <w:rPr>
          <w:rFonts w:hint="eastAsia"/>
        </w:rPr>
        <w:tab/>
        <w:t>44.5</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地拉那地区</w:t>
      </w:r>
      <w:r>
        <w:rPr>
          <w:rFonts w:hint="eastAsia"/>
        </w:rPr>
        <w:tab/>
      </w:r>
      <w:r>
        <w:rPr>
          <w:rFonts w:hint="eastAsia"/>
        </w:rPr>
        <w:tab/>
        <w:t>17.8</w:t>
      </w:r>
    </w:p>
    <w:p w:rsidR="00000000" w:rsidRDefault="00705E50">
      <w:pPr>
        <w:tabs>
          <w:tab w:val="left" w:pos="630"/>
        </w:tabs>
        <w:spacing w:after="240" w:line="360" w:lineRule="exact"/>
        <w:jc w:val="center"/>
        <w:rPr>
          <w:rFonts w:ascii="SimHei" w:eastAsia="SimHei" w:hint="eastAsia"/>
        </w:rPr>
      </w:pPr>
      <w:r>
        <w:rPr>
          <w:rFonts w:ascii="SimHei" w:eastAsia="SimHei" w:hint="eastAsia"/>
        </w:rPr>
        <w:t>表</w:t>
      </w:r>
      <w:r>
        <w:rPr>
          <w:rFonts w:ascii="SimHei" w:eastAsia="SimHei" w:hint="eastAsia"/>
        </w:rPr>
        <w:t>22</w:t>
      </w:r>
      <w:r>
        <w:rPr>
          <w:rFonts w:ascii="SimHei" w:eastAsia="SimHei"/>
        </w:rPr>
        <w:br/>
      </w:r>
      <w:r>
        <w:rPr>
          <w:rFonts w:ascii="SimHei" w:eastAsia="SimHei" w:hint="eastAsia"/>
        </w:rPr>
        <w:t>未满足的基本必需品（</w:t>
      </w:r>
      <w:r>
        <w:rPr>
          <w:rFonts w:ascii="SimHei" w:eastAsia="SimHei" w:hint="eastAsia"/>
        </w:rPr>
        <w:t>UBN</w:t>
      </w:r>
      <w:r>
        <w:rPr>
          <w:rFonts w:ascii="SimHei" w:eastAsia="SimHei" w:hint="eastAsia"/>
        </w:rPr>
        <w:t>）的指数</w:t>
      </w:r>
    </w:p>
    <w:tbl>
      <w:tblPr>
        <w:tblW w:w="4946" w:type="pct"/>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5700"/>
        <w:gridCol w:w="1066"/>
        <w:gridCol w:w="1065"/>
        <w:gridCol w:w="1065"/>
        <w:gridCol w:w="1061"/>
      </w:tblGrid>
      <w:tr w:rsidR="00000000">
        <w:tc>
          <w:tcPr>
            <w:tcW w:w="2862" w:type="pct"/>
            <w:tcBorders>
              <w:top w:val="single" w:sz="4" w:space="0" w:color="auto"/>
              <w:left w:val="single" w:sz="4" w:space="0" w:color="auto"/>
              <w:bottom w:val="single" w:sz="4" w:space="0" w:color="auto"/>
              <w:right w:val="single" w:sz="4" w:space="0" w:color="auto"/>
            </w:tcBorders>
          </w:tcPr>
          <w:p w:rsidR="00000000" w:rsidRDefault="00705E50">
            <w:pPr>
              <w:tabs>
                <w:tab w:val="left" w:pos="630"/>
              </w:tabs>
              <w:spacing w:after="120" w:line="380" w:lineRule="exact"/>
              <w:rPr>
                <w:rFonts w:eastAsia="SimHei"/>
                <w:sz w:val="18"/>
              </w:rPr>
            </w:pPr>
            <w:r>
              <w:rPr>
                <w:rFonts w:eastAsia="SimHei" w:hint="eastAsia"/>
                <w:sz w:val="18"/>
              </w:rPr>
              <w:t>未满足的基本需求</w:t>
            </w:r>
          </w:p>
        </w:tc>
        <w:tc>
          <w:tcPr>
            <w:tcW w:w="535" w:type="pct"/>
            <w:tcBorders>
              <w:top w:val="single" w:sz="4" w:space="0" w:color="auto"/>
              <w:left w:val="single" w:sz="4" w:space="0" w:color="auto"/>
              <w:bottom w:val="single" w:sz="4" w:space="0" w:color="auto"/>
              <w:right w:val="single" w:sz="4" w:space="0" w:color="auto"/>
            </w:tcBorders>
          </w:tcPr>
          <w:p w:rsidR="00000000" w:rsidRDefault="00705E50">
            <w:pPr>
              <w:tabs>
                <w:tab w:val="left" w:pos="630"/>
              </w:tabs>
              <w:spacing w:after="120" w:line="380" w:lineRule="exact"/>
              <w:jc w:val="center"/>
              <w:rPr>
                <w:rFonts w:eastAsia="SimHei" w:hint="eastAsia"/>
                <w:sz w:val="18"/>
              </w:rPr>
            </w:pPr>
            <w:r>
              <w:rPr>
                <w:rFonts w:eastAsia="SimHei" w:hint="eastAsia"/>
                <w:sz w:val="18"/>
              </w:rPr>
              <w:t>地拉那</w:t>
            </w:r>
          </w:p>
        </w:tc>
        <w:tc>
          <w:tcPr>
            <w:tcW w:w="535" w:type="pct"/>
            <w:tcBorders>
              <w:top w:val="single" w:sz="4" w:space="0" w:color="auto"/>
              <w:left w:val="single" w:sz="4" w:space="0" w:color="auto"/>
              <w:bottom w:val="single" w:sz="4" w:space="0" w:color="auto"/>
              <w:right w:val="single" w:sz="4" w:space="0" w:color="auto"/>
            </w:tcBorders>
          </w:tcPr>
          <w:p w:rsidR="00000000" w:rsidRDefault="00705E50">
            <w:pPr>
              <w:tabs>
                <w:tab w:val="left" w:pos="630"/>
              </w:tabs>
              <w:spacing w:after="120" w:line="380" w:lineRule="exact"/>
              <w:jc w:val="center"/>
              <w:rPr>
                <w:rFonts w:eastAsia="SimHei" w:hint="eastAsia"/>
                <w:sz w:val="18"/>
              </w:rPr>
            </w:pPr>
            <w:r>
              <w:rPr>
                <w:rFonts w:eastAsia="SimHei" w:hint="eastAsia"/>
                <w:sz w:val="18"/>
              </w:rPr>
              <w:t>城市</w:t>
            </w:r>
          </w:p>
        </w:tc>
        <w:tc>
          <w:tcPr>
            <w:tcW w:w="535" w:type="pct"/>
            <w:tcBorders>
              <w:top w:val="single" w:sz="4" w:space="0" w:color="auto"/>
              <w:left w:val="single" w:sz="4" w:space="0" w:color="auto"/>
              <w:bottom w:val="single" w:sz="4" w:space="0" w:color="auto"/>
              <w:right w:val="single" w:sz="4" w:space="0" w:color="auto"/>
            </w:tcBorders>
          </w:tcPr>
          <w:p w:rsidR="00000000" w:rsidRDefault="00705E50">
            <w:pPr>
              <w:tabs>
                <w:tab w:val="left" w:pos="630"/>
              </w:tabs>
              <w:spacing w:after="120" w:line="380" w:lineRule="exact"/>
              <w:jc w:val="center"/>
              <w:rPr>
                <w:rFonts w:eastAsia="SimHei" w:hint="eastAsia"/>
                <w:sz w:val="18"/>
              </w:rPr>
            </w:pPr>
            <w:r>
              <w:rPr>
                <w:rFonts w:eastAsia="SimHei" w:hint="eastAsia"/>
                <w:sz w:val="18"/>
              </w:rPr>
              <w:t>农村</w:t>
            </w:r>
          </w:p>
        </w:tc>
        <w:tc>
          <w:tcPr>
            <w:tcW w:w="534" w:type="pct"/>
            <w:tcBorders>
              <w:top w:val="single" w:sz="4" w:space="0" w:color="auto"/>
              <w:left w:val="single" w:sz="4" w:space="0" w:color="auto"/>
              <w:bottom w:val="single" w:sz="4" w:space="0" w:color="auto"/>
              <w:right w:val="single" w:sz="4" w:space="0" w:color="auto"/>
            </w:tcBorders>
          </w:tcPr>
          <w:p w:rsidR="00000000" w:rsidRDefault="00705E50">
            <w:pPr>
              <w:tabs>
                <w:tab w:val="left" w:pos="630"/>
              </w:tabs>
              <w:spacing w:after="120" w:line="380" w:lineRule="exact"/>
              <w:jc w:val="center"/>
              <w:rPr>
                <w:rFonts w:eastAsia="SimHei" w:hint="eastAsia"/>
                <w:sz w:val="18"/>
              </w:rPr>
            </w:pPr>
            <w:r>
              <w:rPr>
                <w:rFonts w:eastAsia="SimHei" w:hint="eastAsia"/>
                <w:sz w:val="18"/>
              </w:rPr>
              <w:t>总计</w:t>
            </w:r>
          </w:p>
        </w:tc>
      </w:tr>
      <w:tr w:rsidR="00000000">
        <w:tc>
          <w:tcPr>
            <w:tcW w:w="2862" w:type="pct"/>
            <w:tcBorders>
              <w:top w:val="single" w:sz="4" w:space="0" w:color="auto"/>
              <w:left w:val="single" w:sz="4" w:space="0" w:color="auto"/>
              <w:bottom w:val="nil"/>
              <w:right w:val="single" w:sz="4" w:space="0" w:color="auto"/>
            </w:tcBorders>
          </w:tcPr>
          <w:p w:rsidR="00000000" w:rsidRDefault="00705E50">
            <w:pPr>
              <w:tabs>
                <w:tab w:val="left" w:pos="630"/>
              </w:tabs>
              <w:spacing w:after="120" w:line="380" w:lineRule="exact"/>
              <w:rPr>
                <w:rFonts w:hint="eastAsia"/>
                <w:sz w:val="18"/>
              </w:rPr>
            </w:pPr>
            <w:r>
              <w:rPr>
                <w:rFonts w:hint="eastAsia"/>
                <w:sz w:val="18"/>
              </w:rPr>
              <w:t>水量不够和卫生不达标</w:t>
            </w:r>
          </w:p>
        </w:tc>
        <w:tc>
          <w:tcPr>
            <w:tcW w:w="535" w:type="pct"/>
            <w:tcBorders>
              <w:top w:val="single" w:sz="4" w:space="0" w:color="auto"/>
              <w:left w:val="single" w:sz="4" w:space="0" w:color="auto"/>
              <w:bottom w:val="nil"/>
              <w:right w:val="single" w:sz="4" w:space="0" w:color="auto"/>
            </w:tcBorders>
          </w:tcPr>
          <w:p w:rsidR="00000000" w:rsidRDefault="00705E50">
            <w:pPr>
              <w:tabs>
                <w:tab w:val="left" w:pos="630"/>
              </w:tabs>
              <w:spacing w:after="120" w:line="380" w:lineRule="exact"/>
              <w:jc w:val="center"/>
              <w:rPr>
                <w:sz w:val="18"/>
              </w:rPr>
            </w:pPr>
            <w:r>
              <w:rPr>
                <w:sz w:val="18"/>
              </w:rPr>
              <w:t>0.5</w:t>
            </w:r>
          </w:p>
        </w:tc>
        <w:tc>
          <w:tcPr>
            <w:tcW w:w="535" w:type="pct"/>
            <w:tcBorders>
              <w:top w:val="single" w:sz="4" w:space="0" w:color="auto"/>
              <w:left w:val="single" w:sz="4" w:space="0" w:color="auto"/>
              <w:bottom w:val="nil"/>
              <w:right w:val="single" w:sz="4" w:space="0" w:color="auto"/>
            </w:tcBorders>
          </w:tcPr>
          <w:p w:rsidR="00000000" w:rsidRDefault="00705E50">
            <w:pPr>
              <w:tabs>
                <w:tab w:val="left" w:pos="630"/>
              </w:tabs>
              <w:spacing w:after="120" w:line="380" w:lineRule="exact"/>
              <w:jc w:val="center"/>
              <w:rPr>
                <w:sz w:val="18"/>
              </w:rPr>
            </w:pPr>
            <w:r>
              <w:rPr>
                <w:sz w:val="18"/>
              </w:rPr>
              <w:t>2.6</w:t>
            </w:r>
          </w:p>
        </w:tc>
        <w:tc>
          <w:tcPr>
            <w:tcW w:w="535" w:type="pct"/>
            <w:tcBorders>
              <w:top w:val="single" w:sz="4" w:space="0" w:color="auto"/>
              <w:left w:val="single" w:sz="4" w:space="0" w:color="auto"/>
              <w:bottom w:val="nil"/>
              <w:right w:val="single" w:sz="4" w:space="0" w:color="auto"/>
            </w:tcBorders>
          </w:tcPr>
          <w:p w:rsidR="00000000" w:rsidRDefault="00705E50">
            <w:pPr>
              <w:tabs>
                <w:tab w:val="left" w:pos="630"/>
              </w:tabs>
              <w:spacing w:after="120" w:line="380" w:lineRule="exact"/>
              <w:jc w:val="center"/>
              <w:rPr>
                <w:sz w:val="18"/>
              </w:rPr>
            </w:pPr>
            <w:r>
              <w:rPr>
                <w:sz w:val="18"/>
              </w:rPr>
              <w:t>28.6</w:t>
            </w:r>
          </w:p>
        </w:tc>
        <w:tc>
          <w:tcPr>
            <w:tcW w:w="534" w:type="pct"/>
            <w:tcBorders>
              <w:top w:val="single" w:sz="4" w:space="0" w:color="auto"/>
              <w:left w:val="single" w:sz="4" w:space="0" w:color="auto"/>
              <w:bottom w:val="nil"/>
              <w:right w:val="single" w:sz="4" w:space="0" w:color="auto"/>
            </w:tcBorders>
          </w:tcPr>
          <w:p w:rsidR="00000000" w:rsidRDefault="00705E50">
            <w:pPr>
              <w:tabs>
                <w:tab w:val="left" w:pos="630"/>
              </w:tabs>
              <w:spacing w:after="120" w:line="380" w:lineRule="exact"/>
              <w:jc w:val="center"/>
              <w:rPr>
                <w:sz w:val="18"/>
              </w:rPr>
            </w:pPr>
            <w:r>
              <w:rPr>
                <w:sz w:val="18"/>
              </w:rPr>
              <w:t>17.5</w:t>
            </w:r>
          </w:p>
        </w:tc>
      </w:tr>
      <w:tr w:rsidR="00000000">
        <w:tc>
          <w:tcPr>
            <w:tcW w:w="2862" w:type="pct"/>
            <w:tcBorders>
              <w:top w:val="nil"/>
              <w:left w:val="single" w:sz="4" w:space="0" w:color="auto"/>
              <w:bottom w:val="nil"/>
              <w:right w:val="single" w:sz="4" w:space="0" w:color="auto"/>
            </w:tcBorders>
          </w:tcPr>
          <w:p w:rsidR="00000000" w:rsidRDefault="00705E50">
            <w:pPr>
              <w:tabs>
                <w:tab w:val="left" w:pos="630"/>
              </w:tabs>
              <w:spacing w:after="120" w:line="380" w:lineRule="exact"/>
              <w:rPr>
                <w:rFonts w:hint="eastAsia"/>
                <w:sz w:val="18"/>
              </w:rPr>
            </w:pPr>
            <w:r>
              <w:rPr>
                <w:rFonts w:hint="eastAsia"/>
                <w:sz w:val="18"/>
              </w:rPr>
              <w:t>生活条件不达标</w:t>
            </w:r>
          </w:p>
        </w:tc>
        <w:tc>
          <w:tcPr>
            <w:tcW w:w="535" w:type="pct"/>
            <w:tcBorders>
              <w:top w:val="nil"/>
              <w:left w:val="single" w:sz="4" w:space="0" w:color="auto"/>
              <w:bottom w:val="nil"/>
              <w:right w:val="single" w:sz="4" w:space="0" w:color="auto"/>
            </w:tcBorders>
          </w:tcPr>
          <w:p w:rsidR="00000000" w:rsidRDefault="00705E50">
            <w:pPr>
              <w:tabs>
                <w:tab w:val="left" w:pos="630"/>
              </w:tabs>
              <w:spacing w:after="120" w:line="380" w:lineRule="exact"/>
              <w:jc w:val="center"/>
              <w:rPr>
                <w:sz w:val="18"/>
              </w:rPr>
            </w:pPr>
            <w:r>
              <w:rPr>
                <w:sz w:val="18"/>
              </w:rPr>
              <w:t>8.5</w:t>
            </w:r>
          </w:p>
        </w:tc>
        <w:tc>
          <w:tcPr>
            <w:tcW w:w="535" w:type="pct"/>
            <w:tcBorders>
              <w:top w:val="nil"/>
              <w:left w:val="single" w:sz="4" w:space="0" w:color="auto"/>
              <w:bottom w:val="nil"/>
              <w:right w:val="single" w:sz="4" w:space="0" w:color="auto"/>
            </w:tcBorders>
          </w:tcPr>
          <w:p w:rsidR="00000000" w:rsidRDefault="00705E50">
            <w:pPr>
              <w:tabs>
                <w:tab w:val="left" w:pos="630"/>
              </w:tabs>
              <w:spacing w:after="120" w:line="380" w:lineRule="exact"/>
              <w:jc w:val="center"/>
              <w:rPr>
                <w:sz w:val="18"/>
              </w:rPr>
            </w:pPr>
            <w:r>
              <w:rPr>
                <w:sz w:val="18"/>
              </w:rPr>
              <w:t>6.3</w:t>
            </w:r>
          </w:p>
        </w:tc>
        <w:tc>
          <w:tcPr>
            <w:tcW w:w="535" w:type="pct"/>
            <w:tcBorders>
              <w:top w:val="nil"/>
              <w:left w:val="single" w:sz="4" w:space="0" w:color="auto"/>
              <w:bottom w:val="nil"/>
              <w:right w:val="single" w:sz="4" w:space="0" w:color="auto"/>
            </w:tcBorders>
          </w:tcPr>
          <w:p w:rsidR="00000000" w:rsidRDefault="00705E50">
            <w:pPr>
              <w:tabs>
                <w:tab w:val="left" w:pos="630"/>
              </w:tabs>
              <w:spacing w:after="120" w:line="380" w:lineRule="exact"/>
              <w:jc w:val="center"/>
              <w:rPr>
                <w:sz w:val="18"/>
              </w:rPr>
            </w:pPr>
            <w:r>
              <w:rPr>
                <w:sz w:val="18"/>
              </w:rPr>
              <w:t>16.5</w:t>
            </w:r>
          </w:p>
        </w:tc>
        <w:tc>
          <w:tcPr>
            <w:tcW w:w="534" w:type="pct"/>
            <w:tcBorders>
              <w:top w:val="nil"/>
              <w:left w:val="single" w:sz="4" w:space="0" w:color="auto"/>
              <w:bottom w:val="nil"/>
              <w:right w:val="single" w:sz="4" w:space="0" w:color="auto"/>
            </w:tcBorders>
          </w:tcPr>
          <w:p w:rsidR="00000000" w:rsidRDefault="00705E50">
            <w:pPr>
              <w:tabs>
                <w:tab w:val="left" w:pos="630"/>
              </w:tabs>
              <w:spacing w:after="120" w:line="380" w:lineRule="exact"/>
              <w:jc w:val="center"/>
              <w:rPr>
                <w:sz w:val="18"/>
              </w:rPr>
            </w:pPr>
            <w:r>
              <w:rPr>
                <w:sz w:val="18"/>
              </w:rPr>
              <w:t>12.5</w:t>
            </w:r>
          </w:p>
        </w:tc>
      </w:tr>
      <w:tr w:rsidR="00000000">
        <w:tc>
          <w:tcPr>
            <w:tcW w:w="2862" w:type="pct"/>
            <w:tcBorders>
              <w:top w:val="nil"/>
              <w:left w:val="single" w:sz="4" w:space="0" w:color="auto"/>
              <w:bottom w:val="nil"/>
              <w:right w:val="single" w:sz="4" w:space="0" w:color="auto"/>
            </w:tcBorders>
          </w:tcPr>
          <w:p w:rsidR="00000000" w:rsidRDefault="00705E50">
            <w:pPr>
              <w:tabs>
                <w:tab w:val="left" w:pos="630"/>
              </w:tabs>
              <w:spacing w:after="120" w:line="380" w:lineRule="exact"/>
              <w:rPr>
                <w:rFonts w:hint="eastAsia"/>
                <w:sz w:val="18"/>
              </w:rPr>
            </w:pPr>
            <w:r>
              <w:rPr>
                <w:rFonts w:hint="eastAsia"/>
                <w:sz w:val="18"/>
              </w:rPr>
              <w:t>电力不足</w:t>
            </w:r>
          </w:p>
        </w:tc>
        <w:tc>
          <w:tcPr>
            <w:tcW w:w="535" w:type="pct"/>
            <w:tcBorders>
              <w:top w:val="nil"/>
              <w:left w:val="single" w:sz="4" w:space="0" w:color="auto"/>
              <w:bottom w:val="nil"/>
              <w:right w:val="single" w:sz="4" w:space="0" w:color="auto"/>
            </w:tcBorders>
          </w:tcPr>
          <w:p w:rsidR="00000000" w:rsidRDefault="00705E50">
            <w:pPr>
              <w:tabs>
                <w:tab w:val="left" w:pos="630"/>
              </w:tabs>
              <w:spacing w:after="120" w:line="380" w:lineRule="exact"/>
              <w:jc w:val="center"/>
              <w:rPr>
                <w:sz w:val="18"/>
              </w:rPr>
            </w:pPr>
            <w:r>
              <w:rPr>
                <w:sz w:val="18"/>
              </w:rPr>
              <w:t>1.7</w:t>
            </w:r>
          </w:p>
        </w:tc>
        <w:tc>
          <w:tcPr>
            <w:tcW w:w="535" w:type="pct"/>
            <w:tcBorders>
              <w:top w:val="nil"/>
              <w:left w:val="single" w:sz="4" w:space="0" w:color="auto"/>
              <w:bottom w:val="nil"/>
              <w:right w:val="single" w:sz="4" w:space="0" w:color="auto"/>
            </w:tcBorders>
          </w:tcPr>
          <w:p w:rsidR="00000000" w:rsidRDefault="00705E50">
            <w:pPr>
              <w:tabs>
                <w:tab w:val="left" w:pos="630"/>
              </w:tabs>
              <w:spacing w:after="120" w:line="380" w:lineRule="exact"/>
              <w:jc w:val="center"/>
              <w:rPr>
                <w:sz w:val="18"/>
              </w:rPr>
            </w:pPr>
            <w:r>
              <w:rPr>
                <w:sz w:val="18"/>
              </w:rPr>
              <w:t>9.0</w:t>
            </w:r>
          </w:p>
        </w:tc>
        <w:tc>
          <w:tcPr>
            <w:tcW w:w="535" w:type="pct"/>
            <w:tcBorders>
              <w:top w:val="nil"/>
              <w:left w:val="single" w:sz="4" w:space="0" w:color="auto"/>
              <w:bottom w:val="nil"/>
              <w:right w:val="single" w:sz="4" w:space="0" w:color="auto"/>
            </w:tcBorders>
          </w:tcPr>
          <w:p w:rsidR="00000000" w:rsidRDefault="00705E50">
            <w:pPr>
              <w:tabs>
                <w:tab w:val="left" w:pos="630"/>
              </w:tabs>
              <w:spacing w:after="120" w:line="380" w:lineRule="exact"/>
              <w:jc w:val="center"/>
              <w:rPr>
                <w:sz w:val="18"/>
              </w:rPr>
            </w:pPr>
            <w:r>
              <w:rPr>
                <w:sz w:val="18"/>
              </w:rPr>
              <w:t>18.1</w:t>
            </w:r>
          </w:p>
        </w:tc>
        <w:tc>
          <w:tcPr>
            <w:tcW w:w="534" w:type="pct"/>
            <w:tcBorders>
              <w:top w:val="nil"/>
              <w:left w:val="single" w:sz="4" w:space="0" w:color="auto"/>
              <w:bottom w:val="nil"/>
              <w:right w:val="single" w:sz="4" w:space="0" w:color="auto"/>
            </w:tcBorders>
          </w:tcPr>
          <w:p w:rsidR="00000000" w:rsidRDefault="00705E50">
            <w:pPr>
              <w:tabs>
                <w:tab w:val="left" w:pos="630"/>
              </w:tabs>
              <w:spacing w:after="120" w:line="380" w:lineRule="exact"/>
              <w:jc w:val="center"/>
              <w:rPr>
                <w:sz w:val="18"/>
              </w:rPr>
            </w:pPr>
            <w:r>
              <w:rPr>
                <w:sz w:val="18"/>
              </w:rPr>
              <w:t>13.5</w:t>
            </w:r>
          </w:p>
        </w:tc>
      </w:tr>
      <w:tr w:rsidR="00000000">
        <w:tc>
          <w:tcPr>
            <w:tcW w:w="2862" w:type="pct"/>
            <w:tcBorders>
              <w:top w:val="nil"/>
              <w:left w:val="single" w:sz="4" w:space="0" w:color="auto"/>
              <w:bottom w:val="nil"/>
              <w:right w:val="single" w:sz="4" w:space="0" w:color="auto"/>
            </w:tcBorders>
          </w:tcPr>
          <w:p w:rsidR="00000000" w:rsidRDefault="00705E50">
            <w:pPr>
              <w:tabs>
                <w:tab w:val="left" w:pos="630"/>
              </w:tabs>
              <w:spacing w:after="120" w:line="380" w:lineRule="exact"/>
              <w:rPr>
                <w:rFonts w:hint="eastAsia"/>
                <w:sz w:val="18"/>
              </w:rPr>
            </w:pPr>
            <w:r>
              <w:rPr>
                <w:rFonts w:hint="eastAsia"/>
                <w:sz w:val="18"/>
              </w:rPr>
              <w:t>人口太多（超过每间房三个人）</w:t>
            </w:r>
          </w:p>
        </w:tc>
        <w:tc>
          <w:tcPr>
            <w:tcW w:w="535" w:type="pct"/>
            <w:tcBorders>
              <w:top w:val="nil"/>
              <w:left w:val="single" w:sz="4" w:space="0" w:color="auto"/>
              <w:bottom w:val="nil"/>
              <w:right w:val="single" w:sz="4" w:space="0" w:color="auto"/>
            </w:tcBorders>
          </w:tcPr>
          <w:p w:rsidR="00000000" w:rsidRDefault="00705E50">
            <w:pPr>
              <w:tabs>
                <w:tab w:val="left" w:pos="630"/>
              </w:tabs>
              <w:spacing w:after="120" w:line="380" w:lineRule="exact"/>
              <w:jc w:val="center"/>
              <w:rPr>
                <w:sz w:val="18"/>
              </w:rPr>
            </w:pPr>
            <w:r>
              <w:rPr>
                <w:sz w:val="18"/>
              </w:rPr>
              <w:t>10.3</w:t>
            </w:r>
          </w:p>
        </w:tc>
        <w:tc>
          <w:tcPr>
            <w:tcW w:w="535" w:type="pct"/>
            <w:tcBorders>
              <w:top w:val="nil"/>
              <w:left w:val="single" w:sz="4" w:space="0" w:color="auto"/>
              <w:bottom w:val="nil"/>
              <w:right w:val="single" w:sz="4" w:space="0" w:color="auto"/>
            </w:tcBorders>
          </w:tcPr>
          <w:p w:rsidR="00000000" w:rsidRDefault="00705E50">
            <w:pPr>
              <w:tabs>
                <w:tab w:val="left" w:pos="630"/>
              </w:tabs>
              <w:spacing w:after="120" w:line="380" w:lineRule="exact"/>
              <w:jc w:val="center"/>
              <w:rPr>
                <w:sz w:val="18"/>
              </w:rPr>
            </w:pPr>
            <w:r>
              <w:rPr>
                <w:sz w:val="18"/>
              </w:rPr>
              <w:t>15.6</w:t>
            </w:r>
          </w:p>
        </w:tc>
        <w:tc>
          <w:tcPr>
            <w:tcW w:w="535" w:type="pct"/>
            <w:tcBorders>
              <w:top w:val="nil"/>
              <w:left w:val="single" w:sz="4" w:space="0" w:color="auto"/>
              <w:bottom w:val="nil"/>
              <w:right w:val="single" w:sz="4" w:space="0" w:color="auto"/>
            </w:tcBorders>
          </w:tcPr>
          <w:p w:rsidR="00000000" w:rsidRDefault="00705E50">
            <w:pPr>
              <w:tabs>
                <w:tab w:val="left" w:pos="630"/>
              </w:tabs>
              <w:spacing w:after="120" w:line="380" w:lineRule="exact"/>
              <w:jc w:val="center"/>
              <w:rPr>
                <w:sz w:val="18"/>
              </w:rPr>
            </w:pPr>
            <w:r>
              <w:rPr>
                <w:sz w:val="18"/>
              </w:rPr>
              <w:t>18.6</w:t>
            </w:r>
          </w:p>
        </w:tc>
        <w:tc>
          <w:tcPr>
            <w:tcW w:w="534" w:type="pct"/>
            <w:tcBorders>
              <w:top w:val="nil"/>
              <w:left w:val="single" w:sz="4" w:space="0" w:color="auto"/>
              <w:bottom w:val="nil"/>
              <w:right w:val="single" w:sz="4" w:space="0" w:color="auto"/>
            </w:tcBorders>
          </w:tcPr>
          <w:p w:rsidR="00000000" w:rsidRDefault="00705E50">
            <w:pPr>
              <w:tabs>
                <w:tab w:val="left" w:pos="630"/>
              </w:tabs>
              <w:spacing w:after="120" w:line="380" w:lineRule="exact"/>
              <w:jc w:val="center"/>
              <w:rPr>
                <w:sz w:val="18"/>
              </w:rPr>
            </w:pPr>
            <w:r>
              <w:rPr>
                <w:sz w:val="18"/>
              </w:rPr>
              <w:t>16.7</w:t>
            </w:r>
          </w:p>
        </w:tc>
      </w:tr>
      <w:tr w:rsidR="00000000">
        <w:tc>
          <w:tcPr>
            <w:tcW w:w="2862" w:type="pct"/>
            <w:tcBorders>
              <w:top w:val="nil"/>
              <w:left w:val="single" w:sz="4" w:space="0" w:color="auto"/>
              <w:bottom w:val="nil"/>
              <w:right w:val="single" w:sz="4" w:space="0" w:color="auto"/>
            </w:tcBorders>
          </w:tcPr>
          <w:p w:rsidR="00000000" w:rsidRDefault="00705E50">
            <w:pPr>
              <w:tabs>
                <w:tab w:val="left" w:pos="630"/>
              </w:tabs>
              <w:spacing w:after="120" w:line="380" w:lineRule="exact"/>
              <w:rPr>
                <w:rFonts w:hint="eastAsia"/>
                <w:sz w:val="18"/>
              </w:rPr>
            </w:pPr>
            <w:r>
              <w:rPr>
                <w:rFonts w:hint="eastAsia"/>
                <w:sz w:val="18"/>
              </w:rPr>
              <w:t>教育水平（户主受教育程度在八年或以下）</w:t>
            </w:r>
          </w:p>
        </w:tc>
        <w:tc>
          <w:tcPr>
            <w:tcW w:w="535" w:type="pct"/>
            <w:tcBorders>
              <w:top w:val="nil"/>
              <w:left w:val="single" w:sz="4" w:space="0" w:color="auto"/>
              <w:bottom w:val="nil"/>
              <w:right w:val="single" w:sz="4" w:space="0" w:color="auto"/>
            </w:tcBorders>
          </w:tcPr>
          <w:p w:rsidR="00000000" w:rsidRDefault="00705E50">
            <w:pPr>
              <w:pStyle w:val="a3"/>
              <w:tabs>
                <w:tab w:val="left" w:pos="630"/>
              </w:tabs>
              <w:adjustRightInd w:val="0"/>
              <w:spacing w:after="120" w:line="380" w:lineRule="exact"/>
              <w:jc w:val="center"/>
              <w:textAlignment w:val="baseline"/>
              <w:rPr>
                <w:kern w:val="0"/>
                <w:szCs w:val="20"/>
              </w:rPr>
            </w:pPr>
            <w:r>
              <w:rPr>
                <w:kern w:val="0"/>
                <w:szCs w:val="20"/>
              </w:rPr>
              <w:t>34.7</w:t>
            </w:r>
          </w:p>
        </w:tc>
        <w:tc>
          <w:tcPr>
            <w:tcW w:w="535" w:type="pct"/>
            <w:tcBorders>
              <w:top w:val="nil"/>
              <w:left w:val="single" w:sz="4" w:space="0" w:color="auto"/>
              <w:bottom w:val="nil"/>
              <w:right w:val="single" w:sz="4" w:space="0" w:color="auto"/>
            </w:tcBorders>
          </w:tcPr>
          <w:p w:rsidR="00000000" w:rsidRDefault="00705E50">
            <w:pPr>
              <w:tabs>
                <w:tab w:val="left" w:pos="630"/>
              </w:tabs>
              <w:spacing w:after="120" w:line="380" w:lineRule="exact"/>
              <w:jc w:val="center"/>
              <w:rPr>
                <w:sz w:val="18"/>
              </w:rPr>
            </w:pPr>
            <w:r>
              <w:rPr>
                <w:sz w:val="18"/>
              </w:rPr>
              <w:t>47.0</w:t>
            </w:r>
          </w:p>
        </w:tc>
        <w:tc>
          <w:tcPr>
            <w:tcW w:w="535" w:type="pct"/>
            <w:tcBorders>
              <w:top w:val="nil"/>
              <w:left w:val="single" w:sz="4" w:space="0" w:color="auto"/>
              <w:bottom w:val="nil"/>
              <w:right w:val="single" w:sz="4" w:space="0" w:color="auto"/>
            </w:tcBorders>
          </w:tcPr>
          <w:p w:rsidR="00000000" w:rsidRDefault="00705E50">
            <w:pPr>
              <w:tabs>
                <w:tab w:val="left" w:pos="630"/>
              </w:tabs>
              <w:spacing w:after="120" w:line="380" w:lineRule="exact"/>
              <w:jc w:val="center"/>
              <w:rPr>
                <w:sz w:val="18"/>
              </w:rPr>
            </w:pPr>
            <w:r>
              <w:rPr>
                <w:sz w:val="18"/>
              </w:rPr>
              <w:t>74.8</w:t>
            </w:r>
          </w:p>
        </w:tc>
        <w:tc>
          <w:tcPr>
            <w:tcW w:w="534" w:type="pct"/>
            <w:tcBorders>
              <w:top w:val="nil"/>
              <w:left w:val="single" w:sz="4" w:space="0" w:color="auto"/>
              <w:bottom w:val="nil"/>
              <w:right w:val="single" w:sz="4" w:space="0" w:color="auto"/>
            </w:tcBorders>
          </w:tcPr>
          <w:p w:rsidR="00000000" w:rsidRDefault="00705E50">
            <w:pPr>
              <w:tabs>
                <w:tab w:val="left" w:pos="630"/>
              </w:tabs>
              <w:spacing w:after="120" w:line="380" w:lineRule="exact"/>
              <w:jc w:val="center"/>
              <w:rPr>
                <w:sz w:val="18"/>
              </w:rPr>
            </w:pPr>
            <w:r>
              <w:rPr>
                <w:sz w:val="18"/>
              </w:rPr>
              <w:t>61.2</w:t>
            </w:r>
          </w:p>
        </w:tc>
      </w:tr>
      <w:tr w:rsidR="00000000">
        <w:tc>
          <w:tcPr>
            <w:tcW w:w="2862" w:type="pct"/>
            <w:tcBorders>
              <w:top w:val="nil"/>
              <w:left w:val="single" w:sz="4" w:space="0" w:color="auto"/>
              <w:bottom w:val="nil"/>
              <w:right w:val="single" w:sz="4" w:space="0" w:color="auto"/>
            </w:tcBorders>
          </w:tcPr>
          <w:p w:rsidR="00000000" w:rsidRDefault="00705E50">
            <w:pPr>
              <w:tabs>
                <w:tab w:val="left" w:pos="630"/>
              </w:tabs>
              <w:spacing w:after="120" w:line="380" w:lineRule="exact"/>
              <w:rPr>
                <w:rFonts w:hint="eastAsia"/>
                <w:sz w:val="18"/>
              </w:rPr>
            </w:pPr>
            <w:r>
              <w:rPr>
                <w:rFonts w:hint="eastAsia"/>
                <w:sz w:val="18"/>
              </w:rPr>
              <w:t>贫穷（有二至三种未满足的基本必需品）</w:t>
            </w:r>
          </w:p>
        </w:tc>
        <w:tc>
          <w:tcPr>
            <w:tcW w:w="535" w:type="pct"/>
            <w:tcBorders>
              <w:top w:val="nil"/>
              <w:left w:val="single" w:sz="4" w:space="0" w:color="auto"/>
              <w:bottom w:val="nil"/>
              <w:right w:val="single" w:sz="4" w:space="0" w:color="auto"/>
            </w:tcBorders>
          </w:tcPr>
          <w:p w:rsidR="00000000" w:rsidRDefault="00705E50">
            <w:pPr>
              <w:tabs>
                <w:tab w:val="left" w:pos="630"/>
              </w:tabs>
              <w:spacing w:after="120" w:line="380" w:lineRule="exact"/>
              <w:jc w:val="center"/>
              <w:rPr>
                <w:sz w:val="18"/>
              </w:rPr>
            </w:pPr>
            <w:r>
              <w:rPr>
                <w:sz w:val="18"/>
              </w:rPr>
              <w:t>11.5</w:t>
            </w:r>
          </w:p>
        </w:tc>
        <w:tc>
          <w:tcPr>
            <w:tcW w:w="535" w:type="pct"/>
            <w:tcBorders>
              <w:top w:val="nil"/>
              <w:left w:val="single" w:sz="4" w:space="0" w:color="auto"/>
              <w:bottom w:val="nil"/>
              <w:right w:val="single" w:sz="4" w:space="0" w:color="auto"/>
            </w:tcBorders>
          </w:tcPr>
          <w:p w:rsidR="00000000" w:rsidRDefault="00705E50">
            <w:pPr>
              <w:tabs>
                <w:tab w:val="left" w:pos="630"/>
              </w:tabs>
              <w:spacing w:after="120" w:line="380" w:lineRule="exact"/>
              <w:jc w:val="center"/>
              <w:rPr>
                <w:sz w:val="18"/>
              </w:rPr>
            </w:pPr>
            <w:r>
              <w:rPr>
                <w:sz w:val="18"/>
              </w:rPr>
              <w:t>16.6</w:t>
            </w:r>
          </w:p>
        </w:tc>
        <w:tc>
          <w:tcPr>
            <w:tcW w:w="535" w:type="pct"/>
            <w:tcBorders>
              <w:top w:val="nil"/>
              <w:left w:val="single" w:sz="4" w:space="0" w:color="auto"/>
              <w:bottom w:val="nil"/>
              <w:right w:val="single" w:sz="4" w:space="0" w:color="auto"/>
            </w:tcBorders>
          </w:tcPr>
          <w:p w:rsidR="00000000" w:rsidRDefault="00705E50">
            <w:pPr>
              <w:tabs>
                <w:tab w:val="left" w:pos="630"/>
              </w:tabs>
              <w:spacing w:after="120" w:line="380" w:lineRule="exact"/>
              <w:jc w:val="center"/>
              <w:rPr>
                <w:sz w:val="18"/>
              </w:rPr>
            </w:pPr>
            <w:r>
              <w:rPr>
                <w:sz w:val="18"/>
              </w:rPr>
              <w:t>47.2</w:t>
            </w:r>
          </w:p>
        </w:tc>
        <w:tc>
          <w:tcPr>
            <w:tcW w:w="534" w:type="pct"/>
            <w:tcBorders>
              <w:top w:val="nil"/>
              <w:left w:val="single" w:sz="4" w:space="0" w:color="auto"/>
              <w:bottom w:val="nil"/>
              <w:right w:val="single" w:sz="4" w:space="0" w:color="auto"/>
            </w:tcBorders>
          </w:tcPr>
          <w:p w:rsidR="00000000" w:rsidRDefault="00705E50">
            <w:pPr>
              <w:tabs>
                <w:tab w:val="left" w:pos="630"/>
              </w:tabs>
              <w:spacing w:after="120" w:line="380" w:lineRule="exact"/>
              <w:jc w:val="center"/>
              <w:rPr>
                <w:sz w:val="18"/>
              </w:rPr>
            </w:pPr>
            <w:r>
              <w:rPr>
                <w:sz w:val="18"/>
              </w:rPr>
              <w:t>33.8</w:t>
            </w:r>
          </w:p>
        </w:tc>
      </w:tr>
      <w:tr w:rsidR="00000000">
        <w:tc>
          <w:tcPr>
            <w:tcW w:w="2862" w:type="pct"/>
            <w:tcBorders>
              <w:top w:val="nil"/>
              <w:left w:val="single" w:sz="4" w:space="0" w:color="auto"/>
              <w:bottom w:val="nil"/>
              <w:right w:val="single" w:sz="4" w:space="0" w:color="auto"/>
            </w:tcBorders>
          </w:tcPr>
          <w:p w:rsidR="00000000" w:rsidRDefault="00705E50">
            <w:pPr>
              <w:tabs>
                <w:tab w:val="left" w:pos="630"/>
              </w:tabs>
              <w:spacing w:after="120" w:line="380" w:lineRule="exact"/>
              <w:rPr>
                <w:rFonts w:hint="eastAsia"/>
                <w:sz w:val="18"/>
              </w:rPr>
            </w:pPr>
            <w:r>
              <w:rPr>
                <w:rFonts w:hint="eastAsia"/>
                <w:sz w:val="18"/>
              </w:rPr>
              <w:t>非常贫穷（有三种以上未满足的基本必需品）</w:t>
            </w:r>
          </w:p>
        </w:tc>
        <w:tc>
          <w:tcPr>
            <w:tcW w:w="535" w:type="pct"/>
            <w:tcBorders>
              <w:top w:val="nil"/>
              <w:left w:val="single" w:sz="4" w:space="0" w:color="auto"/>
              <w:bottom w:val="nil"/>
              <w:right w:val="single" w:sz="4" w:space="0" w:color="auto"/>
            </w:tcBorders>
          </w:tcPr>
          <w:p w:rsidR="00000000" w:rsidRDefault="00705E50">
            <w:pPr>
              <w:tabs>
                <w:tab w:val="left" w:pos="630"/>
              </w:tabs>
              <w:spacing w:after="120" w:line="380" w:lineRule="exact"/>
              <w:jc w:val="center"/>
              <w:rPr>
                <w:sz w:val="18"/>
              </w:rPr>
            </w:pPr>
            <w:r>
              <w:rPr>
                <w:sz w:val="18"/>
              </w:rPr>
              <w:t>2.3</w:t>
            </w:r>
          </w:p>
        </w:tc>
        <w:tc>
          <w:tcPr>
            <w:tcW w:w="535" w:type="pct"/>
            <w:tcBorders>
              <w:top w:val="nil"/>
              <w:left w:val="single" w:sz="4" w:space="0" w:color="auto"/>
              <w:bottom w:val="nil"/>
              <w:right w:val="single" w:sz="4" w:space="0" w:color="auto"/>
            </w:tcBorders>
          </w:tcPr>
          <w:p w:rsidR="00000000" w:rsidRDefault="00705E50">
            <w:pPr>
              <w:tabs>
                <w:tab w:val="left" w:pos="630"/>
              </w:tabs>
              <w:spacing w:after="120" w:line="380" w:lineRule="exact"/>
              <w:jc w:val="center"/>
              <w:rPr>
                <w:sz w:val="18"/>
              </w:rPr>
            </w:pPr>
            <w:r>
              <w:rPr>
                <w:sz w:val="18"/>
              </w:rPr>
              <w:t>3.2</w:t>
            </w:r>
          </w:p>
        </w:tc>
        <w:tc>
          <w:tcPr>
            <w:tcW w:w="535" w:type="pct"/>
            <w:tcBorders>
              <w:top w:val="nil"/>
              <w:left w:val="single" w:sz="4" w:space="0" w:color="auto"/>
              <w:bottom w:val="nil"/>
              <w:right w:val="single" w:sz="4" w:space="0" w:color="auto"/>
            </w:tcBorders>
          </w:tcPr>
          <w:p w:rsidR="00000000" w:rsidRDefault="00705E50">
            <w:pPr>
              <w:tabs>
                <w:tab w:val="left" w:pos="630"/>
              </w:tabs>
              <w:spacing w:after="120" w:line="380" w:lineRule="exact"/>
              <w:jc w:val="center"/>
              <w:rPr>
                <w:sz w:val="18"/>
              </w:rPr>
            </w:pPr>
            <w:r>
              <w:rPr>
                <w:sz w:val="18"/>
              </w:rPr>
              <w:t>18.3</w:t>
            </w:r>
          </w:p>
        </w:tc>
        <w:tc>
          <w:tcPr>
            <w:tcW w:w="534" w:type="pct"/>
            <w:tcBorders>
              <w:top w:val="nil"/>
              <w:left w:val="single" w:sz="4" w:space="0" w:color="auto"/>
              <w:bottom w:val="nil"/>
              <w:right w:val="single" w:sz="4" w:space="0" w:color="auto"/>
            </w:tcBorders>
          </w:tcPr>
          <w:p w:rsidR="00000000" w:rsidRDefault="00705E50">
            <w:pPr>
              <w:tabs>
                <w:tab w:val="left" w:pos="630"/>
              </w:tabs>
              <w:spacing w:after="120" w:line="380" w:lineRule="exact"/>
              <w:jc w:val="center"/>
              <w:rPr>
                <w:sz w:val="18"/>
              </w:rPr>
            </w:pPr>
            <w:r>
              <w:rPr>
                <w:sz w:val="18"/>
              </w:rPr>
              <w:t>11.9</w:t>
            </w:r>
          </w:p>
        </w:tc>
      </w:tr>
      <w:tr w:rsidR="00000000">
        <w:tc>
          <w:tcPr>
            <w:tcW w:w="2862" w:type="pct"/>
            <w:tcBorders>
              <w:top w:val="nil"/>
              <w:left w:val="single" w:sz="4" w:space="0" w:color="auto"/>
              <w:bottom w:val="single" w:sz="4" w:space="0" w:color="auto"/>
              <w:right w:val="single" w:sz="4" w:space="0" w:color="auto"/>
            </w:tcBorders>
          </w:tcPr>
          <w:p w:rsidR="00000000" w:rsidRDefault="00705E50">
            <w:pPr>
              <w:tabs>
                <w:tab w:val="left" w:pos="630"/>
              </w:tabs>
              <w:spacing w:after="120" w:line="380" w:lineRule="exact"/>
              <w:rPr>
                <w:rFonts w:hint="eastAsia"/>
                <w:sz w:val="18"/>
              </w:rPr>
            </w:pPr>
            <w:r>
              <w:rPr>
                <w:rFonts w:hint="eastAsia"/>
                <w:sz w:val="18"/>
              </w:rPr>
              <w:t>不穷（有一种或没有未满足的基本必需品）</w:t>
            </w:r>
          </w:p>
        </w:tc>
        <w:tc>
          <w:tcPr>
            <w:tcW w:w="535" w:type="pct"/>
            <w:tcBorders>
              <w:top w:val="nil"/>
              <w:left w:val="single" w:sz="4" w:space="0" w:color="auto"/>
              <w:bottom w:val="single" w:sz="4" w:space="0" w:color="auto"/>
              <w:right w:val="single" w:sz="4" w:space="0" w:color="auto"/>
            </w:tcBorders>
          </w:tcPr>
          <w:p w:rsidR="00000000" w:rsidRDefault="00705E50">
            <w:pPr>
              <w:tabs>
                <w:tab w:val="left" w:pos="630"/>
              </w:tabs>
              <w:spacing w:after="120" w:line="380" w:lineRule="exact"/>
              <w:jc w:val="center"/>
              <w:rPr>
                <w:sz w:val="18"/>
              </w:rPr>
            </w:pPr>
            <w:r>
              <w:rPr>
                <w:sz w:val="18"/>
              </w:rPr>
              <w:t>88.5</w:t>
            </w:r>
          </w:p>
        </w:tc>
        <w:tc>
          <w:tcPr>
            <w:tcW w:w="535" w:type="pct"/>
            <w:tcBorders>
              <w:top w:val="nil"/>
              <w:left w:val="single" w:sz="4" w:space="0" w:color="auto"/>
              <w:bottom w:val="single" w:sz="4" w:space="0" w:color="auto"/>
              <w:right w:val="single" w:sz="4" w:space="0" w:color="auto"/>
            </w:tcBorders>
          </w:tcPr>
          <w:p w:rsidR="00000000" w:rsidRDefault="00705E50">
            <w:pPr>
              <w:tabs>
                <w:tab w:val="left" w:pos="630"/>
              </w:tabs>
              <w:spacing w:after="120" w:line="380" w:lineRule="exact"/>
              <w:jc w:val="center"/>
              <w:rPr>
                <w:sz w:val="18"/>
              </w:rPr>
            </w:pPr>
            <w:r>
              <w:rPr>
                <w:sz w:val="18"/>
              </w:rPr>
              <w:t>83.4</w:t>
            </w:r>
          </w:p>
        </w:tc>
        <w:tc>
          <w:tcPr>
            <w:tcW w:w="535" w:type="pct"/>
            <w:tcBorders>
              <w:top w:val="nil"/>
              <w:left w:val="single" w:sz="4" w:space="0" w:color="auto"/>
              <w:bottom w:val="single" w:sz="4" w:space="0" w:color="auto"/>
              <w:right w:val="single" w:sz="4" w:space="0" w:color="auto"/>
            </w:tcBorders>
          </w:tcPr>
          <w:p w:rsidR="00000000" w:rsidRDefault="00705E50">
            <w:pPr>
              <w:tabs>
                <w:tab w:val="left" w:pos="630"/>
              </w:tabs>
              <w:spacing w:after="120" w:line="380" w:lineRule="exact"/>
              <w:jc w:val="center"/>
              <w:rPr>
                <w:sz w:val="18"/>
              </w:rPr>
            </w:pPr>
            <w:r>
              <w:rPr>
                <w:sz w:val="18"/>
              </w:rPr>
              <w:t>52.9</w:t>
            </w:r>
          </w:p>
        </w:tc>
        <w:tc>
          <w:tcPr>
            <w:tcW w:w="534" w:type="pct"/>
            <w:tcBorders>
              <w:top w:val="nil"/>
              <w:left w:val="single" w:sz="4" w:space="0" w:color="auto"/>
              <w:bottom w:val="single" w:sz="4" w:space="0" w:color="auto"/>
              <w:right w:val="single" w:sz="4" w:space="0" w:color="auto"/>
            </w:tcBorders>
          </w:tcPr>
          <w:p w:rsidR="00000000" w:rsidRDefault="00705E50">
            <w:pPr>
              <w:tabs>
                <w:tab w:val="left" w:pos="630"/>
              </w:tabs>
              <w:spacing w:after="120" w:line="380" w:lineRule="exact"/>
              <w:jc w:val="center"/>
              <w:rPr>
                <w:sz w:val="18"/>
              </w:rPr>
            </w:pPr>
            <w:r>
              <w:rPr>
                <w:sz w:val="18"/>
              </w:rPr>
              <w:t>66.2</w:t>
            </w:r>
          </w:p>
        </w:tc>
      </w:tr>
    </w:tbl>
    <w:p w:rsidR="00000000" w:rsidRDefault="00705E50">
      <w:pPr>
        <w:tabs>
          <w:tab w:val="left" w:pos="630"/>
        </w:tabs>
        <w:spacing w:after="240" w:line="360" w:lineRule="exact"/>
        <w:rPr>
          <w:rFonts w:hint="eastAsia"/>
        </w:rPr>
      </w:pPr>
    </w:p>
    <w:p w:rsidR="00000000" w:rsidRDefault="00705E50">
      <w:pPr>
        <w:tabs>
          <w:tab w:val="left" w:pos="630"/>
        </w:tabs>
        <w:spacing w:after="240" w:line="360" w:lineRule="exact"/>
        <w:rPr>
          <w:rFonts w:hint="eastAsia"/>
        </w:rPr>
      </w:pPr>
      <w:r>
        <w:rPr>
          <w:rFonts w:hint="eastAsia"/>
        </w:rPr>
        <w:t>270.</w:t>
      </w:r>
      <w:r>
        <w:rPr>
          <w:rFonts w:hint="eastAsia"/>
        </w:rPr>
        <w:tab/>
        <w:t>INSTAT</w:t>
      </w:r>
      <w:r>
        <w:rPr>
          <w:rFonts w:hint="eastAsia"/>
        </w:rPr>
        <w:t>生活标准衡量调查（</w:t>
      </w:r>
      <w:r>
        <w:rPr>
          <w:rFonts w:hint="eastAsia"/>
        </w:rPr>
        <w:t>LSMS 2002</w:t>
      </w:r>
      <w:r>
        <w:rPr>
          <w:rFonts w:hint="eastAsia"/>
        </w:rPr>
        <w:t>）成功摸清全国贫困情况，指出如下主要贫困特征：</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生活在大家庭和新家庭之中的贫困人口。约</w:t>
      </w:r>
      <w:r>
        <w:rPr>
          <w:rFonts w:hint="eastAsia"/>
        </w:rPr>
        <w:t>40%</w:t>
      </w:r>
      <w:r>
        <w:rPr>
          <w:rFonts w:hint="eastAsia"/>
        </w:rPr>
        <w:t>的贫</w:t>
      </w:r>
      <w:r>
        <w:rPr>
          <w:rFonts w:hint="eastAsia"/>
        </w:rPr>
        <w:t>困人口属于家庭成员在七人或七人以上的家庭。阿尔巴尼亚约</w:t>
      </w:r>
      <w:r>
        <w:rPr>
          <w:rFonts w:hint="eastAsia"/>
        </w:rPr>
        <w:t>50%</w:t>
      </w:r>
      <w:r>
        <w:rPr>
          <w:rFonts w:hint="eastAsia"/>
        </w:rPr>
        <w:t>的贫困人口在</w:t>
      </w:r>
      <w:r>
        <w:rPr>
          <w:rFonts w:hint="eastAsia"/>
        </w:rPr>
        <w:t>21</w:t>
      </w:r>
      <w:r>
        <w:rPr>
          <w:rFonts w:hint="eastAsia"/>
        </w:rPr>
        <w:t>岁以下。生活在地拉那的老年人贫困比例较低，只有</w:t>
      </w:r>
      <w:r>
        <w:rPr>
          <w:rFonts w:hint="eastAsia"/>
        </w:rPr>
        <w:t>12%</w:t>
      </w:r>
      <w:r>
        <w:rPr>
          <w:rFonts w:hint="eastAsia"/>
        </w:rPr>
        <w:t>；</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最贫困地区是在国家的北部和东北部。这些地区约</w:t>
      </w:r>
      <w:r>
        <w:rPr>
          <w:rFonts w:hint="eastAsia"/>
        </w:rPr>
        <w:t>50%</w:t>
      </w:r>
      <w:r>
        <w:rPr>
          <w:rFonts w:hint="eastAsia"/>
        </w:rPr>
        <w:t>的居民生活贫困，五分之一以上的人生活在极度贫困之中。</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最贫困人口无法从保健服务中更多受益。</w:t>
      </w:r>
      <w:r>
        <w:rPr>
          <w:rFonts w:hint="eastAsia"/>
        </w:rPr>
        <w:t>5</w:t>
      </w:r>
      <w:r>
        <w:rPr>
          <w:rFonts w:hint="eastAsia"/>
        </w:rPr>
        <w:t>岁以下贫困儿童营养不良；</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主要收入来源于农业活动和以工资为生活来源；</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贫困人口在食品上的花费占其收入一半以上（</w:t>
      </w:r>
      <w:r>
        <w:rPr>
          <w:rFonts w:hint="eastAsia"/>
        </w:rPr>
        <w:t>67%</w:t>
      </w:r>
      <w:r>
        <w:rPr>
          <w:rFonts w:hint="eastAsia"/>
        </w:rPr>
        <w:t>），在非食品产品上的花费较少（</w:t>
      </w:r>
      <w:r>
        <w:rPr>
          <w:rFonts w:hint="eastAsia"/>
        </w:rPr>
        <w:t>17%</w:t>
      </w:r>
      <w:r>
        <w:rPr>
          <w:rFonts w:hint="eastAsia"/>
        </w:rPr>
        <w:t>）。</w:t>
      </w:r>
    </w:p>
    <w:p w:rsidR="00000000" w:rsidRDefault="00705E50">
      <w:pPr>
        <w:tabs>
          <w:tab w:val="left" w:pos="630"/>
        </w:tabs>
        <w:spacing w:after="240" w:line="360" w:lineRule="exact"/>
        <w:rPr>
          <w:rFonts w:hint="eastAsia"/>
        </w:rPr>
      </w:pPr>
      <w:r>
        <w:rPr>
          <w:rFonts w:hint="eastAsia"/>
        </w:rPr>
        <w:t>271.</w:t>
      </w:r>
      <w:r>
        <w:rPr>
          <w:rFonts w:hint="eastAsia"/>
        </w:rPr>
        <w:tab/>
      </w:r>
      <w:r>
        <w:rPr>
          <w:rFonts w:hint="eastAsia"/>
        </w:rPr>
        <w:t>国家社会服务部门在完善社会保护方案和实现国家社会和经济发展战略以及国家</w:t>
      </w:r>
      <w:r>
        <w:rPr>
          <w:rFonts w:hint="eastAsia"/>
        </w:rPr>
        <w:t>减缓贫穷战略中期目标的框架内，实施了一项调查，对现有经济援助分配所依据的标准和各项社会经济指标进行了分析。根据这项调查，人们注意到，贫困程度一般受南北地区、城乡地区、山区和沿海地区巨大差异的影响。北部和东北地区贫困程度比较高。影响这些地区贫困聚集的因素非常复杂，有历史因素，也有地理因素，有社会因素，也有经济因素。</w:t>
      </w:r>
    </w:p>
    <w:p w:rsidR="00000000" w:rsidRDefault="00705E50">
      <w:pPr>
        <w:tabs>
          <w:tab w:val="left" w:pos="630"/>
        </w:tabs>
        <w:spacing w:after="240" w:line="360" w:lineRule="exact"/>
        <w:rPr>
          <w:rFonts w:hint="eastAsia"/>
        </w:rPr>
      </w:pPr>
      <w:r>
        <w:rPr>
          <w:rFonts w:hint="eastAsia"/>
        </w:rPr>
        <w:t>272.</w:t>
      </w:r>
      <w:r>
        <w:rPr>
          <w:rFonts w:hint="eastAsia"/>
        </w:rPr>
        <w:tab/>
      </w:r>
      <w:r>
        <w:rPr>
          <w:rFonts w:hint="eastAsia"/>
        </w:rPr>
        <w:t>配合非政府机构及组织开展了部分研究，并且在确定经济贫困与社会排斥之间关系方面已经采取了初步措施。根据一些综合指标（辍学率、经济贫困和婴儿死亡率）绘制了一张社会指标图。</w:t>
      </w:r>
    </w:p>
    <w:p w:rsidR="00000000" w:rsidRDefault="00705E50">
      <w:pPr>
        <w:tabs>
          <w:tab w:val="left" w:pos="630"/>
        </w:tabs>
        <w:spacing w:after="240" w:line="360" w:lineRule="exact"/>
        <w:rPr>
          <w:rFonts w:hint="eastAsia"/>
        </w:rPr>
      </w:pPr>
      <w:r>
        <w:rPr>
          <w:rFonts w:hint="eastAsia"/>
        </w:rPr>
        <w:t>273.</w:t>
      </w:r>
      <w:r>
        <w:rPr>
          <w:rFonts w:hint="eastAsia"/>
        </w:rPr>
        <w:tab/>
      </w:r>
      <w:r>
        <w:rPr>
          <w:rFonts w:hint="eastAsia"/>
        </w:rPr>
        <w:t>以点系为</w:t>
      </w:r>
      <w:r>
        <w:rPr>
          <w:rFonts w:hint="eastAsia"/>
        </w:rPr>
        <w:t>基础，将部分指标按照指数化所得数值进行排列，说明区一级的社会排斥率（我国分为</w:t>
      </w:r>
      <w:r>
        <w:rPr>
          <w:rFonts w:hint="eastAsia"/>
        </w:rPr>
        <w:t>36</w:t>
      </w:r>
      <w:r>
        <w:rPr>
          <w:rFonts w:hint="eastAsia"/>
        </w:rPr>
        <w:t>个区）。按照综合指标，将</w:t>
      </w:r>
      <w:r>
        <w:rPr>
          <w:rFonts w:hint="eastAsia"/>
        </w:rPr>
        <w:t>36</w:t>
      </w:r>
      <w:r>
        <w:rPr>
          <w:rFonts w:hint="eastAsia"/>
        </w:rPr>
        <w:t>个区分为</w:t>
      </w:r>
      <w:r>
        <w:rPr>
          <w:rFonts w:hint="eastAsia"/>
        </w:rPr>
        <w:t>4</w:t>
      </w:r>
      <w:r>
        <w:rPr>
          <w:rFonts w:hint="eastAsia"/>
        </w:rPr>
        <w:t>类：</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第一类：包括东北地区社会排斥率较高的几个区（如库克斯区、迪勃拉区、布尔奇泽）；</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第二类：包括</w:t>
      </w:r>
      <w:r>
        <w:rPr>
          <w:rFonts w:hint="eastAsia"/>
        </w:rPr>
        <w:t>19</w:t>
      </w:r>
      <w:r>
        <w:rPr>
          <w:rFonts w:hint="eastAsia"/>
        </w:rPr>
        <w:t>个区；</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第三类：包括</w:t>
      </w:r>
      <w:r>
        <w:rPr>
          <w:rFonts w:hint="eastAsia"/>
        </w:rPr>
        <w:t>7</w:t>
      </w:r>
      <w:r>
        <w:rPr>
          <w:rFonts w:hint="eastAsia"/>
        </w:rPr>
        <w:t>个区；</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第四类：包括</w:t>
      </w:r>
      <w:r>
        <w:rPr>
          <w:rFonts w:hint="eastAsia"/>
        </w:rPr>
        <w:t>4</w:t>
      </w:r>
      <w:r>
        <w:rPr>
          <w:rFonts w:hint="eastAsia"/>
        </w:rPr>
        <w:t>个社会排斥率最低的区（如代沃利、德尔维纳、吉诺卡斯特、萨兰达）。</w:t>
      </w:r>
    </w:p>
    <w:p w:rsidR="00000000" w:rsidRDefault="00705E50">
      <w:pPr>
        <w:tabs>
          <w:tab w:val="left" w:pos="630"/>
        </w:tabs>
        <w:spacing w:after="240" w:line="360" w:lineRule="exact"/>
        <w:rPr>
          <w:rFonts w:hint="eastAsia"/>
        </w:rPr>
      </w:pPr>
      <w:r>
        <w:rPr>
          <w:rFonts w:hint="eastAsia"/>
        </w:rPr>
        <w:t>274.</w:t>
      </w:r>
      <w:r>
        <w:rPr>
          <w:rFonts w:hint="eastAsia"/>
        </w:rPr>
        <w:tab/>
      </w:r>
      <w:r>
        <w:rPr>
          <w:rFonts w:hint="eastAsia"/>
        </w:rPr>
        <w:t>通过分析以上分类中使用的指标得出的结果是，在某些情况下，虽然经济和社会情况存在某种差异，但一般考虑到这些指标，则贫困程度和社会排斥之间还是存在密切关系。得出结论之一就是，在</w:t>
      </w:r>
      <w:r>
        <w:rPr>
          <w:rFonts w:hint="eastAsia"/>
        </w:rPr>
        <w:t>贫困指标最高的地方，基本社会服务指标一般就会低，因此，最贫穷的区的社会排斥的指标最高。</w:t>
      </w:r>
    </w:p>
    <w:p w:rsidR="00000000" w:rsidRDefault="00705E50">
      <w:pPr>
        <w:tabs>
          <w:tab w:val="left" w:pos="630"/>
        </w:tabs>
        <w:spacing w:after="240" w:line="360" w:lineRule="exact"/>
        <w:jc w:val="center"/>
        <w:rPr>
          <w:rFonts w:ascii="SimHei" w:eastAsia="SimHei" w:hint="eastAsia"/>
        </w:rPr>
      </w:pPr>
      <w:r>
        <w:rPr>
          <w:rFonts w:ascii="SimHei" w:eastAsia="SimHei" w:hint="eastAsia"/>
        </w:rPr>
        <w:t>表</w:t>
      </w:r>
      <w:r>
        <w:rPr>
          <w:rFonts w:ascii="SimHei" w:eastAsia="SimHei" w:hint="eastAsia"/>
        </w:rPr>
        <w:t>23</w:t>
      </w:r>
      <w:r>
        <w:rPr>
          <w:rFonts w:ascii="SimHei" w:eastAsia="SimHei"/>
        </w:rPr>
        <w:br/>
      </w:r>
      <w:r>
        <w:rPr>
          <w:rFonts w:ascii="SimHei" w:eastAsia="SimHei" w:hint="eastAsia"/>
        </w:rPr>
        <w:t>人均国内生产总值（</w:t>
      </w:r>
      <w:r>
        <w:rPr>
          <w:rFonts w:ascii="SimHei" w:eastAsia="SimHei" w:hint="eastAsia"/>
        </w:rPr>
        <w:t>GDP</w:t>
      </w:r>
      <w:r>
        <w:rPr>
          <w:rFonts w:ascii="SimHei" w:eastAsia="SimHei" w:hint="eastAsia"/>
        </w:rPr>
        <w:t>）（单元：美元）</w:t>
      </w:r>
    </w:p>
    <w:tbl>
      <w:tblPr>
        <w:tblW w:w="0" w:type="auto"/>
        <w:jc w:val="center"/>
        <w:tblInd w:w="-209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730"/>
        <w:gridCol w:w="2730"/>
      </w:tblGrid>
      <w:tr w:rsidR="00000000">
        <w:trPr>
          <w:trHeight w:val="267"/>
          <w:jc w:val="center"/>
        </w:trPr>
        <w:tc>
          <w:tcPr>
            <w:tcW w:w="2730" w:type="dxa"/>
            <w:tcBorders>
              <w:top w:val="single" w:sz="4" w:space="0" w:color="auto"/>
              <w:left w:val="single" w:sz="4" w:space="0" w:color="auto"/>
              <w:bottom w:val="single" w:sz="4" w:space="0" w:color="auto"/>
              <w:right w:val="single" w:sz="4" w:space="0" w:color="auto"/>
            </w:tcBorders>
          </w:tcPr>
          <w:p w:rsidR="00000000" w:rsidRDefault="00705E50">
            <w:pPr>
              <w:tabs>
                <w:tab w:val="left" w:pos="630"/>
              </w:tabs>
              <w:spacing w:after="120" w:line="360" w:lineRule="exact"/>
              <w:rPr>
                <w:rFonts w:eastAsia="SimHei" w:hint="eastAsia"/>
                <w:sz w:val="18"/>
                <w:szCs w:val="26"/>
              </w:rPr>
            </w:pPr>
            <w:r>
              <w:rPr>
                <w:rFonts w:eastAsia="SimHei" w:hint="eastAsia"/>
                <w:sz w:val="18"/>
                <w:szCs w:val="26"/>
              </w:rPr>
              <w:t>年度</w:t>
            </w:r>
          </w:p>
        </w:tc>
        <w:tc>
          <w:tcPr>
            <w:tcW w:w="2730" w:type="dxa"/>
            <w:tcBorders>
              <w:top w:val="single" w:sz="4" w:space="0" w:color="auto"/>
              <w:left w:val="single" w:sz="4" w:space="0" w:color="auto"/>
              <w:bottom w:val="single" w:sz="4" w:space="0" w:color="auto"/>
              <w:right w:val="single" w:sz="4" w:space="0" w:color="auto"/>
            </w:tcBorders>
          </w:tcPr>
          <w:p w:rsidR="00000000" w:rsidRDefault="00705E50">
            <w:pPr>
              <w:pStyle w:val="Header"/>
              <w:pBdr>
                <w:bottom w:val="none" w:sz="0" w:space="0" w:color="auto"/>
              </w:pBdr>
              <w:tabs>
                <w:tab w:val="clear" w:pos="4320"/>
                <w:tab w:val="clear" w:pos="8640"/>
                <w:tab w:val="left" w:pos="630"/>
              </w:tabs>
              <w:spacing w:after="120" w:line="360" w:lineRule="exact"/>
              <w:rPr>
                <w:rFonts w:eastAsia="SimHei" w:hint="eastAsia"/>
                <w:szCs w:val="26"/>
              </w:rPr>
            </w:pPr>
            <w:r>
              <w:rPr>
                <w:rFonts w:eastAsia="SimHei" w:hint="eastAsia"/>
                <w:szCs w:val="26"/>
              </w:rPr>
              <w:t>总计</w:t>
            </w:r>
          </w:p>
        </w:tc>
      </w:tr>
      <w:tr w:rsidR="00000000">
        <w:trPr>
          <w:trHeight w:val="268"/>
          <w:jc w:val="center"/>
        </w:trPr>
        <w:tc>
          <w:tcPr>
            <w:tcW w:w="2730" w:type="dxa"/>
            <w:tcBorders>
              <w:top w:val="single" w:sz="4" w:space="0" w:color="auto"/>
              <w:left w:val="single" w:sz="4" w:space="0" w:color="auto"/>
              <w:bottom w:val="nil"/>
              <w:right w:val="single" w:sz="4" w:space="0" w:color="auto"/>
            </w:tcBorders>
          </w:tcPr>
          <w:p w:rsidR="00000000" w:rsidRDefault="00705E50">
            <w:pPr>
              <w:tabs>
                <w:tab w:val="left" w:pos="630"/>
              </w:tabs>
              <w:spacing w:after="120" w:line="360" w:lineRule="exact"/>
              <w:rPr>
                <w:rFonts w:hint="eastAsia"/>
                <w:sz w:val="18"/>
                <w:szCs w:val="26"/>
              </w:rPr>
            </w:pPr>
            <w:r>
              <w:rPr>
                <w:sz w:val="18"/>
                <w:szCs w:val="26"/>
              </w:rPr>
              <w:t>1996</w:t>
            </w:r>
            <w:r>
              <w:rPr>
                <w:rFonts w:hint="eastAsia"/>
                <w:sz w:val="18"/>
                <w:szCs w:val="26"/>
              </w:rPr>
              <w:t>年</w:t>
            </w:r>
          </w:p>
        </w:tc>
        <w:tc>
          <w:tcPr>
            <w:tcW w:w="2730" w:type="dxa"/>
            <w:tcBorders>
              <w:top w:val="single" w:sz="4" w:space="0" w:color="auto"/>
              <w:left w:val="single" w:sz="4" w:space="0" w:color="auto"/>
              <w:bottom w:val="nil"/>
              <w:right w:val="single" w:sz="4" w:space="0" w:color="auto"/>
            </w:tcBorders>
          </w:tcPr>
          <w:p w:rsidR="00000000" w:rsidRDefault="00705E50" w:rsidP="00705E50">
            <w:pPr>
              <w:tabs>
                <w:tab w:val="left" w:pos="630"/>
              </w:tabs>
              <w:spacing w:after="120" w:line="360" w:lineRule="exact"/>
              <w:ind w:rightChars="508" w:right="31680"/>
              <w:jc w:val="right"/>
              <w:rPr>
                <w:sz w:val="18"/>
                <w:szCs w:val="26"/>
              </w:rPr>
            </w:pPr>
            <w:r>
              <w:rPr>
                <w:sz w:val="18"/>
                <w:szCs w:val="26"/>
              </w:rPr>
              <w:t>921</w:t>
            </w:r>
          </w:p>
        </w:tc>
      </w:tr>
      <w:tr w:rsidR="00000000">
        <w:trPr>
          <w:trHeight w:val="268"/>
          <w:jc w:val="center"/>
        </w:trPr>
        <w:tc>
          <w:tcPr>
            <w:tcW w:w="2730" w:type="dxa"/>
            <w:tcBorders>
              <w:top w:val="nil"/>
              <w:left w:val="single" w:sz="4" w:space="0" w:color="auto"/>
              <w:bottom w:val="nil"/>
              <w:right w:val="single" w:sz="4" w:space="0" w:color="auto"/>
            </w:tcBorders>
          </w:tcPr>
          <w:p w:rsidR="00000000" w:rsidRDefault="00705E50">
            <w:pPr>
              <w:tabs>
                <w:tab w:val="left" w:pos="630"/>
              </w:tabs>
              <w:spacing w:after="120" w:line="360" w:lineRule="exact"/>
              <w:rPr>
                <w:sz w:val="18"/>
                <w:szCs w:val="26"/>
              </w:rPr>
            </w:pPr>
            <w:r>
              <w:rPr>
                <w:sz w:val="18"/>
                <w:szCs w:val="26"/>
              </w:rPr>
              <w:t>1997</w:t>
            </w:r>
            <w:r>
              <w:rPr>
                <w:rFonts w:hint="eastAsia"/>
                <w:sz w:val="18"/>
                <w:szCs w:val="26"/>
              </w:rPr>
              <w:t>年</w:t>
            </w:r>
          </w:p>
        </w:tc>
        <w:tc>
          <w:tcPr>
            <w:tcW w:w="2730" w:type="dxa"/>
            <w:tcBorders>
              <w:top w:val="nil"/>
              <w:left w:val="single" w:sz="4" w:space="0" w:color="auto"/>
              <w:bottom w:val="nil"/>
              <w:right w:val="single" w:sz="4" w:space="0" w:color="auto"/>
            </w:tcBorders>
          </w:tcPr>
          <w:p w:rsidR="00000000" w:rsidRDefault="00705E50" w:rsidP="00705E50">
            <w:pPr>
              <w:tabs>
                <w:tab w:val="left" w:pos="630"/>
              </w:tabs>
              <w:spacing w:after="120" w:line="360" w:lineRule="exact"/>
              <w:ind w:rightChars="508" w:right="31680"/>
              <w:jc w:val="right"/>
              <w:rPr>
                <w:sz w:val="18"/>
                <w:szCs w:val="26"/>
              </w:rPr>
            </w:pPr>
            <w:r>
              <w:rPr>
                <w:sz w:val="18"/>
                <w:szCs w:val="26"/>
              </w:rPr>
              <w:t>673</w:t>
            </w:r>
          </w:p>
        </w:tc>
      </w:tr>
      <w:tr w:rsidR="00000000">
        <w:trPr>
          <w:trHeight w:val="268"/>
          <w:jc w:val="center"/>
        </w:trPr>
        <w:tc>
          <w:tcPr>
            <w:tcW w:w="2730" w:type="dxa"/>
            <w:tcBorders>
              <w:top w:val="nil"/>
              <w:left w:val="single" w:sz="4" w:space="0" w:color="auto"/>
              <w:bottom w:val="nil"/>
              <w:right w:val="single" w:sz="4" w:space="0" w:color="auto"/>
            </w:tcBorders>
          </w:tcPr>
          <w:p w:rsidR="00000000" w:rsidRDefault="00705E50">
            <w:pPr>
              <w:tabs>
                <w:tab w:val="left" w:pos="630"/>
              </w:tabs>
              <w:spacing w:after="120" w:line="360" w:lineRule="exact"/>
              <w:rPr>
                <w:sz w:val="18"/>
                <w:szCs w:val="26"/>
              </w:rPr>
            </w:pPr>
            <w:r>
              <w:rPr>
                <w:sz w:val="18"/>
                <w:szCs w:val="26"/>
              </w:rPr>
              <w:t>1998</w:t>
            </w:r>
            <w:r>
              <w:rPr>
                <w:rFonts w:hint="eastAsia"/>
                <w:sz w:val="18"/>
                <w:szCs w:val="26"/>
              </w:rPr>
              <w:t>年</w:t>
            </w:r>
          </w:p>
        </w:tc>
        <w:tc>
          <w:tcPr>
            <w:tcW w:w="2730" w:type="dxa"/>
            <w:tcBorders>
              <w:top w:val="nil"/>
              <w:left w:val="single" w:sz="4" w:space="0" w:color="auto"/>
              <w:bottom w:val="nil"/>
              <w:right w:val="single" w:sz="4" w:space="0" w:color="auto"/>
            </w:tcBorders>
          </w:tcPr>
          <w:p w:rsidR="00000000" w:rsidRDefault="00705E50" w:rsidP="00705E50">
            <w:pPr>
              <w:tabs>
                <w:tab w:val="left" w:pos="630"/>
              </w:tabs>
              <w:spacing w:after="120" w:line="360" w:lineRule="exact"/>
              <w:ind w:rightChars="508" w:right="31680"/>
              <w:jc w:val="right"/>
              <w:rPr>
                <w:sz w:val="18"/>
                <w:szCs w:val="26"/>
              </w:rPr>
            </w:pPr>
            <w:r>
              <w:rPr>
                <w:sz w:val="18"/>
                <w:szCs w:val="26"/>
              </w:rPr>
              <w:t>842</w:t>
            </w:r>
          </w:p>
        </w:tc>
      </w:tr>
      <w:tr w:rsidR="00000000">
        <w:trPr>
          <w:trHeight w:val="268"/>
          <w:jc w:val="center"/>
        </w:trPr>
        <w:tc>
          <w:tcPr>
            <w:tcW w:w="2730" w:type="dxa"/>
            <w:tcBorders>
              <w:top w:val="nil"/>
              <w:left w:val="single" w:sz="4" w:space="0" w:color="auto"/>
              <w:bottom w:val="nil"/>
              <w:right w:val="single" w:sz="4" w:space="0" w:color="auto"/>
            </w:tcBorders>
          </w:tcPr>
          <w:p w:rsidR="00000000" w:rsidRDefault="00705E50">
            <w:pPr>
              <w:tabs>
                <w:tab w:val="left" w:pos="630"/>
              </w:tabs>
              <w:spacing w:after="120" w:line="360" w:lineRule="exact"/>
              <w:rPr>
                <w:sz w:val="18"/>
                <w:szCs w:val="26"/>
              </w:rPr>
            </w:pPr>
            <w:r>
              <w:rPr>
                <w:sz w:val="18"/>
                <w:szCs w:val="26"/>
              </w:rPr>
              <w:t>1999</w:t>
            </w:r>
            <w:r>
              <w:rPr>
                <w:rFonts w:hint="eastAsia"/>
                <w:sz w:val="18"/>
                <w:szCs w:val="26"/>
              </w:rPr>
              <w:t>年</w:t>
            </w:r>
          </w:p>
        </w:tc>
        <w:tc>
          <w:tcPr>
            <w:tcW w:w="2730" w:type="dxa"/>
            <w:tcBorders>
              <w:top w:val="nil"/>
              <w:left w:val="single" w:sz="4" w:space="0" w:color="auto"/>
              <w:bottom w:val="nil"/>
              <w:right w:val="single" w:sz="4" w:space="0" w:color="auto"/>
            </w:tcBorders>
          </w:tcPr>
          <w:p w:rsidR="00000000" w:rsidRDefault="00705E50" w:rsidP="00705E50">
            <w:pPr>
              <w:tabs>
                <w:tab w:val="left" w:pos="630"/>
              </w:tabs>
              <w:spacing w:after="120" w:line="360" w:lineRule="exact"/>
              <w:ind w:rightChars="508" w:right="31680"/>
              <w:jc w:val="right"/>
              <w:rPr>
                <w:sz w:val="18"/>
                <w:szCs w:val="26"/>
              </w:rPr>
            </w:pPr>
            <w:r>
              <w:rPr>
                <w:sz w:val="18"/>
                <w:szCs w:val="26"/>
              </w:rPr>
              <w:t>1 053</w:t>
            </w:r>
          </w:p>
        </w:tc>
      </w:tr>
      <w:tr w:rsidR="00000000">
        <w:trPr>
          <w:trHeight w:val="268"/>
          <w:jc w:val="center"/>
        </w:trPr>
        <w:tc>
          <w:tcPr>
            <w:tcW w:w="2730" w:type="dxa"/>
            <w:tcBorders>
              <w:top w:val="nil"/>
              <w:left w:val="single" w:sz="4" w:space="0" w:color="auto"/>
              <w:bottom w:val="nil"/>
              <w:right w:val="single" w:sz="4" w:space="0" w:color="auto"/>
            </w:tcBorders>
          </w:tcPr>
          <w:p w:rsidR="00000000" w:rsidRDefault="00705E50">
            <w:pPr>
              <w:tabs>
                <w:tab w:val="left" w:pos="630"/>
              </w:tabs>
              <w:spacing w:after="120" w:line="360" w:lineRule="exact"/>
              <w:rPr>
                <w:sz w:val="18"/>
                <w:szCs w:val="26"/>
              </w:rPr>
            </w:pPr>
            <w:r>
              <w:rPr>
                <w:sz w:val="18"/>
                <w:szCs w:val="26"/>
              </w:rPr>
              <w:t>2000</w:t>
            </w:r>
            <w:r>
              <w:rPr>
                <w:rFonts w:hint="eastAsia"/>
                <w:sz w:val="18"/>
                <w:szCs w:val="26"/>
              </w:rPr>
              <w:t>年</w:t>
            </w:r>
          </w:p>
        </w:tc>
        <w:tc>
          <w:tcPr>
            <w:tcW w:w="2730" w:type="dxa"/>
            <w:tcBorders>
              <w:top w:val="nil"/>
              <w:left w:val="single" w:sz="4" w:space="0" w:color="auto"/>
              <w:bottom w:val="nil"/>
              <w:right w:val="single" w:sz="4" w:space="0" w:color="auto"/>
            </w:tcBorders>
          </w:tcPr>
          <w:p w:rsidR="00000000" w:rsidRDefault="00705E50" w:rsidP="00705E50">
            <w:pPr>
              <w:tabs>
                <w:tab w:val="left" w:pos="630"/>
              </w:tabs>
              <w:spacing w:after="120" w:line="360" w:lineRule="exact"/>
              <w:ind w:rightChars="508" w:right="31680"/>
              <w:jc w:val="right"/>
              <w:rPr>
                <w:sz w:val="18"/>
                <w:szCs w:val="26"/>
              </w:rPr>
            </w:pPr>
            <w:r>
              <w:rPr>
                <w:sz w:val="18"/>
                <w:szCs w:val="26"/>
              </w:rPr>
              <w:t>1 128</w:t>
            </w:r>
          </w:p>
        </w:tc>
      </w:tr>
      <w:tr w:rsidR="00000000">
        <w:trPr>
          <w:trHeight w:val="268"/>
          <w:jc w:val="center"/>
        </w:trPr>
        <w:tc>
          <w:tcPr>
            <w:tcW w:w="2730" w:type="dxa"/>
            <w:tcBorders>
              <w:top w:val="nil"/>
              <w:left w:val="single" w:sz="4" w:space="0" w:color="auto"/>
              <w:bottom w:val="nil"/>
              <w:right w:val="single" w:sz="4" w:space="0" w:color="auto"/>
            </w:tcBorders>
          </w:tcPr>
          <w:p w:rsidR="00000000" w:rsidRDefault="00705E50">
            <w:pPr>
              <w:tabs>
                <w:tab w:val="left" w:pos="630"/>
              </w:tabs>
              <w:spacing w:after="120" w:line="360" w:lineRule="exact"/>
              <w:rPr>
                <w:sz w:val="18"/>
                <w:szCs w:val="26"/>
              </w:rPr>
            </w:pPr>
            <w:r>
              <w:rPr>
                <w:sz w:val="18"/>
                <w:szCs w:val="26"/>
              </w:rPr>
              <w:t>2001</w:t>
            </w:r>
            <w:r>
              <w:rPr>
                <w:rFonts w:hint="eastAsia"/>
                <w:sz w:val="18"/>
                <w:szCs w:val="26"/>
              </w:rPr>
              <w:t>年</w:t>
            </w:r>
          </w:p>
        </w:tc>
        <w:tc>
          <w:tcPr>
            <w:tcW w:w="2730" w:type="dxa"/>
            <w:tcBorders>
              <w:top w:val="nil"/>
              <w:left w:val="single" w:sz="4" w:space="0" w:color="auto"/>
              <w:bottom w:val="nil"/>
              <w:right w:val="single" w:sz="4" w:space="0" w:color="auto"/>
            </w:tcBorders>
          </w:tcPr>
          <w:p w:rsidR="00000000" w:rsidRDefault="00705E50" w:rsidP="00705E50">
            <w:pPr>
              <w:tabs>
                <w:tab w:val="left" w:pos="630"/>
              </w:tabs>
              <w:spacing w:after="120" w:line="360" w:lineRule="exact"/>
              <w:ind w:rightChars="508" w:right="31680"/>
              <w:jc w:val="right"/>
              <w:rPr>
                <w:sz w:val="18"/>
                <w:szCs w:val="26"/>
              </w:rPr>
            </w:pPr>
            <w:r>
              <w:rPr>
                <w:sz w:val="18"/>
                <w:szCs w:val="26"/>
              </w:rPr>
              <w:t>1 366</w:t>
            </w:r>
          </w:p>
        </w:tc>
      </w:tr>
      <w:tr w:rsidR="00000000">
        <w:trPr>
          <w:trHeight w:val="268"/>
          <w:jc w:val="center"/>
        </w:trPr>
        <w:tc>
          <w:tcPr>
            <w:tcW w:w="2730" w:type="dxa"/>
            <w:tcBorders>
              <w:top w:val="nil"/>
              <w:left w:val="single" w:sz="4" w:space="0" w:color="auto"/>
              <w:bottom w:val="nil"/>
              <w:right w:val="single" w:sz="4" w:space="0" w:color="auto"/>
            </w:tcBorders>
          </w:tcPr>
          <w:p w:rsidR="00000000" w:rsidRDefault="00705E50">
            <w:pPr>
              <w:tabs>
                <w:tab w:val="left" w:pos="630"/>
              </w:tabs>
              <w:spacing w:after="120" w:line="360" w:lineRule="exact"/>
              <w:rPr>
                <w:sz w:val="18"/>
                <w:szCs w:val="26"/>
              </w:rPr>
            </w:pPr>
            <w:r>
              <w:rPr>
                <w:sz w:val="18"/>
                <w:szCs w:val="26"/>
              </w:rPr>
              <w:t>2002</w:t>
            </w:r>
            <w:r>
              <w:rPr>
                <w:rFonts w:hint="eastAsia"/>
                <w:sz w:val="18"/>
                <w:szCs w:val="26"/>
              </w:rPr>
              <w:t>年</w:t>
            </w:r>
          </w:p>
        </w:tc>
        <w:tc>
          <w:tcPr>
            <w:tcW w:w="2730" w:type="dxa"/>
            <w:tcBorders>
              <w:top w:val="nil"/>
              <w:left w:val="single" w:sz="4" w:space="0" w:color="auto"/>
              <w:bottom w:val="nil"/>
              <w:right w:val="single" w:sz="4" w:space="0" w:color="auto"/>
            </w:tcBorders>
          </w:tcPr>
          <w:p w:rsidR="00000000" w:rsidRDefault="00705E50" w:rsidP="00705E50">
            <w:pPr>
              <w:tabs>
                <w:tab w:val="left" w:pos="630"/>
              </w:tabs>
              <w:spacing w:after="120" w:line="360" w:lineRule="exact"/>
              <w:ind w:rightChars="508" w:right="31680"/>
              <w:jc w:val="right"/>
              <w:rPr>
                <w:sz w:val="18"/>
                <w:szCs w:val="26"/>
              </w:rPr>
            </w:pPr>
            <w:r>
              <w:rPr>
                <w:sz w:val="18"/>
                <w:szCs w:val="26"/>
              </w:rPr>
              <w:t>1 552</w:t>
            </w:r>
          </w:p>
        </w:tc>
      </w:tr>
      <w:tr w:rsidR="00000000">
        <w:trPr>
          <w:trHeight w:val="268"/>
          <w:jc w:val="center"/>
        </w:trPr>
        <w:tc>
          <w:tcPr>
            <w:tcW w:w="2730" w:type="dxa"/>
            <w:tcBorders>
              <w:top w:val="nil"/>
              <w:left w:val="single" w:sz="4" w:space="0" w:color="auto"/>
              <w:bottom w:val="single" w:sz="4" w:space="0" w:color="auto"/>
              <w:right w:val="single" w:sz="4" w:space="0" w:color="auto"/>
            </w:tcBorders>
          </w:tcPr>
          <w:p w:rsidR="00000000" w:rsidRDefault="00705E50">
            <w:pPr>
              <w:tabs>
                <w:tab w:val="left" w:pos="630"/>
              </w:tabs>
              <w:spacing w:after="120" w:line="360" w:lineRule="exact"/>
              <w:rPr>
                <w:sz w:val="18"/>
                <w:szCs w:val="26"/>
              </w:rPr>
            </w:pPr>
            <w:r>
              <w:rPr>
                <w:sz w:val="18"/>
                <w:szCs w:val="26"/>
              </w:rPr>
              <w:t>2003</w:t>
            </w:r>
            <w:r>
              <w:rPr>
                <w:rFonts w:hint="eastAsia"/>
                <w:sz w:val="18"/>
                <w:szCs w:val="26"/>
              </w:rPr>
              <w:t>年</w:t>
            </w:r>
          </w:p>
        </w:tc>
        <w:tc>
          <w:tcPr>
            <w:tcW w:w="2730" w:type="dxa"/>
            <w:tcBorders>
              <w:top w:val="nil"/>
              <w:left w:val="single" w:sz="4" w:space="0" w:color="auto"/>
              <w:bottom w:val="single" w:sz="4" w:space="0" w:color="auto"/>
              <w:right w:val="single" w:sz="4" w:space="0" w:color="auto"/>
            </w:tcBorders>
          </w:tcPr>
          <w:p w:rsidR="00000000" w:rsidRDefault="00705E50" w:rsidP="00705E50">
            <w:pPr>
              <w:tabs>
                <w:tab w:val="left" w:pos="630"/>
              </w:tabs>
              <w:spacing w:after="120" w:line="360" w:lineRule="exact"/>
              <w:ind w:rightChars="508" w:right="31680"/>
              <w:jc w:val="right"/>
              <w:rPr>
                <w:sz w:val="18"/>
                <w:szCs w:val="26"/>
              </w:rPr>
            </w:pPr>
            <w:r>
              <w:rPr>
                <w:sz w:val="18"/>
                <w:szCs w:val="26"/>
              </w:rPr>
              <w:t>1 640</w:t>
            </w:r>
          </w:p>
        </w:tc>
      </w:tr>
    </w:tbl>
    <w:p w:rsidR="00000000" w:rsidRDefault="00705E50">
      <w:pPr>
        <w:pStyle w:val="Date"/>
        <w:tabs>
          <w:tab w:val="left" w:pos="630"/>
        </w:tabs>
        <w:spacing w:line="360" w:lineRule="exact"/>
        <w:rPr>
          <w:rFonts w:hint="eastAsia"/>
        </w:rPr>
      </w:pPr>
    </w:p>
    <w:p w:rsidR="00000000" w:rsidRDefault="00705E50">
      <w:pPr>
        <w:tabs>
          <w:tab w:val="left" w:pos="630"/>
        </w:tabs>
        <w:spacing w:after="240" w:line="360" w:lineRule="exact"/>
        <w:rPr>
          <w:rFonts w:hint="eastAsia"/>
        </w:rPr>
      </w:pPr>
      <w:r>
        <w:rPr>
          <w:rFonts w:hint="eastAsia"/>
        </w:rPr>
        <w:t>275.</w:t>
      </w:r>
      <w:r>
        <w:rPr>
          <w:rFonts w:hint="eastAsia"/>
        </w:rPr>
        <w:tab/>
      </w:r>
      <w:r>
        <w:rPr>
          <w:rFonts w:hint="eastAsia"/>
        </w:rPr>
        <w:t>人均国内生产总值是按全部人口计算的人均指标，无法区分不同的社会人口阶层。</w:t>
      </w:r>
    </w:p>
    <w:p w:rsidR="00000000" w:rsidRDefault="00705E50">
      <w:pPr>
        <w:pStyle w:val="21"/>
        <w:tabs>
          <w:tab w:val="left" w:pos="630"/>
        </w:tabs>
        <w:adjustRightInd w:val="0"/>
        <w:spacing w:beforeLines="0" w:before="0" w:afterLines="0" w:after="240" w:line="360" w:lineRule="exact"/>
        <w:textAlignment w:val="baseline"/>
        <w:rPr>
          <w:rFonts w:ascii="Times New Roman" w:eastAsia="SimHei" w:hAnsi="Times New Roman" w:hint="eastAsia"/>
          <w:kern w:val="0"/>
          <w:szCs w:val="20"/>
          <w:lang w:val="en-US"/>
        </w:rPr>
      </w:pPr>
      <w:r>
        <w:rPr>
          <w:rFonts w:ascii="Times New Roman" w:eastAsia="SimHei" w:hAnsi="Times New Roman" w:hint="eastAsia"/>
          <w:kern w:val="0"/>
          <w:szCs w:val="20"/>
          <w:lang w:val="en-US"/>
        </w:rPr>
        <w:t>阿尔巴尼亚贫困程度</w:t>
      </w:r>
    </w:p>
    <w:p w:rsidR="00000000" w:rsidRDefault="00705E50">
      <w:pPr>
        <w:tabs>
          <w:tab w:val="left" w:pos="630"/>
        </w:tabs>
        <w:spacing w:after="240" w:line="360" w:lineRule="exact"/>
        <w:rPr>
          <w:rFonts w:hint="eastAsia"/>
        </w:rPr>
      </w:pPr>
      <w:r>
        <w:rPr>
          <w:rFonts w:hint="eastAsia"/>
        </w:rPr>
        <w:t>276.</w:t>
      </w:r>
      <w:r>
        <w:rPr>
          <w:rFonts w:hint="eastAsia"/>
        </w:rPr>
        <w:tab/>
      </w:r>
      <w:r>
        <w:rPr>
          <w:rFonts w:hint="eastAsia"/>
        </w:rPr>
        <w:t>根据所有贫困指标，四分之一的阿尔巴尼亚人口属于贫</w:t>
      </w:r>
      <w:r>
        <w:rPr>
          <w:rFonts w:hint="eastAsia"/>
        </w:rPr>
        <w:t>困人口。目前的极端贫困人口（日人均生活费低于</w:t>
      </w:r>
      <w:r>
        <w:rPr>
          <w:rFonts w:hint="eastAsia"/>
        </w:rPr>
        <w:t>1</w:t>
      </w:r>
      <w:r>
        <w:rPr>
          <w:rFonts w:hint="eastAsia"/>
        </w:rPr>
        <w:t>美元）不到人口的</w:t>
      </w:r>
      <w:r>
        <w:rPr>
          <w:rFonts w:hint="eastAsia"/>
        </w:rPr>
        <w:t>5%</w:t>
      </w:r>
      <w:r>
        <w:rPr>
          <w:rFonts w:hint="eastAsia"/>
        </w:rPr>
        <w:t>。贫困人口的非货币差别明显。农村基础设施和服务水平很低，而且城市地区在这些服务方面的质量也使农村地区的服务水平显著下降。</w:t>
      </w:r>
    </w:p>
    <w:p w:rsidR="00000000" w:rsidRDefault="00705E50">
      <w:pPr>
        <w:tabs>
          <w:tab w:val="left" w:pos="630"/>
        </w:tabs>
        <w:spacing w:after="240" w:line="360" w:lineRule="exact"/>
        <w:rPr>
          <w:rFonts w:hint="eastAsia"/>
        </w:rPr>
      </w:pPr>
      <w:r>
        <w:rPr>
          <w:rFonts w:hint="eastAsia"/>
        </w:rPr>
        <w:t>277.</w:t>
      </w:r>
      <w:r>
        <w:rPr>
          <w:rFonts w:hint="eastAsia"/>
        </w:rPr>
        <w:tab/>
      </w:r>
      <w:r>
        <w:rPr>
          <w:rFonts w:hint="eastAsia"/>
        </w:rPr>
        <w:t>农村地区贫穷程度比较高，比地拉那高</w:t>
      </w:r>
      <w:r>
        <w:rPr>
          <w:rFonts w:hint="eastAsia"/>
        </w:rPr>
        <w:t>66%</w:t>
      </w:r>
      <w:r>
        <w:rPr>
          <w:rFonts w:hint="eastAsia"/>
        </w:rPr>
        <w:t>，比其他城市地区高</w:t>
      </w:r>
      <w:r>
        <w:rPr>
          <w:rFonts w:hint="eastAsia"/>
        </w:rPr>
        <w:t>50%</w:t>
      </w:r>
      <w:r>
        <w:rPr>
          <w:rFonts w:hint="eastAsia"/>
        </w:rPr>
        <w:t>。新组建的家庭一般比较贫穷。在涉及到失业问题时，如果在劳动市场中出现性别差异，妇女总是处于不利地位。受教育程度低下也是贫穷的一个重要因素。</w:t>
      </w:r>
    </w:p>
    <w:p w:rsidR="00000000" w:rsidRDefault="00705E50">
      <w:pPr>
        <w:tabs>
          <w:tab w:val="left" w:pos="630"/>
        </w:tabs>
        <w:spacing w:after="240" w:line="360" w:lineRule="exact"/>
        <w:rPr>
          <w:rFonts w:hint="eastAsia"/>
        </w:rPr>
      </w:pPr>
      <w:r>
        <w:rPr>
          <w:rFonts w:hint="eastAsia"/>
        </w:rPr>
        <w:t>278.</w:t>
      </w:r>
      <w:r>
        <w:rPr>
          <w:rFonts w:hint="eastAsia"/>
        </w:rPr>
        <w:tab/>
      </w:r>
      <w:r>
        <w:rPr>
          <w:rFonts w:hint="eastAsia"/>
        </w:rPr>
        <w:t>据国家社会服务部门称，尚未确定最低生活保障线，虽然已就这一主题开展调查，而且把这次调查结果作为逐步增</w:t>
      </w:r>
      <w:r>
        <w:rPr>
          <w:rFonts w:hint="eastAsia"/>
        </w:rPr>
        <w:t>加经济援助过程中的一项参考依据。</w:t>
      </w:r>
    </w:p>
    <w:p w:rsidR="00000000" w:rsidRDefault="00705E50">
      <w:pPr>
        <w:tabs>
          <w:tab w:val="left" w:pos="630"/>
        </w:tabs>
        <w:spacing w:after="240" w:line="360" w:lineRule="exact"/>
        <w:rPr>
          <w:rFonts w:hint="eastAsia"/>
        </w:rPr>
      </w:pPr>
      <w:r>
        <w:rPr>
          <w:rFonts w:hint="eastAsia"/>
        </w:rPr>
        <w:t>279.</w:t>
      </w:r>
      <w:r>
        <w:rPr>
          <w:rFonts w:hint="eastAsia"/>
        </w:rPr>
        <w:tab/>
      </w:r>
      <w:r>
        <w:rPr>
          <w:rFonts w:hint="eastAsia"/>
        </w:rPr>
        <w:t>行政部门对正式贫困水平进行了评估，以维持最低工资、最低养恤金和经济援助之间的比例。</w:t>
      </w:r>
    </w:p>
    <w:p w:rsidR="00000000" w:rsidRDefault="00705E50">
      <w:pPr>
        <w:tabs>
          <w:tab w:val="left" w:pos="630"/>
        </w:tabs>
        <w:spacing w:after="240" w:line="360" w:lineRule="exact"/>
        <w:rPr>
          <w:rFonts w:hint="eastAsia"/>
        </w:rPr>
      </w:pPr>
      <w:r>
        <w:rPr>
          <w:rFonts w:hint="eastAsia"/>
        </w:rPr>
        <w:t>280.</w:t>
      </w:r>
      <w:r>
        <w:rPr>
          <w:rFonts w:hint="eastAsia"/>
        </w:rPr>
        <w:tab/>
      </w:r>
      <w:r>
        <w:rPr>
          <w:rFonts w:hint="eastAsia"/>
          <w:spacing w:val="-2"/>
        </w:rPr>
        <w:t>利用“</w:t>
      </w:r>
      <w:r>
        <w:rPr>
          <w:rFonts w:hint="eastAsia"/>
          <w:spacing w:val="-2"/>
        </w:rPr>
        <w:t>INSTAT</w:t>
      </w:r>
      <w:r>
        <w:rPr>
          <w:rFonts w:hint="eastAsia"/>
          <w:spacing w:val="-2"/>
        </w:rPr>
        <w:t>的</w:t>
      </w:r>
      <w:r>
        <w:rPr>
          <w:rFonts w:hint="eastAsia"/>
          <w:spacing w:val="-2"/>
        </w:rPr>
        <w:t>2002</w:t>
      </w:r>
      <w:r>
        <w:rPr>
          <w:rFonts w:hint="eastAsia"/>
          <w:spacing w:val="-2"/>
        </w:rPr>
        <w:t>年生活水平测量调查”所得出的结论，可能会对贫困状况做出更加准确和更加务实的评估。已经得出的结论是，四分之一的阿尔巴尼亚人口属于贫困人口。按照营养标准来确定，赤贫人口比例不高，不到人口的</w:t>
      </w:r>
      <w:r>
        <w:rPr>
          <w:rFonts w:hint="eastAsia"/>
          <w:spacing w:val="-2"/>
        </w:rPr>
        <w:t>5%</w:t>
      </w:r>
      <w:r>
        <w:rPr>
          <w:rFonts w:hint="eastAsia"/>
          <w:spacing w:val="-2"/>
        </w:rPr>
        <w:t>。提供经济援助的法律依据是</w:t>
      </w:r>
      <w:r>
        <w:rPr>
          <w:rFonts w:hint="eastAsia"/>
          <w:spacing w:val="-2"/>
        </w:rPr>
        <w:t>1993</w:t>
      </w:r>
      <w:r>
        <w:rPr>
          <w:rFonts w:hint="eastAsia"/>
          <w:spacing w:val="-2"/>
        </w:rPr>
        <w:t>年</w:t>
      </w:r>
      <w:r>
        <w:rPr>
          <w:rFonts w:hint="eastAsia"/>
          <w:spacing w:val="-2"/>
        </w:rPr>
        <w:t>5</w:t>
      </w:r>
      <w:r>
        <w:rPr>
          <w:rFonts w:hint="eastAsia"/>
          <w:spacing w:val="-2"/>
        </w:rPr>
        <w:t>月</w:t>
      </w:r>
      <w:r>
        <w:rPr>
          <w:rFonts w:hint="eastAsia"/>
          <w:spacing w:val="-2"/>
        </w:rPr>
        <w:t>18</w:t>
      </w:r>
      <w:r>
        <w:rPr>
          <w:rFonts w:hint="eastAsia"/>
          <w:spacing w:val="-2"/>
        </w:rPr>
        <w:t>日的第</w:t>
      </w:r>
      <w:r>
        <w:rPr>
          <w:rFonts w:hint="eastAsia"/>
          <w:spacing w:val="-2"/>
        </w:rPr>
        <w:t>7710</w:t>
      </w:r>
      <w:r>
        <w:rPr>
          <w:rFonts w:hint="eastAsia"/>
          <w:spacing w:val="-2"/>
        </w:rPr>
        <w:t>号法律、</w:t>
      </w:r>
      <w:r>
        <w:rPr>
          <w:rFonts w:hint="eastAsia"/>
          <w:spacing w:val="-2"/>
        </w:rPr>
        <w:t>2002</w:t>
      </w:r>
      <w:r>
        <w:rPr>
          <w:rFonts w:hint="eastAsia"/>
          <w:spacing w:val="-2"/>
        </w:rPr>
        <w:t>年</w:t>
      </w:r>
      <w:r>
        <w:rPr>
          <w:rFonts w:hint="eastAsia"/>
          <w:spacing w:val="-2"/>
        </w:rPr>
        <w:t>3</w:t>
      </w:r>
      <w:r>
        <w:rPr>
          <w:rFonts w:hint="eastAsia"/>
          <w:spacing w:val="-2"/>
        </w:rPr>
        <w:t>月</w:t>
      </w:r>
      <w:r>
        <w:rPr>
          <w:rFonts w:hint="eastAsia"/>
          <w:spacing w:val="-2"/>
        </w:rPr>
        <w:t>31</w:t>
      </w:r>
      <w:r>
        <w:rPr>
          <w:rFonts w:hint="eastAsia"/>
          <w:spacing w:val="-2"/>
        </w:rPr>
        <w:t>日“关于经济援助问题”的第</w:t>
      </w:r>
      <w:r>
        <w:rPr>
          <w:rFonts w:hint="eastAsia"/>
          <w:spacing w:val="-2"/>
        </w:rPr>
        <w:t>113</w:t>
      </w:r>
      <w:r>
        <w:rPr>
          <w:rFonts w:hint="eastAsia"/>
          <w:spacing w:val="-2"/>
        </w:rPr>
        <w:t>号部长会议决定，根据该项决定，有</w:t>
      </w:r>
      <w:r>
        <w:rPr>
          <w:rFonts w:hint="eastAsia"/>
          <w:spacing w:val="-2"/>
        </w:rPr>
        <w:t>129 9</w:t>
      </w:r>
      <w:r>
        <w:rPr>
          <w:rFonts w:hint="eastAsia"/>
          <w:spacing w:val="-2"/>
        </w:rPr>
        <w:t>58</w:t>
      </w:r>
      <w:r>
        <w:rPr>
          <w:rFonts w:hint="eastAsia"/>
          <w:spacing w:val="-2"/>
        </w:rPr>
        <w:t>个家庭符合经济援助条件。</w:t>
      </w:r>
    </w:p>
    <w:p w:rsidR="00000000" w:rsidRDefault="00705E50">
      <w:pPr>
        <w:pStyle w:val="21"/>
        <w:tabs>
          <w:tab w:val="left" w:pos="630"/>
        </w:tabs>
        <w:adjustRightInd w:val="0"/>
        <w:spacing w:beforeLines="0" w:before="0" w:afterLines="0" w:after="240" w:line="360" w:lineRule="exact"/>
        <w:textAlignment w:val="baseline"/>
        <w:rPr>
          <w:rFonts w:ascii="Times New Roman" w:eastAsia="SimHei" w:hAnsi="Times New Roman" w:hint="eastAsia"/>
          <w:kern w:val="0"/>
          <w:szCs w:val="20"/>
          <w:lang w:val="en-US"/>
        </w:rPr>
      </w:pPr>
      <w:r>
        <w:rPr>
          <w:rFonts w:ascii="Times New Roman" w:eastAsia="SimHei" w:hAnsi="Times New Roman" w:hint="eastAsia"/>
          <w:kern w:val="0"/>
          <w:szCs w:val="20"/>
          <w:lang w:val="en-US"/>
        </w:rPr>
        <w:t>社会经济指标</w:t>
      </w:r>
    </w:p>
    <w:p w:rsidR="00000000" w:rsidRDefault="00705E50">
      <w:pPr>
        <w:tabs>
          <w:tab w:val="left" w:pos="630"/>
        </w:tabs>
        <w:spacing w:after="240" w:line="360" w:lineRule="exact"/>
        <w:jc w:val="center"/>
        <w:rPr>
          <w:rFonts w:ascii="SimHei" w:eastAsia="SimHei" w:hint="eastAsia"/>
        </w:rPr>
      </w:pPr>
      <w:r>
        <w:rPr>
          <w:rFonts w:ascii="SimHei" w:eastAsia="SimHei" w:hint="eastAsia"/>
        </w:rPr>
        <w:t>表</w:t>
      </w:r>
      <w:r>
        <w:rPr>
          <w:rFonts w:ascii="SimHei" w:eastAsia="SimHei" w:hint="eastAsia"/>
        </w:rPr>
        <w:t>24</w:t>
      </w:r>
      <w:r>
        <w:rPr>
          <w:rFonts w:ascii="SimHei" w:eastAsia="SimHei"/>
        </w:rPr>
        <w:br/>
      </w:r>
      <w:r>
        <w:rPr>
          <w:rFonts w:ascii="SimHei" w:eastAsia="SimHei" w:hint="eastAsia"/>
        </w:rPr>
        <w:t>1993</w:t>
      </w:r>
      <w:r>
        <w:rPr>
          <w:rFonts w:ascii="SimHei" w:eastAsia="SimHei" w:hint="eastAsia"/>
        </w:rPr>
        <w:t>、</w:t>
      </w:r>
      <w:r>
        <w:rPr>
          <w:rFonts w:ascii="SimHei" w:eastAsia="SimHei" w:hint="eastAsia"/>
        </w:rPr>
        <w:t>1994</w:t>
      </w:r>
      <w:r>
        <w:rPr>
          <w:rFonts w:ascii="SimHei" w:eastAsia="SimHei" w:hint="eastAsia"/>
        </w:rPr>
        <w:t>、</w:t>
      </w:r>
      <w:r>
        <w:rPr>
          <w:rFonts w:ascii="SimHei" w:eastAsia="SimHei" w:hint="eastAsia"/>
        </w:rPr>
        <w:t>2000</w:t>
      </w:r>
      <w:r>
        <w:rPr>
          <w:rFonts w:ascii="SimHei" w:eastAsia="SimHei" w:hint="eastAsia"/>
        </w:rPr>
        <w:t>年度各类人群家庭年消费支出预算系数</w:t>
      </w:r>
    </w:p>
    <w:tbl>
      <w:tblPr>
        <w:tblW w:w="5006" w:type="pct"/>
        <w:tblInd w:w="-10" w:type="dxa"/>
        <w:tblCellMar>
          <w:left w:w="0" w:type="dxa"/>
          <w:right w:w="0" w:type="dxa"/>
        </w:tblCellMar>
        <w:tblLook w:val="0000" w:firstRow="0" w:lastRow="0" w:firstColumn="0" w:lastColumn="0" w:noHBand="0" w:noVBand="0"/>
      </w:tblPr>
      <w:tblGrid>
        <w:gridCol w:w="5051"/>
        <w:gridCol w:w="1611"/>
        <w:gridCol w:w="1611"/>
        <w:gridCol w:w="1611"/>
      </w:tblGrid>
      <w:tr w:rsidR="00000000">
        <w:trPr>
          <w:trHeight w:val="255"/>
          <w:tblHeader/>
        </w:trPr>
        <w:tc>
          <w:tcPr>
            <w:tcW w:w="2555" w:type="pct"/>
            <w:tcBorders>
              <w:top w:val="single" w:sz="4" w:space="0" w:color="auto"/>
              <w:left w:val="single" w:sz="4" w:space="0" w:color="auto"/>
              <w:bottom w:val="single" w:sz="4" w:space="0" w:color="auto"/>
              <w:right w:val="nil"/>
            </w:tcBorders>
            <w:vAlign w:val="center"/>
          </w:tcPr>
          <w:p w:rsidR="00000000" w:rsidRDefault="00705E50" w:rsidP="00705E50">
            <w:pPr>
              <w:tabs>
                <w:tab w:val="left" w:pos="630"/>
              </w:tabs>
              <w:spacing w:after="120" w:line="320" w:lineRule="exact"/>
              <w:ind w:leftChars="50" w:left="31680" w:rightChars="50" w:right="31680"/>
              <w:rPr>
                <w:rFonts w:ascii="SimHei" w:eastAsia="SimHei" w:hint="eastAsia"/>
                <w:sz w:val="18"/>
              </w:rPr>
            </w:pPr>
            <w:r>
              <w:rPr>
                <w:rFonts w:ascii="SimHei" w:eastAsia="SimHei" w:hint="eastAsia"/>
                <w:sz w:val="18"/>
              </w:rPr>
              <w:t>支出方式</w:t>
            </w:r>
          </w:p>
        </w:tc>
        <w:tc>
          <w:tcPr>
            <w:tcW w:w="815" w:type="pct"/>
            <w:tcBorders>
              <w:top w:val="single" w:sz="4" w:space="0" w:color="auto"/>
              <w:left w:val="single" w:sz="4" w:space="0" w:color="auto"/>
              <w:bottom w:val="single" w:sz="4" w:space="0" w:color="auto"/>
              <w:right w:val="nil"/>
            </w:tcBorders>
            <w:noWrap/>
            <w:tcMar>
              <w:top w:w="17" w:type="dxa"/>
              <w:left w:w="17" w:type="dxa"/>
              <w:bottom w:w="0" w:type="dxa"/>
              <w:right w:w="17" w:type="dxa"/>
            </w:tcMar>
            <w:vAlign w:val="center"/>
          </w:tcPr>
          <w:p w:rsidR="00000000" w:rsidRDefault="00705E50" w:rsidP="00705E50">
            <w:pPr>
              <w:tabs>
                <w:tab w:val="left" w:pos="630"/>
              </w:tabs>
              <w:spacing w:after="120" w:line="320" w:lineRule="exact"/>
              <w:ind w:leftChars="50" w:left="31680" w:rightChars="50" w:right="31680"/>
              <w:jc w:val="center"/>
              <w:rPr>
                <w:rFonts w:ascii="SimHei" w:eastAsia="SimHei" w:hint="eastAsia"/>
                <w:sz w:val="18"/>
              </w:rPr>
            </w:pPr>
            <w:r>
              <w:rPr>
                <w:rFonts w:ascii="SimHei" w:eastAsia="SimHei"/>
                <w:sz w:val="18"/>
              </w:rPr>
              <w:t>1993</w:t>
            </w:r>
            <w:r>
              <w:rPr>
                <w:rFonts w:ascii="SimHei" w:eastAsia="SimHei" w:hint="eastAsia"/>
                <w:sz w:val="18"/>
              </w:rPr>
              <w:t>年</w:t>
            </w:r>
          </w:p>
        </w:tc>
        <w:tc>
          <w:tcPr>
            <w:tcW w:w="815" w:type="pct"/>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vAlign w:val="center"/>
          </w:tcPr>
          <w:p w:rsidR="00000000" w:rsidRDefault="00705E50" w:rsidP="00705E50">
            <w:pPr>
              <w:tabs>
                <w:tab w:val="left" w:pos="630"/>
              </w:tabs>
              <w:spacing w:after="120" w:line="320" w:lineRule="exact"/>
              <w:ind w:leftChars="50" w:left="31680" w:rightChars="50" w:right="31680"/>
              <w:jc w:val="center"/>
              <w:rPr>
                <w:rFonts w:ascii="SimHei" w:eastAsia="SimHei"/>
                <w:sz w:val="18"/>
              </w:rPr>
            </w:pPr>
            <w:r>
              <w:rPr>
                <w:rFonts w:ascii="SimHei" w:eastAsia="SimHei"/>
                <w:sz w:val="18"/>
              </w:rPr>
              <w:t>1994</w:t>
            </w:r>
            <w:r>
              <w:rPr>
                <w:rFonts w:ascii="SimHei" w:eastAsia="SimHei" w:hint="eastAsia"/>
                <w:sz w:val="18"/>
              </w:rPr>
              <w:t>年</w:t>
            </w:r>
          </w:p>
        </w:tc>
        <w:tc>
          <w:tcPr>
            <w:tcW w:w="815" w:type="pct"/>
            <w:tcBorders>
              <w:top w:val="single" w:sz="4" w:space="0" w:color="auto"/>
              <w:left w:val="nil"/>
              <w:bottom w:val="single" w:sz="4" w:space="0" w:color="auto"/>
              <w:right w:val="single" w:sz="4" w:space="0" w:color="auto"/>
            </w:tcBorders>
            <w:noWrap/>
            <w:tcMar>
              <w:top w:w="17" w:type="dxa"/>
              <w:left w:w="17" w:type="dxa"/>
              <w:bottom w:w="0" w:type="dxa"/>
              <w:right w:w="17" w:type="dxa"/>
            </w:tcMar>
            <w:vAlign w:val="center"/>
          </w:tcPr>
          <w:p w:rsidR="00000000" w:rsidRDefault="00705E50" w:rsidP="00705E50">
            <w:pPr>
              <w:tabs>
                <w:tab w:val="left" w:pos="630"/>
              </w:tabs>
              <w:spacing w:after="120" w:line="320" w:lineRule="exact"/>
              <w:ind w:leftChars="50" w:left="31680" w:rightChars="50" w:right="31680"/>
              <w:jc w:val="center"/>
              <w:rPr>
                <w:rFonts w:ascii="SimHei" w:eastAsia="SimHei"/>
                <w:b/>
                <w:bCs/>
                <w:sz w:val="18"/>
              </w:rPr>
            </w:pPr>
            <w:r>
              <w:rPr>
                <w:rFonts w:ascii="SimHei" w:eastAsia="SimHei"/>
                <w:sz w:val="18"/>
              </w:rPr>
              <w:t>2000</w:t>
            </w:r>
            <w:r>
              <w:rPr>
                <w:rFonts w:ascii="SimHei" w:eastAsia="SimHei" w:hint="eastAsia"/>
                <w:sz w:val="18"/>
              </w:rPr>
              <w:t>年</w:t>
            </w:r>
          </w:p>
        </w:tc>
      </w:tr>
      <w:tr w:rsidR="00000000">
        <w:trPr>
          <w:trHeight w:val="255"/>
        </w:trPr>
        <w:tc>
          <w:tcPr>
            <w:tcW w:w="2555" w:type="pct"/>
            <w:tcBorders>
              <w:top w:val="nil"/>
              <w:left w:val="single" w:sz="4" w:space="0" w:color="auto"/>
              <w:right w:val="single" w:sz="4" w:space="0" w:color="auto"/>
            </w:tcBorders>
            <w:vAlign w:val="center"/>
          </w:tcPr>
          <w:p w:rsidR="00000000" w:rsidRDefault="00705E50" w:rsidP="00705E50">
            <w:pPr>
              <w:tabs>
                <w:tab w:val="left" w:pos="630"/>
              </w:tabs>
              <w:spacing w:after="120" w:line="320" w:lineRule="exact"/>
              <w:ind w:leftChars="50" w:left="31680" w:rightChars="50" w:right="31680"/>
              <w:rPr>
                <w:sz w:val="18"/>
              </w:rPr>
            </w:pPr>
            <w:r>
              <w:rPr>
                <w:rFonts w:hint="eastAsia"/>
                <w:sz w:val="18"/>
              </w:rPr>
              <w:t>谷物产品</w:t>
            </w:r>
            <w:r>
              <w:rPr>
                <w:sz w:val="18"/>
              </w:rPr>
              <w:t xml:space="preserve"> </w:t>
            </w:r>
          </w:p>
        </w:tc>
        <w:tc>
          <w:tcPr>
            <w:tcW w:w="815" w:type="pct"/>
            <w:tcBorders>
              <w:top w:val="nil"/>
              <w:left w:val="single" w:sz="4" w:space="0" w:color="auto"/>
              <w:right w:val="single" w:sz="4" w:space="0" w:color="auto"/>
            </w:tcBorders>
            <w:noWrap/>
            <w:tcMar>
              <w:top w:w="17" w:type="dxa"/>
              <w:left w:w="17" w:type="dxa"/>
              <w:bottom w:w="0" w:type="dxa"/>
              <w:right w:w="17" w:type="dxa"/>
            </w:tcMar>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17.0</w:t>
            </w:r>
          </w:p>
        </w:tc>
        <w:tc>
          <w:tcPr>
            <w:tcW w:w="815" w:type="pct"/>
            <w:tcBorders>
              <w:top w:val="nil"/>
              <w:left w:val="nil"/>
              <w:right w:val="single" w:sz="4" w:space="0" w:color="auto"/>
            </w:tcBorders>
            <w:noWrap/>
            <w:tcMar>
              <w:top w:w="17" w:type="dxa"/>
              <w:left w:w="17" w:type="dxa"/>
              <w:bottom w:w="0" w:type="dxa"/>
              <w:right w:w="17" w:type="dxa"/>
            </w:tcMar>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12.9</w:t>
            </w:r>
          </w:p>
        </w:tc>
        <w:tc>
          <w:tcPr>
            <w:tcW w:w="815" w:type="pct"/>
            <w:tcBorders>
              <w:top w:val="nil"/>
              <w:left w:val="nil"/>
              <w:right w:val="single" w:sz="4" w:space="0" w:color="auto"/>
            </w:tcBorders>
            <w:noWrap/>
            <w:tcMar>
              <w:top w:w="17" w:type="dxa"/>
              <w:left w:w="17" w:type="dxa"/>
              <w:bottom w:w="0" w:type="dxa"/>
              <w:right w:w="17" w:type="dxa"/>
            </w:tcMar>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8.9</w:t>
            </w:r>
          </w:p>
        </w:tc>
      </w:tr>
      <w:tr w:rsidR="00000000">
        <w:trPr>
          <w:trHeight w:val="255"/>
        </w:trPr>
        <w:tc>
          <w:tcPr>
            <w:tcW w:w="2555" w:type="pct"/>
            <w:tcBorders>
              <w:left w:val="single" w:sz="4" w:space="0" w:color="auto"/>
              <w:right w:val="single" w:sz="4" w:space="0" w:color="auto"/>
            </w:tcBorders>
            <w:vAlign w:val="center"/>
          </w:tcPr>
          <w:p w:rsidR="00000000" w:rsidRDefault="00705E50" w:rsidP="00705E50">
            <w:pPr>
              <w:tabs>
                <w:tab w:val="left" w:pos="630"/>
              </w:tabs>
              <w:spacing w:after="120" w:line="320" w:lineRule="exact"/>
              <w:ind w:leftChars="50" w:left="31680" w:rightChars="50" w:right="31680"/>
              <w:rPr>
                <w:rFonts w:hint="eastAsia"/>
                <w:sz w:val="18"/>
              </w:rPr>
            </w:pPr>
            <w:r>
              <w:rPr>
                <w:rFonts w:hint="eastAsia"/>
                <w:sz w:val="18"/>
              </w:rPr>
              <w:t>蔬菜</w:t>
            </w:r>
          </w:p>
        </w:tc>
        <w:tc>
          <w:tcPr>
            <w:tcW w:w="815" w:type="pct"/>
            <w:tcBorders>
              <w:left w:val="single" w:sz="4" w:space="0" w:color="auto"/>
              <w:right w:val="single" w:sz="4" w:space="0" w:color="auto"/>
            </w:tcBorders>
            <w:noWrap/>
            <w:tcMar>
              <w:top w:w="17" w:type="dxa"/>
              <w:left w:w="17" w:type="dxa"/>
              <w:bottom w:w="0" w:type="dxa"/>
              <w:right w:w="17" w:type="dxa"/>
            </w:tcMar>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9.1</w:t>
            </w:r>
          </w:p>
        </w:tc>
        <w:tc>
          <w:tcPr>
            <w:tcW w:w="815" w:type="pct"/>
            <w:tcBorders>
              <w:left w:val="nil"/>
              <w:right w:val="single" w:sz="4" w:space="0" w:color="auto"/>
            </w:tcBorders>
            <w:noWrap/>
            <w:tcMar>
              <w:top w:w="17" w:type="dxa"/>
              <w:left w:w="17" w:type="dxa"/>
              <w:bottom w:w="0" w:type="dxa"/>
              <w:right w:w="17" w:type="dxa"/>
            </w:tcMar>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10.2</w:t>
            </w:r>
          </w:p>
        </w:tc>
        <w:tc>
          <w:tcPr>
            <w:tcW w:w="815" w:type="pct"/>
            <w:tcBorders>
              <w:left w:val="nil"/>
              <w:right w:val="single" w:sz="4" w:space="0" w:color="auto"/>
            </w:tcBorders>
            <w:noWrap/>
            <w:tcMar>
              <w:top w:w="17" w:type="dxa"/>
              <w:left w:w="17" w:type="dxa"/>
              <w:bottom w:w="0" w:type="dxa"/>
              <w:right w:w="17" w:type="dxa"/>
            </w:tcMar>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6.2</w:t>
            </w:r>
          </w:p>
        </w:tc>
      </w:tr>
      <w:tr w:rsidR="00000000">
        <w:trPr>
          <w:trHeight w:val="255"/>
        </w:trPr>
        <w:tc>
          <w:tcPr>
            <w:tcW w:w="2555" w:type="pct"/>
            <w:tcBorders>
              <w:left w:val="single" w:sz="4" w:space="0" w:color="auto"/>
              <w:right w:val="single" w:sz="4" w:space="0" w:color="auto"/>
            </w:tcBorders>
            <w:vAlign w:val="center"/>
          </w:tcPr>
          <w:p w:rsidR="00000000" w:rsidRDefault="00705E50" w:rsidP="00705E50">
            <w:pPr>
              <w:tabs>
                <w:tab w:val="left" w:pos="630"/>
              </w:tabs>
              <w:spacing w:after="120" w:line="320" w:lineRule="exact"/>
              <w:ind w:leftChars="50" w:left="31680" w:rightChars="50" w:right="31680"/>
              <w:rPr>
                <w:rFonts w:hint="eastAsia"/>
                <w:sz w:val="18"/>
              </w:rPr>
            </w:pPr>
            <w:r>
              <w:rPr>
                <w:rFonts w:hint="eastAsia"/>
                <w:sz w:val="18"/>
              </w:rPr>
              <w:t>水果</w:t>
            </w:r>
          </w:p>
        </w:tc>
        <w:tc>
          <w:tcPr>
            <w:tcW w:w="815" w:type="pct"/>
            <w:tcBorders>
              <w:left w:val="single" w:sz="4" w:space="0" w:color="auto"/>
              <w:right w:val="single" w:sz="4" w:space="0" w:color="auto"/>
            </w:tcBorders>
            <w:noWrap/>
            <w:tcMar>
              <w:top w:w="17" w:type="dxa"/>
              <w:left w:w="17" w:type="dxa"/>
              <w:bottom w:w="0" w:type="dxa"/>
              <w:right w:w="17" w:type="dxa"/>
            </w:tcMar>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5.7</w:t>
            </w:r>
          </w:p>
        </w:tc>
        <w:tc>
          <w:tcPr>
            <w:tcW w:w="815" w:type="pct"/>
            <w:tcBorders>
              <w:left w:val="nil"/>
              <w:right w:val="single" w:sz="4" w:space="0" w:color="auto"/>
            </w:tcBorders>
            <w:noWrap/>
            <w:tcMar>
              <w:top w:w="17" w:type="dxa"/>
              <w:left w:w="17" w:type="dxa"/>
              <w:bottom w:w="0" w:type="dxa"/>
              <w:right w:w="17" w:type="dxa"/>
            </w:tcMar>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3.4</w:t>
            </w:r>
          </w:p>
        </w:tc>
        <w:tc>
          <w:tcPr>
            <w:tcW w:w="815" w:type="pct"/>
            <w:tcBorders>
              <w:left w:val="nil"/>
              <w:right w:val="single" w:sz="4" w:space="0" w:color="auto"/>
            </w:tcBorders>
            <w:noWrap/>
            <w:tcMar>
              <w:top w:w="17" w:type="dxa"/>
              <w:left w:w="17" w:type="dxa"/>
              <w:bottom w:w="0" w:type="dxa"/>
              <w:right w:w="17" w:type="dxa"/>
            </w:tcMar>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4.6</w:t>
            </w:r>
          </w:p>
        </w:tc>
      </w:tr>
      <w:tr w:rsidR="00000000">
        <w:trPr>
          <w:trHeight w:val="255"/>
        </w:trPr>
        <w:tc>
          <w:tcPr>
            <w:tcW w:w="2555" w:type="pct"/>
            <w:tcBorders>
              <w:left w:val="single" w:sz="4" w:space="0" w:color="auto"/>
              <w:right w:val="single" w:sz="4" w:space="0" w:color="auto"/>
            </w:tcBorders>
            <w:vAlign w:val="center"/>
          </w:tcPr>
          <w:p w:rsidR="00000000" w:rsidRDefault="00705E50" w:rsidP="00705E50">
            <w:pPr>
              <w:tabs>
                <w:tab w:val="left" w:pos="630"/>
              </w:tabs>
              <w:spacing w:after="120" w:line="320" w:lineRule="exact"/>
              <w:ind w:leftChars="50" w:left="31680" w:rightChars="50" w:right="31680"/>
              <w:rPr>
                <w:rFonts w:hint="eastAsia"/>
                <w:sz w:val="18"/>
              </w:rPr>
            </w:pPr>
            <w:r>
              <w:rPr>
                <w:rFonts w:hint="eastAsia"/>
                <w:sz w:val="18"/>
              </w:rPr>
              <w:t>肉及肉制品</w:t>
            </w:r>
          </w:p>
        </w:tc>
        <w:tc>
          <w:tcPr>
            <w:tcW w:w="815" w:type="pct"/>
            <w:tcBorders>
              <w:left w:val="single" w:sz="4" w:space="0" w:color="auto"/>
              <w:right w:val="single" w:sz="4" w:space="0" w:color="auto"/>
            </w:tcBorders>
            <w:noWrap/>
            <w:tcMar>
              <w:top w:w="17" w:type="dxa"/>
              <w:left w:w="17" w:type="dxa"/>
              <w:bottom w:w="0" w:type="dxa"/>
              <w:right w:w="17" w:type="dxa"/>
            </w:tcMar>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11.1</w:t>
            </w:r>
          </w:p>
        </w:tc>
        <w:tc>
          <w:tcPr>
            <w:tcW w:w="815" w:type="pct"/>
            <w:tcBorders>
              <w:left w:val="nil"/>
              <w:right w:val="single" w:sz="4" w:space="0" w:color="auto"/>
            </w:tcBorders>
            <w:noWrap/>
            <w:tcMar>
              <w:top w:w="17" w:type="dxa"/>
              <w:left w:w="17" w:type="dxa"/>
              <w:bottom w:w="0" w:type="dxa"/>
              <w:right w:w="17" w:type="dxa"/>
            </w:tcMar>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11.7</w:t>
            </w:r>
          </w:p>
        </w:tc>
        <w:tc>
          <w:tcPr>
            <w:tcW w:w="815" w:type="pct"/>
            <w:tcBorders>
              <w:left w:val="nil"/>
              <w:right w:val="single" w:sz="4" w:space="0" w:color="auto"/>
            </w:tcBorders>
            <w:noWrap/>
            <w:tcMar>
              <w:top w:w="17" w:type="dxa"/>
              <w:left w:w="17" w:type="dxa"/>
              <w:bottom w:w="0" w:type="dxa"/>
              <w:right w:w="17" w:type="dxa"/>
            </w:tcMar>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11.3</w:t>
            </w:r>
          </w:p>
        </w:tc>
      </w:tr>
      <w:tr w:rsidR="00000000">
        <w:trPr>
          <w:trHeight w:val="255"/>
        </w:trPr>
        <w:tc>
          <w:tcPr>
            <w:tcW w:w="2555" w:type="pct"/>
            <w:tcBorders>
              <w:left w:val="single" w:sz="4" w:space="0" w:color="auto"/>
              <w:right w:val="single" w:sz="4" w:space="0" w:color="auto"/>
            </w:tcBorders>
            <w:vAlign w:val="center"/>
          </w:tcPr>
          <w:p w:rsidR="00000000" w:rsidRDefault="00705E50" w:rsidP="00705E50">
            <w:pPr>
              <w:tabs>
                <w:tab w:val="left" w:pos="630"/>
              </w:tabs>
              <w:spacing w:after="120" w:line="320" w:lineRule="exact"/>
              <w:ind w:leftChars="50" w:left="31680" w:rightChars="50" w:right="31680"/>
              <w:rPr>
                <w:rFonts w:hint="eastAsia"/>
                <w:sz w:val="18"/>
              </w:rPr>
            </w:pPr>
            <w:r>
              <w:rPr>
                <w:rFonts w:hint="eastAsia"/>
                <w:sz w:val="18"/>
              </w:rPr>
              <w:t>鸡和鸡蛋</w:t>
            </w:r>
          </w:p>
        </w:tc>
        <w:tc>
          <w:tcPr>
            <w:tcW w:w="815" w:type="pct"/>
            <w:tcBorders>
              <w:left w:val="single" w:sz="4" w:space="0" w:color="auto"/>
              <w:right w:val="single" w:sz="4" w:space="0" w:color="auto"/>
            </w:tcBorders>
            <w:noWrap/>
            <w:tcMar>
              <w:top w:w="17" w:type="dxa"/>
              <w:left w:w="17" w:type="dxa"/>
              <w:bottom w:w="0" w:type="dxa"/>
              <w:right w:w="17" w:type="dxa"/>
            </w:tcMar>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5.1</w:t>
            </w:r>
          </w:p>
        </w:tc>
        <w:tc>
          <w:tcPr>
            <w:tcW w:w="815" w:type="pct"/>
            <w:tcBorders>
              <w:left w:val="nil"/>
              <w:right w:val="single" w:sz="4" w:space="0" w:color="auto"/>
            </w:tcBorders>
            <w:noWrap/>
            <w:tcMar>
              <w:top w:w="17" w:type="dxa"/>
              <w:left w:w="17" w:type="dxa"/>
              <w:bottom w:w="0" w:type="dxa"/>
              <w:right w:w="17" w:type="dxa"/>
            </w:tcMar>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3.8</w:t>
            </w:r>
          </w:p>
        </w:tc>
        <w:tc>
          <w:tcPr>
            <w:tcW w:w="815" w:type="pct"/>
            <w:tcBorders>
              <w:left w:val="nil"/>
              <w:right w:val="single" w:sz="4" w:space="0" w:color="auto"/>
            </w:tcBorders>
            <w:noWrap/>
            <w:tcMar>
              <w:top w:w="17" w:type="dxa"/>
              <w:left w:w="17" w:type="dxa"/>
              <w:bottom w:w="0" w:type="dxa"/>
              <w:right w:w="17" w:type="dxa"/>
            </w:tcMar>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2.5</w:t>
            </w:r>
          </w:p>
        </w:tc>
      </w:tr>
      <w:tr w:rsidR="00000000">
        <w:trPr>
          <w:trHeight w:val="255"/>
        </w:trPr>
        <w:tc>
          <w:tcPr>
            <w:tcW w:w="2555" w:type="pct"/>
            <w:tcBorders>
              <w:top w:val="nil"/>
              <w:left w:val="single" w:sz="4" w:space="0" w:color="auto"/>
              <w:right w:val="single" w:sz="4" w:space="0" w:color="auto"/>
            </w:tcBorders>
            <w:vAlign w:val="center"/>
          </w:tcPr>
          <w:p w:rsidR="00000000" w:rsidRDefault="00705E50" w:rsidP="00705E50">
            <w:pPr>
              <w:tabs>
                <w:tab w:val="left" w:pos="630"/>
              </w:tabs>
              <w:spacing w:after="120" w:line="320" w:lineRule="exact"/>
              <w:ind w:leftChars="50" w:left="31680" w:rightChars="50" w:right="31680"/>
              <w:rPr>
                <w:rFonts w:hint="eastAsia"/>
                <w:sz w:val="18"/>
              </w:rPr>
            </w:pPr>
            <w:r>
              <w:rPr>
                <w:rFonts w:hint="eastAsia"/>
                <w:sz w:val="18"/>
              </w:rPr>
              <w:t>鱼</w:t>
            </w:r>
          </w:p>
        </w:tc>
        <w:tc>
          <w:tcPr>
            <w:tcW w:w="815" w:type="pct"/>
            <w:tcBorders>
              <w:top w:val="nil"/>
              <w:left w:val="single" w:sz="4" w:space="0" w:color="auto"/>
              <w:right w:val="single" w:sz="4" w:space="0" w:color="auto"/>
            </w:tcBorders>
            <w:noWrap/>
            <w:tcMar>
              <w:top w:w="17" w:type="dxa"/>
              <w:left w:w="17" w:type="dxa"/>
              <w:bottom w:w="0" w:type="dxa"/>
              <w:right w:w="17" w:type="dxa"/>
            </w:tcMar>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0.2</w:t>
            </w:r>
          </w:p>
        </w:tc>
        <w:tc>
          <w:tcPr>
            <w:tcW w:w="815" w:type="pct"/>
            <w:tcBorders>
              <w:top w:val="nil"/>
              <w:left w:val="nil"/>
              <w:right w:val="single" w:sz="4" w:space="0" w:color="auto"/>
            </w:tcBorders>
            <w:noWrap/>
            <w:tcMar>
              <w:top w:w="17" w:type="dxa"/>
              <w:left w:w="17" w:type="dxa"/>
              <w:bottom w:w="0" w:type="dxa"/>
              <w:right w:w="17" w:type="dxa"/>
            </w:tcMar>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0.3</w:t>
            </w:r>
          </w:p>
        </w:tc>
        <w:tc>
          <w:tcPr>
            <w:tcW w:w="815" w:type="pct"/>
            <w:tcBorders>
              <w:top w:val="nil"/>
              <w:left w:val="nil"/>
              <w:right w:val="single" w:sz="4" w:space="0" w:color="auto"/>
            </w:tcBorders>
            <w:noWrap/>
            <w:tcMar>
              <w:top w:w="17" w:type="dxa"/>
              <w:left w:w="17" w:type="dxa"/>
              <w:bottom w:w="0" w:type="dxa"/>
              <w:right w:w="17" w:type="dxa"/>
            </w:tcMar>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0.8</w:t>
            </w:r>
          </w:p>
        </w:tc>
      </w:tr>
      <w:tr w:rsidR="00000000">
        <w:trPr>
          <w:trHeight w:val="255"/>
        </w:trPr>
        <w:tc>
          <w:tcPr>
            <w:tcW w:w="2555" w:type="pct"/>
            <w:tcBorders>
              <w:left w:val="single" w:sz="4" w:space="0" w:color="auto"/>
              <w:right w:val="single" w:sz="4" w:space="0" w:color="auto"/>
            </w:tcBorders>
            <w:vAlign w:val="center"/>
          </w:tcPr>
          <w:p w:rsidR="00000000" w:rsidRDefault="00705E50" w:rsidP="00705E50">
            <w:pPr>
              <w:tabs>
                <w:tab w:val="left" w:pos="630"/>
              </w:tabs>
              <w:spacing w:after="120" w:line="320" w:lineRule="exact"/>
              <w:ind w:leftChars="50" w:left="31680" w:rightChars="50" w:right="31680"/>
              <w:rPr>
                <w:rFonts w:hint="eastAsia"/>
                <w:sz w:val="18"/>
              </w:rPr>
            </w:pPr>
            <w:r>
              <w:rPr>
                <w:rFonts w:hint="eastAsia"/>
                <w:sz w:val="18"/>
              </w:rPr>
              <w:t>牛奶和奶制品</w:t>
            </w:r>
          </w:p>
        </w:tc>
        <w:tc>
          <w:tcPr>
            <w:tcW w:w="815" w:type="pct"/>
            <w:tcBorders>
              <w:left w:val="single" w:sz="4" w:space="0" w:color="auto"/>
              <w:right w:val="single" w:sz="4" w:space="0" w:color="auto"/>
            </w:tcBorders>
            <w:noWrap/>
            <w:tcMar>
              <w:top w:w="17" w:type="dxa"/>
              <w:left w:w="17" w:type="dxa"/>
              <w:bottom w:w="0" w:type="dxa"/>
              <w:right w:w="17" w:type="dxa"/>
            </w:tcMar>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11.7</w:t>
            </w:r>
          </w:p>
        </w:tc>
        <w:tc>
          <w:tcPr>
            <w:tcW w:w="815" w:type="pct"/>
            <w:tcBorders>
              <w:left w:val="nil"/>
              <w:right w:val="single" w:sz="4" w:space="0" w:color="auto"/>
            </w:tcBorders>
            <w:noWrap/>
            <w:tcMar>
              <w:top w:w="17" w:type="dxa"/>
              <w:left w:w="17" w:type="dxa"/>
              <w:bottom w:w="0" w:type="dxa"/>
              <w:right w:w="17" w:type="dxa"/>
            </w:tcMar>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12.3</w:t>
            </w:r>
          </w:p>
        </w:tc>
        <w:tc>
          <w:tcPr>
            <w:tcW w:w="815" w:type="pct"/>
            <w:tcBorders>
              <w:left w:val="nil"/>
              <w:right w:val="single" w:sz="4" w:space="0" w:color="auto"/>
            </w:tcBorders>
            <w:noWrap/>
            <w:tcMar>
              <w:top w:w="17" w:type="dxa"/>
              <w:left w:w="17" w:type="dxa"/>
              <w:bottom w:w="0" w:type="dxa"/>
              <w:right w:w="17" w:type="dxa"/>
            </w:tcMar>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7.8</w:t>
            </w:r>
          </w:p>
        </w:tc>
      </w:tr>
      <w:tr w:rsidR="00000000">
        <w:trPr>
          <w:trHeight w:val="255"/>
        </w:trPr>
        <w:tc>
          <w:tcPr>
            <w:tcW w:w="2555" w:type="pct"/>
            <w:tcBorders>
              <w:left w:val="single" w:sz="4" w:space="0" w:color="auto"/>
              <w:right w:val="single" w:sz="4" w:space="0" w:color="auto"/>
            </w:tcBorders>
            <w:vAlign w:val="center"/>
          </w:tcPr>
          <w:p w:rsidR="00000000" w:rsidRDefault="00705E50" w:rsidP="00705E50">
            <w:pPr>
              <w:tabs>
                <w:tab w:val="left" w:pos="630"/>
              </w:tabs>
              <w:spacing w:after="120" w:line="320" w:lineRule="exact"/>
              <w:ind w:leftChars="50" w:left="31680" w:rightChars="50" w:right="31680"/>
              <w:rPr>
                <w:rFonts w:hint="eastAsia"/>
                <w:sz w:val="18"/>
              </w:rPr>
            </w:pPr>
            <w:r>
              <w:rPr>
                <w:rFonts w:hint="eastAsia"/>
                <w:sz w:val="18"/>
              </w:rPr>
              <w:t>其他产品</w:t>
            </w:r>
          </w:p>
        </w:tc>
        <w:tc>
          <w:tcPr>
            <w:tcW w:w="815" w:type="pct"/>
            <w:tcBorders>
              <w:left w:val="single" w:sz="4" w:space="0" w:color="auto"/>
              <w:right w:val="single" w:sz="4" w:space="0" w:color="auto"/>
            </w:tcBorders>
            <w:noWrap/>
            <w:tcMar>
              <w:top w:w="17" w:type="dxa"/>
              <w:left w:w="17" w:type="dxa"/>
              <w:bottom w:w="0" w:type="dxa"/>
              <w:right w:w="17" w:type="dxa"/>
            </w:tcMar>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6.8</w:t>
            </w:r>
          </w:p>
        </w:tc>
        <w:tc>
          <w:tcPr>
            <w:tcW w:w="815" w:type="pct"/>
            <w:tcBorders>
              <w:left w:val="nil"/>
              <w:right w:val="single" w:sz="4" w:space="0" w:color="auto"/>
            </w:tcBorders>
            <w:noWrap/>
            <w:tcMar>
              <w:top w:w="17" w:type="dxa"/>
              <w:left w:w="17" w:type="dxa"/>
              <w:bottom w:w="0" w:type="dxa"/>
              <w:right w:w="17" w:type="dxa"/>
            </w:tcMar>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7.7</w:t>
            </w:r>
          </w:p>
        </w:tc>
        <w:tc>
          <w:tcPr>
            <w:tcW w:w="815" w:type="pct"/>
            <w:tcBorders>
              <w:left w:val="nil"/>
              <w:right w:val="single" w:sz="4" w:space="0" w:color="auto"/>
            </w:tcBorders>
            <w:noWrap/>
            <w:tcMar>
              <w:top w:w="17" w:type="dxa"/>
              <w:left w:w="17" w:type="dxa"/>
              <w:bottom w:w="0" w:type="dxa"/>
              <w:right w:w="17" w:type="dxa"/>
            </w:tcMar>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4.8</w:t>
            </w:r>
          </w:p>
        </w:tc>
      </w:tr>
      <w:tr w:rsidR="00000000">
        <w:trPr>
          <w:trHeight w:val="255"/>
        </w:trPr>
        <w:tc>
          <w:tcPr>
            <w:tcW w:w="2555" w:type="pct"/>
            <w:tcBorders>
              <w:left w:val="single" w:sz="4" w:space="0" w:color="auto"/>
              <w:right w:val="single" w:sz="4" w:space="0" w:color="auto"/>
            </w:tcBorders>
            <w:vAlign w:val="center"/>
          </w:tcPr>
          <w:p w:rsidR="00000000" w:rsidRDefault="00705E50" w:rsidP="00705E50">
            <w:pPr>
              <w:tabs>
                <w:tab w:val="left" w:pos="630"/>
              </w:tabs>
              <w:spacing w:after="120" w:line="320" w:lineRule="exact"/>
              <w:ind w:leftChars="50" w:left="31680" w:rightChars="50" w:right="31680"/>
              <w:rPr>
                <w:rFonts w:hint="eastAsia"/>
                <w:sz w:val="18"/>
              </w:rPr>
            </w:pPr>
            <w:r>
              <w:rPr>
                <w:rFonts w:hint="eastAsia"/>
                <w:sz w:val="18"/>
              </w:rPr>
              <w:t>饮料</w:t>
            </w:r>
          </w:p>
        </w:tc>
        <w:tc>
          <w:tcPr>
            <w:tcW w:w="815" w:type="pct"/>
            <w:tcBorders>
              <w:left w:val="single" w:sz="4" w:space="0" w:color="auto"/>
              <w:right w:val="single" w:sz="4" w:space="0" w:color="auto"/>
            </w:tcBorders>
            <w:noWrap/>
            <w:tcMar>
              <w:top w:w="17" w:type="dxa"/>
              <w:left w:w="17" w:type="dxa"/>
              <w:bottom w:w="0" w:type="dxa"/>
              <w:right w:w="17" w:type="dxa"/>
            </w:tcMar>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3.4</w:t>
            </w:r>
          </w:p>
        </w:tc>
        <w:tc>
          <w:tcPr>
            <w:tcW w:w="815" w:type="pct"/>
            <w:tcBorders>
              <w:left w:val="nil"/>
              <w:right w:val="single" w:sz="4" w:space="0" w:color="auto"/>
            </w:tcBorders>
            <w:noWrap/>
            <w:tcMar>
              <w:top w:w="17" w:type="dxa"/>
              <w:left w:w="17" w:type="dxa"/>
              <w:bottom w:w="0" w:type="dxa"/>
              <w:right w:w="17" w:type="dxa"/>
            </w:tcMar>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3.8</w:t>
            </w:r>
          </w:p>
        </w:tc>
        <w:tc>
          <w:tcPr>
            <w:tcW w:w="815" w:type="pct"/>
            <w:tcBorders>
              <w:left w:val="nil"/>
              <w:right w:val="single" w:sz="4" w:space="0" w:color="auto"/>
            </w:tcBorders>
            <w:noWrap/>
            <w:tcMar>
              <w:top w:w="17" w:type="dxa"/>
              <w:left w:w="17" w:type="dxa"/>
              <w:bottom w:w="0" w:type="dxa"/>
              <w:right w:w="17" w:type="dxa"/>
            </w:tcMar>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3.3</w:t>
            </w:r>
          </w:p>
        </w:tc>
      </w:tr>
      <w:tr w:rsidR="00000000">
        <w:trPr>
          <w:trHeight w:val="255"/>
        </w:trPr>
        <w:tc>
          <w:tcPr>
            <w:tcW w:w="2555" w:type="pct"/>
            <w:tcBorders>
              <w:left w:val="single" w:sz="4" w:space="0" w:color="auto"/>
              <w:right w:val="single" w:sz="4" w:space="0" w:color="auto"/>
            </w:tcBorders>
            <w:vAlign w:val="center"/>
          </w:tcPr>
          <w:p w:rsidR="00000000" w:rsidRDefault="00705E50" w:rsidP="00705E50">
            <w:pPr>
              <w:tabs>
                <w:tab w:val="left" w:pos="630"/>
              </w:tabs>
              <w:spacing w:after="120" w:line="320" w:lineRule="exact"/>
              <w:ind w:leftChars="50" w:left="31680" w:rightChars="50" w:right="31680"/>
              <w:rPr>
                <w:rFonts w:hint="eastAsia"/>
                <w:sz w:val="18"/>
              </w:rPr>
            </w:pPr>
            <w:r>
              <w:rPr>
                <w:rFonts w:hint="eastAsia"/>
                <w:sz w:val="18"/>
              </w:rPr>
              <w:t>家庭以外的消费</w:t>
            </w:r>
          </w:p>
        </w:tc>
        <w:tc>
          <w:tcPr>
            <w:tcW w:w="815" w:type="pct"/>
            <w:tcBorders>
              <w:left w:val="single" w:sz="4" w:space="0" w:color="auto"/>
              <w:right w:val="single" w:sz="4" w:space="0" w:color="auto"/>
            </w:tcBorders>
            <w:noWrap/>
            <w:tcMar>
              <w:top w:w="17" w:type="dxa"/>
              <w:left w:w="17" w:type="dxa"/>
              <w:bottom w:w="0" w:type="dxa"/>
              <w:right w:w="17" w:type="dxa"/>
            </w:tcMar>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0</w:t>
            </w:r>
            <w:r>
              <w:rPr>
                <w:sz w:val="18"/>
              </w:rPr>
              <w:t>.2</w:t>
            </w:r>
          </w:p>
        </w:tc>
        <w:tc>
          <w:tcPr>
            <w:tcW w:w="815" w:type="pct"/>
            <w:tcBorders>
              <w:left w:val="nil"/>
              <w:right w:val="single" w:sz="4" w:space="0" w:color="auto"/>
            </w:tcBorders>
            <w:noWrap/>
            <w:tcMar>
              <w:top w:w="17" w:type="dxa"/>
              <w:left w:w="17" w:type="dxa"/>
              <w:bottom w:w="0" w:type="dxa"/>
              <w:right w:w="17" w:type="dxa"/>
            </w:tcMar>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0.5</w:t>
            </w:r>
          </w:p>
        </w:tc>
        <w:tc>
          <w:tcPr>
            <w:tcW w:w="815" w:type="pct"/>
            <w:tcBorders>
              <w:left w:val="nil"/>
              <w:right w:val="single" w:sz="4" w:space="0" w:color="auto"/>
            </w:tcBorders>
            <w:noWrap/>
            <w:tcMar>
              <w:top w:w="17" w:type="dxa"/>
              <w:left w:w="17" w:type="dxa"/>
              <w:bottom w:w="0" w:type="dxa"/>
              <w:right w:w="17" w:type="dxa"/>
            </w:tcMar>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4.7</w:t>
            </w:r>
          </w:p>
        </w:tc>
      </w:tr>
      <w:tr w:rsidR="00000000">
        <w:trPr>
          <w:trHeight w:val="255"/>
        </w:trPr>
        <w:tc>
          <w:tcPr>
            <w:tcW w:w="2555" w:type="pct"/>
            <w:tcBorders>
              <w:left w:val="single" w:sz="4" w:space="0" w:color="auto"/>
              <w:right w:val="single" w:sz="4" w:space="0" w:color="auto"/>
            </w:tcBorders>
            <w:vAlign w:val="center"/>
          </w:tcPr>
          <w:p w:rsidR="00000000" w:rsidRDefault="00705E50" w:rsidP="00705E50">
            <w:pPr>
              <w:tabs>
                <w:tab w:val="left" w:pos="630"/>
              </w:tabs>
              <w:spacing w:after="120" w:line="320" w:lineRule="exact"/>
              <w:ind w:leftChars="50" w:left="31680" w:rightChars="50" w:right="31680"/>
              <w:rPr>
                <w:rFonts w:hint="eastAsia"/>
                <w:sz w:val="18"/>
              </w:rPr>
            </w:pPr>
            <w:r>
              <w:rPr>
                <w:rFonts w:hint="eastAsia"/>
                <w:sz w:val="18"/>
              </w:rPr>
              <w:t>食品</w:t>
            </w:r>
          </w:p>
        </w:tc>
        <w:tc>
          <w:tcPr>
            <w:tcW w:w="815" w:type="pct"/>
            <w:tcBorders>
              <w:left w:val="single" w:sz="4" w:space="0" w:color="auto"/>
              <w:right w:val="single" w:sz="4" w:space="0" w:color="auto"/>
            </w:tcBorders>
            <w:noWrap/>
            <w:tcMar>
              <w:top w:w="17" w:type="dxa"/>
              <w:left w:w="17" w:type="dxa"/>
              <w:bottom w:w="0" w:type="dxa"/>
              <w:right w:w="17" w:type="dxa"/>
            </w:tcMar>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70.3</w:t>
            </w:r>
          </w:p>
        </w:tc>
        <w:tc>
          <w:tcPr>
            <w:tcW w:w="815" w:type="pct"/>
            <w:tcBorders>
              <w:left w:val="nil"/>
              <w:right w:val="single" w:sz="4" w:space="0" w:color="auto"/>
            </w:tcBorders>
            <w:noWrap/>
            <w:tcMar>
              <w:top w:w="17" w:type="dxa"/>
              <w:left w:w="17" w:type="dxa"/>
              <w:bottom w:w="0" w:type="dxa"/>
              <w:right w:w="17" w:type="dxa"/>
            </w:tcMar>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66.3</w:t>
            </w:r>
          </w:p>
        </w:tc>
        <w:tc>
          <w:tcPr>
            <w:tcW w:w="815" w:type="pct"/>
            <w:tcBorders>
              <w:left w:val="nil"/>
              <w:right w:val="single" w:sz="4" w:space="0" w:color="auto"/>
            </w:tcBorders>
            <w:noWrap/>
            <w:tcMar>
              <w:top w:w="17" w:type="dxa"/>
              <w:left w:w="17" w:type="dxa"/>
              <w:bottom w:w="0" w:type="dxa"/>
              <w:right w:w="17" w:type="dxa"/>
            </w:tcMar>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54.9</w:t>
            </w:r>
          </w:p>
        </w:tc>
      </w:tr>
      <w:tr w:rsidR="00000000">
        <w:trPr>
          <w:trHeight w:val="255"/>
        </w:trPr>
        <w:tc>
          <w:tcPr>
            <w:tcW w:w="2555" w:type="pct"/>
            <w:tcBorders>
              <w:top w:val="nil"/>
              <w:left w:val="single" w:sz="4" w:space="0" w:color="auto"/>
              <w:right w:val="single" w:sz="4" w:space="0" w:color="auto"/>
            </w:tcBorders>
            <w:vAlign w:val="center"/>
          </w:tcPr>
          <w:p w:rsidR="00000000" w:rsidRDefault="00705E50" w:rsidP="00705E50">
            <w:pPr>
              <w:tabs>
                <w:tab w:val="left" w:pos="630"/>
              </w:tabs>
              <w:spacing w:after="120" w:line="320" w:lineRule="exact"/>
              <w:ind w:leftChars="50" w:left="31680" w:rightChars="50" w:right="31680"/>
              <w:rPr>
                <w:rFonts w:hint="eastAsia"/>
                <w:sz w:val="18"/>
              </w:rPr>
            </w:pPr>
            <w:r>
              <w:rPr>
                <w:rFonts w:hint="eastAsia"/>
                <w:sz w:val="18"/>
              </w:rPr>
              <w:t>饮料</w:t>
            </w:r>
          </w:p>
        </w:tc>
        <w:tc>
          <w:tcPr>
            <w:tcW w:w="815" w:type="pct"/>
            <w:tcBorders>
              <w:top w:val="nil"/>
              <w:left w:val="single" w:sz="4" w:space="0" w:color="auto"/>
              <w:right w:val="single" w:sz="4" w:space="0" w:color="auto"/>
            </w:tcBorders>
            <w:noWrap/>
            <w:tcMar>
              <w:top w:w="17" w:type="dxa"/>
              <w:left w:w="17" w:type="dxa"/>
              <w:bottom w:w="0" w:type="dxa"/>
              <w:right w:w="17" w:type="dxa"/>
            </w:tcMar>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3.4</w:t>
            </w:r>
          </w:p>
        </w:tc>
        <w:tc>
          <w:tcPr>
            <w:tcW w:w="815" w:type="pct"/>
            <w:tcBorders>
              <w:top w:val="nil"/>
              <w:left w:val="nil"/>
              <w:right w:val="single" w:sz="4" w:space="0" w:color="auto"/>
            </w:tcBorders>
            <w:noWrap/>
            <w:tcMar>
              <w:top w:w="17" w:type="dxa"/>
              <w:left w:w="17" w:type="dxa"/>
              <w:bottom w:w="0" w:type="dxa"/>
              <w:right w:w="17" w:type="dxa"/>
            </w:tcMar>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3.8</w:t>
            </w:r>
          </w:p>
        </w:tc>
        <w:tc>
          <w:tcPr>
            <w:tcW w:w="815" w:type="pct"/>
            <w:tcBorders>
              <w:top w:val="nil"/>
              <w:left w:val="nil"/>
              <w:right w:val="single" w:sz="4" w:space="0" w:color="auto"/>
            </w:tcBorders>
            <w:noWrap/>
            <w:tcMar>
              <w:top w:w="17" w:type="dxa"/>
              <w:left w:w="17" w:type="dxa"/>
              <w:bottom w:w="0" w:type="dxa"/>
              <w:right w:w="17" w:type="dxa"/>
            </w:tcMar>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3.3</w:t>
            </w:r>
          </w:p>
        </w:tc>
      </w:tr>
      <w:tr w:rsidR="00000000">
        <w:trPr>
          <w:trHeight w:val="255"/>
        </w:trPr>
        <w:tc>
          <w:tcPr>
            <w:tcW w:w="2555" w:type="pct"/>
            <w:tcBorders>
              <w:top w:val="nil"/>
              <w:left w:val="single" w:sz="4" w:space="0" w:color="auto"/>
              <w:bottom w:val="nil"/>
              <w:right w:val="single" w:sz="4" w:space="0" w:color="auto"/>
            </w:tcBorders>
            <w:vAlign w:val="center"/>
          </w:tcPr>
          <w:p w:rsidR="00000000" w:rsidRDefault="00705E50" w:rsidP="00705E50">
            <w:pPr>
              <w:tabs>
                <w:tab w:val="left" w:pos="630"/>
              </w:tabs>
              <w:spacing w:after="120" w:line="320" w:lineRule="exact"/>
              <w:ind w:leftChars="50" w:left="31680" w:rightChars="50" w:right="31680"/>
              <w:rPr>
                <w:rFonts w:hint="eastAsia"/>
                <w:sz w:val="18"/>
              </w:rPr>
            </w:pPr>
            <w:r>
              <w:rPr>
                <w:rFonts w:hint="eastAsia"/>
                <w:sz w:val="18"/>
              </w:rPr>
              <w:t>除烟草以外的食品和饮料</w:t>
            </w:r>
          </w:p>
        </w:tc>
        <w:tc>
          <w:tcPr>
            <w:tcW w:w="815" w:type="pct"/>
            <w:tcBorders>
              <w:top w:val="nil"/>
              <w:left w:val="single" w:sz="4" w:space="0" w:color="auto"/>
              <w:bottom w:val="nil"/>
              <w:right w:val="single" w:sz="4" w:space="0" w:color="auto"/>
            </w:tcBorders>
            <w:noWrap/>
            <w:tcMar>
              <w:top w:w="17" w:type="dxa"/>
              <w:left w:w="17" w:type="dxa"/>
              <w:bottom w:w="0" w:type="dxa"/>
              <w:right w:w="17" w:type="dxa"/>
            </w:tcMar>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73.7</w:t>
            </w:r>
          </w:p>
        </w:tc>
        <w:tc>
          <w:tcPr>
            <w:tcW w:w="815" w:type="pct"/>
            <w:tcBorders>
              <w:top w:val="nil"/>
              <w:left w:val="nil"/>
              <w:bottom w:val="nil"/>
              <w:right w:val="single" w:sz="4" w:space="0" w:color="auto"/>
            </w:tcBorders>
            <w:noWrap/>
            <w:tcMar>
              <w:top w:w="17" w:type="dxa"/>
              <w:left w:w="17" w:type="dxa"/>
              <w:bottom w:w="0" w:type="dxa"/>
              <w:right w:w="17" w:type="dxa"/>
            </w:tcMar>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70.1</w:t>
            </w:r>
          </w:p>
        </w:tc>
        <w:tc>
          <w:tcPr>
            <w:tcW w:w="815" w:type="pct"/>
            <w:tcBorders>
              <w:top w:val="nil"/>
              <w:left w:val="nil"/>
              <w:bottom w:val="nil"/>
              <w:right w:val="single" w:sz="4" w:space="0" w:color="auto"/>
            </w:tcBorders>
            <w:noWrap/>
            <w:tcMar>
              <w:top w:w="17" w:type="dxa"/>
              <w:left w:w="17" w:type="dxa"/>
              <w:bottom w:w="0" w:type="dxa"/>
              <w:right w:w="17" w:type="dxa"/>
            </w:tcMar>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54.9</w:t>
            </w:r>
          </w:p>
        </w:tc>
      </w:tr>
      <w:tr w:rsidR="00000000">
        <w:trPr>
          <w:trHeight w:val="255"/>
        </w:trPr>
        <w:tc>
          <w:tcPr>
            <w:tcW w:w="2555" w:type="pct"/>
            <w:tcBorders>
              <w:left w:val="single" w:sz="4" w:space="0" w:color="auto"/>
              <w:right w:val="single" w:sz="4" w:space="0" w:color="auto"/>
            </w:tcBorders>
            <w:vAlign w:val="center"/>
          </w:tcPr>
          <w:p w:rsidR="00000000" w:rsidRDefault="00705E50" w:rsidP="00705E50">
            <w:pPr>
              <w:tabs>
                <w:tab w:val="left" w:pos="630"/>
              </w:tabs>
              <w:spacing w:after="120" w:line="320" w:lineRule="exact"/>
              <w:ind w:leftChars="50" w:left="31680" w:rightChars="50" w:right="31680"/>
              <w:rPr>
                <w:rFonts w:hint="eastAsia"/>
                <w:sz w:val="18"/>
              </w:rPr>
            </w:pPr>
            <w:r>
              <w:rPr>
                <w:rFonts w:hint="eastAsia"/>
                <w:sz w:val="18"/>
              </w:rPr>
              <w:t>烟草</w:t>
            </w:r>
          </w:p>
        </w:tc>
        <w:tc>
          <w:tcPr>
            <w:tcW w:w="815" w:type="pct"/>
            <w:tcBorders>
              <w:left w:val="single" w:sz="4" w:space="0" w:color="auto"/>
              <w:right w:val="single" w:sz="4" w:space="0" w:color="auto"/>
            </w:tcBorders>
            <w:noWrap/>
            <w:tcMar>
              <w:top w:w="17" w:type="dxa"/>
              <w:left w:w="17" w:type="dxa"/>
              <w:bottom w:w="0" w:type="dxa"/>
              <w:right w:w="17" w:type="dxa"/>
            </w:tcMar>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1.8</w:t>
            </w:r>
          </w:p>
        </w:tc>
        <w:tc>
          <w:tcPr>
            <w:tcW w:w="815" w:type="pct"/>
            <w:tcBorders>
              <w:left w:val="nil"/>
              <w:right w:val="single" w:sz="4" w:space="0" w:color="auto"/>
            </w:tcBorders>
            <w:noWrap/>
            <w:tcMar>
              <w:top w:w="17" w:type="dxa"/>
              <w:left w:w="17" w:type="dxa"/>
              <w:bottom w:w="0" w:type="dxa"/>
              <w:right w:w="17" w:type="dxa"/>
            </w:tcMar>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2.0</w:t>
            </w:r>
          </w:p>
        </w:tc>
        <w:tc>
          <w:tcPr>
            <w:tcW w:w="815" w:type="pct"/>
            <w:tcBorders>
              <w:left w:val="nil"/>
              <w:right w:val="single" w:sz="4" w:space="0" w:color="auto"/>
            </w:tcBorders>
            <w:noWrap/>
            <w:tcMar>
              <w:top w:w="17" w:type="dxa"/>
              <w:left w:w="17" w:type="dxa"/>
              <w:bottom w:w="0" w:type="dxa"/>
              <w:right w:w="17" w:type="dxa"/>
            </w:tcMar>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2.9</w:t>
            </w:r>
          </w:p>
        </w:tc>
      </w:tr>
      <w:tr w:rsidR="00000000">
        <w:trPr>
          <w:trHeight w:val="255"/>
        </w:trPr>
        <w:tc>
          <w:tcPr>
            <w:tcW w:w="2555" w:type="pct"/>
            <w:tcBorders>
              <w:left w:val="single" w:sz="4" w:space="0" w:color="auto"/>
              <w:right w:val="single" w:sz="4" w:space="0" w:color="auto"/>
            </w:tcBorders>
            <w:vAlign w:val="center"/>
          </w:tcPr>
          <w:p w:rsidR="00000000" w:rsidRDefault="00705E50" w:rsidP="00705E50">
            <w:pPr>
              <w:tabs>
                <w:tab w:val="left" w:pos="630"/>
              </w:tabs>
              <w:spacing w:after="120" w:line="320" w:lineRule="exact"/>
              <w:ind w:leftChars="50" w:left="31680" w:rightChars="50" w:right="31680"/>
              <w:rPr>
                <w:rFonts w:hint="eastAsia"/>
                <w:sz w:val="18"/>
              </w:rPr>
            </w:pPr>
            <w:r>
              <w:rPr>
                <w:rFonts w:hint="eastAsia"/>
                <w:sz w:val="18"/>
              </w:rPr>
              <w:t>服装和鞋类</w:t>
            </w:r>
          </w:p>
        </w:tc>
        <w:tc>
          <w:tcPr>
            <w:tcW w:w="815" w:type="pct"/>
            <w:tcBorders>
              <w:left w:val="single" w:sz="4" w:space="0" w:color="auto"/>
              <w:right w:val="single" w:sz="4" w:space="0" w:color="auto"/>
            </w:tcBorders>
            <w:noWrap/>
            <w:tcMar>
              <w:top w:w="17" w:type="dxa"/>
              <w:left w:w="17" w:type="dxa"/>
              <w:bottom w:w="0" w:type="dxa"/>
              <w:right w:w="17" w:type="dxa"/>
            </w:tcMar>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2.8</w:t>
            </w:r>
          </w:p>
        </w:tc>
        <w:tc>
          <w:tcPr>
            <w:tcW w:w="815" w:type="pct"/>
            <w:tcBorders>
              <w:left w:val="nil"/>
              <w:right w:val="single" w:sz="4" w:space="0" w:color="auto"/>
            </w:tcBorders>
            <w:noWrap/>
            <w:tcMar>
              <w:top w:w="17" w:type="dxa"/>
              <w:left w:w="17" w:type="dxa"/>
              <w:bottom w:w="0" w:type="dxa"/>
              <w:right w:w="17" w:type="dxa"/>
            </w:tcMar>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2.4</w:t>
            </w:r>
          </w:p>
        </w:tc>
        <w:tc>
          <w:tcPr>
            <w:tcW w:w="815" w:type="pct"/>
            <w:tcBorders>
              <w:left w:val="nil"/>
              <w:right w:val="single" w:sz="4" w:space="0" w:color="auto"/>
            </w:tcBorders>
            <w:noWrap/>
            <w:tcMar>
              <w:top w:w="17" w:type="dxa"/>
              <w:left w:w="17" w:type="dxa"/>
              <w:bottom w:w="0" w:type="dxa"/>
              <w:right w:w="17" w:type="dxa"/>
            </w:tcMar>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5.3</w:t>
            </w:r>
          </w:p>
        </w:tc>
      </w:tr>
      <w:tr w:rsidR="00000000">
        <w:trPr>
          <w:trHeight w:val="255"/>
        </w:trPr>
        <w:tc>
          <w:tcPr>
            <w:tcW w:w="2555" w:type="pct"/>
            <w:tcBorders>
              <w:left w:val="single" w:sz="4" w:space="0" w:color="auto"/>
              <w:right w:val="single" w:sz="4" w:space="0" w:color="auto"/>
            </w:tcBorders>
            <w:vAlign w:val="center"/>
          </w:tcPr>
          <w:p w:rsidR="00000000" w:rsidRDefault="00705E50" w:rsidP="00705E50">
            <w:pPr>
              <w:tabs>
                <w:tab w:val="left" w:pos="630"/>
              </w:tabs>
              <w:spacing w:after="120" w:line="320" w:lineRule="exact"/>
              <w:ind w:leftChars="50" w:left="31680" w:rightChars="50" w:right="31680"/>
              <w:rPr>
                <w:rFonts w:hint="eastAsia"/>
                <w:sz w:val="18"/>
              </w:rPr>
            </w:pPr>
            <w:r>
              <w:rPr>
                <w:rFonts w:hint="eastAsia"/>
                <w:sz w:val="18"/>
              </w:rPr>
              <w:t>租金、电、水</w:t>
            </w:r>
          </w:p>
        </w:tc>
        <w:tc>
          <w:tcPr>
            <w:tcW w:w="815" w:type="pct"/>
            <w:tcBorders>
              <w:left w:val="single" w:sz="4" w:space="0" w:color="auto"/>
              <w:right w:val="single" w:sz="4" w:space="0" w:color="auto"/>
            </w:tcBorders>
            <w:noWrap/>
            <w:tcMar>
              <w:top w:w="17" w:type="dxa"/>
              <w:left w:w="17" w:type="dxa"/>
              <w:bottom w:w="0" w:type="dxa"/>
              <w:right w:w="17" w:type="dxa"/>
            </w:tcMar>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2.7</w:t>
            </w:r>
          </w:p>
        </w:tc>
        <w:tc>
          <w:tcPr>
            <w:tcW w:w="815" w:type="pct"/>
            <w:tcBorders>
              <w:left w:val="nil"/>
              <w:right w:val="single" w:sz="4" w:space="0" w:color="auto"/>
            </w:tcBorders>
            <w:noWrap/>
            <w:tcMar>
              <w:top w:w="17" w:type="dxa"/>
              <w:left w:w="17" w:type="dxa"/>
              <w:bottom w:w="0" w:type="dxa"/>
              <w:right w:w="17" w:type="dxa"/>
            </w:tcMar>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3.2</w:t>
            </w:r>
          </w:p>
        </w:tc>
        <w:tc>
          <w:tcPr>
            <w:tcW w:w="815" w:type="pct"/>
            <w:tcBorders>
              <w:left w:val="nil"/>
              <w:right w:val="single" w:sz="4" w:space="0" w:color="auto"/>
            </w:tcBorders>
            <w:noWrap/>
            <w:tcMar>
              <w:top w:w="17" w:type="dxa"/>
              <w:left w:w="17" w:type="dxa"/>
              <w:bottom w:w="0" w:type="dxa"/>
              <w:right w:w="17" w:type="dxa"/>
            </w:tcMar>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6</w:t>
            </w:r>
          </w:p>
        </w:tc>
      </w:tr>
      <w:tr w:rsidR="00000000">
        <w:trPr>
          <w:trHeight w:val="255"/>
        </w:trPr>
        <w:tc>
          <w:tcPr>
            <w:tcW w:w="2555" w:type="pct"/>
            <w:tcBorders>
              <w:left w:val="single" w:sz="4" w:space="0" w:color="auto"/>
              <w:right w:val="single" w:sz="4" w:space="0" w:color="auto"/>
            </w:tcBorders>
            <w:vAlign w:val="center"/>
          </w:tcPr>
          <w:p w:rsidR="00000000" w:rsidRDefault="00705E50" w:rsidP="00705E50">
            <w:pPr>
              <w:tabs>
                <w:tab w:val="left" w:pos="630"/>
              </w:tabs>
              <w:spacing w:after="120" w:line="320" w:lineRule="exact"/>
              <w:ind w:leftChars="50" w:left="31680" w:rightChars="50" w:right="31680"/>
              <w:rPr>
                <w:rFonts w:hint="eastAsia"/>
                <w:sz w:val="18"/>
              </w:rPr>
            </w:pPr>
            <w:r>
              <w:rPr>
                <w:rFonts w:hint="eastAsia"/>
                <w:sz w:val="18"/>
              </w:rPr>
              <w:t>房子方面的工作</w:t>
            </w:r>
          </w:p>
        </w:tc>
        <w:tc>
          <w:tcPr>
            <w:tcW w:w="815" w:type="pct"/>
            <w:tcBorders>
              <w:left w:val="single" w:sz="4" w:space="0" w:color="auto"/>
              <w:right w:val="single" w:sz="4" w:space="0" w:color="auto"/>
            </w:tcBorders>
            <w:noWrap/>
            <w:tcMar>
              <w:top w:w="17" w:type="dxa"/>
              <w:left w:w="17" w:type="dxa"/>
              <w:bottom w:w="0" w:type="dxa"/>
              <w:right w:w="17" w:type="dxa"/>
            </w:tcMar>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2.9</w:t>
            </w:r>
          </w:p>
        </w:tc>
        <w:tc>
          <w:tcPr>
            <w:tcW w:w="815" w:type="pct"/>
            <w:tcBorders>
              <w:left w:val="nil"/>
              <w:right w:val="single" w:sz="4" w:space="0" w:color="auto"/>
            </w:tcBorders>
            <w:noWrap/>
            <w:tcMar>
              <w:top w:w="17" w:type="dxa"/>
              <w:left w:w="17" w:type="dxa"/>
              <w:bottom w:w="0" w:type="dxa"/>
              <w:right w:w="17" w:type="dxa"/>
            </w:tcMar>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1.9</w:t>
            </w:r>
          </w:p>
        </w:tc>
        <w:tc>
          <w:tcPr>
            <w:tcW w:w="815" w:type="pct"/>
            <w:tcBorders>
              <w:left w:val="nil"/>
              <w:right w:val="single" w:sz="4" w:space="0" w:color="auto"/>
            </w:tcBorders>
            <w:noWrap/>
            <w:tcMar>
              <w:top w:w="17" w:type="dxa"/>
              <w:left w:w="17" w:type="dxa"/>
              <w:bottom w:w="0" w:type="dxa"/>
              <w:right w:w="17" w:type="dxa"/>
            </w:tcMar>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1.2</w:t>
            </w:r>
          </w:p>
        </w:tc>
      </w:tr>
      <w:tr w:rsidR="00000000">
        <w:trPr>
          <w:trHeight w:val="255"/>
        </w:trPr>
        <w:tc>
          <w:tcPr>
            <w:tcW w:w="2555" w:type="pct"/>
            <w:tcBorders>
              <w:left w:val="single" w:sz="4" w:space="0" w:color="auto"/>
              <w:right w:val="single" w:sz="4" w:space="0" w:color="auto"/>
            </w:tcBorders>
            <w:vAlign w:val="center"/>
          </w:tcPr>
          <w:p w:rsidR="00000000" w:rsidRDefault="00705E50" w:rsidP="00705E50">
            <w:pPr>
              <w:tabs>
                <w:tab w:val="left" w:pos="630"/>
              </w:tabs>
              <w:spacing w:after="120" w:line="320" w:lineRule="exact"/>
              <w:ind w:leftChars="50" w:left="31680" w:rightChars="50" w:right="31680"/>
              <w:rPr>
                <w:rFonts w:hint="eastAsia"/>
                <w:sz w:val="18"/>
              </w:rPr>
            </w:pPr>
            <w:r>
              <w:rPr>
                <w:rFonts w:hint="eastAsia"/>
                <w:sz w:val="18"/>
              </w:rPr>
              <w:t>家俱</w:t>
            </w:r>
          </w:p>
        </w:tc>
        <w:tc>
          <w:tcPr>
            <w:tcW w:w="815" w:type="pct"/>
            <w:tcBorders>
              <w:left w:val="single" w:sz="4" w:space="0" w:color="auto"/>
              <w:right w:val="single" w:sz="4" w:space="0" w:color="auto"/>
            </w:tcBorders>
            <w:noWrap/>
            <w:tcMar>
              <w:top w:w="17" w:type="dxa"/>
              <w:left w:w="17" w:type="dxa"/>
              <w:bottom w:w="0" w:type="dxa"/>
              <w:right w:w="17" w:type="dxa"/>
            </w:tcMar>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2.5</w:t>
            </w:r>
          </w:p>
        </w:tc>
        <w:tc>
          <w:tcPr>
            <w:tcW w:w="815" w:type="pct"/>
            <w:tcBorders>
              <w:left w:val="nil"/>
              <w:right w:val="single" w:sz="4" w:space="0" w:color="auto"/>
            </w:tcBorders>
            <w:noWrap/>
            <w:tcMar>
              <w:top w:w="17" w:type="dxa"/>
              <w:left w:w="17" w:type="dxa"/>
              <w:bottom w:w="0" w:type="dxa"/>
              <w:right w:w="17" w:type="dxa"/>
            </w:tcMar>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3.3</w:t>
            </w:r>
          </w:p>
        </w:tc>
        <w:tc>
          <w:tcPr>
            <w:tcW w:w="815" w:type="pct"/>
            <w:tcBorders>
              <w:left w:val="nil"/>
              <w:right w:val="single" w:sz="4" w:space="0" w:color="auto"/>
            </w:tcBorders>
            <w:noWrap/>
            <w:tcMar>
              <w:top w:w="17" w:type="dxa"/>
              <w:left w:w="17" w:type="dxa"/>
              <w:bottom w:w="0" w:type="dxa"/>
              <w:right w:w="17" w:type="dxa"/>
            </w:tcMar>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1.1</w:t>
            </w:r>
          </w:p>
        </w:tc>
      </w:tr>
      <w:tr w:rsidR="00000000">
        <w:trPr>
          <w:trHeight w:val="255"/>
        </w:trPr>
        <w:tc>
          <w:tcPr>
            <w:tcW w:w="2555" w:type="pct"/>
            <w:tcBorders>
              <w:left w:val="single" w:sz="4" w:space="0" w:color="auto"/>
              <w:right w:val="single" w:sz="4" w:space="0" w:color="auto"/>
            </w:tcBorders>
            <w:vAlign w:val="center"/>
          </w:tcPr>
          <w:p w:rsidR="00000000" w:rsidRDefault="00705E50" w:rsidP="00705E50">
            <w:pPr>
              <w:tabs>
                <w:tab w:val="left" w:pos="630"/>
              </w:tabs>
              <w:spacing w:after="120" w:line="320" w:lineRule="exact"/>
              <w:ind w:leftChars="50" w:left="31680" w:rightChars="50" w:right="31680"/>
              <w:rPr>
                <w:rFonts w:hint="eastAsia"/>
                <w:sz w:val="18"/>
              </w:rPr>
            </w:pPr>
            <w:r>
              <w:rPr>
                <w:rFonts w:hint="eastAsia"/>
                <w:sz w:val="18"/>
              </w:rPr>
              <w:t>设备</w:t>
            </w:r>
          </w:p>
        </w:tc>
        <w:tc>
          <w:tcPr>
            <w:tcW w:w="815" w:type="pct"/>
            <w:tcBorders>
              <w:left w:val="single" w:sz="4" w:space="0" w:color="auto"/>
              <w:right w:val="single" w:sz="4" w:space="0" w:color="auto"/>
            </w:tcBorders>
            <w:noWrap/>
            <w:tcMar>
              <w:top w:w="17" w:type="dxa"/>
              <w:left w:w="17" w:type="dxa"/>
              <w:bottom w:w="0" w:type="dxa"/>
              <w:right w:w="17" w:type="dxa"/>
            </w:tcMar>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4.4</w:t>
            </w:r>
          </w:p>
        </w:tc>
        <w:tc>
          <w:tcPr>
            <w:tcW w:w="815" w:type="pct"/>
            <w:tcBorders>
              <w:left w:val="nil"/>
              <w:right w:val="single" w:sz="4" w:space="0" w:color="auto"/>
            </w:tcBorders>
            <w:noWrap/>
            <w:tcMar>
              <w:top w:w="17" w:type="dxa"/>
              <w:left w:w="17" w:type="dxa"/>
              <w:bottom w:w="0" w:type="dxa"/>
              <w:right w:w="17" w:type="dxa"/>
            </w:tcMar>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4.2</w:t>
            </w:r>
          </w:p>
        </w:tc>
        <w:tc>
          <w:tcPr>
            <w:tcW w:w="815" w:type="pct"/>
            <w:tcBorders>
              <w:left w:val="nil"/>
              <w:right w:val="single" w:sz="4" w:space="0" w:color="auto"/>
            </w:tcBorders>
            <w:noWrap/>
            <w:tcMar>
              <w:top w:w="17" w:type="dxa"/>
              <w:left w:w="17" w:type="dxa"/>
              <w:bottom w:w="0" w:type="dxa"/>
              <w:right w:w="17" w:type="dxa"/>
            </w:tcMar>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0.8</w:t>
            </w:r>
          </w:p>
        </w:tc>
      </w:tr>
      <w:tr w:rsidR="00000000">
        <w:trPr>
          <w:trHeight w:val="255"/>
        </w:trPr>
        <w:tc>
          <w:tcPr>
            <w:tcW w:w="2555" w:type="pct"/>
            <w:tcBorders>
              <w:top w:val="nil"/>
              <w:left w:val="single" w:sz="4" w:space="0" w:color="auto"/>
              <w:bottom w:val="single" w:sz="4" w:space="0" w:color="auto"/>
              <w:right w:val="single" w:sz="4" w:space="0" w:color="auto"/>
            </w:tcBorders>
            <w:vAlign w:val="center"/>
          </w:tcPr>
          <w:p w:rsidR="00000000" w:rsidRDefault="00705E50" w:rsidP="00705E50">
            <w:pPr>
              <w:tabs>
                <w:tab w:val="left" w:pos="630"/>
              </w:tabs>
              <w:spacing w:after="120" w:line="320" w:lineRule="exact"/>
              <w:ind w:leftChars="50" w:left="31680" w:rightChars="50" w:right="31680"/>
              <w:rPr>
                <w:rFonts w:hint="eastAsia"/>
                <w:sz w:val="18"/>
              </w:rPr>
            </w:pPr>
            <w:r>
              <w:rPr>
                <w:rFonts w:hint="eastAsia"/>
                <w:sz w:val="18"/>
              </w:rPr>
              <w:t>陈设品</w:t>
            </w:r>
          </w:p>
        </w:tc>
        <w:tc>
          <w:tcPr>
            <w:tcW w:w="815" w:type="pct"/>
            <w:tcBorders>
              <w:top w:val="nil"/>
              <w:left w:val="single" w:sz="4" w:space="0" w:color="auto"/>
              <w:bottom w:val="single" w:sz="4" w:space="0" w:color="auto"/>
              <w:right w:val="single" w:sz="4" w:space="0" w:color="auto"/>
            </w:tcBorders>
            <w:noWrap/>
            <w:tcMar>
              <w:top w:w="17" w:type="dxa"/>
              <w:left w:w="17" w:type="dxa"/>
              <w:bottom w:w="0" w:type="dxa"/>
              <w:right w:w="17" w:type="dxa"/>
            </w:tcMar>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0.2</w:t>
            </w:r>
          </w:p>
        </w:tc>
        <w:tc>
          <w:tcPr>
            <w:tcW w:w="815" w:type="pct"/>
            <w:tcBorders>
              <w:top w:val="nil"/>
              <w:left w:val="nil"/>
              <w:bottom w:val="single" w:sz="4" w:space="0" w:color="auto"/>
              <w:right w:val="single" w:sz="4" w:space="0" w:color="auto"/>
            </w:tcBorders>
            <w:noWrap/>
            <w:tcMar>
              <w:top w:w="17" w:type="dxa"/>
              <w:left w:w="17" w:type="dxa"/>
              <w:bottom w:w="0" w:type="dxa"/>
              <w:right w:w="17" w:type="dxa"/>
            </w:tcMar>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0.4</w:t>
            </w:r>
          </w:p>
        </w:tc>
        <w:tc>
          <w:tcPr>
            <w:tcW w:w="815" w:type="pct"/>
            <w:tcBorders>
              <w:top w:val="nil"/>
              <w:left w:val="nil"/>
              <w:bottom w:val="single" w:sz="4" w:space="0" w:color="auto"/>
              <w:right w:val="single" w:sz="4" w:space="0" w:color="auto"/>
            </w:tcBorders>
            <w:noWrap/>
            <w:tcMar>
              <w:top w:w="17" w:type="dxa"/>
              <w:left w:w="17" w:type="dxa"/>
              <w:bottom w:w="0" w:type="dxa"/>
              <w:right w:w="17" w:type="dxa"/>
            </w:tcMar>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3.7</w:t>
            </w:r>
          </w:p>
        </w:tc>
      </w:tr>
      <w:tr w:rsidR="00000000">
        <w:trPr>
          <w:trHeight w:val="255"/>
        </w:trPr>
        <w:tc>
          <w:tcPr>
            <w:tcW w:w="2555" w:type="pct"/>
            <w:tcBorders>
              <w:top w:val="single" w:sz="4" w:space="0" w:color="auto"/>
              <w:left w:val="single" w:sz="4" w:space="0" w:color="auto"/>
              <w:right w:val="single" w:sz="4" w:space="0" w:color="auto"/>
            </w:tcBorders>
            <w:vAlign w:val="center"/>
          </w:tcPr>
          <w:p w:rsidR="00000000" w:rsidRDefault="00705E50" w:rsidP="00705E50">
            <w:pPr>
              <w:tabs>
                <w:tab w:val="left" w:pos="630"/>
              </w:tabs>
              <w:spacing w:after="120" w:line="320" w:lineRule="exact"/>
              <w:ind w:leftChars="50" w:left="31680" w:rightChars="50" w:right="31680"/>
              <w:rPr>
                <w:rFonts w:hint="eastAsia"/>
                <w:sz w:val="18"/>
              </w:rPr>
            </w:pPr>
            <w:r>
              <w:rPr>
                <w:rFonts w:hint="eastAsia"/>
                <w:sz w:val="18"/>
              </w:rPr>
              <w:t>维护</w:t>
            </w:r>
          </w:p>
        </w:tc>
        <w:tc>
          <w:tcPr>
            <w:tcW w:w="815" w:type="pct"/>
            <w:tcBorders>
              <w:top w:val="single" w:sz="4" w:space="0" w:color="auto"/>
              <w:left w:val="single" w:sz="4" w:space="0" w:color="auto"/>
              <w:right w:val="single" w:sz="4" w:space="0" w:color="auto"/>
            </w:tcBorders>
            <w:noWrap/>
            <w:tcMar>
              <w:top w:w="17" w:type="dxa"/>
              <w:left w:w="17" w:type="dxa"/>
              <w:bottom w:w="0" w:type="dxa"/>
              <w:right w:w="17" w:type="dxa"/>
            </w:tcMar>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0.9</w:t>
            </w:r>
          </w:p>
        </w:tc>
        <w:tc>
          <w:tcPr>
            <w:tcW w:w="815" w:type="pct"/>
            <w:tcBorders>
              <w:top w:val="single" w:sz="4" w:space="0" w:color="auto"/>
              <w:left w:val="nil"/>
              <w:right w:val="single" w:sz="4" w:space="0" w:color="auto"/>
            </w:tcBorders>
            <w:noWrap/>
            <w:tcMar>
              <w:top w:w="17" w:type="dxa"/>
              <w:left w:w="17" w:type="dxa"/>
              <w:bottom w:w="0" w:type="dxa"/>
              <w:right w:w="17" w:type="dxa"/>
            </w:tcMar>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2.3</w:t>
            </w:r>
          </w:p>
        </w:tc>
        <w:tc>
          <w:tcPr>
            <w:tcW w:w="815" w:type="pct"/>
            <w:tcBorders>
              <w:top w:val="single" w:sz="4" w:space="0" w:color="auto"/>
              <w:left w:val="nil"/>
              <w:right w:val="single" w:sz="4" w:space="0" w:color="auto"/>
            </w:tcBorders>
            <w:noWrap/>
            <w:tcMar>
              <w:top w:w="17" w:type="dxa"/>
              <w:left w:w="17" w:type="dxa"/>
              <w:bottom w:w="0" w:type="dxa"/>
              <w:right w:w="17" w:type="dxa"/>
            </w:tcMar>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0.4</w:t>
            </w:r>
          </w:p>
        </w:tc>
      </w:tr>
      <w:tr w:rsidR="00000000">
        <w:trPr>
          <w:trHeight w:val="255"/>
        </w:trPr>
        <w:tc>
          <w:tcPr>
            <w:tcW w:w="2555" w:type="pct"/>
            <w:tcBorders>
              <w:left w:val="single" w:sz="4" w:space="0" w:color="auto"/>
              <w:right w:val="single" w:sz="4" w:space="0" w:color="auto"/>
            </w:tcBorders>
            <w:vAlign w:val="center"/>
          </w:tcPr>
          <w:p w:rsidR="00000000" w:rsidRDefault="00705E50" w:rsidP="00705E50">
            <w:pPr>
              <w:tabs>
                <w:tab w:val="left" w:pos="630"/>
              </w:tabs>
              <w:spacing w:after="120" w:line="320" w:lineRule="exact"/>
              <w:ind w:leftChars="50" w:left="31680" w:rightChars="50" w:right="31680"/>
              <w:rPr>
                <w:rFonts w:hint="eastAsia"/>
                <w:sz w:val="18"/>
              </w:rPr>
            </w:pPr>
            <w:r>
              <w:rPr>
                <w:rFonts w:hint="eastAsia"/>
                <w:sz w:val="18"/>
              </w:rPr>
              <w:t>设备、陈设品</w:t>
            </w:r>
          </w:p>
        </w:tc>
        <w:tc>
          <w:tcPr>
            <w:tcW w:w="815" w:type="pct"/>
            <w:tcBorders>
              <w:left w:val="single" w:sz="4" w:space="0" w:color="auto"/>
              <w:right w:val="single" w:sz="4" w:space="0" w:color="auto"/>
            </w:tcBorders>
            <w:noWrap/>
            <w:tcMar>
              <w:top w:w="17" w:type="dxa"/>
              <w:left w:w="17" w:type="dxa"/>
              <w:bottom w:w="0" w:type="dxa"/>
              <w:right w:w="17" w:type="dxa"/>
            </w:tcMar>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10.9</w:t>
            </w:r>
          </w:p>
        </w:tc>
        <w:tc>
          <w:tcPr>
            <w:tcW w:w="815" w:type="pct"/>
            <w:tcBorders>
              <w:left w:val="nil"/>
              <w:right w:val="single" w:sz="4" w:space="0" w:color="auto"/>
            </w:tcBorders>
            <w:noWrap/>
            <w:tcMar>
              <w:top w:w="17" w:type="dxa"/>
              <w:left w:w="17" w:type="dxa"/>
              <w:bottom w:w="0" w:type="dxa"/>
              <w:right w:w="17" w:type="dxa"/>
            </w:tcMar>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12.1</w:t>
            </w:r>
          </w:p>
        </w:tc>
        <w:tc>
          <w:tcPr>
            <w:tcW w:w="815" w:type="pct"/>
            <w:tcBorders>
              <w:left w:val="nil"/>
              <w:right w:val="single" w:sz="4" w:space="0" w:color="auto"/>
            </w:tcBorders>
            <w:noWrap/>
            <w:tcMar>
              <w:top w:w="17" w:type="dxa"/>
              <w:left w:w="17" w:type="dxa"/>
              <w:bottom w:w="0" w:type="dxa"/>
              <w:right w:w="17" w:type="dxa"/>
            </w:tcMar>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7.2</w:t>
            </w:r>
          </w:p>
        </w:tc>
      </w:tr>
      <w:tr w:rsidR="00000000">
        <w:trPr>
          <w:trHeight w:val="255"/>
        </w:trPr>
        <w:tc>
          <w:tcPr>
            <w:tcW w:w="2555" w:type="pct"/>
            <w:tcBorders>
              <w:left w:val="single" w:sz="4" w:space="0" w:color="auto"/>
              <w:right w:val="single" w:sz="4" w:space="0" w:color="auto"/>
            </w:tcBorders>
            <w:vAlign w:val="center"/>
          </w:tcPr>
          <w:p w:rsidR="00000000" w:rsidRDefault="00705E50" w:rsidP="00705E50">
            <w:pPr>
              <w:tabs>
                <w:tab w:val="left" w:pos="630"/>
              </w:tabs>
              <w:spacing w:after="120" w:line="320" w:lineRule="exact"/>
              <w:ind w:leftChars="50" w:left="31680" w:rightChars="50" w:right="31680"/>
              <w:rPr>
                <w:rFonts w:hint="eastAsia"/>
                <w:sz w:val="18"/>
              </w:rPr>
            </w:pPr>
            <w:r>
              <w:rPr>
                <w:rFonts w:hint="eastAsia"/>
                <w:sz w:val="18"/>
              </w:rPr>
              <w:t>保健</w:t>
            </w:r>
          </w:p>
        </w:tc>
        <w:tc>
          <w:tcPr>
            <w:tcW w:w="815" w:type="pct"/>
            <w:tcBorders>
              <w:left w:val="single" w:sz="4" w:space="0" w:color="auto"/>
              <w:right w:val="single" w:sz="4" w:space="0" w:color="auto"/>
            </w:tcBorders>
            <w:noWrap/>
            <w:tcMar>
              <w:top w:w="17" w:type="dxa"/>
              <w:left w:w="17" w:type="dxa"/>
              <w:bottom w:w="0" w:type="dxa"/>
              <w:right w:w="17" w:type="dxa"/>
            </w:tcMar>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0.9</w:t>
            </w:r>
          </w:p>
        </w:tc>
        <w:tc>
          <w:tcPr>
            <w:tcW w:w="815" w:type="pct"/>
            <w:tcBorders>
              <w:left w:val="nil"/>
              <w:right w:val="single" w:sz="4" w:space="0" w:color="auto"/>
            </w:tcBorders>
            <w:noWrap/>
            <w:tcMar>
              <w:top w:w="17" w:type="dxa"/>
              <w:left w:w="17" w:type="dxa"/>
              <w:bottom w:w="0" w:type="dxa"/>
              <w:right w:w="17" w:type="dxa"/>
            </w:tcMar>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0.9</w:t>
            </w:r>
          </w:p>
        </w:tc>
        <w:tc>
          <w:tcPr>
            <w:tcW w:w="815" w:type="pct"/>
            <w:tcBorders>
              <w:left w:val="nil"/>
              <w:right w:val="single" w:sz="4" w:space="0" w:color="auto"/>
            </w:tcBorders>
            <w:noWrap/>
            <w:tcMar>
              <w:top w:w="17" w:type="dxa"/>
              <w:left w:w="17" w:type="dxa"/>
              <w:bottom w:w="0" w:type="dxa"/>
              <w:right w:w="17" w:type="dxa"/>
            </w:tcMar>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2.6</w:t>
            </w:r>
          </w:p>
        </w:tc>
      </w:tr>
      <w:tr w:rsidR="00000000">
        <w:trPr>
          <w:trHeight w:val="255"/>
        </w:trPr>
        <w:tc>
          <w:tcPr>
            <w:tcW w:w="2555" w:type="pct"/>
            <w:tcBorders>
              <w:left w:val="single" w:sz="4" w:space="0" w:color="auto"/>
              <w:right w:val="single" w:sz="4" w:space="0" w:color="auto"/>
            </w:tcBorders>
            <w:vAlign w:val="center"/>
          </w:tcPr>
          <w:p w:rsidR="00000000" w:rsidRDefault="00705E50" w:rsidP="00705E50">
            <w:pPr>
              <w:tabs>
                <w:tab w:val="left" w:pos="630"/>
              </w:tabs>
              <w:spacing w:after="120" w:line="320" w:lineRule="exact"/>
              <w:ind w:leftChars="50" w:left="31680" w:rightChars="50" w:right="31680"/>
              <w:rPr>
                <w:rFonts w:hint="eastAsia"/>
                <w:sz w:val="18"/>
              </w:rPr>
            </w:pPr>
            <w:r>
              <w:rPr>
                <w:rFonts w:hint="eastAsia"/>
                <w:sz w:val="18"/>
              </w:rPr>
              <w:t>汽车</w:t>
            </w:r>
          </w:p>
        </w:tc>
        <w:tc>
          <w:tcPr>
            <w:tcW w:w="815" w:type="pct"/>
            <w:tcBorders>
              <w:left w:val="single" w:sz="4" w:space="0" w:color="auto"/>
              <w:right w:val="single" w:sz="4" w:space="0" w:color="auto"/>
            </w:tcBorders>
            <w:noWrap/>
            <w:tcMar>
              <w:top w:w="17" w:type="dxa"/>
              <w:left w:w="17" w:type="dxa"/>
              <w:bottom w:w="0" w:type="dxa"/>
              <w:right w:w="17" w:type="dxa"/>
            </w:tcMar>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2</w:t>
            </w:r>
            <w:r>
              <w:rPr>
                <w:sz w:val="18"/>
              </w:rPr>
              <w:t>.0</w:t>
            </w:r>
          </w:p>
        </w:tc>
        <w:tc>
          <w:tcPr>
            <w:tcW w:w="815" w:type="pct"/>
            <w:tcBorders>
              <w:left w:val="nil"/>
              <w:right w:val="single" w:sz="4" w:space="0" w:color="auto"/>
            </w:tcBorders>
            <w:noWrap/>
            <w:tcMar>
              <w:top w:w="17" w:type="dxa"/>
              <w:left w:w="17" w:type="dxa"/>
              <w:bottom w:w="0" w:type="dxa"/>
              <w:right w:w="17" w:type="dxa"/>
            </w:tcMar>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5.3</w:t>
            </w:r>
          </w:p>
        </w:tc>
        <w:tc>
          <w:tcPr>
            <w:tcW w:w="815" w:type="pct"/>
            <w:tcBorders>
              <w:left w:val="nil"/>
              <w:right w:val="single" w:sz="4" w:space="0" w:color="auto"/>
            </w:tcBorders>
            <w:noWrap/>
            <w:tcMar>
              <w:top w:w="17" w:type="dxa"/>
              <w:left w:w="17" w:type="dxa"/>
              <w:bottom w:w="0" w:type="dxa"/>
              <w:right w:w="17" w:type="dxa"/>
            </w:tcMar>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4.5</w:t>
            </w:r>
          </w:p>
        </w:tc>
      </w:tr>
      <w:tr w:rsidR="00000000">
        <w:trPr>
          <w:trHeight w:val="255"/>
        </w:trPr>
        <w:tc>
          <w:tcPr>
            <w:tcW w:w="2555" w:type="pct"/>
            <w:tcBorders>
              <w:left w:val="single" w:sz="4" w:space="0" w:color="auto"/>
              <w:right w:val="single" w:sz="4" w:space="0" w:color="auto"/>
            </w:tcBorders>
            <w:vAlign w:val="center"/>
          </w:tcPr>
          <w:p w:rsidR="00000000" w:rsidRDefault="00705E50" w:rsidP="00705E50">
            <w:pPr>
              <w:tabs>
                <w:tab w:val="left" w:pos="630"/>
              </w:tabs>
              <w:spacing w:after="120" w:line="320" w:lineRule="exact"/>
              <w:ind w:leftChars="50" w:left="31680" w:rightChars="50" w:right="31680"/>
              <w:rPr>
                <w:rFonts w:hint="eastAsia"/>
                <w:sz w:val="18"/>
              </w:rPr>
            </w:pPr>
            <w:r>
              <w:rPr>
                <w:rFonts w:hint="eastAsia"/>
                <w:sz w:val="18"/>
              </w:rPr>
              <w:t>交通</w:t>
            </w:r>
          </w:p>
        </w:tc>
        <w:tc>
          <w:tcPr>
            <w:tcW w:w="815" w:type="pct"/>
            <w:tcBorders>
              <w:left w:val="single" w:sz="4" w:space="0" w:color="auto"/>
              <w:right w:val="single" w:sz="4" w:space="0" w:color="auto"/>
            </w:tcBorders>
            <w:noWrap/>
            <w:tcMar>
              <w:top w:w="17" w:type="dxa"/>
              <w:left w:w="17" w:type="dxa"/>
              <w:bottom w:w="0" w:type="dxa"/>
              <w:right w:w="17" w:type="dxa"/>
            </w:tcMar>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1.6</w:t>
            </w:r>
          </w:p>
        </w:tc>
        <w:tc>
          <w:tcPr>
            <w:tcW w:w="815" w:type="pct"/>
            <w:tcBorders>
              <w:left w:val="nil"/>
              <w:right w:val="single" w:sz="4" w:space="0" w:color="auto"/>
            </w:tcBorders>
            <w:noWrap/>
            <w:tcMar>
              <w:top w:w="17" w:type="dxa"/>
              <w:left w:w="17" w:type="dxa"/>
              <w:bottom w:w="0" w:type="dxa"/>
              <w:right w:w="17" w:type="dxa"/>
            </w:tcMar>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1.3</w:t>
            </w:r>
          </w:p>
        </w:tc>
        <w:tc>
          <w:tcPr>
            <w:tcW w:w="815" w:type="pct"/>
            <w:tcBorders>
              <w:left w:val="nil"/>
              <w:right w:val="single" w:sz="4" w:space="0" w:color="auto"/>
            </w:tcBorders>
            <w:noWrap/>
            <w:tcMar>
              <w:top w:w="17" w:type="dxa"/>
              <w:left w:w="17" w:type="dxa"/>
              <w:bottom w:w="0" w:type="dxa"/>
              <w:right w:w="17" w:type="dxa"/>
            </w:tcMar>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1.7</w:t>
            </w:r>
          </w:p>
        </w:tc>
      </w:tr>
      <w:tr w:rsidR="00000000">
        <w:trPr>
          <w:trHeight w:val="255"/>
        </w:trPr>
        <w:tc>
          <w:tcPr>
            <w:tcW w:w="2555" w:type="pct"/>
            <w:tcBorders>
              <w:left w:val="single" w:sz="4" w:space="0" w:color="auto"/>
              <w:right w:val="single" w:sz="4" w:space="0" w:color="auto"/>
            </w:tcBorders>
            <w:vAlign w:val="center"/>
          </w:tcPr>
          <w:p w:rsidR="00000000" w:rsidRDefault="00705E50" w:rsidP="00705E50">
            <w:pPr>
              <w:tabs>
                <w:tab w:val="left" w:pos="630"/>
              </w:tabs>
              <w:spacing w:after="120" w:line="320" w:lineRule="exact"/>
              <w:ind w:leftChars="50" w:left="31680" w:rightChars="50" w:right="31680"/>
              <w:rPr>
                <w:rFonts w:hint="eastAsia"/>
                <w:sz w:val="18"/>
              </w:rPr>
            </w:pPr>
            <w:r>
              <w:rPr>
                <w:rFonts w:hint="eastAsia"/>
                <w:sz w:val="18"/>
              </w:rPr>
              <w:t>电话、邮件</w:t>
            </w:r>
          </w:p>
        </w:tc>
        <w:tc>
          <w:tcPr>
            <w:tcW w:w="815" w:type="pct"/>
            <w:tcBorders>
              <w:left w:val="single" w:sz="4" w:space="0" w:color="auto"/>
              <w:right w:val="single" w:sz="4" w:space="0" w:color="auto"/>
            </w:tcBorders>
            <w:noWrap/>
            <w:tcMar>
              <w:top w:w="17" w:type="dxa"/>
              <w:left w:w="17" w:type="dxa"/>
              <w:bottom w:w="0" w:type="dxa"/>
              <w:right w:w="17" w:type="dxa"/>
            </w:tcMar>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1.2</w:t>
            </w:r>
          </w:p>
        </w:tc>
        <w:tc>
          <w:tcPr>
            <w:tcW w:w="815" w:type="pct"/>
            <w:tcBorders>
              <w:left w:val="nil"/>
              <w:right w:val="single" w:sz="4" w:space="0" w:color="auto"/>
            </w:tcBorders>
            <w:noWrap/>
            <w:tcMar>
              <w:top w:w="17" w:type="dxa"/>
              <w:left w:w="17" w:type="dxa"/>
              <w:bottom w:w="0" w:type="dxa"/>
              <w:right w:w="17" w:type="dxa"/>
            </w:tcMar>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0.6</w:t>
            </w:r>
          </w:p>
        </w:tc>
        <w:tc>
          <w:tcPr>
            <w:tcW w:w="815" w:type="pct"/>
            <w:tcBorders>
              <w:left w:val="nil"/>
              <w:right w:val="single" w:sz="4" w:space="0" w:color="auto"/>
            </w:tcBorders>
            <w:noWrap/>
            <w:tcMar>
              <w:top w:w="17" w:type="dxa"/>
              <w:left w:w="17" w:type="dxa"/>
              <w:bottom w:w="0" w:type="dxa"/>
              <w:right w:w="17" w:type="dxa"/>
            </w:tcMar>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1.7</w:t>
            </w:r>
          </w:p>
        </w:tc>
      </w:tr>
      <w:tr w:rsidR="00000000">
        <w:trPr>
          <w:trHeight w:val="255"/>
        </w:trPr>
        <w:tc>
          <w:tcPr>
            <w:tcW w:w="2555" w:type="pct"/>
            <w:tcBorders>
              <w:top w:val="nil"/>
              <w:left w:val="single" w:sz="4" w:space="0" w:color="auto"/>
              <w:bottom w:val="nil"/>
              <w:right w:val="single" w:sz="4" w:space="0" w:color="auto"/>
            </w:tcBorders>
            <w:vAlign w:val="center"/>
          </w:tcPr>
          <w:p w:rsidR="00000000" w:rsidRDefault="00705E50" w:rsidP="00705E50">
            <w:pPr>
              <w:tabs>
                <w:tab w:val="left" w:pos="630"/>
              </w:tabs>
              <w:spacing w:after="120" w:line="320" w:lineRule="exact"/>
              <w:ind w:leftChars="50" w:left="31680" w:rightChars="50" w:right="31680"/>
              <w:rPr>
                <w:rFonts w:hint="eastAsia"/>
                <w:sz w:val="18"/>
              </w:rPr>
            </w:pPr>
            <w:r>
              <w:rPr>
                <w:rFonts w:hint="eastAsia"/>
                <w:sz w:val="18"/>
              </w:rPr>
              <w:t>交通、通讯</w:t>
            </w:r>
          </w:p>
        </w:tc>
        <w:tc>
          <w:tcPr>
            <w:tcW w:w="815" w:type="pct"/>
            <w:tcBorders>
              <w:top w:val="nil"/>
              <w:left w:val="single" w:sz="4" w:space="0" w:color="auto"/>
              <w:bottom w:val="nil"/>
              <w:right w:val="single" w:sz="4" w:space="0" w:color="auto"/>
            </w:tcBorders>
            <w:noWrap/>
            <w:tcMar>
              <w:top w:w="17" w:type="dxa"/>
              <w:left w:w="17" w:type="dxa"/>
              <w:bottom w:w="0" w:type="dxa"/>
              <w:right w:w="17" w:type="dxa"/>
            </w:tcMar>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2.8</w:t>
            </w:r>
          </w:p>
        </w:tc>
        <w:tc>
          <w:tcPr>
            <w:tcW w:w="815" w:type="pct"/>
            <w:tcBorders>
              <w:top w:val="nil"/>
              <w:left w:val="nil"/>
              <w:bottom w:val="nil"/>
              <w:right w:val="single" w:sz="4" w:space="0" w:color="auto"/>
            </w:tcBorders>
            <w:noWrap/>
            <w:tcMar>
              <w:top w:w="17" w:type="dxa"/>
              <w:left w:w="17" w:type="dxa"/>
              <w:bottom w:w="0" w:type="dxa"/>
              <w:right w:w="17" w:type="dxa"/>
            </w:tcMar>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1.9</w:t>
            </w:r>
          </w:p>
        </w:tc>
        <w:tc>
          <w:tcPr>
            <w:tcW w:w="815" w:type="pct"/>
            <w:tcBorders>
              <w:top w:val="nil"/>
              <w:left w:val="nil"/>
              <w:bottom w:val="nil"/>
              <w:right w:val="single" w:sz="4" w:space="0" w:color="auto"/>
            </w:tcBorders>
            <w:noWrap/>
            <w:tcMar>
              <w:top w:w="17" w:type="dxa"/>
              <w:left w:w="17" w:type="dxa"/>
              <w:bottom w:w="0" w:type="dxa"/>
              <w:right w:w="17" w:type="dxa"/>
            </w:tcMar>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3.4</w:t>
            </w:r>
          </w:p>
        </w:tc>
      </w:tr>
      <w:tr w:rsidR="00000000">
        <w:trPr>
          <w:trHeight w:val="255"/>
        </w:trPr>
        <w:tc>
          <w:tcPr>
            <w:tcW w:w="2555" w:type="pct"/>
            <w:tcBorders>
              <w:left w:val="single" w:sz="4" w:space="0" w:color="auto"/>
              <w:right w:val="single" w:sz="4" w:space="0" w:color="auto"/>
            </w:tcBorders>
            <w:vAlign w:val="center"/>
          </w:tcPr>
          <w:p w:rsidR="00000000" w:rsidRDefault="00705E50" w:rsidP="00705E50">
            <w:pPr>
              <w:tabs>
                <w:tab w:val="left" w:pos="630"/>
              </w:tabs>
              <w:spacing w:after="120" w:line="320" w:lineRule="exact"/>
              <w:ind w:leftChars="50" w:left="31680" w:rightChars="50" w:right="31680"/>
              <w:rPr>
                <w:rFonts w:hint="eastAsia"/>
                <w:sz w:val="18"/>
              </w:rPr>
            </w:pPr>
            <w:r>
              <w:rPr>
                <w:rFonts w:hint="eastAsia"/>
                <w:sz w:val="18"/>
              </w:rPr>
              <w:t>音像设备</w:t>
            </w:r>
          </w:p>
        </w:tc>
        <w:tc>
          <w:tcPr>
            <w:tcW w:w="815" w:type="pct"/>
            <w:tcBorders>
              <w:left w:val="single" w:sz="4" w:space="0" w:color="auto"/>
              <w:right w:val="single" w:sz="4" w:space="0" w:color="auto"/>
            </w:tcBorders>
            <w:noWrap/>
            <w:tcMar>
              <w:top w:w="17" w:type="dxa"/>
              <w:left w:w="17" w:type="dxa"/>
              <w:bottom w:w="0" w:type="dxa"/>
              <w:right w:w="17" w:type="dxa"/>
            </w:tcMar>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2.7</w:t>
            </w:r>
          </w:p>
        </w:tc>
        <w:tc>
          <w:tcPr>
            <w:tcW w:w="815" w:type="pct"/>
            <w:tcBorders>
              <w:left w:val="nil"/>
              <w:right w:val="single" w:sz="4" w:space="0" w:color="auto"/>
            </w:tcBorders>
            <w:noWrap/>
            <w:tcMar>
              <w:top w:w="17" w:type="dxa"/>
              <w:left w:w="17" w:type="dxa"/>
              <w:bottom w:w="0" w:type="dxa"/>
              <w:right w:w="17" w:type="dxa"/>
            </w:tcMar>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3.5</w:t>
            </w:r>
          </w:p>
        </w:tc>
        <w:tc>
          <w:tcPr>
            <w:tcW w:w="815" w:type="pct"/>
            <w:tcBorders>
              <w:left w:val="nil"/>
              <w:right w:val="single" w:sz="4" w:space="0" w:color="auto"/>
            </w:tcBorders>
            <w:noWrap/>
            <w:tcMar>
              <w:top w:w="17" w:type="dxa"/>
              <w:left w:w="17" w:type="dxa"/>
              <w:bottom w:w="0" w:type="dxa"/>
              <w:right w:w="17" w:type="dxa"/>
            </w:tcMar>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0.5</w:t>
            </w:r>
          </w:p>
        </w:tc>
      </w:tr>
      <w:tr w:rsidR="00000000">
        <w:trPr>
          <w:trHeight w:val="255"/>
        </w:trPr>
        <w:tc>
          <w:tcPr>
            <w:tcW w:w="2555" w:type="pct"/>
            <w:tcBorders>
              <w:left w:val="single" w:sz="4" w:space="0" w:color="auto"/>
              <w:right w:val="single" w:sz="4" w:space="0" w:color="auto"/>
            </w:tcBorders>
            <w:vAlign w:val="center"/>
          </w:tcPr>
          <w:p w:rsidR="00000000" w:rsidRDefault="00705E50" w:rsidP="00705E50">
            <w:pPr>
              <w:tabs>
                <w:tab w:val="left" w:pos="630"/>
              </w:tabs>
              <w:spacing w:after="120" w:line="320" w:lineRule="exact"/>
              <w:ind w:leftChars="50" w:left="31680" w:rightChars="50" w:right="31680"/>
              <w:rPr>
                <w:rFonts w:hint="eastAsia"/>
                <w:sz w:val="18"/>
              </w:rPr>
            </w:pPr>
            <w:r>
              <w:rPr>
                <w:rFonts w:hint="eastAsia"/>
                <w:sz w:val="18"/>
              </w:rPr>
              <w:t>休闲</w:t>
            </w:r>
          </w:p>
        </w:tc>
        <w:tc>
          <w:tcPr>
            <w:tcW w:w="815" w:type="pct"/>
            <w:tcBorders>
              <w:left w:val="single" w:sz="4" w:space="0" w:color="auto"/>
              <w:right w:val="single" w:sz="4" w:space="0" w:color="auto"/>
            </w:tcBorders>
            <w:noWrap/>
            <w:tcMar>
              <w:top w:w="17" w:type="dxa"/>
              <w:left w:w="17" w:type="dxa"/>
              <w:bottom w:w="0" w:type="dxa"/>
              <w:right w:w="17" w:type="dxa"/>
            </w:tcMar>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0.5</w:t>
            </w:r>
          </w:p>
        </w:tc>
        <w:tc>
          <w:tcPr>
            <w:tcW w:w="815" w:type="pct"/>
            <w:tcBorders>
              <w:left w:val="nil"/>
              <w:right w:val="single" w:sz="4" w:space="0" w:color="auto"/>
            </w:tcBorders>
            <w:noWrap/>
            <w:tcMar>
              <w:top w:w="17" w:type="dxa"/>
              <w:left w:w="17" w:type="dxa"/>
              <w:bottom w:w="0" w:type="dxa"/>
              <w:right w:w="17" w:type="dxa"/>
            </w:tcMar>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0.0</w:t>
            </w:r>
          </w:p>
        </w:tc>
        <w:tc>
          <w:tcPr>
            <w:tcW w:w="815" w:type="pct"/>
            <w:tcBorders>
              <w:left w:val="nil"/>
              <w:right w:val="single" w:sz="4" w:space="0" w:color="auto"/>
            </w:tcBorders>
            <w:noWrap/>
            <w:tcMar>
              <w:top w:w="17" w:type="dxa"/>
              <w:left w:w="17" w:type="dxa"/>
              <w:bottom w:w="0" w:type="dxa"/>
              <w:right w:w="17" w:type="dxa"/>
            </w:tcMar>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2.4</w:t>
            </w:r>
          </w:p>
        </w:tc>
      </w:tr>
      <w:tr w:rsidR="00000000">
        <w:trPr>
          <w:trHeight w:val="255"/>
        </w:trPr>
        <w:tc>
          <w:tcPr>
            <w:tcW w:w="2555" w:type="pct"/>
            <w:tcBorders>
              <w:left w:val="single" w:sz="4" w:space="0" w:color="auto"/>
              <w:right w:val="single" w:sz="4" w:space="0" w:color="auto"/>
            </w:tcBorders>
            <w:vAlign w:val="center"/>
          </w:tcPr>
          <w:p w:rsidR="00000000" w:rsidRDefault="00705E50" w:rsidP="00705E50">
            <w:pPr>
              <w:tabs>
                <w:tab w:val="left" w:pos="630"/>
              </w:tabs>
              <w:spacing w:after="120" w:line="320" w:lineRule="exact"/>
              <w:ind w:leftChars="50" w:left="31680" w:rightChars="50" w:right="31680"/>
              <w:rPr>
                <w:sz w:val="18"/>
              </w:rPr>
            </w:pPr>
            <w:r>
              <w:rPr>
                <w:rFonts w:hint="eastAsia"/>
                <w:sz w:val="18"/>
              </w:rPr>
              <w:t>教育</w:t>
            </w:r>
            <w:r>
              <w:rPr>
                <w:sz w:val="18"/>
              </w:rPr>
              <w:t xml:space="preserve"> </w:t>
            </w:r>
          </w:p>
        </w:tc>
        <w:tc>
          <w:tcPr>
            <w:tcW w:w="815" w:type="pct"/>
            <w:tcBorders>
              <w:left w:val="single" w:sz="4" w:space="0" w:color="auto"/>
              <w:right w:val="single" w:sz="4" w:space="0" w:color="auto"/>
            </w:tcBorders>
            <w:noWrap/>
            <w:tcMar>
              <w:top w:w="17" w:type="dxa"/>
              <w:left w:w="17" w:type="dxa"/>
              <w:bottom w:w="0" w:type="dxa"/>
              <w:right w:w="17" w:type="dxa"/>
            </w:tcMar>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0.5</w:t>
            </w:r>
          </w:p>
        </w:tc>
        <w:tc>
          <w:tcPr>
            <w:tcW w:w="815" w:type="pct"/>
            <w:tcBorders>
              <w:left w:val="nil"/>
              <w:right w:val="single" w:sz="4" w:space="0" w:color="auto"/>
            </w:tcBorders>
            <w:noWrap/>
            <w:tcMar>
              <w:top w:w="17" w:type="dxa"/>
              <w:left w:w="17" w:type="dxa"/>
              <w:bottom w:w="0" w:type="dxa"/>
              <w:right w:w="17" w:type="dxa"/>
            </w:tcMar>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0.4</w:t>
            </w:r>
          </w:p>
        </w:tc>
        <w:tc>
          <w:tcPr>
            <w:tcW w:w="815" w:type="pct"/>
            <w:tcBorders>
              <w:left w:val="nil"/>
              <w:right w:val="single" w:sz="4" w:space="0" w:color="auto"/>
            </w:tcBorders>
            <w:noWrap/>
            <w:tcMar>
              <w:top w:w="17" w:type="dxa"/>
              <w:left w:w="17" w:type="dxa"/>
              <w:bottom w:w="0" w:type="dxa"/>
              <w:right w:w="17" w:type="dxa"/>
            </w:tcMar>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2.5</w:t>
            </w:r>
          </w:p>
        </w:tc>
      </w:tr>
      <w:tr w:rsidR="00000000">
        <w:trPr>
          <w:trHeight w:val="255"/>
        </w:trPr>
        <w:tc>
          <w:tcPr>
            <w:tcW w:w="2555" w:type="pct"/>
            <w:tcBorders>
              <w:top w:val="nil"/>
              <w:left w:val="single" w:sz="4" w:space="0" w:color="auto"/>
              <w:right w:val="single" w:sz="4" w:space="0" w:color="auto"/>
            </w:tcBorders>
            <w:vAlign w:val="center"/>
          </w:tcPr>
          <w:p w:rsidR="00000000" w:rsidRDefault="00705E50" w:rsidP="00705E50">
            <w:pPr>
              <w:tabs>
                <w:tab w:val="left" w:pos="630"/>
              </w:tabs>
              <w:spacing w:after="120" w:line="320" w:lineRule="exact"/>
              <w:ind w:leftChars="50" w:left="31680" w:rightChars="50" w:right="31680"/>
              <w:rPr>
                <w:rFonts w:hint="eastAsia"/>
                <w:sz w:val="18"/>
              </w:rPr>
            </w:pPr>
            <w:r>
              <w:rPr>
                <w:rFonts w:hint="eastAsia"/>
                <w:sz w:val="18"/>
              </w:rPr>
              <w:t>教育、文化、娱乐</w:t>
            </w:r>
          </w:p>
        </w:tc>
        <w:tc>
          <w:tcPr>
            <w:tcW w:w="815" w:type="pct"/>
            <w:tcBorders>
              <w:top w:val="nil"/>
              <w:left w:val="single" w:sz="4" w:space="0" w:color="auto"/>
              <w:right w:val="single" w:sz="4" w:space="0" w:color="auto"/>
            </w:tcBorders>
            <w:noWrap/>
            <w:tcMar>
              <w:top w:w="17" w:type="dxa"/>
              <w:left w:w="17" w:type="dxa"/>
              <w:bottom w:w="0" w:type="dxa"/>
              <w:right w:w="17" w:type="dxa"/>
            </w:tcMar>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3.7</w:t>
            </w:r>
          </w:p>
        </w:tc>
        <w:tc>
          <w:tcPr>
            <w:tcW w:w="815" w:type="pct"/>
            <w:tcBorders>
              <w:top w:val="nil"/>
              <w:left w:val="nil"/>
              <w:right w:val="single" w:sz="4" w:space="0" w:color="auto"/>
            </w:tcBorders>
            <w:noWrap/>
            <w:tcMar>
              <w:top w:w="17" w:type="dxa"/>
              <w:left w:w="17" w:type="dxa"/>
              <w:bottom w:w="0" w:type="dxa"/>
              <w:right w:w="17" w:type="dxa"/>
            </w:tcMar>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4.0</w:t>
            </w:r>
          </w:p>
        </w:tc>
        <w:tc>
          <w:tcPr>
            <w:tcW w:w="815" w:type="pct"/>
            <w:tcBorders>
              <w:top w:val="nil"/>
              <w:left w:val="nil"/>
              <w:right w:val="single" w:sz="4" w:space="0" w:color="auto"/>
            </w:tcBorders>
            <w:noWrap/>
            <w:tcMar>
              <w:top w:w="17" w:type="dxa"/>
              <w:left w:w="17" w:type="dxa"/>
              <w:bottom w:w="0" w:type="dxa"/>
              <w:right w:w="17" w:type="dxa"/>
            </w:tcMar>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5.4</w:t>
            </w:r>
          </w:p>
        </w:tc>
      </w:tr>
      <w:tr w:rsidR="00000000">
        <w:trPr>
          <w:trHeight w:val="255"/>
        </w:trPr>
        <w:tc>
          <w:tcPr>
            <w:tcW w:w="2555" w:type="pct"/>
            <w:tcBorders>
              <w:left w:val="single" w:sz="4" w:space="0" w:color="auto"/>
              <w:right w:val="single" w:sz="4" w:space="0" w:color="auto"/>
            </w:tcBorders>
            <w:vAlign w:val="center"/>
          </w:tcPr>
          <w:p w:rsidR="00000000" w:rsidRDefault="00705E50" w:rsidP="00705E50">
            <w:pPr>
              <w:tabs>
                <w:tab w:val="left" w:pos="630"/>
              </w:tabs>
              <w:spacing w:after="120" w:line="320" w:lineRule="exact"/>
              <w:ind w:leftChars="50" w:left="31680" w:rightChars="50" w:right="31680"/>
              <w:rPr>
                <w:rFonts w:hint="eastAsia"/>
                <w:sz w:val="18"/>
              </w:rPr>
            </w:pPr>
            <w:r>
              <w:rPr>
                <w:rFonts w:hint="eastAsia"/>
                <w:sz w:val="18"/>
              </w:rPr>
              <w:t>个人护理</w:t>
            </w:r>
          </w:p>
        </w:tc>
        <w:tc>
          <w:tcPr>
            <w:tcW w:w="815" w:type="pct"/>
            <w:tcBorders>
              <w:left w:val="single" w:sz="4" w:space="0" w:color="auto"/>
              <w:right w:val="single" w:sz="4" w:space="0" w:color="auto"/>
            </w:tcBorders>
            <w:noWrap/>
            <w:tcMar>
              <w:top w:w="17" w:type="dxa"/>
              <w:left w:w="17" w:type="dxa"/>
              <w:bottom w:w="0" w:type="dxa"/>
              <w:right w:w="17" w:type="dxa"/>
            </w:tcMar>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0.3</w:t>
            </w:r>
          </w:p>
        </w:tc>
        <w:tc>
          <w:tcPr>
            <w:tcW w:w="815" w:type="pct"/>
            <w:tcBorders>
              <w:left w:val="nil"/>
              <w:right w:val="single" w:sz="4" w:space="0" w:color="auto"/>
            </w:tcBorders>
            <w:noWrap/>
            <w:tcMar>
              <w:top w:w="17" w:type="dxa"/>
              <w:left w:w="17" w:type="dxa"/>
              <w:bottom w:w="0" w:type="dxa"/>
              <w:right w:w="17" w:type="dxa"/>
            </w:tcMar>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0.8</w:t>
            </w:r>
          </w:p>
        </w:tc>
        <w:tc>
          <w:tcPr>
            <w:tcW w:w="815" w:type="pct"/>
            <w:tcBorders>
              <w:left w:val="nil"/>
              <w:right w:val="single" w:sz="4" w:space="0" w:color="auto"/>
            </w:tcBorders>
            <w:noWrap/>
            <w:tcMar>
              <w:top w:w="17" w:type="dxa"/>
              <w:left w:w="17" w:type="dxa"/>
              <w:bottom w:w="0" w:type="dxa"/>
              <w:right w:w="17" w:type="dxa"/>
            </w:tcMar>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1.9</w:t>
            </w:r>
          </w:p>
        </w:tc>
      </w:tr>
      <w:tr w:rsidR="00000000">
        <w:trPr>
          <w:trHeight w:val="255"/>
        </w:trPr>
        <w:tc>
          <w:tcPr>
            <w:tcW w:w="2555" w:type="pct"/>
            <w:tcBorders>
              <w:left w:val="single" w:sz="4" w:space="0" w:color="auto"/>
              <w:right w:val="single" w:sz="4" w:space="0" w:color="auto"/>
            </w:tcBorders>
            <w:vAlign w:val="center"/>
          </w:tcPr>
          <w:p w:rsidR="00000000" w:rsidRDefault="00705E50" w:rsidP="00705E50">
            <w:pPr>
              <w:tabs>
                <w:tab w:val="left" w:pos="630"/>
              </w:tabs>
              <w:spacing w:after="120" w:line="320" w:lineRule="exact"/>
              <w:ind w:leftChars="50" w:left="31680" w:rightChars="50" w:right="31680"/>
              <w:rPr>
                <w:rFonts w:hint="eastAsia"/>
                <w:sz w:val="18"/>
              </w:rPr>
            </w:pPr>
            <w:r>
              <w:rPr>
                <w:rFonts w:hint="eastAsia"/>
                <w:sz w:val="18"/>
              </w:rPr>
              <w:t>珠宝</w:t>
            </w:r>
          </w:p>
        </w:tc>
        <w:tc>
          <w:tcPr>
            <w:tcW w:w="815" w:type="pct"/>
            <w:tcBorders>
              <w:left w:val="single" w:sz="4" w:space="0" w:color="auto"/>
              <w:right w:val="single" w:sz="4" w:space="0" w:color="auto"/>
            </w:tcBorders>
            <w:noWrap/>
            <w:tcMar>
              <w:top w:w="17" w:type="dxa"/>
              <w:left w:w="17" w:type="dxa"/>
              <w:bottom w:w="0" w:type="dxa"/>
              <w:right w:w="17" w:type="dxa"/>
            </w:tcMar>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0.1</w:t>
            </w:r>
          </w:p>
        </w:tc>
        <w:tc>
          <w:tcPr>
            <w:tcW w:w="815" w:type="pct"/>
            <w:tcBorders>
              <w:left w:val="nil"/>
              <w:right w:val="single" w:sz="4" w:space="0" w:color="auto"/>
            </w:tcBorders>
            <w:noWrap/>
            <w:tcMar>
              <w:top w:w="17" w:type="dxa"/>
              <w:left w:w="17" w:type="dxa"/>
              <w:bottom w:w="0" w:type="dxa"/>
              <w:right w:w="17" w:type="dxa"/>
            </w:tcMar>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0.2</w:t>
            </w:r>
          </w:p>
        </w:tc>
        <w:tc>
          <w:tcPr>
            <w:tcW w:w="815" w:type="pct"/>
            <w:tcBorders>
              <w:left w:val="nil"/>
              <w:right w:val="single" w:sz="4" w:space="0" w:color="auto"/>
            </w:tcBorders>
            <w:noWrap/>
            <w:tcMar>
              <w:top w:w="17" w:type="dxa"/>
              <w:left w:w="17" w:type="dxa"/>
              <w:bottom w:w="0" w:type="dxa"/>
              <w:right w:w="17" w:type="dxa"/>
            </w:tcMar>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0.4</w:t>
            </w:r>
          </w:p>
        </w:tc>
      </w:tr>
      <w:tr w:rsidR="00000000">
        <w:trPr>
          <w:trHeight w:val="255"/>
        </w:trPr>
        <w:tc>
          <w:tcPr>
            <w:tcW w:w="2555" w:type="pct"/>
            <w:tcBorders>
              <w:left w:val="single" w:sz="4" w:space="0" w:color="auto"/>
              <w:right w:val="single" w:sz="4" w:space="0" w:color="auto"/>
            </w:tcBorders>
            <w:vAlign w:val="center"/>
          </w:tcPr>
          <w:p w:rsidR="00000000" w:rsidRDefault="00705E50" w:rsidP="00705E50">
            <w:pPr>
              <w:tabs>
                <w:tab w:val="left" w:pos="630"/>
              </w:tabs>
              <w:spacing w:after="120" w:line="320" w:lineRule="exact"/>
              <w:ind w:leftChars="50" w:left="31680" w:rightChars="50" w:right="31680"/>
              <w:rPr>
                <w:rFonts w:hint="eastAsia"/>
                <w:sz w:val="18"/>
              </w:rPr>
            </w:pPr>
            <w:r>
              <w:rPr>
                <w:rFonts w:hint="eastAsia"/>
                <w:sz w:val="18"/>
              </w:rPr>
              <w:t>个人护理</w:t>
            </w:r>
          </w:p>
        </w:tc>
        <w:tc>
          <w:tcPr>
            <w:tcW w:w="815" w:type="pct"/>
            <w:tcBorders>
              <w:left w:val="single" w:sz="4" w:space="0" w:color="auto"/>
              <w:right w:val="single" w:sz="4" w:space="0" w:color="auto"/>
            </w:tcBorders>
            <w:noWrap/>
            <w:tcMar>
              <w:top w:w="17" w:type="dxa"/>
              <w:left w:w="17" w:type="dxa"/>
              <w:bottom w:w="0" w:type="dxa"/>
              <w:right w:w="17" w:type="dxa"/>
            </w:tcMar>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0.4</w:t>
            </w:r>
          </w:p>
        </w:tc>
        <w:tc>
          <w:tcPr>
            <w:tcW w:w="815" w:type="pct"/>
            <w:tcBorders>
              <w:left w:val="nil"/>
              <w:right w:val="single" w:sz="4" w:space="0" w:color="auto"/>
            </w:tcBorders>
            <w:noWrap/>
            <w:tcMar>
              <w:top w:w="17" w:type="dxa"/>
              <w:left w:w="17" w:type="dxa"/>
              <w:bottom w:w="0" w:type="dxa"/>
              <w:right w:w="17" w:type="dxa"/>
            </w:tcMar>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1.0</w:t>
            </w:r>
          </w:p>
        </w:tc>
        <w:tc>
          <w:tcPr>
            <w:tcW w:w="815" w:type="pct"/>
            <w:tcBorders>
              <w:left w:val="nil"/>
              <w:right w:val="single" w:sz="4" w:space="0" w:color="auto"/>
            </w:tcBorders>
            <w:noWrap/>
            <w:tcMar>
              <w:top w:w="17" w:type="dxa"/>
              <w:left w:w="17" w:type="dxa"/>
              <w:bottom w:w="0" w:type="dxa"/>
              <w:right w:w="17" w:type="dxa"/>
            </w:tcMar>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2.3</w:t>
            </w:r>
          </w:p>
        </w:tc>
      </w:tr>
      <w:tr w:rsidR="00000000">
        <w:trPr>
          <w:trHeight w:val="255"/>
        </w:trPr>
        <w:tc>
          <w:tcPr>
            <w:tcW w:w="2555" w:type="pct"/>
            <w:tcBorders>
              <w:left w:val="single" w:sz="4" w:space="0" w:color="auto"/>
              <w:bottom w:val="single" w:sz="4" w:space="0" w:color="auto"/>
              <w:right w:val="single" w:sz="4" w:space="0" w:color="auto"/>
            </w:tcBorders>
            <w:vAlign w:val="center"/>
          </w:tcPr>
          <w:p w:rsidR="00000000" w:rsidRDefault="00705E50" w:rsidP="00705E50">
            <w:pPr>
              <w:tabs>
                <w:tab w:val="left" w:pos="630"/>
              </w:tabs>
              <w:spacing w:after="120" w:line="320" w:lineRule="exact"/>
              <w:ind w:leftChars="50" w:left="31680" w:rightChars="50" w:right="31680"/>
              <w:rPr>
                <w:rFonts w:hint="eastAsia"/>
                <w:sz w:val="18"/>
              </w:rPr>
            </w:pPr>
            <w:r>
              <w:rPr>
                <w:rFonts w:hint="eastAsia"/>
                <w:sz w:val="18"/>
              </w:rPr>
              <w:t>其他支出</w:t>
            </w:r>
          </w:p>
        </w:tc>
        <w:tc>
          <w:tcPr>
            <w:tcW w:w="815" w:type="pct"/>
            <w:tcBorders>
              <w:left w:val="single" w:sz="4" w:space="0" w:color="auto"/>
              <w:bottom w:val="single" w:sz="4" w:space="0" w:color="auto"/>
              <w:right w:val="single" w:sz="4" w:space="0" w:color="auto"/>
            </w:tcBorders>
            <w:noWrap/>
            <w:tcMar>
              <w:top w:w="17" w:type="dxa"/>
              <w:left w:w="17" w:type="dxa"/>
              <w:bottom w:w="0" w:type="dxa"/>
              <w:right w:w="17" w:type="dxa"/>
            </w:tcMar>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1.7</w:t>
            </w:r>
          </w:p>
        </w:tc>
        <w:tc>
          <w:tcPr>
            <w:tcW w:w="815" w:type="pct"/>
            <w:tcBorders>
              <w:left w:val="nil"/>
              <w:bottom w:val="single" w:sz="4" w:space="0" w:color="auto"/>
              <w:right w:val="single" w:sz="4" w:space="0" w:color="auto"/>
            </w:tcBorders>
            <w:noWrap/>
            <w:tcMar>
              <w:top w:w="17" w:type="dxa"/>
              <w:left w:w="17" w:type="dxa"/>
              <w:bottom w:w="0" w:type="dxa"/>
              <w:right w:w="17" w:type="dxa"/>
            </w:tcMar>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0.8</w:t>
            </w:r>
          </w:p>
        </w:tc>
        <w:tc>
          <w:tcPr>
            <w:tcW w:w="815" w:type="pct"/>
            <w:tcBorders>
              <w:left w:val="nil"/>
              <w:bottom w:val="single" w:sz="4" w:space="0" w:color="auto"/>
              <w:right w:val="single" w:sz="4" w:space="0" w:color="auto"/>
            </w:tcBorders>
            <w:noWrap/>
            <w:tcMar>
              <w:top w:w="17" w:type="dxa"/>
              <w:left w:w="17" w:type="dxa"/>
              <w:bottom w:w="0" w:type="dxa"/>
              <w:right w:w="17" w:type="dxa"/>
            </w:tcMar>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5.5</w:t>
            </w:r>
          </w:p>
        </w:tc>
      </w:tr>
      <w:tr w:rsidR="00000000">
        <w:trPr>
          <w:trHeight w:val="255"/>
        </w:trPr>
        <w:tc>
          <w:tcPr>
            <w:tcW w:w="2555" w:type="pct"/>
            <w:tcBorders>
              <w:top w:val="single" w:sz="4" w:space="0" w:color="auto"/>
              <w:left w:val="single" w:sz="4" w:space="0" w:color="auto"/>
              <w:bottom w:val="single" w:sz="4" w:space="0" w:color="auto"/>
              <w:right w:val="single" w:sz="4" w:space="0" w:color="auto"/>
            </w:tcBorders>
            <w:vAlign w:val="center"/>
          </w:tcPr>
          <w:p w:rsidR="00000000" w:rsidRDefault="00705E50" w:rsidP="00705E50">
            <w:pPr>
              <w:tabs>
                <w:tab w:val="left" w:pos="630"/>
              </w:tabs>
              <w:spacing w:after="120" w:line="320" w:lineRule="exact"/>
              <w:ind w:leftChars="50" w:left="31680" w:rightChars="50" w:right="31680"/>
              <w:rPr>
                <w:rFonts w:hint="eastAsia"/>
                <w:sz w:val="18"/>
              </w:rPr>
            </w:pPr>
            <w:r>
              <w:rPr>
                <w:sz w:val="18"/>
              </w:rPr>
              <w:t xml:space="preserve">     </w:t>
            </w:r>
            <w:r>
              <w:rPr>
                <w:rFonts w:hint="eastAsia"/>
                <w:sz w:val="18"/>
              </w:rPr>
              <w:t>总计</w:t>
            </w:r>
          </w:p>
        </w:tc>
        <w:tc>
          <w:tcPr>
            <w:tcW w:w="815" w:type="pct"/>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100.0</w:t>
            </w:r>
          </w:p>
        </w:tc>
        <w:tc>
          <w:tcPr>
            <w:tcW w:w="815" w:type="pct"/>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100.0</w:t>
            </w:r>
          </w:p>
        </w:tc>
        <w:tc>
          <w:tcPr>
            <w:tcW w:w="815" w:type="pct"/>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vAlign w:val="center"/>
          </w:tcPr>
          <w:p w:rsidR="00000000" w:rsidRDefault="00705E50" w:rsidP="00705E50">
            <w:pPr>
              <w:tabs>
                <w:tab w:val="left" w:pos="630"/>
              </w:tabs>
              <w:spacing w:after="120" w:line="320" w:lineRule="exact"/>
              <w:ind w:leftChars="50" w:left="31680" w:rightChars="50" w:right="31680"/>
              <w:jc w:val="center"/>
              <w:rPr>
                <w:sz w:val="18"/>
              </w:rPr>
            </w:pPr>
            <w:r>
              <w:rPr>
                <w:sz w:val="18"/>
              </w:rPr>
              <w:t>100.0</w:t>
            </w:r>
          </w:p>
        </w:tc>
      </w:tr>
    </w:tbl>
    <w:p w:rsidR="00000000" w:rsidRDefault="00705E50">
      <w:pPr>
        <w:pStyle w:val="Date"/>
        <w:tabs>
          <w:tab w:val="left" w:pos="630"/>
        </w:tabs>
        <w:spacing w:line="360" w:lineRule="exact"/>
      </w:pPr>
    </w:p>
    <w:p w:rsidR="00000000" w:rsidRDefault="00705E50">
      <w:pPr>
        <w:tabs>
          <w:tab w:val="left" w:pos="630"/>
        </w:tabs>
        <w:spacing w:after="240" w:line="360" w:lineRule="exact"/>
        <w:jc w:val="center"/>
        <w:rPr>
          <w:rFonts w:ascii="SimHei" w:eastAsia="SimHei" w:hint="eastAsia"/>
        </w:rPr>
      </w:pPr>
      <w:r>
        <w:rPr>
          <w:rFonts w:ascii="SimHei" w:eastAsia="SimHei" w:hint="eastAsia"/>
        </w:rPr>
        <w:t>表</w:t>
      </w:r>
      <w:r>
        <w:rPr>
          <w:rFonts w:ascii="SimHei" w:eastAsia="SimHei" w:hint="eastAsia"/>
        </w:rPr>
        <w:t>25</w:t>
      </w:r>
      <w:r>
        <w:rPr>
          <w:rFonts w:ascii="SimHei" w:eastAsia="SimHei"/>
        </w:rPr>
        <w:br/>
      </w:r>
      <w:r>
        <w:rPr>
          <w:rFonts w:ascii="SimHei" w:eastAsia="SimHei" w:hint="eastAsia"/>
        </w:rPr>
        <w:t>2000</w:t>
      </w:r>
      <w:r>
        <w:rPr>
          <w:rFonts w:ascii="SimHei" w:eastAsia="SimHei" w:hint="eastAsia"/>
        </w:rPr>
        <w:t>年度按地区或城市地区分</w:t>
      </w:r>
      <w:r>
        <w:rPr>
          <w:rFonts w:ascii="SimHei" w:eastAsia="SimHei" w:hint="eastAsia"/>
        </w:rPr>
        <w:t>列的家庭预算</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03"/>
        <w:gridCol w:w="862"/>
        <w:gridCol w:w="864"/>
        <w:gridCol w:w="864"/>
        <w:gridCol w:w="864"/>
        <w:gridCol w:w="864"/>
        <w:gridCol w:w="864"/>
        <w:gridCol w:w="864"/>
        <w:gridCol w:w="864"/>
        <w:gridCol w:w="864"/>
        <w:gridCol w:w="864"/>
      </w:tblGrid>
      <w:tr w:rsidR="00000000">
        <w:tblPrEx>
          <w:tblCellMar>
            <w:top w:w="0" w:type="dxa"/>
            <w:bottom w:w="0" w:type="dxa"/>
          </w:tblCellMar>
        </w:tblPrEx>
        <w:trPr>
          <w:tblHeader/>
        </w:trPr>
        <w:tc>
          <w:tcPr>
            <w:tcW w:w="611" w:type="pct"/>
            <w:vAlign w:val="center"/>
          </w:tcPr>
          <w:p w:rsidR="00000000" w:rsidRDefault="00705E50">
            <w:pPr>
              <w:spacing w:after="120" w:line="320" w:lineRule="exact"/>
              <w:jc w:val="center"/>
              <w:rPr>
                <w:rFonts w:eastAsia="SimHei"/>
                <w:sz w:val="18"/>
              </w:rPr>
            </w:pPr>
          </w:p>
        </w:tc>
        <w:tc>
          <w:tcPr>
            <w:tcW w:w="438" w:type="pct"/>
            <w:vAlign w:val="center"/>
          </w:tcPr>
          <w:p w:rsidR="00000000" w:rsidRDefault="00705E50">
            <w:pPr>
              <w:spacing w:after="120" w:line="320" w:lineRule="exact"/>
              <w:jc w:val="center"/>
              <w:rPr>
                <w:rFonts w:eastAsia="SimHei" w:hint="eastAsia"/>
                <w:sz w:val="18"/>
              </w:rPr>
            </w:pPr>
            <w:r>
              <w:rPr>
                <w:rFonts w:eastAsia="SimHei" w:hint="eastAsia"/>
                <w:sz w:val="18"/>
              </w:rPr>
              <w:t>食品、烟草、饮料</w:t>
            </w:r>
          </w:p>
        </w:tc>
        <w:tc>
          <w:tcPr>
            <w:tcW w:w="439" w:type="pct"/>
            <w:vAlign w:val="center"/>
          </w:tcPr>
          <w:p w:rsidR="00000000" w:rsidRDefault="00705E50">
            <w:pPr>
              <w:spacing w:after="120" w:line="320" w:lineRule="exact"/>
              <w:jc w:val="center"/>
              <w:rPr>
                <w:rFonts w:eastAsia="SimHei" w:hint="eastAsia"/>
                <w:sz w:val="18"/>
              </w:rPr>
            </w:pPr>
            <w:r>
              <w:rPr>
                <w:rFonts w:eastAsia="SimHei" w:hint="eastAsia"/>
                <w:sz w:val="18"/>
              </w:rPr>
              <w:t>服装、鞋类</w:t>
            </w:r>
          </w:p>
        </w:tc>
        <w:tc>
          <w:tcPr>
            <w:tcW w:w="439" w:type="pct"/>
            <w:vAlign w:val="center"/>
          </w:tcPr>
          <w:p w:rsidR="00000000" w:rsidRDefault="00705E50">
            <w:pPr>
              <w:spacing w:after="120" w:line="320" w:lineRule="exact"/>
              <w:jc w:val="center"/>
              <w:rPr>
                <w:rFonts w:eastAsia="SimHei" w:hint="eastAsia"/>
                <w:sz w:val="18"/>
              </w:rPr>
            </w:pPr>
            <w:r>
              <w:rPr>
                <w:rFonts w:eastAsia="SimHei" w:hint="eastAsia"/>
                <w:sz w:val="18"/>
              </w:rPr>
              <w:t>租金、水、电</w:t>
            </w:r>
          </w:p>
        </w:tc>
        <w:tc>
          <w:tcPr>
            <w:tcW w:w="439" w:type="pct"/>
            <w:vAlign w:val="center"/>
          </w:tcPr>
          <w:p w:rsidR="00000000" w:rsidRDefault="00705E50">
            <w:pPr>
              <w:spacing w:after="120" w:line="320" w:lineRule="exact"/>
              <w:jc w:val="center"/>
              <w:rPr>
                <w:rFonts w:eastAsia="SimHei" w:hint="eastAsia"/>
                <w:sz w:val="18"/>
              </w:rPr>
            </w:pPr>
            <w:r>
              <w:rPr>
                <w:rFonts w:eastAsia="SimHei" w:hint="eastAsia"/>
                <w:sz w:val="18"/>
              </w:rPr>
              <w:t>家用电器</w:t>
            </w:r>
          </w:p>
        </w:tc>
        <w:tc>
          <w:tcPr>
            <w:tcW w:w="439" w:type="pct"/>
            <w:vAlign w:val="center"/>
          </w:tcPr>
          <w:p w:rsidR="00000000" w:rsidRDefault="00705E50">
            <w:pPr>
              <w:spacing w:after="120" w:line="320" w:lineRule="exact"/>
              <w:jc w:val="center"/>
              <w:rPr>
                <w:rFonts w:eastAsia="SimHei" w:hint="eastAsia"/>
                <w:sz w:val="18"/>
              </w:rPr>
            </w:pPr>
            <w:r>
              <w:rPr>
                <w:rFonts w:eastAsia="SimHei" w:hint="eastAsia"/>
                <w:sz w:val="18"/>
              </w:rPr>
              <w:t>医疗</w:t>
            </w:r>
          </w:p>
        </w:tc>
        <w:tc>
          <w:tcPr>
            <w:tcW w:w="439" w:type="pct"/>
            <w:vAlign w:val="center"/>
          </w:tcPr>
          <w:p w:rsidR="00000000" w:rsidRDefault="00705E50">
            <w:pPr>
              <w:spacing w:after="120" w:line="320" w:lineRule="exact"/>
              <w:jc w:val="center"/>
              <w:rPr>
                <w:rFonts w:eastAsia="SimHei" w:hint="eastAsia"/>
                <w:sz w:val="18"/>
              </w:rPr>
            </w:pPr>
            <w:r>
              <w:rPr>
                <w:rFonts w:eastAsia="SimHei" w:hint="eastAsia"/>
                <w:sz w:val="18"/>
              </w:rPr>
              <w:t>交通、通讯</w:t>
            </w:r>
          </w:p>
        </w:tc>
        <w:tc>
          <w:tcPr>
            <w:tcW w:w="439" w:type="pct"/>
            <w:vAlign w:val="center"/>
          </w:tcPr>
          <w:p w:rsidR="00000000" w:rsidRDefault="00705E50">
            <w:pPr>
              <w:spacing w:after="120" w:line="320" w:lineRule="exact"/>
              <w:jc w:val="center"/>
              <w:rPr>
                <w:rFonts w:eastAsia="SimHei" w:hint="eastAsia"/>
                <w:sz w:val="18"/>
              </w:rPr>
            </w:pPr>
            <w:r>
              <w:rPr>
                <w:rFonts w:eastAsia="SimHei" w:hint="eastAsia"/>
                <w:sz w:val="18"/>
              </w:rPr>
              <w:t>教育、娱乐</w:t>
            </w:r>
          </w:p>
        </w:tc>
        <w:tc>
          <w:tcPr>
            <w:tcW w:w="439" w:type="pct"/>
            <w:vAlign w:val="center"/>
          </w:tcPr>
          <w:p w:rsidR="00000000" w:rsidRDefault="00705E50">
            <w:pPr>
              <w:spacing w:after="120" w:line="320" w:lineRule="exact"/>
              <w:jc w:val="center"/>
              <w:rPr>
                <w:rFonts w:eastAsia="SimHei" w:hint="eastAsia"/>
                <w:sz w:val="18"/>
              </w:rPr>
            </w:pPr>
            <w:r>
              <w:rPr>
                <w:rFonts w:eastAsia="SimHei" w:hint="eastAsia"/>
                <w:sz w:val="18"/>
              </w:rPr>
              <w:t>个人护理</w:t>
            </w:r>
          </w:p>
        </w:tc>
        <w:tc>
          <w:tcPr>
            <w:tcW w:w="439" w:type="pct"/>
            <w:vAlign w:val="center"/>
          </w:tcPr>
          <w:p w:rsidR="00000000" w:rsidRDefault="00705E50">
            <w:pPr>
              <w:spacing w:after="120" w:line="320" w:lineRule="exact"/>
              <w:jc w:val="center"/>
              <w:rPr>
                <w:rFonts w:eastAsia="SimHei" w:hint="eastAsia"/>
                <w:sz w:val="18"/>
              </w:rPr>
            </w:pPr>
            <w:r>
              <w:rPr>
                <w:rFonts w:eastAsia="SimHei" w:hint="eastAsia"/>
                <w:sz w:val="18"/>
              </w:rPr>
              <w:t>其他支出</w:t>
            </w:r>
          </w:p>
        </w:tc>
        <w:tc>
          <w:tcPr>
            <w:tcW w:w="439" w:type="pct"/>
            <w:vAlign w:val="center"/>
          </w:tcPr>
          <w:p w:rsidR="00000000" w:rsidRDefault="00705E50">
            <w:pPr>
              <w:spacing w:after="120" w:line="320" w:lineRule="exact"/>
              <w:jc w:val="center"/>
              <w:rPr>
                <w:rFonts w:eastAsia="SimHei" w:hint="eastAsia"/>
                <w:sz w:val="18"/>
              </w:rPr>
            </w:pPr>
            <w:r>
              <w:rPr>
                <w:rFonts w:eastAsia="SimHei" w:hint="eastAsia"/>
                <w:sz w:val="18"/>
              </w:rPr>
              <w:t>总计</w:t>
            </w:r>
          </w:p>
        </w:tc>
      </w:tr>
      <w:tr w:rsidR="00000000">
        <w:tblPrEx>
          <w:tblCellMar>
            <w:top w:w="0" w:type="dxa"/>
            <w:bottom w:w="0" w:type="dxa"/>
          </w:tblCellMar>
        </w:tblPrEx>
        <w:tc>
          <w:tcPr>
            <w:tcW w:w="611" w:type="pct"/>
            <w:tcBorders>
              <w:bottom w:val="nil"/>
            </w:tcBorders>
            <w:vAlign w:val="bottom"/>
          </w:tcPr>
          <w:p w:rsidR="00000000" w:rsidRDefault="00705E50">
            <w:pPr>
              <w:spacing w:after="120" w:line="320" w:lineRule="exact"/>
              <w:rPr>
                <w:sz w:val="18"/>
              </w:rPr>
            </w:pPr>
            <w:r>
              <w:rPr>
                <w:sz w:val="18"/>
              </w:rPr>
              <w:t>培拉特</w:t>
            </w:r>
          </w:p>
        </w:tc>
        <w:tc>
          <w:tcPr>
            <w:tcW w:w="438" w:type="pct"/>
            <w:tcBorders>
              <w:bottom w:val="nil"/>
            </w:tcBorders>
            <w:vAlign w:val="bottom"/>
          </w:tcPr>
          <w:p w:rsidR="00000000" w:rsidRDefault="00705E50">
            <w:pPr>
              <w:spacing w:after="120" w:line="320" w:lineRule="exact"/>
              <w:jc w:val="center"/>
              <w:rPr>
                <w:sz w:val="18"/>
              </w:rPr>
            </w:pPr>
            <w:r>
              <w:rPr>
                <w:sz w:val="18"/>
              </w:rPr>
              <w:t>63.3</w:t>
            </w:r>
          </w:p>
        </w:tc>
        <w:tc>
          <w:tcPr>
            <w:tcW w:w="439" w:type="pct"/>
            <w:tcBorders>
              <w:bottom w:val="nil"/>
            </w:tcBorders>
            <w:vAlign w:val="bottom"/>
          </w:tcPr>
          <w:p w:rsidR="00000000" w:rsidRDefault="00705E50">
            <w:pPr>
              <w:spacing w:after="120" w:line="320" w:lineRule="exact"/>
              <w:jc w:val="center"/>
              <w:rPr>
                <w:sz w:val="18"/>
              </w:rPr>
            </w:pPr>
            <w:r>
              <w:rPr>
                <w:sz w:val="18"/>
              </w:rPr>
              <w:t>4.2</w:t>
            </w:r>
          </w:p>
        </w:tc>
        <w:tc>
          <w:tcPr>
            <w:tcW w:w="439" w:type="pct"/>
            <w:tcBorders>
              <w:bottom w:val="nil"/>
            </w:tcBorders>
            <w:vAlign w:val="bottom"/>
          </w:tcPr>
          <w:p w:rsidR="00000000" w:rsidRDefault="00705E50">
            <w:pPr>
              <w:spacing w:after="120" w:line="320" w:lineRule="exact"/>
              <w:jc w:val="center"/>
              <w:rPr>
                <w:sz w:val="18"/>
              </w:rPr>
            </w:pPr>
            <w:r>
              <w:rPr>
                <w:sz w:val="18"/>
              </w:rPr>
              <w:t>6.2</w:t>
            </w:r>
          </w:p>
        </w:tc>
        <w:tc>
          <w:tcPr>
            <w:tcW w:w="439" w:type="pct"/>
            <w:tcBorders>
              <w:bottom w:val="nil"/>
            </w:tcBorders>
            <w:vAlign w:val="bottom"/>
          </w:tcPr>
          <w:p w:rsidR="00000000" w:rsidRDefault="00705E50">
            <w:pPr>
              <w:spacing w:after="120" w:line="320" w:lineRule="exact"/>
              <w:jc w:val="center"/>
              <w:rPr>
                <w:sz w:val="18"/>
              </w:rPr>
            </w:pPr>
            <w:r>
              <w:rPr>
                <w:sz w:val="18"/>
              </w:rPr>
              <w:t>6.4</w:t>
            </w:r>
          </w:p>
        </w:tc>
        <w:tc>
          <w:tcPr>
            <w:tcW w:w="439" w:type="pct"/>
            <w:tcBorders>
              <w:bottom w:val="nil"/>
            </w:tcBorders>
            <w:vAlign w:val="bottom"/>
          </w:tcPr>
          <w:p w:rsidR="00000000" w:rsidRDefault="00705E50">
            <w:pPr>
              <w:spacing w:after="120" w:line="320" w:lineRule="exact"/>
              <w:jc w:val="center"/>
              <w:rPr>
                <w:sz w:val="18"/>
              </w:rPr>
            </w:pPr>
            <w:r>
              <w:rPr>
                <w:sz w:val="18"/>
              </w:rPr>
              <w:t>3.1</w:t>
            </w:r>
          </w:p>
        </w:tc>
        <w:tc>
          <w:tcPr>
            <w:tcW w:w="439" w:type="pct"/>
            <w:tcBorders>
              <w:bottom w:val="nil"/>
            </w:tcBorders>
            <w:vAlign w:val="bottom"/>
          </w:tcPr>
          <w:p w:rsidR="00000000" w:rsidRDefault="00705E50">
            <w:pPr>
              <w:spacing w:after="120" w:line="320" w:lineRule="exact"/>
              <w:jc w:val="center"/>
              <w:rPr>
                <w:sz w:val="18"/>
              </w:rPr>
            </w:pPr>
            <w:r>
              <w:rPr>
                <w:sz w:val="18"/>
              </w:rPr>
              <w:t>7.2</w:t>
            </w:r>
          </w:p>
        </w:tc>
        <w:tc>
          <w:tcPr>
            <w:tcW w:w="439" w:type="pct"/>
            <w:tcBorders>
              <w:bottom w:val="nil"/>
            </w:tcBorders>
            <w:vAlign w:val="bottom"/>
          </w:tcPr>
          <w:p w:rsidR="00000000" w:rsidRDefault="00705E50">
            <w:pPr>
              <w:spacing w:after="120" w:line="320" w:lineRule="exact"/>
              <w:jc w:val="center"/>
              <w:rPr>
                <w:sz w:val="18"/>
              </w:rPr>
            </w:pPr>
            <w:r>
              <w:rPr>
                <w:sz w:val="18"/>
              </w:rPr>
              <w:t>4.0</w:t>
            </w:r>
          </w:p>
        </w:tc>
        <w:tc>
          <w:tcPr>
            <w:tcW w:w="439" w:type="pct"/>
            <w:tcBorders>
              <w:bottom w:val="nil"/>
            </w:tcBorders>
            <w:vAlign w:val="bottom"/>
          </w:tcPr>
          <w:p w:rsidR="00000000" w:rsidRDefault="00705E50">
            <w:pPr>
              <w:spacing w:after="120" w:line="320" w:lineRule="exact"/>
              <w:jc w:val="center"/>
              <w:rPr>
                <w:sz w:val="18"/>
              </w:rPr>
            </w:pPr>
            <w:r>
              <w:rPr>
                <w:sz w:val="18"/>
              </w:rPr>
              <w:t>1.9</w:t>
            </w:r>
          </w:p>
        </w:tc>
        <w:tc>
          <w:tcPr>
            <w:tcW w:w="439" w:type="pct"/>
            <w:tcBorders>
              <w:bottom w:val="nil"/>
            </w:tcBorders>
            <w:vAlign w:val="bottom"/>
          </w:tcPr>
          <w:p w:rsidR="00000000" w:rsidRDefault="00705E50">
            <w:pPr>
              <w:spacing w:after="120" w:line="320" w:lineRule="exact"/>
              <w:jc w:val="center"/>
              <w:rPr>
                <w:sz w:val="18"/>
              </w:rPr>
            </w:pPr>
            <w:r>
              <w:rPr>
                <w:sz w:val="18"/>
              </w:rPr>
              <w:t>3.7</w:t>
            </w:r>
          </w:p>
        </w:tc>
        <w:tc>
          <w:tcPr>
            <w:tcW w:w="439" w:type="pct"/>
            <w:tcBorders>
              <w:bottom w:val="nil"/>
            </w:tcBorders>
            <w:vAlign w:val="bottom"/>
          </w:tcPr>
          <w:p w:rsidR="00000000" w:rsidRDefault="00705E50">
            <w:pPr>
              <w:spacing w:after="120" w:line="320" w:lineRule="exact"/>
              <w:jc w:val="center"/>
              <w:rPr>
                <w:sz w:val="18"/>
              </w:rPr>
            </w:pPr>
            <w:r>
              <w:rPr>
                <w:sz w:val="18"/>
              </w:rPr>
              <w:t>100</w:t>
            </w:r>
          </w:p>
        </w:tc>
      </w:tr>
      <w:tr w:rsidR="00000000">
        <w:tblPrEx>
          <w:tblCellMar>
            <w:top w:w="0" w:type="dxa"/>
            <w:bottom w:w="0" w:type="dxa"/>
          </w:tblCellMar>
        </w:tblPrEx>
        <w:tc>
          <w:tcPr>
            <w:tcW w:w="611" w:type="pct"/>
            <w:tcBorders>
              <w:top w:val="nil"/>
              <w:bottom w:val="nil"/>
            </w:tcBorders>
            <w:vAlign w:val="bottom"/>
          </w:tcPr>
          <w:p w:rsidR="00000000" w:rsidRDefault="00705E50">
            <w:pPr>
              <w:pStyle w:val="a3"/>
              <w:adjustRightInd w:val="0"/>
              <w:spacing w:after="120" w:line="320" w:lineRule="exact"/>
              <w:textAlignment w:val="baseline"/>
              <w:rPr>
                <w:kern w:val="0"/>
                <w:szCs w:val="20"/>
              </w:rPr>
            </w:pPr>
            <w:r>
              <w:rPr>
                <w:kern w:val="0"/>
                <w:szCs w:val="20"/>
              </w:rPr>
              <w:t>迪勃拉</w:t>
            </w:r>
          </w:p>
        </w:tc>
        <w:tc>
          <w:tcPr>
            <w:tcW w:w="438" w:type="pct"/>
            <w:tcBorders>
              <w:top w:val="nil"/>
              <w:bottom w:val="nil"/>
            </w:tcBorders>
            <w:vAlign w:val="bottom"/>
          </w:tcPr>
          <w:p w:rsidR="00000000" w:rsidRDefault="00705E50">
            <w:pPr>
              <w:spacing w:after="120" w:line="320" w:lineRule="exact"/>
              <w:jc w:val="center"/>
              <w:rPr>
                <w:sz w:val="18"/>
              </w:rPr>
            </w:pPr>
            <w:r>
              <w:rPr>
                <w:sz w:val="18"/>
              </w:rPr>
              <w:t>62.2</w:t>
            </w:r>
          </w:p>
        </w:tc>
        <w:tc>
          <w:tcPr>
            <w:tcW w:w="439" w:type="pct"/>
            <w:tcBorders>
              <w:top w:val="nil"/>
              <w:bottom w:val="nil"/>
            </w:tcBorders>
            <w:vAlign w:val="bottom"/>
          </w:tcPr>
          <w:p w:rsidR="00000000" w:rsidRDefault="00705E50">
            <w:pPr>
              <w:spacing w:after="120" w:line="320" w:lineRule="exact"/>
              <w:jc w:val="center"/>
              <w:rPr>
                <w:sz w:val="18"/>
              </w:rPr>
            </w:pPr>
            <w:r>
              <w:rPr>
                <w:sz w:val="18"/>
              </w:rPr>
              <w:t>5.7</w:t>
            </w:r>
          </w:p>
        </w:tc>
        <w:tc>
          <w:tcPr>
            <w:tcW w:w="439" w:type="pct"/>
            <w:tcBorders>
              <w:top w:val="nil"/>
              <w:bottom w:val="nil"/>
            </w:tcBorders>
            <w:vAlign w:val="bottom"/>
          </w:tcPr>
          <w:p w:rsidR="00000000" w:rsidRDefault="00705E50">
            <w:pPr>
              <w:spacing w:after="120" w:line="320" w:lineRule="exact"/>
              <w:jc w:val="center"/>
              <w:rPr>
                <w:sz w:val="18"/>
              </w:rPr>
            </w:pPr>
            <w:r>
              <w:rPr>
                <w:sz w:val="18"/>
              </w:rPr>
              <w:t>5.6</w:t>
            </w:r>
          </w:p>
        </w:tc>
        <w:tc>
          <w:tcPr>
            <w:tcW w:w="439" w:type="pct"/>
            <w:tcBorders>
              <w:top w:val="nil"/>
              <w:bottom w:val="nil"/>
            </w:tcBorders>
            <w:vAlign w:val="bottom"/>
          </w:tcPr>
          <w:p w:rsidR="00000000" w:rsidRDefault="00705E50">
            <w:pPr>
              <w:spacing w:after="120" w:line="320" w:lineRule="exact"/>
              <w:jc w:val="center"/>
              <w:rPr>
                <w:sz w:val="18"/>
              </w:rPr>
            </w:pPr>
            <w:r>
              <w:rPr>
                <w:sz w:val="18"/>
              </w:rPr>
              <w:t>5.9</w:t>
            </w:r>
          </w:p>
        </w:tc>
        <w:tc>
          <w:tcPr>
            <w:tcW w:w="439" w:type="pct"/>
            <w:tcBorders>
              <w:top w:val="nil"/>
              <w:bottom w:val="nil"/>
            </w:tcBorders>
            <w:vAlign w:val="bottom"/>
          </w:tcPr>
          <w:p w:rsidR="00000000" w:rsidRDefault="00705E50">
            <w:pPr>
              <w:spacing w:after="120" w:line="320" w:lineRule="exact"/>
              <w:jc w:val="center"/>
              <w:rPr>
                <w:sz w:val="18"/>
              </w:rPr>
            </w:pPr>
            <w:r>
              <w:rPr>
                <w:sz w:val="18"/>
              </w:rPr>
              <w:t>1.9</w:t>
            </w:r>
          </w:p>
        </w:tc>
        <w:tc>
          <w:tcPr>
            <w:tcW w:w="439" w:type="pct"/>
            <w:tcBorders>
              <w:top w:val="nil"/>
              <w:bottom w:val="nil"/>
            </w:tcBorders>
            <w:vAlign w:val="bottom"/>
          </w:tcPr>
          <w:p w:rsidR="00000000" w:rsidRDefault="00705E50">
            <w:pPr>
              <w:spacing w:after="120" w:line="320" w:lineRule="exact"/>
              <w:jc w:val="center"/>
              <w:rPr>
                <w:sz w:val="18"/>
              </w:rPr>
            </w:pPr>
            <w:r>
              <w:rPr>
                <w:sz w:val="18"/>
              </w:rPr>
              <w:t>6.4</w:t>
            </w:r>
          </w:p>
        </w:tc>
        <w:tc>
          <w:tcPr>
            <w:tcW w:w="439" w:type="pct"/>
            <w:tcBorders>
              <w:top w:val="nil"/>
              <w:bottom w:val="nil"/>
            </w:tcBorders>
            <w:vAlign w:val="bottom"/>
          </w:tcPr>
          <w:p w:rsidR="00000000" w:rsidRDefault="00705E50">
            <w:pPr>
              <w:spacing w:after="120" w:line="320" w:lineRule="exact"/>
              <w:jc w:val="center"/>
              <w:rPr>
                <w:sz w:val="18"/>
              </w:rPr>
            </w:pPr>
            <w:r>
              <w:rPr>
                <w:sz w:val="18"/>
              </w:rPr>
              <w:t>3.3</w:t>
            </w:r>
          </w:p>
        </w:tc>
        <w:tc>
          <w:tcPr>
            <w:tcW w:w="439" w:type="pct"/>
            <w:tcBorders>
              <w:top w:val="nil"/>
              <w:bottom w:val="nil"/>
            </w:tcBorders>
            <w:vAlign w:val="bottom"/>
          </w:tcPr>
          <w:p w:rsidR="00000000" w:rsidRDefault="00705E50">
            <w:pPr>
              <w:spacing w:after="120" w:line="320" w:lineRule="exact"/>
              <w:jc w:val="center"/>
              <w:rPr>
                <w:sz w:val="18"/>
              </w:rPr>
            </w:pPr>
            <w:r>
              <w:rPr>
                <w:sz w:val="18"/>
              </w:rPr>
              <w:t>1.0</w:t>
            </w:r>
          </w:p>
        </w:tc>
        <w:tc>
          <w:tcPr>
            <w:tcW w:w="439" w:type="pct"/>
            <w:tcBorders>
              <w:top w:val="nil"/>
              <w:bottom w:val="nil"/>
            </w:tcBorders>
            <w:vAlign w:val="bottom"/>
          </w:tcPr>
          <w:p w:rsidR="00000000" w:rsidRDefault="00705E50">
            <w:pPr>
              <w:spacing w:after="120" w:line="320" w:lineRule="exact"/>
              <w:jc w:val="center"/>
              <w:rPr>
                <w:sz w:val="18"/>
              </w:rPr>
            </w:pPr>
            <w:r>
              <w:rPr>
                <w:sz w:val="18"/>
              </w:rPr>
              <w:t>7.9</w:t>
            </w:r>
          </w:p>
        </w:tc>
        <w:tc>
          <w:tcPr>
            <w:tcW w:w="439" w:type="pct"/>
            <w:tcBorders>
              <w:top w:val="nil"/>
              <w:bottom w:val="nil"/>
            </w:tcBorders>
            <w:vAlign w:val="bottom"/>
          </w:tcPr>
          <w:p w:rsidR="00000000" w:rsidRDefault="00705E50">
            <w:pPr>
              <w:spacing w:after="120" w:line="320" w:lineRule="exact"/>
              <w:jc w:val="center"/>
              <w:rPr>
                <w:sz w:val="18"/>
              </w:rPr>
            </w:pPr>
            <w:r>
              <w:rPr>
                <w:sz w:val="18"/>
              </w:rPr>
              <w:t>100</w:t>
            </w:r>
          </w:p>
        </w:tc>
      </w:tr>
      <w:tr w:rsidR="00000000">
        <w:tblPrEx>
          <w:tblCellMar>
            <w:top w:w="0" w:type="dxa"/>
            <w:bottom w:w="0" w:type="dxa"/>
          </w:tblCellMar>
        </w:tblPrEx>
        <w:tc>
          <w:tcPr>
            <w:tcW w:w="611" w:type="pct"/>
            <w:tcBorders>
              <w:top w:val="nil"/>
              <w:bottom w:val="nil"/>
            </w:tcBorders>
            <w:vAlign w:val="bottom"/>
          </w:tcPr>
          <w:p w:rsidR="00000000" w:rsidRDefault="00705E50">
            <w:pPr>
              <w:spacing w:after="120" w:line="320" w:lineRule="exact"/>
              <w:rPr>
                <w:sz w:val="18"/>
              </w:rPr>
            </w:pPr>
            <w:r>
              <w:rPr>
                <w:sz w:val="18"/>
              </w:rPr>
              <w:t>都拉斯</w:t>
            </w:r>
            <w:r>
              <w:rPr>
                <w:sz w:val="18"/>
              </w:rPr>
              <w:t xml:space="preserve"> </w:t>
            </w:r>
          </w:p>
        </w:tc>
        <w:tc>
          <w:tcPr>
            <w:tcW w:w="438" w:type="pct"/>
            <w:tcBorders>
              <w:top w:val="nil"/>
              <w:bottom w:val="nil"/>
            </w:tcBorders>
            <w:vAlign w:val="bottom"/>
          </w:tcPr>
          <w:p w:rsidR="00000000" w:rsidRDefault="00705E50">
            <w:pPr>
              <w:spacing w:after="120" w:line="320" w:lineRule="exact"/>
              <w:jc w:val="center"/>
              <w:rPr>
                <w:sz w:val="18"/>
              </w:rPr>
            </w:pPr>
            <w:r>
              <w:rPr>
                <w:sz w:val="18"/>
              </w:rPr>
              <w:t>61.9</w:t>
            </w:r>
          </w:p>
        </w:tc>
        <w:tc>
          <w:tcPr>
            <w:tcW w:w="439" w:type="pct"/>
            <w:tcBorders>
              <w:top w:val="nil"/>
              <w:bottom w:val="nil"/>
            </w:tcBorders>
            <w:vAlign w:val="bottom"/>
          </w:tcPr>
          <w:p w:rsidR="00000000" w:rsidRDefault="00705E50">
            <w:pPr>
              <w:spacing w:after="120" w:line="320" w:lineRule="exact"/>
              <w:jc w:val="center"/>
              <w:rPr>
                <w:sz w:val="18"/>
              </w:rPr>
            </w:pPr>
            <w:r>
              <w:rPr>
                <w:sz w:val="18"/>
              </w:rPr>
              <w:t>4.3</w:t>
            </w:r>
          </w:p>
        </w:tc>
        <w:tc>
          <w:tcPr>
            <w:tcW w:w="439" w:type="pct"/>
            <w:tcBorders>
              <w:top w:val="nil"/>
              <w:bottom w:val="nil"/>
            </w:tcBorders>
            <w:vAlign w:val="bottom"/>
          </w:tcPr>
          <w:p w:rsidR="00000000" w:rsidRDefault="00705E50">
            <w:pPr>
              <w:spacing w:after="120" w:line="320" w:lineRule="exact"/>
              <w:jc w:val="center"/>
              <w:rPr>
                <w:sz w:val="18"/>
              </w:rPr>
            </w:pPr>
            <w:r>
              <w:rPr>
                <w:sz w:val="18"/>
              </w:rPr>
              <w:t>6.5</w:t>
            </w:r>
          </w:p>
        </w:tc>
        <w:tc>
          <w:tcPr>
            <w:tcW w:w="439" w:type="pct"/>
            <w:tcBorders>
              <w:top w:val="nil"/>
              <w:bottom w:val="nil"/>
            </w:tcBorders>
            <w:vAlign w:val="bottom"/>
          </w:tcPr>
          <w:p w:rsidR="00000000" w:rsidRDefault="00705E50">
            <w:pPr>
              <w:spacing w:after="120" w:line="320" w:lineRule="exact"/>
              <w:jc w:val="center"/>
              <w:rPr>
                <w:sz w:val="18"/>
              </w:rPr>
            </w:pPr>
            <w:r>
              <w:rPr>
                <w:sz w:val="18"/>
              </w:rPr>
              <w:t>5.3</w:t>
            </w:r>
          </w:p>
        </w:tc>
        <w:tc>
          <w:tcPr>
            <w:tcW w:w="439" w:type="pct"/>
            <w:tcBorders>
              <w:top w:val="nil"/>
              <w:bottom w:val="nil"/>
            </w:tcBorders>
            <w:vAlign w:val="bottom"/>
          </w:tcPr>
          <w:p w:rsidR="00000000" w:rsidRDefault="00705E50">
            <w:pPr>
              <w:spacing w:after="120" w:line="320" w:lineRule="exact"/>
              <w:jc w:val="center"/>
              <w:rPr>
                <w:sz w:val="18"/>
              </w:rPr>
            </w:pPr>
            <w:r>
              <w:rPr>
                <w:sz w:val="18"/>
              </w:rPr>
              <w:t>2.1</w:t>
            </w:r>
          </w:p>
        </w:tc>
        <w:tc>
          <w:tcPr>
            <w:tcW w:w="439" w:type="pct"/>
            <w:tcBorders>
              <w:top w:val="nil"/>
              <w:bottom w:val="nil"/>
            </w:tcBorders>
            <w:vAlign w:val="bottom"/>
          </w:tcPr>
          <w:p w:rsidR="00000000" w:rsidRDefault="00705E50">
            <w:pPr>
              <w:spacing w:after="120" w:line="320" w:lineRule="exact"/>
              <w:jc w:val="center"/>
              <w:rPr>
                <w:sz w:val="18"/>
              </w:rPr>
            </w:pPr>
            <w:r>
              <w:rPr>
                <w:sz w:val="18"/>
              </w:rPr>
              <w:t>7.4</w:t>
            </w:r>
          </w:p>
        </w:tc>
        <w:tc>
          <w:tcPr>
            <w:tcW w:w="439" w:type="pct"/>
            <w:tcBorders>
              <w:top w:val="nil"/>
              <w:bottom w:val="nil"/>
            </w:tcBorders>
            <w:vAlign w:val="bottom"/>
          </w:tcPr>
          <w:p w:rsidR="00000000" w:rsidRDefault="00705E50">
            <w:pPr>
              <w:spacing w:after="120" w:line="320" w:lineRule="exact"/>
              <w:jc w:val="center"/>
              <w:rPr>
                <w:sz w:val="18"/>
              </w:rPr>
            </w:pPr>
            <w:r>
              <w:rPr>
                <w:sz w:val="18"/>
              </w:rPr>
              <w:t>3.6</w:t>
            </w:r>
          </w:p>
        </w:tc>
        <w:tc>
          <w:tcPr>
            <w:tcW w:w="439" w:type="pct"/>
            <w:tcBorders>
              <w:top w:val="nil"/>
              <w:bottom w:val="nil"/>
            </w:tcBorders>
            <w:vAlign w:val="bottom"/>
          </w:tcPr>
          <w:p w:rsidR="00000000" w:rsidRDefault="00705E50">
            <w:pPr>
              <w:spacing w:after="120" w:line="320" w:lineRule="exact"/>
              <w:jc w:val="center"/>
              <w:rPr>
                <w:sz w:val="18"/>
              </w:rPr>
            </w:pPr>
            <w:r>
              <w:rPr>
                <w:sz w:val="18"/>
              </w:rPr>
              <w:t>2.3</w:t>
            </w:r>
          </w:p>
        </w:tc>
        <w:tc>
          <w:tcPr>
            <w:tcW w:w="439" w:type="pct"/>
            <w:tcBorders>
              <w:top w:val="nil"/>
              <w:bottom w:val="nil"/>
            </w:tcBorders>
            <w:vAlign w:val="bottom"/>
          </w:tcPr>
          <w:p w:rsidR="00000000" w:rsidRDefault="00705E50">
            <w:pPr>
              <w:spacing w:after="120" w:line="320" w:lineRule="exact"/>
              <w:jc w:val="center"/>
              <w:rPr>
                <w:sz w:val="18"/>
              </w:rPr>
            </w:pPr>
            <w:r>
              <w:rPr>
                <w:sz w:val="18"/>
              </w:rPr>
              <w:t>6.6</w:t>
            </w:r>
          </w:p>
        </w:tc>
        <w:tc>
          <w:tcPr>
            <w:tcW w:w="439" w:type="pct"/>
            <w:tcBorders>
              <w:top w:val="nil"/>
              <w:bottom w:val="nil"/>
            </w:tcBorders>
            <w:vAlign w:val="bottom"/>
          </w:tcPr>
          <w:p w:rsidR="00000000" w:rsidRDefault="00705E50">
            <w:pPr>
              <w:spacing w:after="120" w:line="320" w:lineRule="exact"/>
              <w:jc w:val="center"/>
              <w:rPr>
                <w:sz w:val="18"/>
              </w:rPr>
            </w:pPr>
            <w:r>
              <w:rPr>
                <w:sz w:val="18"/>
              </w:rPr>
              <w:t>100</w:t>
            </w:r>
          </w:p>
        </w:tc>
      </w:tr>
      <w:tr w:rsidR="00000000">
        <w:tblPrEx>
          <w:tblCellMar>
            <w:top w:w="0" w:type="dxa"/>
            <w:bottom w:w="0" w:type="dxa"/>
          </w:tblCellMar>
        </w:tblPrEx>
        <w:tc>
          <w:tcPr>
            <w:tcW w:w="611" w:type="pct"/>
            <w:tcBorders>
              <w:top w:val="nil"/>
              <w:bottom w:val="single" w:sz="4" w:space="0" w:color="auto"/>
            </w:tcBorders>
            <w:vAlign w:val="bottom"/>
          </w:tcPr>
          <w:p w:rsidR="00000000" w:rsidRDefault="00705E50">
            <w:pPr>
              <w:spacing w:after="120" w:line="320" w:lineRule="exact"/>
              <w:rPr>
                <w:sz w:val="18"/>
              </w:rPr>
            </w:pPr>
            <w:r>
              <w:rPr>
                <w:sz w:val="18"/>
              </w:rPr>
              <w:t>爱尔巴桑</w:t>
            </w:r>
          </w:p>
        </w:tc>
        <w:tc>
          <w:tcPr>
            <w:tcW w:w="438" w:type="pct"/>
            <w:tcBorders>
              <w:top w:val="nil"/>
              <w:bottom w:val="single" w:sz="4" w:space="0" w:color="auto"/>
            </w:tcBorders>
            <w:vAlign w:val="bottom"/>
          </w:tcPr>
          <w:p w:rsidR="00000000" w:rsidRDefault="00705E50">
            <w:pPr>
              <w:spacing w:after="120" w:line="320" w:lineRule="exact"/>
              <w:jc w:val="center"/>
              <w:rPr>
                <w:sz w:val="18"/>
              </w:rPr>
            </w:pPr>
            <w:r>
              <w:rPr>
                <w:sz w:val="18"/>
              </w:rPr>
              <w:t>60.1</w:t>
            </w:r>
          </w:p>
        </w:tc>
        <w:tc>
          <w:tcPr>
            <w:tcW w:w="439" w:type="pct"/>
            <w:tcBorders>
              <w:top w:val="nil"/>
              <w:bottom w:val="single" w:sz="4" w:space="0" w:color="auto"/>
            </w:tcBorders>
            <w:vAlign w:val="bottom"/>
          </w:tcPr>
          <w:p w:rsidR="00000000" w:rsidRDefault="00705E50">
            <w:pPr>
              <w:spacing w:after="120" w:line="320" w:lineRule="exact"/>
              <w:jc w:val="center"/>
              <w:rPr>
                <w:sz w:val="18"/>
              </w:rPr>
            </w:pPr>
            <w:r>
              <w:rPr>
                <w:sz w:val="18"/>
              </w:rPr>
              <w:t>4.5</w:t>
            </w:r>
          </w:p>
        </w:tc>
        <w:tc>
          <w:tcPr>
            <w:tcW w:w="439" w:type="pct"/>
            <w:tcBorders>
              <w:top w:val="nil"/>
              <w:bottom w:val="single" w:sz="4" w:space="0" w:color="auto"/>
            </w:tcBorders>
            <w:vAlign w:val="bottom"/>
          </w:tcPr>
          <w:p w:rsidR="00000000" w:rsidRDefault="00705E50">
            <w:pPr>
              <w:spacing w:after="120" w:line="320" w:lineRule="exact"/>
              <w:jc w:val="center"/>
              <w:rPr>
                <w:sz w:val="18"/>
              </w:rPr>
            </w:pPr>
            <w:r>
              <w:rPr>
                <w:sz w:val="18"/>
              </w:rPr>
              <w:t>6.1</w:t>
            </w:r>
          </w:p>
        </w:tc>
        <w:tc>
          <w:tcPr>
            <w:tcW w:w="439" w:type="pct"/>
            <w:tcBorders>
              <w:top w:val="nil"/>
              <w:bottom w:val="single" w:sz="4" w:space="0" w:color="auto"/>
            </w:tcBorders>
            <w:vAlign w:val="bottom"/>
          </w:tcPr>
          <w:p w:rsidR="00000000" w:rsidRDefault="00705E50">
            <w:pPr>
              <w:spacing w:after="120" w:line="320" w:lineRule="exact"/>
              <w:jc w:val="center"/>
              <w:rPr>
                <w:sz w:val="18"/>
              </w:rPr>
            </w:pPr>
            <w:r>
              <w:rPr>
                <w:sz w:val="18"/>
              </w:rPr>
              <w:t>7.1</w:t>
            </w:r>
          </w:p>
        </w:tc>
        <w:tc>
          <w:tcPr>
            <w:tcW w:w="439" w:type="pct"/>
            <w:tcBorders>
              <w:top w:val="nil"/>
              <w:bottom w:val="single" w:sz="4" w:space="0" w:color="auto"/>
            </w:tcBorders>
            <w:vAlign w:val="bottom"/>
          </w:tcPr>
          <w:p w:rsidR="00000000" w:rsidRDefault="00705E50">
            <w:pPr>
              <w:spacing w:after="120" w:line="320" w:lineRule="exact"/>
              <w:jc w:val="center"/>
              <w:rPr>
                <w:sz w:val="18"/>
              </w:rPr>
            </w:pPr>
            <w:r>
              <w:rPr>
                <w:sz w:val="18"/>
              </w:rPr>
              <w:t>2.7</w:t>
            </w:r>
          </w:p>
        </w:tc>
        <w:tc>
          <w:tcPr>
            <w:tcW w:w="439" w:type="pct"/>
            <w:tcBorders>
              <w:top w:val="nil"/>
              <w:bottom w:val="single" w:sz="4" w:space="0" w:color="auto"/>
            </w:tcBorders>
            <w:vAlign w:val="bottom"/>
          </w:tcPr>
          <w:p w:rsidR="00000000" w:rsidRDefault="00705E50">
            <w:pPr>
              <w:spacing w:after="120" w:line="320" w:lineRule="exact"/>
              <w:jc w:val="center"/>
              <w:rPr>
                <w:sz w:val="18"/>
              </w:rPr>
            </w:pPr>
            <w:r>
              <w:rPr>
                <w:sz w:val="18"/>
              </w:rPr>
              <w:t>7.3</w:t>
            </w:r>
          </w:p>
        </w:tc>
        <w:tc>
          <w:tcPr>
            <w:tcW w:w="439" w:type="pct"/>
            <w:tcBorders>
              <w:top w:val="nil"/>
              <w:bottom w:val="single" w:sz="4" w:space="0" w:color="auto"/>
            </w:tcBorders>
            <w:vAlign w:val="bottom"/>
          </w:tcPr>
          <w:p w:rsidR="00000000" w:rsidRDefault="00705E50">
            <w:pPr>
              <w:spacing w:after="120" w:line="320" w:lineRule="exact"/>
              <w:jc w:val="center"/>
              <w:rPr>
                <w:sz w:val="18"/>
              </w:rPr>
            </w:pPr>
            <w:r>
              <w:rPr>
                <w:sz w:val="18"/>
              </w:rPr>
              <w:t>5.9</w:t>
            </w:r>
          </w:p>
        </w:tc>
        <w:tc>
          <w:tcPr>
            <w:tcW w:w="439" w:type="pct"/>
            <w:tcBorders>
              <w:top w:val="nil"/>
              <w:bottom w:val="single" w:sz="4" w:space="0" w:color="auto"/>
            </w:tcBorders>
            <w:vAlign w:val="bottom"/>
          </w:tcPr>
          <w:p w:rsidR="00000000" w:rsidRDefault="00705E50">
            <w:pPr>
              <w:spacing w:after="120" w:line="320" w:lineRule="exact"/>
              <w:jc w:val="center"/>
              <w:rPr>
                <w:sz w:val="18"/>
              </w:rPr>
            </w:pPr>
            <w:r>
              <w:rPr>
                <w:sz w:val="18"/>
              </w:rPr>
              <w:t>2.2</w:t>
            </w:r>
          </w:p>
        </w:tc>
        <w:tc>
          <w:tcPr>
            <w:tcW w:w="439" w:type="pct"/>
            <w:tcBorders>
              <w:top w:val="nil"/>
              <w:bottom w:val="single" w:sz="4" w:space="0" w:color="auto"/>
            </w:tcBorders>
            <w:vAlign w:val="bottom"/>
          </w:tcPr>
          <w:p w:rsidR="00000000" w:rsidRDefault="00705E50">
            <w:pPr>
              <w:spacing w:after="120" w:line="320" w:lineRule="exact"/>
              <w:jc w:val="center"/>
              <w:rPr>
                <w:sz w:val="18"/>
              </w:rPr>
            </w:pPr>
            <w:r>
              <w:rPr>
                <w:sz w:val="18"/>
              </w:rPr>
              <w:t>4.1</w:t>
            </w:r>
          </w:p>
        </w:tc>
        <w:tc>
          <w:tcPr>
            <w:tcW w:w="439" w:type="pct"/>
            <w:tcBorders>
              <w:top w:val="nil"/>
              <w:bottom w:val="single" w:sz="4" w:space="0" w:color="auto"/>
            </w:tcBorders>
            <w:vAlign w:val="bottom"/>
          </w:tcPr>
          <w:p w:rsidR="00000000" w:rsidRDefault="00705E50">
            <w:pPr>
              <w:spacing w:after="120" w:line="320" w:lineRule="exact"/>
              <w:jc w:val="center"/>
              <w:rPr>
                <w:sz w:val="18"/>
              </w:rPr>
            </w:pPr>
            <w:r>
              <w:rPr>
                <w:sz w:val="18"/>
              </w:rPr>
              <w:t>100</w:t>
            </w:r>
          </w:p>
        </w:tc>
      </w:tr>
      <w:tr w:rsidR="00000000">
        <w:tblPrEx>
          <w:tblCellMar>
            <w:top w:w="0" w:type="dxa"/>
            <w:bottom w:w="0" w:type="dxa"/>
          </w:tblCellMar>
        </w:tblPrEx>
        <w:tc>
          <w:tcPr>
            <w:tcW w:w="611" w:type="pct"/>
            <w:tcBorders>
              <w:top w:val="single" w:sz="4" w:space="0" w:color="auto"/>
              <w:bottom w:val="nil"/>
            </w:tcBorders>
            <w:vAlign w:val="bottom"/>
          </w:tcPr>
          <w:p w:rsidR="00000000" w:rsidRDefault="00705E50">
            <w:pPr>
              <w:spacing w:after="120" w:line="340" w:lineRule="exact"/>
              <w:rPr>
                <w:sz w:val="18"/>
              </w:rPr>
            </w:pPr>
            <w:r>
              <w:rPr>
                <w:sz w:val="18"/>
              </w:rPr>
              <w:t>吉诺卡斯特</w:t>
            </w:r>
          </w:p>
        </w:tc>
        <w:tc>
          <w:tcPr>
            <w:tcW w:w="438" w:type="pct"/>
            <w:tcBorders>
              <w:top w:val="single" w:sz="4" w:space="0" w:color="auto"/>
              <w:bottom w:val="nil"/>
            </w:tcBorders>
            <w:vAlign w:val="bottom"/>
          </w:tcPr>
          <w:p w:rsidR="00000000" w:rsidRDefault="00705E50">
            <w:pPr>
              <w:spacing w:after="120" w:line="340" w:lineRule="exact"/>
              <w:jc w:val="center"/>
              <w:rPr>
                <w:sz w:val="18"/>
              </w:rPr>
            </w:pPr>
            <w:r>
              <w:rPr>
                <w:sz w:val="18"/>
              </w:rPr>
              <w:t>55.2</w:t>
            </w:r>
          </w:p>
        </w:tc>
        <w:tc>
          <w:tcPr>
            <w:tcW w:w="439" w:type="pct"/>
            <w:tcBorders>
              <w:top w:val="single" w:sz="4" w:space="0" w:color="auto"/>
              <w:bottom w:val="nil"/>
            </w:tcBorders>
            <w:vAlign w:val="bottom"/>
          </w:tcPr>
          <w:p w:rsidR="00000000" w:rsidRDefault="00705E50">
            <w:pPr>
              <w:spacing w:after="120" w:line="340" w:lineRule="exact"/>
              <w:jc w:val="center"/>
              <w:rPr>
                <w:sz w:val="18"/>
              </w:rPr>
            </w:pPr>
            <w:r>
              <w:rPr>
                <w:sz w:val="18"/>
              </w:rPr>
              <w:t>5.6</w:t>
            </w:r>
          </w:p>
        </w:tc>
        <w:tc>
          <w:tcPr>
            <w:tcW w:w="439" w:type="pct"/>
            <w:tcBorders>
              <w:top w:val="single" w:sz="4" w:space="0" w:color="auto"/>
              <w:bottom w:val="nil"/>
            </w:tcBorders>
            <w:vAlign w:val="bottom"/>
          </w:tcPr>
          <w:p w:rsidR="00000000" w:rsidRDefault="00705E50">
            <w:pPr>
              <w:spacing w:after="120" w:line="340" w:lineRule="exact"/>
              <w:jc w:val="center"/>
              <w:rPr>
                <w:sz w:val="18"/>
              </w:rPr>
            </w:pPr>
            <w:r>
              <w:rPr>
                <w:sz w:val="18"/>
              </w:rPr>
              <w:t>5.9</w:t>
            </w:r>
          </w:p>
        </w:tc>
        <w:tc>
          <w:tcPr>
            <w:tcW w:w="439" w:type="pct"/>
            <w:tcBorders>
              <w:top w:val="single" w:sz="4" w:space="0" w:color="auto"/>
              <w:bottom w:val="nil"/>
            </w:tcBorders>
            <w:vAlign w:val="bottom"/>
          </w:tcPr>
          <w:p w:rsidR="00000000" w:rsidRDefault="00705E50">
            <w:pPr>
              <w:spacing w:after="120" w:line="340" w:lineRule="exact"/>
              <w:jc w:val="center"/>
              <w:rPr>
                <w:sz w:val="18"/>
              </w:rPr>
            </w:pPr>
            <w:r>
              <w:rPr>
                <w:sz w:val="18"/>
              </w:rPr>
              <w:t>6.5</w:t>
            </w:r>
          </w:p>
        </w:tc>
        <w:tc>
          <w:tcPr>
            <w:tcW w:w="439" w:type="pct"/>
            <w:tcBorders>
              <w:top w:val="single" w:sz="4" w:space="0" w:color="auto"/>
              <w:bottom w:val="nil"/>
            </w:tcBorders>
            <w:vAlign w:val="bottom"/>
          </w:tcPr>
          <w:p w:rsidR="00000000" w:rsidRDefault="00705E50">
            <w:pPr>
              <w:spacing w:after="120" w:line="340" w:lineRule="exact"/>
              <w:jc w:val="center"/>
              <w:rPr>
                <w:sz w:val="18"/>
              </w:rPr>
            </w:pPr>
            <w:r>
              <w:rPr>
                <w:sz w:val="18"/>
              </w:rPr>
              <w:t>3.7</w:t>
            </w:r>
          </w:p>
        </w:tc>
        <w:tc>
          <w:tcPr>
            <w:tcW w:w="439" w:type="pct"/>
            <w:tcBorders>
              <w:top w:val="single" w:sz="4" w:space="0" w:color="auto"/>
              <w:bottom w:val="nil"/>
            </w:tcBorders>
            <w:vAlign w:val="bottom"/>
          </w:tcPr>
          <w:p w:rsidR="00000000" w:rsidRDefault="00705E50">
            <w:pPr>
              <w:spacing w:after="120" w:line="340" w:lineRule="exact"/>
              <w:jc w:val="center"/>
              <w:rPr>
                <w:sz w:val="18"/>
              </w:rPr>
            </w:pPr>
            <w:r>
              <w:rPr>
                <w:sz w:val="18"/>
              </w:rPr>
              <w:t>8.9</w:t>
            </w:r>
          </w:p>
        </w:tc>
        <w:tc>
          <w:tcPr>
            <w:tcW w:w="439" w:type="pct"/>
            <w:tcBorders>
              <w:top w:val="single" w:sz="4" w:space="0" w:color="auto"/>
              <w:bottom w:val="nil"/>
            </w:tcBorders>
            <w:vAlign w:val="bottom"/>
          </w:tcPr>
          <w:p w:rsidR="00000000" w:rsidRDefault="00705E50">
            <w:pPr>
              <w:spacing w:after="120" w:line="340" w:lineRule="exact"/>
              <w:jc w:val="center"/>
              <w:rPr>
                <w:sz w:val="18"/>
              </w:rPr>
            </w:pPr>
            <w:r>
              <w:rPr>
                <w:sz w:val="18"/>
              </w:rPr>
              <w:t>8.4</w:t>
            </w:r>
          </w:p>
        </w:tc>
        <w:tc>
          <w:tcPr>
            <w:tcW w:w="439" w:type="pct"/>
            <w:tcBorders>
              <w:top w:val="single" w:sz="4" w:space="0" w:color="auto"/>
              <w:bottom w:val="nil"/>
            </w:tcBorders>
            <w:vAlign w:val="bottom"/>
          </w:tcPr>
          <w:p w:rsidR="00000000" w:rsidRDefault="00705E50">
            <w:pPr>
              <w:spacing w:after="120" w:line="340" w:lineRule="exact"/>
              <w:jc w:val="center"/>
              <w:rPr>
                <w:sz w:val="18"/>
              </w:rPr>
            </w:pPr>
            <w:r>
              <w:rPr>
                <w:sz w:val="18"/>
              </w:rPr>
              <w:t>1.5</w:t>
            </w:r>
          </w:p>
        </w:tc>
        <w:tc>
          <w:tcPr>
            <w:tcW w:w="439" w:type="pct"/>
            <w:tcBorders>
              <w:top w:val="single" w:sz="4" w:space="0" w:color="auto"/>
              <w:bottom w:val="nil"/>
            </w:tcBorders>
            <w:vAlign w:val="bottom"/>
          </w:tcPr>
          <w:p w:rsidR="00000000" w:rsidRDefault="00705E50">
            <w:pPr>
              <w:spacing w:after="120" w:line="340" w:lineRule="exact"/>
              <w:jc w:val="center"/>
              <w:rPr>
                <w:sz w:val="18"/>
              </w:rPr>
            </w:pPr>
            <w:r>
              <w:rPr>
                <w:sz w:val="18"/>
              </w:rPr>
              <w:t>4.3</w:t>
            </w:r>
          </w:p>
        </w:tc>
        <w:tc>
          <w:tcPr>
            <w:tcW w:w="439" w:type="pct"/>
            <w:tcBorders>
              <w:top w:val="single" w:sz="4" w:space="0" w:color="auto"/>
              <w:bottom w:val="nil"/>
            </w:tcBorders>
            <w:vAlign w:val="bottom"/>
          </w:tcPr>
          <w:p w:rsidR="00000000" w:rsidRDefault="00705E50">
            <w:pPr>
              <w:spacing w:after="120" w:line="340" w:lineRule="exact"/>
              <w:jc w:val="center"/>
              <w:rPr>
                <w:sz w:val="18"/>
              </w:rPr>
            </w:pPr>
            <w:r>
              <w:rPr>
                <w:sz w:val="18"/>
              </w:rPr>
              <w:t>100</w:t>
            </w:r>
          </w:p>
        </w:tc>
      </w:tr>
      <w:tr w:rsidR="00000000">
        <w:tblPrEx>
          <w:tblCellMar>
            <w:top w:w="0" w:type="dxa"/>
            <w:bottom w:w="0" w:type="dxa"/>
          </w:tblCellMar>
        </w:tblPrEx>
        <w:tc>
          <w:tcPr>
            <w:tcW w:w="611" w:type="pct"/>
            <w:tcBorders>
              <w:top w:val="nil"/>
              <w:bottom w:val="nil"/>
            </w:tcBorders>
            <w:vAlign w:val="bottom"/>
          </w:tcPr>
          <w:p w:rsidR="00000000" w:rsidRDefault="00705E50">
            <w:pPr>
              <w:spacing w:after="120" w:line="340" w:lineRule="exact"/>
              <w:rPr>
                <w:sz w:val="18"/>
              </w:rPr>
            </w:pPr>
            <w:r>
              <w:rPr>
                <w:sz w:val="18"/>
              </w:rPr>
              <w:t>费里</w:t>
            </w:r>
          </w:p>
        </w:tc>
        <w:tc>
          <w:tcPr>
            <w:tcW w:w="438" w:type="pct"/>
            <w:tcBorders>
              <w:top w:val="nil"/>
              <w:bottom w:val="nil"/>
            </w:tcBorders>
            <w:vAlign w:val="bottom"/>
          </w:tcPr>
          <w:p w:rsidR="00000000" w:rsidRDefault="00705E50">
            <w:pPr>
              <w:spacing w:after="120" w:line="340" w:lineRule="exact"/>
              <w:jc w:val="center"/>
              <w:rPr>
                <w:sz w:val="18"/>
              </w:rPr>
            </w:pPr>
            <w:r>
              <w:rPr>
                <w:sz w:val="18"/>
              </w:rPr>
              <w:t>53.7</w:t>
            </w:r>
          </w:p>
        </w:tc>
        <w:tc>
          <w:tcPr>
            <w:tcW w:w="439" w:type="pct"/>
            <w:tcBorders>
              <w:top w:val="nil"/>
              <w:bottom w:val="nil"/>
            </w:tcBorders>
            <w:vAlign w:val="bottom"/>
          </w:tcPr>
          <w:p w:rsidR="00000000" w:rsidRDefault="00705E50">
            <w:pPr>
              <w:spacing w:after="120" w:line="340" w:lineRule="exact"/>
              <w:jc w:val="center"/>
              <w:rPr>
                <w:sz w:val="18"/>
              </w:rPr>
            </w:pPr>
            <w:r>
              <w:rPr>
                <w:sz w:val="18"/>
              </w:rPr>
              <w:t>4.3</w:t>
            </w:r>
          </w:p>
        </w:tc>
        <w:tc>
          <w:tcPr>
            <w:tcW w:w="439" w:type="pct"/>
            <w:tcBorders>
              <w:top w:val="nil"/>
              <w:bottom w:val="nil"/>
            </w:tcBorders>
            <w:vAlign w:val="bottom"/>
          </w:tcPr>
          <w:p w:rsidR="00000000" w:rsidRDefault="00705E50">
            <w:pPr>
              <w:spacing w:after="120" w:line="340" w:lineRule="exact"/>
              <w:jc w:val="center"/>
              <w:rPr>
                <w:sz w:val="18"/>
              </w:rPr>
            </w:pPr>
            <w:r>
              <w:rPr>
                <w:sz w:val="18"/>
              </w:rPr>
              <w:t>7.1</w:t>
            </w:r>
          </w:p>
        </w:tc>
        <w:tc>
          <w:tcPr>
            <w:tcW w:w="439" w:type="pct"/>
            <w:tcBorders>
              <w:top w:val="nil"/>
              <w:bottom w:val="nil"/>
            </w:tcBorders>
            <w:vAlign w:val="bottom"/>
          </w:tcPr>
          <w:p w:rsidR="00000000" w:rsidRDefault="00705E50">
            <w:pPr>
              <w:spacing w:after="120" w:line="340" w:lineRule="exact"/>
              <w:jc w:val="center"/>
              <w:rPr>
                <w:sz w:val="18"/>
              </w:rPr>
            </w:pPr>
            <w:r>
              <w:rPr>
                <w:sz w:val="18"/>
              </w:rPr>
              <w:t>6.6</w:t>
            </w:r>
          </w:p>
        </w:tc>
        <w:tc>
          <w:tcPr>
            <w:tcW w:w="439" w:type="pct"/>
            <w:tcBorders>
              <w:top w:val="nil"/>
              <w:bottom w:val="nil"/>
            </w:tcBorders>
            <w:vAlign w:val="bottom"/>
          </w:tcPr>
          <w:p w:rsidR="00000000" w:rsidRDefault="00705E50">
            <w:pPr>
              <w:spacing w:after="120" w:line="340" w:lineRule="exact"/>
              <w:jc w:val="center"/>
              <w:rPr>
                <w:sz w:val="18"/>
              </w:rPr>
            </w:pPr>
            <w:r>
              <w:rPr>
                <w:sz w:val="18"/>
              </w:rPr>
              <w:t>3.4</w:t>
            </w:r>
          </w:p>
        </w:tc>
        <w:tc>
          <w:tcPr>
            <w:tcW w:w="439" w:type="pct"/>
            <w:tcBorders>
              <w:top w:val="nil"/>
              <w:bottom w:val="nil"/>
            </w:tcBorders>
            <w:vAlign w:val="bottom"/>
          </w:tcPr>
          <w:p w:rsidR="00000000" w:rsidRDefault="00705E50">
            <w:pPr>
              <w:spacing w:after="120" w:line="340" w:lineRule="exact"/>
              <w:jc w:val="center"/>
              <w:rPr>
                <w:sz w:val="18"/>
              </w:rPr>
            </w:pPr>
            <w:r>
              <w:rPr>
                <w:sz w:val="18"/>
              </w:rPr>
              <w:t>9.9</w:t>
            </w:r>
          </w:p>
        </w:tc>
        <w:tc>
          <w:tcPr>
            <w:tcW w:w="439" w:type="pct"/>
            <w:tcBorders>
              <w:top w:val="nil"/>
              <w:bottom w:val="nil"/>
            </w:tcBorders>
            <w:vAlign w:val="bottom"/>
          </w:tcPr>
          <w:p w:rsidR="00000000" w:rsidRDefault="00705E50">
            <w:pPr>
              <w:spacing w:after="120" w:line="340" w:lineRule="exact"/>
              <w:jc w:val="center"/>
              <w:rPr>
                <w:sz w:val="18"/>
              </w:rPr>
            </w:pPr>
            <w:r>
              <w:rPr>
                <w:sz w:val="18"/>
              </w:rPr>
              <w:t>4.7</w:t>
            </w:r>
          </w:p>
        </w:tc>
        <w:tc>
          <w:tcPr>
            <w:tcW w:w="439" w:type="pct"/>
            <w:tcBorders>
              <w:top w:val="nil"/>
              <w:bottom w:val="nil"/>
            </w:tcBorders>
            <w:vAlign w:val="bottom"/>
          </w:tcPr>
          <w:p w:rsidR="00000000" w:rsidRDefault="00705E50">
            <w:pPr>
              <w:spacing w:after="120" w:line="340" w:lineRule="exact"/>
              <w:jc w:val="center"/>
              <w:rPr>
                <w:sz w:val="18"/>
              </w:rPr>
            </w:pPr>
            <w:r>
              <w:rPr>
                <w:sz w:val="18"/>
              </w:rPr>
              <w:t>1.8</w:t>
            </w:r>
          </w:p>
        </w:tc>
        <w:tc>
          <w:tcPr>
            <w:tcW w:w="439" w:type="pct"/>
            <w:tcBorders>
              <w:top w:val="nil"/>
              <w:bottom w:val="nil"/>
            </w:tcBorders>
            <w:vAlign w:val="bottom"/>
          </w:tcPr>
          <w:p w:rsidR="00000000" w:rsidRDefault="00705E50">
            <w:pPr>
              <w:spacing w:after="120" w:line="340" w:lineRule="exact"/>
              <w:jc w:val="center"/>
              <w:rPr>
                <w:sz w:val="18"/>
              </w:rPr>
            </w:pPr>
            <w:r>
              <w:rPr>
                <w:sz w:val="18"/>
              </w:rPr>
              <w:t>8.5</w:t>
            </w:r>
          </w:p>
        </w:tc>
        <w:tc>
          <w:tcPr>
            <w:tcW w:w="439" w:type="pct"/>
            <w:tcBorders>
              <w:top w:val="nil"/>
              <w:bottom w:val="nil"/>
            </w:tcBorders>
            <w:vAlign w:val="bottom"/>
          </w:tcPr>
          <w:p w:rsidR="00000000" w:rsidRDefault="00705E50">
            <w:pPr>
              <w:spacing w:after="120" w:line="340" w:lineRule="exact"/>
              <w:jc w:val="center"/>
              <w:rPr>
                <w:sz w:val="18"/>
              </w:rPr>
            </w:pPr>
            <w:r>
              <w:rPr>
                <w:sz w:val="18"/>
              </w:rPr>
              <w:t>100</w:t>
            </w:r>
          </w:p>
        </w:tc>
      </w:tr>
      <w:tr w:rsidR="00000000">
        <w:tblPrEx>
          <w:tblCellMar>
            <w:top w:w="0" w:type="dxa"/>
            <w:bottom w:w="0" w:type="dxa"/>
          </w:tblCellMar>
        </w:tblPrEx>
        <w:tc>
          <w:tcPr>
            <w:tcW w:w="611" w:type="pct"/>
            <w:tcBorders>
              <w:top w:val="nil"/>
              <w:bottom w:val="nil"/>
            </w:tcBorders>
            <w:vAlign w:val="bottom"/>
          </w:tcPr>
          <w:p w:rsidR="00000000" w:rsidRDefault="00705E50">
            <w:pPr>
              <w:spacing w:after="120" w:line="340" w:lineRule="exact"/>
              <w:rPr>
                <w:sz w:val="18"/>
              </w:rPr>
            </w:pPr>
            <w:r>
              <w:rPr>
                <w:sz w:val="18"/>
              </w:rPr>
              <w:t>科尔察</w:t>
            </w:r>
            <w:r>
              <w:rPr>
                <w:sz w:val="18"/>
              </w:rPr>
              <w:t xml:space="preserve"> </w:t>
            </w:r>
          </w:p>
        </w:tc>
        <w:tc>
          <w:tcPr>
            <w:tcW w:w="438" w:type="pct"/>
            <w:tcBorders>
              <w:top w:val="nil"/>
              <w:bottom w:val="nil"/>
            </w:tcBorders>
            <w:vAlign w:val="bottom"/>
          </w:tcPr>
          <w:p w:rsidR="00000000" w:rsidRDefault="00705E50">
            <w:pPr>
              <w:spacing w:after="120" w:line="340" w:lineRule="exact"/>
              <w:jc w:val="center"/>
              <w:rPr>
                <w:sz w:val="18"/>
              </w:rPr>
            </w:pPr>
            <w:r>
              <w:rPr>
                <w:sz w:val="18"/>
              </w:rPr>
              <w:t>59.4</w:t>
            </w:r>
          </w:p>
        </w:tc>
        <w:tc>
          <w:tcPr>
            <w:tcW w:w="439" w:type="pct"/>
            <w:tcBorders>
              <w:top w:val="nil"/>
              <w:bottom w:val="nil"/>
            </w:tcBorders>
            <w:vAlign w:val="bottom"/>
          </w:tcPr>
          <w:p w:rsidR="00000000" w:rsidRDefault="00705E50">
            <w:pPr>
              <w:spacing w:after="120" w:line="340" w:lineRule="exact"/>
              <w:jc w:val="center"/>
              <w:rPr>
                <w:sz w:val="18"/>
              </w:rPr>
            </w:pPr>
            <w:r>
              <w:rPr>
                <w:sz w:val="18"/>
              </w:rPr>
              <w:t>5.2</w:t>
            </w:r>
          </w:p>
        </w:tc>
        <w:tc>
          <w:tcPr>
            <w:tcW w:w="439" w:type="pct"/>
            <w:tcBorders>
              <w:top w:val="nil"/>
              <w:bottom w:val="nil"/>
            </w:tcBorders>
            <w:vAlign w:val="bottom"/>
          </w:tcPr>
          <w:p w:rsidR="00000000" w:rsidRDefault="00705E50">
            <w:pPr>
              <w:spacing w:after="120" w:line="340" w:lineRule="exact"/>
              <w:jc w:val="center"/>
              <w:rPr>
                <w:sz w:val="18"/>
              </w:rPr>
            </w:pPr>
            <w:r>
              <w:rPr>
                <w:sz w:val="18"/>
              </w:rPr>
              <w:t>11.5</w:t>
            </w:r>
          </w:p>
        </w:tc>
        <w:tc>
          <w:tcPr>
            <w:tcW w:w="439" w:type="pct"/>
            <w:tcBorders>
              <w:top w:val="nil"/>
              <w:bottom w:val="nil"/>
            </w:tcBorders>
            <w:vAlign w:val="bottom"/>
          </w:tcPr>
          <w:p w:rsidR="00000000" w:rsidRDefault="00705E50">
            <w:pPr>
              <w:spacing w:after="120" w:line="340" w:lineRule="exact"/>
              <w:jc w:val="center"/>
              <w:rPr>
                <w:sz w:val="18"/>
              </w:rPr>
            </w:pPr>
            <w:r>
              <w:rPr>
                <w:sz w:val="18"/>
              </w:rPr>
              <w:t>6.2</w:t>
            </w:r>
          </w:p>
        </w:tc>
        <w:tc>
          <w:tcPr>
            <w:tcW w:w="439" w:type="pct"/>
            <w:tcBorders>
              <w:top w:val="nil"/>
              <w:bottom w:val="nil"/>
            </w:tcBorders>
            <w:vAlign w:val="bottom"/>
          </w:tcPr>
          <w:p w:rsidR="00000000" w:rsidRDefault="00705E50">
            <w:pPr>
              <w:spacing w:after="120" w:line="340" w:lineRule="exact"/>
              <w:jc w:val="center"/>
              <w:rPr>
                <w:sz w:val="18"/>
              </w:rPr>
            </w:pPr>
            <w:r>
              <w:rPr>
                <w:sz w:val="18"/>
              </w:rPr>
              <w:t>1.3</w:t>
            </w:r>
          </w:p>
        </w:tc>
        <w:tc>
          <w:tcPr>
            <w:tcW w:w="439" w:type="pct"/>
            <w:tcBorders>
              <w:top w:val="nil"/>
              <w:bottom w:val="nil"/>
            </w:tcBorders>
            <w:vAlign w:val="bottom"/>
          </w:tcPr>
          <w:p w:rsidR="00000000" w:rsidRDefault="00705E50">
            <w:pPr>
              <w:spacing w:after="120" w:line="340" w:lineRule="exact"/>
              <w:jc w:val="center"/>
              <w:rPr>
                <w:sz w:val="18"/>
              </w:rPr>
            </w:pPr>
            <w:r>
              <w:rPr>
                <w:sz w:val="18"/>
              </w:rPr>
              <w:t>4.9</w:t>
            </w:r>
          </w:p>
        </w:tc>
        <w:tc>
          <w:tcPr>
            <w:tcW w:w="439" w:type="pct"/>
            <w:tcBorders>
              <w:top w:val="nil"/>
              <w:bottom w:val="nil"/>
            </w:tcBorders>
            <w:vAlign w:val="bottom"/>
          </w:tcPr>
          <w:p w:rsidR="00000000" w:rsidRDefault="00705E50">
            <w:pPr>
              <w:spacing w:after="120" w:line="340" w:lineRule="exact"/>
              <w:jc w:val="center"/>
              <w:rPr>
                <w:sz w:val="18"/>
              </w:rPr>
            </w:pPr>
            <w:r>
              <w:rPr>
                <w:sz w:val="18"/>
              </w:rPr>
              <w:t>5.3</w:t>
            </w:r>
          </w:p>
        </w:tc>
        <w:tc>
          <w:tcPr>
            <w:tcW w:w="439" w:type="pct"/>
            <w:tcBorders>
              <w:top w:val="nil"/>
              <w:bottom w:val="nil"/>
            </w:tcBorders>
            <w:vAlign w:val="bottom"/>
          </w:tcPr>
          <w:p w:rsidR="00000000" w:rsidRDefault="00705E50">
            <w:pPr>
              <w:spacing w:after="120" w:line="340" w:lineRule="exact"/>
              <w:jc w:val="center"/>
              <w:rPr>
                <w:sz w:val="18"/>
              </w:rPr>
            </w:pPr>
            <w:r>
              <w:rPr>
                <w:sz w:val="18"/>
              </w:rPr>
              <w:t>2.5</w:t>
            </w:r>
          </w:p>
        </w:tc>
        <w:tc>
          <w:tcPr>
            <w:tcW w:w="439" w:type="pct"/>
            <w:tcBorders>
              <w:top w:val="nil"/>
              <w:bottom w:val="nil"/>
            </w:tcBorders>
            <w:vAlign w:val="bottom"/>
          </w:tcPr>
          <w:p w:rsidR="00000000" w:rsidRDefault="00705E50">
            <w:pPr>
              <w:spacing w:after="120" w:line="340" w:lineRule="exact"/>
              <w:jc w:val="center"/>
              <w:rPr>
                <w:sz w:val="18"/>
              </w:rPr>
            </w:pPr>
            <w:r>
              <w:rPr>
                <w:sz w:val="18"/>
              </w:rPr>
              <w:t>3.7</w:t>
            </w:r>
          </w:p>
        </w:tc>
        <w:tc>
          <w:tcPr>
            <w:tcW w:w="439" w:type="pct"/>
            <w:tcBorders>
              <w:top w:val="nil"/>
              <w:bottom w:val="nil"/>
            </w:tcBorders>
            <w:vAlign w:val="bottom"/>
          </w:tcPr>
          <w:p w:rsidR="00000000" w:rsidRDefault="00705E50">
            <w:pPr>
              <w:spacing w:after="120" w:line="340" w:lineRule="exact"/>
              <w:jc w:val="center"/>
              <w:rPr>
                <w:sz w:val="18"/>
              </w:rPr>
            </w:pPr>
            <w:r>
              <w:rPr>
                <w:sz w:val="18"/>
              </w:rPr>
              <w:t>100</w:t>
            </w:r>
          </w:p>
        </w:tc>
      </w:tr>
      <w:tr w:rsidR="00000000">
        <w:tblPrEx>
          <w:tblCellMar>
            <w:top w:w="0" w:type="dxa"/>
            <w:bottom w:w="0" w:type="dxa"/>
          </w:tblCellMar>
        </w:tblPrEx>
        <w:tc>
          <w:tcPr>
            <w:tcW w:w="611" w:type="pct"/>
            <w:tcBorders>
              <w:top w:val="nil"/>
              <w:bottom w:val="nil"/>
            </w:tcBorders>
            <w:vAlign w:val="bottom"/>
          </w:tcPr>
          <w:p w:rsidR="00000000" w:rsidRDefault="00705E50">
            <w:pPr>
              <w:spacing w:after="120" w:line="340" w:lineRule="exact"/>
              <w:rPr>
                <w:sz w:val="18"/>
              </w:rPr>
            </w:pPr>
            <w:r>
              <w:rPr>
                <w:sz w:val="18"/>
              </w:rPr>
              <w:t>库克斯</w:t>
            </w:r>
            <w:r>
              <w:rPr>
                <w:sz w:val="18"/>
              </w:rPr>
              <w:t xml:space="preserve"> </w:t>
            </w:r>
          </w:p>
        </w:tc>
        <w:tc>
          <w:tcPr>
            <w:tcW w:w="438" w:type="pct"/>
            <w:tcBorders>
              <w:top w:val="nil"/>
              <w:bottom w:val="nil"/>
            </w:tcBorders>
            <w:vAlign w:val="bottom"/>
          </w:tcPr>
          <w:p w:rsidR="00000000" w:rsidRDefault="00705E50">
            <w:pPr>
              <w:spacing w:after="120" w:line="340" w:lineRule="exact"/>
              <w:jc w:val="center"/>
              <w:rPr>
                <w:sz w:val="18"/>
              </w:rPr>
            </w:pPr>
            <w:r>
              <w:rPr>
                <w:sz w:val="18"/>
              </w:rPr>
              <w:t>57.8</w:t>
            </w:r>
          </w:p>
        </w:tc>
        <w:tc>
          <w:tcPr>
            <w:tcW w:w="439" w:type="pct"/>
            <w:tcBorders>
              <w:top w:val="nil"/>
              <w:bottom w:val="nil"/>
            </w:tcBorders>
            <w:vAlign w:val="bottom"/>
          </w:tcPr>
          <w:p w:rsidR="00000000" w:rsidRDefault="00705E50">
            <w:pPr>
              <w:spacing w:after="120" w:line="340" w:lineRule="exact"/>
              <w:jc w:val="center"/>
              <w:rPr>
                <w:sz w:val="18"/>
              </w:rPr>
            </w:pPr>
            <w:r>
              <w:rPr>
                <w:sz w:val="18"/>
              </w:rPr>
              <w:t>8.4</w:t>
            </w:r>
          </w:p>
        </w:tc>
        <w:tc>
          <w:tcPr>
            <w:tcW w:w="439" w:type="pct"/>
            <w:tcBorders>
              <w:top w:val="nil"/>
              <w:bottom w:val="nil"/>
            </w:tcBorders>
            <w:vAlign w:val="bottom"/>
          </w:tcPr>
          <w:p w:rsidR="00000000" w:rsidRDefault="00705E50">
            <w:pPr>
              <w:spacing w:after="120" w:line="340" w:lineRule="exact"/>
              <w:jc w:val="center"/>
              <w:rPr>
                <w:sz w:val="18"/>
              </w:rPr>
            </w:pPr>
            <w:r>
              <w:rPr>
                <w:sz w:val="18"/>
              </w:rPr>
              <w:t>3.6</w:t>
            </w:r>
          </w:p>
        </w:tc>
        <w:tc>
          <w:tcPr>
            <w:tcW w:w="439" w:type="pct"/>
            <w:tcBorders>
              <w:top w:val="nil"/>
              <w:bottom w:val="nil"/>
            </w:tcBorders>
            <w:vAlign w:val="bottom"/>
          </w:tcPr>
          <w:p w:rsidR="00000000" w:rsidRDefault="00705E50">
            <w:pPr>
              <w:spacing w:after="120" w:line="340" w:lineRule="exact"/>
              <w:jc w:val="center"/>
              <w:rPr>
                <w:sz w:val="18"/>
              </w:rPr>
            </w:pPr>
            <w:r>
              <w:rPr>
                <w:sz w:val="18"/>
              </w:rPr>
              <w:t>8.3</w:t>
            </w:r>
          </w:p>
        </w:tc>
        <w:tc>
          <w:tcPr>
            <w:tcW w:w="439" w:type="pct"/>
            <w:tcBorders>
              <w:top w:val="nil"/>
              <w:bottom w:val="nil"/>
            </w:tcBorders>
            <w:vAlign w:val="bottom"/>
          </w:tcPr>
          <w:p w:rsidR="00000000" w:rsidRDefault="00705E50">
            <w:pPr>
              <w:spacing w:after="120" w:line="340" w:lineRule="exact"/>
              <w:jc w:val="center"/>
              <w:rPr>
                <w:sz w:val="18"/>
              </w:rPr>
            </w:pPr>
            <w:r>
              <w:rPr>
                <w:sz w:val="18"/>
              </w:rPr>
              <w:t>1.7</w:t>
            </w:r>
          </w:p>
        </w:tc>
        <w:tc>
          <w:tcPr>
            <w:tcW w:w="439" w:type="pct"/>
            <w:tcBorders>
              <w:top w:val="nil"/>
              <w:bottom w:val="nil"/>
            </w:tcBorders>
            <w:vAlign w:val="bottom"/>
          </w:tcPr>
          <w:p w:rsidR="00000000" w:rsidRDefault="00705E50">
            <w:pPr>
              <w:spacing w:after="120" w:line="340" w:lineRule="exact"/>
              <w:jc w:val="center"/>
              <w:rPr>
                <w:sz w:val="18"/>
              </w:rPr>
            </w:pPr>
            <w:r>
              <w:rPr>
                <w:sz w:val="18"/>
              </w:rPr>
              <w:t>10.7</w:t>
            </w:r>
          </w:p>
        </w:tc>
        <w:tc>
          <w:tcPr>
            <w:tcW w:w="439" w:type="pct"/>
            <w:tcBorders>
              <w:top w:val="nil"/>
              <w:bottom w:val="nil"/>
            </w:tcBorders>
            <w:vAlign w:val="bottom"/>
          </w:tcPr>
          <w:p w:rsidR="00000000" w:rsidRDefault="00705E50">
            <w:pPr>
              <w:spacing w:after="120" w:line="340" w:lineRule="exact"/>
              <w:jc w:val="center"/>
              <w:rPr>
                <w:sz w:val="18"/>
              </w:rPr>
            </w:pPr>
            <w:r>
              <w:rPr>
                <w:sz w:val="18"/>
              </w:rPr>
              <w:t>4.2</w:t>
            </w:r>
          </w:p>
        </w:tc>
        <w:tc>
          <w:tcPr>
            <w:tcW w:w="439" w:type="pct"/>
            <w:tcBorders>
              <w:top w:val="nil"/>
              <w:bottom w:val="nil"/>
            </w:tcBorders>
            <w:vAlign w:val="bottom"/>
          </w:tcPr>
          <w:p w:rsidR="00000000" w:rsidRDefault="00705E50">
            <w:pPr>
              <w:spacing w:after="120" w:line="340" w:lineRule="exact"/>
              <w:jc w:val="center"/>
              <w:rPr>
                <w:sz w:val="18"/>
              </w:rPr>
            </w:pPr>
            <w:r>
              <w:rPr>
                <w:sz w:val="18"/>
              </w:rPr>
              <w:t>0.9</w:t>
            </w:r>
          </w:p>
        </w:tc>
        <w:tc>
          <w:tcPr>
            <w:tcW w:w="439" w:type="pct"/>
            <w:tcBorders>
              <w:top w:val="nil"/>
              <w:bottom w:val="nil"/>
            </w:tcBorders>
            <w:vAlign w:val="bottom"/>
          </w:tcPr>
          <w:p w:rsidR="00000000" w:rsidRDefault="00705E50">
            <w:pPr>
              <w:spacing w:after="120" w:line="340" w:lineRule="exact"/>
              <w:jc w:val="center"/>
              <w:rPr>
                <w:sz w:val="18"/>
              </w:rPr>
            </w:pPr>
            <w:r>
              <w:rPr>
                <w:sz w:val="18"/>
              </w:rPr>
              <w:t>4.4</w:t>
            </w:r>
          </w:p>
        </w:tc>
        <w:tc>
          <w:tcPr>
            <w:tcW w:w="439" w:type="pct"/>
            <w:tcBorders>
              <w:top w:val="nil"/>
              <w:bottom w:val="nil"/>
            </w:tcBorders>
            <w:vAlign w:val="bottom"/>
          </w:tcPr>
          <w:p w:rsidR="00000000" w:rsidRDefault="00705E50">
            <w:pPr>
              <w:spacing w:after="120" w:line="340" w:lineRule="exact"/>
              <w:jc w:val="center"/>
              <w:rPr>
                <w:sz w:val="18"/>
              </w:rPr>
            </w:pPr>
            <w:r>
              <w:rPr>
                <w:sz w:val="18"/>
              </w:rPr>
              <w:t>100</w:t>
            </w:r>
          </w:p>
        </w:tc>
      </w:tr>
      <w:tr w:rsidR="00000000">
        <w:tblPrEx>
          <w:tblCellMar>
            <w:top w:w="0" w:type="dxa"/>
            <w:bottom w:w="0" w:type="dxa"/>
          </w:tblCellMar>
        </w:tblPrEx>
        <w:tc>
          <w:tcPr>
            <w:tcW w:w="611" w:type="pct"/>
            <w:tcBorders>
              <w:top w:val="nil"/>
              <w:bottom w:val="nil"/>
            </w:tcBorders>
            <w:vAlign w:val="bottom"/>
          </w:tcPr>
          <w:p w:rsidR="00000000" w:rsidRDefault="00705E50">
            <w:pPr>
              <w:spacing w:after="120" w:line="340" w:lineRule="exact"/>
              <w:rPr>
                <w:sz w:val="18"/>
              </w:rPr>
            </w:pPr>
            <w:r>
              <w:rPr>
                <w:sz w:val="18"/>
              </w:rPr>
              <w:t>莱什</w:t>
            </w:r>
          </w:p>
        </w:tc>
        <w:tc>
          <w:tcPr>
            <w:tcW w:w="438" w:type="pct"/>
            <w:tcBorders>
              <w:top w:val="nil"/>
              <w:bottom w:val="nil"/>
            </w:tcBorders>
            <w:vAlign w:val="bottom"/>
          </w:tcPr>
          <w:p w:rsidR="00000000" w:rsidRDefault="00705E50">
            <w:pPr>
              <w:spacing w:after="120" w:line="340" w:lineRule="exact"/>
              <w:jc w:val="center"/>
              <w:rPr>
                <w:sz w:val="18"/>
              </w:rPr>
            </w:pPr>
            <w:r>
              <w:rPr>
                <w:sz w:val="18"/>
              </w:rPr>
              <w:t>58.5</w:t>
            </w:r>
          </w:p>
        </w:tc>
        <w:tc>
          <w:tcPr>
            <w:tcW w:w="439" w:type="pct"/>
            <w:tcBorders>
              <w:top w:val="nil"/>
              <w:bottom w:val="nil"/>
            </w:tcBorders>
            <w:vAlign w:val="bottom"/>
          </w:tcPr>
          <w:p w:rsidR="00000000" w:rsidRDefault="00705E50">
            <w:pPr>
              <w:spacing w:after="120" w:line="340" w:lineRule="exact"/>
              <w:jc w:val="center"/>
              <w:rPr>
                <w:sz w:val="18"/>
              </w:rPr>
            </w:pPr>
            <w:r>
              <w:rPr>
                <w:sz w:val="18"/>
              </w:rPr>
              <w:t>6.6</w:t>
            </w:r>
          </w:p>
        </w:tc>
        <w:tc>
          <w:tcPr>
            <w:tcW w:w="439" w:type="pct"/>
            <w:tcBorders>
              <w:top w:val="nil"/>
              <w:bottom w:val="nil"/>
            </w:tcBorders>
            <w:vAlign w:val="bottom"/>
          </w:tcPr>
          <w:p w:rsidR="00000000" w:rsidRDefault="00705E50">
            <w:pPr>
              <w:spacing w:after="120" w:line="340" w:lineRule="exact"/>
              <w:jc w:val="center"/>
              <w:rPr>
                <w:sz w:val="18"/>
              </w:rPr>
            </w:pPr>
            <w:r>
              <w:rPr>
                <w:sz w:val="18"/>
              </w:rPr>
              <w:t>4.5</w:t>
            </w:r>
          </w:p>
        </w:tc>
        <w:tc>
          <w:tcPr>
            <w:tcW w:w="439" w:type="pct"/>
            <w:tcBorders>
              <w:top w:val="nil"/>
              <w:bottom w:val="nil"/>
            </w:tcBorders>
            <w:vAlign w:val="bottom"/>
          </w:tcPr>
          <w:p w:rsidR="00000000" w:rsidRDefault="00705E50">
            <w:pPr>
              <w:spacing w:after="120" w:line="340" w:lineRule="exact"/>
              <w:jc w:val="center"/>
              <w:rPr>
                <w:sz w:val="18"/>
              </w:rPr>
            </w:pPr>
            <w:r>
              <w:rPr>
                <w:sz w:val="18"/>
              </w:rPr>
              <w:t>7.5</w:t>
            </w:r>
          </w:p>
        </w:tc>
        <w:tc>
          <w:tcPr>
            <w:tcW w:w="439" w:type="pct"/>
            <w:tcBorders>
              <w:top w:val="nil"/>
              <w:bottom w:val="nil"/>
            </w:tcBorders>
            <w:vAlign w:val="bottom"/>
          </w:tcPr>
          <w:p w:rsidR="00000000" w:rsidRDefault="00705E50">
            <w:pPr>
              <w:spacing w:after="120" w:line="340" w:lineRule="exact"/>
              <w:jc w:val="center"/>
              <w:rPr>
                <w:sz w:val="18"/>
              </w:rPr>
            </w:pPr>
            <w:r>
              <w:rPr>
                <w:sz w:val="18"/>
              </w:rPr>
              <w:t>1.8</w:t>
            </w:r>
          </w:p>
        </w:tc>
        <w:tc>
          <w:tcPr>
            <w:tcW w:w="439" w:type="pct"/>
            <w:tcBorders>
              <w:top w:val="nil"/>
              <w:bottom w:val="nil"/>
            </w:tcBorders>
            <w:vAlign w:val="bottom"/>
          </w:tcPr>
          <w:p w:rsidR="00000000" w:rsidRDefault="00705E50">
            <w:pPr>
              <w:spacing w:after="120" w:line="340" w:lineRule="exact"/>
              <w:jc w:val="center"/>
              <w:rPr>
                <w:sz w:val="18"/>
              </w:rPr>
            </w:pPr>
            <w:r>
              <w:rPr>
                <w:sz w:val="18"/>
              </w:rPr>
              <w:t>5.8</w:t>
            </w:r>
          </w:p>
        </w:tc>
        <w:tc>
          <w:tcPr>
            <w:tcW w:w="439" w:type="pct"/>
            <w:tcBorders>
              <w:top w:val="nil"/>
              <w:bottom w:val="nil"/>
            </w:tcBorders>
            <w:vAlign w:val="bottom"/>
          </w:tcPr>
          <w:p w:rsidR="00000000" w:rsidRDefault="00705E50">
            <w:pPr>
              <w:spacing w:after="120" w:line="340" w:lineRule="exact"/>
              <w:jc w:val="center"/>
              <w:rPr>
                <w:sz w:val="18"/>
              </w:rPr>
            </w:pPr>
            <w:r>
              <w:rPr>
                <w:sz w:val="18"/>
              </w:rPr>
              <w:t>5.4</w:t>
            </w:r>
          </w:p>
        </w:tc>
        <w:tc>
          <w:tcPr>
            <w:tcW w:w="439" w:type="pct"/>
            <w:tcBorders>
              <w:top w:val="nil"/>
              <w:bottom w:val="nil"/>
            </w:tcBorders>
            <w:vAlign w:val="bottom"/>
          </w:tcPr>
          <w:p w:rsidR="00000000" w:rsidRDefault="00705E50">
            <w:pPr>
              <w:spacing w:after="120" w:line="340" w:lineRule="exact"/>
              <w:jc w:val="center"/>
              <w:rPr>
                <w:sz w:val="18"/>
              </w:rPr>
            </w:pPr>
            <w:r>
              <w:rPr>
                <w:sz w:val="18"/>
              </w:rPr>
              <w:t>3.1</w:t>
            </w:r>
          </w:p>
        </w:tc>
        <w:tc>
          <w:tcPr>
            <w:tcW w:w="439" w:type="pct"/>
            <w:tcBorders>
              <w:top w:val="nil"/>
              <w:bottom w:val="nil"/>
            </w:tcBorders>
            <w:vAlign w:val="bottom"/>
          </w:tcPr>
          <w:p w:rsidR="00000000" w:rsidRDefault="00705E50">
            <w:pPr>
              <w:spacing w:after="120" w:line="340" w:lineRule="exact"/>
              <w:jc w:val="center"/>
              <w:rPr>
                <w:sz w:val="18"/>
              </w:rPr>
            </w:pPr>
            <w:r>
              <w:rPr>
                <w:sz w:val="18"/>
              </w:rPr>
              <w:t>6.8</w:t>
            </w:r>
          </w:p>
        </w:tc>
        <w:tc>
          <w:tcPr>
            <w:tcW w:w="439" w:type="pct"/>
            <w:tcBorders>
              <w:top w:val="nil"/>
              <w:bottom w:val="nil"/>
            </w:tcBorders>
            <w:vAlign w:val="bottom"/>
          </w:tcPr>
          <w:p w:rsidR="00000000" w:rsidRDefault="00705E50">
            <w:pPr>
              <w:spacing w:after="120" w:line="340" w:lineRule="exact"/>
              <w:jc w:val="center"/>
              <w:rPr>
                <w:sz w:val="18"/>
              </w:rPr>
            </w:pPr>
            <w:r>
              <w:rPr>
                <w:sz w:val="18"/>
              </w:rPr>
              <w:t>100</w:t>
            </w:r>
          </w:p>
        </w:tc>
      </w:tr>
      <w:tr w:rsidR="00000000">
        <w:tblPrEx>
          <w:tblCellMar>
            <w:top w:w="0" w:type="dxa"/>
            <w:bottom w:w="0" w:type="dxa"/>
          </w:tblCellMar>
        </w:tblPrEx>
        <w:tc>
          <w:tcPr>
            <w:tcW w:w="611" w:type="pct"/>
            <w:tcBorders>
              <w:top w:val="nil"/>
              <w:bottom w:val="nil"/>
            </w:tcBorders>
            <w:vAlign w:val="bottom"/>
          </w:tcPr>
          <w:p w:rsidR="00000000" w:rsidRDefault="00705E50">
            <w:pPr>
              <w:spacing w:after="120" w:line="340" w:lineRule="exact"/>
              <w:rPr>
                <w:sz w:val="18"/>
              </w:rPr>
            </w:pPr>
            <w:r>
              <w:rPr>
                <w:sz w:val="18"/>
              </w:rPr>
              <w:t>斯库台</w:t>
            </w:r>
          </w:p>
        </w:tc>
        <w:tc>
          <w:tcPr>
            <w:tcW w:w="438" w:type="pct"/>
            <w:tcBorders>
              <w:top w:val="nil"/>
              <w:bottom w:val="nil"/>
            </w:tcBorders>
            <w:vAlign w:val="bottom"/>
          </w:tcPr>
          <w:p w:rsidR="00000000" w:rsidRDefault="00705E50">
            <w:pPr>
              <w:spacing w:after="120" w:line="340" w:lineRule="exact"/>
              <w:jc w:val="center"/>
              <w:rPr>
                <w:sz w:val="18"/>
              </w:rPr>
            </w:pPr>
            <w:r>
              <w:rPr>
                <w:sz w:val="18"/>
              </w:rPr>
              <w:t>59.6</w:t>
            </w:r>
          </w:p>
        </w:tc>
        <w:tc>
          <w:tcPr>
            <w:tcW w:w="439" w:type="pct"/>
            <w:tcBorders>
              <w:top w:val="nil"/>
              <w:bottom w:val="nil"/>
            </w:tcBorders>
            <w:vAlign w:val="bottom"/>
          </w:tcPr>
          <w:p w:rsidR="00000000" w:rsidRDefault="00705E50">
            <w:pPr>
              <w:spacing w:after="120" w:line="340" w:lineRule="exact"/>
              <w:jc w:val="center"/>
              <w:rPr>
                <w:sz w:val="18"/>
              </w:rPr>
            </w:pPr>
            <w:r>
              <w:rPr>
                <w:sz w:val="18"/>
              </w:rPr>
              <w:t>7.2</w:t>
            </w:r>
          </w:p>
        </w:tc>
        <w:tc>
          <w:tcPr>
            <w:tcW w:w="439" w:type="pct"/>
            <w:tcBorders>
              <w:top w:val="nil"/>
              <w:bottom w:val="nil"/>
            </w:tcBorders>
            <w:vAlign w:val="bottom"/>
          </w:tcPr>
          <w:p w:rsidR="00000000" w:rsidRDefault="00705E50">
            <w:pPr>
              <w:spacing w:after="120" w:line="340" w:lineRule="exact"/>
              <w:jc w:val="center"/>
              <w:rPr>
                <w:sz w:val="18"/>
              </w:rPr>
            </w:pPr>
            <w:r>
              <w:rPr>
                <w:sz w:val="18"/>
              </w:rPr>
              <w:t>2.9</w:t>
            </w:r>
          </w:p>
        </w:tc>
        <w:tc>
          <w:tcPr>
            <w:tcW w:w="439" w:type="pct"/>
            <w:tcBorders>
              <w:top w:val="nil"/>
              <w:bottom w:val="nil"/>
            </w:tcBorders>
            <w:vAlign w:val="bottom"/>
          </w:tcPr>
          <w:p w:rsidR="00000000" w:rsidRDefault="00705E50">
            <w:pPr>
              <w:spacing w:after="120" w:line="340" w:lineRule="exact"/>
              <w:jc w:val="center"/>
              <w:rPr>
                <w:sz w:val="18"/>
              </w:rPr>
            </w:pPr>
            <w:r>
              <w:rPr>
                <w:sz w:val="18"/>
              </w:rPr>
              <w:t>8.2</w:t>
            </w:r>
          </w:p>
        </w:tc>
        <w:tc>
          <w:tcPr>
            <w:tcW w:w="439" w:type="pct"/>
            <w:tcBorders>
              <w:top w:val="nil"/>
              <w:bottom w:val="nil"/>
            </w:tcBorders>
            <w:vAlign w:val="bottom"/>
          </w:tcPr>
          <w:p w:rsidR="00000000" w:rsidRDefault="00705E50">
            <w:pPr>
              <w:spacing w:after="120" w:line="340" w:lineRule="exact"/>
              <w:jc w:val="center"/>
              <w:rPr>
                <w:sz w:val="18"/>
              </w:rPr>
            </w:pPr>
            <w:r>
              <w:rPr>
                <w:sz w:val="18"/>
              </w:rPr>
              <w:t>2.3</w:t>
            </w:r>
          </w:p>
        </w:tc>
        <w:tc>
          <w:tcPr>
            <w:tcW w:w="439" w:type="pct"/>
            <w:tcBorders>
              <w:top w:val="nil"/>
              <w:bottom w:val="nil"/>
            </w:tcBorders>
            <w:vAlign w:val="bottom"/>
          </w:tcPr>
          <w:p w:rsidR="00000000" w:rsidRDefault="00705E50">
            <w:pPr>
              <w:spacing w:after="120" w:line="340" w:lineRule="exact"/>
              <w:jc w:val="center"/>
              <w:rPr>
                <w:sz w:val="18"/>
              </w:rPr>
            </w:pPr>
            <w:r>
              <w:rPr>
                <w:sz w:val="18"/>
              </w:rPr>
              <w:t>7</w:t>
            </w:r>
          </w:p>
        </w:tc>
        <w:tc>
          <w:tcPr>
            <w:tcW w:w="439" w:type="pct"/>
            <w:tcBorders>
              <w:top w:val="nil"/>
              <w:bottom w:val="nil"/>
            </w:tcBorders>
            <w:vAlign w:val="bottom"/>
          </w:tcPr>
          <w:p w:rsidR="00000000" w:rsidRDefault="00705E50">
            <w:pPr>
              <w:spacing w:after="120" w:line="340" w:lineRule="exact"/>
              <w:jc w:val="center"/>
              <w:rPr>
                <w:sz w:val="18"/>
              </w:rPr>
            </w:pPr>
            <w:r>
              <w:rPr>
                <w:sz w:val="18"/>
              </w:rPr>
              <w:t>5</w:t>
            </w:r>
            <w:r>
              <w:rPr>
                <w:sz w:val="18"/>
              </w:rPr>
              <w:t>.2</w:t>
            </w:r>
          </w:p>
        </w:tc>
        <w:tc>
          <w:tcPr>
            <w:tcW w:w="439" w:type="pct"/>
            <w:tcBorders>
              <w:top w:val="nil"/>
              <w:bottom w:val="nil"/>
            </w:tcBorders>
            <w:vAlign w:val="bottom"/>
          </w:tcPr>
          <w:p w:rsidR="00000000" w:rsidRDefault="00705E50">
            <w:pPr>
              <w:spacing w:after="120" w:line="340" w:lineRule="exact"/>
              <w:jc w:val="center"/>
              <w:rPr>
                <w:sz w:val="18"/>
              </w:rPr>
            </w:pPr>
            <w:r>
              <w:rPr>
                <w:sz w:val="18"/>
              </w:rPr>
              <w:t>3.6</w:t>
            </w:r>
          </w:p>
        </w:tc>
        <w:tc>
          <w:tcPr>
            <w:tcW w:w="439" w:type="pct"/>
            <w:tcBorders>
              <w:top w:val="nil"/>
              <w:bottom w:val="nil"/>
            </w:tcBorders>
            <w:vAlign w:val="bottom"/>
          </w:tcPr>
          <w:p w:rsidR="00000000" w:rsidRDefault="00705E50">
            <w:pPr>
              <w:spacing w:after="120" w:line="340" w:lineRule="exact"/>
              <w:jc w:val="center"/>
              <w:rPr>
                <w:sz w:val="18"/>
              </w:rPr>
            </w:pPr>
            <w:r>
              <w:rPr>
                <w:sz w:val="18"/>
              </w:rPr>
              <w:t>3.8</w:t>
            </w:r>
          </w:p>
        </w:tc>
        <w:tc>
          <w:tcPr>
            <w:tcW w:w="439" w:type="pct"/>
            <w:tcBorders>
              <w:top w:val="nil"/>
              <w:bottom w:val="nil"/>
            </w:tcBorders>
            <w:vAlign w:val="bottom"/>
          </w:tcPr>
          <w:p w:rsidR="00000000" w:rsidRDefault="00705E50">
            <w:pPr>
              <w:spacing w:after="120" w:line="340" w:lineRule="exact"/>
              <w:jc w:val="center"/>
              <w:rPr>
                <w:sz w:val="18"/>
              </w:rPr>
            </w:pPr>
            <w:r>
              <w:rPr>
                <w:sz w:val="18"/>
              </w:rPr>
              <w:t>100</w:t>
            </w:r>
          </w:p>
        </w:tc>
      </w:tr>
      <w:tr w:rsidR="00000000">
        <w:tblPrEx>
          <w:tblCellMar>
            <w:top w:w="0" w:type="dxa"/>
            <w:bottom w:w="0" w:type="dxa"/>
          </w:tblCellMar>
        </w:tblPrEx>
        <w:tc>
          <w:tcPr>
            <w:tcW w:w="611" w:type="pct"/>
            <w:tcBorders>
              <w:top w:val="nil"/>
              <w:bottom w:val="nil"/>
            </w:tcBorders>
            <w:vAlign w:val="bottom"/>
          </w:tcPr>
          <w:p w:rsidR="00000000" w:rsidRDefault="00705E50">
            <w:pPr>
              <w:spacing w:after="120" w:line="340" w:lineRule="exact"/>
              <w:rPr>
                <w:sz w:val="18"/>
              </w:rPr>
            </w:pPr>
            <w:r>
              <w:rPr>
                <w:sz w:val="18"/>
              </w:rPr>
              <w:t>地拉那</w:t>
            </w:r>
          </w:p>
        </w:tc>
        <w:tc>
          <w:tcPr>
            <w:tcW w:w="438" w:type="pct"/>
            <w:tcBorders>
              <w:top w:val="nil"/>
              <w:bottom w:val="nil"/>
            </w:tcBorders>
            <w:vAlign w:val="bottom"/>
          </w:tcPr>
          <w:p w:rsidR="00000000" w:rsidRDefault="00705E50">
            <w:pPr>
              <w:spacing w:after="120" w:line="340" w:lineRule="exact"/>
              <w:jc w:val="center"/>
              <w:rPr>
                <w:sz w:val="18"/>
              </w:rPr>
            </w:pPr>
            <w:r>
              <w:rPr>
                <w:sz w:val="18"/>
              </w:rPr>
              <w:t>55.5</w:t>
            </w:r>
          </w:p>
        </w:tc>
        <w:tc>
          <w:tcPr>
            <w:tcW w:w="439" w:type="pct"/>
            <w:tcBorders>
              <w:top w:val="nil"/>
              <w:bottom w:val="nil"/>
            </w:tcBorders>
            <w:vAlign w:val="bottom"/>
          </w:tcPr>
          <w:p w:rsidR="00000000" w:rsidRDefault="00705E50">
            <w:pPr>
              <w:spacing w:after="120" w:line="340" w:lineRule="exact"/>
              <w:jc w:val="center"/>
              <w:rPr>
                <w:sz w:val="18"/>
              </w:rPr>
            </w:pPr>
            <w:r>
              <w:rPr>
                <w:sz w:val="18"/>
              </w:rPr>
              <w:t>5.4</w:t>
            </w:r>
          </w:p>
        </w:tc>
        <w:tc>
          <w:tcPr>
            <w:tcW w:w="439" w:type="pct"/>
            <w:tcBorders>
              <w:top w:val="nil"/>
              <w:bottom w:val="nil"/>
            </w:tcBorders>
            <w:vAlign w:val="bottom"/>
          </w:tcPr>
          <w:p w:rsidR="00000000" w:rsidRDefault="00705E50">
            <w:pPr>
              <w:spacing w:after="120" w:line="340" w:lineRule="exact"/>
              <w:jc w:val="center"/>
              <w:rPr>
                <w:sz w:val="18"/>
              </w:rPr>
            </w:pPr>
            <w:r>
              <w:rPr>
                <w:sz w:val="18"/>
              </w:rPr>
              <w:t>8.8</w:t>
            </w:r>
          </w:p>
        </w:tc>
        <w:tc>
          <w:tcPr>
            <w:tcW w:w="439" w:type="pct"/>
            <w:tcBorders>
              <w:top w:val="nil"/>
              <w:bottom w:val="nil"/>
            </w:tcBorders>
            <w:vAlign w:val="bottom"/>
          </w:tcPr>
          <w:p w:rsidR="00000000" w:rsidRDefault="00705E50">
            <w:pPr>
              <w:spacing w:after="120" w:line="340" w:lineRule="exact"/>
              <w:jc w:val="center"/>
              <w:rPr>
                <w:sz w:val="18"/>
              </w:rPr>
            </w:pPr>
            <w:r>
              <w:rPr>
                <w:sz w:val="18"/>
              </w:rPr>
              <w:t>5.2</w:t>
            </w:r>
          </w:p>
        </w:tc>
        <w:tc>
          <w:tcPr>
            <w:tcW w:w="439" w:type="pct"/>
            <w:tcBorders>
              <w:top w:val="nil"/>
              <w:bottom w:val="nil"/>
            </w:tcBorders>
            <w:vAlign w:val="bottom"/>
          </w:tcPr>
          <w:p w:rsidR="00000000" w:rsidRDefault="00705E50">
            <w:pPr>
              <w:spacing w:after="120" w:line="340" w:lineRule="exact"/>
              <w:jc w:val="center"/>
              <w:rPr>
                <w:sz w:val="18"/>
              </w:rPr>
            </w:pPr>
            <w:r>
              <w:rPr>
                <w:sz w:val="18"/>
              </w:rPr>
              <w:t>2.3</w:t>
            </w:r>
          </w:p>
        </w:tc>
        <w:tc>
          <w:tcPr>
            <w:tcW w:w="439" w:type="pct"/>
            <w:tcBorders>
              <w:top w:val="nil"/>
              <w:bottom w:val="nil"/>
            </w:tcBorders>
            <w:vAlign w:val="bottom"/>
          </w:tcPr>
          <w:p w:rsidR="00000000" w:rsidRDefault="00705E50">
            <w:pPr>
              <w:spacing w:after="120" w:line="340" w:lineRule="exact"/>
              <w:jc w:val="center"/>
              <w:rPr>
                <w:sz w:val="18"/>
              </w:rPr>
            </w:pPr>
            <w:r>
              <w:rPr>
                <w:sz w:val="18"/>
              </w:rPr>
              <w:t>8.3</w:t>
            </w:r>
          </w:p>
        </w:tc>
        <w:tc>
          <w:tcPr>
            <w:tcW w:w="439" w:type="pct"/>
            <w:tcBorders>
              <w:top w:val="nil"/>
              <w:bottom w:val="nil"/>
            </w:tcBorders>
            <w:vAlign w:val="bottom"/>
          </w:tcPr>
          <w:p w:rsidR="00000000" w:rsidRDefault="00705E50">
            <w:pPr>
              <w:spacing w:after="120" w:line="340" w:lineRule="exact"/>
              <w:jc w:val="center"/>
              <w:rPr>
                <w:sz w:val="18"/>
              </w:rPr>
            </w:pPr>
            <w:r>
              <w:rPr>
                <w:sz w:val="18"/>
              </w:rPr>
              <w:t>5.9</w:t>
            </w:r>
          </w:p>
        </w:tc>
        <w:tc>
          <w:tcPr>
            <w:tcW w:w="439" w:type="pct"/>
            <w:tcBorders>
              <w:top w:val="nil"/>
              <w:bottom w:val="nil"/>
            </w:tcBorders>
            <w:vAlign w:val="bottom"/>
          </w:tcPr>
          <w:p w:rsidR="00000000" w:rsidRDefault="00705E50">
            <w:pPr>
              <w:spacing w:after="120" w:line="340" w:lineRule="exact"/>
              <w:jc w:val="center"/>
              <w:rPr>
                <w:sz w:val="18"/>
              </w:rPr>
            </w:pPr>
            <w:r>
              <w:rPr>
                <w:sz w:val="18"/>
              </w:rPr>
              <w:t>2.5</w:t>
            </w:r>
          </w:p>
        </w:tc>
        <w:tc>
          <w:tcPr>
            <w:tcW w:w="439" w:type="pct"/>
            <w:tcBorders>
              <w:top w:val="nil"/>
              <w:bottom w:val="nil"/>
            </w:tcBorders>
            <w:vAlign w:val="bottom"/>
          </w:tcPr>
          <w:p w:rsidR="00000000" w:rsidRDefault="00705E50">
            <w:pPr>
              <w:spacing w:after="120" w:line="340" w:lineRule="exact"/>
              <w:jc w:val="center"/>
              <w:rPr>
                <w:sz w:val="18"/>
              </w:rPr>
            </w:pPr>
            <w:r>
              <w:rPr>
                <w:sz w:val="18"/>
              </w:rPr>
              <w:t>6.0</w:t>
            </w:r>
          </w:p>
        </w:tc>
        <w:tc>
          <w:tcPr>
            <w:tcW w:w="439" w:type="pct"/>
            <w:tcBorders>
              <w:top w:val="nil"/>
              <w:bottom w:val="nil"/>
            </w:tcBorders>
            <w:vAlign w:val="bottom"/>
          </w:tcPr>
          <w:p w:rsidR="00000000" w:rsidRDefault="00705E50">
            <w:pPr>
              <w:spacing w:after="120" w:line="340" w:lineRule="exact"/>
              <w:jc w:val="center"/>
              <w:rPr>
                <w:sz w:val="18"/>
              </w:rPr>
            </w:pPr>
            <w:r>
              <w:rPr>
                <w:sz w:val="18"/>
              </w:rPr>
              <w:t>100</w:t>
            </w:r>
          </w:p>
        </w:tc>
      </w:tr>
      <w:tr w:rsidR="00000000">
        <w:tblPrEx>
          <w:tblCellMar>
            <w:top w:w="0" w:type="dxa"/>
            <w:bottom w:w="0" w:type="dxa"/>
          </w:tblCellMar>
        </w:tblPrEx>
        <w:tc>
          <w:tcPr>
            <w:tcW w:w="611" w:type="pct"/>
            <w:tcBorders>
              <w:top w:val="nil"/>
            </w:tcBorders>
            <w:vAlign w:val="bottom"/>
          </w:tcPr>
          <w:p w:rsidR="00000000" w:rsidRDefault="00705E50">
            <w:pPr>
              <w:spacing w:after="120" w:line="340" w:lineRule="exact"/>
              <w:rPr>
                <w:sz w:val="18"/>
              </w:rPr>
            </w:pPr>
            <w:r>
              <w:rPr>
                <w:sz w:val="18"/>
              </w:rPr>
              <w:t>发罗拉</w:t>
            </w:r>
            <w:r>
              <w:rPr>
                <w:sz w:val="18"/>
              </w:rPr>
              <w:t xml:space="preserve"> </w:t>
            </w:r>
          </w:p>
        </w:tc>
        <w:tc>
          <w:tcPr>
            <w:tcW w:w="438" w:type="pct"/>
            <w:tcBorders>
              <w:top w:val="nil"/>
            </w:tcBorders>
            <w:vAlign w:val="bottom"/>
          </w:tcPr>
          <w:p w:rsidR="00000000" w:rsidRDefault="00705E50">
            <w:pPr>
              <w:spacing w:after="120" w:line="340" w:lineRule="exact"/>
              <w:jc w:val="center"/>
              <w:rPr>
                <w:sz w:val="18"/>
              </w:rPr>
            </w:pPr>
            <w:r>
              <w:rPr>
                <w:sz w:val="18"/>
              </w:rPr>
              <w:t>60.3</w:t>
            </w:r>
          </w:p>
        </w:tc>
        <w:tc>
          <w:tcPr>
            <w:tcW w:w="439" w:type="pct"/>
            <w:tcBorders>
              <w:top w:val="nil"/>
            </w:tcBorders>
            <w:vAlign w:val="bottom"/>
          </w:tcPr>
          <w:p w:rsidR="00000000" w:rsidRDefault="00705E50">
            <w:pPr>
              <w:spacing w:after="120" w:line="340" w:lineRule="exact"/>
              <w:jc w:val="center"/>
              <w:rPr>
                <w:sz w:val="18"/>
              </w:rPr>
            </w:pPr>
            <w:r>
              <w:rPr>
                <w:sz w:val="18"/>
              </w:rPr>
              <w:t>4.5</w:t>
            </w:r>
          </w:p>
        </w:tc>
        <w:tc>
          <w:tcPr>
            <w:tcW w:w="439" w:type="pct"/>
            <w:tcBorders>
              <w:top w:val="nil"/>
            </w:tcBorders>
            <w:vAlign w:val="bottom"/>
          </w:tcPr>
          <w:p w:rsidR="00000000" w:rsidRDefault="00705E50">
            <w:pPr>
              <w:spacing w:after="120" w:line="340" w:lineRule="exact"/>
              <w:jc w:val="center"/>
              <w:rPr>
                <w:sz w:val="18"/>
              </w:rPr>
            </w:pPr>
            <w:r>
              <w:rPr>
                <w:sz w:val="18"/>
              </w:rPr>
              <w:t>4.3</w:t>
            </w:r>
          </w:p>
        </w:tc>
        <w:tc>
          <w:tcPr>
            <w:tcW w:w="439" w:type="pct"/>
            <w:tcBorders>
              <w:top w:val="nil"/>
            </w:tcBorders>
            <w:vAlign w:val="bottom"/>
          </w:tcPr>
          <w:p w:rsidR="00000000" w:rsidRDefault="00705E50">
            <w:pPr>
              <w:spacing w:after="120" w:line="340" w:lineRule="exact"/>
              <w:jc w:val="center"/>
              <w:rPr>
                <w:sz w:val="18"/>
              </w:rPr>
            </w:pPr>
            <w:r>
              <w:rPr>
                <w:sz w:val="18"/>
              </w:rPr>
              <w:t>6.4</w:t>
            </w:r>
          </w:p>
        </w:tc>
        <w:tc>
          <w:tcPr>
            <w:tcW w:w="439" w:type="pct"/>
            <w:tcBorders>
              <w:top w:val="nil"/>
            </w:tcBorders>
            <w:vAlign w:val="bottom"/>
          </w:tcPr>
          <w:p w:rsidR="00000000" w:rsidRDefault="00705E50">
            <w:pPr>
              <w:spacing w:after="120" w:line="340" w:lineRule="exact"/>
              <w:jc w:val="center"/>
              <w:rPr>
                <w:sz w:val="18"/>
              </w:rPr>
            </w:pPr>
            <w:r>
              <w:rPr>
                <w:sz w:val="18"/>
              </w:rPr>
              <w:t>3.9</w:t>
            </w:r>
          </w:p>
        </w:tc>
        <w:tc>
          <w:tcPr>
            <w:tcW w:w="439" w:type="pct"/>
            <w:tcBorders>
              <w:top w:val="nil"/>
            </w:tcBorders>
            <w:vAlign w:val="bottom"/>
          </w:tcPr>
          <w:p w:rsidR="00000000" w:rsidRDefault="00705E50">
            <w:pPr>
              <w:spacing w:after="120" w:line="340" w:lineRule="exact"/>
              <w:jc w:val="center"/>
              <w:rPr>
                <w:sz w:val="18"/>
              </w:rPr>
            </w:pPr>
            <w:r>
              <w:rPr>
                <w:sz w:val="18"/>
              </w:rPr>
              <w:t>10.0</w:t>
            </w:r>
          </w:p>
        </w:tc>
        <w:tc>
          <w:tcPr>
            <w:tcW w:w="439" w:type="pct"/>
            <w:tcBorders>
              <w:top w:val="nil"/>
            </w:tcBorders>
            <w:vAlign w:val="bottom"/>
          </w:tcPr>
          <w:p w:rsidR="00000000" w:rsidRDefault="00705E50">
            <w:pPr>
              <w:spacing w:after="120" w:line="340" w:lineRule="exact"/>
              <w:jc w:val="center"/>
              <w:rPr>
                <w:sz w:val="18"/>
              </w:rPr>
            </w:pPr>
            <w:r>
              <w:rPr>
                <w:sz w:val="18"/>
              </w:rPr>
              <w:t>5.0</w:t>
            </w:r>
          </w:p>
        </w:tc>
        <w:tc>
          <w:tcPr>
            <w:tcW w:w="439" w:type="pct"/>
            <w:tcBorders>
              <w:top w:val="nil"/>
            </w:tcBorders>
            <w:vAlign w:val="bottom"/>
          </w:tcPr>
          <w:p w:rsidR="00000000" w:rsidRDefault="00705E50">
            <w:pPr>
              <w:spacing w:after="120" w:line="340" w:lineRule="exact"/>
              <w:jc w:val="center"/>
              <w:rPr>
                <w:sz w:val="18"/>
              </w:rPr>
            </w:pPr>
            <w:r>
              <w:rPr>
                <w:sz w:val="18"/>
              </w:rPr>
              <w:t>1.7</w:t>
            </w:r>
          </w:p>
        </w:tc>
        <w:tc>
          <w:tcPr>
            <w:tcW w:w="439" w:type="pct"/>
            <w:tcBorders>
              <w:top w:val="nil"/>
            </w:tcBorders>
            <w:vAlign w:val="bottom"/>
          </w:tcPr>
          <w:p w:rsidR="00000000" w:rsidRDefault="00705E50">
            <w:pPr>
              <w:spacing w:after="120" w:line="340" w:lineRule="exact"/>
              <w:jc w:val="center"/>
              <w:rPr>
                <w:sz w:val="18"/>
              </w:rPr>
            </w:pPr>
            <w:r>
              <w:rPr>
                <w:sz w:val="18"/>
              </w:rPr>
              <w:t>3.8</w:t>
            </w:r>
          </w:p>
        </w:tc>
        <w:tc>
          <w:tcPr>
            <w:tcW w:w="439" w:type="pct"/>
            <w:tcBorders>
              <w:top w:val="nil"/>
            </w:tcBorders>
            <w:vAlign w:val="bottom"/>
          </w:tcPr>
          <w:p w:rsidR="00000000" w:rsidRDefault="00705E50">
            <w:pPr>
              <w:spacing w:after="120" w:line="340" w:lineRule="exact"/>
              <w:jc w:val="center"/>
              <w:rPr>
                <w:sz w:val="18"/>
              </w:rPr>
            </w:pPr>
            <w:r>
              <w:rPr>
                <w:sz w:val="18"/>
              </w:rPr>
              <w:t>100</w:t>
            </w:r>
          </w:p>
        </w:tc>
      </w:tr>
      <w:tr w:rsidR="00000000">
        <w:tblPrEx>
          <w:tblCellMar>
            <w:top w:w="0" w:type="dxa"/>
            <w:bottom w:w="0" w:type="dxa"/>
          </w:tblCellMar>
        </w:tblPrEx>
        <w:tc>
          <w:tcPr>
            <w:tcW w:w="611" w:type="pct"/>
            <w:vAlign w:val="bottom"/>
          </w:tcPr>
          <w:p w:rsidR="00000000" w:rsidRDefault="00705E50" w:rsidP="00705E50">
            <w:pPr>
              <w:spacing w:after="120" w:line="340" w:lineRule="exact"/>
              <w:ind w:firstLineChars="200" w:firstLine="31680"/>
              <w:rPr>
                <w:sz w:val="18"/>
              </w:rPr>
            </w:pPr>
            <w:r>
              <w:rPr>
                <w:sz w:val="18"/>
              </w:rPr>
              <w:t>总计</w:t>
            </w:r>
            <w:r>
              <w:rPr>
                <w:sz w:val="18"/>
              </w:rPr>
              <w:t xml:space="preserve"> </w:t>
            </w:r>
          </w:p>
        </w:tc>
        <w:tc>
          <w:tcPr>
            <w:tcW w:w="438" w:type="pct"/>
            <w:vAlign w:val="bottom"/>
          </w:tcPr>
          <w:p w:rsidR="00000000" w:rsidRDefault="00705E50">
            <w:pPr>
              <w:spacing w:after="120" w:line="340" w:lineRule="exact"/>
              <w:jc w:val="center"/>
              <w:rPr>
                <w:sz w:val="18"/>
              </w:rPr>
            </w:pPr>
            <w:r>
              <w:rPr>
                <w:sz w:val="18"/>
              </w:rPr>
              <w:t>57.8</w:t>
            </w:r>
          </w:p>
        </w:tc>
        <w:tc>
          <w:tcPr>
            <w:tcW w:w="439" w:type="pct"/>
            <w:vAlign w:val="bottom"/>
          </w:tcPr>
          <w:p w:rsidR="00000000" w:rsidRDefault="00705E50">
            <w:pPr>
              <w:spacing w:after="120" w:line="340" w:lineRule="exact"/>
              <w:jc w:val="center"/>
              <w:rPr>
                <w:sz w:val="18"/>
              </w:rPr>
            </w:pPr>
            <w:r>
              <w:rPr>
                <w:sz w:val="18"/>
              </w:rPr>
              <w:t>5.3</w:t>
            </w:r>
          </w:p>
        </w:tc>
        <w:tc>
          <w:tcPr>
            <w:tcW w:w="439" w:type="pct"/>
            <w:vAlign w:val="bottom"/>
          </w:tcPr>
          <w:p w:rsidR="00000000" w:rsidRDefault="00705E50">
            <w:pPr>
              <w:spacing w:after="120" w:line="340" w:lineRule="exact"/>
              <w:jc w:val="center"/>
              <w:rPr>
                <w:sz w:val="18"/>
              </w:rPr>
            </w:pPr>
            <w:r>
              <w:rPr>
                <w:sz w:val="18"/>
              </w:rPr>
              <w:t>6.9</w:t>
            </w:r>
          </w:p>
        </w:tc>
        <w:tc>
          <w:tcPr>
            <w:tcW w:w="439" w:type="pct"/>
            <w:vAlign w:val="bottom"/>
          </w:tcPr>
          <w:p w:rsidR="00000000" w:rsidRDefault="00705E50">
            <w:pPr>
              <w:spacing w:after="120" w:line="340" w:lineRule="exact"/>
              <w:jc w:val="center"/>
              <w:rPr>
                <w:sz w:val="18"/>
              </w:rPr>
            </w:pPr>
            <w:r>
              <w:rPr>
                <w:sz w:val="18"/>
              </w:rPr>
              <w:t>6.3</w:t>
            </w:r>
          </w:p>
        </w:tc>
        <w:tc>
          <w:tcPr>
            <w:tcW w:w="439" w:type="pct"/>
            <w:vAlign w:val="bottom"/>
          </w:tcPr>
          <w:p w:rsidR="00000000" w:rsidRDefault="00705E50">
            <w:pPr>
              <w:spacing w:after="120" w:line="340" w:lineRule="exact"/>
              <w:jc w:val="center"/>
              <w:rPr>
                <w:sz w:val="18"/>
              </w:rPr>
            </w:pPr>
            <w:r>
              <w:rPr>
                <w:sz w:val="18"/>
              </w:rPr>
              <w:t>2.6</w:t>
            </w:r>
          </w:p>
        </w:tc>
        <w:tc>
          <w:tcPr>
            <w:tcW w:w="439" w:type="pct"/>
            <w:vAlign w:val="bottom"/>
          </w:tcPr>
          <w:p w:rsidR="00000000" w:rsidRDefault="00705E50">
            <w:pPr>
              <w:spacing w:after="120" w:line="340" w:lineRule="exact"/>
              <w:jc w:val="center"/>
              <w:rPr>
                <w:sz w:val="18"/>
              </w:rPr>
            </w:pPr>
            <w:r>
              <w:rPr>
                <w:sz w:val="18"/>
              </w:rPr>
              <w:t>7.9</w:t>
            </w:r>
          </w:p>
        </w:tc>
        <w:tc>
          <w:tcPr>
            <w:tcW w:w="439" w:type="pct"/>
            <w:vAlign w:val="bottom"/>
          </w:tcPr>
          <w:p w:rsidR="00000000" w:rsidRDefault="00705E50">
            <w:pPr>
              <w:spacing w:after="120" w:line="340" w:lineRule="exact"/>
              <w:jc w:val="center"/>
              <w:rPr>
                <w:sz w:val="18"/>
              </w:rPr>
            </w:pPr>
            <w:r>
              <w:rPr>
                <w:sz w:val="18"/>
              </w:rPr>
              <w:t>5.4</w:t>
            </w:r>
          </w:p>
        </w:tc>
        <w:tc>
          <w:tcPr>
            <w:tcW w:w="439" w:type="pct"/>
            <w:vAlign w:val="bottom"/>
          </w:tcPr>
          <w:p w:rsidR="00000000" w:rsidRDefault="00705E50">
            <w:pPr>
              <w:spacing w:after="120" w:line="340" w:lineRule="exact"/>
              <w:jc w:val="center"/>
              <w:rPr>
                <w:sz w:val="18"/>
              </w:rPr>
            </w:pPr>
            <w:r>
              <w:rPr>
                <w:sz w:val="18"/>
              </w:rPr>
              <w:t>2.3</w:t>
            </w:r>
          </w:p>
        </w:tc>
        <w:tc>
          <w:tcPr>
            <w:tcW w:w="439" w:type="pct"/>
            <w:vAlign w:val="bottom"/>
          </w:tcPr>
          <w:p w:rsidR="00000000" w:rsidRDefault="00705E50">
            <w:pPr>
              <w:spacing w:after="120" w:line="340" w:lineRule="exact"/>
              <w:jc w:val="center"/>
              <w:rPr>
                <w:sz w:val="18"/>
              </w:rPr>
            </w:pPr>
            <w:r>
              <w:rPr>
                <w:sz w:val="18"/>
              </w:rPr>
              <w:t>5.5</w:t>
            </w:r>
          </w:p>
        </w:tc>
        <w:tc>
          <w:tcPr>
            <w:tcW w:w="439" w:type="pct"/>
            <w:vAlign w:val="bottom"/>
          </w:tcPr>
          <w:p w:rsidR="00000000" w:rsidRDefault="00705E50">
            <w:pPr>
              <w:spacing w:after="120" w:line="340" w:lineRule="exact"/>
              <w:jc w:val="center"/>
              <w:rPr>
                <w:sz w:val="18"/>
              </w:rPr>
            </w:pPr>
            <w:r>
              <w:rPr>
                <w:sz w:val="18"/>
              </w:rPr>
              <w:t>100</w:t>
            </w:r>
          </w:p>
        </w:tc>
      </w:tr>
    </w:tbl>
    <w:p w:rsidR="00000000" w:rsidRDefault="00705E50">
      <w:pPr>
        <w:tabs>
          <w:tab w:val="left" w:pos="420"/>
        </w:tabs>
        <w:spacing w:after="240" w:line="360" w:lineRule="exact"/>
        <w:rPr>
          <w:rFonts w:hint="eastAsia"/>
          <w:sz w:val="18"/>
        </w:rPr>
      </w:pPr>
      <w:r>
        <w:rPr>
          <w:rFonts w:eastAsia="KaiTi_GB2312" w:hint="eastAsia"/>
          <w:sz w:val="18"/>
        </w:rPr>
        <w:t>资料来源</w:t>
      </w:r>
      <w:r>
        <w:rPr>
          <w:rFonts w:hint="eastAsia"/>
          <w:sz w:val="18"/>
        </w:rPr>
        <w:t>：</w:t>
      </w:r>
      <w:r>
        <w:rPr>
          <w:rFonts w:hint="eastAsia"/>
          <w:sz w:val="18"/>
        </w:rPr>
        <w:t>1999-2000</w:t>
      </w:r>
      <w:r>
        <w:rPr>
          <w:rFonts w:hint="eastAsia"/>
          <w:sz w:val="18"/>
        </w:rPr>
        <w:t>年度城市地区家庭预算调查。</w:t>
      </w:r>
    </w:p>
    <w:p w:rsidR="00000000" w:rsidRDefault="00705E50">
      <w:pPr>
        <w:tabs>
          <w:tab w:val="left" w:pos="630"/>
        </w:tabs>
        <w:spacing w:after="240" w:line="360" w:lineRule="exact"/>
        <w:jc w:val="center"/>
        <w:rPr>
          <w:rFonts w:ascii="SimHei" w:eastAsia="SimHei" w:hint="eastAsia"/>
        </w:rPr>
      </w:pPr>
      <w:r>
        <w:rPr>
          <w:rFonts w:ascii="SimHei" w:eastAsia="SimHei" w:hint="eastAsia"/>
        </w:rPr>
        <w:t>表</w:t>
      </w:r>
      <w:r>
        <w:rPr>
          <w:rFonts w:ascii="SimHei" w:eastAsia="SimHei" w:hint="eastAsia"/>
        </w:rPr>
        <w:t>26</w:t>
      </w:r>
      <w:r>
        <w:rPr>
          <w:rFonts w:ascii="SimHei" w:eastAsia="SimHei"/>
        </w:rPr>
        <w:br/>
      </w:r>
      <w:r>
        <w:rPr>
          <w:rFonts w:ascii="SimHei" w:eastAsia="SimHei" w:hint="eastAsia"/>
        </w:rPr>
        <w:t>按主要类别分列的家庭支出方式所占比例（</w:t>
      </w:r>
      <w:r>
        <w:rPr>
          <w:rFonts w:ascii="SimHei" w:eastAsia="SimHei" w:hint="eastAsia"/>
        </w:rPr>
        <w:t>1993</w:t>
      </w:r>
      <w:r>
        <w:rPr>
          <w:rFonts w:ascii="SimHei" w:eastAsia="SimHei" w:hint="eastAsia"/>
        </w:rPr>
        <w:t>、</w:t>
      </w:r>
      <w:r>
        <w:rPr>
          <w:rFonts w:ascii="SimHei" w:eastAsia="SimHei" w:hint="eastAsia"/>
        </w:rPr>
        <w:t>1994</w:t>
      </w:r>
      <w:r>
        <w:rPr>
          <w:rFonts w:ascii="SimHei" w:eastAsia="SimHei" w:hint="eastAsia"/>
        </w:rPr>
        <w:t>、</w:t>
      </w:r>
      <w:r>
        <w:rPr>
          <w:rFonts w:ascii="SimHei" w:eastAsia="SimHei" w:hint="eastAsia"/>
        </w:rPr>
        <w:t>2000</w:t>
      </w:r>
      <w:r>
        <w:rPr>
          <w:rFonts w:ascii="SimHei" w:eastAsia="SimHei" w:hint="eastAsia"/>
        </w:rPr>
        <w:t>年）</w:t>
      </w:r>
    </w:p>
    <w:tbl>
      <w:tblPr>
        <w:tblW w:w="5000" w:type="pct"/>
        <w:jc w:val="center"/>
        <w:tblCellMar>
          <w:left w:w="0" w:type="dxa"/>
          <w:right w:w="0" w:type="dxa"/>
        </w:tblCellMar>
        <w:tblLook w:val="0000" w:firstRow="0" w:lastRow="0" w:firstColumn="0" w:lastColumn="0" w:noHBand="0" w:noVBand="0"/>
      </w:tblPr>
      <w:tblGrid>
        <w:gridCol w:w="4734"/>
        <w:gridCol w:w="1712"/>
        <w:gridCol w:w="1712"/>
        <w:gridCol w:w="1714"/>
      </w:tblGrid>
      <w:tr w:rsidR="00000000">
        <w:trPr>
          <w:cantSplit/>
          <w:trHeight w:val="255"/>
          <w:jc w:val="center"/>
        </w:trPr>
        <w:tc>
          <w:tcPr>
            <w:tcW w:w="2398" w:type="pct"/>
            <w:vMerge w:val="restart"/>
            <w:tcBorders>
              <w:top w:val="single" w:sz="4" w:space="0" w:color="auto"/>
              <w:left w:val="single" w:sz="4" w:space="0" w:color="auto"/>
              <w:right w:val="nil"/>
            </w:tcBorders>
            <w:vAlign w:val="center"/>
          </w:tcPr>
          <w:p w:rsidR="00000000" w:rsidRDefault="00705E50" w:rsidP="00705E50">
            <w:pPr>
              <w:tabs>
                <w:tab w:val="left" w:pos="630"/>
              </w:tabs>
              <w:spacing w:after="120" w:line="320" w:lineRule="exact"/>
              <w:ind w:leftChars="50" w:left="31680" w:rightChars="50" w:right="31680"/>
              <w:rPr>
                <w:rFonts w:ascii="SimHei" w:eastAsia="SimHei" w:hint="eastAsia"/>
                <w:sz w:val="18"/>
              </w:rPr>
            </w:pPr>
            <w:r>
              <w:rPr>
                <w:rFonts w:ascii="SimHei" w:eastAsia="SimHei" w:hint="eastAsia"/>
                <w:sz w:val="18"/>
              </w:rPr>
              <w:t>支出</w:t>
            </w:r>
          </w:p>
        </w:tc>
        <w:tc>
          <w:tcPr>
            <w:tcW w:w="2602" w:type="pct"/>
            <w:gridSpan w:val="3"/>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vAlign w:val="center"/>
          </w:tcPr>
          <w:p w:rsidR="00000000" w:rsidRDefault="00705E50" w:rsidP="00705E50">
            <w:pPr>
              <w:tabs>
                <w:tab w:val="left" w:pos="630"/>
              </w:tabs>
              <w:spacing w:after="120" w:line="320" w:lineRule="exact"/>
              <w:ind w:leftChars="50" w:left="31680" w:rightChars="50" w:right="31680"/>
              <w:jc w:val="center"/>
              <w:rPr>
                <w:rFonts w:ascii="SimHei" w:eastAsia="SimHei" w:hint="eastAsia"/>
                <w:sz w:val="18"/>
              </w:rPr>
            </w:pPr>
            <w:r>
              <w:rPr>
                <w:rFonts w:ascii="SimHei" w:eastAsia="SimHei" w:hint="eastAsia"/>
                <w:sz w:val="18"/>
              </w:rPr>
              <w:t>年度</w:t>
            </w:r>
          </w:p>
        </w:tc>
      </w:tr>
      <w:tr w:rsidR="00000000">
        <w:trPr>
          <w:cantSplit/>
          <w:trHeight w:val="255"/>
          <w:jc w:val="center"/>
        </w:trPr>
        <w:tc>
          <w:tcPr>
            <w:tcW w:w="2398" w:type="pct"/>
            <w:vMerge/>
            <w:tcBorders>
              <w:left w:val="single" w:sz="4" w:space="0" w:color="auto"/>
              <w:bottom w:val="single" w:sz="4" w:space="0" w:color="auto"/>
              <w:right w:val="nil"/>
            </w:tcBorders>
            <w:vAlign w:val="center"/>
          </w:tcPr>
          <w:p w:rsidR="00000000" w:rsidRDefault="00705E50" w:rsidP="00705E50">
            <w:pPr>
              <w:tabs>
                <w:tab w:val="left" w:pos="630"/>
              </w:tabs>
              <w:spacing w:after="120" w:line="320" w:lineRule="exact"/>
              <w:ind w:leftChars="50" w:left="31680" w:rightChars="50" w:right="31680"/>
              <w:rPr>
                <w:rFonts w:ascii="SimHei" w:eastAsia="SimHei"/>
                <w:sz w:val="18"/>
              </w:rPr>
            </w:pPr>
          </w:p>
        </w:tc>
        <w:tc>
          <w:tcPr>
            <w:tcW w:w="867" w:type="pct"/>
            <w:tcBorders>
              <w:top w:val="single" w:sz="4" w:space="0" w:color="auto"/>
              <w:left w:val="single" w:sz="4" w:space="0" w:color="auto"/>
              <w:bottom w:val="single" w:sz="4" w:space="0" w:color="auto"/>
              <w:right w:val="nil"/>
            </w:tcBorders>
            <w:noWrap/>
            <w:tcMar>
              <w:top w:w="17" w:type="dxa"/>
              <w:left w:w="17" w:type="dxa"/>
              <w:bottom w:w="0" w:type="dxa"/>
              <w:right w:w="17" w:type="dxa"/>
            </w:tcMar>
            <w:vAlign w:val="center"/>
          </w:tcPr>
          <w:p w:rsidR="00000000" w:rsidRDefault="00705E50" w:rsidP="00705E50">
            <w:pPr>
              <w:tabs>
                <w:tab w:val="left" w:pos="630"/>
              </w:tabs>
              <w:spacing w:after="120" w:line="320" w:lineRule="exact"/>
              <w:ind w:leftChars="50" w:left="31680" w:rightChars="50" w:right="31680"/>
              <w:jc w:val="center"/>
              <w:rPr>
                <w:rFonts w:ascii="SimHei" w:eastAsia="SimHei" w:hint="eastAsia"/>
                <w:sz w:val="18"/>
              </w:rPr>
            </w:pPr>
            <w:r>
              <w:rPr>
                <w:rFonts w:ascii="SimHei" w:eastAsia="SimHei"/>
                <w:sz w:val="18"/>
              </w:rPr>
              <w:t>1993</w:t>
            </w:r>
            <w:r>
              <w:rPr>
                <w:rFonts w:ascii="SimHei" w:eastAsia="SimHei" w:hint="eastAsia"/>
                <w:sz w:val="18"/>
              </w:rPr>
              <w:t>年</w:t>
            </w:r>
          </w:p>
        </w:tc>
        <w:tc>
          <w:tcPr>
            <w:tcW w:w="867" w:type="pct"/>
            <w:tcBorders>
              <w:top w:val="single" w:sz="4" w:space="0" w:color="auto"/>
              <w:left w:val="single" w:sz="4" w:space="0" w:color="auto"/>
              <w:bottom w:val="single" w:sz="4" w:space="0" w:color="auto"/>
              <w:right w:val="single" w:sz="4" w:space="0" w:color="auto"/>
            </w:tcBorders>
            <w:noWrap/>
            <w:tcMar>
              <w:top w:w="17" w:type="dxa"/>
              <w:left w:w="17" w:type="dxa"/>
              <w:bottom w:w="0" w:type="dxa"/>
              <w:right w:w="17" w:type="dxa"/>
            </w:tcMar>
            <w:vAlign w:val="center"/>
          </w:tcPr>
          <w:p w:rsidR="00000000" w:rsidRDefault="00705E50" w:rsidP="00705E50">
            <w:pPr>
              <w:tabs>
                <w:tab w:val="left" w:pos="630"/>
              </w:tabs>
              <w:spacing w:after="120" w:line="320" w:lineRule="exact"/>
              <w:ind w:leftChars="50" w:left="31680" w:rightChars="50" w:right="31680"/>
              <w:jc w:val="center"/>
              <w:rPr>
                <w:rFonts w:ascii="SimHei" w:eastAsia="SimHei"/>
                <w:sz w:val="18"/>
              </w:rPr>
            </w:pPr>
            <w:r>
              <w:rPr>
                <w:rFonts w:ascii="SimHei" w:eastAsia="SimHei"/>
                <w:sz w:val="18"/>
              </w:rPr>
              <w:t>1994</w:t>
            </w:r>
            <w:r>
              <w:rPr>
                <w:rFonts w:ascii="SimHei" w:eastAsia="SimHei" w:hint="eastAsia"/>
                <w:sz w:val="18"/>
              </w:rPr>
              <w:t>年</w:t>
            </w:r>
          </w:p>
        </w:tc>
        <w:tc>
          <w:tcPr>
            <w:tcW w:w="867" w:type="pct"/>
            <w:tcBorders>
              <w:top w:val="single" w:sz="4" w:space="0" w:color="auto"/>
              <w:left w:val="nil"/>
              <w:bottom w:val="single" w:sz="4" w:space="0" w:color="auto"/>
              <w:right w:val="single" w:sz="4" w:space="0" w:color="auto"/>
            </w:tcBorders>
            <w:noWrap/>
            <w:tcMar>
              <w:top w:w="17" w:type="dxa"/>
              <w:left w:w="17" w:type="dxa"/>
              <w:bottom w:w="0" w:type="dxa"/>
              <w:right w:w="17" w:type="dxa"/>
            </w:tcMar>
            <w:vAlign w:val="center"/>
          </w:tcPr>
          <w:p w:rsidR="00000000" w:rsidRDefault="00705E50" w:rsidP="00705E50">
            <w:pPr>
              <w:tabs>
                <w:tab w:val="left" w:pos="630"/>
              </w:tabs>
              <w:spacing w:after="120" w:line="320" w:lineRule="exact"/>
              <w:ind w:leftChars="50" w:left="31680" w:rightChars="50" w:right="31680"/>
              <w:jc w:val="center"/>
              <w:rPr>
                <w:rFonts w:ascii="SimHei" w:eastAsia="SimHei"/>
                <w:sz w:val="18"/>
              </w:rPr>
            </w:pPr>
            <w:r>
              <w:rPr>
                <w:rFonts w:ascii="SimHei" w:eastAsia="SimHei"/>
                <w:sz w:val="18"/>
              </w:rPr>
              <w:t>2000</w:t>
            </w:r>
            <w:r>
              <w:rPr>
                <w:rFonts w:ascii="SimHei" w:eastAsia="SimHei" w:hint="eastAsia"/>
                <w:sz w:val="18"/>
              </w:rPr>
              <w:t>年</w:t>
            </w:r>
          </w:p>
        </w:tc>
      </w:tr>
      <w:tr w:rsidR="00000000">
        <w:trPr>
          <w:trHeight w:val="255"/>
          <w:jc w:val="center"/>
        </w:trPr>
        <w:tc>
          <w:tcPr>
            <w:tcW w:w="2398" w:type="pct"/>
            <w:tcBorders>
              <w:top w:val="nil"/>
              <w:left w:val="single" w:sz="4" w:space="0" w:color="auto"/>
              <w:right w:val="single" w:sz="4" w:space="0" w:color="auto"/>
            </w:tcBorders>
            <w:noWrap/>
            <w:tcMar>
              <w:top w:w="17" w:type="dxa"/>
              <w:left w:w="17" w:type="dxa"/>
              <w:bottom w:w="0" w:type="dxa"/>
              <w:right w:w="17" w:type="dxa"/>
            </w:tcMar>
            <w:vAlign w:val="bottom"/>
          </w:tcPr>
          <w:p w:rsidR="00000000" w:rsidRDefault="00705E50" w:rsidP="00705E50">
            <w:pPr>
              <w:tabs>
                <w:tab w:val="left" w:pos="630"/>
              </w:tabs>
              <w:spacing w:after="120" w:line="320" w:lineRule="exact"/>
              <w:ind w:leftChars="50" w:left="31680" w:rightChars="50" w:right="31680"/>
              <w:rPr>
                <w:rFonts w:hint="eastAsia"/>
                <w:sz w:val="18"/>
              </w:rPr>
            </w:pPr>
            <w:r>
              <w:rPr>
                <w:rFonts w:hint="eastAsia"/>
                <w:sz w:val="18"/>
              </w:rPr>
              <w:t>食品、烟草</w:t>
            </w:r>
            <w:r>
              <w:rPr>
                <w:rFonts w:hint="eastAsia"/>
                <w:sz w:val="18"/>
              </w:rPr>
              <w:t>、饮料</w:t>
            </w:r>
          </w:p>
        </w:tc>
        <w:tc>
          <w:tcPr>
            <w:tcW w:w="867" w:type="pct"/>
            <w:tcBorders>
              <w:top w:val="nil"/>
              <w:left w:val="nil"/>
              <w:right w:val="nil"/>
            </w:tcBorders>
            <w:noWrap/>
            <w:tcMar>
              <w:top w:w="17" w:type="dxa"/>
              <w:left w:w="17" w:type="dxa"/>
              <w:bottom w:w="0" w:type="dxa"/>
              <w:right w:w="17" w:type="dxa"/>
            </w:tcMar>
            <w:vAlign w:val="bottom"/>
          </w:tcPr>
          <w:p w:rsidR="00000000" w:rsidRDefault="00705E50" w:rsidP="00705E50">
            <w:pPr>
              <w:tabs>
                <w:tab w:val="left" w:pos="630"/>
              </w:tabs>
              <w:spacing w:after="120" w:line="320" w:lineRule="exact"/>
              <w:ind w:leftChars="50" w:left="31680" w:rightChars="50" w:right="31680"/>
              <w:jc w:val="center"/>
              <w:rPr>
                <w:sz w:val="18"/>
              </w:rPr>
            </w:pPr>
            <w:r>
              <w:rPr>
                <w:sz w:val="18"/>
              </w:rPr>
              <w:t>72.1</w:t>
            </w:r>
          </w:p>
        </w:tc>
        <w:tc>
          <w:tcPr>
            <w:tcW w:w="867" w:type="pct"/>
            <w:tcBorders>
              <w:top w:val="nil"/>
              <w:left w:val="single" w:sz="4" w:space="0" w:color="auto"/>
              <w:right w:val="single" w:sz="4" w:space="0" w:color="auto"/>
            </w:tcBorders>
            <w:noWrap/>
            <w:tcMar>
              <w:top w:w="17" w:type="dxa"/>
              <w:left w:w="17" w:type="dxa"/>
              <w:bottom w:w="0" w:type="dxa"/>
              <w:right w:w="17" w:type="dxa"/>
            </w:tcMar>
            <w:vAlign w:val="bottom"/>
          </w:tcPr>
          <w:p w:rsidR="00000000" w:rsidRDefault="00705E50" w:rsidP="00705E50">
            <w:pPr>
              <w:tabs>
                <w:tab w:val="left" w:pos="630"/>
              </w:tabs>
              <w:spacing w:after="120" w:line="320" w:lineRule="exact"/>
              <w:ind w:leftChars="50" w:left="31680" w:rightChars="50" w:right="31680"/>
              <w:jc w:val="center"/>
              <w:rPr>
                <w:sz w:val="18"/>
              </w:rPr>
            </w:pPr>
            <w:r>
              <w:rPr>
                <w:sz w:val="18"/>
              </w:rPr>
              <w:t>68.93</w:t>
            </w:r>
          </w:p>
        </w:tc>
        <w:tc>
          <w:tcPr>
            <w:tcW w:w="867" w:type="pct"/>
            <w:tcBorders>
              <w:top w:val="nil"/>
              <w:left w:val="nil"/>
              <w:right w:val="single" w:sz="4" w:space="0" w:color="auto"/>
            </w:tcBorders>
            <w:noWrap/>
            <w:tcMar>
              <w:top w:w="17" w:type="dxa"/>
              <w:left w:w="17" w:type="dxa"/>
              <w:bottom w:w="0" w:type="dxa"/>
              <w:right w:w="17" w:type="dxa"/>
            </w:tcMar>
            <w:vAlign w:val="bottom"/>
          </w:tcPr>
          <w:p w:rsidR="00000000" w:rsidRDefault="00705E50" w:rsidP="00705E50">
            <w:pPr>
              <w:tabs>
                <w:tab w:val="left" w:pos="630"/>
              </w:tabs>
              <w:spacing w:after="120" w:line="320" w:lineRule="exact"/>
              <w:ind w:leftChars="50" w:left="31680" w:rightChars="50" w:right="31680"/>
              <w:jc w:val="center"/>
              <w:rPr>
                <w:sz w:val="18"/>
              </w:rPr>
            </w:pPr>
            <w:r>
              <w:rPr>
                <w:sz w:val="18"/>
              </w:rPr>
              <w:t>57.8</w:t>
            </w:r>
          </w:p>
        </w:tc>
      </w:tr>
      <w:tr w:rsidR="00000000">
        <w:trPr>
          <w:trHeight w:val="255"/>
          <w:jc w:val="center"/>
        </w:trPr>
        <w:tc>
          <w:tcPr>
            <w:tcW w:w="2398" w:type="pct"/>
            <w:tcBorders>
              <w:left w:val="single" w:sz="4" w:space="0" w:color="auto"/>
              <w:right w:val="single" w:sz="4" w:space="0" w:color="auto"/>
            </w:tcBorders>
            <w:noWrap/>
            <w:tcMar>
              <w:top w:w="17" w:type="dxa"/>
              <w:left w:w="17" w:type="dxa"/>
              <w:bottom w:w="0" w:type="dxa"/>
              <w:right w:w="17" w:type="dxa"/>
            </w:tcMar>
            <w:vAlign w:val="bottom"/>
          </w:tcPr>
          <w:p w:rsidR="00000000" w:rsidRDefault="00705E50" w:rsidP="00705E50">
            <w:pPr>
              <w:tabs>
                <w:tab w:val="left" w:pos="630"/>
              </w:tabs>
              <w:spacing w:after="120" w:line="320" w:lineRule="exact"/>
              <w:ind w:leftChars="50" w:left="31680" w:rightChars="50" w:right="31680"/>
              <w:rPr>
                <w:rFonts w:hint="eastAsia"/>
                <w:sz w:val="18"/>
              </w:rPr>
            </w:pPr>
            <w:r>
              <w:rPr>
                <w:rFonts w:hint="eastAsia"/>
                <w:sz w:val="18"/>
              </w:rPr>
              <w:t>服装、鞋类</w:t>
            </w:r>
          </w:p>
        </w:tc>
        <w:tc>
          <w:tcPr>
            <w:tcW w:w="867" w:type="pct"/>
            <w:tcBorders>
              <w:left w:val="nil"/>
              <w:right w:val="nil"/>
            </w:tcBorders>
            <w:noWrap/>
            <w:tcMar>
              <w:top w:w="17" w:type="dxa"/>
              <w:left w:w="17" w:type="dxa"/>
              <w:bottom w:w="0" w:type="dxa"/>
              <w:right w:w="17" w:type="dxa"/>
            </w:tcMar>
            <w:vAlign w:val="bottom"/>
          </w:tcPr>
          <w:p w:rsidR="00000000" w:rsidRDefault="00705E50" w:rsidP="00705E50">
            <w:pPr>
              <w:tabs>
                <w:tab w:val="left" w:pos="630"/>
              </w:tabs>
              <w:spacing w:after="120" w:line="320" w:lineRule="exact"/>
              <w:ind w:leftChars="50" w:left="31680" w:rightChars="50" w:right="31680"/>
              <w:jc w:val="center"/>
              <w:rPr>
                <w:sz w:val="18"/>
              </w:rPr>
            </w:pPr>
            <w:r>
              <w:rPr>
                <w:sz w:val="18"/>
              </w:rPr>
              <w:t>2.8</w:t>
            </w:r>
          </w:p>
        </w:tc>
        <w:tc>
          <w:tcPr>
            <w:tcW w:w="867" w:type="pct"/>
            <w:tcBorders>
              <w:left w:val="single" w:sz="4" w:space="0" w:color="auto"/>
              <w:right w:val="single" w:sz="4" w:space="0" w:color="auto"/>
            </w:tcBorders>
            <w:noWrap/>
            <w:tcMar>
              <w:top w:w="17" w:type="dxa"/>
              <w:left w:w="17" w:type="dxa"/>
              <w:bottom w:w="0" w:type="dxa"/>
              <w:right w:w="17" w:type="dxa"/>
            </w:tcMar>
            <w:vAlign w:val="bottom"/>
          </w:tcPr>
          <w:p w:rsidR="00000000" w:rsidRDefault="00705E50" w:rsidP="00705E50">
            <w:pPr>
              <w:tabs>
                <w:tab w:val="left" w:pos="630"/>
              </w:tabs>
              <w:spacing w:after="120" w:line="320" w:lineRule="exact"/>
              <w:ind w:leftChars="50" w:left="31680" w:rightChars="50" w:right="31680"/>
              <w:jc w:val="center"/>
              <w:rPr>
                <w:sz w:val="18"/>
              </w:rPr>
            </w:pPr>
            <w:r>
              <w:rPr>
                <w:sz w:val="18"/>
              </w:rPr>
              <w:t>2.39</w:t>
            </w:r>
          </w:p>
        </w:tc>
        <w:tc>
          <w:tcPr>
            <w:tcW w:w="867" w:type="pct"/>
            <w:tcBorders>
              <w:left w:val="nil"/>
              <w:right w:val="single" w:sz="4" w:space="0" w:color="auto"/>
            </w:tcBorders>
            <w:noWrap/>
            <w:tcMar>
              <w:top w:w="17" w:type="dxa"/>
              <w:left w:w="17" w:type="dxa"/>
              <w:bottom w:w="0" w:type="dxa"/>
              <w:right w:w="17" w:type="dxa"/>
            </w:tcMar>
            <w:vAlign w:val="bottom"/>
          </w:tcPr>
          <w:p w:rsidR="00000000" w:rsidRDefault="00705E50" w:rsidP="00705E50">
            <w:pPr>
              <w:tabs>
                <w:tab w:val="left" w:pos="630"/>
              </w:tabs>
              <w:spacing w:after="120" w:line="320" w:lineRule="exact"/>
              <w:ind w:leftChars="50" w:left="31680" w:rightChars="50" w:right="31680"/>
              <w:jc w:val="center"/>
              <w:rPr>
                <w:sz w:val="18"/>
              </w:rPr>
            </w:pPr>
            <w:r>
              <w:rPr>
                <w:sz w:val="18"/>
              </w:rPr>
              <w:t>5.3</w:t>
            </w:r>
          </w:p>
        </w:tc>
      </w:tr>
      <w:tr w:rsidR="00000000">
        <w:trPr>
          <w:trHeight w:val="255"/>
          <w:jc w:val="center"/>
        </w:trPr>
        <w:tc>
          <w:tcPr>
            <w:tcW w:w="2398" w:type="pct"/>
            <w:tcBorders>
              <w:left w:val="single" w:sz="4" w:space="0" w:color="auto"/>
              <w:right w:val="single" w:sz="4" w:space="0" w:color="auto"/>
            </w:tcBorders>
            <w:noWrap/>
            <w:tcMar>
              <w:top w:w="17" w:type="dxa"/>
              <w:left w:w="17" w:type="dxa"/>
              <w:bottom w:w="0" w:type="dxa"/>
              <w:right w:w="17" w:type="dxa"/>
            </w:tcMar>
            <w:vAlign w:val="bottom"/>
          </w:tcPr>
          <w:p w:rsidR="00000000" w:rsidRDefault="00705E50" w:rsidP="00705E50">
            <w:pPr>
              <w:tabs>
                <w:tab w:val="left" w:pos="630"/>
              </w:tabs>
              <w:spacing w:after="120" w:line="320" w:lineRule="exact"/>
              <w:ind w:leftChars="50" w:left="31680" w:rightChars="50" w:right="31680"/>
              <w:rPr>
                <w:rFonts w:hint="eastAsia"/>
                <w:sz w:val="18"/>
              </w:rPr>
            </w:pPr>
            <w:r>
              <w:rPr>
                <w:rFonts w:hint="eastAsia"/>
                <w:sz w:val="18"/>
              </w:rPr>
              <w:t>租金、电、水、燃料</w:t>
            </w:r>
          </w:p>
        </w:tc>
        <w:tc>
          <w:tcPr>
            <w:tcW w:w="867" w:type="pct"/>
            <w:tcBorders>
              <w:left w:val="nil"/>
              <w:right w:val="nil"/>
            </w:tcBorders>
            <w:noWrap/>
            <w:tcMar>
              <w:top w:w="17" w:type="dxa"/>
              <w:left w:w="17" w:type="dxa"/>
              <w:bottom w:w="0" w:type="dxa"/>
              <w:right w:w="17" w:type="dxa"/>
            </w:tcMar>
            <w:vAlign w:val="bottom"/>
          </w:tcPr>
          <w:p w:rsidR="00000000" w:rsidRDefault="00705E50" w:rsidP="00705E50">
            <w:pPr>
              <w:tabs>
                <w:tab w:val="left" w:pos="630"/>
              </w:tabs>
              <w:spacing w:after="120" w:line="320" w:lineRule="exact"/>
              <w:ind w:leftChars="50" w:left="31680" w:rightChars="50" w:right="31680"/>
              <w:jc w:val="center"/>
              <w:rPr>
                <w:sz w:val="18"/>
              </w:rPr>
            </w:pPr>
            <w:r>
              <w:rPr>
                <w:sz w:val="18"/>
              </w:rPr>
              <w:t>6</w:t>
            </w:r>
          </w:p>
        </w:tc>
        <w:tc>
          <w:tcPr>
            <w:tcW w:w="867" w:type="pct"/>
            <w:tcBorders>
              <w:left w:val="single" w:sz="4" w:space="0" w:color="auto"/>
              <w:right w:val="single" w:sz="4" w:space="0" w:color="auto"/>
            </w:tcBorders>
            <w:noWrap/>
            <w:tcMar>
              <w:top w:w="17" w:type="dxa"/>
              <w:left w:w="17" w:type="dxa"/>
              <w:bottom w:w="0" w:type="dxa"/>
              <w:right w:w="17" w:type="dxa"/>
            </w:tcMar>
            <w:vAlign w:val="bottom"/>
          </w:tcPr>
          <w:p w:rsidR="00000000" w:rsidRDefault="00705E50" w:rsidP="00705E50">
            <w:pPr>
              <w:tabs>
                <w:tab w:val="left" w:pos="630"/>
              </w:tabs>
              <w:spacing w:after="120" w:line="320" w:lineRule="exact"/>
              <w:ind w:leftChars="50" w:left="31680" w:rightChars="50" w:right="31680"/>
              <w:jc w:val="center"/>
              <w:rPr>
                <w:sz w:val="18"/>
              </w:rPr>
            </w:pPr>
            <w:r>
              <w:rPr>
                <w:sz w:val="18"/>
              </w:rPr>
              <w:t>4.89</w:t>
            </w:r>
          </w:p>
        </w:tc>
        <w:tc>
          <w:tcPr>
            <w:tcW w:w="867" w:type="pct"/>
            <w:tcBorders>
              <w:left w:val="nil"/>
              <w:right w:val="single" w:sz="4" w:space="0" w:color="auto"/>
            </w:tcBorders>
            <w:noWrap/>
            <w:tcMar>
              <w:top w:w="17" w:type="dxa"/>
              <w:left w:w="17" w:type="dxa"/>
              <w:bottom w:w="0" w:type="dxa"/>
              <w:right w:w="17" w:type="dxa"/>
            </w:tcMar>
            <w:vAlign w:val="bottom"/>
          </w:tcPr>
          <w:p w:rsidR="00000000" w:rsidRDefault="00705E50" w:rsidP="00705E50">
            <w:pPr>
              <w:tabs>
                <w:tab w:val="left" w:pos="630"/>
              </w:tabs>
              <w:spacing w:after="120" w:line="320" w:lineRule="exact"/>
              <w:ind w:leftChars="50" w:left="31680" w:rightChars="50" w:right="31680"/>
              <w:jc w:val="center"/>
              <w:rPr>
                <w:sz w:val="18"/>
              </w:rPr>
            </w:pPr>
            <w:r>
              <w:rPr>
                <w:sz w:val="18"/>
              </w:rPr>
              <w:t>6.9</w:t>
            </w:r>
          </w:p>
        </w:tc>
      </w:tr>
      <w:tr w:rsidR="00000000">
        <w:trPr>
          <w:trHeight w:val="255"/>
          <w:jc w:val="center"/>
        </w:trPr>
        <w:tc>
          <w:tcPr>
            <w:tcW w:w="2398" w:type="pct"/>
            <w:tcBorders>
              <w:left w:val="single" w:sz="4" w:space="0" w:color="auto"/>
              <w:right w:val="single" w:sz="4" w:space="0" w:color="auto"/>
            </w:tcBorders>
            <w:noWrap/>
            <w:tcMar>
              <w:top w:w="17" w:type="dxa"/>
              <w:left w:w="17" w:type="dxa"/>
              <w:bottom w:w="0" w:type="dxa"/>
              <w:right w:w="17" w:type="dxa"/>
            </w:tcMar>
            <w:vAlign w:val="bottom"/>
          </w:tcPr>
          <w:p w:rsidR="00000000" w:rsidRDefault="00705E50" w:rsidP="00705E50">
            <w:pPr>
              <w:tabs>
                <w:tab w:val="left" w:pos="630"/>
              </w:tabs>
              <w:spacing w:after="120" w:line="320" w:lineRule="exact"/>
              <w:ind w:leftChars="50" w:left="31680" w:rightChars="50" w:right="31680"/>
              <w:rPr>
                <w:rFonts w:hint="eastAsia"/>
                <w:sz w:val="18"/>
              </w:rPr>
            </w:pPr>
            <w:r>
              <w:rPr>
                <w:rFonts w:hint="eastAsia"/>
                <w:sz w:val="18"/>
              </w:rPr>
              <w:t>设备、家俱</w:t>
            </w:r>
          </w:p>
        </w:tc>
        <w:tc>
          <w:tcPr>
            <w:tcW w:w="867" w:type="pct"/>
            <w:tcBorders>
              <w:left w:val="nil"/>
              <w:right w:val="nil"/>
            </w:tcBorders>
            <w:noWrap/>
            <w:tcMar>
              <w:top w:w="17" w:type="dxa"/>
              <w:left w:w="17" w:type="dxa"/>
              <w:bottom w:w="0" w:type="dxa"/>
              <w:right w:w="17" w:type="dxa"/>
            </w:tcMar>
            <w:vAlign w:val="bottom"/>
          </w:tcPr>
          <w:p w:rsidR="00000000" w:rsidRDefault="00705E50" w:rsidP="00705E50">
            <w:pPr>
              <w:tabs>
                <w:tab w:val="left" w:pos="630"/>
              </w:tabs>
              <w:spacing w:after="120" w:line="320" w:lineRule="exact"/>
              <w:ind w:leftChars="50" w:left="31680" w:rightChars="50" w:right="31680"/>
              <w:jc w:val="center"/>
              <w:rPr>
                <w:sz w:val="18"/>
              </w:rPr>
            </w:pPr>
            <w:r>
              <w:rPr>
                <w:sz w:val="18"/>
              </w:rPr>
              <w:t>7.6</w:t>
            </w:r>
          </w:p>
        </w:tc>
        <w:tc>
          <w:tcPr>
            <w:tcW w:w="867" w:type="pct"/>
            <w:tcBorders>
              <w:left w:val="single" w:sz="4" w:space="0" w:color="auto"/>
              <w:right w:val="single" w:sz="4" w:space="0" w:color="auto"/>
            </w:tcBorders>
            <w:noWrap/>
            <w:tcMar>
              <w:top w:w="17" w:type="dxa"/>
              <w:left w:w="17" w:type="dxa"/>
              <w:bottom w:w="0" w:type="dxa"/>
              <w:right w:w="17" w:type="dxa"/>
            </w:tcMar>
            <w:vAlign w:val="bottom"/>
          </w:tcPr>
          <w:p w:rsidR="00000000" w:rsidRDefault="00705E50" w:rsidP="00705E50">
            <w:pPr>
              <w:tabs>
                <w:tab w:val="left" w:pos="630"/>
              </w:tabs>
              <w:spacing w:after="120" w:line="320" w:lineRule="exact"/>
              <w:ind w:leftChars="50" w:left="31680" w:rightChars="50" w:right="31680"/>
              <w:jc w:val="center"/>
              <w:rPr>
                <w:sz w:val="18"/>
              </w:rPr>
            </w:pPr>
            <w:r>
              <w:rPr>
                <w:sz w:val="18"/>
              </w:rPr>
              <w:t>10.46</w:t>
            </w:r>
          </w:p>
        </w:tc>
        <w:tc>
          <w:tcPr>
            <w:tcW w:w="867" w:type="pct"/>
            <w:tcBorders>
              <w:left w:val="nil"/>
              <w:right w:val="single" w:sz="4" w:space="0" w:color="auto"/>
            </w:tcBorders>
            <w:noWrap/>
            <w:tcMar>
              <w:top w:w="17" w:type="dxa"/>
              <w:left w:w="17" w:type="dxa"/>
              <w:bottom w:w="0" w:type="dxa"/>
              <w:right w:w="17" w:type="dxa"/>
            </w:tcMar>
            <w:vAlign w:val="bottom"/>
          </w:tcPr>
          <w:p w:rsidR="00000000" w:rsidRDefault="00705E50" w:rsidP="00705E50">
            <w:pPr>
              <w:tabs>
                <w:tab w:val="left" w:pos="630"/>
              </w:tabs>
              <w:spacing w:after="120" w:line="320" w:lineRule="exact"/>
              <w:ind w:leftChars="50" w:left="31680" w:rightChars="50" w:right="31680"/>
              <w:jc w:val="center"/>
              <w:rPr>
                <w:sz w:val="18"/>
              </w:rPr>
            </w:pPr>
            <w:r>
              <w:rPr>
                <w:sz w:val="18"/>
              </w:rPr>
              <w:t>6.3</w:t>
            </w:r>
          </w:p>
        </w:tc>
      </w:tr>
      <w:tr w:rsidR="00000000">
        <w:trPr>
          <w:trHeight w:val="255"/>
          <w:jc w:val="center"/>
        </w:trPr>
        <w:tc>
          <w:tcPr>
            <w:tcW w:w="2398" w:type="pct"/>
            <w:tcBorders>
              <w:left w:val="single" w:sz="4" w:space="0" w:color="auto"/>
              <w:right w:val="single" w:sz="4" w:space="0" w:color="auto"/>
            </w:tcBorders>
            <w:noWrap/>
            <w:tcMar>
              <w:top w:w="17" w:type="dxa"/>
              <w:left w:w="17" w:type="dxa"/>
              <w:bottom w:w="0" w:type="dxa"/>
              <w:right w:w="17" w:type="dxa"/>
            </w:tcMar>
            <w:vAlign w:val="bottom"/>
          </w:tcPr>
          <w:p w:rsidR="00000000" w:rsidRDefault="00705E50" w:rsidP="00705E50">
            <w:pPr>
              <w:tabs>
                <w:tab w:val="left" w:pos="630"/>
              </w:tabs>
              <w:spacing w:after="120" w:line="320" w:lineRule="exact"/>
              <w:ind w:leftChars="50" w:left="31680" w:rightChars="50" w:right="31680"/>
              <w:rPr>
                <w:rFonts w:hint="eastAsia"/>
                <w:sz w:val="18"/>
              </w:rPr>
            </w:pPr>
            <w:r>
              <w:rPr>
                <w:rFonts w:hint="eastAsia"/>
                <w:sz w:val="18"/>
              </w:rPr>
              <w:t>保健</w:t>
            </w:r>
          </w:p>
        </w:tc>
        <w:tc>
          <w:tcPr>
            <w:tcW w:w="867" w:type="pct"/>
            <w:tcBorders>
              <w:left w:val="nil"/>
              <w:right w:val="nil"/>
            </w:tcBorders>
            <w:noWrap/>
            <w:tcMar>
              <w:top w:w="17" w:type="dxa"/>
              <w:left w:w="17" w:type="dxa"/>
              <w:bottom w:w="0" w:type="dxa"/>
              <w:right w:w="17" w:type="dxa"/>
            </w:tcMar>
            <w:vAlign w:val="bottom"/>
          </w:tcPr>
          <w:p w:rsidR="00000000" w:rsidRDefault="00705E50" w:rsidP="00705E50">
            <w:pPr>
              <w:tabs>
                <w:tab w:val="left" w:pos="630"/>
              </w:tabs>
              <w:spacing w:after="120" w:line="320" w:lineRule="exact"/>
              <w:ind w:leftChars="50" w:left="31680" w:rightChars="50" w:right="31680"/>
              <w:jc w:val="center"/>
              <w:rPr>
                <w:sz w:val="18"/>
              </w:rPr>
            </w:pPr>
            <w:r>
              <w:rPr>
                <w:sz w:val="18"/>
              </w:rPr>
              <w:t>0.9</w:t>
            </w:r>
          </w:p>
        </w:tc>
        <w:tc>
          <w:tcPr>
            <w:tcW w:w="867" w:type="pct"/>
            <w:tcBorders>
              <w:left w:val="single" w:sz="4" w:space="0" w:color="auto"/>
              <w:right w:val="single" w:sz="4" w:space="0" w:color="auto"/>
            </w:tcBorders>
            <w:noWrap/>
            <w:tcMar>
              <w:top w:w="17" w:type="dxa"/>
              <w:left w:w="17" w:type="dxa"/>
              <w:bottom w:w="0" w:type="dxa"/>
              <w:right w:w="17" w:type="dxa"/>
            </w:tcMar>
            <w:vAlign w:val="bottom"/>
          </w:tcPr>
          <w:p w:rsidR="00000000" w:rsidRDefault="00705E50" w:rsidP="00705E50">
            <w:pPr>
              <w:tabs>
                <w:tab w:val="left" w:pos="630"/>
              </w:tabs>
              <w:spacing w:after="120" w:line="320" w:lineRule="exact"/>
              <w:ind w:leftChars="50" w:left="31680" w:rightChars="50" w:right="31680"/>
              <w:jc w:val="center"/>
              <w:rPr>
                <w:sz w:val="18"/>
              </w:rPr>
            </w:pPr>
            <w:r>
              <w:rPr>
                <w:sz w:val="18"/>
              </w:rPr>
              <w:t>0.93</w:t>
            </w:r>
          </w:p>
        </w:tc>
        <w:tc>
          <w:tcPr>
            <w:tcW w:w="867" w:type="pct"/>
            <w:tcBorders>
              <w:left w:val="nil"/>
              <w:right w:val="single" w:sz="4" w:space="0" w:color="auto"/>
            </w:tcBorders>
            <w:noWrap/>
            <w:tcMar>
              <w:top w:w="17" w:type="dxa"/>
              <w:left w:w="17" w:type="dxa"/>
              <w:bottom w:w="0" w:type="dxa"/>
              <w:right w:w="17" w:type="dxa"/>
            </w:tcMar>
            <w:vAlign w:val="bottom"/>
          </w:tcPr>
          <w:p w:rsidR="00000000" w:rsidRDefault="00705E50" w:rsidP="00705E50">
            <w:pPr>
              <w:tabs>
                <w:tab w:val="left" w:pos="630"/>
              </w:tabs>
              <w:spacing w:after="120" w:line="320" w:lineRule="exact"/>
              <w:ind w:leftChars="50" w:left="31680" w:rightChars="50" w:right="31680"/>
              <w:jc w:val="center"/>
              <w:rPr>
                <w:sz w:val="18"/>
              </w:rPr>
            </w:pPr>
            <w:r>
              <w:rPr>
                <w:sz w:val="18"/>
              </w:rPr>
              <w:t>2.6</w:t>
            </w:r>
          </w:p>
        </w:tc>
      </w:tr>
      <w:tr w:rsidR="00000000">
        <w:trPr>
          <w:trHeight w:val="255"/>
          <w:jc w:val="center"/>
        </w:trPr>
        <w:tc>
          <w:tcPr>
            <w:tcW w:w="2398" w:type="pct"/>
            <w:tcBorders>
              <w:left w:val="single" w:sz="4" w:space="0" w:color="auto"/>
              <w:right w:val="single" w:sz="4" w:space="0" w:color="auto"/>
            </w:tcBorders>
            <w:noWrap/>
            <w:tcMar>
              <w:top w:w="17" w:type="dxa"/>
              <w:left w:w="17" w:type="dxa"/>
              <w:bottom w:w="0" w:type="dxa"/>
              <w:right w:w="17" w:type="dxa"/>
            </w:tcMar>
            <w:vAlign w:val="bottom"/>
          </w:tcPr>
          <w:p w:rsidR="00000000" w:rsidRDefault="00705E50" w:rsidP="00705E50">
            <w:pPr>
              <w:tabs>
                <w:tab w:val="left" w:pos="630"/>
              </w:tabs>
              <w:spacing w:after="120" w:line="320" w:lineRule="exact"/>
              <w:ind w:leftChars="50" w:left="31680" w:rightChars="50" w:right="31680"/>
              <w:rPr>
                <w:rFonts w:hint="eastAsia"/>
                <w:sz w:val="18"/>
              </w:rPr>
            </w:pPr>
            <w:r>
              <w:rPr>
                <w:rFonts w:hint="eastAsia"/>
                <w:sz w:val="18"/>
              </w:rPr>
              <w:t>交通、通讯</w:t>
            </w:r>
          </w:p>
        </w:tc>
        <w:tc>
          <w:tcPr>
            <w:tcW w:w="867" w:type="pct"/>
            <w:tcBorders>
              <w:left w:val="nil"/>
              <w:right w:val="nil"/>
            </w:tcBorders>
            <w:noWrap/>
            <w:tcMar>
              <w:top w:w="17" w:type="dxa"/>
              <w:left w:w="17" w:type="dxa"/>
              <w:bottom w:w="0" w:type="dxa"/>
              <w:right w:w="17" w:type="dxa"/>
            </w:tcMar>
            <w:vAlign w:val="bottom"/>
          </w:tcPr>
          <w:p w:rsidR="00000000" w:rsidRDefault="00705E50" w:rsidP="00705E50">
            <w:pPr>
              <w:tabs>
                <w:tab w:val="left" w:pos="630"/>
              </w:tabs>
              <w:spacing w:after="120" w:line="320" w:lineRule="exact"/>
              <w:ind w:leftChars="50" w:left="31680" w:rightChars="50" w:right="31680"/>
              <w:jc w:val="center"/>
              <w:rPr>
                <w:sz w:val="18"/>
              </w:rPr>
            </w:pPr>
            <w:r>
              <w:rPr>
                <w:sz w:val="18"/>
              </w:rPr>
              <w:t>4.8</w:t>
            </w:r>
          </w:p>
        </w:tc>
        <w:tc>
          <w:tcPr>
            <w:tcW w:w="867" w:type="pct"/>
            <w:tcBorders>
              <w:left w:val="single" w:sz="4" w:space="0" w:color="auto"/>
              <w:right w:val="single" w:sz="4" w:space="0" w:color="auto"/>
            </w:tcBorders>
            <w:noWrap/>
            <w:tcMar>
              <w:top w:w="17" w:type="dxa"/>
              <w:left w:w="17" w:type="dxa"/>
              <w:bottom w:w="0" w:type="dxa"/>
              <w:right w:w="17" w:type="dxa"/>
            </w:tcMar>
            <w:vAlign w:val="bottom"/>
          </w:tcPr>
          <w:p w:rsidR="00000000" w:rsidRDefault="00705E50" w:rsidP="00705E50">
            <w:pPr>
              <w:tabs>
                <w:tab w:val="left" w:pos="630"/>
              </w:tabs>
              <w:spacing w:after="120" w:line="320" w:lineRule="exact"/>
              <w:ind w:leftChars="50" w:left="31680" w:rightChars="50" w:right="31680"/>
              <w:jc w:val="center"/>
              <w:rPr>
                <w:sz w:val="18"/>
              </w:rPr>
            </w:pPr>
            <w:r>
              <w:rPr>
                <w:sz w:val="18"/>
              </w:rPr>
              <w:t>7.25</w:t>
            </w:r>
          </w:p>
        </w:tc>
        <w:tc>
          <w:tcPr>
            <w:tcW w:w="867" w:type="pct"/>
            <w:tcBorders>
              <w:left w:val="nil"/>
              <w:right w:val="single" w:sz="4" w:space="0" w:color="auto"/>
            </w:tcBorders>
            <w:noWrap/>
            <w:tcMar>
              <w:top w:w="17" w:type="dxa"/>
              <w:left w:w="17" w:type="dxa"/>
              <w:bottom w:w="0" w:type="dxa"/>
              <w:right w:w="17" w:type="dxa"/>
            </w:tcMar>
            <w:vAlign w:val="bottom"/>
          </w:tcPr>
          <w:p w:rsidR="00000000" w:rsidRDefault="00705E50" w:rsidP="00705E50">
            <w:pPr>
              <w:tabs>
                <w:tab w:val="left" w:pos="630"/>
              </w:tabs>
              <w:spacing w:after="120" w:line="320" w:lineRule="exact"/>
              <w:ind w:leftChars="50" w:left="31680" w:rightChars="50" w:right="31680"/>
              <w:jc w:val="center"/>
              <w:rPr>
                <w:sz w:val="18"/>
              </w:rPr>
            </w:pPr>
            <w:r>
              <w:rPr>
                <w:sz w:val="18"/>
              </w:rPr>
              <w:t>7.9</w:t>
            </w:r>
          </w:p>
        </w:tc>
      </w:tr>
      <w:tr w:rsidR="00000000">
        <w:trPr>
          <w:trHeight w:val="255"/>
          <w:jc w:val="center"/>
        </w:trPr>
        <w:tc>
          <w:tcPr>
            <w:tcW w:w="2398" w:type="pct"/>
            <w:tcBorders>
              <w:left w:val="single" w:sz="4" w:space="0" w:color="auto"/>
              <w:right w:val="single" w:sz="4" w:space="0" w:color="auto"/>
            </w:tcBorders>
            <w:noWrap/>
            <w:tcMar>
              <w:top w:w="17" w:type="dxa"/>
              <w:left w:w="17" w:type="dxa"/>
              <w:bottom w:w="0" w:type="dxa"/>
              <w:right w:w="17" w:type="dxa"/>
            </w:tcMar>
            <w:vAlign w:val="bottom"/>
          </w:tcPr>
          <w:p w:rsidR="00000000" w:rsidRDefault="00705E50" w:rsidP="00705E50">
            <w:pPr>
              <w:tabs>
                <w:tab w:val="left" w:pos="630"/>
              </w:tabs>
              <w:spacing w:after="120" w:line="320" w:lineRule="exact"/>
              <w:ind w:leftChars="50" w:left="31680" w:rightChars="50" w:right="31680"/>
              <w:rPr>
                <w:rFonts w:hint="eastAsia"/>
                <w:sz w:val="18"/>
              </w:rPr>
            </w:pPr>
            <w:r>
              <w:rPr>
                <w:rFonts w:hint="eastAsia"/>
                <w:sz w:val="18"/>
              </w:rPr>
              <w:t>教育、娱乐</w:t>
            </w:r>
          </w:p>
        </w:tc>
        <w:tc>
          <w:tcPr>
            <w:tcW w:w="867" w:type="pct"/>
            <w:tcBorders>
              <w:left w:val="nil"/>
              <w:right w:val="nil"/>
            </w:tcBorders>
            <w:noWrap/>
            <w:tcMar>
              <w:top w:w="17" w:type="dxa"/>
              <w:left w:w="17" w:type="dxa"/>
              <w:bottom w:w="0" w:type="dxa"/>
              <w:right w:w="17" w:type="dxa"/>
            </w:tcMar>
            <w:vAlign w:val="bottom"/>
          </w:tcPr>
          <w:p w:rsidR="00000000" w:rsidRDefault="00705E50" w:rsidP="00705E50">
            <w:pPr>
              <w:tabs>
                <w:tab w:val="left" w:pos="630"/>
              </w:tabs>
              <w:spacing w:after="120" w:line="320" w:lineRule="exact"/>
              <w:ind w:leftChars="50" w:left="31680" w:rightChars="50" w:right="31680"/>
              <w:jc w:val="center"/>
              <w:rPr>
                <w:sz w:val="18"/>
              </w:rPr>
            </w:pPr>
            <w:r>
              <w:rPr>
                <w:sz w:val="18"/>
              </w:rPr>
              <w:t>3.7</w:t>
            </w:r>
          </w:p>
        </w:tc>
        <w:tc>
          <w:tcPr>
            <w:tcW w:w="867" w:type="pct"/>
            <w:tcBorders>
              <w:left w:val="single" w:sz="4" w:space="0" w:color="auto"/>
              <w:right w:val="single" w:sz="4" w:space="0" w:color="auto"/>
            </w:tcBorders>
            <w:noWrap/>
            <w:tcMar>
              <w:top w:w="17" w:type="dxa"/>
              <w:left w:w="17" w:type="dxa"/>
              <w:bottom w:w="0" w:type="dxa"/>
              <w:right w:w="17" w:type="dxa"/>
            </w:tcMar>
            <w:vAlign w:val="bottom"/>
          </w:tcPr>
          <w:p w:rsidR="00000000" w:rsidRDefault="00705E50" w:rsidP="00705E50">
            <w:pPr>
              <w:tabs>
                <w:tab w:val="left" w:pos="630"/>
              </w:tabs>
              <w:spacing w:after="120" w:line="320" w:lineRule="exact"/>
              <w:ind w:leftChars="50" w:left="31680" w:rightChars="50" w:right="31680"/>
              <w:jc w:val="center"/>
              <w:rPr>
                <w:sz w:val="18"/>
              </w:rPr>
            </w:pPr>
            <w:r>
              <w:rPr>
                <w:sz w:val="18"/>
              </w:rPr>
              <w:t>4.13</w:t>
            </w:r>
          </w:p>
        </w:tc>
        <w:tc>
          <w:tcPr>
            <w:tcW w:w="867" w:type="pct"/>
            <w:tcBorders>
              <w:left w:val="nil"/>
              <w:right w:val="single" w:sz="4" w:space="0" w:color="auto"/>
            </w:tcBorders>
            <w:noWrap/>
            <w:tcMar>
              <w:top w:w="17" w:type="dxa"/>
              <w:left w:w="17" w:type="dxa"/>
              <w:bottom w:w="0" w:type="dxa"/>
              <w:right w:w="17" w:type="dxa"/>
            </w:tcMar>
            <w:vAlign w:val="bottom"/>
          </w:tcPr>
          <w:p w:rsidR="00000000" w:rsidRDefault="00705E50" w:rsidP="00705E50">
            <w:pPr>
              <w:tabs>
                <w:tab w:val="left" w:pos="630"/>
              </w:tabs>
              <w:spacing w:after="120" w:line="320" w:lineRule="exact"/>
              <w:ind w:leftChars="50" w:left="31680" w:rightChars="50" w:right="31680"/>
              <w:jc w:val="center"/>
              <w:rPr>
                <w:sz w:val="18"/>
              </w:rPr>
            </w:pPr>
            <w:r>
              <w:rPr>
                <w:sz w:val="18"/>
              </w:rPr>
              <w:t>5.4</w:t>
            </w:r>
          </w:p>
        </w:tc>
      </w:tr>
      <w:tr w:rsidR="00000000">
        <w:trPr>
          <w:trHeight w:val="255"/>
          <w:jc w:val="center"/>
        </w:trPr>
        <w:tc>
          <w:tcPr>
            <w:tcW w:w="2398" w:type="pct"/>
            <w:tcBorders>
              <w:top w:val="nil"/>
              <w:left w:val="single" w:sz="4" w:space="0" w:color="auto"/>
              <w:right w:val="single" w:sz="4" w:space="0" w:color="auto"/>
            </w:tcBorders>
            <w:noWrap/>
            <w:tcMar>
              <w:top w:w="17" w:type="dxa"/>
              <w:left w:w="17" w:type="dxa"/>
              <w:bottom w:w="0" w:type="dxa"/>
              <w:right w:w="17" w:type="dxa"/>
            </w:tcMar>
            <w:vAlign w:val="bottom"/>
          </w:tcPr>
          <w:p w:rsidR="00000000" w:rsidRDefault="00705E50" w:rsidP="00705E50">
            <w:pPr>
              <w:tabs>
                <w:tab w:val="left" w:pos="630"/>
              </w:tabs>
              <w:spacing w:after="120" w:line="320" w:lineRule="exact"/>
              <w:ind w:leftChars="50" w:left="31680" w:rightChars="50" w:right="31680"/>
              <w:rPr>
                <w:rFonts w:hint="eastAsia"/>
                <w:sz w:val="18"/>
              </w:rPr>
            </w:pPr>
            <w:r>
              <w:rPr>
                <w:rFonts w:hint="eastAsia"/>
                <w:sz w:val="18"/>
              </w:rPr>
              <w:t>个人护理</w:t>
            </w:r>
          </w:p>
        </w:tc>
        <w:tc>
          <w:tcPr>
            <w:tcW w:w="867" w:type="pct"/>
            <w:tcBorders>
              <w:top w:val="nil"/>
              <w:left w:val="nil"/>
              <w:right w:val="nil"/>
            </w:tcBorders>
            <w:noWrap/>
            <w:tcMar>
              <w:top w:w="17" w:type="dxa"/>
              <w:left w:w="17" w:type="dxa"/>
              <w:bottom w:w="0" w:type="dxa"/>
              <w:right w:w="17" w:type="dxa"/>
            </w:tcMar>
            <w:vAlign w:val="bottom"/>
          </w:tcPr>
          <w:p w:rsidR="00000000" w:rsidRDefault="00705E50" w:rsidP="00705E50">
            <w:pPr>
              <w:tabs>
                <w:tab w:val="left" w:pos="630"/>
              </w:tabs>
              <w:spacing w:after="120" w:line="320" w:lineRule="exact"/>
              <w:ind w:leftChars="50" w:left="31680" w:rightChars="50" w:right="31680"/>
              <w:jc w:val="center"/>
              <w:rPr>
                <w:sz w:val="18"/>
              </w:rPr>
            </w:pPr>
            <w:r>
              <w:rPr>
                <w:sz w:val="18"/>
              </w:rPr>
              <w:t>0.4</w:t>
            </w:r>
          </w:p>
        </w:tc>
        <w:tc>
          <w:tcPr>
            <w:tcW w:w="867" w:type="pct"/>
            <w:tcBorders>
              <w:top w:val="nil"/>
              <w:left w:val="single" w:sz="4" w:space="0" w:color="auto"/>
              <w:right w:val="single" w:sz="4" w:space="0" w:color="auto"/>
            </w:tcBorders>
            <w:noWrap/>
            <w:tcMar>
              <w:top w:w="17" w:type="dxa"/>
              <w:left w:w="17" w:type="dxa"/>
              <w:bottom w:w="0" w:type="dxa"/>
              <w:right w:w="17" w:type="dxa"/>
            </w:tcMar>
            <w:vAlign w:val="bottom"/>
          </w:tcPr>
          <w:p w:rsidR="00000000" w:rsidRDefault="00705E50" w:rsidP="00705E50">
            <w:pPr>
              <w:tabs>
                <w:tab w:val="left" w:pos="630"/>
              </w:tabs>
              <w:spacing w:after="120" w:line="320" w:lineRule="exact"/>
              <w:ind w:leftChars="50" w:left="31680" w:rightChars="50" w:right="31680"/>
              <w:jc w:val="center"/>
              <w:rPr>
                <w:sz w:val="18"/>
              </w:rPr>
            </w:pPr>
            <w:r>
              <w:rPr>
                <w:sz w:val="18"/>
              </w:rPr>
              <w:t>1.01</w:t>
            </w:r>
          </w:p>
        </w:tc>
        <w:tc>
          <w:tcPr>
            <w:tcW w:w="867" w:type="pct"/>
            <w:tcBorders>
              <w:top w:val="nil"/>
              <w:left w:val="nil"/>
              <w:right w:val="single" w:sz="4" w:space="0" w:color="auto"/>
            </w:tcBorders>
            <w:noWrap/>
            <w:tcMar>
              <w:top w:w="17" w:type="dxa"/>
              <w:left w:w="17" w:type="dxa"/>
              <w:bottom w:w="0" w:type="dxa"/>
              <w:right w:w="17" w:type="dxa"/>
            </w:tcMar>
            <w:vAlign w:val="bottom"/>
          </w:tcPr>
          <w:p w:rsidR="00000000" w:rsidRDefault="00705E50" w:rsidP="00705E50">
            <w:pPr>
              <w:tabs>
                <w:tab w:val="left" w:pos="630"/>
              </w:tabs>
              <w:spacing w:after="120" w:line="320" w:lineRule="exact"/>
              <w:ind w:leftChars="50" w:left="31680" w:rightChars="50" w:right="31680"/>
              <w:jc w:val="center"/>
              <w:rPr>
                <w:sz w:val="18"/>
              </w:rPr>
            </w:pPr>
            <w:r>
              <w:rPr>
                <w:sz w:val="18"/>
              </w:rPr>
              <w:t>2.3</w:t>
            </w:r>
          </w:p>
        </w:tc>
      </w:tr>
      <w:tr w:rsidR="00000000">
        <w:trPr>
          <w:trHeight w:val="255"/>
          <w:jc w:val="center"/>
        </w:trPr>
        <w:tc>
          <w:tcPr>
            <w:tcW w:w="2398" w:type="pct"/>
            <w:tcBorders>
              <w:left w:val="single" w:sz="4" w:space="0" w:color="auto"/>
              <w:bottom w:val="single" w:sz="4" w:space="0" w:color="auto"/>
              <w:right w:val="single" w:sz="4" w:space="0" w:color="auto"/>
            </w:tcBorders>
            <w:noWrap/>
            <w:tcMar>
              <w:top w:w="17" w:type="dxa"/>
              <w:left w:w="17" w:type="dxa"/>
              <w:bottom w:w="0" w:type="dxa"/>
              <w:right w:w="17" w:type="dxa"/>
            </w:tcMar>
            <w:vAlign w:val="bottom"/>
          </w:tcPr>
          <w:p w:rsidR="00000000" w:rsidRDefault="00705E50" w:rsidP="00705E50">
            <w:pPr>
              <w:tabs>
                <w:tab w:val="left" w:pos="630"/>
              </w:tabs>
              <w:spacing w:after="120" w:line="320" w:lineRule="exact"/>
              <w:ind w:leftChars="50" w:left="31680" w:rightChars="50" w:right="31680"/>
              <w:rPr>
                <w:rFonts w:hint="eastAsia"/>
                <w:sz w:val="18"/>
              </w:rPr>
            </w:pPr>
            <w:r>
              <w:rPr>
                <w:rFonts w:hint="eastAsia"/>
                <w:sz w:val="18"/>
              </w:rPr>
              <w:t>其他</w:t>
            </w:r>
          </w:p>
        </w:tc>
        <w:tc>
          <w:tcPr>
            <w:tcW w:w="867" w:type="pct"/>
            <w:tcBorders>
              <w:left w:val="nil"/>
              <w:bottom w:val="single" w:sz="4" w:space="0" w:color="auto"/>
              <w:right w:val="nil"/>
            </w:tcBorders>
            <w:noWrap/>
            <w:tcMar>
              <w:top w:w="17" w:type="dxa"/>
              <w:left w:w="17" w:type="dxa"/>
              <w:bottom w:w="0" w:type="dxa"/>
              <w:right w:w="17" w:type="dxa"/>
            </w:tcMar>
            <w:vAlign w:val="bottom"/>
          </w:tcPr>
          <w:p w:rsidR="00000000" w:rsidRDefault="00705E50" w:rsidP="00705E50">
            <w:pPr>
              <w:tabs>
                <w:tab w:val="left" w:pos="630"/>
              </w:tabs>
              <w:spacing w:after="120" w:line="320" w:lineRule="exact"/>
              <w:ind w:leftChars="50" w:left="31680" w:rightChars="50" w:right="31680"/>
              <w:jc w:val="center"/>
              <w:rPr>
                <w:sz w:val="18"/>
              </w:rPr>
            </w:pPr>
            <w:r>
              <w:rPr>
                <w:sz w:val="18"/>
              </w:rPr>
              <w:t>1.7</w:t>
            </w:r>
          </w:p>
        </w:tc>
        <w:tc>
          <w:tcPr>
            <w:tcW w:w="867" w:type="pct"/>
            <w:tcBorders>
              <w:left w:val="single" w:sz="4" w:space="0" w:color="auto"/>
              <w:bottom w:val="single" w:sz="4" w:space="0" w:color="auto"/>
              <w:right w:val="single" w:sz="4" w:space="0" w:color="auto"/>
            </w:tcBorders>
            <w:noWrap/>
            <w:tcMar>
              <w:top w:w="17" w:type="dxa"/>
              <w:left w:w="17" w:type="dxa"/>
              <w:bottom w:w="0" w:type="dxa"/>
              <w:right w:w="17" w:type="dxa"/>
            </w:tcMar>
            <w:vAlign w:val="bottom"/>
          </w:tcPr>
          <w:p w:rsidR="00000000" w:rsidRDefault="00705E50" w:rsidP="00705E50">
            <w:pPr>
              <w:tabs>
                <w:tab w:val="left" w:pos="630"/>
              </w:tabs>
              <w:spacing w:after="120" w:line="320" w:lineRule="exact"/>
              <w:ind w:leftChars="50" w:left="31680" w:rightChars="50" w:right="31680"/>
              <w:jc w:val="center"/>
              <w:rPr>
                <w:sz w:val="18"/>
              </w:rPr>
            </w:pPr>
            <w:r>
              <w:rPr>
                <w:sz w:val="18"/>
              </w:rPr>
              <w:t>0.01</w:t>
            </w:r>
          </w:p>
        </w:tc>
        <w:tc>
          <w:tcPr>
            <w:tcW w:w="867" w:type="pct"/>
            <w:tcBorders>
              <w:left w:val="nil"/>
              <w:bottom w:val="single" w:sz="4" w:space="0" w:color="auto"/>
              <w:right w:val="single" w:sz="4" w:space="0" w:color="auto"/>
            </w:tcBorders>
            <w:noWrap/>
            <w:tcMar>
              <w:top w:w="17" w:type="dxa"/>
              <w:left w:w="17" w:type="dxa"/>
              <w:bottom w:w="0" w:type="dxa"/>
              <w:right w:w="17" w:type="dxa"/>
            </w:tcMar>
            <w:vAlign w:val="bottom"/>
          </w:tcPr>
          <w:p w:rsidR="00000000" w:rsidRDefault="00705E50" w:rsidP="00705E50">
            <w:pPr>
              <w:tabs>
                <w:tab w:val="left" w:pos="630"/>
              </w:tabs>
              <w:spacing w:after="120" w:line="320" w:lineRule="exact"/>
              <w:ind w:leftChars="50" w:left="31680" w:rightChars="50" w:right="31680"/>
              <w:jc w:val="center"/>
              <w:rPr>
                <w:sz w:val="18"/>
              </w:rPr>
            </w:pPr>
            <w:r>
              <w:rPr>
                <w:sz w:val="18"/>
              </w:rPr>
              <w:t>5.5</w:t>
            </w:r>
          </w:p>
        </w:tc>
      </w:tr>
      <w:tr w:rsidR="00000000">
        <w:trPr>
          <w:trHeight w:val="255"/>
          <w:jc w:val="center"/>
        </w:trPr>
        <w:tc>
          <w:tcPr>
            <w:tcW w:w="2398" w:type="pct"/>
            <w:tcBorders>
              <w:top w:val="nil"/>
              <w:left w:val="single" w:sz="4" w:space="0" w:color="auto"/>
              <w:bottom w:val="single" w:sz="4" w:space="0" w:color="auto"/>
              <w:right w:val="single" w:sz="4" w:space="0" w:color="auto"/>
            </w:tcBorders>
            <w:noWrap/>
            <w:tcMar>
              <w:top w:w="17" w:type="dxa"/>
              <w:left w:w="17" w:type="dxa"/>
              <w:bottom w:w="0" w:type="dxa"/>
              <w:right w:w="17" w:type="dxa"/>
            </w:tcMar>
            <w:vAlign w:val="bottom"/>
          </w:tcPr>
          <w:p w:rsidR="00000000" w:rsidRDefault="00705E50" w:rsidP="00705E50">
            <w:pPr>
              <w:tabs>
                <w:tab w:val="left" w:pos="630"/>
              </w:tabs>
              <w:spacing w:after="120" w:line="320" w:lineRule="exact"/>
              <w:ind w:leftChars="50" w:left="31680" w:rightChars="50" w:right="31680" w:firstLineChars="200" w:firstLine="31680"/>
              <w:rPr>
                <w:sz w:val="18"/>
              </w:rPr>
            </w:pPr>
            <w:r>
              <w:rPr>
                <w:sz w:val="18"/>
              </w:rPr>
              <w:t>总计</w:t>
            </w:r>
            <w:r>
              <w:rPr>
                <w:sz w:val="18"/>
              </w:rPr>
              <w:t xml:space="preserve"> </w:t>
            </w:r>
          </w:p>
        </w:tc>
        <w:tc>
          <w:tcPr>
            <w:tcW w:w="867" w:type="pct"/>
            <w:tcBorders>
              <w:top w:val="nil"/>
              <w:left w:val="nil"/>
              <w:bottom w:val="single" w:sz="4" w:space="0" w:color="auto"/>
              <w:right w:val="nil"/>
            </w:tcBorders>
            <w:noWrap/>
            <w:tcMar>
              <w:top w:w="17" w:type="dxa"/>
              <w:left w:w="17" w:type="dxa"/>
              <w:bottom w:w="0" w:type="dxa"/>
              <w:right w:w="17" w:type="dxa"/>
            </w:tcMar>
            <w:vAlign w:val="bottom"/>
          </w:tcPr>
          <w:p w:rsidR="00000000" w:rsidRDefault="00705E50" w:rsidP="00705E50">
            <w:pPr>
              <w:tabs>
                <w:tab w:val="left" w:pos="630"/>
              </w:tabs>
              <w:spacing w:after="120" w:line="320" w:lineRule="exact"/>
              <w:ind w:leftChars="50" w:left="31680" w:rightChars="50" w:right="31680"/>
              <w:jc w:val="center"/>
              <w:rPr>
                <w:sz w:val="18"/>
              </w:rPr>
            </w:pPr>
            <w:r>
              <w:rPr>
                <w:sz w:val="18"/>
              </w:rPr>
              <w:t>100</w:t>
            </w:r>
          </w:p>
        </w:tc>
        <w:tc>
          <w:tcPr>
            <w:tcW w:w="867" w:type="pct"/>
            <w:tcBorders>
              <w:top w:val="nil"/>
              <w:left w:val="single" w:sz="4" w:space="0" w:color="auto"/>
              <w:bottom w:val="single" w:sz="4" w:space="0" w:color="auto"/>
              <w:right w:val="single" w:sz="4" w:space="0" w:color="auto"/>
            </w:tcBorders>
            <w:noWrap/>
            <w:tcMar>
              <w:top w:w="17" w:type="dxa"/>
              <w:left w:w="17" w:type="dxa"/>
              <w:bottom w:w="0" w:type="dxa"/>
              <w:right w:w="17" w:type="dxa"/>
            </w:tcMar>
            <w:vAlign w:val="bottom"/>
          </w:tcPr>
          <w:p w:rsidR="00000000" w:rsidRDefault="00705E50" w:rsidP="00705E50">
            <w:pPr>
              <w:tabs>
                <w:tab w:val="left" w:pos="630"/>
              </w:tabs>
              <w:spacing w:after="120" w:line="320" w:lineRule="exact"/>
              <w:ind w:leftChars="50" w:left="31680" w:rightChars="50" w:right="31680"/>
              <w:jc w:val="center"/>
              <w:rPr>
                <w:sz w:val="18"/>
              </w:rPr>
            </w:pPr>
            <w:r>
              <w:rPr>
                <w:sz w:val="18"/>
              </w:rPr>
              <w:t>100</w:t>
            </w:r>
          </w:p>
        </w:tc>
        <w:tc>
          <w:tcPr>
            <w:tcW w:w="867" w:type="pct"/>
            <w:tcBorders>
              <w:top w:val="nil"/>
              <w:left w:val="nil"/>
              <w:bottom w:val="single" w:sz="4" w:space="0" w:color="auto"/>
              <w:right w:val="single" w:sz="4" w:space="0" w:color="auto"/>
            </w:tcBorders>
            <w:noWrap/>
            <w:tcMar>
              <w:top w:w="17" w:type="dxa"/>
              <w:left w:w="17" w:type="dxa"/>
              <w:bottom w:w="0" w:type="dxa"/>
              <w:right w:w="17" w:type="dxa"/>
            </w:tcMar>
            <w:vAlign w:val="bottom"/>
          </w:tcPr>
          <w:p w:rsidR="00000000" w:rsidRDefault="00705E50" w:rsidP="00705E50">
            <w:pPr>
              <w:tabs>
                <w:tab w:val="left" w:pos="630"/>
              </w:tabs>
              <w:spacing w:after="120" w:line="320" w:lineRule="exact"/>
              <w:ind w:leftChars="50" w:left="31680" w:rightChars="50" w:right="31680"/>
              <w:jc w:val="center"/>
              <w:rPr>
                <w:sz w:val="18"/>
              </w:rPr>
            </w:pPr>
            <w:r>
              <w:rPr>
                <w:sz w:val="18"/>
              </w:rPr>
              <w:t>100</w:t>
            </w:r>
          </w:p>
        </w:tc>
      </w:tr>
    </w:tbl>
    <w:p w:rsidR="00000000" w:rsidRDefault="00705E50">
      <w:pPr>
        <w:tabs>
          <w:tab w:val="left" w:pos="630"/>
        </w:tabs>
        <w:spacing w:after="240" w:line="360" w:lineRule="exact"/>
        <w:rPr>
          <w:rFonts w:hint="eastAsia"/>
          <w:iCs/>
          <w:sz w:val="18"/>
        </w:rPr>
      </w:pPr>
      <w:r>
        <w:rPr>
          <w:rFonts w:eastAsia="KaiTi_GB2312" w:hint="eastAsia"/>
          <w:iCs/>
          <w:sz w:val="18"/>
        </w:rPr>
        <w:t>资料来源</w:t>
      </w:r>
      <w:r>
        <w:rPr>
          <w:rFonts w:hint="eastAsia"/>
          <w:iCs/>
          <w:sz w:val="18"/>
        </w:rPr>
        <w:t>：</w:t>
      </w:r>
      <w:r>
        <w:rPr>
          <w:rFonts w:hint="eastAsia"/>
          <w:iCs/>
          <w:sz w:val="18"/>
        </w:rPr>
        <w:t>1999-2000</w:t>
      </w:r>
      <w:r>
        <w:rPr>
          <w:rFonts w:hint="eastAsia"/>
          <w:iCs/>
          <w:sz w:val="18"/>
        </w:rPr>
        <w:t>年度城市地区家庭预算调查，《</w:t>
      </w:r>
      <w:r>
        <w:rPr>
          <w:rFonts w:hint="eastAsia"/>
          <w:iCs/>
          <w:sz w:val="18"/>
        </w:rPr>
        <w:t>1993-2000</w:t>
      </w:r>
      <w:r>
        <w:rPr>
          <w:rFonts w:hint="eastAsia"/>
          <w:iCs/>
          <w:sz w:val="18"/>
        </w:rPr>
        <w:t>年统计年鉴》。</w:t>
      </w:r>
    </w:p>
    <w:p w:rsidR="00000000" w:rsidRDefault="00705E50">
      <w:pPr>
        <w:pStyle w:val="21"/>
        <w:tabs>
          <w:tab w:val="left" w:pos="630"/>
        </w:tabs>
        <w:adjustRightInd w:val="0"/>
        <w:spacing w:beforeLines="0" w:before="0" w:afterLines="0" w:after="240" w:line="360" w:lineRule="exact"/>
        <w:textAlignment w:val="baseline"/>
        <w:rPr>
          <w:rFonts w:ascii="Times New Roman" w:eastAsia="SimHei" w:hAnsi="Times New Roman" w:hint="eastAsia"/>
          <w:kern w:val="0"/>
          <w:szCs w:val="20"/>
          <w:lang w:val="en-US"/>
        </w:rPr>
      </w:pPr>
      <w:r>
        <w:rPr>
          <w:rFonts w:ascii="Times New Roman" w:eastAsia="SimHei" w:hAnsi="Times New Roman" w:hint="eastAsia"/>
          <w:kern w:val="0"/>
          <w:szCs w:val="20"/>
          <w:lang w:val="en-US"/>
        </w:rPr>
        <w:t>对健康食品享有的权利</w:t>
      </w:r>
    </w:p>
    <w:p w:rsidR="00000000" w:rsidRDefault="00705E50">
      <w:pPr>
        <w:tabs>
          <w:tab w:val="left" w:pos="630"/>
        </w:tabs>
        <w:spacing w:after="240" w:line="360" w:lineRule="exact"/>
        <w:rPr>
          <w:rFonts w:hint="eastAsia"/>
        </w:rPr>
      </w:pPr>
      <w:r>
        <w:rPr>
          <w:rFonts w:hint="eastAsia"/>
        </w:rPr>
        <w:t>281.</w:t>
      </w:r>
      <w:r>
        <w:rPr>
          <w:rFonts w:hint="eastAsia"/>
        </w:rPr>
        <w:tab/>
      </w:r>
      <w:r>
        <w:rPr>
          <w:rFonts w:hint="eastAsia"/>
        </w:rPr>
        <w:t>实</w:t>
      </w:r>
      <w:r>
        <w:rPr>
          <w:rFonts w:hint="eastAsia"/>
        </w:rPr>
        <w:t>施和尊重对健康和适当食品享有的权利是卫生部，特别是初级保健司的主要目标之一。根据卫生部称，这种权利的实施只能通过与农业和粮食部、经济部等其他部委密切合作来实现。</w:t>
      </w:r>
    </w:p>
    <w:p w:rsidR="00000000" w:rsidRDefault="00705E50">
      <w:pPr>
        <w:tabs>
          <w:tab w:val="left" w:pos="630"/>
        </w:tabs>
        <w:spacing w:after="240" w:line="360" w:lineRule="exact"/>
        <w:rPr>
          <w:rFonts w:hint="eastAsia"/>
        </w:rPr>
      </w:pPr>
      <w:r>
        <w:rPr>
          <w:rFonts w:hint="eastAsia"/>
        </w:rPr>
        <w:t>282.</w:t>
      </w:r>
      <w:r>
        <w:rPr>
          <w:rFonts w:hint="eastAsia"/>
        </w:rPr>
        <w:tab/>
      </w:r>
      <w:r>
        <w:rPr>
          <w:rFonts w:hint="eastAsia"/>
        </w:rPr>
        <w:t>由于这种原因，上述各机关共同编写了《国家营养和食物行动计划》，该行动计划目前处于最后通过阶段。上述信息出自卫生部和农业和粮食部。</w:t>
      </w:r>
    </w:p>
    <w:p w:rsidR="00000000" w:rsidRDefault="00705E50">
      <w:pPr>
        <w:tabs>
          <w:tab w:val="left" w:pos="630"/>
        </w:tabs>
        <w:spacing w:after="240" w:line="360" w:lineRule="exact"/>
        <w:rPr>
          <w:rFonts w:hint="eastAsia"/>
        </w:rPr>
      </w:pPr>
      <w:r>
        <w:rPr>
          <w:rFonts w:hint="eastAsia"/>
        </w:rPr>
        <w:t>283.</w:t>
      </w:r>
      <w:r>
        <w:rPr>
          <w:rFonts w:hint="eastAsia"/>
        </w:rPr>
        <w:tab/>
      </w:r>
      <w:r>
        <w:rPr>
          <w:rFonts w:hint="eastAsia"/>
        </w:rPr>
        <w:t>食品特别重要。国家食品供应数据主要通过农业和粮食部提供。</w:t>
      </w:r>
    </w:p>
    <w:p w:rsidR="00000000" w:rsidRDefault="00705E50">
      <w:pPr>
        <w:tabs>
          <w:tab w:val="left" w:pos="630"/>
        </w:tabs>
        <w:spacing w:after="240" w:line="360" w:lineRule="exact"/>
        <w:rPr>
          <w:rFonts w:hint="eastAsia"/>
        </w:rPr>
      </w:pPr>
      <w:r>
        <w:rPr>
          <w:rFonts w:hint="eastAsia"/>
        </w:rPr>
        <w:t>284.</w:t>
      </w:r>
      <w:r>
        <w:rPr>
          <w:rFonts w:hint="eastAsia"/>
        </w:rPr>
        <w:tab/>
      </w:r>
      <w:r>
        <w:rPr>
          <w:rFonts w:hint="eastAsia"/>
        </w:rPr>
        <w:t>共产党政权垮台以后第一次关于家庭层面食物调查是在</w:t>
      </w:r>
      <w:r>
        <w:rPr>
          <w:rFonts w:hint="eastAsia"/>
        </w:rPr>
        <w:t>1993</w:t>
      </w:r>
      <w:r>
        <w:rPr>
          <w:rFonts w:hint="eastAsia"/>
        </w:rPr>
        <w:t>年</w:t>
      </w:r>
      <w:r>
        <w:rPr>
          <w:rFonts w:hint="eastAsia"/>
        </w:rPr>
        <w:t>8</w:t>
      </w:r>
      <w:r>
        <w:rPr>
          <w:rFonts w:hint="eastAsia"/>
        </w:rPr>
        <w:t>月</w:t>
      </w:r>
      <w:r>
        <w:rPr>
          <w:rFonts w:hint="eastAsia"/>
        </w:rPr>
        <w:t>-10</w:t>
      </w:r>
      <w:r>
        <w:rPr>
          <w:rFonts w:hint="eastAsia"/>
        </w:rPr>
        <w:t>月期间进行的，在地拉那地区随机抽取了</w:t>
      </w:r>
      <w:r>
        <w:rPr>
          <w:rFonts w:hint="eastAsia"/>
        </w:rPr>
        <w:t>3 179</w:t>
      </w:r>
      <w:r>
        <w:rPr>
          <w:rFonts w:hint="eastAsia"/>
        </w:rPr>
        <w:t>户家庭接受调查。这</w:t>
      </w:r>
      <w:r>
        <w:rPr>
          <w:rFonts w:hint="eastAsia"/>
        </w:rPr>
        <w:t>次调查考虑了自</w:t>
      </w:r>
      <w:r>
        <w:rPr>
          <w:rFonts w:hint="eastAsia"/>
        </w:rPr>
        <w:t>1989</w:t>
      </w:r>
      <w:r>
        <w:rPr>
          <w:rFonts w:hint="eastAsia"/>
        </w:rPr>
        <w:t>年以后登记的家庭和住房数量。随着社会经济发生变化（人口、住房、就业、移民和收入），又通过分层法对</w:t>
      </w:r>
      <w:r>
        <w:rPr>
          <w:rFonts w:hint="eastAsia"/>
        </w:rPr>
        <w:t>807</w:t>
      </w:r>
      <w:r>
        <w:rPr>
          <w:rFonts w:hint="eastAsia"/>
        </w:rPr>
        <w:t>个家庭进行了第二次问卷调查。</w:t>
      </w:r>
    </w:p>
    <w:p w:rsidR="00000000" w:rsidRDefault="00705E50">
      <w:pPr>
        <w:tabs>
          <w:tab w:val="left" w:pos="630"/>
        </w:tabs>
        <w:spacing w:after="240" w:line="360" w:lineRule="exact"/>
        <w:rPr>
          <w:rFonts w:hint="eastAsia"/>
        </w:rPr>
      </w:pPr>
      <w:r>
        <w:rPr>
          <w:rFonts w:hint="eastAsia"/>
        </w:rPr>
        <w:t>285.</w:t>
      </w:r>
      <w:r>
        <w:rPr>
          <w:rFonts w:hint="eastAsia"/>
        </w:rPr>
        <w:tab/>
      </w:r>
      <w:r>
        <w:rPr>
          <w:rFonts w:hint="eastAsia"/>
        </w:rPr>
        <w:t>结果表明，人均每年支出</w:t>
      </w:r>
      <w:r>
        <w:rPr>
          <w:rFonts w:hint="eastAsia"/>
        </w:rPr>
        <w:t>35 244</w:t>
      </w:r>
      <w:r>
        <w:rPr>
          <w:rFonts w:hint="eastAsia"/>
        </w:rPr>
        <w:t>列克。其中，</w:t>
      </w:r>
      <w:r>
        <w:rPr>
          <w:rFonts w:hint="eastAsia"/>
        </w:rPr>
        <w:t>72%</w:t>
      </w:r>
      <w:r>
        <w:rPr>
          <w:rFonts w:hint="eastAsia"/>
        </w:rPr>
        <w:t>为食品支出。</w:t>
      </w:r>
    </w:p>
    <w:p w:rsidR="00000000" w:rsidRDefault="00705E50">
      <w:pPr>
        <w:tabs>
          <w:tab w:val="left" w:pos="630"/>
        </w:tabs>
        <w:spacing w:after="240" w:line="360" w:lineRule="exact"/>
        <w:rPr>
          <w:rFonts w:hint="eastAsia"/>
        </w:rPr>
      </w:pPr>
      <w:r>
        <w:rPr>
          <w:rFonts w:hint="eastAsia"/>
        </w:rPr>
        <w:t>286.</w:t>
      </w:r>
      <w:r>
        <w:rPr>
          <w:rFonts w:hint="eastAsia"/>
        </w:rPr>
        <w:tab/>
      </w:r>
      <w:r>
        <w:rPr>
          <w:rFonts w:hint="eastAsia"/>
        </w:rPr>
        <w:t>农业和粮食部进行的一项调查（</w:t>
      </w:r>
      <w:r>
        <w:rPr>
          <w:rFonts w:hint="eastAsia"/>
        </w:rPr>
        <w:t>1996-1997</w:t>
      </w:r>
      <w:r>
        <w:rPr>
          <w:rFonts w:hint="eastAsia"/>
        </w:rPr>
        <w:t>年的</w:t>
      </w:r>
      <w:r>
        <w:rPr>
          <w:rFonts w:hint="eastAsia"/>
        </w:rPr>
        <w:t>SARA</w:t>
      </w:r>
      <w:r>
        <w:rPr>
          <w:rFonts w:hint="eastAsia"/>
        </w:rPr>
        <w:t>计划）表明，阿尔巴尼亚人的营养定量中包含足够的热量，主要有谷物热量组成。年人均面包消耗量近</w:t>
      </w:r>
      <w:r>
        <w:rPr>
          <w:rFonts w:hint="eastAsia"/>
        </w:rPr>
        <w:t>200</w:t>
      </w:r>
      <w:r>
        <w:rPr>
          <w:rFonts w:hint="eastAsia"/>
        </w:rPr>
        <w:t>公斤。农村地区自己生产粮食，而城市地区人口的粮食依赖进口。城市地区每个家庭每月食品支出近</w:t>
      </w:r>
      <w:r>
        <w:rPr>
          <w:rFonts w:hint="eastAsia"/>
        </w:rPr>
        <w:t>150</w:t>
      </w:r>
      <w:r>
        <w:rPr>
          <w:rFonts w:hint="eastAsia"/>
        </w:rPr>
        <w:t>美元，分为谷物、肉、水果</w:t>
      </w:r>
      <w:r>
        <w:rPr>
          <w:rFonts w:hint="eastAsia"/>
        </w:rPr>
        <w:t>和蔬菜等四类；</w:t>
      </w:r>
      <w:r>
        <w:rPr>
          <w:rFonts w:hint="eastAsia"/>
        </w:rPr>
        <w:t>70-72%</w:t>
      </w:r>
      <w:r>
        <w:rPr>
          <w:rFonts w:hint="eastAsia"/>
        </w:rPr>
        <w:t>的家庭收入花费在食品上。以下指标符合世界卫生组织的各项建议。</w:t>
      </w:r>
    </w:p>
    <w:p w:rsidR="00000000" w:rsidRDefault="00705E50">
      <w:pPr>
        <w:tabs>
          <w:tab w:val="left" w:pos="630"/>
        </w:tabs>
        <w:spacing w:after="240" w:line="360" w:lineRule="exact"/>
        <w:jc w:val="center"/>
        <w:rPr>
          <w:rFonts w:ascii="SimHei" w:eastAsia="SimHei" w:hint="eastAsia"/>
        </w:rPr>
      </w:pPr>
      <w:r>
        <w:rPr>
          <w:rFonts w:ascii="SimHei" w:eastAsia="SimHei" w:hint="eastAsia"/>
        </w:rPr>
        <w:t>表</w:t>
      </w:r>
      <w:r>
        <w:rPr>
          <w:rFonts w:ascii="SimHei" w:eastAsia="SimHei" w:hint="eastAsia"/>
        </w:rPr>
        <w:t>27</w:t>
      </w:r>
      <w:r>
        <w:rPr>
          <w:rFonts w:ascii="SimHei" w:eastAsia="SimHei"/>
        </w:rPr>
        <w:br/>
      </w:r>
      <w:r>
        <w:rPr>
          <w:rFonts w:ascii="SimHei" w:eastAsia="SimHei" w:hint="eastAsia"/>
        </w:rPr>
        <w:t>1996</w:t>
      </w:r>
      <w:r>
        <w:rPr>
          <w:rFonts w:ascii="SimHei" w:eastAsia="SimHei" w:hint="eastAsia"/>
        </w:rPr>
        <w:t>年人均日营养物质</w:t>
      </w:r>
    </w:p>
    <w:tbl>
      <w:tblPr>
        <w:tblW w:w="4888" w:type="pct"/>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1457"/>
        <w:gridCol w:w="1407"/>
        <w:gridCol w:w="1407"/>
        <w:gridCol w:w="1254"/>
        <w:gridCol w:w="1256"/>
        <w:gridCol w:w="1716"/>
        <w:gridCol w:w="1344"/>
      </w:tblGrid>
      <w:tr w:rsidR="00000000">
        <w:tblPrEx>
          <w:tblCellMar>
            <w:top w:w="0" w:type="dxa"/>
            <w:bottom w:w="0" w:type="dxa"/>
          </w:tblCellMar>
        </w:tblPrEx>
        <w:trPr>
          <w:tblHeader/>
        </w:trPr>
        <w:tc>
          <w:tcPr>
            <w:tcW w:w="740" w:type="pct"/>
          </w:tcPr>
          <w:p w:rsidR="00000000" w:rsidRDefault="00705E50">
            <w:pPr>
              <w:pStyle w:val="a3"/>
              <w:tabs>
                <w:tab w:val="left" w:pos="630"/>
              </w:tabs>
              <w:adjustRightInd w:val="0"/>
              <w:spacing w:after="120" w:line="320" w:lineRule="exact"/>
              <w:textAlignment w:val="baseline"/>
              <w:rPr>
                <w:rFonts w:ascii="SimHei" w:eastAsia="SimHei" w:hint="eastAsia"/>
                <w:kern w:val="0"/>
                <w:szCs w:val="20"/>
              </w:rPr>
            </w:pPr>
            <w:r>
              <w:rPr>
                <w:rFonts w:ascii="SimHei" w:eastAsia="SimHei" w:hint="eastAsia"/>
                <w:kern w:val="0"/>
                <w:szCs w:val="20"/>
              </w:rPr>
              <w:t>年度</w:t>
            </w:r>
          </w:p>
        </w:tc>
        <w:tc>
          <w:tcPr>
            <w:tcW w:w="4260" w:type="pct"/>
            <w:gridSpan w:val="6"/>
          </w:tcPr>
          <w:p w:rsidR="00000000" w:rsidRDefault="00705E50">
            <w:pPr>
              <w:tabs>
                <w:tab w:val="left" w:pos="630"/>
              </w:tabs>
              <w:spacing w:after="120" w:line="320" w:lineRule="exact"/>
              <w:jc w:val="center"/>
              <w:rPr>
                <w:rFonts w:ascii="SimHei" w:eastAsia="SimHei" w:hint="eastAsia"/>
                <w:sz w:val="18"/>
              </w:rPr>
            </w:pPr>
            <w:r>
              <w:rPr>
                <w:rFonts w:ascii="SimHei" w:eastAsia="SimHei"/>
                <w:sz w:val="18"/>
              </w:rPr>
              <w:t>1996</w:t>
            </w:r>
            <w:r>
              <w:rPr>
                <w:rFonts w:ascii="SimHei" w:eastAsia="SimHei" w:hint="eastAsia"/>
                <w:sz w:val="18"/>
              </w:rPr>
              <w:t>年</w:t>
            </w:r>
          </w:p>
        </w:tc>
      </w:tr>
      <w:tr w:rsidR="00000000">
        <w:tblPrEx>
          <w:tblCellMar>
            <w:top w:w="0" w:type="dxa"/>
            <w:bottom w:w="0" w:type="dxa"/>
          </w:tblCellMar>
        </w:tblPrEx>
        <w:trPr>
          <w:tblHeader/>
        </w:trPr>
        <w:tc>
          <w:tcPr>
            <w:tcW w:w="740" w:type="pct"/>
          </w:tcPr>
          <w:p w:rsidR="00000000" w:rsidRDefault="00705E50">
            <w:pPr>
              <w:pStyle w:val="Header"/>
              <w:pBdr>
                <w:bottom w:val="none" w:sz="0" w:space="0" w:color="auto"/>
              </w:pBdr>
              <w:tabs>
                <w:tab w:val="clear" w:pos="4320"/>
                <w:tab w:val="clear" w:pos="8640"/>
                <w:tab w:val="left" w:pos="630"/>
              </w:tabs>
              <w:spacing w:after="120" w:line="320" w:lineRule="exact"/>
              <w:jc w:val="both"/>
              <w:rPr>
                <w:rFonts w:ascii="SimHei" w:eastAsia="SimHei" w:hint="eastAsia"/>
              </w:rPr>
            </w:pPr>
            <w:r>
              <w:rPr>
                <w:rFonts w:ascii="SimHei" w:eastAsia="SimHei" w:hint="eastAsia"/>
              </w:rPr>
              <w:t>产品</w:t>
            </w:r>
          </w:p>
        </w:tc>
        <w:tc>
          <w:tcPr>
            <w:tcW w:w="715" w:type="pct"/>
          </w:tcPr>
          <w:p w:rsidR="00000000" w:rsidRDefault="00705E50">
            <w:pPr>
              <w:tabs>
                <w:tab w:val="left" w:pos="630"/>
              </w:tabs>
              <w:spacing w:after="120" w:line="320" w:lineRule="exact"/>
              <w:jc w:val="center"/>
              <w:rPr>
                <w:rFonts w:ascii="SimHei" w:eastAsia="SimHei" w:hint="eastAsia"/>
                <w:sz w:val="18"/>
              </w:rPr>
            </w:pPr>
            <w:r>
              <w:rPr>
                <w:rFonts w:ascii="SimHei" w:eastAsia="SimHei" w:hint="eastAsia"/>
                <w:sz w:val="18"/>
              </w:rPr>
              <w:t>公斤</w:t>
            </w:r>
            <w:r>
              <w:rPr>
                <w:rFonts w:ascii="SimHei" w:eastAsia="SimHei" w:hint="eastAsia"/>
                <w:sz w:val="18"/>
              </w:rPr>
              <w:t>/</w:t>
            </w:r>
            <w:r>
              <w:rPr>
                <w:rFonts w:ascii="SimHei" w:eastAsia="SimHei" w:hint="eastAsia"/>
                <w:sz w:val="18"/>
              </w:rPr>
              <w:t>年</w:t>
            </w:r>
          </w:p>
        </w:tc>
        <w:tc>
          <w:tcPr>
            <w:tcW w:w="715" w:type="pct"/>
          </w:tcPr>
          <w:p w:rsidR="00000000" w:rsidRDefault="00705E50">
            <w:pPr>
              <w:tabs>
                <w:tab w:val="left" w:pos="630"/>
              </w:tabs>
              <w:spacing w:after="120" w:line="320" w:lineRule="exact"/>
              <w:jc w:val="center"/>
              <w:rPr>
                <w:rFonts w:ascii="SimHei" w:eastAsia="SimHei" w:hint="eastAsia"/>
                <w:sz w:val="18"/>
              </w:rPr>
            </w:pPr>
            <w:r>
              <w:rPr>
                <w:rFonts w:ascii="SimHei" w:eastAsia="SimHei" w:hint="eastAsia"/>
                <w:sz w:val="18"/>
              </w:rPr>
              <w:t>克</w:t>
            </w:r>
            <w:r>
              <w:rPr>
                <w:rFonts w:ascii="SimHei" w:eastAsia="SimHei" w:hint="eastAsia"/>
                <w:sz w:val="18"/>
              </w:rPr>
              <w:t>/</w:t>
            </w:r>
            <w:r>
              <w:rPr>
                <w:rFonts w:ascii="SimHei" w:eastAsia="SimHei" w:hint="eastAsia"/>
                <w:sz w:val="18"/>
              </w:rPr>
              <w:t>日</w:t>
            </w:r>
          </w:p>
        </w:tc>
        <w:tc>
          <w:tcPr>
            <w:tcW w:w="637" w:type="pct"/>
          </w:tcPr>
          <w:p w:rsidR="00000000" w:rsidRDefault="00705E50">
            <w:pPr>
              <w:tabs>
                <w:tab w:val="left" w:pos="630"/>
              </w:tabs>
              <w:spacing w:after="120" w:line="320" w:lineRule="exact"/>
              <w:jc w:val="center"/>
              <w:rPr>
                <w:rFonts w:ascii="SimHei" w:eastAsia="SimHei" w:hint="eastAsia"/>
                <w:sz w:val="18"/>
              </w:rPr>
            </w:pPr>
            <w:r>
              <w:rPr>
                <w:rFonts w:ascii="SimHei" w:eastAsia="SimHei" w:hint="eastAsia"/>
                <w:sz w:val="18"/>
              </w:rPr>
              <w:t>蛋白质</w:t>
            </w:r>
          </w:p>
        </w:tc>
        <w:tc>
          <w:tcPr>
            <w:tcW w:w="638" w:type="pct"/>
          </w:tcPr>
          <w:p w:rsidR="00000000" w:rsidRDefault="00705E50">
            <w:pPr>
              <w:tabs>
                <w:tab w:val="left" w:pos="630"/>
              </w:tabs>
              <w:spacing w:after="120" w:line="320" w:lineRule="exact"/>
              <w:jc w:val="center"/>
              <w:rPr>
                <w:rFonts w:ascii="SimHei" w:eastAsia="SimHei" w:hint="eastAsia"/>
                <w:sz w:val="18"/>
              </w:rPr>
            </w:pPr>
            <w:r>
              <w:rPr>
                <w:rFonts w:ascii="SimHei" w:eastAsia="SimHei" w:hint="eastAsia"/>
                <w:sz w:val="18"/>
              </w:rPr>
              <w:t>脂肪</w:t>
            </w:r>
          </w:p>
        </w:tc>
        <w:tc>
          <w:tcPr>
            <w:tcW w:w="872" w:type="pct"/>
          </w:tcPr>
          <w:p w:rsidR="00000000" w:rsidRDefault="00705E50">
            <w:pPr>
              <w:tabs>
                <w:tab w:val="left" w:pos="630"/>
              </w:tabs>
              <w:spacing w:after="120" w:line="320" w:lineRule="exact"/>
              <w:jc w:val="center"/>
              <w:rPr>
                <w:rFonts w:ascii="SimHei" w:eastAsia="SimHei"/>
                <w:sz w:val="18"/>
              </w:rPr>
            </w:pPr>
            <w:r>
              <w:rPr>
                <w:rFonts w:ascii="SimHei" w:eastAsia="SimHei" w:hint="eastAsia"/>
                <w:sz w:val="18"/>
              </w:rPr>
              <w:t>碳水化合物</w:t>
            </w:r>
          </w:p>
        </w:tc>
        <w:tc>
          <w:tcPr>
            <w:tcW w:w="682" w:type="pct"/>
          </w:tcPr>
          <w:p w:rsidR="00000000" w:rsidRDefault="00705E50">
            <w:pPr>
              <w:tabs>
                <w:tab w:val="left" w:pos="630"/>
              </w:tabs>
              <w:spacing w:after="120" w:line="320" w:lineRule="exact"/>
              <w:jc w:val="center"/>
              <w:rPr>
                <w:rFonts w:ascii="SimHei" w:eastAsia="SimHei" w:hint="eastAsia"/>
                <w:sz w:val="18"/>
              </w:rPr>
            </w:pPr>
            <w:r>
              <w:rPr>
                <w:rFonts w:ascii="SimHei" w:eastAsia="SimHei" w:hint="eastAsia"/>
                <w:sz w:val="18"/>
              </w:rPr>
              <w:t>热量</w:t>
            </w:r>
          </w:p>
        </w:tc>
      </w:tr>
      <w:tr w:rsidR="00000000">
        <w:tblPrEx>
          <w:tblCellMar>
            <w:top w:w="0" w:type="dxa"/>
            <w:bottom w:w="0" w:type="dxa"/>
          </w:tblCellMar>
        </w:tblPrEx>
        <w:tc>
          <w:tcPr>
            <w:tcW w:w="740" w:type="pct"/>
            <w:tcBorders>
              <w:bottom w:val="nil"/>
            </w:tcBorders>
          </w:tcPr>
          <w:p w:rsidR="00000000" w:rsidRDefault="00705E50">
            <w:pPr>
              <w:tabs>
                <w:tab w:val="left" w:pos="630"/>
              </w:tabs>
              <w:spacing w:after="120" w:line="320" w:lineRule="exact"/>
              <w:rPr>
                <w:rFonts w:hint="eastAsia"/>
                <w:sz w:val="18"/>
              </w:rPr>
            </w:pPr>
            <w:r>
              <w:rPr>
                <w:rFonts w:hint="eastAsia"/>
                <w:sz w:val="18"/>
              </w:rPr>
              <w:t>肉</w:t>
            </w:r>
          </w:p>
        </w:tc>
        <w:tc>
          <w:tcPr>
            <w:tcW w:w="715" w:type="pct"/>
            <w:tcBorders>
              <w:bottom w:val="nil"/>
            </w:tcBorders>
          </w:tcPr>
          <w:p w:rsidR="00000000" w:rsidRDefault="00705E50">
            <w:pPr>
              <w:tabs>
                <w:tab w:val="left" w:pos="630"/>
              </w:tabs>
              <w:spacing w:after="120" w:line="320" w:lineRule="exact"/>
              <w:jc w:val="center"/>
              <w:rPr>
                <w:sz w:val="18"/>
              </w:rPr>
            </w:pPr>
            <w:r>
              <w:rPr>
                <w:sz w:val="18"/>
              </w:rPr>
              <w:t>27.27</w:t>
            </w:r>
          </w:p>
        </w:tc>
        <w:tc>
          <w:tcPr>
            <w:tcW w:w="715" w:type="pct"/>
            <w:tcBorders>
              <w:bottom w:val="nil"/>
            </w:tcBorders>
          </w:tcPr>
          <w:p w:rsidR="00000000" w:rsidRDefault="00705E50">
            <w:pPr>
              <w:tabs>
                <w:tab w:val="left" w:pos="630"/>
              </w:tabs>
              <w:spacing w:after="120" w:line="320" w:lineRule="exact"/>
              <w:jc w:val="center"/>
              <w:rPr>
                <w:sz w:val="18"/>
              </w:rPr>
            </w:pPr>
            <w:r>
              <w:rPr>
                <w:sz w:val="18"/>
              </w:rPr>
              <w:t>74</w:t>
            </w:r>
          </w:p>
        </w:tc>
        <w:tc>
          <w:tcPr>
            <w:tcW w:w="637" w:type="pct"/>
            <w:tcBorders>
              <w:bottom w:val="nil"/>
            </w:tcBorders>
          </w:tcPr>
          <w:p w:rsidR="00000000" w:rsidRDefault="00705E50">
            <w:pPr>
              <w:tabs>
                <w:tab w:val="left" w:pos="630"/>
              </w:tabs>
              <w:spacing w:after="120" w:line="320" w:lineRule="exact"/>
              <w:jc w:val="center"/>
              <w:rPr>
                <w:sz w:val="18"/>
              </w:rPr>
            </w:pPr>
            <w:r>
              <w:rPr>
                <w:sz w:val="18"/>
              </w:rPr>
              <w:t>15.31</w:t>
            </w:r>
          </w:p>
        </w:tc>
        <w:tc>
          <w:tcPr>
            <w:tcW w:w="638" w:type="pct"/>
            <w:tcBorders>
              <w:bottom w:val="nil"/>
            </w:tcBorders>
          </w:tcPr>
          <w:p w:rsidR="00000000" w:rsidRDefault="00705E50">
            <w:pPr>
              <w:tabs>
                <w:tab w:val="left" w:pos="630"/>
              </w:tabs>
              <w:spacing w:after="120" w:line="320" w:lineRule="exact"/>
              <w:jc w:val="center"/>
              <w:rPr>
                <w:sz w:val="18"/>
              </w:rPr>
            </w:pPr>
            <w:r>
              <w:rPr>
                <w:sz w:val="18"/>
              </w:rPr>
              <w:t>0.74</w:t>
            </w:r>
          </w:p>
        </w:tc>
        <w:tc>
          <w:tcPr>
            <w:tcW w:w="872" w:type="pct"/>
            <w:tcBorders>
              <w:bottom w:val="nil"/>
            </w:tcBorders>
          </w:tcPr>
          <w:p w:rsidR="00000000" w:rsidRDefault="00705E50">
            <w:pPr>
              <w:tabs>
                <w:tab w:val="left" w:pos="630"/>
              </w:tabs>
              <w:spacing w:after="120" w:line="320" w:lineRule="exact"/>
              <w:jc w:val="center"/>
              <w:rPr>
                <w:sz w:val="18"/>
              </w:rPr>
            </w:pPr>
            <w:r>
              <w:rPr>
                <w:sz w:val="18"/>
              </w:rPr>
              <w:t>0</w:t>
            </w:r>
          </w:p>
        </w:tc>
        <w:tc>
          <w:tcPr>
            <w:tcW w:w="682" w:type="pct"/>
            <w:tcBorders>
              <w:bottom w:val="nil"/>
            </w:tcBorders>
          </w:tcPr>
          <w:p w:rsidR="00000000" w:rsidRDefault="00705E50">
            <w:pPr>
              <w:tabs>
                <w:tab w:val="left" w:pos="630"/>
              </w:tabs>
              <w:spacing w:after="120" w:line="320" w:lineRule="exact"/>
              <w:jc w:val="center"/>
              <w:rPr>
                <w:sz w:val="18"/>
              </w:rPr>
            </w:pPr>
            <w:r>
              <w:rPr>
                <w:sz w:val="18"/>
              </w:rPr>
              <w:t>68.08</w:t>
            </w:r>
          </w:p>
        </w:tc>
      </w:tr>
      <w:tr w:rsidR="00000000">
        <w:tblPrEx>
          <w:tblCellMar>
            <w:top w:w="0" w:type="dxa"/>
            <w:bottom w:w="0" w:type="dxa"/>
          </w:tblCellMar>
        </w:tblPrEx>
        <w:tc>
          <w:tcPr>
            <w:tcW w:w="740" w:type="pct"/>
            <w:tcBorders>
              <w:top w:val="nil"/>
              <w:bottom w:val="nil"/>
            </w:tcBorders>
          </w:tcPr>
          <w:p w:rsidR="00000000" w:rsidRDefault="00705E50">
            <w:pPr>
              <w:tabs>
                <w:tab w:val="left" w:pos="630"/>
              </w:tabs>
              <w:spacing w:after="120" w:line="320" w:lineRule="exact"/>
              <w:rPr>
                <w:rFonts w:hint="eastAsia"/>
                <w:sz w:val="18"/>
              </w:rPr>
            </w:pPr>
            <w:r>
              <w:rPr>
                <w:rFonts w:hint="eastAsia"/>
                <w:sz w:val="18"/>
              </w:rPr>
              <w:t>牛奶</w:t>
            </w:r>
          </w:p>
        </w:tc>
        <w:tc>
          <w:tcPr>
            <w:tcW w:w="715" w:type="pct"/>
            <w:tcBorders>
              <w:top w:val="nil"/>
              <w:bottom w:val="nil"/>
            </w:tcBorders>
          </w:tcPr>
          <w:p w:rsidR="00000000" w:rsidRDefault="00705E50">
            <w:pPr>
              <w:tabs>
                <w:tab w:val="left" w:pos="630"/>
              </w:tabs>
              <w:spacing w:after="120" w:line="320" w:lineRule="exact"/>
              <w:jc w:val="center"/>
              <w:rPr>
                <w:sz w:val="18"/>
              </w:rPr>
            </w:pPr>
            <w:r>
              <w:rPr>
                <w:sz w:val="18"/>
              </w:rPr>
              <w:t>112.16</w:t>
            </w:r>
          </w:p>
        </w:tc>
        <w:tc>
          <w:tcPr>
            <w:tcW w:w="715" w:type="pct"/>
            <w:tcBorders>
              <w:top w:val="nil"/>
              <w:bottom w:val="nil"/>
            </w:tcBorders>
          </w:tcPr>
          <w:p w:rsidR="00000000" w:rsidRDefault="00705E50">
            <w:pPr>
              <w:tabs>
                <w:tab w:val="left" w:pos="630"/>
              </w:tabs>
              <w:spacing w:after="120" w:line="320" w:lineRule="exact"/>
              <w:jc w:val="center"/>
              <w:rPr>
                <w:sz w:val="18"/>
              </w:rPr>
            </w:pPr>
            <w:r>
              <w:rPr>
                <w:sz w:val="18"/>
              </w:rPr>
              <w:t>307</w:t>
            </w:r>
          </w:p>
        </w:tc>
        <w:tc>
          <w:tcPr>
            <w:tcW w:w="637" w:type="pct"/>
            <w:tcBorders>
              <w:top w:val="nil"/>
              <w:bottom w:val="nil"/>
            </w:tcBorders>
          </w:tcPr>
          <w:p w:rsidR="00000000" w:rsidRDefault="00705E50">
            <w:pPr>
              <w:tabs>
                <w:tab w:val="left" w:pos="630"/>
              </w:tabs>
              <w:spacing w:after="120" w:line="320" w:lineRule="exact"/>
              <w:jc w:val="center"/>
              <w:rPr>
                <w:sz w:val="18"/>
              </w:rPr>
            </w:pPr>
            <w:r>
              <w:rPr>
                <w:sz w:val="18"/>
              </w:rPr>
              <w:t>9.51</w:t>
            </w:r>
          </w:p>
        </w:tc>
        <w:tc>
          <w:tcPr>
            <w:tcW w:w="638" w:type="pct"/>
            <w:tcBorders>
              <w:top w:val="nil"/>
              <w:bottom w:val="nil"/>
            </w:tcBorders>
          </w:tcPr>
          <w:p w:rsidR="00000000" w:rsidRDefault="00705E50">
            <w:pPr>
              <w:tabs>
                <w:tab w:val="left" w:pos="630"/>
              </w:tabs>
              <w:spacing w:after="120" w:line="320" w:lineRule="exact"/>
              <w:jc w:val="center"/>
              <w:rPr>
                <w:sz w:val="18"/>
              </w:rPr>
            </w:pPr>
            <w:r>
              <w:rPr>
                <w:sz w:val="18"/>
              </w:rPr>
              <w:t>10.43</w:t>
            </w:r>
          </w:p>
        </w:tc>
        <w:tc>
          <w:tcPr>
            <w:tcW w:w="872" w:type="pct"/>
            <w:tcBorders>
              <w:top w:val="nil"/>
              <w:bottom w:val="nil"/>
            </w:tcBorders>
          </w:tcPr>
          <w:p w:rsidR="00000000" w:rsidRDefault="00705E50">
            <w:pPr>
              <w:tabs>
                <w:tab w:val="left" w:pos="630"/>
              </w:tabs>
              <w:spacing w:after="120" w:line="320" w:lineRule="exact"/>
              <w:jc w:val="center"/>
              <w:rPr>
                <w:sz w:val="18"/>
              </w:rPr>
            </w:pPr>
            <w:r>
              <w:rPr>
                <w:sz w:val="18"/>
              </w:rPr>
              <w:t>14.73</w:t>
            </w:r>
          </w:p>
        </w:tc>
        <w:tc>
          <w:tcPr>
            <w:tcW w:w="682" w:type="pct"/>
            <w:tcBorders>
              <w:top w:val="nil"/>
              <w:bottom w:val="nil"/>
            </w:tcBorders>
          </w:tcPr>
          <w:p w:rsidR="00000000" w:rsidRDefault="00705E50">
            <w:pPr>
              <w:tabs>
                <w:tab w:val="left" w:pos="630"/>
              </w:tabs>
              <w:spacing w:after="120" w:line="320" w:lineRule="exact"/>
              <w:jc w:val="center"/>
              <w:rPr>
                <w:sz w:val="18"/>
              </w:rPr>
            </w:pPr>
            <w:r>
              <w:rPr>
                <w:sz w:val="18"/>
              </w:rPr>
              <w:t>187.27</w:t>
            </w:r>
          </w:p>
        </w:tc>
      </w:tr>
      <w:tr w:rsidR="00000000">
        <w:tblPrEx>
          <w:tblCellMar>
            <w:top w:w="0" w:type="dxa"/>
            <w:bottom w:w="0" w:type="dxa"/>
          </w:tblCellMar>
        </w:tblPrEx>
        <w:tc>
          <w:tcPr>
            <w:tcW w:w="740" w:type="pct"/>
            <w:tcBorders>
              <w:top w:val="nil"/>
              <w:bottom w:val="nil"/>
            </w:tcBorders>
          </w:tcPr>
          <w:p w:rsidR="00000000" w:rsidRDefault="00705E50">
            <w:pPr>
              <w:tabs>
                <w:tab w:val="left" w:pos="630"/>
              </w:tabs>
              <w:spacing w:after="120" w:line="320" w:lineRule="exact"/>
              <w:rPr>
                <w:rFonts w:hint="eastAsia"/>
                <w:sz w:val="18"/>
              </w:rPr>
            </w:pPr>
            <w:r>
              <w:rPr>
                <w:rFonts w:hint="eastAsia"/>
                <w:sz w:val="18"/>
              </w:rPr>
              <w:t>黄油</w:t>
            </w:r>
          </w:p>
        </w:tc>
        <w:tc>
          <w:tcPr>
            <w:tcW w:w="715" w:type="pct"/>
            <w:tcBorders>
              <w:top w:val="nil"/>
              <w:bottom w:val="nil"/>
            </w:tcBorders>
          </w:tcPr>
          <w:p w:rsidR="00000000" w:rsidRDefault="00705E50">
            <w:pPr>
              <w:tabs>
                <w:tab w:val="left" w:pos="630"/>
              </w:tabs>
              <w:spacing w:after="120" w:line="320" w:lineRule="exact"/>
              <w:jc w:val="center"/>
              <w:rPr>
                <w:sz w:val="18"/>
              </w:rPr>
            </w:pPr>
            <w:r>
              <w:rPr>
                <w:sz w:val="18"/>
              </w:rPr>
              <w:t>5.36</w:t>
            </w:r>
          </w:p>
        </w:tc>
        <w:tc>
          <w:tcPr>
            <w:tcW w:w="715" w:type="pct"/>
            <w:tcBorders>
              <w:top w:val="nil"/>
              <w:bottom w:val="nil"/>
            </w:tcBorders>
          </w:tcPr>
          <w:p w:rsidR="00000000" w:rsidRDefault="00705E50">
            <w:pPr>
              <w:tabs>
                <w:tab w:val="left" w:pos="630"/>
              </w:tabs>
              <w:spacing w:after="120" w:line="320" w:lineRule="exact"/>
              <w:jc w:val="center"/>
              <w:rPr>
                <w:sz w:val="18"/>
              </w:rPr>
            </w:pPr>
            <w:r>
              <w:rPr>
                <w:sz w:val="18"/>
              </w:rPr>
              <w:t>14</w:t>
            </w:r>
          </w:p>
        </w:tc>
        <w:tc>
          <w:tcPr>
            <w:tcW w:w="637" w:type="pct"/>
            <w:tcBorders>
              <w:top w:val="nil"/>
              <w:bottom w:val="nil"/>
            </w:tcBorders>
          </w:tcPr>
          <w:p w:rsidR="00000000" w:rsidRDefault="00705E50">
            <w:pPr>
              <w:tabs>
                <w:tab w:val="left" w:pos="630"/>
              </w:tabs>
              <w:spacing w:after="120" w:line="320" w:lineRule="exact"/>
              <w:jc w:val="center"/>
              <w:rPr>
                <w:sz w:val="18"/>
              </w:rPr>
            </w:pPr>
            <w:r>
              <w:rPr>
                <w:sz w:val="18"/>
              </w:rPr>
              <w:t>0.11</w:t>
            </w:r>
          </w:p>
        </w:tc>
        <w:tc>
          <w:tcPr>
            <w:tcW w:w="638" w:type="pct"/>
            <w:tcBorders>
              <w:top w:val="nil"/>
              <w:bottom w:val="nil"/>
            </w:tcBorders>
          </w:tcPr>
          <w:p w:rsidR="00000000" w:rsidRDefault="00705E50">
            <w:pPr>
              <w:tabs>
                <w:tab w:val="left" w:pos="630"/>
              </w:tabs>
              <w:spacing w:after="120" w:line="320" w:lineRule="exact"/>
              <w:jc w:val="center"/>
              <w:rPr>
                <w:sz w:val="18"/>
              </w:rPr>
            </w:pPr>
            <w:r>
              <w:rPr>
                <w:sz w:val="18"/>
              </w:rPr>
              <w:t>11.67</w:t>
            </w:r>
          </w:p>
        </w:tc>
        <w:tc>
          <w:tcPr>
            <w:tcW w:w="872" w:type="pct"/>
            <w:tcBorders>
              <w:top w:val="nil"/>
              <w:bottom w:val="nil"/>
            </w:tcBorders>
          </w:tcPr>
          <w:p w:rsidR="00000000" w:rsidRDefault="00705E50">
            <w:pPr>
              <w:tabs>
                <w:tab w:val="left" w:pos="630"/>
              </w:tabs>
              <w:spacing w:after="120" w:line="320" w:lineRule="exact"/>
              <w:jc w:val="center"/>
              <w:rPr>
                <w:sz w:val="18"/>
              </w:rPr>
            </w:pPr>
            <w:r>
              <w:rPr>
                <w:sz w:val="18"/>
              </w:rPr>
              <w:t>0.15</w:t>
            </w:r>
          </w:p>
        </w:tc>
        <w:tc>
          <w:tcPr>
            <w:tcW w:w="682" w:type="pct"/>
            <w:tcBorders>
              <w:top w:val="nil"/>
              <w:bottom w:val="nil"/>
            </w:tcBorders>
          </w:tcPr>
          <w:p w:rsidR="00000000" w:rsidRDefault="00705E50">
            <w:pPr>
              <w:tabs>
                <w:tab w:val="left" w:pos="630"/>
              </w:tabs>
              <w:spacing w:after="120" w:line="320" w:lineRule="exact"/>
              <w:jc w:val="center"/>
              <w:rPr>
                <w:sz w:val="18"/>
              </w:rPr>
            </w:pPr>
            <w:r>
              <w:rPr>
                <w:sz w:val="18"/>
              </w:rPr>
              <w:t>106.12</w:t>
            </w:r>
          </w:p>
        </w:tc>
      </w:tr>
      <w:tr w:rsidR="00000000">
        <w:tblPrEx>
          <w:tblCellMar>
            <w:top w:w="0" w:type="dxa"/>
            <w:bottom w:w="0" w:type="dxa"/>
          </w:tblCellMar>
        </w:tblPrEx>
        <w:tc>
          <w:tcPr>
            <w:tcW w:w="740" w:type="pct"/>
            <w:tcBorders>
              <w:top w:val="nil"/>
              <w:bottom w:val="nil"/>
            </w:tcBorders>
          </w:tcPr>
          <w:p w:rsidR="00000000" w:rsidRDefault="00705E50">
            <w:pPr>
              <w:tabs>
                <w:tab w:val="left" w:pos="630"/>
              </w:tabs>
              <w:spacing w:after="120" w:line="320" w:lineRule="exact"/>
              <w:rPr>
                <w:rFonts w:hint="eastAsia"/>
                <w:sz w:val="18"/>
              </w:rPr>
            </w:pPr>
            <w:r>
              <w:rPr>
                <w:rFonts w:hint="eastAsia"/>
                <w:sz w:val="18"/>
              </w:rPr>
              <w:t>奶酪</w:t>
            </w:r>
          </w:p>
        </w:tc>
        <w:tc>
          <w:tcPr>
            <w:tcW w:w="715" w:type="pct"/>
            <w:tcBorders>
              <w:top w:val="nil"/>
              <w:bottom w:val="nil"/>
            </w:tcBorders>
          </w:tcPr>
          <w:p w:rsidR="00000000" w:rsidRDefault="00705E50">
            <w:pPr>
              <w:tabs>
                <w:tab w:val="left" w:pos="630"/>
              </w:tabs>
              <w:spacing w:after="120" w:line="320" w:lineRule="exact"/>
              <w:jc w:val="center"/>
              <w:rPr>
                <w:sz w:val="18"/>
              </w:rPr>
            </w:pPr>
            <w:r>
              <w:rPr>
                <w:sz w:val="18"/>
              </w:rPr>
              <w:t>17.75</w:t>
            </w:r>
          </w:p>
        </w:tc>
        <w:tc>
          <w:tcPr>
            <w:tcW w:w="715" w:type="pct"/>
            <w:tcBorders>
              <w:top w:val="nil"/>
              <w:bottom w:val="nil"/>
            </w:tcBorders>
          </w:tcPr>
          <w:p w:rsidR="00000000" w:rsidRDefault="00705E50">
            <w:pPr>
              <w:tabs>
                <w:tab w:val="left" w:pos="630"/>
              </w:tabs>
              <w:spacing w:after="120" w:line="320" w:lineRule="exact"/>
              <w:jc w:val="center"/>
              <w:rPr>
                <w:sz w:val="18"/>
              </w:rPr>
            </w:pPr>
            <w:r>
              <w:rPr>
                <w:sz w:val="18"/>
              </w:rPr>
              <w:t>48</w:t>
            </w:r>
          </w:p>
        </w:tc>
        <w:tc>
          <w:tcPr>
            <w:tcW w:w="637" w:type="pct"/>
            <w:tcBorders>
              <w:top w:val="nil"/>
              <w:bottom w:val="nil"/>
            </w:tcBorders>
          </w:tcPr>
          <w:p w:rsidR="00000000" w:rsidRDefault="00705E50">
            <w:pPr>
              <w:tabs>
                <w:tab w:val="left" w:pos="630"/>
              </w:tabs>
              <w:spacing w:after="120" w:line="320" w:lineRule="exact"/>
              <w:jc w:val="center"/>
              <w:rPr>
                <w:sz w:val="18"/>
              </w:rPr>
            </w:pPr>
            <w:r>
              <w:rPr>
                <w:sz w:val="18"/>
              </w:rPr>
              <w:t>5.37</w:t>
            </w:r>
          </w:p>
        </w:tc>
        <w:tc>
          <w:tcPr>
            <w:tcW w:w="638" w:type="pct"/>
            <w:tcBorders>
              <w:top w:val="nil"/>
              <w:bottom w:val="nil"/>
            </w:tcBorders>
          </w:tcPr>
          <w:p w:rsidR="00000000" w:rsidRDefault="00705E50">
            <w:pPr>
              <w:tabs>
                <w:tab w:val="left" w:pos="630"/>
              </w:tabs>
              <w:spacing w:after="120" w:line="320" w:lineRule="exact"/>
              <w:jc w:val="center"/>
              <w:rPr>
                <w:sz w:val="18"/>
              </w:rPr>
            </w:pPr>
            <w:r>
              <w:rPr>
                <w:sz w:val="18"/>
              </w:rPr>
              <w:t>12.91</w:t>
            </w:r>
          </w:p>
        </w:tc>
        <w:tc>
          <w:tcPr>
            <w:tcW w:w="872" w:type="pct"/>
            <w:tcBorders>
              <w:top w:val="nil"/>
              <w:bottom w:val="nil"/>
            </w:tcBorders>
          </w:tcPr>
          <w:p w:rsidR="00000000" w:rsidRDefault="00705E50">
            <w:pPr>
              <w:tabs>
                <w:tab w:val="left" w:pos="630"/>
              </w:tabs>
              <w:spacing w:after="120" w:line="320" w:lineRule="exact"/>
              <w:jc w:val="center"/>
              <w:rPr>
                <w:sz w:val="18"/>
              </w:rPr>
            </w:pPr>
            <w:r>
              <w:rPr>
                <w:sz w:val="18"/>
              </w:rPr>
              <w:t>2.88</w:t>
            </w:r>
          </w:p>
        </w:tc>
        <w:tc>
          <w:tcPr>
            <w:tcW w:w="682" w:type="pct"/>
            <w:tcBorders>
              <w:top w:val="nil"/>
              <w:bottom w:val="nil"/>
            </w:tcBorders>
          </w:tcPr>
          <w:p w:rsidR="00000000" w:rsidRDefault="00705E50">
            <w:pPr>
              <w:tabs>
                <w:tab w:val="left" w:pos="630"/>
              </w:tabs>
              <w:spacing w:after="120" w:line="320" w:lineRule="exact"/>
              <w:jc w:val="center"/>
              <w:rPr>
                <w:sz w:val="18"/>
              </w:rPr>
            </w:pPr>
            <w:r>
              <w:rPr>
                <w:sz w:val="18"/>
              </w:rPr>
              <w:t>148.32</w:t>
            </w:r>
          </w:p>
        </w:tc>
      </w:tr>
      <w:tr w:rsidR="00000000">
        <w:tblPrEx>
          <w:tblCellMar>
            <w:top w:w="0" w:type="dxa"/>
            <w:bottom w:w="0" w:type="dxa"/>
          </w:tblCellMar>
        </w:tblPrEx>
        <w:tc>
          <w:tcPr>
            <w:tcW w:w="740" w:type="pct"/>
            <w:tcBorders>
              <w:top w:val="nil"/>
              <w:bottom w:val="nil"/>
            </w:tcBorders>
          </w:tcPr>
          <w:p w:rsidR="00000000" w:rsidRDefault="00705E50">
            <w:pPr>
              <w:tabs>
                <w:tab w:val="left" w:pos="630"/>
              </w:tabs>
              <w:spacing w:after="120" w:line="320" w:lineRule="exact"/>
              <w:rPr>
                <w:rFonts w:hint="eastAsia"/>
                <w:sz w:val="18"/>
              </w:rPr>
            </w:pPr>
            <w:r>
              <w:rPr>
                <w:rFonts w:hint="eastAsia"/>
                <w:sz w:val="18"/>
              </w:rPr>
              <w:t>鸡蛋</w:t>
            </w:r>
          </w:p>
        </w:tc>
        <w:tc>
          <w:tcPr>
            <w:tcW w:w="715" w:type="pct"/>
            <w:tcBorders>
              <w:top w:val="nil"/>
              <w:bottom w:val="nil"/>
            </w:tcBorders>
          </w:tcPr>
          <w:p w:rsidR="00000000" w:rsidRDefault="00705E50">
            <w:pPr>
              <w:tabs>
                <w:tab w:val="left" w:pos="630"/>
              </w:tabs>
              <w:spacing w:after="120" w:line="320" w:lineRule="exact"/>
              <w:jc w:val="center"/>
              <w:rPr>
                <w:sz w:val="18"/>
              </w:rPr>
            </w:pPr>
            <w:r>
              <w:rPr>
                <w:sz w:val="18"/>
              </w:rPr>
              <w:t>154.44</w:t>
            </w:r>
          </w:p>
        </w:tc>
        <w:tc>
          <w:tcPr>
            <w:tcW w:w="715" w:type="pct"/>
            <w:tcBorders>
              <w:top w:val="nil"/>
              <w:bottom w:val="nil"/>
            </w:tcBorders>
          </w:tcPr>
          <w:p w:rsidR="00000000" w:rsidRDefault="00705E50">
            <w:pPr>
              <w:tabs>
                <w:tab w:val="left" w:pos="630"/>
              </w:tabs>
              <w:spacing w:after="120" w:line="320" w:lineRule="exact"/>
              <w:jc w:val="center"/>
              <w:rPr>
                <w:sz w:val="18"/>
              </w:rPr>
            </w:pPr>
            <w:r>
              <w:rPr>
                <w:sz w:val="18"/>
              </w:rPr>
              <w:t>37.6</w:t>
            </w:r>
          </w:p>
        </w:tc>
        <w:tc>
          <w:tcPr>
            <w:tcW w:w="637" w:type="pct"/>
            <w:tcBorders>
              <w:top w:val="nil"/>
              <w:bottom w:val="nil"/>
            </w:tcBorders>
          </w:tcPr>
          <w:p w:rsidR="00000000" w:rsidRDefault="00705E50">
            <w:pPr>
              <w:tabs>
                <w:tab w:val="left" w:pos="630"/>
              </w:tabs>
              <w:spacing w:after="120" w:line="320" w:lineRule="exact"/>
              <w:jc w:val="center"/>
              <w:rPr>
                <w:sz w:val="18"/>
              </w:rPr>
            </w:pPr>
            <w:r>
              <w:rPr>
                <w:sz w:val="18"/>
              </w:rPr>
              <w:t>4.88</w:t>
            </w:r>
          </w:p>
        </w:tc>
        <w:tc>
          <w:tcPr>
            <w:tcW w:w="638" w:type="pct"/>
            <w:tcBorders>
              <w:top w:val="nil"/>
              <w:bottom w:val="nil"/>
            </w:tcBorders>
          </w:tcPr>
          <w:p w:rsidR="00000000" w:rsidRDefault="00705E50">
            <w:pPr>
              <w:tabs>
                <w:tab w:val="left" w:pos="630"/>
              </w:tabs>
              <w:spacing w:after="120" w:line="320" w:lineRule="exact"/>
              <w:jc w:val="center"/>
              <w:rPr>
                <w:sz w:val="18"/>
              </w:rPr>
            </w:pPr>
            <w:r>
              <w:rPr>
                <w:sz w:val="18"/>
              </w:rPr>
              <w:t>4.17</w:t>
            </w:r>
          </w:p>
        </w:tc>
        <w:tc>
          <w:tcPr>
            <w:tcW w:w="872" w:type="pct"/>
            <w:tcBorders>
              <w:top w:val="nil"/>
              <w:bottom w:val="nil"/>
            </w:tcBorders>
          </w:tcPr>
          <w:p w:rsidR="00000000" w:rsidRDefault="00705E50">
            <w:pPr>
              <w:tabs>
                <w:tab w:val="left" w:pos="630"/>
              </w:tabs>
              <w:spacing w:after="120" w:line="320" w:lineRule="exact"/>
              <w:jc w:val="center"/>
              <w:rPr>
                <w:sz w:val="18"/>
              </w:rPr>
            </w:pPr>
            <w:r>
              <w:rPr>
                <w:sz w:val="18"/>
              </w:rPr>
              <w:t>0.37</w:t>
            </w:r>
          </w:p>
        </w:tc>
        <w:tc>
          <w:tcPr>
            <w:tcW w:w="682" w:type="pct"/>
            <w:tcBorders>
              <w:top w:val="nil"/>
              <w:bottom w:val="nil"/>
            </w:tcBorders>
          </w:tcPr>
          <w:p w:rsidR="00000000" w:rsidRDefault="00705E50">
            <w:pPr>
              <w:tabs>
                <w:tab w:val="left" w:pos="630"/>
              </w:tabs>
              <w:spacing w:after="120" w:line="320" w:lineRule="exact"/>
              <w:jc w:val="center"/>
              <w:rPr>
                <w:sz w:val="18"/>
              </w:rPr>
            </w:pPr>
            <w:r>
              <w:rPr>
                <w:sz w:val="18"/>
              </w:rPr>
              <w:t>58.65</w:t>
            </w:r>
          </w:p>
        </w:tc>
      </w:tr>
      <w:tr w:rsidR="00000000">
        <w:tblPrEx>
          <w:tblCellMar>
            <w:top w:w="0" w:type="dxa"/>
            <w:bottom w:w="0" w:type="dxa"/>
          </w:tblCellMar>
        </w:tblPrEx>
        <w:tc>
          <w:tcPr>
            <w:tcW w:w="740" w:type="pct"/>
            <w:tcBorders>
              <w:top w:val="nil"/>
              <w:bottom w:val="nil"/>
            </w:tcBorders>
          </w:tcPr>
          <w:p w:rsidR="00000000" w:rsidRDefault="00705E50">
            <w:pPr>
              <w:tabs>
                <w:tab w:val="left" w:pos="630"/>
              </w:tabs>
              <w:spacing w:after="120" w:line="320" w:lineRule="exact"/>
              <w:rPr>
                <w:rFonts w:hint="eastAsia"/>
                <w:sz w:val="18"/>
              </w:rPr>
            </w:pPr>
            <w:r>
              <w:rPr>
                <w:rFonts w:hint="eastAsia"/>
                <w:sz w:val="18"/>
              </w:rPr>
              <w:t>植物油</w:t>
            </w:r>
          </w:p>
        </w:tc>
        <w:tc>
          <w:tcPr>
            <w:tcW w:w="715" w:type="pct"/>
            <w:tcBorders>
              <w:top w:val="nil"/>
              <w:bottom w:val="nil"/>
            </w:tcBorders>
          </w:tcPr>
          <w:p w:rsidR="00000000" w:rsidRDefault="00705E50">
            <w:pPr>
              <w:tabs>
                <w:tab w:val="left" w:pos="630"/>
              </w:tabs>
              <w:spacing w:after="120" w:line="320" w:lineRule="exact"/>
              <w:jc w:val="center"/>
              <w:rPr>
                <w:sz w:val="18"/>
              </w:rPr>
            </w:pPr>
            <w:r>
              <w:rPr>
                <w:sz w:val="18"/>
              </w:rPr>
              <w:t>16.86</w:t>
            </w:r>
          </w:p>
        </w:tc>
        <w:tc>
          <w:tcPr>
            <w:tcW w:w="715" w:type="pct"/>
            <w:tcBorders>
              <w:top w:val="nil"/>
              <w:bottom w:val="nil"/>
            </w:tcBorders>
          </w:tcPr>
          <w:p w:rsidR="00000000" w:rsidRDefault="00705E50">
            <w:pPr>
              <w:tabs>
                <w:tab w:val="left" w:pos="630"/>
              </w:tabs>
              <w:spacing w:after="120" w:line="320" w:lineRule="exact"/>
              <w:jc w:val="center"/>
              <w:rPr>
                <w:sz w:val="18"/>
              </w:rPr>
            </w:pPr>
            <w:r>
              <w:rPr>
                <w:sz w:val="18"/>
              </w:rPr>
              <w:t>46</w:t>
            </w:r>
          </w:p>
        </w:tc>
        <w:tc>
          <w:tcPr>
            <w:tcW w:w="637" w:type="pct"/>
            <w:tcBorders>
              <w:top w:val="nil"/>
              <w:bottom w:val="nil"/>
            </w:tcBorders>
          </w:tcPr>
          <w:p w:rsidR="00000000" w:rsidRDefault="00705E50">
            <w:pPr>
              <w:tabs>
                <w:tab w:val="left" w:pos="630"/>
              </w:tabs>
              <w:spacing w:after="120" w:line="320" w:lineRule="exact"/>
              <w:jc w:val="center"/>
              <w:rPr>
                <w:sz w:val="18"/>
              </w:rPr>
            </w:pPr>
            <w:r>
              <w:rPr>
                <w:sz w:val="18"/>
              </w:rPr>
              <w:t>0</w:t>
            </w:r>
          </w:p>
        </w:tc>
        <w:tc>
          <w:tcPr>
            <w:tcW w:w="638" w:type="pct"/>
            <w:tcBorders>
              <w:top w:val="nil"/>
              <w:bottom w:val="nil"/>
            </w:tcBorders>
          </w:tcPr>
          <w:p w:rsidR="00000000" w:rsidRDefault="00705E50">
            <w:pPr>
              <w:tabs>
                <w:tab w:val="left" w:pos="630"/>
              </w:tabs>
              <w:spacing w:after="120" w:line="320" w:lineRule="exact"/>
              <w:jc w:val="center"/>
              <w:rPr>
                <w:sz w:val="18"/>
              </w:rPr>
            </w:pPr>
            <w:r>
              <w:rPr>
                <w:sz w:val="18"/>
              </w:rPr>
              <w:t>46.0</w:t>
            </w:r>
          </w:p>
        </w:tc>
        <w:tc>
          <w:tcPr>
            <w:tcW w:w="872" w:type="pct"/>
            <w:tcBorders>
              <w:top w:val="nil"/>
              <w:bottom w:val="nil"/>
            </w:tcBorders>
          </w:tcPr>
          <w:p w:rsidR="00000000" w:rsidRDefault="00705E50">
            <w:pPr>
              <w:tabs>
                <w:tab w:val="left" w:pos="630"/>
              </w:tabs>
              <w:spacing w:after="120" w:line="320" w:lineRule="exact"/>
              <w:jc w:val="center"/>
              <w:rPr>
                <w:sz w:val="18"/>
              </w:rPr>
            </w:pPr>
            <w:r>
              <w:rPr>
                <w:sz w:val="18"/>
              </w:rPr>
              <w:t>0</w:t>
            </w:r>
          </w:p>
        </w:tc>
        <w:tc>
          <w:tcPr>
            <w:tcW w:w="682" w:type="pct"/>
            <w:tcBorders>
              <w:top w:val="nil"/>
              <w:bottom w:val="nil"/>
            </w:tcBorders>
          </w:tcPr>
          <w:p w:rsidR="00000000" w:rsidRDefault="00705E50">
            <w:pPr>
              <w:tabs>
                <w:tab w:val="left" w:pos="630"/>
              </w:tabs>
              <w:spacing w:after="120" w:line="320" w:lineRule="exact"/>
              <w:jc w:val="center"/>
              <w:rPr>
                <w:sz w:val="18"/>
              </w:rPr>
            </w:pPr>
            <w:r>
              <w:rPr>
                <w:sz w:val="18"/>
              </w:rPr>
              <w:t>414.0</w:t>
            </w:r>
          </w:p>
        </w:tc>
      </w:tr>
      <w:tr w:rsidR="00000000">
        <w:tblPrEx>
          <w:tblCellMar>
            <w:top w:w="0" w:type="dxa"/>
            <w:bottom w:w="0" w:type="dxa"/>
          </w:tblCellMar>
        </w:tblPrEx>
        <w:tc>
          <w:tcPr>
            <w:tcW w:w="740" w:type="pct"/>
            <w:tcBorders>
              <w:top w:val="nil"/>
              <w:bottom w:val="nil"/>
            </w:tcBorders>
          </w:tcPr>
          <w:p w:rsidR="00000000" w:rsidRDefault="00705E50">
            <w:pPr>
              <w:tabs>
                <w:tab w:val="left" w:pos="630"/>
              </w:tabs>
              <w:spacing w:after="120" w:line="320" w:lineRule="exact"/>
              <w:rPr>
                <w:rFonts w:hint="eastAsia"/>
                <w:sz w:val="18"/>
              </w:rPr>
            </w:pPr>
            <w:r>
              <w:rPr>
                <w:rFonts w:hint="eastAsia"/>
                <w:sz w:val="18"/>
              </w:rPr>
              <w:t>糖</w:t>
            </w:r>
          </w:p>
        </w:tc>
        <w:tc>
          <w:tcPr>
            <w:tcW w:w="715" w:type="pct"/>
            <w:tcBorders>
              <w:top w:val="nil"/>
              <w:bottom w:val="nil"/>
            </w:tcBorders>
          </w:tcPr>
          <w:p w:rsidR="00000000" w:rsidRDefault="00705E50">
            <w:pPr>
              <w:tabs>
                <w:tab w:val="left" w:pos="630"/>
              </w:tabs>
              <w:spacing w:after="120" w:line="320" w:lineRule="exact"/>
              <w:jc w:val="center"/>
              <w:rPr>
                <w:sz w:val="18"/>
              </w:rPr>
            </w:pPr>
            <w:r>
              <w:rPr>
                <w:sz w:val="18"/>
              </w:rPr>
              <w:t>16.57</w:t>
            </w:r>
          </w:p>
        </w:tc>
        <w:tc>
          <w:tcPr>
            <w:tcW w:w="715" w:type="pct"/>
            <w:tcBorders>
              <w:top w:val="nil"/>
              <w:bottom w:val="nil"/>
            </w:tcBorders>
          </w:tcPr>
          <w:p w:rsidR="00000000" w:rsidRDefault="00705E50">
            <w:pPr>
              <w:tabs>
                <w:tab w:val="left" w:pos="630"/>
              </w:tabs>
              <w:spacing w:after="120" w:line="320" w:lineRule="exact"/>
              <w:jc w:val="center"/>
              <w:rPr>
                <w:sz w:val="18"/>
              </w:rPr>
            </w:pPr>
            <w:r>
              <w:rPr>
                <w:sz w:val="18"/>
              </w:rPr>
              <w:t>45</w:t>
            </w:r>
          </w:p>
        </w:tc>
        <w:tc>
          <w:tcPr>
            <w:tcW w:w="637" w:type="pct"/>
            <w:tcBorders>
              <w:top w:val="nil"/>
              <w:bottom w:val="nil"/>
            </w:tcBorders>
          </w:tcPr>
          <w:p w:rsidR="00000000" w:rsidRDefault="00705E50">
            <w:pPr>
              <w:tabs>
                <w:tab w:val="left" w:pos="630"/>
              </w:tabs>
              <w:spacing w:after="120" w:line="320" w:lineRule="exact"/>
              <w:jc w:val="center"/>
              <w:rPr>
                <w:sz w:val="18"/>
              </w:rPr>
            </w:pPr>
            <w:r>
              <w:rPr>
                <w:sz w:val="18"/>
              </w:rPr>
              <w:t>0</w:t>
            </w:r>
          </w:p>
        </w:tc>
        <w:tc>
          <w:tcPr>
            <w:tcW w:w="638" w:type="pct"/>
            <w:tcBorders>
              <w:top w:val="nil"/>
              <w:bottom w:val="nil"/>
            </w:tcBorders>
          </w:tcPr>
          <w:p w:rsidR="00000000" w:rsidRDefault="00705E50">
            <w:pPr>
              <w:tabs>
                <w:tab w:val="left" w:pos="630"/>
              </w:tabs>
              <w:spacing w:after="120" w:line="320" w:lineRule="exact"/>
              <w:jc w:val="center"/>
              <w:rPr>
                <w:sz w:val="18"/>
              </w:rPr>
            </w:pPr>
            <w:r>
              <w:rPr>
                <w:sz w:val="18"/>
              </w:rPr>
              <w:t>0</w:t>
            </w:r>
          </w:p>
        </w:tc>
        <w:tc>
          <w:tcPr>
            <w:tcW w:w="872" w:type="pct"/>
            <w:tcBorders>
              <w:top w:val="nil"/>
              <w:bottom w:val="nil"/>
            </w:tcBorders>
          </w:tcPr>
          <w:p w:rsidR="00000000" w:rsidRDefault="00705E50">
            <w:pPr>
              <w:tabs>
                <w:tab w:val="left" w:pos="630"/>
              </w:tabs>
              <w:spacing w:after="120" w:line="320" w:lineRule="exact"/>
              <w:jc w:val="center"/>
              <w:rPr>
                <w:sz w:val="18"/>
              </w:rPr>
            </w:pPr>
            <w:r>
              <w:rPr>
                <w:sz w:val="18"/>
              </w:rPr>
              <w:t>46.8</w:t>
            </w:r>
          </w:p>
        </w:tc>
        <w:tc>
          <w:tcPr>
            <w:tcW w:w="682" w:type="pct"/>
            <w:tcBorders>
              <w:top w:val="nil"/>
              <w:bottom w:val="nil"/>
            </w:tcBorders>
          </w:tcPr>
          <w:p w:rsidR="00000000" w:rsidRDefault="00705E50">
            <w:pPr>
              <w:tabs>
                <w:tab w:val="left" w:pos="630"/>
              </w:tabs>
              <w:spacing w:after="120" w:line="320" w:lineRule="exact"/>
              <w:jc w:val="center"/>
              <w:rPr>
                <w:sz w:val="18"/>
              </w:rPr>
            </w:pPr>
            <w:r>
              <w:rPr>
                <w:sz w:val="18"/>
              </w:rPr>
              <w:t>176.40</w:t>
            </w:r>
          </w:p>
        </w:tc>
      </w:tr>
      <w:tr w:rsidR="00000000">
        <w:tblPrEx>
          <w:tblCellMar>
            <w:top w:w="0" w:type="dxa"/>
            <w:bottom w:w="0" w:type="dxa"/>
          </w:tblCellMar>
        </w:tblPrEx>
        <w:tc>
          <w:tcPr>
            <w:tcW w:w="740" w:type="pct"/>
            <w:tcBorders>
              <w:top w:val="nil"/>
              <w:bottom w:val="single" w:sz="4" w:space="0" w:color="auto"/>
            </w:tcBorders>
          </w:tcPr>
          <w:p w:rsidR="00000000" w:rsidRDefault="00705E50">
            <w:pPr>
              <w:pStyle w:val="a3"/>
              <w:tabs>
                <w:tab w:val="left" w:pos="630"/>
              </w:tabs>
              <w:adjustRightInd w:val="0"/>
              <w:spacing w:after="120" w:line="320" w:lineRule="exact"/>
              <w:textAlignment w:val="baseline"/>
              <w:rPr>
                <w:rFonts w:hint="eastAsia"/>
                <w:kern w:val="0"/>
                <w:szCs w:val="20"/>
              </w:rPr>
            </w:pPr>
            <w:r>
              <w:rPr>
                <w:rFonts w:hint="eastAsia"/>
                <w:kern w:val="0"/>
                <w:szCs w:val="20"/>
              </w:rPr>
              <w:t>面包</w:t>
            </w:r>
          </w:p>
        </w:tc>
        <w:tc>
          <w:tcPr>
            <w:tcW w:w="715" w:type="pct"/>
            <w:tcBorders>
              <w:top w:val="nil"/>
              <w:bottom w:val="single" w:sz="4" w:space="0" w:color="auto"/>
            </w:tcBorders>
          </w:tcPr>
          <w:p w:rsidR="00000000" w:rsidRDefault="00705E50">
            <w:pPr>
              <w:tabs>
                <w:tab w:val="left" w:pos="630"/>
              </w:tabs>
              <w:spacing w:after="120" w:line="320" w:lineRule="exact"/>
              <w:jc w:val="center"/>
              <w:rPr>
                <w:sz w:val="18"/>
              </w:rPr>
            </w:pPr>
            <w:r>
              <w:rPr>
                <w:sz w:val="18"/>
              </w:rPr>
              <w:t>179.88</w:t>
            </w:r>
          </w:p>
        </w:tc>
        <w:tc>
          <w:tcPr>
            <w:tcW w:w="715" w:type="pct"/>
            <w:tcBorders>
              <w:top w:val="nil"/>
              <w:bottom w:val="single" w:sz="4" w:space="0" w:color="auto"/>
            </w:tcBorders>
          </w:tcPr>
          <w:p w:rsidR="00000000" w:rsidRDefault="00705E50">
            <w:pPr>
              <w:tabs>
                <w:tab w:val="left" w:pos="630"/>
              </w:tabs>
              <w:spacing w:after="120" w:line="320" w:lineRule="exact"/>
              <w:jc w:val="center"/>
              <w:rPr>
                <w:sz w:val="18"/>
              </w:rPr>
            </w:pPr>
            <w:r>
              <w:rPr>
                <w:sz w:val="18"/>
              </w:rPr>
              <w:t>492.8</w:t>
            </w:r>
          </w:p>
        </w:tc>
        <w:tc>
          <w:tcPr>
            <w:tcW w:w="637" w:type="pct"/>
            <w:tcBorders>
              <w:top w:val="nil"/>
              <w:bottom w:val="single" w:sz="4" w:space="0" w:color="auto"/>
            </w:tcBorders>
          </w:tcPr>
          <w:p w:rsidR="00000000" w:rsidRDefault="00705E50">
            <w:pPr>
              <w:tabs>
                <w:tab w:val="left" w:pos="630"/>
              </w:tabs>
              <w:spacing w:after="120" w:line="320" w:lineRule="exact"/>
              <w:jc w:val="center"/>
              <w:rPr>
                <w:sz w:val="18"/>
              </w:rPr>
            </w:pPr>
            <w:r>
              <w:rPr>
                <w:sz w:val="18"/>
              </w:rPr>
              <w:t>36.96</w:t>
            </w:r>
          </w:p>
        </w:tc>
        <w:tc>
          <w:tcPr>
            <w:tcW w:w="638" w:type="pct"/>
            <w:tcBorders>
              <w:top w:val="nil"/>
              <w:bottom w:val="single" w:sz="4" w:space="0" w:color="auto"/>
            </w:tcBorders>
          </w:tcPr>
          <w:p w:rsidR="00000000" w:rsidRDefault="00705E50">
            <w:pPr>
              <w:tabs>
                <w:tab w:val="left" w:pos="630"/>
              </w:tabs>
              <w:spacing w:after="120" w:line="320" w:lineRule="exact"/>
              <w:jc w:val="center"/>
              <w:rPr>
                <w:sz w:val="18"/>
              </w:rPr>
            </w:pPr>
            <w:r>
              <w:rPr>
                <w:sz w:val="18"/>
              </w:rPr>
              <w:t>6.4</w:t>
            </w:r>
          </w:p>
        </w:tc>
        <w:tc>
          <w:tcPr>
            <w:tcW w:w="872" w:type="pct"/>
            <w:tcBorders>
              <w:top w:val="nil"/>
              <w:bottom w:val="single" w:sz="4" w:space="0" w:color="auto"/>
            </w:tcBorders>
          </w:tcPr>
          <w:p w:rsidR="00000000" w:rsidRDefault="00705E50">
            <w:pPr>
              <w:tabs>
                <w:tab w:val="left" w:pos="630"/>
              </w:tabs>
              <w:spacing w:after="120" w:line="320" w:lineRule="exact"/>
              <w:jc w:val="center"/>
              <w:rPr>
                <w:sz w:val="18"/>
              </w:rPr>
            </w:pPr>
            <w:r>
              <w:rPr>
                <w:sz w:val="18"/>
              </w:rPr>
              <w:t>265.12</w:t>
            </w:r>
          </w:p>
        </w:tc>
        <w:tc>
          <w:tcPr>
            <w:tcW w:w="682" w:type="pct"/>
            <w:tcBorders>
              <w:top w:val="nil"/>
              <w:bottom w:val="single" w:sz="4" w:space="0" w:color="auto"/>
            </w:tcBorders>
          </w:tcPr>
          <w:p w:rsidR="00000000" w:rsidRDefault="00705E50">
            <w:pPr>
              <w:tabs>
                <w:tab w:val="left" w:pos="630"/>
              </w:tabs>
              <w:spacing w:after="120" w:line="320" w:lineRule="exact"/>
              <w:jc w:val="center"/>
              <w:rPr>
                <w:sz w:val="18"/>
              </w:rPr>
            </w:pPr>
            <w:r>
              <w:rPr>
                <w:sz w:val="18"/>
              </w:rPr>
              <w:t>1 197.50</w:t>
            </w:r>
          </w:p>
        </w:tc>
      </w:tr>
      <w:tr w:rsidR="00000000">
        <w:tblPrEx>
          <w:tblCellMar>
            <w:top w:w="0" w:type="dxa"/>
            <w:bottom w:w="0" w:type="dxa"/>
          </w:tblCellMar>
        </w:tblPrEx>
        <w:tc>
          <w:tcPr>
            <w:tcW w:w="740" w:type="pct"/>
            <w:tcBorders>
              <w:top w:val="single" w:sz="4" w:space="0" w:color="auto"/>
              <w:bottom w:val="nil"/>
            </w:tcBorders>
          </w:tcPr>
          <w:p w:rsidR="00000000" w:rsidRDefault="00705E50">
            <w:pPr>
              <w:tabs>
                <w:tab w:val="left" w:pos="630"/>
              </w:tabs>
              <w:spacing w:after="120" w:line="320" w:lineRule="exact"/>
              <w:rPr>
                <w:rFonts w:hint="eastAsia"/>
                <w:sz w:val="18"/>
              </w:rPr>
            </w:pPr>
            <w:r>
              <w:rPr>
                <w:rFonts w:hint="eastAsia"/>
                <w:sz w:val="18"/>
              </w:rPr>
              <w:t>水果</w:t>
            </w:r>
          </w:p>
        </w:tc>
        <w:tc>
          <w:tcPr>
            <w:tcW w:w="715" w:type="pct"/>
            <w:tcBorders>
              <w:top w:val="single" w:sz="4" w:space="0" w:color="auto"/>
              <w:bottom w:val="nil"/>
            </w:tcBorders>
          </w:tcPr>
          <w:p w:rsidR="00000000" w:rsidRDefault="00705E50">
            <w:pPr>
              <w:tabs>
                <w:tab w:val="left" w:pos="630"/>
              </w:tabs>
              <w:spacing w:after="120" w:line="320" w:lineRule="exact"/>
              <w:jc w:val="center"/>
              <w:rPr>
                <w:sz w:val="18"/>
              </w:rPr>
            </w:pPr>
            <w:r>
              <w:rPr>
                <w:sz w:val="18"/>
              </w:rPr>
              <w:t>29.53</w:t>
            </w:r>
          </w:p>
        </w:tc>
        <w:tc>
          <w:tcPr>
            <w:tcW w:w="715" w:type="pct"/>
            <w:tcBorders>
              <w:top w:val="single" w:sz="4" w:space="0" w:color="auto"/>
              <w:bottom w:val="nil"/>
            </w:tcBorders>
          </w:tcPr>
          <w:p w:rsidR="00000000" w:rsidRDefault="00705E50">
            <w:pPr>
              <w:tabs>
                <w:tab w:val="left" w:pos="630"/>
              </w:tabs>
              <w:spacing w:after="120" w:line="320" w:lineRule="exact"/>
              <w:jc w:val="center"/>
              <w:rPr>
                <w:sz w:val="18"/>
              </w:rPr>
            </w:pPr>
            <w:r>
              <w:rPr>
                <w:sz w:val="18"/>
              </w:rPr>
              <w:t>80</w:t>
            </w:r>
          </w:p>
        </w:tc>
        <w:tc>
          <w:tcPr>
            <w:tcW w:w="637" w:type="pct"/>
            <w:tcBorders>
              <w:top w:val="single" w:sz="4" w:space="0" w:color="auto"/>
              <w:bottom w:val="nil"/>
            </w:tcBorders>
          </w:tcPr>
          <w:p w:rsidR="00000000" w:rsidRDefault="00705E50">
            <w:pPr>
              <w:tabs>
                <w:tab w:val="left" w:pos="630"/>
              </w:tabs>
              <w:spacing w:after="120" w:line="320" w:lineRule="exact"/>
              <w:jc w:val="center"/>
              <w:rPr>
                <w:sz w:val="18"/>
              </w:rPr>
            </w:pPr>
            <w:r>
              <w:rPr>
                <w:sz w:val="18"/>
              </w:rPr>
              <w:t>0.6</w:t>
            </w:r>
          </w:p>
        </w:tc>
        <w:tc>
          <w:tcPr>
            <w:tcW w:w="638" w:type="pct"/>
            <w:tcBorders>
              <w:top w:val="single" w:sz="4" w:space="0" w:color="auto"/>
              <w:bottom w:val="nil"/>
            </w:tcBorders>
          </w:tcPr>
          <w:p w:rsidR="00000000" w:rsidRDefault="00705E50">
            <w:pPr>
              <w:tabs>
                <w:tab w:val="left" w:pos="630"/>
              </w:tabs>
              <w:spacing w:after="120" w:line="320" w:lineRule="exact"/>
              <w:jc w:val="center"/>
              <w:rPr>
                <w:sz w:val="18"/>
              </w:rPr>
            </w:pPr>
            <w:r>
              <w:rPr>
                <w:sz w:val="18"/>
              </w:rPr>
              <w:t>0.16</w:t>
            </w:r>
          </w:p>
        </w:tc>
        <w:tc>
          <w:tcPr>
            <w:tcW w:w="872" w:type="pct"/>
            <w:tcBorders>
              <w:top w:val="single" w:sz="4" w:space="0" w:color="auto"/>
              <w:bottom w:val="nil"/>
            </w:tcBorders>
          </w:tcPr>
          <w:p w:rsidR="00000000" w:rsidRDefault="00705E50">
            <w:pPr>
              <w:tabs>
                <w:tab w:val="left" w:pos="630"/>
              </w:tabs>
              <w:spacing w:after="120" w:line="320" w:lineRule="exact"/>
              <w:jc w:val="center"/>
              <w:rPr>
                <w:sz w:val="18"/>
              </w:rPr>
            </w:pPr>
            <w:r>
              <w:rPr>
                <w:sz w:val="18"/>
              </w:rPr>
              <w:t>8.64</w:t>
            </w:r>
          </w:p>
        </w:tc>
        <w:tc>
          <w:tcPr>
            <w:tcW w:w="682" w:type="pct"/>
            <w:tcBorders>
              <w:top w:val="single" w:sz="4" w:space="0" w:color="auto"/>
              <w:bottom w:val="nil"/>
            </w:tcBorders>
          </w:tcPr>
          <w:p w:rsidR="00000000" w:rsidRDefault="00705E50">
            <w:pPr>
              <w:tabs>
                <w:tab w:val="left" w:pos="630"/>
              </w:tabs>
              <w:spacing w:after="120" w:line="320" w:lineRule="exact"/>
              <w:jc w:val="center"/>
              <w:rPr>
                <w:sz w:val="18"/>
              </w:rPr>
            </w:pPr>
            <w:r>
              <w:rPr>
                <w:sz w:val="18"/>
              </w:rPr>
              <w:t>39.04</w:t>
            </w:r>
          </w:p>
        </w:tc>
      </w:tr>
      <w:tr w:rsidR="00000000">
        <w:tblPrEx>
          <w:tblCellMar>
            <w:top w:w="0" w:type="dxa"/>
            <w:bottom w:w="0" w:type="dxa"/>
          </w:tblCellMar>
        </w:tblPrEx>
        <w:tc>
          <w:tcPr>
            <w:tcW w:w="740" w:type="pct"/>
            <w:tcBorders>
              <w:top w:val="nil"/>
              <w:bottom w:val="nil"/>
            </w:tcBorders>
          </w:tcPr>
          <w:p w:rsidR="00000000" w:rsidRDefault="00705E50">
            <w:pPr>
              <w:tabs>
                <w:tab w:val="left" w:pos="630"/>
              </w:tabs>
              <w:spacing w:after="120" w:line="320" w:lineRule="exact"/>
              <w:rPr>
                <w:rFonts w:hint="eastAsia"/>
                <w:sz w:val="18"/>
              </w:rPr>
            </w:pPr>
            <w:r>
              <w:rPr>
                <w:rFonts w:hint="eastAsia"/>
                <w:sz w:val="18"/>
              </w:rPr>
              <w:t>土豆</w:t>
            </w:r>
          </w:p>
        </w:tc>
        <w:tc>
          <w:tcPr>
            <w:tcW w:w="715" w:type="pct"/>
            <w:tcBorders>
              <w:top w:val="nil"/>
              <w:bottom w:val="nil"/>
            </w:tcBorders>
          </w:tcPr>
          <w:p w:rsidR="00000000" w:rsidRDefault="00705E50">
            <w:pPr>
              <w:tabs>
                <w:tab w:val="left" w:pos="630"/>
              </w:tabs>
              <w:spacing w:after="120" w:line="320" w:lineRule="exact"/>
              <w:jc w:val="center"/>
              <w:rPr>
                <w:sz w:val="18"/>
              </w:rPr>
            </w:pPr>
            <w:r>
              <w:rPr>
                <w:sz w:val="18"/>
              </w:rPr>
              <w:t>29.13</w:t>
            </w:r>
          </w:p>
        </w:tc>
        <w:tc>
          <w:tcPr>
            <w:tcW w:w="715" w:type="pct"/>
            <w:tcBorders>
              <w:top w:val="nil"/>
              <w:bottom w:val="nil"/>
            </w:tcBorders>
          </w:tcPr>
          <w:p w:rsidR="00000000" w:rsidRDefault="00705E50">
            <w:pPr>
              <w:tabs>
                <w:tab w:val="left" w:pos="630"/>
              </w:tabs>
              <w:spacing w:after="120" w:line="320" w:lineRule="exact"/>
              <w:jc w:val="center"/>
              <w:rPr>
                <w:sz w:val="18"/>
              </w:rPr>
            </w:pPr>
            <w:r>
              <w:rPr>
                <w:sz w:val="18"/>
              </w:rPr>
              <w:t>79</w:t>
            </w:r>
          </w:p>
        </w:tc>
        <w:tc>
          <w:tcPr>
            <w:tcW w:w="637" w:type="pct"/>
            <w:tcBorders>
              <w:top w:val="nil"/>
              <w:bottom w:val="nil"/>
            </w:tcBorders>
          </w:tcPr>
          <w:p w:rsidR="00000000" w:rsidRDefault="00705E50">
            <w:pPr>
              <w:tabs>
                <w:tab w:val="left" w:pos="630"/>
              </w:tabs>
              <w:spacing w:after="120" w:line="320" w:lineRule="exact"/>
              <w:jc w:val="center"/>
              <w:rPr>
                <w:sz w:val="18"/>
              </w:rPr>
            </w:pPr>
            <w:r>
              <w:rPr>
                <w:sz w:val="18"/>
              </w:rPr>
              <w:t>1.58</w:t>
            </w:r>
          </w:p>
        </w:tc>
        <w:tc>
          <w:tcPr>
            <w:tcW w:w="638" w:type="pct"/>
            <w:tcBorders>
              <w:top w:val="nil"/>
              <w:bottom w:val="nil"/>
            </w:tcBorders>
          </w:tcPr>
          <w:p w:rsidR="00000000" w:rsidRDefault="00705E50">
            <w:pPr>
              <w:tabs>
                <w:tab w:val="left" w:pos="630"/>
              </w:tabs>
              <w:spacing w:after="120" w:line="320" w:lineRule="exact"/>
              <w:jc w:val="center"/>
              <w:rPr>
                <w:sz w:val="18"/>
              </w:rPr>
            </w:pPr>
            <w:r>
              <w:rPr>
                <w:sz w:val="18"/>
              </w:rPr>
              <w:t>0.07</w:t>
            </w:r>
          </w:p>
        </w:tc>
        <w:tc>
          <w:tcPr>
            <w:tcW w:w="872" w:type="pct"/>
            <w:tcBorders>
              <w:top w:val="nil"/>
              <w:bottom w:val="nil"/>
            </w:tcBorders>
          </w:tcPr>
          <w:p w:rsidR="00000000" w:rsidRDefault="00705E50">
            <w:pPr>
              <w:tabs>
                <w:tab w:val="left" w:pos="630"/>
              </w:tabs>
              <w:spacing w:after="120" w:line="320" w:lineRule="exact"/>
              <w:jc w:val="center"/>
              <w:rPr>
                <w:sz w:val="18"/>
              </w:rPr>
            </w:pPr>
            <w:r>
              <w:rPr>
                <w:sz w:val="18"/>
              </w:rPr>
              <w:t>12.64</w:t>
            </w:r>
          </w:p>
        </w:tc>
        <w:tc>
          <w:tcPr>
            <w:tcW w:w="682" w:type="pct"/>
            <w:tcBorders>
              <w:top w:val="nil"/>
              <w:bottom w:val="nil"/>
            </w:tcBorders>
          </w:tcPr>
          <w:p w:rsidR="00000000" w:rsidRDefault="00705E50">
            <w:pPr>
              <w:tabs>
                <w:tab w:val="left" w:pos="630"/>
              </w:tabs>
              <w:spacing w:after="120" w:line="320" w:lineRule="exact"/>
              <w:jc w:val="center"/>
              <w:rPr>
                <w:sz w:val="18"/>
              </w:rPr>
            </w:pPr>
            <w:r>
              <w:rPr>
                <w:sz w:val="18"/>
              </w:rPr>
              <w:t>59.25</w:t>
            </w:r>
          </w:p>
        </w:tc>
      </w:tr>
      <w:tr w:rsidR="00000000">
        <w:tblPrEx>
          <w:tblCellMar>
            <w:top w:w="0" w:type="dxa"/>
            <w:bottom w:w="0" w:type="dxa"/>
          </w:tblCellMar>
        </w:tblPrEx>
        <w:tc>
          <w:tcPr>
            <w:tcW w:w="740" w:type="pct"/>
            <w:tcBorders>
              <w:top w:val="nil"/>
              <w:bottom w:val="nil"/>
            </w:tcBorders>
          </w:tcPr>
          <w:p w:rsidR="00000000" w:rsidRDefault="00705E50">
            <w:pPr>
              <w:tabs>
                <w:tab w:val="left" w:pos="630"/>
              </w:tabs>
              <w:spacing w:after="120" w:line="320" w:lineRule="exact"/>
              <w:rPr>
                <w:rFonts w:hint="eastAsia"/>
                <w:sz w:val="18"/>
              </w:rPr>
            </w:pPr>
            <w:r>
              <w:rPr>
                <w:rFonts w:hint="eastAsia"/>
                <w:sz w:val="18"/>
              </w:rPr>
              <w:t>蔬菜</w:t>
            </w:r>
          </w:p>
        </w:tc>
        <w:tc>
          <w:tcPr>
            <w:tcW w:w="715" w:type="pct"/>
            <w:tcBorders>
              <w:top w:val="nil"/>
              <w:bottom w:val="nil"/>
            </w:tcBorders>
          </w:tcPr>
          <w:p w:rsidR="00000000" w:rsidRDefault="00705E50">
            <w:pPr>
              <w:tabs>
                <w:tab w:val="left" w:pos="630"/>
              </w:tabs>
              <w:spacing w:after="120" w:line="320" w:lineRule="exact"/>
              <w:jc w:val="center"/>
              <w:rPr>
                <w:sz w:val="18"/>
              </w:rPr>
            </w:pPr>
            <w:r>
              <w:rPr>
                <w:sz w:val="18"/>
              </w:rPr>
              <w:t>110</w:t>
            </w:r>
          </w:p>
        </w:tc>
        <w:tc>
          <w:tcPr>
            <w:tcW w:w="715" w:type="pct"/>
            <w:tcBorders>
              <w:top w:val="nil"/>
              <w:bottom w:val="nil"/>
            </w:tcBorders>
          </w:tcPr>
          <w:p w:rsidR="00000000" w:rsidRDefault="00705E50">
            <w:pPr>
              <w:tabs>
                <w:tab w:val="left" w:pos="630"/>
              </w:tabs>
              <w:spacing w:after="120" w:line="320" w:lineRule="exact"/>
              <w:jc w:val="center"/>
              <w:rPr>
                <w:sz w:val="18"/>
              </w:rPr>
            </w:pPr>
            <w:r>
              <w:rPr>
                <w:sz w:val="18"/>
              </w:rPr>
              <w:t>301</w:t>
            </w:r>
          </w:p>
        </w:tc>
        <w:tc>
          <w:tcPr>
            <w:tcW w:w="637" w:type="pct"/>
            <w:tcBorders>
              <w:top w:val="nil"/>
              <w:bottom w:val="nil"/>
            </w:tcBorders>
          </w:tcPr>
          <w:p w:rsidR="00000000" w:rsidRDefault="00705E50">
            <w:pPr>
              <w:tabs>
                <w:tab w:val="left" w:pos="630"/>
              </w:tabs>
              <w:spacing w:after="120" w:line="320" w:lineRule="exact"/>
              <w:jc w:val="center"/>
              <w:rPr>
                <w:sz w:val="18"/>
              </w:rPr>
            </w:pPr>
            <w:r>
              <w:rPr>
                <w:sz w:val="18"/>
              </w:rPr>
              <w:t>7.52</w:t>
            </w:r>
          </w:p>
        </w:tc>
        <w:tc>
          <w:tcPr>
            <w:tcW w:w="638" w:type="pct"/>
            <w:tcBorders>
              <w:top w:val="nil"/>
              <w:bottom w:val="nil"/>
            </w:tcBorders>
          </w:tcPr>
          <w:p w:rsidR="00000000" w:rsidRDefault="00705E50">
            <w:pPr>
              <w:tabs>
                <w:tab w:val="left" w:pos="630"/>
              </w:tabs>
              <w:spacing w:after="120" w:line="320" w:lineRule="exact"/>
              <w:jc w:val="center"/>
              <w:rPr>
                <w:sz w:val="18"/>
              </w:rPr>
            </w:pPr>
            <w:r>
              <w:rPr>
                <w:sz w:val="18"/>
              </w:rPr>
              <w:t>0.75</w:t>
            </w:r>
          </w:p>
        </w:tc>
        <w:tc>
          <w:tcPr>
            <w:tcW w:w="872" w:type="pct"/>
            <w:tcBorders>
              <w:top w:val="nil"/>
              <w:bottom w:val="nil"/>
            </w:tcBorders>
          </w:tcPr>
          <w:p w:rsidR="00000000" w:rsidRDefault="00705E50">
            <w:pPr>
              <w:tabs>
                <w:tab w:val="left" w:pos="630"/>
              </w:tabs>
              <w:spacing w:after="120" w:line="320" w:lineRule="exact"/>
              <w:jc w:val="center"/>
              <w:rPr>
                <w:sz w:val="18"/>
              </w:rPr>
            </w:pPr>
            <w:r>
              <w:rPr>
                <w:sz w:val="18"/>
              </w:rPr>
              <w:t>-</w:t>
            </w:r>
          </w:p>
        </w:tc>
        <w:tc>
          <w:tcPr>
            <w:tcW w:w="682" w:type="pct"/>
            <w:tcBorders>
              <w:top w:val="nil"/>
              <w:bottom w:val="nil"/>
            </w:tcBorders>
          </w:tcPr>
          <w:p w:rsidR="00000000" w:rsidRDefault="00705E50">
            <w:pPr>
              <w:tabs>
                <w:tab w:val="left" w:pos="630"/>
              </w:tabs>
              <w:spacing w:after="120" w:line="320" w:lineRule="exact"/>
              <w:jc w:val="center"/>
              <w:rPr>
                <w:sz w:val="18"/>
              </w:rPr>
            </w:pPr>
            <w:r>
              <w:rPr>
                <w:sz w:val="18"/>
              </w:rPr>
              <w:t>78.26</w:t>
            </w:r>
          </w:p>
        </w:tc>
      </w:tr>
      <w:tr w:rsidR="00000000">
        <w:tblPrEx>
          <w:tblCellMar>
            <w:top w:w="0" w:type="dxa"/>
            <w:bottom w:w="0" w:type="dxa"/>
          </w:tblCellMar>
        </w:tblPrEx>
        <w:tc>
          <w:tcPr>
            <w:tcW w:w="740" w:type="pct"/>
            <w:tcBorders>
              <w:top w:val="nil"/>
              <w:bottom w:val="single" w:sz="4" w:space="0" w:color="auto"/>
            </w:tcBorders>
          </w:tcPr>
          <w:p w:rsidR="00000000" w:rsidRDefault="00705E50">
            <w:pPr>
              <w:tabs>
                <w:tab w:val="left" w:pos="630"/>
              </w:tabs>
              <w:spacing w:after="120" w:line="320" w:lineRule="exact"/>
              <w:rPr>
                <w:rFonts w:hint="eastAsia"/>
                <w:sz w:val="18"/>
              </w:rPr>
            </w:pPr>
            <w:r>
              <w:rPr>
                <w:rFonts w:hint="eastAsia"/>
                <w:sz w:val="18"/>
              </w:rPr>
              <w:t>豆类植物</w:t>
            </w:r>
          </w:p>
        </w:tc>
        <w:tc>
          <w:tcPr>
            <w:tcW w:w="715" w:type="pct"/>
            <w:tcBorders>
              <w:top w:val="nil"/>
              <w:bottom w:val="single" w:sz="4" w:space="0" w:color="auto"/>
            </w:tcBorders>
          </w:tcPr>
          <w:p w:rsidR="00000000" w:rsidRDefault="00705E50">
            <w:pPr>
              <w:tabs>
                <w:tab w:val="left" w:pos="630"/>
              </w:tabs>
              <w:spacing w:after="120" w:line="320" w:lineRule="exact"/>
              <w:jc w:val="center"/>
              <w:rPr>
                <w:sz w:val="18"/>
              </w:rPr>
            </w:pPr>
            <w:r>
              <w:rPr>
                <w:sz w:val="18"/>
              </w:rPr>
              <w:t>9.86</w:t>
            </w:r>
          </w:p>
        </w:tc>
        <w:tc>
          <w:tcPr>
            <w:tcW w:w="715" w:type="pct"/>
            <w:tcBorders>
              <w:top w:val="nil"/>
              <w:bottom w:val="single" w:sz="4" w:space="0" w:color="auto"/>
            </w:tcBorders>
          </w:tcPr>
          <w:p w:rsidR="00000000" w:rsidRDefault="00705E50">
            <w:pPr>
              <w:tabs>
                <w:tab w:val="left" w:pos="630"/>
              </w:tabs>
              <w:spacing w:after="120" w:line="320" w:lineRule="exact"/>
              <w:jc w:val="center"/>
              <w:rPr>
                <w:sz w:val="18"/>
              </w:rPr>
            </w:pPr>
            <w:r>
              <w:rPr>
                <w:sz w:val="18"/>
              </w:rPr>
              <w:t>26</w:t>
            </w:r>
          </w:p>
        </w:tc>
        <w:tc>
          <w:tcPr>
            <w:tcW w:w="637" w:type="pct"/>
            <w:tcBorders>
              <w:top w:val="nil"/>
              <w:bottom w:val="single" w:sz="4" w:space="0" w:color="auto"/>
            </w:tcBorders>
          </w:tcPr>
          <w:p w:rsidR="00000000" w:rsidRDefault="00705E50">
            <w:pPr>
              <w:tabs>
                <w:tab w:val="left" w:pos="630"/>
              </w:tabs>
              <w:spacing w:after="120" w:line="320" w:lineRule="exact"/>
              <w:jc w:val="center"/>
              <w:rPr>
                <w:sz w:val="18"/>
              </w:rPr>
            </w:pPr>
            <w:r>
              <w:rPr>
                <w:sz w:val="18"/>
              </w:rPr>
              <w:t>6.13</w:t>
            </w:r>
          </w:p>
        </w:tc>
        <w:tc>
          <w:tcPr>
            <w:tcW w:w="638" w:type="pct"/>
            <w:tcBorders>
              <w:top w:val="nil"/>
              <w:bottom w:val="single" w:sz="4" w:space="0" w:color="auto"/>
            </w:tcBorders>
          </w:tcPr>
          <w:p w:rsidR="00000000" w:rsidRDefault="00705E50">
            <w:pPr>
              <w:tabs>
                <w:tab w:val="left" w:pos="630"/>
              </w:tabs>
              <w:spacing w:after="120" w:line="320" w:lineRule="exact"/>
              <w:jc w:val="center"/>
              <w:rPr>
                <w:sz w:val="18"/>
              </w:rPr>
            </w:pPr>
            <w:r>
              <w:rPr>
                <w:sz w:val="18"/>
              </w:rPr>
              <w:t>0.65</w:t>
            </w:r>
          </w:p>
        </w:tc>
        <w:tc>
          <w:tcPr>
            <w:tcW w:w="872" w:type="pct"/>
            <w:tcBorders>
              <w:top w:val="nil"/>
              <w:bottom w:val="single" w:sz="4" w:space="0" w:color="auto"/>
            </w:tcBorders>
          </w:tcPr>
          <w:p w:rsidR="00000000" w:rsidRDefault="00705E50">
            <w:pPr>
              <w:tabs>
                <w:tab w:val="left" w:pos="630"/>
              </w:tabs>
              <w:spacing w:after="120" w:line="320" w:lineRule="exact"/>
              <w:jc w:val="center"/>
              <w:rPr>
                <w:sz w:val="18"/>
              </w:rPr>
            </w:pPr>
            <w:r>
              <w:rPr>
                <w:sz w:val="18"/>
              </w:rPr>
              <w:t>13.44</w:t>
            </w:r>
          </w:p>
        </w:tc>
        <w:tc>
          <w:tcPr>
            <w:tcW w:w="682" w:type="pct"/>
            <w:tcBorders>
              <w:top w:val="nil"/>
              <w:bottom w:val="single" w:sz="4" w:space="0" w:color="auto"/>
            </w:tcBorders>
          </w:tcPr>
          <w:p w:rsidR="00000000" w:rsidRDefault="00705E50">
            <w:pPr>
              <w:tabs>
                <w:tab w:val="left" w:pos="630"/>
              </w:tabs>
              <w:spacing w:after="120" w:line="320" w:lineRule="exact"/>
              <w:jc w:val="center"/>
              <w:rPr>
                <w:sz w:val="18"/>
              </w:rPr>
            </w:pPr>
            <w:r>
              <w:rPr>
                <w:sz w:val="18"/>
              </w:rPr>
              <w:t>80.86</w:t>
            </w:r>
          </w:p>
        </w:tc>
      </w:tr>
      <w:tr w:rsidR="00000000">
        <w:tblPrEx>
          <w:tblCellMar>
            <w:top w:w="0" w:type="dxa"/>
            <w:bottom w:w="0" w:type="dxa"/>
          </w:tblCellMar>
        </w:tblPrEx>
        <w:tc>
          <w:tcPr>
            <w:tcW w:w="740" w:type="pct"/>
            <w:tcBorders>
              <w:top w:val="single" w:sz="4" w:space="0" w:color="auto"/>
              <w:left w:val="single" w:sz="4" w:space="0" w:color="auto"/>
              <w:bottom w:val="single" w:sz="4" w:space="0" w:color="auto"/>
              <w:right w:val="single" w:sz="4" w:space="0" w:color="auto"/>
            </w:tcBorders>
          </w:tcPr>
          <w:p w:rsidR="00000000" w:rsidRDefault="00705E50" w:rsidP="00705E50">
            <w:pPr>
              <w:tabs>
                <w:tab w:val="left" w:pos="630"/>
              </w:tabs>
              <w:spacing w:after="120" w:line="320" w:lineRule="exact"/>
              <w:ind w:firstLineChars="200" w:firstLine="31680"/>
              <w:rPr>
                <w:sz w:val="18"/>
              </w:rPr>
            </w:pPr>
            <w:r>
              <w:rPr>
                <w:sz w:val="18"/>
              </w:rPr>
              <w:t>总计</w:t>
            </w:r>
          </w:p>
        </w:tc>
        <w:tc>
          <w:tcPr>
            <w:tcW w:w="715" w:type="pct"/>
            <w:tcBorders>
              <w:top w:val="single" w:sz="4" w:space="0" w:color="auto"/>
              <w:left w:val="single" w:sz="4" w:space="0" w:color="auto"/>
              <w:bottom w:val="single" w:sz="4" w:space="0" w:color="auto"/>
              <w:right w:val="single" w:sz="4" w:space="0" w:color="auto"/>
            </w:tcBorders>
          </w:tcPr>
          <w:p w:rsidR="00000000" w:rsidRDefault="00705E50">
            <w:pPr>
              <w:tabs>
                <w:tab w:val="left" w:pos="630"/>
              </w:tabs>
              <w:spacing w:after="120" w:line="320" w:lineRule="exact"/>
              <w:jc w:val="center"/>
              <w:rPr>
                <w:sz w:val="18"/>
              </w:rPr>
            </w:pPr>
          </w:p>
        </w:tc>
        <w:tc>
          <w:tcPr>
            <w:tcW w:w="715" w:type="pct"/>
            <w:tcBorders>
              <w:top w:val="single" w:sz="4" w:space="0" w:color="auto"/>
              <w:left w:val="single" w:sz="4" w:space="0" w:color="auto"/>
              <w:bottom w:val="single" w:sz="4" w:space="0" w:color="auto"/>
              <w:right w:val="single" w:sz="4" w:space="0" w:color="auto"/>
            </w:tcBorders>
          </w:tcPr>
          <w:p w:rsidR="00000000" w:rsidRDefault="00705E50">
            <w:pPr>
              <w:tabs>
                <w:tab w:val="left" w:pos="630"/>
              </w:tabs>
              <w:spacing w:after="120" w:line="320" w:lineRule="exact"/>
              <w:jc w:val="center"/>
              <w:rPr>
                <w:sz w:val="18"/>
              </w:rPr>
            </w:pPr>
          </w:p>
        </w:tc>
        <w:tc>
          <w:tcPr>
            <w:tcW w:w="637" w:type="pct"/>
            <w:tcBorders>
              <w:top w:val="single" w:sz="4" w:space="0" w:color="auto"/>
              <w:left w:val="single" w:sz="4" w:space="0" w:color="auto"/>
              <w:bottom w:val="single" w:sz="4" w:space="0" w:color="auto"/>
              <w:right w:val="single" w:sz="4" w:space="0" w:color="auto"/>
            </w:tcBorders>
          </w:tcPr>
          <w:p w:rsidR="00000000" w:rsidRDefault="00705E50">
            <w:pPr>
              <w:tabs>
                <w:tab w:val="left" w:pos="630"/>
              </w:tabs>
              <w:spacing w:after="120" w:line="320" w:lineRule="exact"/>
              <w:jc w:val="center"/>
              <w:rPr>
                <w:sz w:val="18"/>
              </w:rPr>
            </w:pPr>
            <w:r>
              <w:rPr>
                <w:sz w:val="18"/>
              </w:rPr>
              <w:t>87.97</w:t>
            </w:r>
          </w:p>
          <w:p w:rsidR="00000000" w:rsidRDefault="00705E50">
            <w:pPr>
              <w:tabs>
                <w:tab w:val="left" w:pos="630"/>
              </w:tabs>
              <w:spacing w:after="120" w:line="320" w:lineRule="exact"/>
              <w:jc w:val="center"/>
              <w:rPr>
                <w:sz w:val="18"/>
              </w:rPr>
            </w:pPr>
            <w:r>
              <w:rPr>
                <w:sz w:val="18"/>
              </w:rPr>
              <w:t>12.96%</w:t>
            </w:r>
          </w:p>
        </w:tc>
        <w:tc>
          <w:tcPr>
            <w:tcW w:w="638" w:type="pct"/>
            <w:tcBorders>
              <w:top w:val="single" w:sz="4" w:space="0" w:color="auto"/>
              <w:left w:val="single" w:sz="4" w:space="0" w:color="auto"/>
              <w:bottom w:val="single" w:sz="4" w:space="0" w:color="auto"/>
              <w:right w:val="single" w:sz="4" w:space="0" w:color="auto"/>
            </w:tcBorders>
          </w:tcPr>
          <w:p w:rsidR="00000000" w:rsidRDefault="00705E50">
            <w:pPr>
              <w:tabs>
                <w:tab w:val="left" w:pos="630"/>
              </w:tabs>
              <w:spacing w:after="120" w:line="320" w:lineRule="exact"/>
              <w:jc w:val="center"/>
              <w:rPr>
                <w:sz w:val="18"/>
              </w:rPr>
            </w:pPr>
            <w:r>
              <w:rPr>
                <w:sz w:val="18"/>
              </w:rPr>
              <w:t>93.95</w:t>
            </w:r>
          </w:p>
          <w:p w:rsidR="00000000" w:rsidRDefault="00705E50">
            <w:pPr>
              <w:tabs>
                <w:tab w:val="left" w:pos="630"/>
              </w:tabs>
              <w:spacing w:after="120" w:line="320" w:lineRule="exact"/>
              <w:jc w:val="center"/>
              <w:rPr>
                <w:sz w:val="18"/>
              </w:rPr>
            </w:pPr>
            <w:r>
              <w:rPr>
                <w:sz w:val="18"/>
              </w:rPr>
              <w:t>31.15%</w:t>
            </w:r>
          </w:p>
        </w:tc>
        <w:tc>
          <w:tcPr>
            <w:tcW w:w="872" w:type="pct"/>
            <w:tcBorders>
              <w:top w:val="single" w:sz="4" w:space="0" w:color="auto"/>
              <w:left w:val="single" w:sz="4" w:space="0" w:color="auto"/>
              <w:bottom w:val="single" w:sz="4" w:space="0" w:color="auto"/>
              <w:right w:val="single" w:sz="4" w:space="0" w:color="auto"/>
            </w:tcBorders>
          </w:tcPr>
          <w:p w:rsidR="00000000" w:rsidRDefault="00705E50">
            <w:pPr>
              <w:tabs>
                <w:tab w:val="left" w:pos="630"/>
              </w:tabs>
              <w:spacing w:after="120" w:line="320" w:lineRule="exact"/>
              <w:jc w:val="center"/>
              <w:rPr>
                <w:sz w:val="18"/>
              </w:rPr>
            </w:pPr>
            <w:r>
              <w:rPr>
                <w:sz w:val="18"/>
              </w:rPr>
              <w:t>364.77</w:t>
            </w:r>
          </w:p>
          <w:p w:rsidR="00000000" w:rsidRDefault="00705E50">
            <w:pPr>
              <w:tabs>
                <w:tab w:val="left" w:pos="630"/>
              </w:tabs>
              <w:spacing w:after="120" w:line="320" w:lineRule="exact"/>
              <w:jc w:val="center"/>
              <w:rPr>
                <w:sz w:val="18"/>
              </w:rPr>
            </w:pPr>
            <w:r>
              <w:rPr>
                <w:sz w:val="18"/>
              </w:rPr>
              <w:t>58.29%</w:t>
            </w:r>
          </w:p>
        </w:tc>
        <w:tc>
          <w:tcPr>
            <w:tcW w:w="682" w:type="pct"/>
            <w:tcBorders>
              <w:top w:val="single" w:sz="4" w:space="0" w:color="auto"/>
              <w:left w:val="single" w:sz="4" w:space="0" w:color="auto"/>
              <w:bottom w:val="single" w:sz="4" w:space="0" w:color="auto"/>
              <w:right w:val="single" w:sz="4" w:space="0" w:color="auto"/>
            </w:tcBorders>
          </w:tcPr>
          <w:p w:rsidR="00000000" w:rsidRDefault="00705E50">
            <w:pPr>
              <w:tabs>
                <w:tab w:val="left" w:pos="630"/>
              </w:tabs>
              <w:spacing w:after="120" w:line="320" w:lineRule="exact"/>
              <w:jc w:val="center"/>
              <w:rPr>
                <w:sz w:val="18"/>
              </w:rPr>
            </w:pPr>
            <w:r>
              <w:rPr>
                <w:sz w:val="18"/>
              </w:rPr>
              <w:t>2 613.75</w:t>
            </w:r>
          </w:p>
        </w:tc>
      </w:tr>
    </w:tbl>
    <w:p w:rsidR="00000000" w:rsidRDefault="00705E50">
      <w:pPr>
        <w:tabs>
          <w:tab w:val="left" w:pos="630"/>
        </w:tabs>
        <w:spacing w:after="240" w:line="360" w:lineRule="exact"/>
        <w:rPr>
          <w:rFonts w:hint="eastAsia"/>
          <w:sz w:val="18"/>
        </w:rPr>
      </w:pPr>
      <w:r>
        <w:rPr>
          <w:rFonts w:eastAsia="KaiTi_GB2312" w:hint="eastAsia"/>
          <w:sz w:val="18"/>
        </w:rPr>
        <w:t>资料来源</w:t>
      </w:r>
      <w:r>
        <w:rPr>
          <w:rFonts w:hint="eastAsia"/>
          <w:sz w:val="18"/>
        </w:rPr>
        <w:t>：农业和粮食部</w:t>
      </w:r>
      <w:r>
        <w:rPr>
          <w:rFonts w:hint="eastAsia"/>
          <w:i/>
          <w:iCs/>
          <w:sz w:val="18"/>
        </w:rPr>
        <w:t>。</w:t>
      </w:r>
    </w:p>
    <w:p w:rsidR="00000000" w:rsidRDefault="00705E50">
      <w:pPr>
        <w:tabs>
          <w:tab w:val="left" w:pos="630"/>
        </w:tabs>
        <w:spacing w:after="240" w:line="360" w:lineRule="exact"/>
        <w:rPr>
          <w:rFonts w:hint="eastAsia"/>
        </w:rPr>
      </w:pPr>
      <w:r>
        <w:rPr>
          <w:rFonts w:hint="eastAsia"/>
        </w:rPr>
        <w:t>287.</w:t>
      </w:r>
      <w:r>
        <w:rPr>
          <w:rFonts w:hint="eastAsia"/>
        </w:rPr>
        <w:tab/>
      </w:r>
      <w:r>
        <w:rPr>
          <w:rFonts w:hint="eastAsia"/>
        </w:rPr>
        <w:t>自从向市场经济过渡之初，阿尔巴尼亚主要农产品结构就一直不够完善，特别是谷类食品、油菜籽和糖。</w:t>
      </w:r>
      <w:r>
        <w:rPr>
          <w:rFonts w:hint="eastAsia"/>
        </w:rPr>
        <w:t>1980-1993</w:t>
      </w:r>
      <w:r>
        <w:rPr>
          <w:rFonts w:hint="eastAsia"/>
        </w:rPr>
        <w:t>年期间，总体营养能量需求每年增长</w:t>
      </w:r>
      <w:r>
        <w:rPr>
          <w:rFonts w:hint="eastAsia"/>
        </w:rPr>
        <w:t>1.3%</w:t>
      </w:r>
      <w:r>
        <w:rPr>
          <w:rFonts w:hint="eastAsia"/>
        </w:rPr>
        <w:t>。由于人口增长和人口结构的变化，预计</w:t>
      </w:r>
      <w:r>
        <w:rPr>
          <w:rFonts w:hint="eastAsia"/>
        </w:rPr>
        <w:t>1993-2010</w:t>
      </w:r>
      <w:r>
        <w:rPr>
          <w:rFonts w:hint="eastAsia"/>
        </w:rPr>
        <w:t>年期间总体营养能量需求每年增长</w:t>
      </w:r>
      <w:r>
        <w:rPr>
          <w:rFonts w:hint="eastAsia"/>
        </w:rPr>
        <w:t>1.6%</w:t>
      </w:r>
      <w:r>
        <w:rPr>
          <w:rFonts w:hint="eastAsia"/>
        </w:rPr>
        <w:t>。据预测，</w:t>
      </w:r>
      <w:r>
        <w:rPr>
          <w:rFonts w:hint="eastAsia"/>
        </w:rPr>
        <w:t>1993-2010</w:t>
      </w:r>
      <w:r>
        <w:rPr>
          <w:rFonts w:hint="eastAsia"/>
        </w:rPr>
        <w:t>年期间城市地区的需求增长较大，约为</w:t>
      </w:r>
      <w:r>
        <w:rPr>
          <w:rFonts w:hint="eastAsia"/>
        </w:rPr>
        <w:t>3%</w:t>
      </w:r>
      <w:r>
        <w:rPr>
          <w:rFonts w:hint="eastAsia"/>
        </w:rPr>
        <w:t>。</w:t>
      </w:r>
    </w:p>
    <w:p w:rsidR="00000000" w:rsidRDefault="00705E50">
      <w:pPr>
        <w:tabs>
          <w:tab w:val="left" w:pos="630"/>
        </w:tabs>
        <w:spacing w:after="240" w:line="360" w:lineRule="exact"/>
        <w:rPr>
          <w:rFonts w:hint="eastAsia"/>
        </w:rPr>
      </w:pPr>
      <w:r>
        <w:rPr>
          <w:rFonts w:hint="eastAsia"/>
        </w:rPr>
        <w:t>288.</w:t>
      </w:r>
      <w:r>
        <w:rPr>
          <w:rFonts w:hint="eastAsia"/>
        </w:rPr>
        <w:tab/>
      </w:r>
      <w:r>
        <w:rPr>
          <w:rFonts w:hint="eastAsia"/>
        </w:rPr>
        <w:t>关于营养安全问题，因为它直接涉及到食品安全，</w:t>
      </w:r>
      <w:r>
        <w:rPr>
          <w:rFonts w:hint="eastAsia"/>
        </w:rPr>
        <w:t>所以我们已经尽最大努力遵守欧盟法律的有关条款、卫生组织和粮农组织的有关建议，并且尽可能在此方面尊重《食品标准法典委员会准则》。同时，农业和粮食部正在制定具体建议，努力使阿尔巴尼亚人口的饮食健康和营养均衡。</w:t>
      </w:r>
    </w:p>
    <w:p w:rsidR="00000000" w:rsidRDefault="00705E50">
      <w:pPr>
        <w:pStyle w:val="21"/>
        <w:tabs>
          <w:tab w:val="left" w:pos="630"/>
        </w:tabs>
        <w:adjustRightInd w:val="0"/>
        <w:spacing w:beforeLines="0" w:before="0" w:afterLines="0" w:after="240" w:line="360" w:lineRule="exact"/>
        <w:textAlignment w:val="baseline"/>
        <w:rPr>
          <w:rFonts w:ascii="Times New Roman" w:eastAsia="SimHei" w:hAnsi="Times New Roman" w:hint="eastAsia"/>
          <w:kern w:val="0"/>
          <w:szCs w:val="20"/>
          <w:lang w:val="en-US"/>
        </w:rPr>
      </w:pPr>
      <w:r>
        <w:rPr>
          <w:rFonts w:ascii="Times New Roman" w:eastAsia="SimHei" w:hAnsi="Times New Roman" w:hint="eastAsia"/>
          <w:kern w:val="0"/>
          <w:szCs w:val="20"/>
          <w:lang w:val="en-US"/>
        </w:rPr>
        <w:t>阿尔巴尼亚的贫困和不平等现象</w:t>
      </w:r>
    </w:p>
    <w:p w:rsidR="00000000" w:rsidRDefault="00705E50">
      <w:pPr>
        <w:tabs>
          <w:tab w:val="left" w:pos="630"/>
        </w:tabs>
        <w:spacing w:after="240" w:line="360" w:lineRule="exact"/>
        <w:jc w:val="center"/>
        <w:rPr>
          <w:rFonts w:ascii="SimHei" w:eastAsia="SimHei" w:hint="eastAsia"/>
        </w:rPr>
      </w:pPr>
      <w:r>
        <w:rPr>
          <w:rFonts w:ascii="SimHei" w:eastAsia="SimHei" w:hint="eastAsia"/>
        </w:rPr>
        <w:t>表</w:t>
      </w:r>
      <w:r>
        <w:rPr>
          <w:rFonts w:ascii="SimHei" w:eastAsia="SimHei" w:hint="eastAsia"/>
        </w:rPr>
        <w:t>28</w:t>
      </w:r>
      <w:r>
        <w:rPr>
          <w:rFonts w:ascii="SimHei" w:eastAsia="SimHei"/>
        </w:rPr>
        <w:br/>
      </w:r>
      <w:r>
        <w:rPr>
          <w:rFonts w:ascii="SimHei" w:eastAsia="SimHei" w:hint="eastAsia"/>
        </w:rPr>
        <w:t>阿尔巴尼亚的贫困程度</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03"/>
        <w:gridCol w:w="776"/>
        <w:gridCol w:w="1163"/>
        <w:gridCol w:w="775"/>
        <w:gridCol w:w="1163"/>
        <w:gridCol w:w="775"/>
        <w:gridCol w:w="1266"/>
        <w:gridCol w:w="681"/>
        <w:gridCol w:w="1039"/>
      </w:tblGrid>
      <w:tr w:rsidR="00000000">
        <w:tblPrEx>
          <w:tblCellMar>
            <w:top w:w="0" w:type="dxa"/>
            <w:bottom w:w="0" w:type="dxa"/>
          </w:tblCellMar>
        </w:tblPrEx>
        <w:trPr>
          <w:cantSplit/>
        </w:trPr>
        <w:tc>
          <w:tcPr>
            <w:tcW w:w="1119" w:type="pct"/>
            <w:vMerge w:val="restart"/>
          </w:tcPr>
          <w:p w:rsidR="00000000" w:rsidRDefault="00705E50">
            <w:pPr>
              <w:tabs>
                <w:tab w:val="left" w:pos="630"/>
              </w:tabs>
              <w:spacing w:after="120" w:line="360" w:lineRule="exact"/>
              <w:rPr>
                <w:rFonts w:eastAsia="SimHei"/>
                <w:sz w:val="18"/>
              </w:rPr>
            </w:pPr>
          </w:p>
        </w:tc>
        <w:tc>
          <w:tcPr>
            <w:tcW w:w="985" w:type="pct"/>
            <w:gridSpan w:val="2"/>
          </w:tcPr>
          <w:p w:rsidR="00000000" w:rsidRDefault="00705E50">
            <w:pPr>
              <w:tabs>
                <w:tab w:val="left" w:pos="630"/>
              </w:tabs>
              <w:spacing w:after="120" w:line="360" w:lineRule="exact"/>
              <w:jc w:val="center"/>
              <w:rPr>
                <w:rFonts w:eastAsia="SimHei"/>
                <w:sz w:val="18"/>
              </w:rPr>
            </w:pPr>
            <w:r>
              <w:rPr>
                <w:rFonts w:eastAsia="SimHei"/>
                <w:sz w:val="18"/>
              </w:rPr>
              <w:t>地拉那</w:t>
            </w:r>
          </w:p>
        </w:tc>
        <w:tc>
          <w:tcPr>
            <w:tcW w:w="985" w:type="pct"/>
            <w:gridSpan w:val="2"/>
          </w:tcPr>
          <w:p w:rsidR="00000000" w:rsidRDefault="00705E50">
            <w:pPr>
              <w:tabs>
                <w:tab w:val="left" w:pos="630"/>
              </w:tabs>
              <w:spacing w:after="120" w:line="360" w:lineRule="exact"/>
              <w:jc w:val="center"/>
              <w:rPr>
                <w:rFonts w:eastAsia="SimHei" w:hint="eastAsia"/>
                <w:sz w:val="18"/>
              </w:rPr>
            </w:pPr>
            <w:r>
              <w:rPr>
                <w:rFonts w:eastAsia="SimHei" w:hint="eastAsia"/>
                <w:sz w:val="18"/>
              </w:rPr>
              <w:t>其他城市地区</w:t>
            </w:r>
          </w:p>
        </w:tc>
        <w:tc>
          <w:tcPr>
            <w:tcW w:w="1037" w:type="pct"/>
            <w:gridSpan w:val="2"/>
          </w:tcPr>
          <w:p w:rsidR="00000000" w:rsidRDefault="00705E50">
            <w:pPr>
              <w:tabs>
                <w:tab w:val="left" w:pos="630"/>
              </w:tabs>
              <w:spacing w:after="120" w:line="360" w:lineRule="exact"/>
              <w:jc w:val="center"/>
              <w:rPr>
                <w:rFonts w:eastAsia="SimHei" w:hint="eastAsia"/>
                <w:sz w:val="18"/>
              </w:rPr>
            </w:pPr>
            <w:r>
              <w:rPr>
                <w:rFonts w:eastAsia="SimHei" w:hint="eastAsia"/>
                <w:sz w:val="18"/>
              </w:rPr>
              <w:t>农村地区</w:t>
            </w:r>
          </w:p>
        </w:tc>
        <w:tc>
          <w:tcPr>
            <w:tcW w:w="874" w:type="pct"/>
            <w:gridSpan w:val="2"/>
          </w:tcPr>
          <w:p w:rsidR="00000000" w:rsidRDefault="00705E50">
            <w:pPr>
              <w:tabs>
                <w:tab w:val="left" w:pos="630"/>
              </w:tabs>
              <w:spacing w:after="120" w:line="360" w:lineRule="exact"/>
              <w:jc w:val="center"/>
              <w:rPr>
                <w:rFonts w:eastAsia="SimHei"/>
                <w:sz w:val="18"/>
              </w:rPr>
            </w:pPr>
            <w:r>
              <w:rPr>
                <w:rFonts w:eastAsia="SimHei"/>
                <w:sz w:val="18"/>
              </w:rPr>
              <w:t>总计</w:t>
            </w:r>
          </w:p>
        </w:tc>
      </w:tr>
      <w:tr w:rsidR="00000000">
        <w:tblPrEx>
          <w:tblCellMar>
            <w:top w:w="0" w:type="dxa"/>
            <w:bottom w:w="0" w:type="dxa"/>
          </w:tblCellMar>
        </w:tblPrEx>
        <w:trPr>
          <w:cantSplit/>
        </w:trPr>
        <w:tc>
          <w:tcPr>
            <w:tcW w:w="1119" w:type="pct"/>
            <w:vMerge/>
            <w:tcBorders>
              <w:bottom w:val="nil"/>
            </w:tcBorders>
          </w:tcPr>
          <w:p w:rsidR="00000000" w:rsidRDefault="00705E50">
            <w:pPr>
              <w:tabs>
                <w:tab w:val="left" w:pos="630"/>
              </w:tabs>
              <w:spacing w:after="120" w:line="360" w:lineRule="exact"/>
              <w:rPr>
                <w:rFonts w:eastAsia="SimHei"/>
                <w:sz w:val="18"/>
              </w:rPr>
            </w:pPr>
          </w:p>
        </w:tc>
        <w:tc>
          <w:tcPr>
            <w:tcW w:w="394" w:type="pct"/>
            <w:tcBorders>
              <w:bottom w:val="nil"/>
            </w:tcBorders>
          </w:tcPr>
          <w:p w:rsidR="00000000" w:rsidRDefault="00705E50">
            <w:pPr>
              <w:pStyle w:val="a3"/>
              <w:tabs>
                <w:tab w:val="left" w:pos="630"/>
              </w:tabs>
              <w:adjustRightInd w:val="0"/>
              <w:spacing w:after="120" w:line="360" w:lineRule="exact"/>
              <w:jc w:val="center"/>
              <w:textAlignment w:val="baseline"/>
              <w:rPr>
                <w:rFonts w:eastAsia="SimHei" w:hint="eastAsia"/>
                <w:kern w:val="0"/>
                <w:szCs w:val="20"/>
              </w:rPr>
            </w:pPr>
            <w:r>
              <w:rPr>
                <w:rFonts w:eastAsia="SimHei" w:hint="eastAsia"/>
                <w:kern w:val="0"/>
                <w:szCs w:val="20"/>
              </w:rPr>
              <w:t>贫困</w:t>
            </w:r>
          </w:p>
        </w:tc>
        <w:tc>
          <w:tcPr>
            <w:tcW w:w="591" w:type="pct"/>
            <w:tcBorders>
              <w:bottom w:val="nil"/>
            </w:tcBorders>
          </w:tcPr>
          <w:p w:rsidR="00000000" w:rsidRDefault="00705E50">
            <w:pPr>
              <w:tabs>
                <w:tab w:val="left" w:pos="630"/>
              </w:tabs>
              <w:spacing w:after="120" w:line="360" w:lineRule="exact"/>
              <w:jc w:val="center"/>
              <w:rPr>
                <w:rFonts w:eastAsia="SimHei" w:hint="eastAsia"/>
                <w:sz w:val="18"/>
              </w:rPr>
            </w:pPr>
            <w:r>
              <w:rPr>
                <w:rFonts w:eastAsia="SimHei" w:hint="eastAsia"/>
                <w:sz w:val="18"/>
              </w:rPr>
              <w:t>极端贫困</w:t>
            </w:r>
          </w:p>
        </w:tc>
        <w:tc>
          <w:tcPr>
            <w:tcW w:w="394" w:type="pct"/>
            <w:tcBorders>
              <w:bottom w:val="nil"/>
            </w:tcBorders>
          </w:tcPr>
          <w:p w:rsidR="00000000" w:rsidRDefault="00705E50">
            <w:pPr>
              <w:tabs>
                <w:tab w:val="left" w:pos="630"/>
              </w:tabs>
              <w:spacing w:after="120" w:line="360" w:lineRule="exact"/>
              <w:jc w:val="center"/>
              <w:rPr>
                <w:rFonts w:eastAsia="SimHei" w:hint="eastAsia"/>
                <w:sz w:val="18"/>
              </w:rPr>
            </w:pPr>
            <w:r>
              <w:rPr>
                <w:rFonts w:eastAsia="SimHei" w:hint="eastAsia"/>
                <w:sz w:val="18"/>
              </w:rPr>
              <w:t>贫困</w:t>
            </w:r>
          </w:p>
        </w:tc>
        <w:tc>
          <w:tcPr>
            <w:tcW w:w="591" w:type="pct"/>
            <w:tcBorders>
              <w:bottom w:val="nil"/>
            </w:tcBorders>
          </w:tcPr>
          <w:p w:rsidR="00000000" w:rsidRDefault="00705E50">
            <w:pPr>
              <w:tabs>
                <w:tab w:val="left" w:pos="630"/>
              </w:tabs>
              <w:spacing w:after="120" w:line="360" w:lineRule="exact"/>
              <w:jc w:val="center"/>
              <w:rPr>
                <w:rFonts w:eastAsia="SimHei" w:hint="eastAsia"/>
                <w:sz w:val="18"/>
              </w:rPr>
            </w:pPr>
            <w:r>
              <w:rPr>
                <w:rFonts w:eastAsia="SimHei" w:hint="eastAsia"/>
                <w:sz w:val="18"/>
              </w:rPr>
              <w:t>极端贫困</w:t>
            </w:r>
          </w:p>
        </w:tc>
        <w:tc>
          <w:tcPr>
            <w:tcW w:w="394" w:type="pct"/>
            <w:tcBorders>
              <w:bottom w:val="nil"/>
            </w:tcBorders>
          </w:tcPr>
          <w:p w:rsidR="00000000" w:rsidRDefault="00705E50">
            <w:pPr>
              <w:tabs>
                <w:tab w:val="left" w:pos="630"/>
              </w:tabs>
              <w:spacing w:after="120" w:line="360" w:lineRule="exact"/>
              <w:jc w:val="center"/>
              <w:rPr>
                <w:rFonts w:eastAsia="SimHei" w:hint="eastAsia"/>
                <w:sz w:val="18"/>
              </w:rPr>
            </w:pPr>
            <w:r>
              <w:rPr>
                <w:rFonts w:eastAsia="SimHei" w:hint="eastAsia"/>
                <w:sz w:val="18"/>
              </w:rPr>
              <w:t>贫困</w:t>
            </w:r>
          </w:p>
        </w:tc>
        <w:tc>
          <w:tcPr>
            <w:tcW w:w="643" w:type="pct"/>
            <w:tcBorders>
              <w:bottom w:val="nil"/>
            </w:tcBorders>
          </w:tcPr>
          <w:p w:rsidR="00000000" w:rsidRDefault="00705E50">
            <w:pPr>
              <w:tabs>
                <w:tab w:val="left" w:pos="630"/>
              </w:tabs>
              <w:spacing w:after="120" w:line="360" w:lineRule="exact"/>
              <w:jc w:val="center"/>
              <w:rPr>
                <w:rFonts w:eastAsia="SimHei" w:hint="eastAsia"/>
                <w:sz w:val="18"/>
              </w:rPr>
            </w:pPr>
            <w:r>
              <w:rPr>
                <w:rFonts w:eastAsia="SimHei" w:hint="eastAsia"/>
                <w:sz w:val="18"/>
              </w:rPr>
              <w:t>极端贫困</w:t>
            </w:r>
          </w:p>
        </w:tc>
        <w:tc>
          <w:tcPr>
            <w:tcW w:w="346" w:type="pct"/>
            <w:tcBorders>
              <w:bottom w:val="nil"/>
            </w:tcBorders>
          </w:tcPr>
          <w:p w:rsidR="00000000" w:rsidRDefault="00705E50">
            <w:pPr>
              <w:tabs>
                <w:tab w:val="left" w:pos="630"/>
              </w:tabs>
              <w:spacing w:after="120" w:line="360" w:lineRule="exact"/>
              <w:jc w:val="center"/>
              <w:rPr>
                <w:rFonts w:eastAsia="SimHei" w:hint="eastAsia"/>
                <w:sz w:val="18"/>
              </w:rPr>
            </w:pPr>
            <w:r>
              <w:rPr>
                <w:rFonts w:eastAsia="SimHei" w:hint="eastAsia"/>
                <w:sz w:val="18"/>
              </w:rPr>
              <w:t>贫困</w:t>
            </w:r>
          </w:p>
        </w:tc>
        <w:tc>
          <w:tcPr>
            <w:tcW w:w="528" w:type="pct"/>
            <w:tcBorders>
              <w:bottom w:val="nil"/>
            </w:tcBorders>
          </w:tcPr>
          <w:p w:rsidR="00000000" w:rsidRDefault="00705E50">
            <w:pPr>
              <w:tabs>
                <w:tab w:val="left" w:pos="630"/>
              </w:tabs>
              <w:spacing w:after="120" w:line="360" w:lineRule="exact"/>
              <w:jc w:val="center"/>
              <w:rPr>
                <w:rFonts w:eastAsia="SimHei" w:hint="eastAsia"/>
                <w:sz w:val="18"/>
              </w:rPr>
            </w:pPr>
            <w:r>
              <w:rPr>
                <w:rFonts w:eastAsia="SimHei" w:hint="eastAsia"/>
                <w:sz w:val="18"/>
              </w:rPr>
              <w:t>极端贫困</w:t>
            </w:r>
          </w:p>
        </w:tc>
      </w:tr>
      <w:tr w:rsidR="00000000">
        <w:tblPrEx>
          <w:tblCellMar>
            <w:top w:w="0" w:type="dxa"/>
            <w:bottom w:w="0" w:type="dxa"/>
          </w:tblCellMar>
        </w:tblPrEx>
        <w:trPr>
          <w:cantSplit/>
        </w:trPr>
        <w:tc>
          <w:tcPr>
            <w:tcW w:w="1119" w:type="pct"/>
            <w:tcBorders>
              <w:bottom w:val="nil"/>
            </w:tcBorders>
          </w:tcPr>
          <w:p w:rsidR="00000000" w:rsidRDefault="00705E50">
            <w:pPr>
              <w:tabs>
                <w:tab w:val="left" w:pos="630"/>
              </w:tabs>
              <w:spacing w:after="120" w:line="360" w:lineRule="exact"/>
              <w:rPr>
                <w:rFonts w:hint="eastAsia"/>
                <w:sz w:val="18"/>
              </w:rPr>
            </w:pPr>
            <w:r>
              <w:rPr>
                <w:rFonts w:hint="eastAsia"/>
                <w:sz w:val="18"/>
              </w:rPr>
              <w:t>贫困（百分比）</w:t>
            </w:r>
          </w:p>
        </w:tc>
        <w:tc>
          <w:tcPr>
            <w:tcW w:w="394" w:type="pct"/>
            <w:tcBorders>
              <w:bottom w:val="nil"/>
            </w:tcBorders>
          </w:tcPr>
          <w:p w:rsidR="00000000" w:rsidRDefault="00705E50">
            <w:pPr>
              <w:tabs>
                <w:tab w:val="left" w:pos="630"/>
              </w:tabs>
              <w:spacing w:after="120" w:line="360" w:lineRule="exact"/>
              <w:jc w:val="center"/>
              <w:rPr>
                <w:sz w:val="18"/>
              </w:rPr>
            </w:pPr>
            <w:r>
              <w:rPr>
                <w:sz w:val="18"/>
              </w:rPr>
              <w:t>17.8</w:t>
            </w:r>
          </w:p>
        </w:tc>
        <w:tc>
          <w:tcPr>
            <w:tcW w:w="591" w:type="pct"/>
            <w:tcBorders>
              <w:bottom w:val="nil"/>
            </w:tcBorders>
          </w:tcPr>
          <w:p w:rsidR="00000000" w:rsidRDefault="00705E50">
            <w:pPr>
              <w:tabs>
                <w:tab w:val="left" w:pos="630"/>
              </w:tabs>
              <w:spacing w:after="120" w:line="360" w:lineRule="exact"/>
              <w:jc w:val="center"/>
              <w:rPr>
                <w:sz w:val="18"/>
              </w:rPr>
            </w:pPr>
            <w:r>
              <w:rPr>
                <w:sz w:val="18"/>
              </w:rPr>
              <w:t>2.3</w:t>
            </w:r>
          </w:p>
        </w:tc>
        <w:tc>
          <w:tcPr>
            <w:tcW w:w="394" w:type="pct"/>
            <w:tcBorders>
              <w:bottom w:val="nil"/>
            </w:tcBorders>
          </w:tcPr>
          <w:p w:rsidR="00000000" w:rsidRDefault="00705E50">
            <w:pPr>
              <w:tabs>
                <w:tab w:val="left" w:pos="630"/>
              </w:tabs>
              <w:spacing w:after="120" w:line="360" w:lineRule="exact"/>
              <w:jc w:val="center"/>
              <w:rPr>
                <w:sz w:val="18"/>
              </w:rPr>
            </w:pPr>
            <w:r>
              <w:rPr>
                <w:sz w:val="18"/>
              </w:rPr>
              <w:t>20.1</w:t>
            </w:r>
          </w:p>
        </w:tc>
        <w:tc>
          <w:tcPr>
            <w:tcW w:w="591" w:type="pct"/>
            <w:tcBorders>
              <w:bottom w:val="nil"/>
            </w:tcBorders>
          </w:tcPr>
          <w:p w:rsidR="00000000" w:rsidRDefault="00705E50">
            <w:pPr>
              <w:tabs>
                <w:tab w:val="left" w:pos="630"/>
              </w:tabs>
              <w:spacing w:after="120" w:line="360" w:lineRule="exact"/>
              <w:jc w:val="center"/>
              <w:rPr>
                <w:sz w:val="18"/>
              </w:rPr>
            </w:pPr>
            <w:r>
              <w:rPr>
                <w:sz w:val="18"/>
              </w:rPr>
              <w:t>4.8</w:t>
            </w:r>
          </w:p>
        </w:tc>
        <w:tc>
          <w:tcPr>
            <w:tcW w:w="394" w:type="pct"/>
            <w:tcBorders>
              <w:bottom w:val="nil"/>
            </w:tcBorders>
          </w:tcPr>
          <w:p w:rsidR="00000000" w:rsidRDefault="00705E50">
            <w:pPr>
              <w:tabs>
                <w:tab w:val="left" w:pos="630"/>
              </w:tabs>
              <w:spacing w:after="120" w:line="360" w:lineRule="exact"/>
              <w:jc w:val="center"/>
              <w:rPr>
                <w:sz w:val="18"/>
              </w:rPr>
            </w:pPr>
            <w:r>
              <w:rPr>
                <w:sz w:val="18"/>
              </w:rPr>
              <w:t>29.6</w:t>
            </w:r>
          </w:p>
        </w:tc>
        <w:tc>
          <w:tcPr>
            <w:tcW w:w="643" w:type="pct"/>
            <w:tcBorders>
              <w:bottom w:val="nil"/>
            </w:tcBorders>
          </w:tcPr>
          <w:p w:rsidR="00000000" w:rsidRDefault="00705E50">
            <w:pPr>
              <w:tabs>
                <w:tab w:val="left" w:pos="630"/>
              </w:tabs>
              <w:spacing w:after="120" w:line="360" w:lineRule="exact"/>
              <w:jc w:val="center"/>
              <w:rPr>
                <w:sz w:val="18"/>
              </w:rPr>
            </w:pPr>
            <w:r>
              <w:rPr>
                <w:sz w:val="18"/>
              </w:rPr>
              <w:t>5.2</w:t>
            </w:r>
          </w:p>
        </w:tc>
        <w:tc>
          <w:tcPr>
            <w:tcW w:w="346" w:type="pct"/>
            <w:tcBorders>
              <w:bottom w:val="nil"/>
            </w:tcBorders>
          </w:tcPr>
          <w:p w:rsidR="00000000" w:rsidRDefault="00705E50">
            <w:pPr>
              <w:tabs>
                <w:tab w:val="left" w:pos="630"/>
              </w:tabs>
              <w:spacing w:after="120" w:line="360" w:lineRule="exact"/>
              <w:jc w:val="center"/>
              <w:rPr>
                <w:sz w:val="18"/>
              </w:rPr>
            </w:pPr>
            <w:r>
              <w:rPr>
                <w:sz w:val="18"/>
              </w:rPr>
              <w:t>25.4</w:t>
            </w:r>
          </w:p>
        </w:tc>
        <w:tc>
          <w:tcPr>
            <w:tcW w:w="528" w:type="pct"/>
            <w:tcBorders>
              <w:bottom w:val="nil"/>
            </w:tcBorders>
          </w:tcPr>
          <w:p w:rsidR="00000000" w:rsidRDefault="00705E50">
            <w:pPr>
              <w:tabs>
                <w:tab w:val="left" w:pos="630"/>
              </w:tabs>
              <w:spacing w:after="120" w:line="360" w:lineRule="exact"/>
              <w:jc w:val="center"/>
              <w:rPr>
                <w:sz w:val="18"/>
              </w:rPr>
            </w:pPr>
            <w:r>
              <w:rPr>
                <w:sz w:val="18"/>
              </w:rPr>
              <w:t>4.7</w:t>
            </w:r>
          </w:p>
        </w:tc>
      </w:tr>
      <w:tr w:rsidR="00000000">
        <w:tblPrEx>
          <w:tblCellMar>
            <w:top w:w="0" w:type="dxa"/>
            <w:bottom w:w="0" w:type="dxa"/>
          </w:tblCellMar>
        </w:tblPrEx>
        <w:trPr>
          <w:cantSplit/>
        </w:trPr>
        <w:tc>
          <w:tcPr>
            <w:tcW w:w="1119" w:type="pct"/>
            <w:tcBorders>
              <w:top w:val="nil"/>
              <w:bottom w:val="nil"/>
            </w:tcBorders>
          </w:tcPr>
          <w:p w:rsidR="00000000" w:rsidRDefault="00705E50">
            <w:pPr>
              <w:tabs>
                <w:tab w:val="left" w:pos="630"/>
              </w:tabs>
              <w:spacing w:after="120" w:line="360" w:lineRule="exact"/>
              <w:rPr>
                <w:rFonts w:hint="eastAsia"/>
                <w:sz w:val="18"/>
              </w:rPr>
            </w:pPr>
            <w:r>
              <w:rPr>
                <w:rFonts w:hint="eastAsia"/>
                <w:sz w:val="18"/>
              </w:rPr>
              <w:t>贫困差距</w:t>
            </w:r>
          </w:p>
        </w:tc>
        <w:tc>
          <w:tcPr>
            <w:tcW w:w="394" w:type="pct"/>
            <w:tcBorders>
              <w:top w:val="nil"/>
              <w:bottom w:val="nil"/>
            </w:tcBorders>
          </w:tcPr>
          <w:p w:rsidR="00000000" w:rsidRDefault="00705E50">
            <w:pPr>
              <w:tabs>
                <w:tab w:val="left" w:pos="630"/>
              </w:tabs>
              <w:spacing w:after="120" w:line="360" w:lineRule="exact"/>
              <w:jc w:val="center"/>
              <w:rPr>
                <w:sz w:val="18"/>
              </w:rPr>
            </w:pPr>
            <w:r>
              <w:rPr>
                <w:sz w:val="18"/>
              </w:rPr>
              <w:t>3.8</w:t>
            </w:r>
          </w:p>
        </w:tc>
        <w:tc>
          <w:tcPr>
            <w:tcW w:w="591" w:type="pct"/>
            <w:tcBorders>
              <w:top w:val="nil"/>
              <w:bottom w:val="nil"/>
            </w:tcBorders>
          </w:tcPr>
          <w:p w:rsidR="00000000" w:rsidRDefault="00705E50">
            <w:pPr>
              <w:tabs>
                <w:tab w:val="left" w:pos="630"/>
              </w:tabs>
              <w:spacing w:after="120" w:line="360" w:lineRule="exact"/>
              <w:jc w:val="center"/>
              <w:rPr>
                <w:sz w:val="18"/>
              </w:rPr>
            </w:pPr>
            <w:r>
              <w:rPr>
                <w:sz w:val="18"/>
              </w:rPr>
              <w:t>0.6</w:t>
            </w:r>
          </w:p>
        </w:tc>
        <w:tc>
          <w:tcPr>
            <w:tcW w:w="394" w:type="pct"/>
            <w:tcBorders>
              <w:top w:val="nil"/>
              <w:bottom w:val="nil"/>
            </w:tcBorders>
          </w:tcPr>
          <w:p w:rsidR="00000000" w:rsidRDefault="00705E50">
            <w:pPr>
              <w:tabs>
                <w:tab w:val="left" w:pos="630"/>
              </w:tabs>
              <w:spacing w:after="120" w:line="360" w:lineRule="exact"/>
              <w:jc w:val="center"/>
              <w:rPr>
                <w:sz w:val="18"/>
              </w:rPr>
            </w:pPr>
            <w:r>
              <w:rPr>
                <w:sz w:val="18"/>
              </w:rPr>
              <w:t>4.7</w:t>
            </w:r>
          </w:p>
        </w:tc>
        <w:tc>
          <w:tcPr>
            <w:tcW w:w="591" w:type="pct"/>
            <w:tcBorders>
              <w:top w:val="nil"/>
              <w:bottom w:val="nil"/>
            </w:tcBorders>
          </w:tcPr>
          <w:p w:rsidR="00000000" w:rsidRDefault="00705E50">
            <w:pPr>
              <w:tabs>
                <w:tab w:val="left" w:pos="630"/>
              </w:tabs>
              <w:spacing w:after="120" w:line="360" w:lineRule="exact"/>
              <w:jc w:val="center"/>
              <w:rPr>
                <w:sz w:val="18"/>
              </w:rPr>
            </w:pPr>
            <w:r>
              <w:rPr>
                <w:sz w:val="18"/>
              </w:rPr>
              <w:t>0.9</w:t>
            </w:r>
          </w:p>
        </w:tc>
        <w:tc>
          <w:tcPr>
            <w:tcW w:w="394" w:type="pct"/>
            <w:tcBorders>
              <w:top w:val="nil"/>
              <w:bottom w:val="nil"/>
            </w:tcBorders>
          </w:tcPr>
          <w:p w:rsidR="00000000" w:rsidRDefault="00705E50">
            <w:pPr>
              <w:tabs>
                <w:tab w:val="left" w:pos="630"/>
              </w:tabs>
              <w:spacing w:after="120" w:line="360" w:lineRule="exact"/>
              <w:jc w:val="center"/>
              <w:rPr>
                <w:sz w:val="18"/>
              </w:rPr>
            </w:pPr>
            <w:r>
              <w:rPr>
                <w:sz w:val="18"/>
              </w:rPr>
              <w:t>6.</w:t>
            </w:r>
            <w:r>
              <w:rPr>
                <w:sz w:val="18"/>
              </w:rPr>
              <w:t>6</w:t>
            </w:r>
          </w:p>
        </w:tc>
        <w:tc>
          <w:tcPr>
            <w:tcW w:w="643" w:type="pct"/>
            <w:tcBorders>
              <w:top w:val="nil"/>
              <w:bottom w:val="nil"/>
            </w:tcBorders>
          </w:tcPr>
          <w:p w:rsidR="00000000" w:rsidRDefault="00705E50">
            <w:pPr>
              <w:tabs>
                <w:tab w:val="left" w:pos="630"/>
              </w:tabs>
              <w:spacing w:after="120" w:line="360" w:lineRule="exact"/>
              <w:jc w:val="center"/>
              <w:rPr>
                <w:sz w:val="18"/>
              </w:rPr>
            </w:pPr>
            <w:r>
              <w:rPr>
                <w:sz w:val="18"/>
              </w:rPr>
              <w:t>0.7</w:t>
            </w:r>
          </w:p>
        </w:tc>
        <w:tc>
          <w:tcPr>
            <w:tcW w:w="346" w:type="pct"/>
            <w:tcBorders>
              <w:top w:val="nil"/>
              <w:bottom w:val="nil"/>
            </w:tcBorders>
          </w:tcPr>
          <w:p w:rsidR="00000000" w:rsidRDefault="00705E50">
            <w:pPr>
              <w:tabs>
                <w:tab w:val="left" w:pos="630"/>
              </w:tabs>
              <w:spacing w:after="120" w:line="360" w:lineRule="exact"/>
              <w:jc w:val="center"/>
              <w:rPr>
                <w:sz w:val="18"/>
              </w:rPr>
            </w:pPr>
            <w:r>
              <w:rPr>
                <w:sz w:val="18"/>
              </w:rPr>
              <w:t>5.7</w:t>
            </w:r>
          </w:p>
        </w:tc>
        <w:tc>
          <w:tcPr>
            <w:tcW w:w="528" w:type="pct"/>
            <w:tcBorders>
              <w:top w:val="nil"/>
              <w:bottom w:val="nil"/>
            </w:tcBorders>
          </w:tcPr>
          <w:p w:rsidR="00000000" w:rsidRDefault="00705E50">
            <w:pPr>
              <w:tabs>
                <w:tab w:val="left" w:pos="630"/>
              </w:tabs>
              <w:spacing w:after="120" w:line="360" w:lineRule="exact"/>
              <w:jc w:val="center"/>
              <w:rPr>
                <w:sz w:val="18"/>
              </w:rPr>
            </w:pPr>
            <w:r>
              <w:rPr>
                <w:sz w:val="18"/>
              </w:rPr>
              <w:t>0.8</w:t>
            </w:r>
          </w:p>
        </w:tc>
      </w:tr>
      <w:tr w:rsidR="00000000">
        <w:tblPrEx>
          <w:tblCellMar>
            <w:top w:w="0" w:type="dxa"/>
            <w:bottom w:w="0" w:type="dxa"/>
          </w:tblCellMar>
        </w:tblPrEx>
        <w:trPr>
          <w:cantSplit/>
        </w:trPr>
        <w:tc>
          <w:tcPr>
            <w:tcW w:w="1119" w:type="pct"/>
            <w:tcBorders>
              <w:top w:val="nil"/>
              <w:bottom w:val="single" w:sz="4" w:space="0" w:color="auto"/>
            </w:tcBorders>
          </w:tcPr>
          <w:p w:rsidR="00000000" w:rsidRDefault="00705E50">
            <w:pPr>
              <w:tabs>
                <w:tab w:val="left" w:pos="630"/>
              </w:tabs>
              <w:spacing w:after="120" w:line="360" w:lineRule="exact"/>
              <w:rPr>
                <w:rFonts w:hint="eastAsia"/>
                <w:sz w:val="18"/>
              </w:rPr>
            </w:pPr>
            <w:r>
              <w:rPr>
                <w:rFonts w:hint="eastAsia"/>
                <w:sz w:val="18"/>
              </w:rPr>
              <w:t>二次贫困差距</w:t>
            </w:r>
          </w:p>
        </w:tc>
        <w:tc>
          <w:tcPr>
            <w:tcW w:w="394" w:type="pct"/>
            <w:tcBorders>
              <w:top w:val="nil"/>
              <w:bottom w:val="single" w:sz="4" w:space="0" w:color="auto"/>
            </w:tcBorders>
          </w:tcPr>
          <w:p w:rsidR="00000000" w:rsidRDefault="00705E50">
            <w:pPr>
              <w:tabs>
                <w:tab w:val="left" w:pos="630"/>
              </w:tabs>
              <w:spacing w:after="120" w:line="360" w:lineRule="exact"/>
              <w:jc w:val="center"/>
              <w:rPr>
                <w:sz w:val="18"/>
              </w:rPr>
            </w:pPr>
            <w:r>
              <w:rPr>
                <w:sz w:val="18"/>
              </w:rPr>
              <w:t>1.3</w:t>
            </w:r>
          </w:p>
        </w:tc>
        <w:tc>
          <w:tcPr>
            <w:tcW w:w="591" w:type="pct"/>
            <w:tcBorders>
              <w:top w:val="nil"/>
              <w:bottom w:val="single" w:sz="4" w:space="0" w:color="auto"/>
            </w:tcBorders>
          </w:tcPr>
          <w:p w:rsidR="00000000" w:rsidRDefault="00705E50">
            <w:pPr>
              <w:tabs>
                <w:tab w:val="left" w:pos="630"/>
              </w:tabs>
              <w:spacing w:after="120" w:line="360" w:lineRule="exact"/>
              <w:jc w:val="center"/>
              <w:rPr>
                <w:sz w:val="18"/>
              </w:rPr>
            </w:pPr>
            <w:r>
              <w:rPr>
                <w:sz w:val="18"/>
              </w:rPr>
              <w:t>0.22</w:t>
            </w:r>
          </w:p>
        </w:tc>
        <w:tc>
          <w:tcPr>
            <w:tcW w:w="394" w:type="pct"/>
            <w:tcBorders>
              <w:top w:val="nil"/>
              <w:bottom w:val="single" w:sz="4" w:space="0" w:color="auto"/>
            </w:tcBorders>
          </w:tcPr>
          <w:p w:rsidR="00000000" w:rsidRDefault="00705E50">
            <w:pPr>
              <w:tabs>
                <w:tab w:val="left" w:pos="630"/>
              </w:tabs>
              <w:spacing w:after="120" w:line="360" w:lineRule="exact"/>
              <w:jc w:val="center"/>
              <w:rPr>
                <w:sz w:val="18"/>
              </w:rPr>
            </w:pPr>
            <w:r>
              <w:rPr>
                <w:sz w:val="18"/>
              </w:rPr>
              <w:t>1.7</w:t>
            </w:r>
          </w:p>
        </w:tc>
        <w:tc>
          <w:tcPr>
            <w:tcW w:w="591" w:type="pct"/>
            <w:tcBorders>
              <w:top w:val="nil"/>
              <w:bottom w:val="single" w:sz="4" w:space="0" w:color="auto"/>
            </w:tcBorders>
          </w:tcPr>
          <w:p w:rsidR="00000000" w:rsidRDefault="00705E50">
            <w:pPr>
              <w:tabs>
                <w:tab w:val="left" w:pos="630"/>
              </w:tabs>
              <w:spacing w:after="120" w:line="360" w:lineRule="exact"/>
              <w:jc w:val="center"/>
              <w:rPr>
                <w:sz w:val="18"/>
              </w:rPr>
            </w:pPr>
            <w:r>
              <w:rPr>
                <w:sz w:val="18"/>
              </w:rPr>
              <w:t>0.24</w:t>
            </w:r>
          </w:p>
        </w:tc>
        <w:tc>
          <w:tcPr>
            <w:tcW w:w="394" w:type="pct"/>
            <w:tcBorders>
              <w:top w:val="nil"/>
              <w:bottom w:val="single" w:sz="4" w:space="0" w:color="auto"/>
            </w:tcBorders>
          </w:tcPr>
          <w:p w:rsidR="00000000" w:rsidRDefault="00705E50">
            <w:pPr>
              <w:tabs>
                <w:tab w:val="left" w:pos="630"/>
              </w:tabs>
              <w:spacing w:after="120" w:line="360" w:lineRule="exact"/>
              <w:jc w:val="center"/>
              <w:rPr>
                <w:sz w:val="18"/>
              </w:rPr>
            </w:pPr>
            <w:r>
              <w:rPr>
                <w:sz w:val="18"/>
              </w:rPr>
              <w:t>2.1</w:t>
            </w:r>
          </w:p>
        </w:tc>
        <w:tc>
          <w:tcPr>
            <w:tcW w:w="643" w:type="pct"/>
            <w:tcBorders>
              <w:top w:val="nil"/>
              <w:bottom w:val="single" w:sz="4" w:space="0" w:color="auto"/>
            </w:tcBorders>
          </w:tcPr>
          <w:p w:rsidR="00000000" w:rsidRDefault="00705E50">
            <w:pPr>
              <w:tabs>
                <w:tab w:val="left" w:pos="630"/>
              </w:tabs>
              <w:spacing w:after="120" w:line="360" w:lineRule="exact"/>
              <w:jc w:val="center"/>
              <w:rPr>
                <w:sz w:val="18"/>
              </w:rPr>
            </w:pPr>
            <w:r>
              <w:rPr>
                <w:sz w:val="18"/>
              </w:rPr>
              <w:t>0.16</w:t>
            </w:r>
          </w:p>
        </w:tc>
        <w:tc>
          <w:tcPr>
            <w:tcW w:w="346" w:type="pct"/>
            <w:tcBorders>
              <w:top w:val="nil"/>
              <w:bottom w:val="single" w:sz="4" w:space="0" w:color="auto"/>
            </w:tcBorders>
          </w:tcPr>
          <w:p w:rsidR="00000000" w:rsidRDefault="00705E50">
            <w:pPr>
              <w:tabs>
                <w:tab w:val="left" w:pos="630"/>
              </w:tabs>
              <w:spacing w:after="120" w:line="360" w:lineRule="exact"/>
              <w:jc w:val="center"/>
              <w:rPr>
                <w:sz w:val="18"/>
              </w:rPr>
            </w:pPr>
            <w:r>
              <w:rPr>
                <w:sz w:val="18"/>
              </w:rPr>
              <w:t>1.9</w:t>
            </w:r>
          </w:p>
        </w:tc>
        <w:tc>
          <w:tcPr>
            <w:tcW w:w="528" w:type="pct"/>
            <w:tcBorders>
              <w:top w:val="nil"/>
              <w:bottom w:val="single" w:sz="4" w:space="0" w:color="auto"/>
            </w:tcBorders>
          </w:tcPr>
          <w:p w:rsidR="00000000" w:rsidRDefault="00705E50">
            <w:pPr>
              <w:tabs>
                <w:tab w:val="left" w:pos="630"/>
              </w:tabs>
              <w:spacing w:after="120" w:line="360" w:lineRule="exact"/>
              <w:jc w:val="center"/>
              <w:rPr>
                <w:sz w:val="18"/>
              </w:rPr>
            </w:pPr>
            <w:r>
              <w:rPr>
                <w:sz w:val="18"/>
              </w:rPr>
              <w:t>0.19</w:t>
            </w:r>
          </w:p>
        </w:tc>
      </w:tr>
      <w:tr w:rsidR="00000000">
        <w:tblPrEx>
          <w:tblCellMar>
            <w:top w:w="0" w:type="dxa"/>
            <w:bottom w:w="0" w:type="dxa"/>
          </w:tblCellMar>
        </w:tblPrEx>
        <w:trPr>
          <w:cantSplit/>
        </w:trPr>
        <w:tc>
          <w:tcPr>
            <w:tcW w:w="1119" w:type="pct"/>
            <w:tcBorders>
              <w:top w:val="single" w:sz="4" w:space="0" w:color="auto"/>
              <w:bottom w:val="nil"/>
            </w:tcBorders>
          </w:tcPr>
          <w:p w:rsidR="00000000" w:rsidRDefault="00705E50">
            <w:pPr>
              <w:tabs>
                <w:tab w:val="left" w:pos="630"/>
              </w:tabs>
              <w:spacing w:after="120" w:line="360" w:lineRule="exact"/>
              <w:rPr>
                <w:rFonts w:hint="eastAsia"/>
                <w:sz w:val="18"/>
              </w:rPr>
            </w:pPr>
            <w:r>
              <w:rPr>
                <w:rFonts w:hint="eastAsia"/>
                <w:sz w:val="18"/>
              </w:rPr>
              <w:t>人均消费量</w:t>
            </w:r>
          </w:p>
        </w:tc>
        <w:tc>
          <w:tcPr>
            <w:tcW w:w="985" w:type="pct"/>
            <w:gridSpan w:val="2"/>
            <w:tcBorders>
              <w:top w:val="single" w:sz="4" w:space="0" w:color="auto"/>
              <w:bottom w:val="nil"/>
            </w:tcBorders>
            <w:vAlign w:val="bottom"/>
          </w:tcPr>
          <w:p w:rsidR="00000000" w:rsidRDefault="00705E50">
            <w:pPr>
              <w:tabs>
                <w:tab w:val="left" w:pos="630"/>
              </w:tabs>
              <w:spacing w:after="120" w:line="360" w:lineRule="exact"/>
              <w:jc w:val="center"/>
              <w:rPr>
                <w:sz w:val="18"/>
              </w:rPr>
            </w:pPr>
            <w:r>
              <w:rPr>
                <w:sz w:val="18"/>
              </w:rPr>
              <w:t>9 043</w:t>
            </w:r>
          </w:p>
        </w:tc>
        <w:tc>
          <w:tcPr>
            <w:tcW w:w="985" w:type="pct"/>
            <w:gridSpan w:val="2"/>
            <w:tcBorders>
              <w:top w:val="single" w:sz="4" w:space="0" w:color="auto"/>
              <w:bottom w:val="nil"/>
            </w:tcBorders>
            <w:vAlign w:val="bottom"/>
          </w:tcPr>
          <w:p w:rsidR="00000000" w:rsidRDefault="00705E50">
            <w:pPr>
              <w:tabs>
                <w:tab w:val="left" w:pos="630"/>
              </w:tabs>
              <w:spacing w:after="120" w:line="360" w:lineRule="exact"/>
              <w:jc w:val="center"/>
              <w:rPr>
                <w:sz w:val="18"/>
              </w:rPr>
            </w:pPr>
            <w:r>
              <w:rPr>
                <w:sz w:val="18"/>
              </w:rPr>
              <w:t>8 468</w:t>
            </w:r>
          </w:p>
        </w:tc>
        <w:tc>
          <w:tcPr>
            <w:tcW w:w="1037" w:type="pct"/>
            <w:gridSpan w:val="2"/>
            <w:tcBorders>
              <w:top w:val="single" w:sz="4" w:space="0" w:color="auto"/>
              <w:bottom w:val="nil"/>
            </w:tcBorders>
            <w:vAlign w:val="bottom"/>
          </w:tcPr>
          <w:p w:rsidR="00000000" w:rsidRDefault="00705E50">
            <w:pPr>
              <w:tabs>
                <w:tab w:val="left" w:pos="630"/>
              </w:tabs>
              <w:spacing w:after="120" w:line="360" w:lineRule="exact"/>
              <w:jc w:val="center"/>
              <w:rPr>
                <w:sz w:val="18"/>
              </w:rPr>
            </w:pPr>
            <w:r>
              <w:rPr>
                <w:sz w:val="18"/>
              </w:rPr>
              <w:t>7 212</w:t>
            </w:r>
          </w:p>
        </w:tc>
        <w:tc>
          <w:tcPr>
            <w:tcW w:w="874" w:type="pct"/>
            <w:gridSpan w:val="2"/>
            <w:tcBorders>
              <w:top w:val="single" w:sz="4" w:space="0" w:color="auto"/>
              <w:bottom w:val="nil"/>
            </w:tcBorders>
            <w:vAlign w:val="bottom"/>
          </w:tcPr>
          <w:p w:rsidR="00000000" w:rsidRDefault="00705E50">
            <w:pPr>
              <w:tabs>
                <w:tab w:val="left" w:pos="630"/>
              </w:tabs>
              <w:spacing w:after="120" w:line="360" w:lineRule="exact"/>
              <w:jc w:val="center"/>
              <w:rPr>
                <w:sz w:val="18"/>
              </w:rPr>
            </w:pPr>
            <w:r>
              <w:rPr>
                <w:sz w:val="18"/>
              </w:rPr>
              <w:t>7 801</w:t>
            </w:r>
          </w:p>
        </w:tc>
      </w:tr>
      <w:tr w:rsidR="00000000">
        <w:tblPrEx>
          <w:tblCellMar>
            <w:top w:w="0" w:type="dxa"/>
            <w:bottom w:w="0" w:type="dxa"/>
          </w:tblCellMar>
        </w:tblPrEx>
        <w:trPr>
          <w:cantSplit/>
        </w:trPr>
        <w:tc>
          <w:tcPr>
            <w:tcW w:w="1119" w:type="pct"/>
            <w:tcBorders>
              <w:top w:val="nil"/>
            </w:tcBorders>
          </w:tcPr>
          <w:p w:rsidR="00000000" w:rsidRDefault="00705E50">
            <w:pPr>
              <w:tabs>
                <w:tab w:val="left" w:pos="630"/>
              </w:tabs>
              <w:spacing w:after="120" w:line="360" w:lineRule="exact"/>
              <w:rPr>
                <w:rFonts w:hint="eastAsia"/>
                <w:sz w:val="18"/>
              </w:rPr>
            </w:pPr>
            <w:r>
              <w:rPr>
                <w:rFonts w:hint="eastAsia"/>
                <w:sz w:val="18"/>
              </w:rPr>
              <w:t>吉尼系数</w:t>
            </w:r>
          </w:p>
        </w:tc>
        <w:tc>
          <w:tcPr>
            <w:tcW w:w="985" w:type="pct"/>
            <w:gridSpan w:val="2"/>
            <w:tcBorders>
              <w:top w:val="nil"/>
            </w:tcBorders>
            <w:vAlign w:val="center"/>
          </w:tcPr>
          <w:p w:rsidR="00000000" w:rsidRDefault="00705E50">
            <w:pPr>
              <w:tabs>
                <w:tab w:val="left" w:pos="630"/>
              </w:tabs>
              <w:spacing w:after="120" w:line="360" w:lineRule="exact"/>
              <w:jc w:val="center"/>
              <w:rPr>
                <w:sz w:val="18"/>
              </w:rPr>
            </w:pPr>
            <w:r>
              <w:rPr>
                <w:sz w:val="18"/>
              </w:rPr>
              <w:t>0.30</w:t>
            </w:r>
          </w:p>
        </w:tc>
        <w:tc>
          <w:tcPr>
            <w:tcW w:w="985" w:type="pct"/>
            <w:gridSpan w:val="2"/>
            <w:tcBorders>
              <w:top w:val="nil"/>
            </w:tcBorders>
            <w:vAlign w:val="center"/>
          </w:tcPr>
          <w:p w:rsidR="00000000" w:rsidRDefault="00705E50">
            <w:pPr>
              <w:tabs>
                <w:tab w:val="left" w:pos="630"/>
              </w:tabs>
              <w:spacing w:after="120" w:line="360" w:lineRule="exact"/>
              <w:jc w:val="center"/>
              <w:rPr>
                <w:sz w:val="18"/>
              </w:rPr>
            </w:pPr>
            <w:r>
              <w:rPr>
                <w:sz w:val="18"/>
              </w:rPr>
              <w:t>0.28</w:t>
            </w:r>
          </w:p>
        </w:tc>
        <w:tc>
          <w:tcPr>
            <w:tcW w:w="1037" w:type="pct"/>
            <w:gridSpan w:val="2"/>
            <w:tcBorders>
              <w:top w:val="nil"/>
            </w:tcBorders>
            <w:vAlign w:val="center"/>
          </w:tcPr>
          <w:p w:rsidR="00000000" w:rsidRDefault="00705E50">
            <w:pPr>
              <w:tabs>
                <w:tab w:val="left" w:pos="630"/>
              </w:tabs>
              <w:spacing w:after="120" w:line="360" w:lineRule="exact"/>
              <w:jc w:val="center"/>
              <w:rPr>
                <w:sz w:val="18"/>
              </w:rPr>
            </w:pPr>
            <w:r>
              <w:rPr>
                <w:sz w:val="18"/>
              </w:rPr>
              <w:t>0.27</w:t>
            </w:r>
          </w:p>
        </w:tc>
        <w:tc>
          <w:tcPr>
            <w:tcW w:w="874" w:type="pct"/>
            <w:gridSpan w:val="2"/>
            <w:tcBorders>
              <w:top w:val="nil"/>
            </w:tcBorders>
            <w:vAlign w:val="center"/>
          </w:tcPr>
          <w:p w:rsidR="00000000" w:rsidRDefault="00705E50">
            <w:pPr>
              <w:tabs>
                <w:tab w:val="left" w:pos="630"/>
              </w:tabs>
              <w:spacing w:after="120" w:line="360" w:lineRule="exact"/>
              <w:jc w:val="center"/>
              <w:rPr>
                <w:sz w:val="18"/>
              </w:rPr>
            </w:pPr>
            <w:r>
              <w:rPr>
                <w:sz w:val="18"/>
              </w:rPr>
              <w:t>0.28</w:t>
            </w:r>
          </w:p>
        </w:tc>
      </w:tr>
    </w:tbl>
    <w:p w:rsidR="00000000" w:rsidRDefault="00705E50">
      <w:pPr>
        <w:tabs>
          <w:tab w:val="left" w:pos="420"/>
        </w:tabs>
        <w:spacing w:after="240" w:line="360" w:lineRule="exact"/>
        <w:rPr>
          <w:rFonts w:hint="eastAsia"/>
          <w:sz w:val="18"/>
        </w:rPr>
      </w:pPr>
      <w:r>
        <w:rPr>
          <w:rFonts w:eastAsia="KaiTi_GB2312" w:hint="eastAsia"/>
          <w:sz w:val="18"/>
        </w:rPr>
        <w:t>注</w:t>
      </w:r>
      <w:r>
        <w:rPr>
          <w:rFonts w:hint="eastAsia"/>
          <w:sz w:val="18"/>
        </w:rPr>
        <w:t>：有二项或多项基本需求未满足的家庭被视为贫困家庭。</w:t>
      </w:r>
    </w:p>
    <w:p w:rsidR="00000000" w:rsidRDefault="00705E50">
      <w:pPr>
        <w:tabs>
          <w:tab w:val="left" w:pos="630"/>
        </w:tabs>
        <w:spacing w:after="240" w:line="360" w:lineRule="exact"/>
        <w:jc w:val="center"/>
        <w:rPr>
          <w:rFonts w:ascii="SimHei" w:eastAsia="SimHei" w:hint="eastAsia"/>
        </w:rPr>
      </w:pPr>
      <w:r>
        <w:rPr>
          <w:rFonts w:ascii="SimHei" w:eastAsia="SimHei" w:hint="eastAsia"/>
        </w:rPr>
        <w:t>表</w:t>
      </w:r>
      <w:r>
        <w:rPr>
          <w:rFonts w:ascii="SimHei" w:eastAsia="SimHei" w:hint="eastAsia"/>
        </w:rPr>
        <w:t>29</w:t>
      </w:r>
      <w:r>
        <w:rPr>
          <w:rFonts w:ascii="SimHei" w:eastAsia="SimHei"/>
        </w:rPr>
        <w:br/>
      </w:r>
      <w:r>
        <w:rPr>
          <w:rFonts w:ascii="SimHei" w:eastAsia="SimHei" w:hint="eastAsia"/>
        </w:rPr>
        <w:t>未满足的基本需求</w:t>
      </w:r>
    </w:p>
    <w:tbl>
      <w:tblPr>
        <w:tblW w:w="4915" w:type="pct"/>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36"/>
        <w:gridCol w:w="1377"/>
        <w:gridCol w:w="1451"/>
        <w:gridCol w:w="1421"/>
        <w:gridCol w:w="1310"/>
      </w:tblGrid>
      <w:tr w:rsidR="00000000">
        <w:tblPrEx>
          <w:tblCellMar>
            <w:top w:w="0" w:type="dxa"/>
            <w:bottom w:w="0" w:type="dxa"/>
          </w:tblCellMar>
        </w:tblPrEx>
        <w:trPr>
          <w:jc w:val="center"/>
        </w:trPr>
        <w:tc>
          <w:tcPr>
            <w:tcW w:w="2191" w:type="pct"/>
            <w:tcBorders>
              <w:bottom w:val="single" w:sz="4" w:space="0" w:color="auto"/>
            </w:tcBorders>
          </w:tcPr>
          <w:p w:rsidR="00000000" w:rsidRDefault="00705E50">
            <w:pPr>
              <w:tabs>
                <w:tab w:val="left" w:pos="630"/>
              </w:tabs>
              <w:spacing w:after="120" w:line="360" w:lineRule="exact"/>
              <w:jc w:val="center"/>
              <w:rPr>
                <w:rFonts w:eastAsia="SimHei"/>
                <w:sz w:val="18"/>
              </w:rPr>
            </w:pPr>
          </w:p>
        </w:tc>
        <w:tc>
          <w:tcPr>
            <w:tcW w:w="696" w:type="pct"/>
            <w:tcBorders>
              <w:bottom w:val="single" w:sz="4" w:space="0" w:color="auto"/>
            </w:tcBorders>
          </w:tcPr>
          <w:p w:rsidR="00000000" w:rsidRDefault="00705E50">
            <w:pPr>
              <w:tabs>
                <w:tab w:val="left" w:pos="630"/>
              </w:tabs>
              <w:spacing w:after="120" w:line="360" w:lineRule="exact"/>
              <w:jc w:val="center"/>
              <w:rPr>
                <w:rFonts w:eastAsia="SimHei"/>
                <w:sz w:val="18"/>
              </w:rPr>
            </w:pPr>
            <w:r>
              <w:rPr>
                <w:rFonts w:eastAsia="SimHei"/>
                <w:sz w:val="18"/>
              </w:rPr>
              <w:t>地拉那</w:t>
            </w:r>
          </w:p>
        </w:tc>
        <w:tc>
          <w:tcPr>
            <w:tcW w:w="733" w:type="pct"/>
            <w:tcBorders>
              <w:bottom w:val="single" w:sz="4" w:space="0" w:color="auto"/>
            </w:tcBorders>
          </w:tcPr>
          <w:p w:rsidR="00000000" w:rsidRDefault="00705E50">
            <w:pPr>
              <w:tabs>
                <w:tab w:val="left" w:pos="630"/>
              </w:tabs>
              <w:spacing w:after="120" w:line="360" w:lineRule="exact"/>
              <w:jc w:val="center"/>
              <w:rPr>
                <w:rFonts w:eastAsia="SimHei" w:hint="eastAsia"/>
                <w:sz w:val="18"/>
              </w:rPr>
            </w:pPr>
            <w:r>
              <w:rPr>
                <w:rFonts w:eastAsia="SimHei" w:hint="eastAsia"/>
                <w:sz w:val="18"/>
              </w:rPr>
              <w:t>城市地区</w:t>
            </w:r>
          </w:p>
        </w:tc>
        <w:tc>
          <w:tcPr>
            <w:tcW w:w="718" w:type="pct"/>
            <w:tcBorders>
              <w:bottom w:val="single" w:sz="4" w:space="0" w:color="auto"/>
            </w:tcBorders>
          </w:tcPr>
          <w:p w:rsidR="00000000" w:rsidRDefault="00705E50">
            <w:pPr>
              <w:tabs>
                <w:tab w:val="left" w:pos="630"/>
              </w:tabs>
              <w:spacing w:after="120" w:line="360" w:lineRule="exact"/>
              <w:jc w:val="center"/>
              <w:rPr>
                <w:rFonts w:eastAsia="SimHei" w:hint="eastAsia"/>
                <w:sz w:val="18"/>
              </w:rPr>
            </w:pPr>
            <w:r>
              <w:rPr>
                <w:rFonts w:eastAsia="SimHei" w:hint="eastAsia"/>
                <w:sz w:val="18"/>
              </w:rPr>
              <w:t>农村地区</w:t>
            </w:r>
          </w:p>
        </w:tc>
        <w:tc>
          <w:tcPr>
            <w:tcW w:w="663" w:type="pct"/>
            <w:tcBorders>
              <w:bottom w:val="single" w:sz="4" w:space="0" w:color="auto"/>
            </w:tcBorders>
          </w:tcPr>
          <w:p w:rsidR="00000000" w:rsidRDefault="00705E50">
            <w:pPr>
              <w:tabs>
                <w:tab w:val="left" w:pos="630"/>
              </w:tabs>
              <w:spacing w:after="120" w:line="360" w:lineRule="exact"/>
              <w:jc w:val="center"/>
              <w:rPr>
                <w:rFonts w:eastAsia="SimHei"/>
                <w:sz w:val="18"/>
              </w:rPr>
            </w:pPr>
            <w:r>
              <w:rPr>
                <w:rFonts w:eastAsia="SimHei"/>
                <w:sz w:val="18"/>
              </w:rPr>
              <w:t>总计</w:t>
            </w:r>
          </w:p>
        </w:tc>
      </w:tr>
      <w:tr w:rsidR="00000000">
        <w:tblPrEx>
          <w:tblCellMar>
            <w:top w:w="0" w:type="dxa"/>
            <w:bottom w:w="0" w:type="dxa"/>
          </w:tblCellMar>
        </w:tblPrEx>
        <w:trPr>
          <w:jc w:val="center"/>
        </w:trPr>
        <w:tc>
          <w:tcPr>
            <w:tcW w:w="2191" w:type="pct"/>
            <w:tcBorders>
              <w:bottom w:val="nil"/>
            </w:tcBorders>
          </w:tcPr>
          <w:p w:rsidR="00000000" w:rsidRDefault="00705E50">
            <w:pPr>
              <w:tabs>
                <w:tab w:val="left" w:pos="630"/>
              </w:tabs>
              <w:spacing w:after="120" w:line="360" w:lineRule="exact"/>
              <w:rPr>
                <w:sz w:val="18"/>
              </w:rPr>
            </w:pPr>
            <w:r>
              <w:rPr>
                <w:rFonts w:hint="eastAsia"/>
                <w:sz w:val="18"/>
              </w:rPr>
              <w:t>水量不够和卫生不达标</w:t>
            </w:r>
            <w:r>
              <w:rPr>
                <w:sz w:val="18"/>
                <w:vertAlign w:val="superscript"/>
              </w:rPr>
              <w:t>*</w:t>
            </w:r>
          </w:p>
        </w:tc>
        <w:tc>
          <w:tcPr>
            <w:tcW w:w="696" w:type="pct"/>
            <w:tcBorders>
              <w:bottom w:val="nil"/>
            </w:tcBorders>
          </w:tcPr>
          <w:p w:rsidR="00000000" w:rsidRDefault="00705E50">
            <w:pPr>
              <w:tabs>
                <w:tab w:val="left" w:pos="630"/>
              </w:tabs>
              <w:spacing w:after="120" w:line="360" w:lineRule="exact"/>
              <w:rPr>
                <w:sz w:val="18"/>
              </w:rPr>
            </w:pPr>
            <w:r>
              <w:rPr>
                <w:sz w:val="18"/>
              </w:rPr>
              <w:tab/>
              <w:t>0.5</w:t>
            </w:r>
          </w:p>
        </w:tc>
        <w:tc>
          <w:tcPr>
            <w:tcW w:w="733" w:type="pct"/>
            <w:tcBorders>
              <w:bottom w:val="nil"/>
            </w:tcBorders>
          </w:tcPr>
          <w:p w:rsidR="00000000" w:rsidRDefault="00705E50">
            <w:pPr>
              <w:tabs>
                <w:tab w:val="left" w:pos="630"/>
              </w:tabs>
              <w:spacing w:after="120" w:line="360" w:lineRule="exact"/>
              <w:rPr>
                <w:sz w:val="18"/>
              </w:rPr>
            </w:pPr>
            <w:r>
              <w:rPr>
                <w:sz w:val="18"/>
              </w:rPr>
              <w:tab/>
              <w:t>2.6</w:t>
            </w:r>
          </w:p>
        </w:tc>
        <w:tc>
          <w:tcPr>
            <w:tcW w:w="718" w:type="pct"/>
            <w:tcBorders>
              <w:bottom w:val="nil"/>
            </w:tcBorders>
          </w:tcPr>
          <w:p w:rsidR="00000000" w:rsidRDefault="00705E50">
            <w:pPr>
              <w:tabs>
                <w:tab w:val="left" w:pos="630"/>
              </w:tabs>
              <w:spacing w:after="120" w:line="360" w:lineRule="exact"/>
              <w:rPr>
                <w:sz w:val="18"/>
              </w:rPr>
            </w:pPr>
            <w:r>
              <w:rPr>
                <w:sz w:val="18"/>
              </w:rPr>
              <w:tab/>
              <w:t>28.6</w:t>
            </w:r>
          </w:p>
        </w:tc>
        <w:tc>
          <w:tcPr>
            <w:tcW w:w="663" w:type="pct"/>
            <w:tcBorders>
              <w:bottom w:val="nil"/>
            </w:tcBorders>
          </w:tcPr>
          <w:p w:rsidR="00000000" w:rsidRDefault="00705E50">
            <w:pPr>
              <w:tabs>
                <w:tab w:val="left" w:pos="630"/>
              </w:tabs>
              <w:spacing w:after="120" w:line="360" w:lineRule="exact"/>
              <w:rPr>
                <w:sz w:val="18"/>
              </w:rPr>
            </w:pPr>
            <w:r>
              <w:rPr>
                <w:sz w:val="18"/>
              </w:rPr>
              <w:tab/>
              <w:t>17.5</w:t>
            </w:r>
          </w:p>
        </w:tc>
      </w:tr>
      <w:tr w:rsidR="00000000">
        <w:tblPrEx>
          <w:tblCellMar>
            <w:top w:w="0" w:type="dxa"/>
            <w:bottom w:w="0" w:type="dxa"/>
          </w:tblCellMar>
        </w:tblPrEx>
        <w:trPr>
          <w:jc w:val="center"/>
        </w:trPr>
        <w:tc>
          <w:tcPr>
            <w:tcW w:w="2191" w:type="pct"/>
            <w:tcBorders>
              <w:top w:val="nil"/>
              <w:bottom w:val="nil"/>
            </w:tcBorders>
          </w:tcPr>
          <w:p w:rsidR="00000000" w:rsidRDefault="00705E50">
            <w:pPr>
              <w:tabs>
                <w:tab w:val="left" w:pos="630"/>
              </w:tabs>
              <w:spacing w:after="120" w:line="360" w:lineRule="exact"/>
              <w:rPr>
                <w:sz w:val="18"/>
              </w:rPr>
            </w:pPr>
            <w:r>
              <w:rPr>
                <w:rFonts w:hint="eastAsia"/>
                <w:sz w:val="18"/>
              </w:rPr>
              <w:t>住房条件不达标</w:t>
            </w:r>
            <w:r>
              <w:rPr>
                <w:sz w:val="18"/>
                <w:vertAlign w:val="superscript"/>
              </w:rPr>
              <w:t>**</w:t>
            </w:r>
          </w:p>
        </w:tc>
        <w:tc>
          <w:tcPr>
            <w:tcW w:w="696" w:type="pct"/>
            <w:tcBorders>
              <w:top w:val="nil"/>
              <w:bottom w:val="nil"/>
            </w:tcBorders>
          </w:tcPr>
          <w:p w:rsidR="00000000" w:rsidRDefault="00705E50">
            <w:pPr>
              <w:pStyle w:val="a3"/>
              <w:tabs>
                <w:tab w:val="left" w:pos="630"/>
              </w:tabs>
              <w:adjustRightInd w:val="0"/>
              <w:spacing w:after="120" w:line="360" w:lineRule="exact"/>
              <w:textAlignment w:val="baseline"/>
              <w:rPr>
                <w:kern w:val="0"/>
                <w:szCs w:val="20"/>
              </w:rPr>
            </w:pPr>
            <w:r>
              <w:rPr>
                <w:kern w:val="0"/>
                <w:szCs w:val="20"/>
              </w:rPr>
              <w:tab/>
              <w:t>8.5</w:t>
            </w:r>
          </w:p>
        </w:tc>
        <w:tc>
          <w:tcPr>
            <w:tcW w:w="733" w:type="pct"/>
            <w:tcBorders>
              <w:top w:val="nil"/>
              <w:bottom w:val="nil"/>
            </w:tcBorders>
          </w:tcPr>
          <w:p w:rsidR="00000000" w:rsidRDefault="00705E50">
            <w:pPr>
              <w:tabs>
                <w:tab w:val="left" w:pos="630"/>
              </w:tabs>
              <w:spacing w:after="120" w:line="360" w:lineRule="exact"/>
              <w:rPr>
                <w:sz w:val="18"/>
              </w:rPr>
            </w:pPr>
            <w:r>
              <w:rPr>
                <w:sz w:val="18"/>
              </w:rPr>
              <w:tab/>
              <w:t>6.3</w:t>
            </w:r>
          </w:p>
        </w:tc>
        <w:tc>
          <w:tcPr>
            <w:tcW w:w="718" w:type="pct"/>
            <w:tcBorders>
              <w:top w:val="nil"/>
              <w:bottom w:val="nil"/>
            </w:tcBorders>
          </w:tcPr>
          <w:p w:rsidR="00000000" w:rsidRDefault="00705E50">
            <w:pPr>
              <w:tabs>
                <w:tab w:val="left" w:pos="630"/>
              </w:tabs>
              <w:spacing w:after="120" w:line="360" w:lineRule="exact"/>
              <w:rPr>
                <w:sz w:val="18"/>
              </w:rPr>
            </w:pPr>
            <w:r>
              <w:rPr>
                <w:sz w:val="18"/>
              </w:rPr>
              <w:tab/>
              <w:t>16.5</w:t>
            </w:r>
          </w:p>
        </w:tc>
        <w:tc>
          <w:tcPr>
            <w:tcW w:w="663" w:type="pct"/>
            <w:tcBorders>
              <w:top w:val="nil"/>
              <w:bottom w:val="nil"/>
            </w:tcBorders>
          </w:tcPr>
          <w:p w:rsidR="00000000" w:rsidRDefault="00705E50">
            <w:pPr>
              <w:tabs>
                <w:tab w:val="left" w:pos="630"/>
              </w:tabs>
              <w:spacing w:after="120" w:line="360" w:lineRule="exact"/>
              <w:rPr>
                <w:sz w:val="18"/>
              </w:rPr>
            </w:pPr>
            <w:r>
              <w:rPr>
                <w:sz w:val="18"/>
              </w:rPr>
              <w:tab/>
              <w:t>12.5</w:t>
            </w:r>
          </w:p>
        </w:tc>
      </w:tr>
      <w:tr w:rsidR="00000000">
        <w:tblPrEx>
          <w:tblCellMar>
            <w:top w:w="0" w:type="dxa"/>
            <w:bottom w:w="0" w:type="dxa"/>
          </w:tblCellMar>
        </w:tblPrEx>
        <w:trPr>
          <w:jc w:val="center"/>
        </w:trPr>
        <w:tc>
          <w:tcPr>
            <w:tcW w:w="2191" w:type="pct"/>
            <w:tcBorders>
              <w:top w:val="nil"/>
              <w:bottom w:val="nil"/>
            </w:tcBorders>
          </w:tcPr>
          <w:p w:rsidR="00000000" w:rsidRDefault="00705E50">
            <w:pPr>
              <w:tabs>
                <w:tab w:val="left" w:pos="630"/>
              </w:tabs>
              <w:spacing w:after="120" w:line="360" w:lineRule="exact"/>
              <w:rPr>
                <w:sz w:val="18"/>
              </w:rPr>
            </w:pPr>
            <w:r>
              <w:rPr>
                <w:rFonts w:hint="eastAsia"/>
                <w:sz w:val="18"/>
              </w:rPr>
              <w:t>缺电</w:t>
            </w:r>
            <w:r>
              <w:rPr>
                <w:sz w:val="18"/>
                <w:vertAlign w:val="superscript"/>
              </w:rPr>
              <w:t>***</w:t>
            </w:r>
          </w:p>
        </w:tc>
        <w:tc>
          <w:tcPr>
            <w:tcW w:w="696" w:type="pct"/>
            <w:tcBorders>
              <w:top w:val="nil"/>
              <w:bottom w:val="nil"/>
            </w:tcBorders>
          </w:tcPr>
          <w:p w:rsidR="00000000" w:rsidRDefault="00705E50">
            <w:pPr>
              <w:tabs>
                <w:tab w:val="left" w:pos="630"/>
              </w:tabs>
              <w:spacing w:after="120" w:line="360" w:lineRule="exact"/>
              <w:rPr>
                <w:sz w:val="18"/>
              </w:rPr>
            </w:pPr>
            <w:r>
              <w:rPr>
                <w:sz w:val="18"/>
              </w:rPr>
              <w:tab/>
              <w:t>1.7</w:t>
            </w:r>
          </w:p>
        </w:tc>
        <w:tc>
          <w:tcPr>
            <w:tcW w:w="733" w:type="pct"/>
            <w:tcBorders>
              <w:top w:val="nil"/>
              <w:bottom w:val="nil"/>
            </w:tcBorders>
          </w:tcPr>
          <w:p w:rsidR="00000000" w:rsidRDefault="00705E50">
            <w:pPr>
              <w:tabs>
                <w:tab w:val="left" w:pos="630"/>
              </w:tabs>
              <w:spacing w:after="120" w:line="360" w:lineRule="exact"/>
              <w:rPr>
                <w:sz w:val="18"/>
              </w:rPr>
            </w:pPr>
            <w:r>
              <w:rPr>
                <w:sz w:val="18"/>
              </w:rPr>
              <w:tab/>
              <w:t>9</w:t>
            </w:r>
            <w:r>
              <w:rPr>
                <w:sz w:val="18"/>
              </w:rPr>
              <w:t>.0</w:t>
            </w:r>
          </w:p>
        </w:tc>
        <w:tc>
          <w:tcPr>
            <w:tcW w:w="718" w:type="pct"/>
            <w:tcBorders>
              <w:top w:val="nil"/>
              <w:bottom w:val="nil"/>
            </w:tcBorders>
          </w:tcPr>
          <w:p w:rsidR="00000000" w:rsidRDefault="00705E50">
            <w:pPr>
              <w:tabs>
                <w:tab w:val="left" w:pos="630"/>
              </w:tabs>
              <w:spacing w:after="120" w:line="360" w:lineRule="exact"/>
              <w:rPr>
                <w:sz w:val="18"/>
              </w:rPr>
            </w:pPr>
            <w:r>
              <w:rPr>
                <w:sz w:val="18"/>
              </w:rPr>
              <w:tab/>
              <w:t>18.1</w:t>
            </w:r>
          </w:p>
        </w:tc>
        <w:tc>
          <w:tcPr>
            <w:tcW w:w="663" w:type="pct"/>
            <w:tcBorders>
              <w:top w:val="nil"/>
              <w:bottom w:val="nil"/>
            </w:tcBorders>
          </w:tcPr>
          <w:p w:rsidR="00000000" w:rsidRDefault="00705E50">
            <w:pPr>
              <w:tabs>
                <w:tab w:val="left" w:pos="630"/>
              </w:tabs>
              <w:spacing w:after="120" w:line="360" w:lineRule="exact"/>
              <w:rPr>
                <w:sz w:val="18"/>
              </w:rPr>
            </w:pPr>
            <w:r>
              <w:rPr>
                <w:sz w:val="18"/>
              </w:rPr>
              <w:tab/>
              <w:t>13.5</w:t>
            </w:r>
          </w:p>
        </w:tc>
      </w:tr>
      <w:tr w:rsidR="00000000">
        <w:tblPrEx>
          <w:tblCellMar>
            <w:top w:w="0" w:type="dxa"/>
            <w:bottom w:w="0" w:type="dxa"/>
          </w:tblCellMar>
        </w:tblPrEx>
        <w:trPr>
          <w:jc w:val="center"/>
        </w:trPr>
        <w:tc>
          <w:tcPr>
            <w:tcW w:w="2191" w:type="pct"/>
            <w:tcBorders>
              <w:top w:val="nil"/>
              <w:bottom w:val="nil"/>
            </w:tcBorders>
          </w:tcPr>
          <w:p w:rsidR="00000000" w:rsidRDefault="00705E50">
            <w:pPr>
              <w:tabs>
                <w:tab w:val="left" w:pos="630"/>
              </w:tabs>
              <w:spacing w:after="120" w:line="360" w:lineRule="exact"/>
              <w:rPr>
                <w:rFonts w:hint="eastAsia"/>
                <w:sz w:val="18"/>
              </w:rPr>
            </w:pPr>
            <w:r>
              <w:rPr>
                <w:rFonts w:hint="eastAsia"/>
                <w:sz w:val="18"/>
              </w:rPr>
              <w:t>人口过多（三人以上</w:t>
            </w:r>
            <w:r>
              <w:rPr>
                <w:rFonts w:hint="eastAsia"/>
                <w:sz w:val="18"/>
              </w:rPr>
              <w:t>/</w:t>
            </w:r>
            <w:r>
              <w:rPr>
                <w:rFonts w:hint="eastAsia"/>
                <w:sz w:val="18"/>
              </w:rPr>
              <w:t>室）</w:t>
            </w:r>
          </w:p>
        </w:tc>
        <w:tc>
          <w:tcPr>
            <w:tcW w:w="696" w:type="pct"/>
            <w:tcBorders>
              <w:top w:val="nil"/>
              <w:bottom w:val="nil"/>
            </w:tcBorders>
            <w:vAlign w:val="center"/>
          </w:tcPr>
          <w:p w:rsidR="00000000" w:rsidRDefault="00705E50">
            <w:pPr>
              <w:tabs>
                <w:tab w:val="left" w:pos="630"/>
              </w:tabs>
              <w:spacing w:after="120" w:line="360" w:lineRule="exact"/>
              <w:rPr>
                <w:sz w:val="18"/>
              </w:rPr>
            </w:pPr>
            <w:r>
              <w:rPr>
                <w:sz w:val="18"/>
              </w:rPr>
              <w:tab/>
              <w:t>10.3</w:t>
            </w:r>
          </w:p>
        </w:tc>
        <w:tc>
          <w:tcPr>
            <w:tcW w:w="733" w:type="pct"/>
            <w:tcBorders>
              <w:top w:val="nil"/>
              <w:bottom w:val="nil"/>
            </w:tcBorders>
            <w:vAlign w:val="center"/>
          </w:tcPr>
          <w:p w:rsidR="00000000" w:rsidRDefault="00705E50">
            <w:pPr>
              <w:tabs>
                <w:tab w:val="left" w:pos="630"/>
              </w:tabs>
              <w:spacing w:after="120" w:line="360" w:lineRule="exact"/>
              <w:rPr>
                <w:sz w:val="18"/>
              </w:rPr>
            </w:pPr>
            <w:r>
              <w:rPr>
                <w:sz w:val="18"/>
              </w:rPr>
              <w:tab/>
              <w:t>15.6</w:t>
            </w:r>
          </w:p>
        </w:tc>
        <w:tc>
          <w:tcPr>
            <w:tcW w:w="718" w:type="pct"/>
            <w:tcBorders>
              <w:top w:val="nil"/>
              <w:bottom w:val="nil"/>
            </w:tcBorders>
            <w:vAlign w:val="center"/>
          </w:tcPr>
          <w:p w:rsidR="00000000" w:rsidRDefault="00705E50">
            <w:pPr>
              <w:tabs>
                <w:tab w:val="left" w:pos="630"/>
              </w:tabs>
              <w:spacing w:after="120" w:line="360" w:lineRule="exact"/>
              <w:rPr>
                <w:sz w:val="18"/>
              </w:rPr>
            </w:pPr>
            <w:r>
              <w:rPr>
                <w:sz w:val="18"/>
              </w:rPr>
              <w:tab/>
              <w:t>18.6</w:t>
            </w:r>
          </w:p>
        </w:tc>
        <w:tc>
          <w:tcPr>
            <w:tcW w:w="663" w:type="pct"/>
            <w:tcBorders>
              <w:top w:val="nil"/>
              <w:bottom w:val="nil"/>
            </w:tcBorders>
            <w:vAlign w:val="center"/>
          </w:tcPr>
          <w:p w:rsidR="00000000" w:rsidRDefault="00705E50">
            <w:pPr>
              <w:tabs>
                <w:tab w:val="left" w:pos="630"/>
              </w:tabs>
              <w:spacing w:after="120" w:line="360" w:lineRule="exact"/>
              <w:rPr>
                <w:sz w:val="18"/>
              </w:rPr>
            </w:pPr>
            <w:r>
              <w:rPr>
                <w:sz w:val="18"/>
              </w:rPr>
              <w:tab/>
              <w:t>16.7</w:t>
            </w:r>
          </w:p>
        </w:tc>
      </w:tr>
      <w:tr w:rsidR="00000000">
        <w:tblPrEx>
          <w:tblCellMar>
            <w:top w:w="0" w:type="dxa"/>
            <w:bottom w:w="0" w:type="dxa"/>
          </w:tblCellMar>
        </w:tblPrEx>
        <w:trPr>
          <w:jc w:val="center"/>
        </w:trPr>
        <w:tc>
          <w:tcPr>
            <w:tcW w:w="2191" w:type="pct"/>
            <w:tcBorders>
              <w:top w:val="nil"/>
              <w:bottom w:val="nil"/>
            </w:tcBorders>
          </w:tcPr>
          <w:p w:rsidR="00000000" w:rsidRDefault="00705E50">
            <w:pPr>
              <w:tabs>
                <w:tab w:val="left" w:pos="630"/>
              </w:tabs>
              <w:spacing w:after="120" w:line="360" w:lineRule="exact"/>
              <w:rPr>
                <w:rFonts w:hint="eastAsia"/>
                <w:sz w:val="18"/>
              </w:rPr>
            </w:pPr>
            <w:r>
              <w:rPr>
                <w:rFonts w:hint="eastAsia"/>
                <w:sz w:val="18"/>
              </w:rPr>
              <w:t>教育（户主未接受过初等教育）</w:t>
            </w:r>
          </w:p>
        </w:tc>
        <w:tc>
          <w:tcPr>
            <w:tcW w:w="696" w:type="pct"/>
            <w:tcBorders>
              <w:top w:val="nil"/>
              <w:bottom w:val="nil"/>
            </w:tcBorders>
            <w:vAlign w:val="center"/>
          </w:tcPr>
          <w:p w:rsidR="00000000" w:rsidRDefault="00705E50">
            <w:pPr>
              <w:tabs>
                <w:tab w:val="left" w:pos="630"/>
              </w:tabs>
              <w:spacing w:after="120" w:line="360" w:lineRule="exact"/>
              <w:rPr>
                <w:sz w:val="18"/>
              </w:rPr>
            </w:pPr>
            <w:r>
              <w:rPr>
                <w:sz w:val="18"/>
              </w:rPr>
              <w:tab/>
              <w:t>34.7</w:t>
            </w:r>
          </w:p>
        </w:tc>
        <w:tc>
          <w:tcPr>
            <w:tcW w:w="733" w:type="pct"/>
            <w:tcBorders>
              <w:top w:val="nil"/>
              <w:bottom w:val="nil"/>
            </w:tcBorders>
            <w:vAlign w:val="center"/>
          </w:tcPr>
          <w:p w:rsidR="00000000" w:rsidRDefault="00705E50">
            <w:pPr>
              <w:tabs>
                <w:tab w:val="left" w:pos="630"/>
              </w:tabs>
              <w:spacing w:after="120" w:line="360" w:lineRule="exact"/>
              <w:rPr>
                <w:sz w:val="18"/>
              </w:rPr>
            </w:pPr>
            <w:r>
              <w:rPr>
                <w:sz w:val="18"/>
              </w:rPr>
              <w:tab/>
              <w:t>47.0</w:t>
            </w:r>
          </w:p>
        </w:tc>
        <w:tc>
          <w:tcPr>
            <w:tcW w:w="718" w:type="pct"/>
            <w:tcBorders>
              <w:top w:val="nil"/>
              <w:bottom w:val="nil"/>
            </w:tcBorders>
            <w:vAlign w:val="center"/>
          </w:tcPr>
          <w:p w:rsidR="00000000" w:rsidRDefault="00705E50">
            <w:pPr>
              <w:tabs>
                <w:tab w:val="left" w:pos="630"/>
              </w:tabs>
              <w:spacing w:after="120" w:line="360" w:lineRule="exact"/>
              <w:rPr>
                <w:sz w:val="18"/>
              </w:rPr>
            </w:pPr>
            <w:r>
              <w:rPr>
                <w:sz w:val="18"/>
              </w:rPr>
              <w:tab/>
              <w:t>74.8</w:t>
            </w:r>
          </w:p>
        </w:tc>
        <w:tc>
          <w:tcPr>
            <w:tcW w:w="663" w:type="pct"/>
            <w:tcBorders>
              <w:top w:val="nil"/>
              <w:bottom w:val="nil"/>
            </w:tcBorders>
            <w:vAlign w:val="center"/>
          </w:tcPr>
          <w:p w:rsidR="00000000" w:rsidRDefault="00705E50">
            <w:pPr>
              <w:tabs>
                <w:tab w:val="left" w:pos="630"/>
              </w:tabs>
              <w:spacing w:after="120" w:line="360" w:lineRule="exact"/>
              <w:rPr>
                <w:sz w:val="18"/>
              </w:rPr>
            </w:pPr>
            <w:r>
              <w:rPr>
                <w:sz w:val="18"/>
              </w:rPr>
              <w:tab/>
              <w:t>61.2</w:t>
            </w:r>
          </w:p>
        </w:tc>
      </w:tr>
      <w:tr w:rsidR="00000000">
        <w:tblPrEx>
          <w:tblCellMar>
            <w:top w:w="0" w:type="dxa"/>
            <w:bottom w:w="0" w:type="dxa"/>
          </w:tblCellMar>
        </w:tblPrEx>
        <w:trPr>
          <w:jc w:val="center"/>
        </w:trPr>
        <w:tc>
          <w:tcPr>
            <w:tcW w:w="2191" w:type="pct"/>
            <w:tcBorders>
              <w:top w:val="nil"/>
              <w:bottom w:val="nil"/>
            </w:tcBorders>
          </w:tcPr>
          <w:p w:rsidR="00000000" w:rsidRDefault="00705E50">
            <w:pPr>
              <w:tabs>
                <w:tab w:val="left" w:pos="630"/>
              </w:tabs>
              <w:spacing w:after="120" w:line="360" w:lineRule="exact"/>
              <w:rPr>
                <w:rFonts w:hint="eastAsia"/>
                <w:sz w:val="18"/>
              </w:rPr>
            </w:pPr>
            <w:r>
              <w:rPr>
                <w:rFonts w:hint="eastAsia"/>
                <w:sz w:val="18"/>
              </w:rPr>
              <w:t>贫困（有二至三种未满足的基本必需品）</w:t>
            </w:r>
          </w:p>
        </w:tc>
        <w:tc>
          <w:tcPr>
            <w:tcW w:w="696" w:type="pct"/>
            <w:tcBorders>
              <w:top w:val="nil"/>
              <w:bottom w:val="nil"/>
            </w:tcBorders>
          </w:tcPr>
          <w:p w:rsidR="00000000" w:rsidRDefault="00705E50">
            <w:pPr>
              <w:tabs>
                <w:tab w:val="left" w:pos="630"/>
              </w:tabs>
              <w:spacing w:after="120" w:line="360" w:lineRule="exact"/>
              <w:rPr>
                <w:sz w:val="18"/>
              </w:rPr>
            </w:pPr>
            <w:r>
              <w:rPr>
                <w:sz w:val="18"/>
              </w:rPr>
              <w:tab/>
              <w:t>11.5</w:t>
            </w:r>
          </w:p>
        </w:tc>
        <w:tc>
          <w:tcPr>
            <w:tcW w:w="733" w:type="pct"/>
            <w:tcBorders>
              <w:top w:val="nil"/>
              <w:bottom w:val="nil"/>
            </w:tcBorders>
          </w:tcPr>
          <w:p w:rsidR="00000000" w:rsidRDefault="00705E50">
            <w:pPr>
              <w:tabs>
                <w:tab w:val="left" w:pos="630"/>
              </w:tabs>
              <w:spacing w:after="120" w:line="360" w:lineRule="exact"/>
              <w:rPr>
                <w:sz w:val="18"/>
              </w:rPr>
            </w:pPr>
            <w:r>
              <w:rPr>
                <w:sz w:val="18"/>
              </w:rPr>
              <w:tab/>
              <w:t>16.6</w:t>
            </w:r>
          </w:p>
        </w:tc>
        <w:tc>
          <w:tcPr>
            <w:tcW w:w="718" w:type="pct"/>
            <w:tcBorders>
              <w:top w:val="nil"/>
              <w:bottom w:val="nil"/>
            </w:tcBorders>
          </w:tcPr>
          <w:p w:rsidR="00000000" w:rsidRDefault="00705E50">
            <w:pPr>
              <w:tabs>
                <w:tab w:val="left" w:pos="630"/>
              </w:tabs>
              <w:spacing w:after="120" w:line="360" w:lineRule="exact"/>
              <w:rPr>
                <w:sz w:val="18"/>
              </w:rPr>
            </w:pPr>
            <w:r>
              <w:rPr>
                <w:sz w:val="18"/>
              </w:rPr>
              <w:tab/>
              <w:t>47.2</w:t>
            </w:r>
          </w:p>
        </w:tc>
        <w:tc>
          <w:tcPr>
            <w:tcW w:w="663" w:type="pct"/>
            <w:tcBorders>
              <w:top w:val="nil"/>
              <w:bottom w:val="nil"/>
            </w:tcBorders>
          </w:tcPr>
          <w:p w:rsidR="00000000" w:rsidRDefault="00705E50">
            <w:pPr>
              <w:tabs>
                <w:tab w:val="left" w:pos="630"/>
              </w:tabs>
              <w:spacing w:after="120" w:line="360" w:lineRule="exact"/>
              <w:rPr>
                <w:sz w:val="18"/>
              </w:rPr>
            </w:pPr>
            <w:r>
              <w:rPr>
                <w:sz w:val="18"/>
              </w:rPr>
              <w:tab/>
              <w:t>33.8</w:t>
            </w:r>
          </w:p>
        </w:tc>
      </w:tr>
      <w:tr w:rsidR="00000000">
        <w:tblPrEx>
          <w:tblCellMar>
            <w:top w:w="0" w:type="dxa"/>
            <w:bottom w:w="0" w:type="dxa"/>
          </w:tblCellMar>
        </w:tblPrEx>
        <w:trPr>
          <w:jc w:val="center"/>
        </w:trPr>
        <w:tc>
          <w:tcPr>
            <w:tcW w:w="2191" w:type="pct"/>
            <w:tcBorders>
              <w:top w:val="nil"/>
              <w:bottom w:val="nil"/>
            </w:tcBorders>
          </w:tcPr>
          <w:p w:rsidR="00000000" w:rsidRDefault="00705E50">
            <w:pPr>
              <w:pStyle w:val="a3"/>
              <w:tabs>
                <w:tab w:val="left" w:pos="630"/>
              </w:tabs>
              <w:adjustRightInd w:val="0"/>
              <w:spacing w:after="120" w:line="360" w:lineRule="exact"/>
              <w:textAlignment w:val="baseline"/>
              <w:rPr>
                <w:rFonts w:hint="eastAsia"/>
                <w:kern w:val="0"/>
                <w:szCs w:val="20"/>
              </w:rPr>
            </w:pPr>
            <w:r>
              <w:rPr>
                <w:rFonts w:hint="eastAsia"/>
                <w:kern w:val="0"/>
                <w:szCs w:val="20"/>
              </w:rPr>
              <w:t>极端贫困（有三种以上未满足的基本必需品）</w:t>
            </w:r>
          </w:p>
        </w:tc>
        <w:tc>
          <w:tcPr>
            <w:tcW w:w="696" w:type="pct"/>
            <w:tcBorders>
              <w:top w:val="nil"/>
              <w:bottom w:val="nil"/>
            </w:tcBorders>
          </w:tcPr>
          <w:p w:rsidR="00000000" w:rsidRDefault="00705E50">
            <w:pPr>
              <w:tabs>
                <w:tab w:val="left" w:pos="630"/>
              </w:tabs>
              <w:spacing w:after="120" w:line="360" w:lineRule="exact"/>
              <w:rPr>
                <w:sz w:val="18"/>
              </w:rPr>
            </w:pPr>
            <w:r>
              <w:rPr>
                <w:sz w:val="18"/>
              </w:rPr>
              <w:tab/>
              <w:t>2.3</w:t>
            </w:r>
          </w:p>
        </w:tc>
        <w:tc>
          <w:tcPr>
            <w:tcW w:w="733" w:type="pct"/>
            <w:tcBorders>
              <w:top w:val="nil"/>
              <w:bottom w:val="nil"/>
            </w:tcBorders>
          </w:tcPr>
          <w:p w:rsidR="00000000" w:rsidRDefault="00705E50">
            <w:pPr>
              <w:tabs>
                <w:tab w:val="left" w:pos="630"/>
              </w:tabs>
              <w:spacing w:after="120" w:line="360" w:lineRule="exact"/>
              <w:rPr>
                <w:sz w:val="18"/>
              </w:rPr>
            </w:pPr>
            <w:r>
              <w:rPr>
                <w:sz w:val="18"/>
              </w:rPr>
              <w:tab/>
              <w:t>3.2</w:t>
            </w:r>
          </w:p>
        </w:tc>
        <w:tc>
          <w:tcPr>
            <w:tcW w:w="718" w:type="pct"/>
            <w:tcBorders>
              <w:top w:val="nil"/>
              <w:bottom w:val="nil"/>
            </w:tcBorders>
          </w:tcPr>
          <w:p w:rsidR="00000000" w:rsidRDefault="00705E50">
            <w:pPr>
              <w:tabs>
                <w:tab w:val="left" w:pos="630"/>
              </w:tabs>
              <w:spacing w:after="120" w:line="360" w:lineRule="exact"/>
              <w:rPr>
                <w:sz w:val="18"/>
              </w:rPr>
            </w:pPr>
            <w:r>
              <w:rPr>
                <w:sz w:val="18"/>
              </w:rPr>
              <w:tab/>
              <w:t>18.3</w:t>
            </w:r>
          </w:p>
        </w:tc>
        <w:tc>
          <w:tcPr>
            <w:tcW w:w="663" w:type="pct"/>
            <w:tcBorders>
              <w:top w:val="nil"/>
              <w:bottom w:val="nil"/>
            </w:tcBorders>
          </w:tcPr>
          <w:p w:rsidR="00000000" w:rsidRDefault="00705E50">
            <w:pPr>
              <w:tabs>
                <w:tab w:val="left" w:pos="630"/>
              </w:tabs>
              <w:spacing w:after="120" w:line="360" w:lineRule="exact"/>
              <w:rPr>
                <w:sz w:val="18"/>
              </w:rPr>
            </w:pPr>
            <w:r>
              <w:rPr>
                <w:sz w:val="18"/>
              </w:rPr>
              <w:tab/>
              <w:t>11.9</w:t>
            </w:r>
          </w:p>
        </w:tc>
      </w:tr>
      <w:tr w:rsidR="00000000">
        <w:tblPrEx>
          <w:tblCellMar>
            <w:top w:w="0" w:type="dxa"/>
            <w:bottom w:w="0" w:type="dxa"/>
          </w:tblCellMar>
        </w:tblPrEx>
        <w:trPr>
          <w:jc w:val="center"/>
        </w:trPr>
        <w:tc>
          <w:tcPr>
            <w:tcW w:w="2191" w:type="pct"/>
            <w:tcBorders>
              <w:top w:val="nil"/>
            </w:tcBorders>
          </w:tcPr>
          <w:p w:rsidR="00000000" w:rsidRDefault="00705E50">
            <w:pPr>
              <w:tabs>
                <w:tab w:val="left" w:pos="630"/>
              </w:tabs>
              <w:spacing w:after="120" w:line="360" w:lineRule="exact"/>
              <w:rPr>
                <w:rFonts w:hint="eastAsia"/>
                <w:sz w:val="18"/>
              </w:rPr>
            </w:pPr>
            <w:r>
              <w:rPr>
                <w:rFonts w:hint="eastAsia"/>
                <w:sz w:val="18"/>
              </w:rPr>
              <w:t>不穷（有一种或没有未满足的基本必需品）</w:t>
            </w:r>
          </w:p>
        </w:tc>
        <w:tc>
          <w:tcPr>
            <w:tcW w:w="696" w:type="pct"/>
            <w:tcBorders>
              <w:top w:val="nil"/>
            </w:tcBorders>
          </w:tcPr>
          <w:p w:rsidR="00000000" w:rsidRDefault="00705E50">
            <w:pPr>
              <w:tabs>
                <w:tab w:val="left" w:pos="630"/>
              </w:tabs>
              <w:spacing w:after="120" w:line="360" w:lineRule="exact"/>
              <w:rPr>
                <w:sz w:val="18"/>
              </w:rPr>
            </w:pPr>
            <w:r>
              <w:rPr>
                <w:sz w:val="18"/>
              </w:rPr>
              <w:tab/>
              <w:t>88.5</w:t>
            </w:r>
          </w:p>
        </w:tc>
        <w:tc>
          <w:tcPr>
            <w:tcW w:w="733" w:type="pct"/>
            <w:tcBorders>
              <w:top w:val="nil"/>
            </w:tcBorders>
          </w:tcPr>
          <w:p w:rsidR="00000000" w:rsidRDefault="00705E50">
            <w:pPr>
              <w:tabs>
                <w:tab w:val="left" w:pos="630"/>
              </w:tabs>
              <w:spacing w:after="120" w:line="360" w:lineRule="exact"/>
              <w:rPr>
                <w:sz w:val="18"/>
              </w:rPr>
            </w:pPr>
            <w:r>
              <w:rPr>
                <w:sz w:val="18"/>
              </w:rPr>
              <w:tab/>
              <w:t>83.4</w:t>
            </w:r>
          </w:p>
        </w:tc>
        <w:tc>
          <w:tcPr>
            <w:tcW w:w="718" w:type="pct"/>
            <w:tcBorders>
              <w:top w:val="nil"/>
            </w:tcBorders>
          </w:tcPr>
          <w:p w:rsidR="00000000" w:rsidRDefault="00705E50">
            <w:pPr>
              <w:tabs>
                <w:tab w:val="left" w:pos="630"/>
              </w:tabs>
              <w:spacing w:after="120" w:line="360" w:lineRule="exact"/>
              <w:rPr>
                <w:sz w:val="18"/>
              </w:rPr>
            </w:pPr>
            <w:r>
              <w:rPr>
                <w:sz w:val="18"/>
              </w:rPr>
              <w:tab/>
              <w:t>52.9</w:t>
            </w:r>
          </w:p>
        </w:tc>
        <w:tc>
          <w:tcPr>
            <w:tcW w:w="663" w:type="pct"/>
            <w:tcBorders>
              <w:top w:val="nil"/>
            </w:tcBorders>
          </w:tcPr>
          <w:p w:rsidR="00000000" w:rsidRDefault="00705E50">
            <w:pPr>
              <w:tabs>
                <w:tab w:val="left" w:pos="630"/>
              </w:tabs>
              <w:spacing w:after="120" w:line="360" w:lineRule="exact"/>
              <w:rPr>
                <w:sz w:val="18"/>
              </w:rPr>
            </w:pPr>
            <w:r>
              <w:rPr>
                <w:sz w:val="18"/>
              </w:rPr>
              <w:tab/>
              <w:t>66.2</w:t>
            </w:r>
          </w:p>
        </w:tc>
      </w:tr>
    </w:tbl>
    <w:p w:rsidR="00000000" w:rsidRDefault="00705E50">
      <w:pPr>
        <w:tabs>
          <w:tab w:val="left" w:pos="360"/>
        </w:tabs>
        <w:spacing w:line="360" w:lineRule="exact"/>
        <w:rPr>
          <w:rFonts w:hint="eastAsia"/>
          <w:sz w:val="18"/>
        </w:rPr>
      </w:pPr>
      <w:r>
        <w:rPr>
          <w:rFonts w:hint="eastAsia"/>
          <w:sz w:val="18"/>
          <w:vertAlign w:val="superscript"/>
        </w:rPr>
        <w:t>*</w:t>
      </w:r>
      <w:r>
        <w:rPr>
          <w:rFonts w:hint="eastAsia"/>
          <w:sz w:val="18"/>
        </w:rPr>
        <w:t xml:space="preserve"> </w:t>
      </w:r>
      <w:r>
        <w:rPr>
          <w:rFonts w:hint="eastAsia"/>
          <w:sz w:val="18"/>
        </w:rPr>
        <w:tab/>
      </w:r>
      <w:r>
        <w:rPr>
          <w:rFonts w:hint="eastAsia"/>
          <w:sz w:val="18"/>
        </w:rPr>
        <w:t>水量不够和卫生不达标：自来水量和有自来水的厕所数量都</w:t>
      </w:r>
      <w:r>
        <w:rPr>
          <w:rFonts w:hint="eastAsia"/>
          <w:sz w:val="18"/>
        </w:rPr>
        <w:t>不足。</w:t>
      </w:r>
    </w:p>
    <w:p w:rsidR="00000000" w:rsidRDefault="00705E50">
      <w:pPr>
        <w:tabs>
          <w:tab w:val="left" w:pos="360"/>
        </w:tabs>
        <w:spacing w:line="360" w:lineRule="exact"/>
        <w:rPr>
          <w:rFonts w:hint="eastAsia"/>
          <w:sz w:val="18"/>
        </w:rPr>
      </w:pPr>
      <w:r>
        <w:rPr>
          <w:rFonts w:hint="eastAsia"/>
          <w:sz w:val="18"/>
          <w:vertAlign w:val="superscript"/>
        </w:rPr>
        <w:t>**</w:t>
      </w:r>
      <w:r>
        <w:rPr>
          <w:rFonts w:hint="eastAsia"/>
          <w:sz w:val="18"/>
        </w:rPr>
        <w:tab/>
      </w:r>
      <w:r>
        <w:rPr>
          <w:rFonts w:hint="eastAsia"/>
          <w:sz w:val="18"/>
        </w:rPr>
        <w:t>主观估计（现有房屋或在建房屋条件不达标）。</w:t>
      </w:r>
    </w:p>
    <w:p w:rsidR="00000000" w:rsidRDefault="00705E50">
      <w:pPr>
        <w:tabs>
          <w:tab w:val="left" w:pos="360"/>
        </w:tabs>
        <w:spacing w:after="240" w:line="360" w:lineRule="exact"/>
        <w:rPr>
          <w:rFonts w:hint="eastAsia"/>
          <w:sz w:val="18"/>
        </w:rPr>
      </w:pPr>
      <w:r>
        <w:rPr>
          <w:rFonts w:hint="eastAsia"/>
          <w:sz w:val="18"/>
          <w:vertAlign w:val="superscript"/>
        </w:rPr>
        <w:t>***</w:t>
      </w:r>
      <w:r>
        <w:rPr>
          <w:rFonts w:hint="eastAsia"/>
          <w:sz w:val="18"/>
        </w:rPr>
        <w:tab/>
      </w:r>
      <w:r>
        <w:rPr>
          <w:rFonts w:hint="eastAsia"/>
          <w:sz w:val="18"/>
        </w:rPr>
        <w:t>缺电：每天断电六个小时以上。</w:t>
      </w:r>
    </w:p>
    <w:p w:rsidR="00000000" w:rsidRDefault="00705E50">
      <w:pPr>
        <w:tabs>
          <w:tab w:val="left" w:pos="630"/>
        </w:tabs>
        <w:spacing w:after="240" w:line="360" w:lineRule="exact"/>
        <w:jc w:val="center"/>
        <w:rPr>
          <w:rFonts w:ascii="SimHei" w:eastAsia="SimHei" w:hint="eastAsia"/>
        </w:rPr>
      </w:pPr>
      <w:r>
        <w:rPr>
          <w:rFonts w:ascii="SimHei" w:eastAsia="SimHei" w:hint="eastAsia"/>
        </w:rPr>
        <w:t>表</w:t>
      </w:r>
      <w:r>
        <w:rPr>
          <w:rFonts w:ascii="SimHei" w:eastAsia="SimHei" w:hint="eastAsia"/>
        </w:rPr>
        <w:t>30</w:t>
      </w:r>
      <w:r>
        <w:rPr>
          <w:rFonts w:ascii="SimHei" w:eastAsia="SimHei"/>
        </w:rPr>
        <w:br/>
      </w:r>
      <w:r>
        <w:rPr>
          <w:rFonts w:ascii="SimHei" w:eastAsia="SimHei" w:hint="eastAsia"/>
        </w:rPr>
        <w:t>五岁以下儿童中度和极度营养不良</w:t>
      </w:r>
    </w:p>
    <w:tbl>
      <w:tblPr>
        <w:tblW w:w="98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1380"/>
        <w:gridCol w:w="1380"/>
        <w:gridCol w:w="1380"/>
        <w:gridCol w:w="1380"/>
        <w:gridCol w:w="1380"/>
        <w:gridCol w:w="1380"/>
      </w:tblGrid>
      <w:tr w:rsidR="00000000">
        <w:tblPrEx>
          <w:tblCellMar>
            <w:top w:w="0" w:type="dxa"/>
            <w:bottom w:w="0" w:type="dxa"/>
          </w:tblCellMar>
        </w:tblPrEx>
        <w:trPr>
          <w:cantSplit/>
        </w:trPr>
        <w:tc>
          <w:tcPr>
            <w:tcW w:w="1560" w:type="dxa"/>
            <w:vMerge w:val="restart"/>
          </w:tcPr>
          <w:p w:rsidR="00000000" w:rsidRDefault="00705E50">
            <w:pPr>
              <w:tabs>
                <w:tab w:val="left" w:pos="630"/>
              </w:tabs>
              <w:spacing w:after="120" w:line="340" w:lineRule="exact"/>
              <w:rPr>
                <w:rFonts w:eastAsia="SimHei"/>
                <w:sz w:val="18"/>
              </w:rPr>
            </w:pPr>
          </w:p>
        </w:tc>
        <w:tc>
          <w:tcPr>
            <w:tcW w:w="2760" w:type="dxa"/>
            <w:gridSpan w:val="2"/>
          </w:tcPr>
          <w:p w:rsidR="00000000" w:rsidRDefault="00705E50">
            <w:pPr>
              <w:tabs>
                <w:tab w:val="left" w:pos="630"/>
              </w:tabs>
              <w:spacing w:after="120" w:line="340" w:lineRule="exact"/>
              <w:jc w:val="center"/>
              <w:rPr>
                <w:rFonts w:eastAsia="SimHei" w:hint="eastAsia"/>
                <w:sz w:val="18"/>
              </w:rPr>
            </w:pPr>
            <w:r>
              <w:rPr>
                <w:rFonts w:eastAsia="SimHei" w:hint="eastAsia"/>
                <w:sz w:val="18"/>
              </w:rPr>
              <w:t>未发育</w:t>
            </w:r>
          </w:p>
        </w:tc>
        <w:tc>
          <w:tcPr>
            <w:tcW w:w="2760" w:type="dxa"/>
            <w:gridSpan w:val="2"/>
          </w:tcPr>
          <w:p w:rsidR="00000000" w:rsidRDefault="00705E50">
            <w:pPr>
              <w:tabs>
                <w:tab w:val="left" w:pos="630"/>
              </w:tabs>
              <w:spacing w:after="120" w:line="340" w:lineRule="exact"/>
              <w:jc w:val="center"/>
              <w:rPr>
                <w:rFonts w:eastAsia="SimHei" w:hint="eastAsia"/>
                <w:sz w:val="18"/>
              </w:rPr>
            </w:pPr>
            <w:r>
              <w:rPr>
                <w:rFonts w:eastAsia="SimHei" w:hint="eastAsia"/>
                <w:sz w:val="18"/>
              </w:rPr>
              <w:t>消瘦</w:t>
            </w:r>
          </w:p>
        </w:tc>
        <w:tc>
          <w:tcPr>
            <w:tcW w:w="2760" w:type="dxa"/>
            <w:gridSpan w:val="2"/>
          </w:tcPr>
          <w:p w:rsidR="00000000" w:rsidRDefault="00705E50">
            <w:pPr>
              <w:tabs>
                <w:tab w:val="left" w:pos="630"/>
              </w:tabs>
              <w:spacing w:after="120" w:line="340" w:lineRule="exact"/>
              <w:jc w:val="center"/>
              <w:rPr>
                <w:rFonts w:eastAsia="SimHei" w:hint="eastAsia"/>
                <w:sz w:val="18"/>
              </w:rPr>
            </w:pPr>
            <w:r>
              <w:rPr>
                <w:rFonts w:eastAsia="SimHei" w:hint="eastAsia"/>
                <w:sz w:val="18"/>
              </w:rPr>
              <w:t>体重偏轻</w:t>
            </w:r>
          </w:p>
        </w:tc>
      </w:tr>
      <w:tr w:rsidR="00000000">
        <w:tblPrEx>
          <w:tblCellMar>
            <w:top w:w="0" w:type="dxa"/>
            <w:bottom w:w="0" w:type="dxa"/>
          </w:tblCellMar>
        </w:tblPrEx>
        <w:trPr>
          <w:cantSplit/>
        </w:trPr>
        <w:tc>
          <w:tcPr>
            <w:tcW w:w="1560" w:type="dxa"/>
            <w:vMerge/>
            <w:tcBorders>
              <w:bottom w:val="single" w:sz="4" w:space="0" w:color="auto"/>
            </w:tcBorders>
          </w:tcPr>
          <w:p w:rsidR="00000000" w:rsidRDefault="00705E50">
            <w:pPr>
              <w:tabs>
                <w:tab w:val="left" w:pos="630"/>
              </w:tabs>
              <w:spacing w:after="120" w:line="340" w:lineRule="exact"/>
              <w:rPr>
                <w:rFonts w:eastAsia="SimHei"/>
                <w:sz w:val="18"/>
              </w:rPr>
            </w:pPr>
          </w:p>
        </w:tc>
        <w:tc>
          <w:tcPr>
            <w:tcW w:w="1380" w:type="dxa"/>
            <w:tcBorders>
              <w:bottom w:val="single" w:sz="4" w:space="0" w:color="auto"/>
            </w:tcBorders>
          </w:tcPr>
          <w:p w:rsidR="00000000" w:rsidRDefault="00705E50">
            <w:pPr>
              <w:tabs>
                <w:tab w:val="left" w:pos="630"/>
              </w:tabs>
              <w:spacing w:after="120" w:line="340" w:lineRule="exact"/>
              <w:jc w:val="center"/>
              <w:rPr>
                <w:rFonts w:eastAsia="SimHei" w:hint="eastAsia"/>
                <w:sz w:val="18"/>
              </w:rPr>
            </w:pPr>
            <w:r>
              <w:rPr>
                <w:rFonts w:eastAsia="SimHei" w:hint="eastAsia"/>
                <w:sz w:val="18"/>
              </w:rPr>
              <w:t>中度</w:t>
            </w:r>
          </w:p>
        </w:tc>
        <w:tc>
          <w:tcPr>
            <w:tcW w:w="1380" w:type="dxa"/>
            <w:tcBorders>
              <w:bottom w:val="single" w:sz="4" w:space="0" w:color="auto"/>
            </w:tcBorders>
          </w:tcPr>
          <w:p w:rsidR="00000000" w:rsidRDefault="00705E50">
            <w:pPr>
              <w:pStyle w:val="a3"/>
              <w:tabs>
                <w:tab w:val="left" w:pos="630"/>
              </w:tabs>
              <w:adjustRightInd w:val="0"/>
              <w:spacing w:after="120" w:line="340" w:lineRule="exact"/>
              <w:jc w:val="center"/>
              <w:textAlignment w:val="baseline"/>
              <w:rPr>
                <w:rFonts w:eastAsia="SimHei" w:hint="eastAsia"/>
                <w:kern w:val="0"/>
                <w:szCs w:val="20"/>
              </w:rPr>
            </w:pPr>
            <w:r>
              <w:rPr>
                <w:rFonts w:eastAsia="SimHei" w:hint="eastAsia"/>
                <w:kern w:val="0"/>
                <w:szCs w:val="20"/>
              </w:rPr>
              <w:t>极度</w:t>
            </w:r>
          </w:p>
        </w:tc>
        <w:tc>
          <w:tcPr>
            <w:tcW w:w="1380" w:type="dxa"/>
            <w:tcBorders>
              <w:bottom w:val="single" w:sz="4" w:space="0" w:color="auto"/>
            </w:tcBorders>
          </w:tcPr>
          <w:p w:rsidR="00000000" w:rsidRDefault="00705E50">
            <w:pPr>
              <w:tabs>
                <w:tab w:val="left" w:pos="630"/>
              </w:tabs>
              <w:spacing w:after="120" w:line="340" w:lineRule="exact"/>
              <w:jc w:val="center"/>
              <w:rPr>
                <w:rFonts w:eastAsia="SimHei" w:hint="eastAsia"/>
                <w:sz w:val="18"/>
              </w:rPr>
            </w:pPr>
            <w:r>
              <w:rPr>
                <w:rFonts w:eastAsia="SimHei" w:hint="eastAsia"/>
                <w:sz w:val="18"/>
              </w:rPr>
              <w:t>中度</w:t>
            </w:r>
          </w:p>
        </w:tc>
        <w:tc>
          <w:tcPr>
            <w:tcW w:w="1380" w:type="dxa"/>
            <w:tcBorders>
              <w:bottom w:val="single" w:sz="4" w:space="0" w:color="auto"/>
            </w:tcBorders>
          </w:tcPr>
          <w:p w:rsidR="00000000" w:rsidRDefault="00705E50">
            <w:pPr>
              <w:tabs>
                <w:tab w:val="left" w:pos="630"/>
              </w:tabs>
              <w:spacing w:after="120" w:line="340" w:lineRule="exact"/>
              <w:jc w:val="center"/>
              <w:rPr>
                <w:rFonts w:eastAsia="SimHei" w:hint="eastAsia"/>
                <w:sz w:val="18"/>
              </w:rPr>
            </w:pPr>
            <w:r>
              <w:rPr>
                <w:rFonts w:eastAsia="SimHei" w:hint="eastAsia"/>
                <w:sz w:val="18"/>
              </w:rPr>
              <w:t>极度</w:t>
            </w:r>
          </w:p>
        </w:tc>
        <w:tc>
          <w:tcPr>
            <w:tcW w:w="1380" w:type="dxa"/>
            <w:tcBorders>
              <w:bottom w:val="single" w:sz="4" w:space="0" w:color="auto"/>
            </w:tcBorders>
          </w:tcPr>
          <w:p w:rsidR="00000000" w:rsidRDefault="00705E50">
            <w:pPr>
              <w:tabs>
                <w:tab w:val="left" w:pos="630"/>
              </w:tabs>
              <w:spacing w:after="120" w:line="340" w:lineRule="exact"/>
              <w:jc w:val="center"/>
              <w:rPr>
                <w:rFonts w:eastAsia="SimHei" w:hint="eastAsia"/>
                <w:sz w:val="18"/>
              </w:rPr>
            </w:pPr>
            <w:r>
              <w:rPr>
                <w:rFonts w:eastAsia="SimHei" w:hint="eastAsia"/>
                <w:sz w:val="18"/>
              </w:rPr>
              <w:t>中度</w:t>
            </w:r>
          </w:p>
        </w:tc>
        <w:tc>
          <w:tcPr>
            <w:tcW w:w="1380" w:type="dxa"/>
            <w:tcBorders>
              <w:bottom w:val="single" w:sz="4" w:space="0" w:color="auto"/>
            </w:tcBorders>
          </w:tcPr>
          <w:p w:rsidR="00000000" w:rsidRDefault="00705E50">
            <w:pPr>
              <w:tabs>
                <w:tab w:val="left" w:pos="630"/>
              </w:tabs>
              <w:spacing w:after="120" w:line="340" w:lineRule="exact"/>
              <w:jc w:val="center"/>
              <w:rPr>
                <w:rFonts w:eastAsia="SimHei" w:hint="eastAsia"/>
                <w:sz w:val="18"/>
              </w:rPr>
            </w:pPr>
            <w:r>
              <w:rPr>
                <w:rFonts w:eastAsia="SimHei" w:hint="eastAsia"/>
                <w:sz w:val="18"/>
              </w:rPr>
              <w:t>极度</w:t>
            </w:r>
          </w:p>
        </w:tc>
      </w:tr>
      <w:tr w:rsidR="00000000">
        <w:tblPrEx>
          <w:tblCellMar>
            <w:top w:w="0" w:type="dxa"/>
            <w:bottom w:w="0" w:type="dxa"/>
          </w:tblCellMar>
        </w:tblPrEx>
        <w:tc>
          <w:tcPr>
            <w:tcW w:w="1560" w:type="dxa"/>
            <w:tcBorders>
              <w:bottom w:val="nil"/>
            </w:tcBorders>
          </w:tcPr>
          <w:p w:rsidR="00000000" w:rsidRDefault="00705E50">
            <w:pPr>
              <w:tabs>
                <w:tab w:val="left" w:pos="630"/>
              </w:tabs>
              <w:spacing w:after="120" w:line="340" w:lineRule="exact"/>
              <w:rPr>
                <w:rFonts w:hint="eastAsia"/>
                <w:sz w:val="18"/>
              </w:rPr>
            </w:pPr>
            <w:r>
              <w:rPr>
                <w:rFonts w:hint="eastAsia"/>
                <w:sz w:val="18"/>
              </w:rPr>
              <w:t>地区</w:t>
            </w:r>
          </w:p>
        </w:tc>
        <w:tc>
          <w:tcPr>
            <w:tcW w:w="1380" w:type="dxa"/>
            <w:tcBorders>
              <w:bottom w:val="nil"/>
            </w:tcBorders>
          </w:tcPr>
          <w:p w:rsidR="00000000" w:rsidRDefault="00705E50">
            <w:pPr>
              <w:tabs>
                <w:tab w:val="left" w:pos="630"/>
              </w:tabs>
              <w:spacing w:after="120" w:line="340" w:lineRule="exact"/>
              <w:jc w:val="center"/>
              <w:rPr>
                <w:sz w:val="18"/>
              </w:rPr>
            </w:pPr>
          </w:p>
        </w:tc>
        <w:tc>
          <w:tcPr>
            <w:tcW w:w="1380" w:type="dxa"/>
            <w:tcBorders>
              <w:bottom w:val="nil"/>
            </w:tcBorders>
          </w:tcPr>
          <w:p w:rsidR="00000000" w:rsidRDefault="00705E50">
            <w:pPr>
              <w:tabs>
                <w:tab w:val="left" w:pos="630"/>
              </w:tabs>
              <w:spacing w:after="120" w:line="340" w:lineRule="exact"/>
              <w:jc w:val="center"/>
              <w:rPr>
                <w:sz w:val="18"/>
              </w:rPr>
            </w:pPr>
          </w:p>
        </w:tc>
        <w:tc>
          <w:tcPr>
            <w:tcW w:w="1380" w:type="dxa"/>
            <w:tcBorders>
              <w:bottom w:val="nil"/>
            </w:tcBorders>
          </w:tcPr>
          <w:p w:rsidR="00000000" w:rsidRDefault="00705E50">
            <w:pPr>
              <w:tabs>
                <w:tab w:val="left" w:pos="630"/>
              </w:tabs>
              <w:spacing w:after="120" w:line="340" w:lineRule="exact"/>
              <w:jc w:val="center"/>
              <w:rPr>
                <w:sz w:val="18"/>
              </w:rPr>
            </w:pPr>
          </w:p>
        </w:tc>
        <w:tc>
          <w:tcPr>
            <w:tcW w:w="1380" w:type="dxa"/>
            <w:tcBorders>
              <w:bottom w:val="nil"/>
            </w:tcBorders>
          </w:tcPr>
          <w:p w:rsidR="00000000" w:rsidRDefault="00705E50">
            <w:pPr>
              <w:tabs>
                <w:tab w:val="left" w:pos="630"/>
              </w:tabs>
              <w:spacing w:after="120" w:line="340" w:lineRule="exact"/>
              <w:jc w:val="center"/>
              <w:rPr>
                <w:sz w:val="18"/>
              </w:rPr>
            </w:pPr>
          </w:p>
        </w:tc>
        <w:tc>
          <w:tcPr>
            <w:tcW w:w="1380" w:type="dxa"/>
            <w:tcBorders>
              <w:bottom w:val="nil"/>
            </w:tcBorders>
          </w:tcPr>
          <w:p w:rsidR="00000000" w:rsidRDefault="00705E50">
            <w:pPr>
              <w:tabs>
                <w:tab w:val="left" w:pos="630"/>
              </w:tabs>
              <w:spacing w:after="120" w:line="340" w:lineRule="exact"/>
              <w:jc w:val="center"/>
              <w:rPr>
                <w:sz w:val="18"/>
              </w:rPr>
            </w:pPr>
          </w:p>
        </w:tc>
        <w:tc>
          <w:tcPr>
            <w:tcW w:w="1380" w:type="dxa"/>
            <w:tcBorders>
              <w:bottom w:val="nil"/>
            </w:tcBorders>
          </w:tcPr>
          <w:p w:rsidR="00000000" w:rsidRDefault="00705E50">
            <w:pPr>
              <w:tabs>
                <w:tab w:val="left" w:pos="630"/>
              </w:tabs>
              <w:spacing w:after="120" w:line="340" w:lineRule="exact"/>
              <w:jc w:val="center"/>
              <w:rPr>
                <w:sz w:val="18"/>
              </w:rPr>
            </w:pPr>
          </w:p>
        </w:tc>
      </w:tr>
      <w:tr w:rsidR="00000000">
        <w:tblPrEx>
          <w:tblCellMar>
            <w:top w:w="0" w:type="dxa"/>
            <w:bottom w:w="0" w:type="dxa"/>
          </w:tblCellMar>
        </w:tblPrEx>
        <w:tc>
          <w:tcPr>
            <w:tcW w:w="1560" w:type="dxa"/>
            <w:tcBorders>
              <w:top w:val="nil"/>
              <w:bottom w:val="nil"/>
            </w:tcBorders>
          </w:tcPr>
          <w:p w:rsidR="00000000" w:rsidRDefault="00705E50">
            <w:pPr>
              <w:tabs>
                <w:tab w:val="left" w:pos="630"/>
              </w:tabs>
              <w:spacing w:after="120" w:line="340" w:lineRule="exact"/>
              <w:rPr>
                <w:rFonts w:hint="eastAsia"/>
                <w:sz w:val="18"/>
              </w:rPr>
            </w:pPr>
            <w:r>
              <w:rPr>
                <w:sz w:val="18"/>
              </w:rPr>
              <w:t xml:space="preserve">  </w:t>
            </w:r>
            <w:r>
              <w:rPr>
                <w:rFonts w:hint="eastAsia"/>
                <w:sz w:val="18"/>
              </w:rPr>
              <w:t>农村</w:t>
            </w:r>
          </w:p>
        </w:tc>
        <w:tc>
          <w:tcPr>
            <w:tcW w:w="1380" w:type="dxa"/>
            <w:tcBorders>
              <w:top w:val="nil"/>
              <w:bottom w:val="nil"/>
            </w:tcBorders>
          </w:tcPr>
          <w:p w:rsidR="00000000" w:rsidRDefault="00705E50">
            <w:pPr>
              <w:tabs>
                <w:tab w:val="left" w:pos="630"/>
              </w:tabs>
              <w:spacing w:after="120" w:line="340" w:lineRule="exact"/>
              <w:jc w:val="center"/>
              <w:rPr>
                <w:sz w:val="18"/>
              </w:rPr>
            </w:pPr>
            <w:r>
              <w:rPr>
                <w:sz w:val="18"/>
              </w:rPr>
              <w:t>34.9</w:t>
            </w:r>
          </w:p>
        </w:tc>
        <w:tc>
          <w:tcPr>
            <w:tcW w:w="1380" w:type="dxa"/>
            <w:tcBorders>
              <w:top w:val="nil"/>
              <w:bottom w:val="nil"/>
            </w:tcBorders>
          </w:tcPr>
          <w:p w:rsidR="00000000" w:rsidRDefault="00705E50">
            <w:pPr>
              <w:tabs>
                <w:tab w:val="left" w:pos="630"/>
              </w:tabs>
              <w:spacing w:after="120" w:line="340" w:lineRule="exact"/>
              <w:jc w:val="center"/>
              <w:rPr>
                <w:sz w:val="18"/>
              </w:rPr>
            </w:pPr>
            <w:r>
              <w:rPr>
                <w:sz w:val="18"/>
              </w:rPr>
              <w:t>18.6</w:t>
            </w:r>
          </w:p>
        </w:tc>
        <w:tc>
          <w:tcPr>
            <w:tcW w:w="1380" w:type="dxa"/>
            <w:tcBorders>
              <w:top w:val="nil"/>
              <w:bottom w:val="nil"/>
            </w:tcBorders>
          </w:tcPr>
          <w:p w:rsidR="00000000" w:rsidRDefault="00705E50">
            <w:pPr>
              <w:tabs>
                <w:tab w:val="left" w:pos="630"/>
              </w:tabs>
              <w:spacing w:after="120" w:line="340" w:lineRule="exact"/>
              <w:jc w:val="center"/>
              <w:rPr>
                <w:sz w:val="18"/>
              </w:rPr>
            </w:pPr>
            <w:r>
              <w:rPr>
                <w:sz w:val="18"/>
              </w:rPr>
              <w:t>11.8</w:t>
            </w:r>
          </w:p>
        </w:tc>
        <w:tc>
          <w:tcPr>
            <w:tcW w:w="1380" w:type="dxa"/>
            <w:tcBorders>
              <w:top w:val="nil"/>
              <w:bottom w:val="nil"/>
            </w:tcBorders>
          </w:tcPr>
          <w:p w:rsidR="00000000" w:rsidRDefault="00705E50">
            <w:pPr>
              <w:tabs>
                <w:tab w:val="left" w:pos="630"/>
              </w:tabs>
              <w:spacing w:after="120" w:line="340" w:lineRule="exact"/>
              <w:jc w:val="center"/>
              <w:rPr>
                <w:sz w:val="18"/>
              </w:rPr>
            </w:pPr>
            <w:r>
              <w:rPr>
                <w:sz w:val="18"/>
              </w:rPr>
              <w:t>2.9</w:t>
            </w:r>
          </w:p>
        </w:tc>
        <w:tc>
          <w:tcPr>
            <w:tcW w:w="1380" w:type="dxa"/>
            <w:tcBorders>
              <w:top w:val="nil"/>
              <w:bottom w:val="nil"/>
            </w:tcBorders>
          </w:tcPr>
          <w:p w:rsidR="00000000" w:rsidRDefault="00705E50">
            <w:pPr>
              <w:tabs>
                <w:tab w:val="left" w:pos="630"/>
              </w:tabs>
              <w:spacing w:after="120" w:line="340" w:lineRule="exact"/>
              <w:jc w:val="center"/>
              <w:rPr>
                <w:sz w:val="18"/>
              </w:rPr>
            </w:pPr>
            <w:r>
              <w:rPr>
                <w:sz w:val="18"/>
              </w:rPr>
              <w:t>15.5</w:t>
            </w:r>
          </w:p>
        </w:tc>
        <w:tc>
          <w:tcPr>
            <w:tcW w:w="1380" w:type="dxa"/>
            <w:tcBorders>
              <w:top w:val="nil"/>
              <w:bottom w:val="nil"/>
            </w:tcBorders>
          </w:tcPr>
          <w:p w:rsidR="00000000" w:rsidRDefault="00705E50">
            <w:pPr>
              <w:tabs>
                <w:tab w:val="left" w:pos="630"/>
              </w:tabs>
              <w:spacing w:after="120" w:line="340" w:lineRule="exact"/>
              <w:jc w:val="center"/>
              <w:rPr>
                <w:sz w:val="18"/>
              </w:rPr>
            </w:pPr>
            <w:r>
              <w:rPr>
                <w:sz w:val="18"/>
              </w:rPr>
              <w:t>1.7</w:t>
            </w:r>
          </w:p>
        </w:tc>
      </w:tr>
      <w:tr w:rsidR="00000000">
        <w:tblPrEx>
          <w:tblCellMar>
            <w:top w:w="0" w:type="dxa"/>
            <w:bottom w:w="0" w:type="dxa"/>
          </w:tblCellMar>
        </w:tblPrEx>
        <w:tc>
          <w:tcPr>
            <w:tcW w:w="1560" w:type="dxa"/>
            <w:tcBorders>
              <w:top w:val="nil"/>
              <w:bottom w:val="nil"/>
            </w:tcBorders>
          </w:tcPr>
          <w:p w:rsidR="00000000" w:rsidRDefault="00705E50">
            <w:pPr>
              <w:tabs>
                <w:tab w:val="left" w:pos="630"/>
              </w:tabs>
              <w:spacing w:after="120" w:line="340" w:lineRule="exact"/>
              <w:rPr>
                <w:rFonts w:hint="eastAsia"/>
                <w:sz w:val="18"/>
              </w:rPr>
            </w:pPr>
            <w:r>
              <w:rPr>
                <w:sz w:val="18"/>
              </w:rPr>
              <w:t xml:space="preserve">  </w:t>
            </w:r>
            <w:r>
              <w:rPr>
                <w:rFonts w:hint="eastAsia"/>
                <w:sz w:val="18"/>
              </w:rPr>
              <w:t>城市</w:t>
            </w:r>
          </w:p>
        </w:tc>
        <w:tc>
          <w:tcPr>
            <w:tcW w:w="1380" w:type="dxa"/>
            <w:tcBorders>
              <w:top w:val="nil"/>
              <w:bottom w:val="nil"/>
            </w:tcBorders>
          </w:tcPr>
          <w:p w:rsidR="00000000" w:rsidRDefault="00705E50">
            <w:pPr>
              <w:tabs>
                <w:tab w:val="left" w:pos="630"/>
              </w:tabs>
              <w:spacing w:after="120" w:line="340" w:lineRule="exact"/>
              <w:jc w:val="center"/>
              <w:rPr>
                <w:sz w:val="18"/>
              </w:rPr>
            </w:pPr>
            <w:r>
              <w:rPr>
                <w:sz w:val="18"/>
              </w:rPr>
              <w:t>31.4</w:t>
            </w:r>
          </w:p>
        </w:tc>
        <w:tc>
          <w:tcPr>
            <w:tcW w:w="1380" w:type="dxa"/>
            <w:tcBorders>
              <w:top w:val="nil"/>
              <w:bottom w:val="nil"/>
            </w:tcBorders>
          </w:tcPr>
          <w:p w:rsidR="00000000" w:rsidRDefault="00705E50">
            <w:pPr>
              <w:tabs>
                <w:tab w:val="left" w:pos="630"/>
              </w:tabs>
              <w:spacing w:after="120" w:line="340" w:lineRule="exact"/>
              <w:jc w:val="center"/>
              <w:rPr>
                <w:sz w:val="18"/>
              </w:rPr>
            </w:pPr>
            <w:r>
              <w:rPr>
                <w:sz w:val="18"/>
              </w:rPr>
              <w:t>19.3</w:t>
            </w:r>
          </w:p>
        </w:tc>
        <w:tc>
          <w:tcPr>
            <w:tcW w:w="1380" w:type="dxa"/>
            <w:tcBorders>
              <w:top w:val="nil"/>
              <w:bottom w:val="nil"/>
            </w:tcBorders>
          </w:tcPr>
          <w:p w:rsidR="00000000" w:rsidRDefault="00705E50">
            <w:pPr>
              <w:tabs>
                <w:tab w:val="left" w:pos="630"/>
              </w:tabs>
              <w:spacing w:after="120" w:line="340" w:lineRule="exact"/>
              <w:jc w:val="center"/>
              <w:rPr>
                <w:sz w:val="18"/>
              </w:rPr>
            </w:pPr>
            <w:r>
              <w:rPr>
                <w:sz w:val="18"/>
              </w:rPr>
              <w:t>8.3</w:t>
            </w:r>
          </w:p>
        </w:tc>
        <w:tc>
          <w:tcPr>
            <w:tcW w:w="1380" w:type="dxa"/>
            <w:tcBorders>
              <w:top w:val="nil"/>
              <w:bottom w:val="nil"/>
            </w:tcBorders>
          </w:tcPr>
          <w:p w:rsidR="00000000" w:rsidRDefault="00705E50">
            <w:pPr>
              <w:tabs>
                <w:tab w:val="left" w:pos="630"/>
              </w:tabs>
              <w:spacing w:after="120" w:line="340" w:lineRule="exact"/>
              <w:jc w:val="center"/>
              <w:rPr>
                <w:sz w:val="18"/>
              </w:rPr>
            </w:pPr>
            <w:r>
              <w:rPr>
                <w:sz w:val="18"/>
              </w:rPr>
              <w:t>1.2</w:t>
            </w:r>
          </w:p>
        </w:tc>
        <w:tc>
          <w:tcPr>
            <w:tcW w:w="1380" w:type="dxa"/>
            <w:tcBorders>
              <w:top w:val="nil"/>
              <w:bottom w:val="nil"/>
            </w:tcBorders>
          </w:tcPr>
          <w:p w:rsidR="00000000" w:rsidRDefault="00705E50">
            <w:pPr>
              <w:tabs>
                <w:tab w:val="left" w:pos="630"/>
              </w:tabs>
              <w:spacing w:after="120" w:line="340" w:lineRule="exact"/>
              <w:jc w:val="center"/>
              <w:rPr>
                <w:sz w:val="18"/>
              </w:rPr>
            </w:pPr>
            <w:r>
              <w:rPr>
                <w:sz w:val="18"/>
              </w:rPr>
              <w:t>11.3</w:t>
            </w:r>
          </w:p>
        </w:tc>
        <w:tc>
          <w:tcPr>
            <w:tcW w:w="1380" w:type="dxa"/>
            <w:tcBorders>
              <w:top w:val="nil"/>
              <w:bottom w:val="nil"/>
            </w:tcBorders>
          </w:tcPr>
          <w:p w:rsidR="00000000" w:rsidRDefault="00705E50">
            <w:pPr>
              <w:tabs>
                <w:tab w:val="left" w:pos="630"/>
              </w:tabs>
              <w:spacing w:after="120" w:line="340" w:lineRule="exact"/>
              <w:jc w:val="center"/>
              <w:rPr>
                <w:sz w:val="18"/>
              </w:rPr>
            </w:pPr>
            <w:r>
              <w:rPr>
                <w:sz w:val="18"/>
              </w:rPr>
              <w:t>0.8</w:t>
            </w:r>
          </w:p>
        </w:tc>
      </w:tr>
      <w:tr w:rsidR="00000000">
        <w:tblPrEx>
          <w:tblCellMar>
            <w:top w:w="0" w:type="dxa"/>
            <w:bottom w:w="0" w:type="dxa"/>
          </w:tblCellMar>
        </w:tblPrEx>
        <w:tc>
          <w:tcPr>
            <w:tcW w:w="1560" w:type="dxa"/>
            <w:tcBorders>
              <w:top w:val="nil"/>
              <w:bottom w:val="nil"/>
            </w:tcBorders>
          </w:tcPr>
          <w:p w:rsidR="00000000" w:rsidRDefault="00705E50">
            <w:pPr>
              <w:tabs>
                <w:tab w:val="left" w:pos="630"/>
              </w:tabs>
              <w:spacing w:after="120" w:line="340" w:lineRule="exact"/>
              <w:rPr>
                <w:rFonts w:hint="eastAsia"/>
                <w:sz w:val="18"/>
              </w:rPr>
            </w:pPr>
            <w:r>
              <w:rPr>
                <w:rFonts w:hint="eastAsia"/>
                <w:sz w:val="18"/>
              </w:rPr>
              <w:t>性别</w:t>
            </w:r>
          </w:p>
        </w:tc>
        <w:tc>
          <w:tcPr>
            <w:tcW w:w="1380" w:type="dxa"/>
            <w:tcBorders>
              <w:top w:val="nil"/>
              <w:bottom w:val="nil"/>
            </w:tcBorders>
          </w:tcPr>
          <w:p w:rsidR="00000000" w:rsidRDefault="00705E50">
            <w:pPr>
              <w:tabs>
                <w:tab w:val="left" w:pos="630"/>
              </w:tabs>
              <w:spacing w:after="120" w:line="340" w:lineRule="exact"/>
              <w:jc w:val="center"/>
              <w:rPr>
                <w:sz w:val="18"/>
              </w:rPr>
            </w:pPr>
          </w:p>
        </w:tc>
        <w:tc>
          <w:tcPr>
            <w:tcW w:w="1380" w:type="dxa"/>
            <w:tcBorders>
              <w:top w:val="nil"/>
              <w:bottom w:val="nil"/>
            </w:tcBorders>
          </w:tcPr>
          <w:p w:rsidR="00000000" w:rsidRDefault="00705E50">
            <w:pPr>
              <w:tabs>
                <w:tab w:val="left" w:pos="630"/>
              </w:tabs>
              <w:spacing w:after="120" w:line="340" w:lineRule="exact"/>
              <w:jc w:val="center"/>
              <w:rPr>
                <w:sz w:val="18"/>
              </w:rPr>
            </w:pPr>
          </w:p>
        </w:tc>
        <w:tc>
          <w:tcPr>
            <w:tcW w:w="1380" w:type="dxa"/>
            <w:tcBorders>
              <w:top w:val="nil"/>
              <w:bottom w:val="nil"/>
            </w:tcBorders>
          </w:tcPr>
          <w:p w:rsidR="00000000" w:rsidRDefault="00705E50">
            <w:pPr>
              <w:tabs>
                <w:tab w:val="left" w:pos="630"/>
              </w:tabs>
              <w:spacing w:after="120" w:line="340" w:lineRule="exact"/>
              <w:jc w:val="center"/>
              <w:rPr>
                <w:sz w:val="18"/>
              </w:rPr>
            </w:pPr>
          </w:p>
        </w:tc>
        <w:tc>
          <w:tcPr>
            <w:tcW w:w="1380" w:type="dxa"/>
            <w:tcBorders>
              <w:top w:val="nil"/>
              <w:bottom w:val="nil"/>
            </w:tcBorders>
          </w:tcPr>
          <w:p w:rsidR="00000000" w:rsidRDefault="00705E50">
            <w:pPr>
              <w:tabs>
                <w:tab w:val="left" w:pos="630"/>
              </w:tabs>
              <w:spacing w:after="120" w:line="340" w:lineRule="exact"/>
              <w:jc w:val="center"/>
              <w:rPr>
                <w:sz w:val="18"/>
              </w:rPr>
            </w:pPr>
          </w:p>
        </w:tc>
        <w:tc>
          <w:tcPr>
            <w:tcW w:w="1380" w:type="dxa"/>
            <w:tcBorders>
              <w:top w:val="nil"/>
              <w:bottom w:val="nil"/>
            </w:tcBorders>
          </w:tcPr>
          <w:p w:rsidR="00000000" w:rsidRDefault="00705E50">
            <w:pPr>
              <w:tabs>
                <w:tab w:val="left" w:pos="630"/>
              </w:tabs>
              <w:spacing w:after="120" w:line="340" w:lineRule="exact"/>
              <w:jc w:val="center"/>
              <w:rPr>
                <w:sz w:val="18"/>
              </w:rPr>
            </w:pPr>
          </w:p>
        </w:tc>
        <w:tc>
          <w:tcPr>
            <w:tcW w:w="1380" w:type="dxa"/>
            <w:tcBorders>
              <w:top w:val="nil"/>
              <w:bottom w:val="nil"/>
            </w:tcBorders>
          </w:tcPr>
          <w:p w:rsidR="00000000" w:rsidRDefault="00705E50">
            <w:pPr>
              <w:tabs>
                <w:tab w:val="left" w:pos="630"/>
              </w:tabs>
              <w:spacing w:after="120" w:line="340" w:lineRule="exact"/>
              <w:jc w:val="center"/>
              <w:rPr>
                <w:sz w:val="18"/>
              </w:rPr>
            </w:pPr>
          </w:p>
        </w:tc>
      </w:tr>
      <w:tr w:rsidR="00000000">
        <w:tblPrEx>
          <w:tblCellMar>
            <w:top w:w="0" w:type="dxa"/>
            <w:bottom w:w="0" w:type="dxa"/>
          </w:tblCellMar>
        </w:tblPrEx>
        <w:tc>
          <w:tcPr>
            <w:tcW w:w="1560" w:type="dxa"/>
            <w:tcBorders>
              <w:top w:val="nil"/>
              <w:bottom w:val="nil"/>
            </w:tcBorders>
          </w:tcPr>
          <w:p w:rsidR="00000000" w:rsidRDefault="00705E50">
            <w:pPr>
              <w:tabs>
                <w:tab w:val="left" w:pos="630"/>
              </w:tabs>
              <w:spacing w:after="120" w:line="340" w:lineRule="exact"/>
              <w:rPr>
                <w:rFonts w:hint="eastAsia"/>
                <w:sz w:val="18"/>
              </w:rPr>
            </w:pPr>
            <w:r>
              <w:rPr>
                <w:sz w:val="18"/>
              </w:rPr>
              <w:t xml:space="preserve">  </w:t>
            </w:r>
            <w:r>
              <w:rPr>
                <w:rFonts w:hint="eastAsia"/>
                <w:sz w:val="18"/>
              </w:rPr>
              <w:t>男</w:t>
            </w:r>
          </w:p>
        </w:tc>
        <w:tc>
          <w:tcPr>
            <w:tcW w:w="1380" w:type="dxa"/>
            <w:tcBorders>
              <w:top w:val="nil"/>
              <w:bottom w:val="nil"/>
            </w:tcBorders>
          </w:tcPr>
          <w:p w:rsidR="00000000" w:rsidRDefault="00705E50">
            <w:pPr>
              <w:tabs>
                <w:tab w:val="left" w:pos="630"/>
              </w:tabs>
              <w:spacing w:after="120" w:line="340" w:lineRule="exact"/>
              <w:jc w:val="center"/>
              <w:rPr>
                <w:sz w:val="18"/>
              </w:rPr>
            </w:pPr>
            <w:r>
              <w:rPr>
                <w:sz w:val="18"/>
              </w:rPr>
              <w:t>34.4</w:t>
            </w:r>
          </w:p>
        </w:tc>
        <w:tc>
          <w:tcPr>
            <w:tcW w:w="1380" w:type="dxa"/>
            <w:tcBorders>
              <w:top w:val="nil"/>
              <w:bottom w:val="nil"/>
            </w:tcBorders>
          </w:tcPr>
          <w:p w:rsidR="00000000" w:rsidRDefault="00705E50">
            <w:pPr>
              <w:tabs>
                <w:tab w:val="left" w:pos="630"/>
              </w:tabs>
              <w:spacing w:after="120" w:line="340" w:lineRule="exact"/>
              <w:jc w:val="center"/>
              <w:rPr>
                <w:sz w:val="18"/>
              </w:rPr>
            </w:pPr>
            <w:r>
              <w:rPr>
                <w:sz w:val="18"/>
              </w:rPr>
              <w:t>19.4</w:t>
            </w:r>
          </w:p>
        </w:tc>
        <w:tc>
          <w:tcPr>
            <w:tcW w:w="1380" w:type="dxa"/>
            <w:tcBorders>
              <w:top w:val="nil"/>
              <w:bottom w:val="nil"/>
            </w:tcBorders>
          </w:tcPr>
          <w:p w:rsidR="00000000" w:rsidRDefault="00705E50">
            <w:pPr>
              <w:tabs>
                <w:tab w:val="left" w:pos="630"/>
              </w:tabs>
              <w:spacing w:after="120" w:line="340" w:lineRule="exact"/>
              <w:jc w:val="center"/>
              <w:rPr>
                <w:sz w:val="18"/>
              </w:rPr>
            </w:pPr>
            <w:r>
              <w:rPr>
                <w:sz w:val="18"/>
              </w:rPr>
              <w:t>12.2</w:t>
            </w:r>
          </w:p>
        </w:tc>
        <w:tc>
          <w:tcPr>
            <w:tcW w:w="1380" w:type="dxa"/>
            <w:tcBorders>
              <w:top w:val="nil"/>
              <w:bottom w:val="nil"/>
            </w:tcBorders>
          </w:tcPr>
          <w:p w:rsidR="00000000" w:rsidRDefault="00705E50">
            <w:pPr>
              <w:tabs>
                <w:tab w:val="left" w:pos="630"/>
              </w:tabs>
              <w:spacing w:after="120" w:line="340" w:lineRule="exact"/>
              <w:jc w:val="center"/>
              <w:rPr>
                <w:sz w:val="18"/>
              </w:rPr>
            </w:pPr>
            <w:r>
              <w:rPr>
                <w:sz w:val="18"/>
              </w:rPr>
              <w:t>2.8</w:t>
            </w:r>
          </w:p>
        </w:tc>
        <w:tc>
          <w:tcPr>
            <w:tcW w:w="1380" w:type="dxa"/>
            <w:tcBorders>
              <w:top w:val="nil"/>
              <w:bottom w:val="nil"/>
            </w:tcBorders>
          </w:tcPr>
          <w:p w:rsidR="00000000" w:rsidRDefault="00705E50">
            <w:pPr>
              <w:tabs>
                <w:tab w:val="left" w:pos="630"/>
              </w:tabs>
              <w:spacing w:after="120" w:line="340" w:lineRule="exact"/>
              <w:jc w:val="center"/>
              <w:rPr>
                <w:sz w:val="18"/>
              </w:rPr>
            </w:pPr>
            <w:r>
              <w:rPr>
                <w:sz w:val="18"/>
              </w:rPr>
              <w:t>17.4</w:t>
            </w:r>
          </w:p>
        </w:tc>
        <w:tc>
          <w:tcPr>
            <w:tcW w:w="1380" w:type="dxa"/>
            <w:tcBorders>
              <w:top w:val="nil"/>
              <w:bottom w:val="nil"/>
            </w:tcBorders>
          </w:tcPr>
          <w:p w:rsidR="00000000" w:rsidRDefault="00705E50">
            <w:pPr>
              <w:tabs>
                <w:tab w:val="left" w:pos="630"/>
              </w:tabs>
              <w:spacing w:after="120" w:line="340" w:lineRule="exact"/>
              <w:jc w:val="center"/>
              <w:rPr>
                <w:sz w:val="18"/>
              </w:rPr>
            </w:pPr>
            <w:r>
              <w:rPr>
                <w:sz w:val="18"/>
              </w:rPr>
              <w:t>1.9</w:t>
            </w:r>
          </w:p>
        </w:tc>
      </w:tr>
      <w:tr w:rsidR="00000000">
        <w:tblPrEx>
          <w:tblCellMar>
            <w:top w:w="0" w:type="dxa"/>
            <w:bottom w:w="0" w:type="dxa"/>
          </w:tblCellMar>
        </w:tblPrEx>
        <w:tc>
          <w:tcPr>
            <w:tcW w:w="1560" w:type="dxa"/>
            <w:tcBorders>
              <w:top w:val="nil"/>
              <w:bottom w:val="single" w:sz="4" w:space="0" w:color="auto"/>
            </w:tcBorders>
          </w:tcPr>
          <w:p w:rsidR="00000000" w:rsidRDefault="00705E50">
            <w:pPr>
              <w:tabs>
                <w:tab w:val="left" w:pos="630"/>
              </w:tabs>
              <w:spacing w:after="120" w:line="340" w:lineRule="exact"/>
              <w:rPr>
                <w:rFonts w:hint="eastAsia"/>
                <w:sz w:val="18"/>
              </w:rPr>
            </w:pPr>
            <w:r>
              <w:rPr>
                <w:sz w:val="18"/>
              </w:rPr>
              <w:t xml:space="preserve">  </w:t>
            </w:r>
            <w:r>
              <w:rPr>
                <w:rFonts w:hint="eastAsia"/>
                <w:sz w:val="18"/>
              </w:rPr>
              <w:t>女</w:t>
            </w:r>
          </w:p>
        </w:tc>
        <w:tc>
          <w:tcPr>
            <w:tcW w:w="1380" w:type="dxa"/>
            <w:tcBorders>
              <w:top w:val="nil"/>
              <w:bottom w:val="single" w:sz="4" w:space="0" w:color="auto"/>
            </w:tcBorders>
          </w:tcPr>
          <w:p w:rsidR="00000000" w:rsidRDefault="00705E50">
            <w:pPr>
              <w:tabs>
                <w:tab w:val="left" w:pos="630"/>
              </w:tabs>
              <w:spacing w:after="120" w:line="340" w:lineRule="exact"/>
              <w:jc w:val="center"/>
              <w:rPr>
                <w:sz w:val="18"/>
              </w:rPr>
            </w:pPr>
            <w:r>
              <w:rPr>
                <w:sz w:val="18"/>
              </w:rPr>
              <w:t>32.9</w:t>
            </w:r>
          </w:p>
        </w:tc>
        <w:tc>
          <w:tcPr>
            <w:tcW w:w="1380" w:type="dxa"/>
            <w:tcBorders>
              <w:top w:val="nil"/>
              <w:bottom w:val="single" w:sz="4" w:space="0" w:color="auto"/>
            </w:tcBorders>
          </w:tcPr>
          <w:p w:rsidR="00000000" w:rsidRDefault="00705E50">
            <w:pPr>
              <w:tabs>
                <w:tab w:val="left" w:pos="630"/>
              </w:tabs>
              <w:spacing w:after="120" w:line="340" w:lineRule="exact"/>
              <w:jc w:val="center"/>
              <w:rPr>
                <w:sz w:val="18"/>
              </w:rPr>
            </w:pPr>
            <w:r>
              <w:rPr>
                <w:sz w:val="18"/>
              </w:rPr>
              <w:t>18.1</w:t>
            </w:r>
          </w:p>
        </w:tc>
        <w:tc>
          <w:tcPr>
            <w:tcW w:w="1380" w:type="dxa"/>
            <w:tcBorders>
              <w:top w:val="nil"/>
              <w:bottom w:val="single" w:sz="4" w:space="0" w:color="auto"/>
            </w:tcBorders>
          </w:tcPr>
          <w:p w:rsidR="00000000" w:rsidRDefault="00705E50">
            <w:pPr>
              <w:tabs>
                <w:tab w:val="left" w:pos="630"/>
              </w:tabs>
              <w:spacing w:after="120" w:line="340" w:lineRule="exact"/>
              <w:jc w:val="center"/>
              <w:rPr>
                <w:sz w:val="18"/>
              </w:rPr>
            </w:pPr>
            <w:r>
              <w:rPr>
                <w:sz w:val="18"/>
              </w:rPr>
              <w:t>8.5</w:t>
            </w:r>
          </w:p>
        </w:tc>
        <w:tc>
          <w:tcPr>
            <w:tcW w:w="1380" w:type="dxa"/>
            <w:tcBorders>
              <w:top w:val="nil"/>
              <w:bottom w:val="single" w:sz="4" w:space="0" w:color="auto"/>
            </w:tcBorders>
          </w:tcPr>
          <w:p w:rsidR="00000000" w:rsidRDefault="00705E50">
            <w:pPr>
              <w:tabs>
                <w:tab w:val="left" w:pos="630"/>
              </w:tabs>
              <w:spacing w:after="120" w:line="340" w:lineRule="exact"/>
              <w:jc w:val="center"/>
              <w:rPr>
                <w:sz w:val="18"/>
              </w:rPr>
            </w:pPr>
            <w:r>
              <w:rPr>
                <w:sz w:val="18"/>
              </w:rPr>
              <w:t>1.7</w:t>
            </w:r>
          </w:p>
        </w:tc>
        <w:tc>
          <w:tcPr>
            <w:tcW w:w="1380" w:type="dxa"/>
            <w:tcBorders>
              <w:top w:val="nil"/>
              <w:bottom w:val="single" w:sz="4" w:space="0" w:color="auto"/>
            </w:tcBorders>
          </w:tcPr>
          <w:p w:rsidR="00000000" w:rsidRDefault="00705E50">
            <w:pPr>
              <w:tabs>
                <w:tab w:val="left" w:pos="630"/>
              </w:tabs>
              <w:spacing w:after="120" w:line="340" w:lineRule="exact"/>
              <w:jc w:val="center"/>
              <w:rPr>
                <w:sz w:val="18"/>
              </w:rPr>
            </w:pPr>
            <w:r>
              <w:rPr>
                <w:sz w:val="18"/>
              </w:rPr>
              <w:t>9.6</w:t>
            </w:r>
          </w:p>
        </w:tc>
        <w:tc>
          <w:tcPr>
            <w:tcW w:w="1380" w:type="dxa"/>
            <w:tcBorders>
              <w:top w:val="nil"/>
              <w:bottom w:val="single" w:sz="4" w:space="0" w:color="auto"/>
            </w:tcBorders>
          </w:tcPr>
          <w:p w:rsidR="00000000" w:rsidRDefault="00705E50">
            <w:pPr>
              <w:tabs>
                <w:tab w:val="left" w:pos="630"/>
              </w:tabs>
              <w:spacing w:after="120" w:line="340" w:lineRule="exact"/>
              <w:jc w:val="center"/>
              <w:rPr>
                <w:sz w:val="18"/>
              </w:rPr>
            </w:pPr>
            <w:r>
              <w:rPr>
                <w:sz w:val="18"/>
              </w:rPr>
              <w:t>0.6</w:t>
            </w:r>
          </w:p>
        </w:tc>
      </w:tr>
      <w:tr w:rsidR="00000000">
        <w:tblPrEx>
          <w:tblCellMar>
            <w:top w:w="0" w:type="dxa"/>
            <w:bottom w:w="0" w:type="dxa"/>
          </w:tblCellMar>
        </w:tblPrEx>
        <w:tc>
          <w:tcPr>
            <w:tcW w:w="1560" w:type="dxa"/>
            <w:tcBorders>
              <w:top w:val="single" w:sz="4" w:space="0" w:color="auto"/>
            </w:tcBorders>
          </w:tcPr>
          <w:p w:rsidR="00000000" w:rsidRDefault="00705E50" w:rsidP="00705E50">
            <w:pPr>
              <w:tabs>
                <w:tab w:val="left" w:pos="630"/>
              </w:tabs>
              <w:spacing w:after="120" w:line="340" w:lineRule="exact"/>
              <w:ind w:firstLineChars="200" w:firstLine="31680"/>
              <w:rPr>
                <w:sz w:val="18"/>
              </w:rPr>
            </w:pPr>
            <w:r>
              <w:rPr>
                <w:sz w:val="18"/>
              </w:rPr>
              <w:t>总计</w:t>
            </w:r>
          </w:p>
        </w:tc>
        <w:tc>
          <w:tcPr>
            <w:tcW w:w="1380" w:type="dxa"/>
            <w:tcBorders>
              <w:top w:val="single" w:sz="4" w:space="0" w:color="auto"/>
            </w:tcBorders>
          </w:tcPr>
          <w:p w:rsidR="00000000" w:rsidRDefault="00705E50">
            <w:pPr>
              <w:tabs>
                <w:tab w:val="left" w:pos="630"/>
              </w:tabs>
              <w:spacing w:after="120" w:line="340" w:lineRule="exact"/>
              <w:jc w:val="center"/>
              <w:rPr>
                <w:sz w:val="18"/>
              </w:rPr>
            </w:pPr>
            <w:r>
              <w:rPr>
                <w:sz w:val="18"/>
              </w:rPr>
              <w:t>33.7</w:t>
            </w:r>
          </w:p>
        </w:tc>
        <w:tc>
          <w:tcPr>
            <w:tcW w:w="1380" w:type="dxa"/>
            <w:tcBorders>
              <w:top w:val="single" w:sz="4" w:space="0" w:color="auto"/>
            </w:tcBorders>
          </w:tcPr>
          <w:p w:rsidR="00000000" w:rsidRDefault="00705E50">
            <w:pPr>
              <w:tabs>
                <w:tab w:val="left" w:pos="630"/>
              </w:tabs>
              <w:spacing w:after="120" w:line="340" w:lineRule="exact"/>
              <w:jc w:val="center"/>
              <w:rPr>
                <w:sz w:val="18"/>
              </w:rPr>
            </w:pPr>
            <w:r>
              <w:rPr>
                <w:sz w:val="18"/>
              </w:rPr>
              <w:t>17.3</w:t>
            </w:r>
          </w:p>
        </w:tc>
        <w:tc>
          <w:tcPr>
            <w:tcW w:w="1380" w:type="dxa"/>
            <w:tcBorders>
              <w:top w:val="single" w:sz="4" w:space="0" w:color="auto"/>
            </w:tcBorders>
          </w:tcPr>
          <w:p w:rsidR="00000000" w:rsidRDefault="00705E50">
            <w:pPr>
              <w:tabs>
                <w:tab w:val="left" w:pos="630"/>
              </w:tabs>
              <w:spacing w:after="120" w:line="340" w:lineRule="exact"/>
              <w:jc w:val="center"/>
              <w:rPr>
                <w:sz w:val="18"/>
              </w:rPr>
            </w:pPr>
            <w:r>
              <w:rPr>
                <w:sz w:val="18"/>
              </w:rPr>
              <w:t>10.6</w:t>
            </w:r>
          </w:p>
        </w:tc>
        <w:tc>
          <w:tcPr>
            <w:tcW w:w="1380" w:type="dxa"/>
            <w:tcBorders>
              <w:top w:val="single" w:sz="4" w:space="0" w:color="auto"/>
            </w:tcBorders>
          </w:tcPr>
          <w:p w:rsidR="00000000" w:rsidRDefault="00705E50">
            <w:pPr>
              <w:tabs>
                <w:tab w:val="left" w:pos="630"/>
              </w:tabs>
              <w:spacing w:after="120" w:line="340" w:lineRule="exact"/>
              <w:jc w:val="center"/>
              <w:rPr>
                <w:sz w:val="18"/>
              </w:rPr>
            </w:pPr>
            <w:r>
              <w:rPr>
                <w:sz w:val="18"/>
              </w:rPr>
              <w:t>2.3</w:t>
            </w:r>
          </w:p>
        </w:tc>
        <w:tc>
          <w:tcPr>
            <w:tcW w:w="1380" w:type="dxa"/>
            <w:tcBorders>
              <w:top w:val="single" w:sz="4" w:space="0" w:color="auto"/>
            </w:tcBorders>
          </w:tcPr>
          <w:p w:rsidR="00000000" w:rsidRDefault="00705E50">
            <w:pPr>
              <w:tabs>
                <w:tab w:val="left" w:pos="630"/>
              </w:tabs>
              <w:spacing w:after="120" w:line="340" w:lineRule="exact"/>
              <w:jc w:val="center"/>
              <w:rPr>
                <w:sz w:val="18"/>
              </w:rPr>
            </w:pPr>
            <w:r>
              <w:rPr>
                <w:sz w:val="18"/>
              </w:rPr>
              <w:t>14.0</w:t>
            </w:r>
          </w:p>
        </w:tc>
        <w:tc>
          <w:tcPr>
            <w:tcW w:w="1380" w:type="dxa"/>
            <w:tcBorders>
              <w:top w:val="single" w:sz="4" w:space="0" w:color="auto"/>
            </w:tcBorders>
          </w:tcPr>
          <w:p w:rsidR="00000000" w:rsidRDefault="00705E50">
            <w:pPr>
              <w:tabs>
                <w:tab w:val="left" w:pos="630"/>
              </w:tabs>
              <w:spacing w:after="120" w:line="340" w:lineRule="exact"/>
              <w:jc w:val="center"/>
              <w:rPr>
                <w:sz w:val="18"/>
              </w:rPr>
            </w:pPr>
            <w:r>
              <w:rPr>
                <w:sz w:val="18"/>
              </w:rPr>
              <w:t>1.4</w:t>
            </w:r>
          </w:p>
        </w:tc>
      </w:tr>
    </w:tbl>
    <w:p w:rsidR="00000000" w:rsidRDefault="00705E50">
      <w:pPr>
        <w:tabs>
          <w:tab w:val="left" w:pos="630"/>
        </w:tabs>
        <w:spacing w:after="240" w:line="360" w:lineRule="exact"/>
        <w:rPr>
          <w:rFonts w:hint="eastAsia"/>
        </w:rPr>
      </w:pPr>
    </w:p>
    <w:p w:rsidR="00000000" w:rsidRDefault="00705E50">
      <w:pPr>
        <w:tabs>
          <w:tab w:val="left" w:pos="630"/>
        </w:tabs>
        <w:spacing w:after="240" w:line="360" w:lineRule="exact"/>
        <w:jc w:val="center"/>
        <w:rPr>
          <w:rFonts w:ascii="SimHei" w:eastAsia="SimHei" w:hint="eastAsia"/>
        </w:rPr>
      </w:pPr>
      <w:r>
        <w:rPr>
          <w:rFonts w:ascii="SimHei" w:eastAsia="SimHei" w:hint="eastAsia"/>
        </w:rPr>
        <w:t>表</w:t>
      </w:r>
      <w:r>
        <w:rPr>
          <w:rFonts w:ascii="SimHei" w:eastAsia="SimHei" w:hint="eastAsia"/>
        </w:rPr>
        <w:t>31</w:t>
      </w:r>
      <w:r>
        <w:rPr>
          <w:rFonts w:ascii="SimHei" w:eastAsia="SimHei"/>
        </w:rPr>
        <w:br/>
      </w:r>
      <w:r>
        <w:rPr>
          <w:rFonts w:ascii="SimHei" w:eastAsia="SimHei" w:hint="eastAsia"/>
        </w:rPr>
        <w:t>贫困、生活条件和使用服务（百分比）</w:t>
      </w:r>
    </w:p>
    <w:tbl>
      <w:tblPr>
        <w:tblW w:w="4937" w:type="pct"/>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872"/>
        <w:gridCol w:w="1001"/>
        <w:gridCol w:w="1002"/>
        <w:gridCol w:w="1003"/>
        <w:gridCol w:w="1002"/>
        <w:gridCol w:w="1002"/>
        <w:gridCol w:w="1002"/>
        <w:gridCol w:w="954"/>
      </w:tblGrid>
      <w:tr w:rsidR="00000000">
        <w:tblPrEx>
          <w:tblCellMar>
            <w:top w:w="0" w:type="dxa"/>
            <w:bottom w:w="0" w:type="dxa"/>
          </w:tblCellMar>
        </w:tblPrEx>
        <w:trPr>
          <w:cantSplit/>
          <w:tblHeader/>
        </w:trPr>
        <w:tc>
          <w:tcPr>
            <w:tcW w:w="1460" w:type="pct"/>
            <w:vMerge w:val="restart"/>
            <w:vAlign w:val="center"/>
          </w:tcPr>
          <w:p w:rsidR="00000000" w:rsidRDefault="00705E50">
            <w:pPr>
              <w:tabs>
                <w:tab w:val="left" w:pos="630"/>
              </w:tabs>
              <w:spacing w:after="120" w:line="300" w:lineRule="exact"/>
              <w:jc w:val="center"/>
              <w:rPr>
                <w:rFonts w:eastAsia="SimHei"/>
                <w:sz w:val="18"/>
              </w:rPr>
            </w:pPr>
          </w:p>
        </w:tc>
        <w:tc>
          <w:tcPr>
            <w:tcW w:w="1527" w:type="pct"/>
            <w:gridSpan w:val="3"/>
            <w:vAlign w:val="center"/>
          </w:tcPr>
          <w:p w:rsidR="00000000" w:rsidRDefault="00705E50">
            <w:pPr>
              <w:tabs>
                <w:tab w:val="left" w:pos="630"/>
              </w:tabs>
              <w:spacing w:after="120" w:line="300" w:lineRule="exact"/>
              <w:jc w:val="center"/>
              <w:rPr>
                <w:rFonts w:eastAsia="SimHei" w:hint="eastAsia"/>
                <w:sz w:val="18"/>
              </w:rPr>
            </w:pPr>
            <w:r>
              <w:rPr>
                <w:rFonts w:eastAsia="SimHei" w:hint="eastAsia"/>
                <w:sz w:val="18"/>
              </w:rPr>
              <w:t>不穷</w:t>
            </w:r>
          </w:p>
        </w:tc>
        <w:tc>
          <w:tcPr>
            <w:tcW w:w="1526" w:type="pct"/>
            <w:gridSpan w:val="3"/>
            <w:vAlign w:val="center"/>
          </w:tcPr>
          <w:p w:rsidR="00000000" w:rsidRDefault="00705E50">
            <w:pPr>
              <w:tabs>
                <w:tab w:val="left" w:pos="630"/>
              </w:tabs>
              <w:spacing w:after="120" w:line="300" w:lineRule="exact"/>
              <w:jc w:val="center"/>
              <w:rPr>
                <w:rFonts w:eastAsia="SimHei" w:hint="eastAsia"/>
                <w:sz w:val="18"/>
              </w:rPr>
            </w:pPr>
            <w:r>
              <w:rPr>
                <w:rFonts w:eastAsia="SimHei" w:hint="eastAsia"/>
                <w:sz w:val="18"/>
              </w:rPr>
              <w:t>贫困</w:t>
            </w:r>
          </w:p>
        </w:tc>
        <w:tc>
          <w:tcPr>
            <w:tcW w:w="487" w:type="pct"/>
            <w:vMerge w:val="restart"/>
            <w:vAlign w:val="center"/>
          </w:tcPr>
          <w:p w:rsidR="00000000" w:rsidRDefault="00705E50">
            <w:pPr>
              <w:tabs>
                <w:tab w:val="left" w:pos="630"/>
              </w:tabs>
              <w:spacing w:after="120" w:line="300" w:lineRule="exact"/>
              <w:jc w:val="center"/>
              <w:rPr>
                <w:rFonts w:eastAsia="SimHei"/>
                <w:sz w:val="18"/>
              </w:rPr>
            </w:pPr>
            <w:r>
              <w:rPr>
                <w:rFonts w:eastAsia="SimHei"/>
                <w:sz w:val="18"/>
              </w:rPr>
              <w:t>总计</w:t>
            </w:r>
          </w:p>
        </w:tc>
      </w:tr>
      <w:tr w:rsidR="00000000">
        <w:tblPrEx>
          <w:tblCellMar>
            <w:top w:w="0" w:type="dxa"/>
            <w:bottom w:w="0" w:type="dxa"/>
          </w:tblCellMar>
        </w:tblPrEx>
        <w:trPr>
          <w:cantSplit/>
          <w:tblHeader/>
        </w:trPr>
        <w:tc>
          <w:tcPr>
            <w:tcW w:w="1460" w:type="pct"/>
            <w:vMerge/>
            <w:tcBorders>
              <w:bottom w:val="single" w:sz="4" w:space="0" w:color="auto"/>
            </w:tcBorders>
            <w:vAlign w:val="center"/>
          </w:tcPr>
          <w:p w:rsidR="00000000" w:rsidRDefault="00705E50">
            <w:pPr>
              <w:tabs>
                <w:tab w:val="left" w:pos="630"/>
              </w:tabs>
              <w:spacing w:after="120" w:line="300" w:lineRule="exact"/>
              <w:jc w:val="center"/>
              <w:rPr>
                <w:rFonts w:eastAsia="SimHei"/>
                <w:sz w:val="18"/>
              </w:rPr>
            </w:pPr>
          </w:p>
        </w:tc>
        <w:tc>
          <w:tcPr>
            <w:tcW w:w="509" w:type="pct"/>
            <w:tcBorders>
              <w:bottom w:val="single" w:sz="4" w:space="0" w:color="auto"/>
            </w:tcBorders>
            <w:vAlign w:val="center"/>
          </w:tcPr>
          <w:p w:rsidR="00000000" w:rsidRDefault="00705E50">
            <w:pPr>
              <w:pStyle w:val="Header"/>
              <w:pBdr>
                <w:bottom w:val="none" w:sz="0" w:space="0" w:color="auto"/>
              </w:pBdr>
              <w:tabs>
                <w:tab w:val="clear" w:pos="4320"/>
                <w:tab w:val="clear" w:pos="8640"/>
                <w:tab w:val="left" w:pos="630"/>
              </w:tabs>
              <w:spacing w:after="120" w:line="300" w:lineRule="exact"/>
              <w:rPr>
                <w:rFonts w:eastAsia="SimHei" w:hint="eastAsia"/>
              </w:rPr>
            </w:pPr>
            <w:r>
              <w:rPr>
                <w:rFonts w:eastAsia="SimHei" w:hint="eastAsia"/>
              </w:rPr>
              <w:t>城市</w:t>
            </w:r>
          </w:p>
        </w:tc>
        <w:tc>
          <w:tcPr>
            <w:tcW w:w="509" w:type="pct"/>
            <w:tcBorders>
              <w:bottom w:val="single" w:sz="4" w:space="0" w:color="auto"/>
            </w:tcBorders>
            <w:vAlign w:val="center"/>
          </w:tcPr>
          <w:p w:rsidR="00000000" w:rsidRDefault="00705E50">
            <w:pPr>
              <w:tabs>
                <w:tab w:val="left" w:pos="630"/>
              </w:tabs>
              <w:spacing w:after="120" w:line="300" w:lineRule="exact"/>
              <w:jc w:val="center"/>
              <w:rPr>
                <w:rFonts w:eastAsia="SimHei" w:hint="eastAsia"/>
                <w:sz w:val="18"/>
              </w:rPr>
            </w:pPr>
            <w:r>
              <w:rPr>
                <w:rFonts w:eastAsia="SimHei" w:hint="eastAsia"/>
                <w:sz w:val="18"/>
              </w:rPr>
              <w:t>农村</w:t>
            </w:r>
          </w:p>
        </w:tc>
        <w:tc>
          <w:tcPr>
            <w:tcW w:w="510" w:type="pct"/>
            <w:tcBorders>
              <w:bottom w:val="single" w:sz="4" w:space="0" w:color="auto"/>
            </w:tcBorders>
            <w:vAlign w:val="center"/>
          </w:tcPr>
          <w:p w:rsidR="00000000" w:rsidRDefault="00705E50">
            <w:pPr>
              <w:tabs>
                <w:tab w:val="left" w:pos="630"/>
              </w:tabs>
              <w:spacing w:after="120" w:line="300" w:lineRule="exact"/>
              <w:jc w:val="center"/>
              <w:rPr>
                <w:rFonts w:eastAsia="SimHei"/>
                <w:sz w:val="18"/>
              </w:rPr>
            </w:pPr>
            <w:r>
              <w:rPr>
                <w:rFonts w:eastAsia="SimHei"/>
                <w:sz w:val="18"/>
              </w:rPr>
              <w:t>总计</w:t>
            </w:r>
          </w:p>
        </w:tc>
        <w:tc>
          <w:tcPr>
            <w:tcW w:w="509" w:type="pct"/>
            <w:tcBorders>
              <w:bottom w:val="single" w:sz="4" w:space="0" w:color="auto"/>
            </w:tcBorders>
            <w:vAlign w:val="center"/>
          </w:tcPr>
          <w:p w:rsidR="00000000" w:rsidRDefault="00705E50">
            <w:pPr>
              <w:pStyle w:val="Header"/>
              <w:pBdr>
                <w:bottom w:val="none" w:sz="0" w:space="0" w:color="auto"/>
              </w:pBdr>
              <w:tabs>
                <w:tab w:val="clear" w:pos="4320"/>
                <w:tab w:val="clear" w:pos="8640"/>
                <w:tab w:val="left" w:pos="630"/>
              </w:tabs>
              <w:spacing w:after="120" w:line="300" w:lineRule="exact"/>
              <w:rPr>
                <w:rFonts w:eastAsia="SimHei" w:hint="eastAsia"/>
              </w:rPr>
            </w:pPr>
            <w:r>
              <w:rPr>
                <w:rFonts w:eastAsia="SimHei" w:hint="eastAsia"/>
              </w:rPr>
              <w:t>城市</w:t>
            </w:r>
          </w:p>
        </w:tc>
        <w:tc>
          <w:tcPr>
            <w:tcW w:w="509" w:type="pct"/>
            <w:tcBorders>
              <w:bottom w:val="single" w:sz="4" w:space="0" w:color="auto"/>
            </w:tcBorders>
            <w:vAlign w:val="center"/>
          </w:tcPr>
          <w:p w:rsidR="00000000" w:rsidRDefault="00705E50">
            <w:pPr>
              <w:tabs>
                <w:tab w:val="left" w:pos="630"/>
              </w:tabs>
              <w:spacing w:after="120" w:line="300" w:lineRule="exact"/>
              <w:jc w:val="center"/>
              <w:rPr>
                <w:rFonts w:eastAsia="SimHei" w:hint="eastAsia"/>
                <w:sz w:val="18"/>
              </w:rPr>
            </w:pPr>
            <w:r>
              <w:rPr>
                <w:rFonts w:eastAsia="SimHei" w:hint="eastAsia"/>
                <w:sz w:val="18"/>
              </w:rPr>
              <w:t>农村</w:t>
            </w:r>
          </w:p>
        </w:tc>
        <w:tc>
          <w:tcPr>
            <w:tcW w:w="509" w:type="pct"/>
            <w:tcBorders>
              <w:bottom w:val="single" w:sz="4" w:space="0" w:color="auto"/>
            </w:tcBorders>
            <w:vAlign w:val="center"/>
          </w:tcPr>
          <w:p w:rsidR="00000000" w:rsidRDefault="00705E50">
            <w:pPr>
              <w:tabs>
                <w:tab w:val="left" w:pos="630"/>
              </w:tabs>
              <w:spacing w:after="120" w:line="300" w:lineRule="exact"/>
              <w:jc w:val="center"/>
              <w:rPr>
                <w:rFonts w:eastAsia="SimHei"/>
                <w:sz w:val="18"/>
              </w:rPr>
            </w:pPr>
            <w:r>
              <w:rPr>
                <w:rFonts w:eastAsia="SimHei"/>
                <w:sz w:val="18"/>
              </w:rPr>
              <w:t>总计</w:t>
            </w:r>
          </w:p>
        </w:tc>
        <w:tc>
          <w:tcPr>
            <w:tcW w:w="487" w:type="pct"/>
            <w:vMerge/>
            <w:tcBorders>
              <w:bottom w:val="single" w:sz="4" w:space="0" w:color="auto"/>
            </w:tcBorders>
            <w:vAlign w:val="center"/>
          </w:tcPr>
          <w:p w:rsidR="00000000" w:rsidRDefault="00705E50">
            <w:pPr>
              <w:tabs>
                <w:tab w:val="left" w:pos="630"/>
              </w:tabs>
              <w:spacing w:after="120" w:line="300" w:lineRule="exact"/>
              <w:jc w:val="center"/>
              <w:rPr>
                <w:rFonts w:eastAsia="SimHei"/>
                <w:sz w:val="18"/>
              </w:rPr>
            </w:pPr>
          </w:p>
        </w:tc>
      </w:tr>
      <w:tr w:rsidR="00000000">
        <w:tblPrEx>
          <w:tblCellMar>
            <w:top w:w="0" w:type="dxa"/>
            <w:bottom w:w="0" w:type="dxa"/>
          </w:tblCellMar>
        </w:tblPrEx>
        <w:tc>
          <w:tcPr>
            <w:tcW w:w="1460" w:type="pct"/>
            <w:tcBorders>
              <w:bottom w:val="nil"/>
            </w:tcBorders>
          </w:tcPr>
          <w:p w:rsidR="00000000" w:rsidRDefault="00705E50">
            <w:pPr>
              <w:tabs>
                <w:tab w:val="left" w:pos="630"/>
              </w:tabs>
              <w:spacing w:after="120" w:line="300" w:lineRule="exact"/>
              <w:rPr>
                <w:rFonts w:hint="eastAsia"/>
                <w:sz w:val="18"/>
              </w:rPr>
            </w:pPr>
            <w:r>
              <w:rPr>
                <w:rFonts w:hint="eastAsia"/>
                <w:sz w:val="18"/>
              </w:rPr>
              <w:t>水</w:t>
            </w:r>
          </w:p>
        </w:tc>
        <w:tc>
          <w:tcPr>
            <w:tcW w:w="509" w:type="pct"/>
            <w:tcBorders>
              <w:bottom w:val="nil"/>
            </w:tcBorders>
          </w:tcPr>
          <w:p w:rsidR="00000000" w:rsidRDefault="00705E50" w:rsidP="00705E50">
            <w:pPr>
              <w:tabs>
                <w:tab w:val="left" w:pos="630"/>
              </w:tabs>
              <w:spacing w:after="120" w:line="300" w:lineRule="exact"/>
              <w:ind w:rightChars="100" w:right="31680"/>
              <w:jc w:val="right"/>
              <w:rPr>
                <w:sz w:val="18"/>
              </w:rPr>
            </w:pPr>
          </w:p>
        </w:tc>
        <w:tc>
          <w:tcPr>
            <w:tcW w:w="509" w:type="pct"/>
            <w:tcBorders>
              <w:bottom w:val="nil"/>
            </w:tcBorders>
          </w:tcPr>
          <w:p w:rsidR="00000000" w:rsidRDefault="00705E50" w:rsidP="00705E50">
            <w:pPr>
              <w:pStyle w:val="Header"/>
              <w:pBdr>
                <w:bottom w:val="none" w:sz="0" w:space="0" w:color="auto"/>
              </w:pBdr>
              <w:tabs>
                <w:tab w:val="clear" w:pos="4320"/>
                <w:tab w:val="clear" w:pos="8640"/>
                <w:tab w:val="left" w:pos="630"/>
              </w:tabs>
              <w:spacing w:after="120" w:line="300" w:lineRule="exact"/>
              <w:ind w:rightChars="100" w:right="31680"/>
              <w:jc w:val="right"/>
            </w:pPr>
          </w:p>
        </w:tc>
        <w:tc>
          <w:tcPr>
            <w:tcW w:w="510" w:type="pct"/>
            <w:tcBorders>
              <w:bottom w:val="nil"/>
            </w:tcBorders>
          </w:tcPr>
          <w:p w:rsidR="00000000" w:rsidRDefault="00705E50" w:rsidP="00705E50">
            <w:pPr>
              <w:tabs>
                <w:tab w:val="left" w:pos="630"/>
              </w:tabs>
              <w:spacing w:after="120" w:line="300" w:lineRule="exact"/>
              <w:ind w:rightChars="100" w:right="31680"/>
              <w:jc w:val="right"/>
              <w:rPr>
                <w:sz w:val="18"/>
              </w:rPr>
            </w:pPr>
          </w:p>
        </w:tc>
        <w:tc>
          <w:tcPr>
            <w:tcW w:w="509" w:type="pct"/>
            <w:tcBorders>
              <w:bottom w:val="nil"/>
            </w:tcBorders>
          </w:tcPr>
          <w:p w:rsidR="00000000" w:rsidRDefault="00705E50" w:rsidP="00705E50">
            <w:pPr>
              <w:tabs>
                <w:tab w:val="left" w:pos="630"/>
              </w:tabs>
              <w:spacing w:after="120" w:line="300" w:lineRule="exact"/>
              <w:ind w:rightChars="100" w:right="31680"/>
              <w:jc w:val="right"/>
              <w:rPr>
                <w:sz w:val="18"/>
              </w:rPr>
            </w:pPr>
          </w:p>
        </w:tc>
        <w:tc>
          <w:tcPr>
            <w:tcW w:w="509" w:type="pct"/>
            <w:tcBorders>
              <w:bottom w:val="nil"/>
            </w:tcBorders>
          </w:tcPr>
          <w:p w:rsidR="00000000" w:rsidRDefault="00705E50" w:rsidP="00705E50">
            <w:pPr>
              <w:tabs>
                <w:tab w:val="left" w:pos="630"/>
              </w:tabs>
              <w:spacing w:after="120" w:line="300" w:lineRule="exact"/>
              <w:ind w:rightChars="100" w:right="31680"/>
              <w:jc w:val="right"/>
              <w:rPr>
                <w:sz w:val="18"/>
              </w:rPr>
            </w:pPr>
          </w:p>
        </w:tc>
        <w:tc>
          <w:tcPr>
            <w:tcW w:w="509" w:type="pct"/>
            <w:tcBorders>
              <w:bottom w:val="nil"/>
            </w:tcBorders>
          </w:tcPr>
          <w:p w:rsidR="00000000" w:rsidRDefault="00705E50" w:rsidP="00705E50">
            <w:pPr>
              <w:tabs>
                <w:tab w:val="left" w:pos="630"/>
              </w:tabs>
              <w:spacing w:after="120" w:line="300" w:lineRule="exact"/>
              <w:ind w:rightChars="100" w:right="31680"/>
              <w:jc w:val="right"/>
              <w:rPr>
                <w:sz w:val="18"/>
              </w:rPr>
            </w:pPr>
          </w:p>
        </w:tc>
        <w:tc>
          <w:tcPr>
            <w:tcW w:w="487" w:type="pct"/>
            <w:tcBorders>
              <w:bottom w:val="nil"/>
            </w:tcBorders>
          </w:tcPr>
          <w:p w:rsidR="00000000" w:rsidRDefault="00705E50" w:rsidP="00705E50">
            <w:pPr>
              <w:tabs>
                <w:tab w:val="left" w:pos="630"/>
              </w:tabs>
              <w:spacing w:after="120" w:line="300" w:lineRule="exact"/>
              <w:ind w:rightChars="100" w:right="31680"/>
              <w:jc w:val="right"/>
              <w:rPr>
                <w:sz w:val="18"/>
              </w:rPr>
            </w:pPr>
          </w:p>
        </w:tc>
      </w:tr>
      <w:tr w:rsidR="00000000">
        <w:tblPrEx>
          <w:tblCellMar>
            <w:top w:w="0" w:type="dxa"/>
            <w:bottom w:w="0" w:type="dxa"/>
          </w:tblCellMar>
        </w:tblPrEx>
        <w:tc>
          <w:tcPr>
            <w:tcW w:w="1460" w:type="pct"/>
            <w:tcBorders>
              <w:top w:val="nil"/>
              <w:bottom w:val="nil"/>
            </w:tcBorders>
          </w:tcPr>
          <w:p w:rsidR="00000000" w:rsidRDefault="00705E50">
            <w:pPr>
              <w:tabs>
                <w:tab w:val="left" w:pos="630"/>
              </w:tabs>
              <w:spacing w:after="120" w:line="300" w:lineRule="exact"/>
              <w:rPr>
                <w:rFonts w:hint="eastAsia"/>
                <w:sz w:val="18"/>
              </w:rPr>
            </w:pPr>
            <w:r>
              <w:rPr>
                <w:sz w:val="18"/>
              </w:rPr>
              <w:t xml:space="preserve">  </w:t>
            </w:r>
            <w:r>
              <w:rPr>
                <w:rFonts w:hint="eastAsia"/>
                <w:sz w:val="18"/>
              </w:rPr>
              <w:t>住房内部自来水</w:t>
            </w:r>
          </w:p>
        </w:tc>
        <w:tc>
          <w:tcPr>
            <w:tcW w:w="509" w:type="pct"/>
            <w:tcBorders>
              <w:top w:val="nil"/>
              <w:bottom w:val="nil"/>
            </w:tcBorders>
          </w:tcPr>
          <w:p w:rsidR="00000000" w:rsidRDefault="00705E50" w:rsidP="00705E50">
            <w:pPr>
              <w:tabs>
                <w:tab w:val="left" w:pos="630"/>
              </w:tabs>
              <w:spacing w:after="120" w:line="300" w:lineRule="exact"/>
              <w:ind w:rightChars="100" w:right="31680"/>
              <w:jc w:val="right"/>
              <w:rPr>
                <w:sz w:val="18"/>
              </w:rPr>
            </w:pPr>
            <w:r>
              <w:rPr>
                <w:sz w:val="18"/>
              </w:rPr>
              <w:t>90.3</w:t>
            </w:r>
          </w:p>
        </w:tc>
        <w:tc>
          <w:tcPr>
            <w:tcW w:w="509" w:type="pct"/>
            <w:tcBorders>
              <w:top w:val="nil"/>
              <w:bottom w:val="nil"/>
            </w:tcBorders>
          </w:tcPr>
          <w:p w:rsidR="00000000" w:rsidRDefault="00705E50" w:rsidP="00705E50">
            <w:pPr>
              <w:tabs>
                <w:tab w:val="left" w:pos="630"/>
              </w:tabs>
              <w:spacing w:after="120" w:line="300" w:lineRule="exact"/>
              <w:ind w:rightChars="100" w:right="31680"/>
              <w:jc w:val="right"/>
              <w:rPr>
                <w:sz w:val="18"/>
              </w:rPr>
            </w:pPr>
            <w:r>
              <w:rPr>
                <w:sz w:val="18"/>
              </w:rPr>
              <w:t>27.4</w:t>
            </w:r>
          </w:p>
        </w:tc>
        <w:tc>
          <w:tcPr>
            <w:tcW w:w="510" w:type="pct"/>
            <w:tcBorders>
              <w:top w:val="nil"/>
              <w:bottom w:val="nil"/>
            </w:tcBorders>
          </w:tcPr>
          <w:p w:rsidR="00000000" w:rsidRDefault="00705E50" w:rsidP="00705E50">
            <w:pPr>
              <w:tabs>
                <w:tab w:val="left" w:pos="630"/>
              </w:tabs>
              <w:spacing w:after="120" w:line="300" w:lineRule="exact"/>
              <w:ind w:rightChars="100" w:right="31680"/>
              <w:jc w:val="right"/>
              <w:rPr>
                <w:sz w:val="18"/>
              </w:rPr>
            </w:pPr>
            <w:r>
              <w:rPr>
                <w:sz w:val="18"/>
              </w:rPr>
              <w:t>55.7</w:t>
            </w:r>
          </w:p>
        </w:tc>
        <w:tc>
          <w:tcPr>
            <w:tcW w:w="509" w:type="pct"/>
            <w:tcBorders>
              <w:top w:val="nil"/>
              <w:bottom w:val="nil"/>
            </w:tcBorders>
          </w:tcPr>
          <w:p w:rsidR="00000000" w:rsidRDefault="00705E50" w:rsidP="00705E50">
            <w:pPr>
              <w:tabs>
                <w:tab w:val="left" w:pos="630"/>
              </w:tabs>
              <w:spacing w:after="120" w:line="300" w:lineRule="exact"/>
              <w:ind w:rightChars="100" w:right="31680"/>
              <w:jc w:val="right"/>
              <w:rPr>
                <w:sz w:val="18"/>
              </w:rPr>
            </w:pPr>
            <w:r>
              <w:rPr>
                <w:sz w:val="18"/>
              </w:rPr>
              <w:t>73.6</w:t>
            </w:r>
          </w:p>
        </w:tc>
        <w:tc>
          <w:tcPr>
            <w:tcW w:w="509" w:type="pct"/>
            <w:tcBorders>
              <w:top w:val="nil"/>
              <w:bottom w:val="nil"/>
            </w:tcBorders>
          </w:tcPr>
          <w:p w:rsidR="00000000" w:rsidRDefault="00705E50" w:rsidP="00705E50">
            <w:pPr>
              <w:tabs>
                <w:tab w:val="left" w:pos="630"/>
              </w:tabs>
              <w:spacing w:after="120" w:line="300" w:lineRule="exact"/>
              <w:ind w:rightChars="100" w:right="31680"/>
              <w:jc w:val="right"/>
              <w:rPr>
                <w:sz w:val="18"/>
              </w:rPr>
            </w:pPr>
            <w:r>
              <w:rPr>
                <w:sz w:val="18"/>
              </w:rPr>
              <w:t>13.4</w:t>
            </w:r>
          </w:p>
        </w:tc>
        <w:tc>
          <w:tcPr>
            <w:tcW w:w="509" w:type="pct"/>
            <w:tcBorders>
              <w:top w:val="nil"/>
              <w:bottom w:val="nil"/>
            </w:tcBorders>
          </w:tcPr>
          <w:p w:rsidR="00000000" w:rsidRDefault="00705E50" w:rsidP="00705E50">
            <w:pPr>
              <w:tabs>
                <w:tab w:val="left" w:pos="630"/>
              </w:tabs>
              <w:spacing w:after="120" w:line="300" w:lineRule="exact"/>
              <w:ind w:rightChars="100" w:right="31680"/>
              <w:jc w:val="right"/>
              <w:rPr>
                <w:sz w:val="18"/>
              </w:rPr>
            </w:pPr>
            <w:r>
              <w:rPr>
                <w:sz w:val="18"/>
              </w:rPr>
              <w:t>32.7</w:t>
            </w:r>
          </w:p>
        </w:tc>
        <w:tc>
          <w:tcPr>
            <w:tcW w:w="487" w:type="pct"/>
            <w:tcBorders>
              <w:top w:val="nil"/>
              <w:bottom w:val="nil"/>
            </w:tcBorders>
          </w:tcPr>
          <w:p w:rsidR="00000000" w:rsidRDefault="00705E50" w:rsidP="00705E50">
            <w:pPr>
              <w:tabs>
                <w:tab w:val="left" w:pos="630"/>
              </w:tabs>
              <w:spacing w:after="120" w:line="300" w:lineRule="exact"/>
              <w:ind w:rightChars="100" w:right="31680"/>
              <w:jc w:val="right"/>
              <w:rPr>
                <w:sz w:val="18"/>
              </w:rPr>
            </w:pPr>
            <w:r>
              <w:rPr>
                <w:sz w:val="18"/>
              </w:rPr>
              <w:t>49.8</w:t>
            </w:r>
          </w:p>
        </w:tc>
      </w:tr>
      <w:tr w:rsidR="00000000">
        <w:tblPrEx>
          <w:tblCellMar>
            <w:top w:w="0" w:type="dxa"/>
            <w:bottom w:w="0" w:type="dxa"/>
          </w:tblCellMar>
        </w:tblPrEx>
        <w:tc>
          <w:tcPr>
            <w:tcW w:w="1460" w:type="pct"/>
            <w:tcBorders>
              <w:top w:val="nil"/>
              <w:bottom w:val="nil"/>
            </w:tcBorders>
          </w:tcPr>
          <w:p w:rsidR="00000000" w:rsidRDefault="00705E50">
            <w:pPr>
              <w:tabs>
                <w:tab w:val="left" w:pos="630"/>
              </w:tabs>
              <w:spacing w:after="120" w:line="300" w:lineRule="exact"/>
              <w:rPr>
                <w:rFonts w:hint="eastAsia"/>
                <w:sz w:val="18"/>
              </w:rPr>
            </w:pPr>
            <w:r>
              <w:rPr>
                <w:sz w:val="18"/>
              </w:rPr>
              <w:t xml:space="preserve">  </w:t>
            </w:r>
            <w:r>
              <w:rPr>
                <w:rFonts w:hint="eastAsia"/>
                <w:sz w:val="18"/>
              </w:rPr>
              <w:t>住房外部自来水</w:t>
            </w:r>
          </w:p>
        </w:tc>
        <w:tc>
          <w:tcPr>
            <w:tcW w:w="509" w:type="pct"/>
            <w:tcBorders>
              <w:top w:val="nil"/>
              <w:bottom w:val="nil"/>
            </w:tcBorders>
          </w:tcPr>
          <w:p w:rsidR="00000000" w:rsidRDefault="00705E50" w:rsidP="00705E50">
            <w:pPr>
              <w:tabs>
                <w:tab w:val="left" w:pos="630"/>
              </w:tabs>
              <w:spacing w:after="120" w:line="300" w:lineRule="exact"/>
              <w:ind w:rightChars="100" w:right="31680"/>
              <w:jc w:val="right"/>
              <w:rPr>
                <w:sz w:val="18"/>
              </w:rPr>
            </w:pPr>
            <w:r>
              <w:rPr>
                <w:sz w:val="18"/>
              </w:rPr>
              <w:t>5.1</w:t>
            </w:r>
          </w:p>
        </w:tc>
        <w:tc>
          <w:tcPr>
            <w:tcW w:w="509" w:type="pct"/>
            <w:tcBorders>
              <w:top w:val="nil"/>
              <w:bottom w:val="nil"/>
            </w:tcBorders>
          </w:tcPr>
          <w:p w:rsidR="00000000" w:rsidRDefault="00705E50" w:rsidP="00705E50">
            <w:pPr>
              <w:tabs>
                <w:tab w:val="left" w:pos="630"/>
              </w:tabs>
              <w:spacing w:after="120" w:line="300" w:lineRule="exact"/>
              <w:ind w:rightChars="100" w:right="31680"/>
              <w:jc w:val="right"/>
              <w:rPr>
                <w:sz w:val="18"/>
              </w:rPr>
            </w:pPr>
            <w:r>
              <w:rPr>
                <w:sz w:val="18"/>
              </w:rPr>
              <w:t>21.2</w:t>
            </w:r>
          </w:p>
        </w:tc>
        <w:tc>
          <w:tcPr>
            <w:tcW w:w="510" w:type="pct"/>
            <w:tcBorders>
              <w:top w:val="nil"/>
              <w:bottom w:val="nil"/>
            </w:tcBorders>
          </w:tcPr>
          <w:p w:rsidR="00000000" w:rsidRDefault="00705E50" w:rsidP="00705E50">
            <w:pPr>
              <w:tabs>
                <w:tab w:val="left" w:pos="630"/>
              </w:tabs>
              <w:spacing w:after="120" w:line="300" w:lineRule="exact"/>
              <w:ind w:rightChars="100" w:right="31680"/>
              <w:jc w:val="right"/>
              <w:rPr>
                <w:sz w:val="18"/>
              </w:rPr>
            </w:pPr>
            <w:r>
              <w:rPr>
                <w:sz w:val="18"/>
              </w:rPr>
              <w:t>14.0</w:t>
            </w:r>
          </w:p>
        </w:tc>
        <w:tc>
          <w:tcPr>
            <w:tcW w:w="509" w:type="pct"/>
            <w:tcBorders>
              <w:top w:val="nil"/>
              <w:bottom w:val="nil"/>
            </w:tcBorders>
          </w:tcPr>
          <w:p w:rsidR="00000000" w:rsidRDefault="00705E50" w:rsidP="00705E50">
            <w:pPr>
              <w:tabs>
                <w:tab w:val="left" w:pos="630"/>
              </w:tabs>
              <w:spacing w:after="120" w:line="300" w:lineRule="exact"/>
              <w:ind w:rightChars="100" w:right="31680"/>
              <w:jc w:val="right"/>
              <w:rPr>
                <w:sz w:val="18"/>
              </w:rPr>
            </w:pPr>
            <w:r>
              <w:rPr>
                <w:sz w:val="18"/>
              </w:rPr>
              <w:t>11.4</w:t>
            </w:r>
          </w:p>
        </w:tc>
        <w:tc>
          <w:tcPr>
            <w:tcW w:w="509" w:type="pct"/>
            <w:tcBorders>
              <w:top w:val="nil"/>
              <w:bottom w:val="nil"/>
            </w:tcBorders>
          </w:tcPr>
          <w:p w:rsidR="00000000" w:rsidRDefault="00705E50" w:rsidP="00705E50">
            <w:pPr>
              <w:tabs>
                <w:tab w:val="left" w:pos="630"/>
              </w:tabs>
              <w:spacing w:after="120" w:line="300" w:lineRule="exact"/>
              <w:ind w:rightChars="100" w:right="31680"/>
              <w:jc w:val="right"/>
              <w:rPr>
                <w:sz w:val="18"/>
              </w:rPr>
            </w:pPr>
            <w:r>
              <w:rPr>
                <w:sz w:val="18"/>
              </w:rPr>
              <w:t>30.3</w:t>
            </w:r>
          </w:p>
        </w:tc>
        <w:tc>
          <w:tcPr>
            <w:tcW w:w="509" w:type="pct"/>
            <w:tcBorders>
              <w:top w:val="nil"/>
              <w:bottom w:val="nil"/>
            </w:tcBorders>
          </w:tcPr>
          <w:p w:rsidR="00000000" w:rsidRDefault="00705E50" w:rsidP="00705E50">
            <w:pPr>
              <w:tabs>
                <w:tab w:val="left" w:pos="630"/>
              </w:tabs>
              <w:spacing w:after="120" w:line="300" w:lineRule="exact"/>
              <w:ind w:rightChars="100" w:right="31680"/>
              <w:jc w:val="right"/>
              <w:rPr>
                <w:sz w:val="18"/>
              </w:rPr>
            </w:pPr>
            <w:r>
              <w:rPr>
                <w:sz w:val="18"/>
              </w:rPr>
              <w:t>24.2</w:t>
            </w:r>
          </w:p>
        </w:tc>
        <w:tc>
          <w:tcPr>
            <w:tcW w:w="487" w:type="pct"/>
            <w:tcBorders>
              <w:top w:val="nil"/>
              <w:bottom w:val="nil"/>
            </w:tcBorders>
          </w:tcPr>
          <w:p w:rsidR="00000000" w:rsidRDefault="00705E50" w:rsidP="00705E50">
            <w:pPr>
              <w:tabs>
                <w:tab w:val="left" w:pos="630"/>
              </w:tabs>
              <w:spacing w:after="120" w:line="300" w:lineRule="exact"/>
              <w:ind w:rightChars="100" w:right="31680"/>
              <w:jc w:val="right"/>
              <w:rPr>
                <w:sz w:val="18"/>
              </w:rPr>
            </w:pPr>
            <w:r>
              <w:rPr>
                <w:sz w:val="18"/>
              </w:rPr>
              <w:t>16.5</w:t>
            </w:r>
          </w:p>
        </w:tc>
      </w:tr>
      <w:tr w:rsidR="00000000">
        <w:tblPrEx>
          <w:tblCellMar>
            <w:top w:w="0" w:type="dxa"/>
            <w:bottom w:w="0" w:type="dxa"/>
          </w:tblCellMar>
        </w:tblPrEx>
        <w:tc>
          <w:tcPr>
            <w:tcW w:w="1460" w:type="pct"/>
            <w:tcBorders>
              <w:top w:val="nil"/>
              <w:bottom w:val="nil"/>
            </w:tcBorders>
          </w:tcPr>
          <w:p w:rsidR="00000000" w:rsidRDefault="00705E50">
            <w:pPr>
              <w:tabs>
                <w:tab w:val="left" w:pos="630"/>
              </w:tabs>
              <w:spacing w:after="120" w:line="300" w:lineRule="exact"/>
              <w:rPr>
                <w:rFonts w:hint="eastAsia"/>
                <w:sz w:val="18"/>
              </w:rPr>
            </w:pPr>
            <w:r>
              <w:rPr>
                <w:sz w:val="18"/>
              </w:rPr>
              <w:t xml:space="preserve">  </w:t>
            </w:r>
            <w:r>
              <w:rPr>
                <w:rFonts w:hint="eastAsia"/>
                <w:sz w:val="18"/>
              </w:rPr>
              <w:t>无自来水</w:t>
            </w:r>
          </w:p>
        </w:tc>
        <w:tc>
          <w:tcPr>
            <w:tcW w:w="509" w:type="pct"/>
            <w:tcBorders>
              <w:top w:val="nil"/>
              <w:bottom w:val="nil"/>
            </w:tcBorders>
          </w:tcPr>
          <w:p w:rsidR="00000000" w:rsidRDefault="00705E50" w:rsidP="00705E50">
            <w:pPr>
              <w:tabs>
                <w:tab w:val="left" w:pos="630"/>
              </w:tabs>
              <w:spacing w:after="120" w:line="300" w:lineRule="exact"/>
              <w:ind w:rightChars="100" w:right="31680"/>
              <w:jc w:val="right"/>
              <w:rPr>
                <w:sz w:val="18"/>
              </w:rPr>
            </w:pPr>
            <w:r>
              <w:rPr>
                <w:sz w:val="18"/>
              </w:rPr>
              <w:t>4.7</w:t>
            </w:r>
          </w:p>
        </w:tc>
        <w:tc>
          <w:tcPr>
            <w:tcW w:w="509" w:type="pct"/>
            <w:tcBorders>
              <w:top w:val="nil"/>
              <w:bottom w:val="nil"/>
            </w:tcBorders>
          </w:tcPr>
          <w:p w:rsidR="00000000" w:rsidRDefault="00705E50" w:rsidP="00705E50">
            <w:pPr>
              <w:tabs>
                <w:tab w:val="left" w:pos="630"/>
              </w:tabs>
              <w:spacing w:after="120" w:line="300" w:lineRule="exact"/>
              <w:ind w:rightChars="100" w:right="31680"/>
              <w:jc w:val="right"/>
              <w:rPr>
                <w:sz w:val="18"/>
              </w:rPr>
            </w:pPr>
            <w:r>
              <w:rPr>
                <w:sz w:val="18"/>
              </w:rPr>
              <w:t>51.5</w:t>
            </w:r>
          </w:p>
        </w:tc>
        <w:tc>
          <w:tcPr>
            <w:tcW w:w="510" w:type="pct"/>
            <w:tcBorders>
              <w:top w:val="nil"/>
              <w:bottom w:val="nil"/>
            </w:tcBorders>
          </w:tcPr>
          <w:p w:rsidR="00000000" w:rsidRDefault="00705E50" w:rsidP="00705E50">
            <w:pPr>
              <w:tabs>
                <w:tab w:val="left" w:pos="630"/>
              </w:tabs>
              <w:spacing w:after="120" w:line="300" w:lineRule="exact"/>
              <w:ind w:rightChars="100" w:right="31680"/>
              <w:jc w:val="right"/>
              <w:rPr>
                <w:sz w:val="18"/>
              </w:rPr>
            </w:pPr>
            <w:r>
              <w:rPr>
                <w:sz w:val="18"/>
              </w:rPr>
              <w:t>30.4</w:t>
            </w:r>
          </w:p>
        </w:tc>
        <w:tc>
          <w:tcPr>
            <w:tcW w:w="509" w:type="pct"/>
            <w:tcBorders>
              <w:top w:val="nil"/>
              <w:bottom w:val="nil"/>
            </w:tcBorders>
          </w:tcPr>
          <w:p w:rsidR="00000000" w:rsidRDefault="00705E50" w:rsidP="00705E50">
            <w:pPr>
              <w:tabs>
                <w:tab w:val="left" w:pos="630"/>
              </w:tabs>
              <w:spacing w:after="120" w:line="300" w:lineRule="exact"/>
              <w:ind w:rightChars="100" w:right="31680"/>
              <w:jc w:val="right"/>
              <w:rPr>
                <w:sz w:val="18"/>
              </w:rPr>
            </w:pPr>
            <w:r>
              <w:rPr>
                <w:sz w:val="18"/>
              </w:rPr>
              <w:t>15.1</w:t>
            </w:r>
          </w:p>
        </w:tc>
        <w:tc>
          <w:tcPr>
            <w:tcW w:w="509" w:type="pct"/>
            <w:tcBorders>
              <w:top w:val="nil"/>
              <w:bottom w:val="nil"/>
            </w:tcBorders>
          </w:tcPr>
          <w:p w:rsidR="00000000" w:rsidRDefault="00705E50" w:rsidP="00705E50">
            <w:pPr>
              <w:tabs>
                <w:tab w:val="left" w:pos="630"/>
              </w:tabs>
              <w:spacing w:after="120" w:line="300" w:lineRule="exact"/>
              <w:ind w:rightChars="100" w:right="31680"/>
              <w:jc w:val="right"/>
              <w:rPr>
                <w:sz w:val="18"/>
              </w:rPr>
            </w:pPr>
            <w:r>
              <w:rPr>
                <w:sz w:val="18"/>
              </w:rPr>
              <w:t>56.4</w:t>
            </w:r>
          </w:p>
        </w:tc>
        <w:tc>
          <w:tcPr>
            <w:tcW w:w="509" w:type="pct"/>
            <w:tcBorders>
              <w:top w:val="nil"/>
              <w:bottom w:val="nil"/>
            </w:tcBorders>
          </w:tcPr>
          <w:p w:rsidR="00000000" w:rsidRDefault="00705E50" w:rsidP="00705E50">
            <w:pPr>
              <w:tabs>
                <w:tab w:val="left" w:pos="630"/>
              </w:tabs>
              <w:spacing w:after="120" w:line="300" w:lineRule="exact"/>
              <w:ind w:rightChars="100" w:right="31680"/>
              <w:jc w:val="right"/>
              <w:rPr>
                <w:sz w:val="18"/>
              </w:rPr>
            </w:pPr>
            <w:r>
              <w:rPr>
                <w:sz w:val="18"/>
              </w:rPr>
              <w:t>43.1</w:t>
            </w:r>
          </w:p>
        </w:tc>
        <w:tc>
          <w:tcPr>
            <w:tcW w:w="487" w:type="pct"/>
            <w:tcBorders>
              <w:top w:val="nil"/>
              <w:bottom w:val="nil"/>
            </w:tcBorders>
          </w:tcPr>
          <w:p w:rsidR="00000000" w:rsidRDefault="00705E50" w:rsidP="00705E50">
            <w:pPr>
              <w:tabs>
                <w:tab w:val="left" w:pos="630"/>
              </w:tabs>
              <w:spacing w:after="120" w:line="300" w:lineRule="exact"/>
              <w:ind w:rightChars="100" w:right="31680"/>
              <w:jc w:val="right"/>
              <w:rPr>
                <w:sz w:val="18"/>
              </w:rPr>
            </w:pPr>
            <w:r>
              <w:rPr>
                <w:sz w:val="18"/>
              </w:rPr>
              <w:t>33.6</w:t>
            </w:r>
          </w:p>
        </w:tc>
      </w:tr>
      <w:tr w:rsidR="00000000">
        <w:tblPrEx>
          <w:tblCellMar>
            <w:top w:w="0" w:type="dxa"/>
            <w:bottom w:w="0" w:type="dxa"/>
          </w:tblCellMar>
        </w:tblPrEx>
        <w:tc>
          <w:tcPr>
            <w:tcW w:w="1460" w:type="pct"/>
            <w:tcBorders>
              <w:top w:val="nil"/>
              <w:bottom w:val="nil"/>
            </w:tcBorders>
          </w:tcPr>
          <w:p w:rsidR="00000000" w:rsidRDefault="00705E50">
            <w:pPr>
              <w:tabs>
                <w:tab w:val="left" w:pos="630"/>
              </w:tabs>
              <w:spacing w:after="120" w:line="300" w:lineRule="exact"/>
              <w:rPr>
                <w:rFonts w:hint="eastAsia"/>
                <w:sz w:val="18"/>
              </w:rPr>
            </w:pPr>
            <w:r>
              <w:rPr>
                <w:rFonts w:hint="eastAsia"/>
                <w:sz w:val="18"/>
              </w:rPr>
              <w:t>卫生</w:t>
            </w:r>
          </w:p>
        </w:tc>
        <w:tc>
          <w:tcPr>
            <w:tcW w:w="509" w:type="pct"/>
            <w:tcBorders>
              <w:top w:val="nil"/>
              <w:bottom w:val="nil"/>
            </w:tcBorders>
          </w:tcPr>
          <w:p w:rsidR="00000000" w:rsidRDefault="00705E50" w:rsidP="00705E50">
            <w:pPr>
              <w:tabs>
                <w:tab w:val="left" w:pos="630"/>
              </w:tabs>
              <w:spacing w:after="120" w:line="300" w:lineRule="exact"/>
              <w:ind w:rightChars="100" w:right="31680"/>
              <w:jc w:val="right"/>
              <w:rPr>
                <w:sz w:val="18"/>
              </w:rPr>
            </w:pPr>
          </w:p>
        </w:tc>
        <w:tc>
          <w:tcPr>
            <w:tcW w:w="509" w:type="pct"/>
            <w:tcBorders>
              <w:top w:val="nil"/>
              <w:bottom w:val="nil"/>
            </w:tcBorders>
          </w:tcPr>
          <w:p w:rsidR="00000000" w:rsidRDefault="00705E50" w:rsidP="00705E50">
            <w:pPr>
              <w:tabs>
                <w:tab w:val="left" w:pos="630"/>
              </w:tabs>
              <w:spacing w:after="120" w:line="300" w:lineRule="exact"/>
              <w:ind w:rightChars="100" w:right="31680"/>
              <w:jc w:val="right"/>
              <w:rPr>
                <w:sz w:val="18"/>
              </w:rPr>
            </w:pPr>
          </w:p>
        </w:tc>
        <w:tc>
          <w:tcPr>
            <w:tcW w:w="510" w:type="pct"/>
            <w:tcBorders>
              <w:top w:val="nil"/>
              <w:bottom w:val="nil"/>
            </w:tcBorders>
          </w:tcPr>
          <w:p w:rsidR="00000000" w:rsidRDefault="00705E50" w:rsidP="00705E50">
            <w:pPr>
              <w:tabs>
                <w:tab w:val="left" w:pos="630"/>
              </w:tabs>
              <w:spacing w:after="120" w:line="300" w:lineRule="exact"/>
              <w:ind w:rightChars="100" w:right="31680"/>
              <w:jc w:val="right"/>
              <w:rPr>
                <w:sz w:val="18"/>
              </w:rPr>
            </w:pPr>
          </w:p>
        </w:tc>
        <w:tc>
          <w:tcPr>
            <w:tcW w:w="509" w:type="pct"/>
            <w:tcBorders>
              <w:top w:val="nil"/>
              <w:bottom w:val="nil"/>
            </w:tcBorders>
          </w:tcPr>
          <w:p w:rsidR="00000000" w:rsidRDefault="00705E50" w:rsidP="00705E50">
            <w:pPr>
              <w:tabs>
                <w:tab w:val="left" w:pos="630"/>
              </w:tabs>
              <w:spacing w:after="120" w:line="300" w:lineRule="exact"/>
              <w:ind w:rightChars="100" w:right="31680"/>
              <w:jc w:val="right"/>
              <w:rPr>
                <w:sz w:val="18"/>
              </w:rPr>
            </w:pPr>
          </w:p>
        </w:tc>
        <w:tc>
          <w:tcPr>
            <w:tcW w:w="509" w:type="pct"/>
            <w:tcBorders>
              <w:top w:val="nil"/>
              <w:bottom w:val="nil"/>
            </w:tcBorders>
          </w:tcPr>
          <w:p w:rsidR="00000000" w:rsidRDefault="00705E50" w:rsidP="00705E50">
            <w:pPr>
              <w:tabs>
                <w:tab w:val="left" w:pos="630"/>
              </w:tabs>
              <w:spacing w:after="120" w:line="300" w:lineRule="exact"/>
              <w:ind w:rightChars="100" w:right="31680"/>
              <w:jc w:val="right"/>
              <w:rPr>
                <w:sz w:val="18"/>
              </w:rPr>
            </w:pPr>
          </w:p>
        </w:tc>
        <w:tc>
          <w:tcPr>
            <w:tcW w:w="509" w:type="pct"/>
            <w:tcBorders>
              <w:top w:val="nil"/>
              <w:bottom w:val="nil"/>
            </w:tcBorders>
          </w:tcPr>
          <w:p w:rsidR="00000000" w:rsidRDefault="00705E50" w:rsidP="00705E50">
            <w:pPr>
              <w:tabs>
                <w:tab w:val="left" w:pos="630"/>
              </w:tabs>
              <w:spacing w:after="120" w:line="300" w:lineRule="exact"/>
              <w:ind w:rightChars="100" w:right="31680"/>
              <w:jc w:val="right"/>
              <w:rPr>
                <w:sz w:val="18"/>
              </w:rPr>
            </w:pPr>
          </w:p>
        </w:tc>
        <w:tc>
          <w:tcPr>
            <w:tcW w:w="487" w:type="pct"/>
            <w:tcBorders>
              <w:top w:val="nil"/>
              <w:bottom w:val="nil"/>
            </w:tcBorders>
          </w:tcPr>
          <w:p w:rsidR="00000000" w:rsidRDefault="00705E50" w:rsidP="00705E50">
            <w:pPr>
              <w:tabs>
                <w:tab w:val="left" w:pos="630"/>
              </w:tabs>
              <w:spacing w:after="120" w:line="300" w:lineRule="exact"/>
              <w:ind w:rightChars="100" w:right="31680"/>
              <w:jc w:val="right"/>
              <w:rPr>
                <w:sz w:val="18"/>
              </w:rPr>
            </w:pPr>
          </w:p>
        </w:tc>
      </w:tr>
      <w:tr w:rsidR="00000000">
        <w:tblPrEx>
          <w:tblCellMar>
            <w:top w:w="0" w:type="dxa"/>
            <w:bottom w:w="0" w:type="dxa"/>
          </w:tblCellMar>
        </w:tblPrEx>
        <w:tc>
          <w:tcPr>
            <w:tcW w:w="1460" w:type="pct"/>
            <w:tcBorders>
              <w:top w:val="nil"/>
              <w:bottom w:val="nil"/>
            </w:tcBorders>
          </w:tcPr>
          <w:p w:rsidR="00000000" w:rsidRDefault="00705E50">
            <w:pPr>
              <w:tabs>
                <w:tab w:val="left" w:pos="630"/>
              </w:tabs>
              <w:spacing w:after="120" w:line="300" w:lineRule="exact"/>
              <w:rPr>
                <w:rFonts w:hint="eastAsia"/>
                <w:sz w:val="18"/>
              </w:rPr>
            </w:pPr>
            <w:r>
              <w:rPr>
                <w:sz w:val="18"/>
              </w:rPr>
              <w:t xml:space="preserve">  </w:t>
            </w:r>
            <w:r>
              <w:rPr>
                <w:rFonts w:hint="eastAsia"/>
                <w:sz w:val="18"/>
              </w:rPr>
              <w:t>房内无厕所</w:t>
            </w:r>
          </w:p>
        </w:tc>
        <w:tc>
          <w:tcPr>
            <w:tcW w:w="509" w:type="pct"/>
            <w:tcBorders>
              <w:top w:val="nil"/>
              <w:bottom w:val="nil"/>
            </w:tcBorders>
          </w:tcPr>
          <w:p w:rsidR="00000000" w:rsidRDefault="00705E50" w:rsidP="00705E50">
            <w:pPr>
              <w:tabs>
                <w:tab w:val="left" w:pos="630"/>
              </w:tabs>
              <w:spacing w:after="120" w:line="300" w:lineRule="exact"/>
              <w:ind w:rightChars="100" w:right="31680"/>
              <w:jc w:val="right"/>
              <w:rPr>
                <w:sz w:val="18"/>
              </w:rPr>
            </w:pPr>
            <w:r>
              <w:rPr>
                <w:sz w:val="18"/>
              </w:rPr>
              <w:t>92.0</w:t>
            </w:r>
          </w:p>
        </w:tc>
        <w:tc>
          <w:tcPr>
            <w:tcW w:w="509" w:type="pct"/>
            <w:tcBorders>
              <w:top w:val="nil"/>
              <w:bottom w:val="nil"/>
            </w:tcBorders>
          </w:tcPr>
          <w:p w:rsidR="00000000" w:rsidRDefault="00705E50" w:rsidP="00705E50">
            <w:pPr>
              <w:tabs>
                <w:tab w:val="left" w:pos="630"/>
              </w:tabs>
              <w:spacing w:after="120" w:line="300" w:lineRule="exact"/>
              <w:ind w:rightChars="100" w:right="31680"/>
              <w:jc w:val="right"/>
              <w:rPr>
                <w:sz w:val="18"/>
              </w:rPr>
            </w:pPr>
            <w:r>
              <w:rPr>
                <w:sz w:val="18"/>
              </w:rPr>
              <w:t>48.3</w:t>
            </w:r>
          </w:p>
        </w:tc>
        <w:tc>
          <w:tcPr>
            <w:tcW w:w="510" w:type="pct"/>
            <w:tcBorders>
              <w:top w:val="nil"/>
              <w:bottom w:val="nil"/>
            </w:tcBorders>
          </w:tcPr>
          <w:p w:rsidR="00000000" w:rsidRDefault="00705E50" w:rsidP="00705E50">
            <w:pPr>
              <w:tabs>
                <w:tab w:val="left" w:pos="630"/>
              </w:tabs>
              <w:spacing w:after="120" w:line="300" w:lineRule="exact"/>
              <w:ind w:rightChars="100" w:right="31680"/>
              <w:jc w:val="right"/>
              <w:rPr>
                <w:sz w:val="18"/>
              </w:rPr>
            </w:pPr>
            <w:r>
              <w:rPr>
                <w:sz w:val="18"/>
              </w:rPr>
              <w:t>68.0</w:t>
            </w:r>
          </w:p>
        </w:tc>
        <w:tc>
          <w:tcPr>
            <w:tcW w:w="509" w:type="pct"/>
            <w:tcBorders>
              <w:top w:val="nil"/>
              <w:bottom w:val="nil"/>
            </w:tcBorders>
          </w:tcPr>
          <w:p w:rsidR="00000000" w:rsidRDefault="00705E50" w:rsidP="00705E50">
            <w:pPr>
              <w:tabs>
                <w:tab w:val="left" w:pos="630"/>
              </w:tabs>
              <w:spacing w:after="120" w:line="300" w:lineRule="exact"/>
              <w:ind w:rightChars="100" w:right="31680"/>
              <w:jc w:val="right"/>
              <w:rPr>
                <w:sz w:val="18"/>
              </w:rPr>
            </w:pPr>
            <w:r>
              <w:rPr>
                <w:sz w:val="18"/>
              </w:rPr>
              <w:t>80.7</w:t>
            </w:r>
          </w:p>
        </w:tc>
        <w:tc>
          <w:tcPr>
            <w:tcW w:w="509" w:type="pct"/>
            <w:tcBorders>
              <w:top w:val="nil"/>
              <w:bottom w:val="nil"/>
            </w:tcBorders>
          </w:tcPr>
          <w:p w:rsidR="00000000" w:rsidRDefault="00705E50" w:rsidP="00705E50">
            <w:pPr>
              <w:tabs>
                <w:tab w:val="left" w:pos="630"/>
              </w:tabs>
              <w:spacing w:after="120" w:line="300" w:lineRule="exact"/>
              <w:ind w:rightChars="100" w:right="31680"/>
              <w:jc w:val="right"/>
              <w:rPr>
                <w:sz w:val="18"/>
              </w:rPr>
            </w:pPr>
            <w:r>
              <w:rPr>
                <w:sz w:val="18"/>
              </w:rPr>
              <w:t>22.9</w:t>
            </w:r>
          </w:p>
        </w:tc>
        <w:tc>
          <w:tcPr>
            <w:tcW w:w="509" w:type="pct"/>
            <w:tcBorders>
              <w:top w:val="nil"/>
              <w:bottom w:val="nil"/>
            </w:tcBorders>
          </w:tcPr>
          <w:p w:rsidR="00000000" w:rsidRDefault="00705E50" w:rsidP="00705E50">
            <w:pPr>
              <w:tabs>
                <w:tab w:val="left" w:pos="630"/>
              </w:tabs>
              <w:spacing w:after="120" w:line="300" w:lineRule="exact"/>
              <w:ind w:rightChars="100" w:right="31680"/>
              <w:jc w:val="right"/>
              <w:rPr>
                <w:sz w:val="18"/>
              </w:rPr>
            </w:pPr>
            <w:r>
              <w:rPr>
                <w:sz w:val="18"/>
              </w:rPr>
              <w:t>41.4</w:t>
            </w:r>
          </w:p>
        </w:tc>
        <w:tc>
          <w:tcPr>
            <w:tcW w:w="487" w:type="pct"/>
            <w:tcBorders>
              <w:top w:val="nil"/>
              <w:bottom w:val="nil"/>
            </w:tcBorders>
          </w:tcPr>
          <w:p w:rsidR="00000000" w:rsidRDefault="00705E50" w:rsidP="00705E50">
            <w:pPr>
              <w:tabs>
                <w:tab w:val="left" w:pos="630"/>
              </w:tabs>
              <w:spacing w:after="120" w:line="300" w:lineRule="exact"/>
              <w:ind w:rightChars="100" w:right="31680"/>
              <w:jc w:val="right"/>
              <w:rPr>
                <w:sz w:val="18"/>
              </w:rPr>
            </w:pPr>
            <w:r>
              <w:rPr>
                <w:sz w:val="18"/>
              </w:rPr>
              <w:t>61.2</w:t>
            </w:r>
          </w:p>
        </w:tc>
      </w:tr>
      <w:tr w:rsidR="00000000">
        <w:tblPrEx>
          <w:tblCellMar>
            <w:top w:w="0" w:type="dxa"/>
            <w:bottom w:w="0" w:type="dxa"/>
          </w:tblCellMar>
        </w:tblPrEx>
        <w:tc>
          <w:tcPr>
            <w:tcW w:w="1460" w:type="pct"/>
            <w:tcBorders>
              <w:top w:val="nil"/>
              <w:bottom w:val="nil"/>
            </w:tcBorders>
          </w:tcPr>
          <w:p w:rsidR="00000000" w:rsidRDefault="00705E50">
            <w:pPr>
              <w:tabs>
                <w:tab w:val="left" w:pos="630"/>
              </w:tabs>
              <w:spacing w:after="120" w:line="300" w:lineRule="exact"/>
              <w:rPr>
                <w:rFonts w:hint="eastAsia"/>
                <w:sz w:val="18"/>
              </w:rPr>
            </w:pPr>
            <w:r>
              <w:rPr>
                <w:sz w:val="18"/>
              </w:rPr>
              <w:t xml:space="preserve">  </w:t>
            </w:r>
            <w:r>
              <w:rPr>
                <w:rFonts w:hint="eastAsia"/>
                <w:sz w:val="18"/>
              </w:rPr>
              <w:t>有下水道的室外厕所</w:t>
            </w:r>
          </w:p>
        </w:tc>
        <w:tc>
          <w:tcPr>
            <w:tcW w:w="509" w:type="pct"/>
            <w:tcBorders>
              <w:top w:val="nil"/>
              <w:bottom w:val="nil"/>
            </w:tcBorders>
          </w:tcPr>
          <w:p w:rsidR="00000000" w:rsidRDefault="00705E50" w:rsidP="00705E50">
            <w:pPr>
              <w:tabs>
                <w:tab w:val="left" w:pos="630"/>
              </w:tabs>
              <w:spacing w:after="120" w:line="300" w:lineRule="exact"/>
              <w:ind w:rightChars="100" w:right="31680"/>
              <w:jc w:val="right"/>
              <w:rPr>
                <w:sz w:val="18"/>
              </w:rPr>
            </w:pPr>
            <w:r>
              <w:rPr>
                <w:sz w:val="18"/>
              </w:rPr>
              <w:t>5.6</w:t>
            </w:r>
          </w:p>
        </w:tc>
        <w:tc>
          <w:tcPr>
            <w:tcW w:w="509" w:type="pct"/>
            <w:tcBorders>
              <w:top w:val="nil"/>
              <w:bottom w:val="nil"/>
            </w:tcBorders>
          </w:tcPr>
          <w:p w:rsidR="00000000" w:rsidRDefault="00705E50" w:rsidP="00705E50">
            <w:pPr>
              <w:tabs>
                <w:tab w:val="left" w:pos="630"/>
              </w:tabs>
              <w:spacing w:after="120" w:line="300" w:lineRule="exact"/>
              <w:ind w:rightChars="100" w:right="31680"/>
              <w:jc w:val="right"/>
              <w:rPr>
                <w:sz w:val="18"/>
              </w:rPr>
            </w:pPr>
            <w:r>
              <w:rPr>
                <w:sz w:val="18"/>
              </w:rPr>
              <w:t>13.1</w:t>
            </w:r>
          </w:p>
        </w:tc>
        <w:tc>
          <w:tcPr>
            <w:tcW w:w="510" w:type="pct"/>
            <w:tcBorders>
              <w:top w:val="nil"/>
              <w:bottom w:val="nil"/>
            </w:tcBorders>
          </w:tcPr>
          <w:p w:rsidR="00000000" w:rsidRDefault="00705E50" w:rsidP="00705E50">
            <w:pPr>
              <w:tabs>
                <w:tab w:val="left" w:pos="630"/>
              </w:tabs>
              <w:spacing w:after="120" w:line="300" w:lineRule="exact"/>
              <w:ind w:rightChars="100" w:right="31680"/>
              <w:jc w:val="right"/>
              <w:rPr>
                <w:sz w:val="18"/>
              </w:rPr>
            </w:pPr>
            <w:r>
              <w:rPr>
                <w:sz w:val="18"/>
              </w:rPr>
              <w:t>9.7</w:t>
            </w:r>
          </w:p>
        </w:tc>
        <w:tc>
          <w:tcPr>
            <w:tcW w:w="509" w:type="pct"/>
            <w:tcBorders>
              <w:top w:val="nil"/>
              <w:bottom w:val="nil"/>
            </w:tcBorders>
          </w:tcPr>
          <w:p w:rsidR="00000000" w:rsidRDefault="00705E50" w:rsidP="00705E50">
            <w:pPr>
              <w:tabs>
                <w:tab w:val="left" w:pos="630"/>
              </w:tabs>
              <w:spacing w:after="120" w:line="300" w:lineRule="exact"/>
              <w:ind w:rightChars="100" w:right="31680"/>
              <w:jc w:val="right"/>
              <w:rPr>
                <w:sz w:val="18"/>
              </w:rPr>
            </w:pPr>
            <w:r>
              <w:rPr>
                <w:sz w:val="18"/>
              </w:rPr>
              <w:t>10.4</w:t>
            </w:r>
          </w:p>
        </w:tc>
        <w:tc>
          <w:tcPr>
            <w:tcW w:w="509" w:type="pct"/>
            <w:tcBorders>
              <w:top w:val="nil"/>
              <w:bottom w:val="nil"/>
            </w:tcBorders>
          </w:tcPr>
          <w:p w:rsidR="00000000" w:rsidRDefault="00705E50" w:rsidP="00705E50">
            <w:pPr>
              <w:tabs>
                <w:tab w:val="left" w:pos="630"/>
              </w:tabs>
              <w:spacing w:after="120" w:line="300" w:lineRule="exact"/>
              <w:ind w:rightChars="100" w:right="31680"/>
              <w:jc w:val="right"/>
              <w:rPr>
                <w:sz w:val="18"/>
              </w:rPr>
            </w:pPr>
            <w:r>
              <w:rPr>
                <w:sz w:val="18"/>
              </w:rPr>
              <w:t>14.4</w:t>
            </w:r>
          </w:p>
        </w:tc>
        <w:tc>
          <w:tcPr>
            <w:tcW w:w="509" w:type="pct"/>
            <w:tcBorders>
              <w:top w:val="nil"/>
              <w:bottom w:val="nil"/>
            </w:tcBorders>
          </w:tcPr>
          <w:p w:rsidR="00000000" w:rsidRDefault="00705E50" w:rsidP="00705E50">
            <w:pPr>
              <w:tabs>
                <w:tab w:val="left" w:pos="630"/>
              </w:tabs>
              <w:spacing w:after="120" w:line="300" w:lineRule="exact"/>
              <w:ind w:rightChars="100" w:right="31680"/>
              <w:jc w:val="right"/>
              <w:rPr>
                <w:sz w:val="18"/>
              </w:rPr>
            </w:pPr>
            <w:r>
              <w:rPr>
                <w:sz w:val="18"/>
              </w:rPr>
              <w:t>13.1</w:t>
            </w:r>
          </w:p>
        </w:tc>
        <w:tc>
          <w:tcPr>
            <w:tcW w:w="487" w:type="pct"/>
            <w:tcBorders>
              <w:top w:val="nil"/>
              <w:bottom w:val="nil"/>
            </w:tcBorders>
          </w:tcPr>
          <w:p w:rsidR="00000000" w:rsidRDefault="00705E50" w:rsidP="00705E50">
            <w:pPr>
              <w:tabs>
                <w:tab w:val="left" w:pos="630"/>
              </w:tabs>
              <w:spacing w:after="120" w:line="300" w:lineRule="exact"/>
              <w:ind w:rightChars="100" w:right="31680"/>
              <w:jc w:val="right"/>
              <w:rPr>
                <w:sz w:val="18"/>
              </w:rPr>
            </w:pPr>
            <w:r>
              <w:rPr>
                <w:sz w:val="18"/>
              </w:rPr>
              <w:t>10.6</w:t>
            </w:r>
          </w:p>
        </w:tc>
      </w:tr>
      <w:tr w:rsidR="00000000">
        <w:tblPrEx>
          <w:tblCellMar>
            <w:top w:w="0" w:type="dxa"/>
            <w:bottom w:w="0" w:type="dxa"/>
          </w:tblCellMar>
        </w:tblPrEx>
        <w:tc>
          <w:tcPr>
            <w:tcW w:w="1460" w:type="pct"/>
            <w:tcBorders>
              <w:top w:val="nil"/>
              <w:bottom w:val="nil"/>
            </w:tcBorders>
          </w:tcPr>
          <w:p w:rsidR="00000000" w:rsidRDefault="00705E50">
            <w:pPr>
              <w:tabs>
                <w:tab w:val="left" w:pos="630"/>
              </w:tabs>
              <w:spacing w:after="120" w:line="300" w:lineRule="exact"/>
              <w:rPr>
                <w:rFonts w:hint="eastAsia"/>
                <w:sz w:val="18"/>
              </w:rPr>
            </w:pPr>
            <w:r>
              <w:rPr>
                <w:sz w:val="18"/>
              </w:rPr>
              <w:t xml:space="preserve">  </w:t>
            </w:r>
            <w:r>
              <w:rPr>
                <w:rFonts w:hint="eastAsia"/>
                <w:sz w:val="18"/>
              </w:rPr>
              <w:t>无下水道的室外厕所</w:t>
            </w:r>
          </w:p>
        </w:tc>
        <w:tc>
          <w:tcPr>
            <w:tcW w:w="509" w:type="pct"/>
            <w:tcBorders>
              <w:top w:val="nil"/>
              <w:bottom w:val="nil"/>
            </w:tcBorders>
          </w:tcPr>
          <w:p w:rsidR="00000000" w:rsidRDefault="00705E50" w:rsidP="00705E50">
            <w:pPr>
              <w:tabs>
                <w:tab w:val="left" w:pos="630"/>
              </w:tabs>
              <w:spacing w:after="120" w:line="300" w:lineRule="exact"/>
              <w:ind w:rightChars="100" w:right="31680"/>
              <w:jc w:val="right"/>
              <w:rPr>
                <w:sz w:val="18"/>
              </w:rPr>
            </w:pPr>
            <w:r>
              <w:rPr>
                <w:sz w:val="18"/>
              </w:rPr>
              <w:t>2.2</w:t>
            </w:r>
          </w:p>
        </w:tc>
        <w:tc>
          <w:tcPr>
            <w:tcW w:w="509" w:type="pct"/>
            <w:tcBorders>
              <w:top w:val="nil"/>
              <w:bottom w:val="nil"/>
            </w:tcBorders>
          </w:tcPr>
          <w:p w:rsidR="00000000" w:rsidRDefault="00705E50" w:rsidP="00705E50">
            <w:pPr>
              <w:tabs>
                <w:tab w:val="left" w:pos="630"/>
              </w:tabs>
              <w:spacing w:after="120" w:line="300" w:lineRule="exact"/>
              <w:ind w:rightChars="100" w:right="31680"/>
              <w:jc w:val="right"/>
              <w:rPr>
                <w:sz w:val="18"/>
              </w:rPr>
            </w:pPr>
            <w:r>
              <w:rPr>
                <w:sz w:val="18"/>
              </w:rPr>
              <w:t>38.4</w:t>
            </w:r>
          </w:p>
        </w:tc>
        <w:tc>
          <w:tcPr>
            <w:tcW w:w="510" w:type="pct"/>
            <w:tcBorders>
              <w:top w:val="nil"/>
              <w:bottom w:val="nil"/>
            </w:tcBorders>
          </w:tcPr>
          <w:p w:rsidR="00000000" w:rsidRDefault="00705E50" w:rsidP="00705E50">
            <w:pPr>
              <w:tabs>
                <w:tab w:val="left" w:pos="630"/>
              </w:tabs>
              <w:spacing w:after="120" w:line="300" w:lineRule="exact"/>
              <w:ind w:rightChars="100" w:right="31680"/>
              <w:jc w:val="right"/>
              <w:rPr>
                <w:sz w:val="18"/>
              </w:rPr>
            </w:pPr>
            <w:r>
              <w:rPr>
                <w:sz w:val="18"/>
              </w:rPr>
              <w:t>22.1</w:t>
            </w:r>
          </w:p>
        </w:tc>
        <w:tc>
          <w:tcPr>
            <w:tcW w:w="509" w:type="pct"/>
            <w:tcBorders>
              <w:top w:val="nil"/>
              <w:bottom w:val="nil"/>
            </w:tcBorders>
          </w:tcPr>
          <w:p w:rsidR="00000000" w:rsidRDefault="00705E50" w:rsidP="00705E50">
            <w:pPr>
              <w:tabs>
                <w:tab w:val="left" w:pos="630"/>
              </w:tabs>
              <w:spacing w:after="120" w:line="300" w:lineRule="exact"/>
              <w:ind w:rightChars="100" w:right="31680"/>
              <w:jc w:val="right"/>
              <w:rPr>
                <w:sz w:val="18"/>
              </w:rPr>
            </w:pPr>
            <w:r>
              <w:rPr>
                <w:sz w:val="18"/>
              </w:rPr>
              <w:t>8.6</w:t>
            </w:r>
          </w:p>
        </w:tc>
        <w:tc>
          <w:tcPr>
            <w:tcW w:w="509" w:type="pct"/>
            <w:tcBorders>
              <w:top w:val="nil"/>
              <w:bottom w:val="nil"/>
            </w:tcBorders>
          </w:tcPr>
          <w:p w:rsidR="00000000" w:rsidRDefault="00705E50" w:rsidP="00705E50">
            <w:pPr>
              <w:tabs>
                <w:tab w:val="left" w:pos="630"/>
              </w:tabs>
              <w:spacing w:after="120" w:line="300" w:lineRule="exact"/>
              <w:ind w:rightChars="100" w:right="31680"/>
              <w:jc w:val="right"/>
              <w:rPr>
                <w:sz w:val="18"/>
              </w:rPr>
            </w:pPr>
            <w:r>
              <w:rPr>
                <w:sz w:val="18"/>
              </w:rPr>
              <w:t>62.4</w:t>
            </w:r>
          </w:p>
        </w:tc>
        <w:tc>
          <w:tcPr>
            <w:tcW w:w="509" w:type="pct"/>
            <w:tcBorders>
              <w:top w:val="nil"/>
              <w:bottom w:val="nil"/>
            </w:tcBorders>
          </w:tcPr>
          <w:p w:rsidR="00000000" w:rsidRDefault="00705E50" w:rsidP="00705E50">
            <w:pPr>
              <w:tabs>
                <w:tab w:val="left" w:pos="630"/>
              </w:tabs>
              <w:spacing w:after="120" w:line="300" w:lineRule="exact"/>
              <w:ind w:rightChars="100" w:right="31680"/>
              <w:jc w:val="right"/>
              <w:rPr>
                <w:sz w:val="18"/>
              </w:rPr>
            </w:pPr>
            <w:r>
              <w:rPr>
                <w:sz w:val="18"/>
              </w:rPr>
              <w:t>45.2</w:t>
            </w:r>
          </w:p>
        </w:tc>
        <w:tc>
          <w:tcPr>
            <w:tcW w:w="487" w:type="pct"/>
            <w:tcBorders>
              <w:top w:val="nil"/>
              <w:bottom w:val="nil"/>
            </w:tcBorders>
          </w:tcPr>
          <w:p w:rsidR="00000000" w:rsidRDefault="00705E50" w:rsidP="00705E50">
            <w:pPr>
              <w:tabs>
                <w:tab w:val="left" w:pos="630"/>
              </w:tabs>
              <w:spacing w:after="120" w:line="300" w:lineRule="exact"/>
              <w:ind w:rightChars="100" w:right="31680"/>
              <w:jc w:val="right"/>
              <w:rPr>
                <w:sz w:val="18"/>
              </w:rPr>
            </w:pPr>
            <w:r>
              <w:rPr>
                <w:sz w:val="18"/>
              </w:rPr>
              <w:t>28.0</w:t>
            </w:r>
          </w:p>
        </w:tc>
      </w:tr>
      <w:tr w:rsidR="00000000">
        <w:tblPrEx>
          <w:tblCellMar>
            <w:top w:w="0" w:type="dxa"/>
            <w:bottom w:w="0" w:type="dxa"/>
          </w:tblCellMar>
        </w:tblPrEx>
        <w:tc>
          <w:tcPr>
            <w:tcW w:w="1460" w:type="pct"/>
            <w:tcBorders>
              <w:top w:val="nil"/>
              <w:bottom w:val="nil"/>
            </w:tcBorders>
          </w:tcPr>
          <w:p w:rsidR="00000000" w:rsidRDefault="00705E50">
            <w:pPr>
              <w:tabs>
                <w:tab w:val="left" w:pos="630"/>
              </w:tabs>
              <w:spacing w:after="120" w:line="300" w:lineRule="exact"/>
              <w:rPr>
                <w:rFonts w:hint="eastAsia"/>
                <w:sz w:val="18"/>
              </w:rPr>
            </w:pPr>
            <w:r>
              <w:rPr>
                <w:rFonts w:hint="eastAsia"/>
                <w:sz w:val="18"/>
              </w:rPr>
              <w:t>电话接入</w:t>
            </w:r>
          </w:p>
        </w:tc>
        <w:tc>
          <w:tcPr>
            <w:tcW w:w="509" w:type="pct"/>
            <w:tcBorders>
              <w:top w:val="nil"/>
              <w:bottom w:val="nil"/>
            </w:tcBorders>
          </w:tcPr>
          <w:p w:rsidR="00000000" w:rsidRDefault="00705E50" w:rsidP="00705E50">
            <w:pPr>
              <w:tabs>
                <w:tab w:val="left" w:pos="630"/>
              </w:tabs>
              <w:spacing w:after="120" w:line="300" w:lineRule="exact"/>
              <w:ind w:rightChars="100" w:right="31680"/>
              <w:jc w:val="right"/>
              <w:rPr>
                <w:sz w:val="18"/>
              </w:rPr>
            </w:pPr>
          </w:p>
        </w:tc>
        <w:tc>
          <w:tcPr>
            <w:tcW w:w="509" w:type="pct"/>
            <w:tcBorders>
              <w:top w:val="nil"/>
              <w:bottom w:val="nil"/>
            </w:tcBorders>
          </w:tcPr>
          <w:p w:rsidR="00000000" w:rsidRDefault="00705E50" w:rsidP="00705E50">
            <w:pPr>
              <w:tabs>
                <w:tab w:val="left" w:pos="630"/>
              </w:tabs>
              <w:spacing w:after="120" w:line="300" w:lineRule="exact"/>
              <w:ind w:rightChars="100" w:right="31680"/>
              <w:jc w:val="right"/>
              <w:rPr>
                <w:sz w:val="18"/>
              </w:rPr>
            </w:pPr>
          </w:p>
        </w:tc>
        <w:tc>
          <w:tcPr>
            <w:tcW w:w="510" w:type="pct"/>
            <w:tcBorders>
              <w:top w:val="nil"/>
              <w:bottom w:val="nil"/>
            </w:tcBorders>
          </w:tcPr>
          <w:p w:rsidR="00000000" w:rsidRDefault="00705E50" w:rsidP="00705E50">
            <w:pPr>
              <w:tabs>
                <w:tab w:val="left" w:pos="630"/>
              </w:tabs>
              <w:spacing w:after="120" w:line="300" w:lineRule="exact"/>
              <w:ind w:rightChars="100" w:right="31680"/>
              <w:jc w:val="right"/>
              <w:rPr>
                <w:sz w:val="18"/>
              </w:rPr>
            </w:pPr>
          </w:p>
        </w:tc>
        <w:tc>
          <w:tcPr>
            <w:tcW w:w="509" w:type="pct"/>
            <w:tcBorders>
              <w:top w:val="nil"/>
              <w:bottom w:val="nil"/>
            </w:tcBorders>
          </w:tcPr>
          <w:p w:rsidR="00000000" w:rsidRDefault="00705E50" w:rsidP="00705E50">
            <w:pPr>
              <w:tabs>
                <w:tab w:val="left" w:pos="630"/>
              </w:tabs>
              <w:spacing w:after="120" w:line="300" w:lineRule="exact"/>
              <w:ind w:rightChars="100" w:right="31680"/>
              <w:jc w:val="right"/>
              <w:rPr>
                <w:sz w:val="18"/>
              </w:rPr>
            </w:pPr>
          </w:p>
        </w:tc>
        <w:tc>
          <w:tcPr>
            <w:tcW w:w="509" w:type="pct"/>
            <w:tcBorders>
              <w:top w:val="nil"/>
              <w:bottom w:val="nil"/>
            </w:tcBorders>
          </w:tcPr>
          <w:p w:rsidR="00000000" w:rsidRDefault="00705E50" w:rsidP="00705E50">
            <w:pPr>
              <w:tabs>
                <w:tab w:val="left" w:pos="630"/>
              </w:tabs>
              <w:spacing w:after="120" w:line="300" w:lineRule="exact"/>
              <w:ind w:rightChars="100" w:right="31680"/>
              <w:jc w:val="right"/>
              <w:rPr>
                <w:sz w:val="18"/>
              </w:rPr>
            </w:pPr>
          </w:p>
        </w:tc>
        <w:tc>
          <w:tcPr>
            <w:tcW w:w="509" w:type="pct"/>
            <w:tcBorders>
              <w:top w:val="nil"/>
              <w:bottom w:val="nil"/>
            </w:tcBorders>
          </w:tcPr>
          <w:p w:rsidR="00000000" w:rsidRDefault="00705E50" w:rsidP="00705E50">
            <w:pPr>
              <w:tabs>
                <w:tab w:val="left" w:pos="630"/>
              </w:tabs>
              <w:spacing w:after="120" w:line="300" w:lineRule="exact"/>
              <w:ind w:rightChars="100" w:right="31680"/>
              <w:jc w:val="right"/>
              <w:rPr>
                <w:sz w:val="18"/>
              </w:rPr>
            </w:pPr>
          </w:p>
        </w:tc>
        <w:tc>
          <w:tcPr>
            <w:tcW w:w="487" w:type="pct"/>
            <w:tcBorders>
              <w:top w:val="nil"/>
              <w:bottom w:val="nil"/>
            </w:tcBorders>
          </w:tcPr>
          <w:p w:rsidR="00000000" w:rsidRDefault="00705E50" w:rsidP="00705E50">
            <w:pPr>
              <w:tabs>
                <w:tab w:val="left" w:pos="630"/>
              </w:tabs>
              <w:spacing w:after="120" w:line="300" w:lineRule="exact"/>
              <w:ind w:rightChars="100" w:right="31680"/>
              <w:jc w:val="right"/>
              <w:rPr>
                <w:sz w:val="18"/>
              </w:rPr>
            </w:pPr>
          </w:p>
        </w:tc>
      </w:tr>
      <w:tr w:rsidR="00000000">
        <w:tblPrEx>
          <w:tblCellMar>
            <w:top w:w="0" w:type="dxa"/>
            <w:bottom w:w="0" w:type="dxa"/>
          </w:tblCellMar>
        </w:tblPrEx>
        <w:tc>
          <w:tcPr>
            <w:tcW w:w="1460" w:type="pct"/>
            <w:tcBorders>
              <w:top w:val="nil"/>
              <w:bottom w:val="nil"/>
            </w:tcBorders>
          </w:tcPr>
          <w:p w:rsidR="00000000" w:rsidRDefault="00705E50">
            <w:pPr>
              <w:tabs>
                <w:tab w:val="left" w:pos="630"/>
              </w:tabs>
              <w:spacing w:after="120" w:line="300" w:lineRule="exact"/>
              <w:rPr>
                <w:rFonts w:hint="eastAsia"/>
                <w:sz w:val="18"/>
              </w:rPr>
            </w:pPr>
            <w:r>
              <w:rPr>
                <w:sz w:val="18"/>
              </w:rPr>
              <w:t xml:space="preserve">  </w:t>
            </w:r>
            <w:r>
              <w:rPr>
                <w:rFonts w:hint="eastAsia"/>
                <w:sz w:val="18"/>
              </w:rPr>
              <w:t>固定电话和移动电话</w:t>
            </w:r>
          </w:p>
        </w:tc>
        <w:tc>
          <w:tcPr>
            <w:tcW w:w="509" w:type="pct"/>
            <w:tcBorders>
              <w:top w:val="nil"/>
              <w:bottom w:val="nil"/>
            </w:tcBorders>
          </w:tcPr>
          <w:p w:rsidR="00000000" w:rsidRDefault="00705E50" w:rsidP="00705E50">
            <w:pPr>
              <w:tabs>
                <w:tab w:val="left" w:pos="630"/>
              </w:tabs>
              <w:spacing w:after="120" w:line="300" w:lineRule="exact"/>
              <w:ind w:rightChars="100" w:right="31680"/>
              <w:jc w:val="right"/>
              <w:rPr>
                <w:sz w:val="18"/>
              </w:rPr>
            </w:pPr>
            <w:r>
              <w:rPr>
                <w:sz w:val="18"/>
              </w:rPr>
              <w:t>24.5</w:t>
            </w:r>
          </w:p>
        </w:tc>
        <w:tc>
          <w:tcPr>
            <w:tcW w:w="509" w:type="pct"/>
            <w:tcBorders>
              <w:top w:val="nil"/>
              <w:bottom w:val="nil"/>
            </w:tcBorders>
          </w:tcPr>
          <w:p w:rsidR="00000000" w:rsidRDefault="00705E50" w:rsidP="00705E50">
            <w:pPr>
              <w:tabs>
                <w:tab w:val="left" w:pos="630"/>
              </w:tabs>
              <w:spacing w:after="120" w:line="300" w:lineRule="exact"/>
              <w:ind w:rightChars="100" w:right="31680"/>
              <w:jc w:val="right"/>
              <w:rPr>
                <w:sz w:val="18"/>
              </w:rPr>
            </w:pPr>
            <w:r>
              <w:rPr>
                <w:sz w:val="18"/>
              </w:rPr>
              <w:t>1.4</w:t>
            </w:r>
          </w:p>
        </w:tc>
        <w:tc>
          <w:tcPr>
            <w:tcW w:w="510" w:type="pct"/>
            <w:tcBorders>
              <w:top w:val="nil"/>
              <w:bottom w:val="nil"/>
            </w:tcBorders>
          </w:tcPr>
          <w:p w:rsidR="00000000" w:rsidRDefault="00705E50" w:rsidP="00705E50">
            <w:pPr>
              <w:tabs>
                <w:tab w:val="left" w:pos="630"/>
              </w:tabs>
              <w:spacing w:after="120" w:line="300" w:lineRule="exact"/>
              <w:ind w:rightChars="100" w:right="31680"/>
              <w:jc w:val="right"/>
              <w:rPr>
                <w:sz w:val="18"/>
              </w:rPr>
            </w:pPr>
            <w:r>
              <w:rPr>
                <w:sz w:val="18"/>
              </w:rPr>
              <w:t>11.8</w:t>
            </w:r>
          </w:p>
        </w:tc>
        <w:tc>
          <w:tcPr>
            <w:tcW w:w="509" w:type="pct"/>
            <w:tcBorders>
              <w:top w:val="nil"/>
              <w:bottom w:val="nil"/>
            </w:tcBorders>
          </w:tcPr>
          <w:p w:rsidR="00000000" w:rsidRDefault="00705E50" w:rsidP="00705E50">
            <w:pPr>
              <w:tabs>
                <w:tab w:val="left" w:pos="630"/>
              </w:tabs>
              <w:spacing w:after="120" w:line="300" w:lineRule="exact"/>
              <w:ind w:rightChars="100" w:right="31680"/>
              <w:jc w:val="right"/>
              <w:rPr>
                <w:sz w:val="18"/>
              </w:rPr>
            </w:pPr>
            <w:r>
              <w:rPr>
                <w:sz w:val="18"/>
              </w:rPr>
              <w:t>3.9</w:t>
            </w:r>
          </w:p>
        </w:tc>
        <w:tc>
          <w:tcPr>
            <w:tcW w:w="509" w:type="pct"/>
            <w:tcBorders>
              <w:top w:val="nil"/>
              <w:bottom w:val="nil"/>
            </w:tcBorders>
          </w:tcPr>
          <w:p w:rsidR="00000000" w:rsidRDefault="00705E50" w:rsidP="00705E50">
            <w:pPr>
              <w:tabs>
                <w:tab w:val="left" w:pos="630"/>
              </w:tabs>
              <w:spacing w:after="120" w:line="300" w:lineRule="exact"/>
              <w:ind w:rightChars="100" w:right="31680"/>
              <w:jc w:val="right"/>
              <w:rPr>
                <w:sz w:val="18"/>
              </w:rPr>
            </w:pPr>
            <w:r>
              <w:rPr>
                <w:sz w:val="18"/>
              </w:rPr>
              <w:t>0.4</w:t>
            </w:r>
          </w:p>
        </w:tc>
        <w:tc>
          <w:tcPr>
            <w:tcW w:w="509" w:type="pct"/>
            <w:tcBorders>
              <w:top w:val="nil"/>
              <w:bottom w:val="nil"/>
            </w:tcBorders>
          </w:tcPr>
          <w:p w:rsidR="00000000" w:rsidRDefault="00705E50" w:rsidP="00705E50">
            <w:pPr>
              <w:tabs>
                <w:tab w:val="left" w:pos="630"/>
              </w:tabs>
              <w:spacing w:after="120" w:line="300" w:lineRule="exact"/>
              <w:ind w:rightChars="100" w:right="31680"/>
              <w:jc w:val="right"/>
              <w:rPr>
                <w:sz w:val="18"/>
              </w:rPr>
            </w:pPr>
            <w:r>
              <w:rPr>
                <w:sz w:val="18"/>
              </w:rPr>
              <w:t>1.6</w:t>
            </w:r>
          </w:p>
        </w:tc>
        <w:tc>
          <w:tcPr>
            <w:tcW w:w="487" w:type="pct"/>
            <w:tcBorders>
              <w:top w:val="nil"/>
              <w:bottom w:val="nil"/>
            </w:tcBorders>
          </w:tcPr>
          <w:p w:rsidR="00000000" w:rsidRDefault="00705E50" w:rsidP="00705E50">
            <w:pPr>
              <w:tabs>
                <w:tab w:val="left" w:pos="630"/>
              </w:tabs>
              <w:spacing w:after="120" w:line="300" w:lineRule="exact"/>
              <w:ind w:rightChars="100" w:right="31680"/>
              <w:jc w:val="right"/>
              <w:rPr>
                <w:sz w:val="18"/>
              </w:rPr>
            </w:pPr>
            <w:r>
              <w:rPr>
                <w:sz w:val="18"/>
              </w:rPr>
              <w:t>9.2</w:t>
            </w:r>
          </w:p>
        </w:tc>
      </w:tr>
      <w:tr w:rsidR="00000000">
        <w:tblPrEx>
          <w:tblCellMar>
            <w:top w:w="0" w:type="dxa"/>
            <w:bottom w:w="0" w:type="dxa"/>
          </w:tblCellMar>
        </w:tblPrEx>
        <w:tc>
          <w:tcPr>
            <w:tcW w:w="1460" w:type="pct"/>
            <w:tcBorders>
              <w:top w:val="nil"/>
              <w:bottom w:val="nil"/>
            </w:tcBorders>
          </w:tcPr>
          <w:p w:rsidR="00000000" w:rsidRDefault="00705E50">
            <w:pPr>
              <w:tabs>
                <w:tab w:val="left" w:pos="630"/>
              </w:tabs>
              <w:spacing w:after="120" w:line="300" w:lineRule="exact"/>
              <w:rPr>
                <w:rFonts w:hint="eastAsia"/>
                <w:sz w:val="18"/>
              </w:rPr>
            </w:pPr>
            <w:r>
              <w:rPr>
                <w:sz w:val="18"/>
              </w:rPr>
              <w:t xml:space="preserve">  </w:t>
            </w:r>
            <w:r>
              <w:rPr>
                <w:rFonts w:hint="eastAsia"/>
                <w:sz w:val="18"/>
              </w:rPr>
              <w:t>只有固定电话</w:t>
            </w:r>
          </w:p>
        </w:tc>
        <w:tc>
          <w:tcPr>
            <w:tcW w:w="509" w:type="pct"/>
            <w:tcBorders>
              <w:top w:val="nil"/>
              <w:bottom w:val="nil"/>
            </w:tcBorders>
          </w:tcPr>
          <w:p w:rsidR="00000000" w:rsidRDefault="00705E50" w:rsidP="00705E50">
            <w:pPr>
              <w:tabs>
                <w:tab w:val="left" w:pos="630"/>
              </w:tabs>
              <w:spacing w:after="120" w:line="300" w:lineRule="exact"/>
              <w:ind w:rightChars="100" w:right="31680"/>
              <w:jc w:val="right"/>
              <w:rPr>
                <w:sz w:val="18"/>
              </w:rPr>
            </w:pPr>
            <w:r>
              <w:rPr>
                <w:sz w:val="18"/>
              </w:rPr>
              <w:t>27.6</w:t>
            </w:r>
          </w:p>
        </w:tc>
        <w:tc>
          <w:tcPr>
            <w:tcW w:w="509" w:type="pct"/>
            <w:tcBorders>
              <w:top w:val="nil"/>
              <w:bottom w:val="nil"/>
            </w:tcBorders>
          </w:tcPr>
          <w:p w:rsidR="00000000" w:rsidRDefault="00705E50" w:rsidP="00705E50">
            <w:pPr>
              <w:tabs>
                <w:tab w:val="left" w:pos="630"/>
              </w:tabs>
              <w:spacing w:after="120" w:line="300" w:lineRule="exact"/>
              <w:ind w:rightChars="100" w:right="31680"/>
              <w:jc w:val="right"/>
              <w:rPr>
                <w:sz w:val="18"/>
              </w:rPr>
            </w:pPr>
            <w:r>
              <w:rPr>
                <w:sz w:val="18"/>
              </w:rPr>
              <w:t>1.7</w:t>
            </w:r>
          </w:p>
        </w:tc>
        <w:tc>
          <w:tcPr>
            <w:tcW w:w="510" w:type="pct"/>
            <w:tcBorders>
              <w:top w:val="nil"/>
              <w:bottom w:val="nil"/>
            </w:tcBorders>
          </w:tcPr>
          <w:p w:rsidR="00000000" w:rsidRDefault="00705E50" w:rsidP="00705E50">
            <w:pPr>
              <w:tabs>
                <w:tab w:val="left" w:pos="630"/>
              </w:tabs>
              <w:spacing w:after="120" w:line="300" w:lineRule="exact"/>
              <w:ind w:rightChars="100" w:right="31680"/>
              <w:jc w:val="right"/>
              <w:rPr>
                <w:sz w:val="18"/>
              </w:rPr>
            </w:pPr>
            <w:r>
              <w:rPr>
                <w:sz w:val="18"/>
              </w:rPr>
              <w:t>13.4</w:t>
            </w:r>
          </w:p>
        </w:tc>
        <w:tc>
          <w:tcPr>
            <w:tcW w:w="509" w:type="pct"/>
            <w:tcBorders>
              <w:top w:val="nil"/>
              <w:bottom w:val="nil"/>
            </w:tcBorders>
          </w:tcPr>
          <w:p w:rsidR="00000000" w:rsidRDefault="00705E50" w:rsidP="00705E50">
            <w:pPr>
              <w:tabs>
                <w:tab w:val="left" w:pos="630"/>
              </w:tabs>
              <w:spacing w:after="120" w:line="300" w:lineRule="exact"/>
              <w:ind w:rightChars="100" w:right="31680"/>
              <w:jc w:val="right"/>
              <w:rPr>
                <w:sz w:val="18"/>
              </w:rPr>
            </w:pPr>
            <w:r>
              <w:rPr>
                <w:sz w:val="18"/>
              </w:rPr>
              <w:t>17.1</w:t>
            </w:r>
          </w:p>
        </w:tc>
        <w:tc>
          <w:tcPr>
            <w:tcW w:w="509" w:type="pct"/>
            <w:tcBorders>
              <w:top w:val="nil"/>
              <w:bottom w:val="nil"/>
            </w:tcBorders>
          </w:tcPr>
          <w:p w:rsidR="00000000" w:rsidRDefault="00705E50" w:rsidP="00705E50">
            <w:pPr>
              <w:tabs>
                <w:tab w:val="left" w:pos="630"/>
              </w:tabs>
              <w:spacing w:after="120" w:line="300" w:lineRule="exact"/>
              <w:ind w:rightChars="100" w:right="31680"/>
              <w:jc w:val="right"/>
              <w:rPr>
                <w:sz w:val="18"/>
              </w:rPr>
            </w:pPr>
            <w:r>
              <w:rPr>
                <w:sz w:val="18"/>
              </w:rPr>
              <w:t>0.0</w:t>
            </w:r>
          </w:p>
        </w:tc>
        <w:tc>
          <w:tcPr>
            <w:tcW w:w="509" w:type="pct"/>
            <w:tcBorders>
              <w:top w:val="nil"/>
              <w:bottom w:val="nil"/>
            </w:tcBorders>
          </w:tcPr>
          <w:p w:rsidR="00000000" w:rsidRDefault="00705E50" w:rsidP="00705E50">
            <w:pPr>
              <w:tabs>
                <w:tab w:val="left" w:pos="630"/>
              </w:tabs>
              <w:spacing w:after="120" w:line="300" w:lineRule="exact"/>
              <w:ind w:rightChars="100" w:right="31680"/>
              <w:jc w:val="right"/>
              <w:rPr>
                <w:sz w:val="18"/>
              </w:rPr>
            </w:pPr>
            <w:r>
              <w:rPr>
                <w:sz w:val="18"/>
              </w:rPr>
              <w:t>5.5</w:t>
            </w:r>
          </w:p>
        </w:tc>
        <w:tc>
          <w:tcPr>
            <w:tcW w:w="487" w:type="pct"/>
            <w:tcBorders>
              <w:top w:val="nil"/>
              <w:bottom w:val="nil"/>
            </w:tcBorders>
          </w:tcPr>
          <w:p w:rsidR="00000000" w:rsidRDefault="00705E50" w:rsidP="00705E50">
            <w:pPr>
              <w:tabs>
                <w:tab w:val="left" w:pos="630"/>
              </w:tabs>
              <w:spacing w:after="120" w:line="300" w:lineRule="exact"/>
              <w:ind w:rightChars="100" w:right="31680"/>
              <w:jc w:val="right"/>
              <w:rPr>
                <w:sz w:val="18"/>
              </w:rPr>
            </w:pPr>
            <w:r>
              <w:rPr>
                <w:sz w:val="18"/>
              </w:rPr>
              <w:t>11.3</w:t>
            </w:r>
          </w:p>
        </w:tc>
      </w:tr>
      <w:tr w:rsidR="00000000">
        <w:tblPrEx>
          <w:tblCellMar>
            <w:top w:w="0" w:type="dxa"/>
            <w:bottom w:w="0" w:type="dxa"/>
          </w:tblCellMar>
        </w:tblPrEx>
        <w:tc>
          <w:tcPr>
            <w:tcW w:w="1460" w:type="pct"/>
            <w:tcBorders>
              <w:top w:val="nil"/>
              <w:bottom w:val="nil"/>
            </w:tcBorders>
          </w:tcPr>
          <w:p w:rsidR="00000000" w:rsidRDefault="00705E50">
            <w:pPr>
              <w:tabs>
                <w:tab w:val="left" w:pos="630"/>
              </w:tabs>
              <w:spacing w:after="120" w:line="300" w:lineRule="exact"/>
              <w:rPr>
                <w:rFonts w:hint="eastAsia"/>
                <w:sz w:val="18"/>
              </w:rPr>
            </w:pPr>
            <w:r>
              <w:rPr>
                <w:sz w:val="18"/>
              </w:rPr>
              <w:t xml:space="preserve">  </w:t>
            </w:r>
            <w:r>
              <w:rPr>
                <w:rFonts w:hint="eastAsia"/>
                <w:sz w:val="18"/>
              </w:rPr>
              <w:t>只有移动电话</w:t>
            </w:r>
          </w:p>
        </w:tc>
        <w:tc>
          <w:tcPr>
            <w:tcW w:w="509" w:type="pct"/>
            <w:tcBorders>
              <w:top w:val="nil"/>
              <w:bottom w:val="nil"/>
            </w:tcBorders>
          </w:tcPr>
          <w:p w:rsidR="00000000" w:rsidRDefault="00705E50" w:rsidP="00705E50">
            <w:pPr>
              <w:tabs>
                <w:tab w:val="left" w:pos="630"/>
              </w:tabs>
              <w:spacing w:after="120" w:line="300" w:lineRule="exact"/>
              <w:ind w:rightChars="100" w:right="31680"/>
              <w:jc w:val="right"/>
              <w:rPr>
                <w:sz w:val="18"/>
              </w:rPr>
            </w:pPr>
            <w:r>
              <w:rPr>
                <w:sz w:val="18"/>
              </w:rPr>
              <w:t>25.1</w:t>
            </w:r>
          </w:p>
        </w:tc>
        <w:tc>
          <w:tcPr>
            <w:tcW w:w="509" w:type="pct"/>
            <w:tcBorders>
              <w:top w:val="nil"/>
              <w:bottom w:val="nil"/>
            </w:tcBorders>
          </w:tcPr>
          <w:p w:rsidR="00000000" w:rsidRDefault="00705E50" w:rsidP="00705E50">
            <w:pPr>
              <w:tabs>
                <w:tab w:val="left" w:pos="630"/>
              </w:tabs>
              <w:spacing w:after="120" w:line="300" w:lineRule="exact"/>
              <w:ind w:rightChars="100" w:right="31680"/>
              <w:jc w:val="right"/>
              <w:rPr>
                <w:sz w:val="18"/>
              </w:rPr>
            </w:pPr>
            <w:r>
              <w:rPr>
                <w:sz w:val="18"/>
              </w:rPr>
              <w:t>43.3</w:t>
            </w:r>
          </w:p>
        </w:tc>
        <w:tc>
          <w:tcPr>
            <w:tcW w:w="510" w:type="pct"/>
            <w:tcBorders>
              <w:top w:val="nil"/>
              <w:bottom w:val="nil"/>
            </w:tcBorders>
          </w:tcPr>
          <w:p w:rsidR="00000000" w:rsidRDefault="00705E50" w:rsidP="00705E50">
            <w:pPr>
              <w:tabs>
                <w:tab w:val="left" w:pos="630"/>
              </w:tabs>
              <w:spacing w:after="120" w:line="300" w:lineRule="exact"/>
              <w:ind w:rightChars="100" w:right="31680"/>
              <w:jc w:val="right"/>
              <w:rPr>
                <w:sz w:val="18"/>
              </w:rPr>
            </w:pPr>
            <w:r>
              <w:rPr>
                <w:sz w:val="18"/>
              </w:rPr>
              <w:t>35.1</w:t>
            </w:r>
          </w:p>
        </w:tc>
        <w:tc>
          <w:tcPr>
            <w:tcW w:w="509" w:type="pct"/>
            <w:tcBorders>
              <w:top w:val="nil"/>
              <w:bottom w:val="nil"/>
            </w:tcBorders>
          </w:tcPr>
          <w:p w:rsidR="00000000" w:rsidRDefault="00705E50" w:rsidP="00705E50">
            <w:pPr>
              <w:tabs>
                <w:tab w:val="left" w:pos="630"/>
              </w:tabs>
              <w:spacing w:after="120" w:line="300" w:lineRule="exact"/>
              <w:ind w:rightChars="100" w:right="31680"/>
              <w:jc w:val="right"/>
              <w:rPr>
                <w:sz w:val="18"/>
              </w:rPr>
            </w:pPr>
            <w:r>
              <w:rPr>
                <w:sz w:val="18"/>
              </w:rPr>
              <w:t>22.3</w:t>
            </w:r>
          </w:p>
        </w:tc>
        <w:tc>
          <w:tcPr>
            <w:tcW w:w="509" w:type="pct"/>
            <w:tcBorders>
              <w:top w:val="nil"/>
              <w:bottom w:val="nil"/>
            </w:tcBorders>
          </w:tcPr>
          <w:p w:rsidR="00000000" w:rsidRDefault="00705E50" w:rsidP="00705E50">
            <w:pPr>
              <w:tabs>
                <w:tab w:val="left" w:pos="630"/>
              </w:tabs>
              <w:spacing w:after="120" w:line="300" w:lineRule="exact"/>
              <w:ind w:rightChars="100" w:right="31680"/>
              <w:jc w:val="right"/>
              <w:rPr>
                <w:sz w:val="18"/>
              </w:rPr>
            </w:pPr>
            <w:r>
              <w:rPr>
                <w:sz w:val="18"/>
              </w:rPr>
              <w:t>10.6</w:t>
            </w:r>
          </w:p>
        </w:tc>
        <w:tc>
          <w:tcPr>
            <w:tcW w:w="509" w:type="pct"/>
            <w:tcBorders>
              <w:top w:val="nil"/>
              <w:bottom w:val="nil"/>
            </w:tcBorders>
          </w:tcPr>
          <w:p w:rsidR="00000000" w:rsidRDefault="00705E50" w:rsidP="00705E50">
            <w:pPr>
              <w:tabs>
                <w:tab w:val="left" w:pos="630"/>
              </w:tabs>
              <w:spacing w:after="120" w:line="300" w:lineRule="exact"/>
              <w:ind w:rightChars="100" w:right="31680"/>
              <w:jc w:val="right"/>
              <w:rPr>
                <w:sz w:val="18"/>
              </w:rPr>
            </w:pPr>
            <w:r>
              <w:rPr>
                <w:sz w:val="18"/>
              </w:rPr>
              <w:t>14.3</w:t>
            </w:r>
          </w:p>
        </w:tc>
        <w:tc>
          <w:tcPr>
            <w:tcW w:w="487" w:type="pct"/>
            <w:tcBorders>
              <w:top w:val="nil"/>
              <w:bottom w:val="nil"/>
            </w:tcBorders>
          </w:tcPr>
          <w:p w:rsidR="00000000" w:rsidRDefault="00705E50" w:rsidP="00705E50">
            <w:pPr>
              <w:tabs>
                <w:tab w:val="left" w:pos="630"/>
              </w:tabs>
              <w:spacing w:after="120" w:line="300" w:lineRule="exact"/>
              <w:ind w:rightChars="100" w:right="31680"/>
              <w:jc w:val="right"/>
              <w:rPr>
                <w:sz w:val="18"/>
              </w:rPr>
            </w:pPr>
            <w:r>
              <w:rPr>
                <w:sz w:val="18"/>
              </w:rPr>
              <w:t>2</w:t>
            </w:r>
            <w:r>
              <w:rPr>
                <w:sz w:val="18"/>
              </w:rPr>
              <w:t>9.8</w:t>
            </w:r>
          </w:p>
        </w:tc>
      </w:tr>
      <w:tr w:rsidR="00000000">
        <w:tblPrEx>
          <w:tblCellMar>
            <w:top w:w="0" w:type="dxa"/>
            <w:bottom w:w="0" w:type="dxa"/>
          </w:tblCellMar>
        </w:tblPrEx>
        <w:tc>
          <w:tcPr>
            <w:tcW w:w="1460" w:type="pct"/>
            <w:tcBorders>
              <w:top w:val="nil"/>
              <w:bottom w:val="nil"/>
            </w:tcBorders>
          </w:tcPr>
          <w:p w:rsidR="00000000" w:rsidRDefault="00705E50">
            <w:pPr>
              <w:tabs>
                <w:tab w:val="left" w:pos="630"/>
              </w:tabs>
              <w:spacing w:after="120" w:line="300" w:lineRule="exact"/>
              <w:rPr>
                <w:rFonts w:hint="eastAsia"/>
                <w:sz w:val="18"/>
              </w:rPr>
            </w:pPr>
            <w:r>
              <w:rPr>
                <w:sz w:val="18"/>
              </w:rPr>
              <w:t xml:space="preserve">  </w:t>
            </w:r>
            <w:r>
              <w:rPr>
                <w:rFonts w:hint="eastAsia"/>
                <w:sz w:val="18"/>
              </w:rPr>
              <w:t>没有电话</w:t>
            </w:r>
          </w:p>
        </w:tc>
        <w:tc>
          <w:tcPr>
            <w:tcW w:w="509" w:type="pct"/>
            <w:tcBorders>
              <w:top w:val="nil"/>
              <w:bottom w:val="nil"/>
            </w:tcBorders>
          </w:tcPr>
          <w:p w:rsidR="00000000" w:rsidRDefault="00705E50" w:rsidP="00705E50">
            <w:pPr>
              <w:tabs>
                <w:tab w:val="left" w:pos="630"/>
              </w:tabs>
              <w:spacing w:after="120" w:line="300" w:lineRule="exact"/>
              <w:ind w:rightChars="100" w:right="31680"/>
              <w:jc w:val="right"/>
              <w:rPr>
                <w:sz w:val="18"/>
              </w:rPr>
            </w:pPr>
            <w:r>
              <w:rPr>
                <w:sz w:val="18"/>
              </w:rPr>
              <w:t>22.8</w:t>
            </w:r>
          </w:p>
        </w:tc>
        <w:tc>
          <w:tcPr>
            <w:tcW w:w="509" w:type="pct"/>
            <w:tcBorders>
              <w:top w:val="nil"/>
              <w:bottom w:val="nil"/>
            </w:tcBorders>
          </w:tcPr>
          <w:p w:rsidR="00000000" w:rsidRDefault="00705E50" w:rsidP="00705E50">
            <w:pPr>
              <w:tabs>
                <w:tab w:val="left" w:pos="630"/>
              </w:tabs>
              <w:spacing w:after="120" w:line="300" w:lineRule="exact"/>
              <w:ind w:rightChars="100" w:right="31680"/>
              <w:jc w:val="right"/>
              <w:rPr>
                <w:sz w:val="18"/>
              </w:rPr>
            </w:pPr>
            <w:r>
              <w:rPr>
                <w:sz w:val="18"/>
              </w:rPr>
              <w:t>53.6</w:t>
            </w:r>
          </w:p>
        </w:tc>
        <w:tc>
          <w:tcPr>
            <w:tcW w:w="510" w:type="pct"/>
            <w:tcBorders>
              <w:top w:val="nil"/>
              <w:bottom w:val="nil"/>
            </w:tcBorders>
          </w:tcPr>
          <w:p w:rsidR="00000000" w:rsidRDefault="00705E50" w:rsidP="00705E50">
            <w:pPr>
              <w:tabs>
                <w:tab w:val="left" w:pos="630"/>
              </w:tabs>
              <w:spacing w:after="120" w:line="300" w:lineRule="exact"/>
              <w:ind w:rightChars="100" w:right="31680"/>
              <w:jc w:val="right"/>
              <w:rPr>
                <w:sz w:val="18"/>
              </w:rPr>
            </w:pPr>
            <w:r>
              <w:rPr>
                <w:sz w:val="18"/>
              </w:rPr>
              <w:t>39.7</w:t>
            </w:r>
          </w:p>
        </w:tc>
        <w:tc>
          <w:tcPr>
            <w:tcW w:w="509" w:type="pct"/>
            <w:tcBorders>
              <w:top w:val="nil"/>
              <w:bottom w:val="nil"/>
            </w:tcBorders>
          </w:tcPr>
          <w:p w:rsidR="00000000" w:rsidRDefault="00705E50" w:rsidP="00705E50">
            <w:pPr>
              <w:tabs>
                <w:tab w:val="left" w:pos="630"/>
              </w:tabs>
              <w:spacing w:after="120" w:line="300" w:lineRule="exact"/>
              <w:ind w:rightChars="100" w:right="31680"/>
              <w:jc w:val="right"/>
              <w:rPr>
                <w:sz w:val="18"/>
              </w:rPr>
            </w:pPr>
            <w:r>
              <w:rPr>
                <w:sz w:val="18"/>
              </w:rPr>
              <w:t>56.7</w:t>
            </w:r>
          </w:p>
        </w:tc>
        <w:tc>
          <w:tcPr>
            <w:tcW w:w="509" w:type="pct"/>
            <w:tcBorders>
              <w:top w:val="nil"/>
              <w:bottom w:val="nil"/>
            </w:tcBorders>
          </w:tcPr>
          <w:p w:rsidR="00000000" w:rsidRDefault="00705E50" w:rsidP="00705E50">
            <w:pPr>
              <w:tabs>
                <w:tab w:val="left" w:pos="630"/>
              </w:tabs>
              <w:spacing w:after="120" w:line="300" w:lineRule="exact"/>
              <w:ind w:rightChars="100" w:right="31680"/>
              <w:jc w:val="right"/>
              <w:rPr>
                <w:sz w:val="18"/>
              </w:rPr>
            </w:pPr>
            <w:r>
              <w:rPr>
                <w:sz w:val="18"/>
              </w:rPr>
              <w:t>89.0</w:t>
            </w:r>
          </w:p>
        </w:tc>
        <w:tc>
          <w:tcPr>
            <w:tcW w:w="509" w:type="pct"/>
            <w:tcBorders>
              <w:top w:val="nil"/>
              <w:bottom w:val="nil"/>
            </w:tcBorders>
          </w:tcPr>
          <w:p w:rsidR="00000000" w:rsidRDefault="00705E50" w:rsidP="00705E50">
            <w:pPr>
              <w:tabs>
                <w:tab w:val="left" w:pos="630"/>
              </w:tabs>
              <w:spacing w:after="120" w:line="300" w:lineRule="exact"/>
              <w:ind w:rightChars="100" w:right="31680"/>
              <w:jc w:val="right"/>
              <w:rPr>
                <w:sz w:val="18"/>
              </w:rPr>
            </w:pPr>
            <w:r>
              <w:rPr>
                <w:sz w:val="18"/>
              </w:rPr>
              <w:t>78.6</w:t>
            </w:r>
          </w:p>
        </w:tc>
        <w:tc>
          <w:tcPr>
            <w:tcW w:w="487" w:type="pct"/>
            <w:tcBorders>
              <w:top w:val="nil"/>
              <w:bottom w:val="nil"/>
            </w:tcBorders>
          </w:tcPr>
          <w:p w:rsidR="00000000" w:rsidRDefault="00705E50" w:rsidP="00705E50">
            <w:pPr>
              <w:tabs>
                <w:tab w:val="left" w:pos="630"/>
              </w:tabs>
              <w:spacing w:after="120" w:line="300" w:lineRule="exact"/>
              <w:ind w:rightChars="100" w:right="31680"/>
              <w:jc w:val="right"/>
              <w:rPr>
                <w:sz w:val="18"/>
              </w:rPr>
            </w:pPr>
            <w:r>
              <w:rPr>
                <w:sz w:val="18"/>
              </w:rPr>
              <w:t>46.6</w:t>
            </w:r>
          </w:p>
        </w:tc>
      </w:tr>
      <w:tr w:rsidR="00000000">
        <w:tblPrEx>
          <w:tblCellMar>
            <w:top w:w="0" w:type="dxa"/>
            <w:bottom w:w="0" w:type="dxa"/>
          </w:tblCellMar>
        </w:tblPrEx>
        <w:tc>
          <w:tcPr>
            <w:tcW w:w="1460" w:type="pct"/>
            <w:tcBorders>
              <w:top w:val="nil"/>
              <w:bottom w:val="nil"/>
            </w:tcBorders>
          </w:tcPr>
          <w:p w:rsidR="00000000" w:rsidRDefault="00705E50">
            <w:pPr>
              <w:tabs>
                <w:tab w:val="left" w:pos="630"/>
              </w:tabs>
              <w:spacing w:after="120" w:line="300" w:lineRule="exact"/>
              <w:rPr>
                <w:rFonts w:hint="eastAsia"/>
                <w:sz w:val="18"/>
              </w:rPr>
            </w:pPr>
            <w:r>
              <w:rPr>
                <w:rFonts w:hint="eastAsia"/>
                <w:sz w:val="18"/>
              </w:rPr>
              <w:t>电（断电时间）</w:t>
            </w:r>
          </w:p>
        </w:tc>
        <w:tc>
          <w:tcPr>
            <w:tcW w:w="509" w:type="pct"/>
            <w:tcBorders>
              <w:top w:val="nil"/>
              <w:bottom w:val="nil"/>
            </w:tcBorders>
          </w:tcPr>
          <w:p w:rsidR="00000000" w:rsidRDefault="00705E50" w:rsidP="00705E50">
            <w:pPr>
              <w:tabs>
                <w:tab w:val="left" w:pos="630"/>
              </w:tabs>
              <w:spacing w:after="120" w:line="300" w:lineRule="exact"/>
              <w:ind w:rightChars="100" w:right="31680"/>
              <w:jc w:val="right"/>
              <w:rPr>
                <w:sz w:val="18"/>
              </w:rPr>
            </w:pPr>
          </w:p>
        </w:tc>
        <w:tc>
          <w:tcPr>
            <w:tcW w:w="509" w:type="pct"/>
            <w:tcBorders>
              <w:top w:val="nil"/>
              <w:bottom w:val="nil"/>
            </w:tcBorders>
          </w:tcPr>
          <w:p w:rsidR="00000000" w:rsidRDefault="00705E50" w:rsidP="00705E50">
            <w:pPr>
              <w:tabs>
                <w:tab w:val="left" w:pos="630"/>
              </w:tabs>
              <w:spacing w:after="120" w:line="300" w:lineRule="exact"/>
              <w:ind w:rightChars="100" w:right="31680"/>
              <w:jc w:val="right"/>
              <w:rPr>
                <w:sz w:val="18"/>
              </w:rPr>
            </w:pPr>
          </w:p>
        </w:tc>
        <w:tc>
          <w:tcPr>
            <w:tcW w:w="510" w:type="pct"/>
            <w:tcBorders>
              <w:top w:val="nil"/>
              <w:bottom w:val="nil"/>
            </w:tcBorders>
          </w:tcPr>
          <w:p w:rsidR="00000000" w:rsidRDefault="00705E50" w:rsidP="00705E50">
            <w:pPr>
              <w:tabs>
                <w:tab w:val="left" w:pos="630"/>
              </w:tabs>
              <w:spacing w:after="120" w:line="300" w:lineRule="exact"/>
              <w:ind w:rightChars="100" w:right="31680"/>
              <w:jc w:val="right"/>
              <w:rPr>
                <w:sz w:val="18"/>
              </w:rPr>
            </w:pPr>
          </w:p>
        </w:tc>
        <w:tc>
          <w:tcPr>
            <w:tcW w:w="509" w:type="pct"/>
            <w:tcBorders>
              <w:top w:val="nil"/>
              <w:bottom w:val="nil"/>
            </w:tcBorders>
          </w:tcPr>
          <w:p w:rsidR="00000000" w:rsidRDefault="00705E50" w:rsidP="00705E50">
            <w:pPr>
              <w:tabs>
                <w:tab w:val="left" w:pos="630"/>
              </w:tabs>
              <w:spacing w:after="120" w:line="300" w:lineRule="exact"/>
              <w:ind w:rightChars="100" w:right="31680"/>
              <w:jc w:val="right"/>
              <w:rPr>
                <w:sz w:val="18"/>
              </w:rPr>
            </w:pPr>
          </w:p>
        </w:tc>
        <w:tc>
          <w:tcPr>
            <w:tcW w:w="509" w:type="pct"/>
            <w:tcBorders>
              <w:top w:val="nil"/>
              <w:bottom w:val="nil"/>
            </w:tcBorders>
          </w:tcPr>
          <w:p w:rsidR="00000000" w:rsidRDefault="00705E50" w:rsidP="00705E50">
            <w:pPr>
              <w:tabs>
                <w:tab w:val="left" w:pos="630"/>
              </w:tabs>
              <w:spacing w:after="120" w:line="300" w:lineRule="exact"/>
              <w:ind w:rightChars="100" w:right="31680"/>
              <w:jc w:val="right"/>
              <w:rPr>
                <w:sz w:val="18"/>
              </w:rPr>
            </w:pPr>
          </w:p>
        </w:tc>
        <w:tc>
          <w:tcPr>
            <w:tcW w:w="509" w:type="pct"/>
            <w:tcBorders>
              <w:top w:val="nil"/>
              <w:bottom w:val="nil"/>
            </w:tcBorders>
          </w:tcPr>
          <w:p w:rsidR="00000000" w:rsidRDefault="00705E50" w:rsidP="00705E50">
            <w:pPr>
              <w:tabs>
                <w:tab w:val="left" w:pos="630"/>
              </w:tabs>
              <w:spacing w:after="120" w:line="300" w:lineRule="exact"/>
              <w:ind w:rightChars="100" w:right="31680"/>
              <w:jc w:val="right"/>
              <w:rPr>
                <w:sz w:val="18"/>
              </w:rPr>
            </w:pPr>
          </w:p>
        </w:tc>
        <w:tc>
          <w:tcPr>
            <w:tcW w:w="487" w:type="pct"/>
            <w:tcBorders>
              <w:top w:val="nil"/>
              <w:bottom w:val="nil"/>
            </w:tcBorders>
          </w:tcPr>
          <w:p w:rsidR="00000000" w:rsidRDefault="00705E50" w:rsidP="00705E50">
            <w:pPr>
              <w:tabs>
                <w:tab w:val="left" w:pos="630"/>
              </w:tabs>
              <w:spacing w:after="120" w:line="300" w:lineRule="exact"/>
              <w:ind w:rightChars="100" w:right="31680"/>
              <w:jc w:val="right"/>
              <w:rPr>
                <w:sz w:val="18"/>
              </w:rPr>
            </w:pPr>
          </w:p>
        </w:tc>
      </w:tr>
      <w:tr w:rsidR="00000000">
        <w:tblPrEx>
          <w:tblCellMar>
            <w:top w:w="0" w:type="dxa"/>
            <w:bottom w:w="0" w:type="dxa"/>
          </w:tblCellMar>
        </w:tblPrEx>
        <w:tc>
          <w:tcPr>
            <w:tcW w:w="1460" w:type="pct"/>
            <w:tcBorders>
              <w:top w:val="nil"/>
              <w:bottom w:val="nil"/>
            </w:tcBorders>
          </w:tcPr>
          <w:p w:rsidR="00000000" w:rsidRDefault="00705E50">
            <w:pPr>
              <w:tabs>
                <w:tab w:val="left" w:pos="630"/>
              </w:tabs>
              <w:spacing w:after="120" w:line="300" w:lineRule="exact"/>
              <w:rPr>
                <w:rFonts w:hint="eastAsia"/>
                <w:sz w:val="18"/>
              </w:rPr>
            </w:pPr>
            <w:r>
              <w:rPr>
                <w:sz w:val="18"/>
              </w:rPr>
              <w:t xml:space="preserve">  </w:t>
            </w:r>
            <w:r>
              <w:rPr>
                <w:rFonts w:hint="eastAsia"/>
                <w:sz w:val="18"/>
              </w:rPr>
              <w:t>从不断电</w:t>
            </w:r>
          </w:p>
        </w:tc>
        <w:tc>
          <w:tcPr>
            <w:tcW w:w="509" w:type="pct"/>
            <w:tcBorders>
              <w:top w:val="nil"/>
              <w:bottom w:val="nil"/>
            </w:tcBorders>
          </w:tcPr>
          <w:p w:rsidR="00000000" w:rsidRDefault="00705E50" w:rsidP="00705E50">
            <w:pPr>
              <w:tabs>
                <w:tab w:val="left" w:pos="630"/>
              </w:tabs>
              <w:spacing w:after="120" w:line="300" w:lineRule="exact"/>
              <w:ind w:rightChars="100" w:right="31680"/>
              <w:jc w:val="right"/>
              <w:rPr>
                <w:sz w:val="18"/>
              </w:rPr>
            </w:pPr>
            <w:r>
              <w:rPr>
                <w:sz w:val="18"/>
              </w:rPr>
              <w:t>20.5</w:t>
            </w:r>
          </w:p>
        </w:tc>
        <w:tc>
          <w:tcPr>
            <w:tcW w:w="509" w:type="pct"/>
            <w:tcBorders>
              <w:top w:val="nil"/>
              <w:bottom w:val="nil"/>
            </w:tcBorders>
          </w:tcPr>
          <w:p w:rsidR="00000000" w:rsidRDefault="00705E50" w:rsidP="00705E50">
            <w:pPr>
              <w:tabs>
                <w:tab w:val="left" w:pos="630"/>
              </w:tabs>
              <w:spacing w:after="120" w:line="300" w:lineRule="exact"/>
              <w:ind w:rightChars="100" w:right="31680"/>
              <w:jc w:val="right"/>
              <w:rPr>
                <w:sz w:val="18"/>
              </w:rPr>
            </w:pPr>
            <w:r>
              <w:rPr>
                <w:sz w:val="18"/>
              </w:rPr>
              <w:t>7.1</w:t>
            </w:r>
          </w:p>
        </w:tc>
        <w:tc>
          <w:tcPr>
            <w:tcW w:w="510" w:type="pct"/>
            <w:tcBorders>
              <w:top w:val="nil"/>
              <w:bottom w:val="nil"/>
            </w:tcBorders>
          </w:tcPr>
          <w:p w:rsidR="00000000" w:rsidRDefault="00705E50" w:rsidP="00705E50">
            <w:pPr>
              <w:tabs>
                <w:tab w:val="left" w:pos="630"/>
              </w:tabs>
              <w:spacing w:after="120" w:line="300" w:lineRule="exact"/>
              <w:ind w:rightChars="100" w:right="31680"/>
              <w:jc w:val="right"/>
              <w:rPr>
                <w:sz w:val="18"/>
              </w:rPr>
            </w:pPr>
            <w:r>
              <w:rPr>
                <w:sz w:val="18"/>
              </w:rPr>
              <w:t>13.1</w:t>
            </w:r>
          </w:p>
        </w:tc>
        <w:tc>
          <w:tcPr>
            <w:tcW w:w="509" w:type="pct"/>
            <w:tcBorders>
              <w:top w:val="nil"/>
              <w:bottom w:val="nil"/>
            </w:tcBorders>
          </w:tcPr>
          <w:p w:rsidR="00000000" w:rsidRDefault="00705E50" w:rsidP="00705E50">
            <w:pPr>
              <w:tabs>
                <w:tab w:val="left" w:pos="630"/>
              </w:tabs>
              <w:spacing w:after="120" w:line="300" w:lineRule="exact"/>
              <w:ind w:rightChars="100" w:right="31680"/>
              <w:jc w:val="right"/>
              <w:rPr>
                <w:sz w:val="18"/>
              </w:rPr>
            </w:pPr>
            <w:r>
              <w:rPr>
                <w:sz w:val="18"/>
              </w:rPr>
              <w:t>36.3</w:t>
            </w:r>
          </w:p>
        </w:tc>
        <w:tc>
          <w:tcPr>
            <w:tcW w:w="509" w:type="pct"/>
            <w:tcBorders>
              <w:top w:val="nil"/>
              <w:bottom w:val="nil"/>
            </w:tcBorders>
          </w:tcPr>
          <w:p w:rsidR="00000000" w:rsidRDefault="00705E50" w:rsidP="00705E50">
            <w:pPr>
              <w:tabs>
                <w:tab w:val="left" w:pos="630"/>
              </w:tabs>
              <w:spacing w:after="120" w:line="300" w:lineRule="exact"/>
              <w:ind w:rightChars="100" w:right="31680"/>
              <w:jc w:val="right"/>
              <w:rPr>
                <w:sz w:val="18"/>
              </w:rPr>
            </w:pPr>
            <w:r>
              <w:rPr>
                <w:sz w:val="18"/>
              </w:rPr>
              <w:t>5.9</w:t>
            </w:r>
          </w:p>
        </w:tc>
        <w:tc>
          <w:tcPr>
            <w:tcW w:w="509" w:type="pct"/>
            <w:tcBorders>
              <w:top w:val="nil"/>
              <w:bottom w:val="nil"/>
            </w:tcBorders>
          </w:tcPr>
          <w:p w:rsidR="00000000" w:rsidRDefault="00705E50" w:rsidP="00705E50">
            <w:pPr>
              <w:tabs>
                <w:tab w:val="left" w:pos="630"/>
              </w:tabs>
              <w:spacing w:after="120" w:line="300" w:lineRule="exact"/>
              <w:ind w:rightChars="100" w:right="31680"/>
              <w:jc w:val="right"/>
              <w:rPr>
                <w:sz w:val="18"/>
              </w:rPr>
            </w:pPr>
            <w:r>
              <w:rPr>
                <w:sz w:val="18"/>
              </w:rPr>
              <w:t>15.6</w:t>
            </w:r>
          </w:p>
        </w:tc>
        <w:tc>
          <w:tcPr>
            <w:tcW w:w="487" w:type="pct"/>
            <w:tcBorders>
              <w:top w:val="nil"/>
              <w:bottom w:val="nil"/>
            </w:tcBorders>
          </w:tcPr>
          <w:p w:rsidR="00000000" w:rsidRDefault="00705E50" w:rsidP="00705E50">
            <w:pPr>
              <w:tabs>
                <w:tab w:val="left" w:pos="630"/>
              </w:tabs>
              <w:spacing w:after="120" w:line="300" w:lineRule="exact"/>
              <w:ind w:rightChars="100" w:right="31680"/>
              <w:jc w:val="right"/>
              <w:rPr>
                <w:sz w:val="18"/>
              </w:rPr>
            </w:pPr>
            <w:r>
              <w:rPr>
                <w:sz w:val="18"/>
              </w:rPr>
              <w:t>13.8</w:t>
            </w:r>
          </w:p>
        </w:tc>
      </w:tr>
      <w:tr w:rsidR="00000000">
        <w:tblPrEx>
          <w:tblCellMar>
            <w:top w:w="0" w:type="dxa"/>
            <w:bottom w:w="0" w:type="dxa"/>
          </w:tblCellMar>
        </w:tblPrEx>
        <w:tc>
          <w:tcPr>
            <w:tcW w:w="1460" w:type="pct"/>
            <w:tcBorders>
              <w:top w:val="nil"/>
              <w:bottom w:val="nil"/>
            </w:tcBorders>
          </w:tcPr>
          <w:p w:rsidR="00000000" w:rsidRDefault="00705E50">
            <w:pPr>
              <w:tabs>
                <w:tab w:val="left" w:pos="630"/>
              </w:tabs>
              <w:spacing w:after="120" w:line="300" w:lineRule="exact"/>
              <w:rPr>
                <w:rFonts w:hint="eastAsia"/>
                <w:sz w:val="18"/>
              </w:rPr>
            </w:pPr>
            <w:r>
              <w:rPr>
                <w:sz w:val="18"/>
              </w:rPr>
              <w:t xml:space="preserve">  1-5</w:t>
            </w:r>
            <w:r>
              <w:rPr>
                <w:rFonts w:hint="eastAsia"/>
                <w:sz w:val="18"/>
              </w:rPr>
              <w:t>小时</w:t>
            </w:r>
          </w:p>
        </w:tc>
        <w:tc>
          <w:tcPr>
            <w:tcW w:w="509" w:type="pct"/>
            <w:tcBorders>
              <w:top w:val="nil"/>
              <w:bottom w:val="nil"/>
            </w:tcBorders>
          </w:tcPr>
          <w:p w:rsidR="00000000" w:rsidRDefault="00705E50" w:rsidP="00705E50">
            <w:pPr>
              <w:tabs>
                <w:tab w:val="left" w:pos="630"/>
              </w:tabs>
              <w:spacing w:after="120" w:line="300" w:lineRule="exact"/>
              <w:ind w:rightChars="100" w:right="31680"/>
              <w:jc w:val="right"/>
              <w:rPr>
                <w:sz w:val="18"/>
              </w:rPr>
            </w:pPr>
            <w:r>
              <w:rPr>
                <w:sz w:val="18"/>
              </w:rPr>
              <w:t>34.6</w:t>
            </w:r>
          </w:p>
        </w:tc>
        <w:tc>
          <w:tcPr>
            <w:tcW w:w="509" w:type="pct"/>
            <w:tcBorders>
              <w:top w:val="nil"/>
              <w:bottom w:val="nil"/>
            </w:tcBorders>
          </w:tcPr>
          <w:p w:rsidR="00000000" w:rsidRDefault="00705E50" w:rsidP="00705E50">
            <w:pPr>
              <w:tabs>
                <w:tab w:val="left" w:pos="630"/>
              </w:tabs>
              <w:spacing w:after="120" w:line="300" w:lineRule="exact"/>
              <w:ind w:rightChars="100" w:right="31680"/>
              <w:jc w:val="right"/>
              <w:rPr>
                <w:sz w:val="18"/>
              </w:rPr>
            </w:pPr>
            <w:r>
              <w:rPr>
                <w:sz w:val="18"/>
              </w:rPr>
              <w:t>19.0</w:t>
            </w:r>
          </w:p>
        </w:tc>
        <w:tc>
          <w:tcPr>
            <w:tcW w:w="510" w:type="pct"/>
            <w:tcBorders>
              <w:top w:val="nil"/>
              <w:bottom w:val="nil"/>
            </w:tcBorders>
          </w:tcPr>
          <w:p w:rsidR="00000000" w:rsidRDefault="00705E50" w:rsidP="00705E50">
            <w:pPr>
              <w:tabs>
                <w:tab w:val="left" w:pos="630"/>
              </w:tabs>
              <w:spacing w:after="120" w:line="300" w:lineRule="exact"/>
              <w:ind w:rightChars="100" w:right="31680"/>
              <w:jc w:val="right"/>
              <w:rPr>
                <w:sz w:val="18"/>
              </w:rPr>
            </w:pPr>
            <w:r>
              <w:rPr>
                <w:sz w:val="18"/>
              </w:rPr>
              <w:t>26.0</w:t>
            </w:r>
          </w:p>
        </w:tc>
        <w:tc>
          <w:tcPr>
            <w:tcW w:w="509" w:type="pct"/>
            <w:tcBorders>
              <w:top w:val="nil"/>
              <w:bottom w:val="nil"/>
            </w:tcBorders>
          </w:tcPr>
          <w:p w:rsidR="00000000" w:rsidRDefault="00705E50" w:rsidP="00705E50">
            <w:pPr>
              <w:tabs>
                <w:tab w:val="left" w:pos="630"/>
              </w:tabs>
              <w:spacing w:after="120" w:line="300" w:lineRule="exact"/>
              <w:ind w:rightChars="100" w:right="31680"/>
              <w:jc w:val="right"/>
              <w:rPr>
                <w:sz w:val="18"/>
              </w:rPr>
            </w:pPr>
            <w:r>
              <w:rPr>
                <w:sz w:val="18"/>
              </w:rPr>
              <w:t>29.7</w:t>
            </w:r>
          </w:p>
        </w:tc>
        <w:tc>
          <w:tcPr>
            <w:tcW w:w="509" w:type="pct"/>
            <w:tcBorders>
              <w:top w:val="nil"/>
              <w:bottom w:val="nil"/>
            </w:tcBorders>
          </w:tcPr>
          <w:p w:rsidR="00000000" w:rsidRDefault="00705E50" w:rsidP="00705E50">
            <w:pPr>
              <w:tabs>
                <w:tab w:val="left" w:pos="630"/>
              </w:tabs>
              <w:spacing w:after="120" w:line="300" w:lineRule="exact"/>
              <w:ind w:rightChars="100" w:right="31680"/>
              <w:jc w:val="right"/>
              <w:rPr>
                <w:sz w:val="18"/>
              </w:rPr>
            </w:pPr>
            <w:r>
              <w:rPr>
                <w:sz w:val="18"/>
              </w:rPr>
              <w:t>19.4</w:t>
            </w:r>
          </w:p>
        </w:tc>
        <w:tc>
          <w:tcPr>
            <w:tcW w:w="509" w:type="pct"/>
            <w:tcBorders>
              <w:top w:val="nil"/>
              <w:bottom w:val="nil"/>
            </w:tcBorders>
          </w:tcPr>
          <w:p w:rsidR="00000000" w:rsidRDefault="00705E50" w:rsidP="00705E50">
            <w:pPr>
              <w:tabs>
                <w:tab w:val="left" w:pos="630"/>
              </w:tabs>
              <w:spacing w:after="120" w:line="300" w:lineRule="exact"/>
              <w:ind w:rightChars="100" w:right="31680"/>
              <w:jc w:val="right"/>
              <w:rPr>
                <w:sz w:val="18"/>
              </w:rPr>
            </w:pPr>
            <w:r>
              <w:rPr>
                <w:sz w:val="18"/>
              </w:rPr>
              <w:t>22.7</w:t>
            </w:r>
          </w:p>
        </w:tc>
        <w:tc>
          <w:tcPr>
            <w:tcW w:w="487" w:type="pct"/>
            <w:tcBorders>
              <w:top w:val="nil"/>
              <w:bottom w:val="nil"/>
            </w:tcBorders>
          </w:tcPr>
          <w:p w:rsidR="00000000" w:rsidRDefault="00705E50" w:rsidP="00705E50">
            <w:pPr>
              <w:tabs>
                <w:tab w:val="left" w:pos="630"/>
              </w:tabs>
              <w:spacing w:after="120" w:line="300" w:lineRule="exact"/>
              <w:ind w:rightChars="100" w:right="31680"/>
              <w:jc w:val="right"/>
              <w:rPr>
                <w:sz w:val="18"/>
              </w:rPr>
            </w:pPr>
            <w:r>
              <w:rPr>
                <w:sz w:val="18"/>
              </w:rPr>
              <w:t>25.2</w:t>
            </w:r>
          </w:p>
        </w:tc>
      </w:tr>
      <w:tr w:rsidR="00000000">
        <w:tblPrEx>
          <w:tblCellMar>
            <w:top w:w="0" w:type="dxa"/>
            <w:bottom w:w="0" w:type="dxa"/>
          </w:tblCellMar>
        </w:tblPrEx>
        <w:tc>
          <w:tcPr>
            <w:tcW w:w="1460" w:type="pct"/>
            <w:tcBorders>
              <w:top w:val="nil"/>
              <w:bottom w:val="nil"/>
            </w:tcBorders>
          </w:tcPr>
          <w:p w:rsidR="00000000" w:rsidRDefault="00705E50">
            <w:pPr>
              <w:tabs>
                <w:tab w:val="left" w:pos="630"/>
              </w:tabs>
              <w:spacing w:after="120" w:line="300" w:lineRule="exact"/>
              <w:rPr>
                <w:rFonts w:hint="eastAsia"/>
                <w:sz w:val="18"/>
              </w:rPr>
            </w:pPr>
            <w:r>
              <w:rPr>
                <w:sz w:val="18"/>
              </w:rPr>
              <w:t xml:space="preserve">  6-12</w:t>
            </w:r>
            <w:r>
              <w:rPr>
                <w:rFonts w:hint="eastAsia"/>
                <w:sz w:val="18"/>
              </w:rPr>
              <w:t>小时</w:t>
            </w:r>
          </w:p>
        </w:tc>
        <w:tc>
          <w:tcPr>
            <w:tcW w:w="509" w:type="pct"/>
            <w:tcBorders>
              <w:top w:val="nil"/>
              <w:bottom w:val="nil"/>
            </w:tcBorders>
          </w:tcPr>
          <w:p w:rsidR="00000000" w:rsidRDefault="00705E50" w:rsidP="00705E50">
            <w:pPr>
              <w:tabs>
                <w:tab w:val="left" w:pos="630"/>
              </w:tabs>
              <w:spacing w:after="120" w:line="300" w:lineRule="exact"/>
              <w:ind w:rightChars="100" w:right="31680"/>
              <w:jc w:val="right"/>
              <w:rPr>
                <w:sz w:val="18"/>
              </w:rPr>
            </w:pPr>
            <w:r>
              <w:rPr>
                <w:sz w:val="18"/>
              </w:rPr>
              <w:t>37.8</w:t>
            </w:r>
          </w:p>
        </w:tc>
        <w:tc>
          <w:tcPr>
            <w:tcW w:w="509" w:type="pct"/>
            <w:tcBorders>
              <w:top w:val="nil"/>
              <w:bottom w:val="nil"/>
            </w:tcBorders>
          </w:tcPr>
          <w:p w:rsidR="00000000" w:rsidRDefault="00705E50" w:rsidP="00705E50">
            <w:pPr>
              <w:tabs>
                <w:tab w:val="left" w:pos="630"/>
              </w:tabs>
              <w:spacing w:after="120" w:line="300" w:lineRule="exact"/>
              <w:ind w:rightChars="100" w:right="31680"/>
              <w:jc w:val="right"/>
              <w:rPr>
                <w:sz w:val="18"/>
              </w:rPr>
            </w:pPr>
            <w:r>
              <w:rPr>
                <w:sz w:val="18"/>
              </w:rPr>
              <w:t>57.0</w:t>
            </w:r>
          </w:p>
        </w:tc>
        <w:tc>
          <w:tcPr>
            <w:tcW w:w="510" w:type="pct"/>
            <w:tcBorders>
              <w:top w:val="nil"/>
              <w:bottom w:val="nil"/>
            </w:tcBorders>
          </w:tcPr>
          <w:p w:rsidR="00000000" w:rsidRDefault="00705E50" w:rsidP="00705E50">
            <w:pPr>
              <w:tabs>
                <w:tab w:val="left" w:pos="630"/>
              </w:tabs>
              <w:spacing w:after="120" w:line="300" w:lineRule="exact"/>
              <w:ind w:rightChars="100" w:right="31680"/>
              <w:jc w:val="right"/>
              <w:rPr>
                <w:sz w:val="18"/>
              </w:rPr>
            </w:pPr>
            <w:r>
              <w:rPr>
                <w:sz w:val="18"/>
              </w:rPr>
              <w:t>48.3</w:t>
            </w:r>
          </w:p>
        </w:tc>
        <w:tc>
          <w:tcPr>
            <w:tcW w:w="509" w:type="pct"/>
            <w:tcBorders>
              <w:top w:val="nil"/>
              <w:bottom w:val="nil"/>
            </w:tcBorders>
          </w:tcPr>
          <w:p w:rsidR="00000000" w:rsidRDefault="00705E50" w:rsidP="00705E50">
            <w:pPr>
              <w:tabs>
                <w:tab w:val="left" w:pos="630"/>
              </w:tabs>
              <w:spacing w:after="120" w:line="300" w:lineRule="exact"/>
              <w:ind w:rightChars="100" w:right="31680"/>
              <w:jc w:val="right"/>
              <w:rPr>
                <w:sz w:val="18"/>
              </w:rPr>
            </w:pPr>
            <w:r>
              <w:rPr>
                <w:sz w:val="18"/>
              </w:rPr>
              <w:t>27.5</w:t>
            </w:r>
          </w:p>
        </w:tc>
        <w:tc>
          <w:tcPr>
            <w:tcW w:w="509" w:type="pct"/>
            <w:tcBorders>
              <w:top w:val="nil"/>
              <w:bottom w:val="nil"/>
            </w:tcBorders>
          </w:tcPr>
          <w:p w:rsidR="00000000" w:rsidRDefault="00705E50" w:rsidP="00705E50">
            <w:pPr>
              <w:tabs>
                <w:tab w:val="left" w:pos="630"/>
              </w:tabs>
              <w:spacing w:after="120" w:line="300" w:lineRule="exact"/>
              <w:ind w:rightChars="100" w:right="31680"/>
              <w:jc w:val="right"/>
              <w:rPr>
                <w:sz w:val="18"/>
              </w:rPr>
            </w:pPr>
            <w:r>
              <w:rPr>
                <w:sz w:val="18"/>
              </w:rPr>
              <w:t>54.2</w:t>
            </w:r>
          </w:p>
        </w:tc>
        <w:tc>
          <w:tcPr>
            <w:tcW w:w="509" w:type="pct"/>
            <w:tcBorders>
              <w:top w:val="nil"/>
              <w:bottom w:val="nil"/>
            </w:tcBorders>
          </w:tcPr>
          <w:p w:rsidR="00000000" w:rsidRDefault="00705E50" w:rsidP="00705E50">
            <w:pPr>
              <w:tabs>
                <w:tab w:val="left" w:pos="630"/>
              </w:tabs>
              <w:spacing w:after="120" w:line="300" w:lineRule="exact"/>
              <w:ind w:rightChars="100" w:right="31680"/>
              <w:jc w:val="right"/>
              <w:rPr>
                <w:sz w:val="18"/>
              </w:rPr>
            </w:pPr>
            <w:r>
              <w:rPr>
                <w:sz w:val="18"/>
              </w:rPr>
              <w:t>45.6</w:t>
            </w:r>
          </w:p>
        </w:tc>
        <w:tc>
          <w:tcPr>
            <w:tcW w:w="487" w:type="pct"/>
            <w:tcBorders>
              <w:top w:val="nil"/>
              <w:bottom w:val="nil"/>
            </w:tcBorders>
          </w:tcPr>
          <w:p w:rsidR="00000000" w:rsidRDefault="00705E50" w:rsidP="00705E50">
            <w:pPr>
              <w:tabs>
                <w:tab w:val="left" w:pos="630"/>
              </w:tabs>
              <w:spacing w:after="120" w:line="300" w:lineRule="exact"/>
              <w:ind w:rightChars="100" w:right="31680"/>
              <w:jc w:val="right"/>
              <w:rPr>
                <w:sz w:val="18"/>
              </w:rPr>
            </w:pPr>
            <w:r>
              <w:rPr>
                <w:sz w:val="18"/>
              </w:rPr>
              <w:t>47.7</w:t>
            </w:r>
          </w:p>
        </w:tc>
      </w:tr>
      <w:tr w:rsidR="00000000">
        <w:tblPrEx>
          <w:tblCellMar>
            <w:top w:w="0" w:type="dxa"/>
            <w:bottom w:w="0" w:type="dxa"/>
          </w:tblCellMar>
        </w:tblPrEx>
        <w:tc>
          <w:tcPr>
            <w:tcW w:w="1460" w:type="pct"/>
            <w:tcBorders>
              <w:top w:val="nil"/>
              <w:bottom w:val="nil"/>
            </w:tcBorders>
          </w:tcPr>
          <w:p w:rsidR="00000000" w:rsidRDefault="00705E50">
            <w:pPr>
              <w:tabs>
                <w:tab w:val="left" w:pos="630"/>
              </w:tabs>
              <w:spacing w:after="120" w:line="300" w:lineRule="exact"/>
              <w:rPr>
                <w:rFonts w:hint="eastAsia"/>
                <w:sz w:val="18"/>
              </w:rPr>
            </w:pPr>
            <w:r>
              <w:rPr>
                <w:sz w:val="18"/>
              </w:rPr>
              <w:t xml:space="preserve">  </w:t>
            </w:r>
            <w:r>
              <w:rPr>
                <w:rFonts w:hint="eastAsia"/>
                <w:sz w:val="18"/>
              </w:rPr>
              <w:t>12</w:t>
            </w:r>
            <w:r>
              <w:rPr>
                <w:rFonts w:hint="eastAsia"/>
                <w:sz w:val="18"/>
              </w:rPr>
              <w:t>小时以上</w:t>
            </w:r>
          </w:p>
        </w:tc>
        <w:tc>
          <w:tcPr>
            <w:tcW w:w="509" w:type="pct"/>
            <w:tcBorders>
              <w:top w:val="nil"/>
              <w:bottom w:val="nil"/>
            </w:tcBorders>
          </w:tcPr>
          <w:p w:rsidR="00000000" w:rsidRDefault="00705E50" w:rsidP="00705E50">
            <w:pPr>
              <w:tabs>
                <w:tab w:val="left" w:pos="630"/>
              </w:tabs>
              <w:spacing w:after="120" w:line="300" w:lineRule="exact"/>
              <w:ind w:rightChars="100" w:right="31680"/>
              <w:jc w:val="right"/>
              <w:rPr>
                <w:sz w:val="18"/>
              </w:rPr>
            </w:pPr>
            <w:r>
              <w:rPr>
                <w:sz w:val="18"/>
              </w:rPr>
              <w:t>7.1</w:t>
            </w:r>
          </w:p>
        </w:tc>
        <w:tc>
          <w:tcPr>
            <w:tcW w:w="509" w:type="pct"/>
            <w:tcBorders>
              <w:top w:val="nil"/>
              <w:bottom w:val="nil"/>
            </w:tcBorders>
          </w:tcPr>
          <w:p w:rsidR="00000000" w:rsidRDefault="00705E50" w:rsidP="00705E50">
            <w:pPr>
              <w:tabs>
                <w:tab w:val="left" w:pos="630"/>
              </w:tabs>
              <w:spacing w:after="120" w:line="300" w:lineRule="exact"/>
              <w:ind w:rightChars="100" w:right="31680"/>
              <w:jc w:val="right"/>
              <w:rPr>
                <w:sz w:val="18"/>
              </w:rPr>
            </w:pPr>
            <w:r>
              <w:rPr>
                <w:sz w:val="18"/>
              </w:rPr>
              <w:t>17.0</w:t>
            </w:r>
          </w:p>
        </w:tc>
        <w:tc>
          <w:tcPr>
            <w:tcW w:w="510" w:type="pct"/>
            <w:tcBorders>
              <w:top w:val="nil"/>
              <w:bottom w:val="nil"/>
            </w:tcBorders>
          </w:tcPr>
          <w:p w:rsidR="00000000" w:rsidRDefault="00705E50" w:rsidP="00705E50">
            <w:pPr>
              <w:tabs>
                <w:tab w:val="left" w:pos="630"/>
              </w:tabs>
              <w:spacing w:after="120" w:line="300" w:lineRule="exact"/>
              <w:ind w:rightChars="100" w:right="31680"/>
              <w:jc w:val="right"/>
              <w:rPr>
                <w:sz w:val="18"/>
              </w:rPr>
            </w:pPr>
            <w:r>
              <w:rPr>
                <w:sz w:val="18"/>
              </w:rPr>
              <w:t>12.5</w:t>
            </w:r>
          </w:p>
        </w:tc>
        <w:tc>
          <w:tcPr>
            <w:tcW w:w="509" w:type="pct"/>
            <w:tcBorders>
              <w:top w:val="nil"/>
              <w:bottom w:val="nil"/>
            </w:tcBorders>
          </w:tcPr>
          <w:p w:rsidR="00000000" w:rsidRDefault="00705E50" w:rsidP="00705E50">
            <w:pPr>
              <w:tabs>
                <w:tab w:val="left" w:pos="630"/>
              </w:tabs>
              <w:spacing w:after="120" w:line="300" w:lineRule="exact"/>
              <w:ind w:rightChars="100" w:right="31680"/>
              <w:jc w:val="right"/>
              <w:rPr>
                <w:sz w:val="18"/>
              </w:rPr>
            </w:pPr>
            <w:r>
              <w:rPr>
                <w:sz w:val="18"/>
              </w:rPr>
              <w:t>6.6</w:t>
            </w:r>
          </w:p>
        </w:tc>
        <w:tc>
          <w:tcPr>
            <w:tcW w:w="509" w:type="pct"/>
            <w:tcBorders>
              <w:top w:val="nil"/>
              <w:bottom w:val="nil"/>
            </w:tcBorders>
          </w:tcPr>
          <w:p w:rsidR="00000000" w:rsidRDefault="00705E50" w:rsidP="00705E50">
            <w:pPr>
              <w:tabs>
                <w:tab w:val="left" w:pos="630"/>
              </w:tabs>
              <w:spacing w:after="120" w:line="300" w:lineRule="exact"/>
              <w:ind w:rightChars="100" w:right="31680"/>
              <w:jc w:val="right"/>
              <w:rPr>
                <w:sz w:val="18"/>
              </w:rPr>
            </w:pPr>
            <w:r>
              <w:rPr>
                <w:sz w:val="18"/>
              </w:rPr>
              <w:t>20.5</w:t>
            </w:r>
          </w:p>
        </w:tc>
        <w:tc>
          <w:tcPr>
            <w:tcW w:w="509" w:type="pct"/>
            <w:tcBorders>
              <w:top w:val="nil"/>
              <w:bottom w:val="nil"/>
            </w:tcBorders>
          </w:tcPr>
          <w:p w:rsidR="00000000" w:rsidRDefault="00705E50" w:rsidP="00705E50">
            <w:pPr>
              <w:tabs>
                <w:tab w:val="left" w:pos="630"/>
              </w:tabs>
              <w:spacing w:after="120" w:line="300" w:lineRule="exact"/>
              <w:ind w:rightChars="100" w:right="31680"/>
              <w:jc w:val="right"/>
              <w:rPr>
                <w:sz w:val="18"/>
              </w:rPr>
            </w:pPr>
            <w:r>
              <w:rPr>
                <w:sz w:val="18"/>
              </w:rPr>
              <w:t>16.1</w:t>
            </w:r>
          </w:p>
        </w:tc>
        <w:tc>
          <w:tcPr>
            <w:tcW w:w="487" w:type="pct"/>
            <w:tcBorders>
              <w:top w:val="nil"/>
              <w:bottom w:val="nil"/>
            </w:tcBorders>
          </w:tcPr>
          <w:p w:rsidR="00000000" w:rsidRDefault="00705E50" w:rsidP="00705E50">
            <w:pPr>
              <w:tabs>
                <w:tab w:val="left" w:pos="630"/>
              </w:tabs>
              <w:spacing w:after="120" w:line="300" w:lineRule="exact"/>
              <w:ind w:rightChars="100" w:right="31680"/>
              <w:jc w:val="right"/>
              <w:rPr>
                <w:sz w:val="18"/>
              </w:rPr>
            </w:pPr>
            <w:r>
              <w:rPr>
                <w:sz w:val="18"/>
              </w:rPr>
              <w:t>13.4</w:t>
            </w:r>
          </w:p>
        </w:tc>
      </w:tr>
      <w:tr w:rsidR="00000000">
        <w:tblPrEx>
          <w:tblCellMar>
            <w:top w:w="0" w:type="dxa"/>
            <w:bottom w:w="0" w:type="dxa"/>
          </w:tblCellMar>
        </w:tblPrEx>
        <w:tc>
          <w:tcPr>
            <w:tcW w:w="1460" w:type="pct"/>
            <w:tcBorders>
              <w:top w:val="nil"/>
              <w:bottom w:val="nil"/>
            </w:tcBorders>
          </w:tcPr>
          <w:p w:rsidR="00000000" w:rsidRDefault="00705E50">
            <w:pPr>
              <w:tabs>
                <w:tab w:val="left" w:pos="630"/>
              </w:tabs>
              <w:spacing w:after="120" w:line="300" w:lineRule="exact"/>
              <w:rPr>
                <w:rFonts w:hint="eastAsia"/>
                <w:sz w:val="18"/>
              </w:rPr>
            </w:pPr>
            <w:r>
              <w:rPr>
                <w:rFonts w:hint="eastAsia"/>
                <w:sz w:val="18"/>
              </w:rPr>
              <w:t>每室生活人数</w:t>
            </w:r>
          </w:p>
        </w:tc>
        <w:tc>
          <w:tcPr>
            <w:tcW w:w="509" w:type="pct"/>
            <w:tcBorders>
              <w:top w:val="nil"/>
              <w:bottom w:val="nil"/>
            </w:tcBorders>
          </w:tcPr>
          <w:p w:rsidR="00000000" w:rsidRDefault="00705E50" w:rsidP="00705E50">
            <w:pPr>
              <w:tabs>
                <w:tab w:val="left" w:pos="630"/>
              </w:tabs>
              <w:spacing w:after="120" w:line="300" w:lineRule="exact"/>
              <w:ind w:rightChars="100" w:right="31680"/>
              <w:jc w:val="right"/>
              <w:rPr>
                <w:sz w:val="18"/>
              </w:rPr>
            </w:pPr>
          </w:p>
        </w:tc>
        <w:tc>
          <w:tcPr>
            <w:tcW w:w="509" w:type="pct"/>
            <w:tcBorders>
              <w:top w:val="nil"/>
              <w:bottom w:val="nil"/>
            </w:tcBorders>
          </w:tcPr>
          <w:p w:rsidR="00000000" w:rsidRDefault="00705E50" w:rsidP="00705E50">
            <w:pPr>
              <w:tabs>
                <w:tab w:val="left" w:pos="630"/>
              </w:tabs>
              <w:spacing w:after="120" w:line="300" w:lineRule="exact"/>
              <w:ind w:rightChars="100" w:right="31680"/>
              <w:jc w:val="right"/>
              <w:rPr>
                <w:sz w:val="18"/>
              </w:rPr>
            </w:pPr>
          </w:p>
        </w:tc>
        <w:tc>
          <w:tcPr>
            <w:tcW w:w="510" w:type="pct"/>
            <w:tcBorders>
              <w:top w:val="nil"/>
              <w:bottom w:val="nil"/>
            </w:tcBorders>
          </w:tcPr>
          <w:p w:rsidR="00000000" w:rsidRDefault="00705E50" w:rsidP="00705E50">
            <w:pPr>
              <w:tabs>
                <w:tab w:val="left" w:pos="630"/>
              </w:tabs>
              <w:spacing w:after="120" w:line="300" w:lineRule="exact"/>
              <w:ind w:rightChars="100" w:right="31680"/>
              <w:jc w:val="right"/>
              <w:rPr>
                <w:sz w:val="18"/>
              </w:rPr>
            </w:pPr>
          </w:p>
        </w:tc>
        <w:tc>
          <w:tcPr>
            <w:tcW w:w="509" w:type="pct"/>
            <w:tcBorders>
              <w:top w:val="nil"/>
              <w:bottom w:val="nil"/>
            </w:tcBorders>
          </w:tcPr>
          <w:p w:rsidR="00000000" w:rsidRDefault="00705E50" w:rsidP="00705E50">
            <w:pPr>
              <w:tabs>
                <w:tab w:val="left" w:pos="630"/>
              </w:tabs>
              <w:spacing w:after="120" w:line="300" w:lineRule="exact"/>
              <w:ind w:rightChars="100" w:right="31680"/>
              <w:jc w:val="right"/>
              <w:rPr>
                <w:sz w:val="18"/>
              </w:rPr>
            </w:pPr>
          </w:p>
        </w:tc>
        <w:tc>
          <w:tcPr>
            <w:tcW w:w="509" w:type="pct"/>
            <w:tcBorders>
              <w:top w:val="nil"/>
              <w:bottom w:val="nil"/>
            </w:tcBorders>
          </w:tcPr>
          <w:p w:rsidR="00000000" w:rsidRDefault="00705E50" w:rsidP="00705E50">
            <w:pPr>
              <w:tabs>
                <w:tab w:val="left" w:pos="630"/>
              </w:tabs>
              <w:spacing w:after="120" w:line="300" w:lineRule="exact"/>
              <w:ind w:rightChars="100" w:right="31680"/>
              <w:jc w:val="right"/>
              <w:rPr>
                <w:sz w:val="18"/>
              </w:rPr>
            </w:pPr>
          </w:p>
        </w:tc>
        <w:tc>
          <w:tcPr>
            <w:tcW w:w="509" w:type="pct"/>
            <w:tcBorders>
              <w:top w:val="nil"/>
              <w:bottom w:val="nil"/>
            </w:tcBorders>
          </w:tcPr>
          <w:p w:rsidR="00000000" w:rsidRDefault="00705E50" w:rsidP="00705E50">
            <w:pPr>
              <w:tabs>
                <w:tab w:val="left" w:pos="630"/>
              </w:tabs>
              <w:spacing w:after="120" w:line="300" w:lineRule="exact"/>
              <w:ind w:rightChars="100" w:right="31680"/>
              <w:jc w:val="right"/>
              <w:rPr>
                <w:sz w:val="18"/>
              </w:rPr>
            </w:pPr>
          </w:p>
        </w:tc>
        <w:tc>
          <w:tcPr>
            <w:tcW w:w="487" w:type="pct"/>
            <w:tcBorders>
              <w:top w:val="nil"/>
              <w:bottom w:val="nil"/>
            </w:tcBorders>
          </w:tcPr>
          <w:p w:rsidR="00000000" w:rsidRDefault="00705E50" w:rsidP="00705E50">
            <w:pPr>
              <w:tabs>
                <w:tab w:val="left" w:pos="630"/>
              </w:tabs>
              <w:spacing w:after="120" w:line="300" w:lineRule="exact"/>
              <w:ind w:rightChars="100" w:right="31680"/>
              <w:jc w:val="right"/>
              <w:rPr>
                <w:sz w:val="18"/>
              </w:rPr>
            </w:pPr>
          </w:p>
        </w:tc>
      </w:tr>
      <w:tr w:rsidR="00000000">
        <w:tblPrEx>
          <w:tblCellMar>
            <w:top w:w="0" w:type="dxa"/>
            <w:bottom w:w="0" w:type="dxa"/>
          </w:tblCellMar>
        </w:tblPrEx>
        <w:tc>
          <w:tcPr>
            <w:tcW w:w="1460" w:type="pct"/>
            <w:tcBorders>
              <w:top w:val="nil"/>
              <w:bottom w:val="nil"/>
            </w:tcBorders>
          </w:tcPr>
          <w:p w:rsidR="00000000" w:rsidRDefault="00705E50">
            <w:pPr>
              <w:tabs>
                <w:tab w:val="left" w:pos="630"/>
              </w:tabs>
              <w:spacing w:after="120" w:line="300" w:lineRule="exact"/>
              <w:rPr>
                <w:rFonts w:hint="eastAsia"/>
                <w:sz w:val="18"/>
              </w:rPr>
            </w:pPr>
            <w:r>
              <w:rPr>
                <w:sz w:val="18"/>
              </w:rPr>
              <w:t xml:space="preserve">  </w:t>
            </w:r>
            <w:r>
              <w:rPr>
                <w:rFonts w:hint="eastAsia"/>
                <w:sz w:val="18"/>
              </w:rPr>
              <w:t>不到</w:t>
            </w:r>
            <w:r>
              <w:rPr>
                <w:rFonts w:hint="eastAsia"/>
                <w:sz w:val="18"/>
              </w:rPr>
              <w:t>一人</w:t>
            </w:r>
          </w:p>
        </w:tc>
        <w:tc>
          <w:tcPr>
            <w:tcW w:w="509" w:type="pct"/>
            <w:tcBorders>
              <w:top w:val="nil"/>
              <w:bottom w:val="nil"/>
            </w:tcBorders>
          </w:tcPr>
          <w:p w:rsidR="00000000" w:rsidRDefault="00705E50" w:rsidP="00705E50">
            <w:pPr>
              <w:tabs>
                <w:tab w:val="left" w:pos="630"/>
              </w:tabs>
              <w:spacing w:after="120" w:line="300" w:lineRule="exact"/>
              <w:ind w:rightChars="100" w:right="31680"/>
              <w:jc w:val="right"/>
              <w:rPr>
                <w:sz w:val="18"/>
              </w:rPr>
            </w:pPr>
            <w:r>
              <w:rPr>
                <w:sz w:val="18"/>
              </w:rPr>
              <w:t>8.1</w:t>
            </w:r>
          </w:p>
        </w:tc>
        <w:tc>
          <w:tcPr>
            <w:tcW w:w="509" w:type="pct"/>
            <w:tcBorders>
              <w:top w:val="nil"/>
              <w:bottom w:val="nil"/>
            </w:tcBorders>
          </w:tcPr>
          <w:p w:rsidR="00000000" w:rsidRDefault="00705E50" w:rsidP="00705E50">
            <w:pPr>
              <w:tabs>
                <w:tab w:val="left" w:pos="630"/>
              </w:tabs>
              <w:spacing w:after="120" w:line="300" w:lineRule="exact"/>
              <w:ind w:rightChars="100" w:right="31680"/>
              <w:jc w:val="right"/>
              <w:rPr>
                <w:sz w:val="18"/>
              </w:rPr>
            </w:pPr>
            <w:r>
              <w:rPr>
                <w:sz w:val="18"/>
              </w:rPr>
              <w:t>6.1</w:t>
            </w:r>
          </w:p>
        </w:tc>
        <w:tc>
          <w:tcPr>
            <w:tcW w:w="510" w:type="pct"/>
            <w:tcBorders>
              <w:top w:val="nil"/>
              <w:bottom w:val="nil"/>
            </w:tcBorders>
          </w:tcPr>
          <w:p w:rsidR="00000000" w:rsidRDefault="00705E50" w:rsidP="00705E50">
            <w:pPr>
              <w:tabs>
                <w:tab w:val="left" w:pos="630"/>
              </w:tabs>
              <w:spacing w:after="120" w:line="300" w:lineRule="exact"/>
              <w:ind w:rightChars="100" w:right="31680"/>
              <w:jc w:val="right"/>
              <w:rPr>
                <w:sz w:val="18"/>
              </w:rPr>
            </w:pPr>
            <w:r>
              <w:rPr>
                <w:sz w:val="18"/>
              </w:rPr>
              <w:t>7.0</w:t>
            </w:r>
          </w:p>
        </w:tc>
        <w:tc>
          <w:tcPr>
            <w:tcW w:w="509" w:type="pct"/>
            <w:tcBorders>
              <w:top w:val="nil"/>
              <w:bottom w:val="nil"/>
            </w:tcBorders>
          </w:tcPr>
          <w:p w:rsidR="00000000" w:rsidRDefault="00705E50" w:rsidP="00705E50">
            <w:pPr>
              <w:tabs>
                <w:tab w:val="left" w:pos="630"/>
              </w:tabs>
              <w:spacing w:after="120" w:line="300" w:lineRule="exact"/>
              <w:ind w:rightChars="100" w:right="31680"/>
              <w:jc w:val="right"/>
              <w:rPr>
                <w:sz w:val="18"/>
              </w:rPr>
            </w:pPr>
            <w:r>
              <w:rPr>
                <w:sz w:val="18"/>
              </w:rPr>
              <w:t>0.8</w:t>
            </w:r>
          </w:p>
        </w:tc>
        <w:tc>
          <w:tcPr>
            <w:tcW w:w="509" w:type="pct"/>
            <w:tcBorders>
              <w:top w:val="nil"/>
              <w:bottom w:val="nil"/>
            </w:tcBorders>
          </w:tcPr>
          <w:p w:rsidR="00000000" w:rsidRDefault="00705E50" w:rsidP="00705E50">
            <w:pPr>
              <w:tabs>
                <w:tab w:val="left" w:pos="630"/>
              </w:tabs>
              <w:spacing w:after="120" w:line="300" w:lineRule="exact"/>
              <w:ind w:rightChars="100" w:right="31680"/>
              <w:jc w:val="right"/>
              <w:rPr>
                <w:sz w:val="18"/>
              </w:rPr>
            </w:pPr>
            <w:r>
              <w:rPr>
                <w:sz w:val="18"/>
              </w:rPr>
              <w:t>0.5</w:t>
            </w:r>
          </w:p>
        </w:tc>
        <w:tc>
          <w:tcPr>
            <w:tcW w:w="509" w:type="pct"/>
            <w:tcBorders>
              <w:top w:val="nil"/>
              <w:bottom w:val="nil"/>
            </w:tcBorders>
          </w:tcPr>
          <w:p w:rsidR="00000000" w:rsidRDefault="00705E50" w:rsidP="00705E50">
            <w:pPr>
              <w:tabs>
                <w:tab w:val="left" w:pos="630"/>
              </w:tabs>
              <w:spacing w:after="120" w:line="300" w:lineRule="exact"/>
              <w:ind w:rightChars="100" w:right="31680"/>
              <w:jc w:val="right"/>
              <w:rPr>
                <w:sz w:val="18"/>
              </w:rPr>
            </w:pPr>
            <w:r>
              <w:rPr>
                <w:sz w:val="18"/>
              </w:rPr>
              <w:t>0.6</w:t>
            </w:r>
          </w:p>
        </w:tc>
        <w:tc>
          <w:tcPr>
            <w:tcW w:w="487" w:type="pct"/>
            <w:tcBorders>
              <w:top w:val="nil"/>
              <w:bottom w:val="nil"/>
            </w:tcBorders>
          </w:tcPr>
          <w:p w:rsidR="00000000" w:rsidRDefault="00705E50" w:rsidP="00705E50">
            <w:pPr>
              <w:tabs>
                <w:tab w:val="left" w:pos="630"/>
              </w:tabs>
              <w:spacing w:after="120" w:line="300" w:lineRule="exact"/>
              <w:ind w:rightChars="100" w:right="31680"/>
              <w:jc w:val="right"/>
              <w:rPr>
                <w:sz w:val="18"/>
              </w:rPr>
            </w:pPr>
            <w:r>
              <w:rPr>
                <w:sz w:val="18"/>
              </w:rPr>
              <w:t>5.4</w:t>
            </w:r>
          </w:p>
        </w:tc>
      </w:tr>
      <w:tr w:rsidR="00000000">
        <w:tblPrEx>
          <w:tblCellMar>
            <w:top w:w="0" w:type="dxa"/>
            <w:bottom w:w="0" w:type="dxa"/>
          </w:tblCellMar>
        </w:tblPrEx>
        <w:tc>
          <w:tcPr>
            <w:tcW w:w="1460" w:type="pct"/>
            <w:tcBorders>
              <w:top w:val="nil"/>
              <w:bottom w:val="nil"/>
            </w:tcBorders>
          </w:tcPr>
          <w:p w:rsidR="00000000" w:rsidRDefault="00705E50">
            <w:pPr>
              <w:tabs>
                <w:tab w:val="left" w:pos="630"/>
              </w:tabs>
              <w:spacing w:after="120" w:line="300" w:lineRule="exact"/>
              <w:rPr>
                <w:rFonts w:hint="eastAsia"/>
                <w:sz w:val="18"/>
              </w:rPr>
            </w:pPr>
            <w:r>
              <w:rPr>
                <w:sz w:val="18"/>
              </w:rPr>
              <w:t xml:space="preserve">  </w:t>
            </w:r>
            <w:r>
              <w:rPr>
                <w:rFonts w:hint="eastAsia"/>
                <w:sz w:val="18"/>
              </w:rPr>
              <w:t>一至三人</w:t>
            </w:r>
          </w:p>
        </w:tc>
        <w:tc>
          <w:tcPr>
            <w:tcW w:w="509" w:type="pct"/>
            <w:tcBorders>
              <w:top w:val="nil"/>
              <w:bottom w:val="nil"/>
            </w:tcBorders>
          </w:tcPr>
          <w:p w:rsidR="00000000" w:rsidRDefault="00705E50" w:rsidP="00705E50">
            <w:pPr>
              <w:tabs>
                <w:tab w:val="left" w:pos="630"/>
              </w:tabs>
              <w:spacing w:after="120" w:line="300" w:lineRule="exact"/>
              <w:ind w:rightChars="100" w:right="31680"/>
              <w:jc w:val="right"/>
              <w:rPr>
                <w:sz w:val="18"/>
              </w:rPr>
            </w:pPr>
            <w:r>
              <w:rPr>
                <w:sz w:val="18"/>
              </w:rPr>
              <w:t>76.2</w:t>
            </w:r>
          </w:p>
        </w:tc>
        <w:tc>
          <w:tcPr>
            <w:tcW w:w="509" w:type="pct"/>
            <w:tcBorders>
              <w:top w:val="nil"/>
              <w:bottom w:val="nil"/>
            </w:tcBorders>
          </w:tcPr>
          <w:p w:rsidR="00000000" w:rsidRDefault="00705E50" w:rsidP="00705E50">
            <w:pPr>
              <w:tabs>
                <w:tab w:val="left" w:pos="630"/>
              </w:tabs>
              <w:spacing w:after="120" w:line="300" w:lineRule="exact"/>
              <w:ind w:rightChars="100" w:right="31680"/>
              <w:jc w:val="right"/>
              <w:rPr>
                <w:sz w:val="18"/>
              </w:rPr>
            </w:pPr>
            <w:r>
              <w:rPr>
                <w:sz w:val="18"/>
              </w:rPr>
              <w:t>69.9</w:t>
            </w:r>
          </w:p>
        </w:tc>
        <w:tc>
          <w:tcPr>
            <w:tcW w:w="510" w:type="pct"/>
            <w:tcBorders>
              <w:top w:val="nil"/>
              <w:bottom w:val="nil"/>
            </w:tcBorders>
          </w:tcPr>
          <w:p w:rsidR="00000000" w:rsidRDefault="00705E50" w:rsidP="00705E50">
            <w:pPr>
              <w:tabs>
                <w:tab w:val="left" w:pos="630"/>
              </w:tabs>
              <w:spacing w:after="120" w:line="300" w:lineRule="exact"/>
              <w:ind w:rightChars="100" w:right="31680"/>
              <w:jc w:val="right"/>
              <w:rPr>
                <w:sz w:val="18"/>
              </w:rPr>
            </w:pPr>
            <w:r>
              <w:rPr>
                <w:sz w:val="18"/>
              </w:rPr>
              <w:t>72.6</w:t>
            </w:r>
          </w:p>
        </w:tc>
        <w:tc>
          <w:tcPr>
            <w:tcW w:w="509" w:type="pct"/>
            <w:tcBorders>
              <w:top w:val="nil"/>
              <w:bottom w:val="nil"/>
            </w:tcBorders>
          </w:tcPr>
          <w:p w:rsidR="00000000" w:rsidRDefault="00705E50" w:rsidP="00705E50">
            <w:pPr>
              <w:tabs>
                <w:tab w:val="left" w:pos="630"/>
              </w:tabs>
              <w:spacing w:after="120" w:line="300" w:lineRule="exact"/>
              <w:ind w:rightChars="100" w:right="31680"/>
              <w:jc w:val="right"/>
              <w:rPr>
                <w:sz w:val="18"/>
              </w:rPr>
            </w:pPr>
            <w:r>
              <w:rPr>
                <w:sz w:val="18"/>
              </w:rPr>
              <w:t>51.0</w:t>
            </w:r>
          </w:p>
        </w:tc>
        <w:tc>
          <w:tcPr>
            <w:tcW w:w="509" w:type="pct"/>
            <w:tcBorders>
              <w:top w:val="nil"/>
              <w:bottom w:val="nil"/>
            </w:tcBorders>
          </w:tcPr>
          <w:p w:rsidR="00000000" w:rsidRDefault="00705E50" w:rsidP="00705E50">
            <w:pPr>
              <w:tabs>
                <w:tab w:val="left" w:pos="630"/>
              </w:tabs>
              <w:spacing w:after="120" w:line="300" w:lineRule="exact"/>
              <w:ind w:rightChars="100" w:right="31680"/>
              <w:jc w:val="right"/>
              <w:rPr>
                <w:sz w:val="18"/>
              </w:rPr>
            </w:pPr>
            <w:r>
              <w:rPr>
                <w:sz w:val="18"/>
              </w:rPr>
              <w:t>50.7</w:t>
            </w:r>
          </w:p>
        </w:tc>
        <w:tc>
          <w:tcPr>
            <w:tcW w:w="509" w:type="pct"/>
            <w:tcBorders>
              <w:top w:val="nil"/>
              <w:bottom w:val="nil"/>
            </w:tcBorders>
          </w:tcPr>
          <w:p w:rsidR="00000000" w:rsidRDefault="00705E50" w:rsidP="00705E50">
            <w:pPr>
              <w:tabs>
                <w:tab w:val="left" w:pos="630"/>
              </w:tabs>
              <w:spacing w:after="120" w:line="300" w:lineRule="exact"/>
              <w:ind w:rightChars="100" w:right="31680"/>
              <w:jc w:val="right"/>
              <w:rPr>
                <w:sz w:val="18"/>
              </w:rPr>
            </w:pPr>
            <w:r>
              <w:rPr>
                <w:sz w:val="18"/>
              </w:rPr>
              <w:t>50.8</w:t>
            </w:r>
          </w:p>
        </w:tc>
        <w:tc>
          <w:tcPr>
            <w:tcW w:w="487" w:type="pct"/>
            <w:tcBorders>
              <w:top w:val="nil"/>
              <w:bottom w:val="nil"/>
            </w:tcBorders>
          </w:tcPr>
          <w:p w:rsidR="00000000" w:rsidRDefault="00705E50" w:rsidP="00705E50">
            <w:pPr>
              <w:tabs>
                <w:tab w:val="left" w:pos="630"/>
              </w:tabs>
              <w:spacing w:after="120" w:line="300" w:lineRule="exact"/>
              <w:ind w:rightChars="100" w:right="31680"/>
              <w:jc w:val="right"/>
              <w:rPr>
                <w:sz w:val="18"/>
              </w:rPr>
            </w:pPr>
            <w:r>
              <w:rPr>
                <w:sz w:val="18"/>
              </w:rPr>
              <w:t>67.2</w:t>
            </w:r>
          </w:p>
        </w:tc>
      </w:tr>
      <w:tr w:rsidR="00000000">
        <w:tblPrEx>
          <w:tblCellMar>
            <w:top w:w="0" w:type="dxa"/>
            <w:bottom w:w="0" w:type="dxa"/>
          </w:tblCellMar>
        </w:tblPrEx>
        <w:tc>
          <w:tcPr>
            <w:tcW w:w="1460" w:type="pct"/>
            <w:tcBorders>
              <w:top w:val="nil"/>
              <w:bottom w:val="nil"/>
            </w:tcBorders>
          </w:tcPr>
          <w:p w:rsidR="00000000" w:rsidRDefault="00705E50">
            <w:pPr>
              <w:tabs>
                <w:tab w:val="left" w:pos="630"/>
              </w:tabs>
              <w:spacing w:after="120" w:line="300" w:lineRule="exact"/>
              <w:rPr>
                <w:rFonts w:hint="eastAsia"/>
                <w:sz w:val="18"/>
              </w:rPr>
            </w:pPr>
            <w:r>
              <w:rPr>
                <w:sz w:val="18"/>
              </w:rPr>
              <w:t xml:space="preserve">  </w:t>
            </w:r>
            <w:r>
              <w:rPr>
                <w:rFonts w:hint="eastAsia"/>
                <w:sz w:val="18"/>
              </w:rPr>
              <w:t>三人以上</w:t>
            </w:r>
          </w:p>
        </w:tc>
        <w:tc>
          <w:tcPr>
            <w:tcW w:w="509" w:type="pct"/>
            <w:tcBorders>
              <w:top w:val="nil"/>
              <w:bottom w:val="nil"/>
            </w:tcBorders>
          </w:tcPr>
          <w:p w:rsidR="00000000" w:rsidRDefault="00705E50" w:rsidP="00705E50">
            <w:pPr>
              <w:tabs>
                <w:tab w:val="left" w:pos="630"/>
              </w:tabs>
              <w:spacing w:after="120" w:line="300" w:lineRule="exact"/>
              <w:ind w:rightChars="100" w:right="31680"/>
              <w:jc w:val="right"/>
              <w:rPr>
                <w:sz w:val="18"/>
              </w:rPr>
            </w:pPr>
            <w:r>
              <w:rPr>
                <w:sz w:val="18"/>
              </w:rPr>
              <w:t>15.7</w:t>
            </w:r>
          </w:p>
        </w:tc>
        <w:tc>
          <w:tcPr>
            <w:tcW w:w="509" w:type="pct"/>
            <w:tcBorders>
              <w:top w:val="nil"/>
              <w:bottom w:val="nil"/>
            </w:tcBorders>
          </w:tcPr>
          <w:p w:rsidR="00000000" w:rsidRDefault="00705E50" w:rsidP="00705E50">
            <w:pPr>
              <w:tabs>
                <w:tab w:val="left" w:pos="630"/>
              </w:tabs>
              <w:spacing w:after="120" w:line="300" w:lineRule="exact"/>
              <w:ind w:rightChars="100" w:right="31680"/>
              <w:jc w:val="right"/>
              <w:rPr>
                <w:sz w:val="18"/>
              </w:rPr>
            </w:pPr>
            <w:r>
              <w:rPr>
                <w:sz w:val="18"/>
              </w:rPr>
              <w:t>24.0</w:t>
            </w:r>
          </w:p>
        </w:tc>
        <w:tc>
          <w:tcPr>
            <w:tcW w:w="510" w:type="pct"/>
            <w:tcBorders>
              <w:top w:val="nil"/>
              <w:bottom w:val="nil"/>
            </w:tcBorders>
          </w:tcPr>
          <w:p w:rsidR="00000000" w:rsidRDefault="00705E50" w:rsidP="00705E50">
            <w:pPr>
              <w:tabs>
                <w:tab w:val="left" w:pos="630"/>
              </w:tabs>
              <w:spacing w:after="120" w:line="300" w:lineRule="exact"/>
              <w:ind w:rightChars="100" w:right="31680"/>
              <w:jc w:val="right"/>
              <w:rPr>
                <w:sz w:val="18"/>
              </w:rPr>
            </w:pPr>
            <w:r>
              <w:rPr>
                <w:sz w:val="18"/>
              </w:rPr>
              <w:t>20.3</w:t>
            </w:r>
          </w:p>
        </w:tc>
        <w:tc>
          <w:tcPr>
            <w:tcW w:w="509" w:type="pct"/>
            <w:tcBorders>
              <w:top w:val="nil"/>
              <w:bottom w:val="nil"/>
            </w:tcBorders>
          </w:tcPr>
          <w:p w:rsidR="00000000" w:rsidRDefault="00705E50" w:rsidP="00705E50">
            <w:pPr>
              <w:tabs>
                <w:tab w:val="left" w:pos="630"/>
              </w:tabs>
              <w:spacing w:after="120" w:line="300" w:lineRule="exact"/>
              <w:ind w:rightChars="100" w:right="31680"/>
              <w:jc w:val="right"/>
              <w:rPr>
                <w:sz w:val="18"/>
              </w:rPr>
            </w:pPr>
            <w:r>
              <w:rPr>
                <w:sz w:val="18"/>
              </w:rPr>
              <w:t>48.2</w:t>
            </w:r>
          </w:p>
        </w:tc>
        <w:tc>
          <w:tcPr>
            <w:tcW w:w="509" w:type="pct"/>
            <w:tcBorders>
              <w:top w:val="nil"/>
              <w:bottom w:val="nil"/>
            </w:tcBorders>
          </w:tcPr>
          <w:p w:rsidR="00000000" w:rsidRDefault="00705E50" w:rsidP="00705E50">
            <w:pPr>
              <w:tabs>
                <w:tab w:val="left" w:pos="630"/>
              </w:tabs>
              <w:spacing w:after="120" w:line="300" w:lineRule="exact"/>
              <w:ind w:rightChars="100" w:right="31680"/>
              <w:jc w:val="right"/>
              <w:rPr>
                <w:sz w:val="18"/>
              </w:rPr>
            </w:pPr>
            <w:r>
              <w:rPr>
                <w:sz w:val="18"/>
              </w:rPr>
              <w:t>48.7</w:t>
            </w:r>
          </w:p>
        </w:tc>
        <w:tc>
          <w:tcPr>
            <w:tcW w:w="509" w:type="pct"/>
            <w:tcBorders>
              <w:top w:val="nil"/>
              <w:bottom w:val="nil"/>
            </w:tcBorders>
          </w:tcPr>
          <w:p w:rsidR="00000000" w:rsidRDefault="00705E50" w:rsidP="00705E50">
            <w:pPr>
              <w:tabs>
                <w:tab w:val="left" w:pos="630"/>
              </w:tabs>
              <w:spacing w:after="120" w:line="300" w:lineRule="exact"/>
              <w:ind w:rightChars="100" w:right="31680"/>
              <w:jc w:val="right"/>
              <w:rPr>
                <w:sz w:val="18"/>
              </w:rPr>
            </w:pPr>
            <w:r>
              <w:rPr>
                <w:sz w:val="18"/>
              </w:rPr>
              <w:t>48.6</w:t>
            </w:r>
          </w:p>
        </w:tc>
        <w:tc>
          <w:tcPr>
            <w:tcW w:w="487" w:type="pct"/>
            <w:tcBorders>
              <w:top w:val="nil"/>
              <w:bottom w:val="nil"/>
            </w:tcBorders>
          </w:tcPr>
          <w:p w:rsidR="00000000" w:rsidRDefault="00705E50" w:rsidP="00705E50">
            <w:pPr>
              <w:tabs>
                <w:tab w:val="left" w:pos="630"/>
              </w:tabs>
              <w:spacing w:after="120" w:line="300" w:lineRule="exact"/>
              <w:ind w:rightChars="100" w:right="31680"/>
              <w:jc w:val="right"/>
              <w:rPr>
                <w:sz w:val="18"/>
              </w:rPr>
            </w:pPr>
            <w:r>
              <w:rPr>
                <w:sz w:val="18"/>
              </w:rPr>
              <w:t>27.5</w:t>
            </w:r>
          </w:p>
        </w:tc>
      </w:tr>
      <w:tr w:rsidR="00000000">
        <w:tblPrEx>
          <w:tblCellMar>
            <w:top w:w="0" w:type="dxa"/>
            <w:bottom w:w="0" w:type="dxa"/>
          </w:tblCellMar>
        </w:tblPrEx>
        <w:tc>
          <w:tcPr>
            <w:tcW w:w="1460" w:type="pct"/>
            <w:tcBorders>
              <w:top w:val="nil"/>
              <w:bottom w:val="nil"/>
            </w:tcBorders>
          </w:tcPr>
          <w:p w:rsidR="00000000" w:rsidRDefault="00705E50">
            <w:pPr>
              <w:tabs>
                <w:tab w:val="left" w:pos="630"/>
              </w:tabs>
              <w:spacing w:after="120" w:line="300" w:lineRule="exact"/>
              <w:rPr>
                <w:rFonts w:hint="eastAsia"/>
                <w:sz w:val="18"/>
              </w:rPr>
            </w:pPr>
            <w:r>
              <w:rPr>
                <w:rFonts w:hint="eastAsia"/>
                <w:sz w:val="18"/>
              </w:rPr>
              <w:t>到最近医疗中心的距离</w:t>
            </w:r>
          </w:p>
        </w:tc>
        <w:tc>
          <w:tcPr>
            <w:tcW w:w="509" w:type="pct"/>
            <w:tcBorders>
              <w:top w:val="nil"/>
              <w:bottom w:val="nil"/>
            </w:tcBorders>
          </w:tcPr>
          <w:p w:rsidR="00000000" w:rsidRDefault="00705E50" w:rsidP="00705E50">
            <w:pPr>
              <w:tabs>
                <w:tab w:val="left" w:pos="630"/>
              </w:tabs>
              <w:spacing w:after="120" w:line="300" w:lineRule="exact"/>
              <w:ind w:rightChars="100" w:right="31680"/>
              <w:jc w:val="right"/>
              <w:rPr>
                <w:sz w:val="18"/>
              </w:rPr>
            </w:pPr>
          </w:p>
        </w:tc>
        <w:tc>
          <w:tcPr>
            <w:tcW w:w="509" w:type="pct"/>
            <w:tcBorders>
              <w:top w:val="nil"/>
              <w:bottom w:val="nil"/>
            </w:tcBorders>
          </w:tcPr>
          <w:p w:rsidR="00000000" w:rsidRDefault="00705E50" w:rsidP="00705E50">
            <w:pPr>
              <w:tabs>
                <w:tab w:val="left" w:pos="630"/>
              </w:tabs>
              <w:spacing w:after="120" w:line="300" w:lineRule="exact"/>
              <w:ind w:rightChars="100" w:right="31680"/>
              <w:jc w:val="right"/>
              <w:rPr>
                <w:sz w:val="18"/>
              </w:rPr>
            </w:pPr>
          </w:p>
        </w:tc>
        <w:tc>
          <w:tcPr>
            <w:tcW w:w="510" w:type="pct"/>
            <w:tcBorders>
              <w:top w:val="nil"/>
              <w:bottom w:val="nil"/>
            </w:tcBorders>
          </w:tcPr>
          <w:p w:rsidR="00000000" w:rsidRDefault="00705E50" w:rsidP="00705E50">
            <w:pPr>
              <w:tabs>
                <w:tab w:val="left" w:pos="630"/>
              </w:tabs>
              <w:spacing w:after="120" w:line="300" w:lineRule="exact"/>
              <w:ind w:rightChars="100" w:right="31680"/>
              <w:jc w:val="right"/>
              <w:rPr>
                <w:sz w:val="18"/>
              </w:rPr>
            </w:pPr>
          </w:p>
        </w:tc>
        <w:tc>
          <w:tcPr>
            <w:tcW w:w="509" w:type="pct"/>
            <w:tcBorders>
              <w:top w:val="nil"/>
              <w:bottom w:val="nil"/>
            </w:tcBorders>
          </w:tcPr>
          <w:p w:rsidR="00000000" w:rsidRDefault="00705E50" w:rsidP="00705E50">
            <w:pPr>
              <w:tabs>
                <w:tab w:val="left" w:pos="630"/>
              </w:tabs>
              <w:spacing w:after="120" w:line="300" w:lineRule="exact"/>
              <w:ind w:rightChars="100" w:right="31680"/>
              <w:jc w:val="right"/>
              <w:rPr>
                <w:sz w:val="18"/>
              </w:rPr>
            </w:pPr>
          </w:p>
        </w:tc>
        <w:tc>
          <w:tcPr>
            <w:tcW w:w="509" w:type="pct"/>
            <w:tcBorders>
              <w:top w:val="nil"/>
              <w:bottom w:val="nil"/>
            </w:tcBorders>
          </w:tcPr>
          <w:p w:rsidR="00000000" w:rsidRDefault="00705E50" w:rsidP="00705E50">
            <w:pPr>
              <w:tabs>
                <w:tab w:val="left" w:pos="630"/>
              </w:tabs>
              <w:spacing w:after="120" w:line="300" w:lineRule="exact"/>
              <w:ind w:rightChars="100" w:right="31680"/>
              <w:jc w:val="right"/>
              <w:rPr>
                <w:sz w:val="18"/>
              </w:rPr>
            </w:pPr>
          </w:p>
        </w:tc>
        <w:tc>
          <w:tcPr>
            <w:tcW w:w="509" w:type="pct"/>
            <w:tcBorders>
              <w:top w:val="nil"/>
              <w:bottom w:val="nil"/>
            </w:tcBorders>
          </w:tcPr>
          <w:p w:rsidR="00000000" w:rsidRDefault="00705E50" w:rsidP="00705E50">
            <w:pPr>
              <w:tabs>
                <w:tab w:val="left" w:pos="630"/>
              </w:tabs>
              <w:spacing w:after="120" w:line="300" w:lineRule="exact"/>
              <w:ind w:rightChars="100" w:right="31680"/>
              <w:jc w:val="right"/>
              <w:rPr>
                <w:sz w:val="18"/>
              </w:rPr>
            </w:pPr>
          </w:p>
        </w:tc>
        <w:tc>
          <w:tcPr>
            <w:tcW w:w="487" w:type="pct"/>
            <w:tcBorders>
              <w:top w:val="nil"/>
              <w:bottom w:val="nil"/>
            </w:tcBorders>
          </w:tcPr>
          <w:p w:rsidR="00000000" w:rsidRDefault="00705E50" w:rsidP="00705E50">
            <w:pPr>
              <w:tabs>
                <w:tab w:val="left" w:pos="630"/>
              </w:tabs>
              <w:spacing w:after="120" w:line="300" w:lineRule="exact"/>
              <w:ind w:rightChars="100" w:right="31680"/>
              <w:jc w:val="right"/>
              <w:rPr>
                <w:sz w:val="18"/>
              </w:rPr>
            </w:pPr>
          </w:p>
        </w:tc>
      </w:tr>
      <w:tr w:rsidR="00000000">
        <w:tblPrEx>
          <w:tblCellMar>
            <w:top w:w="0" w:type="dxa"/>
            <w:bottom w:w="0" w:type="dxa"/>
          </w:tblCellMar>
        </w:tblPrEx>
        <w:tc>
          <w:tcPr>
            <w:tcW w:w="1460" w:type="pct"/>
            <w:tcBorders>
              <w:top w:val="nil"/>
              <w:bottom w:val="single" w:sz="4" w:space="0" w:color="auto"/>
            </w:tcBorders>
          </w:tcPr>
          <w:p w:rsidR="00000000" w:rsidRDefault="00705E50">
            <w:pPr>
              <w:tabs>
                <w:tab w:val="left" w:pos="630"/>
              </w:tabs>
              <w:spacing w:after="120" w:line="300" w:lineRule="exact"/>
              <w:rPr>
                <w:rFonts w:hint="eastAsia"/>
                <w:sz w:val="18"/>
              </w:rPr>
            </w:pPr>
            <w:r>
              <w:rPr>
                <w:sz w:val="18"/>
              </w:rPr>
              <w:t xml:space="preserve">  10</w:t>
            </w:r>
            <w:r>
              <w:rPr>
                <w:rFonts w:hint="eastAsia"/>
                <w:sz w:val="18"/>
              </w:rPr>
              <w:t>分钟以内</w:t>
            </w:r>
          </w:p>
        </w:tc>
        <w:tc>
          <w:tcPr>
            <w:tcW w:w="509" w:type="pct"/>
            <w:tcBorders>
              <w:top w:val="nil"/>
              <w:bottom w:val="single" w:sz="4" w:space="0" w:color="auto"/>
            </w:tcBorders>
          </w:tcPr>
          <w:p w:rsidR="00000000" w:rsidRDefault="00705E50" w:rsidP="00705E50">
            <w:pPr>
              <w:pStyle w:val="a3"/>
              <w:tabs>
                <w:tab w:val="left" w:pos="630"/>
              </w:tabs>
              <w:adjustRightInd w:val="0"/>
              <w:spacing w:after="120" w:line="300" w:lineRule="exact"/>
              <w:ind w:rightChars="100" w:right="31680"/>
              <w:jc w:val="right"/>
              <w:textAlignment w:val="baseline"/>
              <w:rPr>
                <w:kern w:val="0"/>
                <w:szCs w:val="20"/>
              </w:rPr>
            </w:pPr>
            <w:r>
              <w:rPr>
                <w:kern w:val="0"/>
                <w:szCs w:val="20"/>
              </w:rPr>
              <w:t>60.5</w:t>
            </w:r>
          </w:p>
        </w:tc>
        <w:tc>
          <w:tcPr>
            <w:tcW w:w="509" w:type="pct"/>
            <w:tcBorders>
              <w:top w:val="nil"/>
              <w:bottom w:val="single" w:sz="4" w:space="0" w:color="auto"/>
            </w:tcBorders>
          </w:tcPr>
          <w:p w:rsidR="00000000" w:rsidRDefault="00705E50" w:rsidP="00705E50">
            <w:pPr>
              <w:tabs>
                <w:tab w:val="left" w:pos="630"/>
              </w:tabs>
              <w:spacing w:after="120" w:line="300" w:lineRule="exact"/>
              <w:ind w:rightChars="100" w:right="31680"/>
              <w:jc w:val="right"/>
              <w:rPr>
                <w:sz w:val="18"/>
              </w:rPr>
            </w:pPr>
            <w:r>
              <w:rPr>
                <w:sz w:val="18"/>
              </w:rPr>
              <w:t>44.0</w:t>
            </w:r>
          </w:p>
        </w:tc>
        <w:tc>
          <w:tcPr>
            <w:tcW w:w="510" w:type="pct"/>
            <w:tcBorders>
              <w:top w:val="nil"/>
              <w:bottom w:val="single" w:sz="4" w:space="0" w:color="auto"/>
            </w:tcBorders>
          </w:tcPr>
          <w:p w:rsidR="00000000" w:rsidRDefault="00705E50" w:rsidP="00705E50">
            <w:pPr>
              <w:tabs>
                <w:tab w:val="left" w:pos="630"/>
              </w:tabs>
              <w:spacing w:after="120" w:line="300" w:lineRule="exact"/>
              <w:ind w:rightChars="100" w:right="31680"/>
              <w:jc w:val="right"/>
              <w:rPr>
                <w:sz w:val="18"/>
              </w:rPr>
            </w:pPr>
            <w:r>
              <w:rPr>
                <w:sz w:val="18"/>
              </w:rPr>
              <w:t>51.4</w:t>
            </w:r>
          </w:p>
        </w:tc>
        <w:tc>
          <w:tcPr>
            <w:tcW w:w="509" w:type="pct"/>
            <w:tcBorders>
              <w:top w:val="nil"/>
              <w:bottom w:val="single" w:sz="4" w:space="0" w:color="auto"/>
            </w:tcBorders>
          </w:tcPr>
          <w:p w:rsidR="00000000" w:rsidRDefault="00705E50" w:rsidP="00705E50">
            <w:pPr>
              <w:tabs>
                <w:tab w:val="left" w:pos="630"/>
              </w:tabs>
              <w:spacing w:after="120" w:line="300" w:lineRule="exact"/>
              <w:ind w:rightChars="100" w:right="31680"/>
              <w:jc w:val="right"/>
              <w:rPr>
                <w:sz w:val="18"/>
              </w:rPr>
            </w:pPr>
            <w:r>
              <w:rPr>
                <w:sz w:val="18"/>
              </w:rPr>
              <w:t>49.0</w:t>
            </w:r>
          </w:p>
        </w:tc>
        <w:tc>
          <w:tcPr>
            <w:tcW w:w="509" w:type="pct"/>
            <w:tcBorders>
              <w:top w:val="nil"/>
              <w:bottom w:val="single" w:sz="4" w:space="0" w:color="auto"/>
            </w:tcBorders>
          </w:tcPr>
          <w:p w:rsidR="00000000" w:rsidRDefault="00705E50" w:rsidP="00705E50">
            <w:pPr>
              <w:tabs>
                <w:tab w:val="left" w:pos="630"/>
              </w:tabs>
              <w:spacing w:after="120" w:line="300" w:lineRule="exact"/>
              <w:ind w:rightChars="100" w:right="31680"/>
              <w:jc w:val="right"/>
              <w:rPr>
                <w:sz w:val="18"/>
              </w:rPr>
            </w:pPr>
            <w:r>
              <w:rPr>
                <w:sz w:val="18"/>
              </w:rPr>
              <w:t>29.7</w:t>
            </w:r>
          </w:p>
        </w:tc>
        <w:tc>
          <w:tcPr>
            <w:tcW w:w="509" w:type="pct"/>
            <w:tcBorders>
              <w:top w:val="nil"/>
              <w:bottom w:val="single" w:sz="4" w:space="0" w:color="auto"/>
            </w:tcBorders>
          </w:tcPr>
          <w:p w:rsidR="00000000" w:rsidRDefault="00705E50" w:rsidP="00705E50">
            <w:pPr>
              <w:tabs>
                <w:tab w:val="left" w:pos="630"/>
              </w:tabs>
              <w:spacing w:after="120" w:line="300" w:lineRule="exact"/>
              <w:ind w:rightChars="100" w:right="31680"/>
              <w:jc w:val="right"/>
              <w:rPr>
                <w:sz w:val="18"/>
              </w:rPr>
            </w:pPr>
            <w:r>
              <w:rPr>
                <w:sz w:val="18"/>
              </w:rPr>
              <w:t>35.8</w:t>
            </w:r>
          </w:p>
        </w:tc>
        <w:tc>
          <w:tcPr>
            <w:tcW w:w="487" w:type="pct"/>
            <w:tcBorders>
              <w:top w:val="nil"/>
              <w:bottom w:val="single" w:sz="4" w:space="0" w:color="auto"/>
            </w:tcBorders>
          </w:tcPr>
          <w:p w:rsidR="00000000" w:rsidRDefault="00705E50" w:rsidP="00705E50">
            <w:pPr>
              <w:tabs>
                <w:tab w:val="left" w:pos="630"/>
              </w:tabs>
              <w:spacing w:after="120" w:line="300" w:lineRule="exact"/>
              <w:ind w:rightChars="100" w:right="31680"/>
              <w:jc w:val="right"/>
              <w:rPr>
                <w:sz w:val="18"/>
              </w:rPr>
            </w:pPr>
            <w:r>
              <w:rPr>
                <w:sz w:val="18"/>
              </w:rPr>
              <w:t>47.4</w:t>
            </w:r>
          </w:p>
        </w:tc>
      </w:tr>
      <w:tr w:rsidR="00000000">
        <w:tblPrEx>
          <w:tblCellMar>
            <w:top w:w="0" w:type="dxa"/>
            <w:bottom w:w="0" w:type="dxa"/>
          </w:tblCellMar>
        </w:tblPrEx>
        <w:tc>
          <w:tcPr>
            <w:tcW w:w="1460" w:type="pct"/>
            <w:tcBorders>
              <w:top w:val="single" w:sz="4" w:space="0" w:color="auto"/>
              <w:bottom w:val="nil"/>
            </w:tcBorders>
          </w:tcPr>
          <w:p w:rsidR="00000000" w:rsidRDefault="00705E50">
            <w:pPr>
              <w:tabs>
                <w:tab w:val="left" w:pos="630"/>
              </w:tabs>
              <w:spacing w:after="120" w:line="300" w:lineRule="exact"/>
              <w:rPr>
                <w:rFonts w:hint="eastAsia"/>
                <w:sz w:val="18"/>
              </w:rPr>
            </w:pPr>
            <w:r>
              <w:rPr>
                <w:sz w:val="18"/>
              </w:rPr>
              <w:t xml:space="preserve">  11-29</w:t>
            </w:r>
            <w:r>
              <w:rPr>
                <w:rFonts w:hint="eastAsia"/>
                <w:sz w:val="18"/>
              </w:rPr>
              <w:t>分钟</w:t>
            </w:r>
          </w:p>
        </w:tc>
        <w:tc>
          <w:tcPr>
            <w:tcW w:w="509" w:type="pct"/>
            <w:tcBorders>
              <w:top w:val="single" w:sz="4" w:space="0" w:color="auto"/>
              <w:bottom w:val="nil"/>
            </w:tcBorders>
          </w:tcPr>
          <w:p w:rsidR="00000000" w:rsidRDefault="00705E50" w:rsidP="00705E50">
            <w:pPr>
              <w:tabs>
                <w:tab w:val="left" w:pos="630"/>
              </w:tabs>
              <w:spacing w:after="120" w:line="300" w:lineRule="exact"/>
              <w:ind w:rightChars="100" w:right="31680"/>
              <w:jc w:val="right"/>
              <w:rPr>
                <w:sz w:val="18"/>
              </w:rPr>
            </w:pPr>
            <w:r>
              <w:rPr>
                <w:sz w:val="18"/>
              </w:rPr>
              <w:t>36.2</w:t>
            </w:r>
          </w:p>
        </w:tc>
        <w:tc>
          <w:tcPr>
            <w:tcW w:w="509" w:type="pct"/>
            <w:tcBorders>
              <w:top w:val="single" w:sz="4" w:space="0" w:color="auto"/>
              <w:bottom w:val="nil"/>
            </w:tcBorders>
          </w:tcPr>
          <w:p w:rsidR="00000000" w:rsidRDefault="00705E50" w:rsidP="00705E50">
            <w:pPr>
              <w:tabs>
                <w:tab w:val="left" w:pos="630"/>
              </w:tabs>
              <w:spacing w:after="120" w:line="300" w:lineRule="exact"/>
              <w:ind w:rightChars="100" w:right="31680"/>
              <w:jc w:val="right"/>
              <w:rPr>
                <w:sz w:val="18"/>
              </w:rPr>
            </w:pPr>
            <w:r>
              <w:rPr>
                <w:sz w:val="18"/>
              </w:rPr>
              <w:t>36.8</w:t>
            </w:r>
          </w:p>
        </w:tc>
        <w:tc>
          <w:tcPr>
            <w:tcW w:w="510" w:type="pct"/>
            <w:tcBorders>
              <w:top w:val="single" w:sz="4" w:space="0" w:color="auto"/>
              <w:bottom w:val="nil"/>
            </w:tcBorders>
          </w:tcPr>
          <w:p w:rsidR="00000000" w:rsidRDefault="00705E50" w:rsidP="00705E50">
            <w:pPr>
              <w:tabs>
                <w:tab w:val="left" w:pos="630"/>
              </w:tabs>
              <w:spacing w:after="120" w:line="300" w:lineRule="exact"/>
              <w:ind w:rightChars="100" w:right="31680"/>
              <w:jc w:val="right"/>
              <w:rPr>
                <w:sz w:val="18"/>
              </w:rPr>
            </w:pPr>
            <w:r>
              <w:rPr>
                <w:sz w:val="18"/>
              </w:rPr>
              <w:t>36.6</w:t>
            </w:r>
          </w:p>
        </w:tc>
        <w:tc>
          <w:tcPr>
            <w:tcW w:w="509" w:type="pct"/>
            <w:tcBorders>
              <w:top w:val="single" w:sz="4" w:space="0" w:color="auto"/>
              <w:bottom w:val="nil"/>
            </w:tcBorders>
          </w:tcPr>
          <w:p w:rsidR="00000000" w:rsidRDefault="00705E50" w:rsidP="00705E50">
            <w:pPr>
              <w:tabs>
                <w:tab w:val="left" w:pos="630"/>
              </w:tabs>
              <w:spacing w:after="120" w:line="300" w:lineRule="exact"/>
              <w:ind w:rightChars="100" w:right="31680"/>
              <w:jc w:val="right"/>
              <w:rPr>
                <w:sz w:val="18"/>
              </w:rPr>
            </w:pPr>
            <w:r>
              <w:rPr>
                <w:sz w:val="18"/>
              </w:rPr>
              <w:t>48.6</w:t>
            </w:r>
          </w:p>
        </w:tc>
        <w:tc>
          <w:tcPr>
            <w:tcW w:w="509" w:type="pct"/>
            <w:tcBorders>
              <w:top w:val="single" w:sz="4" w:space="0" w:color="auto"/>
              <w:bottom w:val="nil"/>
            </w:tcBorders>
          </w:tcPr>
          <w:p w:rsidR="00000000" w:rsidRDefault="00705E50" w:rsidP="00705E50">
            <w:pPr>
              <w:tabs>
                <w:tab w:val="left" w:pos="630"/>
              </w:tabs>
              <w:spacing w:after="120" w:line="300" w:lineRule="exact"/>
              <w:ind w:rightChars="100" w:right="31680"/>
              <w:jc w:val="right"/>
              <w:rPr>
                <w:sz w:val="18"/>
              </w:rPr>
            </w:pPr>
            <w:r>
              <w:rPr>
                <w:sz w:val="18"/>
              </w:rPr>
              <w:t>39.7</w:t>
            </w:r>
          </w:p>
        </w:tc>
        <w:tc>
          <w:tcPr>
            <w:tcW w:w="509" w:type="pct"/>
            <w:tcBorders>
              <w:top w:val="single" w:sz="4" w:space="0" w:color="auto"/>
              <w:bottom w:val="nil"/>
            </w:tcBorders>
          </w:tcPr>
          <w:p w:rsidR="00000000" w:rsidRDefault="00705E50" w:rsidP="00705E50">
            <w:pPr>
              <w:tabs>
                <w:tab w:val="left" w:pos="630"/>
              </w:tabs>
              <w:spacing w:after="120" w:line="300" w:lineRule="exact"/>
              <w:ind w:rightChars="100" w:right="31680"/>
              <w:jc w:val="right"/>
              <w:rPr>
                <w:sz w:val="18"/>
              </w:rPr>
            </w:pPr>
            <w:r>
              <w:rPr>
                <w:sz w:val="18"/>
              </w:rPr>
              <w:t>42.5</w:t>
            </w:r>
          </w:p>
        </w:tc>
        <w:tc>
          <w:tcPr>
            <w:tcW w:w="487" w:type="pct"/>
            <w:tcBorders>
              <w:top w:val="single" w:sz="4" w:space="0" w:color="auto"/>
              <w:bottom w:val="nil"/>
            </w:tcBorders>
          </w:tcPr>
          <w:p w:rsidR="00000000" w:rsidRDefault="00705E50" w:rsidP="00705E50">
            <w:pPr>
              <w:tabs>
                <w:tab w:val="left" w:pos="630"/>
              </w:tabs>
              <w:spacing w:after="120" w:line="300" w:lineRule="exact"/>
              <w:ind w:rightChars="100" w:right="31680"/>
              <w:jc w:val="right"/>
              <w:rPr>
                <w:sz w:val="18"/>
              </w:rPr>
            </w:pPr>
            <w:r>
              <w:rPr>
                <w:sz w:val="18"/>
              </w:rPr>
              <w:t>38.1</w:t>
            </w:r>
          </w:p>
        </w:tc>
      </w:tr>
      <w:tr w:rsidR="00000000">
        <w:tblPrEx>
          <w:tblCellMar>
            <w:top w:w="0" w:type="dxa"/>
            <w:bottom w:w="0" w:type="dxa"/>
          </w:tblCellMar>
        </w:tblPrEx>
        <w:tc>
          <w:tcPr>
            <w:tcW w:w="1460" w:type="pct"/>
            <w:tcBorders>
              <w:top w:val="nil"/>
              <w:bottom w:val="nil"/>
            </w:tcBorders>
          </w:tcPr>
          <w:p w:rsidR="00000000" w:rsidRDefault="00705E50">
            <w:pPr>
              <w:tabs>
                <w:tab w:val="left" w:pos="630"/>
              </w:tabs>
              <w:spacing w:after="120" w:line="300" w:lineRule="exact"/>
              <w:rPr>
                <w:rFonts w:hint="eastAsia"/>
                <w:sz w:val="18"/>
              </w:rPr>
            </w:pPr>
            <w:r>
              <w:rPr>
                <w:sz w:val="18"/>
              </w:rPr>
              <w:t xml:space="preserve">  30-59</w:t>
            </w:r>
            <w:r>
              <w:rPr>
                <w:rFonts w:hint="eastAsia"/>
                <w:sz w:val="18"/>
              </w:rPr>
              <w:t>分钟</w:t>
            </w:r>
          </w:p>
        </w:tc>
        <w:tc>
          <w:tcPr>
            <w:tcW w:w="509" w:type="pct"/>
            <w:tcBorders>
              <w:top w:val="nil"/>
              <w:bottom w:val="nil"/>
            </w:tcBorders>
          </w:tcPr>
          <w:p w:rsidR="00000000" w:rsidRDefault="00705E50" w:rsidP="00705E50">
            <w:pPr>
              <w:tabs>
                <w:tab w:val="left" w:pos="630"/>
              </w:tabs>
              <w:spacing w:after="120" w:line="300" w:lineRule="exact"/>
              <w:ind w:rightChars="100" w:right="31680"/>
              <w:jc w:val="right"/>
              <w:rPr>
                <w:sz w:val="18"/>
              </w:rPr>
            </w:pPr>
            <w:r>
              <w:rPr>
                <w:sz w:val="18"/>
              </w:rPr>
              <w:t>1.9</w:t>
            </w:r>
          </w:p>
        </w:tc>
        <w:tc>
          <w:tcPr>
            <w:tcW w:w="509" w:type="pct"/>
            <w:tcBorders>
              <w:top w:val="nil"/>
              <w:bottom w:val="nil"/>
            </w:tcBorders>
          </w:tcPr>
          <w:p w:rsidR="00000000" w:rsidRDefault="00705E50" w:rsidP="00705E50">
            <w:pPr>
              <w:tabs>
                <w:tab w:val="left" w:pos="630"/>
              </w:tabs>
              <w:spacing w:after="120" w:line="300" w:lineRule="exact"/>
              <w:ind w:rightChars="100" w:right="31680"/>
              <w:jc w:val="right"/>
              <w:rPr>
                <w:sz w:val="18"/>
              </w:rPr>
            </w:pPr>
            <w:r>
              <w:rPr>
                <w:sz w:val="18"/>
              </w:rPr>
              <w:t>7.0</w:t>
            </w:r>
          </w:p>
        </w:tc>
        <w:tc>
          <w:tcPr>
            <w:tcW w:w="510" w:type="pct"/>
            <w:tcBorders>
              <w:top w:val="nil"/>
              <w:bottom w:val="nil"/>
            </w:tcBorders>
          </w:tcPr>
          <w:p w:rsidR="00000000" w:rsidRDefault="00705E50" w:rsidP="00705E50">
            <w:pPr>
              <w:tabs>
                <w:tab w:val="left" w:pos="630"/>
              </w:tabs>
              <w:spacing w:after="120" w:line="300" w:lineRule="exact"/>
              <w:ind w:rightChars="100" w:right="31680"/>
              <w:jc w:val="right"/>
              <w:rPr>
                <w:sz w:val="18"/>
              </w:rPr>
            </w:pPr>
            <w:r>
              <w:rPr>
                <w:sz w:val="18"/>
              </w:rPr>
              <w:t>4.7</w:t>
            </w:r>
          </w:p>
        </w:tc>
        <w:tc>
          <w:tcPr>
            <w:tcW w:w="509" w:type="pct"/>
            <w:tcBorders>
              <w:top w:val="nil"/>
              <w:bottom w:val="nil"/>
            </w:tcBorders>
          </w:tcPr>
          <w:p w:rsidR="00000000" w:rsidRDefault="00705E50" w:rsidP="00705E50">
            <w:pPr>
              <w:tabs>
                <w:tab w:val="left" w:pos="630"/>
              </w:tabs>
              <w:spacing w:after="120" w:line="300" w:lineRule="exact"/>
              <w:ind w:rightChars="100" w:right="31680"/>
              <w:jc w:val="right"/>
              <w:rPr>
                <w:sz w:val="18"/>
              </w:rPr>
            </w:pPr>
            <w:r>
              <w:rPr>
                <w:sz w:val="18"/>
              </w:rPr>
              <w:t>1.5</w:t>
            </w:r>
          </w:p>
        </w:tc>
        <w:tc>
          <w:tcPr>
            <w:tcW w:w="509" w:type="pct"/>
            <w:tcBorders>
              <w:top w:val="nil"/>
              <w:bottom w:val="nil"/>
            </w:tcBorders>
          </w:tcPr>
          <w:p w:rsidR="00000000" w:rsidRDefault="00705E50" w:rsidP="00705E50">
            <w:pPr>
              <w:tabs>
                <w:tab w:val="left" w:pos="630"/>
              </w:tabs>
              <w:spacing w:after="120" w:line="300" w:lineRule="exact"/>
              <w:ind w:rightChars="100" w:right="31680"/>
              <w:jc w:val="right"/>
              <w:rPr>
                <w:sz w:val="18"/>
              </w:rPr>
            </w:pPr>
            <w:r>
              <w:rPr>
                <w:sz w:val="18"/>
              </w:rPr>
              <w:t>9.</w:t>
            </w:r>
            <w:r>
              <w:rPr>
                <w:sz w:val="18"/>
              </w:rPr>
              <w:t>6</w:t>
            </w:r>
          </w:p>
        </w:tc>
        <w:tc>
          <w:tcPr>
            <w:tcW w:w="509" w:type="pct"/>
            <w:tcBorders>
              <w:top w:val="nil"/>
              <w:bottom w:val="nil"/>
            </w:tcBorders>
          </w:tcPr>
          <w:p w:rsidR="00000000" w:rsidRDefault="00705E50" w:rsidP="00705E50">
            <w:pPr>
              <w:tabs>
                <w:tab w:val="left" w:pos="630"/>
              </w:tabs>
              <w:spacing w:after="120" w:line="300" w:lineRule="exact"/>
              <w:ind w:rightChars="100" w:right="31680"/>
              <w:jc w:val="right"/>
              <w:rPr>
                <w:sz w:val="18"/>
              </w:rPr>
            </w:pPr>
            <w:r>
              <w:rPr>
                <w:sz w:val="18"/>
              </w:rPr>
              <w:t>7.0</w:t>
            </w:r>
          </w:p>
        </w:tc>
        <w:tc>
          <w:tcPr>
            <w:tcW w:w="487" w:type="pct"/>
            <w:tcBorders>
              <w:top w:val="nil"/>
              <w:bottom w:val="nil"/>
            </w:tcBorders>
          </w:tcPr>
          <w:p w:rsidR="00000000" w:rsidRDefault="00705E50" w:rsidP="00705E50">
            <w:pPr>
              <w:tabs>
                <w:tab w:val="left" w:pos="630"/>
              </w:tabs>
              <w:spacing w:after="120" w:line="300" w:lineRule="exact"/>
              <w:ind w:rightChars="100" w:right="31680"/>
              <w:jc w:val="right"/>
              <w:rPr>
                <w:sz w:val="18"/>
              </w:rPr>
            </w:pPr>
            <w:r>
              <w:rPr>
                <w:sz w:val="18"/>
              </w:rPr>
              <w:t>5.3</w:t>
            </w:r>
          </w:p>
        </w:tc>
      </w:tr>
      <w:tr w:rsidR="00000000">
        <w:tblPrEx>
          <w:tblCellMar>
            <w:top w:w="0" w:type="dxa"/>
            <w:bottom w:w="0" w:type="dxa"/>
          </w:tblCellMar>
        </w:tblPrEx>
        <w:tc>
          <w:tcPr>
            <w:tcW w:w="1460" w:type="pct"/>
            <w:tcBorders>
              <w:top w:val="nil"/>
            </w:tcBorders>
          </w:tcPr>
          <w:p w:rsidR="00000000" w:rsidRDefault="00705E50">
            <w:pPr>
              <w:tabs>
                <w:tab w:val="left" w:pos="630"/>
              </w:tabs>
              <w:spacing w:after="120" w:line="300" w:lineRule="exact"/>
              <w:rPr>
                <w:rFonts w:hint="eastAsia"/>
                <w:sz w:val="18"/>
              </w:rPr>
            </w:pPr>
            <w:r>
              <w:rPr>
                <w:sz w:val="18"/>
              </w:rPr>
              <w:t xml:space="preserve">  </w:t>
            </w:r>
            <w:r>
              <w:rPr>
                <w:rFonts w:hint="eastAsia"/>
                <w:sz w:val="18"/>
              </w:rPr>
              <w:t>一小时或以上</w:t>
            </w:r>
          </w:p>
        </w:tc>
        <w:tc>
          <w:tcPr>
            <w:tcW w:w="509" w:type="pct"/>
            <w:tcBorders>
              <w:top w:val="nil"/>
            </w:tcBorders>
          </w:tcPr>
          <w:p w:rsidR="00000000" w:rsidRDefault="00705E50" w:rsidP="00705E50">
            <w:pPr>
              <w:tabs>
                <w:tab w:val="left" w:pos="630"/>
              </w:tabs>
              <w:spacing w:after="120" w:line="300" w:lineRule="exact"/>
              <w:ind w:rightChars="100" w:right="31680"/>
              <w:jc w:val="right"/>
              <w:rPr>
                <w:sz w:val="18"/>
              </w:rPr>
            </w:pPr>
            <w:r>
              <w:rPr>
                <w:sz w:val="18"/>
              </w:rPr>
              <w:t>1.4</w:t>
            </w:r>
          </w:p>
        </w:tc>
        <w:tc>
          <w:tcPr>
            <w:tcW w:w="509" w:type="pct"/>
            <w:tcBorders>
              <w:top w:val="nil"/>
            </w:tcBorders>
          </w:tcPr>
          <w:p w:rsidR="00000000" w:rsidRDefault="00705E50" w:rsidP="00705E50">
            <w:pPr>
              <w:tabs>
                <w:tab w:val="left" w:pos="630"/>
              </w:tabs>
              <w:spacing w:after="120" w:line="300" w:lineRule="exact"/>
              <w:ind w:rightChars="100" w:right="31680"/>
              <w:jc w:val="right"/>
              <w:rPr>
                <w:sz w:val="18"/>
              </w:rPr>
            </w:pPr>
            <w:r>
              <w:rPr>
                <w:sz w:val="18"/>
              </w:rPr>
              <w:t>12.2</w:t>
            </w:r>
          </w:p>
        </w:tc>
        <w:tc>
          <w:tcPr>
            <w:tcW w:w="510" w:type="pct"/>
            <w:tcBorders>
              <w:top w:val="nil"/>
            </w:tcBorders>
          </w:tcPr>
          <w:p w:rsidR="00000000" w:rsidRDefault="00705E50" w:rsidP="00705E50">
            <w:pPr>
              <w:tabs>
                <w:tab w:val="left" w:pos="630"/>
              </w:tabs>
              <w:spacing w:after="120" w:line="300" w:lineRule="exact"/>
              <w:ind w:rightChars="100" w:right="31680"/>
              <w:jc w:val="right"/>
              <w:rPr>
                <w:sz w:val="18"/>
              </w:rPr>
            </w:pPr>
            <w:r>
              <w:rPr>
                <w:sz w:val="18"/>
              </w:rPr>
              <w:t>7.4</w:t>
            </w:r>
          </w:p>
        </w:tc>
        <w:tc>
          <w:tcPr>
            <w:tcW w:w="509" w:type="pct"/>
            <w:tcBorders>
              <w:top w:val="nil"/>
            </w:tcBorders>
          </w:tcPr>
          <w:p w:rsidR="00000000" w:rsidRDefault="00705E50" w:rsidP="00705E50">
            <w:pPr>
              <w:tabs>
                <w:tab w:val="left" w:pos="630"/>
              </w:tabs>
              <w:spacing w:after="120" w:line="300" w:lineRule="exact"/>
              <w:ind w:rightChars="100" w:right="31680"/>
              <w:jc w:val="right"/>
              <w:rPr>
                <w:sz w:val="18"/>
              </w:rPr>
            </w:pPr>
            <w:r>
              <w:rPr>
                <w:sz w:val="18"/>
              </w:rPr>
              <w:t>1.0</w:t>
            </w:r>
          </w:p>
        </w:tc>
        <w:tc>
          <w:tcPr>
            <w:tcW w:w="509" w:type="pct"/>
            <w:tcBorders>
              <w:top w:val="nil"/>
            </w:tcBorders>
          </w:tcPr>
          <w:p w:rsidR="00000000" w:rsidRDefault="00705E50" w:rsidP="00705E50">
            <w:pPr>
              <w:tabs>
                <w:tab w:val="left" w:pos="630"/>
              </w:tabs>
              <w:spacing w:after="120" w:line="300" w:lineRule="exact"/>
              <w:ind w:rightChars="100" w:right="31680"/>
              <w:jc w:val="right"/>
              <w:rPr>
                <w:sz w:val="18"/>
              </w:rPr>
            </w:pPr>
            <w:r>
              <w:rPr>
                <w:sz w:val="18"/>
              </w:rPr>
              <w:t>21.1</w:t>
            </w:r>
          </w:p>
        </w:tc>
        <w:tc>
          <w:tcPr>
            <w:tcW w:w="509" w:type="pct"/>
            <w:tcBorders>
              <w:top w:val="nil"/>
            </w:tcBorders>
          </w:tcPr>
          <w:p w:rsidR="00000000" w:rsidRDefault="00705E50" w:rsidP="00705E50">
            <w:pPr>
              <w:tabs>
                <w:tab w:val="left" w:pos="630"/>
              </w:tabs>
              <w:spacing w:after="120" w:line="300" w:lineRule="exact"/>
              <w:ind w:rightChars="100" w:right="31680"/>
              <w:jc w:val="right"/>
              <w:rPr>
                <w:sz w:val="18"/>
              </w:rPr>
            </w:pPr>
            <w:r>
              <w:rPr>
                <w:sz w:val="18"/>
              </w:rPr>
              <w:t>14.7</w:t>
            </w:r>
          </w:p>
        </w:tc>
        <w:tc>
          <w:tcPr>
            <w:tcW w:w="487" w:type="pct"/>
            <w:tcBorders>
              <w:top w:val="nil"/>
            </w:tcBorders>
          </w:tcPr>
          <w:p w:rsidR="00000000" w:rsidRDefault="00705E50" w:rsidP="00705E50">
            <w:pPr>
              <w:pStyle w:val="a3"/>
              <w:tabs>
                <w:tab w:val="left" w:pos="630"/>
              </w:tabs>
              <w:adjustRightInd w:val="0"/>
              <w:spacing w:after="120" w:line="300" w:lineRule="exact"/>
              <w:ind w:rightChars="100" w:right="31680"/>
              <w:jc w:val="right"/>
              <w:textAlignment w:val="baseline"/>
              <w:rPr>
                <w:kern w:val="0"/>
                <w:szCs w:val="20"/>
              </w:rPr>
            </w:pPr>
            <w:r>
              <w:rPr>
                <w:kern w:val="0"/>
                <w:szCs w:val="20"/>
              </w:rPr>
              <w:t>9.2</w:t>
            </w:r>
          </w:p>
        </w:tc>
      </w:tr>
    </w:tbl>
    <w:p w:rsidR="00000000" w:rsidRDefault="00705E50">
      <w:pPr>
        <w:tabs>
          <w:tab w:val="left" w:pos="630"/>
        </w:tabs>
        <w:spacing w:line="360" w:lineRule="exact"/>
        <w:jc w:val="center"/>
        <w:rPr>
          <w:rFonts w:ascii="SimHei" w:eastAsia="SimHei" w:hint="eastAsia"/>
        </w:rPr>
      </w:pPr>
    </w:p>
    <w:p w:rsidR="00000000" w:rsidRDefault="00705E50">
      <w:pPr>
        <w:tabs>
          <w:tab w:val="left" w:pos="630"/>
        </w:tabs>
        <w:spacing w:after="240" w:line="360" w:lineRule="exact"/>
        <w:jc w:val="center"/>
        <w:rPr>
          <w:rFonts w:ascii="SimHei" w:eastAsia="SimHei" w:hint="eastAsia"/>
        </w:rPr>
      </w:pPr>
      <w:r>
        <w:rPr>
          <w:rFonts w:ascii="SimHei" w:eastAsia="SimHei" w:hint="eastAsia"/>
        </w:rPr>
        <w:t>表</w:t>
      </w:r>
      <w:r>
        <w:rPr>
          <w:rFonts w:ascii="SimHei" w:eastAsia="SimHei" w:hint="eastAsia"/>
        </w:rPr>
        <w:t>32</w:t>
      </w:r>
      <w:r>
        <w:rPr>
          <w:rFonts w:ascii="SimHei" w:eastAsia="SimHei"/>
        </w:rPr>
        <w:br/>
      </w:r>
      <w:r>
        <w:rPr>
          <w:rFonts w:ascii="SimHei" w:eastAsia="SimHei" w:hint="eastAsia"/>
        </w:rPr>
        <w:t>按地区分列的家庭预算支出（百分比）</w:t>
      </w:r>
    </w:p>
    <w:tbl>
      <w:tblPr>
        <w:tblW w:w="4879" w:type="pct"/>
        <w:jc w:val="center"/>
        <w:tblInd w:w="243"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718"/>
        <w:gridCol w:w="1776"/>
        <w:gridCol w:w="1776"/>
        <w:gridCol w:w="1776"/>
        <w:gridCol w:w="1776"/>
      </w:tblGrid>
      <w:tr w:rsidR="00000000">
        <w:trPr>
          <w:jc w:val="center"/>
        </w:trPr>
        <w:tc>
          <w:tcPr>
            <w:tcW w:w="1392" w:type="pct"/>
            <w:tcBorders>
              <w:top w:val="single" w:sz="4" w:space="0" w:color="auto"/>
              <w:left w:val="single" w:sz="4" w:space="0" w:color="auto"/>
              <w:bottom w:val="single" w:sz="4" w:space="0" w:color="auto"/>
              <w:right w:val="single" w:sz="4" w:space="0" w:color="auto"/>
            </w:tcBorders>
          </w:tcPr>
          <w:p w:rsidR="00000000" w:rsidRDefault="00705E50">
            <w:pPr>
              <w:tabs>
                <w:tab w:val="left" w:pos="630"/>
              </w:tabs>
              <w:spacing w:after="120" w:line="320" w:lineRule="exact"/>
              <w:jc w:val="center"/>
              <w:rPr>
                <w:rFonts w:eastAsia="SimHei"/>
                <w:sz w:val="18"/>
              </w:rPr>
            </w:pPr>
          </w:p>
        </w:tc>
        <w:tc>
          <w:tcPr>
            <w:tcW w:w="902" w:type="pct"/>
            <w:tcBorders>
              <w:top w:val="single" w:sz="4" w:space="0" w:color="auto"/>
              <w:left w:val="single" w:sz="4" w:space="0" w:color="auto"/>
              <w:bottom w:val="single" w:sz="4" w:space="0" w:color="auto"/>
              <w:right w:val="single" w:sz="4" w:space="0" w:color="auto"/>
            </w:tcBorders>
          </w:tcPr>
          <w:p w:rsidR="00000000" w:rsidRDefault="00705E50">
            <w:pPr>
              <w:tabs>
                <w:tab w:val="left" w:pos="630"/>
              </w:tabs>
              <w:spacing w:after="120" w:line="320" w:lineRule="exact"/>
              <w:jc w:val="center"/>
              <w:rPr>
                <w:rFonts w:eastAsia="SimHei"/>
                <w:sz w:val="18"/>
              </w:rPr>
            </w:pPr>
            <w:r>
              <w:rPr>
                <w:rFonts w:eastAsia="SimHei"/>
                <w:sz w:val="18"/>
              </w:rPr>
              <w:t>地拉那</w:t>
            </w:r>
          </w:p>
        </w:tc>
        <w:tc>
          <w:tcPr>
            <w:tcW w:w="902" w:type="pct"/>
            <w:tcBorders>
              <w:top w:val="single" w:sz="4" w:space="0" w:color="auto"/>
              <w:left w:val="single" w:sz="4" w:space="0" w:color="auto"/>
              <w:bottom w:val="single" w:sz="4" w:space="0" w:color="auto"/>
              <w:right w:val="single" w:sz="4" w:space="0" w:color="auto"/>
            </w:tcBorders>
          </w:tcPr>
          <w:p w:rsidR="00000000" w:rsidRDefault="00705E50">
            <w:pPr>
              <w:tabs>
                <w:tab w:val="left" w:pos="630"/>
              </w:tabs>
              <w:spacing w:after="120" w:line="320" w:lineRule="exact"/>
              <w:jc w:val="center"/>
              <w:rPr>
                <w:rFonts w:eastAsia="SimHei" w:hint="eastAsia"/>
                <w:sz w:val="18"/>
              </w:rPr>
            </w:pPr>
            <w:r>
              <w:rPr>
                <w:rFonts w:eastAsia="SimHei" w:hint="eastAsia"/>
                <w:sz w:val="18"/>
              </w:rPr>
              <w:t>其他城市地区</w:t>
            </w:r>
          </w:p>
        </w:tc>
        <w:tc>
          <w:tcPr>
            <w:tcW w:w="902" w:type="pct"/>
            <w:tcBorders>
              <w:top w:val="single" w:sz="4" w:space="0" w:color="auto"/>
              <w:left w:val="single" w:sz="4" w:space="0" w:color="auto"/>
              <w:bottom w:val="single" w:sz="4" w:space="0" w:color="auto"/>
              <w:right w:val="single" w:sz="4" w:space="0" w:color="auto"/>
            </w:tcBorders>
          </w:tcPr>
          <w:p w:rsidR="00000000" w:rsidRDefault="00705E50">
            <w:pPr>
              <w:tabs>
                <w:tab w:val="left" w:pos="630"/>
              </w:tabs>
              <w:spacing w:after="120" w:line="320" w:lineRule="exact"/>
              <w:jc w:val="center"/>
              <w:rPr>
                <w:rFonts w:eastAsia="SimHei" w:hint="eastAsia"/>
                <w:sz w:val="18"/>
              </w:rPr>
            </w:pPr>
            <w:r>
              <w:rPr>
                <w:rFonts w:eastAsia="SimHei" w:hint="eastAsia"/>
                <w:sz w:val="18"/>
              </w:rPr>
              <w:t>农村地区</w:t>
            </w:r>
          </w:p>
        </w:tc>
        <w:tc>
          <w:tcPr>
            <w:tcW w:w="902" w:type="pct"/>
            <w:tcBorders>
              <w:top w:val="single" w:sz="4" w:space="0" w:color="auto"/>
              <w:left w:val="single" w:sz="4" w:space="0" w:color="auto"/>
              <w:bottom w:val="single" w:sz="4" w:space="0" w:color="auto"/>
              <w:right w:val="single" w:sz="4" w:space="0" w:color="auto"/>
            </w:tcBorders>
          </w:tcPr>
          <w:p w:rsidR="00000000" w:rsidRDefault="00705E50">
            <w:pPr>
              <w:tabs>
                <w:tab w:val="left" w:pos="630"/>
              </w:tabs>
              <w:spacing w:after="120" w:line="320" w:lineRule="exact"/>
              <w:jc w:val="center"/>
              <w:rPr>
                <w:rFonts w:eastAsia="SimHei"/>
                <w:sz w:val="18"/>
              </w:rPr>
            </w:pPr>
            <w:r>
              <w:rPr>
                <w:rFonts w:eastAsia="SimHei"/>
                <w:sz w:val="18"/>
              </w:rPr>
              <w:t>总计</w:t>
            </w:r>
          </w:p>
        </w:tc>
      </w:tr>
      <w:tr w:rsidR="00000000">
        <w:trPr>
          <w:jc w:val="center"/>
        </w:trPr>
        <w:tc>
          <w:tcPr>
            <w:tcW w:w="1392" w:type="pct"/>
            <w:tcBorders>
              <w:top w:val="single" w:sz="4" w:space="0" w:color="auto"/>
              <w:left w:val="single" w:sz="4" w:space="0" w:color="auto"/>
              <w:bottom w:val="nil"/>
              <w:right w:val="single" w:sz="4" w:space="0" w:color="auto"/>
            </w:tcBorders>
          </w:tcPr>
          <w:p w:rsidR="00000000" w:rsidRDefault="00705E50">
            <w:pPr>
              <w:pStyle w:val="a3"/>
              <w:tabs>
                <w:tab w:val="left" w:pos="630"/>
              </w:tabs>
              <w:adjustRightInd w:val="0"/>
              <w:spacing w:after="120" w:line="320" w:lineRule="exact"/>
              <w:textAlignment w:val="baseline"/>
              <w:rPr>
                <w:rFonts w:hint="eastAsia"/>
                <w:kern w:val="0"/>
                <w:szCs w:val="20"/>
              </w:rPr>
            </w:pPr>
            <w:r>
              <w:rPr>
                <w:rFonts w:hint="eastAsia"/>
                <w:kern w:val="0"/>
                <w:szCs w:val="20"/>
              </w:rPr>
              <w:t>营养支出</w:t>
            </w:r>
          </w:p>
        </w:tc>
        <w:tc>
          <w:tcPr>
            <w:tcW w:w="902" w:type="pct"/>
            <w:tcBorders>
              <w:top w:val="single" w:sz="4" w:space="0" w:color="auto"/>
              <w:left w:val="single" w:sz="4" w:space="0" w:color="auto"/>
              <w:bottom w:val="nil"/>
              <w:right w:val="single" w:sz="4" w:space="0" w:color="auto"/>
            </w:tcBorders>
          </w:tcPr>
          <w:p w:rsidR="00000000" w:rsidRDefault="00705E50" w:rsidP="00705E50">
            <w:pPr>
              <w:tabs>
                <w:tab w:val="left" w:pos="630"/>
              </w:tabs>
              <w:spacing w:after="120" w:line="320" w:lineRule="exact"/>
              <w:ind w:rightChars="250" w:right="31680"/>
              <w:jc w:val="right"/>
              <w:rPr>
                <w:sz w:val="18"/>
              </w:rPr>
            </w:pPr>
            <w:r>
              <w:rPr>
                <w:sz w:val="18"/>
              </w:rPr>
              <w:tab/>
              <w:t>58.5</w:t>
            </w:r>
          </w:p>
        </w:tc>
        <w:tc>
          <w:tcPr>
            <w:tcW w:w="902" w:type="pct"/>
            <w:tcBorders>
              <w:top w:val="single" w:sz="4" w:space="0" w:color="auto"/>
              <w:left w:val="single" w:sz="4" w:space="0" w:color="auto"/>
              <w:bottom w:val="nil"/>
              <w:right w:val="single" w:sz="4" w:space="0" w:color="auto"/>
            </w:tcBorders>
          </w:tcPr>
          <w:p w:rsidR="00000000" w:rsidRDefault="00705E50" w:rsidP="00705E50">
            <w:pPr>
              <w:tabs>
                <w:tab w:val="left" w:pos="630"/>
              </w:tabs>
              <w:spacing w:after="120" w:line="320" w:lineRule="exact"/>
              <w:ind w:rightChars="250" w:right="31680"/>
              <w:jc w:val="right"/>
              <w:rPr>
                <w:sz w:val="18"/>
              </w:rPr>
            </w:pPr>
            <w:r>
              <w:rPr>
                <w:sz w:val="18"/>
              </w:rPr>
              <w:tab/>
              <w:t>59.1</w:t>
            </w:r>
          </w:p>
        </w:tc>
        <w:tc>
          <w:tcPr>
            <w:tcW w:w="902" w:type="pct"/>
            <w:tcBorders>
              <w:top w:val="single" w:sz="4" w:space="0" w:color="auto"/>
              <w:left w:val="single" w:sz="4" w:space="0" w:color="auto"/>
              <w:bottom w:val="nil"/>
              <w:right w:val="single" w:sz="4" w:space="0" w:color="auto"/>
            </w:tcBorders>
          </w:tcPr>
          <w:p w:rsidR="00000000" w:rsidRDefault="00705E50" w:rsidP="00705E50">
            <w:pPr>
              <w:tabs>
                <w:tab w:val="left" w:pos="630"/>
              </w:tabs>
              <w:spacing w:after="120" w:line="320" w:lineRule="exact"/>
              <w:ind w:rightChars="250" w:right="31680"/>
              <w:jc w:val="right"/>
              <w:rPr>
                <w:sz w:val="18"/>
              </w:rPr>
            </w:pPr>
            <w:r>
              <w:rPr>
                <w:sz w:val="18"/>
              </w:rPr>
              <w:tab/>
              <w:t>66.3</w:t>
            </w:r>
          </w:p>
        </w:tc>
        <w:tc>
          <w:tcPr>
            <w:tcW w:w="902" w:type="pct"/>
            <w:tcBorders>
              <w:top w:val="single" w:sz="4" w:space="0" w:color="auto"/>
              <w:left w:val="single" w:sz="4" w:space="0" w:color="auto"/>
              <w:bottom w:val="nil"/>
              <w:right w:val="single" w:sz="4" w:space="0" w:color="auto"/>
            </w:tcBorders>
          </w:tcPr>
          <w:p w:rsidR="00000000" w:rsidRDefault="00705E50" w:rsidP="00705E50">
            <w:pPr>
              <w:tabs>
                <w:tab w:val="left" w:pos="630"/>
              </w:tabs>
              <w:spacing w:after="120" w:line="320" w:lineRule="exact"/>
              <w:ind w:rightChars="250" w:right="31680"/>
              <w:jc w:val="right"/>
              <w:rPr>
                <w:sz w:val="18"/>
              </w:rPr>
            </w:pPr>
            <w:r>
              <w:rPr>
                <w:sz w:val="18"/>
              </w:rPr>
              <w:tab/>
              <w:t>62.8</w:t>
            </w:r>
          </w:p>
        </w:tc>
      </w:tr>
      <w:tr w:rsidR="00000000">
        <w:trPr>
          <w:jc w:val="center"/>
        </w:trPr>
        <w:tc>
          <w:tcPr>
            <w:tcW w:w="1392" w:type="pct"/>
            <w:tcBorders>
              <w:top w:val="nil"/>
              <w:left w:val="single" w:sz="4" w:space="0" w:color="auto"/>
              <w:bottom w:val="nil"/>
              <w:right w:val="single" w:sz="4" w:space="0" w:color="auto"/>
            </w:tcBorders>
          </w:tcPr>
          <w:p w:rsidR="00000000" w:rsidRDefault="00705E50">
            <w:pPr>
              <w:tabs>
                <w:tab w:val="left" w:pos="630"/>
              </w:tabs>
              <w:spacing w:after="120" w:line="320" w:lineRule="exact"/>
              <w:rPr>
                <w:rFonts w:hint="eastAsia"/>
                <w:sz w:val="18"/>
              </w:rPr>
            </w:pPr>
            <w:r>
              <w:rPr>
                <w:rFonts w:hint="eastAsia"/>
                <w:sz w:val="18"/>
              </w:rPr>
              <w:t>非营养支出</w:t>
            </w:r>
          </w:p>
        </w:tc>
        <w:tc>
          <w:tcPr>
            <w:tcW w:w="902" w:type="pct"/>
            <w:tcBorders>
              <w:top w:val="nil"/>
              <w:left w:val="single" w:sz="4" w:space="0" w:color="auto"/>
              <w:bottom w:val="nil"/>
              <w:right w:val="single" w:sz="4" w:space="0" w:color="auto"/>
            </w:tcBorders>
          </w:tcPr>
          <w:p w:rsidR="00000000" w:rsidRDefault="00705E50" w:rsidP="00705E50">
            <w:pPr>
              <w:tabs>
                <w:tab w:val="left" w:pos="630"/>
              </w:tabs>
              <w:spacing w:after="120" w:line="320" w:lineRule="exact"/>
              <w:ind w:rightChars="250" w:right="31680"/>
              <w:jc w:val="right"/>
              <w:rPr>
                <w:sz w:val="18"/>
              </w:rPr>
            </w:pPr>
            <w:r>
              <w:rPr>
                <w:sz w:val="18"/>
              </w:rPr>
              <w:tab/>
              <w:t>24.8</w:t>
            </w:r>
          </w:p>
        </w:tc>
        <w:tc>
          <w:tcPr>
            <w:tcW w:w="902" w:type="pct"/>
            <w:tcBorders>
              <w:top w:val="nil"/>
              <w:left w:val="single" w:sz="4" w:space="0" w:color="auto"/>
              <w:bottom w:val="nil"/>
              <w:right w:val="single" w:sz="4" w:space="0" w:color="auto"/>
            </w:tcBorders>
          </w:tcPr>
          <w:p w:rsidR="00000000" w:rsidRDefault="00705E50" w:rsidP="00705E50">
            <w:pPr>
              <w:tabs>
                <w:tab w:val="left" w:pos="630"/>
              </w:tabs>
              <w:spacing w:after="120" w:line="320" w:lineRule="exact"/>
              <w:ind w:rightChars="250" w:right="31680"/>
              <w:jc w:val="right"/>
              <w:rPr>
                <w:sz w:val="18"/>
              </w:rPr>
            </w:pPr>
            <w:r>
              <w:rPr>
                <w:sz w:val="18"/>
              </w:rPr>
              <w:tab/>
              <w:t>24.0</w:t>
            </w:r>
          </w:p>
        </w:tc>
        <w:tc>
          <w:tcPr>
            <w:tcW w:w="902" w:type="pct"/>
            <w:tcBorders>
              <w:top w:val="nil"/>
              <w:left w:val="single" w:sz="4" w:space="0" w:color="auto"/>
              <w:bottom w:val="nil"/>
              <w:right w:val="single" w:sz="4" w:space="0" w:color="auto"/>
            </w:tcBorders>
          </w:tcPr>
          <w:p w:rsidR="00000000" w:rsidRDefault="00705E50" w:rsidP="00705E50">
            <w:pPr>
              <w:tabs>
                <w:tab w:val="left" w:pos="630"/>
              </w:tabs>
              <w:spacing w:after="120" w:line="320" w:lineRule="exact"/>
              <w:ind w:rightChars="250" w:right="31680"/>
              <w:jc w:val="right"/>
              <w:rPr>
                <w:sz w:val="18"/>
              </w:rPr>
            </w:pPr>
            <w:r>
              <w:rPr>
                <w:sz w:val="18"/>
              </w:rPr>
              <w:tab/>
              <w:t>21.2</w:t>
            </w:r>
          </w:p>
        </w:tc>
        <w:tc>
          <w:tcPr>
            <w:tcW w:w="902" w:type="pct"/>
            <w:tcBorders>
              <w:top w:val="nil"/>
              <w:left w:val="single" w:sz="4" w:space="0" w:color="auto"/>
              <w:bottom w:val="nil"/>
              <w:right w:val="single" w:sz="4" w:space="0" w:color="auto"/>
            </w:tcBorders>
          </w:tcPr>
          <w:p w:rsidR="00000000" w:rsidRDefault="00705E50" w:rsidP="00705E50">
            <w:pPr>
              <w:tabs>
                <w:tab w:val="left" w:pos="630"/>
              </w:tabs>
              <w:spacing w:after="120" w:line="320" w:lineRule="exact"/>
              <w:ind w:rightChars="250" w:right="31680"/>
              <w:jc w:val="right"/>
              <w:rPr>
                <w:sz w:val="18"/>
              </w:rPr>
            </w:pPr>
            <w:r>
              <w:rPr>
                <w:sz w:val="18"/>
              </w:rPr>
              <w:tab/>
              <w:t>22.6</w:t>
            </w:r>
          </w:p>
        </w:tc>
      </w:tr>
      <w:tr w:rsidR="00000000">
        <w:trPr>
          <w:jc w:val="center"/>
        </w:trPr>
        <w:tc>
          <w:tcPr>
            <w:tcW w:w="1392" w:type="pct"/>
            <w:tcBorders>
              <w:top w:val="nil"/>
              <w:left w:val="single" w:sz="4" w:space="0" w:color="auto"/>
              <w:bottom w:val="nil"/>
              <w:right w:val="single" w:sz="4" w:space="0" w:color="auto"/>
            </w:tcBorders>
          </w:tcPr>
          <w:p w:rsidR="00000000" w:rsidRDefault="00705E50">
            <w:pPr>
              <w:tabs>
                <w:tab w:val="left" w:pos="630"/>
              </w:tabs>
              <w:spacing w:after="120" w:line="320" w:lineRule="exact"/>
              <w:rPr>
                <w:rFonts w:hint="eastAsia"/>
                <w:sz w:val="18"/>
              </w:rPr>
            </w:pPr>
            <w:r>
              <w:rPr>
                <w:rFonts w:hint="eastAsia"/>
                <w:sz w:val="18"/>
              </w:rPr>
              <w:t>公用设施</w:t>
            </w:r>
          </w:p>
        </w:tc>
        <w:tc>
          <w:tcPr>
            <w:tcW w:w="902" w:type="pct"/>
            <w:tcBorders>
              <w:top w:val="nil"/>
              <w:left w:val="single" w:sz="4" w:space="0" w:color="auto"/>
              <w:bottom w:val="nil"/>
              <w:right w:val="single" w:sz="4" w:space="0" w:color="auto"/>
            </w:tcBorders>
          </w:tcPr>
          <w:p w:rsidR="00000000" w:rsidRDefault="00705E50" w:rsidP="00705E50">
            <w:pPr>
              <w:tabs>
                <w:tab w:val="left" w:pos="630"/>
              </w:tabs>
              <w:spacing w:after="120" w:line="320" w:lineRule="exact"/>
              <w:ind w:rightChars="250" w:right="31680"/>
              <w:jc w:val="right"/>
              <w:rPr>
                <w:sz w:val="18"/>
              </w:rPr>
            </w:pPr>
            <w:r>
              <w:rPr>
                <w:sz w:val="18"/>
              </w:rPr>
              <w:tab/>
              <w:t>14.6</w:t>
            </w:r>
          </w:p>
        </w:tc>
        <w:tc>
          <w:tcPr>
            <w:tcW w:w="902" w:type="pct"/>
            <w:tcBorders>
              <w:top w:val="nil"/>
              <w:left w:val="single" w:sz="4" w:space="0" w:color="auto"/>
              <w:bottom w:val="nil"/>
              <w:right w:val="single" w:sz="4" w:space="0" w:color="auto"/>
            </w:tcBorders>
          </w:tcPr>
          <w:p w:rsidR="00000000" w:rsidRDefault="00705E50" w:rsidP="00705E50">
            <w:pPr>
              <w:tabs>
                <w:tab w:val="left" w:pos="630"/>
              </w:tabs>
              <w:spacing w:after="120" w:line="320" w:lineRule="exact"/>
              <w:ind w:rightChars="250" w:right="31680"/>
              <w:jc w:val="right"/>
              <w:rPr>
                <w:sz w:val="18"/>
              </w:rPr>
            </w:pPr>
            <w:r>
              <w:rPr>
                <w:sz w:val="18"/>
              </w:rPr>
              <w:tab/>
              <w:t>13.7</w:t>
            </w:r>
          </w:p>
        </w:tc>
        <w:tc>
          <w:tcPr>
            <w:tcW w:w="902" w:type="pct"/>
            <w:tcBorders>
              <w:top w:val="nil"/>
              <w:left w:val="single" w:sz="4" w:space="0" w:color="auto"/>
              <w:bottom w:val="nil"/>
              <w:right w:val="single" w:sz="4" w:space="0" w:color="auto"/>
            </w:tcBorders>
          </w:tcPr>
          <w:p w:rsidR="00000000" w:rsidRDefault="00705E50" w:rsidP="00705E50">
            <w:pPr>
              <w:tabs>
                <w:tab w:val="left" w:pos="630"/>
              </w:tabs>
              <w:spacing w:after="120" w:line="320" w:lineRule="exact"/>
              <w:ind w:rightChars="250" w:right="31680"/>
              <w:jc w:val="right"/>
              <w:rPr>
                <w:sz w:val="18"/>
              </w:rPr>
            </w:pPr>
            <w:r>
              <w:rPr>
                <w:sz w:val="18"/>
              </w:rPr>
              <w:tab/>
              <w:t>10.8</w:t>
            </w:r>
          </w:p>
        </w:tc>
        <w:tc>
          <w:tcPr>
            <w:tcW w:w="902" w:type="pct"/>
            <w:tcBorders>
              <w:top w:val="nil"/>
              <w:left w:val="single" w:sz="4" w:space="0" w:color="auto"/>
              <w:bottom w:val="nil"/>
              <w:right w:val="single" w:sz="4" w:space="0" w:color="auto"/>
            </w:tcBorders>
          </w:tcPr>
          <w:p w:rsidR="00000000" w:rsidRDefault="00705E50" w:rsidP="00705E50">
            <w:pPr>
              <w:tabs>
                <w:tab w:val="left" w:pos="630"/>
              </w:tabs>
              <w:spacing w:after="120" w:line="320" w:lineRule="exact"/>
              <w:ind w:rightChars="250" w:right="31680"/>
              <w:jc w:val="right"/>
              <w:rPr>
                <w:sz w:val="18"/>
              </w:rPr>
            </w:pPr>
            <w:r>
              <w:rPr>
                <w:sz w:val="18"/>
              </w:rPr>
              <w:tab/>
              <w:t>12.3</w:t>
            </w:r>
          </w:p>
        </w:tc>
      </w:tr>
      <w:tr w:rsidR="00000000">
        <w:trPr>
          <w:jc w:val="center"/>
        </w:trPr>
        <w:tc>
          <w:tcPr>
            <w:tcW w:w="1392" w:type="pct"/>
            <w:tcBorders>
              <w:top w:val="nil"/>
              <w:left w:val="single" w:sz="4" w:space="0" w:color="auto"/>
              <w:bottom w:val="single" w:sz="4" w:space="0" w:color="auto"/>
              <w:right w:val="single" w:sz="4" w:space="0" w:color="auto"/>
            </w:tcBorders>
          </w:tcPr>
          <w:p w:rsidR="00000000" w:rsidRDefault="00705E50">
            <w:pPr>
              <w:tabs>
                <w:tab w:val="left" w:pos="630"/>
              </w:tabs>
              <w:spacing w:after="120" w:line="320" w:lineRule="exact"/>
              <w:rPr>
                <w:rFonts w:hint="eastAsia"/>
                <w:sz w:val="18"/>
              </w:rPr>
            </w:pPr>
            <w:r>
              <w:rPr>
                <w:rFonts w:hint="eastAsia"/>
                <w:sz w:val="18"/>
              </w:rPr>
              <w:t>教育</w:t>
            </w:r>
          </w:p>
        </w:tc>
        <w:tc>
          <w:tcPr>
            <w:tcW w:w="902" w:type="pct"/>
            <w:tcBorders>
              <w:top w:val="nil"/>
              <w:left w:val="single" w:sz="4" w:space="0" w:color="auto"/>
              <w:bottom w:val="single" w:sz="4" w:space="0" w:color="auto"/>
              <w:right w:val="single" w:sz="4" w:space="0" w:color="auto"/>
            </w:tcBorders>
          </w:tcPr>
          <w:p w:rsidR="00000000" w:rsidRDefault="00705E50" w:rsidP="00705E50">
            <w:pPr>
              <w:tabs>
                <w:tab w:val="left" w:pos="630"/>
              </w:tabs>
              <w:spacing w:after="120" w:line="320" w:lineRule="exact"/>
              <w:ind w:rightChars="250" w:right="31680"/>
              <w:jc w:val="right"/>
              <w:rPr>
                <w:sz w:val="18"/>
              </w:rPr>
            </w:pPr>
            <w:r>
              <w:rPr>
                <w:sz w:val="18"/>
              </w:rPr>
              <w:tab/>
              <w:t>2.1</w:t>
            </w:r>
          </w:p>
        </w:tc>
        <w:tc>
          <w:tcPr>
            <w:tcW w:w="902" w:type="pct"/>
            <w:tcBorders>
              <w:top w:val="nil"/>
              <w:left w:val="single" w:sz="4" w:space="0" w:color="auto"/>
              <w:bottom w:val="single" w:sz="4" w:space="0" w:color="auto"/>
              <w:right w:val="single" w:sz="4" w:space="0" w:color="auto"/>
            </w:tcBorders>
          </w:tcPr>
          <w:p w:rsidR="00000000" w:rsidRDefault="00705E50" w:rsidP="00705E50">
            <w:pPr>
              <w:tabs>
                <w:tab w:val="left" w:pos="630"/>
              </w:tabs>
              <w:spacing w:after="120" w:line="320" w:lineRule="exact"/>
              <w:ind w:rightChars="250" w:right="31680"/>
              <w:jc w:val="right"/>
              <w:rPr>
                <w:sz w:val="18"/>
              </w:rPr>
            </w:pPr>
            <w:r>
              <w:rPr>
                <w:sz w:val="18"/>
              </w:rPr>
              <w:tab/>
              <w:t>3.2</w:t>
            </w:r>
          </w:p>
        </w:tc>
        <w:tc>
          <w:tcPr>
            <w:tcW w:w="902" w:type="pct"/>
            <w:tcBorders>
              <w:top w:val="nil"/>
              <w:left w:val="single" w:sz="4" w:space="0" w:color="auto"/>
              <w:bottom w:val="single" w:sz="4" w:space="0" w:color="auto"/>
              <w:right w:val="single" w:sz="4" w:space="0" w:color="auto"/>
            </w:tcBorders>
          </w:tcPr>
          <w:p w:rsidR="00000000" w:rsidRDefault="00705E50" w:rsidP="00705E50">
            <w:pPr>
              <w:tabs>
                <w:tab w:val="left" w:pos="630"/>
              </w:tabs>
              <w:spacing w:after="120" w:line="320" w:lineRule="exact"/>
              <w:ind w:rightChars="250" w:right="31680"/>
              <w:jc w:val="right"/>
              <w:rPr>
                <w:sz w:val="18"/>
              </w:rPr>
            </w:pPr>
            <w:r>
              <w:rPr>
                <w:sz w:val="18"/>
              </w:rPr>
              <w:tab/>
              <w:t>1.7</w:t>
            </w:r>
          </w:p>
        </w:tc>
        <w:tc>
          <w:tcPr>
            <w:tcW w:w="902" w:type="pct"/>
            <w:tcBorders>
              <w:top w:val="nil"/>
              <w:left w:val="single" w:sz="4" w:space="0" w:color="auto"/>
              <w:bottom w:val="single" w:sz="4" w:space="0" w:color="auto"/>
              <w:right w:val="single" w:sz="4" w:space="0" w:color="auto"/>
            </w:tcBorders>
          </w:tcPr>
          <w:p w:rsidR="00000000" w:rsidRDefault="00705E50" w:rsidP="00705E50">
            <w:pPr>
              <w:tabs>
                <w:tab w:val="left" w:pos="630"/>
              </w:tabs>
              <w:spacing w:after="120" w:line="320" w:lineRule="exact"/>
              <w:ind w:rightChars="250" w:right="31680"/>
              <w:jc w:val="right"/>
              <w:rPr>
                <w:sz w:val="18"/>
              </w:rPr>
            </w:pPr>
            <w:r>
              <w:rPr>
                <w:sz w:val="18"/>
              </w:rPr>
              <w:tab/>
              <w:t>2.3</w:t>
            </w:r>
          </w:p>
        </w:tc>
      </w:tr>
      <w:tr w:rsidR="00000000">
        <w:trPr>
          <w:jc w:val="center"/>
        </w:trPr>
        <w:tc>
          <w:tcPr>
            <w:tcW w:w="1392" w:type="pct"/>
            <w:tcBorders>
              <w:top w:val="single" w:sz="4" w:space="0" w:color="auto"/>
              <w:left w:val="single" w:sz="4" w:space="0" w:color="auto"/>
              <w:bottom w:val="single" w:sz="4" w:space="0" w:color="auto"/>
              <w:right w:val="single" w:sz="4" w:space="0" w:color="auto"/>
            </w:tcBorders>
          </w:tcPr>
          <w:p w:rsidR="00000000" w:rsidRDefault="00705E50" w:rsidP="00705E50">
            <w:pPr>
              <w:tabs>
                <w:tab w:val="left" w:pos="630"/>
              </w:tabs>
              <w:spacing w:after="120" w:line="320" w:lineRule="exact"/>
              <w:ind w:firstLineChars="200" w:firstLine="31680"/>
              <w:rPr>
                <w:sz w:val="18"/>
              </w:rPr>
            </w:pPr>
            <w:r>
              <w:rPr>
                <w:sz w:val="18"/>
              </w:rPr>
              <w:t>总计</w:t>
            </w:r>
          </w:p>
        </w:tc>
        <w:tc>
          <w:tcPr>
            <w:tcW w:w="902" w:type="pct"/>
            <w:tcBorders>
              <w:top w:val="single" w:sz="4" w:space="0" w:color="auto"/>
              <w:left w:val="single" w:sz="4" w:space="0" w:color="auto"/>
              <w:bottom w:val="single" w:sz="4" w:space="0" w:color="auto"/>
              <w:right w:val="single" w:sz="4" w:space="0" w:color="auto"/>
            </w:tcBorders>
          </w:tcPr>
          <w:p w:rsidR="00000000" w:rsidRDefault="00705E50" w:rsidP="00705E50">
            <w:pPr>
              <w:tabs>
                <w:tab w:val="left" w:pos="630"/>
              </w:tabs>
              <w:spacing w:after="120" w:line="320" w:lineRule="exact"/>
              <w:ind w:rightChars="250" w:right="31680"/>
              <w:jc w:val="right"/>
              <w:rPr>
                <w:sz w:val="18"/>
              </w:rPr>
            </w:pPr>
            <w:r>
              <w:rPr>
                <w:sz w:val="18"/>
              </w:rPr>
              <w:tab/>
              <w:t>100.0</w:t>
            </w:r>
          </w:p>
        </w:tc>
        <w:tc>
          <w:tcPr>
            <w:tcW w:w="902" w:type="pct"/>
            <w:tcBorders>
              <w:top w:val="single" w:sz="4" w:space="0" w:color="auto"/>
              <w:left w:val="single" w:sz="4" w:space="0" w:color="auto"/>
              <w:bottom w:val="single" w:sz="4" w:space="0" w:color="auto"/>
              <w:right w:val="single" w:sz="4" w:space="0" w:color="auto"/>
            </w:tcBorders>
          </w:tcPr>
          <w:p w:rsidR="00000000" w:rsidRDefault="00705E50" w:rsidP="00705E50">
            <w:pPr>
              <w:tabs>
                <w:tab w:val="left" w:pos="630"/>
              </w:tabs>
              <w:spacing w:after="120" w:line="320" w:lineRule="exact"/>
              <w:ind w:rightChars="250" w:right="31680"/>
              <w:jc w:val="right"/>
              <w:rPr>
                <w:sz w:val="18"/>
              </w:rPr>
            </w:pPr>
            <w:r>
              <w:rPr>
                <w:sz w:val="18"/>
              </w:rPr>
              <w:tab/>
              <w:t>100.0</w:t>
            </w:r>
          </w:p>
        </w:tc>
        <w:tc>
          <w:tcPr>
            <w:tcW w:w="902" w:type="pct"/>
            <w:tcBorders>
              <w:top w:val="single" w:sz="4" w:space="0" w:color="auto"/>
              <w:left w:val="single" w:sz="4" w:space="0" w:color="auto"/>
              <w:bottom w:val="single" w:sz="4" w:space="0" w:color="auto"/>
              <w:right w:val="single" w:sz="4" w:space="0" w:color="auto"/>
            </w:tcBorders>
          </w:tcPr>
          <w:p w:rsidR="00000000" w:rsidRDefault="00705E50" w:rsidP="00705E50">
            <w:pPr>
              <w:tabs>
                <w:tab w:val="left" w:pos="630"/>
              </w:tabs>
              <w:spacing w:after="120" w:line="320" w:lineRule="exact"/>
              <w:ind w:rightChars="250" w:right="31680"/>
              <w:jc w:val="right"/>
              <w:rPr>
                <w:sz w:val="18"/>
              </w:rPr>
            </w:pPr>
            <w:r>
              <w:rPr>
                <w:sz w:val="18"/>
              </w:rPr>
              <w:tab/>
              <w:t>100.0</w:t>
            </w:r>
          </w:p>
        </w:tc>
        <w:tc>
          <w:tcPr>
            <w:tcW w:w="902" w:type="pct"/>
            <w:tcBorders>
              <w:top w:val="single" w:sz="4" w:space="0" w:color="auto"/>
              <w:left w:val="single" w:sz="4" w:space="0" w:color="auto"/>
              <w:bottom w:val="single" w:sz="4" w:space="0" w:color="auto"/>
              <w:right w:val="single" w:sz="4" w:space="0" w:color="auto"/>
            </w:tcBorders>
          </w:tcPr>
          <w:p w:rsidR="00000000" w:rsidRDefault="00705E50" w:rsidP="00705E50">
            <w:pPr>
              <w:tabs>
                <w:tab w:val="left" w:pos="630"/>
              </w:tabs>
              <w:spacing w:after="120" w:line="320" w:lineRule="exact"/>
              <w:ind w:rightChars="250" w:right="31680"/>
              <w:jc w:val="right"/>
              <w:rPr>
                <w:sz w:val="18"/>
              </w:rPr>
            </w:pPr>
            <w:r>
              <w:rPr>
                <w:sz w:val="18"/>
              </w:rPr>
              <w:tab/>
              <w:t>100.0</w:t>
            </w:r>
          </w:p>
        </w:tc>
      </w:tr>
    </w:tbl>
    <w:p w:rsidR="00000000" w:rsidRDefault="00705E50">
      <w:pPr>
        <w:tabs>
          <w:tab w:val="left" w:pos="630"/>
        </w:tabs>
        <w:spacing w:line="360" w:lineRule="exact"/>
        <w:jc w:val="center"/>
        <w:rPr>
          <w:rFonts w:ascii="SimHei" w:eastAsia="SimHei" w:hint="eastAsia"/>
        </w:rPr>
      </w:pPr>
    </w:p>
    <w:p w:rsidR="00000000" w:rsidRDefault="00705E50">
      <w:pPr>
        <w:tabs>
          <w:tab w:val="left" w:pos="630"/>
        </w:tabs>
        <w:spacing w:after="240" w:line="360" w:lineRule="exact"/>
        <w:jc w:val="center"/>
        <w:rPr>
          <w:rFonts w:ascii="SimHei" w:eastAsia="SimHei" w:hint="eastAsia"/>
        </w:rPr>
      </w:pPr>
      <w:r>
        <w:rPr>
          <w:rFonts w:ascii="SimHei" w:eastAsia="SimHei" w:hint="eastAsia"/>
        </w:rPr>
        <w:t>表</w:t>
      </w:r>
      <w:r>
        <w:rPr>
          <w:rFonts w:ascii="SimHei" w:eastAsia="SimHei" w:hint="eastAsia"/>
        </w:rPr>
        <w:t>33</w:t>
      </w:r>
      <w:r>
        <w:rPr>
          <w:rFonts w:ascii="SimHei" w:eastAsia="SimHei"/>
        </w:rPr>
        <w:br/>
      </w:r>
      <w:r>
        <w:rPr>
          <w:rFonts w:ascii="SimHei" w:eastAsia="SimHei" w:hint="eastAsia"/>
        </w:rPr>
        <w:t>按年龄组和地区分</w:t>
      </w:r>
      <w:r>
        <w:rPr>
          <w:rFonts w:ascii="SimHei" w:eastAsia="SimHei" w:hint="eastAsia"/>
        </w:rPr>
        <w:t>列的贫困人口情况</w:t>
      </w:r>
    </w:p>
    <w:tbl>
      <w:tblPr>
        <w:tblW w:w="9830" w:type="dxa"/>
        <w:tblInd w:w="25"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2146"/>
        <w:gridCol w:w="1261"/>
        <w:gridCol w:w="1261"/>
        <w:gridCol w:w="1261"/>
        <w:gridCol w:w="1261"/>
        <w:gridCol w:w="1320"/>
        <w:gridCol w:w="1320"/>
      </w:tblGrid>
      <w:tr w:rsidR="00000000">
        <w:trPr>
          <w:cantSplit/>
          <w:trHeight w:val="270"/>
        </w:trPr>
        <w:tc>
          <w:tcPr>
            <w:tcW w:w="2146" w:type="dxa"/>
            <w:vMerge w:val="restart"/>
            <w:noWrap/>
            <w:tcMar>
              <w:top w:w="15" w:type="dxa"/>
              <w:left w:w="15" w:type="dxa"/>
              <w:bottom w:w="0" w:type="dxa"/>
              <w:right w:w="15" w:type="dxa"/>
            </w:tcMar>
            <w:vAlign w:val="center"/>
          </w:tcPr>
          <w:p w:rsidR="00000000" w:rsidRDefault="00705E50" w:rsidP="00705E50">
            <w:pPr>
              <w:spacing w:after="120" w:line="300" w:lineRule="exact"/>
              <w:ind w:leftChars="50" w:left="31680" w:rightChars="50" w:right="31680"/>
              <w:jc w:val="center"/>
              <w:rPr>
                <w:rFonts w:eastAsia="SimHei" w:hint="eastAsia"/>
                <w:sz w:val="18"/>
              </w:rPr>
            </w:pPr>
            <w:r>
              <w:rPr>
                <w:rFonts w:eastAsia="SimHei" w:hint="eastAsia"/>
                <w:sz w:val="18"/>
              </w:rPr>
              <w:t>年龄组</w:t>
            </w:r>
          </w:p>
        </w:tc>
        <w:tc>
          <w:tcPr>
            <w:tcW w:w="5044" w:type="dxa"/>
            <w:gridSpan w:val="4"/>
            <w:tcBorders>
              <w:bottom w:val="single" w:sz="4" w:space="0" w:color="auto"/>
            </w:tcBorders>
            <w:noWrap/>
            <w:tcMar>
              <w:top w:w="15" w:type="dxa"/>
              <w:left w:w="15" w:type="dxa"/>
              <w:bottom w:w="0" w:type="dxa"/>
              <w:right w:w="15" w:type="dxa"/>
            </w:tcMar>
            <w:vAlign w:val="center"/>
          </w:tcPr>
          <w:p w:rsidR="00000000" w:rsidRDefault="00705E50" w:rsidP="00705E50">
            <w:pPr>
              <w:spacing w:after="120" w:line="300" w:lineRule="exact"/>
              <w:ind w:leftChars="50" w:left="31680" w:rightChars="50" w:right="31680"/>
              <w:jc w:val="center"/>
              <w:rPr>
                <w:rFonts w:eastAsia="SimHei" w:hint="eastAsia"/>
                <w:sz w:val="18"/>
                <w:szCs w:val="18"/>
              </w:rPr>
            </w:pPr>
            <w:r>
              <w:rPr>
                <w:rFonts w:eastAsia="SimHei" w:hint="eastAsia"/>
                <w:sz w:val="18"/>
                <w:szCs w:val="18"/>
              </w:rPr>
              <w:t>贫困人口比例</w:t>
            </w:r>
          </w:p>
        </w:tc>
        <w:tc>
          <w:tcPr>
            <w:tcW w:w="1320" w:type="dxa"/>
            <w:vMerge w:val="restart"/>
            <w:tcMar>
              <w:top w:w="15" w:type="dxa"/>
              <w:left w:w="15" w:type="dxa"/>
              <w:bottom w:w="0" w:type="dxa"/>
              <w:right w:w="15" w:type="dxa"/>
            </w:tcMar>
            <w:vAlign w:val="center"/>
          </w:tcPr>
          <w:p w:rsidR="00000000" w:rsidRDefault="00705E50" w:rsidP="00705E50">
            <w:pPr>
              <w:spacing w:after="120" w:line="300" w:lineRule="exact"/>
              <w:ind w:leftChars="50" w:left="31680" w:rightChars="50" w:right="31680"/>
              <w:jc w:val="center"/>
              <w:rPr>
                <w:rFonts w:eastAsia="SimHei" w:hint="eastAsia"/>
                <w:sz w:val="18"/>
              </w:rPr>
            </w:pPr>
            <w:r>
              <w:rPr>
                <w:rFonts w:eastAsia="SimHei" w:hint="eastAsia"/>
                <w:sz w:val="18"/>
              </w:rPr>
              <w:t>人口比例</w:t>
            </w:r>
          </w:p>
        </w:tc>
        <w:tc>
          <w:tcPr>
            <w:tcW w:w="1320" w:type="dxa"/>
            <w:vMerge w:val="restart"/>
            <w:tcMar>
              <w:top w:w="15" w:type="dxa"/>
              <w:left w:w="15" w:type="dxa"/>
              <w:bottom w:w="0" w:type="dxa"/>
              <w:right w:w="15" w:type="dxa"/>
            </w:tcMar>
            <w:vAlign w:val="center"/>
          </w:tcPr>
          <w:p w:rsidR="00000000" w:rsidRDefault="00705E50" w:rsidP="00705E50">
            <w:pPr>
              <w:spacing w:after="120" w:line="300" w:lineRule="exact"/>
              <w:ind w:leftChars="50" w:left="31680" w:rightChars="50" w:right="31680"/>
              <w:jc w:val="center"/>
              <w:rPr>
                <w:rFonts w:eastAsia="SimHei" w:hint="eastAsia"/>
                <w:sz w:val="18"/>
                <w:szCs w:val="18"/>
              </w:rPr>
            </w:pPr>
            <w:r>
              <w:rPr>
                <w:rFonts w:eastAsia="SimHei" w:hint="eastAsia"/>
                <w:sz w:val="18"/>
                <w:szCs w:val="18"/>
              </w:rPr>
              <w:t>占贫困人口的比例</w:t>
            </w:r>
          </w:p>
        </w:tc>
      </w:tr>
      <w:tr w:rsidR="00000000">
        <w:trPr>
          <w:cantSplit/>
          <w:trHeight w:val="315"/>
        </w:trPr>
        <w:tc>
          <w:tcPr>
            <w:tcW w:w="2146" w:type="dxa"/>
            <w:vMerge/>
            <w:tcBorders>
              <w:bottom w:val="single" w:sz="4" w:space="0" w:color="auto"/>
            </w:tcBorders>
            <w:vAlign w:val="center"/>
          </w:tcPr>
          <w:p w:rsidR="00000000" w:rsidRDefault="00705E50" w:rsidP="00705E50">
            <w:pPr>
              <w:spacing w:after="120" w:line="300" w:lineRule="exact"/>
              <w:ind w:leftChars="50" w:left="31680" w:rightChars="50" w:right="31680"/>
              <w:jc w:val="center"/>
              <w:rPr>
                <w:rFonts w:eastAsia="SimHei"/>
                <w:sz w:val="18"/>
                <w:szCs w:val="18"/>
              </w:rPr>
            </w:pPr>
          </w:p>
        </w:tc>
        <w:tc>
          <w:tcPr>
            <w:tcW w:w="1261" w:type="dxa"/>
            <w:tcBorders>
              <w:top w:val="single" w:sz="4" w:space="0" w:color="auto"/>
              <w:bottom w:val="single" w:sz="4" w:space="0" w:color="auto"/>
            </w:tcBorders>
            <w:noWrap/>
            <w:tcMar>
              <w:top w:w="0" w:type="dxa"/>
              <w:left w:w="15" w:type="dxa"/>
              <w:bottom w:w="0" w:type="dxa"/>
              <w:right w:w="15" w:type="dxa"/>
            </w:tcMar>
            <w:vAlign w:val="center"/>
          </w:tcPr>
          <w:p w:rsidR="00000000" w:rsidRDefault="00705E50" w:rsidP="00705E50">
            <w:pPr>
              <w:spacing w:after="120" w:line="300" w:lineRule="exact"/>
              <w:ind w:leftChars="50" w:left="31680" w:rightChars="50" w:right="31680"/>
              <w:jc w:val="center"/>
              <w:rPr>
                <w:rFonts w:eastAsia="SimHei"/>
                <w:sz w:val="18"/>
                <w:szCs w:val="18"/>
              </w:rPr>
            </w:pPr>
            <w:r>
              <w:rPr>
                <w:rFonts w:eastAsia="SimHei"/>
                <w:sz w:val="18"/>
                <w:szCs w:val="18"/>
              </w:rPr>
              <w:t>地拉那</w:t>
            </w:r>
          </w:p>
        </w:tc>
        <w:tc>
          <w:tcPr>
            <w:tcW w:w="1261" w:type="dxa"/>
            <w:tcBorders>
              <w:top w:val="single" w:sz="4" w:space="0" w:color="auto"/>
              <w:bottom w:val="single" w:sz="4" w:space="0" w:color="auto"/>
            </w:tcBorders>
            <w:noWrap/>
            <w:tcMar>
              <w:top w:w="0" w:type="dxa"/>
              <w:left w:w="15" w:type="dxa"/>
              <w:bottom w:w="0" w:type="dxa"/>
              <w:right w:w="15" w:type="dxa"/>
            </w:tcMar>
            <w:vAlign w:val="center"/>
          </w:tcPr>
          <w:p w:rsidR="00000000" w:rsidRDefault="00705E50" w:rsidP="00705E50">
            <w:pPr>
              <w:spacing w:after="120" w:line="300" w:lineRule="exact"/>
              <w:ind w:leftChars="50" w:left="31680" w:rightChars="50" w:right="31680"/>
              <w:jc w:val="center"/>
              <w:rPr>
                <w:rFonts w:eastAsia="SimHei" w:hint="eastAsia"/>
                <w:sz w:val="18"/>
                <w:szCs w:val="18"/>
              </w:rPr>
            </w:pPr>
            <w:r>
              <w:rPr>
                <w:rFonts w:eastAsia="SimHei" w:hint="eastAsia"/>
                <w:sz w:val="18"/>
                <w:szCs w:val="18"/>
              </w:rPr>
              <w:t>其他城市</w:t>
            </w:r>
          </w:p>
        </w:tc>
        <w:tc>
          <w:tcPr>
            <w:tcW w:w="1261" w:type="dxa"/>
            <w:tcBorders>
              <w:top w:val="single" w:sz="4" w:space="0" w:color="auto"/>
              <w:bottom w:val="single" w:sz="4" w:space="0" w:color="auto"/>
            </w:tcBorders>
            <w:noWrap/>
            <w:tcMar>
              <w:top w:w="0" w:type="dxa"/>
              <w:left w:w="15" w:type="dxa"/>
              <w:bottom w:w="0" w:type="dxa"/>
              <w:right w:w="15" w:type="dxa"/>
            </w:tcMar>
            <w:vAlign w:val="center"/>
          </w:tcPr>
          <w:p w:rsidR="00000000" w:rsidRDefault="00705E50" w:rsidP="00705E50">
            <w:pPr>
              <w:spacing w:after="120" w:line="300" w:lineRule="exact"/>
              <w:ind w:leftChars="50" w:left="31680" w:rightChars="50" w:right="31680"/>
              <w:jc w:val="center"/>
              <w:rPr>
                <w:rFonts w:eastAsia="SimHei" w:hint="eastAsia"/>
                <w:sz w:val="18"/>
                <w:szCs w:val="18"/>
              </w:rPr>
            </w:pPr>
            <w:r>
              <w:rPr>
                <w:rFonts w:eastAsia="SimHei" w:hint="eastAsia"/>
                <w:sz w:val="18"/>
                <w:szCs w:val="18"/>
              </w:rPr>
              <w:t>农村</w:t>
            </w:r>
          </w:p>
        </w:tc>
        <w:tc>
          <w:tcPr>
            <w:tcW w:w="1261" w:type="dxa"/>
            <w:tcBorders>
              <w:top w:val="single" w:sz="4" w:space="0" w:color="auto"/>
              <w:bottom w:val="single" w:sz="4" w:space="0" w:color="auto"/>
            </w:tcBorders>
            <w:noWrap/>
            <w:tcMar>
              <w:top w:w="0" w:type="dxa"/>
              <w:left w:w="15" w:type="dxa"/>
              <w:bottom w:w="0" w:type="dxa"/>
              <w:right w:w="15" w:type="dxa"/>
            </w:tcMar>
            <w:vAlign w:val="center"/>
          </w:tcPr>
          <w:p w:rsidR="00000000" w:rsidRDefault="00705E50" w:rsidP="00705E50">
            <w:pPr>
              <w:spacing w:after="120" w:line="300" w:lineRule="exact"/>
              <w:ind w:leftChars="50" w:left="31680" w:rightChars="50" w:right="31680"/>
              <w:jc w:val="center"/>
              <w:rPr>
                <w:rFonts w:eastAsia="SimHei"/>
                <w:sz w:val="18"/>
                <w:szCs w:val="18"/>
              </w:rPr>
            </w:pPr>
            <w:r>
              <w:rPr>
                <w:rFonts w:eastAsia="SimHei"/>
                <w:sz w:val="18"/>
                <w:szCs w:val="18"/>
              </w:rPr>
              <w:t>总计</w:t>
            </w:r>
          </w:p>
        </w:tc>
        <w:tc>
          <w:tcPr>
            <w:tcW w:w="1320" w:type="dxa"/>
            <w:vMerge/>
            <w:tcBorders>
              <w:bottom w:val="single" w:sz="4" w:space="0" w:color="auto"/>
            </w:tcBorders>
            <w:vAlign w:val="center"/>
          </w:tcPr>
          <w:p w:rsidR="00000000" w:rsidRDefault="00705E50" w:rsidP="00705E50">
            <w:pPr>
              <w:spacing w:after="120" w:line="300" w:lineRule="exact"/>
              <w:ind w:leftChars="50" w:left="31680" w:rightChars="50" w:right="31680"/>
              <w:jc w:val="center"/>
              <w:rPr>
                <w:rFonts w:eastAsia="SimHei"/>
                <w:sz w:val="18"/>
                <w:szCs w:val="18"/>
              </w:rPr>
            </w:pPr>
          </w:p>
        </w:tc>
        <w:tc>
          <w:tcPr>
            <w:tcW w:w="1320" w:type="dxa"/>
            <w:vMerge/>
            <w:tcBorders>
              <w:bottom w:val="single" w:sz="4" w:space="0" w:color="auto"/>
            </w:tcBorders>
            <w:vAlign w:val="center"/>
          </w:tcPr>
          <w:p w:rsidR="00000000" w:rsidRDefault="00705E50" w:rsidP="00705E50">
            <w:pPr>
              <w:spacing w:after="120" w:line="300" w:lineRule="exact"/>
              <w:ind w:leftChars="50" w:left="31680" w:rightChars="50" w:right="31680"/>
              <w:jc w:val="center"/>
              <w:rPr>
                <w:rFonts w:eastAsia="SimHei"/>
                <w:sz w:val="18"/>
                <w:szCs w:val="18"/>
              </w:rPr>
            </w:pPr>
          </w:p>
        </w:tc>
      </w:tr>
      <w:tr w:rsidR="00000000">
        <w:trPr>
          <w:trHeight w:val="255"/>
        </w:trPr>
        <w:tc>
          <w:tcPr>
            <w:tcW w:w="2146" w:type="dxa"/>
            <w:tcBorders>
              <w:top w:val="single" w:sz="4" w:space="0" w:color="auto"/>
              <w:bottom w:val="nil"/>
            </w:tcBorders>
            <w:noWrap/>
            <w:tcMar>
              <w:top w:w="0" w:type="dxa"/>
              <w:left w:w="15" w:type="dxa"/>
              <w:bottom w:w="0" w:type="dxa"/>
              <w:right w:w="15" w:type="dxa"/>
            </w:tcMar>
            <w:vAlign w:val="bottom"/>
          </w:tcPr>
          <w:p w:rsidR="00000000" w:rsidRDefault="00705E50" w:rsidP="00705E50">
            <w:pPr>
              <w:spacing w:after="120" w:line="300" w:lineRule="exact"/>
              <w:ind w:leftChars="50" w:left="31680" w:rightChars="50" w:right="31680"/>
              <w:rPr>
                <w:rFonts w:hint="eastAsia"/>
                <w:sz w:val="18"/>
                <w:szCs w:val="18"/>
              </w:rPr>
            </w:pPr>
            <w:r>
              <w:rPr>
                <w:rFonts w:hint="eastAsia"/>
                <w:sz w:val="18"/>
                <w:szCs w:val="18"/>
              </w:rPr>
              <w:t>5</w:t>
            </w:r>
            <w:r>
              <w:rPr>
                <w:rFonts w:hint="eastAsia"/>
                <w:sz w:val="18"/>
                <w:szCs w:val="18"/>
              </w:rPr>
              <w:t>岁以下</w:t>
            </w:r>
          </w:p>
        </w:tc>
        <w:tc>
          <w:tcPr>
            <w:tcW w:w="1261" w:type="dxa"/>
            <w:tcBorders>
              <w:top w:val="single" w:sz="4" w:space="0" w:color="auto"/>
              <w:bottom w:val="nil"/>
            </w:tcBorders>
            <w:noWrap/>
            <w:tcMar>
              <w:top w:w="15" w:type="dxa"/>
              <w:left w:w="15" w:type="dxa"/>
              <w:bottom w:w="0" w:type="dxa"/>
              <w:right w:w="15" w:type="dxa"/>
            </w:tcMar>
            <w:vAlign w:val="bottom"/>
          </w:tcPr>
          <w:p w:rsidR="00000000" w:rsidRDefault="00705E50" w:rsidP="00705E50">
            <w:pPr>
              <w:spacing w:after="120" w:line="300" w:lineRule="exact"/>
              <w:ind w:leftChars="50" w:left="31680" w:rightChars="50" w:right="31680"/>
              <w:jc w:val="center"/>
              <w:rPr>
                <w:sz w:val="18"/>
                <w:szCs w:val="18"/>
              </w:rPr>
            </w:pPr>
            <w:r>
              <w:rPr>
                <w:sz w:val="18"/>
                <w:szCs w:val="18"/>
              </w:rPr>
              <w:t>26.91</w:t>
            </w:r>
          </w:p>
        </w:tc>
        <w:tc>
          <w:tcPr>
            <w:tcW w:w="1261" w:type="dxa"/>
            <w:tcBorders>
              <w:top w:val="single" w:sz="4" w:space="0" w:color="auto"/>
              <w:bottom w:val="nil"/>
            </w:tcBorders>
            <w:noWrap/>
            <w:tcMar>
              <w:top w:w="15" w:type="dxa"/>
              <w:left w:w="15" w:type="dxa"/>
              <w:bottom w:w="0" w:type="dxa"/>
              <w:right w:w="15" w:type="dxa"/>
            </w:tcMar>
            <w:vAlign w:val="bottom"/>
          </w:tcPr>
          <w:p w:rsidR="00000000" w:rsidRDefault="00705E50" w:rsidP="00705E50">
            <w:pPr>
              <w:spacing w:after="120" w:line="300" w:lineRule="exact"/>
              <w:ind w:leftChars="50" w:left="31680" w:rightChars="50" w:right="31680"/>
              <w:jc w:val="center"/>
              <w:rPr>
                <w:sz w:val="18"/>
                <w:szCs w:val="18"/>
              </w:rPr>
            </w:pPr>
            <w:r>
              <w:rPr>
                <w:sz w:val="18"/>
                <w:szCs w:val="18"/>
              </w:rPr>
              <w:t>26.6</w:t>
            </w:r>
          </w:p>
        </w:tc>
        <w:tc>
          <w:tcPr>
            <w:tcW w:w="1261" w:type="dxa"/>
            <w:tcBorders>
              <w:top w:val="single" w:sz="4" w:space="0" w:color="auto"/>
              <w:bottom w:val="nil"/>
            </w:tcBorders>
            <w:noWrap/>
            <w:tcMar>
              <w:top w:w="15" w:type="dxa"/>
              <w:left w:w="15" w:type="dxa"/>
              <w:bottom w:w="0" w:type="dxa"/>
              <w:right w:w="15" w:type="dxa"/>
            </w:tcMar>
            <w:vAlign w:val="bottom"/>
          </w:tcPr>
          <w:p w:rsidR="00000000" w:rsidRDefault="00705E50" w:rsidP="00705E50">
            <w:pPr>
              <w:spacing w:after="120" w:line="300" w:lineRule="exact"/>
              <w:ind w:leftChars="50" w:left="31680" w:rightChars="50" w:right="31680"/>
              <w:jc w:val="center"/>
              <w:rPr>
                <w:sz w:val="18"/>
              </w:rPr>
            </w:pPr>
            <w:r>
              <w:rPr>
                <w:sz w:val="18"/>
              </w:rPr>
              <w:t>38.33</w:t>
            </w:r>
          </w:p>
        </w:tc>
        <w:tc>
          <w:tcPr>
            <w:tcW w:w="1261" w:type="dxa"/>
            <w:tcBorders>
              <w:top w:val="single" w:sz="4" w:space="0" w:color="auto"/>
              <w:bottom w:val="nil"/>
            </w:tcBorders>
            <w:noWrap/>
            <w:tcMar>
              <w:top w:w="15" w:type="dxa"/>
              <w:left w:w="15" w:type="dxa"/>
              <w:bottom w:w="0" w:type="dxa"/>
              <w:right w:w="15" w:type="dxa"/>
            </w:tcMar>
            <w:vAlign w:val="bottom"/>
          </w:tcPr>
          <w:p w:rsidR="00000000" w:rsidRDefault="00705E50" w:rsidP="00705E50">
            <w:pPr>
              <w:pStyle w:val="a3"/>
              <w:adjustRightInd w:val="0"/>
              <w:spacing w:after="120" w:line="300" w:lineRule="exact"/>
              <w:ind w:leftChars="50" w:left="31680" w:rightChars="50" w:right="31680"/>
              <w:jc w:val="center"/>
              <w:textAlignment w:val="baseline"/>
              <w:rPr>
                <w:kern w:val="0"/>
                <w:szCs w:val="18"/>
              </w:rPr>
            </w:pPr>
            <w:r>
              <w:rPr>
                <w:kern w:val="0"/>
                <w:szCs w:val="18"/>
              </w:rPr>
              <w:t>34.26</w:t>
            </w:r>
          </w:p>
        </w:tc>
        <w:tc>
          <w:tcPr>
            <w:tcW w:w="1320" w:type="dxa"/>
            <w:tcBorders>
              <w:top w:val="single" w:sz="4" w:space="0" w:color="auto"/>
              <w:bottom w:val="nil"/>
            </w:tcBorders>
            <w:noWrap/>
            <w:tcMar>
              <w:top w:w="15" w:type="dxa"/>
              <w:left w:w="15" w:type="dxa"/>
              <w:bottom w:w="0" w:type="dxa"/>
              <w:right w:w="15" w:type="dxa"/>
            </w:tcMar>
            <w:vAlign w:val="bottom"/>
          </w:tcPr>
          <w:p w:rsidR="00000000" w:rsidRDefault="00705E50" w:rsidP="00705E50">
            <w:pPr>
              <w:spacing w:after="120" w:line="300" w:lineRule="exact"/>
              <w:ind w:leftChars="50" w:left="31680" w:rightChars="50" w:right="31680"/>
              <w:jc w:val="center"/>
              <w:rPr>
                <w:sz w:val="18"/>
                <w:szCs w:val="18"/>
              </w:rPr>
            </w:pPr>
            <w:r>
              <w:rPr>
                <w:sz w:val="18"/>
                <w:szCs w:val="18"/>
              </w:rPr>
              <w:t>8.49</w:t>
            </w:r>
          </w:p>
        </w:tc>
        <w:tc>
          <w:tcPr>
            <w:tcW w:w="1320" w:type="dxa"/>
            <w:tcBorders>
              <w:top w:val="single" w:sz="4" w:space="0" w:color="auto"/>
              <w:bottom w:val="nil"/>
            </w:tcBorders>
            <w:noWrap/>
            <w:tcMar>
              <w:top w:w="15" w:type="dxa"/>
              <w:left w:w="15" w:type="dxa"/>
              <w:bottom w:w="0" w:type="dxa"/>
              <w:right w:w="15" w:type="dxa"/>
            </w:tcMar>
            <w:vAlign w:val="bottom"/>
          </w:tcPr>
          <w:p w:rsidR="00000000" w:rsidRDefault="00705E50" w:rsidP="00705E50">
            <w:pPr>
              <w:spacing w:after="120" w:line="300" w:lineRule="exact"/>
              <w:ind w:leftChars="50" w:left="31680" w:rightChars="50" w:right="31680"/>
              <w:jc w:val="center"/>
              <w:rPr>
                <w:sz w:val="18"/>
                <w:szCs w:val="18"/>
              </w:rPr>
            </w:pPr>
            <w:r>
              <w:rPr>
                <w:sz w:val="18"/>
                <w:szCs w:val="18"/>
              </w:rPr>
              <w:t>11.45</w:t>
            </w:r>
          </w:p>
        </w:tc>
      </w:tr>
      <w:tr w:rsidR="00000000">
        <w:trPr>
          <w:trHeight w:val="255"/>
        </w:trPr>
        <w:tc>
          <w:tcPr>
            <w:tcW w:w="2146" w:type="dxa"/>
            <w:tcBorders>
              <w:top w:val="nil"/>
            </w:tcBorders>
            <w:noWrap/>
            <w:tcMar>
              <w:top w:w="0" w:type="dxa"/>
              <w:left w:w="15" w:type="dxa"/>
              <w:bottom w:w="0" w:type="dxa"/>
              <w:right w:w="15" w:type="dxa"/>
            </w:tcMar>
            <w:vAlign w:val="bottom"/>
          </w:tcPr>
          <w:p w:rsidR="00000000" w:rsidRDefault="00705E50" w:rsidP="00705E50">
            <w:pPr>
              <w:spacing w:after="120" w:line="300" w:lineRule="exact"/>
              <w:ind w:leftChars="50" w:left="31680" w:rightChars="50" w:right="31680"/>
              <w:rPr>
                <w:rFonts w:hint="eastAsia"/>
                <w:sz w:val="18"/>
                <w:szCs w:val="18"/>
              </w:rPr>
            </w:pPr>
            <w:r>
              <w:rPr>
                <w:sz w:val="18"/>
                <w:szCs w:val="18"/>
              </w:rPr>
              <w:t>5-10</w:t>
            </w:r>
            <w:r>
              <w:rPr>
                <w:rFonts w:hint="eastAsia"/>
                <w:sz w:val="18"/>
                <w:szCs w:val="18"/>
              </w:rPr>
              <w:t>岁</w:t>
            </w:r>
          </w:p>
        </w:tc>
        <w:tc>
          <w:tcPr>
            <w:tcW w:w="1261" w:type="dxa"/>
            <w:tcBorders>
              <w:top w:val="nil"/>
            </w:tcBorders>
            <w:noWrap/>
            <w:tcMar>
              <w:top w:w="15" w:type="dxa"/>
              <w:left w:w="15" w:type="dxa"/>
              <w:bottom w:w="0" w:type="dxa"/>
              <w:right w:w="15" w:type="dxa"/>
            </w:tcMar>
            <w:vAlign w:val="bottom"/>
          </w:tcPr>
          <w:p w:rsidR="00000000" w:rsidRDefault="00705E50" w:rsidP="00705E50">
            <w:pPr>
              <w:spacing w:after="120" w:line="300" w:lineRule="exact"/>
              <w:ind w:leftChars="50" w:left="31680" w:rightChars="50" w:right="31680"/>
              <w:jc w:val="center"/>
              <w:rPr>
                <w:sz w:val="18"/>
                <w:szCs w:val="18"/>
              </w:rPr>
            </w:pPr>
            <w:r>
              <w:rPr>
                <w:sz w:val="18"/>
                <w:szCs w:val="18"/>
              </w:rPr>
              <w:t>27.16</w:t>
            </w:r>
          </w:p>
        </w:tc>
        <w:tc>
          <w:tcPr>
            <w:tcW w:w="1261" w:type="dxa"/>
            <w:tcBorders>
              <w:top w:val="nil"/>
            </w:tcBorders>
            <w:noWrap/>
            <w:tcMar>
              <w:top w:w="15" w:type="dxa"/>
              <w:left w:w="15" w:type="dxa"/>
              <w:bottom w:w="0" w:type="dxa"/>
              <w:right w:w="15" w:type="dxa"/>
            </w:tcMar>
            <w:vAlign w:val="bottom"/>
          </w:tcPr>
          <w:p w:rsidR="00000000" w:rsidRDefault="00705E50" w:rsidP="00705E50">
            <w:pPr>
              <w:spacing w:after="120" w:line="300" w:lineRule="exact"/>
              <w:ind w:leftChars="50" w:left="31680" w:rightChars="50" w:right="31680"/>
              <w:jc w:val="center"/>
              <w:rPr>
                <w:sz w:val="18"/>
                <w:szCs w:val="18"/>
              </w:rPr>
            </w:pPr>
            <w:r>
              <w:rPr>
                <w:sz w:val="18"/>
                <w:szCs w:val="18"/>
              </w:rPr>
              <w:t>24.27</w:t>
            </w:r>
          </w:p>
        </w:tc>
        <w:tc>
          <w:tcPr>
            <w:tcW w:w="1261" w:type="dxa"/>
            <w:tcBorders>
              <w:top w:val="nil"/>
            </w:tcBorders>
            <w:noWrap/>
            <w:tcMar>
              <w:top w:w="15" w:type="dxa"/>
              <w:left w:w="15" w:type="dxa"/>
              <w:bottom w:w="0" w:type="dxa"/>
              <w:right w:w="15" w:type="dxa"/>
            </w:tcMar>
            <w:vAlign w:val="bottom"/>
          </w:tcPr>
          <w:p w:rsidR="00000000" w:rsidRDefault="00705E50" w:rsidP="00705E50">
            <w:pPr>
              <w:spacing w:after="120" w:line="300" w:lineRule="exact"/>
              <w:ind w:leftChars="50" w:left="31680" w:rightChars="50" w:right="31680"/>
              <w:jc w:val="center"/>
              <w:rPr>
                <w:sz w:val="18"/>
                <w:szCs w:val="18"/>
              </w:rPr>
            </w:pPr>
            <w:r>
              <w:rPr>
                <w:sz w:val="18"/>
                <w:szCs w:val="18"/>
              </w:rPr>
              <w:t>37.4</w:t>
            </w:r>
          </w:p>
        </w:tc>
        <w:tc>
          <w:tcPr>
            <w:tcW w:w="1261" w:type="dxa"/>
            <w:tcBorders>
              <w:top w:val="nil"/>
            </w:tcBorders>
            <w:noWrap/>
            <w:tcMar>
              <w:top w:w="15" w:type="dxa"/>
              <w:left w:w="15" w:type="dxa"/>
              <w:bottom w:w="0" w:type="dxa"/>
              <w:right w:w="15" w:type="dxa"/>
            </w:tcMar>
            <w:vAlign w:val="bottom"/>
          </w:tcPr>
          <w:p w:rsidR="00000000" w:rsidRDefault="00705E50" w:rsidP="00705E50">
            <w:pPr>
              <w:spacing w:after="120" w:line="300" w:lineRule="exact"/>
              <w:ind w:leftChars="50" w:left="31680" w:rightChars="50" w:right="31680"/>
              <w:jc w:val="center"/>
              <w:rPr>
                <w:sz w:val="18"/>
                <w:szCs w:val="18"/>
              </w:rPr>
            </w:pPr>
            <w:r>
              <w:rPr>
                <w:sz w:val="18"/>
                <w:szCs w:val="18"/>
              </w:rPr>
              <w:t>32.76</w:t>
            </w:r>
          </w:p>
        </w:tc>
        <w:tc>
          <w:tcPr>
            <w:tcW w:w="1320" w:type="dxa"/>
            <w:tcBorders>
              <w:top w:val="nil"/>
            </w:tcBorders>
            <w:noWrap/>
            <w:tcMar>
              <w:top w:w="15" w:type="dxa"/>
              <w:left w:w="15" w:type="dxa"/>
              <w:bottom w:w="0" w:type="dxa"/>
              <w:right w:w="15" w:type="dxa"/>
            </w:tcMar>
            <w:vAlign w:val="bottom"/>
          </w:tcPr>
          <w:p w:rsidR="00000000" w:rsidRDefault="00705E50" w:rsidP="00705E50">
            <w:pPr>
              <w:spacing w:after="120" w:line="300" w:lineRule="exact"/>
              <w:ind w:leftChars="50" w:left="31680" w:rightChars="50" w:right="31680"/>
              <w:jc w:val="center"/>
              <w:rPr>
                <w:sz w:val="18"/>
                <w:szCs w:val="18"/>
              </w:rPr>
            </w:pPr>
            <w:r>
              <w:rPr>
                <w:sz w:val="18"/>
                <w:szCs w:val="18"/>
              </w:rPr>
              <w:t>11.98</w:t>
            </w:r>
          </w:p>
        </w:tc>
        <w:tc>
          <w:tcPr>
            <w:tcW w:w="1320" w:type="dxa"/>
            <w:tcBorders>
              <w:top w:val="nil"/>
            </w:tcBorders>
            <w:noWrap/>
            <w:tcMar>
              <w:top w:w="15" w:type="dxa"/>
              <w:left w:w="15" w:type="dxa"/>
              <w:bottom w:w="0" w:type="dxa"/>
              <w:right w:w="15" w:type="dxa"/>
            </w:tcMar>
            <w:vAlign w:val="bottom"/>
          </w:tcPr>
          <w:p w:rsidR="00000000" w:rsidRDefault="00705E50" w:rsidP="00705E50">
            <w:pPr>
              <w:spacing w:after="120" w:line="300" w:lineRule="exact"/>
              <w:ind w:leftChars="50" w:left="31680" w:rightChars="50" w:right="31680"/>
              <w:jc w:val="center"/>
              <w:rPr>
                <w:sz w:val="18"/>
                <w:szCs w:val="18"/>
              </w:rPr>
            </w:pPr>
            <w:r>
              <w:rPr>
                <w:sz w:val="18"/>
                <w:szCs w:val="18"/>
              </w:rPr>
              <w:t>15.46</w:t>
            </w:r>
          </w:p>
        </w:tc>
      </w:tr>
      <w:tr w:rsidR="00000000">
        <w:trPr>
          <w:trHeight w:val="255"/>
        </w:trPr>
        <w:tc>
          <w:tcPr>
            <w:tcW w:w="2146" w:type="dxa"/>
            <w:noWrap/>
            <w:tcMar>
              <w:top w:w="0" w:type="dxa"/>
              <w:left w:w="15" w:type="dxa"/>
              <w:bottom w:w="0" w:type="dxa"/>
              <w:right w:w="15" w:type="dxa"/>
            </w:tcMar>
            <w:vAlign w:val="bottom"/>
          </w:tcPr>
          <w:p w:rsidR="00000000" w:rsidRDefault="00705E50" w:rsidP="00705E50">
            <w:pPr>
              <w:spacing w:after="120" w:line="300" w:lineRule="exact"/>
              <w:ind w:leftChars="50" w:left="31680" w:rightChars="50" w:right="31680"/>
              <w:rPr>
                <w:rFonts w:hint="eastAsia"/>
                <w:sz w:val="18"/>
                <w:szCs w:val="18"/>
              </w:rPr>
            </w:pPr>
            <w:r>
              <w:rPr>
                <w:sz w:val="18"/>
                <w:szCs w:val="18"/>
              </w:rPr>
              <w:t>11-2</w:t>
            </w:r>
            <w:r>
              <w:rPr>
                <w:rFonts w:hint="eastAsia"/>
                <w:sz w:val="18"/>
                <w:szCs w:val="18"/>
              </w:rPr>
              <w:t>1</w:t>
            </w:r>
            <w:r>
              <w:rPr>
                <w:rFonts w:hint="eastAsia"/>
                <w:sz w:val="18"/>
                <w:szCs w:val="18"/>
              </w:rPr>
              <w:t>岁</w:t>
            </w:r>
          </w:p>
        </w:tc>
        <w:tc>
          <w:tcPr>
            <w:tcW w:w="1261" w:type="dxa"/>
            <w:noWrap/>
            <w:tcMar>
              <w:top w:w="15" w:type="dxa"/>
              <w:left w:w="15" w:type="dxa"/>
              <w:bottom w:w="0" w:type="dxa"/>
              <w:right w:w="15" w:type="dxa"/>
            </w:tcMar>
            <w:vAlign w:val="bottom"/>
          </w:tcPr>
          <w:p w:rsidR="00000000" w:rsidRDefault="00705E50" w:rsidP="00705E50">
            <w:pPr>
              <w:spacing w:after="120" w:line="300" w:lineRule="exact"/>
              <w:ind w:leftChars="50" w:left="31680" w:rightChars="50" w:right="31680"/>
              <w:jc w:val="center"/>
              <w:rPr>
                <w:sz w:val="18"/>
              </w:rPr>
            </w:pPr>
            <w:r>
              <w:rPr>
                <w:sz w:val="18"/>
              </w:rPr>
              <w:t>21.32</w:t>
            </w:r>
          </w:p>
        </w:tc>
        <w:tc>
          <w:tcPr>
            <w:tcW w:w="1261" w:type="dxa"/>
            <w:noWrap/>
            <w:tcMar>
              <w:top w:w="15" w:type="dxa"/>
              <w:left w:w="15" w:type="dxa"/>
              <w:bottom w:w="0" w:type="dxa"/>
              <w:right w:w="15" w:type="dxa"/>
            </w:tcMar>
            <w:vAlign w:val="bottom"/>
          </w:tcPr>
          <w:p w:rsidR="00000000" w:rsidRDefault="00705E50" w:rsidP="00705E50">
            <w:pPr>
              <w:spacing w:after="120" w:line="300" w:lineRule="exact"/>
              <w:ind w:leftChars="50" w:left="31680" w:rightChars="50" w:right="31680"/>
              <w:jc w:val="center"/>
              <w:rPr>
                <w:sz w:val="18"/>
                <w:szCs w:val="18"/>
              </w:rPr>
            </w:pPr>
            <w:r>
              <w:rPr>
                <w:sz w:val="18"/>
                <w:szCs w:val="18"/>
              </w:rPr>
              <w:t>26.47</w:t>
            </w:r>
          </w:p>
        </w:tc>
        <w:tc>
          <w:tcPr>
            <w:tcW w:w="1261" w:type="dxa"/>
            <w:noWrap/>
            <w:tcMar>
              <w:top w:w="15" w:type="dxa"/>
              <w:left w:w="15" w:type="dxa"/>
              <w:bottom w:w="0" w:type="dxa"/>
              <w:right w:w="15" w:type="dxa"/>
            </w:tcMar>
            <w:vAlign w:val="bottom"/>
          </w:tcPr>
          <w:p w:rsidR="00000000" w:rsidRDefault="00705E50" w:rsidP="00705E50">
            <w:pPr>
              <w:spacing w:after="120" w:line="300" w:lineRule="exact"/>
              <w:ind w:leftChars="50" w:left="31680" w:rightChars="50" w:right="31680"/>
              <w:jc w:val="center"/>
              <w:rPr>
                <w:sz w:val="18"/>
                <w:szCs w:val="18"/>
              </w:rPr>
            </w:pPr>
            <w:r>
              <w:rPr>
                <w:sz w:val="18"/>
                <w:szCs w:val="18"/>
              </w:rPr>
              <w:t>33.6</w:t>
            </w:r>
          </w:p>
        </w:tc>
        <w:tc>
          <w:tcPr>
            <w:tcW w:w="1261" w:type="dxa"/>
            <w:noWrap/>
            <w:tcMar>
              <w:top w:w="15" w:type="dxa"/>
              <w:left w:w="15" w:type="dxa"/>
              <w:bottom w:w="0" w:type="dxa"/>
              <w:right w:w="15" w:type="dxa"/>
            </w:tcMar>
            <w:vAlign w:val="bottom"/>
          </w:tcPr>
          <w:p w:rsidR="00000000" w:rsidRDefault="00705E50" w:rsidP="00705E50">
            <w:pPr>
              <w:spacing w:after="120" w:line="300" w:lineRule="exact"/>
              <w:ind w:leftChars="50" w:left="31680" w:rightChars="50" w:right="31680"/>
              <w:jc w:val="center"/>
              <w:rPr>
                <w:sz w:val="18"/>
                <w:szCs w:val="18"/>
              </w:rPr>
            </w:pPr>
            <w:r>
              <w:rPr>
                <w:sz w:val="18"/>
                <w:szCs w:val="18"/>
              </w:rPr>
              <w:t>30.35</w:t>
            </w:r>
          </w:p>
        </w:tc>
        <w:tc>
          <w:tcPr>
            <w:tcW w:w="1320" w:type="dxa"/>
            <w:noWrap/>
            <w:tcMar>
              <w:top w:w="15" w:type="dxa"/>
              <w:left w:w="15" w:type="dxa"/>
              <w:bottom w:w="0" w:type="dxa"/>
              <w:right w:w="15" w:type="dxa"/>
            </w:tcMar>
            <w:vAlign w:val="bottom"/>
          </w:tcPr>
          <w:p w:rsidR="00000000" w:rsidRDefault="00705E50" w:rsidP="00705E50">
            <w:pPr>
              <w:spacing w:after="120" w:line="300" w:lineRule="exact"/>
              <w:ind w:leftChars="50" w:left="31680" w:rightChars="50" w:right="31680"/>
              <w:jc w:val="center"/>
              <w:rPr>
                <w:sz w:val="18"/>
                <w:szCs w:val="18"/>
              </w:rPr>
            </w:pPr>
            <w:r>
              <w:rPr>
                <w:sz w:val="18"/>
                <w:szCs w:val="18"/>
              </w:rPr>
              <w:t>15.03</w:t>
            </w:r>
          </w:p>
        </w:tc>
        <w:tc>
          <w:tcPr>
            <w:tcW w:w="1320" w:type="dxa"/>
            <w:noWrap/>
            <w:tcMar>
              <w:top w:w="15" w:type="dxa"/>
              <w:left w:w="15" w:type="dxa"/>
              <w:bottom w:w="0" w:type="dxa"/>
              <w:right w:w="15" w:type="dxa"/>
            </w:tcMar>
            <w:vAlign w:val="bottom"/>
          </w:tcPr>
          <w:p w:rsidR="00000000" w:rsidRDefault="00705E50" w:rsidP="00705E50">
            <w:pPr>
              <w:spacing w:after="120" w:line="300" w:lineRule="exact"/>
              <w:ind w:leftChars="50" w:left="31680" w:rightChars="50" w:right="31680"/>
              <w:jc w:val="center"/>
              <w:rPr>
                <w:sz w:val="18"/>
                <w:szCs w:val="18"/>
              </w:rPr>
            </w:pPr>
            <w:r>
              <w:rPr>
                <w:sz w:val="18"/>
                <w:szCs w:val="18"/>
              </w:rPr>
              <w:t>17.97</w:t>
            </w:r>
          </w:p>
        </w:tc>
      </w:tr>
      <w:tr w:rsidR="00000000">
        <w:trPr>
          <w:trHeight w:val="255"/>
        </w:trPr>
        <w:tc>
          <w:tcPr>
            <w:tcW w:w="2146" w:type="dxa"/>
            <w:noWrap/>
            <w:tcMar>
              <w:top w:w="0" w:type="dxa"/>
              <w:left w:w="15" w:type="dxa"/>
              <w:bottom w:w="0" w:type="dxa"/>
              <w:right w:w="15" w:type="dxa"/>
            </w:tcMar>
            <w:vAlign w:val="bottom"/>
          </w:tcPr>
          <w:p w:rsidR="00000000" w:rsidRDefault="00705E50" w:rsidP="00705E50">
            <w:pPr>
              <w:spacing w:after="120" w:line="300" w:lineRule="exact"/>
              <w:ind w:leftChars="50" w:left="31680" w:rightChars="50" w:right="31680"/>
              <w:rPr>
                <w:rFonts w:hint="eastAsia"/>
                <w:sz w:val="18"/>
                <w:szCs w:val="18"/>
              </w:rPr>
            </w:pPr>
            <w:r>
              <w:rPr>
                <w:sz w:val="18"/>
                <w:szCs w:val="18"/>
              </w:rPr>
              <w:t>18-25</w:t>
            </w:r>
            <w:r>
              <w:rPr>
                <w:rFonts w:hint="eastAsia"/>
                <w:sz w:val="18"/>
                <w:szCs w:val="18"/>
              </w:rPr>
              <w:t>岁</w:t>
            </w:r>
          </w:p>
        </w:tc>
        <w:tc>
          <w:tcPr>
            <w:tcW w:w="1261" w:type="dxa"/>
            <w:noWrap/>
            <w:tcMar>
              <w:top w:w="15" w:type="dxa"/>
              <w:left w:w="15" w:type="dxa"/>
              <w:bottom w:w="0" w:type="dxa"/>
              <w:right w:w="15" w:type="dxa"/>
            </w:tcMar>
            <w:vAlign w:val="bottom"/>
          </w:tcPr>
          <w:p w:rsidR="00000000" w:rsidRDefault="00705E50" w:rsidP="00705E50">
            <w:pPr>
              <w:spacing w:after="120" w:line="300" w:lineRule="exact"/>
              <w:ind w:leftChars="50" w:left="31680" w:rightChars="50" w:right="31680"/>
              <w:jc w:val="center"/>
              <w:rPr>
                <w:sz w:val="18"/>
                <w:szCs w:val="18"/>
              </w:rPr>
            </w:pPr>
            <w:r>
              <w:rPr>
                <w:sz w:val="18"/>
                <w:szCs w:val="18"/>
              </w:rPr>
              <w:t>18.43</w:t>
            </w:r>
          </w:p>
        </w:tc>
        <w:tc>
          <w:tcPr>
            <w:tcW w:w="1261" w:type="dxa"/>
            <w:noWrap/>
            <w:tcMar>
              <w:top w:w="15" w:type="dxa"/>
              <w:left w:w="15" w:type="dxa"/>
              <w:bottom w:w="0" w:type="dxa"/>
              <w:right w:w="15" w:type="dxa"/>
            </w:tcMar>
            <w:vAlign w:val="bottom"/>
          </w:tcPr>
          <w:p w:rsidR="00000000" w:rsidRDefault="00705E50" w:rsidP="00705E50">
            <w:pPr>
              <w:spacing w:after="120" w:line="300" w:lineRule="exact"/>
              <w:ind w:leftChars="50" w:left="31680" w:rightChars="50" w:right="31680"/>
              <w:jc w:val="center"/>
              <w:rPr>
                <w:sz w:val="18"/>
                <w:szCs w:val="18"/>
              </w:rPr>
            </w:pPr>
            <w:r>
              <w:rPr>
                <w:sz w:val="18"/>
                <w:szCs w:val="18"/>
              </w:rPr>
              <w:t>20.01</w:t>
            </w:r>
          </w:p>
        </w:tc>
        <w:tc>
          <w:tcPr>
            <w:tcW w:w="1261" w:type="dxa"/>
            <w:noWrap/>
            <w:tcMar>
              <w:top w:w="15" w:type="dxa"/>
              <w:left w:w="15" w:type="dxa"/>
              <w:bottom w:w="0" w:type="dxa"/>
              <w:right w:w="15" w:type="dxa"/>
            </w:tcMar>
            <w:vAlign w:val="bottom"/>
          </w:tcPr>
          <w:p w:rsidR="00000000" w:rsidRDefault="00705E50" w:rsidP="00705E50">
            <w:pPr>
              <w:spacing w:after="120" w:line="300" w:lineRule="exact"/>
              <w:ind w:leftChars="50" w:left="31680" w:rightChars="50" w:right="31680"/>
              <w:jc w:val="center"/>
              <w:rPr>
                <w:sz w:val="18"/>
                <w:szCs w:val="18"/>
              </w:rPr>
            </w:pPr>
            <w:r>
              <w:rPr>
                <w:sz w:val="18"/>
                <w:szCs w:val="18"/>
              </w:rPr>
              <w:t>26.11</w:t>
            </w:r>
          </w:p>
        </w:tc>
        <w:tc>
          <w:tcPr>
            <w:tcW w:w="1261" w:type="dxa"/>
            <w:noWrap/>
            <w:tcMar>
              <w:top w:w="15" w:type="dxa"/>
              <w:left w:w="15" w:type="dxa"/>
              <w:bottom w:w="0" w:type="dxa"/>
              <w:right w:w="15" w:type="dxa"/>
            </w:tcMar>
            <w:vAlign w:val="bottom"/>
          </w:tcPr>
          <w:p w:rsidR="00000000" w:rsidRDefault="00705E50" w:rsidP="00705E50">
            <w:pPr>
              <w:spacing w:after="120" w:line="300" w:lineRule="exact"/>
              <w:ind w:leftChars="50" w:left="31680" w:rightChars="50" w:right="31680"/>
              <w:jc w:val="center"/>
              <w:rPr>
                <w:sz w:val="18"/>
                <w:szCs w:val="18"/>
              </w:rPr>
            </w:pPr>
            <w:r>
              <w:rPr>
                <w:sz w:val="18"/>
                <w:szCs w:val="18"/>
              </w:rPr>
              <w:t>23.55</w:t>
            </w:r>
          </w:p>
        </w:tc>
        <w:tc>
          <w:tcPr>
            <w:tcW w:w="1320" w:type="dxa"/>
            <w:noWrap/>
            <w:tcMar>
              <w:top w:w="15" w:type="dxa"/>
              <w:left w:w="15" w:type="dxa"/>
              <w:bottom w:w="0" w:type="dxa"/>
              <w:right w:w="15" w:type="dxa"/>
            </w:tcMar>
            <w:vAlign w:val="bottom"/>
          </w:tcPr>
          <w:p w:rsidR="00000000" w:rsidRDefault="00705E50" w:rsidP="00705E50">
            <w:pPr>
              <w:spacing w:after="120" w:line="300" w:lineRule="exact"/>
              <w:ind w:leftChars="50" w:left="31680" w:rightChars="50" w:right="31680"/>
              <w:jc w:val="center"/>
              <w:rPr>
                <w:sz w:val="18"/>
                <w:szCs w:val="18"/>
              </w:rPr>
            </w:pPr>
            <w:r>
              <w:rPr>
                <w:sz w:val="18"/>
                <w:szCs w:val="18"/>
              </w:rPr>
              <w:t>10.96</w:t>
            </w:r>
          </w:p>
        </w:tc>
        <w:tc>
          <w:tcPr>
            <w:tcW w:w="1320" w:type="dxa"/>
            <w:noWrap/>
            <w:tcMar>
              <w:top w:w="15" w:type="dxa"/>
              <w:left w:w="15" w:type="dxa"/>
              <w:bottom w:w="0" w:type="dxa"/>
              <w:right w:w="15" w:type="dxa"/>
            </w:tcMar>
            <w:vAlign w:val="bottom"/>
          </w:tcPr>
          <w:p w:rsidR="00000000" w:rsidRDefault="00705E50" w:rsidP="00705E50">
            <w:pPr>
              <w:spacing w:after="120" w:line="300" w:lineRule="exact"/>
              <w:ind w:leftChars="50" w:left="31680" w:rightChars="50" w:right="31680"/>
              <w:jc w:val="center"/>
              <w:rPr>
                <w:sz w:val="18"/>
                <w:szCs w:val="18"/>
              </w:rPr>
            </w:pPr>
            <w:r>
              <w:rPr>
                <w:sz w:val="18"/>
                <w:szCs w:val="18"/>
              </w:rPr>
              <w:t>10.17</w:t>
            </w:r>
          </w:p>
        </w:tc>
      </w:tr>
      <w:tr w:rsidR="00000000">
        <w:trPr>
          <w:trHeight w:val="255"/>
        </w:trPr>
        <w:tc>
          <w:tcPr>
            <w:tcW w:w="2146" w:type="dxa"/>
            <w:noWrap/>
            <w:tcMar>
              <w:top w:w="0" w:type="dxa"/>
              <w:left w:w="15" w:type="dxa"/>
              <w:bottom w:w="0" w:type="dxa"/>
              <w:right w:w="15" w:type="dxa"/>
            </w:tcMar>
            <w:vAlign w:val="center"/>
          </w:tcPr>
          <w:p w:rsidR="00000000" w:rsidRDefault="00705E50" w:rsidP="00705E50">
            <w:pPr>
              <w:spacing w:after="120" w:line="300" w:lineRule="exact"/>
              <w:ind w:leftChars="50" w:left="31680" w:rightChars="50" w:right="31680"/>
              <w:rPr>
                <w:rFonts w:hint="eastAsia"/>
                <w:sz w:val="18"/>
              </w:rPr>
            </w:pPr>
            <w:r>
              <w:rPr>
                <w:rFonts w:hint="eastAsia"/>
                <w:sz w:val="18"/>
              </w:rPr>
              <w:t>26-45</w:t>
            </w:r>
            <w:r>
              <w:rPr>
                <w:rFonts w:hint="eastAsia"/>
                <w:sz w:val="18"/>
              </w:rPr>
              <w:t>岁</w:t>
            </w:r>
          </w:p>
        </w:tc>
        <w:tc>
          <w:tcPr>
            <w:tcW w:w="1261" w:type="dxa"/>
            <w:noWrap/>
            <w:tcMar>
              <w:top w:w="15" w:type="dxa"/>
              <w:left w:w="15" w:type="dxa"/>
              <w:bottom w:w="0" w:type="dxa"/>
              <w:right w:w="15" w:type="dxa"/>
            </w:tcMar>
            <w:vAlign w:val="bottom"/>
          </w:tcPr>
          <w:p w:rsidR="00000000" w:rsidRDefault="00705E50" w:rsidP="00705E50">
            <w:pPr>
              <w:spacing w:after="120" w:line="300" w:lineRule="exact"/>
              <w:ind w:leftChars="50" w:left="31680" w:rightChars="50" w:right="31680"/>
              <w:jc w:val="center"/>
              <w:rPr>
                <w:sz w:val="18"/>
                <w:szCs w:val="18"/>
              </w:rPr>
            </w:pPr>
            <w:r>
              <w:rPr>
                <w:sz w:val="18"/>
                <w:szCs w:val="18"/>
              </w:rPr>
              <w:t>18.39</w:t>
            </w:r>
          </w:p>
        </w:tc>
        <w:tc>
          <w:tcPr>
            <w:tcW w:w="1261" w:type="dxa"/>
            <w:noWrap/>
            <w:tcMar>
              <w:top w:w="15" w:type="dxa"/>
              <w:left w:w="15" w:type="dxa"/>
              <w:bottom w:w="0" w:type="dxa"/>
              <w:right w:w="15" w:type="dxa"/>
            </w:tcMar>
            <w:vAlign w:val="bottom"/>
          </w:tcPr>
          <w:p w:rsidR="00000000" w:rsidRDefault="00705E50" w:rsidP="00705E50">
            <w:pPr>
              <w:spacing w:after="120" w:line="300" w:lineRule="exact"/>
              <w:ind w:leftChars="50" w:left="31680" w:rightChars="50" w:right="31680"/>
              <w:jc w:val="center"/>
              <w:rPr>
                <w:sz w:val="18"/>
              </w:rPr>
            </w:pPr>
            <w:r>
              <w:rPr>
                <w:sz w:val="18"/>
              </w:rPr>
              <w:t>20.55</w:t>
            </w:r>
          </w:p>
        </w:tc>
        <w:tc>
          <w:tcPr>
            <w:tcW w:w="1261" w:type="dxa"/>
            <w:noWrap/>
            <w:tcMar>
              <w:top w:w="15" w:type="dxa"/>
              <w:left w:w="15" w:type="dxa"/>
              <w:bottom w:w="0" w:type="dxa"/>
              <w:right w:w="15" w:type="dxa"/>
            </w:tcMar>
            <w:vAlign w:val="bottom"/>
          </w:tcPr>
          <w:p w:rsidR="00000000" w:rsidRDefault="00705E50" w:rsidP="00705E50">
            <w:pPr>
              <w:spacing w:after="120" w:line="300" w:lineRule="exact"/>
              <w:ind w:leftChars="50" w:left="31680" w:rightChars="50" w:right="31680"/>
              <w:jc w:val="center"/>
              <w:rPr>
                <w:sz w:val="18"/>
                <w:szCs w:val="18"/>
              </w:rPr>
            </w:pPr>
            <w:r>
              <w:rPr>
                <w:sz w:val="18"/>
                <w:szCs w:val="18"/>
              </w:rPr>
              <w:t>29.14</w:t>
            </w:r>
          </w:p>
        </w:tc>
        <w:tc>
          <w:tcPr>
            <w:tcW w:w="1261" w:type="dxa"/>
            <w:noWrap/>
            <w:tcMar>
              <w:top w:w="15" w:type="dxa"/>
              <w:left w:w="15" w:type="dxa"/>
              <w:bottom w:w="0" w:type="dxa"/>
              <w:right w:w="15" w:type="dxa"/>
            </w:tcMar>
            <w:vAlign w:val="bottom"/>
          </w:tcPr>
          <w:p w:rsidR="00000000" w:rsidRDefault="00705E50" w:rsidP="00705E50">
            <w:pPr>
              <w:spacing w:after="120" w:line="300" w:lineRule="exact"/>
              <w:ind w:leftChars="50" w:left="31680" w:rightChars="50" w:right="31680"/>
              <w:jc w:val="center"/>
              <w:rPr>
                <w:sz w:val="18"/>
                <w:szCs w:val="18"/>
              </w:rPr>
            </w:pPr>
            <w:r>
              <w:rPr>
                <w:sz w:val="18"/>
                <w:szCs w:val="18"/>
              </w:rPr>
              <w:t>25.06</w:t>
            </w:r>
          </w:p>
        </w:tc>
        <w:tc>
          <w:tcPr>
            <w:tcW w:w="1320" w:type="dxa"/>
            <w:noWrap/>
            <w:tcMar>
              <w:top w:w="15" w:type="dxa"/>
              <w:left w:w="15" w:type="dxa"/>
              <w:bottom w:w="0" w:type="dxa"/>
              <w:right w:w="15" w:type="dxa"/>
            </w:tcMar>
            <w:vAlign w:val="bottom"/>
          </w:tcPr>
          <w:p w:rsidR="00000000" w:rsidRDefault="00705E50" w:rsidP="00705E50">
            <w:pPr>
              <w:spacing w:after="120" w:line="300" w:lineRule="exact"/>
              <w:ind w:leftChars="50" w:left="31680" w:rightChars="50" w:right="31680"/>
              <w:jc w:val="center"/>
              <w:rPr>
                <w:sz w:val="18"/>
                <w:szCs w:val="18"/>
              </w:rPr>
            </w:pPr>
            <w:r>
              <w:rPr>
                <w:sz w:val="18"/>
                <w:szCs w:val="18"/>
              </w:rPr>
              <w:t>26</w:t>
            </w:r>
            <w:r>
              <w:rPr>
                <w:sz w:val="18"/>
                <w:szCs w:val="18"/>
              </w:rPr>
              <w:t>.73</w:t>
            </w:r>
          </w:p>
        </w:tc>
        <w:tc>
          <w:tcPr>
            <w:tcW w:w="1320" w:type="dxa"/>
            <w:noWrap/>
            <w:tcMar>
              <w:top w:w="15" w:type="dxa"/>
              <w:left w:w="15" w:type="dxa"/>
              <w:bottom w:w="0" w:type="dxa"/>
              <w:right w:w="15" w:type="dxa"/>
            </w:tcMar>
            <w:vAlign w:val="bottom"/>
          </w:tcPr>
          <w:p w:rsidR="00000000" w:rsidRDefault="00705E50" w:rsidP="00705E50">
            <w:pPr>
              <w:spacing w:after="120" w:line="300" w:lineRule="exact"/>
              <w:ind w:leftChars="50" w:left="31680" w:rightChars="50" w:right="31680"/>
              <w:jc w:val="center"/>
              <w:rPr>
                <w:sz w:val="18"/>
                <w:szCs w:val="18"/>
              </w:rPr>
            </w:pPr>
            <w:r>
              <w:rPr>
                <w:sz w:val="18"/>
                <w:szCs w:val="18"/>
              </w:rPr>
              <w:t>26.38</w:t>
            </w:r>
          </w:p>
        </w:tc>
      </w:tr>
      <w:tr w:rsidR="00000000">
        <w:trPr>
          <w:trHeight w:val="255"/>
        </w:trPr>
        <w:tc>
          <w:tcPr>
            <w:tcW w:w="2146" w:type="dxa"/>
            <w:noWrap/>
            <w:tcMar>
              <w:top w:w="0" w:type="dxa"/>
              <w:left w:w="15" w:type="dxa"/>
              <w:bottom w:w="0" w:type="dxa"/>
              <w:right w:w="15" w:type="dxa"/>
            </w:tcMar>
            <w:vAlign w:val="bottom"/>
          </w:tcPr>
          <w:p w:rsidR="00000000" w:rsidRDefault="00705E50" w:rsidP="00705E50">
            <w:pPr>
              <w:spacing w:after="120" w:line="300" w:lineRule="exact"/>
              <w:ind w:leftChars="50" w:left="31680" w:rightChars="50" w:right="31680"/>
              <w:rPr>
                <w:rFonts w:hint="eastAsia"/>
                <w:sz w:val="18"/>
                <w:szCs w:val="18"/>
              </w:rPr>
            </w:pPr>
            <w:r>
              <w:rPr>
                <w:sz w:val="18"/>
                <w:szCs w:val="18"/>
              </w:rPr>
              <w:t>46-55</w:t>
            </w:r>
            <w:r>
              <w:rPr>
                <w:rFonts w:hint="eastAsia"/>
                <w:sz w:val="18"/>
                <w:szCs w:val="18"/>
              </w:rPr>
              <w:t>岁</w:t>
            </w:r>
          </w:p>
        </w:tc>
        <w:tc>
          <w:tcPr>
            <w:tcW w:w="1261" w:type="dxa"/>
            <w:noWrap/>
            <w:tcMar>
              <w:top w:w="15" w:type="dxa"/>
              <w:left w:w="15" w:type="dxa"/>
              <w:bottom w:w="0" w:type="dxa"/>
              <w:right w:w="15" w:type="dxa"/>
            </w:tcMar>
            <w:vAlign w:val="bottom"/>
          </w:tcPr>
          <w:p w:rsidR="00000000" w:rsidRDefault="00705E50" w:rsidP="00705E50">
            <w:pPr>
              <w:spacing w:after="120" w:line="300" w:lineRule="exact"/>
              <w:ind w:leftChars="50" w:left="31680" w:rightChars="50" w:right="31680"/>
              <w:jc w:val="center"/>
              <w:rPr>
                <w:sz w:val="18"/>
                <w:szCs w:val="18"/>
              </w:rPr>
            </w:pPr>
            <w:r>
              <w:rPr>
                <w:sz w:val="18"/>
                <w:szCs w:val="18"/>
              </w:rPr>
              <w:t>9.62</w:t>
            </w:r>
          </w:p>
        </w:tc>
        <w:tc>
          <w:tcPr>
            <w:tcW w:w="1261" w:type="dxa"/>
            <w:noWrap/>
            <w:tcMar>
              <w:top w:w="15" w:type="dxa"/>
              <w:left w:w="15" w:type="dxa"/>
              <w:bottom w:w="0" w:type="dxa"/>
              <w:right w:w="15" w:type="dxa"/>
            </w:tcMar>
            <w:vAlign w:val="bottom"/>
          </w:tcPr>
          <w:p w:rsidR="00000000" w:rsidRDefault="00705E50" w:rsidP="00705E50">
            <w:pPr>
              <w:spacing w:after="120" w:line="300" w:lineRule="exact"/>
              <w:ind w:leftChars="50" w:left="31680" w:rightChars="50" w:right="31680"/>
              <w:jc w:val="center"/>
              <w:rPr>
                <w:sz w:val="18"/>
                <w:szCs w:val="18"/>
              </w:rPr>
            </w:pPr>
            <w:r>
              <w:rPr>
                <w:sz w:val="18"/>
                <w:szCs w:val="18"/>
              </w:rPr>
              <w:t>11.94</w:t>
            </w:r>
          </w:p>
        </w:tc>
        <w:tc>
          <w:tcPr>
            <w:tcW w:w="1261" w:type="dxa"/>
            <w:noWrap/>
            <w:tcMar>
              <w:top w:w="15" w:type="dxa"/>
              <w:left w:w="15" w:type="dxa"/>
              <w:bottom w:w="0" w:type="dxa"/>
              <w:right w:w="15" w:type="dxa"/>
            </w:tcMar>
            <w:vAlign w:val="bottom"/>
          </w:tcPr>
          <w:p w:rsidR="00000000" w:rsidRDefault="00705E50" w:rsidP="00705E50">
            <w:pPr>
              <w:spacing w:after="120" w:line="300" w:lineRule="exact"/>
              <w:ind w:leftChars="50" w:left="31680" w:rightChars="50" w:right="31680"/>
              <w:jc w:val="center"/>
              <w:rPr>
                <w:sz w:val="18"/>
                <w:szCs w:val="18"/>
              </w:rPr>
            </w:pPr>
            <w:r>
              <w:rPr>
                <w:sz w:val="18"/>
                <w:szCs w:val="18"/>
              </w:rPr>
              <w:t>22.1</w:t>
            </w:r>
          </w:p>
        </w:tc>
        <w:tc>
          <w:tcPr>
            <w:tcW w:w="1261" w:type="dxa"/>
            <w:noWrap/>
            <w:tcMar>
              <w:top w:w="15" w:type="dxa"/>
              <w:left w:w="15" w:type="dxa"/>
              <w:bottom w:w="0" w:type="dxa"/>
              <w:right w:w="15" w:type="dxa"/>
            </w:tcMar>
            <w:vAlign w:val="bottom"/>
          </w:tcPr>
          <w:p w:rsidR="00000000" w:rsidRDefault="00705E50" w:rsidP="00705E50">
            <w:pPr>
              <w:spacing w:after="120" w:line="300" w:lineRule="exact"/>
              <w:ind w:leftChars="50" w:left="31680" w:rightChars="50" w:right="31680"/>
              <w:jc w:val="center"/>
              <w:rPr>
                <w:sz w:val="18"/>
                <w:szCs w:val="18"/>
              </w:rPr>
            </w:pPr>
            <w:r>
              <w:rPr>
                <w:sz w:val="18"/>
                <w:szCs w:val="18"/>
              </w:rPr>
              <w:t>16.8</w:t>
            </w:r>
          </w:p>
        </w:tc>
        <w:tc>
          <w:tcPr>
            <w:tcW w:w="1320" w:type="dxa"/>
            <w:noWrap/>
            <w:tcMar>
              <w:top w:w="15" w:type="dxa"/>
              <w:left w:w="15" w:type="dxa"/>
              <w:bottom w:w="0" w:type="dxa"/>
              <w:right w:w="15" w:type="dxa"/>
            </w:tcMar>
            <w:vAlign w:val="bottom"/>
          </w:tcPr>
          <w:p w:rsidR="00000000" w:rsidRDefault="00705E50" w:rsidP="00705E50">
            <w:pPr>
              <w:spacing w:after="120" w:line="300" w:lineRule="exact"/>
              <w:ind w:leftChars="50" w:left="31680" w:rightChars="50" w:right="31680"/>
              <w:jc w:val="center"/>
              <w:rPr>
                <w:sz w:val="18"/>
                <w:szCs w:val="18"/>
              </w:rPr>
            </w:pPr>
            <w:r>
              <w:rPr>
                <w:sz w:val="18"/>
                <w:szCs w:val="18"/>
              </w:rPr>
              <w:t>10.29</w:t>
            </w:r>
          </w:p>
        </w:tc>
        <w:tc>
          <w:tcPr>
            <w:tcW w:w="1320" w:type="dxa"/>
            <w:noWrap/>
            <w:tcMar>
              <w:top w:w="15" w:type="dxa"/>
              <w:left w:w="15" w:type="dxa"/>
              <w:bottom w:w="0" w:type="dxa"/>
              <w:right w:w="15" w:type="dxa"/>
            </w:tcMar>
            <w:vAlign w:val="bottom"/>
          </w:tcPr>
          <w:p w:rsidR="00000000" w:rsidRDefault="00705E50" w:rsidP="00705E50">
            <w:pPr>
              <w:spacing w:after="120" w:line="300" w:lineRule="exact"/>
              <w:ind w:leftChars="50" w:left="31680" w:rightChars="50" w:right="31680"/>
              <w:jc w:val="center"/>
              <w:rPr>
                <w:sz w:val="18"/>
                <w:szCs w:val="18"/>
              </w:rPr>
            </w:pPr>
            <w:r>
              <w:rPr>
                <w:sz w:val="18"/>
                <w:szCs w:val="18"/>
              </w:rPr>
              <w:t>6.81</w:t>
            </w:r>
          </w:p>
        </w:tc>
      </w:tr>
      <w:tr w:rsidR="00000000">
        <w:trPr>
          <w:trHeight w:val="255"/>
        </w:trPr>
        <w:tc>
          <w:tcPr>
            <w:tcW w:w="2146" w:type="dxa"/>
            <w:tcBorders>
              <w:bottom w:val="single" w:sz="4" w:space="0" w:color="auto"/>
            </w:tcBorders>
            <w:noWrap/>
            <w:tcMar>
              <w:top w:w="0" w:type="dxa"/>
              <w:left w:w="15" w:type="dxa"/>
              <w:bottom w:w="0" w:type="dxa"/>
              <w:right w:w="15" w:type="dxa"/>
            </w:tcMar>
            <w:vAlign w:val="bottom"/>
          </w:tcPr>
          <w:p w:rsidR="00000000" w:rsidRDefault="00705E50" w:rsidP="00705E50">
            <w:pPr>
              <w:spacing w:after="120" w:line="300" w:lineRule="exact"/>
              <w:ind w:leftChars="50" w:left="31680" w:rightChars="50" w:right="31680"/>
              <w:rPr>
                <w:rFonts w:hint="eastAsia"/>
                <w:sz w:val="18"/>
                <w:szCs w:val="18"/>
              </w:rPr>
            </w:pPr>
            <w:r>
              <w:rPr>
                <w:rFonts w:hint="eastAsia"/>
                <w:sz w:val="18"/>
                <w:szCs w:val="18"/>
              </w:rPr>
              <w:t>55</w:t>
            </w:r>
            <w:r>
              <w:rPr>
                <w:rFonts w:hint="eastAsia"/>
                <w:sz w:val="18"/>
                <w:szCs w:val="18"/>
              </w:rPr>
              <w:t>岁以上</w:t>
            </w:r>
          </w:p>
        </w:tc>
        <w:tc>
          <w:tcPr>
            <w:tcW w:w="1261" w:type="dxa"/>
            <w:tcBorders>
              <w:bottom w:val="single" w:sz="4" w:space="0" w:color="auto"/>
            </w:tcBorders>
            <w:noWrap/>
            <w:tcMar>
              <w:top w:w="15" w:type="dxa"/>
              <w:left w:w="15" w:type="dxa"/>
              <w:bottom w:w="0" w:type="dxa"/>
              <w:right w:w="15" w:type="dxa"/>
            </w:tcMar>
            <w:vAlign w:val="bottom"/>
          </w:tcPr>
          <w:p w:rsidR="00000000" w:rsidRDefault="00705E50" w:rsidP="00705E50">
            <w:pPr>
              <w:spacing w:after="120" w:line="300" w:lineRule="exact"/>
              <w:ind w:leftChars="50" w:left="31680" w:rightChars="50" w:right="31680"/>
              <w:jc w:val="center"/>
              <w:rPr>
                <w:sz w:val="18"/>
                <w:szCs w:val="18"/>
              </w:rPr>
            </w:pPr>
            <w:r>
              <w:rPr>
                <w:sz w:val="18"/>
                <w:szCs w:val="18"/>
              </w:rPr>
              <w:t>12.33</w:t>
            </w:r>
          </w:p>
        </w:tc>
        <w:tc>
          <w:tcPr>
            <w:tcW w:w="1261" w:type="dxa"/>
            <w:tcBorders>
              <w:bottom w:val="single" w:sz="4" w:space="0" w:color="auto"/>
            </w:tcBorders>
            <w:noWrap/>
            <w:tcMar>
              <w:top w:w="15" w:type="dxa"/>
              <w:left w:w="15" w:type="dxa"/>
              <w:bottom w:w="0" w:type="dxa"/>
              <w:right w:w="15" w:type="dxa"/>
            </w:tcMar>
            <w:vAlign w:val="bottom"/>
          </w:tcPr>
          <w:p w:rsidR="00000000" w:rsidRDefault="00705E50" w:rsidP="00705E50">
            <w:pPr>
              <w:spacing w:after="120" w:line="300" w:lineRule="exact"/>
              <w:ind w:leftChars="50" w:left="31680" w:rightChars="50" w:right="31680"/>
              <w:jc w:val="center"/>
              <w:rPr>
                <w:sz w:val="18"/>
                <w:szCs w:val="18"/>
              </w:rPr>
            </w:pPr>
            <w:r>
              <w:rPr>
                <w:sz w:val="18"/>
                <w:szCs w:val="18"/>
              </w:rPr>
              <w:t>13.73</w:t>
            </w:r>
          </w:p>
        </w:tc>
        <w:tc>
          <w:tcPr>
            <w:tcW w:w="1261" w:type="dxa"/>
            <w:tcBorders>
              <w:bottom w:val="single" w:sz="4" w:space="0" w:color="auto"/>
            </w:tcBorders>
            <w:noWrap/>
            <w:tcMar>
              <w:top w:w="15" w:type="dxa"/>
              <w:left w:w="15" w:type="dxa"/>
              <w:bottom w:w="0" w:type="dxa"/>
              <w:right w:w="15" w:type="dxa"/>
            </w:tcMar>
            <w:vAlign w:val="bottom"/>
          </w:tcPr>
          <w:p w:rsidR="00000000" w:rsidRDefault="00705E50" w:rsidP="00705E50">
            <w:pPr>
              <w:spacing w:after="120" w:line="300" w:lineRule="exact"/>
              <w:ind w:leftChars="50" w:left="31680" w:rightChars="50" w:right="31680"/>
              <w:jc w:val="center"/>
              <w:rPr>
                <w:sz w:val="18"/>
                <w:szCs w:val="18"/>
              </w:rPr>
            </w:pPr>
            <w:r>
              <w:rPr>
                <w:sz w:val="18"/>
                <w:szCs w:val="18"/>
              </w:rPr>
              <w:t>21.73</w:t>
            </w:r>
          </w:p>
        </w:tc>
        <w:tc>
          <w:tcPr>
            <w:tcW w:w="1261" w:type="dxa"/>
            <w:tcBorders>
              <w:bottom w:val="single" w:sz="4" w:space="0" w:color="auto"/>
            </w:tcBorders>
            <w:noWrap/>
            <w:tcMar>
              <w:top w:w="15" w:type="dxa"/>
              <w:left w:w="15" w:type="dxa"/>
              <w:bottom w:w="0" w:type="dxa"/>
              <w:right w:w="15" w:type="dxa"/>
            </w:tcMar>
            <w:vAlign w:val="bottom"/>
          </w:tcPr>
          <w:p w:rsidR="00000000" w:rsidRDefault="00705E50" w:rsidP="00705E50">
            <w:pPr>
              <w:spacing w:after="120" w:line="300" w:lineRule="exact"/>
              <w:ind w:leftChars="50" w:left="31680" w:rightChars="50" w:right="31680"/>
              <w:jc w:val="center"/>
              <w:rPr>
                <w:sz w:val="18"/>
                <w:szCs w:val="18"/>
              </w:rPr>
            </w:pPr>
            <w:r>
              <w:rPr>
                <w:sz w:val="18"/>
                <w:szCs w:val="18"/>
              </w:rPr>
              <w:t>18.07</w:t>
            </w:r>
          </w:p>
        </w:tc>
        <w:tc>
          <w:tcPr>
            <w:tcW w:w="1320" w:type="dxa"/>
            <w:tcBorders>
              <w:bottom w:val="single" w:sz="4" w:space="0" w:color="auto"/>
            </w:tcBorders>
            <w:noWrap/>
            <w:tcMar>
              <w:top w:w="15" w:type="dxa"/>
              <w:left w:w="15" w:type="dxa"/>
              <w:bottom w:w="0" w:type="dxa"/>
              <w:right w:w="15" w:type="dxa"/>
            </w:tcMar>
            <w:vAlign w:val="bottom"/>
          </w:tcPr>
          <w:p w:rsidR="00000000" w:rsidRDefault="00705E50" w:rsidP="00705E50">
            <w:pPr>
              <w:spacing w:after="120" w:line="300" w:lineRule="exact"/>
              <w:ind w:leftChars="50" w:left="31680" w:rightChars="50" w:right="31680"/>
              <w:jc w:val="center"/>
              <w:rPr>
                <w:sz w:val="18"/>
                <w:szCs w:val="18"/>
              </w:rPr>
            </w:pPr>
            <w:r>
              <w:rPr>
                <w:sz w:val="18"/>
                <w:szCs w:val="18"/>
              </w:rPr>
              <w:t>16.52</w:t>
            </w:r>
          </w:p>
        </w:tc>
        <w:tc>
          <w:tcPr>
            <w:tcW w:w="1320" w:type="dxa"/>
            <w:tcBorders>
              <w:bottom w:val="single" w:sz="4" w:space="0" w:color="auto"/>
            </w:tcBorders>
            <w:noWrap/>
            <w:tcMar>
              <w:top w:w="15" w:type="dxa"/>
              <w:left w:w="15" w:type="dxa"/>
              <w:bottom w:w="0" w:type="dxa"/>
              <w:right w:w="15" w:type="dxa"/>
            </w:tcMar>
            <w:vAlign w:val="bottom"/>
          </w:tcPr>
          <w:p w:rsidR="00000000" w:rsidRDefault="00705E50" w:rsidP="00705E50">
            <w:pPr>
              <w:spacing w:after="120" w:line="300" w:lineRule="exact"/>
              <w:ind w:leftChars="50" w:left="31680" w:rightChars="50" w:right="31680"/>
              <w:jc w:val="center"/>
              <w:rPr>
                <w:sz w:val="18"/>
                <w:szCs w:val="18"/>
              </w:rPr>
            </w:pPr>
            <w:r>
              <w:rPr>
                <w:sz w:val="18"/>
                <w:szCs w:val="18"/>
              </w:rPr>
              <w:t>11.76</w:t>
            </w:r>
          </w:p>
        </w:tc>
      </w:tr>
      <w:tr w:rsidR="00000000">
        <w:trPr>
          <w:trHeight w:val="255"/>
        </w:trPr>
        <w:tc>
          <w:tcPr>
            <w:tcW w:w="2146" w:type="dxa"/>
            <w:tcBorders>
              <w:top w:val="single" w:sz="4" w:space="0" w:color="auto"/>
              <w:bottom w:val="single" w:sz="4" w:space="0" w:color="auto"/>
            </w:tcBorders>
            <w:noWrap/>
            <w:vAlign w:val="bottom"/>
          </w:tcPr>
          <w:p w:rsidR="00000000" w:rsidRDefault="00705E50" w:rsidP="00705E50">
            <w:pPr>
              <w:spacing w:after="120" w:line="300" w:lineRule="exact"/>
              <w:ind w:rightChars="50" w:right="31680" w:firstLineChars="200" w:firstLine="31680"/>
              <w:rPr>
                <w:sz w:val="18"/>
                <w:szCs w:val="18"/>
              </w:rPr>
            </w:pPr>
            <w:r>
              <w:rPr>
                <w:sz w:val="18"/>
                <w:szCs w:val="18"/>
              </w:rPr>
              <w:t>总计</w:t>
            </w:r>
          </w:p>
        </w:tc>
        <w:tc>
          <w:tcPr>
            <w:tcW w:w="1261" w:type="dxa"/>
            <w:tcBorders>
              <w:top w:val="single" w:sz="4" w:space="0" w:color="auto"/>
              <w:bottom w:val="single" w:sz="4" w:space="0" w:color="auto"/>
            </w:tcBorders>
            <w:noWrap/>
            <w:vAlign w:val="bottom"/>
          </w:tcPr>
          <w:p w:rsidR="00000000" w:rsidRDefault="00705E50" w:rsidP="00705E50">
            <w:pPr>
              <w:spacing w:after="120" w:line="300" w:lineRule="exact"/>
              <w:ind w:leftChars="50" w:left="31680" w:rightChars="50" w:right="31680"/>
              <w:jc w:val="center"/>
              <w:rPr>
                <w:sz w:val="18"/>
                <w:szCs w:val="18"/>
              </w:rPr>
            </w:pPr>
            <w:r>
              <w:rPr>
                <w:sz w:val="18"/>
                <w:szCs w:val="18"/>
              </w:rPr>
              <w:t>17.83</w:t>
            </w:r>
          </w:p>
        </w:tc>
        <w:tc>
          <w:tcPr>
            <w:tcW w:w="1261" w:type="dxa"/>
            <w:tcBorders>
              <w:top w:val="single" w:sz="4" w:space="0" w:color="auto"/>
              <w:bottom w:val="single" w:sz="4" w:space="0" w:color="auto"/>
            </w:tcBorders>
            <w:noWrap/>
            <w:tcMar>
              <w:top w:w="15" w:type="dxa"/>
              <w:left w:w="15" w:type="dxa"/>
              <w:bottom w:w="0" w:type="dxa"/>
              <w:right w:w="15" w:type="dxa"/>
            </w:tcMar>
            <w:vAlign w:val="bottom"/>
          </w:tcPr>
          <w:p w:rsidR="00000000" w:rsidRDefault="00705E50" w:rsidP="00705E50">
            <w:pPr>
              <w:spacing w:after="120" w:line="300" w:lineRule="exact"/>
              <w:ind w:leftChars="50" w:left="31680" w:rightChars="50" w:right="31680"/>
              <w:jc w:val="center"/>
              <w:rPr>
                <w:sz w:val="18"/>
                <w:szCs w:val="18"/>
              </w:rPr>
            </w:pPr>
            <w:r>
              <w:rPr>
                <w:sz w:val="18"/>
                <w:szCs w:val="18"/>
              </w:rPr>
              <w:t>20.13</w:t>
            </w:r>
          </w:p>
        </w:tc>
        <w:tc>
          <w:tcPr>
            <w:tcW w:w="1261" w:type="dxa"/>
            <w:tcBorders>
              <w:top w:val="single" w:sz="4" w:space="0" w:color="auto"/>
              <w:bottom w:val="single" w:sz="4" w:space="0" w:color="auto"/>
            </w:tcBorders>
            <w:noWrap/>
            <w:tcMar>
              <w:top w:w="15" w:type="dxa"/>
              <w:left w:w="15" w:type="dxa"/>
              <w:bottom w:w="0" w:type="dxa"/>
              <w:right w:w="15" w:type="dxa"/>
            </w:tcMar>
            <w:vAlign w:val="bottom"/>
          </w:tcPr>
          <w:p w:rsidR="00000000" w:rsidRDefault="00705E50" w:rsidP="00705E50">
            <w:pPr>
              <w:spacing w:after="120" w:line="300" w:lineRule="exact"/>
              <w:ind w:leftChars="50" w:left="31680" w:rightChars="50" w:right="31680"/>
              <w:jc w:val="center"/>
              <w:rPr>
                <w:sz w:val="18"/>
                <w:szCs w:val="18"/>
              </w:rPr>
            </w:pPr>
            <w:r>
              <w:rPr>
                <w:sz w:val="18"/>
                <w:szCs w:val="18"/>
              </w:rPr>
              <w:t>29.6</w:t>
            </w:r>
          </w:p>
        </w:tc>
        <w:tc>
          <w:tcPr>
            <w:tcW w:w="1261" w:type="dxa"/>
            <w:tcBorders>
              <w:top w:val="single" w:sz="4" w:space="0" w:color="auto"/>
              <w:bottom w:val="single" w:sz="4" w:space="0" w:color="auto"/>
            </w:tcBorders>
            <w:noWrap/>
            <w:tcMar>
              <w:top w:w="15" w:type="dxa"/>
              <w:left w:w="15" w:type="dxa"/>
              <w:bottom w:w="0" w:type="dxa"/>
              <w:right w:w="15" w:type="dxa"/>
            </w:tcMar>
            <w:vAlign w:val="bottom"/>
          </w:tcPr>
          <w:p w:rsidR="00000000" w:rsidRDefault="00705E50" w:rsidP="00705E50">
            <w:pPr>
              <w:spacing w:after="120" w:line="300" w:lineRule="exact"/>
              <w:ind w:leftChars="50" w:left="31680" w:rightChars="50" w:right="31680"/>
              <w:jc w:val="center"/>
              <w:rPr>
                <w:sz w:val="18"/>
                <w:szCs w:val="18"/>
              </w:rPr>
            </w:pPr>
            <w:r>
              <w:rPr>
                <w:sz w:val="18"/>
                <w:szCs w:val="18"/>
              </w:rPr>
              <w:t>25.39</w:t>
            </w:r>
          </w:p>
        </w:tc>
        <w:tc>
          <w:tcPr>
            <w:tcW w:w="1320" w:type="dxa"/>
            <w:tcBorders>
              <w:top w:val="single" w:sz="4" w:space="0" w:color="auto"/>
              <w:bottom w:val="single" w:sz="4" w:space="0" w:color="auto"/>
            </w:tcBorders>
            <w:noWrap/>
            <w:tcMar>
              <w:top w:w="15" w:type="dxa"/>
              <w:left w:w="15" w:type="dxa"/>
              <w:bottom w:w="0" w:type="dxa"/>
              <w:right w:w="15" w:type="dxa"/>
            </w:tcMar>
            <w:vAlign w:val="bottom"/>
          </w:tcPr>
          <w:p w:rsidR="00000000" w:rsidRDefault="00705E50" w:rsidP="00705E50">
            <w:pPr>
              <w:spacing w:after="120" w:line="300" w:lineRule="exact"/>
              <w:ind w:leftChars="50" w:left="31680" w:rightChars="50" w:right="31680"/>
              <w:jc w:val="center"/>
              <w:rPr>
                <w:sz w:val="18"/>
                <w:szCs w:val="18"/>
              </w:rPr>
            </w:pPr>
            <w:r>
              <w:rPr>
                <w:sz w:val="18"/>
                <w:szCs w:val="18"/>
              </w:rPr>
              <w:t>100.00</w:t>
            </w:r>
          </w:p>
        </w:tc>
        <w:tc>
          <w:tcPr>
            <w:tcW w:w="1320" w:type="dxa"/>
            <w:tcBorders>
              <w:top w:val="single" w:sz="4" w:space="0" w:color="auto"/>
              <w:bottom w:val="single" w:sz="4" w:space="0" w:color="auto"/>
            </w:tcBorders>
            <w:noWrap/>
            <w:tcMar>
              <w:top w:w="15" w:type="dxa"/>
              <w:left w:w="15" w:type="dxa"/>
              <w:bottom w:w="0" w:type="dxa"/>
              <w:right w:w="15" w:type="dxa"/>
            </w:tcMar>
            <w:vAlign w:val="bottom"/>
          </w:tcPr>
          <w:p w:rsidR="00000000" w:rsidRDefault="00705E50" w:rsidP="00705E50">
            <w:pPr>
              <w:spacing w:after="120" w:line="300" w:lineRule="exact"/>
              <w:ind w:leftChars="50" w:left="31680" w:rightChars="50" w:right="31680"/>
              <w:jc w:val="center"/>
              <w:rPr>
                <w:sz w:val="18"/>
                <w:szCs w:val="18"/>
              </w:rPr>
            </w:pPr>
            <w:r>
              <w:rPr>
                <w:sz w:val="18"/>
                <w:szCs w:val="18"/>
              </w:rPr>
              <w:t>100.00</w:t>
            </w:r>
          </w:p>
        </w:tc>
      </w:tr>
    </w:tbl>
    <w:p w:rsidR="00000000" w:rsidRDefault="00705E50">
      <w:pPr>
        <w:tabs>
          <w:tab w:val="left" w:pos="630"/>
        </w:tabs>
        <w:spacing w:after="240" w:line="360" w:lineRule="exact"/>
        <w:jc w:val="center"/>
        <w:rPr>
          <w:rFonts w:ascii="SimHei" w:eastAsia="SimHei" w:hint="eastAsia"/>
        </w:rPr>
      </w:pPr>
      <w:r>
        <w:rPr>
          <w:rFonts w:ascii="SimHei" w:eastAsia="SimHei" w:hint="eastAsia"/>
        </w:rPr>
        <w:t>表</w:t>
      </w:r>
      <w:r>
        <w:rPr>
          <w:rFonts w:ascii="SimHei" w:eastAsia="SimHei" w:hint="eastAsia"/>
        </w:rPr>
        <w:t>34</w:t>
      </w:r>
      <w:r>
        <w:rPr>
          <w:rFonts w:ascii="SimHei" w:eastAsia="SimHei"/>
        </w:rPr>
        <w:br/>
      </w:r>
      <w:r>
        <w:rPr>
          <w:rFonts w:ascii="SimHei" w:eastAsia="SimHei" w:hint="eastAsia"/>
        </w:rPr>
        <w:t>贫困人口的主要特征</w:t>
      </w:r>
    </w:p>
    <w:tbl>
      <w:tblPr>
        <w:tblW w:w="4933" w:type="pct"/>
        <w:tblInd w:w="62" w:type="dxa"/>
        <w:tblBorders>
          <w:top w:val="single" w:sz="4" w:space="0" w:color="auto"/>
          <w:left w:val="single" w:sz="4" w:space="0" w:color="auto"/>
          <w:bottom w:val="single" w:sz="4" w:space="0" w:color="auto"/>
          <w:right w:val="single" w:sz="4" w:space="0" w:color="auto"/>
        </w:tblBorders>
        <w:tblCellMar>
          <w:left w:w="62" w:type="dxa"/>
          <w:right w:w="62" w:type="dxa"/>
        </w:tblCellMar>
        <w:tblLook w:val="0000" w:firstRow="0" w:lastRow="0" w:firstColumn="0" w:lastColumn="0" w:noHBand="0" w:noVBand="0"/>
      </w:tblPr>
      <w:tblGrid>
        <w:gridCol w:w="1772"/>
        <w:gridCol w:w="671"/>
        <w:gridCol w:w="671"/>
        <w:gridCol w:w="673"/>
        <w:gridCol w:w="673"/>
        <w:gridCol w:w="673"/>
        <w:gridCol w:w="671"/>
        <w:gridCol w:w="671"/>
        <w:gridCol w:w="675"/>
        <w:gridCol w:w="671"/>
        <w:gridCol w:w="673"/>
        <w:gridCol w:w="671"/>
        <w:gridCol w:w="675"/>
      </w:tblGrid>
      <w:tr w:rsidR="00000000">
        <w:trPr>
          <w:cantSplit/>
        </w:trPr>
        <w:tc>
          <w:tcPr>
            <w:tcW w:w="900" w:type="pct"/>
            <w:vMerge w:val="restart"/>
            <w:tcBorders>
              <w:top w:val="single" w:sz="4" w:space="0" w:color="auto"/>
              <w:left w:val="single" w:sz="4" w:space="0" w:color="auto"/>
              <w:right w:val="single" w:sz="4" w:space="0" w:color="auto"/>
            </w:tcBorders>
          </w:tcPr>
          <w:p w:rsidR="00000000" w:rsidRDefault="00705E50">
            <w:pPr>
              <w:tabs>
                <w:tab w:val="left" w:pos="630"/>
              </w:tabs>
              <w:spacing w:after="120" w:line="340" w:lineRule="exact"/>
              <w:rPr>
                <w:rFonts w:eastAsia="SimHei"/>
                <w:sz w:val="18"/>
              </w:rPr>
            </w:pPr>
          </w:p>
        </w:tc>
        <w:tc>
          <w:tcPr>
            <w:tcW w:w="1366" w:type="pct"/>
            <w:gridSpan w:val="4"/>
            <w:tcBorders>
              <w:top w:val="single" w:sz="4" w:space="0" w:color="auto"/>
              <w:left w:val="single" w:sz="4" w:space="0" w:color="auto"/>
              <w:bottom w:val="single" w:sz="4" w:space="0" w:color="auto"/>
              <w:right w:val="single" w:sz="4" w:space="0" w:color="auto"/>
            </w:tcBorders>
          </w:tcPr>
          <w:p w:rsidR="00000000" w:rsidRDefault="00705E50">
            <w:pPr>
              <w:tabs>
                <w:tab w:val="left" w:pos="630"/>
              </w:tabs>
              <w:spacing w:after="120" w:line="340" w:lineRule="exact"/>
              <w:jc w:val="center"/>
              <w:rPr>
                <w:rFonts w:eastAsia="SimHei" w:hint="eastAsia"/>
                <w:sz w:val="18"/>
              </w:rPr>
            </w:pPr>
            <w:r>
              <w:rPr>
                <w:rFonts w:eastAsia="SimHei" w:hint="eastAsia"/>
                <w:sz w:val="18"/>
              </w:rPr>
              <w:t>穷</w:t>
            </w:r>
          </w:p>
        </w:tc>
        <w:tc>
          <w:tcPr>
            <w:tcW w:w="1367" w:type="pct"/>
            <w:gridSpan w:val="4"/>
            <w:tcBorders>
              <w:top w:val="single" w:sz="4" w:space="0" w:color="auto"/>
              <w:left w:val="single" w:sz="4" w:space="0" w:color="auto"/>
              <w:bottom w:val="single" w:sz="4" w:space="0" w:color="auto"/>
              <w:right w:val="single" w:sz="4" w:space="0" w:color="auto"/>
            </w:tcBorders>
          </w:tcPr>
          <w:p w:rsidR="00000000" w:rsidRDefault="00705E50">
            <w:pPr>
              <w:tabs>
                <w:tab w:val="left" w:pos="630"/>
              </w:tabs>
              <w:spacing w:after="120" w:line="340" w:lineRule="exact"/>
              <w:jc w:val="center"/>
              <w:rPr>
                <w:rFonts w:eastAsia="SimHei" w:hint="eastAsia"/>
                <w:sz w:val="18"/>
              </w:rPr>
            </w:pPr>
            <w:r>
              <w:rPr>
                <w:rFonts w:eastAsia="SimHei" w:hint="eastAsia"/>
                <w:sz w:val="18"/>
              </w:rPr>
              <w:t>不穷</w:t>
            </w:r>
          </w:p>
        </w:tc>
        <w:tc>
          <w:tcPr>
            <w:tcW w:w="1367" w:type="pct"/>
            <w:gridSpan w:val="4"/>
            <w:tcBorders>
              <w:top w:val="single" w:sz="4" w:space="0" w:color="auto"/>
              <w:left w:val="single" w:sz="4" w:space="0" w:color="auto"/>
              <w:bottom w:val="single" w:sz="4" w:space="0" w:color="auto"/>
              <w:right w:val="single" w:sz="4" w:space="0" w:color="auto"/>
            </w:tcBorders>
          </w:tcPr>
          <w:p w:rsidR="00000000" w:rsidRDefault="00705E50">
            <w:pPr>
              <w:tabs>
                <w:tab w:val="left" w:pos="630"/>
              </w:tabs>
              <w:spacing w:after="120" w:line="340" w:lineRule="exact"/>
              <w:jc w:val="center"/>
              <w:rPr>
                <w:rFonts w:eastAsia="SimHei"/>
                <w:sz w:val="18"/>
              </w:rPr>
            </w:pPr>
            <w:r>
              <w:rPr>
                <w:rFonts w:eastAsia="SimHei"/>
                <w:sz w:val="18"/>
              </w:rPr>
              <w:t>总计</w:t>
            </w:r>
          </w:p>
        </w:tc>
      </w:tr>
      <w:tr w:rsidR="00000000">
        <w:trPr>
          <w:cantSplit/>
        </w:trPr>
        <w:tc>
          <w:tcPr>
            <w:tcW w:w="900" w:type="pct"/>
            <w:vMerge/>
            <w:tcBorders>
              <w:left w:val="single" w:sz="4" w:space="0" w:color="auto"/>
              <w:bottom w:val="single" w:sz="4" w:space="0" w:color="auto"/>
              <w:right w:val="single" w:sz="4" w:space="0" w:color="auto"/>
            </w:tcBorders>
          </w:tcPr>
          <w:p w:rsidR="00000000" w:rsidRDefault="00705E50">
            <w:pPr>
              <w:tabs>
                <w:tab w:val="left" w:pos="630"/>
              </w:tabs>
              <w:spacing w:after="120" w:line="340" w:lineRule="exact"/>
              <w:rPr>
                <w:rFonts w:eastAsia="SimHei"/>
                <w:sz w:val="18"/>
              </w:rPr>
            </w:pPr>
          </w:p>
        </w:tc>
        <w:tc>
          <w:tcPr>
            <w:tcW w:w="341" w:type="pct"/>
            <w:tcBorders>
              <w:top w:val="single" w:sz="4" w:space="0" w:color="auto"/>
              <w:left w:val="single" w:sz="4" w:space="0" w:color="auto"/>
              <w:bottom w:val="single" w:sz="4" w:space="0" w:color="auto"/>
              <w:right w:val="single" w:sz="4" w:space="0" w:color="auto"/>
            </w:tcBorders>
          </w:tcPr>
          <w:p w:rsidR="00000000" w:rsidRDefault="00705E50">
            <w:pPr>
              <w:tabs>
                <w:tab w:val="left" w:pos="630"/>
              </w:tabs>
              <w:spacing w:after="120" w:line="340" w:lineRule="exact"/>
              <w:jc w:val="center"/>
              <w:rPr>
                <w:rFonts w:eastAsia="SimHei"/>
                <w:sz w:val="18"/>
              </w:rPr>
            </w:pPr>
            <w:r>
              <w:rPr>
                <w:rFonts w:eastAsia="SimHei"/>
                <w:sz w:val="18"/>
              </w:rPr>
              <w:t>地拉那</w:t>
            </w:r>
          </w:p>
        </w:tc>
        <w:tc>
          <w:tcPr>
            <w:tcW w:w="341" w:type="pct"/>
            <w:tcBorders>
              <w:top w:val="single" w:sz="4" w:space="0" w:color="auto"/>
              <w:left w:val="single" w:sz="4" w:space="0" w:color="auto"/>
              <w:bottom w:val="single" w:sz="4" w:space="0" w:color="auto"/>
              <w:right w:val="single" w:sz="4" w:space="0" w:color="auto"/>
            </w:tcBorders>
          </w:tcPr>
          <w:p w:rsidR="00000000" w:rsidRDefault="00705E50">
            <w:pPr>
              <w:tabs>
                <w:tab w:val="left" w:pos="630"/>
              </w:tabs>
              <w:spacing w:after="120" w:line="340" w:lineRule="exact"/>
              <w:jc w:val="center"/>
              <w:rPr>
                <w:rFonts w:eastAsia="SimHei" w:hint="eastAsia"/>
                <w:sz w:val="18"/>
              </w:rPr>
            </w:pPr>
            <w:r>
              <w:rPr>
                <w:rFonts w:eastAsia="SimHei" w:hint="eastAsia"/>
                <w:sz w:val="18"/>
              </w:rPr>
              <w:t>城市</w:t>
            </w:r>
          </w:p>
        </w:tc>
        <w:tc>
          <w:tcPr>
            <w:tcW w:w="342" w:type="pct"/>
            <w:tcBorders>
              <w:top w:val="single" w:sz="4" w:space="0" w:color="auto"/>
              <w:left w:val="single" w:sz="4" w:space="0" w:color="auto"/>
              <w:bottom w:val="single" w:sz="4" w:space="0" w:color="auto"/>
              <w:right w:val="single" w:sz="4" w:space="0" w:color="auto"/>
            </w:tcBorders>
          </w:tcPr>
          <w:p w:rsidR="00000000" w:rsidRDefault="00705E50">
            <w:pPr>
              <w:tabs>
                <w:tab w:val="left" w:pos="630"/>
              </w:tabs>
              <w:spacing w:after="120" w:line="340" w:lineRule="exact"/>
              <w:jc w:val="center"/>
              <w:rPr>
                <w:rFonts w:eastAsia="SimHei" w:hint="eastAsia"/>
                <w:sz w:val="18"/>
              </w:rPr>
            </w:pPr>
            <w:r>
              <w:rPr>
                <w:rFonts w:eastAsia="SimHei" w:hint="eastAsia"/>
                <w:sz w:val="18"/>
              </w:rPr>
              <w:t>农村</w:t>
            </w:r>
          </w:p>
        </w:tc>
        <w:tc>
          <w:tcPr>
            <w:tcW w:w="341" w:type="pct"/>
            <w:tcBorders>
              <w:top w:val="single" w:sz="4" w:space="0" w:color="auto"/>
              <w:left w:val="single" w:sz="4" w:space="0" w:color="auto"/>
              <w:bottom w:val="single" w:sz="4" w:space="0" w:color="auto"/>
              <w:right w:val="single" w:sz="4" w:space="0" w:color="auto"/>
            </w:tcBorders>
          </w:tcPr>
          <w:p w:rsidR="00000000" w:rsidRDefault="00705E50">
            <w:pPr>
              <w:tabs>
                <w:tab w:val="left" w:pos="630"/>
              </w:tabs>
              <w:spacing w:after="120" w:line="340" w:lineRule="exact"/>
              <w:jc w:val="center"/>
              <w:rPr>
                <w:rFonts w:eastAsia="SimHei"/>
                <w:sz w:val="18"/>
              </w:rPr>
            </w:pPr>
            <w:r>
              <w:rPr>
                <w:rFonts w:eastAsia="SimHei"/>
                <w:sz w:val="18"/>
              </w:rPr>
              <w:t>总计</w:t>
            </w:r>
          </w:p>
        </w:tc>
        <w:tc>
          <w:tcPr>
            <w:tcW w:w="342" w:type="pct"/>
            <w:tcBorders>
              <w:top w:val="single" w:sz="4" w:space="0" w:color="auto"/>
              <w:left w:val="single" w:sz="4" w:space="0" w:color="auto"/>
              <w:bottom w:val="single" w:sz="4" w:space="0" w:color="auto"/>
              <w:right w:val="single" w:sz="4" w:space="0" w:color="auto"/>
            </w:tcBorders>
          </w:tcPr>
          <w:p w:rsidR="00000000" w:rsidRDefault="00705E50">
            <w:pPr>
              <w:tabs>
                <w:tab w:val="left" w:pos="630"/>
              </w:tabs>
              <w:spacing w:after="120" w:line="340" w:lineRule="exact"/>
              <w:jc w:val="center"/>
              <w:rPr>
                <w:rFonts w:eastAsia="SimHei"/>
                <w:sz w:val="18"/>
              </w:rPr>
            </w:pPr>
            <w:r>
              <w:rPr>
                <w:rFonts w:eastAsia="SimHei"/>
                <w:sz w:val="18"/>
              </w:rPr>
              <w:t>地拉那</w:t>
            </w:r>
          </w:p>
        </w:tc>
        <w:tc>
          <w:tcPr>
            <w:tcW w:w="341" w:type="pct"/>
            <w:tcBorders>
              <w:top w:val="single" w:sz="4" w:space="0" w:color="auto"/>
              <w:left w:val="single" w:sz="4" w:space="0" w:color="auto"/>
              <w:bottom w:val="single" w:sz="4" w:space="0" w:color="auto"/>
              <w:right w:val="single" w:sz="4" w:space="0" w:color="auto"/>
            </w:tcBorders>
          </w:tcPr>
          <w:p w:rsidR="00000000" w:rsidRDefault="00705E50">
            <w:pPr>
              <w:tabs>
                <w:tab w:val="left" w:pos="630"/>
              </w:tabs>
              <w:spacing w:after="120" w:line="340" w:lineRule="exact"/>
              <w:jc w:val="center"/>
              <w:rPr>
                <w:rFonts w:eastAsia="SimHei" w:hint="eastAsia"/>
                <w:sz w:val="18"/>
              </w:rPr>
            </w:pPr>
            <w:r>
              <w:rPr>
                <w:rFonts w:eastAsia="SimHei" w:hint="eastAsia"/>
                <w:sz w:val="18"/>
              </w:rPr>
              <w:t>城市</w:t>
            </w:r>
          </w:p>
        </w:tc>
        <w:tc>
          <w:tcPr>
            <w:tcW w:w="341" w:type="pct"/>
            <w:tcBorders>
              <w:top w:val="single" w:sz="4" w:space="0" w:color="auto"/>
              <w:left w:val="single" w:sz="4" w:space="0" w:color="auto"/>
              <w:bottom w:val="single" w:sz="4" w:space="0" w:color="auto"/>
              <w:right w:val="single" w:sz="4" w:space="0" w:color="auto"/>
            </w:tcBorders>
          </w:tcPr>
          <w:p w:rsidR="00000000" w:rsidRDefault="00705E50">
            <w:pPr>
              <w:tabs>
                <w:tab w:val="left" w:pos="630"/>
              </w:tabs>
              <w:spacing w:after="120" w:line="340" w:lineRule="exact"/>
              <w:jc w:val="center"/>
              <w:rPr>
                <w:rFonts w:eastAsia="SimHei" w:hint="eastAsia"/>
                <w:sz w:val="18"/>
              </w:rPr>
            </w:pPr>
            <w:r>
              <w:rPr>
                <w:rFonts w:eastAsia="SimHei" w:hint="eastAsia"/>
                <w:sz w:val="18"/>
              </w:rPr>
              <w:t>农村</w:t>
            </w:r>
          </w:p>
        </w:tc>
        <w:tc>
          <w:tcPr>
            <w:tcW w:w="342" w:type="pct"/>
            <w:tcBorders>
              <w:top w:val="single" w:sz="4" w:space="0" w:color="auto"/>
              <w:left w:val="single" w:sz="4" w:space="0" w:color="auto"/>
              <w:bottom w:val="single" w:sz="4" w:space="0" w:color="auto"/>
              <w:right w:val="single" w:sz="4" w:space="0" w:color="auto"/>
            </w:tcBorders>
          </w:tcPr>
          <w:p w:rsidR="00000000" w:rsidRDefault="00705E50">
            <w:pPr>
              <w:tabs>
                <w:tab w:val="left" w:pos="630"/>
              </w:tabs>
              <w:spacing w:after="120" w:line="340" w:lineRule="exact"/>
              <w:jc w:val="center"/>
              <w:rPr>
                <w:rFonts w:eastAsia="SimHei"/>
                <w:sz w:val="18"/>
              </w:rPr>
            </w:pPr>
            <w:r>
              <w:rPr>
                <w:rFonts w:eastAsia="SimHei"/>
                <w:sz w:val="18"/>
              </w:rPr>
              <w:t>总计</w:t>
            </w:r>
          </w:p>
        </w:tc>
        <w:tc>
          <w:tcPr>
            <w:tcW w:w="341" w:type="pct"/>
            <w:tcBorders>
              <w:top w:val="single" w:sz="4" w:space="0" w:color="auto"/>
              <w:left w:val="single" w:sz="4" w:space="0" w:color="auto"/>
              <w:bottom w:val="single" w:sz="4" w:space="0" w:color="auto"/>
              <w:right w:val="single" w:sz="4" w:space="0" w:color="auto"/>
            </w:tcBorders>
          </w:tcPr>
          <w:p w:rsidR="00000000" w:rsidRDefault="00705E50">
            <w:pPr>
              <w:tabs>
                <w:tab w:val="left" w:pos="630"/>
              </w:tabs>
              <w:spacing w:after="120" w:line="340" w:lineRule="exact"/>
              <w:jc w:val="center"/>
              <w:rPr>
                <w:rFonts w:eastAsia="SimHei"/>
                <w:sz w:val="18"/>
              </w:rPr>
            </w:pPr>
            <w:r>
              <w:rPr>
                <w:rFonts w:eastAsia="SimHei"/>
                <w:sz w:val="18"/>
              </w:rPr>
              <w:t>地拉那</w:t>
            </w:r>
          </w:p>
        </w:tc>
        <w:tc>
          <w:tcPr>
            <w:tcW w:w="342" w:type="pct"/>
            <w:tcBorders>
              <w:top w:val="single" w:sz="4" w:space="0" w:color="auto"/>
              <w:left w:val="single" w:sz="4" w:space="0" w:color="auto"/>
              <w:bottom w:val="single" w:sz="4" w:space="0" w:color="auto"/>
              <w:right w:val="single" w:sz="4" w:space="0" w:color="auto"/>
            </w:tcBorders>
          </w:tcPr>
          <w:p w:rsidR="00000000" w:rsidRDefault="00705E50">
            <w:pPr>
              <w:tabs>
                <w:tab w:val="left" w:pos="630"/>
              </w:tabs>
              <w:spacing w:after="120" w:line="340" w:lineRule="exact"/>
              <w:jc w:val="center"/>
              <w:rPr>
                <w:rFonts w:eastAsia="SimHei" w:hint="eastAsia"/>
                <w:sz w:val="18"/>
              </w:rPr>
            </w:pPr>
            <w:r>
              <w:rPr>
                <w:rFonts w:eastAsia="SimHei" w:hint="eastAsia"/>
                <w:sz w:val="18"/>
              </w:rPr>
              <w:t>城市</w:t>
            </w:r>
          </w:p>
        </w:tc>
        <w:tc>
          <w:tcPr>
            <w:tcW w:w="341" w:type="pct"/>
            <w:tcBorders>
              <w:top w:val="single" w:sz="4" w:space="0" w:color="auto"/>
              <w:left w:val="single" w:sz="4" w:space="0" w:color="auto"/>
              <w:bottom w:val="single" w:sz="4" w:space="0" w:color="auto"/>
              <w:right w:val="single" w:sz="4" w:space="0" w:color="auto"/>
            </w:tcBorders>
          </w:tcPr>
          <w:p w:rsidR="00000000" w:rsidRDefault="00705E50">
            <w:pPr>
              <w:tabs>
                <w:tab w:val="left" w:pos="630"/>
              </w:tabs>
              <w:spacing w:after="120" w:line="340" w:lineRule="exact"/>
              <w:jc w:val="center"/>
              <w:rPr>
                <w:rFonts w:eastAsia="SimHei" w:hint="eastAsia"/>
                <w:sz w:val="18"/>
              </w:rPr>
            </w:pPr>
            <w:r>
              <w:rPr>
                <w:rFonts w:eastAsia="SimHei" w:hint="eastAsia"/>
                <w:sz w:val="18"/>
              </w:rPr>
              <w:t>农村</w:t>
            </w:r>
          </w:p>
        </w:tc>
        <w:tc>
          <w:tcPr>
            <w:tcW w:w="342" w:type="pct"/>
            <w:tcBorders>
              <w:top w:val="single" w:sz="4" w:space="0" w:color="auto"/>
              <w:left w:val="single" w:sz="4" w:space="0" w:color="auto"/>
              <w:bottom w:val="single" w:sz="4" w:space="0" w:color="auto"/>
              <w:right w:val="single" w:sz="4" w:space="0" w:color="auto"/>
            </w:tcBorders>
          </w:tcPr>
          <w:p w:rsidR="00000000" w:rsidRDefault="00705E50">
            <w:pPr>
              <w:tabs>
                <w:tab w:val="left" w:pos="630"/>
              </w:tabs>
              <w:spacing w:after="120" w:line="340" w:lineRule="exact"/>
              <w:jc w:val="center"/>
              <w:rPr>
                <w:rFonts w:eastAsia="SimHei"/>
                <w:sz w:val="18"/>
              </w:rPr>
            </w:pPr>
            <w:r>
              <w:rPr>
                <w:rFonts w:eastAsia="SimHei"/>
                <w:sz w:val="18"/>
              </w:rPr>
              <w:t>总计</w:t>
            </w:r>
          </w:p>
        </w:tc>
      </w:tr>
      <w:tr w:rsidR="00000000">
        <w:tc>
          <w:tcPr>
            <w:tcW w:w="900" w:type="pct"/>
            <w:tcBorders>
              <w:top w:val="single" w:sz="4" w:space="0" w:color="auto"/>
              <w:left w:val="single" w:sz="4" w:space="0" w:color="auto"/>
              <w:bottom w:val="nil"/>
              <w:right w:val="single" w:sz="4" w:space="0" w:color="auto"/>
            </w:tcBorders>
          </w:tcPr>
          <w:p w:rsidR="00000000" w:rsidRDefault="00705E50">
            <w:pPr>
              <w:tabs>
                <w:tab w:val="left" w:pos="630"/>
              </w:tabs>
              <w:spacing w:after="120" w:line="380" w:lineRule="exact"/>
              <w:rPr>
                <w:rFonts w:hint="eastAsia"/>
                <w:sz w:val="18"/>
              </w:rPr>
            </w:pPr>
            <w:r>
              <w:rPr>
                <w:rFonts w:hint="eastAsia"/>
                <w:sz w:val="18"/>
              </w:rPr>
              <w:t>家庭平均人数</w:t>
            </w:r>
          </w:p>
        </w:tc>
        <w:tc>
          <w:tcPr>
            <w:tcW w:w="341" w:type="pct"/>
            <w:tcBorders>
              <w:top w:val="single" w:sz="4" w:space="0" w:color="auto"/>
              <w:left w:val="single" w:sz="4" w:space="0" w:color="auto"/>
              <w:bottom w:val="nil"/>
              <w:right w:val="single" w:sz="4" w:space="0" w:color="auto"/>
            </w:tcBorders>
            <w:vAlign w:val="bottom"/>
          </w:tcPr>
          <w:p w:rsidR="00000000" w:rsidRDefault="00705E50">
            <w:pPr>
              <w:tabs>
                <w:tab w:val="left" w:pos="630"/>
              </w:tabs>
              <w:spacing w:after="120" w:line="380" w:lineRule="exact"/>
              <w:jc w:val="center"/>
              <w:rPr>
                <w:sz w:val="18"/>
              </w:rPr>
            </w:pPr>
            <w:r>
              <w:rPr>
                <w:sz w:val="18"/>
              </w:rPr>
              <w:t>5.3</w:t>
            </w:r>
          </w:p>
        </w:tc>
        <w:tc>
          <w:tcPr>
            <w:tcW w:w="341" w:type="pct"/>
            <w:tcBorders>
              <w:top w:val="single" w:sz="4" w:space="0" w:color="auto"/>
              <w:left w:val="single" w:sz="4" w:space="0" w:color="auto"/>
              <w:bottom w:val="nil"/>
              <w:right w:val="single" w:sz="4" w:space="0" w:color="auto"/>
            </w:tcBorders>
            <w:vAlign w:val="bottom"/>
          </w:tcPr>
          <w:p w:rsidR="00000000" w:rsidRDefault="00705E50">
            <w:pPr>
              <w:tabs>
                <w:tab w:val="left" w:pos="630"/>
              </w:tabs>
              <w:spacing w:after="120" w:line="380" w:lineRule="exact"/>
              <w:jc w:val="center"/>
              <w:rPr>
                <w:sz w:val="18"/>
              </w:rPr>
            </w:pPr>
            <w:r>
              <w:rPr>
                <w:sz w:val="18"/>
              </w:rPr>
              <w:t>5.4</w:t>
            </w:r>
          </w:p>
        </w:tc>
        <w:tc>
          <w:tcPr>
            <w:tcW w:w="342" w:type="pct"/>
            <w:tcBorders>
              <w:top w:val="single" w:sz="4" w:space="0" w:color="auto"/>
              <w:left w:val="single" w:sz="4" w:space="0" w:color="auto"/>
              <w:bottom w:val="nil"/>
              <w:right w:val="single" w:sz="4" w:space="0" w:color="auto"/>
            </w:tcBorders>
            <w:vAlign w:val="bottom"/>
          </w:tcPr>
          <w:p w:rsidR="00000000" w:rsidRDefault="00705E50">
            <w:pPr>
              <w:tabs>
                <w:tab w:val="left" w:pos="630"/>
              </w:tabs>
              <w:spacing w:after="120" w:line="380" w:lineRule="exact"/>
              <w:jc w:val="center"/>
              <w:rPr>
                <w:sz w:val="18"/>
              </w:rPr>
            </w:pPr>
            <w:r>
              <w:rPr>
                <w:sz w:val="18"/>
              </w:rPr>
              <w:t>5.8</w:t>
            </w:r>
          </w:p>
        </w:tc>
        <w:tc>
          <w:tcPr>
            <w:tcW w:w="341" w:type="pct"/>
            <w:tcBorders>
              <w:top w:val="single" w:sz="4" w:space="0" w:color="auto"/>
              <w:left w:val="single" w:sz="4" w:space="0" w:color="auto"/>
              <w:bottom w:val="nil"/>
              <w:right w:val="single" w:sz="4" w:space="0" w:color="auto"/>
            </w:tcBorders>
            <w:vAlign w:val="bottom"/>
          </w:tcPr>
          <w:p w:rsidR="00000000" w:rsidRDefault="00705E50">
            <w:pPr>
              <w:tabs>
                <w:tab w:val="left" w:pos="630"/>
              </w:tabs>
              <w:spacing w:after="120" w:line="380" w:lineRule="exact"/>
              <w:jc w:val="center"/>
              <w:rPr>
                <w:sz w:val="18"/>
              </w:rPr>
            </w:pPr>
            <w:r>
              <w:rPr>
                <w:sz w:val="18"/>
              </w:rPr>
              <w:t>5.7</w:t>
            </w:r>
          </w:p>
        </w:tc>
        <w:tc>
          <w:tcPr>
            <w:tcW w:w="342" w:type="pct"/>
            <w:tcBorders>
              <w:top w:val="single" w:sz="4" w:space="0" w:color="auto"/>
              <w:left w:val="single" w:sz="4" w:space="0" w:color="auto"/>
              <w:bottom w:val="nil"/>
              <w:right w:val="single" w:sz="4" w:space="0" w:color="auto"/>
            </w:tcBorders>
            <w:vAlign w:val="bottom"/>
          </w:tcPr>
          <w:p w:rsidR="00000000" w:rsidRDefault="00705E50">
            <w:pPr>
              <w:tabs>
                <w:tab w:val="left" w:pos="630"/>
              </w:tabs>
              <w:spacing w:after="120" w:line="380" w:lineRule="exact"/>
              <w:jc w:val="center"/>
              <w:rPr>
                <w:sz w:val="18"/>
              </w:rPr>
            </w:pPr>
            <w:r>
              <w:rPr>
                <w:sz w:val="18"/>
              </w:rPr>
              <w:t>3.6</w:t>
            </w:r>
          </w:p>
        </w:tc>
        <w:tc>
          <w:tcPr>
            <w:tcW w:w="341" w:type="pct"/>
            <w:tcBorders>
              <w:top w:val="single" w:sz="4" w:space="0" w:color="auto"/>
              <w:left w:val="single" w:sz="4" w:space="0" w:color="auto"/>
              <w:bottom w:val="nil"/>
              <w:right w:val="single" w:sz="4" w:space="0" w:color="auto"/>
            </w:tcBorders>
            <w:vAlign w:val="bottom"/>
          </w:tcPr>
          <w:p w:rsidR="00000000" w:rsidRDefault="00705E50">
            <w:pPr>
              <w:tabs>
                <w:tab w:val="left" w:pos="630"/>
              </w:tabs>
              <w:spacing w:after="120" w:line="380" w:lineRule="exact"/>
              <w:jc w:val="center"/>
              <w:rPr>
                <w:sz w:val="18"/>
              </w:rPr>
            </w:pPr>
            <w:r>
              <w:rPr>
                <w:sz w:val="18"/>
              </w:rPr>
              <w:t>3.7</w:t>
            </w:r>
          </w:p>
        </w:tc>
        <w:tc>
          <w:tcPr>
            <w:tcW w:w="341" w:type="pct"/>
            <w:tcBorders>
              <w:top w:val="single" w:sz="4" w:space="0" w:color="auto"/>
              <w:left w:val="single" w:sz="4" w:space="0" w:color="auto"/>
              <w:bottom w:val="nil"/>
              <w:right w:val="single" w:sz="4" w:space="0" w:color="auto"/>
            </w:tcBorders>
            <w:vAlign w:val="bottom"/>
          </w:tcPr>
          <w:p w:rsidR="00000000" w:rsidRDefault="00705E50">
            <w:pPr>
              <w:tabs>
                <w:tab w:val="left" w:pos="630"/>
              </w:tabs>
              <w:spacing w:after="120" w:line="380" w:lineRule="exact"/>
              <w:jc w:val="center"/>
              <w:rPr>
                <w:sz w:val="18"/>
              </w:rPr>
            </w:pPr>
            <w:r>
              <w:rPr>
                <w:sz w:val="18"/>
              </w:rPr>
              <w:t>4.2</w:t>
            </w:r>
          </w:p>
        </w:tc>
        <w:tc>
          <w:tcPr>
            <w:tcW w:w="342" w:type="pct"/>
            <w:tcBorders>
              <w:top w:val="single" w:sz="4" w:space="0" w:color="auto"/>
              <w:left w:val="single" w:sz="4" w:space="0" w:color="auto"/>
              <w:bottom w:val="nil"/>
              <w:right w:val="single" w:sz="4" w:space="0" w:color="auto"/>
            </w:tcBorders>
            <w:vAlign w:val="bottom"/>
          </w:tcPr>
          <w:p w:rsidR="00000000" w:rsidRDefault="00705E50">
            <w:pPr>
              <w:tabs>
                <w:tab w:val="left" w:pos="630"/>
              </w:tabs>
              <w:spacing w:after="120" w:line="380" w:lineRule="exact"/>
              <w:jc w:val="center"/>
              <w:rPr>
                <w:sz w:val="18"/>
              </w:rPr>
            </w:pPr>
            <w:r>
              <w:rPr>
                <w:sz w:val="18"/>
              </w:rPr>
              <w:t>4.0</w:t>
            </w:r>
          </w:p>
        </w:tc>
        <w:tc>
          <w:tcPr>
            <w:tcW w:w="341" w:type="pct"/>
            <w:tcBorders>
              <w:top w:val="single" w:sz="4" w:space="0" w:color="auto"/>
              <w:left w:val="single" w:sz="4" w:space="0" w:color="auto"/>
              <w:bottom w:val="nil"/>
              <w:right w:val="single" w:sz="4" w:space="0" w:color="auto"/>
            </w:tcBorders>
            <w:vAlign w:val="bottom"/>
          </w:tcPr>
          <w:p w:rsidR="00000000" w:rsidRDefault="00705E50">
            <w:pPr>
              <w:tabs>
                <w:tab w:val="left" w:pos="630"/>
              </w:tabs>
              <w:spacing w:after="120" w:line="380" w:lineRule="exact"/>
              <w:jc w:val="center"/>
              <w:rPr>
                <w:sz w:val="18"/>
              </w:rPr>
            </w:pPr>
            <w:r>
              <w:rPr>
                <w:sz w:val="18"/>
              </w:rPr>
              <w:t>3.8</w:t>
            </w:r>
          </w:p>
        </w:tc>
        <w:tc>
          <w:tcPr>
            <w:tcW w:w="342" w:type="pct"/>
            <w:tcBorders>
              <w:top w:val="single" w:sz="4" w:space="0" w:color="auto"/>
              <w:left w:val="single" w:sz="4" w:space="0" w:color="auto"/>
              <w:bottom w:val="nil"/>
              <w:right w:val="single" w:sz="4" w:space="0" w:color="auto"/>
            </w:tcBorders>
            <w:vAlign w:val="bottom"/>
          </w:tcPr>
          <w:p w:rsidR="00000000" w:rsidRDefault="00705E50">
            <w:pPr>
              <w:tabs>
                <w:tab w:val="left" w:pos="630"/>
              </w:tabs>
              <w:spacing w:after="120" w:line="380" w:lineRule="exact"/>
              <w:jc w:val="center"/>
              <w:rPr>
                <w:sz w:val="18"/>
              </w:rPr>
            </w:pPr>
            <w:r>
              <w:rPr>
                <w:sz w:val="18"/>
              </w:rPr>
              <w:t>4.0</w:t>
            </w:r>
          </w:p>
        </w:tc>
        <w:tc>
          <w:tcPr>
            <w:tcW w:w="341" w:type="pct"/>
            <w:tcBorders>
              <w:top w:val="single" w:sz="4" w:space="0" w:color="auto"/>
              <w:left w:val="single" w:sz="4" w:space="0" w:color="auto"/>
              <w:bottom w:val="nil"/>
              <w:right w:val="single" w:sz="4" w:space="0" w:color="auto"/>
            </w:tcBorders>
            <w:vAlign w:val="bottom"/>
          </w:tcPr>
          <w:p w:rsidR="00000000" w:rsidRDefault="00705E50">
            <w:pPr>
              <w:tabs>
                <w:tab w:val="left" w:pos="630"/>
              </w:tabs>
              <w:spacing w:after="120" w:line="380" w:lineRule="exact"/>
              <w:jc w:val="center"/>
              <w:rPr>
                <w:sz w:val="18"/>
              </w:rPr>
            </w:pPr>
            <w:r>
              <w:rPr>
                <w:sz w:val="18"/>
              </w:rPr>
              <w:t>4.6</w:t>
            </w:r>
          </w:p>
        </w:tc>
        <w:tc>
          <w:tcPr>
            <w:tcW w:w="342" w:type="pct"/>
            <w:tcBorders>
              <w:top w:val="single" w:sz="4" w:space="0" w:color="auto"/>
              <w:left w:val="single" w:sz="4" w:space="0" w:color="auto"/>
              <w:bottom w:val="nil"/>
              <w:right w:val="single" w:sz="4" w:space="0" w:color="auto"/>
            </w:tcBorders>
            <w:vAlign w:val="bottom"/>
          </w:tcPr>
          <w:p w:rsidR="00000000" w:rsidRDefault="00705E50">
            <w:pPr>
              <w:tabs>
                <w:tab w:val="left" w:pos="630"/>
              </w:tabs>
              <w:spacing w:after="120" w:line="380" w:lineRule="exact"/>
              <w:jc w:val="center"/>
              <w:rPr>
                <w:sz w:val="18"/>
              </w:rPr>
            </w:pPr>
            <w:r>
              <w:rPr>
                <w:sz w:val="18"/>
              </w:rPr>
              <w:t>4.3</w:t>
            </w:r>
          </w:p>
        </w:tc>
      </w:tr>
      <w:tr w:rsidR="00000000">
        <w:tc>
          <w:tcPr>
            <w:tcW w:w="900" w:type="pct"/>
            <w:tcBorders>
              <w:top w:val="nil"/>
              <w:left w:val="single" w:sz="4" w:space="0" w:color="auto"/>
              <w:bottom w:val="nil"/>
              <w:right w:val="single" w:sz="4" w:space="0" w:color="auto"/>
            </w:tcBorders>
          </w:tcPr>
          <w:p w:rsidR="00000000" w:rsidRDefault="00705E50">
            <w:pPr>
              <w:tabs>
                <w:tab w:val="left" w:pos="630"/>
              </w:tabs>
              <w:spacing w:after="120" w:line="380" w:lineRule="exact"/>
              <w:rPr>
                <w:rFonts w:hint="eastAsia"/>
                <w:sz w:val="18"/>
              </w:rPr>
            </w:pPr>
            <w:r>
              <w:rPr>
                <w:rFonts w:hint="eastAsia"/>
                <w:sz w:val="18"/>
              </w:rPr>
              <w:t>比例在</w:t>
            </w:r>
            <w:r>
              <w:rPr>
                <w:rFonts w:hint="eastAsia"/>
                <w:sz w:val="18"/>
              </w:rPr>
              <w:t>60%</w:t>
            </w:r>
            <w:r>
              <w:rPr>
                <w:rFonts w:hint="eastAsia"/>
                <w:sz w:val="18"/>
              </w:rPr>
              <w:t>及以上</w:t>
            </w:r>
          </w:p>
        </w:tc>
        <w:tc>
          <w:tcPr>
            <w:tcW w:w="341" w:type="pct"/>
            <w:tcBorders>
              <w:top w:val="nil"/>
              <w:left w:val="single" w:sz="4" w:space="0" w:color="auto"/>
              <w:bottom w:val="nil"/>
              <w:right w:val="single" w:sz="4" w:space="0" w:color="auto"/>
            </w:tcBorders>
            <w:vAlign w:val="bottom"/>
          </w:tcPr>
          <w:p w:rsidR="00000000" w:rsidRDefault="00705E50">
            <w:pPr>
              <w:tabs>
                <w:tab w:val="left" w:pos="630"/>
              </w:tabs>
              <w:spacing w:after="120" w:line="380" w:lineRule="exact"/>
              <w:jc w:val="center"/>
              <w:rPr>
                <w:sz w:val="18"/>
              </w:rPr>
            </w:pPr>
            <w:r>
              <w:rPr>
                <w:sz w:val="18"/>
              </w:rPr>
              <w:t>13.2</w:t>
            </w:r>
          </w:p>
        </w:tc>
        <w:tc>
          <w:tcPr>
            <w:tcW w:w="341" w:type="pct"/>
            <w:tcBorders>
              <w:top w:val="nil"/>
              <w:left w:val="single" w:sz="4" w:space="0" w:color="auto"/>
              <w:bottom w:val="nil"/>
              <w:right w:val="single" w:sz="4" w:space="0" w:color="auto"/>
            </w:tcBorders>
            <w:vAlign w:val="bottom"/>
          </w:tcPr>
          <w:p w:rsidR="00000000" w:rsidRDefault="00705E50">
            <w:pPr>
              <w:tabs>
                <w:tab w:val="left" w:pos="630"/>
              </w:tabs>
              <w:spacing w:after="120" w:line="380" w:lineRule="exact"/>
              <w:jc w:val="center"/>
              <w:rPr>
                <w:sz w:val="18"/>
              </w:rPr>
            </w:pPr>
            <w:r>
              <w:rPr>
                <w:sz w:val="18"/>
              </w:rPr>
              <w:t>9.7</w:t>
            </w:r>
          </w:p>
        </w:tc>
        <w:tc>
          <w:tcPr>
            <w:tcW w:w="342" w:type="pct"/>
            <w:tcBorders>
              <w:top w:val="nil"/>
              <w:left w:val="single" w:sz="4" w:space="0" w:color="auto"/>
              <w:bottom w:val="nil"/>
              <w:right w:val="single" w:sz="4" w:space="0" w:color="auto"/>
            </w:tcBorders>
            <w:vAlign w:val="bottom"/>
          </w:tcPr>
          <w:p w:rsidR="00000000" w:rsidRDefault="00705E50">
            <w:pPr>
              <w:tabs>
                <w:tab w:val="left" w:pos="630"/>
              </w:tabs>
              <w:spacing w:after="120" w:line="380" w:lineRule="exact"/>
              <w:jc w:val="center"/>
              <w:rPr>
                <w:sz w:val="18"/>
              </w:rPr>
            </w:pPr>
            <w:r>
              <w:rPr>
                <w:sz w:val="18"/>
              </w:rPr>
              <w:t>10.0</w:t>
            </w:r>
          </w:p>
        </w:tc>
        <w:tc>
          <w:tcPr>
            <w:tcW w:w="341" w:type="pct"/>
            <w:tcBorders>
              <w:top w:val="nil"/>
              <w:left w:val="single" w:sz="4" w:space="0" w:color="auto"/>
              <w:bottom w:val="nil"/>
              <w:right w:val="single" w:sz="4" w:space="0" w:color="auto"/>
            </w:tcBorders>
            <w:vAlign w:val="bottom"/>
          </w:tcPr>
          <w:p w:rsidR="00000000" w:rsidRDefault="00705E50">
            <w:pPr>
              <w:tabs>
                <w:tab w:val="left" w:pos="630"/>
              </w:tabs>
              <w:spacing w:after="120" w:line="380" w:lineRule="exact"/>
              <w:jc w:val="center"/>
              <w:rPr>
                <w:sz w:val="18"/>
              </w:rPr>
            </w:pPr>
            <w:r>
              <w:rPr>
                <w:sz w:val="18"/>
              </w:rPr>
              <w:t>10.2</w:t>
            </w:r>
          </w:p>
        </w:tc>
        <w:tc>
          <w:tcPr>
            <w:tcW w:w="342" w:type="pct"/>
            <w:tcBorders>
              <w:top w:val="nil"/>
              <w:left w:val="single" w:sz="4" w:space="0" w:color="auto"/>
              <w:bottom w:val="nil"/>
              <w:right w:val="single" w:sz="4" w:space="0" w:color="auto"/>
            </w:tcBorders>
            <w:vAlign w:val="bottom"/>
          </w:tcPr>
          <w:p w:rsidR="00000000" w:rsidRDefault="00705E50">
            <w:pPr>
              <w:tabs>
                <w:tab w:val="left" w:pos="630"/>
              </w:tabs>
              <w:spacing w:after="120" w:line="380" w:lineRule="exact"/>
              <w:jc w:val="center"/>
              <w:rPr>
                <w:sz w:val="18"/>
              </w:rPr>
            </w:pPr>
            <w:r>
              <w:rPr>
                <w:sz w:val="18"/>
              </w:rPr>
              <w:t>19.4</w:t>
            </w:r>
          </w:p>
        </w:tc>
        <w:tc>
          <w:tcPr>
            <w:tcW w:w="341" w:type="pct"/>
            <w:tcBorders>
              <w:top w:val="nil"/>
              <w:left w:val="single" w:sz="4" w:space="0" w:color="auto"/>
              <w:bottom w:val="nil"/>
              <w:right w:val="single" w:sz="4" w:space="0" w:color="auto"/>
            </w:tcBorders>
            <w:vAlign w:val="bottom"/>
          </w:tcPr>
          <w:p w:rsidR="00000000" w:rsidRDefault="00705E50">
            <w:pPr>
              <w:tabs>
                <w:tab w:val="left" w:pos="630"/>
              </w:tabs>
              <w:spacing w:after="120" w:line="380" w:lineRule="exact"/>
              <w:jc w:val="center"/>
              <w:rPr>
                <w:sz w:val="18"/>
              </w:rPr>
            </w:pPr>
            <w:r>
              <w:rPr>
                <w:sz w:val="18"/>
              </w:rPr>
              <w:t>19.5</w:t>
            </w:r>
          </w:p>
        </w:tc>
        <w:tc>
          <w:tcPr>
            <w:tcW w:w="341" w:type="pct"/>
            <w:tcBorders>
              <w:top w:val="nil"/>
              <w:left w:val="single" w:sz="4" w:space="0" w:color="auto"/>
              <w:bottom w:val="nil"/>
              <w:right w:val="single" w:sz="4" w:space="0" w:color="auto"/>
            </w:tcBorders>
            <w:vAlign w:val="bottom"/>
          </w:tcPr>
          <w:p w:rsidR="00000000" w:rsidRDefault="00705E50">
            <w:pPr>
              <w:tabs>
                <w:tab w:val="left" w:pos="630"/>
              </w:tabs>
              <w:spacing w:after="120" w:line="380" w:lineRule="exact"/>
              <w:jc w:val="center"/>
              <w:rPr>
                <w:sz w:val="18"/>
              </w:rPr>
            </w:pPr>
            <w:r>
              <w:rPr>
                <w:sz w:val="18"/>
              </w:rPr>
              <w:t>19.9</w:t>
            </w:r>
          </w:p>
        </w:tc>
        <w:tc>
          <w:tcPr>
            <w:tcW w:w="342" w:type="pct"/>
            <w:tcBorders>
              <w:top w:val="nil"/>
              <w:left w:val="single" w:sz="4" w:space="0" w:color="auto"/>
              <w:bottom w:val="nil"/>
              <w:right w:val="single" w:sz="4" w:space="0" w:color="auto"/>
            </w:tcBorders>
            <w:vAlign w:val="bottom"/>
          </w:tcPr>
          <w:p w:rsidR="00000000" w:rsidRDefault="00705E50">
            <w:pPr>
              <w:tabs>
                <w:tab w:val="left" w:pos="630"/>
              </w:tabs>
              <w:spacing w:after="120" w:line="380" w:lineRule="exact"/>
              <w:jc w:val="center"/>
              <w:rPr>
                <w:sz w:val="18"/>
              </w:rPr>
            </w:pPr>
            <w:r>
              <w:rPr>
                <w:sz w:val="18"/>
              </w:rPr>
              <w:t>19.7</w:t>
            </w:r>
          </w:p>
        </w:tc>
        <w:tc>
          <w:tcPr>
            <w:tcW w:w="341" w:type="pct"/>
            <w:tcBorders>
              <w:top w:val="nil"/>
              <w:left w:val="single" w:sz="4" w:space="0" w:color="auto"/>
              <w:bottom w:val="nil"/>
              <w:right w:val="single" w:sz="4" w:space="0" w:color="auto"/>
            </w:tcBorders>
            <w:vAlign w:val="bottom"/>
          </w:tcPr>
          <w:p w:rsidR="00000000" w:rsidRDefault="00705E50">
            <w:pPr>
              <w:tabs>
                <w:tab w:val="left" w:pos="630"/>
              </w:tabs>
              <w:spacing w:after="120" w:line="380" w:lineRule="exact"/>
              <w:jc w:val="center"/>
              <w:rPr>
                <w:sz w:val="18"/>
              </w:rPr>
            </w:pPr>
            <w:r>
              <w:rPr>
                <w:sz w:val="18"/>
              </w:rPr>
              <w:t>18.6</w:t>
            </w:r>
          </w:p>
        </w:tc>
        <w:tc>
          <w:tcPr>
            <w:tcW w:w="342" w:type="pct"/>
            <w:tcBorders>
              <w:top w:val="nil"/>
              <w:left w:val="single" w:sz="4" w:space="0" w:color="auto"/>
              <w:bottom w:val="nil"/>
              <w:right w:val="single" w:sz="4" w:space="0" w:color="auto"/>
            </w:tcBorders>
            <w:vAlign w:val="bottom"/>
          </w:tcPr>
          <w:p w:rsidR="00000000" w:rsidRDefault="00705E50">
            <w:pPr>
              <w:tabs>
                <w:tab w:val="left" w:pos="630"/>
              </w:tabs>
              <w:spacing w:after="120" w:line="380" w:lineRule="exact"/>
              <w:jc w:val="center"/>
              <w:rPr>
                <w:sz w:val="18"/>
              </w:rPr>
            </w:pPr>
            <w:r>
              <w:rPr>
                <w:sz w:val="18"/>
              </w:rPr>
              <w:t>18.1</w:t>
            </w:r>
          </w:p>
        </w:tc>
        <w:tc>
          <w:tcPr>
            <w:tcW w:w="341" w:type="pct"/>
            <w:tcBorders>
              <w:top w:val="nil"/>
              <w:left w:val="single" w:sz="4" w:space="0" w:color="auto"/>
              <w:bottom w:val="nil"/>
              <w:right w:val="single" w:sz="4" w:space="0" w:color="auto"/>
            </w:tcBorders>
            <w:vAlign w:val="bottom"/>
          </w:tcPr>
          <w:p w:rsidR="00000000" w:rsidRDefault="00705E50">
            <w:pPr>
              <w:tabs>
                <w:tab w:val="left" w:pos="630"/>
              </w:tabs>
              <w:spacing w:after="120" w:line="380" w:lineRule="exact"/>
              <w:jc w:val="center"/>
              <w:rPr>
                <w:sz w:val="18"/>
              </w:rPr>
            </w:pPr>
            <w:r>
              <w:rPr>
                <w:sz w:val="18"/>
              </w:rPr>
              <w:t>17.6</w:t>
            </w:r>
          </w:p>
        </w:tc>
        <w:tc>
          <w:tcPr>
            <w:tcW w:w="342" w:type="pct"/>
            <w:tcBorders>
              <w:top w:val="nil"/>
              <w:left w:val="single" w:sz="4" w:space="0" w:color="auto"/>
              <w:bottom w:val="nil"/>
              <w:right w:val="single" w:sz="4" w:space="0" w:color="auto"/>
            </w:tcBorders>
            <w:vAlign w:val="bottom"/>
          </w:tcPr>
          <w:p w:rsidR="00000000" w:rsidRDefault="00705E50">
            <w:pPr>
              <w:tabs>
                <w:tab w:val="left" w:pos="630"/>
              </w:tabs>
              <w:spacing w:after="120" w:line="380" w:lineRule="exact"/>
              <w:jc w:val="center"/>
              <w:rPr>
                <w:sz w:val="18"/>
              </w:rPr>
            </w:pPr>
            <w:r>
              <w:rPr>
                <w:sz w:val="18"/>
              </w:rPr>
              <w:t>17.8</w:t>
            </w:r>
          </w:p>
        </w:tc>
      </w:tr>
      <w:tr w:rsidR="00000000">
        <w:tc>
          <w:tcPr>
            <w:tcW w:w="900" w:type="pct"/>
            <w:tcBorders>
              <w:top w:val="nil"/>
              <w:left w:val="single" w:sz="4" w:space="0" w:color="auto"/>
              <w:bottom w:val="nil"/>
              <w:right w:val="single" w:sz="4" w:space="0" w:color="auto"/>
            </w:tcBorders>
          </w:tcPr>
          <w:p w:rsidR="00000000" w:rsidRDefault="00705E50">
            <w:pPr>
              <w:tabs>
                <w:tab w:val="left" w:pos="630"/>
              </w:tabs>
              <w:spacing w:after="120" w:line="380" w:lineRule="exact"/>
              <w:rPr>
                <w:rFonts w:hint="eastAsia"/>
                <w:sz w:val="18"/>
              </w:rPr>
            </w:pPr>
            <w:r>
              <w:rPr>
                <w:rFonts w:hint="eastAsia"/>
                <w:sz w:val="18"/>
              </w:rPr>
              <w:t>15</w:t>
            </w:r>
            <w:r>
              <w:rPr>
                <w:rFonts w:hint="eastAsia"/>
                <w:sz w:val="18"/>
              </w:rPr>
              <w:t>岁以下人数</w:t>
            </w:r>
          </w:p>
        </w:tc>
        <w:tc>
          <w:tcPr>
            <w:tcW w:w="341" w:type="pct"/>
            <w:tcBorders>
              <w:top w:val="nil"/>
              <w:left w:val="single" w:sz="4" w:space="0" w:color="auto"/>
              <w:bottom w:val="nil"/>
              <w:right w:val="single" w:sz="4" w:space="0" w:color="auto"/>
            </w:tcBorders>
            <w:vAlign w:val="bottom"/>
          </w:tcPr>
          <w:p w:rsidR="00000000" w:rsidRDefault="00705E50">
            <w:pPr>
              <w:tabs>
                <w:tab w:val="left" w:pos="630"/>
              </w:tabs>
              <w:spacing w:after="120" w:line="380" w:lineRule="exact"/>
              <w:jc w:val="center"/>
              <w:rPr>
                <w:sz w:val="18"/>
              </w:rPr>
            </w:pPr>
            <w:r>
              <w:rPr>
                <w:sz w:val="18"/>
              </w:rPr>
              <w:t>1.8</w:t>
            </w:r>
          </w:p>
        </w:tc>
        <w:tc>
          <w:tcPr>
            <w:tcW w:w="341" w:type="pct"/>
            <w:tcBorders>
              <w:top w:val="nil"/>
              <w:left w:val="single" w:sz="4" w:space="0" w:color="auto"/>
              <w:bottom w:val="nil"/>
              <w:right w:val="single" w:sz="4" w:space="0" w:color="auto"/>
            </w:tcBorders>
            <w:vAlign w:val="bottom"/>
          </w:tcPr>
          <w:p w:rsidR="00000000" w:rsidRDefault="00705E50">
            <w:pPr>
              <w:tabs>
                <w:tab w:val="left" w:pos="630"/>
              </w:tabs>
              <w:spacing w:after="120" w:line="380" w:lineRule="exact"/>
              <w:jc w:val="center"/>
              <w:rPr>
                <w:sz w:val="18"/>
              </w:rPr>
            </w:pPr>
            <w:r>
              <w:rPr>
                <w:sz w:val="18"/>
              </w:rPr>
              <w:t>1.9</w:t>
            </w:r>
          </w:p>
        </w:tc>
        <w:tc>
          <w:tcPr>
            <w:tcW w:w="342" w:type="pct"/>
            <w:tcBorders>
              <w:top w:val="nil"/>
              <w:left w:val="single" w:sz="4" w:space="0" w:color="auto"/>
              <w:bottom w:val="nil"/>
              <w:right w:val="single" w:sz="4" w:space="0" w:color="auto"/>
            </w:tcBorders>
            <w:vAlign w:val="bottom"/>
          </w:tcPr>
          <w:p w:rsidR="00000000" w:rsidRDefault="00705E50">
            <w:pPr>
              <w:tabs>
                <w:tab w:val="left" w:pos="630"/>
              </w:tabs>
              <w:spacing w:after="120" w:line="380" w:lineRule="exact"/>
              <w:jc w:val="center"/>
              <w:rPr>
                <w:sz w:val="18"/>
              </w:rPr>
            </w:pPr>
            <w:r>
              <w:rPr>
                <w:sz w:val="18"/>
              </w:rPr>
              <w:t>2.2</w:t>
            </w:r>
          </w:p>
        </w:tc>
        <w:tc>
          <w:tcPr>
            <w:tcW w:w="341" w:type="pct"/>
            <w:tcBorders>
              <w:top w:val="nil"/>
              <w:left w:val="single" w:sz="4" w:space="0" w:color="auto"/>
              <w:bottom w:val="nil"/>
              <w:right w:val="single" w:sz="4" w:space="0" w:color="auto"/>
            </w:tcBorders>
            <w:vAlign w:val="bottom"/>
          </w:tcPr>
          <w:p w:rsidR="00000000" w:rsidRDefault="00705E50">
            <w:pPr>
              <w:tabs>
                <w:tab w:val="left" w:pos="630"/>
              </w:tabs>
              <w:spacing w:after="120" w:line="380" w:lineRule="exact"/>
              <w:jc w:val="center"/>
              <w:rPr>
                <w:sz w:val="18"/>
              </w:rPr>
            </w:pPr>
            <w:r>
              <w:rPr>
                <w:sz w:val="18"/>
              </w:rPr>
              <w:t>2.1</w:t>
            </w:r>
          </w:p>
        </w:tc>
        <w:tc>
          <w:tcPr>
            <w:tcW w:w="342" w:type="pct"/>
            <w:tcBorders>
              <w:top w:val="nil"/>
              <w:left w:val="single" w:sz="4" w:space="0" w:color="auto"/>
              <w:bottom w:val="nil"/>
              <w:right w:val="single" w:sz="4" w:space="0" w:color="auto"/>
            </w:tcBorders>
            <w:vAlign w:val="bottom"/>
          </w:tcPr>
          <w:p w:rsidR="00000000" w:rsidRDefault="00705E50">
            <w:pPr>
              <w:tabs>
                <w:tab w:val="left" w:pos="630"/>
              </w:tabs>
              <w:spacing w:after="120" w:line="380" w:lineRule="exact"/>
              <w:jc w:val="center"/>
              <w:rPr>
                <w:sz w:val="18"/>
              </w:rPr>
            </w:pPr>
            <w:r>
              <w:rPr>
                <w:sz w:val="18"/>
              </w:rPr>
              <w:t>0.8</w:t>
            </w:r>
          </w:p>
        </w:tc>
        <w:tc>
          <w:tcPr>
            <w:tcW w:w="341" w:type="pct"/>
            <w:tcBorders>
              <w:top w:val="nil"/>
              <w:left w:val="single" w:sz="4" w:space="0" w:color="auto"/>
              <w:bottom w:val="nil"/>
              <w:right w:val="single" w:sz="4" w:space="0" w:color="auto"/>
            </w:tcBorders>
            <w:vAlign w:val="bottom"/>
          </w:tcPr>
          <w:p w:rsidR="00000000" w:rsidRDefault="00705E50">
            <w:pPr>
              <w:tabs>
                <w:tab w:val="left" w:pos="630"/>
              </w:tabs>
              <w:spacing w:after="120" w:line="380" w:lineRule="exact"/>
              <w:jc w:val="center"/>
              <w:rPr>
                <w:sz w:val="18"/>
              </w:rPr>
            </w:pPr>
            <w:r>
              <w:rPr>
                <w:sz w:val="18"/>
              </w:rPr>
              <w:t>0.9</w:t>
            </w:r>
          </w:p>
        </w:tc>
        <w:tc>
          <w:tcPr>
            <w:tcW w:w="341" w:type="pct"/>
            <w:tcBorders>
              <w:top w:val="nil"/>
              <w:left w:val="single" w:sz="4" w:space="0" w:color="auto"/>
              <w:bottom w:val="nil"/>
              <w:right w:val="single" w:sz="4" w:space="0" w:color="auto"/>
            </w:tcBorders>
            <w:vAlign w:val="bottom"/>
          </w:tcPr>
          <w:p w:rsidR="00000000" w:rsidRDefault="00705E50">
            <w:pPr>
              <w:tabs>
                <w:tab w:val="left" w:pos="630"/>
              </w:tabs>
              <w:spacing w:after="120" w:line="380" w:lineRule="exact"/>
              <w:jc w:val="center"/>
              <w:rPr>
                <w:sz w:val="18"/>
              </w:rPr>
            </w:pPr>
            <w:r>
              <w:rPr>
                <w:sz w:val="18"/>
              </w:rPr>
              <w:t>1.2</w:t>
            </w:r>
          </w:p>
        </w:tc>
        <w:tc>
          <w:tcPr>
            <w:tcW w:w="342" w:type="pct"/>
            <w:tcBorders>
              <w:top w:val="nil"/>
              <w:left w:val="single" w:sz="4" w:space="0" w:color="auto"/>
              <w:bottom w:val="nil"/>
              <w:right w:val="single" w:sz="4" w:space="0" w:color="auto"/>
            </w:tcBorders>
            <w:vAlign w:val="bottom"/>
          </w:tcPr>
          <w:p w:rsidR="00000000" w:rsidRDefault="00705E50">
            <w:pPr>
              <w:tabs>
                <w:tab w:val="left" w:pos="630"/>
              </w:tabs>
              <w:spacing w:after="120" w:line="380" w:lineRule="exact"/>
              <w:jc w:val="center"/>
              <w:rPr>
                <w:sz w:val="18"/>
              </w:rPr>
            </w:pPr>
            <w:r>
              <w:rPr>
                <w:sz w:val="18"/>
              </w:rPr>
              <w:t>1.0</w:t>
            </w:r>
          </w:p>
        </w:tc>
        <w:tc>
          <w:tcPr>
            <w:tcW w:w="341" w:type="pct"/>
            <w:tcBorders>
              <w:top w:val="nil"/>
              <w:left w:val="single" w:sz="4" w:space="0" w:color="auto"/>
              <w:bottom w:val="nil"/>
              <w:right w:val="single" w:sz="4" w:space="0" w:color="auto"/>
            </w:tcBorders>
            <w:vAlign w:val="bottom"/>
          </w:tcPr>
          <w:p w:rsidR="00000000" w:rsidRDefault="00705E50">
            <w:pPr>
              <w:tabs>
                <w:tab w:val="left" w:pos="630"/>
              </w:tabs>
              <w:spacing w:after="120" w:line="380" w:lineRule="exact"/>
              <w:jc w:val="center"/>
              <w:rPr>
                <w:sz w:val="18"/>
              </w:rPr>
            </w:pPr>
            <w:r>
              <w:rPr>
                <w:sz w:val="18"/>
              </w:rPr>
              <w:t>0.9</w:t>
            </w:r>
          </w:p>
        </w:tc>
        <w:tc>
          <w:tcPr>
            <w:tcW w:w="342" w:type="pct"/>
            <w:tcBorders>
              <w:top w:val="nil"/>
              <w:left w:val="single" w:sz="4" w:space="0" w:color="auto"/>
              <w:bottom w:val="nil"/>
              <w:right w:val="single" w:sz="4" w:space="0" w:color="auto"/>
            </w:tcBorders>
            <w:vAlign w:val="bottom"/>
          </w:tcPr>
          <w:p w:rsidR="00000000" w:rsidRDefault="00705E50">
            <w:pPr>
              <w:tabs>
                <w:tab w:val="left" w:pos="630"/>
              </w:tabs>
              <w:spacing w:after="120" w:line="380" w:lineRule="exact"/>
              <w:jc w:val="center"/>
              <w:rPr>
                <w:sz w:val="18"/>
              </w:rPr>
            </w:pPr>
            <w:r>
              <w:rPr>
                <w:sz w:val="18"/>
              </w:rPr>
              <w:t>1.1</w:t>
            </w:r>
          </w:p>
        </w:tc>
        <w:tc>
          <w:tcPr>
            <w:tcW w:w="341" w:type="pct"/>
            <w:tcBorders>
              <w:top w:val="nil"/>
              <w:left w:val="single" w:sz="4" w:space="0" w:color="auto"/>
              <w:bottom w:val="nil"/>
              <w:right w:val="single" w:sz="4" w:space="0" w:color="auto"/>
            </w:tcBorders>
            <w:vAlign w:val="bottom"/>
          </w:tcPr>
          <w:p w:rsidR="00000000" w:rsidRDefault="00705E50">
            <w:pPr>
              <w:tabs>
                <w:tab w:val="left" w:pos="630"/>
              </w:tabs>
              <w:spacing w:after="120" w:line="380" w:lineRule="exact"/>
              <w:jc w:val="center"/>
              <w:rPr>
                <w:sz w:val="18"/>
              </w:rPr>
            </w:pPr>
            <w:r>
              <w:rPr>
                <w:sz w:val="18"/>
              </w:rPr>
              <w:t>1.4</w:t>
            </w:r>
          </w:p>
        </w:tc>
        <w:tc>
          <w:tcPr>
            <w:tcW w:w="342" w:type="pct"/>
            <w:tcBorders>
              <w:top w:val="nil"/>
              <w:left w:val="single" w:sz="4" w:space="0" w:color="auto"/>
              <w:bottom w:val="nil"/>
              <w:right w:val="single" w:sz="4" w:space="0" w:color="auto"/>
            </w:tcBorders>
            <w:vAlign w:val="bottom"/>
          </w:tcPr>
          <w:p w:rsidR="00000000" w:rsidRDefault="00705E50">
            <w:pPr>
              <w:tabs>
                <w:tab w:val="left" w:pos="630"/>
              </w:tabs>
              <w:spacing w:after="120" w:line="380" w:lineRule="exact"/>
              <w:jc w:val="center"/>
              <w:rPr>
                <w:sz w:val="18"/>
              </w:rPr>
            </w:pPr>
            <w:r>
              <w:rPr>
                <w:sz w:val="18"/>
              </w:rPr>
              <w:t>1.2</w:t>
            </w:r>
          </w:p>
        </w:tc>
      </w:tr>
      <w:tr w:rsidR="00000000">
        <w:tc>
          <w:tcPr>
            <w:tcW w:w="900" w:type="pct"/>
            <w:tcBorders>
              <w:top w:val="nil"/>
              <w:left w:val="single" w:sz="4" w:space="0" w:color="auto"/>
              <w:bottom w:val="nil"/>
              <w:right w:val="single" w:sz="4" w:space="0" w:color="auto"/>
            </w:tcBorders>
          </w:tcPr>
          <w:p w:rsidR="00000000" w:rsidRDefault="00705E50">
            <w:pPr>
              <w:tabs>
                <w:tab w:val="left" w:pos="630"/>
              </w:tabs>
              <w:spacing w:after="120" w:line="380" w:lineRule="exact"/>
              <w:rPr>
                <w:rFonts w:hint="eastAsia"/>
                <w:sz w:val="18"/>
              </w:rPr>
            </w:pPr>
            <w:r>
              <w:rPr>
                <w:rFonts w:hint="eastAsia"/>
                <w:sz w:val="18"/>
              </w:rPr>
              <w:t>依赖程度</w:t>
            </w:r>
          </w:p>
        </w:tc>
        <w:tc>
          <w:tcPr>
            <w:tcW w:w="341" w:type="pct"/>
            <w:tcBorders>
              <w:top w:val="nil"/>
              <w:left w:val="single" w:sz="4" w:space="0" w:color="auto"/>
              <w:bottom w:val="nil"/>
              <w:right w:val="single" w:sz="4" w:space="0" w:color="auto"/>
            </w:tcBorders>
            <w:vAlign w:val="bottom"/>
          </w:tcPr>
          <w:p w:rsidR="00000000" w:rsidRDefault="00705E50">
            <w:pPr>
              <w:tabs>
                <w:tab w:val="left" w:pos="630"/>
              </w:tabs>
              <w:spacing w:after="120" w:line="380" w:lineRule="exact"/>
              <w:jc w:val="center"/>
              <w:rPr>
                <w:sz w:val="18"/>
              </w:rPr>
            </w:pPr>
            <w:r>
              <w:rPr>
                <w:sz w:val="18"/>
              </w:rPr>
              <w:t>1.04</w:t>
            </w:r>
          </w:p>
        </w:tc>
        <w:tc>
          <w:tcPr>
            <w:tcW w:w="341" w:type="pct"/>
            <w:tcBorders>
              <w:top w:val="nil"/>
              <w:left w:val="single" w:sz="4" w:space="0" w:color="auto"/>
              <w:bottom w:val="nil"/>
              <w:right w:val="single" w:sz="4" w:space="0" w:color="auto"/>
            </w:tcBorders>
            <w:vAlign w:val="bottom"/>
          </w:tcPr>
          <w:p w:rsidR="00000000" w:rsidRDefault="00705E50">
            <w:pPr>
              <w:tabs>
                <w:tab w:val="left" w:pos="630"/>
              </w:tabs>
              <w:spacing w:after="120" w:line="380" w:lineRule="exact"/>
              <w:jc w:val="center"/>
              <w:rPr>
                <w:sz w:val="18"/>
              </w:rPr>
            </w:pPr>
            <w:r>
              <w:rPr>
                <w:sz w:val="18"/>
              </w:rPr>
              <w:t>1.06</w:t>
            </w:r>
          </w:p>
        </w:tc>
        <w:tc>
          <w:tcPr>
            <w:tcW w:w="342" w:type="pct"/>
            <w:tcBorders>
              <w:top w:val="nil"/>
              <w:left w:val="single" w:sz="4" w:space="0" w:color="auto"/>
              <w:bottom w:val="nil"/>
              <w:right w:val="single" w:sz="4" w:space="0" w:color="auto"/>
            </w:tcBorders>
            <w:vAlign w:val="bottom"/>
          </w:tcPr>
          <w:p w:rsidR="00000000" w:rsidRDefault="00705E50">
            <w:pPr>
              <w:tabs>
                <w:tab w:val="left" w:pos="630"/>
              </w:tabs>
              <w:spacing w:after="120" w:line="380" w:lineRule="exact"/>
              <w:jc w:val="center"/>
              <w:rPr>
                <w:sz w:val="18"/>
              </w:rPr>
            </w:pPr>
            <w:r>
              <w:rPr>
                <w:sz w:val="18"/>
              </w:rPr>
              <w:t>1.16</w:t>
            </w:r>
          </w:p>
        </w:tc>
        <w:tc>
          <w:tcPr>
            <w:tcW w:w="341" w:type="pct"/>
            <w:tcBorders>
              <w:top w:val="nil"/>
              <w:left w:val="single" w:sz="4" w:space="0" w:color="auto"/>
              <w:bottom w:val="nil"/>
              <w:right w:val="single" w:sz="4" w:space="0" w:color="auto"/>
            </w:tcBorders>
            <w:vAlign w:val="bottom"/>
          </w:tcPr>
          <w:p w:rsidR="00000000" w:rsidRDefault="00705E50">
            <w:pPr>
              <w:tabs>
                <w:tab w:val="left" w:pos="630"/>
              </w:tabs>
              <w:spacing w:after="120" w:line="380" w:lineRule="exact"/>
              <w:jc w:val="center"/>
              <w:rPr>
                <w:sz w:val="18"/>
              </w:rPr>
            </w:pPr>
            <w:r>
              <w:rPr>
                <w:sz w:val="18"/>
              </w:rPr>
              <w:t>1.12</w:t>
            </w:r>
          </w:p>
        </w:tc>
        <w:tc>
          <w:tcPr>
            <w:tcW w:w="342" w:type="pct"/>
            <w:tcBorders>
              <w:top w:val="nil"/>
              <w:left w:val="single" w:sz="4" w:space="0" w:color="auto"/>
              <w:bottom w:val="nil"/>
              <w:right w:val="single" w:sz="4" w:space="0" w:color="auto"/>
            </w:tcBorders>
            <w:vAlign w:val="bottom"/>
          </w:tcPr>
          <w:p w:rsidR="00000000" w:rsidRDefault="00705E50">
            <w:pPr>
              <w:tabs>
                <w:tab w:val="left" w:pos="630"/>
              </w:tabs>
              <w:spacing w:after="120" w:line="380" w:lineRule="exact"/>
              <w:jc w:val="center"/>
              <w:rPr>
                <w:sz w:val="18"/>
              </w:rPr>
            </w:pPr>
            <w:r>
              <w:rPr>
                <w:sz w:val="18"/>
              </w:rPr>
              <w:t>0.66</w:t>
            </w:r>
          </w:p>
        </w:tc>
        <w:tc>
          <w:tcPr>
            <w:tcW w:w="341" w:type="pct"/>
            <w:tcBorders>
              <w:top w:val="nil"/>
              <w:left w:val="single" w:sz="4" w:space="0" w:color="auto"/>
              <w:bottom w:val="nil"/>
              <w:right w:val="single" w:sz="4" w:space="0" w:color="auto"/>
            </w:tcBorders>
            <w:vAlign w:val="bottom"/>
          </w:tcPr>
          <w:p w:rsidR="00000000" w:rsidRDefault="00705E50">
            <w:pPr>
              <w:tabs>
                <w:tab w:val="left" w:pos="630"/>
              </w:tabs>
              <w:spacing w:after="120" w:line="380" w:lineRule="exact"/>
              <w:jc w:val="center"/>
              <w:rPr>
                <w:sz w:val="18"/>
              </w:rPr>
            </w:pPr>
            <w:r>
              <w:rPr>
                <w:sz w:val="18"/>
              </w:rPr>
              <w:t>0.73</w:t>
            </w:r>
          </w:p>
        </w:tc>
        <w:tc>
          <w:tcPr>
            <w:tcW w:w="341" w:type="pct"/>
            <w:tcBorders>
              <w:top w:val="nil"/>
              <w:left w:val="single" w:sz="4" w:space="0" w:color="auto"/>
              <w:bottom w:val="nil"/>
              <w:right w:val="single" w:sz="4" w:space="0" w:color="auto"/>
            </w:tcBorders>
            <w:vAlign w:val="bottom"/>
          </w:tcPr>
          <w:p w:rsidR="00000000" w:rsidRDefault="00705E50">
            <w:pPr>
              <w:tabs>
                <w:tab w:val="left" w:pos="630"/>
              </w:tabs>
              <w:spacing w:after="120" w:line="380" w:lineRule="exact"/>
              <w:jc w:val="center"/>
              <w:rPr>
                <w:sz w:val="18"/>
              </w:rPr>
            </w:pPr>
            <w:r>
              <w:rPr>
                <w:sz w:val="18"/>
              </w:rPr>
              <w:t>0.83</w:t>
            </w:r>
          </w:p>
        </w:tc>
        <w:tc>
          <w:tcPr>
            <w:tcW w:w="342" w:type="pct"/>
            <w:tcBorders>
              <w:top w:val="nil"/>
              <w:left w:val="single" w:sz="4" w:space="0" w:color="auto"/>
              <w:bottom w:val="nil"/>
              <w:right w:val="single" w:sz="4" w:space="0" w:color="auto"/>
            </w:tcBorders>
            <w:vAlign w:val="bottom"/>
          </w:tcPr>
          <w:p w:rsidR="00000000" w:rsidRDefault="00705E50">
            <w:pPr>
              <w:tabs>
                <w:tab w:val="left" w:pos="630"/>
              </w:tabs>
              <w:spacing w:after="120" w:line="380" w:lineRule="exact"/>
              <w:jc w:val="center"/>
              <w:rPr>
                <w:sz w:val="18"/>
              </w:rPr>
            </w:pPr>
            <w:r>
              <w:rPr>
                <w:sz w:val="18"/>
              </w:rPr>
              <w:t>0.77</w:t>
            </w:r>
          </w:p>
        </w:tc>
        <w:tc>
          <w:tcPr>
            <w:tcW w:w="341" w:type="pct"/>
            <w:tcBorders>
              <w:top w:val="nil"/>
              <w:left w:val="single" w:sz="4" w:space="0" w:color="auto"/>
              <w:bottom w:val="nil"/>
              <w:right w:val="single" w:sz="4" w:space="0" w:color="auto"/>
            </w:tcBorders>
            <w:vAlign w:val="bottom"/>
          </w:tcPr>
          <w:p w:rsidR="00000000" w:rsidRDefault="00705E50">
            <w:pPr>
              <w:tabs>
                <w:tab w:val="left" w:pos="630"/>
              </w:tabs>
              <w:spacing w:after="120" w:line="380" w:lineRule="exact"/>
              <w:jc w:val="center"/>
              <w:rPr>
                <w:sz w:val="18"/>
              </w:rPr>
            </w:pPr>
            <w:r>
              <w:rPr>
                <w:sz w:val="18"/>
              </w:rPr>
              <w:t>0.71</w:t>
            </w:r>
          </w:p>
        </w:tc>
        <w:tc>
          <w:tcPr>
            <w:tcW w:w="342" w:type="pct"/>
            <w:tcBorders>
              <w:top w:val="nil"/>
              <w:left w:val="single" w:sz="4" w:space="0" w:color="auto"/>
              <w:bottom w:val="nil"/>
              <w:right w:val="single" w:sz="4" w:space="0" w:color="auto"/>
            </w:tcBorders>
            <w:vAlign w:val="bottom"/>
          </w:tcPr>
          <w:p w:rsidR="00000000" w:rsidRDefault="00705E50">
            <w:pPr>
              <w:tabs>
                <w:tab w:val="left" w:pos="630"/>
              </w:tabs>
              <w:spacing w:after="120" w:line="380" w:lineRule="exact"/>
              <w:jc w:val="center"/>
              <w:rPr>
                <w:sz w:val="18"/>
              </w:rPr>
            </w:pPr>
            <w:r>
              <w:rPr>
                <w:sz w:val="18"/>
              </w:rPr>
              <w:t>0.78</w:t>
            </w:r>
          </w:p>
        </w:tc>
        <w:tc>
          <w:tcPr>
            <w:tcW w:w="341" w:type="pct"/>
            <w:tcBorders>
              <w:top w:val="nil"/>
              <w:left w:val="single" w:sz="4" w:space="0" w:color="auto"/>
              <w:bottom w:val="nil"/>
              <w:right w:val="single" w:sz="4" w:space="0" w:color="auto"/>
            </w:tcBorders>
            <w:vAlign w:val="bottom"/>
          </w:tcPr>
          <w:p w:rsidR="00000000" w:rsidRDefault="00705E50">
            <w:pPr>
              <w:tabs>
                <w:tab w:val="left" w:pos="630"/>
              </w:tabs>
              <w:spacing w:after="120" w:line="380" w:lineRule="exact"/>
              <w:jc w:val="center"/>
              <w:rPr>
                <w:sz w:val="18"/>
              </w:rPr>
            </w:pPr>
            <w:r>
              <w:rPr>
                <w:sz w:val="18"/>
              </w:rPr>
              <w:t>0.91</w:t>
            </w:r>
          </w:p>
        </w:tc>
        <w:tc>
          <w:tcPr>
            <w:tcW w:w="342" w:type="pct"/>
            <w:tcBorders>
              <w:top w:val="nil"/>
              <w:left w:val="single" w:sz="4" w:space="0" w:color="auto"/>
              <w:bottom w:val="nil"/>
              <w:right w:val="single" w:sz="4" w:space="0" w:color="auto"/>
            </w:tcBorders>
            <w:vAlign w:val="bottom"/>
          </w:tcPr>
          <w:p w:rsidR="00000000" w:rsidRDefault="00705E50">
            <w:pPr>
              <w:tabs>
                <w:tab w:val="left" w:pos="630"/>
              </w:tabs>
              <w:spacing w:after="120" w:line="380" w:lineRule="exact"/>
              <w:jc w:val="center"/>
              <w:rPr>
                <w:sz w:val="18"/>
              </w:rPr>
            </w:pPr>
            <w:r>
              <w:rPr>
                <w:sz w:val="18"/>
              </w:rPr>
              <w:t>0.84</w:t>
            </w:r>
          </w:p>
        </w:tc>
      </w:tr>
      <w:tr w:rsidR="00000000">
        <w:tc>
          <w:tcPr>
            <w:tcW w:w="900" w:type="pct"/>
            <w:tcBorders>
              <w:top w:val="nil"/>
              <w:left w:val="single" w:sz="4" w:space="0" w:color="auto"/>
              <w:bottom w:val="nil"/>
              <w:right w:val="single" w:sz="4" w:space="0" w:color="auto"/>
            </w:tcBorders>
          </w:tcPr>
          <w:p w:rsidR="00000000" w:rsidRDefault="00705E50">
            <w:pPr>
              <w:tabs>
                <w:tab w:val="left" w:pos="630"/>
              </w:tabs>
              <w:spacing w:after="120" w:line="380" w:lineRule="exact"/>
              <w:rPr>
                <w:rFonts w:hint="eastAsia"/>
                <w:sz w:val="18"/>
              </w:rPr>
            </w:pPr>
            <w:r>
              <w:rPr>
                <w:rFonts w:hint="eastAsia"/>
                <w:sz w:val="18"/>
              </w:rPr>
              <w:t>女户主家庭比例</w:t>
            </w:r>
          </w:p>
        </w:tc>
        <w:tc>
          <w:tcPr>
            <w:tcW w:w="341" w:type="pct"/>
            <w:tcBorders>
              <w:top w:val="nil"/>
              <w:left w:val="single" w:sz="4" w:space="0" w:color="auto"/>
              <w:bottom w:val="nil"/>
              <w:right w:val="single" w:sz="4" w:space="0" w:color="auto"/>
            </w:tcBorders>
            <w:vAlign w:val="bottom"/>
          </w:tcPr>
          <w:p w:rsidR="00000000" w:rsidRDefault="00705E50">
            <w:pPr>
              <w:tabs>
                <w:tab w:val="left" w:pos="630"/>
              </w:tabs>
              <w:spacing w:after="120" w:line="380" w:lineRule="exact"/>
              <w:jc w:val="center"/>
              <w:rPr>
                <w:sz w:val="18"/>
              </w:rPr>
            </w:pPr>
            <w:r>
              <w:rPr>
                <w:sz w:val="18"/>
              </w:rPr>
              <w:t>10.5</w:t>
            </w:r>
          </w:p>
        </w:tc>
        <w:tc>
          <w:tcPr>
            <w:tcW w:w="341" w:type="pct"/>
            <w:tcBorders>
              <w:top w:val="nil"/>
              <w:left w:val="single" w:sz="4" w:space="0" w:color="auto"/>
              <w:bottom w:val="nil"/>
              <w:right w:val="single" w:sz="4" w:space="0" w:color="auto"/>
            </w:tcBorders>
            <w:vAlign w:val="bottom"/>
          </w:tcPr>
          <w:p w:rsidR="00000000" w:rsidRDefault="00705E50">
            <w:pPr>
              <w:tabs>
                <w:tab w:val="left" w:pos="630"/>
              </w:tabs>
              <w:spacing w:after="120" w:line="380" w:lineRule="exact"/>
              <w:jc w:val="center"/>
              <w:rPr>
                <w:sz w:val="18"/>
              </w:rPr>
            </w:pPr>
            <w:r>
              <w:rPr>
                <w:sz w:val="18"/>
              </w:rPr>
              <w:t>12.1</w:t>
            </w:r>
          </w:p>
        </w:tc>
        <w:tc>
          <w:tcPr>
            <w:tcW w:w="342" w:type="pct"/>
            <w:tcBorders>
              <w:top w:val="nil"/>
              <w:left w:val="single" w:sz="4" w:space="0" w:color="auto"/>
              <w:bottom w:val="nil"/>
              <w:right w:val="single" w:sz="4" w:space="0" w:color="auto"/>
            </w:tcBorders>
            <w:vAlign w:val="bottom"/>
          </w:tcPr>
          <w:p w:rsidR="00000000" w:rsidRDefault="00705E50">
            <w:pPr>
              <w:tabs>
                <w:tab w:val="left" w:pos="630"/>
              </w:tabs>
              <w:spacing w:after="120" w:line="380" w:lineRule="exact"/>
              <w:jc w:val="center"/>
              <w:rPr>
                <w:sz w:val="18"/>
              </w:rPr>
            </w:pPr>
            <w:r>
              <w:rPr>
                <w:sz w:val="18"/>
              </w:rPr>
              <w:t>8.1</w:t>
            </w:r>
          </w:p>
        </w:tc>
        <w:tc>
          <w:tcPr>
            <w:tcW w:w="341" w:type="pct"/>
            <w:tcBorders>
              <w:top w:val="nil"/>
              <w:left w:val="single" w:sz="4" w:space="0" w:color="auto"/>
              <w:bottom w:val="nil"/>
              <w:right w:val="single" w:sz="4" w:space="0" w:color="auto"/>
            </w:tcBorders>
            <w:vAlign w:val="bottom"/>
          </w:tcPr>
          <w:p w:rsidR="00000000" w:rsidRDefault="00705E50">
            <w:pPr>
              <w:tabs>
                <w:tab w:val="left" w:pos="630"/>
              </w:tabs>
              <w:spacing w:after="120" w:line="380" w:lineRule="exact"/>
              <w:jc w:val="center"/>
              <w:rPr>
                <w:sz w:val="18"/>
              </w:rPr>
            </w:pPr>
            <w:r>
              <w:rPr>
                <w:sz w:val="18"/>
              </w:rPr>
              <w:t>9.3</w:t>
            </w:r>
          </w:p>
        </w:tc>
        <w:tc>
          <w:tcPr>
            <w:tcW w:w="342" w:type="pct"/>
            <w:tcBorders>
              <w:top w:val="nil"/>
              <w:left w:val="single" w:sz="4" w:space="0" w:color="auto"/>
              <w:bottom w:val="nil"/>
              <w:right w:val="single" w:sz="4" w:space="0" w:color="auto"/>
            </w:tcBorders>
            <w:vAlign w:val="bottom"/>
          </w:tcPr>
          <w:p w:rsidR="00000000" w:rsidRDefault="00705E50">
            <w:pPr>
              <w:tabs>
                <w:tab w:val="left" w:pos="630"/>
              </w:tabs>
              <w:spacing w:after="120" w:line="380" w:lineRule="exact"/>
              <w:jc w:val="center"/>
              <w:rPr>
                <w:sz w:val="18"/>
              </w:rPr>
            </w:pPr>
            <w:r>
              <w:rPr>
                <w:sz w:val="18"/>
              </w:rPr>
              <w:t>18.0</w:t>
            </w:r>
          </w:p>
        </w:tc>
        <w:tc>
          <w:tcPr>
            <w:tcW w:w="341" w:type="pct"/>
            <w:tcBorders>
              <w:top w:val="nil"/>
              <w:left w:val="single" w:sz="4" w:space="0" w:color="auto"/>
              <w:bottom w:val="nil"/>
              <w:right w:val="single" w:sz="4" w:space="0" w:color="auto"/>
            </w:tcBorders>
            <w:vAlign w:val="bottom"/>
          </w:tcPr>
          <w:p w:rsidR="00000000" w:rsidRDefault="00705E50">
            <w:pPr>
              <w:tabs>
                <w:tab w:val="left" w:pos="630"/>
              </w:tabs>
              <w:spacing w:after="120" w:line="380" w:lineRule="exact"/>
              <w:jc w:val="center"/>
              <w:rPr>
                <w:sz w:val="18"/>
              </w:rPr>
            </w:pPr>
            <w:r>
              <w:rPr>
                <w:sz w:val="18"/>
              </w:rPr>
              <w:t>13.5</w:t>
            </w:r>
          </w:p>
        </w:tc>
        <w:tc>
          <w:tcPr>
            <w:tcW w:w="341" w:type="pct"/>
            <w:tcBorders>
              <w:top w:val="nil"/>
              <w:left w:val="single" w:sz="4" w:space="0" w:color="auto"/>
              <w:bottom w:val="nil"/>
              <w:right w:val="single" w:sz="4" w:space="0" w:color="auto"/>
            </w:tcBorders>
            <w:vAlign w:val="bottom"/>
          </w:tcPr>
          <w:p w:rsidR="00000000" w:rsidRDefault="00705E50">
            <w:pPr>
              <w:tabs>
                <w:tab w:val="left" w:pos="630"/>
              </w:tabs>
              <w:spacing w:after="120" w:line="380" w:lineRule="exact"/>
              <w:jc w:val="center"/>
              <w:rPr>
                <w:sz w:val="18"/>
              </w:rPr>
            </w:pPr>
            <w:r>
              <w:rPr>
                <w:sz w:val="18"/>
              </w:rPr>
              <w:t>11.6</w:t>
            </w:r>
          </w:p>
        </w:tc>
        <w:tc>
          <w:tcPr>
            <w:tcW w:w="342" w:type="pct"/>
            <w:tcBorders>
              <w:top w:val="nil"/>
              <w:left w:val="single" w:sz="4" w:space="0" w:color="auto"/>
              <w:bottom w:val="nil"/>
              <w:right w:val="single" w:sz="4" w:space="0" w:color="auto"/>
            </w:tcBorders>
            <w:vAlign w:val="bottom"/>
          </w:tcPr>
          <w:p w:rsidR="00000000" w:rsidRDefault="00705E50">
            <w:pPr>
              <w:tabs>
                <w:tab w:val="left" w:pos="630"/>
              </w:tabs>
              <w:spacing w:after="120" w:line="380" w:lineRule="exact"/>
              <w:jc w:val="center"/>
              <w:rPr>
                <w:sz w:val="18"/>
              </w:rPr>
            </w:pPr>
            <w:r>
              <w:rPr>
                <w:sz w:val="18"/>
              </w:rPr>
              <w:t>13.1</w:t>
            </w:r>
          </w:p>
        </w:tc>
        <w:tc>
          <w:tcPr>
            <w:tcW w:w="341" w:type="pct"/>
            <w:tcBorders>
              <w:top w:val="nil"/>
              <w:left w:val="single" w:sz="4" w:space="0" w:color="auto"/>
              <w:bottom w:val="nil"/>
              <w:right w:val="single" w:sz="4" w:space="0" w:color="auto"/>
            </w:tcBorders>
            <w:vAlign w:val="bottom"/>
          </w:tcPr>
          <w:p w:rsidR="00000000" w:rsidRDefault="00705E50">
            <w:pPr>
              <w:tabs>
                <w:tab w:val="left" w:pos="630"/>
              </w:tabs>
              <w:spacing w:after="120" w:line="380" w:lineRule="exact"/>
              <w:jc w:val="center"/>
              <w:rPr>
                <w:sz w:val="18"/>
              </w:rPr>
            </w:pPr>
            <w:r>
              <w:rPr>
                <w:sz w:val="18"/>
              </w:rPr>
              <w:t>17.0</w:t>
            </w:r>
          </w:p>
        </w:tc>
        <w:tc>
          <w:tcPr>
            <w:tcW w:w="342" w:type="pct"/>
            <w:tcBorders>
              <w:top w:val="nil"/>
              <w:left w:val="single" w:sz="4" w:space="0" w:color="auto"/>
              <w:bottom w:val="nil"/>
              <w:right w:val="single" w:sz="4" w:space="0" w:color="auto"/>
            </w:tcBorders>
            <w:vAlign w:val="bottom"/>
          </w:tcPr>
          <w:p w:rsidR="00000000" w:rsidRDefault="00705E50">
            <w:pPr>
              <w:tabs>
                <w:tab w:val="left" w:pos="630"/>
              </w:tabs>
              <w:spacing w:after="120" w:line="380" w:lineRule="exact"/>
              <w:jc w:val="center"/>
              <w:rPr>
                <w:sz w:val="18"/>
              </w:rPr>
            </w:pPr>
            <w:r>
              <w:rPr>
                <w:sz w:val="18"/>
              </w:rPr>
              <w:t>13.3</w:t>
            </w:r>
          </w:p>
        </w:tc>
        <w:tc>
          <w:tcPr>
            <w:tcW w:w="341" w:type="pct"/>
            <w:tcBorders>
              <w:top w:val="nil"/>
              <w:left w:val="single" w:sz="4" w:space="0" w:color="auto"/>
              <w:bottom w:val="nil"/>
              <w:right w:val="single" w:sz="4" w:space="0" w:color="auto"/>
            </w:tcBorders>
            <w:vAlign w:val="bottom"/>
          </w:tcPr>
          <w:p w:rsidR="00000000" w:rsidRDefault="00705E50">
            <w:pPr>
              <w:tabs>
                <w:tab w:val="left" w:pos="630"/>
              </w:tabs>
              <w:spacing w:after="120" w:line="380" w:lineRule="exact"/>
              <w:jc w:val="center"/>
              <w:rPr>
                <w:sz w:val="18"/>
              </w:rPr>
            </w:pPr>
            <w:r>
              <w:rPr>
                <w:sz w:val="18"/>
              </w:rPr>
              <w:t>10.7</w:t>
            </w:r>
          </w:p>
        </w:tc>
        <w:tc>
          <w:tcPr>
            <w:tcW w:w="342" w:type="pct"/>
            <w:tcBorders>
              <w:top w:val="nil"/>
              <w:left w:val="single" w:sz="4" w:space="0" w:color="auto"/>
              <w:bottom w:val="nil"/>
              <w:right w:val="single" w:sz="4" w:space="0" w:color="auto"/>
            </w:tcBorders>
            <w:vAlign w:val="bottom"/>
          </w:tcPr>
          <w:p w:rsidR="00000000" w:rsidRDefault="00705E50">
            <w:pPr>
              <w:tabs>
                <w:tab w:val="left" w:pos="630"/>
              </w:tabs>
              <w:spacing w:after="120" w:line="380" w:lineRule="exact"/>
              <w:jc w:val="center"/>
              <w:rPr>
                <w:sz w:val="18"/>
              </w:rPr>
            </w:pPr>
            <w:r>
              <w:rPr>
                <w:sz w:val="18"/>
              </w:rPr>
              <w:t>12</w:t>
            </w:r>
            <w:r>
              <w:rPr>
                <w:sz w:val="18"/>
              </w:rPr>
              <w:t>.4</w:t>
            </w:r>
          </w:p>
        </w:tc>
      </w:tr>
      <w:tr w:rsidR="00000000">
        <w:tc>
          <w:tcPr>
            <w:tcW w:w="900" w:type="pct"/>
            <w:tcBorders>
              <w:top w:val="nil"/>
              <w:left w:val="single" w:sz="4" w:space="0" w:color="auto"/>
              <w:bottom w:val="nil"/>
              <w:right w:val="single" w:sz="4" w:space="0" w:color="auto"/>
            </w:tcBorders>
          </w:tcPr>
          <w:p w:rsidR="00000000" w:rsidRDefault="00705E50">
            <w:pPr>
              <w:tabs>
                <w:tab w:val="left" w:pos="630"/>
              </w:tabs>
              <w:spacing w:after="120" w:line="380" w:lineRule="exact"/>
              <w:rPr>
                <w:rFonts w:hint="eastAsia"/>
                <w:sz w:val="18"/>
              </w:rPr>
            </w:pPr>
            <w:r>
              <w:rPr>
                <w:rFonts w:hint="eastAsia"/>
                <w:sz w:val="18"/>
              </w:rPr>
              <w:t>户主年龄</w:t>
            </w:r>
          </w:p>
        </w:tc>
        <w:tc>
          <w:tcPr>
            <w:tcW w:w="341" w:type="pct"/>
            <w:tcBorders>
              <w:top w:val="nil"/>
              <w:left w:val="single" w:sz="4" w:space="0" w:color="auto"/>
              <w:bottom w:val="nil"/>
              <w:right w:val="single" w:sz="4" w:space="0" w:color="auto"/>
            </w:tcBorders>
            <w:vAlign w:val="bottom"/>
          </w:tcPr>
          <w:p w:rsidR="00000000" w:rsidRDefault="00705E50">
            <w:pPr>
              <w:tabs>
                <w:tab w:val="left" w:pos="630"/>
              </w:tabs>
              <w:spacing w:after="120" w:line="380" w:lineRule="exact"/>
              <w:jc w:val="center"/>
              <w:rPr>
                <w:sz w:val="18"/>
              </w:rPr>
            </w:pPr>
            <w:r>
              <w:rPr>
                <w:sz w:val="18"/>
              </w:rPr>
              <w:t>49.1</w:t>
            </w:r>
          </w:p>
        </w:tc>
        <w:tc>
          <w:tcPr>
            <w:tcW w:w="341" w:type="pct"/>
            <w:tcBorders>
              <w:top w:val="nil"/>
              <w:left w:val="single" w:sz="4" w:space="0" w:color="auto"/>
              <w:bottom w:val="nil"/>
              <w:right w:val="single" w:sz="4" w:space="0" w:color="auto"/>
            </w:tcBorders>
            <w:vAlign w:val="bottom"/>
          </w:tcPr>
          <w:p w:rsidR="00000000" w:rsidRDefault="00705E50">
            <w:pPr>
              <w:tabs>
                <w:tab w:val="left" w:pos="630"/>
              </w:tabs>
              <w:spacing w:after="120" w:line="380" w:lineRule="exact"/>
              <w:jc w:val="center"/>
              <w:rPr>
                <w:sz w:val="18"/>
              </w:rPr>
            </w:pPr>
            <w:r>
              <w:rPr>
                <w:sz w:val="18"/>
              </w:rPr>
              <w:t>49.0</w:t>
            </w:r>
          </w:p>
        </w:tc>
        <w:tc>
          <w:tcPr>
            <w:tcW w:w="342" w:type="pct"/>
            <w:tcBorders>
              <w:top w:val="nil"/>
              <w:left w:val="single" w:sz="4" w:space="0" w:color="auto"/>
              <w:bottom w:val="nil"/>
              <w:right w:val="single" w:sz="4" w:space="0" w:color="auto"/>
            </w:tcBorders>
            <w:vAlign w:val="bottom"/>
          </w:tcPr>
          <w:p w:rsidR="00000000" w:rsidRDefault="00705E50">
            <w:pPr>
              <w:tabs>
                <w:tab w:val="left" w:pos="630"/>
              </w:tabs>
              <w:spacing w:after="120" w:line="380" w:lineRule="exact"/>
              <w:jc w:val="center"/>
              <w:rPr>
                <w:sz w:val="18"/>
              </w:rPr>
            </w:pPr>
            <w:r>
              <w:rPr>
                <w:sz w:val="18"/>
              </w:rPr>
              <w:t>47.8</w:t>
            </w:r>
          </w:p>
        </w:tc>
        <w:tc>
          <w:tcPr>
            <w:tcW w:w="341" w:type="pct"/>
            <w:tcBorders>
              <w:top w:val="nil"/>
              <w:left w:val="single" w:sz="4" w:space="0" w:color="auto"/>
              <w:bottom w:val="nil"/>
              <w:right w:val="single" w:sz="4" w:space="0" w:color="auto"/>
            </w:tcBorders>
            <w:vAlign w:val="bottom"/>
          </w:tcPr>
          <w:p w:rsidR="00000000" w:rsidRDefault="00705E50">
            <w:pPr>
              <w:tabs>
                <w:tab w:val="left" w:pos="630"/>
              </w:tabs>
              <w:spacing w:after="120" w:line="380" w:lineRule="exact"/>
              <w:jc w:val="center"/>
              <w:rPr>
                <w:sz w:val="18"/>
              </w:rPr>
            </w:pPr>
            <w:r>
              <w:rPr>
                <w:sz w:val="18"/>
              </w:rPr>
              <w:t>48.2</w:t>
            </w:r>
          </w:p>
        </w:tc>
        <w:tc>
          <w:tcPr>
            <w:tcW w:w="342" w:type="pct"/>
            <w:tcBorders>
              <w:top w:val="nil"/>
              <w:left w:val="single" w:sz="4" w:space="0" w:color="auto"/>
              <w:bottom w:val="nil"/>
              <w:right w:val="single" w:sz="4" w:space="0" w:color="auto"/>
            </w:tcBorders>
            <w:vAlign w:val="bottom"/>
          </w:tcPr>
          <w:p w:rsidR="00000000" w:rsidRDefault="00705E50">
            <w:pPr>
              <w:tabs>
                <w:tab w:val="left" w:pos="630"/>
              </w:tabs>
              <w:spacing w:after="120" w:line="380" w:lineRule="exact"/>
              <w:jc w:val="center"/>
              <w:rPr>
                <w:sz w:val="18"/>
              </w:rPr>
            </w:pPr>
            <w:r>
              <w:rPr>
                <w:sz w:val="18"/>
              </w:rPr>
              <w:t>53.4</w:t>
            </w:r>
          </w:p>
        </w:tc>
        <w:tc>
          <w:tcPr>
            <w:tcW w:w="341" w:type="pct"/>
            <w:tcBorders>
              <w:top w:val="nil"/>
              <w:left w:val="single" w:sz="4" w:space="0" w:color="auto"/>
              <w:bottom w:val="nil"/>
              <w:right w:val="single" w:sz="4" w:space="0" w:color="auto"/>
            </w:tcBorders>
            <w:vAlign w:val="bottom"/>
          </w:tcPr>
          <w:p w:rsidR="00000000" w:rsidRDefault="00705E50">
            <w:pPr>
              <w:tabs>
                <w:tab w:val="left" w:pos="630"/>
              </w:tabs>
              <w:spacing w:after="120" w:line="380" w:lineRule="exact"/>
              <w:jc w:val="center"/>
              <w:rPr>
                <w:sz w:val="18"/>
              </w:rPr>
            </w:pPr>
            <w:r>
              <w:rPr>
                <w:sz w:val="18"/>
              </w:rPr>
              <w:t>51.7</w:t>
            </w:r>
          </w:p>
        </w:tc>
        <w:tc>
          <w:tcPr>
            <w:tcW w:w="341" w:type="pct"/>
            <w:tcBorders>
              <w:top w:val="nil"/>
              <w:left w:val="single" w:sz="4" w:space="0" w:color="auto"/>
              <w:bottom w:val="nil"/>
              <w:right w:val="single" w:sz="4" w:space="0" w:color="auto"/>
            </w:tcBorders>
            <w:vAlign w:val="bottom"/>
          </w:tcPr>
          <w:p w:rsidR="00000000" w:rsidRDefault="00705E50">
            <w:pPr>
              <w:tabs>
                <w:tab w:val="left" w:pos="630"/>
              </w:tabs>
              <w:spacing w:after="120" w:line="380" w:lineRule="exact"/>
              <w:jc w:val="center"/>
              <w:rPr>
                <w:sz w:val="18"/>
              </w:rPr>
            </w:pPr>
            <w:r>
              <w:rPr>
                <w:sz w:val="18"/>
              </w:rPr>
              <w:t>51.4</w:t>
            </w:r>
          </w:p>
        </w:tc>
        <w:tc>
          <w:tcPr>
            <w:tcW w:w="342" w:type="pct"/>
            <w:tcBorders>
              <w:top w:val="nil"/>
              <w:left w:val="single" w:sz="4" w:space="0" w:color="auto"/>
              <w:bottom w:val="nil"/>
              <w:right w:val="single" w:sz="4" w:space="0" w:color="auto"/>
            </w:tcBorders>
            <w:vAlign w:val="bottom"/>
          </w:tcPr>
          <w:p w:rsidR="00000000" w:rsidRDefault="00705E50">
            <w:pPr>
              <w:tabs>
                <w:tab w:val="left" w:pos="630"/>
              </w:tabs>
              <w:spacing w:after="120" w:line="380" w:lineRule="exact"/>
              <w:jc w:val="center"/>
              <w:rPr>
                <w:sz w:val="18"/>
              </w:rPr>
            </w:pPr>
            <w:r>
              <w:rPr>
                <w:sz w:val="18"/>
              </w:rPr>
              <w:t>51.8</w:t>
            </w:r>
          </w:p>
        </w:tc>
        <w:tc>
          <w:tcPr>
            <w:tcW w:w="341" w:type="pct"/>
            <w:tcBorders>
              <w:top w:val="nil"/>
              <w:left w:val="single" w:sz="4" w:space="0" w:color="auto"/>
              <w:bottom w:val="nil"/>
              <w:right w:val="single" w:sz="4" w:space="0" w:color="auto"/>
            </w:tcBorders>
            <w:vAlign w:val="bottom"/>
          </w:tcPr>
          <w:p w:rsidR="00000000" w:rsidRDefault="00705E50">
            <w:pPr>
              <w:tabs>
                <w:tab w:val="left" w:pos="630"/>
              </w:tabs>
              <w:spacing w:after="120" w:line="380" w:lineRule="exact"/>
              <w:jc w:val="center"/>
              <w:rPr>
                <w:sz w:val="18"/>
              </w:rPr>
            </w:pPr>
            <w:r>
              <w:rPr>
                <w:sz w:val="18"/>
              </w:rPr>
              <w:t>52.8</w:t>
            </w:r>
          </w:p>
        </w:tc>
        <w:tc>
          <w:tcPr>
            <w:tcW w:w="342" w:type="pct"/>
            <w:tcBorders>
              <w:top w:val="nil"/>
              <w:left w:val="single" w:sz="4" w:space="0" w:color="auto"/>
              <w:bottom w:val="nil"/>
              <w:right w:val="single" w:sz="4" w:space="0" w:color="auto"/>
            </w:tcBorders>
            <w:vAlign w:val="bottom"/>
          </w:tcPr>
          <w:p w:rsidR="00000000" w:rsidRDefault="00705E50">
            <w:pPr>
              <w:tabs>
                <w:tab w:val="left" w:pos="630"/>
              </w:tabs>
              <w:spacing w:after="120" w:line="380" w:lineRule="exact"/>
              <w:jc w:val="center"/>
              <w:rPr>
                <w:sz w:val="18"/>
              </w:rPr>
            </w:pPr>
            <w:r>
              <w:rPr>
                <w:sz w:val="18"/>
              </w:rPr>
              <w:t>51.3</w:t>
            </w:r>
          </w:p>
        </w:tc>
        <w:tc>
          <w:tcPr>
            <w:tcW w:w="341" w:type="pct"/>
            <w:tcBorders>
              <w:top w:val="nil"/>
              <w:left w:val="single" w:sz="4" w:space="0" w:color="auto"/>
              <w:bottom w:val="nil"/>
              <w:right w:val="single" w:sz="4" w:space="0" w:color="auto"/>
            </w:tcBorders>
            <w:vAlign w:val="bottom"/>
          </w:tcPr>
          <w:p w:rsidR="00000000" w:rsidRDefault="00705E50">
            <w:pPr>
              <w:tabs>
                <w:tab w:val="left" w:pos="630"/>
              </w:tabs>
              <w:spacing w:after="120" w:line="380" w:lineRule="exact"/>
              <w:jc w:val="center"/>
              <w:rPr>
                <w:sz w:val="18"/>
              </w:rPr>
            </w:pPr>
            <w:r>
              <w:rPr>
                <w:sz w:val="18"/>
              </w:rPr>
              <w:t>50.1</w:t>
            </w:r>
          </w:p>
        </w:tc>
        <w:tc>
          <w:tcPr>
            <w:tcW w:w="342" w:type="pct"/>
            <w:tcBorders>
              <w:top w:val="nil"/>
              <w:left w:val="single" w:sz="4" w:space="0" w:color="auto"/>
              <w:bottom w:val="nil"/>
              <w:right w:val="single" w:sz="4" w:space="0" w:color="auto"/>
            </w:tcBorders>
            <w:vAlign w:val="bottom"/>
          </w:tcPr>
          <w:p w:rsidR="00000000" w:rsidRDefault="00705E50">
            <w:pPr>
              <w:tabs>
                <w:tab w:val="left" w:pos="630"/>
              </w:tabs>
              <w:spacing w:after="120" w:line="380" w:lineRule="exact"/>
              <w:jc w:val="center"/>
              <w:rPr>
                <w:sz w:val="18"/>
              </w:rPr>
            </w:pPr>
            <w:r>
              <w:rPr>
                <w:sz w:val="18"/>
              </w:rPr>
              <w:t>51.1</w:t>
            </w:r>
          </w:p>
        </w:tc>
      </w:tr>
      <w:tr w:rsidR="00000000">
        <w:tc>
          <w:tcPr>
            <w:tcW w:w="900" w:type="pct"/>
            <w:tcBorders>
              <w:top w:val="nil"/>
              <w:left w:val="single" w:sz="4" w:space="0" w:color="auto"/>
              <w:bottom w:val="nil"/>
              <w:right w:val="single" w:sz="4" w:space="0" w:color="auto"/>
            </w:tcBorders>
          </w:tcPr>
          <w:p w:rsidR="00000000" w:rsidRDefault="00705E50">
            <w:pPr>
              <w:tabs>
                <w:tab w:val="left" w:pos="630"/>
              </w:tabs>
              <w:spacing w:after="120" w:line="380" w:lineRule="exact"/>
              <w:rPr>
                <w:rFonts w:hint="eastAsia"/>
                <w:sz w:val="18"/>
              </w:rPr>
            </w:pPr>
            <w:r>
              <w:rPr>
                <w:rFonts w:hint="eastAsia"/>
                <w:sz w:val="18"/>
              </w:rPr>
              <w:t>户主受教育年数</w:t>
            </w:r>
          </w:p>
        </w:tc>
        <w:tc>
          <w:tcPr>
            <w:tcW w:w="341" w:type="pct"/>
            <w:tcBorders>
              <w:top w:val="nil"/>
              <w:left w:val="single" w:sz="4" w:space="0" w:color="auto"/>
              <w:bottom w:val="nil"/>
              <w:right w:val="single" w:sz="4" w:space="0" w:color="auto"/>
            </w:tcBorders>
            <w:vAlign w:val="bottom"/>
          </w:tcPr>
          <w:p w:rsidR="00000000" w:rsidRDefault="00705E50">
            <w:pPr>
              <w:tabs>
                <w:tab w:val="left" w:pos="630"/>
              </w:tabs>
              <w:spacing w:after="120" w:line="380" w:lineRule="exact"/>
              <w:jc w:val="center"/>
              <w:rPr>
                <w:sz w:val="18"/>
              </w:rPr>
            </w:pPr>
            <w:r>
              <w:rPr>
                <w:sz w:val="18"/>
              </w:rPr>
              <w:t>6.8</w:t>
            </w:r>
          </w:p>
        </w:tc>
        <w:tc>
          <w:tcPr>
            <w:tcW w:w="341" w:type="pct"/>
            <w:tcBorders>
              <w:top w:val="nil"/>
              <w:left w:val="single" w:sz="4" w:space="0" w:color="auto"/>
              <w:bottom w:val="nil"/>
              <w:right w:val="single" w:sz="4" w:space="0" w:color="auto"/>
            </w:tcBorders>
            <w:vAlign w:val="bottom"/>
          </w:tcPr>
          <w:p w:rsidR="00000000" w:rsidRDefault="00705E50">
            <w:pPr>
              <w:tabs>
                <w:tab w:val="left" w:pos="630"/>
              </w:tabs>
              <w:spacing w:after="120" w:line="380" w:lineRule="exact"/>
              <w:jc w:val="center"/>
              <w:rPr>
                <w:sz w:val="18"/>
              </w:rPr>
            </w:pPr>
            <w:r>
              <w:rPr>
                <w:sz w:val="18"/>
              </w:rPr>
              <w:t>6.7</w:t>
            </w:r>
          </w:p>
        </w:tc>
        <w:tc>
          <w:tcPr>
            <w:tcW w:w="342" w:type="pct"/>
            <w:tcBorders>
              <w:top w:val="nil"/>
              <w:left w:val="single" w:sz="4" w:space="0" w:color="auto"/>
              <w:bottom w:val="nil"/>
              <w:right w:val="single" w:sz="4" w:space="0" w:color="auto"/>
            </w:tcBorders>
            <w:vAlign w:val="bottom"/>
          </w:tcPr>
          <w:p w:rsidR="00000000" w:rsidRDefault="00705E50">
            <w:pPr>
              <w:tabs>
                <w:tab w:val="left" w:pos="630"/>
              </w:tabs>
              <w:spacing w:after="120" w:line="380" w:lineRule="exact"/>
              <w:jc w:val="center"/>
              <w:rPr>
                <w:sz w:val="18"/>
              </w:rPr>
            </w:pPr>
            <w:r>
              <w:rPr>
                <w:sz w:val="18"/>
              </w:rPr>
              <w:t>6.0</w:t>
            </w:r>
          </w:p>
        </w:tc>
        <w:tc>
          <w:tcPr>
            <w:tcW w:w="341" w:type="pct"/>
            <w:tcBorders>
              <w:top w:val="nil"/>
              <w:left w:val="single" w:sz="4" w:space="0" w:color="auto"/>
              <w:bottom w:val="nil"/>
              <w:right w:val="single" w:sz="4" w:space="0" w:color="auto"/>
            </w:tcBorders>
            <w:vAlign w:val="bottom"/>
          </w:tcPr>
          <w:p w:rsidR="00000000" w:rsidRDefault="00705E50">
            <w:pPr>
              <w:tabs>
                <w:tab w:val="left" w:pos="630"/>
              </w:tabs>
              <w:spacing w:after="120" w:line="380" w:lineRule="exact"/>
              <w:jc w:val="center"/>
              <w:rPr>
                <w:sz w:val="18"/>
              </w:rPr>
            </w:pPr>
            <w:r>
              <w:rPr>
                <w:sz w:val="18"/>
              </w:rPr>
              <w:t>6.2</w:t>
            </w:r>
          </w:p>
        </w:tc>
        <w:tc>
          <w:tcPr>
            <w:tcW w:w="342" w:type="pct"/>
            <w:tcBorders>
              <w:top w:val="nil"/>
              <w:left w:val="single" w:sz="4" w:space="0" w:color="auto"/>
              <w:bottom w:val="nil"/>
              <w:right w:val="single" w:sz="4" w:space="0" w:color="auto"/>
            </w:tcBorders>
            <w:vAlign w:val="bottom"/>
          </w:tcPr>
          <w:p w:rsidR="00000000" w:rsidRDefault="00705E50">
            <w:pPr>
              <w:tabs>
                <w:tab w:val="left" w:pos="630"/>
              </w:tabs>
              <w:spacing w:after="120" w:line="380" w:lineRule="exact"/>
              <w:jc w:val="center"/>
              <w:rPr>
                <w:sz w:val="18"/>
              </w:rPr>
            </w:pPr>
            <w:r>
              <w:rPr>
                <w:sz w:val="18"/>
              </w:rPr>
              <w:t>10.1</w:t>
            </w:r>
          </w:p>
        </w:tc>
        <w:tc>
          <w:tcPr>
            <w:tcW w:w="341" w:type="pct"/>
            <w:tcBorders>
              <w:top w:val="nil"/>
              <w:left w:val="single" w:sz="4" w:space="0" w:color="auto"/>
              <w:bottom w:val="nil"/>
              <w:right w:val="single" w:sz="4" w:space="0" w:color="auto"/>
            </w:tcBorders>
            <w:vAlign w:val="bottom"/>
          </w:tcPr>
          <w:p w:rsidR="00000000" w:rsidRDefault="00705E50">
            <w:pPr>
              <w:tabs>
                <w:tab w:val="left" w:pos="630"/>
              </w:tabs>
              <w:spacing w:after="120" w:line="380" w:lineRule="exact"/>
              <w:jc w:val="center"/>
              <w:rPr>
                <w:sz w:val="18"/>
              </w:rPr>
            </w:pPr>
            <w:r>
              <w:rPr>
                <w:sz w:val="18"/>
              </w:rPr>
              <w:t>8.6</w:t>
            </w:r>
          </w:p>
        </w:tc>
        <w:tc>
          <w:tcPr>
            <w:tcW w:w="341" w:type="pct"/>
            <w:tcBorders>
              <w:top w:val="nil"/>
              <w:left w:val="single" w:sz="4" w:space="0" w:color="auto"/>
              <w:bottom w:val="nil"/>
              <w:right w:val="single" w:sz="4" w:space="0" w:color="auto"/>
            </w:tcBorders>
            <w:vAlign w:val="bottom"/>
          </w:tcPr>
          <w:p w:rsidR="00000000" w:rsidRDefault="00705E50">
            <w:pPr>
              <w:tabs>
                <w:tab w:val="left" w:pos="630"/>
              </w:tabs>
              <w:spacing w:after="120" w:line="380" w:lineRule="exact"/>
              <w:jc w:val="center"/>
              <w:rPr>
                <w:sz w:val="18"/>
              </w:rPr>
            </w:pPr>
            <w:r>
              <w:rPr>
                <w:sz w:val="18"/>
              </w:rPr>
              <w:t>6.9</w:t>
            </w:r>
          </w:p>
        </w:tc>
        <w:tc>
          <w:tcPr>
            <w:tcW w:w="342" w:type="pct"/>
            <w:tcBorders>
              <w:top w:val="nil"/>
              <w:left w:val="single" w:sz="4" w:space="0" w:color="auto"/>
              <w:bottom w:val="nil"/>
              <w:right w:val="single" w:sz="4" w:space="0" w:color="auto"/>
            </w:tcBorders>
            <w:vAlign w:val="bottom"/>
          </w:tcPr>
          <w:p w:rsidR="00000000" w:rsidRDefault="00705E50">
            <w:pPr>
              <w:tabs>
                <w:tab w:val="left" w:pos="630"/>
              </w:tabs>
              <w:spacing w:after="120" w:line="380" w:lineRule="exact"/>
              <w:jc w:val="center"/>
              <w:rPr>
                <w:sz w:val="18"/>
              </w:rPr>
            </w:pPr>
            <w:r>
              <w:rPr>
                <w:sz w:val="18"/>
              </w:rPr>
              <w:t>7.9</w:t>
            </w:r>
          </w:p>
        </w:tc>
        <w:tc>
          <w:tcPr>
            <w:tcW w:w="341" w:type="pct"/>
            <w:tcBorders>
              <w:top w:val="nil"/>
              <w:left w:val="single" w:sz="4" w:space="0" w:color="auto"/>
              <w:bottom w:val="nil"/>
              <w:right w:val="single" w:sz="4" w:space="0" w:color="auto"/>
            </w:tcBorders>
            <w:vAlign w:val="bottom"/>
          </w:tcPr>
          <w:p w:rsidR="00000000" w:rsidRDefault="00705E50">
            <w:pPr>
              <w:tabs>
                <w:tab w:val="left" w:pos="630"/>
              </w:tabs>
              <w:spacing w:after="120" w:line="380" w:lineRule="exact"/>
              <w:jc w:val="center"/>
              <w:rPr>
                <w:sz w:val="18"/>
              </w:rPr>
            </w:pPr>
            <w:r>
              <w:rPr>
                <w:sz w:val="18"/>
              </w:rPr>
              <w:t>9.5</w:t>
            </w:r>
          </w:p>
        </w:tc>
        <w:tc>
          <w:tcPr>
            <w:tcW w:w="342" w:type="pct"/>
            <w:tcBorders>
              <w:top w:val="nil"/>
              <w:left w:val="single" w:sz="4" w:space="0" w:color="auto"/>
              <w:bottom w:val="nil"/>
              <w:right w:val="single" w:sz="4" w:space="0" w:color="auto"/>
            </w:tcBorders>
            <w:vAlign w:val="bottom"/>
          </w:tcPr>
          <w:p w:rsidR="00000000" w:rsidRDefault="00705E50">
            <w:pPr>
              <w:tabs>
                <w:tab w:val="left" w:pos="630"/>
              </w:tabs>
              <w:spacing w:after="120" w:line="380" w:lineRule="exact"/>
              <w:jc w:val="center"/>
              <w:rPr>
                <w:sz w:val="18"/>
              </w:rPr>
            </w:pPr>
            <w:r>
              <w:rPr>
                <w:sz w:val="18"/>
              </w:rPr>
              <w:t>8.3</w:t>
            </w:r>
          </w:p>
        </w:tc>
        <w:tc>
          <w:tcPr>
            <w:tcW w:w="341" w:type="pct"/>
            <w:tcBorders>
              <w:top w:val="nil"/>
              <w:left w:val="single" w:sz="4" w:space="0" w:color="auto"/>
              <w:bottom w:val="nil"/>
              <w:right w:val="single" w:sz="4" w:space="0" w:color="auto"/>
            </w:tcBorders>
            <w:vAlign w:val="bottom"/>
          </w:tcPr>
          <w:p w:rsidR="00000000" w:rsidRDefault="00705E50">
            <w:pPr>
              <w:tabs>
                <w:tab w:val="left" w:pos="630"/>
              </w:tabs>
              <w:spacing w:after="120" w:line="380" w:lineRule="exact"/>
              <w:jc w:val="center"/>
              <w:rPr>
                <w:sz w:val="18"/>
              </w:rPr>
            </w:pPr>
            <w:r>
              <w:rPr>
                <w:sz w:val="18"/>
              </w:rPr>
              <w:t>6.6</w:t>
            </w:r>
          </w:p>
        </w:tc>
        <w:tc>
          <w:tcPr>
            <w:tcW w:w="342" w:type="pct"/>
            <w:tcBorders>
              <w:top w:val="nil"/>
              <w:left w:val="single" w:sz="4" w:space="0" w:color="auto"/>
              <w:bottom w:val="nil"/>
              <w:right w:val="single" w:sz="4" w:space="0" w:color="auto"/>
            </w:tcBorders>
            <w:vAlign w:val="bottom"/>
          </w:tcPr>
          <w:p w:rsidR="00000000" w:rsidRDefault="00705E50">
            <w:pPr>
              <w:tabs>
                <w:tab w:val="left" w:pos="630"/>
              </w:tabs>
              <w:spacing w:after="120" w:line="380" w:lineRule="exact"/>
              <w:jc w:val="center"/>
              <w:rPr>
                <w:sz w:val="18"/>
              </w:rPr>
            </w:pPr>
            <w:r>
              <w:rPr>
                <w:sz w:val="18"/>
              </w:rPr>
              <w:t>7.4</w:t>
            </w:r>
          </w:p>
        </w:tc>
      </w:tr>
      <w:tr w:rsidR="00000000">
        <w:tc>
          <w:tcPr>
            <w:tcW w:w="900" w:type="pct"/>
            <w:tcBorders>
              <w:top w:val="nil"/>
              <w:left w:val="single" w:sz="4" w:space="0" w:color="auto"/>
              <w:bottom w:val="single" w:sz="4" w:space="0" w:color="auto"/>
              <w:right w:val="single" w:sz="4" w:space="0" w:color="auto"/>
            </w:tcBorders>
          </w:tcPr>
          <w:p w:rsidR="00000000" w:rsidRDefault="00705E50">
            <w:pPr>
              <w:tabs>
                <w:tab w:val="left" w:pos="630"/>
              </w:tabs>
              <w:spacing w:after="120" w:line="380" w:lineRule="exact"/>
              <w:rPr>
                <w:rFonts w:hint="eastAsia"/>
                <w:sz w:val="18"/>
              </w:rPr>
            </w:pPr>
            <w:r>
              <w:rPr>
                <w:rFonts w:hint="eastAsia"/>
                <w:sz w:val="18"/>
              </w:rPr>
              <w:t>家中平均职工数量</w:t>
            </w:r>
          </w:p>
        </w:tc>
        <w:tc>
          <w:tcPr>
            <w:tcW w:w="341" w:type="pct"/>
            <w:tcBorders>
              <w:top w:val="nil"/>
              <w:left w:val="single" w:sz="4" w:space="0" w:color="auto"/>
              <w:bottom w:val="single" w:sz="4" w:space="0" w:color="auto"/>
              <w:right w:val="single" w:sz="4" w:space="0" w:color="auto"/>
            </w:tcBorders>
            <w:vAlign w:val="bottom"/>
          </w:tcPr>
          <w:p w:rsidR="00000000" w:rsidRDefault="00705E50">
            <w:pPr>
              <w:tabs>
                <w:tab w:val="left" w:pos="630"/>
              </w:tabs>
              <w:spacing w:after="120" w:line="380" w:lineRule="exact"/>
              <w:jc w:val="center"/>
              <w:rPr>
                <w:sz w:val="18"/>
              </w:rPr>
            </w:pPr>
            <w:r>
              <w:rPr>
                <w:sz w:val="18"/>
              </w:rPr>
              <w:t>1.0</w:t>
            </w:r>
          </w:p>
        </w:tc>
        <w:tc>
          <w:tcPr>
            <w:tcW w:w="341" w:type="pct"/>
            <w:tcBorders>
              <w:top w:val="nil"/>
              <w:left w:val="single" w:sz="4" w:space="0" w:color="auto"/>
              <w:bottom w:val="single" w:sz="4" w:space="0" w:color="auto"/>
              <w:right w:val="single" w:sz="4" w:space="0" w:color="auto"/>
            </w:tcBorders>
            <w:vAlign w:val="bottom"/>
          </w:tcPr>
          <w:p w:rsidR="00000000" w:rsidRDefault="00705E50">
            <w:pPr>
              <w:tabs>
                <w:tab w:val="left" w:pos="630"/>
              </w:tabs>
              <w:spacing w:after="120" w:line="380" w:lineRule="exact"/>
              <w:jc w:val="center"/>
              <w:rPr>
                <w:sz w:val="18"/>
              </w:rPr>
            </w:pPr>
            <w:r>
              <w:rPr>
                <w:sz w:val="18"/>
              </w:rPr>
              <w:t>1.0</w:t>
            </w:r>
          </w:p>
        </w:tc>
        <w:tc>
          <w:tcPr>
            <w:tcW w:w="342" w:type="pct"/>
            <w:tcBorders>
              <w:top w:val="nil"/>
              <w:left w:val="single" w:sz="4" w:space="0" w:color="auto"/>
              <w:bottom w:val="single" w:sz="4" w:space="0" w:color="auto"/>
              <w:right w:val="single" w:sz="4" w:space="0" w:color="auto"/>
            </w:tcBorders>
            <w:vAlign w:val="bottom"/>
          </w:tcPr>
          <w:p w:rsidR="00000000" w:rsidRDefault="00705E50">
            <w:pPr>
              <w:tabs>
                <w:tab w:val="left" w:pos="630"/>
              </w:tabs>
              <w:spacing w:after="120" w:line="380" w:lineRule="exact"/>
              <w:jc w:val="center"/>
              <w:rPr>
                <w:sz w:val="18"/>
              </w:rPr>
            </w:pPr>
            <w:r>
              <w:rPr>
                <w:sz w:val="18"/>
              </w:rPr>
              <w:t>2.3</w:t>
            </w:r>
          </w:p>
        </w:tc>
        <w:tc>
          <w:tcPr>
            <w:tcW w:w="341" w:type="pct"/>
            <w:tcBorders>
              <w:top w:val="nil"/>
              <w:left w:val="single" w:sz="4" w:space="0" w:color="auto"/>
              <w:bottom w:val="single" w:sz="4" w:space="0" w:color="auto"/>
              <w:right w:val="single" w:sz="4" w:space="0" w:color="auto"/>
            </w:tcBorders>
            <w:vAlign w:val="bottom"/>
          </w:tcPr>
          <w:p w:rsidR="00000000" w:rsidRDefault="00705E50">
            <w:pPr>
              <w:tabs>
                <w:tab w:val="left" w:pos="630"/>
              </w:tabs>
              <w:spacing w:after="120" w:line="380" w:lineRule="exact"/>
              <w:jc w:val="center"/>
              <w:rPr>
                <w:sz w:val="18"/>
              </w:rPr>
            </w:pPr>
            <w:r>
              <w:rPr>
                <w:sz w:val="18"/>
              </w:rPr>
              <w:t>1.9</w:t>
            </w:r>
          </w:p>
        </w:tc>
        <w:tc>
          <w:tcPr>
            <w:tcW w:w="342" w:type="pct"/>
            <w:tcBorders>
              <w:top w:val="nil"/>
              <w:left w:val="single" w:sz="4" w:space="0" w:color="auto"/>
              <w:bottom w:val="single" w:sz="4" w:space="0" w:color="auto"/>
              <w:right w:val="single" w:sz="4" w:space="0" w:color="auto"/>
            </w:tcBorders>
            <w:vAlign w:val="bottom"/>
          </w:tcPr>
          <w:p w:rsidR="00000000" w:rsidRDefault="00705E50">
            <w:pPr>
              <w:tabs>
                <w:tab w:val="left" w:pos="630"/>
              </w:tabs>
              <w:spacing w:after="120" w:line="380" w:lineRule="exact"/>
              <w:jc w:val="center"/>
              <w:rPr>
                <w:sz w:val="18"/>
              </w:rPr>
            </w:pPr>
            <w:r>
              <w:rPr>
                <w:sz w:val="18"/>
              </w:rPr>
              <w:t>1.1</w:t>
            </w:r>
          </w:p>
        </w:tc>
        <w:tc>
          <w:tcPr>
            <w:tcW w:w="341" w:type="pct"/>
            <w:tcBorders>
              <w:top w:val="nil"/>
              <w:left w:val="single" w:sz="4" w:space="0" w:color="auto"/>
              <w:bottom w:val="single" w:sz="4" w:space="0" w:color="auto"/>
              <w:right w:val="single" w:sz="4" w:space="0" w:color="auto"/>
            </w:tcBorders>
            <w:vAlign w:val="bottom"/>
          </w:tcPr>
          <w:p w:rsidR="00000000" w:rsidRDefault="00705E50">
            <w:pPr>
              <w:tabs>
                <w:tab w:val="left" w:pos="630"/>
              </w:tabs>
              <w:spacing w:after="120" w:line="380" w:lineRule="exact"/>
              <w:jc w:val="center"/>
              <w:rPr>
                <w:sz w:val="18"/>
              </w:rPr>
            </w:pPr>
            <w:r>
              <w:rPr>
                <w:sz w:val="18"/>
              </w:rPr>
              <w:t>1.1</w:t>
            </w:r>
          </w:p>
        </w:tc>
        <w:tc>
          <w:tcPr>
            <w:tcW w:w="341" w:type="pct"/>
            <w:tcBorders>
              <w:top w:val="nil"/>
              <w:left w:val="single" w:sz="4" w:space="0" w:color="auto"/>
              <w:bottom w:val="single" w:sz="4" w:space="0" w:color="auto"/>
              <w:right w:val="single" w:sz="4" w:space="0" w:color="auto"/>
            </w:tcBorders>
            <w:vAlign w:val="bottom"/>
          </w:tcPr>
          <w:p w:rsidR="00000000" w:rsidRDefault="00705E50">
            <w:pPr>
              <w:tabs>
                <w:tab w:val="left" w:pos="630"/>
              </w:tabs>
              <w:spacing w:after="120" w:line="380" w:lineRule="exact"/>
              <w:jc w:val="center"/>
              <w:rPr>
                <w:sz w:val="18"/>
              </w:rPr>
            </w:pPr>
            <w:r>
              <w:rPr>
                <w:sz w:val="18"/>
              </w:rPr>
              <w:t>2.0</w:t>
            </w:r>
          </w:p>
        </w:tc>
        <w:tc>
          <w:tcPr>
            <w:tcW w:w="342" w:type="pct"/>
            <w:tcBorders>
              <w:top w:val="nil"/>
              <w:left w:val="single" w:sz="4" w:space="0" w:color="auto"/>
              <w:bottom w:val="single" w:sz="4" w:space="0" w:color="auto"/>
              <w:right w:val="single" w:sz="4" w:space="0" w:color="auto"/>
            </w:tcBorders>
            <w:vAlign w:val="bottom"/>
          </w:tcPr>
          <w:p w:rsidR="00000000" w:rsidRDefault="00705E50">
            <w:pPr>
              <w:tabs>
                <w:tab w:val="left" w:pos="630"/>
              </w:tabs>
              <w:spacing w:after="120" w:line="380" w:lineRule="exact"/>
              <w:jc w:val="center"/>
              <w:rPr>
                <w:sz w:val="18"/>
              </w:rPr>
            </w:pPr>
            <w:r>
              <w:rPr>
                <w:sz w:val="18"/>
              </w:rPr>
              <w:t>1.6</w:t>
            </w:r>
          </w:p>
        </w:tc>
        <w:tc>
          <w:tcPr>
            <w:tcW w:w="341" w:type="pct"/>
            <w:tcBorders>
              <w:top w:val="nil"/>
              <w:left w:val="single" w:sz="4" w:space="0" w:color="auto"/>
              <w:bottom w:val="single" w:sz="4" w:space="0" w:color="auto"/>
              <w:right w:val="single" w:sz="4" w:space="0" w:color="auto"/>
            </w:tcBorders>
            <w:vAlign w:val="bottom"/>
          </w:tcPr>
          <w:p w:rsidR="00000000" w:rsidRDefault="00705E50">
            <w:pPr>
              <w:tabs>
                <w:tab w:val="left" w:pos="630"/>
              </w:tabs>
              <w:spacing w:after="120" w:line="380" w:lineRule="exact"/>
              <w:jc w:val="center"/>
              <w:rPr>
                <w:sz w:val="18"/>
              </w:rPr>
            </w:pPr>
            <w:r>
              <w:rPr>
                <w:sz w:val="18"/>
              </w:rPr>
              <w:t>1.1</w:t>
            </w:r>
          </w:p>
        </w:tc>
        <w:tc>
          <w:tcPr>
            <w:tcW w:w="342" w:type="pct"/>
            <w:tcBorders>
              <w:top w:val="nil"/>
              <w:left w:val="single" w:sz="4" w:space="0" w:color="auto"/>
              <w:bottom w:val="single" w:sz="4" w:space="0" w:color="auto"/>
              <w:right w:val="single" w:sz="4" w:space="0" w:color="auto"/>
            </w:tcBorders>
            <w:vAlign w:val="bottom"/>
          </w:tcPr>
          <w:p w:rsidR="00000000" w:rsidRDefault="00705E50">
            <w:pPr>
              <w:tabs>
                <w:tab w:val="left" w:pos="630"/>
              </w:tabs>
              <w:spacing w:after="120" w:line="380" w:lineRule="exact"/>
              <w:jc w:val="center"/>
              <w:rPr>
                <w:sz w:val="18"/>
              </w:rPr>
            </w:pPr>
            <w:r>
              <w:rPr>
                <w:sz w:val="18"/>
              </w:rPr>
              <w:t>1.1</w:t>
            </w:r>
          </w:p>
        </w:tc>
        <w:tc>
          <w:tcPr>
            <w:tcW w:w="341" w:type="pct"/>
            <w:tcBorders>
              <w:top w:val="nil"/>
              <w:left w:val="single" w:sz="4" w:space="0" w:color="auto"/>
              <w:bottom w:val="single" w:sz="4" w:space="0" w:color="auto"/>
              <w:right w:val="single" w:sz="4" w:space="0" w:color="auto"/>
            </w:tcBorders>
            <w:vAlign w:val="bottom"/>
          </w:tcPr>
          <w:p w:rsidR="00000000" w:rsidRDefault="00705E50">
            <w:pPr>
              <w:tabs>
                <w:tab w:val="left" w:pos="630"/>
              </w:tabs>
              <w:spacing w:after="120" w:line="380" w:lineRule="exact"/>
              <w:jc w:val="center"/>
              <w:rPr>
                <w:sz w:val="18"/>
              </w:rPr>
            </w:pPr>
            <w:r>
              <w:rPr>
                <w:sz w:val="18"/>
              </w:rPr>
              <w:t>2.1</w:t>
            </w:r>
          </w:p>
        </w:tc>
        <w:tc>
          <w:tcPr>
            <w:tcW w:w="342" w:type="pct"/>
            <w:tcBorders>
              <w:top w:val="nil"/>
              <w:left w:val="single" w:sz="4" w:space="0" w:color="auto"/>
              <w:bottom w:val="single" w:sz="4" w:space="0" w:color="auto"/>
              <w:right w:val="single" w:sz="4" w:space="0" w:color="auto"/>
            </w:tcBorders>
            <w:vAlign w:val="bottom"/>
          </w:tcPr>
          <w:p w:rsidR="00000000" w:rsidRDefault="00705E50">
            <w:pPr>
              <w:tabs>
                <w:tab w:val="left" w:pos="630"/>
              </w:tabs>
              <w:spacing w:after="120" w:line="380" w:lineRule="exact"/>
              <w:jc w:val="center"/>
              <w:rPr>
                <w:sz w:val="18"/>
              </w:rPr>
            </w:pPr>
            <w:r>
              <w:rPr>
                <w:sz w:val="18"/>
              </w:rPr>
              <w:t>1.6</w:t>
            </w:r>
          </w:p>
        </w:tc>
      </w:tr>
    </w:tbl>
    <w:p w:rsidR="00000000" w:rsidRDefault="00705E50">
      <w:pPr>
        <w:tabs>
          <w:tab w:val="left" w:pos="630"/>
        </w:tabs>
        <w:spacing w:line="360" w:lineRule="exact"/>
        <w:jc w:val="center"/>
        <w:rPr>
          <w:rFonts w:ascii="SimHei" w:eastAsia="SimHei" w:hint="eastAsia"/>
        </w:rPr>
      </w:pPr>
    </w:p>
    <w:p w:rsidR="00000000" w:rsidRDefault="00705E50">
      <w:pPr>
        <w:tabs>
          <w:tab w:val="left" w:pos="630"/>
        </w:tabs>
        <w:spacing w:after="240" w:line="360" w:lineRule="exact"/>
        <w:jc w:val="center"/>
        <w:rPr>
          <w:rFonts w:ascii="SimHei" w:eastAsia="SimHei" w:hint="eastAsia"/>
        </w:rPr>
      </w:pPr>
      <w:r>
        <w:rPr>
          <w:rFonts w:ascii="SimHei" w:eastAsia="SimHei" w:hint="eastAsia"/>
        </w:rPr>
        <w:t>表</w:t>
      </w:r>
      <w:r>
        <w:rPr>
          <w:rFonts w:ascii="SimHei" w:eastAsia="SimHei"/>
        </w:rPr>
        <w:t>35</w:t>
      </w:r>
      <w:r>
        <w:rPr>
          <w:rFonts w:ascii="SimHei" w:eastAsia="SimHei" w:hint="eastAsia"/>
        </w:rPr>
        <w:br/>
      </w:r>
      <w:r>
        <w:rPr>
          <w:rFonts w:ascii="SimHei" w:eastAsia="SimHei" w:hint="eastAsia"/>
        </w:rPr>
        <w:t>农业土地所有权和规模</w:t>
      </w:r>
    </w:p>
    <w:tbl>
      <w:tblPr>
        <w:tblW w:w="4917" w:type="pct"/>
        <w:jc w:val="center"/>
        <w:tblInd w:w="49"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341"/>
        <w:gridCol w:w="840"/>
        <w:gridCol w:w="840"/>
        <w:gridCol w:w="840"/>
        <w:gridCol w:w="840"/>
        <w:gridCol w:w="840"/>
        <w:gridCol w:w="839"/>
        <w:gridCol w:w="839"/>
        <w:gridCol w:w="839"/>
        <w:gridCol w:w="841"/>
      </w:tblGrid>
      <w:tr w:rsidR="00000000">
        <w:trPr>
          <w:cantSplit/>
          <w:jc w:val="center"/>
        </w:trPr>
        <w:tc>
          <w:tcPr>
            <w:tcW w:w="1182" w:type="pct"/>
            <w:vMerge w:val="restart"/>
            <w:tcBorders>
              <w:top w:val="single" w:sz="4" w:space="0" w:color="auto"/>
              <w:left w:val="single" w:sz="4" w:space="0" w:color="auto"/>
              <w:right w:val="single" w:sz="4" w:space="0" w:color="auto"/>
            </w:tcBorders>
          </w:tcPr>
          <w:p w:rsidR="00000000" w:rsidRDefault="00705E50">
            <w:pPr>
              <w:pStyle w:val="a3"/>
              <w:tabs>
                <w:tab w:val="left" w:pos="630"/>
              </w:tabs>
              <w:adjustRightInd w:val="0"/>
              <w:spacing w:after="120" w:line="340" w:lineRule="exact"/>
              <w:textAlignment w:val="baseline"/>
              <w:rPr>
                <w:rFonts w:eastAsia="SimHei"/>
                <w:kern w:val="0"/>
                <w:szCs w:val="18"/>
              </w:rPr>
            </w:pPr>
          </w:p>
        </w:tc>
        <w:tc>
          <w:tcPr>
            <w:tcW w:w="1272" w:type="pct"/>
            <w:gridSpan w:val="3"/>
            <w:tcBorders>
              <w:top w:val="single" w:sz="4" w:space="0" w:color="auto"/>
              <w:left w:val="single" w:sz="4" w:space="0" w:color="auto"/>
              <w:bottom w:val="single" w:sz="4" w:space="0" w:color="auto"/>
              <w:right w:val="single" w:sz="4" w:space="0" w:color="auto"/>
            </w:tcBorders>
          </w:tcPr>
          <w:p w:rsidR="00000000" w:rsidRDefault="00705E50">
            <w:pPr>
              <w:tabs>
                <w:tab w:val="left" w:pos="630"/>
              </w:tabs>
              <w:spacing w:after="120" w:line="340" w:lineRule="exact"/>
              <w:jc w:val="center"/>
              <w:rPr>
                <w:rFonts w:eastAsia="SimHei" w:hint="eastAsia"/>
                <w:sz w:val="18"/>
                <w:szCs w:val="18"/>
              </w:rPr>
            </w:pPr>
            <w:r>
              <w:rPr>
                <w:rFonts w:eastAsia="SimHei" w:hint="eastAsia"/>
                <w:sz w:val="18"/>
                <w:szCs w:val="18"/>
              </w:rPr>
              <w:t>农村</w:t>
            </w:r>
          </w:p>
        </w:tc>
        <w:tc>
          <w:tcPr>
            <w:tcW w:w="1272" w:type="pct"/>
            <w:gridSpan w:val="3"/>
            <w:tcBorders>
              <w:top w:val="single" w:sz="4" w:space="0" w:color="auto"/>
              <w:left w:val="single" w:sz="4" w:space="0" w:color="auto"/>
              <w:bottom w:val="single" w:sz="4" w:space="0" w:color="auto"/>
              <w:right w:val="single" w:sz="4" w:space="0" w:color="auto"/>
            </w:tcBorders>
          </w:tcPr>
          <w:p w:rsidR="00000000" w:rsidRDefault="00705E50">
            <w:pPr>
              <w:tabs>
                <w:tab w:val="left" w:pos="630"/>
              </w:tabs>
              <w:spacing w:after="120" w:line="340" w:lineRule="exact"/>
              <w:jc w:val="center"/>
              <w:rPr>
                <w:rFonts w:eastAsia="SimHei" w:hint="eastAsia"/>
                <w:sz w:val="18"/>
                <w:szCs w:val="18"/>
              </w:rPr>
            </w:pPr>
            <w:r>
              <w:rPr>
                <w:rFonts w:eastAsia="SimHei" w:hint="eastAsia"/>
                <w:sz w:val="18"/>
                <w:szCs w:val="18"/>
              </w:rPr>
              <w:t>城市</w:t>
            </w:r>
          </w:p>
        </w:tc>
        <w:tc>
          <w:tcPr>
            <w:tcW w:w="1273" w:type="pct"/>
            <w:gridSpan w:val="3"/>
            <w:tcBorders>
              <w:top w:val="single" w:sz="4" w:space="0" w:color="auto"/>
              <w:left w:val="single" w:sz="4" w:space="0" w:color="auto"/>
              <w:bottom w:val="single" w:sz="4" w:space="0" w:color="auto"/>
              <w:right w:val="single" w:sz="4" w:space="0" w:color="auto"/>
            </w:tcBorders>
          </w:tcPr>
          <w:p w:rsidR="00000000" w:rsidRDefault="00705E50">
            <w:pPr>
              <w:tabs>
                <w:tab w:val="left" w:pos="630"/>
              </w:tabs>
              <w:spacing w:after="120" w:line="340" w:lineRule="exact"/>
              <w:jc w:val="center"/>
              <w:rPr>
                <w:rFonts w:eastAsia="SimHei"/>
                <w:sz w:val="18"/>
                <w:szCs w:val="18"/>
              </w:rPr>
            </w:pPr>
            <w:r>
              <w:rPr>
                <w:rFonts w:eastAsia="SimHei"/>
                <w:sz w:val="18"/>
                <w:szCs w:val="18"/>
              </w:rPr>
              <w:t>总计</w:t>
            </w:r>
          </w:p>
        </w:tc>
      </w:tr>
      <w:tr w:rsidR="00000000">
        <w:trPr>
          <w:cantSplit/>
          <w:jc w:val="center"/>
        </w:trPr>
        <w:tc>
          <w:tcPr>
            <w:tcW w:w="1182" w:type="pct"/>
            <w:vMerge/>
            <w:tcBorders>
              <w:left w:val="single" w:sz="4" w:space="0" w:color="auto"/>
              <w:bottom w:val="single" w:sz="4" w:space="0" w:color="auto"/>
              <w:right w:val="single" w:sz="4" w:space="0" w:color="auto"/>
            </w:tcBorders>
          </w:tcPr>
          <w:p w:rsidR="00000000" w:rsidRDefault="00705E50">
            <w:pPr>
              <w:tabs>
                <w:tab w:val="left" w:pos="630"/>
              </w:tabs>
              <w:spacing w:after="120" w:line="340" w:lineRule="exact"/>
              <w:rPr>
                <w:rFonts w:eastAsia="SimHei"/>
                <w:sz w:val="18"/>
                <w:szCs w:val="18"/>
              </w:rPr>
            </w:pPr>
          </w:p>
        </w:tc>
        <w:tc>
          <w:tcPr>
            <w:tcW w:w="424" w:type="pct"/>
            <w:tcBorders>
              <w:top w:val="single" w:sz="4" w:space="0" w:color="auto"/>
              <w:left w:val="single" w:sz="4" w:space="0" w:color="auto"/>
              <w:bottom w:val="single" w:sz="4" w:space="0" w:color="auto"/>
              <w:right w:val="single" w:sz="4" w:space="0" w:color="auto"/>
            </w:tcBorders>
          </w:tcPr>
          <w:p w:rsidR="00000000" w:rsidRDefault="00705E50">
            <w:pPr>
              <w:tabs>
                <w:tab w:val="left" w:pos="630"/>
              </w:tabs>
              <w:spacing w:after="120" w:line="340" w:lineRule="exact"/>
              <w:jc w:val="center"/>
              <w:rPr>
                <w:rFonts w:eastAsia="SimHei" w:hint="eastAsia"/>
                <w:sz w:val="18"/>
                <w:szCs w:val="18"/>
              </w:rPr>
            </w:pPr>
            <w:r>
              <w:rPr>
                <w:rFonts w:eastAsia="SimHei" w:hint="eastAsia"/>
                <w:sz w:val="18"/>
                <w:szCs w:val="18"/>
              </w:rPr>
              <w:t>非贫困</w:t>
            </w:r>
          </w:p>
        </w:tc>
        <w:tc>
          <w:tcPr>
            <w:tcW w:w="424" w:type="pct"/>
            <w:tcBorders>
              <w:top w:val="single" w:sz="4" w:space="0" w:color="auto"/>
              <w:left w:val="single" w:sz="4" w:space="0" w:color="auto"/>
              <w:bottom w:val="single" w:sz="4" w:space="0" w:color="auto"/>
              <w:right w:val="single" w:sz="4" w:space="0" w:color="auto"/>
            </w:tcBorders>
          </w:tcPr>
          <w:p w:rsidR="00000000" w:rsidRDefault="00705E50">
            <w:pPr>
              <w:tabs>
                <w:tab w:val="left" w:pos="630"/>
              </w:tabs>
              <w:spacing w:after="120" w:line="340" w:lineRule="exact"/>
              <w:jc w:val="center"/>
              <w:rPr>
                <w:rFonts w:eastAsia="SimHei" w:hint="eastAsia"/>
                <w:sz w:val="18"/>
                <w:szCs w:val="18"/>
              </w:rPr>
            </w:pPr>
            <w:r>
              <w:rPr>
                <w:rFonts w:eastAsia="SimHei" w:hint="eastAsia"/>
                <w:sz w:val="18"/>
                <w:szCs w:val="18"/>
              </w:rPr>
              <w:t>贫困</w:t>
            </w:r>
          </w:p>
        </w:tc>
        <w:tc>
          <w:tcPr>
            <w:tcW w:w="424" w:type="pct"/>
            <w:tcBorders>
              <w:top w:val="single" w:sz="4" w:space="0" w:color="auto"/>
              <w:left w:val="single" w:sz="4" w:space="0" w:color="auto"/>
              <w:bottom w:val="single" w:sz="4" w:space="0" w:color="auto"/>
              <w:right w:val="single" w:sz="4" w:space="0" w:color="auto"/>
            </w:tcBorders>
          </w:tcPr>
          <w:p w:rsidR="00000000" w:rsidRDefault="00705E50">
            <w:pPr>
              <w:tabs>
                <w:tab w:val="left" w:pos="630"/>
              </w:tabs>
              <w:spacing w:after="120" w:line="340" w:lineRule="exact"/>
              <w:jc w:val="center"/>
              <w:rPr>
                <w:rFonts w:eastAsia="SimHei"/>
                <w:sz w:val="18"/>
                <w:szCs w:val="18"/>
              </w:rPr>
            </w:pPr>
            <w:r>
              <w:rPr>
                <w:rFonts w:eastAsia="SimHei"/>
                <w:sz w:val="18"/>
                <w:szCs w:val="18"/>
              </w:rPr>
              <w:t>总计</w:t>
            </w:r>
          </w:p>
        </w:tc>
        <w:tc>
          <w:tcPr>
            <w:tcW w:w="424" w:type="pct"/>
            <w:tcBorders>
              <w:top w:val="single" w:sz="4" w:space="0" w:color="auto"/>
              <w:left w:val="single" w:sz="4" w:space="0" w:color="auto"/>
              <w:bottom w:val="single" w:sz="4" w:space="0" w:color="auto"/>
              <w:right w:val="single" w:sz="4" w:space="0" w:color="auto"/>
            </w:tcBorders>
          </w:tcPr>
          <w:p w:rsidR="00000000" w:rsidRDefault="00705E50">
            <w:pPr>
              <w:tabs>
                <w:tab w:val="left" w:pos="630"/>
              </w:tabs>
              <w:spacing w:after="120" w:line="340" w:lineRule="exact"/>
              <w:jc w:val="center"/>
              <w:rPr>
                <w:rFonts w:eastAsia="SimHei" w:hint="eastAsia"/>
                <w:sz w:val="18"/>
                <w:szCs w:val="18"/>
              </w:rPr>
            </w:pPr>
            <w:r>
              <w:rPr>
                <w:rFonts w:eastAsia="SimHei" w:hint="eastAsia"/>
                <w:sz w:val="18"/>
                <w:szCs w:val="18"/>
              </w:rPr>
              <w:t>非贫困</w:t>
            </w:r>
          </w:p>
        </w:tc>
        <w:tc>
          <w:tcPr>
            <w:tcW w:w="424" w:type="pct"/>
            <w:tcBorders>
              <w:top w:val="single" w:sz="4" w:space="0" w:color="auto"/>
              <w:left w:val="single" w:sz="4" w:space="0" w:color="auto"/>
              <w:bottom w:val="single" w:sz="4" w:space="0" w:color="auto"/>
              <w:right w:val="single" w:sz="4" w:space="0" w:color="auto"/>
            </w:tcBorders>
          </w:tcPr>
          <w:p w:rsidR="00000000" w:rsidRDefault="00705E50">
            <w:pPr>
              <w:tabs>
                <w:tab w:val="left" w:pos="630"/>
              </w:tabs>
              <w:spacing w:after="120" w:line="340" w:lineRule="exact"/>
              <w:jc w:val="center"/>
              <w:rPr>
                <w:rFonts w:eastAsia="SimHei" w:hint="eastAsia"/>
                <w:sz w:val="18"/>
                <w:szCs w:val="18"/>
              </w:rPr>
            </w:pPr>
            <w:r>
              <w:rPr>
                <w:rFonts w:eastAsia="SimHei" w:hint="eastAsia"/>
                <w:sz w:val="18"/>
                <w:szCs w:val="18"/>
              </w:rPr>
              <w:t>贫困</w:t>
            </w:r>
          </w:p>
        </w:tc>
        <w:tc>
          <w:tcPr>
            <w:tcW w:w="424" w:type="pct"/>
            <w:tcBorders>
              <w:top w:val="single" w:sz="4" w:space="0" w:color="auto"/>
              <w:left w:val="single" w:sz="4" w:space="0" w:color="auto"/>
              <w:bottom w:val="single" w:sz="4" w:space="0" w:color="auto"/>
              <w:right w:val="single" w:sz="4" w:space="0" w:color="auto"/>
            </w:tcBorders>
          </w:tcPr>
          <w:p w:rsidR="00000000" w:rsidRDefault="00705E50">
            <w:pPr>
              <w:tabs>
                <w:tab w:val="left" w:pos="630"/>
              </w:tabs>
              <w:spacing w:after="120" w:line="340" w:lineRule="exact"/>
              <w:jc w:val="center"/>
              <w:rPr>
                <w:rFonts w:eastAsia="SimHei"/>
                <w:sz w:val="18"/>
                <w:szCs w:val="18"/>
              </w:rPr>
            </w:pPr>
            <w:r>
              <w:rPr>
                <w:rFonts w:eastAsia="SimHei"/>
                <w:sz w:val="18"/>
                <w:szCs w:val="18"/>
              </w:rPr>
              <w:t>总计</w:t>
            </w:r>
          </w:p>
        </w:tc>
        <w:tc>
          <w:tcPr>
            <w:tcW w:w="424" w:type="pct"/>
            <w:tcBorders>
              <w:top w:val="single" w:sz="4" w:space="0" w:color="auto"/>
              <w:left w:val="single" w:sz="4" w:space="0" w:color="auto"/>
              <w:bottom w:val="single" w:sz="4" w:space="0" w:color="auto"/>
              <w:right w:val="single" w:sz="4" w:space="0" w:color="auto"/>
            </w:tcBorders>
          </w:tcPr>
          <w:p w:rsidR="00000000" w:rsidRDefault="00705E50">
            <w:pPr>
              <w:tabs>
                <w:tab w:val="left" w:pos="630"/>
              </w:tabs>
              <w:spacing w:after="120" w:line="340" w:lineRule="exact"/>
              <w:jc w:val="center"/>
              <w:rPr>
                <w:rFonts w:eastAsia="SimHei" w:hint="eastAsia"/>
                <w:sz w:val="18"/>
                <w:szCs w:val="18"/>
              </w:rPr>
            </w:pPr>
            <w:r>
              <w:rPr>
                <w:rFonts w:eastAsia="SimHei" w:hint="eastAsia"/>
                <w:sz w:val="18"/>
                <w:szCs w:val="18"/>
              </w:rPr>
              <w:t>非贫困</w:t>
            </w:r>
          </w:p>
        </w:tc>
        <w:tc>
          <w:tcPr>
            <w:tcW w:w="424" w:type="pct"/>
            <w:tcBorders>
              <w:top w:val="single" w:sz="4" w:space="0" w:color="auto"/>
              <w:left w:val="single" w:sz="4" w:space="0" w:color="auto"/>
              <w:bottom w:val="single" w:sz="4" w:space="0" w:color="auto"/>
              <w:right w:val="single" w:sz="4" w:space="0" w:color="auto"/>
            </w:tcBorders>
          </w:tcPr>
          <w:p w:rsidR="00000000" w:rsidRDefault="00705E50">
            <w:pPr>
              <w:tabs>
                <w:tab w:val="left" w:pos="630"/>
              </w:tabs>
              <w:spacing w:after="120" w:line="340" w:lineRule="exact"/>
              <w:jc w:val="center"/>
              <w:rPr>
                <w:rFonts w:eastAsia="SimHei" w:hint="eastAsia"/>
                <w:sz w:val="18"/>
                <w:szCs w:val="18"/>
              </w:rPr>
            </w:pPr>
            <w:r>
              <w:rPr>
                <w:rFonts w:eastAsia="SimHei" w:hint="eastAsia"/>
                <w:sz w:val="18"/>
                <w:szCs w:val="18"/>
              </w:rPr>
              <w:t>贫困</w:t>
            </w:r>
          </w:p>
        </w:tc>
        <w:tc>
          <w:tcPr>
            <w:tcW w:w="424" w:type="pct"/>
            <w:tcBorders>
              <w:top w:val="single" w:sz="4" w:space="0" w:color="auto"/>
              <w:left w:val="single" w:sz="4" w:space="0" w:color="auto"/>
              <w:bottom w:val="single" w:sz="4" w:space="0" w:color="auto"/>
              <w:right w:val="single" w:sz="4" w:space="0" w:color="auto"/>
            </w:tcBorders>
          </w:tcPr>
          <w:p w:rsidR="00000000" w:rsidRDefault="00705E50">
            <w:pPr>
              <w:tabs>
                <w:tab w:val="left" w:pos="630"/>
              </w:tabs>
              <w:spacing w:after="120" w:line="340" w:lineRule="exact"/>
              <w:jc w:val="center"/>
              <w:rPr>
                <w:rFonts w:eastAsia="SimHei"/>
                <w:sz w:val="18"/>
                <w:szCs w:val="18"/>
              </w:rPr>
            </w:pPr>
            <w:r>
              <w:rPr>
                <w:rFonts w:eastAsia="SimHei"/>
                <w:sz w:val="18"/>
                <w:szCs w:val="18"/>
              </w:rPr>
              <w:t>总计</w:t>
            </w:r>
          </w:p>
        </w:tc>
      </w:tr>
      <w:tr w:rsidR="00000000">
        <w:trPr>
          <w:jc w:val="center"/>
        </w:trPr>
        <w:tc>
          <w:tcPr>
            <w:tcW w:w="1182" w:type="pct"/>
            <w:tcBorders>
              <w:top w:val="single" w:sz="4" w:space="0" w:color="auto"/>
              <w:left w:val="single" w:sz="4" w:space="0" w:color="auto"/>
              <w:bottom w:val="single" w:sz="4" w:space="0" w:color="auto"/>
              <w:right w:val="single" w:sz="4" w:space="0" w:color="auto"/>
            </w:tcBorders>
            <w:vAlign w:val="center"/>
          </w:tcPr>
          <w:p w:rsidR="00000000" w:rsidRDefault="00705E50">
            <w:pPr>
              <w:tabs>
                <w:tab w:val="left" w:pos="630"/>
              </w:tabs>
              <w:spacing w:after="120" w:line="380" w:lineRule="exact"/>
              <w:rPr>
                <w:rFonts w:hint="eastAsia"/>
                <w:sz w:val="18"/>
              </w:rPr>
            </w:pPr>
            <w:r>
              <w:rPr>
                <w:rFonts w:hint="eastAsia"/>
                <w:sz w:val="18"/>
              </w:rPr>
              <w:t>拥有农业土地的家庭比例</w:t>
            </w:r>
          </w:p>
        </w:tc>
        <w:tc>
          <w:tcPr>
            <w:tcW w:w="424" w:type="pct"/>
            <w:tcBorders>
              <w:top w:val="single" w:sz="4" w:space="0" w:color="auto"/>
              <w:left w:val="single" w:sz="4" w:space="0" w:color="auto"/>
              <w:bottom w:val="single" w:sz="4" w:space="0" w:color="auto"/>
              <w:right w:val="single" w:sz="4" w:space="0" w:color="auto"/>
            </w:tcBorders>
            <w:vAlign w:val="center"/>
          </w:tcPr>
          <w:p w:rsidR="00000000" w:rsidRDefault="00705E50">
            <w:pPr>
              <w:tabs>
                <w:tab w:val="left" w:pos="630"/>
              </w:tabs>
              <w:spacing w:after="120" w:line="380" w:lineRule="exact"/>
              <w:jc w:val="center"/>
              <w:rPr>
                <w:sz w:val="18"/>
                <w:szCs w:val="18"/>
              </w:rPr>
            </w:pPr>
            <w:r>
              <w:rPr>
                <w:sz w:val="18"/>
                <w:szCs w:val="18"/>
              </w:rPr>
              <w:t>87.5</w:t>
            </w:r>
          </w:p>
        </w:tc>
        <w:tc>
          <w:tcPr>
            <w:tcW w:w="424" w:type="pct"/>
            <w:tcBorders>
              <w:top w:val="single" w:sz="4" w:space="0" w:color="auto"/>
              <w:left w:val="single" w:sz="4" w:space="0" w:color="auto"/>
              <w:bottom w:val="single" w:sz="4" w:space="0" w:color="auto"/>
              <w:right w:val="single" w:sz="4" w:space="0" w:color="auto"/>
            </w:tcBorders>
            <w:vAlign w:val="center"/>
          </w:tcPr>
          <w:p w:rsidR="00000000" w:rsidRDefault="00705E50">
            <w:pPr>
              <w:tabs>
                <w:tab w:val="left" w:pos="630"/>
              </w:tabs>
              <w:spacing w:after="120" w:line="380" w:lineRule="exact"/>
              <w:jc w:val="center"/>
              <w:rPr>
                <w:sz w:val="18"/>
                <w:szCs w:val="18"/>
              </w:rPr>
            </w:pPr>
            <w:r>
              <w:rPr>
                <w:sz w:val="18"/>
                <w:szCs w:val="18"/>
              </w:rPr>
              <w:t>91.0</w:t>
            </w:r>
          </w:p>
        </w:tc>
        <w:tc>
          <w:tcPr>
            <w:tcW w:w="424" w:type="pct"/>
            <w:tcBorders>
              <w:top w:val="single" w:sz="4" w:space="0" w:color="auto"/>
              <w:left w:val="single" w:sz="4" w:space="0" w:color="auto"/>
              <w:bottom w:val="single" w:sz="4" w:space="0" w:color="auto"/>
              <w:right w:val="single" w:sz="4" w:space="0" w:color="auto"/>
            </w:tcBorders>
            <w:vAlign w:val="center"/>
          </w:tcPr>
          <w:p w:rsidR="00000000" w:rsidRDefault="00705E50">
            <w:pPr>
              <w:tabs>
                <w:tab w:val="left" w:pos="630"/>
              </w:tabs>
              <w:spacing w:after="120" w:line="380" w:lineRule="exact"/>
              <w:jc w:val="center"/>
              <w:rPr>
                <w:sz w:val="18"/>
                <w:szCs w:val="18"/>
              </w:rPr>
            </w:pPr>
            <w:r>
              <w:rPr>
                <w:sz w:val="18"/>
                <w:szCs w:val="18"/>
              </w:rPr>
              <w:t>88.3</w:t>
            </w:r>
          </w:p>
        </w:tc>
        <w:tc>
          <w:tcPr>
            <w:tcW w:w="424" w:type="pct"/>
            <w:tcBorders>
              <w:top w:val="single" w:sz="4" w:space="0" w:color="auto"/>
              <w:left w:val="single" w:sz="4" w:space="0" w:color="auto"/>
              <w:bottom w:val="single" w:sz="4" w:space="0" w:color="auto"/>
              <w:right w:val="single" w:sz="4" w:space="0" w:color="auto"/>
            </w:tcBorders>
            <w:vAlign w:val="center"/>
          </w:tcPr>
          <w:p w:rsidR="00000000" w:rsidRDefault="00705E50">
            <w:pPr>
              <w:tabs>
                <w:tab w:val="left" w:pos="630"/>
              </w:tabs>
              <w:spacing w:after="120" w:line="380" w:lineRule="exact"/>
              <w:jc w:val="center"/>
              <w:rPr>
                <w:sz w:val="18"/>
                <w:szCs w:val="18"/>
              </w:rPr>
            </w:pPr>
            <w:r>
              <w:rPr>
                <w:sz w:val="18"/>
                <w:szCs w:val="18"/>
              </w:rPr>
              <w:t>7.8</w:t>
            </w:r>
          </w:p>
        </w:tc>
        <w:tc>
          <w:tcPr>
            <w:tcW w:w="424" w:type="pct"/>
            <w:tcBorders>
              <w:top w:val="single" w:sz="4" w:space="0" w:color="auto"/>
              <w:left w:val="single" w:sz="4" w:space="0" w:color="auto"/>
              <w:bottom w:val="single" w:sz="4" w:space="0" w:color="auto"/>
              <w:right w:val="single" w:sz="4" w:space="0" w:color="auto"/>
            </w:tcBorders>
            <w:vAlign w:val="center"/>
          </w:tcPr>
          <w:p w:rsidR="00000000" w:rsidRDefault="00705E50">
            <w:pPr>
              <w:tabs>
                <w:tab w:val="left" w:pos="630"/>
              </w:tabs>
              <w:spacing w:after="120" w:line="380" w:lineRule="exact"/>
              <w:jc w:val="center"/>
              <w:rPr>
                <w:sz w:val="18"/>
                <w:szCs w:val="18"/>
              </w:rPr>
            </w:pPr>
            <w:r>
              <w:rPr>
                <w:sz w:val="18"/>
                <w:szCs w:val="18"/>
              </w:rPr>
              <w:t>5.9</w:t>
            </w:r>
          </w:p>
        </w:tc>
        <w:tc>
          <w:tcPr>
            <w:tcW w:w="424" w:type="pct"/>
            <w:tcBorders>
              <w:top w:val="single" w:sz="4" w:space="0" w:color="auto"/>
              <w:left w:val="single" w:sz="4" w:space="0" w:color="auto"/>
              <w:bottom w:val="single" w:sz="4" w:space="0" w:color="auto"/>
              <w:right w:val="single" w:sz="4" w:space="0" w:color="auto"/>
            </w:tcBorders>
            <w:vAlign w:val="center"/>
          </w:tcPr>
          <w:p w:rsidR="00000000" w:rsidRDefault="00705E50">
            <w:pPr>
              <w:tabs>
                <w:tab w:val="left" w:pos="630"/>
              </w:tabs>
              <w:spacing w:after="120" w:line="380" w:lineRule="exact"/>
              <w:jc w:val="center"/>
              <w:rPr>
                <w:sz w:val="18"/>
                <w:szCs w:val="18"/>
              </w:rPr>
            </w:pPr>
            <w:r>
              <w:rPr>
                <w:sz w:val="18"/>
                <w:szCs w:val="18"/>
              </w:rPr>
              <w:t>7.6</w:t>
            </w:r>
          </w:p>
        </w:tc>
        <w:tc>
          <w:tcPr>
            <w:tcW w:w="424" w:type="pct"/>
            <w:tcBorders>
              <w:top w:val="single" w:sz="4" w:space="0" w:color="auto"/>
              <w:left w:val="single" w:sz="4" w:space="0" w:color="auto"/>
              <w:bottom w:val="single" w:sz="4" w:space="0" w:color="auto"/>
              <w:right w:val="single" w:sz="4" w:space="0" w:color="auto"/>
            </w:tcBorders>
            <w:vAlign w:val="center"/>
          </w:tcPr>
          <w:p w:rsidR="00000000" w:rsidRDefault="00705E50">
            <w:pPr>
              <w:tabs>
                <w:tab w:val="left" w:pos="630"/>
              </w:tabs>
              <w:spacing w:after="120" w:line="380" w:lineRule="exact"/>
              <w:jc w:val="center"/>
              <w:rPr>
                <w:sz w:val="18"/>
                <w:szCs w:val="18"/>
              </w:rPr>
            </w:pPr>
            <w:r>
              <w:rPr>
                <w:sz w:val="18"/>
                <w:szCs w:val="18"/>
              </w:rPr>
              <w:t>48.9</w:t>
            </w:r>
          </w:p>
        </w:tc>
        <w:tc>
          <w:tcPr>
            <w:tcW w:w="424" w:type="pct"/>
            <w:tcBorders>
              <w:top w:val="single" w:sz="4" w:space="0" w:color="auto"/>
              <w:left w:val="single" w:sz="4" w:space="0" w:color="auto"/>
              <w:bottom w:val="single" w:sz="4" w:space="0" w:color="auto"/>
              <w:right w:val="single" w:sz="4" w:space="0" w:color="auto"/>
            </w:tcBorders>
            <w:vAlign w:val="center"/>
          </w:tcPr>
          <w:p w:rsidR="00000000" w:rsidRDefault="00705E50">
            <w:pPr>
              <w:tabs>
                <w:tab w:val="left" w:pos="630"/>
              </w:tabs>
              <w:spacing w:after="120" w:line="380" w:lineRule="exact"/>
              <w:jc w:val="center"/>
              <w:rPr>
                <w:sz w:val="18"/>
                <w:szCs w:val="18"/>
              </w:rPr>
            </w:pPr>
            <w:r>
              <w:rPr>
                <w:sz w:val="18"/>
                <w:szCs w:val="18"/>
              </w:rPr>
              <w:t>62.4</w:t>
            </w:r>
          </w:p>
        </w:tc>
        <w:tc>
          <w:tcPr>
            <w:tcW w:w="424" w:type="pct"/>
            <w:tcBorders>
              <w:top w:val="single" w:sz="4" w:space="0" w:color="auto"/>
              <w:left w:val="single" w:sz="4" w:space="0" w:color="auto"/>
              <w:bottom w:val="single" w:sz="4" w:space="0" w:color="auto"/>
              <w:right w:val="single" w:sz="4" w:space="0" w:color="auto"/>
            </w:tcBorders>
            <w:vAlign w:val="center"/>
          </w:tcPr>
          <w:p w:rsidR="00000000" w:rsidRDefault="00705E50">
            <w:pPr>
              <w:tabs>
                <w:tab w:val="left" w:pos="630"/>
              </w:tabs>
              <w:spacing w:after="120" w:line="380" w:lineRule="exact"/>
              <w:jc w:val="center"/>
              <w:rPr>
                <w:sz w:val="18"/>
                <w:szCs w:val="18"/>
              </w:rPr>
            </w:pPr>
            <w:r>
              <w:rPr>
                <w:sz w:val="18"/>
                <w:szCs w:val="18"/>
              </w:rPr>
              <w:t>51.5</w:t>
            </w:r>
          </w:p>
        </w:tc>
      </w:tr>
    </w:tbl>
    <w:p w:rsidR="00000000" w:rsidRDefault="00705E50">
      <w:pPr>
        <w:tabs>
          <w:tab w:val="left" w:pos="630"/>
        </w:tabs>
        <w:spacing w:after="240" w:line="360" w:lineRule="exact"/>
      </w:pPr>
    </w:p>
    <w:tbl>
      <w:tblPr>
        <w:tblW w:w="4888" w:type="pct"/>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4433"/>
        <w:gridCol w:w="1842"/>
        <w:gridCol w:w="1842"/>
        <w:gridCol w:w="1724"/>
      </w:tblGrid>
      <w:tr w:rsidR="00000000">
        <w:trPr>
          <w:cantSplit/>
        </w:trPr>
        <w:tc>
          <w:tcPr>
            <w:tcW w:w="2252" w:type="pct"/>
            <w:vMerge w:val="restart"/>
            <w:tcBorders>
              <w:top w:val="single" w:sz="4" w:space="0" w:color="auto"/>
              <w:left w:val="single" w:sz="4" w:space="0" w:color="auto"/>
              <w:right w:val="single" w:sz="4" w:space="0" w:color="auto"/>
            </w:tcBorders>
            <w:vAlign w:val="center"/>
          </w:tcPr>
          <w:p w:rsidR="00000000" w:rsidRDefault="00705E50">
            <w:pPr>
              <w:tabs>
                <w:tab w:val="left" w:pos="630"/>
              </w:tabs>
              <w:spacing w:after="120" w:line="340" w:lineRule="exact"/>
              <w:rPr>
                <w:rFonts w:eastAsia="SimHei"/>
                <w:sz w:val="18"/>
              </w:rPr>
            </w:pPr>
          </w:p>
        </w:tc>
        <w:tc>
          <w:tcPr>
            <w:tcW w:w="2748" w:type="pct"/>
            <w:gridSpan w:val="3"/>
            <w:tcBorders>
              <w:top w:val="single" w:sz="4" w:space="0" w:color="auto"/>
              <w:left w:val="single" w:sz="4" w:space="0" w:color="auto"/>
              <w:bottom w:val="single" w:sz="4" w:space="0" w:color="auto"/>
              <w:right w:val="single" w:sz="4" w:space="0" w:color="auto"/>
            </w:tcBorders>
            <w:vAlign w:val="center"/>
          </w:tcPr>
          <w:p w:rsidR="00000000" w:rsidRDefault="00705E50">
            <w:pPr>
              <w:tabs>
                <w:tab w:val="left" w:pos="630"/>
              </w:tabs>
              <w:spacing w:after="120" w:line="340" w:lineRule="exact"/>
              <w:jc w:val="center"/>
              <w:rPr>
                <w:rFonts w:eastAsia="SimHei" w:hint="eastAsia"/>
                <w:sz w:val="18"/>
                <w:szCs w:val="18"/>
              </w:rPr>
            </w:pPr>
            <w:r>
              <w:rPr>
                <w:rFonts w:eastAsia="SimHei" w:hint="eastAsia"/>
                <w:sz w:val="18"/>
                <w:szCs w:val="18"/>
              </w:rPr>
              <w:t>农村</w:t>
            </w:r>
          </w:p>
        </w:tc>
      </w:tr>
      <w:tr w:rsidR="00000000">
        <w:trPr>
          <w:cantSplit/>
        </w:trPr>
        <w:tc>
          <w:tcPr>
            <w:tcW w:w="2252" w:type="pct"/>
            <w:vMerge/>
            <w:tcBorders>
              <w:left w:val="single" w:sz="4" w:space="0" w:color="auto"/>
              <w:bottom w:val="single" w:sz="4" w:space="0" w:color="auto"/>
              <w:right w:val="single" w:sz="4" w:space="0" w:color="auto"/>
            </w:tcBorders>
            <w:vAlign w:val="center"/>
          </w:tcPr>
          <w:p w:rsidR="00000000" w:rsidRDefault="00705E50">
            <w:pPr>
              <w:tabs>
                <w:tab w:val="left" w:pos="630"/>
              </w:tabs>
              <w:spacing w:after="120" w:line="340" w:lineRule="exact"/>
              <w:rPr>
                <w:rFonts w:eastAsia="SimHei"/>
                <w:sz w:val="18"/>
              </w:rPr>
            </w:pPr>
          </w:p>
        </w:tc>
        <w:tc>
          <w:tcPr>
            <w:tcW w:w="936" w:type="pct"/>
            <w:tcBorders>
              <w:top w:val="single" w:sz="4" w:space="0" w:color="auto"/>
              <w:left w:val="single" w:sz="4" w:space="0" w:color="auto"/>
              <w:bottom w:val="single" w:sz="4" w:space="0" w:color="auto"/>
              <w:right w:val="single" w:sz="4" w:space="0" w:color="auto"/>
            </w:tcBorders>
            <w:vAlign w:val="center"/>
          </w:tcPr>
          <w:p w:rsidR="00000000" w:rsidRDefault="00705E50">
            <w:pPr>
              <w:tabs>
                <w:tab w:val="left" w:pos="630"/>
              </w:tabs>
              <w:spacing w:after="120" w:line="340" w:lineRule="exact"/>
              <w:jc w:val="center"/>
              <w:rPr>
                <w:rFonts w:eastAsia="SimHei" w:hint="eastAsia"/>
                <w:sz w:val="18"/>
                <w:szCs w:val="18"/>
              </w:rPr>
            </w:pPr>
            <w:r>
              <w:rPr>
                <w:rFonts w:eastAsia="SimHei" w:hint="eastAsia"/>
                <w:sz w:val="18"/>
                <w:szCs w:val="18"/>
              </w:rPr>
              <w:t>非贫困</w:t>
            </w:r>
          </w:p>
        </w:tc>
        <w:tc>
          <w:tcPr>
            <w:tcW w:w="936" w:type="pct"/>
            <w:tcBorders>
              <w:top w:val="single" w:sz="4" w:space="0" w:color="auto"/>
              <w:left w:val="single" w:sz="4" w:space="0" w:color="auto"/>
              <w:bottom w:val="single" w:sz="4" w:space="0" w:color="auto"/>
              <w:right w:val="single" w:sz="4" w:space="0" w:color="auto"/>
            </w:tcBorders>
            <w:vAlign w:val="center"/>
          </w:tcPr>
          <w:p w:rsidR="00000000" w:rsidRDefault="00705E50">
            <w:pPr>
              <w:tabs>
                <w:tab w:val="left" w:pos="630"/>
              </w:tabs>
              <w:spacing w:after="120" w:line="340" w:lineRule="exact"/>
              <w:jc w:val="center"/>
              <w:rPr>
                <w:rFonts w:eastAsia="SimHei" w:hint="eastAsia"/>
                <w:sz w:val="18"/>
                <w:szCs w:val="18"/>
              </w:rPr>
            </w:pPr>
            <w:r>
              <w:rPr>
                <w:rFonts w:eastAsia="SimHei" w:hint="eastAsia"/>
                <w:sz w:val="18"/>
                <w:szCs w:val="18"/>
              </w:rPr>
              <w:t>贫困</w:t>
            </w:r>
          </w:p>
        </w:tc>
        <w:tc>
          <w:tcPr>
            <w:tcW w:w="877" w:type="pct"/>
            <w:tcBorders>
              <w:top w:val="single" w:sz="4" w:space="0" w:color="auto"/>
              <w:left w:val="single" w:sz="4" w:space="0" w:color="auto"/>
              <w:bottom w:val="single" w:sz="4" w:space="0" w:color="auto"/>
              <w:right w:val="single" w:sz="4" w:space="0" w:color="auto"/>
            </w:tcBorders>
            <w:vAlign w:val="center"/>
          </w:tcPr>
          <w:p w:rsidR="00000000" w:rsidRDefault="00705E50">
            <w:pPr>
              <w:tabs>
                <w:tab w:val="left" w:pos="630"/>
              </w:tabs>
              <w:spacing w:after="120" w:line="340" w:lineRule="exact"/>
              <w:jc w:val="center"/>
              <w:rPr>
                <w:rFonts w:eastAsia="SimHei"/>
                <w:sz w:val="18"/>
                <w:szCs w:val="18"/>
              </w:rPr>
            </w:pPr>
            <w:r>
              <w:rPr>
                <w:rFonts w:eastAsia="SimHei"/>
                <w:sz w:val="18"/>
                <w:szCs w:val="18"/>
              </w:rPr>
              <w:t>总计</w:t>
            </w:r>
          </w:p>
        </w:tc>
      </w:tr>
      <w:tr w:rsidR="00000000">
        <w:tc>
          <w:tcPr>
            <w:tcW w:w="2252" w:type="pct"/>
            <w:tcBorders>
              <w:top w:val="single" w:sz="4" w:space="0" w:color="auto"/>
              <w:left w:val="single" w:sz="4" w:space="0" w:color="auto"/>
              <w:bottom w:val="nil"/>
              <w:right w:val="single" w:sz="4" w:space="0" w:color="auto"/>
            </w:tcBorders>
          </w:tcPr>
          <w:p w:rsidR="00000000" w:rsidRDefault="00705E50">
            <w:pPr>
              <w:tabs>
                <w:tab w:val="left" w:pos="630"/>
              </w:tabs>
              <w:spacing w:after="120" w:line="380" w:lineRule="exact"/>
              <w:rPr>
                <w:rFonts w:hint="eastAsia"/>
                <w:sz w:val="18"/>
                <w:szCs w:val="18"/>
              </w:rPr>
            </w:pPr>
            <w:r>
              <w:rPr>
                <w:rFonts w:hint="eastAsia"/>
                <w:sz w:val="18"/>
                <w:szCs w:val="18"/>
              </w:rPr>
              <w:t>每个家庭平均拥有土地的规模（平方米）</w:t>
            </w:r>
          </w:p>
        </w:tc>
        <w:tc>
          <w:tcPr>
            <w:tcW w:w="936" w:type="pct"/>
            <w:tcBorders>
              <w:top w:val="single" w:sz="4" w:space="0" w:color="auto"/>
              <w:left w:val="single" w:sz="4" w:space="0" w:color="auto"/>
              <w:bottom w:val="nil"/>
              <w:right w:val="single" w:sz="4" w:space="0" w:color="auto"/>
            </w:tcBorders>
            <w:vAlign w:val="center"/>
          </w:tcPr>
          <w:p w:rsidR="00000000" w:rsidRDefault="00705E50">
            <w:pPr>
              <w:pStyle w:val="a3"/>
              <w:tabs>
                <w:tab w:val="left" w:pos="630"/>
              </w:tabs>
              <w:adjustRightInd w:val="0"/>
              <w:spacing w:after="120" w:line="380" w:lineRule="exact"/>
              <w:jc w:val="center"/>
              <w:textAlignment w:val="baseline"/>
              <w:rPr>
                <w:kern w:val="0"/>
                <w:szCs w:val="18"/>
              </w:rPr>
            </w:pPr>
            <w:r>
              <w:rPr>
                <w:kern w:val="0"/>
                <w:szCs w:val="18"/>
              </w:rPr>
              <w:t>7 634</w:t>
            </w:r>
          </w:p>
        </w:tc>
        <w:tc>
          <w:tcPr>
            <w:tcW w:w="936" w:type="pct"/>
            <w:tcBorders>
              <w:top w:val="single" w:sz="4" w:space="0" w:color="auto"/>
              <w:left w:val="single" w:sz="4" w:space="0" w:color="auto"/>
              <w:bottom w:val="nil"/>
              <w:right w:val="single" w:sz="4" w:space="0" w:color="auto"/>
            </w:tcBorders>
            <w:vAlign w:val="center"/>
          </w:tcPr>
          <w:p w:rsidR="00000000" w:rsidRDefault="00705E50">
            <w:pPr>
              <w:tabs>
                <w:tab w:val="left" w:pos="630"/>
              </w:tabs>
              <w:spacing w:after="120" w:line="380" w:lineRule="exact"/>
              <w:jc w:val="center"/>
              <w:rPr>
                <w:sz w:val="18"/>
                <w:szCs w:val="18"/>
              </w:rPr>
            </w:pPr>
            <w:r>
              <w:rPr>
                <w:sz w:val="18"/>
                <w:szCs w:val="18"/>
              </w:rPr>
              <w:t>6 038</w:t>
            </w:r>
          </w:p>
        </w:tc>
        <w:tc>
          <w:tcPr>
            <w:tcW w:w="877" w:type="pct"/>
            <w:tcBorders>
              <w:top w:val="single" w:sz="4" w:space="0" w:color="auto"/>
              <w:left w:val="single" w:sz="4" w:space="0" w:color="auto"/>
              <w:bottom w:val="nil"/>
              <w:right w:val="single" w:sz="4" w:space="0" w:color="auto"/>
            </w:tcBorders>
            <w:vAlign w:val="center"/>
          </w:tcPr>
          <w:p w:rsidR="00000000" w:rsidRDefault="00705E50">
            <w:pPr>
              <w:tabs>
                <w:tab w:val="left" w:pos="630"/>
              </w:tabs>
              <w:spacing w:after="120" w:line="380" w:lineRule="exact"/>
              <w:jc w:val="center"/>
              <w:rPr>
                <w:sz w:val="18"/>
                <w:szCs w:val="18"/>
              </w:rPr>
            </w:pPr>
            <w:r>
              <w:rPr>
                <w:sz w:val="18"/>
                <w:szCs w:val="18"/>
              </w:rPr>
              <w:t>7 261</w:t>
            </w:r>
          </w:p>
        </w:tc>
      </w:tr>
      <w:tr w:rsidR="00000000">
        <w:tc>
          <w:tcPr>
            <w:tcW w:w="2252" w:type="pct"/>
            <w:tcBorders>
              <w:top w:val="nil"/>
              <w:left w:val="single" w:sz="4" w:space="0" w:color="auto"/>
              <w:bottom w:val="single" w:sz="4" w:space="0" w:color="auto"/>
              <w:right w:val="single" w:sz="4" w:space="0" w:color="auto"/>
            </w:tcBorders>
          </w:tcPr>
          <w:p w:rsidR="00000000" w:rsidRDefault="00705E50">
            <w:pPr>
              <w:tabs>
                <w:tab w:val="left" w:pos="630"/>
              </w:tabs>
              <w:spacing w:after="120" w:line="380" w:lineRule="exact"/>
              <w:rPr>
                <w:rFonts w:hint="eastAsia"/>
                <w:sz w:val="18"/>
                <w:szCs w:val="18"/>
              </w:rPr>
            </w:pPr>
            <w:r>
              <w:rPr>
                <w:rFonts w:hint="eastAsia"/>
                <w:sz w:val="18"/>
                <w:szCs w:val="18"/>
              </w:rPr>
              <w:t>人均拥有土地规模（平方米）</w:t>
            </w:r>
          </w:p>
        </w:tc>
        <w:tc>
          <w:tcPr>
            <w:tcW w:w="936" w:type="pct"/>
            <w:tcBorders>
              <w:top w:val="nil"/>
              <w:left w:val="single" w:sz="4" w:space="0" w:color="auto"/>
              <w:bottom w:val="single" w:sz="4" w:space="0" w:color="auto"/>
              <w:right w:val="single" w:sz="4" w:space="0" w:color="auto"/>
            </w:tcBorders>
            <w:vAlign w:val="center"/>
          </w:tcPr>
          <w:p w:rsidR="00000000" w:rsidRDefault="00705E50">
            <w:pPr>
              <w:tabs>
                <w:tab w:val="left" w:pos="630"/>
              </w:tabs>
              <w:spacing w:after="120" w:line="380" w:lineRule="exact"/>
              <w:jc w:val="center"/>
              <w:rPr>
                <w:sz w:val="18"/>
                <w:szCs w:val="18"/>
              </w:rPr>
            </w:pPr>
            <w:r>
              <w:rPr>
                <w:sz w:val="18"/>
                <w:szCs w:val="18"/>
              </w:rPr>
              <w:t>1 812</w:t>
            </w:r>
          </w:p>
        </w:tc>
        <w:tc>
          <w:tcPr>
            <w:tcW w:w="936" w:type="pct"/>
            <w:tcBorders>
              <w:top w:val="nil"/>
              <w:left w:val="single" w:sz="4" w:space="0" w:color="auto"/>
              <w:bottom w:val="single" w:sz="4" w:space="0" w:color="auto"/>
              <w:right w:val="single" w:sz="4" w:space="0" w:color="auto"/>
            </w:tcBorders>
            <w:vAlign w:val="center"/>
          </w:tcPr>
          <w:p w:rsidR="00000000" w:rsidRDefault="00705E50">
            <w:pPr>
              <w:tabs>
                <w:tab w:val="left" w:pos="630"/>
              </w:tabs>
              <w:spacing w:after="120" w:line="380" w:lineRule="exact"/>
              <w:jc w:val="center"/>
              <w:rPr>
                <w:sz w:val="18"/>
                <w:szCs w:val="18"/>
              </w:rPr>
            </w:pPr>
            <w:r>
              <w:rPr>
                <w:sz w:val="18"/>
                <w:szCs w:val="18"/>
              </w:rPr>
              <w:t>1 039</w:t>
            </w:r>
          </w:p>
        </w:tc>
        <w:tc>
          <w:tcPr>
            <w:tcW w:w="877" w:type="pct"/>
            <w:tcBorders>
              <w:top w:val="nil"/>
              <w:left w:val="single" w:sz="4" w:space="0" w:color="auto"/>
              <w:bottom w:val="single" w:sz="4" w:space="0" w:color="auto"/>
              <w:right w:val="single" w:sz="4" w:space="0" w:color="auto"/>
            </w:tcBorders>
            <w:vAlign w:val="center"/>
          </w:tcPr>
          <w:p w:rsidR="00000000" w:rsidRDefault="00705E50">
            <w:pPr>
              <w:tabs>
                <w:tab w:val="left" w:pos="630"/>
              </w:tabs>
              <w:spacing w:after="120" w:line="380" w:lineRule="exact"/>
              <w:jc w:val="center"/>
              <w:rPr>
                <w:sz w:val="18"/>
                <w:szCs w:val="18"/>
              </w:rPr>
            </w:pPr>
            <w:r>
              <w:rPr>
                <w:sz w:val="18"/>
                <w:szCs w:val="18"/>
              </w:rPr>
              <w:t>1 583</w:t>
            </w:r>
          </w:p>
        </w:tc>
      </w:tr>
    </w:tbl>
    <w:p w:rsidR="00000000" w:rsidRDefault="00705E50">
      <w:pPr>
        <w:tabs>
          <w:tab w:val="left" w:pos="630"/>
        </w:tabs>
        <w:spacing w:after="240" w:line="360" w:lineRule="exact"/>
        <w:jc w:val="center"/>
        <w:rPr>
          <w:rFonts w:ascii="SimHei" w:eastAsia="SimHei" w:hint="eastAsia"/>
        </w:rPr>
      </w:pPr>
    </w:p>
    <w:p w:rsidR="00000000" w:rsidRDefault="00705E50">
      <w:pPr>
        <w:tabs>
          <w:tab w:val="left" w:pos="630"/>
        </w:tabs>
        <w:spacing w:after="240" w:line="360" w:lineRule="exact"/>
        <w:jc w:val="center"/>
        <w:rPr>
          <w:rFonts w:ascii="SimHei" w:eastAsia="SimHei" w:hint="eastAsia"/>
        </w:rPr>
      </w:pPr>
      <w:r>
        <w:rPr>
          <w:rFonts w:ascii="SimHei" w:eastAsia="SimHei" w:hint="eastAsia"/>
        </w:rPr>
        <w:t>表</w:t>
      </w:r>
      <w:r>
        <w:rPr>
          <w:rFonts w:ascii="SimHei" w:eastAsia="SimHei"/>
        </w:rPr>
        <w:t>36</w:t>
      </w:r>
      <w:r>
        <w:rPr>
          <w:rFonts w:ascii="SimHei" w:eastAsia="SimHei" w:hint="eastAsia"/>
        </w:rPr>
        <w:br/>
      </w:r>
      <w:r>
        <w:rPr>
          <w:rFonts w:ascii="SimHei" w:eastAsia="SimHei" w:hint="eastAsia"/>
        </w:rPr>
        <w:t>按性别分列的贫困人口受教育情况</w:t>
      </w:r>
    </w:p>
    <w:tbl>
      <w:tblPr>
        <w:tblW w:w="984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480"/>
        <w:gridCol w:w="1060"/>
        <w:gridCol w:w="1060"/>
        <w:gridCol w:w="1060"/>
        <w:gridCol w:w="1060"/>
        <w:gridCol w:w="1060"/>
        <w:gridCol w:w="1060"/>
      </w:tblGrid>
      <w:tr w:rsidR="00000000">
        <w:trPr>
          <w:cantSplit/>
        </w:trPr>
        <w:tc>
          <w:tcPr>
            <w:tcW w:w="3480" w:type="dxa"/>
            <w:vMerge w:val="restart"/>
            <w:tcBorders>
              <w:top w:val="single" w:sz="4" w:space="0" w:color="auto"/>
              <w:left w:val="single" w:sz="4" w:space="0" w:color="auto"/>
              <w:right w:val="single" w:sz="4" w:space="0" w:color="auto"/>
            </w:tcBorders>
            <w:noWrap/>
            <w:vAlign w:val="bottom"/>
          </w:tcPr>
          <w:p w:rsidR="00000000" w:rsidRDefault="00705E50">
            <w:pPr>
              <w:tabs>
                <w:tab w:val="left" w:pos="630"/>
              </w:tabs>
              <w:spacing w:after="120" w:line="360" w:lineRule="exact"/>
              <w:rPr>
                <w:rFonts w:eastAsia="SimHei"/>
                <w:sz w:val="18"/>
              </w:rPr>
            </w:pPr>
          </w:p>
        </w:tc>
        <w:tc>
          <w:tcPr>
            <w:tcW w:w="2120" w:type="dxa"/>
            <w:gridSpan w:val="2"/>
            <w:tcBorders>
              <w:top w:val="single" w:sz="4" w:space="0" w:color="auto"/>
              <w:left w:val="single" w:sz="4" w:space="0" w:color="auto"/>
              <w:bottom w:val="single" w:sz="4" w:space="0" w:color="auto"/>
              <w:right w:val="single" w:sz="4" w:space="0" w:color="auto"/>
            </w:tcBorders>
            <w:noWrap/>
          </w:tcPr>
          <w:p w:rsidR="00000000" w:rsidRDefault="00705E50">
            <w:pPr>
              <w:tabs>
                <w:tab w:val="left" w:pos="630"/>
              </w:tabs>
              <w:spacing w:after="120" w:line="360" w:lineRule="exact"/>
              <w:jc w:val="center"/>
              <w:rPr>
                <w:rFonts w:eastAsia="SimHei" w:hint="eastAsia"/>
                <w:sz w:val="18"/>
                <w:szCs w:val="16"/>
              </w:rPr>
            </w:pPr>
            <w:r>
              <w:rPr>
                <w:rFonts w:eastAsia="SimHei" w:hint="eastAsia"/>
                <w:sz w:val="18"/>
                <w:szCs w:val="16"/>
              </w:rPr>
              <w:t>男</w:t>
            </w:r>
          </w:p>
        </w:tc>
        <w:tc>
          <w:tcPr>
            <w:tcW w:w="2120" w:type="dxa"/>
            <w:gridSpan w:val="2"/>
            <w:tcBorders>
              <w:top w:val="single" w:sz="4" w:space="0" w:color="auto"/>
              <w:left w:val="single" w:sz="4" w:space="0" w:color="auto"/>
              <w:bottom w:val="single" w:sz="4" w:space="0" w:color="auto"/>
              <w:right w:val="single" w:sz="4" w:space="0" w:color="auto"/>
            </w:tcBorders>
            <w:noWrap/>
          </w:tcPr>
          <w:p w:rsidR="00000000" w:rsidRDefault="00705E50">
            <w:pPr>
              <w:tabs>
                <w:tab w:val="left" w:pos="630"/>
              </w:tabs>
              <w:spacing w:after="120" w:line="360" w:lineRule="exact"/>
              <w:jc w:val="center"/>
              <w:rPr>
                <w:rFonts w:eastAsia="SimHei" w:hint="eastAsia"/>
                <w:sz w:val="18"/>
                <w:szCs w:val="16"/>
              </w:rPr>
            </w:pPr>
            <w:r>
              <w:rPr>
                <w:rFonts w:eastAsia="SimHei" w:hint="eastAsia"/>
                <w:sz w:val="18"/>
                <w:szCs w:val="16"/>
              </w:rPr>
              <w:t>女</w:t>
            </w:r>
          </w:p>
        </w:tc>
        <w:tc>
          <w:tcPr>
            <w:tcW w:w="2120" w:type="dxa"/>
            <w:gridSpan w:val="2"/>
            <w:tcBorders>
              <w:top w:val="single" w:sz="4" w:space="0" w:color="auto"/>
              <w:left w:val="single" w:sz="4" w:space="0" w:color="auto"/>
              <w:bottom w:val="single" w:sz="4" w:space="0" w:color="auto"/>
              <w:right w:val="single" w:sz="4" w:space="0" w:color="auto"/>
            </w:tcBorders>
            <w:noWrap/>
          </w:tcPr>
          <w:p w:rsidR="00000000" w:rsidRDefault="00705E50">
            <w:pPr>
              <w:tabs>
                <w:tab w:val="left" w:pos="630"/>
              </w:tabs>
              <w:spacing w:after="120" w:line="360" w:lineRule="exact"/>
              <w:jc w:val="center"/>
              <w:rPr>
                <w:rFonts w:eastAsia="SimHei"/>
                <w:sz w:val="18"/>
                <w:szCs w:val="16"/>
              </w:rPr>
            </w:pPr>
            <w:r>
              <w:rPr>
                <w:rFonts w:eastAsia="SimHei"/>
                <w:sz w:val="18"/>
                <w:szCs w:val="16"/>
              </w:rPr>
              <w:t>总计</w:t>
            </w:r>
          </w:p>
        </w:tc>
      </w:tr>
      <w:tr w:rsidR="00000000">
        <w:trPr>
          <w:cantSplit/>
        </w:trPr>
        <w:tc>
          <w:tcPr>
            <w:tcW w:w="3480" w:type="dxa"/>
            <w:vMerge/>
            <w:tcBorders>
              <w:left w:val="single" w:sz="4" w:space="0" w:color="auto"/>
              <w:bottom w:val="single" w:sz="4" w:space="0" w:color="auto"/>
              <w:right w:val="single" w:sz="4" w:space="0" w:color="auto"/>
            </w:tcBorders>
            <w:noWrap/>
            <w:vAlign w:val="bottom"/>
          </w:tcPr>
          <w:p w:rsidR="00000000" w:rsidRDefault="00705E50">
            <w:pPr>
              <w:tabs>
                <w:tab w:val="left" w:pos="630"/>
              </w:tabs>
              <w:spacing w:after="120" w:line="360" w:lineRule="exact"/>
              <w:rPr>
                <w:rFonts w:eastAsia="SimHei"/>
                <w:sz w:val="18"/>
              </w:rPr>
            </w:pPr>
          </w:p>
        </w:tc>
        <w:tc>
          <w:tcPr>
            <w:tcW w:w="1060" w:type="dxa"/>
            <w:tcBorders>
              <w:top w:val="single" w:sz="4" w:space="0" w:color="auto"/>
              <w:left w:val="single" w:sz="4" w:space="0" w:color="auto"/>
              <w:bottom w:val="single" w:sz="4" w:space="0" w:color="auto"/>
              <w:right w:val="single" w:sz="4" w:space="0" w:color="auto"/>
            </w:tcBorders>
            <w:noWrap/>
            <w:vAlign w:val="center"/>
          </w:tcPr>
          <w:p w:rsidR="00000000" w:rsidRDefault="00705E50">
            <w:pPr>
              <w:tabs>
                <w:tab w:val="left" w:pos="630"/>
              </w:tabs>
              <w:spacing w:after="120" w:line="360" w:lineRule="exact"/>
              <w:jc w:val="center"/>
              <w:rPr>
                <w:rFonts w:eastAsia="SimHei" w:hint="eastAsia"/>
                <w:sz w:val="18"/>
                <w:szCs w:val="18"/>
              </w:rPr>
            </w:pPr>
            <w:r>
              <w:rPr>
                <w:rFonts w:eastAsia="SimHei" w:hint="eastAsia"/>
                <w:sz w:val="18"/>
                <w:szCs w:val="18"/>
              </w:rPr>
              <w:t>非贫困</w:t>
            </w:r>
          </w:p>
        </w:tc>
        <w:tc>
          <w:tcPr>
            <w:tcW w:w="1060" w:type="dxa"/>
            <w:tcBorders>
              <w:top w:val="single" w:sz="4" w:space="0" w:color="auto"/>
              <w:left w:val="single" w:sz="4" w:space="0" w:color="auto"/>
              <w:bottom w:val="single" w:sz="4" w:space="0" w:color="auto"/>
              <w:right w:val="single" w:sz="4" w:space="0" w:color="auto"/>
            </w:tcBorders>
            <w:noWrap/>
            <w:vAlign w:val="center"/>
          </w:tcPr>
          <w:p w:rsidR="00000000" w:rsidRDefault="00705E50">
            <w:pPr>
              <w:tabs>
                <w:tab w:val="left" w:pos="630"/>
              </w:tabs>
              <w:spacing w:after="120" w:line="360" w:lineRule="exact"/>
              <w:jc w:val="center"/>
              <w:rPr>
                <w:rFonts w:eastAsia="SimHei" w:hint="eastAsia"/>
                <w:sz w:val="18"/>
                <w:szCs w:val="18"/>
              </w:rPr>
            </w:pPr>
            <w:r>
              <w:rPr>
                <w:rFonts w:eastAsia="SimHei" w:hint="eastAsia"/>
                <w:sz w:val="18"/>
                <w:szCs w:val="18"/>
              </w:rPr>
              <w:t>贫困</w:t>
            </w:r>
          </w:p>
        </w:tc>
        <w:tc>
          <w:tcPr>
            <w:tcW w:w="1060" w:type="dxa"/>
            <w:tcBorders>
              <w:top w:val="single" w:sz="4" w:space="0" w:color="auto"/>
              <w:left w:val="single" w:sz="4" w:space="0" w:color="auto"/>
              <w:bottom w:val="single" w:sz="4" w:space="0" w:color="auto"/>
              <w:right w:val="single" w:sz="4" w:space="0" w:color="auto"/>
            </w:tcBorders>
            <w:noWrap/>
            <w:vAlign w:val="center"/>
          </w:tcPr>
          <w:p w:rsidR="00000000" w:rsidRDefault="00705E50">
            <w:pPr>
              <w:tabs>
                <w:tab w:val="left" w:pos="630"/>
              </w:tabs>
              <w:spacing w:after="120" w:line="360" w:lineRule="exact"/>
              <w:jc w:val="center"/>
              <w:rPr>
                <w:rFonts w:eastAsia="SimHei" w:hint="eastAsia"/>
                <w:sz w:val="18"/>
                <w:szCs w:val="18"/>
              </w:rPr>
            </w:pPr>
            <w:r>
              <w:rPr>
                <w:rFonts w:eastAsia="SimHei" w:hint="eastAsia"/>
                <w:sz w:val="18"/>
                <w:szCs w:val="18"/>
              </w:rPr>
              <w:t>非贫困</w:t>
            </w:r>
          </w:p>
        </w:tc>
        <w:tc>
          <w:tcPr>
            <w:tcW w:w="1060" w:type="dxa"/>
            <w:tcBorders>
              <w:top w:val="single" w:sz="4" w:space="0" w:color="auto"/>
              <w:left w:val="single" w:sz="4" w:space="0" w:color="auto"/>
              <w:bottom w:val="single" w:sz="4" w:space="0" w:color="auto"/>
              <w:right w:val="single" w:sz="4" w:space="0" w:color="auto"/>
            </w:tcBorders>
            <w:noWrap/>
            <w:vAlign w:val="center"/>
          </w:tcPr>
          <w:p w:rsidR="00000000" w:rsidRDefault="00705E50">
            <w:pPr>
              <w:tabs>
                <w:tab w:val="left" w:pos="630"/>
              </w:tabs>
              <w:spacing w:after="120" w:line="360" w:lineRule="exact"/>
              <w:jc w:val="center"/>
              <w:rPr>
                <w:rFonts w:eastAsia="SimHei" w:hint="eastAsia"/>
                <w:sz w:val="18"/>
                <w:szCs w:val="18"/>
              </w:rPr>
            </w:pPr>
            <w:r>
              <w:rPr>
                <w:rFonts w:eastAsia="SimHei" w:hint="eastAsia"/>
                <w:sz w:val="18"/>
                <w:szCs w:val="18"/>
              </w:rPr>
              <w:t>贫困</w:t>
            </w:r>
          </w:p>
        </w:tc>
        <w:tc>
          <w:tcPr>
            <w:tcW w:w="1060" w:type="dxa"/>
            <w:tcBorders>
              <w:top w:val="single" w:sz="4" w:space="0" w:color="auto"/>
              <w:left w:val="single" w:sz="4" w:space="0" w:color="auto"/>
              <w:bottom w:val="single" w:sz="4" w:space="0" w:color="auto"/>
              <w:right w:val="single" w:sz="4" w:space="0" w:color="auto"/>
            </w:tcBorders>
            <w:noWrap/>
            <w:vAlign w:val="center"/>
          </w:tcPr>
          <w:p w:rsidR="00000000" w:rsidRDefault="00705E50">
            <w:pPr>
              <w:tabs>
                <w:tab w:val="left" w:pos="630"/>
              </w:tabs>
              <w:spacing w:after="120" w:line="360" w:lineRule="exact"/>
              <w:jc w:val="center"/>
              <w:rPr>
                <w:rFonts w:eastAsia="SimHei" w:hint="eastAsia"/>
                <w:sz w:val="18"/>
                <w:szCs w:val="18"/>
              </w:rPr>
            </w:pPr>
            <w:r>
              <w:rPr>
                <w:rFonts w:eastAsia="SimHei" w:hint="eastAsia"/>
                <w:sz w:val="18"/>
                <w:szCs w:val="18"/>
              </w:rPr>
              <w:t>非贫困</w:t>
            </w:r>
          </w:p>
        </w:tc>
        <w:tc>
          <w:tcPr>
            <w:tcW w:w="1060" w:type="dxa"/>
            <w:tcBorders>
              <w:top w:val="single" w:sz="4" w:space="0" w:color="auto"/>
              <w:left w:val="single" w:sz="4" w:space="0" w:color="auto"/>
              <w:bottom w:val="single" w:sz="4" w:space="0" w:color="auto"/>
              <w:right w:val="single" w:sz="4" w:space="0" w:color="auto"/>
            </w:tcBorders>
            <w:noWrap/>
            <w:vAlign w:val="center"/>
          </w:tcPr>
          <w:p w:rsidR="00000000" w:rsidRDefault="00705E50">
            <w:pPr>
              <w:pStyle w:val="a3"/>
              <w:tabs>
                <w:tab w:val="left" w:pos="630"/>
              </w:tabs>
              <w:adjustRightInd w:val="0"/>
              <w:spacing w:after="120" w:line="360" w:lineRule="exact"/>
              <w:jc w:val="center"/>
              <w:textAlignment w:val="baseline"/>
              <w:rPr>
                <w:rFonts w:eastAsia="SimHei" w:hint="eastAsia"/>
                <w:kern w:val="0"/>
                <w:szCs w:val="18"/>
              </w:rPr>
            </w:pPr>
            <w:r>
              <w:rPr>
                <w:rFonts w:eastAsia="SimHei" w:hint="eastAsia"/>
                <w:kern w:val="0"/>
                <w:szCs w:val="18"/>
              </w:rPr>
              <w:t>贫困</w:t>
            </w:r>
          </w:p>
        </w:tc>
      </w:tr>
      <w:tr w:rsidR="00000000">
        <w:trPr>
          <w:trHeight w:val="255"/>
        </w:trPr>
        <w:tc>
          <w:tcPr>
            <w:tcW w:w="3480" w:type="dxa"/>
            <w:tcBorders>
              <w:top w:val="single" w:sz="4" w:space="0" w:color="auto"/>
              <w:left w:val="single" w:sz="4" w:space="0" w:color="auto"/>
              <w:bottom w:val="nil"/>
              <w:right w:val="single" w:sz="4" w:space="0" w:color="auto"/>
            </w:tcBorders>
            <w:noWrap/>
            <w:vAlign w:val="bottom"/>
          </w:tcPr>
          <w:p w:rsidR="00000000" w:rsidRDefault="00705E50">
            <w:pPr>
              <w:tabs>
                <w:tab w:val="left" w:pos="630"/>
              </w:tabs>
              <w:spacing w:after="120" w:line="360" w:lineRule="exact"/>
              <w:rPr>
                <w:rFonts w:hint="eastAsia"/>
                <w:sz w:val="18"/>
              </w:rPr>
            </w:pPr>
            <w:r>
              <w:rPr>
                <w:rFonts w:hint="eastAsia"/>
                <w:sz w:val="18"/>
              </w:rPr>
              <w:t>未受过教育</w:t>
            </w:r>
          </w:p>
        </w:tc>
        <w:tc>
          <w:tcPr>
            <w:tcW w:w="1060" w:type="dxa"/>
            <w:tcBorders>
              <w:top w:val="single" w:sz="4" w:space="0" w:color="auto"/>
              <w:left w:val="single" w:sz="4" w:space="0" w:color="auto"/>
              <w:bottom w:val="nil"/>
              <w:right w:val="single" w:sz="4" w:space="0" w:color="auto"/>
            </w:tcBorders>
            <w:noWrap/>
            <w:vAlign w:val="bottom"/>
          </w:tcPr>
          <w:p w:rsidR="00000000" w:rsidRDefault="00705E50">
            <w:pPr>
              <w:tabs>
                <w:tab w:val="left" w:pos="630"/>
              </w:tabs>
              <w:spacing w:after="120" w:line="360" w:lineRule="exact"/>
              <w:jc w:val="center"/>
              <w:rPr>
                <w:sz w:val="18"/>
                <w:szCs w:val="16"/>
              </w:rPr>
            </w:pPr>
            <w:r>
              <w:rPr>
                <w:sz w:val="18"/>
                <w:szCs w:val="16"/>
              </w:rPr>
              <w:t>4.7</w:t>
            </w:r>
          </w:p>
        </w:tc>
        <w:tc>
          <w:tcPr>
            <w:tcW w:w="1060" w:type="dxa"/>
            <w:tcBorders>
              <w:top w:val="single" w:sz="4" w:space="0" w:color="auto"/>
              <w:left w:val="single" w:sz="4" w:space="0" w:color="auto"/>
              <w:bottom w:val="nil"/>
              <w:right w:val="single" w:sz="4" w:space="0" w:color="auto"/>
            </w:tcBorders>
            <w:noWrap/>
            <w:vAlign w:val="bottom"/>
          </w:tcPr>
          <w:p w:rsidR="00000000" w:rsidRDefault="00705E50">
            <w:pPr>
              <w:tabs>
                <w:tab w:val="left" w:pos="630"/>
              </w:tabs>
              <w:spacing w:after="120" w:line="360" w:lineRule="exact"/>
              <w:jc w:val="center"/>
              <w:rPr>
                <w:sz w:val="18"/>
                <w:szCs w:val="16"/>
              </w:rPr>
            </w:pPr>
            <w:r>
              <w:rPr>
                <w:sz w:val="18"/>
                <w:szCs w:val="16"/>
              </w:rPr>
              <w:t>8.6</w:t>
            </w:r>
          </w:p>
        </w:tc>
        <w:tc>
          <w:tcPr>
            <w:tcW w:w="1060" w:type="dxa"/>
            <w:tcBorders>
              <w:top w:val="single" w:sz="4" w:space="0" w:color="auto"/>
              <w:left w:val="single" w:sz="4" w:space="0" w:color="auto"/>
              <w:bottom w:val="nil"/>
              <w:right w:val="single" w:sz="4" w:space="0" w:color="auto"/>
            </w:tcBorders>
            <w:noWrap/>
            <w:vAlign w:val="bottom"/>
          </w:tcPr>
          <w:p w:rsidR="00000000" w:rsidRDefault="00705E50">
            <w:pPr>
              <w:tabs>
                <w:tab w:val="left" w:pos="630"/>
              </w:tabs>
              <w:spacing w:after="120" w:line="360" w:lineRule="exact"/>
              <w:jc w:val="center"/>
              <w:rPr>
                <w:sz w:val="18"/>
                <w:szCs w:val="16"/>
              </w:rPr>
            </w:pPr>
            <w:r>
              <w:rPr>
                <w:sz w:val="18"/>
                <w:szCs w:val="16"/>
              </w:rPr>
              <w:t>9.9</w:t>
            </w:r>
          </w:p>
        </w:tc>
        <w:tc>
          <w:tcPr>
            <w:tcW w:w="1060" w:type="dxa"/>
            <w:tcBorders>
              <w:top w:val="single" w:sz="4" w:space="0" w:color="auto"/>
              <w:left w:val="single" w:sz="4" w:space="0" w:color="auto"/>
              <w:bottom w:val="nil"/>
              <w:right w:val="single" w:sz="4" w:space="0" w:color="auto"/>
            </w:tcBorders>
            <w:noWrap/>
            <w:vAlign w:val="bottom"/>
          </w:tcPr>
          <w:p w:rsidR="00000000" w:rsidRDefault="00705E50">
            <w:pPr>
              <w:tabs>
                <w:tab w:val="left" w:pos="630"/>
              </w:tabs>
              <w:spacing w:after="120" w:line="360" w:lineRule="exact"/>
              <w:jc w:val="center"/>
              <w:rPr>
                <w:sz w:val="18"/>
                <w:szCs w:val="16"/>
              </w:rPr>
            </w:pPr>
            <w:r>
              <w:rPr>
                <w:sz w:val="18"/>
                <w:szCs w:val="16"/>
              </w:rPr>
              <w:t>15.3</w:t>
            </w:r>
          </w:p>
        </w:tc>
        <w:tc>
          <w:tcPr>
            <w:tcW w:w="1060" w:type="dxa"/>
            <w:tcBorders>
              <w:top w:val="single" w:sz="4" w:space="0" w:color="auto"/>
              <w:left w:val="single" w:sz="4" w:space="0" w:color="auto"/>
              <w:bottom w:val="nil"/>
              <w:right w:val="single" w:sz="4" w:space="0" w:color="auto"/>
            </w:tcBorders>
            <w:noWrap/>
            <w:vAlign w:val="bottom"/>
          </w:tcPr>
          <w:p w:rsidR="00000000" w:rsidRDefault="00705E50">
            <w:pPr>
              <w:tabs>
                <w:tab w:val="left" w:pos="630"/>
              </w:tabs>
              <w:spacing w:after="120" w:line="360" w:lineRule="exact"/>
              <w:jc w:val="center"/>
              <w:rPr>
                <w:sz w:val="18"/>
                <w:szCs w:val="16"/>
              </w:rPr>
            </w:pPr>
            <w:r>
              <w:rPr>
                <w:sz w:val="18"/>
                <w:szCs w:val="16"/>
              </w:rPr>
              <w:t>7.4</w:t>
            </w:r>
          </w:p>
        </w:tc>
        <w:tc>
          <w:tcPr>
            <w:tcW w:w="1060" w:type="dxa"/>
            <w:tcBorders>
              <w:top w:val="single" w:sz="4" w:space="0" w:color="auto"/>
              <w:left w:val="single" w:sz="4" w:space="0" w:color="auto"/>
              <w:bottom w:val="nil"/>
              <w:right w:val="single" w:sz="4" w:space="0" w:color="auto"/>
            </w:tcBorders>
            <w:noWrap/>
            <w:vAlign w:val="bottom"/>
          </w:tcPr>
          <w:p w:rsidR="00000000" w:rsidRDefault="00705E50">
            <w:pPr>
              <w:tabs>
                <w:tab w:val="left" w:pos="630"/>
              </w:tabs>
              <w:spacing w:after="120" w:line="360" w:lineRule="exact"/>
              <w:jc w:val="center"/>
              <w:rPr>
                <w:sz w:val="18"/>
                <w:szCs w:val="16"/>
              </w:rPr>
            </w:pPr>
            <w:r>
              <w:rPr>
                <w:sz w:val="18"/>
                <w:szCs w:val="16"/>
              </w:rPr>
              <w:t>12.1</w:t>
            </w:r>
          </w:p>
        </w:tc>
      </w:tr>
      <w:tr w:rsidR="00000000">
        <w:trPr>
          <w:trHeight w:val="255"/>
        </w:trPr>
        <w:tc>
          <w:tcPr>
            <w:tcW w:w="3480" w:type="dxa"/>
            <w:tcBorders>
              <w:top w:val="nil"/>
              <w:left w:val="single" w:sz="4" w:space="0" w:color="auto"/>
              <w:bottom w:val="nil"/>
              <w:right w:val="single" w:sz="4" w:space="0" w:color="auto"/>
            </w:tcBorders>
            <w:noWrap/>
            <w:vAlign w:val="bottom"/>
          </w:tcPr>
          <w:p w:rsidR="00000000" w:rsidRDefault="00705E50">
            <w:pPr>
              <w:tabs>
                <w:tab w:val="left" w:pos="630"/>
              </w:tabs>
              <w:spacing w:after="120" w:line="360" w:lineRule="exact"/>
              <w:rPr>
                <w:rFonts w:hint="eastAsia"/>
                <w:sz w:val="18"/>
              </w:rPr>
            </w:pPr>
            <w:r>
              <w:rPr>
                <w:rFonts w:hint="eastAsia"/>
                <w:sz w:val="18"/>
              </w:rPr>
              <w:t>初等四年教育</w:t>
            </w:r>
          </w:p>
        </w:tc>
        <w:tc>
          <w:tcPr>
            <w:tcW w:w="1060" w:type="dxa"/>
            <w:tcBorders>
              <w:top w:val="nil"/>
              <w:left w:val="single" w:sz="4" w:space="0" w:color="auto"/>
              <w:bottom w:val="nil"/>
              <w:right w:val="single" w:sz="4" w:space="0" w:color="auto"/>
            </w:tcBorders>
            <w:noWrap/>
            <w:vAlign w:val="bottom"/>
          </w:tcPr>
          <w:p w:rsidR="00000000" w:rsidRDefault="00705E50">
            <w:pPr>
              <w:tabs>
                <w:tab w:val="left" w:pos="630"/>
              </w:tabs>
              <w:spacing w:after="120" w:line="360" w:lineRule="exact"/>
              <w:jc w:val="center"/>
              <w:rPr>
                <w:sz w:val="18"/>
                <w:szCs w:val="16"/>
              </w:rPr>
            </w:pPr>
            <w:r>
              <w:rPr>
                <w:sz w:val="18"/>
                <w:szCs w:val="16"/>
              </w:rPr>
              <w:t>12.5</w:t>
            </w:r>
          </w:p>
        </w:tc>
        <w:tc>
          <w:tcPr>
            <w:tcW w:w="1060" w:type="dxa"/>
            <w:tcBorders>
              <w:top w:val="nil"/>
              <w:left w:val="single" w:sz="4" w:space="0" w:color="auto"/>
              <w:bottom w:val="nil"/>
              <w:right w:val="single" w:sz="4" w:space="0" w:color="auto"/>
            </w:tcBorders>
            <w:noWrap/>
            <w:vAlign w:val="bottom"/>
          </w:tcPr>
          <w:p w:rsidR="00000000" w:rsidRDefault="00705E50">
            <w:pPr>
              <w:tabs>
                <w:tab w:val="left" w:pos="630"/>
              </w:tabs>
              <w:spacing w:after="120" w:line="360" w:lineRule="exact"/>
              <w:jc w:val="center"/>
              <w:rPr>
                <w:sz w:val="18"/>
                <w:szCs w:val="16"/>
              </w:rPr>
            </w:pPr>
            <w:r>
              <w:rPr>
                <w:sz w:val="18"/>
                <w:szCs w:val="16"/>
              </w:rPr>
              <w:t>17.1</w:t>
            </w:r>
          </w:p>
        </w:tc>
        <w:tc>
          <w:tcPr>
            <w:tcW w:w="1060" w:type="dxa"/>
            <w:tcBorders>
              <w:top w:val="nil"/>
              <w:left w:val="single" w:sz="4" w:space="0" w:color="auto"/>
              <w:bottom w:val="nil"/>
              <w:right w:val="single" w:sz="4" w:space="0" w:color="auto"/>
            </w:tcBorders>
            <w:noWrap/>
            <w:vAlign w:val="bottom"/>
          </w:tcPr>
          <w:p w:rsidR="00000000" w:rsidRDefault="00705E50">
            <w:pPr>
              <w:tabs>
                <w:tab w:val="left" w:pos="630"/>
              </w:tabs>
              <w:spacing w:after="120" w:line="360" w:lineRule="exact"/>
              <w:jc w:val="center"/>
              <w:rPr>
                <w:sz w:val="18"/>
                <w:szCs w:val="16"/>
              </w:rPr>
            </w:pPr>
            <w:r>
              <w:rPr>
                <w:sz w:val="18"/>
                <w:szCs w:val="16"/>
              </w:rPr>
              <w:t>14.6</w:t>
            </w:r>
          </w:p>
        </w:tc>
        <w:tc>
          <w:tcPr>
            <w:tcW w:w="1060" w:type="dxa"/>
            <w:tcBorders>
              <w:top w:val="nil"/>
              <w:left w:val="single" w:sz="4" w:space="0" w:color="auto"/>
              <w:bottom w:val="nil"/>
              <w:right w:val="single" w:sz="4" w:space="0" w:color="auto"/>
            </w:tcBorders>
            <w:noWrap/>
            <w:vAlign w:val="bottom"/>
          </w:tcPr>
          <w:p w:rsidR="00000000" w:rsidRDefault="00705E50">
            <w:pPr>
              <w:tabs>
                <w:tab w:val="left" w:pos="630"/>
              </w:tabs>
              <w:spacing w:after="120" w:line="360" w:lineRule="exact"/>
              <w:jc w:val="center"/>
              <w:rPr>
                <w:sz w:val="18"/>
                <w:szCs w:val="16"/>
              </w:rPr>
            </w:pPr>
            <w:r>
              <w:rPr>
                <w:sz w:val="18"/>
                <w:szCs w:val="16"/>
              </w:rPr>
              <w:t>14.8</w:t>
            </w:r>
          </w:p>
        </w:tc>
        <w:tc>
          <w:tcPr>
            <w:tcW w:w="1060" w:type="dxa"/>
            <w:tcBorders>
              <w:top w:val="nil"/>
              <w:left w:val="single" w:sz="4" w:space="0" w:color="auto"/>
              <w:bottom w:val="nil"/>
              <w:right w:val="single" w:sz="4" w:space="0" w:color="auto"/>
            </w:tcBorders>
            <w:noWrap/>
            <w:vAlign w:val="bottom"/>
          </w:tcPr>
          <w:p w:rsidR="00000000" w:rsidRDefault="00705E50">
            <w:pPr>
              <w:tabs>
                <w:tab w:val="left" w:pos="630"/>
              </w:tabs>
              <w:spacing w:after="120" w:line="360" w:lineRule="exact"/>
              <w:jc w:val="center"/>
              <w:rPr>
                <w:sz w:val="18"/>
                <w:szCs w:val="16"/>
              </w:rPr>
            </w:pPr>
            <w:r>
              <w:rPr>
                <w:sz w:val="18"/>
                <w:szCs w:val="16"/>
              </w:rPr>
              <w:t>13.6</w:t>
            </w:r>
          </w:p>
        </w:tc>
        <w:tc>
          <w:tcPr>
            <w:tcW w:w="1060" w:type="dxa"/>
            <w:tcBorders>
              <w:top w:val="nil"/>
              <w:left w:val="single" w:sz="4" w:space="0" w:color="auto"/>
              <w:bottom w:val="nil"/>
              <w:right w:val="single" w:sz="4" w:space="0" w:color="auto"/>
            </w:tcBorders>
            <w:noWrap/>
            <w:vAlign w:val="bottom"/>
          </w:tcPr>
          <w:p w:rsidR="00000000" w:rsidRDefault="00705E50">
            <w:pPr>
              <w:tabs>
                <w:tab w:val="left" w:pos="630"/>
              </w:tabs>
              <w:spacing w:after="120" w:line="360" w:lineRule="exact"/>
              <w:jc w:val="center"/>
              <w:rPr>
                <w:sz w:val="18"/>
                <w:szCs w:val="16"/>
              </w:rPr>
            </w:pPr>
            <w:r>
              <w:rPr>
                <w:sz w:val="18"/>
                <w:szCs w:val="16"/>
              </w:rPr>
              <w:t>15.9</w:t>
            </w:r>
          </w:p>
        </w:tc>
      </w:tr>
      <w:tr w:rsidR="00000000">
        <w:trPr>
          <w:trHeight w:val="255"/>
        </w:trPr>
        <w:tc>
          <w:tcPr>
            <w:tcW w:w="3480" w:type="dxa"/>
            <w:tcBorders>
              <w:top w:val="nil"/>
              <w:left w:val="single" w:sz="4" w:space="0" w:color="auto"/>
              <w:bottom w:val="nil"/>
              <w:right w:val="single" w:sz="4" w:space="0" w:color="auto"/>
            </w:tcBorders>
            <w:noWrap/>
            <w:vAlign w:val="bottom"/>
          </w:tcPr>
          <w:p w:rsidR="00000000" w:rsidRDefault="00705E50">
            <w:pPr>
              <w:tabs>
                <w:tab w:val="left" w:pos="630"/>
              </w:tabs>
              <w:spacing w:after="120" w:line="360" w:lineRule="exact"/>
              <w:rPr>
                <w:rFonts w:hint="eastAsia"/>
                <w:sz w:val="18"/>
              </w:rPr>
            </w:pPr>
            <w:r>
              <w:rPr>
                <w:rFonts w:hint="eastAsia"/>
                <w:sz w:val="18"/>
              </w:rPr>
              <w:t>初等八年教育</w:t>
            </w:r>
          </w:p>
        </w:tc>
        <w:tc>
          <w:tcPr>
            <w:tcW w:w="1060" w:type="dxa"/>
            <w:tcBorders>
              <w:top w:val="nil"/>
              <w:left w:val="single" w:sz="4" w:space="0" w:color="auto"/>
              <w:bottom w:val="nil"/>
              <w:right w:val="single" w:sz="4" w:space="0" w:color="auto"/>
            </w:tcBorders>
            <w:noWrap/>
            <w:vAlign w:val="bottom"/>
          </w:tcPr>
          <w:p w:rsidR="00000000" w:rsidRDefault="00705E50">
            <w:pPr>
              <w:tabs>
                <w:tab w:val="left" w:pos="630"/>
              </w:tabs>
              <w:spacing w:after="120" w:line="360" w:lineRule="exact"/>
              <w:jc w:val="center"/>
              <w:rPr>
                <w:sz w:val="18"/>
                <w:szCs w:val="16"/>
              </w:rPr>
            </w:pPr>
            <w:r>
              <w:rPr>
                <w:sz w:val="18"/>
                <w:szCs w:val="16"/>
              </w:rPr>
              <w:t>36.6</w:t>
            </w:r>
          </w:p>
        </w:tc>
        <w:tc>
          <w:tcPr>
            <w:tcW w:w="1060" w:type="dxa"/>
            <w:tcBorders>
              <w:top w:val="nil"/>
              <w:left w:val="single" w:sz="4" w:space="0" w:color="auto"/>
              <w:bottom w:val="nil"/>
              <w:right w:val="single" w:sz="4" w:space="0" w:color="auto"/>
            </w:tcBorders>
            <w:noWrap/>
            <w:vAlign w:val="bottom"/>
          </w:tcPr>
          <w:p w:rsidR="00000000" w:rsidRDefault="00705E50">
            <w:pPr>
              <w:tabs>
                <w:tab w:val="left" w:pos="630"/>
              </w:tabs>
              <w:spacing w:after="120" w:line="360" w:lineRule="exact"/>
              <w:jc w:val="center"/>
              <w:rPr>
                <w:sz w:val="18"/>
                <w:szCs w:val="16"/>
              </w:rPr>
            </w:pPr>
            <w:r>
              <w:rPr>
                <w:sz w:val="18"/>
                <w:szCs w:val="16"/>
              </w:rPr>
              <w:t>49.8</w:t>
            </w:r>
          </w:p>
        </w:tc>
        <w:tc>
          <w:tcPr>
            <w:tcW w:w="1060" w:type="dxa"/>
            <w:tcBorders>
              <w:top w:val="nil"/>
              <w:left w:val="single" w:sz="4" w:space="0" w:color="auto"/>
              <w:bottom w:val="nil"/>
              <w:right w:val="single" w:sz="4" w:space="0" w:color="auto"/>
            </w:tcBorders>
            <w:noWrap/>
            <w:vAlign w:val="bottom"/>
          </w:tcPr>
          <w:p w:rsidR="00000000" w:rsidRDefault="00705E50">
            <w:pPr>
              <w:tabs>
                <w:tab w:val="left" w:pos="630"/>
              </w:tabs>
              <w:spacing w:after="120" w:line="360" w:lineRule="exact"/>
              <w:jc w:val="center"/>
              <w:rPr>
                <w:sz w:val="18"/>
                <w:szCs w:val="16"/>
              </w:rPr>
            </w:pPr>
            <w:r>
              <w:rPr>
                <w:sz w:val="18"/>
                <w:szCs w:val="16"/>
              </w:rPr>
              <w:t>39.6</w:t>
            </w:r>
          </w:p>
        </w:tc>
        <w:tc>
          <w:tcPr>
            <w:tcW w:w="1060" w:type="dxa"/>
            <w:tcBorders>
              <w:top w:val="nil"/>
              <w:left w:val="single" w:sz="4" w:space="0" w:color="auto"/>
              <w:bottom w:val="nil"/>
              <w:right w:val="single" w:sz="4" w:space="0" w:color="auto"/>
            </w:tcBorders>
            <w:noWrap/>
            <w:vAlign w:val="bottom"/>
          </w:tcPr>
          <w:p w:rsidR="00000000" w:rsidRDefault="00705E50">
            <w:pPr>
              <w:tabs>
                <w:tab w:val="left" w:pos="630"/>
              </w:tabs>
              <w:spacing w:after="120" w:line="360" w:lineRule="exact"/>
              <w:jc w:val="center"/>
              <w:rPr>
                <w:sz w:val="18"/>
                <w:szCs w:val="16"/>
              </w:rPr>
            </w:pPr>
            <w:r>
              <w:rPr>
                <w:sz w:val="18"/>
                <w:szCs w:val="16"/>
              </w:rPr>
              <w:t>53</w:t>
            </w:r>
          </w:p>
        </w:tc>
        <w:tc>
          <w:tcPr>
            <w:tcW w:w="1060" w:type="dxa"/>
            <w:tcBorders>
              <w:top w:val="nil"/>
              <w:left w:val="single" w:sz="4" w:space="0" w:color="auto"/>
              <w:bottom w:val="nil"/>
              <w:right w:val="single" w:sz="4" w:space="0" w:color="auto"/>
            </w:tcBorders>
            <w:noWrap/>
            <w:vAlign w:val="bottom"/>
          </w:tcPr>
          <w:p w:rsidR="00000000" w:rsidRDefault="00705E50">
            <w:pPr>
              <w:tabs>
                <w:tab w:val="left" w:pos="630"/>
              </w:tabs>
              <w:spacing w:after="120" w:line="360" w:lineRule="exact"/>
              <w:jc w:val="center"/>
              <w:rPr>
                <w:sz w:val="18"/>
                <w:szCs w:val="16"/>
              </w:rPr>
            </w:pPr>
            <w:r>
              <w:rPr>
                <w:sz w:val="18"/>
                <w:szCs w:val="16"/>
              </w:rPr>
              <w:t>38.2</w:t>
            </w:r>
          </w:p>
        </w:tc>
        <w:tc>
          <w:tcPr>
            <w:tcW w:w="1060" w:type="dxa"/>
            <w:tcBorders>
              <w:top w:val="nil"/>
              <w:left w:val="single" w:sz="4" w:space="0" w:color="auto"/>
              <w:bottom w:val="nil"/>
              <w:right w:val="single" w:sz="4" w:space="0" w:color="auto"/>
            </w:tcBorders>
            <w:noWrap/>
            <w:vAlign w:val="bottom"/>
          </w:tcPr>
          <w:p w:rsidR="00000000" w:rsidRDefault="00705E50">
            <w:pPr>
              <w:tabs>
                <w:tab w:val="left" w:pos="630"/>
              </w:tabs>
              <w:spacing w:after="120" w:line="360" w:lineRule="exact"/>
              <w:jc w:val="center"/>
              <w:rPr>
                <w:sz w:val="18"/>
                <w:szCs w:val="16"/>
              </w:rPr>
            </w:pPr>
            <w:r>
              <w:rPr>
                <w:sz w:val="18"/>
                <w:szCs w:val="16"/>
              </w:rPr>
              <w:t>51.5</w:t>
            </w:r>
          </w:p>
        </w:tc>
      </w:tr>
      <w:tr w:rsidR="00000000">
        <w:trPr>
          <w:trHeight w:val="255"/>
        </w:trPr>
        <w:tc>
          <w:tcPr>
            <w:tcW w:w="3480" w:type="dxa"/>
            <w:tcBorders>
              <w:top w:val="nil"/>
              <w:left w:val="single" w:sz="4" w:space="0" w:color="auto"/>
              <w:bottom w:val="nil"/>
              <w:right w:val="single" w:sz="4" w:space="0" w:color="auto"/>
            </w:tcBorders>
            <w:noWrap/>
            <w:vAlign w:val="bottom"/>
          </w:tcPr>
          <w:p w:rsidR="00000000" w:rsidRDefault="00705E50">
            <w:pPr>
              <w:tabs>
                <w:tab w:val="left" w:pos="630"/>
              </w:tabs>
              <w:spacing w:after="120" w:line="360" w:lineRule="exact"/>
              <w:rPr>
                <w:rFonts w:hint="eastAsia"/>
                <w:sz w:val="18"/>
              </w:rPr>
            </w:pPr>
            <w:r>
              <w:rPr>
                <w:rFonts w:hint="eastAsia"/>
                <w:sz w:val="18"/>
              </w:rPr>
              <w:t>高中</w:t>
            </w:r>
          </w:p>
        </w:tc>
        <w:tc>
          <w:tcPr>
            <w:tcW w:w="1060" w:type="dxa"/>
            <w:tcBorders>
              <w:top w:val="nil"/>
              <w:left w:val="single" w:sz="4" w:space="0" w:color="auto"/>
              <w:bottom w:val="nil"/>
              <w:right w:val="single" w:sz="4" w:space="0" w:color="auto"/>
            </w:tcBorders>
            <w:noWrap/>
            <w:vAlign w:val="bottom"/>
          </w:tcPr>
          <w:p w:rsidR="00000000" w:rsidRDefault="00705E50">
            <w:pPr>
              <w:tabs>
                <w:tab w:val="left" w:pos="630"/>
              </w:tabs>
              <w:spacing w:after="120" w:line="360" w:lineRule="exact"/>
              <w:jc w:val="center"/>
              <w:rPr>
                <w:sz w:val="18"/>
                <w:szCs w:val="16"/>
              </w:rPr>
            </w:pPr>
            <w:r>
              <w:rPr>
                <w:sz w:val="18"/>
                <w:szCs w:val="16"/>
              </w:rPr>
              <w:t>15.7</w:t>
            </w:r>
          </w:p>
        </w:tc>
        <w:tc>
          <w:tcPr>
            <w:tcW w:w="1060" w:type="dxa"/>
            <w:tcBorders>
              <w:top w:val="nil"/>
              <w:left w:val="single" w:sz="4" w:space="0" w:color="auto"/>
              <w:bottom w:val="nil"/>
              <w:right w:val="single" w:sz="4" w:space="0" w:color="auto"/>
            </w:tcBorders>
            <w:noWrap/>
            <w:vAlign w:val="bottom"/>
          </w:tcPr>
          <w:p w:rsidR="00000000" w:rsidRDefault="00705E50">
            <w:pPr>
              <w:tabs>
                <w:tab w:val="left" w:pos="630"/>
              </w:tabs>
              <w:spacing w:after="120" w:line="360" w:lineRule="exact"/>
              <w:jc w:val="center"/>
              <w:rPr>
                <w:sz w:val="18"/>
                <w:szCs w:val="16"/>
              </w:rPr>
            </w:pPr>
            <w:r>
              <w:rPr>
                <w:sz w:val="18"/>
                <w:szCs w:val="16"/>
              </w:rPr>
              <w:t>11.3</w:t>
            </w:r>
          </w:p>
        </w:tc>
        <w:tc>
          <w:tcPr>
            <w:tcW w:w="1060" w:type="dxa"/>
            <w:tcBorders>
              <w:top w:val="nil"/>
              <w:left w:val="single" w:sz="4" w:space="0" w:color="auto"/>
              <w:bottom w:val="nil"/>
              <w:right w:val="single" w:sz="4" w:space="0" w:color="auto"/>
            </w:tcBorders>
            <w:noWrap/>
            <w:vAlign w:val="bottom"/>
          </w:tcPr>
          <w:p w:rsidR="00000000" w:rsidRDefault="00705E50">
            <w:pPr>
              <w:tabs>
                <w:tab w:val="left" w:pos="630"/>
              </w:tabs>
              <w:spacing w:after="120" w:line="360" w:lineRule="exact"/>
              <w:jc w:val="center"/>
              <w:rPr>
                <w:sz w:val="18"/>
                <w:szCs w:val="16"/>
              </w:rPr>
            </w:pPr>
            <w:r>
              <w:rPr>
                <w:sz w:val="18"/>
                <w:szCs w:val="16"/>
              </w:rPr>
              <w:t>15</w:t>
            </w:r>
          </w:p>
        </w:tc>
        <w:tc>
          <w:tcPr>
            <w:tcW w:w="1060" w:type="dxa"/>
            <w:tcBorders>
              <w:top w:val="nil"/>
              <w:left w:val="single" w:sz="4" w:space="0" w:color="auto"/>
              <w:bottom w:val="nil"/>
              <w:right w:val="single" w:sz="4" w:space="0" w:color="auto"/>
            </w:tcBorders>
            <w:noWrap/>
            <w:vAlign w:val="bottom"/>
          </w:tcPr>
          <w:p w:rsidR="00000000" w:rsidRDefault="00705E50">
            <w:pPr>
              <w:tabs>
                <w:tab w:val="left" w:pos="630"/>
              </w:tabs>
              <w:spacing w:after="120" w:line="360" w:lineRule="exact"/>
              <w:jc w:val="center"/>
              <w:rPr>
                <w:sz w:val="18"/>
                <w:szCs w:val="16"/>
              </w:rPr>
            </w:pPr>
            <w:r>
              <w:rPr>
                <w:sz w:val="18"/>
                <w:szCs w:val="16"/>
              </w:rPr>
              <w:t>10.8</w:t>
            </w:r>
          </w:p>
        </w:tc>
        <w:tc>
          <w:tcPr>
            <w:tcW w:w="1060" w:type="dxa"/>
            <w:tcBorders>
              <w:top w:val="nil"/>
              <w:left w:val="single" w:sz="4" w:space="0" w:color="auto"/>
              <w:bottom w:val="nil"/>
              <w:right w:val="single" w:sz="4" w:space="0" w:color="auto"/>
            </w:tcBorders>
            <w:noWrap/>
            <w:vAlign w:val="bottom"/>
          </w:tcPr>
          <w:p w:rsidR="00000000" w:rsidRDefault="00705E50">
            <w:pPr>
              <w:tabs>
                <w:tab w:val="left" w:pos="630"/>
              </w:tabs>
              <w:spacing w:after="120" w:line="360" w:lineRule="exact"/>
              <w:jc w:val="center"/>
              <w:rPr>
                <w:sz w:val="18"/>
                <w:szCs w:val="16"/>
              </w:rPr>
            </w:pPr>
            <w:r>
              <w:rPr>
                <w:sz w:val="18"/>
                <w:szCs w:val="16"/>
              </w:rPr>
              <w:t>15.3</w:t>
            </w:r>
          </w:p>
        </w:tc>
        <w:tc>
          <w:tcPr>
            <w:tcW w:w="1060" w:type="dxa"/>
            <w:tcBorders>
              <w:top w:val="nil"/>
              <w:left w:val="single" w:sz="4" w:space="0" w:color="auto"/>
              <w:bottom w:val="nil"/>
              <w:right w:val="single" w:sz="4" w:space="0" w:color="auto"/>
            </w:tcBorders>
            <w:noWrap/>
            <w:vAlign w:val="bottom"/>
          </w:tcPr>
          <w:p w:rsidR="00000000" w:rsidRDefault="00705E50">
            <w:pPr>
              <w:tabs>
                <w:tab w:val="left" w:pos="630"/>
              </w:tabs>
              <w:spacing w:after="120" w:line="360" w:lineRule="exact"/>
              <w:jc w:val="center"/>
              <w:rPr>
                <w:sz w:val="18"/>
                <w:szCs w:val="16"/>
              </w:rPr>
            </w:pPr>
            <w:r>
              <w:rPr>
                <w:sz w:val="18"/>
                <w:szCs w:val="16"/>
              </w:rPr>
              <w:t>11</w:t>
            </w:r>
          </w:p>
        </w:tc>
      </w:tr>
      <w:tr w:rsidR="00000000">
        <w:trPr>
          <w:trHeight w:val="255"/>
        </w:trPr>
        <w:tc>
          <w:tcPr>
            <w:tcW w:w="3480" w:type="dxa"/>
            <w:tcBorders>
              <w:top w:val="nil"/>
              <w:left w:val="single" w:sz="4" w:space="0" w:color="auto"/>
              <w:bottom w:val="nil"/>
              <w:right w:val="single" w:sz="4" w:space="0" w:color="auto"/>
            </w:tcBorders>
            <w:noWrap/>
            <w:vAlign w:val="bottom"/>
          </w:tcPr>
          <w:p w:rsidR="00000000" w:rsidRDefault="00705E50">
            <w:pPr>
              <w:tabs>
                <w:tab w:val="left" w:pos="630"/>
              </w:tabs>
              <w:spacing w:after="120" w:line="360" w:lineRule="exact"/>
              <w:rPr>
                <w:rFonts w:hint="eastAsia"/>
                <w:sz w:val="18"/>
              </w:rPr>
            </w:pPr>
            <w:r>
              <w:rPr>
                <w:rFonts w:hint="eastAsia"/>
                <w:sz w:val="18"/>
              </w:rPr>
              <w:t>高中（两年教育）</w:t>
            </w:r>
          </w:p>
        </w:tc>
        <w:tc>
          <w:tcPr>
            <w:tcW w:w="1060" w:type="dxa"/>
            <w:tcBorders>
              <w:top w:val="nil"/>
              <w:left w:val="single" w:sz="4" w:space="0" w:color="auto"/>
              <w:bottom w:val="nil"/>
              <w:right w:val="single" w:sz="4" w:space="0" w:color="auto"/>
            </w:tcBorders>
            <w:noWrap/>
            <w:vAlign w:val="bottom"/>
          </w:tcPr>
          <w:p w:rsidR="00000000" w:rsidRDefault="00705E50">
            <w:pPr>
              <w:tabs>
                <w:tab w:val="left" w:pos="630"/>
              </w:tabs>
              <w:spacing w:after="120" w:line="360" w:lineRule="exact"/>
              <w:jc w:val="center"/>
              <w:rPr>
                <w:sz w:val="18"/>
                <w:szCs w:val="16"/>
              </w:rPr>
            </w:pPr>
            <w:r>
              <w:rPr>
                <w:sz w:val="18"/>
                <w:szCs w:val="16"/>
              </w:rPr>
              <w:t>19.3</w:t>
            </w:r>
          </w:p>
        </w:tc>
        <w:tc>
          <w:tcPr>
            <w:tcW w:w="1060" w:type="dxa"/>
            <w:tcBorders>
              <w:top w:val="nil"/>
              <w:left w:val="single" w:sz="4" w:space="0" w:color="auto"/>
              <w:bottom w:val="nil"/>
              <w:right w:val="single" w:sz="4" w:space="0" w:color="auto"/>
            </w:tcBorders>
            <w:noWrap/>
            <w:vAlign w:val="bottom"/>
          </w:tcPr>
          <w:p w:rsidR="00000000" w:rsidRDefault="00705E50">
            <w:pPr>
              <w:tabs>
                <w:tab w:val="left" w:pos="630"/>
              </w:tabs>
              <w:spacing w:after="120" w:line="360" w:lineRule="exact"/>
              <w:jc w:val="center"/>
              <w:rPr>
                <w:sz w:val="18"/>
                <w:szCs w:val="16"/>
              </w:rPr>
            </w:pPr>
            <w:r>
              <w:rPr>
                <w:sz w:val="18"/>
                <w:szCs w:val="16"/>
              </w:rPr>
              <w:t>12.1</w:t>
            </w:r>
          </w:p>
        </w:tc>
        <w:tc>
          <w:tcPr>
            <w:tcW w:w="1060" w:type="dxa"/>
            <w:tcBorders>
              <w:top w:val="nil"/>
              <w:left w:val="single" w:sz="4" w:space="0" w:color="auto"/>
              <w:bottom w:val="nil"/>
              <w:right w:val="single" w:sz="4" w:space="0" w:color="auto"/>
            </w:tcBorders>
            <w:noWrap/>
            <w:vAlign w:val="bottom"/>
          </w:tcPr>
          <w:p w:rsidR="00000000" w:rsidRDefault="00705E50">
            <w:pPr>
              <w:tabs>
                <w:tab w:val="left" w:pos="630"/>
              </w:tabs>
              <w:spacing w:after="120" w:line="360" w:lineRule="exact"/>
              <w:jc w:val="center"/>
              <w:rPr>
                <w:sz w:val="18"/>
                <w:szCs w:val="16"/>
              </w:rPr>
            </w:pPr>
            <w:r>
              <w:rPr>
                <w:sz w:val="18"/>
                <w:szCs w:val="16"/>
              </w:rPr>
              <w:t>14.1</w:t>
            </w:r>
          </w:p>
        </w:tc>
        <w:tc>
          <w:tcPr>
            <w:tcW w:w="1060" w:type="dxa"/>
            <w:tcBorders>
              <w:top w:val="nil"/>
              <w:left w:val="single" w:sz="4" w:space="0" w:color="auto"/>
              <w:bottom w:val="nil"/>
              <w:right w:val="single" w:sz="4" w:space="0" w:color="auto"/>
            </w:tcBorders>
            <w:noWrap/>
            <w:vAlign w:val="bottom"/>
          </w:tcPr>
          <w:p w:rsidR="00000000" w:rsidRDefault="00705E50">
            <w:pPr>
              <w:tabs>
                <w:tab w:val="left" w:pos="630"/>
              </w:tabs>
              <w:spacing w:after="120" w:line="360" w:lineRule="exact"/>
              <w:jc w:val="center"/>
              <w:rPr>
                <w:sz w:val="18"/>
                <w:szCs w:val="16"/>
              </w:rPr>
            </w:pPr>
            <w:r>
              <w:rPr>
                <w:sz w:val="18"/>
                <w:szCs w:val="16"/>
              </w:rPr>
              <w:t>5.5</w:t>
            </w:r>
          </w:p>
        </w:tc>
        <w:tc>
          <w:tcPr>
            <w:tcW w:w="1060" w:type="dxa"/>
            <w:tcBorders>
              <w:top w:val="nil"/>
              <w:left w:val="single" w:sz="4" w:space="0" w:color="auto"/>
              <w:bottom w:val="nil"/>
              <w:right w:val="single" w:sz="4" w:space="0" w:color="auto"/>
            </w:tcBorders>
            <w:noWrap/>
            <w:vAlign w:val="bottom"/>
          </w:tcPr>
          <w:p w:rsidR="00000000" w:rsidRDefault="00705E50">
            <w:pPr>
              <w:tabs>
                <w:tab w:val="left" w:pos="630"/>
              </w:tabs>
              <w:spacing w:after="120" w:line="360" w:lineRule="exact"/>
              <w:jc w:val="center"/>
              <w:rPr>
                <w:sz w:val="18"/>
                <w:szCs w:val="16"/>
              </w:rPr>
            </w:pPr>
            <w:r>
              <w:rPr>
                <w:sz w:val="18"/>
                <w:szCs w:val="16"/>
              </w:rPr>
              <w:t>16.5</w:t>
            </w:r>
          </w:p>
        </w:tc>
        <w:tc>
          <w:tcPr>
            <w:tcW w:w="1060" w:type="dxa"/>
            <w:tcBorders>
              <w:top w:val="nil"/>
              <w:left w:val="single" w:sz="4" w:space="0" w:color="auto"/>
              <w:bottom w:val="nil"/>
              <w:right w:val="single" w:sz="4" w:space="0" w:color="auto"/>
            </w:tcBorders>
            <w:noWrap/>
            <w:vAlign w:val="bottom"/>
          </w:tcPr>
          <w:p w:rsidR="00000000" w:rsidRDefault="00705E50">
            <w:pPr>
              <w:tabs>
                <w:tab w:val="left" w:pos="630"/>
              </w:tabs>
              <w:spacing w:after="120" w:line="360" w:lineRule="exact"/>
              <w:jc w:val="center"/>
              <w:rPr>
                <w:sz w:val="18"/>
                <w:szCs w:val="16"/>
              </w:rPr>
            </w:pPr>
            <w:r>
              <w:rPr>
                <w:sz w:val="18"/>
                <w:szCs w:val="16"/>
              </w:rPr>
              <w:t>8.6</w:t>
            </w:r>
          </w:p>
        </w:tc>
      </w:tr>
      <w:tr w:rsidR="00000000">
        <w:trPr>
          <w:trHeight w:val="255"/>
        </w:trPr>
        <w:tc>
          <w:tcPr>
            <w:tcW w:w="3480" w:type="dxa"/>
            <w:tcBorders>
              <w:top w:val="nil"/>
              <w:left w:val="single" w:sz="4" w:space="0" w:color="auto"/>
              <w:bottom w:val="single" w:sz="4" w:space="0" w:color="auto"/>
              <w:right w:val="single" w:sz="4" w:space="0" w:color="auto"/>
            </w:tcBorders>
            <w:noWrap/>
            <w:vAlign w:val="bottom"/>
          </w:tcPr>
          <w:p w:rsidR="00000000" w:rsidRDefault="00705E50">
            <w:pPr>
              <w:tabs>
                <w:tab w:val="left" w:pos="630"/>
              </w:tabs>
              <w:spacing w:after="120" w:line="360" w:lineRule="exact"/>
              <w:rPr>
                <w:rFonts w:hint="eastAsia"/>
                <w:sz w:val="18"/>
              </w:rPr>
            </w:pPr>
            <w:r>
              <w:rPr>
                <w:rFonts w:hint="eastAsia"/>
                <w:sz w:val="18"/>
              </w:rPr>
              <w:t>大学或以上</w:t>
            </w:r>
          </w:p>
        </w:tc>
        <w:tc>
          <w:tcPr>
            <w:tcW w:w="1060" w:type="dxa"/>
            <w:tcBorders>
              <w:top w:val="nil"/>
              <w:left w:val="single" w:sz="4" w:space="0" w:color="auto"/>
              <w:bottom w:val="single" w:sz="4" w:space="0" w:color="auto"/>
              <w:right w:val="single" w:sz="4" w:space="0" w:color="auto"/>
            </w:tcBorders>
            <w:noWrap/>
            <w:vAlign w:val="bottom"/>
          </w:tcPr>
          <w:p w:rsidR="00000000" w:rsidRDefault="00705E50">
            <w:pPr>
              <w:tabs>
                <w:tab w:val="left" w:pos="630"/>
              </w:tabs>
              <w:spacing w:after="120" w:line="360" w:lineRule="exact"/>
              <w:jc w:val="center"/>
              <w:rPr>
                <w:sz w:val="18"/>
                <w:szCs w:val="16"/>
              </w:rPr>
            </w:pPr>
            <w:r>
              <w:rPr>
                <w:sz w:val="18"/>
                <w:szCs w:val="16"/>
              </w:rPr>
              <w:t>11.1</w:t>
            </w:r>
          </w:p>
        </w:tc>
        <w:tc>
          <w:tcPr>
            <w:tcW w:w="1060" w:type="dxa"/>
            <w:tcBorders>
              <w:top w:val="nil"/>
              <w:left w:val="single" w:sz="4" w:space="0" w:color="auto"/>
              <w:bottom w:val="single" w:sz="4" w:space="0" w:color="auto"/>
              <w:right w:val="single" w:sz="4" w:space="0" w:color="auto"/>
            </w:tcBorders>
            <w:noWrap/>
            <w:vAlign w:val="bottom"/>
          </w:tcPr>
          <w:p w:rsidR="00000000" w:rsidRDefault="00705E50">
            <w:pPr>
              <w:tabs>
                <w:tab w:val="left" w:pos="630"/>
              </w:tabs>
              <w:spacing w:after="120" w:line="360" w:lineRule="exact"/>
              <w:jc w:val="center"/>
              <w:rPr>
                <w:sz w:val="18"/>
                <w:szCs w:val="16"/>
              </w:rPr>
            </w:pPr>
            <w:r>
              <w:rPr>
                <w:sz w:val="18"/>
                <w:szCs w:val="16"/>
              </w:rPr>
              <w:t>1.2</w:t>
            </w:r>
          </w:p>
        </w:tc>
        <w:tc>
          <w:tcPr>
            <w:tcW w:w="1060" w:type="dxa"/>
            <w:tcBorders>
              <w:top w:val="nil"/>
              <w:left w:val="single" w:sz="4" w:space="0" w:color="auto"/>
              <w:bottom w:val="single" w:sz="4" w:space="0" w:color="auto"/>
              <w:right w:val="single" w:sz="4" w:space="0" w:color="auto"/>
            </w:tcBorders>
            <w:noWrap/>
            <w:vAlign w:val="bottom"/>
          </w:tcPr>
          <w:p w:rsidR="00000000" w:rsidRDefault="00705E50">
            <w:pPr>
              <w:tabs>
                <w:tab w:val="left" w:pos="630"/>
              </w:tabs>
              <w:spacing w:after="120" w:line="360" w:lineRule="exact"/>
              <w:jc w:val="center"/>
              <w:rPr>
                <w:sz w:val="18"/>
                <w:szCs w:val="16"/>
              </w:rPr>
            </w:pPr>
            <w:r>
              <w:rPr>
                <w:sz w:val="18"/>
                <w:szCs w:val="16"/>
              </w:rPr>
              <w:t>6</w:t>
            </w:r>
          </w:p>
        </w:tc>
        <w:tc>
          <w:tcPr>
            <w:tcW w:w="1060" w:type="dxa"/>
            <w:tcBorders>
              <w:top w:val="nil"/>
              <w:left w:val="single" w:sz="4" w:space="0" w:color="auto"/>
              <w:bottom w:val="single" w:sz="4" w:space="0" w:color="auto"/>
              <w:right w:val="single" w:sz="4" w:space="0" w:color="auto"/>
            </w:tcBorders>
            <w:noWrap/>
            <w:vAlign w:val="bottom"/>
          </w:tcPr>
          <w:p w:rsidR="00000000" w:rsidRDefault="00705E50">
            <w:pPr>
              <w:tabs>
                <w:tab w:val="left" w:pos="630"/>
              </w:tabs>
              <w:spacing w:after="120" w:line="360" w:lineRule="exact"/>
              <w:jc w:val="center"/>
              <w:rPr>
                <w:sz w:val="18"/>
                <w:szCs w:val="16"/>
              </w:rPr>
            </w:pPr>
            <w:r>
              <w:rPr>
                <w:sz w:val="18"/>
                <w:szCs w:val="16"/>
              </w:rPr>
              <w:t>0.6</w:t>
            </w:r>
          </w:p>
        </w:tc>
        <w:tc>
          <w:tcPr>
            <w:tcW w:w="1060" w:type="dxa"/>
            <w:tcBorders>
              <w:top w:val="nil"/>
              <w:left w:val="single" w:sz="4" w:space="0" w:color="auto"/>
              <w:bottom w:val="single" w:sz="4" w:space="0" w:color="auto"/>
              <w:right w:val="single" w:sz="4" w:space="0" w:color="auto"/>
            </w:tcBorders>
            <w:noWrap/>
            <w:vAlign w:val="bottom"/>
          </w:tcPr>
          <w:p w:rsidR="00000000" w:rsidRDefault="00705E50">
            <w:pPr>
              <w:tabs>
                <w:tab w:val="left" w:pos="630"/>
              </w:tabs>
              <w:spacing w:after="120" w:line="360" w:lineRule="exact"/>
              <w:jc w:val="center"/>
              <w:rPr>
                <w:sz w:val="18"/>
                <w:szCs w:val="16"/>
              </w:rPr>
            </w:pPr>
            <w:r>
              <w:rPr>
                <w:sz w:val="18"/>
                <w:szCs w:val="16"/>
              </w:rPr>
              <w:t>8.9</w:t>
            </w:r>
          </w:p>
        </w:tc>
        <w:tc>
          <w:tcPr>
            <w:tcW w:w="1060" w:type="dxa"/>
            <w:tcBorders>
              <w:top w:val="nil"/>
              <w:left w:val="single" w:sz="4" w:space="0" w:color="auto"/>
              <w:bottom w:val="single" w:sz="4" w:space="0" w:color="auto"/>
              <w:right w:val="single" w:sz="4" w:space="0" w:color="auto"/>
            </w:tcBorders>
            <w:noWrap/>
            <w:vAlign w:val="bottom"/>
          </w:tcPr>
          <w:p w:rsidR="00000000" w:rsidRDefault="00705E50">
            <w:pPr>
              <w:tabs>
                <w:tab w:val="left" w:pos="630"/>
              </w:tabs>
              <w:spacing w:after="120" w:line="360" w:lineRule="exact"/>
              <w:jc w:val="center"/>
              <w:rPr>
                <w:sz w:val="18"/>
                <w:szCs w:val="16"/>
              </w:rPr>
            </w:pPr>
            <w:r>
              <w:rPr>
                <w:sz w:val="18"/>
                <w:szCs w:val="16"/>
              </w:rPr>
              <w:t>0.9</w:t>
            </w:r>
          </w:p>
        </w:tc>
      </w:tr>
    </w:tbl>
    <w:p w:rsidR="00000000" w:rsidRDefault="00705E50">
      <w:pPr>
        <w:pStyle w:val="Date"/>
        <w:tabs>
          <w:tab w:val="left" w:pos="630"/>
        </w:tabs>
        <w:spacing w:line="360" w:lineRule="exact"/>
        <w:rPr>
          <w:rFonts w:hint="eastAsia"/>
        </w:rPr>
      </w:pPr>
    </w:p>
    <w:p w:rsidR="00000000" w:rsidRDefault="00705E50">
      <w:pPr>
        <w:tabs>
          <w:tab w:val="left" w:pos="630"/>
        </w:tabs>
        <w:spacing w:after="240" w:line="360" w:lineRule="exact"/>
        <w:rPr>
          <w:rFonts w:hint="eastAsia"/>
        </w:rPr>
      </w:pPr>
      <w:r>
        <w:rPr>
          <w:rFonts w:hint="eastAsia"/>
        </w:rPr>
        <w:t>289.</w:t>
      </w:r>
      <w:r>
        <w:rPr>
          <w:rFonts w:hint="eastAsia"/>
        </w:rPr>
        <w:tab/>
        <w:t>1991-2003</w:t>
      </w:r>
      <w:r>
        <w:rPr>
          <w:rFonts w:hint="eastAsia"/>
        </w:rPr>
        <w:t>年期间，没有关于消极影响向各种弱势群体充足供应食品的国家政策、法律或做法的充分统计资料或调查研究。</w:t>
      </w:r>
    </w:p>
    <w:p w:rsidR="00000000" w:rsidRDefault="00705E50">
      <w:pPr>
        <w:pStyle w:val="21"/>
        <w:tabs>
          <w:tab w:val="left" w:pos="630"/>
        </w:tabs>
        <w:adjustRightInd w:val="0"/>
        <w:spacing w:beforeLines="0" w:before="0" w:afterLines="0" w:after="240" w:line="360" w:lineRule="exact"/>
        <w:textAlignment w:val="baseline"/>
        <w:rPr>
          <w:rFonts w:ascii="Times New Roman" w:eastAsia="SimHei" w:hAnsi="Times New Roman" w:hint="eastAsia"/>
          <w:kern w:val="0"/>
          <w:szCs w:val="20"/>
          <w:lang w:val="en-US"/>
        </w:rPr>
      </w:pPr>
      <w:r>
        <w:rPr>
          <w:rFonts w:ascii="Times New Roman" w:eastAsia="SimHei" w:hAnsi="Times New Roman" w:hint="eastAsia"/>
          <w:kern w:val="0"/>
          <w:szCs w:val="20"/>
          <w:lang w:val="en-US"/>
        </w:rPr>
        <w:t>卫生部在最受影响地区为保障各种弱势群体获得适当和健康食品而采取的措施</w:t>
      </w:r>
    </w:p>
    <w:p w:rsidR="00000000" w:rsidRDefault="00705E50">
      <w:pPr>
        <w:tabs>
          <w:tab w:val="left" w:pos="630"/>
        </w:tabs>
        <w:spacing w:after="240" w:line="360" w:lineRule="exact"/>
        <w:rPr>
          <w:rFonts w:hint="eastAsia"/>
        </w:rPr>
      </w:pPr>
      <w:r>
        <w:rPr>
          <w:rFonts w:hint="eastAsia"/>
        </w:rPr>
        <w:t>290.</w:t>
      </w:r>
      <w:r>
        <w:rPr>
          <w:rFonts w:hint="eastAsia"/>
        </w:rPr>
        <w:tab/>
      </w:r>
      <w:r>
        <w:rPr>
          <w:rFonts w:hint="eastAsia"/>
        </w:rPr>
        <w:t>《国家食品和营养行动计划草案》规</w:t>
      </w:r>
      <w:r>
        <w:rPr>
          <w:rFonts w:hint="eastAsia"/>
        </w:rPr>
        <w:t>定和明确了卫生部的具体工作目标，卫生部必须与其他经济部门合作，采取各种措施，满足人口对适当和健康食品的需求。这些目标已被列入一项战略计划，明确规定了实现这一权利的最后期限（</w:t>
      </w:r>
      <w:r>
        <w:rPr>
          <w:rFonts w:hint="eastAsia"/>
        </w:rPr>
        <w:t>2008</w:t>
      </w:r>
      <w:r>
        <w:rPr>
          <w:rFonts w:hint="eastAsia"/>
        </w:rPr>
        <w:t>年）。</w:t>
      </w:r>
    </w:p>
    <w:p w:rsidR="00000000" w:rsidRDefault="00705E50">
      <w:pPr>
        <w:tabs>
          <w:tab w:val="left" w:pos="630"/>
        </w:tabs>
        <w:spacing w:after="240" w:line="360" w:lineRule="exact"/>
        <w:rPr>
          <w:rFonts w:eastAsia="SimHei" w:hint="eastAsia"/>
          <w:sz w:val="24"/>
        </w:rPr>
      </w:pPr>
      <w:r>
        <w:rPr>
          <w:rFonts w:eastAsia="SimHei" w:hint="eastAsia"/>
          <w:sz w:val="24"/>
        </w:rPr>
        <w:t>阿尔巴尼亚粮食安全概况</w:t>
      </w:r>
    </w:p>
    <w:p w:rsidR="00000000" w:rsidRDefault="00705E50">
      <w:pPr>
        <w:tabs>
          <w:tab w:val="left" w:pos="630"/>
        </w:tabs>
        <w:spacing w:after="240" w:line="360" w:lineRule="exact"/>
        <w:rPr>
          <w:rFonts w:hint="eastAsia"/>
        </w:rPr>
      </w:pPr>
      <w:r>
        <w:rPr>
          <w:rFonts w:hint="eastAsia"/>
        </w:rPr>
        <w:t>291.</w:t>
      </w:r>
      <w:r>
        <w:rPr>
          <w:rFonts w:hint="eastAsia"/>
        </w:rPr>
        <w:tab/>
      </w:r>
      <w:r>
        <w:rPr>
          <w:rFonts w:hint="eastAsia"/>
        </w:rPr>
        <w:t>阿尔巴尼亚家庭粮食安全和国家粮食安全尚没有一个明确的定义。但是，家庭粮食安全是指家庭生产或购买商品和安全食品以满足其成员需求的能力。</w:t>
      </w:r>
    </w:p>
    <w:p w:rsidR="00000000" w:rsidRDefault="00705E50">
      <w:pPr>
        <w:tabs>
          <w:tab w:val="left" w:pos="630"/>
        </w:tabs>
        <w:spacing w:after="240" w:line="360" w:lineRule="exact"/>
        <w:rPr>
          <w:rFonts w:hint="eastAsia"/>
        </w:rPr>
      </w:pPr>
      <w:r>
        <w:rPr>
          <w:rFonts w:hint="eastAsia"/>
        </w:rPr>
        <w:t>292.</w:t>
      </w:r>
      <w:r>
        <w:rPr>
          <w:rFonts w:hint="eastAsia"/>
        </w:rPr>
        <w:tab/>
      </w:r>
      <w:r>
        <w:rPr>
          <w:rFonts w:hint="eastAsia"/>
        </w:rPr>
        <w:t>在国家层面上，最佳定义是在合理价格的基础上实现令人满意的供需平衡。显然，国家粮食安全（或不安全）形势与所有家庭的粮食安全有着密切关系，只有人人都能</w:t>
      </w:r>
      <w:r>
        <w:rPr>
          <w:rFonts w:hint="eastAsia"/>
        </w:rPr>
        <w:t>实现合理程度的粮食安全，国家才能实现粮食安全。</w:t>
      </w:r>
    </w:p>
    <w:p w:rsidR="00000000" w:rsidRDefault="00705E50">
      <w:pPr>
        <w:tabs>
          <w:tab w:val="left" w:pos="630"/>
        </w:tabs>
        <w:spacing w:after="240" w:line="360" w:lineRule="exact"/>
        <w:rPr>
          <w:rFonts w:hint="eastAsia"/>
        </w:rPr>
      </w:pPr>
      <w:r>
        <w:rPr>
          <w:rFonts w:hint="eastAsia"/>
        </w:rPr>
        <w:t>293.</w:t>
      </w:r>
      <w:r>
        <w:rPr>
          <w:rFonts w:hint="eastAsia"/>
        </w:rPr>
        <w:tab/>
      </w:r>
      <w:r>
        <w:rPr>
          <w:rFonts w:hint="eastAsia"/>
        </w:rPr>
        <w:t>但是，即使在一个层面实现粮食安全，也不能立即在所有其他层面上也实现粮食安全。国家粮食形势安全的国家也要考虑生活在非常不安全粮食形势之下的家庭或人口的情况。在多数情况下，没有粮食安全是由于贫困造成的结果，换句话说，粮食安全的提高意味着贫困人口能够获得的粮食在数量和质量方面的提高。</w:t>
      </w:r>
    </w:p>
    <w:p w:rsidR="00000000" w:rsidRDefault="00705E50">
      <w:pPr>
        <w:tabs>
          <w:tab w:val="left" w:pos="630"/>
        </w:tabs>
        <w:spacing w:after="240" w:line="360" w:lineRule="exact"/>
        <w:rPr>
          <w:rFonts w:hint="eastAsia"/>
        </w:rPr>
      </w:pPr>
      <w:r>
        <w:rPr>
          <w:rFonts w:hint="eastAsia"/>
        </w:rPr>
        <w:t>294.</w:t>
      </w:r>
      <w:r>
        <w:rPr>
          <w:rFonts w:hint="eastAsia"/>
        </w:rPr>
        <w:tab/>
      </w:r>
      <w:r>
        <w:rPr>
          <w:rFonts w:hint="eastAsia"/>
        </w:rPr>
        <w:t>阿尔巴尼亚的粮食安全和贫困状况随以下方面各不相同：地理位置；人口和家庭；教育和就业；消费方式；以及拥有资产的情况。</w:t>
      </w:r>
    </w:p>
    <w:p w:rsidR="00000000" w:rsidRDefault="00705E50">
      <w:pPr>
        <w:tabs>
          <w:tab w:val="left" w:pos="630"/>
        </w:tabs>
        <w:spacing w:after="240" w:line="360" w:lineRule="exact"/>
        <w:rPr>
          <w:rFonts w:hint="eastAsia"/>
        </w:rPr>
      </w:pPr>
      <w:r>
        <w:rPr>
          <w:rFonts w:hint="eastAsia"/>
        </w:rPr>
        <w:t>295.</w:t>
      </w:r>
      <w:r>
        <w:rPr>
          <w:rFonts w:hint="eastAsia"/>
        </w:rPr>
        <w:tab/>
      </w:r>
      <w:r>
        <w:rPr>
          <w:rFonts w:hint="eastAsia"/>
        </w:rPr>
        <w:t>在以前的政治制度之下，阿尔巴尼亚的主粮</w:t>
      </w:r>
      <w:r>
        <w:rPr>
          <w:rFonts w:hint="eastAsia"/>
        </w:rPr>
        <w:t>生产完全定位于自给自足。这牵涉到大量的消费补贴和配给。自过渡之初，当农业部门发生重大变化时，阿尔巴尼亚在主要农产品方面出现结构性不足，尤其是在谷类食品、油籽和糖方面。</w:t>
      </w:r>
    </w:p>
    <w:p w:rsidR="00000000" w:rsidRDefault="00705E50">
      <w:pPr>
        <w:tabs>
          <w:tab w:val="left" w:pos="630"/>
        </w:tabs>
        <w:spacing w:after="240" w:line="360" w:lineRule="exact"/>
        <w:rPr>
          <w:rFonts w:hint="eastAsia"/>
        </w:rPr>
      </w:pPr>
      <w:r>
        <w:rPr>
          <w:rFonts w:hint="eastAsia"/>
        </w:rPr>
        <w:t>296.</w:t>
      </w:r>
      <w:r>
        <w:rPr>
          <w:rFonts w:hint="eastAsia"/>
        </w:rPr>
        <w:tab/>
      </w:r>
      <w:r>
        <w:rPr>
          <w:rFonts w:hint="eastAsia"/>
        </w:rPr>
        <w:t>但整个人口在自给自足的水平差别很大。农村地区大部分能够自给自足，而城市人口多依赖粮食进口。收入相对较低；花在粮食上的收入比例高（约占家庭收入的</w:t>
      </w:r>
      <w:r>
        <w:rPr>
          <w:rFonts w:hint="eastAsia"/>
        </w:rPr>
        <w:t>75%</w:t>
      </w:r>
      <w:r>
        <w:rPr>
          <w:rFonts w:hint="eastAsia"/>
        </w:rPr>
        <w:t>）。</w:t>
      </w:r>
    </w:p>
    <w:p w:rsidR="00000000" w:rsidRDefault="00705E50">
      <w:pPr>
        <w:tabs>
          <w:tab w:val="left" w:pos="630"/>
        </w:tabs>
        <w:spacing w:after="240" w:line="360" w:lineRule="exact"/>
        <w:rPr>
          <w:rFonts w:hint="eastAsia"/>
        </w:rPr>
      </w:pPr>
      <w:r>
        <w:rPr>
          <w:rFonts w:hint="eastAsia"/>
        </w:rPr>
        <w:t>297.</w:t>
      </w:r>
      <w:r>
        <w:rPr>
          <w:rFonts w:hint="eastAsia"/>
        </w:rPr>
        <w:tab/>
      </w:r>
      <w:r>
        <w:rPr>
          <w:rFonts w:hint="eastAsia"/>
        </w:rPr>
        <w:t>目前，谷类粮食和其他主粮产品的国家平衡靠进口来实现。小麦和面粉是进口的主要粮食产品，近些年来，每年进口已达</w:t>
      </w:r>
      <w:r>
        <w:rPr>
          <w:rFonts w:hint="eastAsia"/>
        </w:rPr>
        <w:t>200 000</w:t>
      </w:r>
      <w:r>
        <w:rPr>
          <w:rFonts w:hint="eastAsia"/>
        </w:rPr>
        <w:t>至</w:t>
      </w:r>
      <w:r>
        <w:rPr>
          <w:rFonts w:hint="eastAsia"/>
        </w:rPr>
        <w:t>400 000</w:t>
      </w:r>
      <w:r>
        <w:rPr>
          <w:rFonts w:hint="eastAsia"/>
        </w:rPr>
        <w:t>吨，粮食援助的作用已经不再显著。</w:t>
      </w:r>
    </w:p>
    <w:p w:rsidR="00000000" w:rsidRDefault="00705E50">
      <w:pPr>
        <w:tabs>
          <w:tab w:val="left" w:pos="630"/>
        </w:tabs>
        <w:spacing w:after="240" w:line="360" w:lineRule="exact"/>
        <w:rPr>
          <w:rFonts w:hint="eastAsia"/>
        </w:rPr>
      </w:pPr>
      <w:r>
        <w:rPr>
          <w:rFonts w:hint="eastAsia"/>
        </w:rPr>
        <w:t>298.</w:t>
      </w:r>
      <w:r>
        <w:rPr>
          <w:rFonts w:hint="eastAsia"/>
        </w:rPr>
        <w:tab/>
      </w:r>
      <w:r>
        <w:rPr>
          <w:rFonts w:hint="eastAsia"/>
        </w:rPr>
        <w:t>据农业和粮食部的估计，</w:t>
      </w:r>
      <w:r>
        <w:rPr>
          <w:rFonts w:hint="eastAsia"/>
        </w:rPr>
        <w:t>1999</w:t>
      </w:r>
      <w:r>
        <w:rPr>
          <w:rFonts w:hint="eastAsia"/>
        </w:rPr>
        <w:t>年</w:t>
      </w:r>
      <w:r>
        <w:rPr>
          <w:rFonts w:hint="eastAsia"/>
        </w:rPr>
        <w:t>7</w:t>
      </w:r>
      <w:r>
        <w:rPr>
          <w:rFonts w:hint="eastAsia"/>
        </w:rPr>
        <w:t>月</w:t>
      </w:r>
      <w:r>
        <w:rPr>
          <w:rFonts w:hint="eastAsia"/>
        </w:rPr>
        <w:t>/2000</w:t>
      </w:r>
      <w:r>
        <w:rPr>
          <w:rFonts w:hint="eastAsia"/>
        </w:rPr>
        <w:t>年</w:t>
      </w:r>
      <w:r>
        <w:rPr>
          <w:rFonts w:hint="eastAsia"/>
        </w:rPr>
        <w:t>6</w:t>
      </w:r>
      <w:r>
        <w:rPr>
          <w:rFonts w:hint="eastAsia"/>
        </w:rPr>
        <w:t>月销售年度的谷类进口需求约为</w:t>
      </w:r>
      <w:r>
        <w:rPr>
          <w:rFonts w:hint="eastAsia"/>
        </w:rPr>
        <w:t>480 000</w:t>
      </w:r>
      <w:r>
        <w:rPr>
          <w:rFonts w:hint="eastAsia"/>
        </w:rPr>
        <w:t>吨，包括</w:t>
      </w:r>
      <w:r>
        <w:rPr>
          <w:rFonts w:hint="eastAsia"/>
        </w:rPr>
        <w:t xml:space="preserve">    373 000</w:t>
      </w:r>
      <w:r>
        <w:rPr>
          <w:rFonts w:hint="eastAsia"/>
        </w:rPr>
        <w:t>吨小麦，</w:t>
      </w:r>
      <w:r>
        <w:rPr>
          <w:rFonts w:hint="eastAsia"/>
        </w:rPr>
        <w:t>81 000</w:t>
      </w:r>
      <w:r>
        <w:rPr>
          <w:rFonts w:hint="eastAsia"/>
        </w:rPr>
        <w:t>吨玉米、</w:t>
      </w:r>
      <w:r>
        <w:rPr>
          <w:rFonts w:hint="eastAsia"/>
        </w:rPr>
        <w:t>17</w:t>
      </w:r>
      <w:r>
        <w:rPr>
          <w:rFonts w:hint="eastAsia"/>
        </w:rPr>
        <w:t>吨水稻和</w:t>
      </w:r>
      <w:r>
        <w:rPr>
          <w:rFonts w:hint="eastAsia"/>
        </w:rPr>
        <w:t>10 000</w:t>
      </w:r>
      <w:r>
        <w:rPr>
          <w:rFonts w:hint="eastAsia"/>
        </w:rPr>
        <w:t>吨其他谷物。</w:t>
      </w:r>
    </w:p>
    <w:p w:rsidR="00000000" w:rsidRDefault="00705E50">
      <w:pPr>
        <w:tabs>
          <w:tab w:val="left" w:pos="630"/>
        </w:tabs>
        <w:spacing w:after="240" w:line="360" w:lineRule="exact"/>
        <w:rPr>
          <w:rFonts w:hint="eastAsia"/>
        </w:rPr>
      </w:pPr>
      <w:r>
        <w:rPr>
          <w:rFonts w:hint="eastAsia"/>
        </w:rPr>
        <w:t>299.</w:t>
      </w:r>
      <w:r>
        <w:rPr>
          <w:rFonts w:hint="eastAsia"/>
        </w:rPr>
        <w:tab/>
      </w:r>
      <w:r>
        <w:rPr>
          <w:rFonts w:hint="eastAsia"/>
        </w:rPr>
        <w:t>平均起来，自</w:t>
      </w:r>
      <w:r>
        <w:rPr>
          <w:rFonts w:hint="eastAsia"/>
        </w:rPr>
        <w:t>1990</w:t>
      </w:r>
      <w:r>
        <w:rPr>
          <w:rFonts w:hint="eastAsia"/>
        </w:rPr>
        <w:t>年代初以来，家庭粮食安全显著提高，大多数粮食现在都可以按照比较稳定和统一的价格在全国各地购买到。</w:t>
      </w:r>
    </w:p>
    <w:p w:rsidR="00000000" w:rsidRDefault="00705E50">
      <w:pPr>
        <w:tabs>
          <w:tab w:val="left" w:pos="630"/>
        </w:tabs>
        <w:spacing w:after="240" w:line="360" w:lineRule="exact"/>
        <w:rPr>
          <w:rFonts w:hint="eastAsia"/>
        </w:rPr>
      </w:pPr>
      <w:r>
        <w:rPr>
          <w:rFonts w:hint="eastAsia"/>
        </w:rPr>
        <w:t>300.</w:t>
      </w:r>
      <w:r>
        <w:rPr>
          <w:rFonts w:hint="eastAsia"/>
        </w:rPr>
        <w:tab/>
      </w:r>
      <w:r>
        <w:rPr>
          <w:rFonts w:hint="eastAsia"/>
        </w:rPr>
        <w:t>然而，家庭粮食安全仍然是赤贫家庭的问题，特别是生活在北部和东北部山区的赤贫家庭。尽管市场能够买到，但各种健康饮食所需的许多食品不仅超出农村家庭的财力范围，而且也超出一些郊区家庭</w:t>
      </w:r>
      <w:r>
        <w:rPr>
          <w:rFonts w:hint="eastAsia"/>
        </w:rPr>
        <w:t>的财力范围。</w:t>
      </w:r>
    </w:p>
    <w:p w:rsidR="00000000" w:rsidRDefault="00705E50">
      <w:pPr>
        <w:tabs>
          <w:tab w:val="left" w:pos="630"/>
        </w:tabs>
        <w:spacing w:after="240" w:line="360" w:lineRule="exact"/>
        <w:rPr>
          <w:rFonts w:hint="eastAsia"/>
        </w:rPr>
      </w:pPr>
      <w:r>
        <w:rPr>
          <w:rFonts w:hint="eastAsia"/>
        </w:rPr>
        <w:t>301.</w:t>
      </w:r>
      <w:r>
        <w:rPr>
          <w:rFonts w:hint="eastAsia"/>
        </w:rPr>
        <w:tab/>
      </w:r>
      <w:r>
        <w:rPr>
          <w:rFonts w:hint="eastAsia"/>
        </w:rPr>
        <w:t>在这些家庭中，粮食不安全是由于收入极低而无法获得足够粮食问题，而不是粮食短缺或粮食供应不足的问题。</w:t>
      </w:r>
    </w:p>
    <w:p w:rsidR="00000000" w:rsidRDefault="00705E50">
      <w:pPr>
        <w:tabs>
          <w:tab w:val="left" w:pos="630"/>
        </w:tabs>
        <w:spacing w:after="240" w:line="360" w:lineRule="exact"/>
        <w:rPr>
          <w:rFonts w:hint="eastAsia"/>
        </w:rPr>
      </w:pPr>
      <w:r>
        <w:rPr>
          <w:rFonts w:hint="eastAsia"/>
        </w:rPr>
        <w:t>302.</w:t>
      </w:r>
      <w:r>
        <w:rPr>
          <w:rFonts w:hint="eastAsia"/>
        </w:rPr>
        <w:tab/>
        <w:t>1998</w:t>
      </w:r>
      <w:r>
        <w:rPr>
          <w:rFonts w:hint="eastAsia"/>
        </w:rPr>
        <w:t>年，阿尔巴尼亚人口总数</w:t>
      </w:r>
      <w:r>
        <w:rPr>
          <w:rFonts w:hint="eastAsia"/>
        </w:rPr>
        <w:t>335</w:t>
      </w:r>
      <w:r>
        <w:rPr>
          <w:rFonts w:hint="eastAsia"/>
        </w:rPr>
        <w:t>万人，并且近些年一直以低平均率增长。根据粮农组织粮食平衡表数据，阿尔巴尼亚</w:t>
      </w:r>
      <w:r>
        <w:rPr>
          <w:rFonts w:hint="eastAsia"/>
        </w:rPr>
        <w:t>1997</w:t>
      </w:r>
      <w:r>
        <w:rPr>
          <w:rFonts w:hint="eastAsia"/>
        </w:rPr>
        <w:t>年人均日可利用粮食（最近发布的数字）为</w:t>
      </w:r>
      <w:r>
        <w:rPr>
          <w:rFonts w:hint="eastAsia"/>
        </w:rPr>
        <w:t>2 961</w:t>
      </w:r>
      <w:r>
        <w:rPr>
          <w:rFonts w:hint="eastAsia"/>
        </w:rPr>
        <w:t>大卡，其中一半由小麦提供，只有很小一部分由肉和其他动物制品提供。</w:t>
      </w:r>
    </w:p>
    <w:p w:rsidR="00000000" w:rsidRDefault="00705E50">
      <w:pPr>
        <w:tabs>
          <w:tab w:val="left" w:pos="630"/>
        </w:tabs>
        <w:spacing w:after="240" w:line="360" w:lineRule="exact"/>
        <w:rPr>
          <w:rFonts w:hint="eastAsia"/>
        </w:rPr>
      </w:pPr>
      <w:r>
        <w:rPr>
          <w:rFonts w:hint="eastAsia"/>
        </w:rPr>
        <w:t>303.</w:t>
      </w:r>
      <w:r>
        <w:rPr>
          <w:rFonts w:hint="eastAsia"/>
        </w:rPr>
        <w:tab/>
      </w:r>
      <w:r>
        <w:rPr>
          <w:rFonts w:hint="eastAsia"/>
        </w:rPr>
        <w:t>阿尔巴尼亚的典型饮食在很大程度上以小麦为主，也就是面包。土豆、白豆、圆白菜、茄子、西红柿和洋葱是经常消费的农产品，而绿叶蔬菜和柑橘类水果</w:t>
      </w:r>
      <w:r>
        <w:rPr>
          <w:rFonts w:hint="eastAsia"/>
        </w:rPr>
        <w:t>很少消费。由于粮食供应存在不稳定性和季节性，而且价格高（相对于收入），故饮食趋于单一，少数食品只能在一些特定时期才能消费。</w:t>
      </w:r>
    </w:p>
    <w:p w:rsidR="00000000" w:rsidRDefault="00705E50">
      <w:pPr>
        <w:tabs>
          <w:tab w:val="left" w:pos="630"/>
        </w:tabs>
        <w:spacing w:after="240" w:line="360" w:lineRule="exact"/>
        <w:rPr>
          <w:rFonts w:hint="eastAsia"/>
        </w:rPr>
      </w:pPr>
      <w:r>
        <w:rPr>
          <w:rFonts w:hint="eastAsia"/>
        </w:rPr>
        <w:t>304.</w:t>
      </w:r>
      <w:r>
        <w:rPr>
          <w:rFonts w:hint="eastAsia"/>
        </w:rPr>
        <w:tab/>
      </w:r>
      <w:r>
        <w:rPr>
          <w:rFonts w:hint="eastAsia"/>
        </w:rPr>
        <w:t>根据世界银行在贫困人口方面的统计资料，约</w:t>
      </w:r>
      <w:r>
        <w:rPr>
          <w:rFonts w:hint="eastAsia"/>
        </w:rPr>
        <w:t>83%</w:t>
      </w:r>
      <w:r>
        <w:rPr>
          <w:rFonts w:hint="eastAsia"/>
        </w:rPr>
        <w:t>的贫困人口居住在农村地区，约</w:t>
      </w:r>
      <w:r>
        <w:rPr>
          <w:rFonts w:hint="eastAsia"/>
        </w:rPr>
        <w:t>58%</w:t>
      </w:r>
      <w:r>
        <w:rPr>
          <w:rFonts w:hint="eastAsia"/>
        </w:rPr>
        <w:t>的贫困人口主要生活在北部、东北部和东南部山区。大部分农村贫困人口（占贫困人口的</w:t>
      </w:r>
      <w:r>
        <w:rPr>
          <w:rFonts w:hint="eastAsia"/>
        </w:rPr>
        <w:t>60%</w:t>
      </w:r>
      <w:r>
        <w:rPr>
          <w:rFonts w:hint="eastAsia"/>
        </w:rPr>
        <w:t>）靠农业为生。</w:t>
      </w:r>
    </w:p>
    <w:p w:rsidR="00000000" w:rsidRDefault="00705E50">
      <w:pPr>
        <w:tabs>
          <w:tab w:val="left" w:pos="630"/>
        </w:tabs>
        <w:spacing w:after="240" w:line="360" w:lineRule="exact"/>
        <w:rPr>
          <w:rFonts w:hint="eastAsia"/>
        </w:rPr>
      </w:pPr>
      <w:r>
        <w:rPr>
          <w:rFonts w:hint="eastAsia"/>
        </w:rPr>
        <w:t>305.</w:t>
      </w:r>
      <w:r>
        <w:rPr>
          <w:rFonts w:hint="eastAsia"/>
        </w:rPr>
        <w:tab/>
        <w:t>80%</w:t>
      </w:r>
      <w:r>
        <w:rPr>
          <w:rFonts w:hint="eastAsia"/>
        </w:rPr>
        <w:t>以上贫困家庭的户主受教育程度较低（</w:t>
      </w:r>
      <w:r>
        <w:rPr>
          <w:rFonts w:hint="eastAsia"/>
        </w:rPr>
        <w:t>8</w:t>
      </w:r>
      <w:r>
        <w:rPr>
          <w:rFonts w:hint="eastAsia"/>
        </w:rPr>
        <w:t>年初等教育或以下），三分之一的贫困家庭拥有五个以上子女且户主年轻（年龄不到</w:t>
      </w:r>
      <w:r>
        <w:rPr>
          <w:rFonts w:hint="eastAsia"/>
        </w:rPr>
        <w:t>36</w:t>
      </w:r>
      <w:r>
        <w:rPr>
          <w:rFonts w:hint="eastAsia"/>
        </w:rPr>
        <w:t>周岁）。</w:t>
      </w:r>
    </w:p>
    <w:p w:rsidR="00000000" w:rsidRDefault="00705E50">
      <w:pPr>
        <w:tabs>
          <w:tab w:val="left" w:pos="630"/>
        </w:tabs>
        <w:spacing w:after="240" w:line="360" w:lineRule="exact"/>
        <w:rPr>
          <w:rFonts w:hint="eastAsia"/>
        </w:rPr>
      </w:pPr>
      <w:r>
        <w:rPr>
          <w:rFonts w:hint="eastAsia"/>
        </w:rPr>
        <w:t>306.</w:t>
      </w:r>
      <w:r>
        <w:rPr>
          <w:rFonts w:hint="eastAsia"/>
        </w:rPr>
        <w:tab/>
      </w:r>
      <w:r>
        <w:rPr>
          <w:rFonts w:hint="eastAsia"/>
        </w:rPr>
        <w:t>目前从事农业生产的农场约有</w:t>
      </w:r>
      <w:r>
        <w:rPr>
          <w:rFonts w:hint="eastAsia"/>
        </w:rPr>
        <w:t>460 000</w:t>
      </w:r>
      <w:r>
        <w:rPr>
          <w:rFonts w:hint="eastAsia"/>
        </w:rPr>
        <w:t>个很小的</w:t>
      </w:r>
      <w:r>
        <w:rPr>
          <w:rFonts w:hint="eastAsia"/>
        </w:rPr>
        <w:t>家庭农场（平均每个农场</w:t>
      </w:r>
      <w:r>
        <w:rPr>
          <w:rFonts w:hint="eastAsia"/>
        </w:rPr>
        <w:t>1.1</w:t>
      </w:r>
      <w:r>
        <w:rPr>
          <w:rFonts w:hint="eastAsia"/>
        </w:rPr>
        <w:t>公顷），且支离破碎（平均每个农场分成四块，而且可能包括离住宅很远的土地），生产率仍然非常低下。农场规模下在国内北部地区尤其普遍。</w:t>
      </w:r>
    </w:p>
    <w:p w:rsidR="00000000" w:rsidRDefault="00705E50">
      <w:pPr>
        <w:tabs>
          <w:tab w:val="left" w:pos="630"/>
        </w:tabs>
        <w:spacing w:after="240" w:line="360" w:lineRule="exact"/>
        <w:rPr>
          <w:rFonts w:hint="eastAsia"/>
        </w:rPr>
      </w:pPr>
      <w:r>
        <w:rPr>
          <w:rFonts w:hint="eastAsia"/>
        </w:rPr>
        <w:t>307.</w:t>
      </w:r>
      <w:r>
        <w:rPr>
          <w:rFonts w:hint="eastAsia"/>
        </w:rPr>
        <w:tab/>
      </w:r>
      <w:r>
        <w:rPr>
          <w:rFonts w:hint="eastAsia"/>
        </w:rPr>
        <w:t>粮食安全薄弱环节主要是收入低，而不是粮食供应不足的问题。平均农场收入为</w:t>
      </w:r>
      <w:r>
        <w:rPr>
          <w:rFonts w:hint="eastAsia"/>
        </w:rPr>
        <w:t>350 000</w:t>
      </w:r>
      <w:r>
        <w:rPr>
          <w:rFonts w:hint="eastAsia"/>
        </w:rPr>
        <w:t>列克（约合</w:t>
      </w:r>
      <w:r>
        <w:rPr>
          <w:rFonts w:hint="eastAsia"/>
        </w:rPr>
        <w:t>2 500</w:t>
      </w:r>
      <w:r>
        <w:rPr>
          <w:rFonts w:hint="eastAsia"/>
        </w:rPr>
        <w:t>美元或约合五口之家人均每天</w:t>
      </w:r>
      <w:r>
        <w:rPr>
          <w:rFonts w:hint="eastAsia"/>
        </w:rPr>
        <w:t>1.3</w:t>
      </w:r>
      <w:r>
        <w:rPr>
          <w:rFonts w:hint="eastAsia"/>
        </w:rPr>
        <w:t>美元）。</w:t>
      </w:r>
    </w:p>
    <w:p w:rsidR="00000000" w:rsidRDefault="00705E50">
      <w:pPr>
        <w:tabs>
          <w:tab w:val="left" w:pos="630"/>
        </w:tabs>
        <w:spacing w:after="240" w:line="360" w:lineRule="exact"/>
        <w:rPr>
          <w:rFonts w:hint="eastAsia"/>
        </w:rPr>
      </w:pPr>
      <w:r>
        <w:rPr>
          <w:rFonts w:hint="eastAsia"/>
        </w:rPr>
        <w:t>308.</w:t>
      </w:r>
      <w:r>
        <w:rPr>
          <w:rFonts w:hint="eastAsia"/>
        </w:rPr>
        <w:tab/>
      </w:r>
      <w:r>
        <w:rPr>
          <w:rFonts w:hint="eastAsia"/>
        </w:rPr>
        <w:t>居住在平原和居住丘陵和山区的农民在收入水平上存在很大差距。造成二者收入差距的主要因素有：农业潜力、农业以外的就业机会、与城市地区的距离（特别是在大城市）、农村和农业基础设施的状况等。在北部</w:t>
      </w:r>
      <w:r>
        <w:rPr>
          <w:rFonts w:hint="eastAsia"/>
        </w:rPr>
        <w:t>和东北山区，几乎三分之一的人口生活在贫困线以下，四分之一的人口生活在规模很小的农场（每个家庭拥有的土地不到</w:t>
      </w:r>
      <w:r>
        <w:rPr>
          <w:rFonts w:hint="eastAsia"/>
        </w:rPr>
        <w:t>0.5</w:t>
      </w:r>
      <w:r>
        <w:rPr>
          <w:rFonts w:hint="eastAsia"/>
        </w:rPr>
        <w:t>公顷，而地块支离破碎），无法单靠农业活动维持生计。缺少农业以外的就业机会，山区五口农民之家一般年收入（约合</w:t>
      </w:r>
      <w:r>
        <w:rPr>
          <w:rFonts w:hint="eastAsia"/>
        </w:rPr>
        <w:t>2 000</w:t>
      </w:r>
      <w:r>
        <w:rPr>
          <w:rFonts w:hint="eastAsia"/>
        </w:rPr>
        <w:t>美元）低于平原同等家庭一般年收入的一半。</w:t>
      </w:r>
    </w:p>
    <w:p w:rsidR="00000000" w:rsidRDefault="00705E50">
      <w:pPr>
        <w:tabs>
          <w:tab w:val="left" w:pos="630"/>
        </w:tabs>
        <w:spacing w:after="240" w:line="360" w:lineRule="exact"/>
        <w:rPr>
          <w:rFonts w:hint="eastAsia"/>
        </w:rPr>
      </w:pPr>
      <w:r>
        <w:rPr>
          <w:rFonts w:hint="eastAsia"/>
        </w:rPr>
        <w:t>309.</w:t>
      </w:r>
      <w:r>
        <w:rPr>
          <w:rFonts w:hint="eastAsia"/>
        </w:rPr>
        <w:tab/>
      </w:r>
      <w:r>
        <w:rPr>
          <w:rFonts w:hint="eastAsia"/>
        </w:rPr>
        <w:t>农村家庭平均收入的三分之二（</w:t>
      </w:r>
      <w:r>
        <w:rPr>
          <w:rFonts w:hint="eastAsia"/>
        </w:rPr>
        <w:t>2 500</w:t>
      </w:r>
      <w:r>
        <w:rPr>
          <w:rFonts w:hint="eastAsia"/>
        </w:rPr>
        <w:t>美元）出自农业。其余三分之一出自农业以外的活动，这为约</w:t>
      </w:r>
      <w:r>
        <w:rPr>
          <w:rFonts w:hint="eastAsia"/>
        </w:rPr>
        <w:t>70%</w:t>
      </w:r>
      <w:r>
        <w:rPr>
          <w:rFonts w:hint="eastAsia"/>
        </w:rPr>
        <w:t>的家庭带来现金收入。但出售畜牧产品、蔬菜、水果、葡萄和加工产品已经开始为提高农业家庭收入做出贡献。</w:t>
      </w:r>
    </w:p>
    <w:p w:rsidR="00000000" w:rsidRDefault="00705E50">
      <w:pPr>
        <w:tabs>
          <w:tab w:val="left" w:pos="630"/>
        </w:tabs>
        <w:spacing w:after="240" w:line="360" w:lineRule="exact"/>
        <w:rPr>
          <w:rFonts w:hint="eastAsia"/>
        </w:rPr>
      </w:pPr>
      <w:r>
        <w:rPr>
          <w:rFonts w:hint="eastAsia"/>
        </w:rPr>
        <w:t>310.</w:t>
      </w:r>
      <w:r>
        <w:rPr>
          <w:rFonts w:hint="eastAsia"/>
        </w:rPr>
        <w:tab/>
      </w:r>
      <w:r>
        <w:rPr>
          <w:rFonts w:hint="eastAsia"/>
        </w:rPr>
        <w:t>每年的汇款（平均每户每年</w:t>
      </w:r>
      <w:r>
        <w:rPr>
          <w:rFonts w:hint="eastAsia"/>
        </w:rPr>
        <w:t>500</w:t>
      </w:r>
      <w:r>
        <w:rPr>
          <w:rFonts w:hint="eastAsia"/>
        </w:rPr>
        <w:t>美元）约占有亲属在国外工作的家庭农业以外收入的一半，约占在山区拥有小农场家庭农业以外收入的</w:t>
      </w:r>
      <w:r>
        <w:rPr>
          <w:rFonts w:hint="eastAsia"/>
        </w:rPr>
        <w:t>80%</w:t>
      </w:r>
      <w:r>
        <w:rPr>
          <w:rFonts w:hint="eastAsia"/>
        </w:rPr>
        <w:t>。一般来讲，大部分农村地区的农业以外就业机会非常有限，相当一部分贫困家庭的收入花费在食品方面，约占全部家庭收入的</w:t>
      </w:r>
      <w:r>
        <w:rPr>
          <w:rFonts w:hint="eastAsia"/>
        </w:rPr>
        <w:t>75%</w:t>
      </w:r>
      <w:r>
        <w:rPr>
          <w:rFonts w:hint="eastAsia"/>
        </w:rPr>
        <w:t>。</w:t>
      </w:r>
    </w:p>
    <w:p w:rsidR="00000000" w:rsidRDefault="00705E50">
      <w:pPr>
        <w:tabs>
          <w:tab w:val="left" w:pos="630"/>
        </w:tabs>
        <w:spacing w:after="240" w:line="360" w:lineRule="exact"/>
        <w:rPr>
          <w:rFonts w:hint="eastAsia"/>
        </w:rPr>
      </w:pPr>
      <w:r>
        <w:rPr>
          <w:rFonts w:hint="eastAsia"/>
        </w:rPr>
        <w:t>311.</w:t>
      </w:r>
      <w:r>
        <w:rPr>
          <w:rFonts w:hint="eastAsia"/>
        </w:rPr>
        <w:tab/>
      </w:r>
      <w:r>
        <w:rPr>
          <w:rFonts w:hint="eastAsia"/>
        </w:rPr>
        <w:t>约有</w:t>
      </w:r>
      <w:r>
        <w:rPr>
          <w:rFonts w:hint="eastAsia"/>
        </w:rPr>
        <w:t>18%</w:t>
      </w:r>
      <w:r>
        <w:rPr>
          <w:rFonts w:hint="eastAsia"/>
        </w:rPr>
        <w:t>的城市人口生活在相当于日人均生活费</w:t>
      </w:r>
      <w:r>
        <w:rPr>
          <w:rFonts w:hint="eastAsia"/>
        </w:rPr>
        <w:t>1</w:t>
      </w:r>
      <w:r>
        <w:rPr>
          <w:rFonts w:hint="eastAsia"/>
        </w:rPr>
        <w:t>美元的贫困线以下。城市地区的贫困率随着城市的不同而存在很大差别。这种贫困与失业率、教育、汇款以及其他社会经济机会有着密切关系。</w:t>
      </w:r>
    </w:p>
    <w:p w:rsidR="00000000" w:rsidRDefault="00705E50">
      <w:pPr>
        <w:tabs>
          <w:tab w:val="left" w:pos="630"/>
        </w:tabs>
        <w:spacing w:after="240" w:line="360" w:lineRule="exact"/>
        <w:rPr>
          <w:rFonts w:hint="eastAsia"/>
        </w:rPr>
      </w:pPr>
      <w:r>
        <w:rPr>
          <w:rFonts w:hint="eastAsia"/>
        </w:rPr>
        <w:t>312.</w:t>
      </w:r>
      <w:r>
        <w:rPr>
          <w:rFonts w:hint="eastAsia"/>
        </w:rPr>
        <w:tab/>
      </w:r>
      <w:r>
        <w:rPr>
          <w:rFonts w:hint="eastAsia"/>
        </w:rPr>
        <w:t>城市家庭</w:t>
      </w:r>
      <w:r>
        <w:rPr>
          <w:rFonts w:hint="eastAsia"/>
        </w:rPr>
        <w:t>70%</w:t>
      </w:r>
      <w:r>
        <w:rPr>
          <w:rFonts w:hint="eastAsia"/>
        </w:rPr>
        <w:t>的收入花在粮食上，</w:t>
      </w:r>
      <w:r>
        <w:rPr>
          <w:rFonts w:hint="eastAsia"/>
        </w:rPr>
        <w:t>12%</w:t>
      </w:r>
      <w:r>
        <w:rPr>
          <w:rFonts w:hint="eastAsia"/>
        </w:rPr>
        <w:t>花在电上。尽管住宅和土地所有权确实随收入增长而增加，但与</w:t>
      </w:r>
      <w:r>
        <w:rPr>
          <w:rFonts w:hint="eastAsia"/>
        </w:rPr>
        <w:t>非贫困人口相比，贫困人口对城市服务的使用没有明显差异。</w:t>
      </w:r>
    </w:p>
    <w:p w:rsidR="00000000" w:rsidRDefault="00705E50">
      <w:pPr>
        <w:tabs>
          <w:tab w:val="left" w:pos="630"/>
        </w:tabs>
        <w:spacing w:after="240" w:line="360" w:lineRule="exact"/>
        <w:rPr>
          <w:rFonts w:hint="eastAsia"/>
        </w:rPr>
      </w:pPr>
      <w:r>
        <w:rPr>
          <w:rFonts w:hint="eastAsia"/>
        </w:rPr>
        <w:t>313.</w:t>
      </w:r>
      <w:r>
        <w:rPr>
          <w:rFonts w:hint="eastAsia"/>
        </w:rPr>
        <w:tab/>
      </w:r>
      <w:r>
        <w:rPr>
          <w:rFonts w:hint="eastAsia"/>
        </w:rPr>
        <w:t>在国家层面，</w:t>
      </w:r>
      <w:r>
        <w:rPr>
          <w:rFonts w:hint="eastAsia"/>
        </w:rPr>
        <w:t>15-20%</w:t>
      </w:r>
      <w:r>
        <w:rPr>
          <w:rFonts w:hint="eastAsia"/>
        </w:rPr>
        <w:t>的家庭基本上依赖于社会援助方案，这些方案为那些收入不足以满足最低生活要求的家庭提供现金援助。在北部和东北地区，</w:t>
      </w:r>
      <w:r>
        <w:rPr>
          <w:rFonts w:hint="eastAsia"/>
        </w:rPr>
        <w:t>30%</w:t>
      </w:r>
      <w:r>
        <w:rPr>
          <w:rFonts w:hint="eastAsia"/>
        </w:rPr>
        <w:t>以上的家庭依赖于这种补助，补助金额按家庭规模为每月</w:t>
      </w:r>
      <w:r>
        <w:rPr>
          <w:rFonts w:hint="eastAsia"/>
        </w:rPr>
        <w:t>25-40</w:t>
      </w:r>
      <w:r>
        <w:rPr>
          <w:rFonts w:hint="eastAsia"/>
        </w:rPr>
        <w:t>美元。</w:t>
      </w:r>
    </w:p>
    <w:p w:rsidR="00000000" w:rsidRDefault="00705E50">
      <w:pPr>
        <w:tabs>
          <w:tab w:val="left" w:pos="630"/>
        </w:tabs>
        <w:spacing w:after="240" w:line="360" w:lineRule="exact"/>
        <w:rPr>
          <w:rFonts w:hint="eastAsia"/>
        </w:rPr>
      </w:pPr>
      <w:r>
        <w:rPr>
          <w:rFonts w:hint="eastAsia"/>
        </w:rPr>
        <w:t>314.</w:t>
      </w:r>
      <w:r>
        <w:rPr>
          <w:rFonts w:hint="eastAsia"/>
        </w:rPr>
        <w:tab/>
        <w:t>1998</w:t>
      </w:r>
      <w:r>
        <w:rPr>
          <w:rFonts w:hint="eastAsia"/>
        </w:rPr>
        <w:t>年农村人口群体粮食消费量的具体见下文图</w:t>
      </w:r>
      <w:r>
        <w:rPr>
          <w:rFonts w:hint="eastAsia"/>
        </w:rPr>
        <w:t>1</w:t>
      </w:r>
      <w:r>
        <w:rPr>
          <w:rFonts w:hint="eastAsia"/>
        </w:rPr>
        <w:t>。</w:t>
      </w:r>
    </w:p>
    <w:p w:rsidR="00000000" w:rsidRDefault="00705E50">
      <w:pPr>
        <w:tabs>
          <w:tab w:val="left" w:pos="630"/>
        </w:tabs>
        <w:spacing w:after="240" w:line="360" w:lineRule="exact"/>
        <w:rPr>
          <w:rFonts w:hint="eastAsia"/>
        </w:rPr>
      </w:pPr>
      <w:r>
        <w:rPr>
          <w:rFonts w:hint="eastAsia"/>
        </w:rPr>
        <w:t>315.</w:t>
      </w:r>
      <w:r>
        <w:rPr>
          <w:rFonts w:hint="eastAsia"/>
        </w:rPr>
        <w:tab/>
      </w:r>
      <w:r>
        <w:rPr>
          <w:rFonts w:hint="eastAsia"/>
        </w:rPr>
        <w:t>阿尔巴尼亚仍然是一个以农业为主的国家，自</w:t>
      </w:r>
      <w:r>
        <w:rPr>
          <w:rFonts w:hint="eastAsia"/>
        </w:rPr>
        <w:t>1991</w:t>
      </w:r>
      <w:r>
        <w:rPr>
          <w:rFonts w:hint="eastAsia"/>
        </w:rPr>
        <w:t>年开始过渡以来，农业一直是经济增长的发动机，近几年对国内生产总值的贡献率占</w:t>
      </w:r>
      <w:r>
        <w:rPr>
          <w:rFonts w:hint="eastAsia"/>
        </w:rPr>
        <w:t>50%</w:t>
      </w:r>
      <w:r>
        <w:rPr>
          <w:rFonts w:hint="eastAsia"/>
        </w:rPr>
        <w:t>到</w:t>
      </w:r>
      <w:r>
        <w:rPr>
          <w:rFonts w:hint="eastAsia"/>
        </w:rPr>
        <w:t>53%</w:t>
      </w:r>
      <w:r>
        <w:rPr>
          <w:rFonts w:hint="eastAsia"/>
        </w:rPr>
        <w:t>。阿尔巴尼亚多数人口生活在农村</w:t>
      </w:r>
      <w:r>
        <w:rPr>
          <w:rFonts w:hint="eastAsia"/>
        </w:rPr>
        <w:t>地区，从事农业生产活动，约占总人口的</w:t>
      </w:r>
      <w:r>
        <w:rPr>
          <w:rFonts w:hint="eastAsia"/>
        </w:rPr>
        <w:t>54%</w:t>
      </w:r>
      <w:r>
        <w:rPr>
          <w:rFonts w:hint="eastAsia"/>
        </w:rPr>
        <w:t>。</w:t>
      </w:r>
    </w:p>
    <w:p w:rsidR="00000000" w:rsidRDefault="00705E50">
      <w:pPr>
        <w:tabs>
          <w:tab w:val="left" w:pos="630"/>
        </w:tabs>
        <w:spacing w:after="240" w:line="360" w:lineRule="exact"/>
        <w:rPr>
          <w:rFonts w:hint="eastAsia"/>
        </w:rPr>
      </w:pPr>
      <w:r>
        <w:rPr>
          <w:rFonts w:hint="eastAsia"/>
        </w:rPr>
        <w:t>316.</w:t>
      </w:r>
      <w:r>
        <w:rPr>
          <w:rFonts w:hint="eastAsia"/>
        </w:rPr>
        <w:tab/>
      </w:r>
      <w:r>
        <w:rPr>
          <w:rFonts w:hint="eastAsia"/>
        </w:rPr>
        <w:t>在农业私营部门中的就业约占总就业的</w:t>
      </w:r>
      <w:r>
        <w:rPr>
          <w:rFonts w:hint="eastAsia"/>
        </w:rPr>
        <w:t>71%</w:t>
      </w:r>
      <w:r>
        <w:rPr>
          <w:rFonts w:hint="eastAsia"/>
        </w:rPr>
        <w:t>（</w:t>
      </w:r>
      <w:r>
        <w:rPr>
          <w:rFonts w:hint="eastAsia"/>
        </w:rPr>
        <w:t>1999</w:t>
      </w:r>
      <w:r>
        <w:rPr>
          <w:rFonts w:hint="eastAsia"/>
        </w:rPr>
        <w:t>年）。粮食作物和果树成为主要农业生产形式，占农业总产值（</w:t>
      </w:r>
      <w:r>
        <w:rPr>
          <w:rFonts w:hint="eastAsia"/>
        </w:rPr>
        <w:t>GAO</w:t>
      </w:r>
      <w:r>
        <w:rPr>
          <w:rFonts w:hint="eastAsia"/>
        </w:rPr>
        <w:t>）近</w:t>
      </w:r>
      <w:r>
        <w:rPr>
          <w:rFonts w:hint="eastAsia"/>
        </w:rPr>
        <w:t>40%</w:t>
      </w:r>
      <w:r>
        <w:rPr>
          <w:rFonts w:hint="eastAsia"/>
        </w:rPr>
        <w:t>。畜牧业产值占农业总产值</w:t>
      </w:r>
      <w:r>
        <w:rPr>
          <w:rFonts w:hint="eastAsia"/>
        </w:rPr>
        <w:t>30%</w:t>
      </w:r>
      <w:r>
        <w:rPr>
          <w:rFonts w:hint="eastAsia"/>
        </w:rPr>
        <w:t>，园艺占</w:t>
      </w:r>
      <w:r>
        <w:rPr>
          <w:rFonts w:hint="eastAsia"/>
        </w:rPr>
        <w:t>6%</w:t>
      </w:r>
      <w:r>
        <w:rPr>
          <w:rFonts w:hint="eastAsia"/>
        </w:rPr>
        <w:t>。其余产值属于草料和林业产品。</w:t>
      </w:r>
    </w:p>
    <w:p w:rsidR="00000000" w:rsidRDefault="00705E50">
      <w:pPr>
        <w:tabs>
          <w:tab w:val="left" w:pos="630"/>
        </w:tabs>
        <w:spacing w:after="240" w:line="360" w:lineRule="exact"/>
        <w:rPr>
          <w:rFonts w:hint="eastAsia"/>
        </w:rPr>
      </w:pPr>
      <w:r>
        <w:rPr>
          <w:rFonts w:hint="eastAsia"/>
        </w:rPr>
        <w:t>317.</w:t>
      </w:r>
      <w:r>
        <w:rPr>
          <w:rFonts w:hint="eastAsia"/>
        </w:rPr>
        <w:tab/>
      </w:r>
      <w:r>
        <w:rPr>
          <w:rFonts w:hint="eastAsia"/>
        </w:rPr>
        <w:t>据最近的一项估计，按照农业和粮食部门目前达到的生产率水平，本地生产能够满足</w:t>
      </w:r>
      <w:r>
        <w:rPr>
          <w:rFonts w:hint="eastAsia"/>
        </w:rPr>
        <w:t>70%</w:t>
      </w:r>
      <w:r>
        <w:rPr>
          <w:rFonts w:hint="eastAsia"/>
        </w:rPr>
        <w:t>的国内需求。然而，农业贸易平衡成为国家贸易赤字的主要组成部分，</w:t>
      </w:r>
      <w:r>
        <w:rPr>
          <w:rFonts w:hint="eastAsia"/>
        </w:rPr>
        <w:t>1998</w:t>
      </w:r>
      <w:r>
        <w:rPr>
          <w:rFonts w:hint="eastAsia"/>
        </w:rPr>
        <w:t>年全国贸易赤字达</w:t>
      </w:r>
      <w:r>
        <w:rPr>
          <w:rFonts w:hint="eastAsia"/>
        </w:rPr>
        <w:t>1.982</w:t>
      </w:r>
      <w:r>
        <w:rPr>
          <w:rFonts w:hint="eastAsia"/>
        </w:rPr>
        <w:t>亿美元。</w:t>
      </w:r>
    </w:p>
    <w:p w:rsidR="00000000" w:rsidRDefault="00705E50">
      <w:pPr>
        <w:tabs>
          <w:tab w:val="left" w:pos="630"/>
        </w:tabs>
        <w:spacing w:after="240" w:line="360" w:lineRule="exact"/>
        <w:rPr>
          <w:rFonts w:hint="eastAsia"/>
        </w:rPr>
      </w:pPr>
      <w:r>
        <w:rPr>
          <w:rFonts w:hint="eastAsia"/>
        </w:rPr>
        <w:t>318.</w:t>
      </w:r>
      <w:r>
        <w:rPr>
          <w:rFonts w:hint="eastAsia"/>
        </w:rPr>
        <w:tab/>
      </w:r>
      <w:r>
        <w:rPr>
          <w:rFonts w:hint="eastAsia"/>
        </w:rPr>
        <w:t>农业出口目前约占总出口的</w:t>
      </w:r>
      <w:r>
        <w:rPr>
          <w:rFonts w:hint="eastAsia"/>
        </w:rPr>
        <w:t>16%</w:t>
      </w:r>
      <w:r>
        <w:rPr>
          <w:rFonts w:hint="eastAsia"/>
        </w:rPr>
        <w:t>，而农业进口占总进口的</w:t>
      </w:r>
      <w:r>
        <w:rPr>
          <w:rFonts w:hint="eastAsia"/>
        </w:rPr>
        <w:t>2</w:t>
      </w:r>
      <w:r>
        <w:rPr>
          <w:rFonts w:hint="eastAsia"/>
        </w:rPr>
        <w:t>5%</w:t>
      </w:r>
      <w:r>
        <w:rPr>
          <w:rFonts w:hint="eastAsia"/>
        </w:rPr>
        <w:t>至</w:t>
      </w:r>
      <w:r>
        <w:rPr>
          <w:rFonts w:hint="eastAsia"/>
        </w:rPr>
        <w:t>30%</w:t>
      </w:r>
      <w:r>
        <w:rPr>
          <w:rFonts w:hint="eastAsia"/>
        </w:rPr>
        <w:t>。</w:t>
      </w:r>
    </w:p>
    <w:p w:rsidR="00000000" w:rsidRDefault="00705E50">
      <w:pPr>
        <w:jc w:val="center"/>
        <w:rPr>
          <w:rFonts w:ascii="SimHei" w:eastAsia="SimHei"/>
        </w:rPr>
      </w:pPr>
      <w:r>
        <w:rPr>
          <w:rFonts w:ascii="SimHei" w:eastAsia="SimHei" w:hint="eastAsia"/>
        </w:rPr>
        <w:t>图</w:t>
      </w:r>
      <w:r>
        <w:rPr>
          <w:rFonts w:ascii="SimHei" w:eastAsia="SimHei"/>
        </w:rPr>
        <w:t>1</w:t>
      </w:r>
    </w:p>
    <w:p w:rsidR="00000000" w:rsidRDefault="00705E50">
      <w:pPr>
        <w:tabs>
          <w:tab w:val="left" w:pos="630"/>
        </w:tabs>
        <w:spacing w:after="240" w:line="360" w:lineRule="exact"/>
        <w:jc w:val="center"/>
        <w:rPr>
          <w:rFonts w:ascii="SimHei" w:eastAsia="SimHei" w:hint="eastAsia"/>
        </w:rPr>
      </w:pPr>
      <w:r>
        <w:rPr>
          <w:rFonts w:ascii="SimHei" w:eastAsia="SimHei" w:hint="eastAsia"/>
        </w:rPr>
        <w:t>农村人口粮食消费情况</w:t>
      </w:r>
    </w:p>
    <w:p w:rsidR="00000000" w:rsidRDefault="00705E50">
      <w:pPr>
        <w:tabs>
          <w:tab w:val="left" w:pos="630"/>
        </w:tabs>
        <w:spacing w:line="240" w:lineRule="auto"/>
        <w:jc w:val="center"/>
        <w:rPr>
          <w:rFonts w:hint="eastAsia"/>
        </w:rPr>
      </w:pPr>
      <w:r>
        <w:object w:dxaOrig="7890" w:dyaOrig="424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4.5pt;height:212.25pt" o:ole="">
            <v:imagedata r:id="rId13" o:title=""/>
          </v:shape>
          <o:OLEObject Type="Embed" ProgID="Excel.Chart.8" ShapeID="_x0000_i1025" DrawAspect="Content" ObjectID="_1394883060" r:id="rId14">
            <o:FieldCodes>\s</o:FieldCodes>
          </o:OLEObject>
        </w:object>
      </w:r>
    </w:p>
    <w:p w:rsidR="00000000" w:rsidRDefault="00705E50">
      <w:pPr>
        <w:tabs>
          <w:tab w:val="left" w:pos="630"/>
        </w:tabs>
        <w:spacing w:after="240" w:line="360" w:lineRule="exact"/>
        <w:rPr>
          <w:rFonts w:hint="eastAsia"/>
        </w:rPr>
      </w:pPr>
      <w:r>
        <w:rPr>
          <w:rFonts w:hint="eastAsia"/>
        </w:rPr>
        <w:t>319.</w:t>
      </w:r>
      <w:r>
        <w:rPr>
          <w:rFonts w:hint="eastAsia"/>
        </w:rPr>
        <w:tab/>
      </w:r>
      <w:r>
        <w:rPr>
          <w:rFonts w:hint="eastAsia"/>
        </w:rPr>
        <w:t>阿尔巴尼亚农业和农村生活在很大程度上仍然停留在维持生活的阶段。面对基本国家服务崩溃，基本基础设施缺乏维护，农民不得不为了生存继续在农场中从事各种农业活动。我们优先重视满足人民的基本要求，可用于销售的农业剩余产品很少。主要粮食作物是谷物（主要是小麦）、蔬菜、土豆和白豆。在地区方面，小麦是最主要的农作物（为了满足消费，约</w:t>
      </w:r>
      <w:r>
        <w:rPr>
          <w:rFonts w:hint="eastAsia"/>
        </w:rPr>
        <w:t>40%</w:t>
      </w:r>
      <w:r>
        <w:rPr>
          <w:rFonts w:hint="eastAsia"/>
        </w:rPr>
        <w:t>的农业地区必须种植小麦），但作为一种农业经济来源所起的作用不大。饲料作物（饲</w:t>
      </w:r>
      <w:r>
        <w:rPr>
          <w:rFonts w:hint="eastAsia"/>
        </w:rPr>
        <w:t>料玉米和苜蓿）约占农业地区的</w:t>
      </w:r>
      <w:r>
        <w:rPr>
          <w:rFonts w:hint="eastAsia"/>
        </w:rPr>
        <w:t>16%</w:t>
      </w:r>
      <w:r>
        <w:rPr>
          <w:rFonts w:hint="eastAsia"/>
        </w:rPr>
        <w:t>，并且随着耕种方式从谷物向饲料作物转变而扩大。</w:t>
      </w:r>
    </w:p>
    <w:p w:rsidR="00000000" w:rsidRDefault="00705E50">
      <w:pPr>
        <w:tabs>
          <w:tab w:val="left" w:pos="630"/>
        </w:tabs>
        <w:spacing w:after="240" w:line="360" w:lineRule="exact"/>
        <w:rPr>
          <w:rFonts w:hint="eastAsia"/>
        </w:rPr>
      </w:pPr>
      <w:r>
        <w:rPr>
          <w:rFonts w:hint="eastAsia"/>
        </w:rPr>
        <w:t>320.</w:t>
      </w:r>
      <w:r>
        <w:rPr>
          <w:rFonts w:hint="eastAsia"/>
        </w:rPr>
        <w:tab/>
      </w:r>
      <w:r>
        <w:rPr>
          <w:rFonts w:hint="eastAsia"/>
        </w:rPr>
        <w:t>在过渡之前，约</w:t>
      </w:r>
      <w:r>
        <w:rPr>
          <w:rFonts w:hint="eastAsia"/>
        </w:rPr>
        <w:t>70%</w:t>
      </w:r>
      <w:r>
        <w:rPr>
          <w:rFonts w:hint="eastAsia"/>
        </w:rPr>
        <w:t>的可耕地为灌溉耕地，每年种植两到三季农作物。在灌溉系统于前十年期间被毁以后，灌溉面积下降了</w:t>
      </w:r>
      <w:r>
        <w:rPr>
          <w:rFonts w:hint="eastAsia"/>
        </w:rPr>
        <w:t>50%</w:t>
      </w:r>
      <w:r>
        <w:rPr>
          <w:rFonts w:hint="eastAsia"/>
        </w:rPr>
        <w:t>以上。为了使这些土地恢复随时和适当灌溉的能力，一些灌溉和排水恢复项目正在进行之中。</w:t>
      </w:r>
    </w:p>
    <w:p w:rsidR="00000000" w:rsidRDefault="00705E50">
      <w:pPr>
        <w:tabs>
          <w:tab w:val="left" w:pos="630"/>
        </w:tabs>
        <w:spacing w:after="240" w:line="360" w:lineRule="exact"/>
        <w:rPr>
          <w:rFonts w:hint="eastAsia"/>
        </w:rPr>
      </w:pPr>
      <w:r>
        <w:rPr>
          <w:rFonts w:hint="eastAsia"/>
        </w:rPr>
        <w:t>321.</w:t>
      </w:r>
      <w:r>
        <w:rPr>
          <w:rFonts w:hint="eastAsia"/>
        </w:rPr>
        <w:tab/>
      </w:r>
      <w:r>
        <w:rPr>
          <w:rFonts w:hint="eastAsia"/>
        </w:rPr>
        <w:t>在</w:t>
      </w:r>
      <w:r>
        <w:rPr>
          <w:rFonts w:hint="eastAsia"/>
        </w:rPr>
        <w:t>1998</w:t>
      </w:r>
      <w:r>
        <w:rPr>
          <w:rFonts w:hint="eastAsia"/>
        </w:rPr>
        <w:t>年和</w:t>
      </w:r>
      <w:r>
        <w:rPr>
          <w:rFonts w:hint="eastAsia"/>
        </w:rPr>
        <w:t>1999</w:t>
      </w:r>
      <w:r>
        <w:rPr>
          <w:rFonts w:hint="eastAsia"/>
        </w:rPr>
        <w:t>年期间，种植面积增长约</w:t>
      </w:r>
      <w:r>
        <w:rPr>
          <w:rFonts w:hint="eastAsia"/>
        </w:rPr>
        <w:t>20 000</w:t>
      </w:r>
      <w:r>
        <w:rPr>
          <w:rFonts w:hint="eastAsia"/>
        </w:rPr>
        <w:t>公顷，主要是种植谷物、土豆、白豆和饲料作物。与前几年的过渡期相比，果树、葡萄园和柑橘类作物种植面积翻了一番。农业活动现金收入很少，而畜牧业、水果和蔬菜生产</w:t>
      </w:r>
      <w:r>
        <w:rPr>
          <w:rFonts w:hint="eastAsia"/>
        </w:rPr>
        <w:t>是现金收入活动中对农民最有吸引力的。</w:t>
      </w:r>
    </w:p>
    <w:p w:rsidR="00000000" w:rsidRDefault="00705E50">
      <w:pPr>
        <w:tabs>
          <w:tab w:val="left" w:pos="630"/>
        </w:tabs>
        <w:spacing w:after="240" w:line="360" w:lineRule="exact"/>
        <w:rPr>
          <w:rFonts w:hint="eastAsia"/>
        </w:rPr>
      </w:pPr>
      <w:r>
        <w:rPr>
          <w:rFonts w:hint="eastAsia"/>
        </w:rPr>
        <w:t>322.</w:t>
      </w:r>
      <w:r>
        <w:rPr>
          <w:rFonts w:hint="eastAsia"/>
        </w:rPr>
        <w:tab/>
      </w:r>
      <w:r>
        <w:rPr>
          <w:rFonts w:hint="eastAsia"/>
        </w:rPr>
        <w:t>自</w:t>
      </w:r>
      <w:r>
        <w:rPr>
          <w:rFonts w:hint="eastAsia"/>
        </w:rPr>
        <w:t>1991</w:t>
      </w:r>
      <w:r>
        <w:rPr>
          <w:rFonts w:hint="eastAsia"/>
        </w:rPr>
        <w:t>年以来，农业部门经历了剧烈变化。在土地改革、农民集体农场和农业加工企业私有化以及建立广泛的自由奖励机制等方面取得重大进展。但是，自</w:t>
      </w:r>
      <w:r>
        <w:rPr>
          <w:rFonts w:hint="eastAsia"/>
        </w:rPr>
        <w:t>1995</w:t>
      </w:r>
      <w:r>
        <w:rPr>
          <w:rFonts w:hint="eastAsia"/>
        </w:rPr>
        <w:t>年以来，产量增长一直停滞不前，以前的高增长率已经下降，从</w:t>
      </w:r>
      <w:r>
        <w:rPr>
          <w:rFonts w:hint="eastAsia"/>
        </w:rPr>
        <w:t>1995</w:t>
      </w:r>
      <w:r>
        <w:rPr>
          <w:rFonts w:hint="eastAsia"/>
        </w:rPr>
        <w:t>年的</w:t>
      </w:r>
      <w:r>
        <w:rPr>
          <w:rFonts w:hint="eastAsia"/>
        </w:rPr>
        <w:t>13%</w:t>
      </w:r>
      <w:r>
        <w:rPr>
          <w:rFonts w:hint="eastAsia"/>
        </w:rPr>
        <w:t>下降到</w:t>
      </w:r>
      <w:r>
        <w:rPr>
          <w:rFonts w:hint="eastAsia"/>
        </w:rPr>
        <w:t>1996</w:t>
      </w:r>
      <w:r>
        <w:rPr>
          <w:rFonts w:hint="eastAsia"/>
        </w:rPr>
        <w:t>年的</w:t>
      </w:r>
      <w:r>
        <w:rPr>
          <w:rFonts w:hint="eastAsia"/>
        </w:rPr>
        <w:t>8%</w:t>
      </w:r>
      <w:r>
        <w:rPr>
          <w:rFonts w:hint="eastAsia"/>
        </w:rPr>
        <w:t>，</w:t>
      </w:r>
      <w:r>
        <w:rPr>
          <w:rFonts w:hint="eastAsia"/>
        </w:rPr>
        <w:t>1997</w:t>
      </w:r>
      <w:r>
        <w:rPr>
          <w:rFonts w:hint="eastAsia"/>
        </w:rPr>
        <w:t>年更下降到</w:t>
      </w:r>
      <w:r>
        <w:rPr>
          <w:rFonts w:hint="eastAsia"/>
        </w:rPr>
        <w:t>1%</w:t>
      </w:r>
      <w:r>
        <w:rPr>
          <w:rFonts w:hint="eastAsia"/>
        </w:rPr>
        <w:t>。产量在</w:t>
      </w:r>
      <w:r>
        <w:rPr>
          <w:rFonts w:hint="eastAsia"/>
        </w:rPr>
        <w:t>1998</w:t>
      </w:r>
      <w:r>
        <w:rPr>
          <w:rFonts w:hint="eastAsia"/>
        </w:rPr>
        <w:t>年开始有一定恢复，当年增长</w:t>
      </w:r>
      <w:r>
        <w:rPr>
          <w:rFonts w:hint="eastAsia"/>
        </w:rPr>
        <w:t>4%</w:t>
      </w:r>
      <w:r>
        <w:rPr>
          <w:rFonts w:hint="eastAsia"/>
        </w:rPr>
        <w:t>，</w:t>
      </w:r>
      <w:r>
        <w:rPr>
          <w:rFonts w:hint="eastAsia"/>
        </w:rPr>
        <w:t>1999</w:t>
      </w:r>
      <w:r>
        <w:rPr>
          <w:rFonts w:hint="eastAsia"/>
        </w:rPr>
        <w:t>年增长约</w:t>
      </w:r>
      <w:r>
        <w:rPr>
          <w:rFonts w:hint="eastAsia"/>
        </w:rPr>
        <w:t>6%</w:t>
      </w:r>
      <w:r>
        <w:rPr>
          <w:rFonts w:hint="eastAsia"/>
        </w:rPr>
        <w:t>。</w:t>
      </w:r>
    </w:p>
    <w:p w:rsidR="00000000" w:rsidRDefault="00705E50">
      <w:pPr>
        <w:tabs>
          <w:tab w:val="left" w:pos="630"/>
        </w:tabs>
        <w:spacing w:after="240" w:line="360" w:lineRule="exact"/>
        <w:rPr>
          <w:rFonts w:hint="eastAsia"/>
        </w:rPr>
      </w:pPr>
      <w:r>
        <w:rPr>
          <w:rFonts w:hint="eastAsia"/>
        </w:rPr>
        <w:t>323.</w:t>
      </w:r>
      <w:r>
        <w:rPr>
          <w:rFonts w:hint="eastAsia"/>
        </w:rPr>
        <w:tab/>
      </w:r>
      <w:r>
        <w:rPr>
          <w:rFonts w:hint="eastAsia"/>
        </w:rPr>
        <w:t>经历了前两年过渡期间（</w:t>
      </w:r>
      <w:r>
        <w:rPr>
          <w:rFonts w:hint="eastAsia"/>
        </w:rPr>
        <w:t>1991</w:t>
      </w:r>
      <w:r>
        <w:rPr>
          <w:rFonts w:hint="eastAsia"/>
        </w:rPr>
        <w:t>年和</w:t>
      </w:r>
      <w:r>
        <w:rPr>
          <w:rFonts w:hint="eastAsia"/>
        </w:rPr>
        <w:t>1992</w:t>
      </w:r>
      <w:r>
        <w:rPr>
          <w:rFonts w:hint="eastAsia"/>
        </w:rPr>
        <w:t>年）的初次破坏之前，谷物生产一般保持稳定在每年</w:t>
      </w:r>
      <w:r>
        <w:rPr>
          <w:rFonts w:hint="eastAsia"/>
        </w:rPr>
        <w:t>600 000</w:t>
      </w:r>
      <w:r>
        <w:rPr>
          <w:rFonts w:hint="eastAsia"/>
        </w:rPr>
        <w:t>吨至</w:t>
      </w:r>
      <w:r>
        <w:rPr>
          <w:rFonts w:hint="eastAsia"/>
        </w:rPr>
        <w:t xml:space="preserve">650 </w:t>
      </w:r>
      <w:r>
        <w:rPr>
          <w:rFonts w:hint="eastAsia"/>
        </w:rPr>
        <w:t>000</w:t>
      </w:r>
      <w:r>
        <w:rPr>
          <w:rFonts w:hint="eastAsia"/>
        </w:rPr>
        <w:t>吨之间，但大大低于过渡前约</w:t>
      </w:r>
      <w:r>
        <w:rPr>
          <w:rFonts w:hint="eastAsia"/>
        </w:rPr>
        <w:t>100</w:t>
      </w:r>
      <w:r>
        <w:rPr>
          <w:rFonts w:hint="eastAsia"/>
        </w:rPr>
        <w:t>万吨的水平。</w:t>
      </w:r>
      <w:r>
        <w:rPr>
          <w:rFonts w:hint="eastAsia"/>
        </w:rPr>
        <w:t>1990</w:t>
      </w:r>
      <w:r>
        <w:rPr>
          <w:rFonts w:hint="eastAsia"/>
        </w:rPr>
        <w:t>年之前，阿尔巴尼亚生产大量的油籽、甜菜和烟草供国内消费和出口。</w:t>
      </w:r>
    </w:p>
    <w:p w:rsidR="00000000" w:rsidRDefault="00705E50">
      <w:pPr>
        <w:tabs>
          <w:tab w:val="left" w:pos="630"/>
        </w:tabs>
        <w:spacing w:after="240" w:line="360" w:lineRule="exact"/>
        <w:rPr>
          <w:rFonts w:hint="eastAsia"/>
        </w:rPr>
      </w:pPr>
      <w:r>
        <w:rPr>
          <w:rFonts w:hint="eastAsia"/>
        </w:rPr>
        <w:t>324.</w:t>
      </w:r>
      <w:r>
        <w:rPr>
          <w:rFonts w:hint="eastAsia"/>
        </w:rPr>
        <w:tab/>
      </w:r>
      <w:r>
        <w:rPr>
          <w:rFonts w:hint="eastAsia"/>
        </w:rPr>
        <w:t>尽管烟草仍然是一种重要经济作物，但蔬菜和水果已经成为适合多数小型农场生产的最佳经济作物。对蔬菜和水果生产较高回报率的认识已经导致塑料温室（塑料大棚）的迅速增加，并且导致在灌溉有保障的地方夏季蔬菜种植面积增加。</w:t>
      </w:r>
    </w:p>
    <w:p w:rsidR="00000000" w:rsidRDefault="00705E50">
      <w:pPr>
        <w:tabs>
          <w:tab w:val="left" w:pos="630"/>
        </w:tabs>
        <w:spacing w:after="240" w:line="360" w:lineRule="exact"/>
        <w:rPr>
          <w:rFonts w:hint="eastAsia"/>
        </w:rPr>
      </w:pPr>
      <w:r>
        <w:rPr>
          <w:rFonts w:hint="eastAsia"/>
        </w:rPr>
        <w:t>325.</w:t>
      </w:r>
      <w:r>
        <w:rPr>
          <w:rFonts w:hint="eastAsia"/>
        </w:rPr>
        <w:tab/>
      </w:r>
      <w:r>
        <w:rPr>
          <w:rFonts w:hint="eastAsia"/>
        </w:rPr>
        <w:t>鉴于阿尔巴尼亚农业和国家正在经历的局势发生了深远变化，在</w:t>
      </w:r>
      <w:r>
        <w:rPr>
          <w:rFonts w:hint="eastAsia"/>
        </w:rPr>
        <w:t>1997</w:t>
      </w:r>
      <w:r>
        <w:rPr>
          <w:rFonts w:hint="eastAsia"/>
        </w:rPr>
        <w:t>年</w:t>
      </w:r>
      <w:r>
        <w:rPr>
          <w:rFonts w:hint="eastAsia"/>
        </w:rPr>
        <w:t>6</w:t>
      </w:r>
      <w:r>
        <w:rPr>
          <w:rFonts w:hint="eastAsia"/>
        </w:rPr>
        <w:t>月</w:t>
      </w:r>
      <w:r>
        <w:rPr>
          <w:rFonts w:hint="eastAsia"/>
        </w:rPr>
        <w:t>29</w:t>
      </w:r>
      <w:r>
        <w:rPr>
          <w:rFonts w:hint="eastAsia"/>
        </w:rPr>
        <w:t>日选举之后上台的阿尔巴尼亚新政府将制定农业发展战略作为其政府方案的目标之一。</w:t>
      </w:r>
    </w:p>
    <w:p w:rsidR="00000000" w:rsidRDefault="00705E50">
      <w:pPr>
        <w:tabs>
          <w:tab w:val="left" w:pos="630"/>
        </w:tabs>
        <w:spacing w:after="240" w:line="360" w:lineRule="exact"/>
        <w:rPr>
          <w:rFonts w:hint="eastAsia"/>
        </w:rPr>
      </w:pPr>
      <w:r>
        <w:rPr>
          <w:rFonts w:hint="eastAsia"/>
        </w:rPr>
        <w:t>326.</w:t>
      </w:r>
      <w:r>
        <w:rPr>
          <w:rFonts w:hint="eastAsia"/>
        </w:rPr>
        <w:tab/>
      </w:r>
      <w:r>
        <w:rPr>
          <w:rFonts w:hint="eastAsia"/>
        </w:rPr>
        <w:t>这一目标是在阿尔巴尼亚政府的承诺框架内，面对艰巨任务，建立起能够反映人民意志和愿望的经济秩序。在此方面，由于认识到农业部门在国民经济的重要地位，故政府已经责成农业和粮食部制定了《农业发展战略》（以下称“绿色战略”）。</w:t>
      </w:r>
    </w:p>
    <w:p w:rsidR="00000000" w:rsidRDefault="00705E50">
      <w:pPr>
        <w:tabs>
          <w:tab w:val="left" w:pos="630"/>
        </w:tabs>
        <w:spacing w:after="240" w:line="360" w:lineRule="exact"/>
        <w:rPr>
          <w:rFonts w:hint="eastAsia"/>
        </w:rPr>
      </w:pPr>
      <w:r>
        <w:rPr>
          <w:rFonts w:hint="eastAsia"/>
        </w:rPr>
        <w:t>327.</w:t>
      </w:r>
      <w:r>
        <w:rPr>
          <w:rFonts w:hint="eastAsia"/>
        </w:rPr>
        <w:tab/>
      </w:r>
      <w:r>
        <w:rPr>
          <w:rFonts w:hint="eastAsia"/>
        </w:rPr>
        <w:t>本战略主要以私人家庭农场为依托，其目的在于：建立起相对可持续和高效的农业结构，提高农业产量；稳定内部农产品市场及其销售；增加农业出口，减少粮食产品进口；改善农民福利和增强阿尔巴尼亚的总体经济；保护环境和管理国家的自然资源，促进阿尔巴尼亚融入欧洲联盟。</w:t>
      </w:r>
    </w:p>
    <w:p w:rsidR="00000000" w:rsidRDefault="00705E50">
      <w:pPr>
        <w:tabs>
          <w:tab w:val="left" w:pos="630"/>
        </w:tabs>
        <w:spacing w:after="240" w:line="360" w:lineRule="exact"/>
        <w:rPr>
          <w:rFonts w:hint="eastAsia"/>
        </w:rPr>
      </w:pPr>
      <w:r>
        <w:rPr>
          <w:rFonts w:hint="eastAsia"/>
        </w:rPr>
        <w:t>328.</w:t>
      </w:r>
      <w:r>
        <w:rPr>
          <w:rFonts w:hint="eastAsia"/>
        </w:rPr>
        <w:tab/>
      </w:r>
      <w:r>
        <w:rPr>
          <w:rFonts w:hint="eastAsia"/>
        </w:rPr>
        <w:t>制定绿色战略的工作是</w:t>
      </w:r>
      <w:r>
        <w:rPr>
          <w:rFonts w:hint="eastAsia"/>
        </w:rPr>
        <w:t>在</w:t>
      </w:r>
      <w:r>
        <w:rPr>
          <w:rFonts w:hint="eastAsia"/>
        </w:rPr>
        <w:t>1997</w:t>
      </w:r>
      <w:r>
        <w:rPr>
          <w:rFonts w:hint="eastAsia"/>
        </w:rPr>
        <w:t>年</w:t>
      </w:r>
      <w:r>
        <w:rPr>
          <w:rFonts w:hint="eastAsia"/>
        </w:rPr>
        <w:t>9</w:t>
      </w:r>
      <w:r>
        <w:rPr>
          <w:rFonts w:hint="eastAsia"/>
        </w:rPr>
        <w:t>月开始的，由农业和粮食部、地拉那农业大学及其他机构的一个专家组负责实施，最初只是拟订战略的基本构想。最后，该专家组提交了一个战略纲要草案文件。</w:t>
      </w:r>
    </w:p>
    <w:p w:rsidR="00000000" w:rsidRDefault="00705E50">
      <w:pPr>
        <w:tabs>
          <w:tab w:val="left" w:pos="630"/>
        </w:tabs>
        <w:spacing w:after="240" w:line="360" w:lineRule="exact"/>
        <w:rPr>
          <w:rFonts w:hint="eastAsia"/>
        </w:rPr>
      </w:pPr>
      <w:r>
        <w:rPr>
          <w:rFonts w:hint="eastAsia"/>
        </w:rPr>
        <w:t>329.</w:t>
      </w:r>
      <w:r>
        <w:rPr>
          <w:rFonts w:hint="eastAsia"/>
        </w:rPr>
        <w:tab/>
      </w:r>
      <w:r>
        <w:rPr>
          <w:rFonts w:hint="eastAsia"/>
        </w:rPr>
        <w:t>在这个纲要的基础上，成立了</w:t>
      </w:r>
      <w:r>
        <w:rPr>
          <w:rFonts w:hint="eastAsia"/>
        </w:rPr>
        <w:t>7</w:t>
      </w:r>
      <w:r>
        <w:rPr>
          <w:rFonts w:hint="eastAsia"/>
        </w:rPr>
        <w:t>个工作组（分成</w:t>
      </w:r>
      <w:r>
        <w:rPr>
          <w:rFonts w:hint="eastAsia"/>
        </w:rPr>
        <w:t>33</w:t>
      </w:r>
      <w:r>
        <w:rPr>
          <w:rFonts w:hint="eastAsia"/>
        </w:rPr>
        <w:t>个小组）分别拟订各种政策和规章制度。这些工作组参阅了过去四五年里在世界银行、欧洲联盟和其他国际机构帮助下编写的在农业政策、潜力、前景和与农作物和畜牧生产有关的各种问题、农业工业、渔业、环境等领域的各种文件以及其他东欧国家在这些领域里的示范战略。</w:t>
      </w:r>
    </w:p>
    <w:p w:rsidR="00000000" w:rsidRDefault="00705E50">
      <w:pPr>
        <w:tabs>
          <w:tab w:val="left" w:pos="630"/>
        </w:tabs>
        <w:spacing w:after="240" w:line="360" w:lineRule="exact"/>
        <w:rPr>
          <w:rFonts w:hint="eastAsia"/>
        </w:rPr>
      </w:pPr>
      <w:r>
        <w:rPr>
          <w:rFonts w:hint="eastAsia"/>
        </w:rPr>
        <w:t>330.</w:t>
      </w:r>
      <w:r>
        <w:rPr>
          <w:rFonts w:hint="eastAsia"/>
        </w:rPr>
        <w:tab/>
      </w:r>
      <w:r>
        <w:rPr>
          <w:rFonts w:hint="eastAsia"/>
        </w:rPr>
        <w:t>在此期间，与来自农业系统各领域、农业大学、</w:t>
      </w:r>
      <w:r>
        <w:rPr>
          <w:rFonts w:hint="eastAsia"/>
        </w:rPr>
        <w:t>农业系统研究所、农业粮食工业、林业、渔业的科学家及这些领域的行业协会和工会的代表们进行了广泛磋商。战略文件草案最初在</w:t>
      </w:r>
      <w:r>
        <w:rPr>
          <w:rFonts w:hint="eastAsia"/>
        </w:rPr>
        <w:t>1998</w:t>
      </w:r>
      <w:r>
        <w:rPr>
          <w:rFonts w:hint="eastAsia"/>
        </w:rPr>
        <w:t>年</w:t>
      </w:r>
      <w:r>
        <w:rPr>
          <w:rFonts w:hint="eastAsia"/>
        </w:rPr>
        <w:t>4</w:t>
      </w:r>
      <w:r>
        <w:rPr>
          <w:rFonts w:hint="eastAsia"/>
        </w:rPr>
        <w:t>月提出，并且提交在当月举行的特别会议上进行讨论。</w:t>
      </w:r>
    </w:p>
    <w:p w:rsidR="00000000" w:rsidRDefault="00705E50">
      <w:pPr>
        <w:tabs>
          <w:tab w:val="left" w:pos="630"/>
        </w:tabs>
        <w:spacing w:after="240" w:line="360" w:lineRule="exact"/>
        <w:rPr>
          <w:rFonts w:hint="eastAsia"/>
        </w:rPr>
      </w:pPr>
      <w:r>
        <w:rPr>
          <w:rFonts w:hint="eastAsia"/>
        </w:rPr>
        <w:t>331.</w:t>
      </w:r>
      <w:r>
        <w:rPr>
          <w:rFonts w:hint="eastAsia"/>
        </w:rPr>
        <w:tab/>
      </w:r>
      <w:r>
        <w:rPr>
          <w:rFonts w:hint="eastAsia"/>
        </w:rPr>
        <w:t>同时，与世界银行、国际货币基金组织（货币基金组织）、联合国粮食及农业组织（粮农组织）、地中海高级农业国际研究中心（</w:t>
      </w:r>
      <w:r>
        <w:rPr>
          <w:rFonts w:hint="eastAsia"/>
        </w:rPr>
        <w:t>CIHEAM</w:t>
      </w:r>
      <w:r>
        <w:rPr>
          <w:rFonts w:hint="eastAsia"/>
        </w:rPr>
        <w:t>）和其他国际机构进行系统化的磋商，它们的建议在最终形成战略文件时得到考虑。</w:t>
      </w:r>
    </w:p>
    <w:p w:rsidR="00000000" w:rsidRDefault="00705E50">
      <w:pPr>
        <w:tabs>
          <w:tab w:val="left" w:pos="630"/>
        </w:tabs>
        <w:spacing w:after="240" w:line="360" w:lineRule="exact"/>
        <w:rPr>
          <w:rFonts w:hint="eastAsia"/>
        </w:rPr>
      </w:pPr>
      <w:r>
        <w:rPr>
          <w:rFonts w:hint="eastAsia"/>
        </w:rPr>
        <w:t>332.</w:t>
      </w:r>
      <w:r>
        <w:rPr>
          <w:rFonts w:hint="eastAsia"/>
        </w:rPr>
        <w:tab/>
      </w:r>
      <w:r>
        <w:rPr>
          <w:rFonts w:hint="eastAsia"/>
        </w:rPr>
        <w:t>《农业发展战略》是一个将要中长期使用的文件，但同时它又对即将在短期内采取的行动做出预测。机构间经济政策委员会也对</w:t>
      </w:r>
      <w:r>
        <w:rPr>
          <w:rFonts w:hint="eastAsia"/>
        </w:rPr>
        <w:t>这个《战略文件》草案进行了讨论。</w:t>
      </w:r>
    </w:p>
    <w:p w:rsidR="00000000" w:rsidRDefault="00705E50">
      <w:pPr>
        <w:pStyle w:val="21"/>
        <w:tabs>
          <w:tab w:val="left" w:pos="630"/>
        </w:tabs>
        <w:adjustRightInd w:val="0"/>
        <w:spacing w:beforeLines="0" w:before="0" w:afterLines="0" w:after="240" w:line="360" w:lineRule="exact"/>
        <w:textAlignment w:val="baseline"/>
        <w:rPr>
          <w:rFonts w:ascii="Times New Roman" w:eastAsia="SimHei" w:hAnsi="Times New Roman" w:hint="eastAsia"/>
          <w:kern w:val="0"/>
          <w:szCs w:val="20"/>
          <w:lang w:val="en-US"/>
        </w:rPr>
      </w:pPr>
      <w:r>
        <w:rPr>
          <w:rFonts w:ascii="Times New Roman" w:eastAsia="SimHei" w:hAnsi="Times New Roman" w:hint="eastAsia"/>
          <w:kern w:val="0"/>
          <w:szCs w:val="20"/>
          <w:lang w:val="en-US"/>
        </w:rPr>
        <w:t>（与粮食有关的）主要目标</w:t>
      </w:r>
    </w:p>
    <w:p w:rsidR="00000000" w:rsidRDefault="00705E50">
      <w:pPr>
        <w:tabs>
          <w:tab w:val="left" w:pos="630"/>
        </w:tabs>
        <w:spacing w:after="240" w:line="360" w:lineRule="exact"/>
        <w:rPr>
          <w:rFonts w:hint="eastAsia"/>
        </w:rPr>
      </w:pPr>
      <w:r>
        <w:rPr>
          <w:rFonts w:hint="eastAsia"/>
        </w:rPr>
        <w:t>333.</w:t>
      </w:r>
      <w:r>
        <w:rPr>
          <w:rFonts w:hint="eastAsia"/>
        </w:rPr>
        <w:tab/>
      </w:r>
      <w:r>
        <w:rPr>
          <w:rFonts w:hint="eastAsia"/>
        </w:rPr>
        <w:t>农业发展战略的主要目标如下：</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农业人口生活水平达到令人满意，特别是通过提高直接从事农业活动的人口的个人收入；</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在粮食的质量和数量两个方面保证国家的粮食安全。</w:t>
      </w:r>
    </w:p>
    <w:p w:rsidR="00000000" w:rsidRDefault="00705E50">
      <w:pPr>
        <w:tabs>
          <w:tab w:val="left" w:pos="630"/>
        </w:tabs>
        <w:spacing w:after="240" w:line="360" w:lineRule="exact"/>
        <w:rPr>
          <w:rFonts w:eastAsia="SimHei" w:hint="eastAsia"/>
          <w:sz w:val="24"/>
        </w:rPr>
      </w:pPr>
      <w:r>
        <w:rPr>
          <w:rFonts w:eastAsia="SimHei" w:hint="eastAsia"/>
          <w:sz w:val="24"/>
        </w:rPr>
        <w:t>食品工业</w:t>
      </w:r>
    </w:p>
    <w:p w:rsidR="00000000" w:rsidRDefault="00705E50">
      <w:pPr>
        <w:tabs>
          <w:tab w:val="left" w:pos="630"/>
        </w:tabs>
        <w:spacing w:after="240" w:line="360" w:lineRule="exact"/>
        <w:rPr>
          <w:rFonts w:hint="eastAsia"/>
        </w:rPr>
      </w:pPr>
      <w:r>
        <w:rPr>
          <w:rFonts w:hint="eastAsia"/>
        </w:rPr>
        <w:t>334.</w:t>
      </w:r>
      <w:r>
        <w:rPr>
          <w:rFonts w:hint="eastAsia"/>
        </w:rPr>
        <w:tab/>
      </w:r>
      <w:r>
        <w:rPr>
          <w:rFonts w:hint="eastAsia"/>
        </w:rPr>
        <w:t>食品工业有</w:t>
      </w:r>
      <w:r>
        <w:rPr>
          <w:rFonts w:hint="eastAsia"/>
        </w:rPr>
        <w:t>1 900</w:t>
      </w:r>
      <w:r>
        <w:rPr>
          <w:rFonts w:hint="eastAsia"/>
        </w:rPr>
        <w:t>个工厂和加工生产线，主要由中小企业组成。食品工业的总人口数量不大。国内食品消费逐年增加。阿尔巴尼亚是一个粮食进口大国，粮食出口很少。几乎本行业的所有部门都有贸易逆差。</w:t>
      </w:r>
    </w:p>
    <w:p w:rsidR="00000000" w:rsidRDefault="00705E50">
      <w:pPr>
        <w:tabs>
          <w:tab w:val="left" w:pos="630"/>
        </w:tabs>
        <w:spacing w:after="240" w:line="360" w:lineRule="exact"/>
        <w:rPr>
          <w:rFonts w:hint="eastAsia"/>
        </w:rPr>
      </w:pPr>
      <w:r>
        <w:rPr>
          <w:rFonts w:hint="eastAsia"/>
        </w:rPr>
        <w:t>335.</w:t>
      </w:r>
      <w:r>
        <w:rPr>
          <w:rFonts w:hint="eastAsia"/>
        </w:rPr>
        <w:tab/>
      </w:r>
      <w:r>
        <w:rPr>
          <w:rFonts w:hint="eastAsia"/>
        </w:rPr>
        <w:t>我国的过渡期与部分生产单位的生产严重下降和遭到破坏有关。生产下降受</w:t>
      </w:r>
      <w:r>
        <w:rPr>
          <w:rFonts w:hint="eastAsia"/>
        </w:rPr>
        <w:t>以下因素影响：</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由进口形成的竞争；</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农民直接向消费者销售大量农产品及家庭农场自己进行农产品部分加工；</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企业由于技术老化而中断活动；</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没有足够财力进行必要的技术革新，以及缺乏开展新活动的资金。</w:t>
      </w:r>
    </w:p>
    <w:p w:rsidR="00000000" w:rsidRDefault="00705E50">
      <w:pPr>
        <w:tabs>
          <w:tab w:val="left" w:pos="630"/>
        </w:tabs>
        <w:spacing w:after="240" w:line="360" w:lineRule="exact"/>
        <w:rPr>
          <w:rFonts w:hint="eastAsia"/>
        </w:rPr>
      </w:pPr>
      <w:r>
        <w:rPr>
          <w:rFonts w:hint="eastAsia"/>
        </w:rPr>
        <w:t>336.</w:t>
      </w:r>
      <w:r>
        <w:rPr>
          <w:rFonts w:hint="eastAsia"/>
        </w:rPr>
        <w:tab/>
      </w:r>
      <w:r>
        <w:rPr>
          <w:rFonts w:hint="eastAsia"/>
        </w:rPr>
        <w:t>但是，农业加工业是国家进行经济私有化进程的首批部门之一。截止</w:t>
      </w:r>
      <w:r>
        <w:rPr>
          <w:rFonts w:hint="eastAsia"/>
        </w:rPr>
        <w:t>1998</w:t>
      </w:r>
      <w:r>
        <w:rPr>
          <w:rFonts w:hint="eastAsia"/>
        </w:rPr>
        <w:t>年，私营部门占生产量的</w:t>
      </w:r>
      <w:r>
        <w:rPr>
          <w:rFonts w:hint="eastAsia"/>
        </w:rPr>
        <w:t>90%</w:t>
      </w:r>
      <w:r>
        <w:rPr>
          <w:rFonts w:hint="eastAsia"/>
        </w:rPr>
        <w:t>。但并非所有企业都已经恢复到它们以前的活动水平。</w:t>
      </w:r>
    </w:p>
    <w:p w:rsidR="00000000" w:rsidRDefault="00705E50">
      <w:pPr>
        <w:tabs>
          <w:tab w:val="left" w:pos="630"/>
        </w:tabs>
        <w:spacing w:after="240" w:line="360" w:lineRule="exact"/>
        <w:rPr>
          <w:rFonts w:hint="eastAsia"/>
        </w:rPr>
      </w:pPr>
      <w:r>
        <w:rPr>
          <w:rFonts w:hint="eastAsia"/>
        </w:rPr>
        <w:t>337.</w:t>
      </w:r>
      <w:r>
        <w:rPr>
          <w:rFonts w:hint="eastAsia"/>
        </w:rPr>
        <w:tab/>
      </w:r>
      <w:r>
        <w:rPr>
          <w:rFonts w:hint="eastAsia"/>
        </w:rPr>
        <w:t>对食品工业的投资主要是由阿尔巴尼亚投资商进行的，外国投资很少。目前现有的加工由分散的小规模加工生产线组成。其生产尚不能满足市场供应和竞争的质量和数量要求。</w:t>
      </w:r>
    </w:p>
    <w:p w:rsidR="00000000" w:rsidRDefault="00705E50">
      <w:pPr>
        <w:tabs>
          <w:tab w:val="left" w:pos="630"/>
        </w:tabs>
        <w:spacing w:after="240" w:line="360" w:lineRule="exact"/>
        <w:rPr>
          <w:rFonts w:hint="eastAsia"/>
        </w:rPr>
      </w:pPr>
      <w:r>
        <w:rPr>
          <w:rFonts w:hint="eastAsia"/>
        </w:rPr>
        <w:t>338.</w:t>
      </w:r>
      <w:r>
        <w:rPr>
          <w:rFonts w:hint="eastAsia"/>
        </w:rPr>
        <w:tab/>
      </w:r>
      <w:r>
        <w:rPr>
          <w:rFonts w:hint="eastAsia"/>
        </w:rPr>
        <w:t>虽然取决于在获得原材料方面的财政能力，但食品工业总体趋势是逐渐增长。面粉加工业、意大利面制品和面包工业、油脂工业（特别是橄榄油工业）、牛奶加工和收获后工业已经被确定为优先部门。另一方面，利润较高的行业来自卷烟、啤酒、葡萄酒和酒精饮料。</w:t>
      </w:r>
    </w:p>
    <w:p w:rsidR="00000000" w:rsidRDefault="00705E50">
      <w:pPr>
        <w:tabs>
          <w:tab w:val="left" w:pos="630"/>
        </w:tabs>
        <w:spacing w:after="240" w:line="360" w:lineRule="exact"/>
        <w:rPr>
          <w:rFonts w:eastAsia="SimHei" w:hint="eastAsia"/>
          <w:sz w:val="24"/>
        </w:rPr>
      </w:pPr>
      <w:r>
        <w:rPr>
          <w:rFonts w:eastAsia="SimHei" w:hint="eastAsia"/>
          <w:sz w:val="24"/>
        </w:rPr>
        <w:t>目标</w:t>
      </w:r>
    </w:p>
    <w:p w:rsidR="00000000" w:rsidRDefault="00705E50">
      <w:pPr>
        <w:tabs>
          <w:tab w:val="left" w:pos="630"/>
        </w:tabs>
        <w:spacing w:after="240" w:line="360" w:lineRule="exact"/>
        <w:rPr>
          <w:rFonts w:hint="eastAsia"/>
        </w:rPr>
      </w:pPr>
      <w:r>
        <w:rPr>
          <w:rFonts w:hint="eastAsia"/>
        </w:rPr>
        <w:t>339.</w:t>
      </w:r>
      <w:r>
        <w:rPr>
          <w:rFonts w:hint="eastAsia"/>
        </w:rPr>
        <w:tab/>
      </w:r>
      <w:r>
        <w:rPr>
          <w:rFonts w:hint="eastAsia"/>
        </w:rPr>
        <w:t>主要目标是：恢复工业，增加新的投资；继续开展建立适当法律框架的工作，增强劳动场所透明和可持续的管理环境，提高粮食管理的效率。</w:t>
      </w:r>
    </w:p>
    <w:p w:rsidR="00000000" w:rsidRDefault="00705E50">
      <w:pPr>
        <w:tabs>
          <w:tab w:val="left" w:pos="630"/>
        </w:tabs>
        <w:spacing w:after="240" w:line="360" w:lineRule="exact"/>
        <w:rPr>
          <w:rFonts w:eastAsia="SimHei" w:hint="eastAsia"/>
          <w:sz w:val="24"/>
        </w:rPr>
      </w:pPr>
      <w:r>
        <w:rPr>
          <w:rFonts w:eastAsia="SimHei" w:hint="eastAsia"/>
          <w:sz w:val="24"/>
        </w:rPr>
        <w:t>加工食品</w:t>
      </w:r>
    </w:p>
    <w:p w:rsidR="00000000" w:rsidRDefault="00705E50">
      <w:pPr>
        <w:tabs>
          <w:tab w:val="left" w:pos="630"/>
        </w:tabs>
        <w:spacing w:after="240" w:line="360" w:lineRule="exact"/>
        <w:rPr>
          <w:rFonts w:hint="eastAsia"/>
        </w:rPr>
      </w:pPr>
      <w:r>
        <w:rPr>
          <w:rFonts w:hint="eastAsia"/>
        </w:rPr>
        <w:t>340.</w:t>
      </w:r>
      <w:r>
        <w:rPr>
          <w:rFonts w:hint="eastAsia"/>
        </w:rPr>
        <w:tab/>
      </w:r>
      <w:r>
        <w:rPr>
          <w:rFonts w:hint="eastAsia"/>
        </w:rPr>
        <w:t>直接增加投资是提高生活水平的手段，目的在于：</w:t>
      </w:r>
    </w:p>
    <w:p w:rsidR="00000000" w:rsidRDefault="00705E50" w:rsidP="00705E50">
      <w:pPr>
        <w:tabs>
          <w:tab w:val="left" w:pos="630"/>
        </w:tabs>
        <w:spacing w:after="240" w:line="360" w:lineRule="exact"/>
        <w:ind w:leftChars="250" w:left="31680" w:hangingChars="300" w:firstLine="31680"/>
        <w:rPr>
          <w:rFonts w:hint="eastAsia"/>
        </w:rPr>
      </w:pPr>
      <w:r>
        <w:rPr>
          <w:rFonts w:hint="eastAsia"/>
        </w:rPr>
        <w:t>（</w:t>
      </w:r>
      <w:r>
        <w:rPr>
          <w:rFonts w:hint="eastAsia"/>
        </w:rPr>
        <w:t>a</w:t>
      </w:r>
      <w:r>
        <w:rPr>
          <w:rFonts w:hint="eastAsia"/>
        </w:rPr>
        <w:t>）</w:t>
      </w:r>
      <w:r>
        <w:rPr>
          <w:rFonts w:hint="eastAsia"/>
        </w:rPr>
        <w:tab/>
      </w:r>
      <w:r>
        <w:rPr>
          <w:rFonts w:hint="eastAsia"/>
        </w:rPr>
        <w:t>确定发展优先事项，支持食品工业重要部门恢复活力。</w:t>
      </w:r>
      <w:r>
        <w:rPr>
          <w:rFonts w:hint="eastAsia"/>
        </w:rPr>
        <w:t>在此方面，要对本工业在某些地区或全国各地的某些生产网络及可能实现的发展前景进行研究，逐步完成法律体制及制定在某些地区或全国各地发展本工业某些部门的发展方案；</w:t>
      </w:r>
    </w:p>
    <w:p w:rsidR="00000000" w:rsidRDefault="00705E50" w:rsidP="00705E50">
      <w:pPr>
        <w:tabs>
          <w:tab w:val="left" w:pos="630"/>
        </w:tabs>
        <w:spacing w:after="240" w:line="360" w:lineRule="exact"/>
        <w:ind w:leftChars="250" w:left="31680" w:hangingChars="300" w:firstLine="31680"/>
        <w:rPr>
          <w:rFonts w:hint="eastAsia"/>
        </w:rPr>
      </w:pPr>
      <w:r>
        <w:rPr>
          <w:rFonts w:hint="eastAsia"/>
        </w:rPr>
        <w:t>（</w:t>
      </w:r>
      <w:r>
        <w:rPr>
          <w:rFonts w:hint="eastAsia"/>
        </w:rPr>
        <w:t>b</w:t>
      </w:r>
      <w:r>
        <w:rPr>
          <w:rFonts w:hint="eastAsia"/>
        </w:rPr>
        <w:t>）</w:t>
      </w:r>
      <w:r>
        <w:rPr>
          <w:rFonts w:hint="eastAsia"/>
        </w:rPr>
        <w:tab/>
      </w:r>
      <w:r>
        <w:rPr>
          <w:rFonts w:hint="eastAsia"/>
        </w:rPr>
        <w:t>通过贷款支持投资。完善银行制度和重新为正常的耕作活动发放贷款，并在某些情况下通过向农业和畜牧部门提供优惠贷款，为确保在国内满足食品加工业所需原材料创造条件。这些投资主要针对牛奶加工及其副产品、谷物、资源保护、油等优先部门。</w:t>
      </w:r>
    </w:p>
    <w:p w:rsidR="00000000" w:rsidRDefault="00705E50">
      <w:pPr>
        <w:tabs>
          <w:tab w:val="left" w:pos="630"/>
        </w:tabs>
        <w:spacing w:after="240" w:line="360" w:lineRule="exact"/>
        <w:rPr>
          <w:rFonts w:eastAsia="SimHei" w:hint="eastAsia"/>
          <w:sz w:val="24"/>
        </w:rPr>
      </w:pPr>
      <w:r>
        <w:rPr>
          <w:rFonts w:eastAsia="SimHei" w:hint="eastAsia"/>
          <w:sz w:val="24"/>
        </w:rPr>
        <w:t>食品管理</w:t>
      </w:r>
    </w:p>
    <w:p w:rsidR="00000000" w:rsidRDefault="00705E50">
      <w:pPr>
        <w:tabs>
          <w:tab w:val="left" w:pos="630"/>
        </w:tabs>
        <w:spacing w:after="240" w:line="360" w:lineRule="exact"/>
        <w:rPr>
          <w:rFonts w:hint="eastAsia"/>
        </w:rPr>
      </w:pPr>
      <w:r>
        <w:rPr>
          <w:rFonts w:hint="eastAsia"/>
        </w:rPr>
        <w:t>341.</w:t>
      </w:r>
      <w:r>
        <w:rPr>
          <w:rFonts w:hint="eastAsia"/>
        </w:rPr>
        <w:tab/>
      </w:r>
      <w:r>
        <w:rPr>
          <w:rFonts w:hint="eastAsia"/>
        </w:rPr>
        <w:t>通过以下方式组织强大的、严格的和高效的国家粮食管理：</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逐步完成法律框架；</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提高粮食产品生产和海关质量管</w:t>
      </w:r>
      <w:r>
        <w:rPr>
          <w:rFonts w:hint="eastAsia"/>
        </w:rPr>
        <w:t>理；</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加强从事食品分析的实验室网络；</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鼓励和奖励生产商</w:t>
      </w:r>
      <w:r>
        <w:rPr>
          <w:rFonts w:hint="eastAsia"/>
        </w:rPr>
        <w:t>/</w:t>
      </w:r>
      <w:r>
        <w:rPr>
          <w:rFonts w:hint="eastAsia"/>
        </w:rPr>
        <w:t>贸易商生产和经营安全、优质的产品。鼓励成立生产商和贸易商协会，鼓励和支持消费者协会，提高公共信息透明度；</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向食品生产商和贸易商提供技术援助。</w:t>
      </w:r>
    </w:p>
    <w:p w:rsidR="00000000" w:rsidRDefault="00705E50">
      <w:pPr>
        <w:tabs>
          <w:tab w:val="left" w:pos="630"/>
        </w:tabs>
        <w:spacing w:after="240" w:line="360" w:lineRule="exact"/>
        <w:rPr>
          <w:rFonts w:hint="eastAsia"/>
        </w:rPr>
      </w:pPr>
      <w:r>
        <w:rPr>
          <w:rFonts w:hint="eastAsia"/>
        </w:rPr>
        <w:tab/>
      </w:r>
      <w:r>
        <w:rPr>
          <w:rFonts w:hint="eastAsia"/>
        </w:rPr>
        <w:t>在所有市场经济中，国家都有责任保护其公民健康，保障其安全，保护其消费者的权益，并且保护和维护环境。为此，我们必须完成有关法律的起草工作，使之逐步与欧洲联盟法律协调一致。</w:t>
      </w:r>
    </w:p>
    <w:p w:rsidR="00000000" w:rsidRDefault="00705E50">
      <w:pPr>
        <w:tabs>
          <w:tab w:val="left" w:pos="630"/>
        </w:tabs>
        <w:spacing w:after="240" w:line="360" w:lineRule="exact"/>
        <w:rPr>
          <w:rFonts w:hint="eastAsia"/>
        </w:rPr>
      </w:pPr>
      <w:r>
        <w:rPr>
          <w:rFonts w:hint="eastAsia"/>
        </w:rPr>
        <w:t>342.</w:t>
      </w:r>
      <w:r>
        <w:rPr>
          <w:rFonts w:hint="eastAsia"/>
        </w:rPr>
        <w:tab/>
      </w:r>
      <w:r>
        <w:rPr>
          <w:rFonts w:hint="eastAsia"/>
        </w:rPr>
        <w:t>国家食品质量管理首先要以本地生产的产品、生产过程为中心，其次是进口产品，提高海关质量管理效率，其长期目标是对食品原产地实施管理。</w:t>
      </w:r>
    </w:p>
    <w:p w:rsidR="00000000" w:rsidRDefault="00705E50">
      <w:pPr>
        <w:tabs>
          <w:tab w:val="left" w:pos="630"/>
        </w:tabs>
        <w:spacing w:after="240" w:line="360" w:lineRule="exact"/>
        <w:rPr>
          <w:rFonts w:hint="eastAsia"/>
        </w:rPr>
      </w:pPr>
      <w:r>
        <w:rPr>
          <w:rFonts w:hint="eastAsia"/>
        </w:rPr>
        <w:t>3</w:t>
      </w:r>
      <w:r>
        <w:rPr>
          <w:rFonts w:hint="eastAsia"/>
        </w:rPr>
        <w:t>43.</w:t>
      </w:r>
      <w:r>
        <w:rPr>
          <w:rFonts w:hint="eastAsia"/>
        </w:rPr>
        <w:tab/>
      </w:r>
      <w:r>
        <w:rPr>
          <w:rFonts w:hint="eastAsia"/>
        </w:rPr>
        <w:t>为此，要力求使食品管理以检查生产设施、保管和销售网络为目标。市场监督也要加强。另一方面，有关制度化及与财政部（税和关税）、司法部、内政部和地方当局进行合作与协调方面的工作也要做。还要增加与非政府组织之间有关本领域的协作。</w:t>
      </w:r>
    </w:p>
    <w:p w:rsidR="00000000" w:rsidRDefault="00705E50">
      <w:pPr>
        <w:tabs>
          <w:tab w:val="left" w:pos="630"/>
        </w:tabs>
        <w:spacing w:after="240" w:line="360" w:lineRule="exact"/>
        <w:rPr>
          <w:rFonts w:hint="eastAsia"/>
        </w:rPr>
      </w:pPr>
      <w:r>
        <w:rPr>
          <w:rFonts w:hint="eastAsia"/>
        </w:rPr>
        <w:t>344.</w:t>
      </w:r>
      <w:r>
        <w:rPr>
          <w:rFonts w:hint="eastAsia"/>
        </w:rPr>
        <w:tab/>
        <w:t>1998</w:t>
      </w:r>
      <w:r>
        <w:rPr>
          <w:rFonts w:hint="eastAsia"/>
        </w:rPr>
        <w:t>年，遭到破坏的实验室已经完成修复工作，并且配备了设备，（在都拉斯）建立了第一个地区食品管理实验室，并且还对全国食品管理中心——食品研究所进行了加强。</w:t>
      </w:r>
    </w:p>
    <w:p w:rsidR="00000000" w:rsidRDefault="00705E50">
      <w:pPr>
        <w:tabs>
          <w:tab w:val="left" w:pos="630"/>
        </w:tabs>
        <w:spacing w:after="240" w:line="360" w:lineRule="exact"/>
        <w:rPr>
          <w:rFonts w:hint="eastAsia"/>
        </w:rPr>
      </w:pPr>
      <w:r>
        <w:rPr>
          <w:rFonts w:hint="eastAsia"/>
        </w:rPr>
        <w:t>345.</w:t>
      </w:r>
      <w:r>
        <w:rPr>
          <w:rFonts w:hint="eastAsia"/>
        </w:rPr>
        <w:tab/>
      </w:r>
      <w:r>
        <w:rPr>
          <w:rFonts w:hint="eastAsia"/>
        </w:rPr>
        <w:t>农业和粮食部认为，对于本战略而言，为这些政策拟订支持性立法非常重要和必要。</w:t>
      </w:r>
    </w:p>
    <w:p w:rsidR="00000000" w:rsidRDefault="00705E50">
      <w:pPr>
        <w:tabs>
          <w:tab w:val="left" w:pos="630"/>
        </w:tabs>
        <w:spacing w:after="240" w:line="360" w:lineRule="exact"/>
        <w:rPr>
          <w:rFonts w:eastAsia="SimHei" w:hint="eastAsia"/>
          <w:sz w:val="24"/>
        </w:rPr>
      </w:pPr>
      <w:r>
        <w:rPr>
          <w:rFonts w:eastAsia="SimHei" w:hint="eastAsia"/>
          <w:sz w:val="24"/>
        </w:rPr>
        <w:t>住房权</w:t>
      </w:r>
    </w:p>
    <w:p w:rsidR="00000000" w:rsidRDefault="00705E50">
      <w:pPr>
        <w:tabs>
          <w:tab w:val="left" w:pos="630"/>
        </w:tabs>
        <w:spacing w:after="240" w:line="360" w:lineRule="exact"/>
        <w:rPr>
          <w:rFonts w:hint="eastAsia"/>
        </w:rPr>
      </w:pPr>
      <w:r>
        <w:rPr>
          <w:rFonts w:hint="eastAsia"/>
        </w:rPr>
        <w:t>346.</w:t>
      </w:r>
      <w:r>
        <w:rPr>
          <w:rFonts w:hint="eastAsia"/>
        </w:rPr>
        <w:tab/>
      </w:r>
      <w:r>
        <w:rPr>
          <w:rFonts w:hint="eastAsia"/>
        </w:rPr>
        <w:t>伴随着</w:t>
      </w:r>
      <w:r>
        <w:rPr>
          <w:rFonts w:hint="eastAsia"/>
        </w:rPr>
        <w:t>19</w:t>
      </w:r>
      <w:r>
        <w:rPr>
          <w:rFonts w:hint="eastAsia"/>
        </w:rPr>
        <w:t>90</w:t>
      </w:r>
      <w:r>
        <w:rPr>
          <w:rFonts w:hint="eastAsia"/>
        </w:rPr>
        <w:t>年代政治制度变革而来的是以引进自由市场机制为目标的结构性改革。这些改革也对住房部门产生影响，主要反映在国有房屋的私有化、租赁自由化和开始私人住房建设等方面，对非正规经济部门产生巨大影响。</w:t>
      </w:r>
    </w:p>
    <w:p w:rsidR="00000000" w:rsidRDefault="00705E50">
      <w:pPr>
        <w:tabs>
          <w:tab w:val="left" w:pos="630"/>
        </w:tabs>
        <w:spacing w:after="240" w:line="360" w:lineRule="exact"/>
        <w:rPr>
          <w:rFonts w:hint="eastAsia"/>
        </w:rPr>
      </w:pPr>
      <w:r>
        <w:rPr>
          <w:rFonts w:hint="eastAsia"/>
        </w:rPr>
        <w:t>347.</w:t>
      </w:r>
      <w:r>
        <w:rPr>
          <w:rFonts w:hint="eastAsia"/>
        </w:rPr>
        <w:tab/>
      </w:r>
      <w:r>
        <w:rPr>
          <w:rFonts w:hint="eastAsia"/>
        </w:rPr>
        <w:t>国家需要考虑提供住房的家庭被称为“无房户”，它们是指根据</w:t>
      </w:r>
      <w:r>
        <w:rPr>
          <w:rFonts w:hint="eastAsia"/>
        </w:rPr>
        <w:t>1992</w:t>
      </w:r>
      <w:r>
        <w:rPr>
          <w:rFonts w:hint="eastAsia"/>
        </w:rPr>
        <w:t>年</w:t>
      </w:r>
      <w:r>
        <w:rPr>
          <w:rFonts w:hint="eastAsia"/>
        </w:rPr>
        <w:t>12</w:t>
      </w:r>
      <w:r>
        <w:rPr>
          <w:rFonts w:hint="eastAsia"/>
        </w:rPr>
        <w:t>月</w:t>
      </w:r>
      <w:r>
        <w:rPr>
          <w:rFonts w:hint="eastAsia"/>
        </w:rPr>
        <w:t>23</w:t>
      </w:r>
      <w:r>
        <w:rPr>
          <w:rFonts w:hint="eastAsia"/>
        </w:rPr>
        <w:t>日“关于国有房屋私有化的”第</w:t>
      </w:r>
      <w:r>
        <w:rPr>
          <w:rFonts w:hint="eastAsia"/>
        </w:rPr>
        <w:t>7652</w:t>
      </w:r>
      <w:r>
        <w:rPr>
          <w:rFonts w:hint="eastAsia"/>
        </w:rPr>
        <w:t>号法律没有从房屋私有化中得到实惠的家庭，或已按当时规定的方式使房屋私有化的家庭（</w:t>
      </w:r>
      <w:r>
        <w:rPr>
          <w:rFonts w:hint="eastAsia"/>
        </w:rPr>
        <w:t>1993</w:t>
      </w:r>
      <w:r>
        <w:rPr>
          <w:rFonts w:hint="eastAsia"/>
        </w:rPr>
        <w:t>年</w:t>
      </w:r>
      <w:r>
        <w:rPr>
          <w:rFonts w:hint="eastAsia"/>
        </w:rPr>
        <w:t>1</w:t>
      </w:r>
      <w:r>
        <w:rPr>
          <w:rFonts w:hint="eastAsia"/>
        </w:rPr>
        <w:t>月</w:t>
      </w:r>
      <w:r>
        <w:rPr>
          <w:rFonts w:hint="eastAsia"/>
        </w:rPr>
        <w:t>29</w:t>
      </w:r>
      <w:r>
        <w:rPr>
          <w:rFonts w:hint="eastAsia"/>
        </w:rPr>
        <w:t>日“关于确定无房室标准的”第</w:t>
      </w:r>
      <w:r>
        <w:rPr>
          <w:rFonts w:hint="eastAsia"/>
        </w:rPr>
        <w:t>49</w:t>
      </w:r>
      <w:r>
        <w:rPr>
          <w:rFonts w:hint="eastAsia"/>
        </w:rPr>
        <w:t>号部长会议决定对无房户的定义进行了界定）。</w:t>
      </w:r>
    </w:p>
    <w:p w:rsidR="00000000" w:rsidRDefault="00705E50">
      <w:pPr>
        <w:tabs>
          <w:tab w:val="left" w:pos="630"/>
        </w:tabs>
        <w:spacing w:after="240" w:line="360" w:lineRule="exact"/>
        <w:rPr>
          <w:rFonts w:hint="eastAsia"/>
        </w:rPr>
      </w:pPr>
      <w:r>
        <w:rPr>
          <w:rFonts w:hint="eastAsia"/>
        </w:rPr>
        <w:t>348.</w:t>
      </w:r>
      <w:r>
        <w:rPr>
          <w:rFonts w:hint="eastAsia"/>
        </w:rPr>
        <w:tab/>
      </w:r>
      <w:r>
        <w:rPr>
          <w:rFonts w:hint="eastAsia"/>
        </w:rPr>
        <w:t>以下理由证明国</w:t>
      </w:r>
      <w:r>
        <w:rPr>
          <w:rFonts w:hint="eastAsia"/>
        </w:rPr>
        <w:t>家在上述期间在这方面进行干预是正确行为，并且支持国家干预：</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需要建立私人住房市场，这个市场是通过使</w:t>
      </w:r>
      <w:r>
        <w:rPr>
          <w:rFonts w:hint="eastAsia"/>
        </w:rPr>
        <w:t>220 000</w:t>
      </w:r>
      <w:r>
        <w:rPr>
          <w:rFonts w:hint="eastAsia"/>
        </w:rPr>
        <w:t>间国有住房私有化及通过为自由市场制定的自由政策完成的；</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削减房屋维修补贴，通过使家庭成为房屋主人，为房屋的更好维护创造条件；</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房屋几乎是免费私有化所依据的道德和政治规范以及国家对家庭做出的关于不能从住房私有化中谋利的承诺。</w:t>
      </w:r>
    </w:p>
    <w:p w:rsidR="00000000" w:rsidRDefault="00705E50">
      <w:pPr>
        <w:tabs>
          <w:tab w:val="left" w:pos="630"/>
        </w:tabs>
        <w:spacing w:after="240" w:line="360" w:lineRule="exact"/>
        <w:rPr>
          <w:rFonts w:hint="eastAsia"/>
        </w:rPr>
      </w:pPr>
      <w:r>
        <w:rPr>
          <w:rFonts w:hint="eastAsia"/>
        </w:rPr>
        <w:t>349.</w:t>
      </w:r>
      <w:r>
        <w:rPr>
          <w:rFonts w:hint="eastAsia"/>
        </w:rPr>
        <w:tab/>
      </w:r>
      <w:r>
        <w:rPr>
          <w:rFonts w:hint="eastAsia"/>
        </w:rPr>
        <w:t>这些政策产生的作用如下：</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私人住房市场活跃起来，考虑到新业主能够出售、租赁或将其房屋进行抵押贷款的现实情况；</w:t>
      </w:r>
    </w:p>
    <w:p w:rsidR="00000000" w:rsidRDefault="00705E50" w:rsidP="00705E50">
      <w:pPr>
        <w:numPr>
          <w:ilvl w:val="0"/>
          <w:numId w:val="1849"/>
        </w:numPr>
        <w:tabs>
          <w:tab w:val="clear" w:pos="840"/>
          <w:tab w:val="left" w:pos="1050"/>
        </w:tabs>
        <w:spacing w:after="240" w:line="340" w:lineRule="exact"/>
        <w:ind w:leftChars="300" w:left="31680"/>
        <w:rPr>
          <w:rFonts w:hint="eastAsia"/>
        </w:rPr>
      </w:pPr>
      <w:r>
        <w:rPr>
          <w:rFonts w:hint="eastAsia"/>
        </w:rPr>
        <w:t>由于针对私营部门的自由政策和由于人口的大量迁移，非正规住</w:t>
      </w:r>
      <w:r>
        <w:rPr>
          <w:rFonts w:hint="eastAsia"/>
        </w:rPr>
        <w:t>房市场繁荣起来；</w:t>
      </w:r>
    </w:p>
    <w:p w:rsidR="00000000" w:rsidRDefault="00705E50" w:rsidP="00705E50">
      <w:pPr>
        <w:numPr>
          <w:ilvl w:val="0"/>
          <w:numId w:val="1849"/>
        </w:numPr>
        <w:tabs>
          <w:tab w:val="clear" w:pos="840"/>
          <w:tab w:val="left" w:pos="1050"/>
        </w:tabs>
        <w:spacing w:after="240" w:line="340" w:lineRule="exact"/>
        <w:ind w:leftChars="300" w:left="31680"/>
        <w:rPr>
          <w:rFonts w:hint="eastAsia"/>
        </w:rPr>
      </w:pPr>
      <w:r>
        <w:rPr>
          <w:rFonts w:hint="eastAsia"/>
        </w:rPr>
        <w:t>由于缺少维护，已实现私有化的房屋的状况恶化。成为这些房屋业主的家庭已经不是并且也不打算继续成为这些房屋的业主，另一方面，许多这种家庭没有维持业主地位所需要的经济条件，也包括对房屋进行维护的义务；</w:t>
      </w:r>
    </w:p>
    <w:p w:rsidR="00000000" w:rsidRDefault="00705E50" w:rsidP="00705E50">
      <w:pPr>
        <w:numPr>
          <w:ilvl w:val="0"/>
          <w:numId w:val="1849"/>
        </w:numPr>
        <w:tabs>
          <w:tab w:val="clear" w:pos="840"/>
          <w:tab w:val="left" w:pos="1050"/>
        </w:tabs>
        <w:spacing w:after="240" w:line="340" w:lineRule="exact"/>
        <w:ind w:leftChars="300" w:left="31680"/>
        <w:rPr>
          <w:rFonts w:hint="eastAsia"/>
        </w:rPr>
      </w:pPr>
      <w:r>
        <w:rPr>
          <w:rFonts w:hint="eastAsia"/>
        </w:rPr>
        <w:t>由于需求量巨大而供应量有限，故一些主要城市自由市场上的房价飞涨；</w:t>
      </w:r>
    </w:p>
    <w:p w:rsidR="00000000" w:rsidRDefault="00705E50" w:rsidP="00705E50">
      <w:pPr>
        <w:numPr>
          <w:ilvl w:val="0"/>
          <w:numId w:val="1849"/>
        </w:numPr>
        <w:tabs>
          <w:tab w:val="clear" w:pos="840"/>
          <w:tab w:val="left" w:pos="1050"/>
        </w:tabs>
        <w:spacing w:after="240" w:line="340" w:lineRule="exact"/>
        <w:ind w:leftChars="300" w:left="31680"/>
        <w:rPr>
          <w:rFonts w:hint="eastAsia"/>
        </w:rPr>
      </w:pPr>
      <w:r>
        <w:rPr>
          <w:rFonts w:hint="eastAsia"/>
        </w:rPr>
        <w:t>不同社会群体获得住房的能力受到限制，如新组建的家庭、处于社会边缘地位的阶级等。</w:t>
      </w:r>
    </w:p>
    <w:p w:rsidR="00000000" w:rsidRDefault="00705E50">
      <w:pPr>
        <w:tabs>
          <w:tab w:val="left" w:pos="630"/>
        </w:tabs>
        <w:spacing w:after="240" w:line="360" w:lineRule="exact"/>
        <w:rPr>
          <w:rFonts w:hint="eastAsia"/>
        </w:rPr>
      </w:pPr>
      <w:r>
        <w:rPr>
          <w:rFonts w:hint="eastAsia"/>
        </w:rPr>
        <w:t>350.</w:t>
      </w:r>
      <w:r>
        <w:rPr>
          <w:rFonts w:hint="eastAsia"/>
        </w:rPr>
        <w:tab/>
      </w:r>
      <w:r>
        <w:rPr>
          <w:rFonts w:hint="eastAsia"/>
        </w:rPr>
        <w:t>在此期间，修建了</w:t>
      </w:r>
      <w:r>
        <w:rPr>
          <w:rFonts w:hint="eastAsia"/>
        </w:rPr>
        <w:t>11 000</w:t>
      </w:r>
      <w:r>
        <w:rPr>
          <w:rFonts w:hint="eastAsia"/>
        </w:rPr>
        <w:t>套住宅公寓，并且通过市场供给</w:t>
      </w:r>
      <w:r>
        <w:rPr>
          <w:rFonts w:hint="eastAsia"/>
        </w:rPr>
        <w:t>9 227</w:t>
      </w:r>
      <w:r>
        <w:rPr>
          <w:rFonts w:hint="eastAsia"/>
        </w:rPr>
        <w:t>个家庭。有</w:t>
      </w:r>
      <w:r>
        <w:rPr>
          <w:rFonts w:hint="eastAsia"/>
        </w:rPr>
        <w:t>2 274</w:t>
      </w:r>
      <w:r>
        <w:rPr>
          <w:rFonts w:hint="eastAsia"/>
        </w:rPr>
        <w:t>套公寓因法庭诉讼程序、占用、财政困难等原因造成中止合同。</w:t>
      </w:r>
    </w:p>
    <w:p w:rsidR="00000000" w:rsidRDefault="00705E50">
      <w:pPr>
        <w:tabs>
          <w:tab w:val="left" w:pos="630"/>
        </w:tabs>
        <w:spacing w:after="240" w:line="360" w:lineRule="exact"/>
        <w:rPr>
          <w:rFonts w:hint="eastAsia"/>
        </w:rPr>
      </w:pPr>
      <w:r>
        <w:rPr>
          <w:rFonts w:hint="eastAsia"/>
        </w:rPr>
        <w:t>351.</w:t>
      </w:r>
      <w:r>
        <w:rPr>
          <w:rFonts w:hint="eastAsia"/>
        </w:rPr>
        <w:tab/>
        <w:t>1992-2003</w:t>
      </w:r>
      <w:r>
        <w:rPr>
          <w:rFonts w:hint="eastAsia"/>
        </w:rPr>
        <w:t>年期间住宅融资来源包括：（</w:t>
      </w:r>
      <w:r>
        <w:rPr>
          <w:rFonts w:hint="eastAsia"/>
        </w:rPr>
        <w:t>a</w:t>
      </w:r>
      <w:r>
        <w:rPr>
          <w:rFonts w:hint="eastAsia"/>
        </w:rPr>
        <w:t>）国家预算，以投资新建房屋和发放住房补贴的形式，和（</w:t>
      </w:r>
      <w:r>
        <w:rPr>
          <w:rFonts w:hint="eastAsia"/>
        </w:rPr>
        <w:t>a</w:t>
      </w:r>
      <w:r>
        <w:rPr>
          <w:rFonts w:hint="eastAsia"/>
        </w:rPr>
        <w:t>）私人投资。</w:t>
      </w:r>
    </w:p>
    <w:p w:rsidR="00000000" w:rsidRDefault="00705E50">
      <w:pPr>
        <w:tabs>
          <w:tab w:val="left" w:pos="630"/>
        </w:tabs>
        <w:spacing w:after="240" w:line="360" w:lineRule="exact"/>
        <w:rPr>
          <w:rFonts w:eastAsia="SimHei" w:hint="eastAsia"/>
          <w:sz w:val="24"/>
        </w:rPr>
      </w:pPr>
      <w:r>
        <w:rPr>
          <w:rFonts w:eastAsia="SimHei" w:hint="eastAsia"/>
          <w:sz w:val="24"/>
        </w:rPr>
        <w:t>住房权平等</w:t>
      </w:r>
    </w:p>
    <w:p w:rsidR="00000000" w:rsidRDefault="00705E50">
      <w:pPr>
        <w:tabs>
          <w:tab w:val="left" w:pos="630"/>
        </w:tabs>
        <w:spacing w:after="240" w:line="360" w:lineRule="exact"/>
        <w:rPr>
          <w:rFonts w:hint="eastAsia"/>
        </w:rPr>
      </w:pPr>
      <w:r>
        <w:rPr>
          <w:rFonts w:hint="eastAsia"/>
        </w:rPr>
        <w:t>352.</w:t>
      </w:r>
      <w:r>
        <w:rPr>
          <w:rFonts w:hint="eastAsia"/>
        </w:rPr>
        <w:tab/>
      </w:r>
      <w:r>
        <w:rPr>
          <w:rFonts w:hint="eastAsia"/>
        </w:rPr>
        <w:t>按照现有住房政策，各类无房户都要平等对待，不考虑其社会和经济地位。这一政策是建立在未从房屋私有化中得到实惠的家庭住房待遇“平等”的基础之上。在这种政策内，没有确定处于社会边缘地位的群体。我们必须提到一些规范性法规已经获得通过的事实，其中规定，对具有孤儿、失明、残疾等特殊情况的二类群体应予以特别优待。</w:t>
      </w:r>
    </w:p>
    <w:p w:rsidR="00000000" w:rsidRDefault="00705E50">
      <w:pPr>
        <w:tabs>
          <w:tab w:val="left" w:pos="630"/>
        </w:tabs>
        <w:spacing w:after="240" w:line="360" w:lineRule="exact"/>
        <w:jc w:val="center"/>
        <w:rPr>
          <w:rFonts w:ascii="SimHei" w:eastAsia="SimHei" w:hint="eastAsia"/>
        </w:rPr>
      </w:pPr>
      <w:r>
        <w:rPr>
          <w:rFonts w:ascii="SimHei" w:eastAsia="SimHei" w:hint="eastAsia"/>
        </w:rPr>
        <w:t>表</w:t>
      </w:r>
      <w:r>
        <w:rPr>
          <w:rFonts w:ascii="SimHei" w:eastAsia="SimHei"/>
        </w:rPr>
        <w:t>37</w:t>
      </w:r>
      <w:r>
        <w:rPr>
          <w:rFonts w:ascii="SimHei" w:eastAsia="SimHei" w:hint="eastAsia"/>
        </w:rPr>
        <w:br/>
      </w:r>
      <w:r>
        <w:rPr>
          <w:rFonts w:ascii="SimHei" w:eastAsia="SimHei" w:hint="eastAsia"/>
        </w:rPr>
        <w:t>无适当住房的人数（</w:t>
      </w:r>
      <w:r>
        <w:rPr>
          <w:rFonts w:ascii="SimHei" w:eastAsia="SimHei"/>
        </w:rPr>
        <w:t>2003</w:t>
      </w:r>
      <w:r>
        <w:rPr>
          <w:rFonts w:ascii="SimHei" w:eastAsia="SimHei" w:hint="eastAsia"/>
        </w:rPr>
        <w:t>年）</w:t>
      </w:r>
    </w:p>
    <w:tbl>
      <w:tblPr>
        <w:tblW w:w="4934" w:type="pct"/>
        <w:tblInd w:w="108" w:type="dxa"/>
        <w:tblCellMar>
          <w:left w:w="0" w:type="dxa"/>
          <w:bottom w:w="113" w:type="dxa"/>
          <w:right w:w="0" w:type="dxa"/>
        </w:tblCellMar>
        <w:tblLook w:val="0000" w:firstRow="0" w:lastRow="0" w:firstColumn="0" w:lastColumn="0" w:noHBand="0" w:noVBand="0"/>
      </w:tblPr>
      <w:tblGrid>
        <w:gridCol w:w="719"/>
        <w:gridCol w:w="1574"/>
        <w:gridCol w:w="943"/>
        <w:gridCol w:w="943"/>
        <w:gridCol w:w="943"/>
        <w:gridCol w:w="943"/>
        <w:gridCol w:w="943"/>
        <w:gridCol w:w="943"/>
        <w:gridCol w:w="945"/>
        <w:gridCol w:w="945"/>
      </w:tblGrid>
      <w:tr w:rsidR="00000000">
        <w:trPr>
          <w:cantSplit/>
          <w:tblHeader/>
        </w:trPr>
        <w:tc>
          <w:tcPr>
            <w:tcW w:w="366" w:type="pct"/>
            <w:vMerge w:val="restart"/>
            <w:tcBorders>
              <w:top w:val="single" w:sz="4" w:space="0" w:color="auto"/>
              <w:left w:val="single" w:sz="4" w:space="0" w:color="auto"/>
              <w:right w:val="single" w:sz="4" w:space="0" w:color="auto"/>
            </w:tcBorders>
            <w:tcMar>
              <w:top w:w="15" w:type="dxa"/>
              <w:left w:w="108" w:type="dxa"/>
              <w:bottom w:w="0" w:type="dxa"/>
              <w:right w:w="15" w:type="dxa"/>
            </w:tcMar>
            <w:vAlign w:val="center"/>
          </w:tcPr>
          <w:p w:rsidR="00000000" w:rsidRDefault="00705E50">
            <w:pPr>
              <w:tabs>
                <w:tab w:val="left" w:pos="630"/>
              </w:tabs>
              <w:spacing w:after="120" w:line="320" w:lineRule="exact"/>
              <w:jc w:val="center"/>
              <w:rPr>
                <w:rFonts w:eastAsia="SimHei" w:hint="eastAsia"/>
                <w:sz w:val="18"/>
              </w:rPr>
            </w:pPr>
            <w:r>
              <w:rPr>
                <w:rFonts w:eastAsia="SimHei" w:hint="eastAsia"/>
                <w:sz w:val="18"/>
              </w:rPr>
              <w:t>序号</w:t>
            </w:r>
          </w:p>
        </w:tc>
        <w:tc>
          <w:tcPr>
            <w:tcW w:w="800" w:type="pct"/>
            <w:vMerge w:val="restart"/>
            <w:tcBorders>
              <w:top w:val="single" w:sz="4" w:space="0" w:color="auto"/>
              <w:left w:val="nil"/>
              <w:right w:val="single" w:sz="4" w:space="0" w:color="auto"/>
            </w:tcBorders>
            <w:tcMar>
              <w:top w:w="15" w:type="dxa"/>
              <w:left w:w="108" w:type="dxa"/>
              <w:bottom w:w="0" w:type="dxa"/>
              <w:right w:w="15" w:type="dxa"/>
            </w:tcMar>
            <w:vAlign w:val="center"/>
          </w:tcPr>
          <w:p w:rsidR="00000000" w:rsidRDefault="00705E50">
            <w:pPr>
              <w:pStyle w:val="Header"/>
              <w:pBdr>
                <w:bottom w:val="none" w:sz="0" w:space="0" w:color="auto"/>
              </w:pBdr>
              <w:tabs>
                <w:tab w:val="clear" w:pos="4320"/>
                <w:tab w:val="clear" w:pos="8640"/>
                <w:tab w:val="left" w:pos="630"/>
              </w:tabs>
              <w:spacing w:after="120" w:line="320" w:lineRule="exact"/>
              <w:rPr>
                <w:rFonts w:eastAsia="SimHei" w:hint="eastAsia"/>
              </w:rPr>
            </w:pPr>
            <w:r>
              <w:rPr>
                <w:rFonts w:eastAsia="SimHei" w:hint="eastAsia"/>
              </w:rPr>
              <w:t>地方政府机构</w:t>
            </w:r>
          </w:p>
        </w:tc>
        <w:tc>
          <w:tcPr>
            <w:tcW w:w="958" w:type="pct"/>
            <w:gridSpan w:val="2"/>
            <w:tcBorders>
              <w:top w:val="single" w:sz="4" w:space="0" w:color="auto"/>
              <w:left w:val="nil"/>
              <w:right w:val="single" w:sz="4" w:space="0" w:color="auto"/>
            </w:tcBorders>
            <w:tcMar>
              <w:top w:w="15" w:type="dxa"/>
              <w:left w:w="108" w:type="dxa"/>
              <w:bottom w:w="0" w:type="dxa"/>
              <w:right w:w="15" w:type="dxa"/>
            </w:tcMar>
            <w:vAlign w:val="center"/>
          </w:tcPr>
          <w:p w:rsidR="00000000" w:rsidRDefault="00705E50">
            <w:pPr>
              <w:pStyle w:val="a3"/>
              <w:tabs>
                <w:tab w:val="left" w:pos="630"/>
              </w:tabs>
              <w:adjustRightInd w:val="0"/>
              <w:spacing w:after="120" w:line="320" w:lineRule="exact"/>
              <w:jc w:val="center"/>
              <w:textAlignment w:val="baseline"/>
              <w:rPr>
                <w:rFonts w:eastAsia="SimHei" w:hint="eastAsia"/>
                <w:kern w:val="0"/>
                <w:szCs w:val="20"/>
              </w:rPr>
            </w:pPr>
            <w:r>
              <w:rPr>
                <w:rFonts w:eastAsia="SimHei" w:hint="eastAsia"/>
                <w:kern w:val="0"/>
                <w:szCs w:val="20"/>
              </w:rPr>
              <w:t>家</w:t>
            </w:r>
            <w:r>
              <w:rPr>
                <w:rFonts w:eastAsia="SimHei" w:hint="eastAsia"/>
                <w:kern w:val="0"/>
                <w:szCs w:val="20"/>
              </w:rPr>
              <w:t>庭和无房人数，按本单位分列</w:t>
            </w:r>
          </w:p>
        </w:tc>
        <w:tc>
          <w:tcPr>
            <w:tcW w:w="958" w:type="pct"/>
            <w:gridSpan w:val="2"/>
            <w:tcBorders>
              <w:top w:val="single" w:sz="4" w:space="0" w:color="auto"/>
              <w:left w:val="nil"/>
              <w:right w:val="single" w:sz="4" w:space="0" w:color="auto"/>
            </w:tcBorders>
            <w:tcMar>
              <w:top w:w="15" w:type="dxa"/>
              <w:left w:w="108" w:type="dxa"/>
              <w:bottom w:w="0" w:type="dxa"/>
              <w:right w:w="15" w:type="dxa"/>
            </w:tcMar>
            <w:vAlign w:val="center"/>
          </w:tcPr>
          <w:p w:rsidR="00000000" w:rsidRDefault="00705E50">
            <w:pPr>
              <w:tabs>
                <w:tab w:val="left" w:pos="630"/>
              </w:tabs>
              <w:spacing w:after="120" w:line="320" w:lineRule="exact"/>
              <w:jc w:val="center"/>
              <w:rPr>
                <w:rFonts w:eastAsia="SimHei" w:hint="eastAsia"/>
                <w:sz w:val="18"/>
              </w:rPr>
            </w:pPr>
            <w:r>
              <w:rPr>
                <w:rFonts w:eastAsia="SimHei" w:hint="eastAsia"/>
                <w:sz w:val="18"/>
              </w:rPr>
              <w:t>无房户和人数</w:t>
            </w:r>
            <w:r>
              <w:rPr>
                <w:rFonts w:eastAsia="SimHei"/>
                <w:sz w:val="18"/>
              </w:rPr>
              <w:br/>
            </w:r>
            <w:r>
              <w:rPr>
                <w:rFonts w:eastAsia="SimHei" w:hint="eastAsia"/>
                <w:sz w:val="18"/>
              </w:rPr>
              <w:t>（要求扩建）</w:t>
            </w:r>
          </w:p>
        </w:tc>
        <w:tc>
          <w:tcPr>
            <w:tcW w:w="958" w:type="pct"/>
            <w:gridSpan w:val="2"/>
            <w:tcBorders>
              <w:top w:val="single" w:sz="4" w:space="0" w:color="auto"/>
              <w:left w:val="nil"/>
              <w:right w:val="single" w:sz="4" w:space="0" w:color="auto"/>
            </w:tcBorders>
            <w:tcMar>
              <w:top w:w="15" w:type="dxa"/>
              <w:left w:w="108" w:type="dxa"/>
              <w:bottom w:w="0" w:type="dxa"/>
              <w:right w:w="15" w:type="dxa"/>
            </w:tcMar>
            <w:vAlign w:val="center"/>
          </w:tcPr>
          <w:p w:rsidR="00000000" w:rsidRDefault="00705E50">
            <w:pPr>
              <w:pStyle w:val="a3"/>
              <w:tabs>
                <w:tab w:val="left" w:pos="630"/>
              </w:tabs>
              <w:adjustRightInd w:val="0"/>
              <w:spacing w:after="120" w:line="320" w:lineRule="exact"/>
              <w:jc w:val="center"/>
              <w:textAlignment w:val="baseline"/>
              <w:rPr>
                <w:rFonts w:eastAsia="SimHei" w:hint="eastAsia"/>
                <w:kern w:val="0"/>
                <w:szCs w:val="20"/>
              </w:rPr>
            </w:pPr>
            <w:r>
              <w:rPr>
                <w:rFonts w:eastAsia="SimHei" w:hint="eastAsia"/>
                <w:kern w:val="0"/>
                <w:szCs w:val="20"/>
              </w:rPr>
              <w:t>住在非法建筑内的</w:t>
            </w:r>
            <w:r>
              <w:rPr>
                <w:rFonts w:eastAsia="SimHei"/>
                <w:kern w:val="0"/>
                <w:szCs w:val="20"/>
              </w:rPr>
              <w:br/>
            </w:r>
            <w:r>
              <w:rPr>
                <w:rFonts w:eastAsia="SimHei" w:hint="eastAsia"/>
                <w:kern w:val="0"/>
                <w:szCs w:val="20"/>
              </w:rPr>
              <w:t>家庭数量</w:t>
            </w:r>
          </w:p>
        </w:tc>
        <w:tc>
          <w:tcPr>
            <w:tcW w:w="959" w:type="pct"/>
            <w:gridSpan w:val="2"/>
            <w:tcBorders>
              <w:top w:val="single" w:sz="4" w:space="0" w:color="auto"/>
              <w:left w:val="nil"/>
              <w:right w:val="single" w:sz="4" w:space="0" w:color="auto"/>
            </w:tcBorders>
            <w:tcMar>
              <w:top w:w="15" w:type="dxa"/>
              <w:left w:w="108" w:type="dxa"/>
              <w:bottom w:w="0" w:type="dxa"/>
              <w:right w:w="15" w:type="dxa"/>
            </w:tcMar>
            <w:vAlign w:val="center"/>
          </w:tcPr>
          <w:p w:rsidR="00000000" w:rsidRDefault="00705E50">
            <w:pPr>
              <w:tabs>
                <w:tab w:val="left" w:pos="630"/>
              </w:tabs>
              <w:spacing w:after="120" w:line="320" w:lineRule="exact"/>
              <w:jc w:val="center"/>
              <w:rPr>
                <w:rFonts w:eastAsia="SimHei" w:hint="eastAsia"/>
                <w:sz w:val="18"/>
              </w:rPr>
            </w:pPr>
            <w:r>
              <w:rPr>
                <w:rFonts w:eastAsia="SimHei" w:hint="eastAsia"/>
                <w:sz w:val="18"/>
              </w:rPr>
              <w:t>等待本地分房的</w:t>
            </w:r>
            <w:r>
              <w:rPr>
                <w:rFonts w:eastAsia="SimHei"/>
                <w:sz w:val="18"/>
              </w:rPr>
              <w:br/>
            </w:r>
            <w:r>
              <w:rPr>
                <w:rFonts w:eastAsia="SimHei" w:hint="eastAsia"/>
                <w:sz w:val="18"/>
              </w:rPr>
              <w:t>家庭和人数</w:t>
            </w:r>
          </w:p>
        </w:tc>
      </w:tr>
      <w:tr w:rsidR="00000000">
        <w:trPr>
          <w:cantSplit/>
          <w:tblHeader/>
        </w:trPr>
        <w:tc>
          <w:tcPr>
            <w:tcW w:w="366" w:type="pct"/>
            <w:vMerge/>
            <w:tcBorders>
              <w:left w:val="single" w:sz="4" w:space="0" w:color="auto"/>
              <w:bottom w:val="single" w:sz="4" w:space="0" w:color="auto"/>
              <w:right w:val="single" w:sz="4" w:space="0" w:color="auto"/>
            </w:tcBorders>
            <w:tcMar>
              <w:top w:w="15" w:type="dxa"/>
              <w:left w:w="108" w:type="dxa"/>
              <w:bottom w:w="0" w:type="dxa"/>
              <w:right w:w="15" w:type="dxa"/>
            </w:tcMar>
            <w:vAlign w:val="center"/>
          </w:tcPr>
          <w:p w:rsidR="00000000" w:rsidRDefault="00705E50">
            <w:pPr>
              <w:tabs>
                <w:tab w:val="left" w:pos="630"/>
              </w:tabs>
              <w:spacing w:after="120" w:line="320" w:lineRule="exact"/>
              <w:jc w:val="center"/>
              <w:rPr>
                <w:rFonts w:eastAsia="SimHei"/>
                <w:sz w:val="18"/>
              </w:rPr>
            </w:pPr>
          </w:p>
        </w:tc>
        <w:tc>
          <w:tcPr>
            <w:tcW w:w="800" w:type="pct"/>
            <w:vMerge/>
            <w:tcBorders>
              <w:left w:val="nil"/>
              <w:bottom w:val="single" w:sz="4" w:space="0" w:color="auto"/>
              <w:right w:val="single" w:sz="4" w:space="0" w:color="auto"/>
            </w:tcBorders>
            <w:tcMar>
              <w:top w:w="15" w:type="dxa"/>
              <w:left w:w="108" w:type="dxa"/>
              <w:bottom w:w="0" w:type="dxa"/>
              <w:right w:w="15" w:type="dxa"/>
            </w:tcMar>
            <w:vAlign w:val="center"/>
          </w:tcPr>
          <w:p w:rsidR="00000000" w:rsidRDefault="00705E50">
            <w:pPr>
              <w:tabs>
                <w:tab w:val="left" w:pos="630"/>
              </w:tabs>
              <w:spacing w:after="120" w:line="320" w:lineRule="exact"/>
              <w:jc w:val="center"/>
              <w:rPr>
                <w:rFonts w:eastAsia="SimHei"/>
                <w:sz w:val="18"/>
              </w:rPr>
            </w:pPr>
          </w:p>
        </w:tc>
        <w:tc>
          <w:tcPr>
            <w:tcW w:w="479" w:type="pct"/>
            <w:tcBorders>
              <w:top w:val="single" w:sz="4" w:space="0" w:color="auto"/>
              <w:left w:val="nil"/>
              <w:bottom w:val="single" w:sz="4" w:space="0" w:color="auto"/>
              <w:right w:val="single" w:sz="4" w:space="0" w:color="auto"/>
            </w:tcBorders>
            <w:tcMar>
              <w:top w:w="15" w:type="dxa"/>
              <w:left w:w="108" w:type="dxa"/>
              <w:bottom w:w="0" w:type="dxa"/>
              <w:right w:w="15" w:type="dxa"/>
            </w:tcMar>
            <w:vAlign w:val="center"/>
          </w:tcPr>
          <w:p w:rsidR="00000000" w:rsidRDefault="00705E50">
            <w:pPr>
              <w:tabs>
                <w:tab w:val="left" w:pos="630"/>
              </w:tabs>
              <w:spacing w:after="120" w:line="320" w:lineRule="exact"/>
              <w:jc w:val="center"/>
              <w:rPr>
                <w:rFonts w:eastAsia="SimHei" w:hint="eastAsia"/>
                <w:sz w:val="18"/>
                <w:lang w:val="fr-FR"/>
              </w:rPr>
            </w:pPr>
            <w:r>
              <w:rPr>
                <w:rFonts w:eastAsia="SimHei" w:hint="eastAsia"/>
                <w:sz w:val="18"/>
                <w:lang w:val="fr-FR"/>
              </w:rPr>
              <w:t>家庭</w:t>
            </w:r>
          </w:p>
        </w:tc>
        <w:tc>
          <w:tcPr>
            <w:tcW w:w="479" w:type="pct"/>
            <w:tcBorders>
              <w:top w:val="single" w:sz="4" w:space="0" w:color="auto"/>
              <w:left w:val="nil"/>
              <w:bottom w:val="single" w:sz="4" w:space="0" w:color="auto"/>
              <w:right w:val="single" w:sz="4" w:space="0" w:color="auto"/>
            </w:tcBorders>
            <w:tcMar>
              <w:top w:w="15" w:type="dxa"/>
              <w:left w:w="108" w:type="dxa"/>
              <w:bottom w:w="0" w:type="dxa"/>
              <w:right w:w="15" w:type="dxa"/>
            </w:tcMar>
            <w:vAlign w:val="center"/>
          </w:tcPr>
          <w:p w:rsidR="00000000" w:rsidRDefault="00705E50">
            <w:pPr>
              <w:tabs>
                <w:tab w:val="left" w:pos="630"/>
              </w:tabs>
              <w:spacing w:after="120" w:line="320" w:lineRule="exact"/>
              <w:jc w:val="center"/>
              <w:rPr>
                <w:rFonts w:eastAsia="SimHei" w:hint="eastAsia"/>
                <w:sz w:val="18"/>
                <w:lang w:val="fr-FR"/>
              </w:rPr>
            </w:pPr>
            <w:r>
              <w:rPr>
                <w:rFonts w:eastAsia="SimHei" w:hint="eastAsia"/>
                <w:sz w:val="18"/>
                <w:lang w:val="fr-FR"/>
              </w:rPr>
              <w:t>人</w:t>
            </w:r>
          </w:p>
        </w:tc>
        <w:tc>
          <w:tcPr>
            <w:tcW w:w="479" w:type="pct"/>
            <w:tcBorders>
              <w:top w:val="single" w:sz="4" w:space="0" w:color="auto"/>
              <w:left w:val="nil"/>
              <w:bottom w:val="single" w:sz="4" w:space="0" w:color="auto"/>
              <w:right w:val="single" w:sz="4" w:space="0" w:color="auto"/>
            </w:tcBorders>
            <w:tcMar>
              <w:top w:w="15" w:type="dxa"/>
              <w:left w:w="108" w:type="dxa"/>
              <w:bottom w:w="0" w:type="dxa"/>
              <w:right w:w="15" w:type="dxa"/>
            </w:tcMar>
            <w:vAlign w:val="center"/>
          </w:tcPr>
          <w:p w:rsidR="00000000" w:rsidRDefault="00705E50">
            <w:pPr>
              <w:tabs>
                <w:tab w:val="left" w:pos="630"/>
              </w:tabs>
              <w:spacing w:after="120" w:line="320" w:lineRule="exact"/>
              <w:jc w:val="center"/>
              <w:rPr>
                <w:rFonts w:eastAsia="SimHei" w:hint="eastAsia"/>
                <w:sz w:val="18"/>
                <w:lang w:val="fr-FR"/>
              </w:rPr>
            </w:pPr>
            <w:r>
              <w:rPr>
                <w:rFonts w:eastAsia="SimHei" w:hint="eastAsia"/>
                <w:sz w:val="18"/>
                <w:lang w:val="fr-FR"/>
              </w:rPr>
              <w:t>家庭</w:t>
            </w:r>
          </w:p>
        </w:tc>
        <w:tc>
          <w:tcPr>
            <w:tcW w:w="479" w:type="pct"/>
            <w:tcBorders>
              <w:top w:val="single" w:sz="4" w:space="0" w:color="auto"/>
              <w:left w:val="nil"/>
              <w:bottom w:val="single" w:sz="4" w:space="0" w:color="auto"/>
              <w:right w:val="single" w:sz="4" w:space="0" w:color="auto"/>
            </w:tcBorders>
            <w:tcMar>
              <w:top w:w="15" w:type="dxa"/>
              <w:left w:w="108" w:type="dxa"/>
              <w:bottom w:w="0" w:type="dxa"/>
              <w:right w:w="15" w:type="dxa"/>
            </w:tcMar>
            <w:vAlign w:val="center"/>
          </w:tcPr>
          <w:p w:rsidR="00000000" w:rsidRDefault="00705E50">
            <w:pPr>
              <w:tabs>
                <w:tab w:val="left" w:pos="630"/>
              </w:tabs>
              <w:spacing w:after="120" w:line="320" w:lineRule="exact"/>
              <w:jc w:val="center"/>
              <w:rPr>
                <w:rFonts w:eastAsia="SimHei" w:hint="eastAsia"/>
                <w:sz w:val="18"/>
                <w:lang w:val="fr-FR"/>
              </w:rPr>
            </w:pPr>
            <w:r>
              <w:rPr>
                <w:rFonts w:eastAsia="SimHei" w:hint="eastAsia"/>
                <w:sz w:val="18"/>
                <w:lang w:val="fr-FR"/>
              </w:rPr>
              <w:t>人</w:t>
            </w:r>
          </w:p>
        </w:tc>
        <w:tc>
          <w:tcPr>
            <w:tcW w:w="479" w:type="pct"/>
            <w:tcBorders>
              <w:top w:val="single" w:sz="4" w:space="0" w:color="auto"/>
              <w:left w:val="nil"/>
              <w:bottom w:val="single" w:sz="4" w:space="0" w:color="auto"/>
              <w:right w:val="single" w:sz="4" w:space="0" w:color="auto"/>
            </w:tcBorders>
            <w:tcMar>
              <w:top w:w="15" w:type="dxa"/>
              <w:left w:w="108" w:type="dxa"/>
              <w:bottom w:w="0" w:type="dxa"/>
              <w:right w:w="15" w:type="dxa"/>
            </w:tcMar>
            <w:vAlign w:val="center"/>
          </w:tcPr>
          <w:p w:rsidR="00000000" w:rsidRDefault="00705E50">
            <w:pPr>
              <w:tabs>
                <w:tab w:val="left" w:pos="630"/>
              </w:tabs>
              <w:spacing w:after="120" w:line="320" w:lineRule="exact"/>
              <w:jc w:val="center"/>
              <w:rPr>
                <w:rFonts w:eastAsia="SimHei" w:hint="eastAsia"/>
                <w:sz w:val="18"/>
                <w:lang w:val="fr-FR"/>
              </w:rPr>
            </w:pPr>
            <w:r>
              <w:rPr>
                <w:rFonts w:eastAsia="SimHei" w:hint="eastAsia"/>
                <w:sz w:val="18"/>
                <w:lang w:val="fr-FR"/>
              </w:rPr>
              <w:t>家庭</w:t>
            </w:r>
          </w:p>
        </w:tc>
        <w:tc>
          <w:tcPr>
            <w:tcW w:w="479" w:type="pct"/>
            <w:tcBorders>
              <w:top w:val="single" w:sz="4" w:space="0" w:color="auto"/>
              <w:left w:val="nil"/>
              <w:bottom w:val="single" w:sz="4" w:space="0" w:color="auto"/>
              <w:right w:val="single" w:sz="4" w:space="0" w:color="auto"/>
            </w:tcBorders>
            <w:tcMar>
              <w:top w:w="15" w:type="dxa"/>
              <w:left w:w="108" w:type="dxa"/>
              <w:bottom w:w="0" w:type="dxa"/>
              <w:right w:w="15" w:type="dxa"/>
            </w:tcMar>
            <w:vAlign w:val="center"/>
          </w:tcPr>
          <w:p w:rsidR="00000000" w:rsidRDefault="00705E50">
            <w:pPr>
              <w:tabs>
                <w:tab w:val="left" w:pos="630"/>
              </w:tabs>
              <w:spacing w:after="120" w:line="320" w:lineRule="exact"/>
              <w:jc w:val="center"/>
              <w:rPr>
                <w:rFonts w:eastAsia="SimHei" w:hint="eastAsia"/>
                <w:sz w:val="18"/>
                <w:lang w:val="fr-FR"/>
              </w:rPr>
            </w:pPr>
            <w:r>
              <w:rPr>
                <w:rFonts w:eastAsia="SimHei" w:hint="eastAsia"/>
                <w:sz w:val="18"/>
                <w:lang w:val="fr-FR"/>
              </w:rPr>
              <w:t>人</w:t>
            </w:r>
          </w:p>
        </w:tc>
        <w:tc>
          <w:tcPr>
            <w:tcW w:w="480" w:type="pct"/>
            <w:tcBorders>
              <w:top w:val="single" w:sz="4" w:space="0" w:color="auto"/>
              <w:left w:val="nil"/>
              <w:bottom w:val="single" w:sz="4" w:space="0" w:color="auto"/>
              <w:right w:val="single" w:sz="4" w:space="0" w:color="auto"/>
            </w:tcBorders>
            <w:tcMar>
              <w:top w:w="15" w:type="dxa"/>
              <w:left w:w="108" w:type="dxa"/>
              <w:bottom w:w="0" w:type="dxa"/>
              <w:right w:w="15" w:type="dxa"/>
            </w:tcMar>
            <w:vAlign w:val="center"/>
          </w:tcPr>
          <w:p w:rsidR="00000000" w:rsidRDefault="00705E50">
            <w:pPr>
              <w:tabs>
                <w:tab w:val="left" w:pos="630"/>
              </w:tabs>
              <w:spacing w:after="120" w:line="320" w:lineRule="exact"/>
              <w:jc w:val="center"/>
              <w:rPr>
                <w:rFonts w:eastAsia="SimHei" w:hint="eastAsia"/>
                <w:sz w:val="18"/>
                <w:lang w:val="fr-FR"/>
              </w:rPr>
            </w:pPr>
            <w:r>
              <w:rPr>
                <w:rFonts w:eastAsia="SimHei" w:hint="eastAsia"/>
                <w:sz w:val="18"/>
                <w:lang w:val="fr-FR"/>
              </w:rPr>
              <w:t>家庭</w:t>
            </w:r>
          </w:p>
        </w:tc>
        <w:tc>
          <w:tcPr>
            <w:tcW w:w="480" w:type="pct"/>
            <w:tcBorders>
              <w:top w:val="single" w:sz="4" w:space="0" w:color="auto"/>
              <w:left w:val="nil"/>
              <w:bottom w:val="single" w:sz="4" w:space="0" w:color="auto"/>
              <w:right w:val="single" w:sz="4" w:space="0" w:color="auto"/>
            </w:tcBorders>
            <w:tcMar>
              <w:top w:w="15" w:type="dxa"/>
              <w:left w:w="108" w:type="dxa"/>
              <w:bottom w:w="0" w:type="dxa"/>
              <w:right w:w="15" w:type="dxa"/>
            </w:tcMar>
            <w:vAlign w:val="center"/>
          </w:tcPr>
          <w:p w:rsidR="00000000" w:rsidRDefault="00705E50">
            <w:pPr>
              <w:tabs>
                <w:tab w:val="left" w:pos="630"/>
              </w:tabs>
              <w:spacing w:after="120" w:line="320" w:lineRule="exact"/>
              <w:jc w:val="center"/>
              <w:rPr>
                <w:rFonts w:eastAsia="SimHei" w:hint="eastAsia"/>
                <w:sz w:val="18"/>
                <w:lang w:val="fr-FR"/>
              </w:rPr>
            </w:pPr>
            <w:r>
              <w:rPr>
                <w:rFonts w:eastAsia="SimHei" w:hint="eastAsia"/>
                <w:sz w:val="18"/>
                <w:lang w:val="fr-FR"/>
              </w:rPr>
              <w:t>人</w:t>
            </w:r>
          </w:p>
        </w:tc>
      </w:tr>
      <w:tr w:rsidR="00000000">
        <w:tc>
          <w:tcPr>
            <w:tcW w:w="366" w:type="pct"/>
            <w:tcBorders>
              <w:top w:val="single" w:sz="4" w:space="0" w:color="auto"/>
              <w:left w:val="single" w:sz="4" w:space="0" w:color="auto"/>
              <w:right w:val="single" w:sz="4" w:space="0" w:color="auto"/>
            </w:tcBorders>
            <w:tcMar>
              <w:top w:w="15" w:type="dxa"/>
              <w:left w:w="15" w:type="dxa"/>
              <w:bottom w:w="0" w:type="dxa"/>
              <w:right w:w="15" w:type="dxa"/>
            </w:tcMar>
            <w:vAlign w:val="center"/>
          </w:tcPr>
          <w:p w:rsidR="00000000" w:rsidRDefault="00705E50">
            <w:pPr>
              <w:pStyle w:val="Header"/>
              <w:pBdr>
                <w:bottom w:val="none" w:sz="0" w:space="0" w:color="auto"/>
              </w:pBdr>
              <w:tabs>
                <w:tab w:val="clear" w:pos="4320"/>
                <w:tab w:val="clear" w:pos="8640"/>
                <w:tab w:val="left" w:pos="630"/>
              </w:tabs>
              <w:spacing w:after="120" w:line="320" w:lineRule="exact"/>
              <w:rPr>
                <w:rFonts w:hint="eastAsia"/>
                <w:lang w:val="fr-FR"/>
              </w:rPr>
            </w:pPr>
            <w:r>
              <w:rPr>
                <w:rFonts w:hint="eastAsia"/>
                <w:lang w:val="fr-FR"/>
              </w:rPr>
              <w:t>一、</w:t>
            </w:r>
          </w:p>
        </w:tc>
        <w:tc>
          <w:tcPr>
            <w:tcW w:w="800" w:type="pct"/>
            <w:tcBorders>
              <w:top w:val="single" w:sz="4" w:space="0" w:color="auto"/>
              <w:left w:val="nil"/>
              <w:right w:val="single" w:sz="4" w:space="0" w:color="auto"/>
            </w:tcBorders>
            <w:tcMar>
              <w:top w:w="15" w:type="dxa"/>
              <w:left w:w="15" w:type="dxa"/>
              <w:bottom w:w="0" w:type="dxa"/>
              <w:right w:w="15" w:type="dxa"/>
            </w:tcMar>
            <w:vAlign w:val="center"/>
          </w:tcPr>
          <w:p w:rsidR="00000000" w:rsidRDefault="00705E50" w:rsidP="00705E50">
            <w:pPr>
              <w:tabs>
                <w:tab w:val="left" w:pos="630"/>
              </w:tabs>
              <w:spacing w:after="120" w:line="320" w:lineRule="exact"/>
              <w:ind w:leftChars="50" w:left="31680"/>
              <w:rPr>
                <w:rFonts w:hint="eastAsia"/>
                <w:sz w:val="18"/>
                <w:lang w:val="nl-NL"/>
              </w:rPr>
            </w:pPr>
            <w:r>
              <w:rPr>
                <w:sz w:val="18"/>
                <w:lang w:val="nl-NL"/>
              </w:rPr>
              <w:t>吉诺卡斯特</w:t>
            </w:r>
            <w:r>
              <w:rPr>
                <w:rFonts w:hint="eastAsia"/>
                <w:sz w:val="18"/>
                <w:lang w:val="nl-NL"/>
              </w:rPr>
              <w:t>州</w:t>
            </w:r>
          </w:p>
        </w:tc>
        <w:tc>
          <w:tcPr>
            <w:tcW w:w="479" w:type="pct"/>
            <w:tcBorders>
              <w:top w:val="single" w:sz="4" w:space="0" w:color="auto"/>
              <w:left w:val="nil"/>
              <w:right w:val="single" w:sz="4" w:space="0" w:color="auto"/>
            </w:tcBorders>
            <w:tcMar>
              <w:top w:w="15" w:type="dxa"/>
              <w:left w:w="15" w:type="dxa"/>
              <w:bottom w:w="0" w:type="dxa"/>
              <w:right w:w="15" w:type="dxa"/>
            </w:tcMar>
            <w:vAlign w:val="center"/>
          </w:tcPr>
          <w:p w:rsidR="00000000" w:rsidRDefault="00705E50" w:rsidP="00705E50">
            <w:pPr>
              <w:tabs>
                <w:tab w:val="left" w:pos="630"/>
              </w:tabs>
              <w:spacing w:after="120" w:line="320" w:lineRule="exact"/>
              <w:ind w:rightChars="100" w:right="31680"/>
              <w:jc w:val="right"/>
              <w:rPr>
                <w:sz w:val="18"/>
                <w:lang w:val="nl-NL"/>
              </w:rPr>
            </w:pPr>
            <w:r>
              <w:rPr>
                <w:sz w:val="18"/>
                <w:lang w:val="nl-NL"/>
              </w:rPr>
              <w:t>1 023</w:t>
            </w:r>
          </w:p>
        </w:tc>
        <w:tc>
          <w:tcPr>
            <w:tcW w:w="479" w:type="pct"/>
            <w:tcBorders>
              <w:top w:val="single" w:sz="4" w:space="0" w:color="auto"/>
              <w:left w:val="nil"/>
              <w:right w:val="single" w:sz="4" w:space="0" w:color="auto"/>
            </w:tcBorders>
            <w:tcMar>
              <w:top w:w="15" w:type="dxa"/>
              <w:left w:w="15" w:type="dxa"/>
              <w:bottom w:w="0" w:type="dxa"/>
              <w:right w:w="15" w:type="dxa"/>
            </w:tcMar>
            <w:vAlign w:val="center"/>
          </w:tcPr>
          <w:p w:rsidR="00000000" w:rsidRDefault="00705E50" w:rsidP="00705E50">
            <w:pPr>
              <w:tabs>
                <w:tab w:val="left" w:pos="630"/>
              </w:tabs>
              <w:spacing w:after="120" w:line="320" w:lineRule="exact"/>
              <w:ind w:rightChars="100" w:right="31680"/>
              <w:jc w:val="right"/>
              <w:rPr>
                <w:sz w:val="18"/>
                <w:lang w:val="nl-NL"/>
              </w:rPr>
            </w:pPr>
            <w:r>
              <w:rPr>
                <w:sz w:val="18"/>
                <w:lang w:val="nl-NL"/>
              </w:rPr>
              <w:t>3 060</w:t>
            </w:r>
          </w:p>
        </w:tc>
        <w:tc>
          <w:tcPr>
            <w:tcW w:w="479" w:type="pct"/>
            <w:tcBorders>
              <w:top w:val="single" w:sz="4" w:space="0" w:color="auto"/>
              <w:left w:val="nil"/>
              <w:right w:val="single" w:sz="4" w:space="0" w:color="auto"/>
            </w:tcBorders>
            <w:tcMar>
              <w:top w:w="15" w:type="dxa"/>
              <w:left w:w="15" w:type="dxa"/>
              <w:bottom w:w="0" w:type="dxa"/>
              <w:right w:w="15" w:type="dxa"/>
            </w:tcMar>
            <w:vAlign w:val="center"/>
          </w:tcPr>
          <w:p w:rsidR="00000000" w:rsidRDefault="00705E50" w:rsidP="00705E50">
            <w:pPr>
              <w:tabs>
                <w:tab w:val="left" w:pos="630"/>
              </w:tabs>
              <w:spacing w:after="120" w:line="320" w:lineRule="exact"/>
              <w:ind w:rightChars="100" w:right="31680"/>
              <w:jc w:val="right"/>
              <w:rPr>
                <w:sz w:val="18"/>
                <w:lang w:val="nl-NL"/>
              </w:rPr>
            </w:pPr>
            <w:r>
              <w:rPr>
                <w:sz w:val="18"/>
                <w:lang w:val="nl-NL"/>
              </w:rPr>
              <w:t>530</w:t>
            </w:r>
          </w:p>
        </w:tc>
        <w:tc>
          <w:tcPr>
            <w:tcW w:w="479" w:type="pct"/>
            <w:tcBorders>
              <w:top w:val="single" w:sz="4" w:space="0" w:color="auto"/>
              <w:left w:val="nil"/>
              <w:right w:val="single" w:sz="4" w:space="0" w:color="auto"/>
            </w:tcBorders>
            <w:tcMar>
              <w:top w:w="15" w:type="dxa"/>
              <w:left w:w="15" w:type="dxa"/>
              <w:bottom w:w="0" w:type="dxa"/>
              <w:right w:w="15" w:type="dxa"/>
            </w:tcMar>
            <w:vAlign w:val="center"/>
          </w:tcPr>
          <w:p w:rsidR="00000000" w:rsidRDefault="00705E50" w:rsidP="00705E50">
            <w:pPr>
              <w:tabs>
                <w:tab w:val="left" w:pos="630"/>
              </w:tabs>
              <w:spacing w:after="120" w:line="320" w:lineRule="exact"/>
              <w:ind w:rightChars="100" w:right="31680"/>
              <w:jc w:val="right"/>
              <w:rPr>
                <w:sz w:val="18"/>
                <w:lang w:val="nl-NL"/>
              </w:rPr>
            </w:pPr>
            <w:r>
              <w:rPr>
                <w:sz w:val="18"/>
                <w:lang w:val="nl-NL"/>
              </w:rPr>
              <w:t>1 727</w:t>
            </w:r>
          </w:p>
        </w:tc>
        <w:tc>
          <w:tcPr>
            <w:tcW w:w="479" w:type="pct"/>
            <w:tcBorders>
              <w:top w:val="single" w:sz="4" w:space="0" w:color="auto"/>
              <w:left w:val="nil"/>
              <w:right w:val="single" w:sz="4" w:space="0" w:color="auto"/>
            </w:tcBorders>
            <w:tcMar>
              <w:top w:w="15" w:type="dxa"/>
              <w:left w:w="15" w:type="dxa"/>
              <w:bottom w:w="0" w:type="dxa"/>
              <w:right w:w="15" w:type="dxa"/>
            </w:tcMar>
            <w:vAlign w:val="center"/>
          </w:tcPr>
          <w:p w:rsidR="00000000" w:rsidRDefault="00705E50" w:rsidP="00705E50">
            <w:pPr>
              <w:tabs>
                <w:tab w:val="left" w:pos="630"/>
              </w:tabs>
              <w:spacing w:after="120" w:line="320" w:lineRule="exact"/>
              <w:ind w:rightChars="100" w:right="31680"/>
              <w:jc w:val="right"/>
              <w:rPr>
                <w:sz w:val="18"/>
                <w:lang w:val="nl-NL"/>
              </w:rPr>
            </w:pPr>
            <w:r>
              <w:rPr>
                <w:sz w:val="18"/>
                <w:lang w:val="nl-NL"/>
              </w:rPr>
              <w:t>20</w:t>
            </w:r>
          </w:p>
        </w:tc>
        <w:tc>
          <w:tcPr>
            <w:tcW w:w="479" w:type="pct"/>
            <w:tcBorders>
              <w:top w:val="single" w:sz="4" w:space="0" w:color="auto"/>
              <w:left w:val="nil"/>
              <w:right w:val="single" w:sz="4" w:space="0" w:color="auto"/>
            </w:tcBorders>
            <w:tcMar>
              <w:top w:w="15" w:type="dxa"/>
              <w:left w:w="15" w:type="dxa"/>
              <w:bottom w:w="0" w:type="dxa"/>
              <w:right w:w="15" w:type="dxa"/>
            </w:tcMar>
            <w:vAlign w:val="center"/>
          </w:tcPr>
          <w:p w:rsidR="00000000" w:rsidRDefault="00705E50" w:rsidP="00705E50">
            <w:pPr>
              <w:tabs>
                <w:tab w:val="left" w:pos="630"/>
              </w:tabs>
              <w:spacing w:after="120" w:line="320" w:lineRule="exact"/>
              <w:ind w:rightChars="100" w:right="31680"/>
              <w:jc w:val="right"/>
              <w:rPr>
                <w:sz w:val="18"/>
                <w:lang w:val="nl-NL"/>
              </w:rPr>
            </w:pPr>
            <w:r>
              <w:rPr>
                <w:sz w:val="18"/>
                <w:lang w:val="nl-NL"/>
              </w:rPr>
              <w:t>27</w:t>
            </w:r>
          </w:p>
        </w:tc>
        <w:tc>
          <w:tcPr>
            <w:tcW w:w="480" w:type="pct"/>
            <w:tcBorders>
              <w:top w:val="single" w:sz="4" w:space="0" w:color="auto"/>
              <w:left w:val="nil"/>
              <w:right w:val="single" w:sz="4" w:space="0" w:color="auto"/>
            </w:tcBorders>
            <w:tcMar>
              <w:top w:w="15" w:type="dxa"/>
              <w:left w:w="15" w:type="dxa"/>
              <w:bottom w:w="0" w:type="dxa"/>
              <w:right w:w="15" w:type="dxa"/>
            </w:tcMar>
            <w:vAlign w:val="center"/>
          </w:tcPr>
          <w:p w:rsidR="00000000" w:rsidRDefault="00705E50" w:rsidP="00705E50">
            <w:pPr>
              <w:tabs>
                <w:tab w:val="left" w:pos="630"/>
              </w:tabs>
              <w:spacing w:after="120" w:line="320" w:lineRule="exact"/>
              <w:ind w:rightChars="100" w:right="31680"/>
              <w:jc w:val="right"/>
              <w:rPr>
                <w:sz w:val="18"/>
                <w:lang w:val="nl-NL"/>
              </w:rPr>
            </w:pPr>
          </w:p>
        </w:tc>
        <w:tc>
          <w:tcPr>
            <w:tcW w:w="480" w:type="pct"/>
            <w:tcBorders>
              <w:top w:val="single" w:sz="4" w:space="0" w:color="auto"/>
              <w:left w:val="nil"/>
              <w:right w:val="single" w:sz="4" w:space="0" w:color="auto"/>
            </w:tcBorders>
            <w:tcMar>
              <w:top w:w="15" w:type="dxa"/>
              <w:left w:w="15" w:type="dxa"/>
              <w:bottom w:w="0" w:type="dxa"/>
              <w:right w:w="15" w:type="dxa"/>
            </w:tcMar>
            <w:vAlign w:val="center"/>
          </w:tcPr>
          <w:p w:rsidR="00000000" w:rsidRDefault="00705E50" w:rsidP="00705E50">
            <w:pPr>
              <w:tabs>
                <w:tab w:val="left" w:pos="630"/>
              </w:tabs>
              <w:spacing w:after="120" w:line="320" w:lineRule="exact"/>
              <w:ind w:rightChars="100" w:right="31680"/>
              <w:jc w:val="right"/>
              <w:rPr>
                <w:sz w:val="18"/>
                <w:lang w:val="nl-NL"/>
              </w:rPr>
            </w:pPr>
          </w:p>
        </w:tc>
      </w:tr>
      <w:tr w:rsidR="00000000">
        <w:tc>
          <w:tcPr>
            <w:tcW w:w="366" w:type="pct"/>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705E50">
            <w:pPr>
              <w:pStyle w:val="Header"/>
              <w:pBdr>
                <w:bottom w:val="none" w:sz="0" w:space="0" w:color="auto"/>
              </w:pBdr>
              <w:tabs>
                <w:tab w:val="clear" w:pos="4320"/>
                <w:tab w:val="clear" w:pos="8640"/>
                <w:tab w:val="left" w:pos="630"/>
              </w:tabs>
              <w:spacing w:after="120" w:line="320" w:lineRule="exact"/>
              <w:rPr>
                <w:lang w:val="nl-NL"/>
              </w:rPr>
            </w:pPr>
            <w:r>
              <w:rPr>
                <w:lang w:val="nl-NL"/>
              </w:rPr>
              <w:t>1.</w:t>
            </w:r>
          </w:p>
        </w:tc>
        <w:tc>
          <w:tcPr>
            <w:tcW w:w="80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20" w:lineRule="exact"/>
              <w:ind w:leftChars="50" w:left="31680"/>
              <w:rPr>
                <w:sz w:val="18"/>
                <w:lang w:val="nl-NL"/>
              </w:rPr>
            </w:pPr>
            <w:r>
              <w:rPr>
                <w:sz w:val="18"/>
                <w:lang w:val="nl-NL"/>
              </w:rPr>
              <w:t>吉诺卡斯特</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20" w:lineRule="exact"/>
              <w:ind w:rightChars="100" w:right="31680"/>
              <w:jc w:val="right"/>
              <w:rPr>
                <w:sz w:val="18"/>
                <w:lang w:val="nl-NL"/>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20" w:lineRule="exact"/>
              <w:ind w:rightChars="100" w:right="31680"/>
              <w:jc w:val="right"/>
              <w:rPr>
                <w:sz w:val="18"/>
                <w:lang w:val="nl-NL"/>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20" w:lineRule="exact"/>
              <w:ind w:rightChars="100" w:right="31680"/>
              <w:jc w:val="right"/>
              <w:rPr>
                <w:sz w:val="18"/>
                <w:lang w:val="nl-NL"/>
              </w:rPr>
            </w:pPr>
            <w:r>
              <w:rPr>
                <w:sz w:val="18"/>
                <w:lang w:val="nl-NL"/>
              </w:rPr>
              <w:t>509</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20" w:lineRule="exact"/>
              <w:ind w:rightChars="100" w:right="31680"/>
              <w:jc w:val="right"/>
              <w:rPr>
                <w:sz w:val="18"/>
                <w:lang w:val="nl-NL"/>
              </w:rPr>
            </w:pPr>
            <w:r>
              <w:rPr>
                <w:sz w:val="18"/>
                <w:lang w:val="nl-NL"/>
              </w:rPr>
              <w:t>1 727</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20" w:lineRule="exact"/>
              <w:ind w:rightChars="100" w:right="31680"/>
              <w:jc w:val="right"/>
              <w:rPr>
                <w:sz w:val="18"/>
                <w:lang w:val="nl-NL"/>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20" w:lineRule="exact"/>
              <w:ind w:rightChars="100" w:right="31680"/>
              <w:jc w:val="right"/>
              <w:rPr>
                <w:sz w:val="18"/>
                <w:lang w:val="nl-NL"/>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20" w:lineRule="exact"/>
              <w:ind w:rightChars="100" w:right="31680"/>
              <w:jc w:val="right"/>
              <w:rPr>
                <w:sz w:val="18"/>
                <w:lang w:val="nl-NL"/>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20" w:lineRule="exact"/>
              <w:ind w:rightChars="100" w:right="31680"/>
              <w:jc w:val="right"/>
              <w:rPr>
                <w:sz w:val="18"/>
                <w:lang w:val="nl-NL"/>
              </w:rPr>
            </w:pPr>
          </w:p>
        </w:tc>
      </w:tr>
      <w:tr w:rsidR="00000000">
        <w:tc>
          <w:tcPr>
            <w:tcW w:w="366" w:type="pct"/>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20" w:lineRule="exact"/>
              <w:jc w:val="center"/>
              <w:rPr>
                <w:sz w:val="18"/>
                <w:lang w:val="nl-NL"/>
              </w:rPr>
            </w:pPr>
            <w:r>
              <w:rPr>
                <w:sz w:val="18"/>
                <w:lang w:val="nl-NL"/>
              </w:rPr>
              <w:t>2.</w:t>
            </w:r>
          </w:p>
        </w:tc>
        <w:tc>
          <w:tcPr>
            <w:tcW w:w="80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20" w:lineRule="exact"/>
              <w:ind w:leftChars="50" w:left="31680"/>
              <w:rPr>
                <w:rFonts w:hint="eastAsia"/>
                <w:sz w:val="18"/>
                <w:lang w:val="nl-NL"/>
              </w:rPr>
            </w:pPr>
            <w:r>
              <w:rPr>
                <w:rFonts w:hint="eastAsia"/>
                <w:sz w:val="18"/>
                <w:lang w:val="nl-NL"/>
              </w:rPr>
              <w:t>佩尔梅特</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20" w:lineRule="exact"/>
              <w:ind w:rightChars="100" w:right="31680"/>
              <w:jc w:val="right"/>
              <w:rPr>
                <w:sz w:val="18"/>
                <w:lang w:val="nl-NL"/>
              </w:rPr>
            </w:pPr>
            <w:r>
              <w:rPr>
                <w:sz w:val="18"/>
                <w:lang w:val="nl-NL"/>
              </w:rPr>
              <w:t>406</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20" w:lineRule="exact"/>
              <w:ind w:rightChars="100" w:right="31680"/>
              <w:jc w:val="right"/>
              <w:rPr>
                <w:sz w:val="18"/>
                <w:lang w:val="nl-NL"/>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20" w:lineRule="exact"/>
              <w:ind w:rightChars="100" w:right="31680"/>
              <w:jc w:val="right"/>
              <w:rPr>
                <w:sz w:val="18"/>
                <w:lang w:val="nl-NL"/>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20" w:lineRule="exact"/>
              <w:ind w:rightChars="100" w:right="31680"/>
              <w:jc w:val="right"/>
              <w:rPr>
                <w:sz w:val="18"/>
                <w:lang w:val="nl-NL"/>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20" w:lineRule="exact"/>
              <w:ind w:rightChars="100" w:right="31680"/>
              <w:jc w:val="right"/>
              <w:rPr>
                <w:sz w:val="18"/>
                <w:lang w:val="nl-NL"/>
              </w:rPr>
            </w:pPr>
            <w:r>
              <w:rPr>
                <w:sz w:val="18"/>
                <w:lang w:val="nl-NL"/>
              </w:rPr>
              <w:t>5</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20" w:lineRule="exact"/>
              <w:ind w:rightChars="100" w:right="31680"/>
              <w:jc w:val="right"/>
              <w:rPr>
                <w:sz w:val="18"/>
                <w:lang w:val="nl-NL"/>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20" w:lineRule="exact"/>
              <w:ind w:rightChars="100" w:right="31680"/>
              <w:jc w:val="right"/>
              <w:rPr>
                <w:sz w:val="18"/>
                <w:lang w:val="nl-NL"/>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20" w:lineRule="exact"/>
              <w:ind w:rightChars="100" w:right="31680"/>
              <w:jc w:val="right"/>
              <w:rPr>
                <w:sz w:val="18"/>
                <w:lang w:val="nl-NL"/>
              </w:rPr>
            </w:pPr>
          </w:p>
        </w:tc>
      </w:tr>
      <w:tr w:rsidR="00000000">
        <w:tc>
          <w:tcPr>
            <w:tcW w:w="366" w:type="pct"/>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20" w:lineRule="exact"/>
              <w:jc w:val="center"/>
              <w:rPr>
                <w:sz w:val="18"/>
                <w:lang w:val="nl-NL"/>
              </w:rPr>
            </w:pPr>
            <w:r>
              <w:rPr>
                <w:sz w:val="18"/>
                <w:lang w:val="nl-NL"/>
              </w:rPr>
              <w:t>3.</w:t>
            </w:r>
          </w:p>
        </w:tc>
        <w:tc>
          <w:tcPr>
            <w:tcW w:w="80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20" w:lineRule="exact"/>
              <w:ind w:leftChars="50" w:left="31680"/>
              <w:rPr>
                <w:sz w:val="18"/>
                <w:lang w:val="nl-NL"/>
              </w:rPr>
            </w:pPr>
            <w:r>
              <w:rPr>
                <w:sz w:val="18"/>
                <w:lang w:val="nl-NL"/>
              </w:rPr>
              <w:t>台佩莱纳</w:t>
            </w:r>
            <w:r>
              <w:rPr>
                <w:sz w:val="18"/>
                <w:lang w:val="nl-NL"/>
              </w:rPr>
              <w:t xml:space="preserve"> </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20" w:lineRule="exact"/>
              <w:ind w:rightChars="100" w:right="31680"/>
              <w:jc w:val="right"/>
              <w:rPr>
                <w:sz w:val="18"/>
                <w:lang w:val="nl-NL"/>
              </w:rPr>
            </w:pPr>
            <w:r>
              <w:rPr>
                <w:sz w:val="18"/>
                <w:lang w:val="nl-NL"/>
              </w:rPr>
              <w:t>280</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20" w:lineRule="exact"/>
              <w:ind w:rightChars="100" w:right="31680"/>
              <w:jc w:val="right"/>
              <w:rPr>
                <w:sz w:val="18"/>
                <w:lang w:val="nl-NL"/>
              </w:rPr>
            </w:pPr>
            <w:r>
              <w:rPr>
                <w:sz w:val="18"/>
                <w:lang w:val="nl-NL"/>
              </w:rPr>
              <w:t>1 380</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20" w:lineRule="exact"/>
              <w:ind w:rightChars="100" w:right="31680"/>
              <w:jc w:val="right"/>
              <w:rPr>
                <w:sz w:val="18"/>
                <w:lang w:val="nl-NL"/>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20" w:lineRule="exact"/>
              <w:ind w:rightChars="100" w:right="31680"/>
              <w:jc w:val="right"/>
              <w:rPr>
                <w:sz w:val="18"/>
                <w:lang w:val="nl-NL"/>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20" w:lineRule="exact"/>
              <w:ind w:rightChars="100" w:right="31680"/>
              <w:jc w:val="right"/>
              <w:rPr>
                <w:sz w:val="18"/>
                <w:lang w:val="nl-NL"/>
              </w:rPr>
            </w:pPr>
            <w:r>
              <w:rPr>
                <w:sz w:val="18"/>
                <w:lang w:val="nl-NL"/>
              </w:rPr>
              <w:t>8</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20" w:lineRule="exact"/>
              <w:ind w:rightChars="100" w:right="31680"/>
              <w:jc w:val="right"/>
              <w:rPr>
                <w:sz w:val="18"/>
                <w:lang w:val="nl-NL"/>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20" w:lineRule="exact"/>
              <w:ind w:rightChars="100" w:right="31680"/>
              <w:jc w:val="right"/>
              <w:rPr>
                <w:sz w:val="18"/>
                <w:lang w:val="nl-NL"/>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20" w:lineRule="exact"/>
              <w:ind w:rightChars="100" w:right="31680"/>
              <w:jc w:val="right"/>
              <w:rPr>
                <w:sz w:val="18"/>
                <w:lang w:val="nl-NL"/>
              </w:rPr>
            </w:pPr>
          </w:p>
        </w:tc>
      </w:tr>
      <w:tr w:rsidR="00000000">
        <w:tc>
          <w:tcPr>
            <w:tcW w:w="366" w:type="pct"/>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20" w:lineRule="exact"/>
              <w:jc w:val="center"/>
              <w:rPr>
                <w:sz w:val="18"/>
                <w:lang w:val="nl-NL"/>
              </w:rPr>
            </w:pPr>
            <w:r>
              <w:rPr>
                <w:sz w:val="18"/>
                <w:lang w:val="nl-NL"/>
              </w:rPr>
              <w:t>4.</w:t>
            </w:r>
          </w:p>
        </w:tc>
        <w:tc>
          <w:tcPr>
            <w:tcW w:w="80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20" w:lineRule="exact"/>
              <w:ind w:leftChars="50" w:left="31680"/>
              <w:rPr>
                <w:sz w:val="18"/>
                <w:lang w:val="nl-NL"/>
              </w:rPr>
            </w:pPr>
            <w:r>
              <w:rPr>
                <w:sz w:val="18"/>
              </w:rPr>
              <w:t>梅马利艾</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20" w:lineRule="exact"/>
              <w:ind w:rightChars="100" w:right="31680"/>
              <w:jc w:val="right"/>
              <w:rPr>
                <w:sz w:val="18"/>
                <w:lang w:val="nl-NL"/>
              </w:rPr>
            </w:pPr>
            <w:r>
              <w:rPr>
                <w:sz w:val="18"/>
                <w:lang w:val="nl-NL"/>
              </w:rPr>
              <w:t>307</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20" w:lineRule="exact"/>
              <w:ind w:rightChars="100" w:right="31680"/>
              <w:jc w:val="right"/>
              <w:rPr>
                <w:sz w:val="18"/>
                <w:lang w:val="nl-NL"/>
              </w:rPr>
            </w:pPr>
            <w:r>
              <w:rPr>
                <w:sz w:val="18"/>
                <w:lang w:val="nl-NL"/>
              </w:rPr>
              <w:t>1 530</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20" w:lineRule="exact"/>
              <w:ind w:rightChars="100" w:right="31680"/>
              <w:jc w:val="right"/>
              <w:rPr>
                <w:sz w:val="18"/>
                <w:lang w:val="nl-NL"/>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20" w:lineRule="exact"/>
              <w:ind w:rightChars="100" w:right="31680"/>
              <w:jc w:val="right"/>
              <w:rPr>
                <w:sz w:val="18"/>
                <w:lang w:val="nl-NL"/>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20" w:lineRule="exact"/>
              <w:ind w:rightChars="100" w:right="31680"/>
              <w:jc w:val="right"/>
              <w:rPr>
                <w:sz w:val="18"/>
                <w:lang w:val="nl-NL"/>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20" w:lineRule="exact"/>
              <w:ind w:rightChars="100" w:right="31680"/>
              <w:jc w:val="right"/>
              <w:rPr>
                <w:sz w:val="18"/>
                <w:lang w:val="nl-NL"/>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20" w:lineRule="exact"/>
              <w:ind w:rightChars="100" w:right="31680"/>
              <w:jc w:val="right"/>
              <w:rPr>
                <w:sz w:val="18"/>
                <w:lang w:val="nl-NL"/>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20" w:lineRule="exact"/>
              <w:ind w:rightChars="100" w:right="31680"/>
              <w:jc w:val="right"/>
              <w:rPr>
                <w:sz w:val="18"/>
                <w:lang w:val="nl-NL"/>
              </w:rPr>
            </w:pPr>
          </w:p>
        </w:tc>
      </w:tr>
      <w:tr w:rsidR="00000000">
        <w:tc>
          <w:tcPr>
            <w:tcW w:w="366" w:type="pct"/>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20" w:lineRule="exact"/>
              <w:jc w:val="center"/>
              <w:rPr>
                <w:sz w:val="18"/>
                <w:lang w:val="nl-NL"/>
              </w:rPr>
            </w:pPr>
            <w:r>
              <w:rPr>
                <w:sz w:val="18"/>
                <w:lang w:val="nl-NL"/>
              </w:rPr>
              <w:t>5.</w:t>
            </w:r>
          </w:p>
        </w:tc>
        <w:tc>
          <w:tcPr>
            <w:tcW w:w="800"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20" w:lineRule="exact"/>
              <w:ind w:leftChars="50" w:left="31680"/>
              <w:rPr>
                <w:sz w:val="18"/>
                <w:lang w:val="nl-NL"/>
              </w:rPr>
            </w:pPr>
            <w:r>
              <w:rPr>
                <w:sz w:val="18"/>
              </w:rPr>
              <w:t>利博霍瓦</w:t>
            </w:r>
            <w:r>
              <w:rPr>
                <w:sz w:val="18"/>
                <w:lang w:val="nl-NL"/>
              </w:rPr>
              <w:t xml:space="preserve"> </w:t>
            </w:r>
          </w:p>
        </w:tc>
        <w:tc>
          <w:tcPr>
            <w:tcW w:w="479"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20" w:lineRule="exact"/>
              <w:ind w:rightChars="100" w:right="31680"/>
              <w:jc w:val="right"/>
              <w:rPr>
                <w:sz w:val="18"/>
                <w:lang w:val="de-DE"/>
              </w:rPr>
            </w:pPr>
            <w:r>
              <w:rPr>
                <w:sz w:val="18"/>
                <w:lang w:val="de-DE"/>
              </w:rPr>
              <w:t>30</w:t>
            </w:r>
          </w:p>
        </w:tc>
        <w:tc>
          <w:tcPr>
            <w:tcW w:w="479"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20" w:lineRule="exact"/>
              <w:ind w:rightChars="100" w:right="31680"/>
              <w:jc w:val="right"/>
              <w:rPr>
                <w:sz w:val="18"/>
                <w:lang w:val="de-DE"/>
              </w:rPr>
            </w:pPr>
            <w:r>
              <w:rPr>
                <w:sz w:val="18"/>
                <w:lang w:val="de-DE"/>
              </w:rPr>
              <w:t>150</w:t>
            </w:r>
          </w:p>
        </w:tc>
        <w:tc>
          <w:tcPr>
            <w:tcW w:w="479"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20" w:lineRule="exact"/>
              <w:ind w:rightChars="100" w:right="31680"/>
              <w:jc w:val="right"/>
              <w:rPr>
                <w:sz w:val="18"/>
                <w:lang w:val="de-DE"/>
              </w:rPr>
            </w:pPr>
            <w:r>
              <w:rPr>
                <w:sz w:val="18"/>
                <w:lang w:val="de-DE"/>
              </w:rPr>
              <w:t>21</w:t>
            </w:r>
          </w:p>
        </w:tc>
        <w:tc>
          <w:tcPr>
            <w:tcW w:w="479"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20" w:lineRule="exact"/>
              <w:ind w:rightChars="100" w:right="31680"/>
              <w:jc w:val="right"/>
              <w:rPr>
                <w:sz w:val="18"/>
                <w:lang w:val="de-DE"/>
              </w:rPr>
            </w:pPr>
          </w:p>
        </w:tc>
        <w:tc>
          <w:tcPr>
            <w:tcW w:w="479"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20" w:lineRule="exact"/>
              <w:ind w:rightChars="100" w:right="31680"/>
              <w:jc w:val="right"/>
              <w:rPr>
                <w:sz w:val="18"/>
                <w:lang w:val="de-DE"/>
              </w:rPr>
            </w:pPr>
            <w:r>
              <w:rPr>
                <w:sz w:val="18"/>
                <w:lang w:val="de-DE"/>
              </w:rPr>
              <w:t>7</w:t>
            </w:r>
          </w:p>
        </w:tc>
        <w:tc>
          <w:tcPr>
            <w:tcW w:w="479"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20" w:lineRule="exact"/>
              <w:ind w:rightChars="100" w:right="31680"/>
              <w:jc w:val="right"/>
              <w:rPr>
                <w:sz w:val="18"/>
                <w:lang w:val="de-DE"/>
              </w:rPr>
            </w:pPr>
            <w:r>
              <w:rPr>
                <w:sz w:val="18"/>
                <w:lang w:val="de-DE"/>
              </w:rPr>
              <w:t>27</w:t>
            </w:r>
          </w:p>
        </w:tc>
        <w:tc>
          <w:tcPr>
            <w:tcW w:w="480"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20" w:lineRule="exact"/>
              <w:ind w:rightChars="100" w:right="31680"/>
              <w:jc w:val="right"/>
              <w:rPr>
                <w:sz w:val="18"/>
                <w:lang w:val="de-DE"/>
              </w:rPr>
            </w:pPr>
          </w:p>
        </w:tc>
        <w:tc>
          <w:tcPr>
            <w:tcW w:w="480"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20" w:lineRule="exact"/>
              <w:ind w:rightChars="100" w:right="31680"/>
              <w:jc w:val="right"/>
              <w:rPr>
                <w:sz w:val="18"/>
                <w:lang w:val="de-DE"/>
              </w:rPr>
            </w:pPr>
          </w:p>
        </w:tc>
      </w:tr>
    </w:tbl>
    <w:p w:rsidR="00000000" w:rsidRDefault="00705E50">
      <w:pPr>
        <w:pStyle w:val="EndnoteText"/>
        <w:adjustRightInd w:val="0"/>
        <w:snapToGrid/>
        <w:spacing w:line="60" w:lineRule="exact"/>
        <w:textAlignment w:val="baseline"/>
        <w:rPr>
          <w:rFonts w:hint="eastAsia"/>
          <w:kern w:val="0"/>
        </w:rPr>
      </w:pPr>
    </w:p>
    <w:tbl>
      <w:tblPr>
        <w:tblW w:w="4934" w:type="pct"/>
        <w:tblInd w:w="108" w:type="dxa"/>
        <w:tblCellMar>
          <w:left w:w="0" w:type="dxa"/>
          <w:bottom w:w="113" w:type="dxa"/>
          <w:right w:w="0" w:type="dxa"/>
        </w:tblCellMar>
        <w:tblLook w:val="0000" w:firstRow="0" w:lastRow="0" w:firstColumn="0" w:lastColumn="0" w:noHBand="0" w:noVBand="0"/>
      </w:tblPr>
      <w:tblGrid>
        <w:gridCol w:w="717"/>
        <w:gridCol w:w="1575"/>
        <w:gridCol w:w="942"/>
        <w:gridCol w:w="943"/>
        <w:gridCol w:w="943"/>
        <w:gridCol w:w="943"/>
        <w:gridCol w:w="943"/>
        <w:gridCol w:w="943"/>
        <w:gridCol w:w="945"/>
        <w:gridCol w:w="947"/>
      </w:tblGrid>
      <w:tr w:rsidR="00000000">
        <w:trPr>
          <w:cantSplit/>
          <w:tblHeader/>
        </w:trPr>
        <w:tc>
          <w:tcPr>
            <w:tcW w:w="5000" w:type="pct"/>
            <w:gridSpan w:val="10"/>
            <w:tcBorders>
              <w:bottom w:val="single" w:sz="4" w:space="0" w:color="auto"/>
            </w:tcBorders>
            <w:tcMar>
              <w:top w:w="15" w:type="dxa"/>
              <w:left w:w="108" w:type="dxa"/>
              <w:bottom w:w="0" w:type="dxa"/>
              <w:right w:w="15" w:type="dxa"/>
            </w:tcMar>
            <w:vAlign w:val="center"/>
          </w:tcPr>
          <w:p w:rsidR="00000000" w:rsidRDefault="00705E50">
            <w:pPr>
              <w:tabs>
                <w:tab w:val="left" w:pos="630"/>
              </w:tabs>
              <w:spacing w:after="120" w:line="320" w:lineRule="exact"/>
              <w:jc w:val="center"/>
              <w:rPr>
                <w:rFonts w:eastAsia="SimHei" w:hint="eastAsia"/>
                <w:sz w:val="18"/>
              </w:rPr>
            </w:pPr>
            <w:r>
              <w:rPr>
                <w:rFonts w:ascii="SimHei" w:eastAsia="SimHei" w:hint="eastAsia"/>
              </w:rPr>
              <w:t>表</w:t>
            </w:r>
            <w:r>
              <w:rPr>
                <w:rFonts w:ascii="SimHei" w:eastAsia="SimHei"/>
              </w:rPr>
              <w:t>37</w:t>
            </w:r>
            <w:r>
              <w:rPr>
                <w:rFonts w:ascii="SimSun" w:hint="eastAsia"/>
              </w:rPr>
              <w:t>（</w:t>
            </w:r>
            <w:r>
              <w:rPr>
                <w:rFonts w:ascii="KaiTi_GB2312" w:eastAsia="KaiTi_GB2312" w:hint="eastAsia"/>
              </w:rPr>
              <w:t>续</w:t>
            </w:r>
            <w:r>
              <w:rPr>
                <w:rFonts w:ascii="SimSun" w:hint="eastAsia"/>
              </w:rPr>
              <w:t>）</w:t>
            </w:r>
          </w:p>
        </w:tc>
      </w:tr>
      <w:tr w:rsidR="00000000">
        <w:trPr>
          <w:cantSplit/>
          <w:tblHeader/>
        </w:trPr>
        <w:tc>
          <w:tcPr>
            <w:tcW w:w="364" w:type="pct"/>
            <w:vMerge w:val="restart"/>
            <w:tcBorders>
              <w:top w:val="single" w:sz="4" w:space="0" w:color="auto"/>
              <w:left w:val="single" w:sz="4" w:space="0" w:color="auto"/>
              <w:right w:val="single" w:sz="4" w:space="0" w:color="auto"/>
            </w:tcBorders>
            <w:tcMar>
              <w:top w:w="15" w:type="dxa"/>
              <w:left w:w="108" w:type="dxa"/>
              <w:bottom w:w="0" w:type="dxa"/>
              <w:right w:w="15" w:type="dxa"/>
            </w:tcMar>
            <w:vAlign w:val="center"/>
          </w:tcPr>
          <w:p w:rsidR="00000000" w:rsidRDefault="00705E50">
            <w:pPr>
              <w:tabs>
                <w:tab w:val="left" w:pos="630"/>
              </w:tabs>
              <w:spacing w:after="120" w:line="320" w:lineRule="exact"/>
              <w:jc w:val="center"/>
              <w:rPr>
                <w:rFonts w:eastAsia="SimHei" w:hint="eastAsia"/>
                <w:sz w:val="18"/>
              </w:rPr>
            </w:pPr>
            <w:r>
              <w:rPr>
                <w:rFonts w:eastAsia="SimHei" w:hint="eastAsia"/>
                <w:sz w:val="18"/>
              </w:rPr>
              <w:t>序号</w:t>
            </w:r>
          </w:p>
        </w:tc>
        <w:tc>
          <w:tcPr>
            <w:tcW w:w="800" w:type="pct"/>
            <w:vMerge w:val="restart"/>
            <w:tcBorders>
              <w:top w:val="single" w:sz="4" w:space="0" w:color="auto"/>
              <w:left w:val="nil"/>
              <w:right w:val="single" w:sz="4" w:space="0" w:color="auto"/>
            </w:tcBorders>
            <w:tcMar>
              <w:top w:w="15" w:type="dxa"/>
              <w:left w:w="108" w:type="dxa"/>
              <w:bottom w:w="0" w:type="dxa"/>
              <w:right w:w="15" w:type="dxa"/>
            </w:tcMar>
            <w:vAlign w:val="center"/>
          </w:tcPr>
          <w:p w:rsidR="00000000" w:rsidRDefault="00705E50">
            <w:pPr>
              <w:pStyle w:val="Header"/>
              <w:pBdr>
                <w:bottom w:val="none" w:sz="0" w:space="0" w:color="auto"/>
              </w:pBdr>
              <w:tabs>
                <w:tab w:val="clear" w:pos="4320"/>
                <w:tab w:val="clear" w:pos="8640"/>
                <w:tab w:val="left" w:pos="630"/>
              </w:tabs>
              <w:spacing w:after="120" w:line="320" w:lineRule="exact"/>
              <w:rPr>
                <w:rFonts w:eastAsia="SimHei" w:hint="eastAsia"/>
              </w:rPr>
            </w:pPr>
            <w:r>
              <w:rPr>
                <w:rFonts w:eastAsia="SimHei" w:hint="eastAsia"/>
              </w:rPr>
              <w:t>地方政府机构</w:t>
            </w:r>
          </w:p>
        </w:tc>
        <w:tc>
          <w:tcPr>
            <w:tcW w:w="958" w:type="pct"/>
            <w:gridSpan w:val="2"/>
            <w:tcBorders>
              <w:top w:val="single" w:sz="4" w:space="0" w:color="auto"/>
              <w:left w:val="nil"/>
              <w:right w:val="single" w:sz="4" w:space="0" w:color="auto"/>
            </w:tcBorders>
            <w:tcMar>
              <w:top w:w="15" w:type="dxa"/>
              <w:left w:w="108" w:type="dxa"/>
              <w:bottom w:w="0" w:type="dxa"/>
              <w:right w:w="15" w:type="dxa"/>
            </w:tcMar>
            <w:vAlign w:val="center"/>
          </w:tcPr>
          <w:p w:rsidR="00000000" w:rsidRDefault="00705E50">
            <w:pPr>
              <w:pStyle w:val="a3"/>
              <w:tabs>
                <w:tab w:val="left" w:pos="630"/>
              </w:tabs>
              <w:adjustRightInd w:val="0"/>
              <w:spacing w:after="120" w:line="320" w:lineRule="exact"/>
              <w:jc w:val="center"/>
              <w:textAlignment w:val="baseline"/>
              <w:rPr>
                <w:rFonts w:eastAsia="SimHei" w:hint="eastAsia"/>
                <w:kern w:val="0"/>
                <w:szCs w:val="20"/>
              </w:rPr>
            </w:pPr>
            <w:r>
              <w:rPr>
                <w:rFonts w:eastAsia="SimHei" w:hint="eastAsia"/>
                <w:kern w:val="0"/>
                <w:szCs w:val="20"/>
              </w:rPr>
              <w:t>家庭和无房人数，按本单位分列</w:t>
            </w:r>
          </w:p>
        </w:tc>
        <w:tc>
          <w:tcPr>
            <w:tcW w:w="958" w:type="pct"/>
            <w:gridSpan w:val="2"/>
            <w:tcBorders>
              <w:top w:val="single" w:sz="4" w:space="0" w:color="auto"/>
              <w:left w:val="nil"/>
              <w:right w:val="single" w:sz="4" w:space="0" w:color="auto"/>
            </w:tcBorders>
            <w:tcMar>
              <w:top w:w="15" w:type="dxa"/>
              <w:left w:w="108" w:type="dxa"/>
              <w:bottom w:w="0" w:type="dxa"/>
              <w:right w:w="15" w:type="dxa"/>
            </w:tcMar>
            <w:vAlign w:val="center"/>
          </w:tcPr>
          <w:p w:rsidR="00000000" w:rsidRDefault="00705E50">
            <w:pPr>
              <w:tabs>
                <w:tab w:val="left" w:pos="630"/>
              </w:tabs>
              <w:spacing w:after="120" w:line="320" w:lineRule="exact"/>
              <w:jc w:val="center"/>
              <w:rPr>
                <w:rFonts w:eastAsia="SimHei" w:hint="eastAsia"/>
                <w:sz w:val="18"/>
              </w:rPr>
            </w:pPr>
            <w:r>
              <w:rPr>
                <w:rFonts w:eastAsia="SimHei" w:hint="eastAsia"/>
                <w:sz w:val="18"/>
              </w:rPr>
              <w:t>无房户和人数</w:t>
            </w:r>
            <w:r>
              <w:rPr>
                <w:rFonts w:eastAsia="SimHei"/>
                <w:sz w:val="18"/>
              </w:rPr>
              <w:br/>
            </w:r>
            <w:r>
              <w:rPr>
                <w:rFonts w:eastAsia="SimHei" w:hint="eastAsia"/>
                <w:sz w:val="18"/>
              </w:rPr>
              <w:t>（要求扩建）</w:t>
            </w:r>
          </w:p>
        </w:tc>
        <w:tc>
          <w:tcPr>
            <w:tcW w:w="958" w:type="pct"/>
            <w:gridSpan w:val="2"/>
            <w:tcBorders>
              <w:top w:val="single" w:sz="4" w:space="0" w:color="auto"/>
              <w:left w:val="nil"/>
              <w:right w:val="single" w:sz="4" w:space="0" w:color="auto"/>
            </w:tcBorders>
            <w:tcMar>
              <w:top w:w="15" w:type="dxa"/>
              <w:left w:w="108" w:type="dxa"/>
              <w:bottom w:w="0" w:type="dxa"/>
              <w:right w:w="15" w:type="dxa"/>
            </w:tcMar>
            <w:vAlign w:val="center"/>
          </w:tcPr>
          <w:p w:rsidR="00000000" w:rsidRDefault="00705E50">
            <w:pPr>
              <w:pStyle w:val="a3"/>
              <w:tabs>
                <w:tab w:val="left" w:pos="630"/>
              </w:tabs>
              <w:adjustRightInd w:val="0"/>
              <w:spacing w:after="120" w:line="320" w:lineRule="exact"/>
              <w:jc w:val="center"/>
              <w:textAlignment w:val="baseline"/>
              <w:rPr>
                <w:rFonts w:eastAsia="SimHei" w:hint="eastAsia"/>
                <w:kern w:val="0"/>
                <w:szCs w:val="20"/>
              </w:rPr>
            </w:pPr>
            <w:r>
              <w:rPr>
                <w:rFonts w:eastAsia="SimHei" w:hint="eastAsia"/>
                <w:kern w:val="0"/>
                <w:szCs w:val="20"/>
              </w:rPr>
              <w:t>住在非法建筑内的</w:t>
            </w:r>
            <w:r>
              <w:rPr>
                <w:rFonts w:eastAsia="SimHei"/>
                <w:kern w:val="0"/>
                <w:szCs w:val="20"/>
              </w:rPr>
              <w:br/>
            </w:r>
            <w:r>
              <w:rPr>
                <w:rFonts w:eastAsia="SimHei" w:hint="eastAsia"/>
                <w:kern w:val="0"/>
                <w:szCs w:val="20"/>
              </w:rPr>
              <w:t>家庭数量</w:t>
            </w:r>
          </w:p>
        </w:tc>
        <w:tc>
          <w:tcPr>
            <w:tcW w:w="961" w:type="pct"/>
            <w:gridSpan w:val="2"/>
            <w:tcBorders>
              <w:top w:val="single" w:sz="4" w:space="0" w:color="auto"/>
              <w:left w:val="nil"/>
              <w:right w:val="single" w:sz="4" w:space="0" w:color="auto"/>
            </w:tcBorders>
            <w:tcMar>
              <w:top w:w="15" w:type="dxa"/>
              <w:left w:w="108" w:type="dxa"/>
              <w:bottom w:w="0" w:type="dxa"/>
              <w:right w:w="15" w:type="dxa"/>
            </w:tcMar>
            <w:vAlign w:val="center"/>
          </w:tcPr>
          <w:p w:rsidR="00000000" w:rsidRDefault="00705E50">
            <w:pPr>
              <w:tabs>
                <w:tab w:val="left" w:pos="630"/>
              </w:tabs>
              <w:spacing w:after="120" w:line="320" w:lineRule="exact"/>
              <w:jc w:val="center"/>
              <w:rPr>
                <w:rFonts w:eastAsia="SimHei" w:hint="eastAsia"/>
                <w:sz w:val="18"/>
              </w:rPr>
            </w:pPr>
            <w:r>
              <w:rPr>
                <w:rFonts w:eastAsia="SimHei" w:hint="eastAsia"/>
                <w:sz w:val="18"/>
              </w:rPr>
              <w:t>等待本地分房的</w:t>
            </w:r>
            <w:r>
              <w:rPr>
                <w:rFonts w:eastAsia="SimHei"/>
                <w:sz w:val="18"/>
              </w:rPr>
              <w:br/>
            </w:r>
            <w:r>
              <w:rPr>
                <w:rFonts w:eastAsia="SimHei" w:hint="eastAsia"/>
                <w:sz w:val="18"/>
              </w:rPr>
              <w:t>家庭和人数</w:t>
            </w:r>
          </w:p>
        </w:tc>
      </w:tr>
      <w:tr w:rsidR="00000000">
        <w:trPr>
          <w:cantSplit/>
          <w:tblHeader/>
        </w:trPr>
        <w:tc>
          <w:tcPr>
            <w:tcW w:w="364" w:type="pct"/>
            <w:vMerge/>
            <w:tcBorders>
              <w:left w:val="single" w:sz="4" w:space="0" w:color="auto"/>
              <w:bottom w:val="single" w:sz="4" w:space="0" w:color="auto"/>
              <w:right w:val="single" w:sz="4" w:space="0" w:color="auto"/>
            </w:tcBorders>
            <w:tcMar>
              <w:top w:w="15" w:type="dxa"/>
              <w:left w:w="108" w:type="dxa"/>
              <w:bottom w:w="0" w:type="dxa"/>
              <w:right w:w="15" w:type="dxa"/>
            </w:tcMar>
            <w:vAlign w:val="center"/>
          </w:tcPr>
          <w:p w:rsidR="00000000" w:rsidRDefault="00705E50">
            <w:pPr>
              <w:tabs>
                <w:tab w:val="left" w:pos="630"/>
              </w:tabs>
              <w:spacing w:after="120" w:line="320" w:lineRule="exact"/>
              <w:jc w:val="center"/>
              <w:rPr>
                <w:rFonts w:eastAsia="SimHei"/>
                <w:sz w:val="18"/>
              </w:rPr>
            </w:pPr>
          </w:p>
        </w:tc>
        <w:tc>
          <w:tcPr>
            <w:tcW w:w="800" w:type="pct"/>
            <w:vMerge/>
            <w:tcBorders>
              <w:left w:val="nil"/>
              <w:bottom w:val="single" w:sz="4" w:space="0" w:color="auto"/>
              <w:right w:val="single" w:sz="4" w:space="0" w:color="auto"/>
            </w:tcBorders>
            <w:tcMar>
              <w:top w:w="15" w:type="dxa"/>
              <w:left w:w="108" w:type="dxa"/>
              <w:bottom w:w="0" w:type="dxa"/>
              <w:right w:w="15" w:type="dxa"/>
            </w:tcMar>
            <w:vAlign w:val="center"/>
          </w:tcPr>
          <w:p w:rsidR="00000000" w:rsidRDefault="00705E50">
            <w:pPr>
              <w:tabs>
                <w:tab w:val="left" w:pos="630"/>
              </w:tabs>
              <w:spacing w:after="120" w:line="320" w:lineRule="exact"/>
              <w:jc w:val="center"/>
              <w:rPr>
                <w:rFonts w:eastAsia="SimHei"/>
                <w:sz w:val="18"/>
              </w:rPr>
            </w:pPr>
          </w:p>
        </w:tc>
        <w:tc>
          <w:tcPr>
            <w:tcW w:w="479" w:type="pct"/>
            <w:tcBorders>
              <w:top w:val="single" w:sz="4" w:space="0" w:color="auto"/>
              <w:left w:val="nil"/>
              <w:bottom w:val="single" w:sz="4" w:space="0" w:color="auto"/>
              <w:right w:val="single" w:sz="4" w:space="0" w:color="auto"/>
            </w:tcBorders>
            <w:tcMar>
              <w:top w:w="15" w:type="dxa"/>
              <w:left w:w="108" w:type="dxa"/>
              <w:bottom w:w="0" w:type="dxa"/>
              <w:right w:w="15" w:type="dxa"/>
            </w:tcMar>
            <w:vAlign w:val="center"/>
          </w:tcPr>
          <w:p w:rsidR="00000000" w:rsidRDefault="00705E50">
            <w:pPr>
              <w:tabs>
                <w:tab w:val="left" w:pos="630"/>
              </w:tabs>
              <w:spacing w:after="120" w:line="320" w:lineRule="exact"/>
              <w:jc w:val="center"/>
              <w:rPr>
                <w:rFonts w:eastAsia="SimHei" w:hint="eastAsia"/>
                <w:sz w:val="18"/>
                <w:lang w:val="fr-FR"/>
              </w:rPr>
            </w:pPr>
            <w:r>
              <w:rPr>
                <w:rFonts w:eastAsia="SimHei" w:hint="eastAsia"/>
                <w:sz w:val="18"/>
                <w:lang w:val="fr-FR"/>
              </w:rPr>
              <w:t>家庭</w:t>
            </w:r>
          </w:p>
        </w:tc>
        <w:tc>
          <w:tcPr>
            <w:tcW w:w="479" w:type="pct"/>
            <w:tcBorders>
              <w:top w:val="single" w:sz="4" w:space="0" w:color="auto"/>
              <w:left w:val="nil"/>
              <w:bottom w:val="single" w:sz="4" w:space="0" w:color="auto"/>
              <w:right w:val="single" w:sz="4" w:space="0" w:color="auto"/>
            </w:tcBorders>
            <w:tcMar>
              <w:top w:w="15" w:type="dxa"/>
              <w:left w:w="108" w:type="dxa"/>
              <w:bottom w:w="0" w:type="dxa"/>
              <w:right w:w="15" w:type="dxa"/>
            </w:tcMar>
            <w:vAlign w:val="center"/>
          </w:tcPr>
          <w:p w:rsidR="00000000" w:rsidRDefault="00705E50">
            <w:pPr>
              <w:tabs>
                <w:tab w:val="left" w:pos="630"/>
              </w:tabs>
              <w:spacing w:after="120" w:line="320" w:lineRule="exact"/>
              <w:jc w:val="center"/>
              <w:rPr>
                <w:rFonts w:eastAsia="SimHei" w:hint="eastAsia"/>
                <w:sz w:val="18"/>
                <w:lang w:val="fr-FR"/>
              </w:rPr>
            </w:pPr>
            <w:r>
              <w:rPr>
                <w:rFonts w:eastAsia="SimHei" w:hint="eastAsia"/>
                <w:sz w:val="18"/>
                <w:lang w:val="fr-FR"/>
              </w:rPr>
              <w:t>人</w:t>
            </w:r>
          </w:p>
        </w:tc>
        <w:tc>
          <w:tcPr>
            <w:tcW w:w="479" w:type="pct"/>
            <w:tcBorders>
              <w:top w:val="single" w:sz="4" w:space="0" w:color="auto"/>
              <w:left w:val="nil"/>
              <w:bottom w:val="single" w:sz="4" w:space="0" w:color="auto"/>
              <w:right w:val="single" w:sz="4" w:space="0" w:color="auto"/>
            </w:tcBorders>
            <w:tcMar>
              <w:top w:w="15" w:type="dxa"/>
              <w:left w:w="108" w:type="dxa"/>
              <w:bottom w:w="0" w:type="dxa"/>
              <w:right w:w="15" w:type="dxa"/>
            </w:tcMar>
            <w:vAlign w:val="center"/>
          </w:tcPr>
          <w:p w:rsidR="00000000" w:rsidRDefault="00705E50">
            <w:pPr>
              <w:tabs>
                <w:tab w:val="left" w:pos="630"/>
              </w:tabs>
              <w:spacing w:after="120" w:line="320" w:lineRule="exact"/>
              <w:jc w:val="center"/>
              <w:rPr>
                <w:rFonts w:eastAsia="SimHei" w:hint="eastAsia"/>
                <w:sz w:val="18"/>
                <w:lang w:val="fr-FR"/>
              </w:rPr>
            </w:pPr>
            <w:r>
              <w:rPr>
                <w:rFonts w:eastAsia="SimHei" w:hint="eastAsia"/>
                <w:sz w:val="18"/>
                <w:lang w:val="fr-FR"/>
              </w:rPr>
              <w:t>家庭</w:t>
            </w:r>
          </w:p>
        </w:tc>
        <w:tc>
          <w:tcPr>
            <w:tcW w:w="479" w:type="pct"/>
            <w:tcBorders>
              <w:top w:val="single" w:sz="4" w:space="0" w:color="auto"/>
              <w:left w:val="nil"/>
              <w:bottom w:val="single" w:sz="4" w:space="0" w:color="auto"/>
              <w:right w:val="single" w:sz="4" w:space="0" w:color="auto"/>
            </w:tcBorders>
            <w:tcMar>
              <w:top w:w="15" w:type="dxa"/>
              <w:left w:w="108" w:type="dxa"/>
              <w:bottom w:w="0" w:type="dxa"/>
              <w:right w:w="15" w:type="dxa"/>
            </w:tcMar>
            <w:vAlign w:val="center"/>
          </w:tcPr>
          <w:p w:rsidR="00000000" w:rsidRDefault="00705E50">
            <w:pPr>
              <w:tabs>
                <w:tab w:val="left" w:pos="630"/>
              </w:tabs>
              <w:spacing w:after="120" w:line="320" w:lineRule="exact"/>
              <w:jc w:val="center"/>
              <w:rPr>
                <w:rFonts w:eastAsia="SimHei" w:hint="eastAsia"/>
                <w:sz w:val="18"/>
                <w:lang w:val="fr-FR"/>
              </w:rPr>
            </w:pPr>
            <w:r>
              <w:rPr>
                <w:rFonts w:eastAsia="SimHei" w:hint="eastAsia"/>
                <w:sz w:val="18"/>
                <w:lang w:val="fr-FR"/>
              </w:rPr>
              <w:t>人</w:t>
            </w:r>
          </w:p>
        </w:tc>
        <w:tc>
          <w:tcPr>
            <w:tcW w:w="479" w:type="pct"/>
            <w:tcBorders>
              <w:top w:val="single" w:sz="4" w:space="0" w:color="auto"/>
              <w:left w:val="nil"/>
              <w:bottom w:val="single" w:sz="4" w:space="0" w:color="auto"/>
              <w:right w:val="single" w:sz="4" w:space="0" w:color="auto"/>
            </w:tcBorders>
            <w:tcMar>
              <w:top w:w="15" w:type="dxa"/>
              <w:left w:w="108" w:type="dxa"/>
              <w:bottom w:w="0" w:type="dxa"/>
              <w:right w:w="15" w:type="dxa"/>
            </w:tcMar>
            <w:vAlign w:val="center"/>
          </w:tcPr>
          <w:p w:rsidR="00000000" w:rsidRDefault="00705E50">
            <w:pPr>
              <w:tabs>
                <w:tab w:val="left" w:pos="630"/>
              </w:tabs>
              <w:spacing w:after="120" w:line="320" w:lineRule="exact"/>
              <w:jc w:val="center"/>
              <w:rPr>
                <w:rFonts w:eastAsia="SimHei" w:hint="eastAsia"/>
                <w:sz w:val="18"/>
                <w:lang w:val="fr-FR"/>
              </w:rPr>
            </w:pPr>
            <w:r>
              <w:rPr>
                <w:rFonts w:eastAsia="SimHei" w:hint="eastAsia"/>
                <w:sz w:val="18"/>
                <w:lang w:val="fr-FR"/>
              </w:rPr>
              <w:t>家庭</w:t>
            </w:r>
          </w:p>
        </w:tc>
        <w:tc>
          <w:tcPr>
            <w:tcW w:w="479" w:type="pct"/>
            <w:tcBorders>
              <w:top w:val="single" w:sz="4" w:space="0" w:color="auto"/>
              <w:left w:val="nil"/>
              <w:bottom w:val="single" w:sz="4" w:space="0" w:color="auto"/>
              <w:right w:val="single" w:sz="4" w:space="0" w:color="auto"/>
            </w:tcBorders>
            <w:tcMar>
              <w:top w:w="15" w:type="dxa"/>
              <w:left w:w="108" w:type="dxa"/>
              <w:bottom w:w="0" w:type="dxa"/>
              <w:right w:w="15" w:type="dxa"/>
            </w:tcMar>
            <w:vAlign w:val="center"/>
          </w:tcPr>
          <w:p w:rsidR="00000000" w:rsidRDefault="00705E50">
            <w:pPr>
              <w:tabs>
                <w:tab w:val="left" w:pos="630"/>
              </w:tabs>
              <w:spacing w:after="120" w:line="320" w:lineRule="exact"/>
              <w:jc w:val="center"/>
              <w:rPr>
                <w:rFonts w:eastAsia="SimHei" w:hint="eastAsia"/>
                <w:sz w:val="18"/>
                <w:lang w:val="fr-FR"/>
              </w:rPr>
            </w:pPr>
            <w:r>
              <w:rPr>
                <w:rFonts w:eastAsia="SimHei" w:hint="eastAsia"/>
                <w:sz w:val="18"/>
                <w:lang w:val="fr-FR"/>
              </w:rPr>
              <w:t>人</w:t>
            </w:r>
          </w:p>
        </w:tc>
        <w:tc>
          <w:tcPr>
            <w:tcW w:w="480" w:type="pct"/>
            <w:tcBorders>
              <w:top w:val="single" w:sz="4" w:space="0" w:color="auto"/>
              <w:left w:val="nil"/>
              <w:bottom w:val="single" w:sz="4" w:space="0" w:color="auto"/>
              <w:right w:val="single" w:sz="4" w:space="0" w:color="auto"/>
            </w:tcBorders>
            <w:tcMar>
              <w:top w:w="15" w:type="dxa"/>
              <w:left w:w="108" w:type="dxa"/>
              <w:bottom w:w="0" w:type="dxa"/>
              <w:right w:w="15" w:type="dxa"/>
            </w:tcMar>
            <w:vAlign w:val="center"/>
          </w:tcPr>
          <w:p w:rsidR="00000000" w:rsidRDefault="00705E50">
            <w:pPr>
              <w:tabs>
                <w:tab w:val="left" w:pos="630"/>
              </w:tabs>
              <w:spacing w:after="120" w:line="320" w:lineRule="exact"/>
              <w:jc w:val="center"/>
              <w:rPr>
                <w:rFonts w:eastAsia="SimHei" w:hint="eastAsia"/>
                <w:sz w:val="18"/>
                <w:lang w:val="fr-FR"/>
              </w:rPr>
            </w:pPr>
            <w:r>
              <w:rPr>
                <w:rFonts w:eastAsia="SimHei" w:hint="eastAsia"/>
                <w:sz w:val="18"/>
                <w:lang w:val="fr-FR"/>
              </w:rPr>
              <w:t>家庭</w:t>
            </w:r>
          </w:p>
        </w:tc>
        <w:tc>
          <w:tcPr>
            <w:tcW w:w="481" w:type="pct"/>
            <w:tcBorders>
              <w:top w:val="single" w:sz="4" w:space="0" w:color="auto"/>
              <w:left w:val="nil"/>
              <w:bottom w:val="single" w:sz="4" w:space="0" w:color="auto"/>
              <w:right w:val="single" w:sz="4" w:space="0" w:color="auto"/>
            </w:tcBorders>
            <w:tcMar>
              <w:top w:w="15" w:type="dxa"/>
              <w:left w:w="108" w:type="dxa"/>
              <w:bottom w:w="0" w:type="dxa"/>
              <w:right w:w="15" w:type="dxa"/>
            </w:tcMar>
            <w:vAlign w:val="center"/>
          </w:tcPr>
          <w:p w:rsidR="00000000" w:rsidRDefault="00705E50">
            <w:pPr>
              <w:tabs>
                <w:tab w:val="left" w:pos="630"/>
              </w:tabs>
              <w:spacing w:after="120" w:line="320" w:lineRule="exact"/>
              <w:jc w:val="center"/>
              <w:rPr>
                <w:rFonts w:eastAsia="SimHei" w:hint="eastAsia"/>
                <w:sz w:val="18"/>
                <w:lang w:val="fr-FR"/>
              </w:rPr>
            </w:pPr>
            <w:r>
              <w:rPr>
                <w:rFonts w:eastAsia="SimHei" w:hint="eastAsia"/>
                <w:sz w:val="18"/>
                <w:lang w:val="fr-FR"/>
              </w:rPr>
              <w:t>人</w:t>
            </w:r>
          </w:p>
        </w:tc>
      </w:tr>
      <w:tr w:rsidR="00000000">
        <w:trPr>
          <w:cantSplit/>
        </w:trPr>
        <w:tc>
          <w:tcPr>
            <w:tcW w:w="365" w:type="pct"/>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rFonts w:hint="eastAsia"/>
                <w:sz w:val="18"/>
                <w:lang w:val="de-DE"/>
              </w:rPr>
            </w:pPr>
            <w:r>
              <w:rPr>
                <w:rFonts w:hint="eastAsia"/>
                <w:sz w:val="18"/>
                <w:lang w:val="de-DE"/>
              </w:rPr>
              <w:t>二、</w:t>
            </w:r>
          </w:p>
        </w:tc>
        <w:tc>
          <w:tcPr>
            <w:tcW w:w="800" w:type="pct"/>
            <w:tcBorders>
              <w:top w:val="single" w:sz="4" w:space="0" w:color="auto"/>
              <w:left w:val="nil"/>
              <w:right w:val="single" w:sz="4" w:space="0" w:color="auto"/>
            </w:tcBorders>
            <w:tcMar>
              <w:top w:w="15" w:type="dxa"/>
              <w:left w:w="15" w:type="dxa"/>
              <w:bottom w:w="0" w:type="dxa"/>
              <w:right w:w="15" w:type="dxa"/>
            </w:tcMar>
            <w:vAlign w:val="center"/>
          </w:tcPr>
          <w:p w:rsidR="00000000" w:rsidRDefault="00705E50" w:rsidP="00705E50">
            <w:pPr>
              <w:tabs>
                <w:tab w:val="left" w:pos="630"/>
              </w:tabs>
              <w:spacing w:after="120" w:line="340" w:lineRule="exact"/>
              <w:ind w:leftChars="50" w:left="31680"/>
              <w:rPr>
                <w:rFonts w:hint="eastAsia"/>
                <w:sz w:val="18"/>
                <w:lang w:val="de-DE"/>
              </w:rPr>
            </w:pPr>
            <w:r>
              <w:rPr>
                <w:sz w:val="18"/>
                <w:lang w:val="de-DE"/>
              </w:rPr>
              <w:t>培拉特</w:t>
            </w:r>
            <w:r>
              <w:rPr>
                <w:rFonts w:hint="eastAsia"/>
                <w:sz w:val="18"/>
                <w:lang w:val="de-DE"/>
              </w:rPr>
              <w:t>州</w:t>
            </w:r>
          </w:p>
        </w:tc>
        <w:tc>
          <w:tcPr>
            <w:tcW w:w="479" w:type="pct"/>
            <w:tcBorders>
              <w:top w:val="single" w:sz="4" w:space="0" w:color="auto"/>
              <w:left w:val="nil"/>
              <w:right w:val="single" w:sz="4" w:space="0" w:color="auto"/>
            </w:tcBorders>
            <w:tcMar>
              <w:top w:w="15" w:type="dxa"/>
              <w:left w:w="15" w:type="dxa"/>
              <w:bottom w:w="0" w:type="dxa"/>
              <w:right w:w="15" w:type="dxa"/>
            </w:tcMar>
            <w:vAlign w:val="center"/>
          </w:tcPr>
          <w:p w:rsidR="00000000" w:rsidRDefault="00705E50" w:rsidP="00705E50">
            <w:pPr>
              <w:tabs>
                <w:tab w:val="left" w:pos="630"/>
              </w:tabs>
              <w:spacing w:after="120" w:line="340" w:lineRule="exact"/>
              <w:ind w:rightChars="100" w:right="31680"/>
              <w:jc w:val="right"/>
              <w:rPr>
                <w:sz w:val="18"/>
                <w:lang w:val="de-DE"/>
              </w:rPr>
            </w:pPr>
            <w:r>
              <w:rPr>
                <w:sz w:val="18"/>
                <w:lang w:val="de-DE"/>
              </w:rPr>
              <w:t>3 621</w:t>
            </w:r>
          </w:p>
        </w:tc>
        <w:tc>
          <w:tcPr>
            <w:tcW w:w="479" w:type="pct"/>
            <w:tcBorders>
              <w:top w:val="single" w:sz="4" w:space="0" w:color="auto"/>
              <w:left w:val="nil"/>
              <w:right w:val="single" w:sz="4" w:space="0" w:color="auto"/>
            </w:tcBorders>
            <w:tcMar>
              <w:top w:w="15" w:type="dxa"/>
              <w:left w:w="15" w:type="dxa"/>
              <w:bottom w:w="0" w:type="dxa"/>
              <w:right w:w="15" w:type="dxa"/>
            </w:tcMar>
            <w:vAlign w:val="center"/>
          </w:tcPr>
          <w:p w:rsidR="00000000" w:rsidRDefault="00705E50" w:rsidP="00705E50">
            <w:pPr>
              <w:tabs>
                <w:tab w:val="left" w:pos="630"/>
              </w:tabs>
              <w:spacing w:after="120" w:line="340" w:lineRule="exact"/>
              <w:ind w:rightChars="100" w:right="31680"/>
              <w:jc w:val="right"/>
              <w:rPr>
                <w:sz w:val="18"/>
                <w:lang w:val="de-DE"/>
              </w:rPr>
            </w:pPr>
            <w:r>
              <w:rPr>
                <w:sz w:val="18"/>
                <w:lang w:val="de-DE"/>
              </w:rPr>
              <w:t>13 180</w:t>
            </w:r>
          </w:p>
        </w:tc>
        <w:tc>
          <w:tcPr>
            <w:tcW w:w="479" w:type="pct"/>
            <w:tcBorders>
              <w:top w:val="single" w:sz="4" w:space="0" w:color="auto"/>
              <w:left w:val="nil"/>
              <w:right w:val="single" w:sz="4" w:space="0" w:color="auto"/>
            </w:tcBorders>
            <w:tcMar>
              <w:top w:w="15" w:type="dxa"/>
              <w:left w:w="15" w:type="dxa"/>
              <w:bottom w:w="0" w:type="dxa"/>
              <w:right w:w="15" w:type="dxa"/>
            </w:tcMar>
            <w:vAlign w:val="center"/>
          </w:tcPr>
          <w:p w:rsidR="00000000" w:rsidRDefault="00705E50" w:rsidP="00705E50">
            <w:pPr>
              <w:tabs>
                <w:tab w:val="left" w:pos="630"/>
              </w:tabs>
              <w:spacing w:after="120" w:line="340" w:lineRule="exact"/>
              <w:ind w:rightChars="100" w:right="31680"/>
              <w:jc w:val="right"/>
              <w:rPr>
                <w:sz w:val="18"/>
                <w:lang w:val="de-DE"/>
              </w:rPr>
            </w:pPr>
            <w:r>
              <w:rPr>
                <w:sz w:val="18"/>
                <w:lang w:val="de-DE"/>
              </w:rPr>
              <w:t>0</w:t>
            </w:r>
          </w:p>
        </w:tc>
        <w:tc>
          <w:tcPr>
            <w:tcW w:w="479" w:type="pct"/>
            <w:tcBorders>
              <w:top w:val="single" w:sz="4" w:space="0" w:color="auto"/>
              <w:left w:val="nil"/>
              <w:right w:val="single" w:sz="4" w:space="0" w:color="auto"/>
            </w:tcBorders>
            <w:tcMar>
              <w:top w:w="15" w:type="dxa"/>
              <w:left w:w="15" w:type="dxa"/>
              <w:bottom w:w="0" w:type="dxa"/>
              <w:right w:w="15" w:type="dxa"/>
            </w:tcMar>
            <w:vAlign w:val="center"/>
          </w:tcPr>
          <w:p w:rsidR="00000000" w:rsidRDefault="00705E50" w:rsidP="00705E50">
            <w:pPr>
              <w:tabs>
                <w:tab w:val="left" w:pos="630"/>
              </w:tabs>
              <w:spacing w:after="120" w:line="340" w:lineRule="exact"/>
              <w:ind w:rightChars="100" w:right="31680"/>
              <w:jc w:val="right"/>
              <w:rPr>
                <w:sz w:val="18"/>
                <w:lang w:val="de-DE"/>
              </w:rPr>
            </w:pPr>
            <w:r>
              <w:rPr>
                <w:sz w:val="18"/>
                <w:lang w:val="de-DE"/>
              </w:rPr>
              <w:t>0</w:t>
            </w:r>
          </w:p>
        </w:tc>
        <w:tc>
          <w:tcPr>
            <w:tcW w:w="479" w:type="pct"/>
            <w:tcBorders>
              <w:top w:val="single" w:sz="4" w:space="0" w:color="auto"/>
              <w:left w:val="nil"/>
              <w:right w:val="single" w:sz="4" w:space="0" w:color="auto"/>
            </w:tcBorders>
            <w:tcMar>
              <w:top w:w="15" w:type="dxa"/>
              <w:left w:w="15" w:type="dxa"/>
              <w:bottom w:w="0" w:type="dxa"/>
              <w:right w:w="15" w:type="dxa"/>
            </w:tcMar>
            <w:vAlign w:val="center"/>
          </w:tcPr>
          <w:p w:rsidR="00000000" w:rsidRDefault="00705E50" w:rsidP="00705E50">
            <w:pPr>
              <w:tabs>
                <w:tab w:val="left" w:pos="630"/>
              </w:tabs>
              <w:spacing w:after="120" w:line="340" w:lineRule="exact"/>
              <w:ind w:rightChars="100" w:right="31680"/>
              <w:jc w:val="right"/>
              <w:rPr>
                <w:sz w:val="18"/>
                <w:lang w:val="de-DE"/>
              </w:rPr>
            </w:pPr>
            <w:r>
              <w:rPr>
                <w:sz w:val="18"/>
                <w:lang w:val="de-DE"/>
              </w:rPr>
              <w:t>393</w:t>
            </w:r>
          </w:p>
        </w:tc>
        <w:tc>
          <w:tcPr>
            <w:tcW w:w="479" w:type="pct"/>
            <w:tcBorders>
              <w:top w:val="single" w:sz="4" w:space="0" w:color="auto"/>
              <w:left w:val="nil"/>
              <w:right w:val="single" w:sz="4" w:space="0" w:color="auto"/>
            </w:tcBorders>
            <w:tcMar>
              <w:top w:w="15" w:type="dxa"/>
              <w:left w:w="15" w:type="dxa"/>
              <w:bottom w:w="0" w:type="dxa"/>
              <w:right w:w="15" w:type="dxa"/>
            </w:tcMar>
            <w:vAlign w:val="center"/>
          </w:tcPr>
          <w:p w:rsidR="00000000" w:rsidRDefault="00705E50" w:rsidP="00705E50">
            <w:pPr>
              <w:tabs>
                <w:tab w:val="left" w:pos="630"/>
              </w:tabs>
              <w:spacing w:after="120" w:line="340" w:lineRule="exact"/>
              <w:ind w:rightChars="100" w:right="31680"/>
              <w:jc w:val="right"/>
              <w:rPr>
                <w:sz w:val="18"/>
                <w:lang w:val="de-DE"/>
              </w:rPr>
            </w:pPr>
            <w:r>
              <w:rPr>
                <w:sz w:val="18"/>
                <w:lang w:val="de-DE"/>
              </w:rPr>
              <w:t>1 602</w:t>
            </w:r>
          </w:p>
        </w:tc>
        <w:tc>
          <w:tcPr>
            <w:tcW w:w="480" w:type="pct"/>
            <w:tcBorders>
              <w:top w:val="single" w:sz="4" w:space="0" w:color="auto"/>
              <w:left w:val="nil"/>
              <w:right w:val="single" w:sz="4" w:space="0" w:color="auto"/>
            </w:tcBorders>
            <w:tcMar>
              <w:top w:w="15" w:type="dxa"/>
              <w:left w:w="15" w:type="dxa"/>
              <w:bottom w:w="0" w:type="dxa"/>
              <w:right w:w="15" w:type="dxa"/>
            </w:tcMar>
            <w:vAlign w:val="center"/>
          </w:tcPr>
          <w:p w:rsidR="00000000" w:rsidRDefault="00705E50" w:rsidP="00705E50">
            <w:pPr>
              <w:tabs>
                <w:tab w:val="left" w:pos="630"/>
              </w:tabs>
              <w:spacing w:after="120" w:line="340" w:lineRule="exact"/>
              <w:ind w:rightChars="100" w:right="31680"/>
              <w:jc w:val="right"/>
              <w:rPr>
                <w:sz w:val="18"/>
                <w:lang w:val="de-DE"/>
              </w:rPr>
            </w:pPr>
            <w:r>
              <w:rPr>
                <w:sz w:val="18"/>
                <w:lang w:val="de-DE"/>
              </w:rPr>
              <w:t>2 567</w:t>
            </w:r>
          </w:p>
        </w:tc>
        <w:tc>
          <w:tcPr>
            <w:tcW w:w="480" w:type="pct"/>
            <w:tcBorders>
              <w:top w:val="single" w:sz="4" w:space="0" w:color="auto"/>
              <w:left w:val="nil"/>
              <w:right w:val="single" w:sz="4" w:space="0" w:color="auto"/>
            </w:tcBorders>
            <w:tcMar>
              <w:top w:w="15" w:type="dxa"/>
              <w:left w:w="15" w:type="dxa"/>
              <w:bottom w:w="0" w:type="dxa"/>
              <w:right w:w="15" w:type="dxa"/>
            </w:tcMar>
            <w:vAlign w:val="center"/>
          </w:tcPr>
          <w:p w:rsidR="00000000" w:rsidRDefault="00705E50" w:rsidP="00705E50">
            <w:pPr>
              <w:tabs>
                <w:tab w:val="left" w:pos="630"/>
              </w:tabs>
              <w:spacing w:after="120" w:line="340" w:lineRule="exact"/>
              <w:ind w:rightChars="100" w:right="31680"/>
              <w:jc w:val="right"/>
              <w:rPr>
                <w:sz w:val="18"/>
                <w:lang w:val="de-DE"/>
              </w:rPr>
            </w:pPr>
            <w:r>
              <w:rPr>
                <w:sz w:val="18"/>
                <w:lang w:val="de-DE"/>
              </w:rPr>
              <w:t>9 801</w:t>
            </w:r>
          </w:p>
        </w:tc>
      </w:tr>
      <w:tr w:rsidR="00000000">
        <w:trPr>
          <w:cantSplit/>
        </w:trPr>
        <w:tc>
          <w:tcPr>
            <w:tcW w:w="365" w:type="pct"/>
            <w:tcBorders>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lang w:val="de-DE"/>
              </w:rPr>
            </w:pPr>
            <w:r>
              <w:rPr>
                <w:sz w:val="18"/>
                <w:lang w:val="de-DE"/>
              </w:rPr>
              <w:t>1.</w:t>
            </w:r>
          </w:p>
        </w:tc>
        <w:tc>
          <w:tcPr>
            <w:tcW w:w="800" w:type="pct"/>
            <w:tcBorders>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sz w:val="18"/>
                <w:lang w:val="de-DE"/>
              </w:rPr>
            </w:pPr>
            <w:r>
              <w:rPr>
                <w:sz w:val="18"/>
                <w:lang w:val="de-DE"/>
              </w:rPr>
              <w:t>培拉特</w:t>
            </w:r>
          </w:p>
        </w:tc>
        <w:tc>
          <w:tcPr>
            <w:tcW w:w="479" w:type="pct"/>
            <w:tcBorders>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r>
              <w:rPr>
                <w:sz w:val="18"/>
                <w:lang w:val="de-DE"/>
              </w:rPr>
              <w:t>1 756</w:t>
            </w:r>
          </w:p>
        </w:tc>
        <w:tc>
          <w:tcPr>
            <w:tcW w:w="479" w:type="pct"/>
            <w:tcBorders>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r>
              <w:rPr>
                <w:sz w:val="18"/>
                <w:lang w:val="de-DE"/>
              </w:rPr>
              <w:t>7 024</w:t>
            </w:r>
          </w:p>
        </w:tc>
        <w:tc>
          <w:tcPr>
            <w:tcW w:w="479" w:type="pct"/>
            <w:tcBorders>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r>
              <w:rPr>
                <w:sz w:val="18"/>
                <w:lang w:val="de-DE"/>
              </w:rPr>
              <w:t>224</w:t>
            </w:r>
          </w:p>
        </w:tc>
        <w:tc>
          <w:tcPr>
            <w:tcW w:w="479" w:type="pct"/>
            <w:tcBorders>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r>
              <w:rPr>
                <w:sz w:val="18"/>
                <w:lang w:val="de-DE"/>
              </w:rPr>
              <w:t>896</w:t>
            </w:r>
          </w:p>
        </w:tc>
        <w:tc>
          <w:tcPr>
            <w:tcW w:w="480" w:type="pct"/>
            <w:tcBorders>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r>
              <w:rPr>
                <w:sz w:val="18"/>
                <w:lang w:val="de-DE"/>
              </w:rPr>
              <w:t>1 756</w:t>
            </w:r>
          </w:p>
        </w:tc>
        <w:tc>
          <w:tcPr>
            <w:tcW w:w="480" w:type="pct"/>
            <w:tcBorders>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r>
              <w:rPr>
                <w:sz w:val="18"/>
                <w:lang w:val="de-DE"/>
              </w:rPr>
              <w:t>7 024</w:t>
            </w:r>
          </w:p>
        </w:tc>
      </w:tr>
      <w:tr w:rsidR="00000000">
        <w:tc>
          <w:tcPr>
            <w:tcW w:w="365" w:type="pct"/>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lang w:val="de-DE"/>
              </w:rPr>
            </w:pPr>
            <w:r>
              <w:rPr>
                <w:sz w:val="18"/>
                <w:lang w:val="de-DE"/>
              </w:rPr>
              <w:t>2.</w:t>
            </w:r>
          </w:p>
        </w:tc>
        <w:tc>
          <w:tcPr>
            <w:tcW w:w="80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sz w:val="18"/>
                <w:lang w:val="de-DE"/>
              </w:rPr>
            </w:pPr>
            <w:r>
              <w:rPr>
                <w:sz w:val="18"/>
                <w:lang w:val="de-DE"/>
              </w:rPr>
              <w:t>库乔亚</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r>
              <w:rPr>
                <w:sz w:val="18"/>
                <w:lang w:val="fr-FR"/>
              </w:rPr>
              <w:t>763</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r>
              <w:rPr>
                <w:sz w:val="18"/>
                <w:lang w:val="fr-FR"/>
              </w:rPr>
              <w:t>2 573</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r>
              <w:rPr>
                <w:sz w:val="18"/>
                <w:lang w:val="fr-FR"/>
              </w:rPr>
              <w:t>120</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r>
              <w:rPr>
                <w:sz w:val="18"/>
                <w:lang w:val="fr-FR"/>
              </w:rPr>
              <w:t>500</w:t>
            </w: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r>
              <w:rPr>
                <w:sz w:val="18"/>
                <w:lang w:val="fr-FR"/>
              </w:rPr>
              <w:t>763</w:t>
            </w: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r>
              <w:rPr>
                <w:sz w:val="18"/>
                <w:lang w:val="fr-FR"/>
              </w:rPr>
              <w:t>2 573</w:t>
            </w:r>
          </w:p>
        </w:tc>
      </w:tr>
      <w:tr w:rsidR="00000000">
        <w:tc>
          <w:tcPr>
            <w:tcW w:w="365" w:type="pct"/>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lang w:val="fr-FR"/>
              </w:rPr>
            </w:pPr>
            <w:r>
              <w:rPr>
                <w:sz w:val="18"/>
                <w:lang w:val="fr-FR"/>
              </w:rPr>
              <w:t>3.</w:t>
            </w:r>
          </w:p>
        </w:tc>
        <w:tc>
          <w:tcPr>
            <w:tcW w:w="80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sz w:val="18"/>
                <w:lang w:val="fr-FR"/>
              </w:rPr>
            </w:pPr>
            <w:r>
              <w:rPr>
                <w:sz w:val="18"/>
                <w:lang w:val="fr-FR"/>
              </w:rPr>
              <w:t>乌拉瓦伊古罗尔</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r>
              <w:rPr>
                <w:sz w:val="18"/>
                <w:lang w:val="fr-FR"/>
              </w:rPr>
              <w:t>50</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r>
              <w:rPr>
                <w:sz w:val="18"/>
                <w:lang w:val="fr-FR"/>
              </w:rPr>
              <w:t>193</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r>
              <w:rPr>
                <w:sz w:val="18"/>
                <w:lang w:val="fr-FR"/>
              </w:rPr>
              <w:t>27</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r>
              <w:rPr>
                <w:sz w:val="18"/>
                <w:lang w:val="fr-FR"/>
              </w:rPr>
              <w:t>112</w:t>
            </w: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r>
              <w:rPr>
                <w:sz w:val="18"/>
                <w:lang w:val="fr-FR"/>
              </w:rPr>
              <w:t>27</w:t>
            </w: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r>
              <w:rPr>
                <w:sz w:val="18"/>
                <w:lang w:val="fr-FR"/>
              </w:rPr>
              <w:t>112</w:t>
            </w:r>
          </w:p>
        </w:tc>
      </w:tr>
      <w:tr w:rsidR="00000000">
        <w:tc>
          <w:tcPr>
            <w:tcW w:w="365" w:type="pct"/>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lang w:val="fr-FR"/>
              </w:rPr>
            </w:pPr>
            <w:r>
              <w:rPr>
                <w:sz w:val="18"/>
                <w:lang w:val="fr-FR"/>
              </w:rPr>
              <w:t>4</w:t>
            </w:r>
            <w:r>
              <w:rPr>
                <w:sz w:val="18"/>
                <w:lang w:val="fr-FR"/>
              </w:rPr>
              <w:t>.</w:t>
            </w:r>
          </w:p>
        </w:tc>
        <w:tc>
          <w:tcPr>
            <w:tcW w:w="80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sz w:val="18"/>
                <w:lang w:val="fr-FR"/>
              </w:rPr>
            </w:pPr>
            <w:r>
              <w:rPr>
                <w:sz w:val="18"/>
                <w:lang w:val="fr-FR"/>
              </w:rPr>
              <w:t>乔罗沃达</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r>
              <w:rPr>
                <w:sz w:val="18"/>
                <w:lang w:val="fr-FR"/>
              </w:rPr>
              <w:t>445</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r>
              <w:rPr>
                <w:sz w:val="18"/>
                <w:lang w:val="fr-FR"/>
              </w:rPr>
              <w:t>1 450</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r>
              <w:rPr>
                <w:sz w:val="18"/>
                <w:lang w:val="fr-FR"/>
              </w:rPr>
              <w:t>12</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r>
              <w:rPr>
                <w:sz w:val="18"/>
                <w:lang w:val="fr-FR"/>
              </w:rPr>
              <w:t>44</w:t>
            </w: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r>
              <w:rPr>
                <w:sz w:val="18"/>
                <w:lang w:val="fr-FR"/>
              </w:rPr>
              <w:t>6</w:t>
            </w: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r>
              <w:rPr>
                <w:sz w:val="18"/>
                <w:lang w:val="fr-FR"/>
              </w:rPr>
              <w:t>30</w:t>
            </w:r>
          </w:p>
        </w:tc>
      </w:tr>
      <w:tr w:rsidR="00000000">
        <w:tc>
          <w:tcPr>
            <w:tcW w:w="365" w:type="pct"/>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lang w:val="fr-FR"/>
              </w:rPr>
            </w:pPr>
            <w:r>
              <w:rPr>
                <w:sz w:val="18"/>
                <w:lang w:val="fr-FR"/>
              </w:rPr>
              <w:t>5.</w:t>
            </w:r>
          </w:p>
        </w:tc>
        <w:tc>
          <w:tcPr>
            <w:tcW w:w="800"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sz w:val="18"/>
                <w:lang w:val="fr-FR"/>
              </w:rPr>
            </w:pPr>
            <w:r>
              <w:rPr>
                <w:sz w:val="18"/>
                <w:lang w:val="fr-FR"/>
              </w:rPr>
              <w:t>波利恰尼</w:t>
            </w:r>
          </w:p>
        </w:tc>
        <w:tc>
          <w:tcPr>
            <w:tcW w:w="479"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r>
              <w:rPr>
                <w:sz w:val="18"/>
                <w:lang w:val="fr-FR"/>
              </w:rPr>
              <w:t>607</w:t>
            </w:r>
          </w:p>
        </w:tc>
        <w:tc>
          <w:tcPr>
            <w:tcW w:w="479"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r>
              <w:rPr>
                <w:sz w:val="18"/>
                <w:lang w:val="fr-FR"/>
              </w:rPr>
              <w:t>1 940</w:t>
            </w:r>
          </w:p>
        </w:tc>
        <w:tc>
          <w:tcPr>
            <w:tcW w:w="479"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79"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79"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r>
              <w:rPr>
                <w:sz w:val="18"/>
                <w:lang w:val="fr-FR"/>
              </w:rPr>
              <w:t>10</w:t>
            </w:r>
          </w:p>
        </w:tc>
        <w:tc>
          <w:tcPr>
            <w:tcW w:w="479"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r>
              <w:rPr>
                <w:sz w:val="18"/>
                <w:lang w:val="fr-FR"/>
              </w:rPr>
              <w:t>50</w:t>
            </w:r>
          </w:p>
        </w:tc>
        <w:tc>
          <w:tcPr>
            <w:tcW w:w="480"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r>
              <w:rPr>
                <w:sz w:val="18"/>
                <w:lang w:val="fr-FR"/>
              </w:rPr>
              <w:t>15</w:t>
            </w:r>
          </w:p>
        </w:tc>
        <w:tc>
          <w:tcPr>
            <w:tcW w:w="480"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r>
              <w:rPr>
                <w:sz w:val="18"/>
                <w:lang w:val="fr-FR"/>
              </w:rPr>
              <w:t>62</w:t>
            </w:r>
          </w:p>
        </w:tc>
      </w:tr>
      <w:tr w:rsidR="00000000">
        <w:tc>
          <w:tcPr>
            <w:tcW w:w="365" w:type="pct"/>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rFonts w:hint="eastAsia"/>
                <w:sz w:val="18"/>
                <w:lang w:val="fr-FR"/>
              </w:rPr>
            </w:pPr>
            <w:r>
              <w:rPr>
                <w:rFonts w:hint="eastAsia"/>
                <w:sz w:val="18"/>
                <w:lang w:val="fr-FR"/>
              </w:rPr>
              <w:t>三、</w:t>
            </w:r>
          </w:p>
        </w:tc>
        <w:tc>
          <w:tcPr>
            <w:tcW w:w="800" w:type="pct"/>
            <w:tcBorders>
              <w:top w:val="single" w:sz="4" w:space="0" w:color="auto"/>
              <w:left w:val="nil"/>
              <w:right w:val="single" w:sz="4" w:space="0" w:color="auto"/>
            </w:tcBorders>
            <w:tcMar>
              <w:top w:w="15" w:type="dxa"/>
              <w:left w:w="15" w:type="dxa"/>
              <w:bottom w:w="0" w:type="dxa"/>
              <w:right w:w="15" w:type="dxa"/>
            </w:tcMar>
            <w:vAlign w:val="center"/>
          </w:tcPr>
          <w:p w:rsidR="00000000" w:rsidRDefault="00705E50" w:rsidP="00705E50">
            <w:pPr>
              <w:tabs>
                <w:tab w:val="left" w:pos="630"/>
              </w:tabs>
              <w:spacing w:after="120" w:line="340" w:lineRule="exact"/>
              <w:ind w:leftChars="50" w:left="31680"/>
              <w:rPr>
                <w:rFonts w:hint="eastAsia"/>
                <w:sz w:val="18"/>
                <w:lang w:val="de-DE"/>
              </w:rPr>
            </w:pPr>
            <w:r>
              <w:rPr>
                <w:sz w:val="18"/>
                <w:lang w:val="de-DE"/>
              </w:rPr>
              <w:t>迪勃拉</w:t>
            </w:r>
            <w:r>
              <w:rPr>
                <w:rFonts w:hint="eastAsia"/>
                <w:sz w:val="18"/>
                <w:lang w:val="de-DE"/>
              </w:rPr>
              <w:t>州</w:t>
            </w:r>
          </w:p>
        </w:tc>
        <w:tc>
          <w:tcPr>
            <w:tcW w:w="479" w:type="pct"/>
            <w:tcBorders>
              <w:top w:val="single" w:sz="4" w:space="0" w:color="auto"/>
              <w:left w:val="nil"/>
              <w:right w:val="single" w:sz="4" w:space="0" w:color="auto"/>
            </w:tcBorders>
            <w:tcMar>
              <w:top w:w="15" w:type="dxa"/>
              <w:left w:w="15" w:type="dxa"/>
              <w:bottom w:w="0" w:type="dxa"/>
              <w:right w:w="15" w:type="dxa"/>
            </w:tcMar>
            <w:vAlign w:val="center"/>
          </w:tcPr>
          <w:p w:rsidR="00000000" w:rsidRDefault="00705E50" w:rsidP="00705E50">
            <w:pPr>
              <w:tabs>
                <w:tab w:val="left" w:pos="630"/>
              </w:tabs>
              <w:spacing w:after="120" w:line="340" w:lineRule="exact"/>
              <w:ind w:rightChars="100" w:right="31680"/>
              <w:jc w:val="right"/>
              <w:rPr>
                <w:sz w:val="18"/>
                <w:lang w:val="de-DE"/>
              </w:rPr>
            </w:pPr>
            <w:r>
              <w:rPr>
                <w:sz w:val="18"/>
                <w:lang w:val="de-DE"/>
              </w:rPr>
              <w:t>1 712</w:t>
            </w:r>
          </w:p>
        </w:tc>
        <w:tc>
          <w:tcPr>
            <w:tcW w:w="479" w:type="pct"/>
            <w:tcBorders>
              <w:top w:val="single" w:sz="4" w:space="0" w:color="auto"/>
              <w:left w:val="nil"/>
              <w:right w:val="single" w:sz="4" w:space="0" w:color="auto"/>
            </w:tcBorders>
            <w:tcMar>
              <w:top w:w="15" w:type="dxa"/>
              <w:left w:w="15" w:type="dxa"/>
              <w:bottom w:w="0" w:type="dxa"/>
              <w:right w:w="15" w:type="dxa"/>
            </w:tcMar>
            <w:vAlign w:val="center"/>
          </w:tcPr>
          <w:p w:rsidR="00000000" w:rsidRDefault="00705E50" w:rsidP="00705E50">
            <w:pPr>
              <w:tabs>
                <w:tab w:val="left" w:pos="630"/>
              </w:tabs>
              <w:spacing w:after="120" w:line="340" w:lineRule="exact"/>
              <w:ind w:rightChars="100" w:right="31680"/>
              <w:jc w:val="right"/>
              <w:rPr>
                <w:sz w:val="18"/>
                <w:lang w:val="de-DE"/>
              </w:rPr>
            </w:pPr>
            <w:r>
              <w:rPr>
                <w:sz w:val="18"/>
                <w:lang w:val="de-DE"/>
              </w:rPr>
              <w:t>7 170</w:t>
            </w:r>
          </w:p>
        </w:tc>
        <w:tc>
          <w:tcPr>
            <w:tcW w:w="479" w:type="pct"/>
            <w:tcBorders>
              <w:top w:val="single" w:sz="4" w:space="0" w:color="auto"/>
              <w:left w:val="nil"/>
              <w:right w:val="single" w:sz="4" w:space="0" w:color="auto"/>
            </w:tcBorders>
            <w:tcMar>
              <w:top w:w="15" w:type="dxa"/>
              <w:left w:w="15" w:type="dxa"/>
              <w:bottom w:w="0" w:type="dxa"/>
              <w:right w:w="15" w:type="dxa"/>
            </w:tcMar>
            <w:vAlign w:val="center"/>
          </w:tcPr>
          <w:p w:rsidR="00000000" w:rsidRDefault="00705E50" w:rsidP="00705E50">
            <w:pPr>
              <w:tabs>
                <w:tab w:val="left" w:pos="630"/>
              </w:tabs>
              <w:spacing w:after="120" w:line="340" w:lineRule="exact"/>
              <w:ind w:rightChars="100" w:right="31680"/>
              <w:jc w:val="right"/>
              <w:rPr>
                <w:sz w:val="18"/>
                <w:lang w:val="de-DE"/>
              </w:rPr>
            </w:pPr>
            <w:r>
              <w:rPr>
                <w:sz w:val="18"/>
                <w:lang w:val="de-DE"/>
              </w:rPr>
              <w:t>0</w:t>
            </w:r>
          </w:p>
        </w:tc>
        <w:tc>
          <w:tcPr>
            <w:tcW w:w="479" w:type="pct"/>
            <w:tcBorders>
              <w:top w:val="single" w:sz="4" w:space="0" w:color="auto"/>
              <w:left w:val="nil"/>
              <w:right w:val="single" w:sz="4" w:space="0" w:color="auto"/>
            </w:tcBorders>
            <w:tcMar>
              <w:top w:w="15" w:type="dxa"/>
              <w:left w:w="15" w:type="dxa"/>
              <w:bottom w:w="0" w:type="dxa"/>
              <w:right w:w="15" w:type="dxa"/>
            </w:tcMar>
            <w:vAlign w:val="center"/>
          </w:tcPr>
          <w:p w:rsidR="00000000" w:rsidRDefault="00705E50" w:rsidP="00705E50">
            <w:pPr>
              <w:tabs>
                <w:tab w:val="left" w:pos="630"/>
              </w:tabs>
              <w:spacing w:after="120" w:line="340" w:lineRule="exact"/>
              <w:ind w:rightChars="100" w:right="31680"/>
              <w:jc w:val="right"/>
              <w:rPr>
                <w:sz w:val="18"/>
                <w:lang w:val="de-DE"/>
              </w:rPr>
            </w:pPr>
            <w:r>
              <w:rPr>
                <w:sz w:val="18"/>
                <w:lang w:val="de-DE"/>
              </w:rPr>
              <w:t>0</w:t>
            </w:r>
          </w:p>
        </w:tc>
        <w:tc>
          <w:tcPr>
            <w:tcW w:w="479" w:type="pct"/>
            <w:tcBorders>
              <w:top w:val="single" w:sz="4" w:space="0" w:color="auto"/>
              <w:left w:val="nil"/>
              <w:right w:val="single" w:sz="4" w:space="0" w:color="auto"/>
            </w:tcBorders>
            <w:tcMar>
              <w:top w:w="15" w:type="dxa"/>
              <w:left w:w="15" w:type="dxa"/>
              <w:bottom w:w="0" w:type="dxa"/>
              <w:right w:w="15" w:type="dxa"/>
            </w:tcMar>
            <w:vAlign w:val="center"/>
          </w:tcPr>
          <w:p w:rsidR="00000000" w:rsidRDefault="00705E50" w:rsidP="00705E50">
            <w:pPr>
              <w:tabs>
                <w:tab w:val="left" w:pos="630"/>
              </w:tabs>
              <w:spacing w:after="120" w:line="340" w:lineRule="exact"/>
              <w:ind w:rightChars="100" w:right="31680"/>
              <w:jc w:val="right"/>
              <w:rPr>
                <w:sz w:val="18"/>
                <w:lang w:val="de-DE"/>
              </w:rPr>
            </w:pPr>
            <w:r>
              <w:rPr>
                <w:sz w:val="18"/>
                <w:lang w:val="de-DE"/>
              </w:rPr>
              <w:t>0</w:t>
            </w:r>
          </w:p>
        </w:tc>
        <w:tc>
          <w:tcPr>
            <w:tcW w:w="479" w:type="pct"/>
            <w:tcBorders>
              <w:top w:val="single" w:sz="4" w:space="0" w:color="auto"/>
              <w:left w:val="nil"/>
              <w:right w:val="single" w:sz="4" w:space="0" w:color="auto"/>
            </w:tcBorders>
            <w:tcMar>
              <w:top w:w="15" w:type="dxa"/>
              <w:left w:w="15" w:type="dxa"/>
              <w:bottom w:w="0" w:type="dxa"/>
              <w:right w:w="15" w:type="dxa"/>
            </w:tcMar>
            <w:vAlign w:val="center"/>
          </w:tcPr>
          <w:p w:rsidR="00000000" w:rsidRDefault="00705E50" w:rsidP="00705E50">
            <w:pPr>
              <w:tabs>
                <w:tab w:val="left" w:pos="630"/>
              </w:tabs>
              <w:spacing w:after="120" w:line="340" w:lineRule="exact"/>
              <w:ind w:rightChars="100" w:right="31680"/>
              <w:jc w:val="right"/>
              <w:rPr>
                <w:sz w:val="18"/>
                <w:lang w:val="de-DE"/>
              </w:rPr>
            </w:pPr>
            <w:r>
              <w:rPr>
                <w:sz w:val="18"/>
                <w:lang w:val="de-DE"/>
              </w:rPr>
              <w:t>0</w:t>
            </w:r>
          </w:p>
        </w:tc>
        <w:tc>
          <w:tcPr>
            <w:tcW w:w="480" w:type="pct"/>
            <w:tcBorders>
              <w:top w:val="single" w:sz="4" w:space="0" w:color="auto"/>
              <w:left w:val="nil"/>
              <w:right w:val="single" w:sz="4" w:space="0" w:color="auto"/>
            </w:tcBorders>
            <w:tcMar>
              <w:top w:w="15" w:type="dxa"/>
              <w:left w:w="15" w:type="dxa"/>
              <w:bottom w:w="0" w:type="dxa"/>
              <w:right w:w="15" w:type="dxa"/>
            </w:tcMar>
            <w:vAlign w:val="center"/>
          </w:tcPr>
          <w:p w:rsidR="00000000" w:rsidRDefault="00705E50" w:rsidP="00705E50">
            <w:pPr>
              <w:tabs>
                <w:tab w:val="left" w:pos="630"/>
              </w:tabs>
              <w:spacing w:after="120" w:line="340" w:lineRule="exact"/>
              <w:ind w:rightChars="100" w:right="31680"/>
              <w:jc w:val="right"/>
              <w:rPr>
                <w:sz w:val="18"/>
                <w:lang w:val="de-DE"/>
              </w:rPr>
            </w:pPr>
            <w:r>
              <w:rPr>
                <w:sz w:val="18"/>
                <w:lang w:val="de-DE"/>
              </w:rPr>
              <w:t>0</w:t>
            </w:r>
          </w:p>
        </w:tc>
        <w:tc>
          <w:tcPr>
            <w:tcW w:w="480" w:type="pct"/>
            <w:tcBorders>
              <w:top w:val="single" w:sz="4" w:space="0" w:color="auto"/>
              <w:left w:val="nil"/>
              <w:right w:val="single" w:sz="4" w:space="0" w:color="auto"/>
            </w:tcBorders>
            <w:tcMar>
              <w:top w:w="15" w:type="dxa"/>
              <w:left w:w="15" w:type="dxa"/>
              <w:bottom w:w="0" w:type="dxa"/>
              <w:right w:w="15" w:type="dxa"/>
            </w:tcMar>
            <w:vAlign w:val="center"/>
          </w:tcPr>
          <w:p w:rsidR="00000000" w:rsidRDefault="00705E50" w:rsidP="00705E50">
            <w:pPr>
              <w:tabs>
                <w:tab w:val="left" w:pos="630"/>
              </w:tabs>
              <w:spacing w:after="120" w:line="340" w:lineRule="exact"/>
              <w:ind w:rightChars="100" w:right="31680"/>
              <w:jc w:val="right"/>
              <w:rPr>
                <w:sz w:val="18"/>
                <w:lang w:val="de-DE"/>
              </w:rPr>
            </w:pPr>
            <w:r>
              <w:rPr>
                <w:sz w:val="18"/>
                <w:lang w:val="de-DE"/>
              </w:rPr>
              <w:t>7 020</w:t>
            </w:r>
          </w:p>
        </w:tc>
      </w:tr>
      <w:tr w:rsidR="00000000">
        <w:tc>
          <w:tcPr>
            <w:tcW w:w="365" w:type="pct"/>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lang w:val="de-DE"/>
              </w:rPr>
            </w:pPr>
            <w:r>
              <w:rPr>
                <w:sz w:val="18"/>
                <w:lang w:val="de-DE"/>
              </w:rPr>
              <w:t>1.</w:t>
            </w:r>
          </w:p>
        </w:tc>
        <w:tc>
          <w:tcPr>
            <w:tcW w:w="80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sz w:val="18"/>
                <w:lang w:val="de-DE"/>
              </w:rPr>
            </w:pPr>
            <w:r>
              <w:rPr>
                <w:sz w:val="18"/>
                <w:lang w:val="de-DE"/>
              </w:rPr>
              <w:t>佩什科比</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r>
              <w:rPr>
                <w:sz w:val="18"/>
                <w:lang w:val="nl-NL"/>
              </w:rPr>
              <w:t>672</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r>
              <w:rPr>
                <w:sz w:val="18"/>
                <w:lang w:val="nl-NL"/>
              </w:rPr>
              <w:t>2 800</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r>
              <w:rPr>
                <w:sz w:val="18"/>
                <w:lang w:val="nl-NL"/>
              </w:rPr>
              <w:t>2 650</w:t>
            </w:r>
          </w:p>
        </w:tc>
      </w:tr>
      <w:tr w:rsidR="00000000">
        <w:tc>
          <w:tcPr>
            <w:tcW w:w="365" w:type="pct"/>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lang w:val="nl-NL"/>
              </w:rPr>
            </w:pPr>
            <w:r>
              <w:rPr>
                <w:sz w:val="18"/>
                <w:lang w:val="nl-NL"/>
              </w:rPr>
              <w:t>2.</w:t>
            </w:r>
          </w:p>
        </w:tc>
        <w:tc>
          <w:tcPr>
            <w:tcW w:w="80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sz w:val="18"/>
                <w:lang w:val="nl-NL"/>
              </w:rPr>
            </w:pPr>
            <w:r>
              <w:rPr>
                <w:sz w:val="18"/>
                <w:lang w:val="nl-NL"/>
              </w:rPr>
              <w:t>布尔奇泽</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r>
              <w:rPr>
                <w:sz w:val="18"/>
                <w:lang w:val="nl-NL"/>
              </w:rPr>
              <w:t>430</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r>
              <w:rPr>
                <w:sz w:val="18"/>
                <w:lang w:val="nl-NL"/>
              </w:rPr>
              <w:t>1 720</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r>
              <w:rPr>
                <w:sz w:val="18"/>
                <w:lang w:val="nl-NL"/>
              </w:rPr>
              <w:t>1 720</w:t>
            </w:r>
          </w:p>
        </w:tc>
      </w:tr>
      <w:tr w:rsidR="00000000">
        <w:tc>
          <w:tcPr>
            <w:tcW w:w="365" w:type="pct"/>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lang w:val="nl-NL"/>
              </w:rPr>
            </w:pPr>
            <w:r>
              <w:rPr>
                <w:sz w:val="18"/>
                <w:lang w:val="nl-NL"/>
              </w:rPr>
              <w:t>3.</w:t>
            </w:r>
          </w:p>
        </w:tc>
        <w:tc>
          <w:tcPr>
            <w:tcW w:w="80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sz w:val="18"/>
                <w:lang w:val="nl-NL"/>
              </w:rPr>
            </w:pPr>
            <w:r>
              <w:rPr>
                <w:sz w:val="18"/>
                <w:lang w:val="nl-NL"/>
              </w:rPr>
              <w:t>克洛希</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r>
              <w:rPr>
                <w:sz w:val="18"/>
                <w:lang w:val="fr-FR"/>
              </w:rPr>
              <w:t>130</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r>
              <w:rPr>
                <w:sz w:val="18"/>
                <w:lang w:val="fr-FR"/>
              </w:rPr>
              <w:t>550</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r>
              <w:rPr>
                <w:sz w:val="18"/>
                <w:lang w:val="fr-FR"/>
              </w:rPr>
              <w:t>550</w:t>
            </w:r>
          </w:p>
        </w:tc>
      </w:tr>
      <w:tr w:rsidR="00000000">
        <w:tc>
          <w:tcPr>
            <w:tcW w:w="365" w:type="pct"/>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lang w:val="fr-FR"/>
              </w:rPr>
            </w:pPr>
            <w:r>
              <w:rPr>
                <w:sz w:val="18"/>
                <w:lang w:val="fr-FR"/>
              </w:rPr>
              <w:t>4.</w:t>
            </w:r>
          </w:p>
        </w:tc>
        <w:tc>
          <w:tcPr>
            <w:tcW w:w="800"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sz w:val="18"/>
                <w:lang w:val="fr-FR"/>
              </w:rPr>
            </w:pPr>
            <w:r>
              <w:rPr>
                <w:sz w:val="18"/>
                <w:lang w:val="fr-FR"/>
              </w:rPr>
              <w:t>布雷利</w:t>
            </w:r>
          </w:p>
        </w:tc>
        <w:tc>
          <w:tcPr>
            <w:tcW w:w="479"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r>
              <w:rPr>
                <w:sz w:val="18"/>
                <w:lang w:val="fr-FR"/>
              </w:rPr>
              <w:t>480</w:t>
            </w:r>
          </w:p>
        </w:tc>
        <w:tc>
          <w:tcPr>
            <w:tcW w:w="479"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r>
              <w:rPr>
                <w:sz w:val="18"/>
                <w:lang w:val="fr-FR"/>
              </w:rPr>
              <w:t>2 100</w:t>
            </w:r>
          </w:p>
        </w:tc>
        <w:tc>
          <w:tcPr>
            <w:tcW w:w="479"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79"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79"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79"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80"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80"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r>
              <w:rPr>
                <w:sz w:val="18"/>
                <w:lang w:val="fr-FR"/>
              </w:rPr>
              <w:t>2 100</w:t>
            </w:r>
          </w:p>
        </w:tc>
      </w:tr>
      <w:tr w:rsidR="00000000">
        <w:tc>
          <w:tcPr>
            <w:tcW w:w="365" w:type="pct"/>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rFonts w:hint="eastAsia"/>
                <w:sz w:val="18"/>
                <w:lang w:val="fr-FR"/>
              </w:rPr>
            </w:pPr>
            <w:r>
              <w:rPr>
                <w:rFonts w:hint="eastAsia"/>
                <w:sz w:val="18"/>
                <w:lang w:val="fr-FR"/>
              </w:rPr>
              <w:t>四、</w:t>
            </w:r>
          </w:p>
        </w:tc>
        <w:tc>
          <w:tcPr>
            <w:tcW w:w="800" w:type="pct"/>
            <w:tcBorders>
              <w:top w:val="single" w:sz="4" w:space="0" w:color="auto"/>
              <w:left w:val="nil"/>
              <w:right w:val="single" w:sz="4" w:space="0" w:color="auto"/>
            </w:tcBorders>
            <w:tcMar>
              <w:top w:w="15" w:type="dxa"/>
              <w:left w:w="15" w:type="dxa"/>
              <w:bottom w:w="0" w:type="dxa"/>
              <w:right w:w="15" w:type="dxa"/>
            </w:tcMar>
            <w:vAlign w:val="center"/>
          </w:tcPr>
          <w:p w:rsidR="00000000" w:rsidRDefault="00705E50" w:rsidP="00705E50">
            <w:pPr>
              <w:tabs>
                <w:tab w:val="left" w:pos="630"/>
              </w:tabs>
              <w:spacing w:after="120" w:line="340" w:lineRule="exact"/>
              <w:ind w:leftChars="50" w:left="31680"/>
              <w:rPr>
                <w:rFonts w:hint="eastAsia"/>
                <w:sz w:val="18"/>
                <w:lang w:val="de-DE"/>
              </w:rPr>
            </w:pPr>
            <w:r>
              <w:rPr>
                <w:sz w:val="18"/>
                <w:lang w:val="de-DE"/>
              </w:rPr>
              <w:t>爱尔巴桑</w:t>
            </w:r>
            <w:r>
              <w:rPr>
                <w:rFonts w:hint="eastAsia"/>
                <w:sz w:val="18"/>
                <w:lang w:val="de-DE"/>
              </w:rPr>
              <w:t>州</w:t>
            </w:r>
          </w:p>
        </w:tc>
        <w:tc>
          <w:tcPr>
            <w:tcW w:w="479" w:type="pct"/>
            <w:tcBorders>
              <w:top w:val="single" w:sz="4" w:space="0" w:color="auto"/>
              <w:left w:val="nil"/>
              <w:right w:val="single" w:sz="4" w:space="0" w:color="auto"/>
            </w:tcBorders>
            <w:tcMar>
              <w:top w:w="15" w:type="dxa"/>
              <w:left w:w="15" w:type="dxa"/>
              <w:bottom w:w="0" w:type="dxa"/>
              <w:right w:w="15" w:type="dxa"/>
            </w:tcMar>
            <w:vAlign w:val="center"/>
          </w:tcPr>
          <w:p w:rsidR="00000000" w:rsidRDefault="00705E50" w:rsidP="00705E50">
            <w:pPr>
              <w:tabs>
                <w:tab w:val="left" w:pos="630"/>
              </w:tabs>
              <w:spacing w:after="120" w:line="340" w:lineRule="exact"/>
              <w:ind w:rightChars="100" w:right="31680"/>
              <w:jc w:val="right"/>
              <w:rPr>
                <w:sz w:val="18"/>
                <w:lang w:val="de-DE"/>
              </w:rPr>
            </w:pPr>
            <w:r>
              <w:rPr>
                <w:sz w:val="18"/>
                <w:lang w:val="de-DE"/>
              </w:rPr>
              <w:t>2 477</w:t>
            </w:r>
          </w:p>
        </w:tc>
        <w:tc>
          <w:tcPr>
            <w:tcW w:w="479" w:type="pct"/>
            <w:tcBorders>
              <w:top w:val="single" w:sz="4" w:space="0" w:color="auto"/>
              <w:left w:val="nil"/>
              <w:right w:val="single" w:sz="4" w:space="0" w:color="auto"/>
            </w:tcBorders>
            <w:tcMar>
              <w:top w:w="15" w:type="dxa"/>
              <w:left w:w="15" w:type="dxa"/>
              <w:bottom w:w="0" w:type="dxa"/>
              <w:right w:w="15" w:type="dxa"/>
            </w:tcMar>
            <w:vAlign w:val="center"/>
          </w:tcPr>
          <w:p w:rsidR="00000000" w:rsidRDefault="00705E50" w:rsidP="00705E50">
            <w:pPr>
              <w:tabs>
                <w:tab w:val="left" w:pos="630"/>
              </w:tabs>
              <w:spacing w:after="120" w:line="340" w:lineRule="exact"/>
              <w:ind w:rightChars="100" w:right="31680"/>
              <w:jc w:val="right"/>
              <w:rPr>
                <w:sz w:val="18"/>
                <w:lang w:val="de-DE"/>
              </w:rPr>
            </w:pPr>
            <w:r>
              <w:rPr>
                <w:sz w:val="18"/>
                <w:lang w:val="de-DE"/>
              </w:rPr>
              <w:t>9 912</w:t>
            </w:r>
          </w:p>
        </w:tc>
        <w:tc>
          <w:tcPr>
            <w:tcW w:w="479" w:type="pct"/>
            <w:tcBorders>
              <w:top w:val="single" w:sz="4" w:space="0" w:color="auto"/>
              <w:left w:val="nil"/>
              <w:right w:val="single" w:sz="4" w:space="0" w:color="auto"/>
            </w:tcBorders>
            <w:tcMar>
              <w:top w:w="15" w:type="dxa"/>
              <w:left w:w="15" w:type="dxa"/>
              <w:bottom w:w="0" w:type="dxa"/>
              <w:right w:w="15" w:type="dxa"/>
            </w:tcMar>
            <w:vAlign w:val="center"/>
          </w:tcPr>
          <w:p w:rsidR="00000000" w:rsidRDefault="00705E50" w:rsidP="00705E50">
            <w:pPr>
              <w:tabs>
                <w:tab w:val="left" w:pos="630"/>
              </w:tabs>
              <w:spacing w:after="120" w:line="340" w:lineRule="exact"/>
              <w:ind w:rightChars="100" w:right="31680"/>
              <w:jc w:val="right"/>
              <w:rPr>
                <w:sz w:val="18"/>
                <w:lang w:val="de-DE"/>
              </w:rPr>
            </w:pPr>
            <w:r>
              <w:rPr>
                <w:sz w:val="18"/>
                <w:lang w:val="de-DE"/>
              </w:rPr>
              <w:t>0</w:t>
            </w:r>
          </w:p>
        </w:tc>
        <w:tc>
          <w:tcPr>
            <w:tcW w:w="479" w:type="pct"/>
            <w:tcBorders>
              <w:top w:val="single" w:sz="4" w:space="0" w:color="auto"/>
              <w:left w:val="nil"/>
              <w:right w:val="single" w:sz="4" w:space="0" w:color="auto"/>
            </w:tcBorders>
            <w:tcMar>
              <w:top w:w="15" w:type="dxa"/>
              <w:left w:w="15" w:type="dxa"/>
              <w:bottom w:w="0" w:type="dxa"/>
              <w:right w:w="15" w:type="dxa"/>
            </w:tcMar>
            <w:vAlign w:val="center"/>
          </w:tcPr>
          <w:p w:rsidR="00000000" w:rsidRDefault="00705E50" w:rsidP="00705E50">
            <w:pPr>
              <w:tabs>
                <w:tab w:val="left" w:pos="630"/>
              </w:tabs>
              <w:spacing w:after="120" w:line="340" w:lineRule="exact"/>
              <w:ind w:rightChars="100" w:right="31680"/>
              <w:jc w:val="right"/>
              <w:rPr>
                <w:sz w:val="18"/>
                <w:lang w:val="de-DE"/>
              </w:rPr>
            </w:pPr>
            <w:r>
              <w:rPr>
                <w:sz w:val="18"/>
                <w:lang w:val="de-DE"/>
              </w:rPr>
              <w:t>0</w:t>
            </w:r>
          </w:p>
        </w:tc>
        <w:tc>
          <w:tcPr>
            <w:tcW w:w="479" w:type="pct"/>
            <w:tcBorders>
              <w:top w:val="single" w:sz="4" w:space="0" w:color="auto"/>
              <w:left w:val="nil"/>
              <w:right w:val="single" w:sz="4" w:space="0" w:color="auto"/>
            </w:tcBorders>
            <w:tcMar>
              <w:top w:w="15" w:type="dxa"/>
              <w:left w:w="15" w:type="dxa"/>
              <w:bottom w:w="0" w:type="dxa"/>
              <w:right w:w="15" w:type="dxa"/>
            </w:tcMar>
            <w:vAlign w:val="center"/>
          </w:tcPr>
          <w:p w:rsidR="00000000" w:rsidRDefault="00705E50" w:rsidP="00705E50">
            <w:pPr>
              <w:tabs>
                <w:tab w:val="left" w:pos="630"/>
              </w:tabs>
              <w:spacing w:after="120" w:line="340" w:lineRule="exact"/>
              <w:ind w:rightChars="100" w:right="31680"/>
              <w:jc w:val="right"/>
              <w:rPr>
                <w:sz w:val="18"/>
                <w:lang w:val="de-DE"/>
              </w:rPr>
            </w:pPr>
            <w:r>
              <w:rPr>
                <w:sz w:val="18"/>
                <w:lang w:val="de-DE"/>
              </w:rPr>
              <w:t>0</w:t>
            </w:r>
          </w:p>
        </w:tc>
        <w:tc>
          <w:tcPr>
            <w:tcW w:w="479" w:type="pct"/>
            <w:tcBorders>
              <w:top w:val="single" w:sz="4" w:space="0" w:color="auto"/>
              <w:left w:val="nil"/>
              <w:right w:val="single" w:sz="4" w:space="0" w:color="auto"/>
            </w:tcBorders>
            <w:tcMar>
              <w:top w:w="15" w:type="dxa"/>
              <w:left w:w="15" w:type="dxa"/>
              <w:bottom w:w="0" w:type="dxa"/>
              <w:right w:w="15" w:type="dxa"/>
            </w:tcMar>
            <w:vAlign w:val="center"/>
          </w:tcPr>
          <w:p w:rsidR="00000000" w:rsidRDefault="00705E50" w:rsidP="00705E50">
            <w:pPr>
              <w:tabs>
                <w:tab w:val="left" w:pos="630"/>
              </w:tabs>
              <w:spacing w:after="120" w:line="340" w:lineRule="exact"/>
              <w:ind w:rightChars="100" w:right="31680"/>
              <w:jc w:val="right"/>
              <w:rPr>
                <w:sz w:val="18"/>
                <w:lang w:val="de-DE"/>
              </w:rPr>
            </w:pPr>
            <w:r>
              <w:rPr>
                <w:sz w:val="18"/>
                <w:lang w:val="de-DE"/>
              </w:rPr>
              <w:t>8 014</w:t>
            </w:r>
          </w:p>
        </w:tc>
        <w:tc>
          <w:tcPr>
            <w:tcW w:w="480" w:type="pct"/>
            <w:tcBorders>
              <w:top w:val="single" w:sz="4" w:space="0" w:color="auto"/>
              <w:left w:val="nil"/>
              <w:right w:val="single" w:sz="4" w:space="0" w:color="auto"/>
            </w:tcBorders>
            <w:tcMar>
              <w:top w:w="15" w:type="dxa"/>
              <w:left w:w="15" w:type="dxa"/>
              <w:bottom w:w="0" w:type="dxa"/>
              <w:right w:w="15" w:type="dxa"/>
            </w:tcMar>
            <w:vAlign w:val="center"/>
          </w:tcPr>
          <w:p w:rsidR="00000000" w:rsidRDefault="00705E50" w:rsidP="00705E50">
            <w:pPr>
              <w:tabs>
                <w:tab w:val="left" w:pos="630"/>
              </w:tabs>
              <w:spacing w:after="120" w:line="340" w:lineRule="exact"/>
              <w:ind w:rightChars="100" w:right="31680"/>
              <w:jc w:val="right"/>
              <w:rPr>
                <w:sz w:val="18"/>
                <w:lang w:val="de-DE"/>
              </w:rPr>
            </w:pPr>
            <w:r>
              <w:rPr>
                <w:sz w:val="18"/>
                <w:lang w:val="de-DE"/>
              </w:rPr>
              <w:t>0</w:t>
            </w:r>
          </w:p>
        </w:tc>
        <w:tc>
          <w:tcPr>
            <w:tcW w:w="480" w:type="pct"/>
            <w:tcBorders>
              <w:top w:val="single" w:sz="4" w:space="0" w:color="auto"/>
              <w:left w:val="nil"/>
              <w:right w:val="single" w:sz="4" w:space="0" w:color="auto"/>
            </w:tcBorders>
            <w:tcMar>
              <w:top w:w="15" w:type="dxa"/>
              <w:left w:w="15" w:type="dxa"/>
              <w:bottom w:w="0" w:type="dxa"/>
              <w:right w:w="15" w:type="dxa"/>
            </w:tcMar>
            <w:vAlign w:val="center"/>
          </w:tcPr>
          <w:p w:rsidR="00000000" w:rsidRDefault="00705E50" w:rsidP="00705E50">
            <w:pPr>
              <w:tabs>
                <w:tab w:val="left" w:pos="630"/>
              </w:tabs>
              <w:spacing w:after="120" w:line="340" w:lineRule="exact"/>
              <w:ind w:rightChars="100" w:right="31680"/>
              <w:jc w:val="right"/>
              <w:rPr>
                <w:sz w:val="18"/>
                <w:lang w:val="de-DE"/>
              </w:rPr>
            </w:pPr>
            <w:r>
              <w:rPr>
                <w:sz w:val="18"/>
                <w:lang w:val="de-DE"/>
              </w:rPr>
              <w:t>0</w:t>
            </w:r>
          </w:p>
        </w:tc>
      </w:tr>
      <w:tr w:rsidR="00000000">
        <w:tc>
          <w:tcPr>
            <w:tcW w:w="365" w:type="pct"/>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lang w:val="de-DE"/>
              </w:rPr>
            </w:pPr>
            <w:r>
              <w:rPr>
                <w:sz w:val="18"/>
                <w:lang w:val="de-DE"/>
              </w:rPr>
              <w:t>1.</w:t>
            </w:r>
          </w:p>
        </w:tc>
        <w:tc>
          <w:tcPr>
            <w:tcW w:w="80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sz w:val="18"/>
                <w:lang w:val="de-DE"/>
              </w:rPr>
            </w:pPr>
            <w:r>
              <w:rPr>
                <w:sz w:val="18"/>
                <w:lang w:val="de-DE"/>
              </w:rPr>
              <w:t>爱尔巴桑</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r>
              <w:rPr>
                <w:sz w:val="18"/>
                <w:lang w:val="nl-NL"/>
              </w:rPr>
              <w:t>1 140</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r>
              <w:rPr>
                <w:sz w:val="18"/>
                <w:lang w:val="nl-NL"/>
              </w:rPr>
              <w:t>4 564</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r>
      <w:tr w:rsidR="00000000">
        <w:tc>
          <w:tcPr>
            <w:tcW w:w="365" w:type="pct"/>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lang w:val="nl-NL"/>
              </w:rPr>
            </w:pPr>
            <w:r>
              <w:rPr>
                <w:sz w:val="18"/>
                <w:lang w:val="nl-NL"/>
              </w:rPr>
              <w:t>2.</w:t>
            </w:r>
          </w:p>
        </w:tc>
        <w:tc>
          <w:tcPr>
            <w:tcW w:w="80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sz w:val="18"/>
                <w:lang w:val="nl-NL"/>
              </w:rPr>
            </w:pPr>
            <w:r>
              <w:rPr>
                <w:sz w:val="18"/>
                <w:lang w:val="nl-NL"/>
              </w:rPr>
              <w:t>采里库</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r>
              <w:rPr>
                <w:sz w:val="18"/>
                <w:lang w:val="nl-NL"/>
              </w:rPr>
              <w:t>181</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r>
              <w:rPr>
                <w:sz w:val="18"/>
                <w:lang w:val="nl-NL"/>
              </w:rPr>
              <w:t>724</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r>
      <w:tr w:rsidR="00000000">
        <w:tc>
          <w:tcPr>
            <w:tcW w:w="365" w:type="pct"/>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lang w:val="nl-NL"/>
              </w:rPr>
            </w:pPr>
            <w:r>
              <w:rPr>
                <w:sz w:val="18"/>
                <w:lang w:val="nl-NL"/>
              </w:rPr>
              <w:t>3.</w:t>
            </w:r>
          </w:p>
        </w:tc>
        <w:tc>
          <w:tcPr>
            <w:tcW w:w="80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sz w:val="18"/>
                <w:lang w:val="nl-NL"/>
              </w:rPr>
            </w:pPr>
            <w:r>
              <w:rPr>
                <w:sz w:val="18"/>
                <w:lang w:val="nl-NL"/>
              </w:rPr>
              <w:t>格拉姆什</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r>
              <w:rPr>
                <w:sz w:val="18"/>
                <w:lang w:val="nl-NL"/>
              </w:rPr>
              <w:t>567</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r>
              <w:rPr>
                <w:sz w:val="18"/>
                <w:lang w:val="nl-NL"/>
              </w:rPr>
              <w:t>2 268</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r>
      <w:tr w:rsidR="00000000">
        <w:tc>
          <w:tcPr>
            <w:tcW w:w="365" w:type="pct"/>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lang w:val="nl-NL"/>
              </w:rPr>
            </w:pPr>
            <w:r>
              <w:rPr>
                <w:sz w:val="18"/>
                <w:lang w:val="nl-NL"/>
              </w:rPr>
              <w:t>4.</w:t>
            </w:r>
          </w:p>
        </w:tc>
        <w:tc>
          <w:tcPr>
            <w:tcW w:w="80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sz w:val="18"/>
                <w:lang w:val="nl-NL"/>
              </w:rPr>
            </w:pPr>
            <w:r>
              <w:rPr>
                <w:sz w:val="18"/>
                <w:lang w:val="nl-NL"/>
              </w:rPr>
              <w:t>佩钦</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r>
              <w:rPr>
                <w:sz w:val="18"/>
                <w:lang w:val="de-DE"/>
              </w:rPr>
              <w:t>131</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r>
              <w:rPr>
                <w:sz w:val="18"/>
                <w:lang w:val="de-DE"/>
              </w:rPr>
              <w:t>524</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r>
      <w:tr w:rsidR="00000000">
        <w:tc>
          <w:tcPr>
            <w:tcW w:w="365" w:type="pct"/>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lang w:val="de-DE"/>
              </w:rPr>
            </w:pPr>
            <w:r>
              <w:rPr>
                <w:sz w:val="18"/>
                <w:lang w:val="de-DE"/>
              </w:rPr>
              <w:t>5.</w:t>
            </w:r>
          </w:p>
        </w:tc>
        <w:tc>
          <w:tcPr>
            <w:tcW w:w="80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sz w:val="18"/>
                <w:lang w:val="de-DE"/>
              </w:rPr>
            </w:pPr>
            <w:r>
              <w:rPr>
                <w:sz w:val="18"/>
                <w:lang w:val="de-DE"/>
              </w:rPr>
              <w:t>利布拉什德</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r>
              <w:rPr>
                <w:sz w:val="18"/>
                <w:lang w:val="de-DE"/>
              </w:rPr>
              <w:t>299</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r>
              <w:rPr>
                <w:sz w:val="18"/>
                <w:lang w:val="de-DE"/>
              </w:rPr>
              <w:t>1 196</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r>
      <w:tr w:rsidR="00000000">
        <w:tc>
          <w:tcPr>
            <w:tcW w:w="365" w:type="pct"/>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lang w:val="de-DE"/>
              </w:rPr>
            </w:pPr>
            <w:r>
              <w:rPr>
                <w:sz w:val="18"/>
                <w:lang w:val="de-DE"/>
              </w:rPr>
              <w:t>6.</w:t>
            </w:r>
          </w:p>
        </w:tc>
        <w:tc>
          <w:tcPr>
            <w:tcW w:w="800"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sz w:val="18"/>
                <w:lang w:val="de-DE"/>
              </w:rPr>
            </w:pPr>
            <w:r>
              <w:rPr>
                <w:sz w:val="18"/>
                <w:lang w:val="de-DE"/>
              </w:rPr>
              <w:t>普雷尼亚斯</w:t>
            </w:r>
          </w:p>
        </w:tc>
        <w:tc>
          <w:tcPr>
            <w:tcW w:w="479"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r>
              <w:rPr>
                <w:sz w:val="18"/>
                <w:lang w:val="de-DE"/>
              </w:rPr>
              <w:t>159</w:t>
            </w:r>
          </w:p>
        </w:tc>
        <w:tc>
          <w:tcPr>
            <w:tcW w:w="479"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r>
              <w:rPr>
                <w:sz w:val="18"/>
                <w:lang w:val="de-DE"/>
              </w:rPr>
              <w:t>636</w:t>
            </w:r>
          </w:p>
        </w:tc>
        <w:tc>
          <w:tcPr>
            <w:tcW w:w="479"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80"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80"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r>
      <w:tr w:rsidR="00000000">
        <w:tc>
          <w:tcPr>
            <w:tcW w:w="365" w:type="pct"/>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rFonts w:hint="eastAsia"/>
                <w:sz w:val="18"/>
                <w:lang w:val="de-DE"/>
              </w:rPr>
            </w:pPr>
            <w:r>
              <w:rPr>
                <w:rFonts w:hint="eastAsia"/>
                <w:sz w:val="18"/>
                <w:lang w:val="de-DE"/>
              </w:rPr>
              <w:t>五、</w:t>
            </w:r>
          </w:p>
        </w:tc>
        <w:tc>
          <w:tcPr>
            <w:tcW w:w="800" w:type="pct"/>
            <w:tcBorders>
              <w:top w:val="single" w:sz="4" w:space="0" w:color="auto"/>
              <w:left w:val="nil"/>
              <w:right w:val="single" w:sz="4" w:space="0" w:color="auto"/>
            </w:tcBorders>
            <w:tcMar>
              <w:top w:w="15" w:type="dxa"/>
              <w:left w:w="15" w:type="dxa"/>
              <w:bottom w:w="0" w:type="dxa"/>
              <w:right w:w="15" w:type="dxa"/>
            </w:tcMar>
            <w:vAlign w:val="center"/>
          </w:tcPr>
          <w:p w:rsidR="00000000" w:rsidRDefault="00705E50" w:rsidP="00705E50">
            <w:pPr>
              <w:tabs>
                <w:tab w:val="left" w:pos="630"/>
              </w:tabs>
              <w:spacing w:after="120" w:line="340" w:lineRule="exact"/>
              <w:ind w:leftChars="50" w:left="31680"/>
              <w:rPr>
                <w:rFonts w:hint="eastAsia"/>
                <w:sz w:val="18"/>
                <w:lang w:val="de-DE"/>
              </w:rPr>
            </w:pPr>
            <w:r>
              <w:rPr>
                <w:sz w:val="18"/>
                <w:lang w:val="de-DE"/>
              </w:rPr>
              <w:t>库克斯</w:t>
            </w:r>
            <w:r>
              <w:rPr>
                <w:rFonts w:hint="eastAsia"/>
                <w:sz w:val="18"/>
                <w:lang w:val="de-DE"/>
              </w:rPr>
              <w:t>州</w:t>
            </w:r>
          </w:p>
        </w:tc>
        <w:tc>
          <w:tcPr>
            <w:tcW w:w="479" w:type="pct"/>
            <w:tcBorders>
              <w:top w:val="single" w:sz="4" w:space="0" w:color="auto"/>
              <w:left w:val="nil"/>
              <w:right w:val="single" w:sz="4" w:space="0" w:color="auto"/>
            </w:tcBorders>
            <w:tcMar>
              <w:top w:w="15" w:type="dxa"/>
              <w:left w:w="15" w:type="dxa"/>
              <w:bottom w:w="0" w:type="dxa"/>
              <w:right w:w="15" w:type="dxa"/>
            </w:tcMar>
            <w:vAlign w:val="center"/>
          </w:tcPr>
          <w:p w:rsidR="00000000" w:rsidRDefault="00705E50" w:rsidP="00705E50">
            <w:pPr>
              <w:tabs>
                <w:tab w:val="left" w:pos="630"/>
              </w:tabs>
              <w:spacing w:after="120" w:line="340" w:lineRule="exact"/>
              <w:ind w:rightChars="100" w:right="31680"/>
              <w:jc w:val="right"/>
              <w:rPr>
                <w:sz w:val="18"/>
                <w:lang w:val="de-DE"/>
              </w:rPr>
            </w:pPr>
            <w:r>
              <w:rPr>
                <w:sz w:val="18"/>
                <w:lang w:val="de-DE"/>
              </w:rPr>
              <w:t>2 144</w:t>
            </w:r>
          </w:p>
        </w:tc>
        <w:tc>
          <w:tcPr>
            <w:tcW w:w="479" w:type="pct"/>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r>
              <w:rPr>
                <w:sz w:val="18"/>
                <w:lang w:val="de-DE"/>
              </w:rPr>
              <w:t>37</w:t>
            </w:r>
          </w:p>
        </w:tc>
        <w:tc>
          <w:tcPr>
            <w:tcW w:w="479" w:type="pct"/>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80" w:type="pct"/>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80" w:type="pct"/>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r>
      <w:tr w:rsidR="00000000">
        <w:tc>
          <w:tcPr>
            <w:tcW w:w="365" w:type="pct"/>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lang w:val="de-DE"/>
              </w:rPr>
            </w:pPr>
            <w:r>
              <w:rPr>
                <w:sz w:val="18"/>
                <w:lang w:val="de-DE"/>
              </w:rPr>
              <w:t>1.</w:t>
            </w:r>
          </w:p>
        </w:tc>
        <w:tc>
          <w:tcPr>
            <w:tcW w:w="80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sz w:val="18"/>
                <w:lang w:val="de-DE"/>
              </w:rPr>
            </w:pPr>
            <w:r>
              <w:rPr>
                <w:sz w:val="18"/>
                <w:lang w:val="de-DE"/>
              </w:rPr>
              <w:t>库克斯</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r>
              <w:rPr>
                <w:sz w:val="18"/>
                <w:lang w:val="nl-NL"/>
              </w:rPr>
              <w:t>1 199</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r>
      <w:tr w:rsidR="00000000">
        <w:tc>
          <w:tcPr>
            <w:tcW w:w="365" w:type="pct"/>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lang w:val="nl-NL"/>
              </w:rPr>
            </w:pPr>
            <w:r>
              <w:rPr>
                <w:sz w:val="18"/>
                <w:lang w:val="nl-NL"/>
              </w:rPr>
              <w:t>2.</w:t>
            </w:r>
          </w:p>
        </w:tc>
        <w:tc>
          <w:tcPr>
            <w:tcW w:w="800"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sz w:val="18"/>
                <w:lang w:val="nl-NL"/>
              </w:rPr>
            </w:pPr>
            <w:r>
              <w:rPr>
                <w:sz w:val="18"/>
                <w:lang w:val="nl-NL"/>
              </w:rPr>
              <w:t>比察伊</w:t>
            </w:r>
          </w:p>
        </w:tc>
        <w:tc>
          <w:tcPr>
            <w:tcW w:w="479"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r>
              <w:rPr>
                <w:sz w:val="18"/>
                <w:lang w:val="nl-NL"/>
              </w:rPr>
              <w:t>10</w:t>
            </w:r>
          </w:p>
        </w:tc>
        <w:tc>
          <w:tcPr>
            <w:tcW w:w="479"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80"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80"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r>
      <w:tr w:rsidR="00000000">
        <w:tc>
          <w:tcPr>
            <w:tcW w:w="365" w:type="pct"/>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lang w:val="nl-NL"/>
              </w:rPr>
            </w:pPr>
            <w:r>
              <w:rPr>
                <w:sz w:val="18"/>
                <w:lang w:val="nl-NL"/>
              </w:rPr>
              <w:t>3.</w:t>
            </w:r>
          </w:p>
        </w:tc>
        <w:tc>
          <w:tcPr>
            <w:tcW w:w="800" w:type="pct"/>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sz w:val="18"/>
                <w:lang w:val="nl-NL"/>
              </w:rPr>
            </w:pPr>
            <w:r>
              <w:rPr>
                <w:sz w:val="18"/>
                <w:lang w:val="nl-NL"/>
              </w:rPr>
              <w:t>马尔齐</w:t>
            </w:r>
          </w:p>
        </w:tc>
        <w:tc>
          <w:tcPr>
            <w:tcW w:w="479" w:type="pct"/>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r>
              <w:rPr>
                <w:sz w:val="18"/>
                <w:lang w:val="nl-NL"/>
              </w:rPr>
              <w:t>6</w:t>
            </w:r>
          </w:p>
        </w:tc>
        <w:tc>
          <w:tcPr>
            <w:tcW w:w="479" w:type="pct"/>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80" w:type="pct"/>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80" w:type="pct"/>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r>
      <w:tr w:rsidR="00000000">
        <w:tc>
          <w:tcPr>
            <w:tcW w:w="365" w:type="pct"/>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lang w:val="nl-NL"/>
              </w:rPr>
            </w:pPr>
            <w:r>
              <w:rPr>
                <w:sz w:val="18"/>
                <w:lang w:val="nl-NL"/>
              </w:rPr>
              <w:t>4.</w:t>
            </w:r>
          </w:p>
        </w:tc>
        <w:tc>
          <w:tcPr>
            <w:tcW w:w="80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sz w:val="18"/>
                <w:lang w:val="nl-NL"/>
              </w:rPr>
            </w:pPr>
            <w:r>
              <w:rPr>
                <w:sz w:val="18"/>
                <w:lang w:val="nl-NL"/>
              </w:rPr>
              <w:t>乌伊米什特</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r>
              <w:rPr>
                <w:sz w:val="18"/>
                <w:lang w:val="nl-NL"/>
              </w:rPr>
              <w:t>12</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r>
      <w:tr w:rsidR="00000000">
        <w:tc>
          <w:tcPr>
            <w:tcW w:w="365" w:type="pct"/>
            <w:tcBorders>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lang w:val="nl-NL"/>
              </w:rPr>
            </w:pPr>
            <w:r>
              <w:rPr>
                <w:sz w:val="18"/>
                <w:lang w:val="nl-NL"/>
              </w:rPr>
              <w:t>5.</w:t>
            </w:r>
          </w:p>
        </w:tc>
        <w:tc>
          <w:tcPr>
            <w:tcW w:w="800" w:type="pct"/>
            <w:tcBorders>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sz w:val="18"/>
                <w:lang w:val="nl-NL"/>
              </w:rPr>
            </w:pPr>
            <w:r>
              <w:rPr>
                <w:sz w:val="18"/>
                <w:lang w:val="nl-NL"/>
              </w:rPr>
              <w:t>特尔特霍尔</w:t>
            </w:r>
          </w:p>
        </w:tc>
        <w:tc>
          <w:tcPr>
            <w:tcW w:w="479" w:type="pct"/>
            <w:tcBorders>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r>
              <w:rPr>
                <w:sz w:val="18"/>
                <w:lang w:val="nl-NL"/>
              </w:rPr>
              <w:t>6</w:t>
            </w:r>
          </w:p>
        </w:tc>
        <w:tc>
          <w:tcPr>
            <w:tcW w:w="479" w:type="pct"/>
            <w:tcBorders>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80" w:type="pct"/>
            <w:tcBorders>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80" w:type="pct"/>
            <w:tcBorders>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r>
      <w:tr w:rsidR="00000000">
        <w:tc>
          <w:tcPr>
            <w:tcW w:w="365" w:type="pct"/>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lang w:val="nl-NL"/>
              </w:rPr>
            </w:pPr>
            <w:r>
              <w:rPr>
                <w:sz w:val="18"/>
                <w:lang w:val="nl-NL"/>
              </w:rPr>
              <w:t>6.</w:t>
            </w:r>
          </w:p>
        </w:tc>
        <w:tc>
          <w:tcPr>
            <w:tcW w:w="80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sz w:val="18"/>
                <w:lang w:val="nl-NL"/>
              </w:rPr>
            </w:pPr>
            <w:r>
              <w:rPr>
                <w:sz w:val="18"/>
                <w:lang w:val="nl-NL"/>
              </w:rPr>
              <w:t>希什塔韦齐</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r>
              <w:rPr>
                <w:sz w:val="18"/>
                <w:lang w:val="nl-NL"/>
              </w:rPr>
              <w:t>10</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r>
      <w:tr w:rsidR="00000000">
        <w:tc>
          <w:tcPr>
            <w:tcW w:w="365" w:type="pct"/>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lang w:val="nl-NL"/>
              </w:rPr>
            </w:pPr>
            <w:r>
              <w:rPr>
                <w:sz w:val="18"/>
                <w:lang w:val="nl-NL"/>
              </w:rPr>
              <w:t>7.</w:t>
            </w:r>
          </w:p>
        </w:tc>
        <w:tc>
          <w:tcPr>
            <w:tcW w:w="80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sz w:val="18"/>
                <w:lang w:val="nl-NL"/>
              </w:rPr>
            </w:pPr>
            <w:r>
              <w:rPr>
                <w:sz w:val="18"/>
                <w:lang w:val="nl-NL"/>
              </w:rPr>
              <w:t>托波亚尼</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r>
              <w:rPr>
                <w:sz w:val="18"/>
                <w:lang w:val="nl-NL"/>
              </w:rPr>
              <w:t>20</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r>
      <w:tr w:rsidR="00000000">
        <w:tc>
          <w:tcPr>
            <w:tcW w:w="365" w:type="pct"/>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lang w:val="nl-NL"/>
              </w:rPr>
            </w:pPr>
            <w:r>
              <w:rPr>
                <w:sz w:val="18"/>
                <w:lang w:val="nl-NL"/>
              </w:rPr>
              <w:t>8.</w:t>
            </w:r>
          </w:p>
        </w:tc>
        <w:tc>
          <w:tcPr>
            <w:tcW w:w="80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sz w:val="18"/>
                <w:lang w:val="nl-NL"/>
              </w:rPr>
            </w:pPr>
            <w:r>
              <w:rPr>
                <w:sz w:val="18"/>
                <w:lang w:val="nl-NL"/>
              </w:rPr>
              <w:t>布什特里察</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r>
              <w:rPr>
                <w:sz w:val="18"/>
                <w:lang w:val="nl-NL"/>
              </w:rPr>
              <w:t>18</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r>
      <w:tr w:rsidR="00000000">
        <w:tc>
          <w:tcPr>
            <w:tcW w:w="365" w:type="pct"/>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lang w:val="nl-NL"/>
              </w:rPr>
            </w:pPr>
            <w:r>
              <w:rPr>
                <w:sz w:val="18"/>
                <w:lang w:val="nl-NL"/>
              </w:rPr>
              <w:t>9.</w:t>
            </w:r>
          </w:p>
        </w:tc>
        <w:tc>
          <w:tcPr>
            <w:tcW w:w="80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sz w:val="18"/>
                <w:lang w:val="nl-NL"/>
              </w:rPr>
            </w:pPr>
            <w:r>
              <w:rPr>
                <w:sz w:val="18"/>
                <w:lang w:val="nl-NL"/>
              </w:rPr>
              <w:t>卡耶峡谷</w:t>
            </w:r>
            <w:r>
              <w:rPr>
                <w:sz w:val="18"/>
                <w:lang w:val="nl-NL"/>
              </w:rPr>
              <w:t xml:space="preserve"> </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r>
              <w:rPr>
                <w:sz w:val="18"/>
                <w:lang w:val="de-DE"/>
              </w:rPr>
              <w:t>13</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r>
      <w:tr w:rsidR="00000000">
        <w:tc>
          <w:tcPr>
            <w:tcW w:w="365" w:type="pct"/>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lang w:val="de-DE"/>
              </w:rPr>
            </w:pPr>
            <w:r>
              <w:rPr>
                <w:sz w:val="18"/>
                <w:lang w:val="de-DE"/>
              </w:rPr>
              <w:t>10.</w:t>
            </w:r>
          </w:p>
        </w:tc>
        <w:tc>
          <w:tcPr>
            <w:tcW w:w="80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sz w:val="18"/>
                <w:lang w:val="de-DE"/>
              </w:rPr>
            </w:pPr>
            <w:r>
              <w:rPr>
                <w:sz w:val="18"/>
                <w:lang w:val="de-DE"/>
              </w:rPr>
              <w:t>卡利斯</w:t>
            </w:r>
            <w:r>
              <w:rPr>
                <w:sz w:val="18"/>
                <w:lang w:val="de-DE"/>
              </w:rPr>
              <w:t xml:space="preserve"> </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r>
              <w:rPr>
                <w:sz w:val="18"/>
                <w:lang w:val="de-DE"/>
              </w:rPr>
              <w:t>9</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r>
      <w:tr w:rsidR="00000000">
        <w:tc>
          <w:tcPr>
            <w:tcW w:w="365" w:type="pct"/>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lang w:val="de-DE"/>
              </w:rPr>
            </w:pPr>
            <w:r>
              <w:rPr>
                <w:sz w:val="18"/>
                <w:lang w:val="de-DE"/>
              </w:rPr>
              <w:t>11.</w:t>
            </w:r>
          </w:p>
        </w:tc>
        <w:tc>
          <w:tcPr>
            <w:tcW w:w="80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sz w:val="18"/>
                <w:lang w:val="de-DE"/>
              </w:rPr>
            </w:pPr>
            <w:r>
              <w:rPr>
                <w:sz w:val="18"/>
                <w:lang w:val="de-DE"/>
              </w:rPr>
              <w:t>阿伦</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r>
              <w:rPr>
                <w:sz w:val="18"/>
                <w:lang w:val="de-DE"/>
              </w:rPr>
              <w:t>5</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r>
      <w:tr w:rsidR="00000000">
        <w:tc>
          <w:tcPr>
            <w:tcW w:w="365" w:type="pct"/>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lang w:val="de-DE"/>
              </w:rPr>
            </w:pPr>
            <w:r>
              <w:rPr>
                <w:sz w:val="18"/>
                <w:lang w:val="de-DE"/>
              </w:rPr>
              <w:t>12.</w:t>
            </w:r>
          </w:p>
        </w:tc>
        <w:tc>
          <w:tcPr>
            <w:tcW w:w="80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sz w:val="18"/>
                <w:lang w:val="de-DE"/>
              </w:rPr>
            </w:pPr>
            <w:r>
              <w:rPr>
                <w:sz w:val="18"/>
                <w:lang w:val="de-DE"/>
              </w:rPr>
              <w:t>科尔什</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r>
              <w:rPr>
                <w:sz w:val="18"/>
                <w:lang w:val="de-DE"/>
              </w:rPr>
              <w:t>6</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r>
      <w:tr w:rsidR="00000000">
        <w:tc>
          <w:tcPr>
            <w:tcW w:w="365" w:type="pct"/>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lang w:val="de-DE"/>
              </w:rPr>
            </w:pPr>
            <w:r>
              <w:rPr>
                <w:sz w:val="18"/>
                <w:lang w:val="de-DE"/>
              </w:rPr>
              <w:t>13.</w:t>
            </w:r>
          </w:p>
        </w:tc>
        <w:tc>
          <w:tcPr>
            <w:tcW w:w="80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sz w:val="18"/>
                <w:lang w:val="de-DE"/>
              </w:rPr>
            </w:pPr>
            <w:r>
              <w:rPr>
                <w:sz w:val="18"/>
                <w:lang w:val="de-DE"/>
              </w:rPr>
              <w:t>克鲁马</w:t>
            </w:r>
            <w:r>
              <w:rPr>
                <w:sz w:val="18"/>
                <w:lang w:val="de-DE"/>
              </w:rPr>
              <w:t xml:space="preserve"> </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r>
              <w:rPr>
                <w:sz w:val="18"/>
                <w:lang w:val="nl-NL"/>
              </w:rPr>
              <w:t>340</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r>
      <w:tr w:rsidR="00000000">
        <w:tc>
          <w:tcPr>
            <w:tcW w:w="365" w:type="pct"/>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lang w:val="nl-NL"/>
              </w:rPr>
            </w:pPr>
            <w:r>
              <w:rPr>
                <w:sz w:val="18"/>
                <w:lang w:val="nl-NL"/>
              </w:rPr>
              <w:t>14.</w:t>
            </w:r>
          </w:p>
        </w:tc>
        <w:tc>
          <w:tcPr>
            <w:tcW w:w="80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sz w:val="18"/>
                <w:lang w:val="nl-NL"/>
              </w:rPr>
            </w:pPr>
            <w:r>
              <w:rPr>
                <w:sz w:val="18"/>
                <w:lang w:val="nl-NL"/>
              </w:rPr>
              <w:t>戈拉伊</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r>
              <w:rPr>
                <w:sz w:val="18"/>
                <w:lang w:val="nl-NL"/>
              </w:rPr>
              <w:t>30</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r>
      <w:tr w:rsidR="00000000">
        <w:tc>
          <w:tcPr>
            <w:tcW w:w="365" w:type="pct"/>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lang w:val="nl-NL"/>
              </w:rPr>
            </w:pPr>
            <w:r>
              <w:rPr>
                <w:sz w:val="18"/>
                <w:lang w:val="nl-NL"/>
              </w:rPr>
              <w:t>15.</w:t>
            </w:r>
          </w:p>
        </w:tc>
        <w:tc>
          <w:tcPr>
            <w:tcW w:w="80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sz w:val="18"/>
                <w:lang w:val="nl-NL"/>
              </w:rPr>
            </w:pPr>
            <w:r>
              <w:rPr>
                <w:sz w:val="18"/>
                <w:lang w:val="nl-NL"/>
              </w:rPr>
              <w:t>法伊泽</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r>
              <w:rPr>
                <w:sz w:val="18"/>
                <w:lang w:val="nl-NL"/>
              </w:rPr>
              <w:t>17</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r>
      <w:tr w:rsidR="00000000">
        <w:tc>
          <w:tcPr>
            <w:tcW w:w="365" w:type="pct"/>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lang w:val="nl-NL"/>
              </w:rPr>
            </w:pPr>
            <w:r>
              <w:rPr>
                <w:sz w:val="18"/>
                <w:lang w:val="nl-NL"/>
              </w:rPr>
              <w:t>16.</w:t>
            </w:r>
          </w:p>
        </w:tc>
        <w:tc>
          <w:tcPr>
            <w:tcW w:w="80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sz w:val="18"/>
                <w:lang w:val="nl-NL"/>
              </w:rPr>
            </w:pPr>
            <w:r>
              <w:rPr>
                <w:sz w:val="18"/>
                <w:lang w:val="nl-NL"/>
              </w:rPr>
              <w:t>吉纳里</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r>
              <w:rPr>
                <w:sz w:val="18"/>
                <w:lang w:val="nl-NL"/>
              </w:rPr>
              <w:t>4</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r>
      <w:tr w:rsidR="00000000">
        <w:tc>
          <w:tcPr>
            <w:tcW w:w="365" w:type="pct"/>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lang w:val="nl-NL"/>
              </w:rPr>
            </w:pPr>
            <w:r>
              <w:rPr>
                <w:sz w:val="18"/>
                <w:lang w:val="nl-NL"/>
              </w:rPr>
              <w:t>17.</w:t>
            </w:r>
          </w:p>
        </w:tc>
        <w:tc>
          <w:tcPr>
            <w:tcW w:w="80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rFonts w:hint="eastAsia"/>
                <w:sz w:val="18"/>
                <w:lang w:val="nl-NL"/>
              </w:rPr>
            </w:pPr>
            <w:r>
              <w:rPr>
                <w:sz w:val="18"/>
                <w:lang w:val="nl-NL"/>
              </w:rPr>
              <w:t>B</w:t>
            </w:r>
            <w:r>
              <w:rPr>
                <w:sz w:val="18"/>
                <w:lang w:val="nl-NL"/>
              </w:rPr>
              <w:noBreakHyphen/>
            </w:r>
            <w:r>
              <w:rPr>
                <w:rFonts w:hint="eastAsia"/>
                <w:sz w:val="18"/>
                <w:lang w:val="nl-NL"/>
              </w:rPr>
              <w:t>柯里</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r>
              <w:rPr>
                <w:sz w:val="18"/>
                <w:lang w:val="nl-NL"/>
              </w:rPr>
              <w:t>340</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r>
      <w:tr w:rsidR="00000000">
        <w:tc>
          <w:tcPr>
            <w:tcW w:w="365" w:type="pct"/>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lang w:val="nl-NL"/>
              </w:rPr>
            </w:pPr>
            <w:r>
              <w:rPr>
                <w:sz w:val="18"/>
                <w:lang w:val="nl-NL"/>
              </w:rPr>
              <w:t>18.</w:t>
            </w:r>
          </w:p>
        </w:tc>
        <w:tc>
          <w:tcPr>
            <w:tcW w:w="80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sz w:val="18"/>
                <w:lang w:val="nl-NL"/>
              </w:rPr>
            </w:pPr>
            <w:r>
              <w:rPr>
                <w:sz w:val="18"/>
                <w:lang w:val="nl-NL"/>
              </w:rPr>
              <w:t>费尔泽</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r>
              <w:rPr>
                <w:sz w:val="18"/>
                <w:lang w:val="nl-NL"/>
              </w:rPr>
              <w:t>26</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r>
      <w:tr w:rsidR="00000000">
        <w:tc>
          <w:tcPr>
            <w:tcW w:w="365" w:type="pct"/>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lang w:val="nl-NL"/>
              </w:rPr>
            </w:pPr>
            <w:r>
              <w:rPr>
                <w:sz w:val="18"/>
                <w:lang w:val="nl-NL"/>
              </w:rPr>
              <w:t>1</w:t>
            </w:r>
            <w:r>
              <w:rPr>
                <w:sz w:val="18"/>
                <w:lang w:val="nl-NL"/>
              </w:rPr>
              <w:t>9.</w:t>
            </w:r>
          </w:p>
        </w:tc>
        <w:tc>
          <w:tcPr>
            <w:tcW w:w="80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sz w:val="18"/>
                <w:lang w:val="nl-NL"/>
              </w:rPr>
            </w:pPr>
            <w:r>
              <w:rPr>
                <w:sz w:val="18"/>
                <w:lang w:val="nl-NL"/>
              </w:rPr>
              <w:t>莱克比巴伊</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r>
              <w:rPr>
                <w:sz w:val="18"/>
                <w:lang w:val="nl-NL"/>
              </w:rPr>
              <w:t>13</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r>
      <w:tr w:rsidR="00000000">
        <w:tc>
          <w:tcPr>
            <w:tcW w:w="365" w:type="pct"/>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lang w:val="nl-NL"/>
              </w:rPr>
            </w:pPr>
            <w:r>
              <w:rPr>
                <w:sz w:val="18"/>
                <w:lang w:val="nl-NL"/>
              </w:rPr>
              <w:t>20.</w:t>
            </w:r>
          </w:p>
        </w:tc>
        <w:tc>
          <w:tcPr>
            <w:tcW w:w="80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sz w:val="18"/>
                <w:lang w:val="nl-NL"/>
              </w:rPr>
            </w:pPr>
            <w:r>
              <w:rPr>
                <w:sz w:val="18"/>
                <w:lang w:val="nl-NL"/>
              </w:rPr>
              <w:t>巴尔盖加伊</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r>
              <w:rPr>
                <w:sz w:val="18"/>
                <w:lang w:val="nl-NL"/>
              </w:rPr>
              <w:t>11</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r>
      <w:tr w:rsidR="00000000">
        <w:tc>
          <w:tcPr>
            <w:tcW w:w="365" w:type="pct"/>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lang w:val="fr-FR"/>
              </w:rPr>
            </w:pPr>
            <w:r>
              <w:rPr>
                <w:sz w:val="18"/>
                <w:lang w:val="fr-FR"/>
              </w:rPr>
              <w:t>21.</w:t>
            </w:r>
          </w:p>
        </w:tc>
        <w:tc>
          <w:tcPr>
            <w:tcW w:w="80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sz w:val="18"/>
                <w:lang w:val="fr-FR"/>
              </w:rPr>
            </w:pPr>
            <w:r>
              <w:rPr>
                <w:sz w:val="18"/>
                <w:lang w:val="fr-FR"/>
              </w:rPr>
              <w:t>卢加伊</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r>
              <w:rPr>
                <w:sz w:val="18"/>
                <w:lang w:val="fr-FR"/>
              </w:rPr>
              <w:t>8</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r>
      <w:tr w:rsidR="00000000">
        <w:tc>
          <w:tcPr>
            <w:tcW w:w="365" w:type="pct"/>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lang w:val="fr-FR"/>
              </w:rPr>
            </w:pPr>
            <w:r>
              <w:rPr>
                <w:sz w:val="18"/>
                <w:lang w:val="fr-FR"/>
              </w:rPr>
              <w:t>22.</w:t>
            </w:r>
          </w:p>
        </w:tc>
        <w:tc>
          <w:tcPr>
            <w:tcW w:w="80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sz w:val="18"/>
                <w:lang w:val="fr-FR"/>
              </w:rPr>
            </w:pPr>
            <w:r>
              <w:rPr>
                <w:sz w:val="18"/>
              </w:rPr>
              <w:t>布汉</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r>
              <w:rPr>
                <w:sz w:val="18"/>
                <w:lang w:val="fr-FR"/>
              </w:rPr>
              <w:t>12</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r>
      <w:tr w:rsidR="00000000">
        <w:tc>
          <w:tcPr>
            <w:tcW w:w="365" w:type="pct"/>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lang w:val="fr-FR"/>
              </w:rPr>
            </w:pPr>
            <w:r>
              <w:rPr>
                <w:sz w:val="18"/>
                <w:lang w:val="fr-FR"/>
              </w:rPr>
              <w:t>23.</w:t>
            </w:r>
          </w:p>
        </w:tc>
        <w:tc>
          <w:tcPr>
            <w:tcW w:w="80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sz w:val="18"/>
                <w:lang w:val="fr-FR"/>
              </w:rPr>
            </w:pPr>
            <w:r>
              <w:rPr>
                <w:sz w:val="18"/>
              </w:rPr>
              <w:t>贝蒂奇</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r>
              <w:rPr>
                <w:sz w:val="18"/>
                <w:lang w:val="fr-FR"/>
              </w:rPr>
              <w:t>12</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r>
      <w:tr w:rsidR="00000000">
        <w:tc>
          <w:tcPr>
            <w:tcW w:w="365" w:type="pct"/>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lang w:val="fr-FR"/>
              </w:rPr>
            </w:pPr>
            <w:r>
              <w:rPr>
                <w:sz w:val="18"/>
                <w:lang w:val="fr-FR"/>
              </w:rPr>
              <w:t>24.</w:t>
            </w:r>
          </w:p>
        </w:tc>
        <w:tc>
          <w:tcPr>
            <w:tcW w:w="800"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sz w:val="18"/>
                <w:lang w:val="fr-FR"/>
              </w:rPr>
            </w:pPr>
            <w:r>
              <w:rPr>
                <w:sz w:val="18"/>
                <w:lang w:val="fr-FR"/>
              </w:rPr>
              <w:t>特罗波亚</w:t>
            </w:r>
          </w:p>
        </w:tc>
        <w:tc>
          <w:tcPr>
            <w:tcW w:w="479"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r>
              <w:rPr>
                <w:sz w:val="18"/>
                <w:lang w:val="fr-FR"/>
              </w:rPr>
              <w:t>17</w:t>
            </w:r>
          </w:p>
        </w:tc>
        <w:tc>
          <w:tcPr>
            <w:tcW w:w="479"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79"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79"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79"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79"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80"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80"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r>
      <w:tr w:rsidR="00000000">
        <w:tc>
          <w:tcPr>
            <w:tcW w:w="365" w:type="pct"/>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rFonts w:hint="eastAsia"/>
                <w:sz w:val="18"/>
                <w:lang w:val="fr-FR"/>
              </w:rPr>
            </w:pPr>
            <w:r>
              <w:rPr>
                <w:rFonts w:hint="eastAsia"/>
                <w:sz w:val="18"/>
                <w:lang w:val="fr-FR"/>
              </w:rPr>
              <w:t>六、</w:t>
            </w:r>
          </w:p>
        </w:tc>
        <w:tc>
          <w:tcPr>
            <w:tcW w:w="800" w:type="pct"/>
            <w:tcBorders>
              <w:top w:val="single" w:sz="4" w:space="0" w:color="auto"/>
              <w:left w:val="nil"/>
              <w:right w:val="single" w:sz="4" w:space="0" w:color="auto"/>
            </w:tcBorders>
            <w:noWrap/>
            <w:tcMar>
              <w:top w:w="15" w:type="dxa"/>
              <w:left w:w="15" w:type="dxa"/>
              <w:bottom w:w="0" w:type="dxa"/>
              <w:right w:w="15" w:type="dxa"/>
            </w:tcMar>
            <w:vAlign w:val="center"/>
          </w:tcPr>
          <w:p w:rsidR="00000000" w:rsidRDefault="00705E50" w:rsidP="00705E50">
            <w:pPr>
              <w:tabs>
                <w:tab w:val="left" w:pos="630"/>
              </w:tabs>
              <w:spacing w:after="120" w:line="340" w:lineRule="exact"/>
              <w:ind w:leftChars="50" w:left="31680"/>
              <w:rPr>
                <w:rFonts w:hint="eastAsia"/>
                <w:sz w:val="18"/>
                <w:lang w:val="fr-FR"/>
              </w:rPr>
            </w:pPr>
            <w:r>
              <w:rPr>
                <w:sz w:val="18"/>
              </w:rPr>
              <w:t>斯库台</w:t>
            </w:r>
            <w:r>
              <w:rPr>
                <w:rFonts w:hint="eastAsia"/>
                <w:sz w:val="18"/>
              </w:rPr>
              <w:t>州</w:t>
            </w:r>
          </w:p>
        </w:tc>
        <w:tc>
          <w:tcPr>
            <w:tcW w:w="479" w:type="pct"/>
            <w:tcBorders>
              <w:top w:val="single" w:sz="4" w:space="0" w:color="auto"/>
              <w:left w:val="nil"/>
              <w:right w:val="single" w:sz="4" w:space="0" w:color="auto"/>
            </w:tcBorders>
            <w:noWrap/>
            <w:tcMar>
              <w:top w:w="15" w:type="dxa"/>
              <w:left w:w="15" w:type="dxa"/>
              <w:bottom w:w="0" w:type="dxa"/>
              <w:right w:w="15" w:type="dxa"/>
            </w:tcMar>
            <w:vAlign w:val="center"/>
          </w:tcPr>
          <w:p w:rsidR="00000000" w:rsidRDefault="00705E50" w:rsidP="00705E50">
            <w:pPr>
              <w:tabs>
                <w:tab w:val="left" w:pos="630"/>
              </w:tabs>
              <w:spacing w:after="120" w:line="340" w:lineRule="exact"/>
              <w:ind w:rightChars="100" w:right="31680"/>
              <w:jc w:val="right"/>
              <w:rPr>
                <w:sz w:val="18"/>
                <w:lang w:val="fr-FR"/>
              </w:rPr>
            </w:pPr>
            <w:r>
              <w:rPr>
                <w:sz w:val="18"/>
                <w:lang w:val="fr-FR"/>
              </w:rPr>
              <w:t>4 412</w:t>
            </w:r>
          </w:p>
        </w:tc>
        <w:tc>
          <w:tcPr>
            <w:tcW w:w="479" w:type="pct"/>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79" w:type="pct"/>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79" w:type="pct"/>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79" w:type="pct"/>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79" w:type="pct"/>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80" w:type="pct"/>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80" w:type="pct"/>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r>
      <w:tr w:rsidR="00000000">
        <w:tc>
          <w:tcPr>
            <w:tcW w:w="365" w:type="pct"/>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lang w:val="fr-FR"/>
              </w:rPr>
            </w:pPr>
            <w:r>
              <w:rPr>
                <w:sz w:val="18"/>
                <w:lang w:val="fr-FR"/>
              </w:rPr>
              <w:t>1.</w:t>
            </w:r>
          </w:p>
        </w:tc>
        <w:tc>
          <w:tcPr>
            <w:tcW w:w="80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rFonts w:hint="eastAsia"/>
                <w:sz w:val="18"/>
                <w:lang w:val="fr-FR"/>
              </w:rPr>
            </w:pPr>
            <w:r>
              <w:rPr>
                <w:sz w:val="18"/>
              </w:rPr>
              <w:t>斯库台</w:t>
            </w:r>
            <w:r>
              <w:rPr>
                <w:rFonts w:hint="eastAsia"/>
                <w:sz w:val="18"/>
              </w:rPr>
              <w:t>区</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r>
              <w:rPr>
                <w:sz w:val="18"/>
                <w:lang w:val="fr-FR"/>
              </w:rPr>
              <w:t>3 032</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r>
      <w:tr w:rsidR="00000000">
        <w:tc>
          <w:tcPr>
            <w:tcW w:w="365" w:type="pct"/>
            <w:tcBorders>
              <w:top w:val="nil"/>
              <w:left w:val="single" w:sz="4" w:space="0" w:color="auto"/>
              <w:right w:val="single" w:sz="4" w:space="0" w:color="auto"/>
            </w:tcBorders>
            <w:noWrap/>
            <w:tcMar>
              <w:top w:w="15" w:type="dxa"/>
              <w:left w:w="15" w:type="dxa"/>
              <w:bottom w:w="0" w:type="dxa"/>
              <w:right w:w="15" w:type="dxa"/>
            </w:tcMar>
          </w:tcPr>
          <w:p w:rsidR="00000000" w:rsidRDefault="00705E50">
            <w:pPr>
              <w:tabs>
                <w:tab w:val="left" w:pos="630"/>
              </w:tabs>
              <w:spacing w:after="120" w:line="340" w:lineRule="exact"/>
              <w:jc w:val="center"/>
              <w:rPr>
                <w:sz w:val="18"/>
                <w:lang w:val="fr-FR"/>
              </w:rPr>
            </w:pPr>
            <w:r>
              <w:rPr>
                <w:sz w:val="18"/>
                <w:lang w:val="fr-FR"/>
              </w:rPr>
              <w:t>2.</w:t>
            </w:r>
          </w:p>
        </w:tc>
        <w:tc>
          <w:tcPr>
            <w:tcW w:w="80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rFonts w:hint="eastAsia"/>
                <w:sz w:val="18"/>
                <w:lang w:val="fr-FR"/>
              </w:rPr>
            </w:pPr>
            <w:r>
              <w:rPr>
                <w:sz w:val="18"/>
              </w:rPr>
              <w:t>拉齐沃德耶斯</w:t>
            </w:r>
            <w:r>
              <w:rPr>
                <w:rFonts w:hint="eastAsia"/>
                <w:sz w:val="18"/>
              </w:rPr>
              <w:t>区</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r>
              <w:rPr>
                <w:sz w:val="18"/>
                <w:lang w:val="fr-FR"/>
              </w:rPr>
              <w:t>166</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r>
      <w:tr w:rsidR="00000000">
        <w:tc>
          <w:tcPr>
            <w:tcW w:w="365" w:type="pct"/>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lang w:val="fr-FR"/>
              </w:rPr>
            </w:pPr>
            <w:r>
              <w:rPr>
                <w:sz w:val="18"/>
                <w:lang w:val="fr-FR"/>
              </w:rPr>
              <w:t>3.</w:t>
            </w:r>
          </w:p>
        </w:tc>
        <w:tc>
          <w:tcPr>
            <w:tcW w:w="80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rFonts w:hint="eastAsia"/>
                <w:sz w:val="18"/>
                <w:lang w:val="fr-FR"/>
              </w:rPr>
            </w:pPr>
            <w:r>
              <w:rPr>
                <w:sz w:val="18"/>
              </w:rPr>
              <w:t>普克</w:t>
            </w:r>
            <w:r>
              <w:rPr>
                <w:rFonts w:hint="eastAsia"/>
                <w:sz w:val="18"/>
              </w:rPr>
              <w:t>区</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r>
              <w:rPr>
                <w:sz w:val="18"/>
                <w:lang w:val="fr-FR"/>
              </w:rPr>
              <w:t>423</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r>
      <w:tr w:rsidR="00000000">
        <w:tc>
          <w:tcPr>
            <w:tcW w:w="365" w:type="pct"/>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lang w:val="fr-FR"/>
              </w:rPr>
            </w:pPr>
            <w:r>
              <w:rPr>
                <w:sz w:val="18"/>
                <w:lang w:val="fr-FR"/>
              </w:rPr>
              <w:t>4.</w:t>
            </w:r>
          </w:p>
        </w:tc>
        <w:tc>
          <w:tcPr>
            <w:tcW w:w="80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rFonts w:hint="eastAsia"/>
                <w:sz w:val="18"/>
                <w:lang w:val="fr-FR"/>
              </w:rPr>
            </w:pPr>
            <w:r>
              <w:rPr>
                <w:sz w:val="18"/>
              </w:rPr>
              <w:t>富舍阿勒济</w:t>
            </w:r>
            <w:r>
              <w:rPr>
                <w:rFonts w:hint="eastAsia"/>
                <w:sz w:val="18"/>
              </w:rPr>
              <w:t>区</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r>
              <w:rPr>
                <w:sz w:val="18"/>
                <w:lang w:val="fr-FR"/>
              </w:rPr>
              <w:t>544</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r>
      <w:tr w:rsidR="00000000">
        <w:tc>
          <w:tcPr>
            <w:tcW w:w="365" w:type="pct"/>
            <w:tcBorders>
              <w:top w:val="nil"/>
              <w:left w:val="single" w:sz="4" w:space="0" w:color="auto"/>
              <w:right w:val="single" w:sz="4" w:space="0" w:color="auto"/>
            </w:tcBorders>
            <w:noWrap/>
            <w:tcMar>
              <w:top w:w="15" w:type="dxa"/>
              <w:left w:w="15" w:type="dxa"/>
              <w:bottom w:w="0" w:type="dxa"/>
              <w:right w:w="15" w:type="dxa"/>
            </w:tcMar>
          </w:tcPr>
          <w:p w:rsidR="00000000" w:rsidRDefault="00705E50">
            <w:pPr>
              <w:tabs>
                <w:tab w:val="left" w:pos="630"/>
              </w:tabs>
              <w:spacing w:after="120" w:line="340" w:lineRule="exact"/>
              <w:jc w:val="center"/>
              <w:rPr>
                <w:sz w:val="18"/>
                <w:lang w:val="fr-FR"/>
              </w:rPr>
            </w:pPr>
            <w:r>
              <w:rPr>
                <w:sz w:val="18"/>
                <w:lang w:val="fr-FR"/>
              </w:rPr>
              <w:t>5.</w:t>
            </w:r>
          </w:p>
        </w:tc>
        <w:tc>
          <w:tcPr>
            <w:tcW w:w="80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rFonts w:hint="eastAsia"/>
                <w:sz w:val="18"/>
                <w:lang w:val="fr-FR"/>
              </w:rPr>
            </w:pPr>
            <w:r>
              <w:rPr>
                <w:sz w:val="18"/>
              </w:rPr>
              <w:t>马尔谢</w:t>
            </w:r>
            <w:r>
              <w:rPr>
                <w:sz w:val="18"/>
                <w:lang w:val="fr-FR"/>
              </w:rPr>
              <w:t>-</w:t>
            </w:r>
            <w:r>
              <w:rPr>
                <w:sz w:val="18"/>
              </w:rPr>
              <w:t>马泽</w:t>
            </w:r>
            <w:r>
              <w:rPr>
                <w:rFonts w:hint="eastAsia"/>
                <w:sz w:val="18"/>
              </w:rPr>
              <w:t>区</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r>
              <w:rPr>
                <w:sz w:val="18"/>
                <w:lang w:val="fr-FR"/>
              </w:rPr>
              <w:t>247</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r>
      <w:tr w:rsidR="00000000">
        <w:tc>
          <w:tcPr>
            <w:tcW w:w="365" w:type="pct"/>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lang w:val="fr-FR"/>
              </w:rPr>
            </w:pPr>
            <w:r>
              <w:rPr>
                <w:sz w:val="18"/>
                <w:lang w:val="fr-FR"/>
              </w:rPr>
              <w:t>6.</w:t>
            </w:r>
          </w:p>
        </w:tc>
        <w:tc>
          <w:tcPr>
            <w:tcW w:w="800"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sz w:val="18"/>
                <w:lang w:val="fr-FR"/>
              </w:rPr>
            </w:pPr>
            <w:r>
              <w:rPr>
                <w:sz w:val="18"/>
              </w:rPr>
              <w:t>圣科利</w:t>
            </w:r>
          </w:p>
        </w:tc>
        <w:tc>
          <w:tcPr>
            <w:tcW w:w="479"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79"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79"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79"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79"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r>
              <w:rPr>
                <w:sz w:val="18"/>
                <w:lang w:val="fr-FR"/>
              </w:rPr>
              <w:t>18</w:t>
            </w:r>
          </w:p>
        </w:tc>
        <w:tc>
          <w:tcPr>
            <w:tcW w:w="479"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r>
              <w:rPr>
                <w:sz w:val="18"/>
                <w:lang w:val="fr-FR"/>
              </w:rPr>
              <w:t>14</w:t>
            </w:r>
          </w:p>
        </w:tc>
        <w:tc>
          <w:tcPr>
            <w:tcW w:w="480"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80"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r>
      <w:tr w:rsidR="00000000">
        <w:tc>
          <w:tcPr>
            <w:tcW w:w="365" w:type="pct"/>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rFonts w:hint="eastAsia"/>
                <w:sz w:val="18"/>
                <w:lang w:val="fr-FR"/>
              </w:rPr>
            </w:pPr>
            <w:r>
              <w:rPr>
                <w:rFonts w:hint="eastAsia"/>
                <w:sz w:val="18"/>
                <w:lang w:val="fr-FR"/>
              </w:rPr>
              <w:t>七、</w:t>
            </w:r>
          </w:p>
        </w:tc>
        <w:tc>
          <w:tcPr>
            <w:tcW w:w="800" w:type="pct"/>
            <w:tcBorders>
              <w:top w:val="single" w:sz="4" w:space="0" w:color="auto"/>
              <w:left w:val="nil"/>
              <w:right w:val="single" w:sz="4" w:space="0" w:color="auto"/>
            </w:tcBorders>
            <w:noWrap/>
            <w:tcMar>
              <w:top w:w="15" w:type="dxa"/>
              <w:left w:w="15" w:type="dxa"/>
              <w:bottom w:w="0" w:type="dxa"/>
              <w:right w:w="15" w:type="dxa"/>
            </w:tcMar>
            <w:vAlign w:val="center"/>
          </w:tcPr>
          <w:p w:rsidR="00000000" w:rsidRDefault="00705E50" w:rsidP="00705E50">
            <w:pPr>
              <w:tabs>
                <w:tab w:val="left" w:pos="630"/>
              </w:tabs>
              <w:spacing w:after="120" w:line="340" w:lineRule="exact"/>
              <w:ind w:leftChars="50" w:left="31680"/>
              <w:rPr>
                <w:rFonts w:hint="eastAsia"/>
                <w:sz w:val="18"/>
                <w:lang w:val="fr-FR"/>
              </w:rPr>
            </w:pPr>
            <w:r>
              <w:rPr>
                <w:sz w:val="18"/>
                <w:lang w:val="fr-FR"/>
              </w:rPr>
              <w:t>地拉那</w:t>
            </w:r>
            <w:r>
              <w:rPr>
                <w:rFonts w:hint="eastAsia"/>
                <w:sz w:val="18"/>
                <w:lang w:val="fr-FR"/>
              </w:rPr>
              <w:t>州</w:t>
            </w:r>
          </w:p>
        </w:tc>
        <w:tc>
          <w:tcPr>
            <w:tcW w:w="479" w:type="pct"/>
            <w:tcBorders>
              <w:top w:val="single" w:sz="4" w:space="0" w:color="auto"/>
              <w:left w:val="nil"/>
              <w:right w:val="single" w:sz="4" w:space="0" w:color="auto"/>
            </w:tcBorders>
            <w:noWrap/>
            <w:tcMar>
              <w:top w:w="15" w:type="dxa"/>
              <w:left w:w="15" w:type="dxa"/>
              <w:bottom w:w="0" w:type="dxa"/>
              <w:right w:w="15" w:type="dxa"/>
            </w:tcMar>
            <w:vAlign w:val="center"/>
          </w:tcPr>
          <w:p w:rsidR="00000000" w:rsidRDefault="00705E50" w:rsidP="00705E50">
            <w:pPr>
              <w:tabs>
                <w:tab w:val="left" w:pos="630"/>
              </w:tabs>
              <w:spacing w:after="120" w:line="340" w:lineRule="exact"/>
              <w:ind w:rightChars="100" w:right="31680"/>
              <w:jc w:val="right"/>
              <w:rPr>
                <w:sz w:val="18"/>
                <w:lang w:val="fr-FR"/>
              </w:rPr>
            </w:pPr>
            <w:r>
              <w:rPr>
                <w:sz w:val="18"/>
                <w:lang w:val="fr-FR"/>
              </w:rPr>
              <w:t>2 448</w:t>
            </w:r>
          </w:p>
        </w:tc>
        <w:tc>
          <w:tcPr>
            <w:tcW w:w="479" w:type="pct"/>
            <w:tcBorders>
              <w:top w:val="single" w:sz="4" w:space="0" w:color="auto"/>
              <w:left w:val="nil"/>
              <w:right w:val="single" w:sz="4" w:space="0" w:color="auto"/>
            </w:tcBorders>
            <w:noWrap/>
            <w:tcMar>
              <w:top w:w="15" w:type="dxa"/>
              <w:left w:w="15" w:type="dxa"/>
              <w:bottom w:w="0" w:type="dxa"/>
              <w:right w:w="15" w:type="dxa"/>
            </w:tcMar>
            <w:vAlign w:val="center"/>
          </w:tcPr>
          <w:p w:rsidR="00000000" w:rsidRDefault="00705E50" w:rsidP="00705E50">
            <w:pPr>
              <w:tabs>
                <w:tab w:val="left" w:pos="630"/>
              </w:tabs>
              <w:spacing w:after="120" w:line="340" w:lineRule="exact"/>
              <w:ind w:rightChars="100" w:right="31680"/>
              <w:jc w:val="right"/>
              <w:rPr>
                <w:sz w:val="18"/>
                <w:lang w:val="fr-FR"/>
              </w:rPr>
            </w:pPr>
            <w:r>
              <w:rPr>
                <w:sz w:val="18"/>
                <w:lang w:val="fr-FR"/>
              </w:rPr>
              <w:t>0</w:t>
            </w:r>
          </w:p>
        </w:tc>
        <w:tc>
          <w:tcPr>
            <w:tcW w:w="479" w:type="pct"/>
            <w:tcBorders>
              <w:top w:val="single" w:sz="4" w:space="0" w:color="auto"/>
              <w:left w:val="nil"/>
              <w:right w:val="single" w:sz="4" w:space="0" w:color="auto"/>
            </w:tcBorders>
            <w:noWrap/>
            <w:tcMar>
              <w:top w:w="15" w:type="dxa"/>
              <w:left w:w="15" w:type="dxa"/>
              <w:bottom w:w="0" w:type="dxa"/>
              <w:right w:w="15" w:type="dxa"/>
            </w:tcMar>
            <w:vAlign w:val="center"/>
          </w:tcPr>
          <w:p w:rsidR="00000000" w:rsidRDefault="00705E50" w:rsidP="00705E50">
            <w:pPr>
              <w:tabs>
                <w:tab w:val="left" w:pos="630"/>
              </w:tabs>
              <w:spacing w:after="120" w:line="340" w:lineRule="exact"/>
              <w:ind w:rightChars="100" w:right="31680"/>
              <w:jc w:val="right"/>
              <w:rPr>
                <w:sz w:val="18"/>
                <w:lang w:val="fr-FR"/>
              </w:rPr>
            </w:pPr>
            <w:r>
              <w:rPr>
                <w:sz w:val="18"/>
                <w:lang w:val="fr-FR"/>
              </w:rPr>
              <w:t>1 365</w:t>
            </w:r>
          </w:p>
        </w:tc>
        <w:tc>
          <w:tcPr>
            <w:tcW w:w="479" w:type="pct"/>
            <w:tcBorders>
              <w:top w:val="single" w:sz="4" w:space="0" w:color="auto"/>
              <w:left w:val="nil"/>
              <w:right w:val="single" w:sz="4" w:space="0" w:color="auto"/>
            </w:tcBorders>
            <w:noWrap/>
            <w:tcMar>
              <w:top w:w="15" w:type="dxa"/>
              <w:left w:w="15" w:type="dxa"/>
              <w:bottom w:w="0" w:type="dxa"/>
              <w:right w:w="15" w:type="dxa"/>
            </w:tcMar>
            <w:vAlign w:val="center"/>
          </w:tcPr>
          <w:p w:rsidR="00000000" w:rsidRDefault="00705E50" w:rsidP="00705E50">
            <w:pPr>
              <w:tabs>
                <w:tab w:val="left" w:pos="630"/>
              </w:tabs>
              <w:spacing w:after="120" w:line="340" w:lineRule="exact"/>
              <w:ind w:rightChars="100" w:right="31680"/>
              <w:jc w:val="right"/>
              <w:rPr>
                <w:sz w:val="18"/>
                <w:lang w:val="fr-FR"/>
              </w:rPr>
            </w:pPr>
            <w:r>
              <w:rPr>
                <w:sz w:val="18"/>
                <w:lang w:val="fr-FR"/>
              </w:rPr>
              <w:t>0</w:t>
            </w:r>
          </w:p>
        </w:tc>
        <w:tc>
          <w:tcPr>
            <w:tcW w:w="479" w:type="pct"/>
            <w:tcBorders>
              <w:top w:val="single" w:sz="4" w:space="0" w:color="auto"/>
              <w:left w:val="nil"/>
              <w:right w:val="single" w:sz="4" w:space="0" w:color="auto"/>
            </w:tcBorders>
            <w:noWrap/>
            <w:tcMar>
              <w:top w:w="15" w:type="dxa"/>
              <w:left w:w="15" w:type="dxa"/>
              <w:bottom w:w="0" w:type="dxa"/>
              <w:right w:w="15" w:type="dxa"/>
            </w:tcMar>
            <w:vAlign w:val="center"/>
          </w:tcPr>
          <w:p w:rsidR="00000000" w:rsidRDefault="00705E50" w:rsidP="00705E50">
            <w:pPr>
              <w:tabs>
                <w:tab w:val="left" w:pos="630"/>
              </w:tabs>
              <w:spacing w:after="120" w:line="340" w:lineRule="exact"/>
              <w:ind w:rightChars="100" w:right="31680"/>
              <w:jc w:val="right"/>
              <w:rPr>
                <w:sz w:val="18"/>
                <w:lang w:val="fr-FR"/>
              </w:rPr>
            </w:pPr>
            <w:r>
              <w:rPr>
                <w:sz w:val="18"/>
                <w:lang w:val="fr-FR"/>
              </w:rPr>
              <w:t>881</w:t>
            </w:r>
          </w:p>
        </w:tc>
        <w:tc>
          <w:tcPr>
            <w:tcW w:w="479" w:type="pct"/>
            <w:tcBorders>
              <w:top w:val="single" w:sz="4" w:space="0" w:color="auto"/>
              <w:left w:val="nil"/>
              <w:right w:val="single" w:sz="4" w:space="0" w:color="auto"/>
            </w:tcBorders>
            <w:noWrap/>
            <w:tcMar>
              <w:top w:w="15" w:type="dxa"/>
              <w:left w:w="15" w:type="dxa"/>
              <w:bottom w:w="0" w:type="dxa"/>
              <w:right w:w="15" w:type="dxa"/>
            </w:tcMar>
            <w:vAlign w:val="center"/>
          </w:tcPr>
          <w:p w:rsidR="00000000" w:rsidRDefault="00705E50" w:rsidP="00705E50">
            <w:pPr>
              <w:tabs>
                <w:tab w:val="left" w:pos="630"/>
              </w:tabs>
              <w:spacing w:after="120" w:line="340" w:lineRule="exact"/>
              <w:ind w:rightChars="100" w:right="31680"/>
              <w:jc w:val="right"/>
              <w:rPr>
                <w:sz w:val="18"/>
                <w:lang w:val="fr-FR"/>
              </w:rPr>
            </w:pPr>
            <w:r>
              <w:rPr>
                <w:sz w:val="18"/>
                <w:lang w:val="fr-FR"/>
              </w:rPr>
              <w:t>0</w:t>
            </w:r>
          </w:p>
        </w:tc>
        <w:tc>
          <w:tcPr>
            <w:tcW w:w="480" w:type="pct"/>
            <w:tcBorders>
              <w:top w:val="single" w:sz="4" w:space="0" w:color="auto"/>
              <w:left w:val="nil"/>
              <w:right w:val="single" w:sz="4" w:space="0" w:color="auto"/>
            </w:tcBorders>
            <w:noWrap/>
            <w:tcMar>
              <w:top w:w="15" w:type="dxa"/>
              <w:left w:w="15" w:type="dxa"/>
              <w:bottom w:w="0" w:type="dxa"/>
              <w:right w:w="15" w:type="dxa"/>
            </w:tcMar>
            <w:vAlign w:val="center"/>
          </w:tcPr>
          <w:p w:rsidR="00000000" w:rsidRDefault="00705E50" w:rsidP="00705E50">
            <w:pPr>
              <w:tabs>
                <w:tab w:val="left" w:pos="630"/>
              </w:tabs>
              <w:spacing w:after="120" w:line="340" w:lineRule="exact"/>
              <w:ind w:rightChars="100" w:right="31680"/>
              <w:jc w:val="right"/>
              <w:rPr>
                <w:sz w:val="18"/>
                <w:lang w:val="fr-FR"/>
              </w:rPr>
            </w:pPr>
            <w:r>
              <w:rPr>
                <w:sz w:val="18"/>
                <w:lang w:val="fr-FR"/>
              </w:rPr>
              <w:t>103</w:t>
            </w:r>
          </w:p>
        </w:tc>
        <w:tc>
          <w:tcPr>
            <w:tcW w:w="480" w:type="pct"/>
            <w:tcBorders>
              <w:top w:val="single" w:sz="4" w:space="0" w:color="auto"/>
              <w:left w:val="nil"/>
              <w:right w:val="single" w:sz="4" w:space="0" w:color="auto"/>
            </w:tcBorders>
            <w:noWrap/>
            <w:tcMar>
              <w:top w:w="15" w:type="dxa"/>
              <w:left w:w="15" w:type="dxa"/>
              <w:bottom w:w="0" w:type="dxa"/>
              <w:right w:w="15" w:type="dxa"/>
            </w:tcMar>
            <w:vAlign w:val="center"/>
          </w:tcPr>
          <w:p w:rsidR="00000000" w:rsidRDefault="00705E50" w:rsidP="00705E50">
            <w:pPr>
              <w:tabs>
                <w:tab w:val="left" w:pos="630"/>
              </w:tabs>
              <w:spacing w:after="120" w:line="340" w:lineRule="exact"/>
              <w:ind w:rightChars="100" w:right="31680"/>
              <w:jc w:val="right"/>
              <w:rPr>
                <w:sz w:val="18"/>
                <w:lang w:val="fr-FR"/>
              </w:rPr>
            </w:pPr>
            <w:r>
              <w:rPr>
                <w:sz w:val="18"/>
                <w:lang w:val="fr-FR"/>
              </w:rPr>
              <w:t>0</w:t>
            </w:r>
          </w:p>
        </w:tc>
      </w:tr>
      <w:tr w:rsidR="00000000">
        <w:tc>
          <w:tcPr>
            <w:tcW w:w="365" w:type="pct"/>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lang w:val="fr-FR"/>
              </w:rPr>
            </w:pPr>
            <w:r>
              <w:rPr>
                <w:sz w:val="18"/>
                <w:lang w:val="fr-FR"/>
              </w:rPr>
              <w:t>1.</w:t>
            </w:r>
          </w:p>
        </w:tc>
        <w:tc>
          <w:tcPr>
            <w:tcW w:w="800" w:type="pct"/>
            <w:tcBorders>
              <w:top w:val="nil"/>
              <w:left w:val="nil"/>
              <w:right w:val="single" w:sz="4" w:space="0" w:color="auto"/>
            </w:tcBorders>
            <w:noWrap/>
            <w:tcMar>
              <w:top w:w="15" w:type="dxa"/>
              <w:left w:w="15" w:type="dxa"/>
              <w:bottom w:w="0" w:type="dxa"/>
              <w:right w:w="15" w:type="dxa"/>
            </w:tcMar>
            <w:vAlign w:val="center"/>
          </w:tcPr>
          <w:p w:rsidR="00000000" w:rsidRDefault="00705E50" w:rsidP="00705E50">
            <w:pPr>
              <w:tabs>
                <w:tab w:val="left" w:pos="630"/>
              </w:tabs>
              <w:spacing w:after="120" w:line="340" w:lineRule="exact"/>
              <w:ind w:leftChars="50" w:left="31680"/>
              <w:rPr>
                <w:sz w:val="18"/>
                <w:lang w:val="fr-FR"/>
              </w:rPr>
            </w:pPr>
            <w:r>
              <w:rPr>
                <w:sz w:val="18"/>
              </w:rPr>
              <w:t>地拉那</w:t>
            </w:r>
          </w:p>
        </w:tc>
        <w:tc>
          <w:tcPr>
            <w:tcW w:w="479" w:type="pct"/>
            <w:tcBorders>
              <w:top w:val="nil"/>
              <w:left w:val="nil"/>
              <w:right w:val="single" w:sz="4" w:space="0" w:color="auto"/>
            </w:tcBorders>
            <w:noWrap/>
            <w:tcMar>
              <w:top w:w="15" w:type="dxa"/>
              <w:left w:w="15" w:type="dxa"/>
              <w:bottom w:w="0" w:type="dxa"/>
              <w:right w:w="15" w:type="dxa"/>
            </w:tcMar>
            <w:vAlign w:val="center"/>
          </w:tcPr>
          <w:p w:rsidR="00000000" w:rsidRDefault="00705E50" w:rsidP="00705E50">
            <w:pPr>
              <w:tabs>
                <w:tab w:val="left" w:pos="630"/>
              </w:tabs>
              <w:spacing w:after="120" w:line="340" w:lineRule="exact"/>
              <w:ind w:rightChars="100" w:right="31680"/>
              <w:jc w:val="right"/>
              <w:rPr>
                <w:sz w:val="18"/>
                <w:lang w:val="fr-FR"/>
              </w:rPr>
            </w:pPr>
            <w:r>
              <w:rPr>
                <w:sz w:val="18"/>
                <w:lang w:val="fr-FR"/>
              </w:rPr>
              <w:t>2 448</w:t>
            </w:r>
          </w:p>
        </w:tc>
        <w:tc>
          <w:tcPr>
            <w:tcW w:w="479" w:type="pct"/>
            <w:tcBorders>
              <w:top w:val="nil"/>
              <w:left w:val="nil"/>
              <w:right w:val="single" w:sz="4" w:space="0" w:color="auto"/>
            </w:tcBorders>
            <w:noWrap/>
            <w:tcMar>
              <w:top w:w="15" w:type="dxa"/>
              <w:left w:w="15" w:type="dxa"/>
              <w:bottom w:w="0" w:type="dxa"/>
              <w:right w:w="15" w:type="dxa"/>
            </w:tcMar>
            <w:vAlign w:val="center"/>
          </w:tcPr>
          <w:p w:rsidR="00000000" w:rsidRDefault="00705E50" w:rsidP="00705E50">
            <w:pPr>
              <w:tabs>
                <w:tab w:val="left" w:pos="630"/>
              </w:tabs>
              <w:spacing w:after="120" w:line="340" w:lineRule="exact"/>
              <w:ind w:rightChars="100" w:right="31680"/>
              <w:jc w:val="right"/>
              <w:rPr>
                <w:sz w:val="18"/>
                <w:lang w:val="fr-FR"/>
              </w:rPr>
            </w:pPr>
          </w:p>
        </w:tc>
        <w:tc>
          <w:tcPr>
            <w:tcW w:w="479" w:type="pct"/>
            <w:tcBorders>
              <w:top w:val="nil"/>
              <w:left w:val="nil"/>
              <w:right w:val="single" w:sz="4" w:space="0" w:color="auto"/>
            </w:tcBorders>
            <w:noWrap/>
            <w:tcMar>
              <w:top w:w="15" w:type="dxa"/>
              <w:left w:w="15" w:type="dxa"/>
              <w:bottom w:w="0" w:type="dxa"/>
              <w:right w:w="15" w:type="dxa"/>
            </w:tcMar>
            <w:vAlign w:val="center"/>
          </w:tcPr>
          <w:p w:rsidR="00000000" w:rsidRDefault="00705E50" w:rsidP="00705E50">
            <w:pPr>
              <w:tabs>
                <w:tab w:val="left" w:pos="630"/>
              </w:tabs>
              <w:spacing w:after="120" w:line="340" w:lineRule="exact"/>
              <w:ind w:rightChars="100" w:right="31680"/>
              <w:jc w:val="right"/>
              <w:rPr>
                <w:sz w:val="18"/>
                <w:lang w:val="fr-FR"/>
              </w:rPr>
            </w:pPr>
          </w:p>
        </w:tc>
        <w:tc>
          <w:tcPr>
            <w:tcW w:w="479" w:type="pct"/>
            <w:tcBorders>
              <w:top w:val="nil"/>
              <w:left w:val="nil"/>
              <w:right w:val="single" w:sz="4" w:space="0" w:color="auto"/>
            </w:tcBorders>
            <w:noWrap/>
            <w:tcMar>
              <w:top w:w="15" w:type="dxa"/>
              <w:left w:w="15" w:type="dxa"/>
              <w:bottom w:w="0" w:type="dxa"/>
              <w:right w:w="15" w:type="dxa"/>
            </w:tcMar>
            <w:vAlign w:val="center"/>
          </w:tcPr>
          <w:p w:rsidR="00000000" w:rsidRDefault="00705E50" w:rsidP="00705E50">
            <w:pPr>
              <w:tabs>
                <w:tab w:val="left" w:pos="630"/>
              </w:tabs>
              <w:spacing w:after="120" w:line="340" w:lineRule="exact"/>
              <w:ind w:rightChars="100" w:right="31680"/>
              <w:jc w:val="right"/>
              <w:rPr>
                <w:sz w:val="18"/>
                <w:lang w:val="fr-FR"/>
              </w:rPr>
            </w:pPr>
          </w:p>
        </w:tc>
        <w:tc>
          <w:tcPr>
            <w:tcW w:w="479" w:type="pct"/>
            <w:tcBorders>
              <w:top w:val="nil"/>
              <w:left w:val="nil"/>
              <w:right w:val="single" w:sz="4" w:space="0" w:color="auto"/>
            </w:tcBorders>
            <w:noWrap/>
            <w:tcMar>
              <w:top w:w="15" w:type="dxa"/>
              <w:left w:w="15" w:type="dxa"/>
              <w:bottom w:w="0" w:type="dxa"/>
              <w:right w:w="15" w:type="dxa"/>
            </w:tcMar>
            <w:vAlign w:val="center"/>
          </w:tcPr>
          <w:p w:rsidR="00000000" w:rsidRDefault="00705E50" w:rsidP="00705E50">
            <w:pPr>
              <w:tabs>
                <w:tab w:val="left" w:pos="630"/>
              </w:tabs>
              <w:spacing w:after="120" w:line="340" w:lineRule="exact"/>
              <w:ind w:rightChars="100" w:right="31680"/>
              <w:jc w:val="right"/>
              <w:rPr>
                <w:sz w:val="18"/>
                <w:lang w:val="fr-FR"/>
              </w:rPr>
            </w:pPr>
          </w:p>
        </w:tc>
        <w:tc>
          <w:tcPr>
            <w:tcW w:w="479" w:type="pct"/>
            <w:tcBorders>
              <w:top w:val="nil"/>
              <w:left w:val="nil"/>
              <w:right w:val="single" w:sz="4" w:space="0" w:color="auto"/>
            </w:tcBorders>
            <w:noWrap/>
            <w:tcMar>
              <w:top w:w="15" w:type="dxa"/>
              <w:left w:w="15" w:type="dxa"/>
              <w:bottom w:w="0" w:type="dxa"/>
              <w:right w:w="15" w:type="dxa"/>
            </w:tcMar>
            <w:vAlign w:val="center"/>
          </w:tcPr>
          <w:p w:rsidR="00000000" w:rsidRDefault="00705E50" w:rsidP="00705E50">
            <w:pPr>
              <w:tabs>
                <w:tab w:val="left" w:pos="630"/>
              </w:tabs>
              <w:spacing w:after="120" w:line="340" w:lineRule="exact"/>
              <w:ind w:rightChars="100" w:right="31680"/>
              <w:jc w:val="right"/>
              <w:rPr>
                <w:sz w:val="18"/>
                <w:lang w:val="fr-FR"/>
              </w:rPr>
            </w:pPr>
          </w:p>
        </w:tc>
        <w:tc>
          <w:tcPr>
            <w:tcW w:w="480" w:type="pct"/>
            <w:tcBorders>
              <w:top w:val="nil"/>
              <w:left w:val="nil"/>
              <w:right w:val="single" w:sz="4" w:space="0" w:color="auto"/>
            </w:tcBorders>
            <w:noWrap/>
            <w:tcMar>
              <w:top w:w="15" w:type="dxa"/>
              <w:left w:w="15" w:type="dxa"/>
              <w:bottom w:w="0" w:type="dxa"/>
              <w:right w:w="15" w:type="dxa"/>
            </w:tcMar>
            <w:vAlign w:val="center"/>
          </w:tcPr>
          <w:p w:rsidR="00000000" w:rsidRDefault="00705E50" w:rsidP="00705E50">
            <w:pPr>
              <w:tabs>
                <w:tab w:val="left" w:pos="630"/>
              </w:tabs>
              <w:spacing w:after="120" w:line="340" w:lineRule="exact"/>
              <w:ind w:rightChars="100" w:right="31680"/>
              <w:jc w:val="right"/>
              <w:rPr>
                <w:sz w:val="18"/>
                <w:lang w:val="fr-FR"/>
              </w:rPr>
            </w:pPr>
            <w:r>
              <w:rPr>
                <w:sz w:val="18"/>
                <w:lang w:val="fr-FR"/>
              </w:rPr>
              <w:t>103</w:t>
            </w:r>
          </w:p>
        </w:tc>
        <w:tc>
          <w:tcPr>
            <w:tcW w:w="480" w:type="pct"/>
            <w:tcBorders>
              <w:top w:val="nil"/>
              <w:left w:val="nil"/>
              <w:right w:val="single" w:sz="4" w:space="0" w:color="auto"/>
            </w:tcBorders>
            <w:noWrap/>
            <w:tcMar>
              <w:top w:w="15" w:type="dxa"/>
              <w:left w:w="15" w:type="dxa"/>
              <w:bottom w:w="0" w:type="dxa"/>
              <w:right w:w="15" w:type="dxa"/>
            </w:tcMar>
            <w:vAlign w:val="center"/>
          </w:tcPr>
          <w:p w:rsidR="00000000" w:rsidRDefault="00705E50" w:rsidP="00705E50">
            <w:pPr>
              <w:tabs>
                <w:tab w:val="left" w:pos="630"/>
              </w:tabs>
              <w:spacing w:after="120" w:line="340" w:lineRule="exact"/>
              <w:ind w:rightChars="100" w:right="31680"/>
              <w:jc w:val="right"/>
              <w:rPr>
                <w:sz w:val="18"/>
                <w:lang w:val="fr-FR"/>
              </w:rPr>
            </w:pPr>
          </w:p>
        </w:tc>
      </w:tr>
      <w:tr w:rsidR="00000000">
        <w:tc>
          <w:tcPr>
            <w:tcW w:w="365" w:type="pct"/>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lang w:val="fr-FR"/>
              </w:rPr>
            </w:pPr>
            <w:r>
              <w:rPr>
                <w:sz w:val="18"/>
                <w:lang w:val="fr-FR"/>
              </w:rPr>
              <w:t>2.</w:t>
            </w:r>
          </w:p>
        </w:tc>
        <w:tc>
          <w:tcPr>
            <w:tcW w:w="80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rFonts w:hint="eastAsia"/>
                <w:sz w:val="18"/>
                <w:lang w:val="fr-FR"/>
              </w:rPr>
            </w:pPr>
            <w:r>
              <w:rPr>
                <w:rFonts w:hint="eastAsia"/>
                <w:sz w:val="18"/>
                <w:lang w:val="fr-FR"/>
              </w:rPr>
              <w:t>第</w:t>
            </w:r>
            <w:r>
              <w:rPr>
                <w:rFonts w:hint="eastAsia"/>
                <w:sz w:val="18"/>
                <w:lang w:val="fr-FR"/>
              </w:rPr>
              <w:t>1</w:t>
            </w:r>
            <w:r>
              <w:rPr>
                <w:rFonts w:hint="eastAsia"/>
                <w:sz w:val="18"/>
                <w:lang w:val="fr-FR"/>
              </w:rPr>
              <w:t>单位</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r>
              <w:rPr>
                <w:sz w:val="18"/>
                <w:lang w:val="fr-FR"/>
              </w:rPr>
              <w:t>113</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r>
              <w:rPr>
                <w:sz w:val="18"/>
                <w:lang w:val="fr-FR"/>
              </w:rPr>
              <w:t>7</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r>
      <w:tr w:rsidR="00000000">
        <w:tc>
          <w:tcPr>
            <w:tcW w:w="365" w:type="pct"/>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lang w:val="fr-FR"/>
              </w:rPr>
            </w:pPr>
            <w:r>
              <w:rPr>
                <w:sz w:val="18"/>
                <w:lang w:val="fr-FR"/>
              </w:rPr>
              <w:t>3.</w:t>
            </w:r>
          </w:p>
        </w:tc>
        <w:tc>
          <w:tcPr>
            <w:tcW w:w="800" w:type="pct"/>
            <w:tcBorders>
              <w:top w:val="nil"/>
              <w:left w:val="nil"/>
              <w:right w:val="single" w:sz="4" w:space="0" w:color="auto"/>
            </w:tcBorders>
            <w:noWrap/>
            <w:tcMar>
              <w:top w:w="15" w:type="dxa"/>
              <w:left w:w="15" w:type="dxa"/>
              <w:bottom w:w="0" w:type="dxa"/>
              <w:right w:w="15" w:type="dxa"/>
            </w:tcMar>
          </w:tcPr>
          <w:p w:rsidR="00000000" w:rsidRDefault="00705E50" w:rsidP="00705E50">
            <w:pPr>
              <w:tabs>
                <w:tab w:val="left" w:pos="630"/>
              </w:tabs>
              <w:spacing w:after="120" w:line="340" w:lineRule="exact"/>
              <w:ind w:leftChars="50" w:left="31680"/>
              <w:rPr>
                <w:sz w:val="18"/>
              </w:rPr>
            </w:pPr>
            <w:r>
              <w:rPr>
                <w:rFonts w:hint="eastAsia"/>
                <w:sz w:val="18"/>
                <w:lang w:val="fr-FR"/>
              </w:rPr>
              <w:t>第</w:t>
            </w:r>
            <w:r>
              <w:rPr>
                <w:rFonts w:hint="eastAsia"/>
                <w:sz w:val="18"/>
                <w:lang w:val="fr-FR"/>
              </w:rPr>
              <w:t>2</w:t>
            </w:r>
            <w:r>
              <w:rPr>
                <w:rFonts w:hint="eastAsia"/>
                <w:sz w:val="18"/>
                <w:lang w:val="fr-FR"/>
              </w:rPr>
              <w:t>单位</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r>
              <w:rPr>
                <w:sz w:val="18"/>
                <w:lang w:val="fr-FR"/>
              </w:rPr>
              <w:t>132</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r>
              <w:rPr>
                <w:sz w:val="18"/>
                <w:lang w:val="fr-FR"/>
              </w:rPr>
              <w:t>269</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r>
      <w:tr w:rsidR="00000000">
        <w:tc>
          <w:tcPr>
            <w:tcW w:w="365" w:type="pct"/>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lang w:val="fr-FR"/>
              </w:rPr>
            </w:pPr>
            <w:r>
              <w:rPr>
                <w:sz w:val="18"/>
                <w:lang w:val="fr-FR"/>
              </w:rPr>
              <w:t>4.</w:t>
            </w:r>
          </w:p>
        </w:tc>
        <w:tc>
          <w:tcPr>
            <w:tcW w:w="800" w:type="pct"/>
            <w:tcBorders>
              <w:top w:val="nil"/>
              <w:left w:val="nil"/>
              <w:right w:val="single" w:sz="4" w:space="0" w:color="auto"/>
            </w:tcBorders>
            <w:noWrap/>
            <w:tcMar>
              <w:top w:w="15" w:type="dxa"/>
              <w:left w:w="15" w:type="dxa"/>
              <w:bottom w:w="0" w:type="dxa"/>
              <w:right w:w="15" w:type="dxa"/>
            </w:tcMar>
          </w:tcPr>
          <w:p w:rsidR="00000000" w:rsidRDefault="00705E50" w:rsidP="00705E50">
            <w:pPr>
              <w:tabs>
                <w:tab w:val="left" w:pos="630"/>
              </w:tabs>
              <w:spacing w:after="120" w:line="340" w:lineRule="exact"/>
              <w:ind w:leftChars="50" w:left="31680"/>
              <w:rPr>
                <w:sz w:val="18"/>
              </w:rPr>
            </w:pPr>
            <w:r>
              <w:rPr>
                <w:rFonts w:hint="eastAsia"/>
                <w:sz w:val="18"/>
                <w:lang w:val="fr-FR"/>
              </w:rPr>
              <w:t>第</w:t>
            </w:r>
            <w:r>
              <w:rPr>
                <w:rFonts w:hint="eastAsia"/>
                <w:sz w:val="18"/>
                <w:lang w:val="fr-FR"/>
              </w:rPr>
              <w:t>3</w:t>
            </w:r>
            <w:r>
              <w:rPr>
                <w:rFonts w:hint="eastAsia"/>
                <w:sz w:val="18"/>
                <w:lang w:val="fr-FR"/>
              </w:rPr>
              <w:t>单位</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r>
              <w:rPr>
                <w:sz w:val="18"/>
              </w:rPr>
              <w:t>95</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r>
              <w:rPr>
                <w:sz w:val="18"/>
              </w:rPr>
              <w:t>8</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p>
        </w:tc>
      </w:tr>
      <w:tr w:rsidR="00000000">
        <w:tc>
          <w:tcPr>
            <w:tcW w:w="365" w:type="pct"/>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rPr>
            </w:pPr>
            <w:r>
              <w:rPr>
                <w:sz w:val="18"/>
              </w:rPr>
              <w:t>5.</w:t>
            </w:r>
          </w:p>
        </w:tc>
        <w:tc>
          <w:tcPr>
            <w:tcW w:w="800" w:type="pct"/>
            <w:tcBorders>
              <w:top w:val="nil"/>
              <w:left w:val="nil"/>
              <w:right w:val="single" w:sz="4" w:space="0" w:color="auto"/>
            </w:tcBorders>
            <w:noWrap/>
            <w:tcMar>
              <w:top w:w="15" w:type="dxa"/>
              <w:left w:w="15" w:type="dxa"/>
              <w:bottom w:w="0" w:type="dxa"/>
              <w:right w:w="15" w:type="dxa"/>
            </w:tcMar>
          </w:tcPr>
          <w:p w:rsidR="00000000" w:rsidRDefault="00705E50" w:rsidP="00705E50">
            <w:pPr>
              <w:tabs>
                <w:tab w:val="left" w:pos="630"/>
              </w:tabs>
              <w:spacing w:after="120" w:line="340" w:lineRule="exact"/>
              <w:ind w:leftChars="50" w:left="31680"/>
              <w:rPr>
                <w:sz w:val="18"/>
              </w:rPr>
            </w:pPr>
            <w:r>
              <w:rPr>
                <w:rFonts w:hint="eastAsia"/>
                <w:sz w:val="18"/>
                <w:lang w:val="fr-FR"/>
              </w:rPr>
              <w:t>第</w:t>
            </w:r>
            <w:r>
              <w:rPr>
                <w:rFonts w:hint="eastAsia"/>
                <w:sz w:val="18"/>
                <w:lang w:val="fr-FR"/>
              </w:rPr>
              <w:t>4</w:t>
            </w:r>
            <w:r>
              <w:rPr>
                <w:rFonts w:hint="eastAsia"/>
                <w:sz w:val="18"/>
                <w:lang w:val="fr-FR"/>
              </w:rPr>
              <w:t>单位</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r>
              <w:rPr>
                <w:sz w:val="18"/>
              </w:rPr>
              <w:t>116</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r>
              <w:rPr>
                <w:sz w:val="18"/>
              </w:rPr>
              <w:t>1</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p>
        </w:tc>
      </w:tr>
      <w:tr w:rsidR="00000000">
        <w:tc>
          <w:tcPr>
            <w:tcW w:w="365" w:type="pct"/>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rPr>
            </w:pPr>
            <w:r>
              <w:rPr>
                <w:sz w:val="18"/>
              </w:rPr>
              <w:t>6.</w:t>
            </w:r>
          </w:p>
        </w:tc>
        <w:tc>
          <w:tcPr>
            <w:tcW w:w="800" w:type="pct"/>
            <w:tcBorders>
              <w:top w:val="nil"/>
              <w:left w:val="nil"/>
              <w:right w:val="single" w:sz="4" w:space="0" w:color="auto"/>
            </w:tcBorders>
            <w:noWrap/>
            <w:tcMar>
              <w:top w:w="15" w:type="dxa"/>
              <w:left w:w="15" w:type="dxa"/>
              <w:bottom w:w="0" w:type="dxa"/>
              <w:right w:w="15" w:type="dxa"/>
            </w:tcMar>
          </w:tcPr>
          <w:p w:rsidR="00000000" w:rsidRDefault="00705E50" w:rsidP="00705E50">
            <w:pPr>
              <w:tabs>
                <w:tab w:val="left" w:pos="630"/>
              </w:tabs>
              <w:spacing w:after="120" w:line="340" w:lineRule="exact"/>
              <w:ind w:leftChars="50" w:left="31680"/>
              <w:rPr>
                <w:sz w:val="18"/>
              </w:rPr>
            </w:pPr>
            <w:r>
              <w:rPr>
                <w:rFonts w:hint="eastAsia"/>
                <w:sz w:val="18"/>
                <w:lang w:val="fr-FR"/>
              </w:rPr>
              <w:t>第</w:t>
            </w:r>
            <w:r>
              <w:rPr>
                <w:rFonts w:hint="eastAsia"/>
                <w:sz w:val="18"/>
                <w:lang w:val="fr-FR"/>
              </w:rPr>
              <w:t>5</w:t>
            </w:r>
            <w:r>
              <w:rPr>
                <w:rFonts w:hint="eastAsia"/>
                <w:sz w:val="18"/>
                <w:lang w:val="fr-FR"/>
              </w:rPr>
              <w:t>单位</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r>
              <w:rPr>
                <w:sz w:val="18"/>
              </w:rPr>
              <w:t>186</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r>
              <w:rPr>
                <w:sz w:val="18"/>
              </w:rPr>
              <w:t>80</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p>
        </w:tc>
      </w:tr>
      <w:tr w:rsidR="00000000">
        <w:tc>
          <w:tcPr>
            <w:tcW w:w="365" w:type="pct"/>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rPr>
            </w:pPr>
            <w:r>
              <w:rPr>
                <w:sz w:val="18"/>
              </w:rPr>
              <w:t>7.</w:t>
            </w:r>
          </w:p>
        </w:tc>
        <w:tc>
          <w:tcPr>
            <w:tcW w:w="800" w:type="pct"/>
            <w:tcBorders>
              <w:top w:val="nil"/>
              <w:left w:val="nil"/>
              <w:right w:val="single" w:sz="4" w:space="0" w:color="auto"/>
            </w:tcBorders>
            <w:noWrap/>
            <w:tcMar>
              <w:top w:w="15" w:type="dxa"/>
              <w:left w:w="15" w:type="dxa"/>
              <w:bottom w:w="0" w:type="dxa"/>
              <w:right w:w="15" w:type="dxa"/>
            </w:tcMar>
          </w:tcPr>
          <w:p w:rsidR="00000000" w:rsidRDefault="00705E50" w:rsidP="00705E50">
            <w:pPr>
              <w:tabs>
                <w:tab w:val="left" w:pos="630"/>
              </w:tabs>
              <w:spacing w:after="120" w:line="340" w:lineRule="exact"/>
              <w:ind w:leftChars="50" w:left="31680"/>
              <w:rPr>
                <w:sz w:val="18"/>
              </w:rPr>
            </w:pPr>
            <w:r>
              <w:rPr>
                <w:rFonts w:hint="eastAsia"/>
                <w:sz w:val="18"/>
                <w:lang w:val="fr-FR"/>
              </w:rPr>
              <w:t>第</w:t>
            </w:r>
            <w:r>
              <w:rPr>
                <w:rFonts w:hint="eastAsia"/>
                <w:sz w:val="18"/>
                <w:lang w:val="fr-FR"/>
              </w:rPr>
              <w:t>6</w:t>
            </w:r>
            <w:r>
              <w:rPr>
                <w:rFonts w:hint="eastAsia"/>
                <w:sz w:val="18"/>
                <w:lang w:val="fr-FR"/>
              </w:rPr>
              <w:t>单位</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r>
              <w:rPr>
                <w:sz w:val="18"/>
              </w:rPr>
              <w:t>84</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p>
        </w:tc>
      </w:tr>
      <w:tr w:rsidR="00000000">
        <w:tc>
          <w:tcPr>
            <w:tcW w:w="365" w:type="pct"/>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rPr>
            </w:pPr>
            <w:r>
              <w:rPr>
                <w:sz w:val="18"/>
              </w:rPr>
              <w:t>8.</w:t>
            </w:r>
          </w:p>
        </w:tc>
        <w:tc>
          <w:tcPr>
            <w:tcW w:w="800" w:type="pct"/>
            <w:tcBorders>
              <w:top w:val="nil"/>
              <w:left w:val="nil"/>
              <w:right w:val="single" w:sz="4" w:space="0" w:color="auto"/>
            </w:tcBorders>
            <w:noWrap/>
            <w:tcMar>
              <w:top w:w="15" w:type="dxa"/>
              <w:left w:w="15" w:type="dxa"/>
              <w:bottom w:w="0" w:type="dxa"/>
              <w:right w:w="15" w:type="dxa"/>
            </w:tcMar>
          </w:tcPr>
          <w:p w:rsidR="00000000" w:rsidRDefault="00705E50" w:rsidP="00705E50">
            <w:pPr>
              <w:tabs>
                <w:tab w:val="left" w:pos="630"/>
              </w:tabs>
              <w:spacing w:after="120" w:line="340" w:lineRule="exact"/>
              <w:ind w:leftChars="50" w:left="31680"/>
              <w:rPr>
                <w:sz w:val="18"/>
              </w:rPr>
            </w:pPr>
            <w:r>
              <w:rPr>
                <w:rFonts w:hint="eastAsia"/>
                <w:sz w:val="18"/>
                <w:lang w:val="fr-FR"/>
              </w:rPr>
              <w:t>第</w:t>
            </w:r>
            <w:r>
              <w:rPr>
                <w:rFonts w:hint="eastAsia"/>
                <w:sz w:val="18"/>
                <w:lang w:val="fr-FR"/>
              </w:rPr>
              <w:t>7</w:t>
            </w:r>
            <w:r>
              <w:rPr>
                <w:rFonts w:hint="eastAsia"/>
                <w:sz w:val="18"/>
                <w:lang w:val="fr-FR"/>
              </w:rPr>
              <w:t>单位</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r>
              <w:rPr>
                <w:sz w:val="18"/>
              </w:rPr>
              <w:t>124</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r>
              <w:rPr>
                <w:sz w:val="18"/>
              </w:rPr>
              <w:t>45</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p>
        </w:tc>
      </w:tr>
      <w:tr w:rsidR="00000000">
        <w:tc>
          <w:tcPr>
            <w:tcW w:w="365" w:type="pct"/>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rPr>
            </w:pPr>
            <w:r>
              <w:rPr>
                <w:sz w:val="18"/>
              </w:rPr>
              <w:t>9.</w:t>
            </w:r>
          </w:p>
        </w:tc>
        <w:tc>
          <w:tcPr>
            <w:tcW w:w="800" w:type="pct"/>
            <w:tcBorders>
              <w:top w:val="nil"/>
              <w:left w:val="nil"/>
              <w:right w:val="single" w:sz="4" w:space="0" w:color="auto"/>
            </w:tcBorders>
            <w:noWrap/>
            <w:tcMar>
              <w:top w:w="15" w:type="dxa"/>
              <w:left w:w="15" w:type="dxa"/>
              <w:bottom w:w="0" w:type="dxa"/>
              <w:right w:w="15" w:type="dxa"/>
            </w:tcMar>
          </w:tcPr>
          <w:p w:rsidR="00000000" w:rsidRDefault="00705E50" w:rsidP="00705E50">
            <w:pPr>
              <w:tabs>
                <w:tab w:val="left" w:pos="630"/>
              </w:tabs>
              <w:spacing w:after="120" w:line="340" w:lineRule="exact"/>
              <w:ind w:leftChars="50" w:left="31680"/>
              <w:rPr>
                <w:sz w:val="18"/>
              </w:rPr>
            </w:pPr>
            <w:r>
              <w:rPr>
                <w:rFonts w:hint="eastAsia"/>
                <w:sz w:val="18"/>
                <w:lang w:val="fr-FR"/>
              </w:rPr>
              <w:t>第</w:t>
            </w:r>
            <w:r>
              <w:rPr>
                <w:rFonts w:hint="eastAsia"/>
                <w:sz w:val="18"/>
                <w:lang w:val="fr-FR"/>
              </w:rPr>
              <w:t>8</w:t>
            </w:r>
            <w:r>
              <w:rPr>
                <w:rFonts w:hint="eastAsia"/>
                <w:sz w:val="18"/>
                <w:lang w:val="fr-FR"/>
              </w:rPr>
              <w:t>单位</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r>
              <w:rPr>
                <w:sz w:val="18"/>
              </w:rPr>
              <w:t>155</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r>
              <w:rPr>
                <w:sz w:val="18"/>
              </w:rPr>
              <w:t>187</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p>
        </w:tc>
      </w:tr>
      <w:tr w:rsidR="00000000">
        <w:tc>
          <w:tcPr>
            <w:tcW w:w="365" w:type="pct"/>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rPr>
            </w:pPr>
            <w:r>
              <w:rPr>
                <w:sz w:val="18"/>
              </w:rPr>
              <w:t>10.</w:t>
            </w:r>
          </w:p>
        </w:tc>
        <w:tc>
          <w:tcPr>
            <w:tcW w:w="800" w:type="pct"/>
            <w:tcBorders>
              <w:top w:val="nil"/>
              <w:left w:val="nil"/>
              <w:right w:val="single" w:sz="4" w:space="0" w:color="auto"/>
            </w:tcBorders>
            <w:noWrap/>
            <w:tcMar>
              <w:top w:w="15" w:type="dxa"/>
              <w:left w:w="15" w:type="dxa"/>
              <w:bottom w:w="0" w:type="dxa"/>
              <w:right w:w="15" w:type="dxa"/>
            </w:tcMar>
          </w:tcPr>
          <w:p w:rsidR="00000000" w:rsidRDefault="00705E50" w:rsidP="00705E50">
            <w:pPr>
              <w:tabs>
                <w:tab w:val="left" w:pos="630"/>
              </w:tabs>
              <w:spacing w:after="120" w:line="340" w:lineRule="exact"/>
              <w:ind w:leftChars="50" w:left="31680"/>
              <w:rPr>
                <w:sz w:val="18"/>
              </w:rPr>
            </w:pPr>
            <w:r>
              <w:rPr>
                <w:rFonts w:hint="eastAsia"/>
                <w:sz w:val="18"/>
                <w:lang w:val="fr-FR"/>
              </w:rPr>
              <w:t>第</w:t>
            </w:r>
            <w:r>
              <w:rPr>
                <w:rFonts w:hint="eastAsia"/>
                <w:sz w:val="18"/>
                <w:lang w:val="fr-FR"/>
              </w:rPr>
              <w:t>9</w:t>
            </w:r>
            <w:r>
              <w:rPr>
                <w:rFonts w:hint="eastAsia"/>
                <w:sz w:val="18"/>
                <w:lang w:val="fr-FR"/>
              </w:rPr>
              <w:t>单位</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r>
              <w:rPr>
                <w:sz w:val="18"/>
              </w:rPr>
              <w:t>14</w:t>
            </w:r>
            <w:r>
              <w:rPr>
                <w:sz w:val="18"/>
              </w:rPr>
              <w:t>5</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r>
              <w:rPr>
                <w:sz w:val="18"/>
              </w:rPr>
              <w:t>133</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p>
        </w:tc>
      </w:tr>
      <w:tr w:rsidR="00000000">
        <w:tc>
          <w:tcPr>
            <w:tcW w:w="365" w:type="pct"/>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rPr>
            </w:pPr>
            <w:r>
              <w:rPr>
                <w:sz w:val="18"/>
              </w:rPr>
              <w:t>11.</w:t>
            </w:r>
          </w:p>
        </w:tc>
        <w:tc>
          <w:tcPr>
            <w:tcW w:w="800" w:type="pct"/>
            <w:tcBorders>
              <w:top w:val="nil"/>
              <w:left w:val="nil"/>
              <w:right w:val="single" w:sz="4" w:space="0" w:color="auto"/>
            </w:tcBorders>
            <w:noWrap/>
            <w:tcMar>
              <w:top w:w="15" w:type="dxa"/>
              <w:left w:w="15" w:type="dxa"/>
              <w:bottom w:w="0" w:type="dxa"/>
              <w:right w:w="15" w:type="dxa"/>
            </w:tcMar>
          </w:tcPr>
          <w:p w:rsidR="00000000" w:rsidRDefault="00705E50" w:rsidP="00705E50">
            <w:pPr>
              <w:tabs>
                <w:tab w:val="left" w:pos="630"/>
              </w:tabs>
              <w:spacing w:after="120" w:line="340" w:lineRule="exact"/>
              <w:ind w:leftChars="50" w:left="31680"/>
              <w:rPr>
                <w:sz w:val="18"/>
              </w:rPr>
            </w:pPr>
            <w:r>
              <w:rPr>
                <w:rFonts w:hint="eastAsia"/>
                <w:sz w:val="18"/>
                <w:lang w:val="fr-FR"/>
              </w:rPr>
              <w:t>第</w:t>
            </w:r>
            <w:r>
              <w:rPr>
                <w:rFonts w:hint="eastAsia"/>
                <w:sz w:val="18"/>
                <w:lang w:val="fr-FR"/>
              </w:rPr>
              <w:t>10</w:t>
            </w:r>
            <w:r>
              <w:rPr>
                <w:rFonts w:hint="eastAsia"/>
                <w:sz w:val="18"/>
                <w:lang w:val="fr-FR"/>
              </w:rPr>
              <w:t>单位</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r>
              <w:rPr>
                <w:sz w:val="18"/>
              </w:rPr>
              <w:t>98</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r>
              <w:rPr>
                <w:sz w:val="18"/>
              </w:rPr>
              <w:t>151</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p>
        </w:tc>
      </w:tr>
      <w:tr w:rsidR="00000000">
        <w:tc>
          <w:tcPr>
            <w:tcW w:w="365" w:type="pct"/>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rPr>
            </w:pPr>
            <w:r>
              <w:rPr>
                <w:sz w:val="18"/>
              </w:rPr>
              <w:t>12.</w:t>
            </w:r>
          </w:p>
        </w:tc>
        <w:tc>
          <w:tcPr>
            <w:tcW w:w="800" w:type="pct"/>
            <w:tcBorders>
              <w:top w:val="nil"/>
              <w:left w:val="nil"/>
              <w:right w:val="single" w:sz="4" w:space="0" w:color="auto"/>
            </w:tcBorders>
            <w:noWrap/>
            <w:tcMar>
              <w:top w:w="15" w:type="dxa"/>
              <w:left w:w="15" w:type="dxa"/>
              <w:bottom w:w="0" w:type="dxa"/>
              <w:right w:w="15" w:type="dxa"/>
            </w:tcMar>
          </w:tcPr>
          <w:p w:rsidR="00000000" w:rsidRDefault="00705E50" w:rsidP="00705E50">
            <w:pPr>
              <w:tabs>
                <w:tab w:val="left" w:pos="630"/>
              </w:tabs>
              <w:spacing w:after="120" w:line="340" w:lineRule="exact"/>
              <w:ind w:leftChars="50" w:left="31680"/>
              <w:rPr>
                <w:sz w:val="18"/>
              </w:rPr>
            </w:pPr>
            <w:r>
              <w:rPr>
                <w:rFonts w:hint="eastAsia"/>
                <w:sz w:val="18"/>
                <w:lang w:val="fr-FR"/>
              </w:rPr>
              <w:t>第</w:t>
            </w:r>
            <w:r>
              <w:rPr>
                <w:rFonts w:hint="eastAsia"/>
                <w:sz w:val="18"/>
                <w:lang w:val="fr-FR"/>
              </w:rPr>
              <w:t>11</w:t>
            </w:r>
            <w:r>
              <w:rPr>
                <w:rFonts w:hint="eastAsia"/>
                <w:sz w:val="18"/>
                <w:lang w:val="fr-FR"/>
              </w:rPr>
              <w:t>单位</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r>
              <w:rPr>
                <w:sz w:val="18"/>
              </w:rPr>
              <w:t>117</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p>
        </w:tc>
      </w:tr>
      <w:tr w:rsidR="00000000">
        <w:tc>
          <w:tcPr>
            <w:tcW w:w="365" w:type="pct"/>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rPr>
            </w:pPr>
            <w:r>
              <w:rPr>
                <w:sz w:val="18"/>
              </w:rPr>
              <w:t>13.</w:t>
            </w:r>
          </w:p>
        </w:tc>
        <w:tc>
          <w:tcPr>
            <w:tcW w:w="80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sz w:val="18"/>
              </w:rPr>
            </w:pPr>
            <w:r>
              <w:rPr>
                <w:sz w:val="18"/>
              </w:rPr>
              <w:t>圣捷尔吉</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r>
              <w:rPr>
                <w:sz w:val="18"/>
              </w:rPr>
              <w:t>6</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r>
              <w:rPr>
                <w:sz w:val="18"/>
              </w:rPr>
              <w:t>2</w:t>
            </w: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p>
        </w:tc>
      </w:tr>
      <w:tr w:rsidR="00000000">
        <w:tc>
          <w:tcPr>
            <w:tcW w:w="365" w:type="pct"/>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rPr>
            </w:pPr>
            <w:r>
              <w:rPr>
                <w:sz w:val="18"/>
              </w:rPr>
              <w:t>14.</w:t>
            </w:r>
          </w:p>
        </w:tc>
        <w:tc>
          <w:tcPr>
            <w:tcW w:w="800"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sz w:val="18"/>
              </w:rPr>
            </w:pPr>
            <w:r>
              <w:rPr>
                <w:sz w:val="18"/>
              </w:rPr>
              <w:t>叙奈伊（卡瓦亚）</w:t>
            </w:r>
          </w:p>
        </w:tc>
        <w:tc>
          <w:tcPr>
            <w:tcW w:w="479"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r>
              <w:rPr>
                <w:sz w:val="18"/>
                <w:lang w:val="de-DE"/>
              </w:rPr>
              <w:t>10</w:t>
            </w:r>
          </w:p>
        </w:tc>
        <w:tc>
          <w:tcPr>
            <w:tcW w:w="479"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r>
              <w:rPr>
                <w:sz w:val="18"/>
                <w:lang w:val="de-DE"/>
              </w:rPr>
              <w:t>13</w:t>
            </w:r>
          </w:p>
        </w:tc>
        <w:tc>
          <w:tcPr>
            <w:tcW w:w="480"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80"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r>
      <w:tr w:rsidR="00000000">
        <w:tc>
          <w:tcPr>
            <w:tcW w:w="365" w:type="pct"/>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rFonts w:hint="eastAsia"/>
                <w:sz w:val="18"/>
                <w:lang w:val="de-DE"/>
              </w:rPr>
            </w:pPr>
            <w:r>
              <w:rPr>
                <w:rFonts w:hint="eastAsia"/>
                <w:sz w:val="18"/>
                <w:lang w:val="de-DE"/>
              </w:rPr>
              <w:t>八、</w:t>
            </w:r>
          </w:p>
        </w:tc>
        <w:tc>
          <w:tcPr>
            <w:tcW w:w="800" w:type="pct"/>
            <w:tcBorders>
              <w:top w:val="single" w:sz="4" w:space="0" w:color="auto"/>
              <w:left w:val="nil"/>
              <w:right w:val="single" w:sz="4" w:space="0" w:color="auto"/>
            </w:tcBorders>
            <w:noWrap/>
            <w:tcMar>
              <w:top w:w="15" w:type="dxa"/>
              <w:left w:w="15" w:type="dxa"/>
              <w:bottom w:w="0" w:type="dxa"/>
              <w:right w:w="15" w:type="dxa"/>
            </w:tcMar>
            <w:vAlign w:val="center"/>
          </w:tcPr>
          <w:p w:rsidR="00000000" w:rsidRDefault="00705E50" w:rsidP="00705E50">
            <w:pPr>
              <w:tabs>
                <w:tab w:val="left" w:pos="630"/>
              </w:tabs>
              <w:spacing w:after="120" w:line="340" w:lineRule="exact"/>
              <w:ind w:leftChars="50" w:left="31680"/>
              <w:rPr>
                <w:rFonts w:hint="eastAsia"/>
                <w:sz w:val="18"/>
                <w:lang w:val="de-DE"/>
              </w:rPr>
            </w:pPr>
            <w:r>
              <w:rPr>
                <w:sz w:val="18"/>
                <w:lang w:val="de-DE"/>
              </w:rPr>
              <w:t>科尔察</w:t>
            </w:r>
            <w:r>
              <w:rPr>
                <w:rFonts w:hint="eastAsia"/>
                <w:sz w:val="18"/>
                <w:lang w:val="de-DE"/>
              </w:rPr>
              <w:t>州</w:t>
            </w:r>
          </w:p>
        </w:tc>
        <w:tc>
          <w:tcPr>
            <w:tcW w:w="479" w:type="pct"/>
            <w:tcBorders>
              <w:top w:val="single" w:sz="4" w:space="0" w:color="auto"/>
              <w:left w:val="nil"/>
              <w:right w:val="single" w:sz="4" w:space="0" w:color="auto"/>
            </w:tcBorders>
            <w:noWrap/>
            <w:tcMar>
              <w:top w:w="15" w:type="dxa"/>
              <w:left w:w="15" w:type="dxa"/>
              <w:bottom w:w="0" w:type="dxa"/>
              <w:right w:w="15" w:type="dxa"/>
            </w:tcMar>
            <w:vAlign w:val="center"/>
          </w:tcPr>
          <w:p w:rsidR="00000000" w:rsidRDefault="00705E50" w:rsidP="00705E50">
            <w:pPr>
              <w:tabs>
                <w:tab w:val="left" w:pos="630"/>
              </w:tabs>
              <w:spacing w:after="120" w:line="340" w:lineRule="exact"/>
              <w:ind w:rightChars="100" w:right="31680"/>
              <w:jc w:val="right"/>
              <w:rPr>
                <w:sz w:val="18"/>
                <w:lang w:val="de-DE"/>
              </w:rPr>
            </w:pPr>
            <w:r>
              <w:rPr>
                <w:sz w:val="18"/>
                <w:lang w:val="de-DE"/>
              </w:rPr>
              <w:t>3 738</w:t>
            </w:r>
          </w:p>
        </w:tc>
        <w:tc>
          <w:tcPr>
            <w:tcW w:w="479" w:type="pct"/>
            <w:tcBorders>
              <w:top w:val="single" w:sz="4" w:space="0" w:color="auto"/>
              <w:left w:val="nil"/>
              <w:right w:val="single" w:sz="4" w:space="0" w:color="auto"/>
            </w:tcBorders>
            <w:noWrap/>
            <w:tcMar>
              <w:top w:w="15" w:type="dxa"/>
              <w:left w:w="15" w:type="dxa"/>
              <w:bottom w:w="0" w:type="dxa"/>
              <w:right w:w="15" w:type="dxa"/>
            </w:tcMar>
            <w:vAlign w:val="center"/>
          </w:tcPr>
          <w:p w:rsidR="00000000" w:rsidRDefault="00705E50" w:rsidP="00705E50">
            <w:pPr>
              <w:tabs>
                <w:tab w:val="left" w:pos="630"/>
              </w:tabs>
              <w:spacing w:after="120" w:line="340" w:lineRule="exact"/>
              <w:ind w:rightChars="100" w:right="31680"/>
              <w:jc w:val="right"/>
              <w:rPr>
                <w:sz w:val="18"/>
                <w:lang w:val="de-DE"/>
              </w:rPr>
            </w:pPr>
            <w:r>
              <w:rPr>
                <w:sz w:val="18"/>
                <w:lang w:val="de-DE"/>
              </w:rPr>
              <w:t>2 164</w:t>
            </w:r>
          </w:p>
        </w:tc>
        <w:tc>
          <w:tcPr>
            <w:tcW w:w="479" w:type="pct"/>
            <w:tcBorders>
              <w:top w:val="single" w:sz="4" w:space="0" w:color="auto"/>
              <w:left w:val="nil"/>
              <w:right w:val="single" w:sz="4" w:space="0" w:color="auto"/>
            </w:tcBorders>
            <w:noWrap/>
            <w:tcMar>
              <w:top w:w="15" w:type="dxa"/>
              <w:left w:w="15" w:type="dxa"/>
              <w:bottom w:w="0" w:type="dxa"/>
              <w:right w:w="15" w:type="dxa"/>
            </w:tcMar>
            <w:vAlign w:val="center"/>
          </w:tcPr>
          <w:p w:rsidR="00000000" w:rsidRDefault="00705E50" w:rsidP="00705E50">
            <w:pPr>
              <w:tabs>
                <w:tab w:val="left" w:pos="630"/>
              </w:tabs>
              <w:spacing w:after="120" w:line="340" w:lineRule="exact"/>
              <w:ind w:rightChars="100" w:right="31680"/>
              <w:jc w:val="right"/>
              <w:rPr>
                <w:sz w:val="18"/>
                <w:lang w:val="de-DE"/>
              </w:rPr>
            </w:pPr>
            <w:r>
              <w:rPr>
                <w:sz w:val="18"/>
                <w:lang w:val="de-DE"/>
              </w:rPr>
              <w:t>0</w:t>
            </w:r>
          </w:p>
        </w:tc>
        <w:tc>
          <w:tcPr>
            <w:tcW w:w="479" w:type="pct"/>
            <w:tcBorders>
              <w:top w:val="single" w:sz="4" w:space="0" w:color="auto"/>
              <w:left w:val="nil"/>
              <w:right w:val="single" w:sz="4" w:space="0" w:color="auto"/>
            </w:tcBorders>
            <w:noWrap/>
            <w:tcMar>
              <w:top w:w="15" w:type="dxa"/>
              <w:left w:w="15" w:type="dxa"/>
              <w:bottom w:w="0" w:type="dxa"/>
              <w:right w:w="15" w:type="dxa"/>
            </w:tcMar>
            <w:vAlign w:val="center"/>
          </w:tcPr>
          <w:p w:rsidR="00000000" w:rsidRDefault="00705E50" w:rsidP="00705E50">
            <w:pPr>
              <w:tabs>
                <w:tab w:val="left" w:pos="630"/>
              </w:tabs>
              <w:spacing w:after="120" w:line="340" w:lineRule="exact"/>
              <w:ind w:rightChars="100" w:right="31680"/>
              <w:jc w:val="right"/>
              <w:rPr>
                <w:sz w:val="18"/>
                <w:lang w:val="de-DE"/>
              </w:rPr>
            </w:pPr>
            <w:r>
              <w:rPr>
                <w:sz w:val="18"/>
                <w:lang w:val="de-DE"/>
              </w:rPr>
              <w:t>0</w:t>
            </w:r>
          </w:p>
        </w:tc>
        <w:tc>
          <w:tcPr>
            <w:tcW w:w="479" w:type="pct"/>
            <w:tcBorders>
              <w:top w:val="single" w:sz="4" w:space="0" w:color="auto"/>
              <w:left w:val="nil"/>
              <w:right w:val="single" w:sz="4" w:space="0" w:color="auto"/>
            </w:tcBorders>
            <w:noWrap/>
            <w:tcMar>
              <w:top w:w="15" w:type="dxa"/>
              <w:left w:w="15" w:type="dxa"/>
              <w:bottom w:w="0" w:type="dxa"/>
              <w:right w:w="15" w:type="dxa"/>
            </w:tcMar>
            <w:vAlign w:val="center"/>
          </w:tcPr>
          <w:p w:rsidR="00000000" w:rsidRDefault="00705E50" w:rsidP="00705E50">
            <w:pPr>
              <w:tabs>
                <w:tab w:val="left" w:pos="630"/>
              </w:tabs>
              <w:spacing w:after="120" w:line="340" w:lineRule="exact"/>
              <w:ind w:rightChars="100" w:right="31680"/>
              <w:jc w:val="right"/>
              <w:rPr>
                <w:sz w:val="18"/>
                <w:lang w:val="de-DE"/>
              </w:rPr>
            </w:pPr>
            <w:r>
              <w:rPr>
                <w:sz w:val="18"/>
                <w:lang w:val="de-DE"/>
              </w:rPr>
              <w:t>465</w:t>
            </w:r>
          </w:p>
        </w:tc>
        <w:tc>
          <w:tcPr>
            <w:tcW w:w="479" w:type="pct"/>
            <w:tcBorders>
              <w:top w:val="single" w:sz="4" w:space="0" w:color="auto"/>
              <w:left w:val="nil"/>
              <w:right w:val="single" w:sz="4" w:space="0" w:color="auto"/>
            </w:tcBorders>
            <w:noWrap/>
            <w:tcMar>
              <w:top w:w="15" w:type="dxa"/>
              <w:left w:w="15" w:type="dxa"/>
              <w:bottom w:w="0" w:type="dxa"/>
              <w:right w:w="15" w:type="dxa"/>
            </w:tcMar>
            <w:vAlign w:val="center"/>
          </w:tcPr>
          <w:p w:rsidR="00000000" w:rsidRDefault="00705E50" w:rsidP="00705E50">
            <w:pPr>
              <w:tabs>
                <w:tab w:val="left" w:pos="630"/>
              </w:tabs>
              <w:spacing w:after="120" w:line="340" w:lineRule="exact"/>
              <w:ind w:rightChars="100" w:right="31680"/>
              <w:jc w:val="right"/>
              <w:rPr>
                <w:sz w:val="18"/>
                <w:lang w:val="de-DE"/>
              </w:rPr>
            </w:pPr>
            <w:r>
              <w:rPr>
                <w:sz w:val="18"/>
                <w:lang w:val="de-DE"/>
              </w:rPr>
              <w:t>0</w:t>
            </w:r>
          </w:p>
        </w:tc>
        <w:tc>
          <w:tcPr>
            <w:tcW w:w="480" w:type="pct"/>
            <w:tcBorders>
              <w:top w:val="single" w:sz="4" w:space="0" w:color="auto"/>
              <w:left w:val="nil"/>
              <w:right w:val="single" w:sz="4" w:space="0" w:color="auto"/>
            </w:tcBorders>
            <w:noWrap/>
            <w:tcMar>
              <w:top w:w="15" w:type="dxa"/>
              <w:left w:w="15" w:type="dxa"/>
              <w:bottom w:w="0" w:type="dxa"/>
              <w:right w:w="15" w:type="dxa"/>
            </w:tcMar>
            <w:vAlign w:val="center"/>
          </w:tcPr>
          <w:p w:rsidR="00000000" w:rsidRDefault="00705E50" w:rsidP="00705E50">
            <w:pPr>
              <w:tabs>
                <w:tab w:val="left" w:pos="630"/>
              </w:tabs>
              <w:spacing w:after="120" w:line="340" w:lineRule="exact"/>
              <w:ind w:rightChars="100" w:right="31680"/>
              <w:jc w:val="right"/>
              <w:rPr>
                <w:sz w:val="18"/>
                <w:lang w:val="de-DE"/>
              </w:rPr>
            </w:pPr>
            <w:r>
              <w:rPr>
                <w:sz w:val="18"/>
                <w:lang w:val="de-DE"/>
              </w:rPr>
              <w:t>3 861</w:t>
            </w:r>
          </w:p>
        </w:tc>
        <w:tc>
          <w:tcPr>
            <w:tcW w:w="480" w:type="pct"/>
            <w:tcBorders>
              <w:top w:val="single" w:sz="4" w:space="0" w:color="auto"/>
              <w:left w:val="nil"/>
              <w:right w:val="single" w:sz="4" w:space="0" w:color="auto"/>
            </w:tcBorders>
            <w:noWrap/>
            <w:tcMar>
              <w:top w:w="15" w:type="dxa"/>
              <w:left w:w="15" w:type="dxa"/>
              <w:bottom w:w="0" w:type="dxa"/>
              <w:right w:w="15" w:type="dxa"/>
            </w:tcMar>
            <w:vAlign w:val="center"/>
          </w:tcPr>
          <w:p w:rsidR="00000000" w:rsidRDefault="00705E50" w:rsidP="00705E50">
            <w:pPr>
              <w:tabs>
                <w:tab w:val="left" w:pos="630"/>
              </w:tabs>
              <w:spacing w:after="120" w:line="340" w:lineRule="exact"/>
              <w:ind w:rightChars="100" w:right="31680"/>
              <w:jc w:val="right"/>
              <w:rPr>
                <w:sz w:val="18"/>
                <w:lang w:val="de-DE"/>
              </w:rPr>
            </w:pPr>
            <w:r>
              <w:rPr>
                <w:sz w:val="18"/>
                <w:lang w:val="de-DE"/>
              </w:rPr>
              <w:t>0</w:t>
            </w:r>
          </w:p>
        </w:tc>
      </w:tr>
      <w:tr w:rsidR="00000000">
        <w:tc>
          <w:tcPr>
            <w:tcW w:w="365" w:type="pct"/>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lang w:val="de-DE"/>
              </w:rPr>
            </w:pPr>
            <w:r>
              <w:rPr>
                <w:sz w:val="18"/>
                <w:lang w:val="de-DE"/>
              </w:rPr>
              <w:t>1.</w:t>
            </w:r>
          </w:p>
        </w:tc>
        <w:tc>
          <w:tcPr>
            <w:tcW w:w="80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sz w:val="18"/>
                <w:lang w:val="de-DE"/>
              </w:rPr>
            </w:pPr>
            <w:r>
              <w:rPr>
                <w:sz w:val="18"/>
                <w:lang w:val="de-DE"/>
              </w:rPr>
              <w:t>科尔察</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r>
              <w:rPr>
                <w:sz w:val="18"/>
                <w:lang w:val="de-DE"/>
              </w:rPr>
              <w:t>2 820</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r>
              <w:rPr>
                <w:sz w:val="18"/>
                <w:lang w:val="de-DE"/>
              </w:rPr>
              <w:t>410</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r>
              <w:rPr>
                <w:sz w:val="18"/>
                <w:lang w:val="de-DE"/>
              </w:rPr>
              <w:t>2 820</w:t>
            </w: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r>
      <w:tr w:rsidR="00000000">
        <w:tc>
          <w:tcPr>
            <w:tcW w:w="365" w:type="pct"/>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lang w:val="de-DE"/>
              </w:rPr>
            </w:pPr>
            <w:r>
              <w:rPr>
                <w:sz w:val="18"/>
                <w:lang w:val="de-DE"/>
              </w:rPr>
              <w:t>2.</w:t>
            </w:r>
          </w:p>
        </w:tc>
        <w:tc>
          <w:tcPr>
            <w:tcW w:w="80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sz w:val="18"/>
                <w:lang w:val="de-DE"/>
              </w:rPr>
            </w:pPr>
            <w:r>
              <w:rPr>
                <w:sz w:val="18"/>
                <w:lang w:val="de-DE"/>
              </w:rPr>
              <w:t>波格拉德茨</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r>
              <w:rPr>
                <w:sz w:val="18"/>
                <w:lang w:val="de-DE"/>
              </w:rPr>
              <w:t>453</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r>
              <w:rPr>
                <w:sz w:val="18"/>
                <w:lang w:val="de-DE"/>
              </w:rPr>
              <w:t>1 812</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r>
              <w:rPr>
                <w:sz w:val="18"/>
                <w:lang w:val="de-DE"/>
              </w:rPr>
              <w:t>453</w:t>
            </w: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r>
      <w:tr w:rsidR="00000000">
        <w:tc>
          <w:tcPr>
            <w:tcW w:w="365" w:type="pct"/>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lang w:val="de-DE"/>
              </w:rPr>
            </w:pPr>
            <w:r>
              <w:rPr>
                <w:sz w:val="18"/>
                <w:lang w:val="de-DE"/>
              </w:rPr>
              <w:t>3.</w:t>
            </w:r>
          </w:p>
        </w:tc>
        <w:tc>
          <w:tcPr>
            <w:tcW w:w="80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sz w:val="18"/>
                <w:lang w:val="de-DE"/>
              </w:rPr>
            </w:pPr>
            <w:r>
              <w:rPr>
                <w:sz w:val="18"/>
                <w:lang w:val="de-DE"/>
              </w:rPr>
              <w:t>爱尔塞克</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r>
              <w:rPr>
                <w:sz w:val="18"/>
                <w:lang w:val="de-DE"/>
              </w:rPr>
              <w:t>245</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r>
              <w:rPr>
                <w:sz w:val="18"/>
                <w:lang w:val="de-DE"/>
              </w:rPr>
              <w:t>214</w:t>
            </w: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r>
      <w:tr w:rsidR="00000000">
        <w:tc>
          <w:tcPr>
            <w:tcW w:w="365" w:type="pct"/>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lang w:val="de-DE"/>
              </w:rPr>
            </w:pPr>
            <w:r>
              <w:rPr>
                <w:sz w:val="18"/>
                <w:lang w:val="de-DE"/>
              </w:rPr>
              <w:t>4.</w:t>
            </w:r>
          </w:p>
        </w:tc>
        <w:tc>
          <w:tcPr>
            <w:tcW w:w="80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sz w:val="18"/>
                <w:lang w:val="de-DE"/>
              </w:rPr>
            </w:pPr>
            <w:r>
              <w:rPr>
                <w:sz w:val="18"/>
                <w:lang w:val="de-DE"/>
              </w:rPr>
              <w:t>比利什蒂</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r>
              <w:rPr>
                <w:sz w:val="18"/>
                <w:lang w:val="de-DE"/>
              </w:rPr>
              <w:t>120</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r>
              <w:rPr>
                <w:sz w:val="18"/>
                <w:lang w:val="de-DE"/>
              </w:rPr>
              <w:t>15</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r>
              <w:rPr>
                <w:sz w:val="18"/>
                <w:lang w:val="de-DE"/>
              </w:rPr>
              <w:t>10</w:t>
            </w: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r>
      <w:tr w:rsidR="00000000">
        <w:tc>
          <w:tcPr>
            <w:tcW w:w="365" w:type="pct"/>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lang w:val="de-DE"/>
              </w:rPr>
            </w:pPr>
            <w:r>
              <w:rPr>
                <w:sz w:val="18"/>
                <w:lang w:val="de-DE"/>
              </w:rPr>
              <w:t>5.</w:t>
            </w:r>
          </w:p>
        </w:tc>
        <w:tc>
          <w:tcPr>
            <w:tcW w:w="80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sz w:val="18"/>
                <w:lang w:val="de-DE"/>
              </w:rPr>
            </w:pPr>
            <w:r>
              <w:rPr>
                <w:sz w:val="18"/>
                <w:lang w:val="de-DE"/>
              </w:rPr>
              <w:t>马利奇</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r>
              <w:rPr>
                <w:sz w:val="18"/>
                <w:lang w:val="de-DE"/>
              </w:rPr>
              <w:t>88</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r>
              <w:rPr>
                <w:sz w:val="18"/>
                <w:lang w:val="de-DE"/>
              </w:rPr>
              <w:t>352</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r>
              <w:rPr>
                <w:sz w:val="18"/>
                <w:lang w:val="de-DE"/>
              </w:rPr>
              <w:t>40</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r>
              <w:rPr>
                <w:sz w:val="18"/>
                <w:lang w:val="de-DE"/>
              </w:rPr>
              <w:t>352</w:t>
            </w: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r>
      <w:tr w:rsidR="00000000">
        <w:tc>
          <w:tcPr>
            <w:tcW w:w="365" w:type="pct"/>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lang w:val="de-DE"/>
              </w:rPr>
            </w:pPr>
            <w:r>
              <w:rPr>
                <w:sz w:val="18"/>
                <w:lang w:val="de-DE"/>
              </w:rPr>
              <w:t>6.</w:t>
            </w:r>
          </w:p>
        </w:tc>
        <w:tc>
          <w:tcPr>
            <w:tcW w:w="800"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sz w:val="18"/>
                <w:lang w:val="de-DE"/>
              </w:rPr>
            </w:pPr>
            <w:r>
              <w:rPr>
                <w:sz w:val="18"/>
                <w:lang w:val="de-DE"/>
              </w:rPr>
              <w:t>莱斯科维库</w:t>
            </w:r>
          </w:p>
        </w:tc>
        <w:tc>
          <w:tcPr>
            <w:tcW w:w="479"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r>
              <w:rPr>
                <w:sz w:val="18"/>
                <w:lang w:val="fr-FR"/>
              </w:rPr>
              <w:t>12</w:t>
            </w:r>
          </w:p>
        </w:tc>
        <w:tc>
          <w:tcPr>
            <w:tcW w:w="479"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79"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79"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79"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79"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80"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r>
              <w:rPr>
                <w:sz w:val="18"/>
                <w:lang w:val="fr-FR"/>
              </w:rPr>
              <w:t>12</w:t>
            </w:r>
          </w:p>
        </w:tc>
        <w:tc>
          <w:tcPr>
            <w:tcW w:w="480"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r>
      <w:tr w:rsidR="00000000">
        <w:tc>
          <w:tcPr>
            <w:tcW w:w="365" w:type="pct"/>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rFonts w:hint="eastAsia"/>
                <w:sz w:val="18"/>
                <w:lang w:val="fr-FR"/>
              </w:rPr>
            </w:pPr>
            <w:r>
              <w:rPr>
                <w:rFonts w:hint="eastAsia"/>
                <w:sz w:val="18"/>
                <w:lang w:val="fr-FR"/>
              </w:rPr>
              <w:t>九、</w:t>
            </w:r>
          </w:p>
        </w:tc>
        <w:tc>
          <w:tcPr>
            <w:tcW w:w="800" w:type="pct"/>
            <w:tcBorders>
              <w:top w:val="single" w:sz="4" w:space="0" w:color="auto"/>
              <w:left w:val="nil"/>
              <w:right w:val="single" w:sz="4" w:space="0" w:color="auto"/>
            </w:tcBorders>
            <w:noWrap/>
            <w:tcMar>
              <w:top w:w="15" w:type="dxa"/>
              <w:left w:w="15" w:type="dxa"/>
              <w:bottom w:w="0" w:type="dxa"/>
              <w:right w:w="15" w:type="dxa"/>
            </w:tcMar>
            <w:vAlign w:val="center"/>
          </w:tcPr>
          <w:p w:rsidR="00000000" w:rsidRDefault="00705E50" w:rsidP="00705E50">
            <w:pPr>
              <w:tabs>
                <w:tab w:val="left" w:pos="630"/>
              </w:tabs>
              <w:spacing w:after="120" w:line="340" w:lineRule="exact"/>
              <w:ind w:leftChars="50" w:left="31680"/>
              <w:rPr>
                <w:rFonts w:hint="eastAsia"/>
                <w:sz w:val="18"/>
                <w:lang w:val="fr-FR"/>
              </w:rPr>
            </w:pPr>
            <w:r>
              <w:rPr>
                <w:sz w:val="18"/>
                <w:lang w:val="fr-FR"/>
              </w:rPr>
              <w:t>都拉斯</w:t>
            </w:r>
            <w:r>
              <w:rPr>
                <w:rFonts w:hint="eastAsia"/>
                <w:sz w:val="18"/>
                <w:lang w:val="fr-FR"/>
              </w:rPr>
              <w:t>州</w:t>
            </w:r>
          </w:p>
        </w:tc>
        <w:tc>
          <w:tcPr>
            <w:tcW w:w="479" w:type="pct"/>
            <w:tcBorders>
              <w:top w:val="single" w:sz="4" w:space="0" w:color="auto"/>
              <w:left w:val="nil"/>
              <w:right w:val="single" w:sz="4" w:space="0" w:color="auto"/>
            </w:tcBorders>
            <w:noWrap/>
            <w:tcMar>
              <w:top w:w="15" w:type="dxa"/>
              <w:left w:w="15" w:type="dxa"/>
              <w:bottom w:w="0" w:type="dxa"/>
              <w:right w:w="15" w:type="dxa"/>
            </w:tcMar>
            <w:vAlign w:val="center"/>
          </w:tcPr>
          <w:p w:rsidR="00000000" w:rsidRDefault="00705E50" w:rsidP="00705E50">
            <w:pPr>
              <w:tabs>
                <w:tab w:val="left" w:pos="630"/>
              </w:tabs>
              <w:spacing w:after="120" w:line="340" w:lineRule="exact"/>
              <w:ind w:rightChars="100" w:right="31680"/>
              <w:jc w:val="right"/>
              <w:rPr>
                <w:sz w:val="18"/>
                <w:lang w:val="fr-FR"/>
              </w:rPr>
            </w:pPr>
            <w:r>
              <w:rPr>
                <w:sz w:val="18"/>
                <w:lang w:val="fr-FR"/>
              </w:rPr>
              <w:t>10 700</w:t>
            </w:r>
          </w:p>
        </w:tc>
        <w:tc>
          <w:tcPr>
            <w:tcW w:w="479" w:type="pct"/>
            <w:tcBorders>
              <w:top w:val="single" w:sz="4" w:space="0" w:color="auto"/>
              <w:left w:val="nil"/>
              <w:right w:val="single" w:sz="4" w:space="0" w:color="auto"/>
            </w:tcBorders>
            <w:noWrap/>
            <w:tcMar>
              <w:top w:w="15" w:type="dxa"/>
              <w:left w:w="15" w:type="dxa"/>
              <w:bottom w:w="0" w:type="dxa"/>
              <w:right w:w="15" w:type="dxa"/>
            </w:tcMar>
            <w:vAlign w:val="center"/>
          </w:tcPr>
          <w:p w:rsidR="00000000" w:rsidRDefault="00705E50" w:rsidP="00705E50">
            <w:pPr>
              <w:tabs>
                <w:tab w:val="left" w:pos="630"/>
              </w:tabs>
              <w:spacing w:after="120" w:line="340" w:lineRule="exact"/>
              <w:ind w:rightChars="100" w:right="31680"/>
              <w:jc w:val="right"/>
              <w:rPr>
                <w:sz w:val="18"/>
                <w:lang w:val="fr-FR"/>
              </w:rPr>
            </w:pPr>
            <w:r>
              <w:rPr>
                <w:sz w:val="18"/>
                <w:lang w:val="fr-FR"/>
              </w:rPr>
              <w:t>0</w:t>
            </w:r>
          </w:p>
        </w:tc>
        <w:tc>
          <w:tcPr>
            <w:tcW w:w="479" w:type="pct"/>
            <w:tcBorders>
              <w:top w:val="single" w:sz="4" w:space="0" w:color="auto"/>
              <w:left w:val="nil"/>
              <w:right w:val="single" w:sz="4" w:space="0" w:color="auto"/>
            </w:tcBorders>
            <w:noWrap/>
            <w:tcMar>
              <w:top w:w="15" w:type="dxa"/>
              <w:left w:w="15" w:type="dxa"/>
              <w:bottom w:w="0" w:type="dxa"/>
              <w:right w:w="15" w:type="dxa"/>
            </w:tcMar>
            <w:vAlign w:val="center"/>
          </w:tcPr>
          <w:p w:rsidR="00000000" w:rsidRDefault="00705E50" w:rsidP="00705E50">
            <w:pPr>
              <w:tabs>
                <w:tab w:val="left" w:pos="630"/>
              </w:tabs>
              <w:spacing w:after="120" w:line="340" w:lineRule="exact"/>
              <w:ind w:rightChars="100" w:right="31680"/>
              <w:jc w:val="right"/>
              <w:rPr>
                <w:sz w:val="18"/>
                <w:lang w:val="fr-FR"/>
              </w:rPr>
            </w:pPr>
            <w:r>
              <w:rPr>
                <w:sz w:val="18"/>
                <w:lang w:val="fr-FR"/>
              </w:rPr>
              <w:t>0</w:t>
            </w:r>
          </w:p>
        </w:tc>
        <w:tc>
          <w:tcPr>
            <w:tcW w:w="479" w:type="pct"/>
            <w:tcBorders>
              <w:top w:val="single" w:sz="4" w:space="0" w:color="auto"/>
              <w:left w:val="nil"/>
              <w:right w:val="single" w:sz="4" w:space="0" w:color="auto"/>
            </w:tcBorders>
            <w:noWrap/>
            <w:tcMar>
              <w:top w:w="15" w:type="dxa"/>
              <w:left w:w="15" w:type="dxa"/>
              <w:bottom w:w="0" w:type="dxa"/>
              <w:right w:w="15" w:type="dxa"/>
            </w:tcMar>
            <w:vAlign w:val="center"/>
          </w:tcPr>
          <w:p w:rsidR="00000000" w:rsidRDefault="00705E50" w:rsidP="00705E50">
            <w:pPr>
              <w:tabs>
                <w:tab w:val="left" w:pos="630"/>
              </w:tabs>
              <w:spacing w:after="120" w:line="340" w:lineRule="exact"/>
              <w:ind w:rightChars="100" w:right="31680"/>
              <w:jc w:val="right"/>
              <w:rPr>
                <w:sz w:val="18"/>
                <w:lang w:val="fr-FR"/>
              </w:rPr>
            </w:pPr>
            <w:r>
              <w:rPr>
                <w:sz w:val="18"/>
                <w:lang w:val="fr-FR"/>
              </w:rPr>
              <w:t>0</w:t>
            </w:r>
          </w:p>
        </w:tc>
        <w:tc>
          <w:tcPr>
            <w:tcW w:w="479" w:type="pct"/>
            <w:tcBorders>
              <w:top w:val="single" w:sz="4" w:space="0" w:color="auto"/>
              <w:left w:val="nil"/>
              <w:right w:val="single" w:sz="4" w:space="0" w:color="auto"/>
            </w:tcBorders>
            <w:noWrap/>
            <w:tcMar>
              <w:top w:w="15" w:type="dxa"/>
              <w:left w:w="15" w:type="dxa"/>
              <w:bottom w:w="0" w:type="dxa"/>
              <w:right w:w="15" w:type="dxa"/>
            </w:tcMar>
            <w:vAlign w:val="center"/>
          </w:tcPr>
          <w:p w:rsidR="00000000" w:rsidRDefault="00705E50" w:rsidP="00705E50">
            <w:pPr>
              <w:tabs>
                <w:tab w:val="left" w:pos="630"/>
              </w:tabs>
              <w:spacing w:after="120" w:line="340" w:lineRule="exact"/>
              <w:ind w:rightChars="100" w:right="31680"/>
              <w:jc w:val="right"/>
              <w:rPr>
                <w:sz w:val="18"/>
                <w:lang w:val="fr-FR"/>
              </w:rPr>
            </w:pPr>
            <w:r>
              <w:rPr>
                <w:sz w:val="18"/>
                <w:lang w:val="fr-FR"/>
              </w:rPr>
              <w:t>6 244</w:t>
            </w:r>
          </w:p>
        </w:tc>
        <w:tc>
          <w:tcPr>
            <w:tcW w:w="479" w:type="pct"/>
            <w:tcBorders>
              <w:top w:val="single" w:sz="4" w:space="0" w:color="auto"/>
              <w:left w:val="nil"/>
              <w:right w:val="single" w:sz="4" w:space="0" w:color="auto"/>
            </w:tcBorders>
            <w:noWrap/>
            <w:tcMar>
              <w:top w:w="15" w:type="dxa"/>
              <w:left w:w="15" w:type="dxa"/>
              <w:bottom w:w="0" w:type="dxa"/>
              <w:right w:w="15" w:type="dxa"/>
            </w:tcMar>
            <w:vAlign w:val="center"/>
          </w:tcPr>
          <w:p w:rsidR="00000000" w:rsidRDefault="00705E50" w:rsidP="00705E50">
            <w:pPr>
              <w:tabs>
                <w:tab w:val="left" w:pos="630"/>
              </w:tabs>
              <w:spacing w:after="120" w:line="340" w:lineRule="exact"/>
              <w:ind w:rightChars="100" w:right="31680"/>
              <w:jc w:val="right"/>
              <w:rPr>
                <w:sz w:val="18"/>
                <w:lang w:val="fr-FR"/>
              </w:rPr>
            </w:pPr>
            <w:r>
              <w:rPr>
                <w:sz w:val="18"/>
                <w:lang w:val="fr-FR"/>
              </w:rPr>
              <w:t>0</w:t>
            </w:r>
          </w:p>
        </w:tc>
        <w:tc>
          <w:tcPr>
            <w:tcW w:w="480" w:type="pct"/>
            <w:tcBorders>
              <w:top w:val="single" w:sz="4" w:space="0" w:color="auto"/>
              <w:left w:val="nil"/>
              <w:right w:val="single" w:sz="4" w:space="0" w:color="auto"/>
            </w:tcBorders>
            <w:noWrap/>
            <w:tcMar>
              <w:top w:w="15" w:type="dxa"/>
              <w:left w:w="15" w:type="dxa"/>
              <w:bottom w:w="0" w:type="dxa"/>
              <w:right w:w="15" w:type="dxa"/>
            </w:tcMar>
            <w:vAlign w:val="center"/>
          </w:tcPr>
          <w:p w:rsidR="00000000" w:rsidRDefault="00705E50" w:rsidP="00705E50">
            <w:pPr>
              <w:tabs>
                <w:tab w:val="left" w:pos="630"/>
              </w:tabs>
              <w:spacing w:after="120" w:line="340" w:lineRule="exact"/>
              <w:ind w:rightChars="100" w:right="31680"/>
              <w:jc w:val="right"/>
              <w:rPr>
                <w:sz w:val="18"/>
                <w:lang w:val="fr-FR"/>
              </w:rPr>
            </w:pPr>
            <w:r>
              <w:rPr>
                <w:sz w:val="18"/>
                <w:lang w:val="fr-FR"/>
              </w:rPr>
              <w:t>9 310</w:t>
            </w:r>
          </w:p>
        </w:tc>
        <w:tc>
          <w:tcPr>
            <w:tcW w:w="480" w:type="pct"/>
            <w:tcBorders>
              <w:top w:val="single" w:sz="4" w:space="0" w:color="auto"/>
              <w:left w:val="nil"/>
              <w:right w:val="single" w:sz="4" w:space="0" w:color="auto"/>
            </w:tcBorders>
            <w:noWrap/>
            <w:tcMar>
              <w:top w:w="15" w:type="dxa"/>
              <w:left w:w="15" w:type="dxa"/>
              <w:bottom w:w="0" w:type="dxa"/>
              <w:right w:w="15" w:type="dxa"/>
            </w:tcMar>
            <w:vAlign w:val="center"/>
          </w:tcPr>
          <w:p w:rsidR="00000000" w:rsidRDefault="00705E50" w:rsidP="00705E50">
            <w:pPr>
              <w:tabs>
                <w:tab w:val="left" w:pos="630"/>
              </w:tabs>
              <w:spacing w:after="120" w:line="340" w:lineRule="exact"/>
              <w:ind w:rightChars="100" w:right="31680"/>
              <w:jc w:val="right"/>
              <w:rPr>
                <w:sz w:val="18"/>
                <w:lang w:val="fr-FR"/>
              </w:rPr>
            </w:pPr>
            <w:r>
              <w:rPr>
                <w:sz w:val="18"/>
                <w:lang w:val="fr-FR"/>
              </w:rPr>
              <w:t>0</w:t>
            </w:r>
          </w:p>
        </w:tc>
      </w:tr>
      <w:tr w:rsidR="00000000">
        <w:tc>
          <w:tcPr>
            <w:tcW w:w="365" w:type="pct"/>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lang w:val="fr-FR"/>
              </w:rPr>
            </w:pPr>
            <w:r>
              <w:rPr>
                <w:sz w:val="18"/>
                <w:lang w:val="fr-FR"/>
              </w:rPr>
              <w:t>1.</w:t>
            </w:r>
          </w:p>
        </w:tc>
        <w:tc>
          <w:tcPr>
            <w:tcW w:w="80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sz w:val="18"/>
                <w:lang w:val="fr-FR"/>
              </w:rPr>
            </w:pPr>
            <w:r>
              <w:rPr>
                <w:sz w:val="18"/>
              </w:rPr>
              <w:t>都拉斯</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r>
              <w:rPr>
                <w:sz w:val="18"/>
              </w:rPr>
              <w:t>8 260</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r>
              <w:rPr>
                <w:sz w:val="18"/>
              </w:rPr>
              <w:t>1 482</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r>
              <w:rPr>
                <w:sz w:val="18"/>
              </w:rPr>
              <w:t>8 370</w:t>
            </w: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p>
        </w:tc>
      </w:tr>
      <w:tr w:rsidR="00000000">
        <w:tc>
          <w:tcPr>
            <w:tcW w:w="365" w:type="pct"/>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rPr>
            </w:pPr>
            <w:r>
              <w:rPr>
                <w:sz w:val="18"/>
              </w:rPr>
              <w:t>2.</w:t>
            </w:r>
          </w:p>
        </w:tc>
        <w:tc>
          <w:tcPr>
            <w:tcW w:w="80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sz w:val="18"/>
              </w:rPr>
            </w:pPr>
            <w:r>
              <w:rPr>
                <w:sz w:val="18"/>
              </w:rPr>
              <w:t>希亚克</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r>
              <w:rPr>
                <w:sz w:val="18"/>
                <w:lang w:val="de-DE"/>
              </w:rPr>
              <w:t>302</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r>
              <w:rPr>
                <w:sz w:val="18"/>
                <w:lang w:val="de-DE"/>
              </w:rPr>
              <w:t>142</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r>
              <w:rPr>
                <w:sz w:val="18"/>
                <w:lang w:val="de-DE"/>
              </w:rPr>
              <w:t>18</w:t>
            </w: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r>
      <w:tr w:rsidR="00000000">
        <w:tc>
          <w:tcPr>
            <w:tcW w:w="365" w:type="pct"/>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lang w:val="de-DE"/>
              </w:rPr>
            </w:pPr>
            <w:r>
              <w:rPr>
                <w:sz w:val="18"/>
                <w:lang w:val="de-DE"/>
              </w:rPr>
              <w:t>3.</w:t>
            </w:r>
          </w:p>
        </w:tc>
        <w:tc>
          <w:tcPr>
            <w:tcW w:w="80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sz w:val="18"/>
                <w:lang w:val="de-DE"/>
              </w:rPr>
            </w:pPr>
            <w:r>
              <w:rPr>
                <w:sz w:val="18"/>
                <w:lang w:val="de-DE"/>
              </w:rPr>
              <w:t>苏克西</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r>
              <w:rPr>
                <w:sz w:val="18"/>
                <w:lang w:val="de-DE"/>
              </w:rPr>
              <w:t>250</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r>
              <w:rPr>
                <w:sz w:val="18"/>
                <w:lang w:val="de-DE"/>
              </w:rPr>
              <w:t>470</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r>
      <w:tr w:rsidR="00000000">
        <w:tc>
          <w:tcPr>
            <w:tcW w:w="365" w:type="pct"/>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lang w:val="de-DE"/>
              </w:rPr>
            </w:pPr>
            <w:r>
              <w:rPr>
                <w:sz w:val="18"/>
                <w:lang w:val="de-DE"/>
              </w:rPr>
              <w:t>4.</w:t>
            </w:r>
          </w:p>
        </w:tc>
        <w:tc>
          <w:tcPr>
            <w:tcW w:w="80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sz w:val="18"/>
                <w:lang w:val="de-DE"/>
              </w:rPr>
            </w:pPr>
            <w:r>
              <w:rPr>
                <w:sz w:val="18"/>
                <w:lang w:val="de-DE"/>
              </w:rPr>
              <w:t>曼泽</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r>
              <w:rPr>
                <w:sz w:val="18"/>
                <w:lang w:val="de-DE"/>
              </w:rPr>
              <w:t>24</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r>
              <w:rPr>
                <w:sz w:val="18"/>
                <w:lang w:val="de-DE"/>
              </w:rPr>
              <w:t>96</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r>
              <w:rPr>
                <w:sz w:val="18"/>
                <w:lang w:val="de-DE"/>
              </w:rPr>
              <w:t>120</w:t>
            </w: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r>
      <w:tr w:rsidR="00000000">
        <w:tc>
          <w:tcPr>
            <w:tcW w:w="365" w:type="pct"/>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lang w:val="de-DE"/>
              </w:rPr>
            </w:pPr>
            <w:r>
              <w:rPr>
                <w:sz w:val="18"/>
                <w:lang w:val="de-DE"/>
              </w:rPr>
              <w:t>5.</w:t>
            </w:r>
          </w:p>
        </w:tc>
        <w:tc>
          <w:tcPr>
            <w:tcW w:w="80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sz w:val="18"/>
                <w:lang w:val="de-DE"/>
              </w:rPr>
            </w:pPr>
            <w:r>
              <w:rPr>
                <w:sz w:val="18"/>
                <w:lang w:val="de-DE"/>
              </w:rPr>
              <w:t>拉希布尔</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r>
              <w:rPr>
                <w:sz w:val="18"/>
                <w:lang w:val="de-DE"/>
              </w:rPr>
              <w:t>90</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r>
              <w:rPr>
                <w:sz w:val="18"/>
                <w:lang w:val="de-DE"/>
              </w:rPr>
              <w:t>5</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r>
              <w:rPr>
                <w:sz w:val="18"/>
                <w:lang w:val="de-DE"/>
              </w:rPr>
              <w:t>8</w:t>
            </w: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r>
      <w:tr w:rsidR="00000000">
        <w:tc>
          <w:tcPr>
            <w:tcW w:w="365" w:type="pct"/>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lang w:val="de-DE"/>
              </w:rPr>
            </w:pPr>
            <w:r>
              <w:rPr>
                <w:sz w:val="18"/>
                <w:lang w:val="de-DE"/>
              </w:rPr>
              <w:t>6.</w:t>
            </w:r>
          </w:p>
        </w:tc>
        <w:tc>
          <w:tcPr>
            <w:tcW w:w="80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sz w:val="18"/>
                <w:lang w:val="de-DE"/>
              </w:rPr>
            </w:pPr>
            <w:r>
              <w:rPr>
                <w:sz w:val="18"/>
                <w:lang w:val="de-DE"/>
              </w:rPr>
              <w:t>扎夫佐塔伊</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r>
              <w:rPr>
                <w:sz w:val="18"/>
                <w:lang w:val="de-DE"/>
              </w:rPr>
              <w:t>120</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r>
              <w:rPr>
                <w:sz w:val="18"/>
                <w:lang w:val="de-DE"/>
              </w:rPr>
              <w:t>89</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r>
              <w:rPr>
                <w:sz w:val="18"/>
                <w:lang w:val="de-DE"/>
              </w:rPr>
              <w:t>87</w:t>
            </w: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r>
      <w:tr w:rsidR="00000000">
        <w:tc>
          <w:tcPr>
            <w:tcW w:w="365" w:type="pct"/>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lang w:val="de-DE"/>
              </w:rPr>
            </w:pPr>
            <w:r>
              <w:rPr>
                <w:sz w:val="18"/>
                <w:lang w:val="de-DE"/>
              </w:rPr>
              <w:t>7.</w:t>
            </w:r>
          </w:p>
        </w:tc>
        <w:tc>
          <w:tcPr>
            <w:tcW w:w="80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sz w:val="18"/>
                <w:lang w:val="de-DE"/>
              </w:rPr>
            </w:pPr>
            <w:r>
              <w:rPr>
                <w:sz w:val="18"/>
                <w:lang w:val="de-DE"/>
              </w:rPr>
              <w:t>卡通迪里</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r>
              <w:rPr>
                <w:sz w:val="18"/>
                <w:lang w:val="nl-NL"/>
              </w:rPr>
              <w:t>250</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r>
              <w:rPr>
                <w:sz w:val="18"/>
                <w:lang w:val="nl-NL"/>
              </w:rPr>
              <w:t>187</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r>
              <w:rPr>
                <w:sz w:val="18"/>
                <w:lang w:val="nl-NL"/>
              </w:rPr>
              <w:t>20</w:t>
            </w: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r>
      <w:tr w:rsidR="00000000">
        <w:tc>
          <w:tcPr>
            <w:tcW w:w="365" w:type="pct"/>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lang w:val="nl-NL"/>
              </w:rPr>
            </w:pPr>
            <w:r>
              <w:rPr>
                <w:sz w:val="18"/>
                <w:lang w:val="nl-NL"/>
              </w:rPr>
              <w:t>8.</w:t>
            </w:r>
          </w:p>
        </w:tc>
        <w:tc>
          <w:tcPr>
            <w:tcW w:w="80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sz w:val="18"/>
                <w:lang w:val="nl-NL"/>
              </w:rPr>
            </w:pPr>
            <w:r>
              <w:rPr>
                <w:sz w:val="18"/>
                <w:lang w:val="nl-NL"/>
              </w:rPr>
              <w:t>耶帕拉伊</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r>
              <w:rPr>
                <w:sz w:val="18"/>
                <w:lang w:val="nl-NL"/>
              </w:rPr>
              <w:t>4</w:t>
            </w:r>
            <w:r>
              <w:rPr>
                <w:sz w:val="18"/>
                <w:lang w:val="nl-NL"/>
              </w:rPr>
              <w:t>78</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r>
              <w:rPr>
                <w:sz w:val="18"/>
                <w:lang w:val="nl-NL"/>
              </w:rPr>
              <w:t>731</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r>
      <w:tr w:rsidR="00000000">
        <w:tc>
          <w:tcPr>
            <w:tcW w:w="365" w:type="pct"/>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lang w:val="nl-NL"/>
              </w:rPr>
            </w:pPr>
            <w:r>
              <w:rPr>
                <w:sz w:val="18"/>
                <w:lang w:val="nl-NL"/>
              </w:rPr>
              <w:t>9.</w:t>
            </w:r>
          </w:p>
        </w:tc>
        <w:tc>
          <w:tcPr>
            <w:tcW w:w="80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sz w:val="18"/>
                <w:lang w:val="nl-NL"/>
              </w:rPr>
            </w:pPr>
            <w:r>
              <w:rPr>
                <w:sz w:val="18"/>
                <w:lang w:val="nl-NL"/>
              </w:rPr>
              <w:t>马米纳西</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r>
              <w:rPr>
                <w:sz w:val="18"/>
                <w:lang w:val="de-DE"/>
              </w:rPr>
              <w:t>14</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r>
              <w:rPr>
                <w:sz w:val="18"/>
                <w:lang w:val="de-DE"/>
              </w:rPr>
              <w:t>304</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r>
              <w:rPr>
                <w:sz w:val="18"/>
                <w:lang w:val="de-DE"/>
              </w:rPr>
              <w:t>27</w:t>
            </w: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r>
      <w:tr w:rsidR="00000000">
        <w:tc>
          <w:tcPr>
            <w:tcW w:w="365" w:type="pct"/>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lang w:val="de-DE"/>
              </w:rPr>
            </w:pPr>
            <w:r>
              <w:rPr>
                <w:sz w:val="18"/>
                <w:lang w:val="de-DE"/>
              </w:rPr>
              <w:t>10.</w:t>
            </w:r>
          </w:p>
        </w:tc>
        <w:tc>
          <w:tcPr>
            <w:tcW w:w="80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sz w:val="18"/>
                <w:lang w:val="de-DE"/>
              </w:rPr>
            </w:pPr>
            <w:r>
              <w:rPr>
                <w:sz w:val="18"/>
                <w:lang w:val="de-DE"/>
              </w:rPr>
              <w:t>伊什米</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r>
              <w:rPr>
                <w:sz w:val="18"/>
                <w:lang w:val="de-DE"/>
              </w:rPr>
              <w:t>5</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r>
              <w:rPr>
                <w:sz w:val="18"/>
                <w:lang w:val="de-DE"/>
              </w:rPr>
              <w:t>107</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r>
              <w:rPr>
                <w:sz w:val="18"/>
                <w:lang w:val="de-DE"/>
              </w:rPr>
              <w:t>14</w:t>
            </w: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r>
      <w:tr w:rsidR="00000000">
        <w:tc>
          <w:tcPr>
            <w:tcW w:w="365" w:type="pct"/>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lang w:val="de-DE"/>
              </w:rPr>
            </w:pPr>
            <w:r>
              <w:rPr>
                <w:sz w:val="18"/>
                <w:lang w:val="de-DE"/>
              </w:rPr>
              <w:t>11.</w:t>
            </w:r>
          </w:p>
        </w:tc>
        <w:tc>
          <w:tcPr>
            <w:tcW w:w="80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sz w:val="18"/>
                <w:lang w:val="de-DE"/>
              </w:rPr>
            </w:pPr>
            <w:r>
              <w:rPr>
                <w:sz w:val="18"/>
                <w:lang w:val="de-DE"/>
              </w:rPr>
              <w:t>克鲁亚</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r>
              <w:rPr>
                <w:sz w:val="18"/>
                <w:lang w:val="nl-NL"/>
              </w:rPr>
              <w:t>456</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r>
              <w:rPr>
                <w:sz w:val="18"/>
                <w:lang w:val="nl-NL"/>
              </w:rPr>
              <w:t>65</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r>
              <w:rPr>
                <w:sz w:val="18"/>
                <w:lang w:val="nl-NL"/>
              </w:rPr>
              <w:t>589</w:t>
            </w: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r>
      <w:tr w:rsidR="00000000">
        <w:tc>
          <w:tcPr>
            <w:tcW w:w="365" w:type="pct"/>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lang w:val="nl-NL"/>
              </w:rPr>
            </w:pPr>
            <w:r>
              <w:rPr>
                <w:sz w:val="18"/>
                <w:lang w:val="nl-NL"/>
              </w:rPr>
              <w:t>12.</w:t>
            </w:r>
          </w:p>
        </w:tc>
        <w:tc>
          <w:tcPr>
            <w:tcW w:w="80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sz w:val="18"/>
                <w:lang w:val="nl-NL"/>
              </w:rPr>
            </w:pPr>
            <w:r>
              <w:rPr>
                <w:sz w:val="18"/>
                <w:lang w:val="nl-NL"/>
              </w:rPr>
              <w:t>富舍</w:t>
            </w:r>
            <w:r>
              <w:rPr>
                <w:sz w:val="18"/>
                <w:lang w:val="nl-NL"/>
              </w:rPr>
              <w:noBreakHyphen/>
            </w:r>
            <w:r>
              <w:rPr>
                <w:sz w:val="18"/>
                <w:lang w:val="nl-NL"/>
              </w:rPr>
              <w:t>克鲁亚</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r>
              <w:rPr>
                <w:sz w:val="18"/>
                <w:lang w:val="nl-NL"/>
              </w:rPr>
              <w:t>157</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r>
              <w:rPr>
                <w:sz w:val="18"/>
                <w:lang w:val="nl-NL"/>
              </w:rPr>
              <w:t>870</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r>
      <w:tr w:rsidR="00000000">
        <w:tc>
          <w:tcPr>
            <w:tcW w:w="365" w:type="pct"/>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lang w:val="nl-NL"/>
              </w:rPr>
            </w:pPr>
            <w:r>
              <w:rPr>
                <w:sz w:val="18"/>
                <w:lang w:val="nl-NL"/>
              </w:rPr>
              <w:t>13.</w:t>
            </w:r>
          </w:p>
        </w:tc>
        <w:tc>
          <w:tcPr>
            <w:tcW w:w="80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sz w:val="18"/>
                <w:lang w:val="nl-NL"/>
              </w:rPr>
            </w:pPr>
            <w:r>
              <w:rPr>
                <w:sz w:val="18"/>
                <w:lang w:val="nl-NL"/>
              </w:rPr>
              <w:t>尼克尔</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r>
              <w:rPr>
                <w:sz w:val="18"/>
                <w:lang w:val="fr-FR"/>
              </w:rPr>
              <w:t>86</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r>
              <w:rPr>
                <w:sz w:val="18"/>
                <w:lang w:val="fr-FR"/>
              </w:rPr>
              <w:t>483</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r>
      <w:tr w:rsidR="00000000">
        <w:tc>
          <w:tcPr>
            <w:tcW w:w="365" w:type="pct"/>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lang w:val="nl-NL"/>
              </w:rPr>
            </w:pPr>
            <w:r>
              <w:rPr>
                <w:sz w:val="18"/>
                <w:lang w:val="nl-NL"/>
              </w:rPr>
              <w:t>13.</w:t>
            </w:r>
          </w:p>
        </w:tc>
        <w:tc>
          <w:tcPr>
            <w:tcW w:w="800"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sz w:val="18"/>
                <w:lang w:val="nl-NL"/>
              </w:rPr>
            </w:pPr>
            <w:r>
              <w:rPr>
                <w:sz w:val="18"/>
                <w:lang w:val="nl-NL"/>
              </w:rPr>
              <w:t>尼克尔</w:t>
            </w:r>
          </w:p>
        </w:tc>
        <w:tc>
          <w:tcPr>
            <w:tcW w:w="479"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r>
              <w:rPr>
                <w:sz w:val="18"/>
                <w:lang w:val="fr-FR"/>
              </w:rPr>
              <w:t>86</w:t>
            </w:r>
          </w:p>
        </w:tc>
        <w:tc>
          <w:tcPr>
            <w:tcW w:w="479"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79"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79"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79"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r>
              <w:rPr>
                <w:sz w:val="18"/>
                <w:lang w:val="fr-FR"/>
              </w:rPr>
              <w:t>483</w:t>
            </w:r>
          </w:p>
        </w:tc>
        <w:tc>
          <w:tcPr>
            <w:tcW w:w="479"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80"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80"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r>
      <w:tr w:rsidR="00000000">
        <w:tc>
          <w:tcPr>
            <w:tcW w:w="365" w:type="pct"/>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lang w:val="fr-FR"/>
              </w:rPr>
            </w:pPr>
            <w:r>
              <w:rPr>
                <w:sz w:val="18"/>
                <w:lang w:val="fr-FR"/>
              </w:rPr>
              <w:t>14.</w:t>
            </w:r>
          </w:p>
        </w:tc>
        <w:tc>
          <w:tcPr>
            <w:tcW w:w="800" w:type="pct"/>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sz w:val="18"/>
                <w:lang w:val="fr-FR"/>
              </w:rPr>
            </w:pPr>
            <w:r>
              <w:rPr>
                <w:sz w:val="18"/>
                <w:lang w:val="fr-FR"/>
              </w:rPr>
              <w:t>布布克</w:t>
            </w:r>
          </w:p>
        </w:tc>
        <w:tc>
          <w:tcPr>
            <w:tcW w:w="479" w:type="pct"/>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r>
              <w:rPr>
                <w:sz w:val="18"/>
                <w:lang w:val="fr-FR"/>
              </w:rPr>
              <w:t>6</w:t>
            </w:r>
          </w:p>
        </w:tc>
        <w:tc>
          <w:tcPr>
            <w:tcW w:w="479" w:type="pct"/>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79" w:type="pct"/>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79" w:type="pct"/>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79" w:type="pct"/>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r>
              <w:rPr>
                <w:sz w:val="18"/>
                <w:lang w:val="fr-FR"/>
              </w:rPr>
              <w:t>13</w:t>
            </w:r>
          </w:p>
        </w:tc>
        <w:tc>
          <w:tcPr>
            <w:tcW w:w="479" w:type="pct"/>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80" w:type="pct"/>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80" w:type="pct"/>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r>
      <w:tr w:rsidR="00000000">
        <w:tc>
          <w:tcPr>
            <w:tcW w:w="365" w:type="pct"/>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lang w:val="fr-FR"/>
              </w:rPr>
            </w:pPr>
            <w:r>
              <w:rPr>
                <w:sz w:val="18"/>
                <w:lang w:val="fr-FR"/>
              </w:rPr>
              <w:t>15.</w:t>
            </w:r>
          </w:p>
        </w:tc>
        <w:tc>
          <w:tcPr>
            <w:tcW w:w="80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sz w:val="18"/>
                <w:lang w:val="fr-FR"/>
              </w:rPr>
            </w:pPr>
            <w:r>
              <w:rPr>
                <w:sz w:val="18"/>
                <w:lang w:val="fr-FR"/>
              </w:rPr>
              <w:t>苏马纳</w:t>
            </w:r>
            <w:r>
              <w:rPr>
                <w:sz w:val="18"/>
                <w:lang w:val="fr-FR"/>
              </w:rPr>
              <w:t xml:space="preserve"> </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r>
              <w:rPr>
                <w:sz w:val="18"/>
                <w:lang w:val="fr-FR"/>
              </w:rPr>
              <w:t>200</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r>
              <w:rPr>
                <w:sz w:val="18"/>
                <w:lang w:val="fr-FR"/>
              </w:rPr>
              <w:t>1 200</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r>
              <w:rPr>
                <w:sz w:val="18"/>
                <w:lang w:val="fr-FR"/>
              </w:rPr>
              <w:t>50</w:t>
            </w: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r>
      <w:tr w:rsidR="00000000">
        <w:tc>
          <w:tcPr>
            <w:tcW w:w="365" w:type="pct"/>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lang w:val="fr-FR"/>
              </w:rPr>
            </w:pPr>
            <w:r>
              <w:rPr>
                <w:sz w:val="18"/>
                <w:lang w:val="fr-FR"/>
              </w:rPr>
              <w:t>16.</w:t>
            </w:r>
          </w:p>
        </w:tc>
        <w:tc>
          <w:tcPr>
            <w:tcW w:w="800"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sz w:val="18"/>
                <w:lang w:val="fr-FR"/>
              </w:rPr>
            </w:pPr>
            <w:r>
              <w:rPr>
                <w:sz w:val="18"/>
                <w:lang w:val="fr-FR"/>
              </w:rPr>
              <w:t>楚齐</w:t>
            </w:r>
          </w:p>
        </w:tc>
        <w:tc>
          <w:tcPr>
            <w:tcW w:w="479"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r>
              <w:rPr>
                <w:sz w:val="18"/>
                <w:lang w:val="nl-NL"/>
              </w:rPr>
              <w:t>2</w:t>
            </w:r>
          </w:p>
        </w:tc>
        <w:tc>
          <w:tcPr>
            <w:tcW w:w="479"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80"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r>
              <w:rPr>
                <w:sz w:val="18"/>
                <w:lang w:val="nl-NL"/>
              </w:rPr>
              <w:t>7</w:t>
            </w:r>
          </w:p>
        </w:tc>
        <w:tc>
          <w:tcPr>
            <w:tcW w:w="480"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r>
      <w:tr w:rsidR="00000000">
        <w:tc>
          <w:tcPr>
            <w:tcW w:w="365" w:type="pct"/>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rFonts w:hint="eastAsia"/>
                <w:sz w:val="18"/>
                <w:lang w:val="nl-NL"/>
              </w:rPr>
            </w:pPr>
            <w:r>
              <w:rPr>
                <w:rFonts w:hint="eastAsia"/>
                <w:sz w:val="18"/>
                <w:lang w:val="nl-NL"/>
              </w:rPr>
              <w:t>十、</w:t>
            </w:r>
          </w:p>
        </w:tc>
        <w:tc>
          <w:tcPr>
            <w:tcW w:w="800" w:type="pct"/>
            <w:tcBorders>
              <w:top w:val="single" w:sz="4" w:space="0" w:color="auto"/>
              <w:left w:val="nil"/>
              <w:right w:val="single" w:sz="4" w:space="0" w:color="auto"/>
            </w:tcBorders>
            <w:noWrap/>
            <w:tcMar>
              <w:top w:w="15" w:type="dxa"/>
              <w:left w:w="15" w:type="dxa"/>
              <w:bottom w:w="0" w:type="dxa"/>
              <w:right w:w="15" w:type="dxa"/>
            </w:tcMar>
            <w:vAlign w:val="center"/>
          </w:tcPr>
          <w:p w:rsidR="00000000" w:rsidRDefault="00705E50" w:rsidP="00705E50">
            <w:pPr>
              <w:tabs>
                <w:tab w:val="left" w:pos="630"/>
              </w:tabs>
              <w:spacing w:after="120" w:line="340" w:lineRule="exact"/>
              <w:ind w:leftChars="50" w:left="31680"/>
              <w:rPr>
                <w:rFonts w:hint="eastAsia"/>
                <w:sz w:val="18"/>
                <w:lang w:val="nl-NL"/>
              </w:rPr>
            </w:pPr>
            <w:r>
              <w:rPr>
                <w:sz w:val="18"/>
                <w:lang w:val="nl-NL"/>
              </w:rPr>
              <w:t>发罗拉</w:t>
            </w:r>
            <w:r>
              <w:rPr>
                <w:rFonts w:hint="eastAsia"/>
                <w:sz w:val="18"/>
                <w:lang w:val="nl-NL"/>
              </w:rPr>
              <w:t>州</w:t>
            </w:r>
          </w:p>
        </w:tc>
        <w:tc>
          <w:tcPr>
            <w:tcW w:w="479" w:type="pct"/>
            <w:tcBorders>
              <w:top w:val="single" w:sz="4" w:space="0" w:color="auto"/>
              <w:left w:val="nil"/>
              <w:right w:val="single" w:sz="4" w:space="0" w:color="auto"/>
            </w:tcBorders>
            <w:noWrap/>
            <w:tcMar>
              <w:top w:w="15" w:type="dxa"/>
              <w:left w:w="15" w:type="dxa"/>
              <w:bottom w:w="0" w:type="dxa"/>
              <w:right w:w="15" w:type="dxa"/>
            </w:tcMar>
            <w:vAlign w:val="center"/>
          </w:tcPr>
          <w:p w:rsidR="00000000" w:rsidRDefault="00705E50" w:rsidP="00705E50">
            <w:pPr>
              <w:tabs>
                <w:tab w:val="left" w:pos="630"/>
              </w:tabs>
              <w:spacing w:after="120" w:line="340" w:lineRule="exact"/>
              <w:ind w:rightChars="100" w:right="31680"/>
              <w:jc w:val="right"/>
              <w:rPr>
                <w:sz w:val="18"/>
                <w:lang w:val="nl-NL"/>
              </w:rPr>
            </w:pPr>
            <w:r>
              <w:rPr>
                <w:sz w:val="18"/>
                <w:lang w:val="nl-NL"/>
              </w:rPr>
              <w:t>0</w:t>
            </w:r>
          </w:p>
        </w:tc>
        <w:tc>
          <w:tcPr>
            <w:tcW w:w="479" w:type="pct"/>
            <w:tcBorders>
              <w:top w:val="single" w:sz="4" w:space="0" w:color="auto"/>
              <w:left w:val="nil"/>
              <w:right w:val="single" w:sz="4" w:space="0" w:color="auto"/>
            </w:tcBorders>
            <w:noWrap/>
            <w:tcMar>
              <w:top w:w="15" w:type="dxa"/>
              <w:left w:w="15" w:type="dxa"/>
              <w:bottom w:w="0" w:type="dxa"/>
              <w:right w:w="15" w:type="dxa"/>
            </w:tcMar>
            <w:vAlign w:val="center"/>
          </w:tcPr>
          <w:p w:rsidR="00000000" w:rsidRDefault="00705E50" w:rsidP="00705E50">
            <w:pPr>
              <w:tabs>
                <w:tab w:val="left" w:pos="630"/>
              </w:tabs>
              <w:spacing w:after="120" w:line="340" w:lineRule="exact"/>
              <w:ind w:rightChars="100" w:right="31680"/>
              <w:jc w:val="right"/>
              <w:rPr>
                <w:sz w:val="18"/>
                <w:lang w:val="nl-NL"/>
              </w:rPr>
            </w:pPr>
            <w:r>
              <w:rPr>
                <w:sz w:val="18"/>
                <w:lang w:val="nl-NL"/>
              </w:rPr>
              <w:t>8 216</w:t>
            </w:r>
          </w:p>
        </w:tc>
        <w:tc>
          <w:tcPr>
            <w:tcW w:w="479" w:type="pct"/>
            <w:tcBorders>
              <w:top w:val="single" w:sz="4" w:space="0" w:color="auto"/>
              <w:left w:val="nil"/>
              <w:right w:val="single" w:sz="4" w:space="0" w:color="auto"/>
            </w:tcBorders>
            <w:noWrap/>
            <w:tcMar>
              <w:top w:w="15" w:type="dxa"/>
              <w:left w:w="15" w:type="dxa"/>
              <w:bottom w:w="0" w:type="dxa"/>
              <w:right w:w="15" w:type="dxa"/>
            </w:tcMar>
            <w:vAlign w:val="center"/>
          </w:tcPr>
          <w:p w:rsidR="00000000" w:rsidRDefault="00705E50" w:rsidP="00705E50">
            <w:pPr>
              <w:tabs>
                <w:tab w:val="left" w:pos="630"/>
              </w:tabs>
              <w:spacing w:after="120" w:line="340" w:lineRule="exact"/>
              <w:ind w:rightChars="100" w:right="31680"/>
              <w:jc w:val="right"/>
              <w:rPr>
                <w:sz w:val="18"/>
                <w:lang w:val="nl-NL"/>
              </w:rPr>
            </w:pPr>
            <w:r>
              <w:rPr>
                <w:sz w:val="18"/>
                <w:lang w:val="nl-NL"/>
              </w:rPr>
              <w:t>0</w:t>
            </w:r>
          </w:p>
        </w:tc>
        <w:tc>
          <w:tcPr>
            <w:tcW w:w="479" w:type="pct"/>
            <w:tcBorders>
              <w:top w:val="single" w:sz="4" w:space="0" w:color="auto"/>
              <w:left w:val="nil"/>
              <w:right w:val="single" w:sz="4" w:space="0" w:color="auto"/>
            </w:tcBorders>
            <w:noWrap/>
            <w:tcMar>
              <w:top w:w="15" w:type="dxa"/>
              <w:left w:w="15" w:type="dxa"/>
              <w:bottom w:w="0" w:type="dxa"/>
              <w:right w:w="15" w:type="dxa"/>
            </w:tcMar>
            <w:vAlign w:val="center"/>
          </w:tcPr>
          <w:p w:rsidR="00000000" w:rsidRDefault="00705E50" w:rsidP="00705E50">
            <w:pPr>
              <w:tabs>
                <w:tab w:val="left" w:pos="630"/>
              </w:tabs>
              <w:spacing w:after="120" w:line="340" w:lineRule="exact"/>
              <w:ind w:rightChars="100" w:right="31680"/>
              <w:jc w:val="right"/>
              <w:rPr>
                <w:sz w:val="18"/>
                <w:lang w:val="nl-NL"/>
              </w:rPr>
            </w:pPr>
            <w:r>
              <w:rPr>
                <w:sz w:val="18"/>
                <w:lang w:val="nl-NL"/>
              </w:rPr>
              <w:t>0</w:t>
            </w:r>
          </w:p>
        </w:tc>
        <w:tc>
          <w:tcPr>
            <w:tcW w:w="479" w:type="pct"/>
            <w:tcBorders>
              <w:top w:val="single" w:sz="4" w:space="0" w:color="auto"/>
              <w:left w:val="nil"/>
              <w:right w:val="single" w:sz="4" w:space="0" w:color="auto"/>
            </w:tcBorders>
            <w:noWrap/>
            <w:tcMar>
              <w:top w:w="15" w:type="dxa"/>
              <w:left w:w="15" w:type="dxa"/>
              <w:bottom w:w="0" w:type="dxa"/>
              <w:right w:w="15" w:type="dxa"/>
            </w:tcMar>
            <w:vAlign w:val="center"/>
          </w:tcPr>
          <w:p w:rsidR="00000000" w:rsidRDefault="00705E50" w:rsidP="00705E50">
            <w:pPr>
              <w:tabs>
                <w:tab w:val="left" w:pos="630"/>
              </w:tabs>
              <w:spacing w:after="120" w:line="340" w:lineRule="exact"/>
              <w:ind w:rightChars="100" w:right="31680"/>
              <w:jc w:val="right"/>
              <w:rPr>
                <w:sz w:val="18"/>
                <w:lang w:val="nl-NL"/>
              </w:rPr>
            </w:pPr>
            <w:r>
              <w:rPr>
                <w:sz w:val="18"/>
                <w:lang w:val="nl-NL"/>
              </w:rPr>
              <w:t>0</w:t>
            </w:r>
          </w:p>
        </w:tc>
        <w:tc>
          <w:tcPr>
            <w:tcW w:w="479" w:type="pct"/>
            <w:tcBorders>
              <w:top w:val="single" w:sz="4" w:space="0" w:color="auto"/>
              <w:left w:val="nil"/>
              <w:right w:val="single" w:sz="4" w:space="0" w:color="auto"/>
            </w:tcBorders>
            <w:noWrap/>
            <w:tcMar>
              <w:top w:w="15" w:type="dxa"/>
              <w:left w:w="15" w:type="dxa"/>
              <w:bottom w:w="0" w:type="dxa"/>
              <w:right w:w="15" w:type="dxa"/>
            </w:tcMar>
            <w:vAlign w:val="center"/>
          </w:tcPr>
          <w:p w:rsidR="00000000" w:rsidRDefault="00705E50" w:rsidP="00705E50">
            <w:pPr>
              <w:tabs>
                <w:tab w:val="left" w:pos="630"/>
              </w:tabs>
              <w:spacing w:after="120" w:line="340" w:lineRule="exact"/>
              <w:ind w:rightChars="100" w:right="31680"/>
              <w:jc w:val="right"/>
              <w:rPr>
                <w:sz w:val="18"/>
                <w:lang w:val="nl-NL"/>
              </w:rPr>
            </w:pPr>
            <w:r>
              <w:rPr>
                <w:sz w:val="18"/>
                <w:lang w:val="nl-NL"/>
              </w:rPr>
              <w:t>2 602</w:t>
            </w:r>
          </w:p>
        </w:tc>
        <w:tc>
          <w:tcPr>
            <w:tcW w:w="480" w:type="pct"/>
            <w:tcBorders>
              <w:top w:val="single" w:sz="4" w:space="0" w:color="auto"/>
              <w:left w:val="nil"/>
              <w:right w:val="single" w:sz="4" w:space="0" w:color="auto"/>
            </w:tcBorders>
            <w:noWrap/>
            <w:tcMar>
              <w:top w:w="15" w:type="dxa"/>
              <w:left w:w="15" w:type="dxa"/>
              <w:bottom w:w="0" w:type="dxa"/>
              <w:right w:w="15" w:type="dxa"/>
            </w:tcMar>
            <w:vAlign w:val="center"/>
          </w:tcPr>
          <w:p w:rsidR="00000000" w:rsidRDefault="00705E50" w:rsidP="00705E50">
            <w:pPr>
              <w:tabs>
                <w:tab w:val="left" w:pos="630"/>
              </w:tabs>
              <w:spacing w:after="120" w:line="340" w:lineRule="exact"/>
              <w:ind w:rightChars="100" w:right="31680"/>
              <w:jc w:val="right"/>
              <w:rPr>
                <w:sz w:val="18"/>
                <w:lang w:val="nl-NL"/>
              </w:rPr>
            </w:pPr>
            <w:r>
              <w:rPr>
                <w:sz w:val="18"/>
                <w:lang w:val="nl-NL"/>
              </w:rPr>
              <w:t>0</w:t>
            </w:r>
          </w:p>
        </w:tc>
        <w:tc>
          <w:tcPr>
            <w:tcW w:w="480" w:type="pct"/>
            <w:tcBorders>
              <w:top w:val="single" w:sz="4" w:space="0" w:color="auto"/>
              <w:left w:val="nil"/>
              <w:right w:val="single" w:sz="4" w:space="0" w:color="auto"/>
            </w:tcBorders>
            <w:noWrap/>
            <w:tcMar>
              <w:top w:w="15" w:type="dxa"/>
              <w:left w:w="15" w:type="dxa"/>
              <w:bottom w:w="0" w:type="dxa"/>
              <w:right w:w="15" w:type="dxa"/>
            </w:tcMar>
            <w:vAlign w:val="center"/>
          </w:tcPr>
          <w:p w:rsidR="00000000" w:rsidRDefault="00705E50" w:rsidP="00705E50">
            <w:pPr>
              <w:tabs>
                <w:tab w:val="left" w:pos="630"/>
              </w:tabs>
              <w:spacing w:after="120" w:line="340" w:lineRule="exact"/>
              <w:ind w:rightChars="100" w:right="31680"/>
              <w:jc w:val="right"/>
              <w:rPr>
                <w:sz w:val="18"/>
                <w:lang w:val="nl-NL"/>
              </w:rPr>
            </w:pPr>
            <w:r>
              <w:rPr>
                <w:sz w:val="18"/>
                <w:lang w:val="nl-NL"/>
              </w:rPr>
              <w:t>7 31</w:t>
            </w:r>
            <w:r>
              <w:rPr>
                <w:sz w:val="18"/>
                <w:lang w:val="nl-NL"/>
              </w:rPr>
              <w:t>4</w:t>
            </w:r>
          </w:p>
        </w:tc>
      </w:tr>
      <w:tr w:rsidR="00000000">
        <w:tc>
          <w:tcPr>
            <w:tcW w:w="365" w:type="pct"/>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lang w:val="nl-NL"/>
              </w:rPr>
            </w:pPr>
            <w:r>
              <w:rPr>
                <w:sz w:val="18"/>
                <w:lang w:val="nl-NL"/>
              </w:rPr>
              <w:t>1.</w:t>
            </w:r>
          </w:p>
        </w:tc>
        <w:tc>
          <w:tcPr>
            <w:tcW w:w="80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sz w:val="18"/>
                <w:lang w:val="nl-NL"/>
              </w:rPr>
            </w:pPr>
            <w:r>
              <w:rPr>
                <w:sz w:val="18"/>
                <w:lang w:val="nl-NL"/>
              </w:rPr>
              <w:t>发罗拉</w:t>
            </w:r>
            <w:r>
              <w:rPr>
                <w:sz w:val="18"/>
                <w:lang w:val="nl-NL"/>
              </w:rPr>
              <w:t xml:space="preserve"> </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r>
              <w:rPr>
                <w:sz w:val="18"/>
                <w:lang w:val="de-DE"/>
              </w:rPr>
              <w:t>4 168</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r>
              <w:rPr>
                <w:sz w:val="18"/>
                <w:lang w:val="de-DE"/>
              </w:rPr>
              <w:t>4 168</w:t>
            </w:r>
          </w:p>
        </w:tc>
      </w:tr>
      <w:tr w:rsidR="00000000">
        <w:tc>
          <w:tcPr>
            <w:tcW w:w="365" w:type="pct"/>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lang w:val="de-DE"/>
              </w:rPr>
            </w:pPr>
            <w:r>
              <w:rPr>
                <w:sz w:val="18"/>
                <w:lang w:val="de-DE"/>
              </w:rPr>
              <w:t>2.</w:t>
            </w:r>
          </w:p>
        </w:tc>
        <w:tc>
          <w:tcPr>
            <w:tcW w:w="80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sz w:val="18"/>
                <w:lang w:val="de-DE"/>
              </w:rPr>
            </w:pPr>
            <w:r>
              <w:rPr>
                <w:sz w:val="18"/>
                <w:lang w:val="de-DE"/>
              </w:rPr>
              <w:t>希马拉</w:t>
            </w:r>
            <w:r>
              <w:rPr>
                <w:sz w:val="18"/>
                <w:lang w:val="de-DE"/>
              </w:rPr>
              <w:t xml:space="preserve"> </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r>
              <w:rPr>
                <w:sz w:val="18"/>
                <w:lang w:val="de-DE"/>
              </w:rPr>
              <w:t>17</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r>
              <w:rPr>
                <w:sz w:val="18"/>
                <w:lang w:val="de-DE"/>
              </w:rPr>
              <w:t>50</w:t>
            </w: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r>
              <w:rPr>
                <w:sz w:val="18"/>
                <w:lang w:val="de-DE"/>
              </w:rPr>
              <w:t>34</w:t>
            </w:r>
          </w:p>
        </w:tc>
      </w:tr>
      <w:tr w:rsidR="00000000">
        <w:tc>
          <w:tcPr>
            <w:tcW w:w="365" w:type="pct"/>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lang w:val="de-DE"/>
              </w:rPr>
            </w:pPr>
            <w:r>
              <w:rPr>
                <w:sz w:val="18"/>
                <w:lang w:val="de-DE"/>
              </w:rPr>
              <w:t>3.</w:t>
            </w:r>
          </w:p>
        </w:tc>
        <w:tc>
          <w:tcPr>
            <w:tcW w:w="80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sz w:val="18"/>
                <w:lang w:val="de-DE"/>
              </w:rPr>
            </w:pPr>
            <w:r>
              <w:rPr>
                <w:sz w:val="18"/>
                <w:lang w:val="de-DE"/>
              </w:rPr>
              <w:t>奥里库姆</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r>
              <w:rPr>
                <w:sz w:val="18"/>
                <w:lang w:val="nl-NL"/>
              </w:rPr>
              <w:t>340</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r>
              <w:rPr>
                <w:sz w:val="18"/>
                <w:lang w:val="nl-NL"/>
              </w:rPr>
              <w:t>430</w:t>
            </w: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r>
              <w:rPr>
                <w:sz w:val="18"/>
                <w:lang w:val="nl-NL"/>
              </w:rPr>
              <w:t>41</w:t>
            </w:r>
          </w:p>
        </w:tc>
      </w:tr>
      <w:tr w:rsidR="00000000">
        <w:tc>
          <w:tcPr>
            <w:tcW w:w="365" w:type="pct"/>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lang w:val="nl-NL"/>
              </w:rPr>
            </w:pPr>
            <w:r>
              <w:rPr>
                <w:sz w:val="18"/>
                <w:lang w:val="nl-NL"/>
              </w:rPr>
              <w:t>4.</w:t>
            </w:r>
          </w:p>
        </w:tc>
        <w:tc>
          <w:tcPr>
            <w:tcW w:w="80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sz w:val="18"/>
                <w:lang w:val="nl-NL"/>
              </w:rPr>
            </w:pPr>
            <w:r>
              <w:rPr>
                <w:sz w:val="18"/>
                <w:lang w:val="nl-NL"/>
              </w:rPr>
              <w:t>塞莱尼察</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r>
              <w:rPr>
                <w:sz w:val="18"/>
                <w:lang w:val="nl-NL"/>
              </w:rPr>
              <w:t>147</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r>
              <w:rPr>
                <w:sz w:val="18"/>
                <w:lang w:val="nl-NL"/>
              </w:rPr>
              <w:t>40</w:t>
            </w: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r>
      <w:tr w:rsidR="00000000">
        <w:tc>
          <w:tcPr>
            <w:tcW w:w="365" w:type="pct"/>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lang w:val="nl-NL"/>
              </w:rPr>
            </w:pPr>
            <w:r>
              <w:rPr>
                <w:sz w:val="18"/>
                <w:lang w:val="nl-NL"/>
              </w:rPr>
              <w:t>5.</w:t>
            </w:r>
          </w:p>
        </w:tc>
        <w:tc>
          <w:tcPr>
            <w:tcW w:w="80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sz w:val="18"/>
                <w:lang w:val="nl-NL"/>
              </w:rPr>
            </w:pPr>
            <w:r>
              <w:rPr>
                <w:sz w:val="18"/>
                <w:lang w:val="nl-NL"/>
              </w:rPr>
              <w:t>基德尔</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r>
              <w:rPr>
                <w:sz w:val="18"/>
              </w:rPr>
              <w:t>70</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r>
              <w:rPr>
                <w:sz w:val="18"/>
              </w:rPr>
              <w:t>40</w:t>
            </w: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r>
              <w:rPr>
                <w:sz w:val="18"/>
              </w:rPr>
              <w:t>10</w:t>
            </w:r>
          </w:p>
        </w:tc>
      </w:tr>
      <w:tr w:rsidR="00000000">
        <w:tc>
          <w:tcPr>
            <w:tcW w:w="365" w:type="pct"/>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rPr>
            </w:pPr>
            <w:r>
              <w:rPr>
                <w:sz w:val="18"/>
              </w:rPr>
              <w:t>6.</w:t>
            </w:r>
          </w:p>
        </w:tc>
        <w:tc>
          <w:tcPr>
            <w:tcW w:w="80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sz w:val="18"/>
              </w:rPr>
            </w:pPr>
            <w:r>
              <w:rPr>
                <w:sz w:val="18"/>
              </w:rPr>
              <w:t>诺沃塞拉</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r>
              <w:rPr>
                <w:sz w:val="18"/>
              </w:rPr>
              <w:t>11</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r>
              <w:rPr>
                <w:sz w:val="18"/>
              </w:rPr>
              <w:t>15</w:t>
            </w: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r>
              <w:rPr>
                <w:sz w:val="18"/>
              </w:rPr>
              <w:t>11</w:t>
            </w:r>
          </w:p>
        </w:tc>
      </w:tr>
      <w:tr w:rsidR="00000000">
        <w:tc>
          <w:tcPr>
            <w:tcW w:w="365" w:type="pct"/>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rPr>
            </w:pPr>
            <w:r>
              <w:rPr>
                <w:sz w:val="18"/>
              </w:rPr>
              <w:t>7.</w:t>
            </w:r>
          </w:p>
        </w:tc>
        <w:tc>
          <w:tcPr>
            <w:tcW w:w="80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sz w:val="18"/>
              </w:rPr>
            </w:pPr>
            <w:r>
              <w:rPr>
                <w:sz w:val="18"/>
              </w:rPr>
              <w:t>舒希察</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r>
              <w:rPr>
                <w:sz w:val="18"/>
                <w:lang w:val="de-DE"/>
              </w:rPr>
              <w:t>19</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r>
              <w:rPr>
                <w:sz w:val="18"/>
                <w:lang w:val="de-DE"/>
              </w:rPr>
              <w:t>16</w:t>
            </w: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r>
              <w:rPr>
                <w:sz w:val="18"/>
                <w:lang w:val="de-DE"/>
              </w:rPr>
              <w:t>11</w:t>
            </w:r>
          </w:p>
        </w:tc>
      </w:tr>
      <w:tr w:rsidR="00000000">
        <w:tc>
          <w:tcPr>
            <w:tcW w:w="365" w:type="pct"/>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lang w:val="de-DE"/>
              </w:rPr>
            </w:pPr>
            <w:r>
              <w:rPr>
                <w:sz w:val="18"/>
                <w:lang w:val="de-DE"/>
              </w:rPr>
              <w:t>8.</w:t>
            </w:r>
          </w:p>
        </w:tc>
        <w:tc>
          <w:tcPr>
            <w:tcW w:w="80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sz w:val="18"/>
                <w:lang w:val="de-DE"/>
              </w:rPr>
            </w:pPr>
            <w:r>
              <w:rPr>
                <w:sz w:val="18"/>
                <w:lang w:val="de-DE"/>
              </w:rPr>
              <w:t>阿尔梅尼</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r>
              <w:rPr>
                <w:sz w:val="18"/>
                <w:lang w:val="de-DE"/>
              </w:rPr>
              <w:t>12</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r>
              <w:rPr>
                <w:sz w:val="18"/>
                <w:lang w:val="de-DE"/>
              </w:rPr>
              <w:t>321</w:t>
            </w: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r>
      <w:tr w:rsidR="00000000">
        <w:tc>
          <w:tcPr>
            <w:tcW w:w="365" w:type="pct"/>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lang w:val="de-DE"/>
              </w:rPr>
            </w:pPr>
            <w:r>
              <w:rPr>
                <w:sz w:val="18"/>
                <w:lang w:val="de-DE"/>
              </w:rPr>
              <w:t>9.</w:t>
            </w:r>
          </w:p>
        </w:tc>
        <w:tc>
          <w:tcPr>
            <w:tcW w:w="80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sz w:val="18"/>
                <w:lang w:val="de-DE"/>
              </w:rPr>
            </w:pPr>
            <w:r>
              <w:rPr>
                <w:sz w:val="18"/>
                <w:lang w:val="de-DE"/>
              </w:rPr>
              <w:t>弗拉哈纳</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r>
              <w:rPr>
                <w:sz w:val="18"/>
                <w:lang w:val="de-DE"/>
              </w:rPr>
              <w:t>6</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r>
              <w:rPr>
                <w:sz w:val="18"/>
                <w:lang w:val="de-DE"/>
              </w:rPr>
              <w:t>20</w:t>
            </w: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r>
              <w:rPr>
                <w:sz w:val="18"/>
                <w:lang w:val="de-DE"/>
              </w:rPr>
              <w:t>6</w:t>
            </w:r>
          </w:p>
        </w:tc>
      </w:tr>
      <w:tr w:rsidR="00000000">
        <w:tc>
          <w:tcPr>
            <w:tcW w:w="365" w:type="pct"/>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lang w:val="de-DE"/>
              </w:rPr>
            </w:pPr>
            <w:r>
              <w:rPr>
                <w:sz w:val="18"/>
                <w:lang w:val="de-DE"/>
              </w:rPr>
              <w:t>10.</w:t>
            </w:r>
          </w:p>
        </w:tc>
        <w:tc>
          <w:tcPr>
            <w:tcW w:w="80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sz w:val="18"/>
                <w:lang w:val="de-DE"/>
              </w:rPr>
            </w:pPr>
            <w:r>
              <w:rPr>
                <w:sz w:val="18"/>
                <w:lang w:val="de-DE"/>
              </w:rPr>
              <w:t>科特</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r>
              <w:rPr>
                <w:sz w:val="18"/>
                <w:lang w:val="de-DE"/>
              </w:rPr>
              <w:t>40</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r>
              <w:rPr>
                <w:sz w:val="18"/>
                <w:lang w:val="de-DE"/>
              </w:rPr>
              <w:t>3</w:t>
            </w: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r>
              <w:rPr>
                <w:sz w:val="18"/>
                <w:lang w:val="de-DE"/>
              </w:rPr>
              <w:t>23</w:t>
            </w:r>
          </w:p>
        </w:tc>
      </w:tr>
      <w:tr w:rsidR="00000000">
        <w:tc>
          <w:tcPr>
            <w:tcW w:w="365" w:type="pct"/>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lang w:val="de-DE"/>
              </w:rPr>
            </w:pPr>
            <w:r>
              <w:rPr>
                <w:sz w:val="18"/>
                <w:lang w:val="de-DE"/>
              </w:rPr>
              <w:t>11.</w:t>
            </w:r>
          </w:p>
        </w:tc>
        <w:tc>
          <w:tcPr>
            <w:tcW w:w="80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sz w:val="18"/>
                <w:lang w:val="de-DE"/>
              </w:rPr>
            </w:pPr>
            <w:r>
              <w:rPr>
                <w:sz w:val="18"/>
                <w:lang w:val="de-DE"/>
              </w:rPr>
              <w:t>布拉塔伊</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r>
              <w:rPr>
                <w:sz w:val="18"/>
                <w:lang w:val="de-DE"/>
              </w:rPr>
              <w:t>30</w:t>
            </w: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r>
      <w:tr w:rsidR="00000000">
        <w:tc>
          <w:tcPr>
            <w:tcW w:w="365" w:type="pct"/>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lang w:val="de-DE"/>
              </w:rPr>
            </w:pPr>
            <w:r>
              <w:rPr>
                <w:sz w:val="18"/>
                <w:lang w:val="de-DE"/>
              </w:rPr>
              <w:t>12.</w:t>
            </w:r>
          </w:p>
        </w:tc>
        <w:tc>
          <w:tcPr>
            <w:tcW w:w="80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sz w:val="18"/>
                <w:lang w:val="de-DE"/>
              </w:rPr>
            </w:pPr>
            <w:r>
              <w:rPr>
                <w:sz w:val="18"/>
                <w:lang w:val="de-DE"/>
              </w:rPr>
              <w:t>H</w:t>
            </w:r>
            <w:r>
              <w:rPr>
                <w:sz w:val="18"/>
                <w:lang w:val="de-DE"/>
              </w:rPr>
              <w:noBreakHyphen/>
            </w:r>
            <w:r>
              <w:rPr>
                <w:sz w:val="18"/>
                <w:lang w:val="de-DE"/>
              </w:rPr>
              <w:t>弗拉尼什特</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r>
              <w:rPr>
                <w:sz w:val="18"/>
                <w:lang w:val="de-DE"/>
              </w:rPr>
              <w:t>10</w:t>
            </w: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r>
      <w:tr w:rsidR="00000000">
        <w:tc>
          <w:tcPr>
            <w:tcW w:w="365" w:type="pct"/>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lang w:val="de-DE"/>
              </w:rPr>
            </w:pPr>
            <w:r>
              <w:rPr>
                <w:sz w:val="18"/>
                <w:lang w:val="de-DE"/>
              </w:rPr>
              <w:t>13.</w:t>
            </w:r>
          </w:p>
        </w:tc>
        <w:tc>
          <w:tcPr>
            <w:tcW w:w="80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sz w:val="18"/>
                <w:lang w:val="de-DE"/>
              </w:rPr>
            </w:pPr>
            <w:r>
              <w:rPr>
                <w:sz w:val="18"/>
                <w:lang w:val="de-DE"/>
              </w:rPr>
              <w:t>萨兰达</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r>
              <w:rPr>
                <w:sz w:val="18"/>
                <w:lang w:val="de-DE"/>
              </w:rPr>
              <w:t>1 584</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r>
              <w:rPr>
                <w:sz w:val="18"/>
                <w:lang w:val="de-DE"/>
              </w:rPr>
              <w:t>800</w:t>
            </w:r>
          </w:p>
        </w:tc>
      </w:tr>
      <w:tr w:rsidR="00000000">
        <w:tc>
          <w:tcPr>
            <w:tcW w:w="365" w:type="pct"/>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lang w:val="de-DE"/>
              </w:rPr>
            </w:pPr>
            <w:r>
              <w:rPr>
                <w:sz w:val="18"/>
                <w:lang w:val="de-DE"/>
              </w:rPr>
              <w:t>14.</w:t>
            </w:r>
          </w:p>
        </w:tc>
        <w:tc>
          <w:tcPr>
            <w:tcW w:w="80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sz w:val="18"/>
                <w:lang w:val="de-DE"/>
              </w:rPr>
            </w:pPr>
            <w:r>
              <w:rPr>
                <w:sz w:val="18"/>
                <w:lang w:val="de-DE"/>
              </w:rPr>
              <w:t>科尼斯波利</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r>
              <w:rPr>
                <w:sz w:val="18"/>
                <w:lang w:val="de-DE"/>
              </w:rPr>
              <w:t>15</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r>
              <w:rPr>
                <w:sz w:val="18"/>
                <w:lang w:val="de-DE"/>
              </w:rPr>
              <w:t>30</w:t>
            </w: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r>
              <w:rPr>
                <w:sz w:val="18"/>
                <w:lang w:val="de-DE"/>
              </w:rPr>
              <w:t>15</w:t>
            </w:r>
          </w:p>
        </w:tc>
      </w:tr>
      <w:tr w:rsidR="00000000">
        <w:tc>
          <w:tcPr>
            <w:tcW w:w="365" w:type="pct"/>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lang w:val="de-DE"/>
              </w:rPr>
            </w:pPr>
            <w:r>
              <w:rPr>
                <w:sz w:val="18"/>
                <w:lang w:val="de-DE"/>
              </w:rPr>
              <w:t>15.</w:t>
            </w:r>
          </w:p>
        </w:tc>
        <w:tc>
          <w:tcPr>
            <w:tcW w:w="80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sz w:val="18"/>
                <w:lang w:val="de-DE"/>
              </w:rPr>
            </w:pPr>
            <w:r>
              <w:rPr>
                <w:sz w:val="18"/>
                <w:lang w:val="de-DE"/>
              </w:rPr>
              <w:t>克萨米尔</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r>
              <w:rPr>
                <w:sz w:val="18"/>
                <w:lang w:val="de-DE"/>
              </w:rPr>
              <w:t>1 600</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r>
              <w:rPr>
                <w:sz w:val="18"/>
                <w:lang w:val="de-DE"/>
              </w:rPr>
              <w:t>930</w:t>
            </w: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r>
              <w:rPr>
                <w:sz w:val="18"/>
                <w:lang w:val="de-DE"/>
              </w:rPr>
              <w:t>1 960</w:t>
            </w:r>
          </w:p>
        </w:tc>
      </w:tr>
      <w:tr w:rsidR="00000000">
        <w:tc>
          <w:tcPr>
            <w:tcW w:w="365" w:type="pct"/>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lang w:val="de-DE"/>
              </w:rPr>
            </w:pPr>
            <w:r>
              <w:rPr>
                <w:sz w:val="18"/>
                <w:lang w:val="de-DE"/>
              </w:rPr>
              <w:t>16.</w:t>
            </w:r>
          </w:p>
        </w:tc>
        <w:tc>
          <w:tcPr>
            <w:tcW w:w="80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sz w:val="18"/>
                <w:lang w:val="de-DE"/>
              </w:rPr>
            </w:pPr>
            <w:r>
              <w:rPr>
                <w:sz w:val="18"/>
                <w:lang w:val="de-DE"/>
              </w:rPr>
              <w:t>利瓦西亚</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r>
              <w:rPr>
                <w:sz w:val="18"/>
                <w:lang w:val="de-DE"/>
              </w:rPr>
              <w:t>10</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r>
      <w:tr w:rsidR="00000000">
        <w:tc>
          <w:tcPr>
            <w:tcW w:w="365" w:type="pct"/>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lang w:val="de-DE"/>
              </w:rPr>
            </w:pPr>
            <w:r>
              <w:rPr>
                <w:sz w:val="18"/>
                <w:lang w:val="de-DE"/>
              </w:rPr>
              <w:t>17.</w:t>
            </w:r>
          </w:p>
        </w:tc>
        <w:tc>
          <w:tcPr>
            <w:tcW w:w="80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sz w:val="18"/>
                <w:lang w:val="de-DE"/>
              </w:rPr>
            </w:pPr>
            <w:r>
              <w:rPr>
                <w:sz w:val="18"/>
                <w:lang w:val="de-DE"/>
              </w:rPr>
              <w:t>阿利科</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r>
              <w:rPr>
                <w:sz w:val="18"/>
              </w:rPr>
              <w:t>8</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r>
              <w:rPr>
                <w:sz w:val="18"/>
              </w:rPr>
              <w:t>5</w:t>
            </w: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r>
              <w:rPr>
                <w:sz w:val="18"/>
              </w:rPr>
              <w:t>28</w:t>
            </w:r>
          </w:p>
        </w:tc>
      </w:tr>
      <w:tr w:rsidR="00000000">
        <w:tc>
          <w:tcPr>
            <w:tcW w:w="365" w:type="pct"/>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rPr>
            </w:pPr>
            <w:r>
              <w:rPr>
                <w:sz w:val="18"/>
              </w:rPr>
              <w:t>18.</w:t>
            </w:r>
          </w:p>
        </w:tc>
        <w:tc>
          <w:tcPr>
            <w:tcW w:w="800"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sz w:val="18"/>
              </w:rPr>
            </w:pPr>
            <w:r>
              <w:rPr>
                <w:sz w:val="18"/>
              </w:rPr>
              <w:t>卢科夫</w:t>
            </w:r>
          </w:p>
        </w:tc>
        <w:tc>
          <w:tcPr>
            <w:tcW w:w="479"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p>
        </w:tc>
        <w:tc>
          <w:tcPr>
            <w:tcW w:w="479"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r>
              <w:rPr>
                <w:sz w:val="18"/>
              </w:rPr>
              <w:t>12</w:t>
            </w:r>
          </w:p>
        </w:tc>
        <w:tc>
          <w:tcPr>
            <w:tcW w:w="479"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p>
        </w:tc>
        <w:tc>
          <w:tcPr>
            <w:tcW w:w="479"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p>
        </w:tc>
        <w:tc>
          <w:tcPr>
            <w:tcW w:w="479"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p>
        </w:tc>
        <w:tc>
          <w:tcPr>
            <w:tcW w:w="479"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r>
              <w:rPr>
                <w:sz w:val="18"/>
              </w:rPr>
              <w:t>600</w:t>
            </w:r>
          </w:p>
        </w:tc>
        <w:tc>
          <w:tcPr>
            <w:tcW w:w="480"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p>
        </w:tc>
        <w:tc>
          <w:tcPr>
            <w:tcW w:w="480"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r>
              <w:rPr>
                <w:sz w:val="18"/>
              </w:rPr>
              <w:t>60</w:t>
            </w:r>
          </w:p>
        </w:tc>
      </w:tr>
      <w:tr w:rsidR="00000000">
        <w:tc>
          <w:tcPr>
            <w:tcW w:w="365" w:type="pct"/>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rPr>
            </w:pPr>
            <w:r>
              <w:rPr>
                <w:sz w:val="18"/>
              </w:rPr>
              <w:t>19.</w:t>
            </w:r>
          </w:p>
        </w:tc>
        <w:tc>
          <w:tcPr>
            <w:tcW w:w="800" w:type="pct"/>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sz w:val="18"/>
              </w:rPr>
            </w:pPr>
            <w:r>
              <w:rPr>
                <w:sz w:val="18"/>
              </w:rPr>
              <w:t>德尔维纳</w:t>
            </w:r>
            <w:r>
              <w:rPr>
                <w:sz w:val="18"/>
              </w:rPr>
              <w:t xml:space="preserve"> </w:t>
            </w:r>
          </w:p>
        </w:tc>
        <w:tc>
          <w:tcPr>
            <w:tcW w:w="479" w:type="pct"/>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p>
        </w:tc>
        <w:tc>
          <w:tcPr>
            <w:tcW w:w="479" w:type="pct"/>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r>
              <w:rPr>
                <w:sz w:val="18"/>
                <w:lang w:val="nl-NL"/>
              </w:rPr>
              <w:t>147</w:t>
            </w:r>
          </w:p>
        </w:tc>
        <w:tc>
          <w:tcPr>
            <w:tcW w:w="479" w:type="pct"/>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r>
              <w:rPr>
                <w:sz w:val="18"/>
                <w:lang w:val="nl-NL"/>
              </w:rPr>
              <w:t>55</w:t>
            </w:r>
          </w:p>
        </w:tc>
        <w:tc>
          <w:tcPr>
            <w:tcW w:w="480" w:type="pct"/>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80" w:type="pct"/>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r>
              <w:rPr>
                <w:sz w:val="18"/>
                <w:lang w:val="nl-NL"/>
              </w:rPr>
              <w:t>147</w:t>
            </w:r>
          </w:p>
        </w:tc>
      </w:tr>
      <w:tr w:rsidR="00000000">
        <w:tc>
          <w:tcPr>
            <w:tcW w:w="365" w:type="pct"/>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lang w:val="nl-NL"/>
              </w:rPr>
            </w:pPr>
            <w:r>
              <w:rPr>
                <w:sz w:val="18"/>
                <w:lang w:val="nl-NL"/>
              </w:rPr>
              <w:t>20.</w:t>
            </w:r>
          </w:p>
        </w:tc>
        <w:tc>
          <w:tcPr>
            <w:tcW w:w="80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sz w:val="18"/>
                <w:lang w:val="nl-NL"/>
              </w:rPr>
            </w:pPr>
            <w:r>
              <w:rPr>
                <w:sz w:val="18"/>
                <w:lang w:val="nl-NL"/>
              </w:rPr>
              <w:t>腓尼基</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r>
              <w:rPr>
                <w:sz w:val="18"/>
                <w:lang w:val="nl-NL"/>
              </w:rPr>
              <w:t>8</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r>
              <w:rPr>
                <w:sz w:val="18"/>
                <w:lang w:val="nl-NL"/>
              </w:rPr>
              <w:t>7</w:t>
            </w: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r>
      <w:tr w:rsidR="00000000">
        <w:tc>
          <w:tcPr>
            <w:tcW w:w="365" w:type="pct"/>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lang w:val="nl-NL"/>
              </w:rPr>
            </w:pPr>
            <w:r>
              <w:rPr>
                <w:sz w:val="18"/>
                <w:lang w:val="nl-NL"/>
              </w:rPr>
              <w:t>21.</w:t>
            </w:r>
          </w:p>
        </w:tc>
        <w:tc>
          <w:tcPr>
            <w:tcW w:w="800"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sz w:val="18"/>
                <w:lang w:val="nl-NL"/>
              </w:rPr>
            </w:pPr>
            <w:r>
              <w:rPr>
                <w:sz w:val="18"/>
                <w:lang w:val="nl-NL"/>
              </w:rPr>
              <w:t>韦尔沟</w:t>
            </w:r>
          </w:p>
        </w:tc>
        <w:tc>
          <w:tcPr>
            <w:tcW w:w="479"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r>
              <w:rPr>
                <w:sz w:val="18"/>
                <w:lang w:val="fr-FR"/>
              </w:rPr>
              <w:t>2</w:t>
            </w:r>
          </w:p>
        </w:tc>
        <w:tc>
          <w:tcPr>
            <w:tcW w:w="479"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79"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79"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79"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80"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80"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r>
      <w:tr w:rsidR="00000000">
        <w:tc>
          <w:tcPr>
            <w:tcW w:w="365" w:type="pct"/>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rFonts w:hint="eastAsia"/>
                <w:sz w:val="18"/>
                <w:lang w:val="fr-FR"/>
              </w:rPr>
            </w:pPr>
            <w:r>
              <w:rPr>
                <w:rFonts w:hint="eastAsia"/>
                <w:sz w:val="18"/>
                <w:lang w:val="fr-FR"/>
              </w:rPr>
              <w:t>十一、</w:t>
            </w:r>
          </w:p>
        </w:tc>
        <w:tc>
          <w:tcPr>
            <w:tcW w:w="800" w:type="pct"/>
            <w:tcBorders>
              <w:top w:val="single" w:sz="4" w:space="0" w:color="auto"/>
              <w:left w:val="nil"/>
              <w:right w:val="single" w:sz="4" w:space="0" w:color="auto"/>
            </w:tcBorders>
            <w:noWrap/>
            <w:tcMar>
              <w:top w:w="15" w:type="dxa"/>
              <w:left w:w="15" w:type="dxa"/>
              <w:bottom w:w="0" w:type="dxa"/>
              <w:right w:w="15" w:type="dxa"/>
            </w:tcMar>
            <w:vAlign w:val="center"/>
          </w:tcPr>
          <w:p w:rsidR="00000000" w:rsidRDefault="00705E50" w:rsidP="00705E50">
            <w:pPr>
              <w:tabs>
                <w:tab w:val="left" w:pos="630"/>
              </w:tabs>
              <w:spacing w:after="120" w:line="340" w:lineRule="exact"/>
              <w:ind w:leftChars="50" w:left="31680"/>
              <w:rPr>
                <w:rFonts w:hint="eastAsia"/>
                <w:sz w:val="18"/>
                <w:lang w:val="fr-FR"/>
              </w:rPr>
            </w:pPr>
            <w:r>
              <w:rPr>
                <w:sz w:val="18"/>
                <w:lang w:val="fr-FR"/>
              </w:rPr>
              <w:t>费里</w:t>
            </w:r>
            <w:r>
              <w:rPr>
                <w:rFonts w:hint="eastAsia"/>
                <w:sz w:val="18"/>
                <w:lang w:val="fr-FR"/>
              </w:rPr>
              <w:t>州</w:t>
            </w:r>
          </w:p>
        </w:tc>
        <w:tc>
          <w:tcPr>
            <w:tcW w:w="479" w:type="pct"/>
            <w:tcBorders>
              <w:top w:val="single" w:sz="4" w:space="0" w:color="auto"/>
              <w:left w:val="nil"/>
              <w:right w:val="single" w:sz="4" w:space="0" w:color="auto"/>
            </w:tcBorders>
            <w:noWrap/>
            <w:tcMar>
              <w:top w:w="15" w:type="dxa"/>
              <w:left w:w="15" w:type="dxa"/>
              <w:bottom w:w="0" w:type="dxa"/>
              <w:right w:w="15" w:type="dxa"/>
            </w:tcMar>
            <w:vAlign w:val="center"/>
          </w:tcPr>
          <w:p w:rsidR="00000000" w:rsidRDefault="00705E50" w:rsidP="00705E50">
            <w:pPr>
              <w:tabs>
                <w:tab w:val="left" w:pos="630"/>
              </w:tabs>
              <w:spacing w:after="120" w:line="340" w:lineRule="exact"/>
              <w:ind w:rightChars="100" w:right="31680"/>
              <w:jc w:val="right"/>
              <w:rPr>
                <w:sz w:val="18"/>
                <w:lang w:val="fr-FR"/>
              </w:rPr>
            </w:pPr>
            <w:r>
              <w:rPr>
                <w:sz w:val="18"/>
                <w:lang w:val="fr-FR"/>
              </w:rPr>
              <w:t>3 764</w:t>
            </w:r>
          </w:p>
        </w:tc>
        <w:tc>
          <w:tcPr>
            <w:tcW w:w="479" w:type="pct"/>
            <w:tcBorders>
              <w:top w:val="single" w:sz="4" w:space="0" w:color="auto"/>
              <w:left w:val="nil"/>
              <w:right w:val="single" w:sz="4" w:space="0" w:color="auto"/>
            </w:tcBorders>
            <w:noWrap/>
            <w:tcMar>
              <w:top w:w="15" w:type="dxa"/>
              <w:left w:w="15" w:type="dxa"/>
              <w:bottom w:w="0" w:type="dxa"/>
              <w:right w:w="15" w:type="dxa"/>
            </w:tcMar>
            <w:vAlign w:val="center"/>
          </w:tcPr>
          <w:p w:rsidR="00000000" w:rsidRDefault="00705E50" w:rsidP="00705E50">
            <w:pPr>
              <w:tabs>
                <w:tab w:val="left" w:pos="630"/>
              </w:tabs>
              <w:spacing w:after="120" w:line="340" w:lineRule="exact"/>
              <w:ind w:rightChars="100" w:right="31680"/>
              <w:jc w:val="right"/>
              <w:rPr>
                <w:sz w:val="18"/>
                <w:lang w:val="fr-FR"/>
              </w:rPr>
            </w:pPr>
            <w:r>
              <w:rPr>
                <w:sz w:val="18"/>
                <w:lang w:val="fr-FR"/>
              </w:rPr>
              <w:t>12 075</w:t>
            </w:r>
          </w:p>
        </w:tc>
        <w:tc>
          <w:tcPr>
            <w:tcW w:w="479" w:type="pct"/>
            <w:tcBorders>
              <w:top w:val="single" w:sz="4" w:space="0" w:color="auto"/>
              <w:left w:val="nil"/>
              <w:right w:val="single" w:sz="4" w:space="0" w:color="auto"/>
            </w:tcBorders>
            <w:noWrap/>
            <w:tcMar>
              <w:top w:w="15" w:type="dxa"/>
              <w:left w:w="15" w:type="dxa"/>
              <w:bottom w:w="0" w:type="dxa"/>
              <w:right w:w="15" w:type="dxa"/>
            </w:tcMar>
            <w:vAlign w:val="center"/>
          </w:tcPr>
          <w:p w:rsidR="00000000" w:rsidRDefault="00705E50" w:rsidP="00705E50">
            <w:pPr>
              <w:tabs>
                <w:tab w:val="left" w:pos="630"/>
              </w:tabs>
              <w:spacing w:after="120" w:line="340" w:lineRule="exact"/>
              <w:ind w:rightChars="100" w:right="31680"/>
              <w:jc w:val="right"/>
              <w:rPr>
                <w:sz w:val="18"/>
                <w:lang w:val="fr-FR"/>
              </w:rPr>
            </w:pPr>
            <w:r>
              <w:rPr>
                <w:sz w:val="18"/>
                <w:lang w:val="fr-FR"/>
              </w:rPr>
              <w:t>0</w:t>
            </w:r>
          </w:p>
        </w:tc>
        <w:tc>
          <w:tcPr>
            <w:tcW w:w="479" w:type="pct"/>
            <w:tcBorders>
              <w:top w:val="single" w:sz="4" w:space="0" w:color="auto"/>
              <w:left w:val="nil"/>
              <w:right w:val="single" w:sz="4" w:space="0" w:color="auto"/>
            </w:tcBorders>
            <w:noWrap/>
            <w:tcMar>
              <w:top w:w="15" w:type="dxa"/>
              <w:left w:w="15" w:type="dxa"/>
              <w:bottom w:w="0" w:type="dxa"/>
              <w:right w:w="15" w:type="dxa"/>
            </w:tcMar>
            <w:vAlign w:val="center"/>
          </w:tcPr>
          <w:p w:rsidR="00000000" w:rsidRDefault="00705E50" w:rsidP="00705E50">
            <w:pPr>
              <w:tabs>
                <w:tab w:val="left" w:pos="630"/>
              </w:tabs>
              <w:spacing w:after="120" w:line="340" w:lineRule="exact"/>
              <w:ind w:rightChars="100" w:right="31680"/>
              <w:jc w:val="right"/>
              <w:rPr>
                <w:sz w:val="18"/>
                <w:lang w:val="fr-FR"/>
              </w:rPr>
            </w:pPr>
            <w:r>
              <w:rPr>
                <w:sz w:val="18"/>
                <w:lang w:val="fr-FR"/>
              </w:rPr>
              <w:t>0</w:t>
            </w:r>
          </w:p>
        </w:tc>
        <w:tc>
          <w:tcPr>
            <w:tcW w:w="479" w:type="pct"/>
            <w:tcBorders>
              <w:top w:val="single" w:sz="4" w:space="0" w:color="auto"/>
              <w:left w:val="nil"/>
              <w:right w:val="single" w:sz="4" w:space="0" w:color="auto"/>
            </w:tcBorders>
            <w:noWrap/>
            <w:tcMar>
              <w:top w:w="15" w:type="dxa"/>
              <w:left w:w="15" w:type="dxa"/>
              <w:bottom w:w="0" w:type="dxa"/>
              <w:right w:w="15" w:type="dxa"/>
            </w:tcMar>
            <w:vAlign w:val="center"/>
          </w:tcPr>
          <w:p w:rsidR="00000000" w:rsidRDefault="00705E50" w:rsidP="00705E50">
            <w:pPr>
              <w:tabs>
                <w:tab w:val="left" w:pos="630"/>
              </w:tabs>
              <w:spacing w:after="120" w:line="340" w:lineRule="exact"/>
              <w:ind w:rightChars="100" w:right="31680"/>
              <w:jc w:val="right"/>
              <w:rPr>
                <w:sz w:val="18"/>
                <w:lang w:val="fr-FR"/>
              </w:rPr>
            </w:pPr>
            <w:r>
              <w:rPr>
                <w:sz w:val="18"/>
                <w:lang w:val="fr-FR"/>
              </w:rPr>
              <w:t>2 2</w:t>
            </w:r>
            <w:r>
              <w:rPr>
                <w:sz w:val="18"/>
                <w:lang w:val="fr-FR"/>
              </w:rPr>
              <w:t>92</w:t>
            </w:r>
          </w:p>
        </w:tc>
        <w:tc>
          <w:tcPr>
            <w:tcW w:w="479" w:type="pct"/>
            <w:tcBorders>
              <w:top w:val="single" w:sz="4" w:space="0" w:color="auto"/>
              <w:left w:val="nil"/>
              <w:right w:val="single" w:sz="4" w:space="0" w:color="auto"/>
            </w:tcBorders>
            <w:noWrap/>
            <w:tcMar>
              <w:top w:w="15" w:type="dxa"/>
              <w:left w:w="15" w:type="dxa"/>
              <w:bottom w:w="0" w:type="dxa"/>
              <w:right w:w="15" w:type="dxa"/>
            </w:tcMar>
            <w:vAlign w:val="center"/>
          </w:tcPr>
          <w:p w:rsidR="00000000" w:rsidRDefault="00705E50" w:rsidP="00705E50">
            <w:pPr>
              <w:tabs>
                <w:tab w:val="left" w:pos="630"/>
              </w:tabs>
              <w:spacing w:after="120" w:line="340" w:lineRule="exact"/>
              <w:ind w:rightChars="100" w:right="31680"/>
              <w:jc w:val="right"/>
              <w:rPr>
                <w:sz w:val="18"/>
                <w:lang w:val="fr-FR"/>
              </w:rPr>
            </w:pPr>
            <w:r>
              <w:rPr>
                <w:sz w:val="18"/>
                <w:lang w:val="fr-FR"/>
              </w:rPr>
              <w:t>6 294</w:t>
            </w:r>
          </w:p>
        </w:tc>
        <w:tc>
          <w:tcPr>
            <w:tcW w:w="480" w:type="pct"/>
            <w:tcBorders>
              <w:top w:val="single" w:sz="4" w:space="0" w:color="auto"/>
              <w:left w:val="nil"/>
              <w:right w:val="single" w:sz="4" w:space="0" w:color="auto"/>
            </w:tcBorders>
            <w:noWrap/>
            <w:tcMar>
              <w:top w:w="15" w:type="dxa"/>
              <w:left w:w="15" w:type="dxa"/>
              <w:bottom w:w="0" w:type="dxa"/>
              <w:right w:w="15" w:type="dxa"/>
            </w:tcMar>
            <w:vAlign w:val="center"/>
          </w:tcPr>
          <w:p w:rsidR="00000000" w:rsidRDefault="00705E50" w:rsidP="00705E50">
            <w:pPr>
              <w:tabs>
                <w:tab w:val="left" w:pos="630"/>
              </w:tabs>
              <w:spacing w:after="120" w:line="340" w:lineRule="exact"/>
              <w:ind w:rightChars="100" w:right="31680"/>
              <w:jc w:val="right"/>
              <w:rPr>
                <w:sz w:val="18"/>
                <w:lang w:val="fr-FR"/>
              </w:rPr>
            </w:pPr>
            <w:r>
              <w:rPr>
                <w:sz w:val="18"/>
                <w:lang w:val="fr-FR"/>
              </w:rPr>
              <w:t>1 365</w:t>
            </w:r>
          </w:p>
        </w:tc>
        <w:tc>
          <w:tcPr>
            <w:tcW w:w="480" w:type="pct"/>
            <w:tcBorders>
              <w:top w:val="single" w:sz="4" w:space="0" w:color="auto"/>
              <w:left w:val="nil"/>
              <w:right w:val="single" w:sz="4" w:space="0" w:color="auto"/>
            </w:tcBorders>
            <w:noWrap/>
            <w:tcMar>
              <w:top w:w="15" w:type="dxa"/>
              <w:left w:w="15" w:type="dxa"/>
              <w:bottom w:w="0" w:type="dxa"/>
              <w:right w:w="15" w:type="dxa"/>
            </w:tcMar>
            <w:vAlign w:val="center"/>
          </w:tcPr>
          <w:p w:rsidR="00000000" w:rsidRDefault="00705E50" w:rsidP="00705E50">
            <w:pPr>
              <w:tabs>
                <w:tab w:val="left" w:pos="630"/>
              </w:tabs>
              <w:spacing w:after="120" w:line="340" w:lineRule="exact"/>
              <w:ind w:rightChars="100" w:right="31680"/>
              <w:jc w:val="right"/>
              <w:rPr>
                <w:sz w:val="18"/>
                <w:lang w:val="fr-FR"/>
              </w:rPr>
            </w:pPr>
            <w:r>
              <w:rPr>
                <w:sz w:val="18"/>
                <w:lang w:val="fr-FR"/>
              </w:rPr>
              <w:t>4 512</w:t>
            </w:r>
          </w:p>
        </w:tc>
      </w:tr>
      <w:tr w:rsidR="00000000">
        <w:tc>
          <w:tcPr>
            <w:tcW w:w="365" w:type="pct"/>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lang w:val="fr-FR"/>
              </w:rPr>
            </w:pPr>
            <w:r>
              <w:rPr>
                <w:sz w:val="18"/>
                <w:lang w:val="fr-FR"/>
              </w:rPr>
              <w:t>1.</w:t>
            </w:r>
          </w:p>
        </w:tc>
        <w:tc>
          <w:tcPr>
            <w:tcW w:w="80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sz w:val="18"/>
                <w:lang w:val="fr-FR"/>
              </w:rPr>
            </w:pPr>
            <w:r>
              <w:rPr>
                <w:sz w:val="18"/>
                <w:lang w:val="fr-FR"/>
              </w:rPr>
              <w:t>费里</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r>
              <w:rPr>
                <w:sz w:val="18"/>
                <w:lang w:val="fr-FR"/>
              </w:rPr>
              <w:t>669</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r>
              <w:rPr>
                <w:sz w:val="18"/>
                <w:lang w:val="fr-FR"/>
              </w:rPr>
              <w:t>2 000</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r>
              <w:rPr>
                <w:sz w:val="18"/>
                <w:lang w:val="fr-FR"/>
              </w:rPr>
              <w:t>36</w:t>
            </w: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r>
              <w:rPr>
                <w:sz w:val="18"/>
                <w:lang w:val="fr-FR"/>
              </w:rPr>
              <w:t>150</w:t>
            </w:r>
          </w:p>
        </w:tc>
      </w:tr>
      <w:tr w:rsidR="00000000">
        <w:tc>
          <w:tcPr>
            <w:tcW w:w="365" w:type="pct"/>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lang w:val="fr-FR"/>
              </w:rPr>
            </w:pPr>
            <w:r>
              <w:rPr>
                <w:sz w:val="18"/>
                <w:lang w:val="fr-FR"/>
              </w:rPr>
              <w:t>2.</w:t>
            </w:r>
          </w:p>
        </w:tc>
        <w:tc>
          <w:tcPr>
            <w:tcW w:w="80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sz w:val="18"/>
                <w:lang w:val="fr-FR"/>
              </w:rPr>
            </w:pPr>
            <w:r>
              <w:rPr>
                <w:sz w:val="18"/>
                <w:lang w:val="fr-FR"/>
              </w:rPr>
              <w:t>卢什涅</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r>
              <w:rPr>
                <w:sz w:val="18"/>
                <w:lang w:val="fr-FR"/>
              </w:rPr>
              <w:t>1 080</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r>
              <w:rPr>
                <w:sz w:val="18"/>
                <w:lang w:val="fr-FR"/>
              </w:rPr>
              <w:t>3 200</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r>
              <w:rPr>
                <w:sz w:val="18"/>
                <w:lang w:val="fr-FR"/>
              </w:rPr>
              <w:t>997</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r>
              <w:rPr>
                <w:sz w:val="18"/>
                <w:lang w:val="fr-FR"/>
              </w:rPr>
              <w:t>1 080</w:t>
            </w: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r>
              <w:rPr>
                <w:sz w:val="18"/>
                <w:lang w:val="fr-FR"/>
              </w:rPr>
              <w:t>3 200</w:t>
            </w:r>
          </w:p>
        </w:tc>
      </w:tr>
      <w:tr w:rsidR="00000000">
        <w:tc>
          <w:tcPr>
            <w:tcW w:w="365" w:type="pct"/>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lang w:val="fr-FR"/>
              </w:rPr>
            </w:pPr>
            <w:r>
              <w:rPr>
                <w:sz w:val="18"/>
                <w:lang w:val="fr-FR"/>
              </w:rPr>
              <w:t>3.</w:t>
            </w:r>
          </w:p>
        </w:tc>
        <w:tc>
          <w:tcPr>
            <w:tcW w:w="80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sz w:val="18"/>
                <w:lang w:val="fr-FR"/>
              </w:rPr>
            </w:pPr>
            <w:r>
              <w:rPr>
                <w:sz w:val="18"/>
                <w:lang w:val="fr-FR"/>
              </w:rPr>
              <w:t>帕托西</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r>
              <w:rPr>
                <w:sz w:val="18"/>
                <w:lang w:val="fr-FR"/>
              </w:rPr>
              <w:t>1 300</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r>
              <w:rPr>
                <w:sz w:val="18"/>
                <w:lang w:val="fr-FR"/>
              </w:rPr>
              <w:t>3 900</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r>
              <w:rPr>
                <w:sz w:val="18"/>
                <w:lang w:val="fr-FR"/>
              </w:rPr>
              <w:t>56</w:t>
            </w: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r>
              <w:rPr>
                <w:sz w:val="18"/>
                <w:lang w:val="fr-FR"/>
              </w:rPr>
              <w:t>168</w:t>
            </w:r>
          </w:p>
        </w:tc>
      </w:tr>
      <w:tr w:rsidR="00000000">
        <w:tc>
          <w:tcPr>
            <w:tcW w:w="365" w:type="pct"/>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lang w:val="fr-FR"/>
              </w:rPr>
            </w:pPr>
            <w:r>
              <w:rPr>
                <w:sz w:val="18"/>
                <w:lang w:val="fr-FR"/>
              </w:rPr>
              <w:t>4.</w:t>
            </w:r>
          </w:p>
        </w:tc>
        <w:tc>
          <w:tcPr>
            <w:tcW w:w="80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sz w:val="18"/>
                <w:lang w:val="fr-FR"/>
              </w:rPr>
            </w:pPr>
            <w:r>
              <w:rPr>
                <w:sz w:val="18"/>
                <w:lang w:val="fr-FR"/>
              </w:rPr>
              <w:t>巴尔什</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r>
              <w:rPr>
                <w:sz w:val="18"/>
                <w:lang w:val="fr-FR"/>
              </w:rPr>
              <w:t>369</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r>
              <w:rPr>
                <w:sz w:val="18"/>
                <w:lang w:val="fr-FR"/>
              </w:rPr>
              <w:t>1 660</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r>
              <w:rPr>
                <w:sz w:val="18"/>
                <w:lang w:val="fr-FR"/>
              </w:rPr>
              <w:t>160</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r>
              <w:rPr>
                <w:sz w:val="18"/>
                <w:lang w:val="fr-FR"/>
              </w:rPr>
              <w:t>733</w:t>
            </w: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r>
      <w:tr w:rsidR="00000000">
        <w:tc>
          <w:tcPr>
            <w:tcW w:w="365" w:type="pct"/>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lang w:val="fr-FR"/>
              </w:rPr>
            </w:pPr>
            <w:r>
              <w:rPr>
                <w:sz w:val="18"/>
                <w:lang w:val="fr-FR"/>
              </w:rPr>
              <w:t>5.</w:t>
            </w:r>
          </w:p>
        </w:tc>
        <w:tc>
          <w:tcPr>
            <w:tcW w:w="80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sz w:val="18"/>
                <w:lang w:val="fr-FR"/>
              </w:rPr>
            </w:pPr>
            <w:r>
              <w:rPr>
                <w:sz w:val="18"/>
                <w:lang w:val="fr-FR"/>
              </w:rPr>
              <w:t>罗斯科维奇</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r>
              <w:rPr>
                <w:sz w:val="18"/>
                <w:lang w:val="fr-FR"/>
              </w:rPr>
              <w:t>162</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r>
              <w:rPr>
                <w:sz w:val="18"/>
                <w:lang w:val="fr-FR"/>
              </w:rPr>
              <w:t>486</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r>
              <w:rPr>
                <w:sz w:val="18"/>
                <w:lang w:val="fr-FR"/>
              </w:rPr>
              <w:t>16</w:t>
            </w: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r>
              <w:rPr>
                <w:sz w:val="18"/>
                <w:lang w:val="fr-FR"/>
              </w:rPr>
              <w:t>48</w:t>
            </w:r>
          </w:p>
        </w:tc>
      </w:tr>
      <w:tr w:rsidR="00000000">
        <w:tc>
          <w:tcPr>
            <w:tcW w:w="365" w:type="pct"/>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lang w:val="fr-FR"/>
              </w:rPr>
            </w:pPr>
            <w:r>
              <w:rPr>
                <w:sz w:val="18"/>
                <w:lang w:val="fr-FR"/>
              </w:rPr>
              <w:t>6.</w:t>
            </w:r>
          </w:p>
        </w:tc>
        <w:tc>
          <w:tcPr>
            <w:tcW w:w="80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sz w:val="18"/>
                <w:lang w:val="fr-FR"/>
              </w:rPr>
            </w:pPr>
            <w:r>
              <w:rPr>
                <w:sz w:val="18"/>
                <w:lang w:val="fr-FR"/>
              </w:rPr>
              <w:t>布布利姆</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r>
              <w:rPr>
                <w:sz w:val="18"/>
                <w:lang w:val="fr-FR"/>
              </w:rPr>
              <w:t>3</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r>
              <w:rPr>
                <w:sz w:val="18"/>
                <w:lang w:val="fr-FR"/>
              </w:rPr>
              <w:t>6</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r>
              <w:rPr>
                <w:sz w:val="18"/>
                <w:lang w:val="fr-FR"/>
              </w:rPr>
              <w:t>1 000</w:t>
            </w: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r>
              <w:rPr>
                <w:sz w:val="18"/>
                <w:lang w:val="fr-FR"/>
              </w:rPr>
              <w:t>1</w:t>
            </w: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r>
      <w:tr w:rsidR="00000000">
        <w:tc>
          <w:tcPr>
            <w:tcW w:w="365" w:type="pct"/>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lang w:val="fr-FR"/>
              </w:rPr>
            </w:pPr>
            <w:r>
              <w:rPr>
                <w:sz w:val="18"/>
                <w:lang w:val="fr-FR"/>
              </w:rPr>
              <w:t>7.</w:t>
            </w:r>
          </w:p>
        </w:tc>
        <w:tc>
          <w:tcPr>
            <w:tcW w:w="80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sz w:val="18"/>
                <w:lang w:val="fr-FR"/>
              </w:rPr>
            </w:pPr>
            <w:r>
              <w:rPr>
                <w:sz w:val="18"/>
                <w:lang w:val="fr-FR"/>
              </w:rPr>
              <w:t>格拉比安</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r>
              <w:rPr>
                <w:sz w:val="18"/>
                <w:lang w:val="fr-FR"/>
              </w:rPr>
              <w:t>10</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r>
              <w:rPr>
                <w:sz w:val="18"/>
                <w:lang w:val="fr-FR"/>
              </w:rPr>
              <w:t>48</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r>
              <w:rPr>
                <w:sz w:val="18"/>
                <w:lang w:val="fr-FR"/>
              </w:rPr>
              <w:t>68</w:t>
            </w: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r>
      <w:tr w:rsidR="00000000">
        <w:tc>
          <w:tcPr>
            <w:tcW w:w="365" w:type="pct"/>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lang w:val="fr-FR"/>
              </w:rPr>
            </w:pPr>
            <w:r>
              <w:rPr>
                <w:sz w:val="18"/>
                <w:lang w:val="fr-FR"/>
              </w:rPr>
              <w:t>8.</w:t>
            </w:r>
          </w:p>
        </w:tc>
        <w:tc>
          <w:tcPr>
            <w:tcW w:w="80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sz w:val="18"/>
                <w:lang w:val="fr-FR"/>
              </w:rPr>
            </w:pPr>
            <w:r>
              <w:rPr>
                <w:sz w:val="18"/>
                <w:lang w:val="fr-FR"/>
              </w:rPr>
              <w:t>希斯乔卡伊</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r>
              <w:rPr>
                <w:sz w:val="18"/>
                <w:lang w:val="nl-NL"/>
              </w:rPr>
              <w:t>7</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r>
              <w:rPr>
                <w:sz w:val="18"/>
                <w:lang w:val="nl-NL"/>
              </w:rPr>
              <w:t>21</w:t>
            </w: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r>
      <w:tr w:rsidR="00000000">
        <w:tc>
          <w:tcPr>
            <w:tcW w:w="365" w:type="pct"/>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lang w:val="nl-NL"/>
              </w:rPr>
            </w:pPr>
            <w:r>
              <w:rPr>
                <w:sz w:val="18"/>
                <w:lang w:val="nl-NL"/>
              </w:rPr>
              <w:t>9.</w:t>
            </w:r>
          </w:p>
        </w:tc>
        <w:tc>
          <w:tcPr>
            <w:tcW w:w="80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sz w:val="18"/>
                <w:lang w:val="nl-NL"/>
              </w:rPr>
            </w:pPr>
            <w:r>
              <w:rPr>
                <w:sz w:val="18"/>
                <w:lang w:val="nl-NL"/>
              </w:rPr>
              <w:t>杜什克</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r>
              <w:rPr>
                <w:sz w:val="18"/>
                <w:lang w:val="nl-NL"/>
              </w:rPr>
              <w:t>52</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r>
              <w:rPr>
                <w:sz w:val="18"/>
                <w:lang w:val="nl-NL"/>
              </w:rPr>
              <w:t>216</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r>
              <w:rPr>
                <w:sz w:val="18"/>
                <w:lang w:val="nl-NL"/>
              </w:rPr>
              <w:t>56</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r>
              <w:rPr>
                <w:sz w:val="18"/>
                <w:lang w:val="nl-NL"/>
              </w:rPr>
              <w:t>210</w:t>
            </w: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r>
              <w:rPr>
                <w:sz w:val="18"/>
                <w:lang w:val="nl-NL"/>
              </w:rPr>
              <w:t>139</w:t>
            </w: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r>
              <w:rPr>
                <w:sz w:val="18"/>
                <w:lang w:val="nl-NL"/>
              </w:rPr>
              <w:t>745</w:t>
            </w:r>
          </w:p>
        </w:tc>
      </w:tr>
      <w:tr w:rsidR="00000000">
        <w:tc>
          <w:tcPr>
            <w:tcW w:w="365" w:type="pct"/>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lang w:val="nl-NL"/>
              </w:rPr>
            </w:pPr>
            <w:r>
              <w:rPr>
                <w:sz w:val="18"/>
                <w:lang w:val="nl-NL"/>
              </w:rPr>
              <w:t>10.</w:t>
            </w:r>
          </w:p>
        </w:tc>
        <w:tc>
          <w:tcPr>
            <w:tcW w:w="80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sz w:val="18"/>
                <w:lang w:val="nl-NL"/>
              </w:rPr>
            </w:pPr>
            <w:r>
              <w:rPr>
                <w:sz w:val="18"/>
                <w:lang w:val="nl-NL"/>
              </w:rPr>
              <w:t>特尔布夫</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r>
              <w:rPr>
                <w:sz w:val="18"/>
                <w:lang w:val="nl-NL"/>
              </w:rPr>
              <w:t>5</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r>
              <w:rPr>
                <w:sz w:val="18"/>
                <w:lang w:val="nl-NL"/>
              </w:rPr>
              <w:t>15</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r>
              <w:rPr>
                <w:sz w:val="18"/>
                <w:lang w:val="nl-NL"/>
              </w:rPr>
              <w:t>750</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r>
              <w:rPr>
                <w:sz w:val="18"/>
                <w:lang w:val="nl-NL"/>
              </w:rPr>
              <w:t>2 750</w:t>
            </w: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r>
      <w:tr w:rsidR="00000000">
        <w:tc>
          <w:tcPr>
            <w:tcW w:w="365" w:type="pct"/>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lang w:val="nl-NL"/>
              </w:rPr>
            </w:pPr>
            <w:r>
              <w:rPr>
                <w:sz w:val="18"/>
                <w:lang w:val="nl-NL"/>
              </w:rPr>
              <w:t>11.</w:t>
            </w:r>
          </w:p>
        </w:tc>
        <w:tc>
          <w:tcPr>
            <w:tcW w:w="80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sz w:val="18"/>
                <w:lang w:val="nl-NL"/>
              </w:rPr>
            </w:pPr>
            <w:r>
              <w:rPr>
                <w:sz w:val="18"/>
              </w:rPr>
              <w:t>巴拉加特</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r>
              <w:rPr>
                <w:sz w:val="18"/>
              </w:rPr>
              <w:t>1</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r>
              <w:rPr>
                <w:sz w:val="18"/>
              </w:rPr>
              <w:t>3</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r>
              <w:rPr>
                <w:sz w:val="18"/>
              </w:rPr>
              <w:t>1</w:t>
            </w: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r>
              <w:rPr>
                <w:sz w:val="18"/>
              </w:rPr>
              <w:t>2</w:t>
            </w:r>
          </w:p>
        </w:tc>
      </w:tr>
      <w:tr w:rsidR="00000000">
        <w:tc>
          <w:tcPr>
            <w:tcW w:w="365" w:type="pct"/>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rPr>
            </w:pPr>
            <w:r>
              <w:rPr>
                <w:sz w:val="18"/>
              </w:rPr>
              <w:t>12.</w:t>
            </w:r>
          </w:p>
        </w:tc>
        <w:tc>
          <w:tcPr>
            <w:tcW w:w="80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sz w:val="18"/>
              </w:rPr>
            </w:pPr>
            <w:r>
              <w:rPr>
                <w:sz w:val="18"/>
              </w:rPr>
              <w:t>费里谢加尼</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r>
              <w:rPr>
                <w:sz w:val="18"/>
                <w:lang w:val="de-DE"/>
              </w:rPr>
              <w:t>50</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r>
              <w:rPr>
                <w:sz w:val="18"/>
                <w:lang w:val="de-DE"/>
              </w:rPr>
              <w:t>200</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r>
              <w:rPr>
                <w:sz w:val="18"/>
                <w:lang w:val="de-DE"/>
              </w:rPr>
              <w:t>320</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r>
              <w:rPr>
                <w:sz w:val="18"/>
                <w:lang w:val="de-DE"/>
              </w:rPr>
              <w:t>1 500</w:t>
            </w: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r>
              <w:rPr>
                <w:sz w:val="18"/>
                <w:lang w:val="de-DE"/>
              </w:rPr>
              <w:t>3</w:t>
            </w: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r>
              <w:rPr>
                <w:sz w:val="18"/>
                <w:lang w:val="de-DE"/>
              </w:rPr>
              <w:t>8</w:t>
            </w:r>
          </w:p>
        </w:tc>
      </w:tr>
      <w:tr w:rsidR="00000000">
        <w:tc>
          <w:tcPr>
            <w:tcW w:w="365" w:type="pct"/>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lang w:val="de-DE"/>
              </w:rPr>
            </w:pPr>
            <w:r>
              <w:rPr>
                <w:sz w:val="18"/>
                <w:lang w:val="de-DE"/>
              </w:rPr>
              <w:t>13.</w:t>
            </w:r>
          </w:p>
        </w:tc>
        <w:tc>
          <w:tcPr>
            <w:tcW w:w="80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sz w:val="18"/>
                <w:lang w:val="de-DE"/>
              </w:rPr>
            </w:pPr>
            <w:r>
              <w:rPr>
                <w:sz w:val="18"/>
                <w:lang w:val="de-DE"/>
              </w:rPr>
              <w:t>卡布纳拉</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r>
              <w:rPr>
                <w:sz w:val="18"/>
                <w:lang w:val="de-DE"/>
              </w:rPr>
              <w:t>3</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r>
              <w:rPr>
                <w:sz w:val="18"/>
                <w:lang w:val="de-DE"/>
              </w:rPr>
              <w:t>11</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r>
              <w:rPr>
                <w:sz w:val="18"/>
                <w:lang w:val="de-DE"/>
              </w:rPr>
              <w:t>3</w:t>
            </w: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r>
              <w:rPr>
                <w:sz w:val="18"/>
                <w:lang w:val="de-DE"/>
              </w:rPr>
              <w:t>11</w:t>
            </w:r>
          </w:p>
        </w:tc>
      </w:tr>
      <w:tr w:rsidR="00000000">
        <w:tc>
          <w:tcPr>
            <w:tcW w:w="365" w:type="pct"/>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lang w:val="de-DE"/>
              </w:rPr>
            </w:pPr>
            <w:r>
              <w:rPr>
                <w:sz w:val="18"/>
                <w:lang w:val="de-DE"/>
              </w:rPr>
              <w:t>14.</w:t>
            </w:r>
          </w:p>
        </w:tc>
        <w:tc>
          <w:tcPr>
            <w:tcW w:w="80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sz w:val="18"/>
                <w:lang w:val="de-DE"/>
              </w:rPr>
            </w:pPr>
            <w:r>
              <w:rPr>
                <w:sz w:val="18"/>
                <w:lang w:val="de-DE"/>
              </w:rPr>
              <w:t>塞利特</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r>
              <w:rPr>
                <w:sz w:val="18"/>
                <w:lang w:val="fr-FR"/>
              </w:rPr>
              <w:t>30</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r>
              <w:rPr>
                <w:sz w:val="18"/>
                <w:lang w:val="fr-FR"/>
              </w:rPr>
              <w:t>180</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r>
              <w:rPr>
                <w:sz w:val="18"/>
                <w:lang w:val="fr-FR"/>
              </w:rPr>
              <w:t>2</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r>
              <w:rPr>
                <w:sz w:val="18"/>
                <w:lang w:val="fr-FR"/>
              </w:rPr>
              <w:t>12</w:t>
            </w: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r>
              <w:rPr>
                <w:sz w:val="18"/>
                <w:lang w:val="fr-FR"/>
              </w:rPr>
              <w:t>30</w:t>
            </w: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r>
              <w:rPr>
                <w:sz w:val="18"/>
                <w:lang w:val="fr-FR"/>
              </w:rPr>
              <w:t>180</w:t>
            </w:r>
          </w:p>
        </w:tc>
      </w:tr>
      <w:tr w:rsidR="00000000">
        <w:tc>
          <w:tcPr>
            <w:tcW w:w="365" w:type="pct"/>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lang w:val="fr-FR"/>
              </w:rPr>
            </w:pPr>
            <w:r>
              <w:rPr>
                <w:sz w:val="18"/>
                <w:lang w:val="fr-FR"/>
              </w:rPr>
              <w:t>15.</w:t>
            </w:r>
          </w:p>
        </w:tc>
        <w:tc>
          <w:tcPr>
            <w:tcW w:w="800"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sz w:val="18"/>
                <w:lang w:val="fr-FR"/>
              </w:rPr>
            </w:pPr>
            <w:r>
              <w:rPr>
                <w:sz w:val="18"/>
                <w:lang w:val="fr-FR"/>
              </w:rPr>
              <w:t>弗拉塔尔</w:t>
            </w:r>
          </w:p>
        </w:tc>
        <w:tc>
          <w:tcPr>
            <w:tcW w:w="479"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r>
              <w:rPr>
                <w:sz w:val="18"/>
                <w:lang w:val="fr-FR"/>
              </w:rPr>
              <w:t>30</w:t>
            </w:r>
          </w:p>
        </w:tc>
        <w:tc>
          <w:tcPr>
            <w:tcW w:w="479"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r>
              <w:rPr>
                <w:sz w:val="18"/>
                <w:lang w:val="fr-FR"/>
              </w:rPr>
              <w:t>150</w:t>
            </w:r>
          </w:p>
        </w:tc>
        <w:tc>
          <w:tcPr>
            <w:tcW w:w="479"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79"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79"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79"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80"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80"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r>
      <w:tr w:rsidR="00000000">
        <w:tc>
          <w:tcPr>
            <w:tcW w:w="365" w:type="pct"/>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rFonts w:hint="eastAsia"/>
                <w:sz w:val="18"/>
                <w:lang w:val="fr-FR"/>
              </w:rPr>
            </w:pPr>
            <w:r>
              <w:rPr>
                <w:rFonts w:hint="eastAsia"/>
                <w:sz w:val="18"/>
                <w:lang w:val="fr-FR"/>
              </w:rPr>
              <w:t>十二、</w:t>
            </w:r>
          </w:p>
        </w:tc>
        <w:tc>
          <w:tcPr>
            <w:tcW w:w="800" w:type="pct"/>
            <w:tcBorders>
              <w:top w:val="single" w:sz="4" w:space="0" w:color="auto"/>
              <w:left w:val="nil"/>
              <w:right w:val="single" w:sz="4" w:space="0" w:color="auto"/>
            </w:tcBorders>
            <w:noWrap/>
            <w:tcMar>
              <w:top w:w="15" w:type="dxa"/>
              <w:left w:w="15" w:type="dxa"/>
              <w:bottom w:w="0" w:type="dxa"/>
              <w:right w:w="15" w:type="dxa"/>
            </w:tcMar>
            <w:vAlign w:val="center"/>
          </w:tcPr>
          <w:p w:rsidR="00000000" w:rsidRDefault="00705E50" w:rsidP="00705E50">
            <w:pPr>
              <w:tabs>
                <w:tab w:val="left" w:pos="630"/>
              </w:tabs>
              <w:spacing w:after="120" w:line="340" w:lineRule="exact"/>
              <w:ind w:leftChars="50" w:left="31680"/>
              <w:rPr>
                <w:rFonts w:hint="eastAsia"/>
                <w:sz w:val="18"/>
                <w:lang w:val="fr-FR"/>
              </w:rPr>
            </w:pPr>
            <w:r>
              <w:rPr>
                <w:sz w:val="18"/>
              </w:rPr>
              <w:t>莱什</w:t>
            </w:r>
            <w:r>
              <w:rPr>
                <w:rFonts w:hint="eastAsia"/>
                <w:sz w:val="18"/>
              </w:rPr>
              <w:t>州</w:t>
            </w:r>
          </w:p>
        </w:tc>
        <w:tc>
          <w:tcPr>
            <w:tcW w:w="479" w:type="pct"/>
            <w:tcBorders>
              <w:top w:val="single" w:sz="4" w:space="0" w:color="auto"/>
              <w:left w:val="nil"/>
              <w:right w:val="single" w:sz="4" w:space="0" w:color="auto"/>
            </w:tcBorders>
            <w:noWrap/>
            <w:tcMar>
              <w:top w:w="15" w:type="dxa"/>
              <w:left w:w="15" w:type="dxa"/>
              <w:bottom w:w="0" w:type="dxa"/>
              <w:right w:w="15" w:type="dxa"/>
            </w:tcMar>
            <w:vAlign w:val="center"/>
          </w:tcPr>
          <w:p w:rsidR="00000000" w:rsidRDefault="00705E50" w:rsidP="00705E50">
            <w:pPr>
              <w:tabs>
                <w:tab w:val="left" w:pos="630"/>
              </w:tabs>
              <w:spacing w:after="120" w:line="340" w:lineRule="exact"/>
              <w:ind w:rightChars="100" w:right="31680"/>
              <w:jc w:val="right"/>
              <w:rPr>
                <w:sz w:val="18"/>
                <w:lang w:val="fr-FR"/>
              </w:rPr>
            </w:pPr>
            <w:r>
              <w:rPr>
                <w:sz w:val="18"/>
                <w:lang w:val="fr-FR"/>
              </w:rPr>
              <w:t>3 263</w:t>
            </w:r>
          </w:p>
        </w:tc>
        <w:tc>
          <w:tcPr>
            <w:tcW w:w="479" w:type="pct"/>
            <w:tcBorders>
              <w:top w:val="single" w:sz="4" w:space="0" w:color="auto"/>
              <w:left w:val="nil"/>
              <w:right w:val="single" w:sz="4" w:space="0" w:color="auto"/>
            </w:tcBorders>
            <w:noWrap/>
            <w:tcMar>
              <w:top w:w="15" w:type="dxa"/>
              <w:left w:w="15" w:type="dxa"/>
              <w:bottom w:w="0" w:type="dxa"/>
              <w:right w:w="15" w:type="dxa"/>
            </w:tcMar>
            <w:vAlign w:val="center"/>
          </w:tcPr>
          <w:p w:rsidR="00000000" w:rsidRDefault="00705E50" w:rsidP="00705E50">
            <w:pPr>
              <w:tabs>
                <w:tab w:val="left" w:pos="630"/>
              </w:tabs>
              <w:spacing w:after="120" w:line="340" w:lineRule="exact"/>
              <w:ind w:rightChars="100" w:right="31680"/>
              <w:jc w:val="right"/>
              <w:rPr>
                <w:sz w:val="18"/>
                <w:lang w:val="fr-FR"/>
              </w:rPr>
            </w:pPr>
            <w:r>
              <w:rPr>
                <w:sz w:val="18"/>
                <w:lang w:val="fr-FR"/>
              </w:rPr>
              <w:t>13 545</w:t>
            </w:r>
          </w:p>
        </w:tc>
        <w:tc>
          <w:tcPr>
            <w:tcW w:w="479" w:type="pct"/>
            <w:tcBorders>
              <w:top w:val="single" w:sz="4" w:space="0" w:color="auto"/>
              <w:left w:val="nil"/>
              <w:right w:val="single" w:sz="4" w:space="0" w:color="auto"/>
            </w:tcBorders>
            <w:noWrap/>
            <w:tcMar>
              <w:top w:w="15" w:type="dxa"/>
              <w:left w:w="15" w:type="dxa"/>
              <w:bottom w:w="0" w:type="dxa"/>
              <w:right w:w="15" w:type="dxa"/>
            </w:tcMar>
            <w:vAlign w:val="center"/>
          </w:tcPr>
          <w:p w:rsidR="00000000" w:rsidRDefault="00705E50" w:rsidP="00705E50">
            <w:pPr>
              <w:tabs>
                <w:tab w:val="left" w:pos="630"/>
              </w:tabs>
              <w:spacing w:after="120" w:line="340" w:lineRule="exact"/>
              <w:ind w:rightChars="100" w:right="31680"/>
              <w:jc w:val="right"/>
              <w:rPr>
                <w:sz w:val="18"/>
                <w:lang w:val="fr-FR"/>
              </w:rPr>
            </w:pPr>
            <w:r>
              <w:rPr>
                <w:sz w:val="18"/>
                <w:lang w:val="fr-FR"/>
              </w:rPr>
              <w:t>0</w:t>
            </w:r>
          </w:p>
        </w:tc>
        <w:tc>
          <w:tcPr>
            <w:tcW w:w="479" w:type="pct"/>
            <w:tcBorders>
              <w:top w:val="single" w:sz="4" w:space="0" w:color="auto"/>
              <w:left w:val="nil"/>
              <w:right w:val="single" w:sz="4" w:space="0" w:color="auto"/>
            </w:tcBorders>
            <w:noWrap/>
            <w:tcMar>
              <w:top w:w="15" w:type="dxa"/>
              <w:left w:w="15" w:type="dxa"/>
              <w:bottom w:w="0" w:type="dxa"/>
              <w:right w:w="15" w:type="dxa"/>
            </w:tcMar>
            <w:vAlign w:val="center"/>
          </w:tcPr>
          <w:p w:rsidR="00000000" w:rsidRDefault="00705E50" w:rsidP="00705E50">
            <w:pPr>
              <w:tabs>
                <w:tab w:val="left" w:pos="630"/>
              </w:tabs>
              <w:spacing w:after="120" w:line="340" w:lineRule="exact"/>
              <w:ind w:rightChars="100" w:right="31680"/>
              <w:jc w:val="right"/>
              <w:rPr>
                <w:sz w:val="18"/>
                <w:lang w:val="fr-FR"/>
              </w:rPr>
            </w:pPr>
            <w:r>
              <w:rPr>
                <w:sz w:val="18"/>
                <w:lang w:val="fr-FR"/>
              </w:rPr>
              <w:t>0</w:t>
            </w:r>
          </w:p>
        </w:tc>
        <w:tc>
          <w:tcPr>
            <w:tcW w:w="479" w:type="pct"/>
            <w:tcBorders>
              <w:top w:val="single" w:sz="4" w:space="0" w:color="auto"/>
              <w:left w:val="nil"/>
              <w:right w:val="single" w:sz="4" w:space="0" w:color="auto"/>
            </w:tcBorders>
            <w:noWrap/>
            <w:tcMar>
              <w:top w:w="15" w:type="dxa"/>
              <w:left w:w="15" w:type="dxa"/>
              <w:bottom w:w="0" w:type="dxa"/>
              <w:right w:w="15" w:type="dxa"/>
            </w:tcMar>
            <w:vAlign w:val="center"/>
          </w:tcPr>
          <w:p w:rsidR="00000000" w:rsidRDefault="00705E50" w:rsidP="00705E50">
            <w:pPr>
              <w:tabs>
                <w:tab w:val="left" w:pos="630"/>
              </w:tabs>
              <w:spacing w:after="120" w:line="340" w:lineRule="exact"/>
              <w:ind w:rightChars="100" w:right="31680"/>
              <w:jc w:val="right"/>
              <w:rPr>
                <w:sz w:val="18"/>
                <w:lang w:val="fr-FR"/>
              </w:rPr>
            </w:pPr>
            <w:r>
              <w:rPr>
                <w:sz w:val="18"/>
                <w:lang w:val="fr-FR"/>
              </w:rPr>
              <w:t>0</w:t>
            </w:r>
          </w:p>
        </w:tc>
        <w:tc>
          <w:tcPr>
            <w:tcW w:w="479" w:type="pct"/>
            <w:tcBorders>
              <w:top w:val="single" w:sz="4" w:space="0" w:color="auto"/>
              <w:left w:val="nil"/>
              <w:right w:val="single" w:sz="4" w:space="0" w:color="auto"/>
            </w:tcBorders>
            <w:noWrap/>
            <w:tcMar>
              <w:top w:w="15" w:type="dxa"/>
              <w:left w:w="15" w:type="dxa"/>
              <w:bottom w:w="0" w:type="dxa"/>
              <w:right w:w="15" w:type="dxa"/>
            </w:tcMar>
            <w:vAlign w:val="center"/>
          </w:tcPr>
          <w:p w:rsidR="00000000" w:rsidRDefault="00705E50" w:rsidP="00705E50">
            <w:pPr>
              <w:tabs>
                <w:tab w:val="left" w:pos="630"/>
              </w:tabs>
              <w:spacing w:after="120" w:line="340" w:lineRule="exact"/>
              <w:ind w:rightChars="100" w:right="31680"/>
              <w:jc w:val="right"/>
              <w:rPr>
                <w:sz w:val="18"/>
                <w:lang w:val="fr-FR"/>
              </w:rPr>
            </w:pPr>
            <w:r>
              <w:rPr>
                <w:sz w:val="18"/>
                <w:lang w:val="fr-FR"/>
              </w:rPr>
              <w:t>43 986</w:t>
            </w:r>
          </w:p>
        </w:tc>
        <w:tc>
          <w:tcPr>
            <w:tcW w:w="480" w:type="pct"/>
            <w:tcBorders>
              <w:top w:val="single" w:sz="4" w:space="0" w:color="auto"/>
              <w:left w:val="nil"/>
              <w:right w:val="single" w:sz="4" w:space="0" w:color="auto"/>
            </w:tcBorders>
            <w:noWrap/>
            <w:tcMar>
              <w:top w:w="15" w:type="dxa"/>
              <w:left w:w="15" w:type="dxa"/>
              <w:bottom w:w="0" w:type="dxa"/>
              <w:right w:w="15" w:type="dxa"/>
            </w:tcMar>
            <w:vAlign w:val="center"/>
          </w:tcPr>
          <w:p w:rsidR="00000000" w:rsidRDefault="00705E50" w:rsidP="00705E50">
            <w:pPr>
              <w:tabs>
                <w:tab w:val="left" w:pos="630"/>
              </w:tabs>
              <w:spacing w:after="120" w:line="340" w:lineRule="exact"/>
              <w:ind w:rightChars="100" w:right="31680"/>
              <w:jc w:val="right"/>
              <w:rPr>
                <w:sz w:val="18"/>
                <w:lang w:val="fr-FR"/>
              </w:rPr>
            </w:pPr>
            <w:r>
              <w:rPr>
                <w:sz w:val="18"/>
                <w:lang w:val="fr-FR"/>
              </w:rPr>
              <w:t>13 169</w:t>
            </w:r>
          </w:p>
        </w:tc>
        <w:tc>
          <w:tcPr>
            <w:tcW w:w="480" w:type="pct"/>
            <w:tcBorders>
              <w:top w:val="single" w:sz="4" w:space="0" w:color="auto"/>
              <w:left w:val="nil"/>
              <w:right w:val="single" w:sz="4" w:space="0" w:color="auto"/>
            </w:tcBorders>
            <w:noWrap/>
            <w:tcMar>
              <w:top w:w="15" w:type="dxa"/>
              <w:left w:w="15" w:type="dxa"/>
              <w:bottom w:w="0" w:type="dxa"/>
              <w:right w:w="15" w:type="dxa"/>
            </w:tcMar>
            <w:vAlign w:val="center"/>
          </w:tcPr>
          <w:p w:rsidR="00000000" w:rsidRDefault="00705E50" w:rsidP="00705E50">
            <w:pPr>
              <w:tabs>
                <w:tab w:val="left" w:pos="630"/>
              </w:tabs>
              <w:spacing w:after="120" w:line="340" w:lineRule="exact"/>
              <w:ind w:rightChars="100" w:right="31680"/>
              <w:jc w:val="right"/>
              <w:rPr>
                <w:sz w:val="18"/>
                <w:lang w:val="fr-FR"/>
              </w:rPr>
            </w:pPr>
            <w:r>
              <w:rPr>
                <w:sz w:val="18"/>
                <w:lang w:val="fr-FR"/>
              </w:rPr>
              <w:t>0</w:t>
            </w:r>
          </w:p>
        </w:tc>
      </w:tr>
      <w:tr w:rsidR="00000000">
        <w:tc>
          <w:tcPr>
            <w:tcW w:w="365" w:type="pct"/>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lang w:val="fr-FR"/>
              </w:rPr>
            </w:pPr>
            <w:r>
              <w:rPr>
                <w:sz w:val="18"/>
                <w:lang w:val="fr-FR"/>
              </w:rPr>
              <w:t>1.</w:t>
            </w:r>
          </w:p>
        </w:tc>
        <w:tc>
          <w:tcPr>
            <w:tcW w:w="80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sz w:val="18"/>
                <w:lang w:val="fr-FR"/>
              </w:rPr>
            </w:pPr>
            <w:r>
              <w:rPr>
                <w:sz w:val="18"/>
              </w:rPr>
              <w:t>莱什</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r>
              <w:rPr>
                <w:sz w:val="18"/>
                <w:lang w:val="fr-FR"/>
              </w:rPr>
              <w:t>910</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r>
              <w:rPr>
                <w:sz w:val="18"/>
                <w:lang w:val="fr-FR"/>
              </w:rPr>
              <w:t>3 682</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r>
              <w:rPr>
                <w:sz w:val="18"/>
                <w:lang w:val="fr-FR"/>
              </w:rPr>
              <w:t>6 543</w:t>
            </w: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r>
              <w:rPr>
                <w:sz w:val="18"/>
                <w:lang w:val="fr-FR"/>
              </w:rPr>
              <w:t xml:space="preserve">3 </w:t>
            </w:r>
            <w:r>
              <w:rPr>
                <w:sz w:val="18"/>
                <w:lang w:val="fr-FR"/>
              </w:rPr>
              <w:t>150</w:t>
            </w: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fr-FR"/>
              </w:rPr>
            </w:pPr>
          </w:p>
        </w:tc>
      </w:tr>
      <w:tr w:rsidR="00000000">
        <w:tc>
          <w:tcPr>
            <w:tcW w:w="365" w:type="pct"/>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lang w:val="fr-FR"/>
              </w:rPr>
            </w:pPr>
            <w:r>
              <w:rPr>
                <w:sz w:val="18"/>
                <w:lang w:val="fr-FR"/>
              </w:rPr>
              <w:t>2.</w:t>
            </w:r>
          </w:p>
        </w:tc>
        <w:tc>
          <w:tcPr>
            <w:tcW w:w="800"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sz w:val="18"/>
                <w:lang w:val="fr-FR"/>
              </w:rPr>
            </w:pPr>
            <w:r>
              <w:rPr>
                <w:sz w:val="18"/>
              </w:rPr>
              <w:t>圣吉尼</w:t>
            </w:r>
          </w:p>
        </w:tc>
        <w:tc>
          <w:tcPr>
            <w:tcW w:w="479"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r>
              <w:rPr>
                <w:sz w:val="18"/>
                <w:lang w:val="de-DE"/>
              </w:rPr>
              <w:t>211</w:t>
            </w:r>
          </w:p>
        </w:tc>
        <w:tc>
          <w:tcPr>
            <w:tcW w:w="479"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r>
              <w:rPr>
                <w:sz w:val="18"/>
                <w:lang w:val="de-DE"/>
              </w:rPr>
              <w:t>874</w:t>
            </w:r>
          </w:p>
        </w:tc>
        <w:tc>
          <w:tcPr>
            <w:tcW w:w="479"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r>
              <w:rPr>
                <w:sz w:val="18"/>
                <w:lang w:val="de-DE"/>
              </w:rPr>
              <w:t>1 940</w:t>
            </w:r>
          </w:p>
        </w:tc>
        <w:tc>
          <w:tcPr>
            <w:tcW w:w="480"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r>
              <w:rPr>
                <w:sz w:val="18"/>
                <w:lang w:val="de-DE"/>
              </w:rPr>
              <w:t>1 210</w:t>
            </w:r>
          </w:p>
        </w:tc>
        <w:tc>
          <w:tcPr>
            <w:tcW w:w="480"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r>
      <w:tr w:rsidR="00000000">
        <w:tc>
          <w:tcPr>
            <w:tcW w:w="365" w:type="pct"/>
            <w:tcBorders>
              <w:top w:val="single" w:sz="4" w:space="0" w:color="auto"/>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lang w:val="de-DE"/>
              </w:rPr>
            </w:pPr>
            <w:r>
              <w:rPr>
                <w:sz w:val="18"/>
                <w:lang w:val="de-DE"/>
              </w:rPr>
              <w:t>3.</w:t>
            </w:r>
          </w:p>
        </w:tc>
        <w:tc>
          <w:tcPr>
            <w:tcW w:w="800" w:type="pct"/>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sz w:val="18"/>
                <w:lang w:val="de-DE"/>
              </w:rPr>
            </w:pPr>
            <w:r>
              <w:rPr>
                <w:sz w:val="18"/>
                <w:lang w:val="de-DE"/>
              </w:rPr>
              <w:t>圣科利</w:t>
            </w:r>
          </w:p>
        </w:tc>
        <w:tc>
          <w:tcPr>
            <w:tcW w:w="479" w:type="pct"/>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r>
              <w:rPr>
                <w:sz w:val="18"/>
                <w:lang w:val="de-DE"/>
              </w:rPr>
              <w:t>5 711</w:t>
            </w:r>
          </w:p>
        </w:tc>
        <w:tc>
          <w:tcPr>
            <w:tcW w:w="480" w:type="pct"/>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80" w:type="pct"/>
            <w:tcBorders>
              <w:top w:val="single" w:sz="4" w:space="0" w:color="auto"/>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r>
      <w:tr w:rsidR="00000000">
        <w:tc>
          <w:tcPr>
            <w:tcW w:w="365" w:type="pct"/>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lang w:val="de-DE"/>
              </w:rPr>
            </w:pPr>
            <w:r>
              <w:rPr>
                <w:sz w:val="18"/>
                <w:lang w:val="de-DE"/>
              </w:rPr>
              <w:t>4.</w:t>
            </w:r>
          </w:p>
        </w:tc>
        <w:tc>
          <w:tcPr>
            <w:tcW w:w="80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sz w:val="18"/>
                <w:lang w:val="de-DE"/>
              </w:rPr>
            </w:pPr>
            <w:r>
              <w:rPr>
                <w:sz w:val="18"/>
                <w:lang w:val="de-DE"/>
              </w:rPr>
              <w:t>泽梅尼</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r>
              <w:rPr>
                <w:sz w:val="18"/>
                <w:lang w:val="de-DE"/>
              </w:rPr>
              <w:t>3 070</w:t>
            </w: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r>
      <w:tr w:rsidR="00000000">
        <w:tc>
          <w:tcPr>
            <w:tcW w:w="365" w:type="pct"/>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lang w:val="de-DE"/>
              </w:rPr>
            </w:pPr>
            <w:r>
              <w:rPr>
                <w:sz w:val="18"/>
                <w:lang w:val="de-DE"/>
              </w:rPr>
              <w:t>5.</w:t>
            </w:r>
          </w:p>
        </w:tc>
        <w:tc>
          <w:tcPr>
            <w:tcW w:w="80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sz w:val="18"/>
                <w:lang w:val="de-DE"/>
              </w:rPr>
            </w:pPr>
            <w:r>
              <w:rPr>
                <w:sz w:val="18"/>
                <w:lang w:val="de-DE"/>
              </w:rPr>
              <w:t>科尔什</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r>
              <w:rPr>
                <w:sz w:val="18"/>
                <w:lang w:val="de-DE"/>
              </w:rPr>
              <w:t>3 125</w:t>
            </w: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r>
      <w:tr w:rsidR="00000000">
        <w:tc>
          <w:tcPr>
            <w:tcW w:w="365" w:type="pct"/>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lang w:val="de-DE"/>
              </w:rPr>
            </w:pPr>
            <w:r>
              <w:rPr>
                <w:sz w:val="18"/>
                <w:lang w:val="de-DE"/>
              </w:rPr>
              <w:t>6.</w:t>
            </w:r>
          </w:p>
        </w:tc>
        <w:tc>
          <w:tcPr>
            <w:tcW w:w="80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sz w:val="18"/>
                <w:lang w:val="de-DE"/>
              </w:rPr>
            </w:pPr>
            <w:r>
              <w:rPr>
                <w:sz w:val="18"/>
                <w:lang w:val="de-DE"/>
              </w:rPr>
              <w:t>巴尔德拉</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r>
              <w:rPr>
                <w:sz w:val="18"/>
                <w:lang w:val="de-DE"/>
              </w:rPr>
              <w:t>3 015</w:t>
            </w: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r>
      <w:tr w:rsidR="00000000">
        <w:tc>
          <w:tcPr>
            <w:tcW w:w="365" w:type="pct"/>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lang w:val="de-DE"/>
              </w:rPr>
            </w:pPr>
            <w:r>
              <w:rPr>
                <w:sz w:val="18"/>
                <w:lang w:val="de-DE"/>
              </w:rPr>
              <w:t>7.</w:t>
            </w:r>
          </w:p>
        </w:tc>
        <w:tc>
          <w:tcPr>
            <w:tcW w:w="80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sz w:val="18"/>
                <w:lang w:val="de-DE"/>
              </w:rPr>
            </w:pPr>
            <w:r>
              <w:rPr>
                <w:sz w:val="18"/>
                <w:lang w:val="de-DE"/>
              </w:rPr>
              <w:t>达伊奇</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r>
              <w:rPr>
                <w:sz w:val="18"/>
                <w:lang w:val="de-DE"/>
              </w:rPr>
              <w:t>1 250</w:t>
            </w: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r>
      <w:tr w:rsidR="00000000">
        <w:tc>
          <w:tcPr>
            <w:tcW w:w="365" w:type="pct"/>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lang w:val="de-DE"/>
              </w:rPr>
            </w:pPr>
            <w:r>
              <w:rPr>
                <w:sz w:val="18"/>
                <w:lang w:val="de-DE"/>
              </w:rPr>
              <w:t>8.</w:t>
            </w:r>
          </w:p>
        </w:tc>
        <w:tc>
          <w:tcPr>
            <w:tcW w:w="80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sz w:val="18"/>
                <w:lang w:val="de-DE"/>
              </w:rPr>
            </w:pPr>
            <w:r>
              <w:rPr>
                <w:sz w:val="18"/>
                <w:lang w:val="de-DE"/>
              </w:rPr>
              <w:t>布利尼什蒂</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r>
              <w:rPr>
                <w:sz w:val="18"/>
                <w:lang w:val="nl-NL"/>
              </w:rPr>
              <w:t>537</w:t>
            </w: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r>
      <w:tr w:rsidR="00000000">
        <w:tc>
          <w:tcPr>
            <w:tcW w:w="365" w:type="pct"/>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lang w:val="nl-NL"/>
              </w:rPr>
            </w:pPr>
            <w:r>
              <w:rPr>
                <w:sz w:val="18"/>
                <w:lang w:val="nl-NL"/>
              </w:rPr>
              <w:t>9.</w:t>
            </w:r>
          </w:p>
        </w:tc>
        <w:tc>
          <w:tcPr>
            <w:tcW w:w="80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sz w:val="18"/>
                <w:lang w:val="nl-NL"/>
              </w:rPr>
            </w:pPr>
            <w:r>
              <w:rPr>
                <w:sz w:val="18"/>
                <w:lang w:val="nl-NL"/>
              </w:rPr>
              <w:t>卡尔梅特</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r>
              <w:rPr>
                <w:sz w:val="18"/>
                <w:lang w:val="nl-NL"/>
              </w:rPr>
              <w:t>234</w:t>
            </w: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r>
      <w:tr w:rsidR="00000000">
        <w:tc>
          <w:tcPr>
            <w:tcW w:w="365" w:type="pct"/>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lang w:val="nl-NL"/>
              </w:rPr>
            </w:pPr>
            <w:r>
              <w:rPr>
                <w:sz w:val="18"/>
                <w:lang w:val="nl-NL"/>
              </w:rPr>
              <w:t>10.</w:t>
            </w:r>
          </w:p>
        </w:tc>
        <w:tc>
          <w:tcPr>
            <w:tcW w:w="80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sz w:val="18"/>
                <w:lang w:val="nl-NL"/>
              </w:rPr>
            </w:pPr>
            <w:r>
              <w:rPr>
                <w:sz w:val="18"/>
                <w:lang w:val="nl-NL"/>
              </w:rPr>
              <w:t>温格拉伊</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r>
      <w:tr w:rsidR="00000000">
        <w:tc>
          <w:tcPr>
            <w:tcW w:w="365" w:type="pct"/>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lang w:val="nl-NL"/>
              </w:rPr>
            </w:pPr>
            <w:r>
              <w:rPr>
                <w:sz w:val="18"/>
                <w:lang w:val="nl-NL"/>
              </w:rPr>
              <w:t>11.</w:t>
            </w:r>
          </w:p>
        </w:tc>
        <w:tc>
          <w:tcPr>
            <w:tcW w:w="80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sz w:val="18"/>
                <w:lang w:val="nl-NL"/>
              </w:rPr>
            </w:pPr>
            <w:r>
              <w:rPr>
                <w:sz w:val="18"/>
                <w:lang w:val="nl-NL"/>
              </w:rPr>
              <w:t>拉齐</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r>
              <w:rPr>
                <w:sz w:val="18"/>
                <w:lang w:val="nl-NL"/>
              </w:rPr>
              <w:t>1 070</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r>
              <w:rPr>
                <w:sz w:val="18"/>
                <w:lang w:val="nl-NL"/>
              </w:rPr>
              <w:t>4 123</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r>
              <w:rPr>
                <w:sz w:val="18"/>
                <w:lang w:val="nl-NL"/>
              </w:rPr>
              <w:t>7 329</w:t>
            </w: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r>
              <w:rPr>
                <w:sz w:val="18"/>
                <w:lang w:val="nl-NL"/>
              </w:rPr>
              <w:t>4 135</w:t>
            </w: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r>
      <w:tr w:rsidR="00000000">
        <w:tc>
          <w:tcPr>
            <w:tcW w:w="365" w:type="pct"/>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lang w:val="nl-NL"/>
              </w:rPr>
            </w:pPr>
            <w:r>
              <w:rPr>
                <w:sz w:val="18"/>
                <w:lang w:val="nl-NL"/>
              </w:rPr>
              <w:t>12.</w:t>
            </w:r>
          </w:p>
        </w:tc>
        <w:tc>
          <w:tcPr>
            <w:tcW w:w="80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sz w:val="18"/>
                <w:lang w:val="nl-NL"/>
              </w:rPr>
            </w:pPr>
            <w:r>
              <w:rPr>
                <w:sz w:val="18"/>
                <w:lang w:val="nl-NL"/>
              </w:rPr>
              <w:t>马穆拉斯</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r>
              <w:rPr>
                <w:sz w:val="18"/>
                <w:lang w:val="nl-NL"/>
              </w:rPr>
              <w:t>654</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r>
              <w:rPr>
                <w:sz w:val="18"/>
                <w:lang w:val="nl-NL"/>
              </w:rPr>
              <w:t>2 83</w:t>
            </w:r>
            <w:r>
              <w:rPr>
                <w:sz w:val="18"/>
                <w:lang w:val="nl-NL"/>
              </w:rPr>
              <w:t>1</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r>
              <w:rPr>
                <w:sz w:val="18"/>
                <w:lang w:val="nl-NL"/>
              </w:rPr>
              <w:t>5 532</w:t>
            </w: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r>
              <w:rPr>
                <w:sz w:val="18"/>
                <w:lang w:val="nl-NL"/>
              </w:rPr>
              <w:t>2 834</w:t>
            </w: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nl-NL"/>
              </w:rPr>
            </w:pPr>
          </w:p>
        </w:tc>
      </w:tr>
      <w:tr w:rsidR="00000000">
        <w:tc>
          <w:tcPr>
            <w:tcW w:w="365" w:type="pct"/>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lang w:val="nl-NL"/>
              </w:rPr>
            </w:pPr>
            <w:r>
              <w:rPr>
                <w:sz w:val="18"/>
                <w:lang w:val="nl-NL"/>
              </w:rPr>
              <w:t>13.</w:t>
            </w:r>
          </w:p>
        </w:tc>
        <w:tc>
          <w:tcPr>
            <w:tcW w:w="80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sz w:val="18"/>
                <w:lang w:val="nl-NL"/>
              </w:rPr>
            </w:pPr>
            <w:r>
              <w:rPr>
                <w:sz w:val="18"/>
                <w:lang w:val="nl-NL"/>
              </w:rPr>
              <w:t>米洛特</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r>
              <w:rPr>
                <w:sz w:val="18"/>
                <w:lang w:val="de-DE"/>
              </w:rPr>
              <w:t>132</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r>
              <w:rPr>
                <w:sz w:val="18"/>
                <w:lang w:val="de-DE"/>
              </w:rPr>
              <w:t>634</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r>
              <w:rPr>
                <w:sz w:val="18"/>
                <w:lang w:val="de-DE"/>
              </w:rPr>
              <w:t>2 409</w:t>
            </w: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r>
              <w:rPr>
                <w:sz w:val="18"/>
                <w:lang w:val="de-DE"/>
              </w:rPr>
              <w:t>602</w:t>
            </w: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r>
      <w:tr w:rsidR="00000000">
        <w:tc>
          <w:tcPr>
            <w:tcW w:w="365" w:type="pct"/>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lang w:val="de-DE"/>
              </w:rPr>
            </w:pPr>
            <w:r>
              <w:rPr>
                <w:sz w:val="18"/>
                <w:lang w:val="de-DE"/>
              </w:rPr>
              <w:t>14.</w:t>
            </w:r>
          </w:p>
        </w:tc>
        <w:tc>
          <w:tcPr>
            <w:tcW w:w="80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sz w:val="18"/>
                <w:lang w:val="de-DE"/>
              </w:rPr>
            </w:pPr>
            <w:r>
              <w:rPr>
                <w:sz w:val="18"/>
                <w:lang w:val="de-DE"/>
              </w:rPr>
              <w:t>F-</w:t>
            </w:r>
            <w:r>
              <w:rPr>
                <w:sz w:val="18"/>
                <w:lang w:val="de-DE"/>
              </w:rPr>
              <w:t>库克</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r>
              <w:rPr>
                <w:sz w:val="18"/>
                <w:lang w:val="de-DE"/>
              </w:rPr>
              <w:t>2 904</w:t>
            </w: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r>
      <w:tr w:rsidR="00000000">
        <w:tc>
          <w:tcPr>
            <w:tcW w:w="365" w:type="pct"/>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lang w:val="de-DE"/>
              </w:rPr>
            </w:pPr>
            <w:r>
              <w:rPr>
                <w:sz w:val="18"/>
                <w:lang w:val="de-DE"/>
              </w:rPr>
              <w:t>15.</w:t>
            </w:r>
          </w:p>
        </w:tc>
        <w:tc>
          <w:tcPr>
            <w:tcW w:w="80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sz w:val="18"/>
                <w:lang w:val="de-DE"/>
              </w:rPr>
            </w:pPr>
            <w:r>
              <w:rPr>
                <w:sz w:val="18"/>
                <w:lang w:val="de-DE"/>
              </w:rPr>
              <w:t>勒申</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r>
              <w:rPr>
                <w:sz w:val="18"/>
                <w:lang w:val="de-DE"/>
              </w:rPr>
              <w:t>213</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r>
              <w:rPr>
                <w:sz w:val="18"/>
                <w:lang w:val="de-DE"/>
              </w:rPr>
              <w:t>1 074</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r>
              <w:rPr>
                <w:sz w:val="18"/>
                <w:lang w:val="de-DE"/>
              </w:rPr>
              <w:t>317</w:t>
            </w: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r>
              <w:rPr>
                <w:sz w:val="18"/>
                <w:lang w:val="de-DE"/>
              </w:rPr>
              <w:t>934</w:t>
            </w: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r>
      <w:tr w:rsidR="00000000">
        <w:tc>
          <w:tcPr>
            <w:tcW w:w="365" w:type="pct"/>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lang w:val="de-DE"/>
              </w:rPr>
            </w:pPr>
            <w:r>
              <w:rPr>
                <w:sz w:val="18"/>
                <w:lang w:val="de-DE"/>
              </w:rPr>
              <w:t>16.</w:t>
            </w:r>
          </w:p>
        </w:tc>
        <w:tc>
          <w:tcPr>
            <w:tcW w:w="80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sz w:val="18"/>
                <w:lang w:val="de-DE"/>
              </w:rPr>
            </w:pPr>
            <w:r>
              <w:rPr>
                <w:sz w:val="18"/>
                <w:lang w:val="de-DE"/>
              </w:rPr>
              <w:t>卢比克</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r>
              <w:rPr>
                <w:sz w:val="18"/>
                <w:lang w:val="de-DE"/>
              </w:rPr>
              <w:t>73</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r>
              <w:rPr>
                <w:sz w:val="18"/>
                <w:lang w:val="de-DE"/>
              </w:rPr>
              <w:t>327</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r>
              <w:rPr>
                <w:sz w:val="18"/>
                <w:lang w:val="de-DE"/>
              </w:rPr>
              <w:t>70</w:t>
            </w: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r>
              <w:rPr>
                <w:sz w:val="18"/>
                <w:lang w:val="de-DE"/>
              </w:rPr>
              <w:t>304</w:t>
            </w: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r>
      <w:tr w:rsidR="00000000">
        <w:tc>
          <w:tcPr>
            <w:tcW w:w="365" w:type="pct"/>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lang w:val="de-DE"/>
              </w:rPr>
            </w:pPr>
            <w:r>
              <w:rPr>
                <w:sz w:val="18"/>
                <w:lang w:val="de-DE"/>
              </w:rPr>
              <w:t>17.</w:t>
            </w:r>
          </w:p>
        </w:tc>
        <w:tc>
          <w:tcPr>
            <w:tcW w:w="80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sz w:val="18"/>
                <w:lang w:val="de-DE"/>
              </w:rPr>
            </w:pPr>
            <w:r>
              <w:rPr>
                <w:sz w:val="18"/>
                <w:lang w:val="de-DE"/>
              </w:rPr>
              <w:t>卡齐纳尔</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r>
      <w:tr w:rsidR="00000000">
        <w:tc>
          <w:tcPr>
            <w:tcW w:w="365" w:type="pct"/>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lang w:val="de-DE"/>
              </w:rPr>
            </w:pPr>
            <w:r>
              <w:rPr>
                <w:sz w:val="18"/>
                <w:lang w:val="de-DE"/>
              </w:rPr>
              <w:t>18.</w:t>
            </w:r>
          </w:p>
        </w:tc>
        <w:tc>
          <w:tcPr>
            <w:tcW w:w="80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sz w:val="18"/>
                <w:lang w:val="de-DE"/>
              </w:rPr>
            </w:pPr>
            <w:r>
              <w:rPr>
                <w:sz w:val="18"/>
                <w:lang w:val="de-DE"/>
              </w:rPr>
              <w:t>克特希勒</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r>
      <w:tr w:rsidR="00000000">
        <w:tc>
          <w:tcPr>
            <w:tcW w:w="365" w:type="pct"/>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lang w:val="de-DE"/>
              </w:rPr>
            </w:pPr>
            <w:r>
              <w:rPr>
                <w:sz w:val="18"/>
                <w:lang w:val="de-DE"/>
              </w:rPr>
              <w:t>19.</w:t>
            </w:r>
          </w:p>
        </w:tc>
        <w:tc>
          <w:tcPr>
            <w:tcW w:w="80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sz w:val="18"/>
                <w:lang w:val="de-DE"/>
              </w:rPr>
            </w:pPr>
            <w:r>
              <w:rPr>
                <w:sz w:val="18"/>
              </w:rPr>
              <w:t>塞利特</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r>
      <w:tr w:rsidR="00000000">
        <w:tc>
          <w:tcPr>
            <w:tcW w:w="365" w:type="pct"/>
            <w:tcBorders>
              <w:top w:val="nil"/>
              <w:left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lang w:val="de-DE"/>
              </w:rPr>
            </w:pPr>
            <w:r>
              <w:rPr>
                <w:sz w:val="18"/>
                <w:lang w:val="de-DE"/>
              </w:rPr>
              <w:t>20.</w:t>
            </w:r>
          </w:p>
        </w:tc>
        <w:tc>
          <w:tcPr>
            <w:tcW w:w="80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sz w:val="18"/>
                <w:lang w:val="de-DE"/>
              </w:rPr>
            </w:pPr>
            <w:r>
              <w:rPr>
                <w:sz w:val="18"/>
              </w:rPr>
              <w:t>法尼</w:t>
            </w: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79"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c>
          <w:tcPr>
            <w:tcW w:w="480" w:type="pct"/>
            <w:tcBorders>
              <w:top w:val="nil"/>
              <w:left w:val="nil"/>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lang w:val="de-DE"/>
              </w:rPr>
            </w:pPr>
          </w:p>
        </w:tc>
      </w:tr>
      <w:tr w:rsidR="00000000">
        <w:tc>
          <w:tcPr>
            <w:tcW w:w="365" w:type="pct"/>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rPr>
            </w:pPr>
            <w:r>
              <w:rPr>
                <w:sz w:val="18"/>
              </w:rPr>
              <w:t>21.</w:t>
            </w:r>
          </w:p>
        </w:tc>
        <w:tc>
          <w:tcPr>
            <w:tcW w:w="800"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sz w:val="18"/>
              </w:rPr>
            </w:pPr>
            <w:r>
              <w:rPr>
                <w:sz w:val="18"/>
              </w:rPr>
              <w:t>奥罗什</w:t>
            </w:r>
          </w:p>
        </w:tc>
        <w:tc>
          <w:tcPr>
            <w:tcW w:w="479"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p>
        </w:tc>
        <w:tc>
          <w:tcPr>
            <w:tcW w:w="479"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p>
        </w:tc>
        <w:tc>
          <w:tcPr>
            <w:tcW w:w="479"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p>
        </w:tc>
        <w:tc>
          <w:tcPr>
            <w:tcW w:w="479"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p>
        </w:tc>
        <w:tc>
          <w:tcPr>
            <w:tcW w:w="479"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p>
        </w:tc>
        <w:tc>
          <w:tcPr>
            <w:tcW w:w="479"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p>
        </w:tc>
        <w:tc>
          <w:tcPr>
            <w:tcW w:w="480"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p>
        </w:tc>
        <w:tc>
          <w:tcPr>
            <w:tcW w:w="480" w:type="pct"/>
            <w:tcBorders>
              <w:top w:val="nil"/>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p>
        </w:tc>
      </w:tr>
      <w:tr w:rsidR="00000000">
        <w:tc>
          <w:tcPr>
            <w:tcW w:w="365" w:type="pct"/>
            <w:tcBorders>
              <w:top w:val="single" w:sz="4" w:space="0" w:color="auto"/>
              <w:left w:val="single" w:sz="4" w:space="0" w:color="auto"/>
              <w:bottom w:val="single" w:sz="4" w:space="0" w:color="auto"/>
            </w:tcBorders>
            <w:noWrap/>
            <w:tcMar>
              <w:top w:w="15" w:type="dxa"/>
              <w:left w:w="15" w:type="dxa"/>
              <w:bottom w:w="0" w:type="dxa"/>
              <w:right w:w="15" w:type="dxa"/>
            </w:tcMar>
            <w:vAlign w:val="bottom"/>
          </w:tcPr>
          <w:p w:rsidR="00000000" w:rsidRDefault="00705E50">
            <w:pPr>
              <w:tabs>
                <w:tab w:val="left" w:pos="630"/>
              </w:tabs>
              <w:spacing w:after="120" w:line="340" w:lineRule="exact"/>
              <w:jc w:val="center"/>
              <w:rPr>
                <w:sz w:val="18"/>
              </w:rPr>
            </w:pPr>
          </w:p>
        </w:tc>
        <w:tc>
          <w:tcPr>
            <w:tcW w:w="800" w:type="pct"/>
            <w:tcBorders>
              <w:top w:val="single" w:sz="4" w:space="0" w:color="auto"/>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leftChars="50" w:left="31680"/>
              <w:rPr>
                <w:sz w:val="18"/>
              </w:rPr>
            </w:pPr>
            <w:r>
              <w:rPr>
                <w:sz w:val="18"/>
              </w:rPr>
              <w:t>总计</w:t>
            </w:r>
          </w:p>
        </w:tc>
        <w:tc>
          <w:tcPr>
            <w:tcW w:w="479" w:type="pct"/>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r>
              <w:rPr>
                <w:sz w:val="18"/>
              </w:rPr>
              <w:t>47 518</w:t>
            </w:r>
          </w:p>
        </w:tc>
        <w:tc>
          <w:tcPr>
            <w:tcW w:w="479" w:type="pct"/>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r>
              <w:rPr>
                <w:sz w:val="18"/>
              </w:rPr>
              <w:t>61 106</w:t>
            </w:r>
          </w:p>
        </w:tc>
        <w:tc>
          <w:tcPr>
            <w:tcW w:w="479" w:type="pct"/>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r>
              <w:rPr>
                <w:sz w:val="18"/>
              </w:rPr>
              <w:t>1 895</w:t>
            </w:r>
          </w:p>
        </w:tc>
        <w:tc>
          <w:tcPr>
            <w:tcW w:w="479" w:type="pct"/>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r>
              <w:rPr>
                <w:sz w:val="18"/>
              </w:rPr>
              <w:t>1 727</w:t>
            </w:r>
          </w:p>
        </w:tc>
        <w:tc>
          <w:tcPr>
            <w:tcW w:w="479" w:type="pct"/>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r>
              <w:rPr>
                <w:sz w:val="18"/>
              </w:rPr>
              <w:t>12 934</w:t>
            </w:r>
          </w:p>
        </w:tc>
        <w:tc>
          <w:tcPr>
            <w:tcW w:w="479" w:type="pct"/>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r>
              <w:rPr>
                <w:sz w:val="18"/>
              </w:rPr>
              <w:t xml:space="preserve">59 </w:t>
            </w:r>
            <w:r>
              <w:rPr>
                <w:sz w:val="18"/>
              </w:rPr>
              <w:t>923</w:t>
            </w:r>
          </w:p>
        </w:tc>
        <w:tc>
          <w:tcPr>
            <w:tcW w:w="480" w:type="pct"/>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r>
              <w:rPr>
                <w:sz w:val="18"/>
              </w:rPr>
              <w:t>37 689</w:t>
            </w:r>
          </w:p>
        </w:tc>
        <w:tc>
          <w:tcPr>
            <w:tcW w:w="480" w:type="pct"/>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000000" w:rsidRDefault="00705E50" w:rsidP="00705E50">
            <w:pPr>
              <w:tabs>
                <w:tab w:val="left" w:pos="630"/>
              </w:tabs>
              <w:spacing w:after="120" w:line="340" w:lineRule="exact"/>
              <w:ind w:rightChars="100" w:right="31680"/>
              <w:jc w:val="right"/>
              <w:rPr>
                <w:sz w:val="18"/>
              </w:rPr>
            </w:pPr>
            <w:r>
              <w:rPr>
                <w:sz w:val="18"/>
              </w:rPr>
              <w:t>21 333</w:t>
            </w:r>
          </w:p>
        </w:tc>
      </w:tr>
    </w:tbl>
    <w:p w:rsidR="00000000" w:rsidRDefault="00705E50">
      <w:pPr>
        <w:jc w:val="left"/>
      </w:pPr>
    </w:p>
    <w:p w:rsidR="00000000" w:rsidRDefault="00705E50">
      <w:pPr>
        <w:tabs>
          <w:tab w:val="left" w:pos="630"/>
        </w:tabs>
        <w:spacing w:after="240" w:line="360" w:lineRule="exact"/>
        <w:jc w:val="center"/>
        <w:rPr>
          <w:rFonts w:ascii="SimHei" w:eastAsia="SimHei" w:hint="eastAsia"/>
        </w:rPr>
      </w:pPr>
    </w:p>
    <w:p w:rsidR="00000000" w:rsidRDefault="00705E50">
      <w:pPr>
        <w:tabs>
          <w:tab w:val="left" w:pos="630"/>
        </w:tabs>
        <w:spacing w:after="240" w:line="360" w:lineRule="exact"/>
        <w:jc w:val="center"/>
        <w:rPr>
          <w:rFonts w:ascii="SimHei" w:eastAsia="SimHei" w:hint="eastAsia"/>
        </w:rPr>
      </w:pPr>
      <w:r>
        <w:rPr>
          <w:rFonts w:ascii="SimHei" w:eastAsia="SimHei" w:hint="eastAsia"/>
        </w:rPr>
        <w:t>表</w:t>
      </w:r>
      <w:r>
        <w:rPr>
          <w:rFonts w:ascii="SimHei" w:eastAsia="SimHei"/>
        </w:rPr>
        <w:t>38</w:t>
      </w:r>
      <w:r>
        <w:rPr>
          <w:rFonts w:ascii="SimHei" w:eastAsia="SimHei" w:hint="eastAsia"/>
        </w:rPr>
        <w:br/>
      </w:r>
      <w:r>
        <w:rPr>
          <w:rFonts w:ascii="SimHei" w:eastAsia="SimHei" w:hint="eastAsia"/>
        </w:rPr>
        <w:t>已获得住房援助的家庭</w:t>
      </w:r>
    </w:p>
    <w:tbl>
      <w:tblPr>
        <w:tblW w:w="9840" w:type="dxa"/>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CellMar>
          <w:bottom w:w="113" w:type="dxa"/>
        </w:tblCellMar>
        <w:tblLook w:val="0000" w:firstRow="0" w:lastRow="0" w:firstColumn="0" w:lastColumn="0" w:noHBand="0" w:noVBand="0"/>
      </w:tblPr>
      <w:tblGrid>
        <w:gridCol w:w="849"/>
        <w:gridCol w:w="1789"/>
        <w:gridCol w:w="1020"/>
        <w:gridCol w:w="1021"/>
        <w:gridCol w:w="1020"/>
        <w:gridCol w:w="1021"/>
        <w:gridCol w:w="1040"/>
        <w:gridCol w:w="1040"/>
        <w:gridCol w:w="1040"/>
      </w:tblGrid>
      <w:tr w:rsidR="00000000">
        <w:trPr>
          <w:cantSplit/>
        </w:trPr>
        <w:tc>
          <w:tcPr>
            <w:tcW w:w="849" w:type="dxa"/>
            <w:vMerge w:val="restart"/>
            <w:tcBorders>
              <w:top w:val="single" w:sz="4" w:space="0" w:color="auto"/>
            </w:tcBorders>
            <w:tcMar>
              <w:top w:w="15" w:type="dxa"/>
              <w:left w:w="108" w:type="dxa"/>
              <w:bottom w:w="0" w:type="dxa"/>
              <w:right w:w="108" w:type="dxa"/>
            </w:tcMar>
            <w:vAlign w:val="center"/>
          </w:tcPr>
          <w:p w:rsidR="00000000" w:rsidRDefault="00705E50">
            <w:pPr>
              <w:tabs>
                <w:tab w:val="left" w:pos="630"/>
              </w:tabs>
              <w:spacing w:after="120" w:line="320" w:lineRule="exact"/>
              <w:jc w:val="center"/>
              <w:rPr>
                <w:rFonts w:eastAsia="SimHei" w:hint="eastAsia"/>
                <w:sz w:val="18"/>
                <w:lang w:val="nl-NL"/>
              </w:rPr>
            </w:pPr>
            <w:r>
              <w:rPr>
                <w:rFonts w:eastAsia="SimHei" w:hint="eastAsia"/>
                <w:sz w:val="18"/>
                <w:szCs w:val="22"/>
              </w:rPr>
              <w:t>序号</w:t>
            </w:r>
          </w:p>
        </w:tc>
        <w:tc>
          <w:tcPr>
            <w:tcW w:w="1789" w:type="dxa"/>
            <w:vMerge w:val="restart"/>
            <w:tcBorders>
              <w:top w:val="single" w:sz="4" w:space="0" w:color="auto"/>
            </w:tcBorders>
            <w:tcMar>
              <w:top w:w="15" w:type="dxa"/>
              <w:left w:w="108" w:type="dxa"/>
              <w:bottom w:w="0" w:type="dxa"/>
              <w:right w:w="108" w:type="dxa"/>
            </w:tcMar>
            <w:vAlign w:val="center"/>
          </w:tcPr>
          <w:p w:rsidR="00000000" w:rsidRDefault="00705E50">
            <w:pPr>
              <w:pStyle w:val="Header"/>
              <w:pBdr>
                <w:bottom w:val="none" w:sz="0" w:space="0" w:color="auto"/>
              </w:pBdr>
              <w:tabs>
                <w:tab w:val="clear" w:pos="4320"/>
                <w:tab w:val="clear" w:pos="8640"/>
                <w:tab w:val="left" w:pos="630"/>
              </w:tabs>
              <w:spacing w:after="120" w:line="320" w:lineRule="exact"/>
              <w:rPr>
                <w:rFonts w:eastAsia="SimHei"/>
                <w:szCs w:val="22"/>
                <w:lang w:val="nl-NL"/>
              </w:rPr>
            </w:pPr>
            <w:r>
              <w:rPr>
                <w:rFonts w:eastAsia="SimHei" w:hint="eastAsia"/>
                <w:szCs w:val="22"/>
              </w:rPr>
              <w:t>地方政府机构</w:t>
            </w:r>
          </w:p>
        </w:tc>
        <w:tc>
          <w:tcPr>
            <w:tcW w:w="2041" w:type="dxa"/>
            <w:gridSpan w:val="2"/>
            <w:vMerge w:val="restart"/>
            <w:tcBorders>
              <w:top w:val="single" w:sz="4" w:space="0" w:color="auto"/>
            </w:tcBorders>
            <w:tcMar>
              <w:top w:w="15" w:type="dxa"/>
              <w:left w:w="108" w:type="dxa"/>
              <w:bottom w:w="0" w:type="dxa"/>
              <w:right w:w="108" w:type="dxa"/>
            </w:tcMar>
            <w:vAlign w:val="center"/>
          </w:tcPr>
          <w:p w:rsidR="00000000" w:rsidRDefault="00705E50">
            <w:pPr>
              <w:tabs>
                <w:tab w:val="left" w:pos="630"/>
              </w:tabs>
              <w:spacing w:after="120" w:line="320" w:lineRule="exact"/>
              <w:jc w:val="center"/>
              <w:rPr>
                <w:rFonts w:eastAsia="SimHei" w:hint="eastAsia"/>
                <w:sz w:val="18"/>
                <w:lang w:val="fr-FR"/>
              </w:rPr>
            </w:pPr>
            <w:r>
              <w:rPr>
                <w:rFonts w:eastAsia="SimHei" w:hint="eastAsia"/>
                <w:sz w:val="18"/>
                <w:szCs w:val="22"/>
              </w:rPr>
              <w:t>居住在公房、私房和出租房内的家庭和人数</w:t>
            </w:r>
          </w:p>
        </w:tc>
        <w:tc>
          <w:tcPr>
            <w:tcW w:w="2041" w:type="dxa"/>
            <w:gridSpan w:val="2"/>
            <w:vMerge w:val="restart"/>
            <w:tcBorders>
              <w:top w:val="single" w:sz="4" w:space="0" w:color="auto"/>
            </w:tcBorders>
            <w:tcMar>
              <w:top w:w="15" w:type="dxa"/>
              <w:left w:w="108" w:type="dxa"/>
              <w:bottom w:w="0" w:type="dxa"/>
              <w:right w:w="108" w:type="dxa"/>
            </w:tcMar>
            <w:vAlign w:val="center"/>
          </w:tcPr>
          <w:p w:rsidR="00000000" w:rsidRDefault="00705E50">
            <w:pPr>
              <w:tabs>
                <w:tab w:val="left" w:pos="630"/>
              </w:tabs>
              <w:spacing w:after="120" w:line="320" w:lineRule="exact"/>
              <w:jc w:val="center"/>
              <w:rPr>
                <w:rFonts w:eastAsia="SimHei" w:hint="eastAsia"/>
                <w:sz w:val="18"/>
                <w:lang w:val="fr-FR"/>
              </w:rPr>
            </w:pPr>
            <w:r>
              <w:rPr>
                <w:rFonts w:eastAsia="SimHei" w:hint="eastAsia"/>
                <w:sz w:val="18"/>
                <w:szCs w:val="22"/>
              </w:rPr>
              <w:t>无适当住房的家庭和人数</w:t>
            </w:r>
          </w:p>
        </w:tc>
        <w:tc>
          <w:tcPr>
            <w:tcW w:w="3120" w:type="dxa"/>
            <w:gridSpan w:val="3"/>
            <w:tcBorders>
              <w:top w:val="single" w:sz="4" w:space="0" w:color="auto"/>
              <w:bottom w:val="single" w:sz="4" w:space="0" w:color="auto"/>
            </w:tcBorders>
            <w:tcMar>
              <w:top w:w="15" w:type="dxa"/>
              <w:left w:w="108" w:type="dxa"/>
              <w:bottom w:w="0" w:type="dxa"/>
              <w:right w:w="108" w:type="dxa"/>
            </w:tcMar>
            <w:vAlign w:val="center"/>
          </w:tcPr>
          <w:p w:rsidR="00000000" w:rsidRDefault="00705E50">
            <w:pPr>
              <w:tabs>
                <w:tab w:val="left" w:pos="630"/>
              </w:tabs>
              <w:spacing w:after="120" w:line="320" w:lineRule="exact"/>
              <w:jc w:val="center"/>
              <w:rPr>
                <w:rFonts w:eastAsia="SimHei"/>
                <w:sz w:val="18"/>
                <w:lang w:val="nl-NL"/>
              </w:rPr>
            </w:pPr>
            <w:r>
              <w:rPr>
                <w:rFonts w:eastAsia="SimHei" w:hint="eastAsia"/>
                <w:sz w:val="18"/>
                <w:szCs w:val="22"/>
              </w:rPr>
              <w:t>已接受服务的家庭数</w:t>
            </w:r>
          </w:p>
        </w:tc>
      </w:tr>
      <w:tr w:rsidR="00000000">
        <w:trPr>
          <w:cantSplit/>
          <w:trHeight w:val="440"/>
        </w:trPr>
        <w:tc>
          <w:tcPr>
            <w:tcW w:w="849" w:type="dxa"/>
            <w:vMerge/>
            <w:tcMar>
              <w:top w:w="15" w:type="dxa"/>
              <w:left w:w="108" w:type="dxa"/>
              <w:bottom w:w="0" w:type="dxa"/>
              <w:right w:w="108" w:type="dxa"/>
            </w:tcMar>
            <w:vAlign w:val="center"/>
          </w:tcPr>
          <w:p w:rsidR="00000000" w:rsidRDefault="00705E50">
            <w:pPr>
              <w:tabs>
                <w:tab w:val="left" w:pos="630"/>
              </w:tabs>
              <w:spacing w:after="120" w:line="320" w:lineRule="exact"/>
              <w:jc w:val="center"/>
              <w:rPr>
                <w:rFonts w:eastAsia="SimHei" w:hint="eastAsia"/>
                <w:sz w:val="18"/>
                <w:lang w:val="nl-NL"/>
              </w:rPr>
            </w:pPr>
          </w:p>
        </w:tc>
        <w:tc>
          <w:tcPr>
            <w:tcW w:w="1789" w:type="dxa"/>
            <w:vMerge/>
            <w:tcMar>
              <w:top w:w="15" w:type="dxa"/>
              <w:left w:w="108" w:type="dxa"/>
              <w:bottom w:w="0" w:type="dxa"/>
              <w:right w:w="108" w:type="dxa"/>
            </w:tcMar>
            <w:vAlign w:val="center"/>
          </w:tcPr>
          <w:p w:rsidR="00000000" w:rsidRDefault="00705E50">
            <w:pPr>
              <w:tabs>
                <w:tab w:val="left" w:pos="630"/>
              </w:tabs>
              <w:spacing w:after="120" w:line="320" w:lineRule="exact"/>
              <w:jc w:val="center"/>
              <w:rPr>
                <w:rFonts w:eastAsia="SimHei"/>
                <w:sz w:val="18"/>
                <w:lang w:val="nl-NL"/>
              </w:rPr>
            </w:pPr>
          </w:p>
        </w:tc>
        <w:tc>
          <w:tcPr>
            <w:tcW w:w="2041" w:type="dxa"/>
            <w:gridSpan w:val="2"/>
            <w:vMerge/>
            <w:tcBorders>
              <w:bottom w:val="single" w:sz="4" w:space="0" w:color="auto"/>
            </w:tcBorders>
            <w:tcMar>
              <w:top w:w="15" w:type="dxa"/>
              <w:left w:w="108" w:type="dxa"/>
              <w:bottom w:w="0" w:type="dxa"/>
              <w:right w:w="108" w:type="dxa"/>
            </w:tcMar>
            <w:vAlign w:val="center"/>
          </w:tcPr>
          <w:p w:rsidR="00000000" w:rsidRDefault="00705E50">
            <w:pPr>
              <w:pStyle w:val="a3"/>
              <w:tabs>
                <w:tab w:val="left" w:pos="630"/>
              </w:tabs>
              <w:adjustRightInd w:val="0"/>
              <w:spacing w:after="120" w:line="320" w:lineRule="exact"/>
              <w:jc w:val="center"/>
              <w:textAlignment w:val="baseline"/>
              <w:rPr>
                <w:rFonts w:eastAsia="SimHei" w:hint="eastAsia"/>
                <w:kern w:val="0"/>
                <w:szCs w:val="20"/>
                <w:lang w:val="fr-FR"/>
              </w:rPr>
            </w:pPr>
          </w:p>
        </w:tc>
        <w:tc>
          <w:tcPr>
            <w:tcW w:w="2041" w:type="dxa"/>
            <w:gridSpan w:val="2"/>
            <w:vMerge/>
            <w:tcBorders>
              <w:bottom w:val="single" w:sz="4" w:space="0" w:color="auto"/>
            </w:tcBorders>
            <w:tcMar>
              <w:top w:w="15" w:type="dxa"/>
              <w:left w:w="108" w:type="dxa"/>
              <w:bottom w:w="0" w:type="dxa"/>
              <w:right w:w="108" w:type="dxa"/>
            </w:tcMar>
            <w:vAlign w:val="center"/>
          </w:tcPr>
          <w:p w:rsidR="00000000" w:rsidRDefault="00705E50">
            <w:pPr>
              <w:tabs>
                <w:tab w:val="left" w:pos="630"/>
              </w:tabs>
              <w:spacing w:after="120" w:line="320" w:lineRule="exact"/>
              <w:jc w:val="center"/>
              <w:rPr>
                <w:rFonts w:eastAsia="SimHei" w:hint="eastAsia"/>
                <w:sz w:val="18"/>
                <w:lang w:val="fr-FR"/>
              </w:rPr>
            </w:pPr>
          </w:p>
        </w:tc>
        <w:tc>
          <w:tcPr>
            <w:tcW w:w="1040" w:type="dxa"/>
            <w:vMerge w:val="restart"/>
            <w:tcBorders>
              <w:top w:val="single" w:sz="4" w:space="0" w:color="auto"/>
            </w:tcBorders>
            <w:tcMar>
              <w:top w:w="15" w:type="dxa"/>
              <w:left w:w="108" w:type="dxa"/>
              <w:bottom w:w="0" w:type="dxa"/>
              <w:right w:w="108" w:type="dxa"/>
            </w:tcMar>
            <w:vAlign w:val="center"/>
          </w:tcPr>
          <w:p w:rsidR="00000000" w:rsidRDefault="00705E50">
            <w:pPr>
              <w:tabs>
                <w:tab w:val="left" w:pos="630"/>
              </w:tabs>
              <w:spacing w:after="120" w:line="320" w:lineRule="exact"/>
              <w:jc w:val="center"/>
              <w:rPr>
                <w:rFonts w:eastAsia="SimHei"/>
                <w:sz w:val="18"/>
                <w:szCs w:val="22"/>
              </w:rPr>
            </w:pPr>
            <w:r>
              <w:rPr>
                <w:rFonts w:eastAsia="SimHei"/>
                <w:sz w:val="18"/>
                <w:szCs w:val="22"/>
              </w:rPr>
              <w:t>总计</w:t>
            </w:r>
          </w:p>
        </w:tc>
        <w:tc>
          <w:tcPr>
            <w:tcW w:w="1040" w:type="dxa"/>
            <w:vMerge w:val="restart"/>
            <w:tcBorders>
              <w:top w:val="single" w:sz="4" w:space="0" w:color="auto"/>
            </w:tcBorders>
            <w:tcMar>
              <w:top w:w="15" w:type="dxa"/>
              <w:left w:w="108" w:type="dxa"/>
              <w:bottom w:w="0" w:type="dxa"/>
              <w:right w:w="108" w:type="dxa"/>
            </w:tcMar>
            <w:vAlign w:val="center"/>
          </w:tcPr>
          <w:p w:rsidR="00000000" w:rsidRDefault="00705E50">
            <w:pPr>
              <w:tabs>
                <w:tab w:val="left" w:pos="630"/>
              </w:tabs>
              <w:spacing w:after="120" w:line="320" w:lineRule="exact"/>
              <w:jc w:val="center"/>
              <w:rPr>
                <w:rFonts w:eastAsia="SimHei" w:hint="eastAsia"/>
                <w:sz w:val="18"/>
                <w:szCs w:val="22"/>
              </w:rPr>
            </w:pPr>
            <w:r>
              <w:rPr>
                <w:rFonts w:eastAsia="SimHei" w:hint="eastAsia"/>
                <w:sz w:val="18"/>
                <w:szCs w:val="22"/>
              </w:rPr>
              <w:t>获得银行贷款</w:t>
            </w:r>
          </w:p>
        </w:tc>
        <w:tc>
          <w:tcPr>
            <w:tcW w:w="1040" w:type="dxa"/>
            <w:vMerge w:val="restart"/>
            <w:tcBorders>
              <w:top w:val="single" w:sz="4" w:space="0" w:color="auto"/>
            </w:tcBorders>
            <w:tcMar>
              <w:top w:w="15" w:type="dxa"/>
              <w:left w:w="108" w:type="dxa"/>
              <w:bottom w:w="0" w:type="dxa"/>
              <w:right w:w="108" w:type="dxa"/>
            </w:tcMar>
            <w:vAlign w:val="center"/>
          </w:tcPr>
          <w:p w:rsidR="00000000" w:rsidRDefault="00705E50">
            <w:pPr>
              <w:tabs>
                <w:tab w:val="left" w:pos="630"/>
              </w:tabs>
              <w:spacing w:after="120" w:line="320" w:lineRule="exact"/>
              <w:jc w:val="center"/>
              <w:rPr>
                <w:rFonts w:eastAsia="SimHei" w:hint="eastAsia"/>
                <w:sz w:val="18"/>
                <w:szCs w:val="22"/>
              </w:rPr>
            </w:pPr>
            <w:r>
              <w:rPr>
                <w:rFonts w:eastAsia="SimHei" w:hint="eastAsia"/>
                <w:sz w:val="18"/>
                <w:szCs w:val="22"/>
              </w:rPr>
              <w:t>国家房屋机关提供住房</w:t>
            </w:r>
          </w:p>
        </w:tc>
      </w:tr>
      <w:tr w:rsidR="00000000">
        <w:trPr>
          <w:cantSplit/>
        </w:trPr>
        <w:tc>
          <w:tcPr>
            <w:tcW w:w="849" w:type="dxa"/>
            <w:vMerge/>
            <w:tcBorders>
              <w:bottom w:val="single" w:sz="4" w:space="0" w:color="auto"/>
            </w:tcBorders>
            <w:tcMar>
              <w:top w:w="15" w:type="dxa"/>
              <w:left w:w="108" w:type="dxa"/>
              <w:bottom w:w="0" w:type="dxa"/>
              <w:right w:w="108" w:type="dxa"/>
            </w:tcMar>
            <w:vAlign w:val="center"/>
          </w:tcPr>
          <w:p w:rsidR="00000000" w:rsidRDefault="00705E50">
            <w:pPr>
              <w:tabs>
                <w:tab w:val="left" w:pos="630"/>
              </w:tabs>
              <w:spacing w:after="120" w:line="320" w:lineRule="exact"/>
              <w:jc w:val="center"/>
              <w:rPr>
                <w:rFonts w:eastAsia="SimHei" w:hint="eastAsia"/>
                <w:sz w:val="18"/>
                <w:lang w:val="nl-NL"/>
              </w:rPr>
            </w:pPr>
          </w:p>
        </w:tc>
        <w:tc>
          <w:tcPr>
            <w:tcW w:w="1789" w:type="dxa"/>
            <w:vMerge/>
            <w:tcBorders>
              <w:bottom w:val="single" w:sz="4" w:space="0" w:color="auto"/>
            </w:tcBorders>
            <w:tcMar>
              <w:top w:w="15" w:type="dxa"/>
              <w:left w:w="108" w:type="dxa"/>
              <w:bottom w:w="0" w:type="dxa"/>
              <w:right w:w="108" w:type="dxa"/>
            </w:tcMar>
            <w:vAlign w:val="center"/>
          </w:tcPr>
          <w:p w:rsidR="00000000" w:rsidRDefault="00705E50">
            <w:pPr>
              <w:tabs>
                <w:tab w:val="left" w:pos="630"/>
              </w:tabs>
              <w:spacing w:after="120" w:line="320" w:lineRule="exact"/>
              <w:jc w:val="center"/>
              <w:rPr>
                <w:rFonts w:eastAsia="SimHei"/>
                <w:sz w:val="18"/>
                <w:lang w:val="nl-NL"/>
              </w:rPr>
            </w:pPr>
          </w:p>
        </w:tc>
        <w:tc>
          <w:tcPr>
            <w:tcW w:w="1020" w:type="dxa"/>
            <w:tcBorders>
              <w:top w:val="single" w:sz="4" w:space="0" w:color="auto"/>
              <w:bottom w:val="single" w:sz="4" w:space="0" w:color="auto"/>
            </w:tcBorders>
            <w:tcMar>
              <w:top w:w="15" w:type="dxa"/>
              <w:left w:w="108" w:type="dxa"/>
              <w:bottom w:w="0" w:type="dxa"/>
              <w:right w:w="108" w:type="dxa"/>
            </w:tcMar>
            <w:vAlign w:val="center"/>
          </w:tcPr>
          <w:p w:rsidR="00000000" w:rsidRDefault="00705E50">
            <w:pPr>
              <w:pStyle w:val="a3"/>
              <w:tabs>
                <w:tab w:val="left" w:pos="630"/>
              </w:tabs>
              <w:adjustRightInd w:val="0"/>
              <w:spacing w:after="120" w:line="320" w:lineRule="exact"/>
              <w:jc w:val="center"/>
              <w:textAlignment w:val="baseline"/>
              <w:rPr>
                <w:rFonts w:eastAsia="SimHei" w:hint="eastAsia"/>
                <w:kern w:val="0"/>
                <w:szCs w:val="20"/>
                <w:lang w:val="fr-FR"/>
              </w:rPr>
            </w:pPr>
            <w:r>
              <w:rPr>
                <w:rFonts w:eastAsia="SimHei" w:hint="eastAsia"/>
                <w:kern w:val="0"/>
                <w:szCs w:val="20"/>
                <w:lang w:val="fr-FR"/>
              </w:rPr>
              <w:t>家庭</w:t>
            </w:r>
          </w:p>
        </w:tc>
        <w:tc>
          <w:tcPr>
            <w:tcW w:w="1021" w:type="dxa"/>
            <w:tcBorders>
              <w:top w:val="single" w:sz="4" w:space="0" w:color="auto"/>
              <w:bottom w:val="single" w:sz="4" w:space="0" w:color="auto"/>
            </w:tcBorders>
            <w:tcMar>
              <w:top w:w="15" w:type="dxa"/>
              <w:left w:w="108" w:type="dxa"/>
              <w:bottom w:w="0" w:type="dxa"/>
              <w:right w:w="108" w:type="dxa"/>
            </w:tcMar>
            <w:vAlign w:val="center"/>
          </w:tcPr>
          <w:p w:rsidR="00000000" w:rsidRDefault="00705E50">
            <w:pPr>
              <w:pStyle w:val="a3"/>
              <w:tabs>
                <w:tab w:val="left" w:pos="630"/>
              </w:tabs>
              <w:adjustRightInd w:val="0"/>
              <w:spacing w:after="120" w:line="320" w:lineRule="exact"/>
              <w:jc w:val="center"/>
              <w:textAlignment w:val="baseline"/>
              <w:rPr>
                <w:rFonts w:eastAsia="SimHei" w:hint="eastAsia"/>
                <w:kern w:val="0"/>
                <w:szCs w:val="20"/>
                <w:lang w:val="fr-FR"/>
              </w:rPr>
            </w:pPr>
            <w:r>
              <w:rPr>
                <w:rFonts w:eastAsia="SimHei" w:hint="eastAsia"/>
                <w:kern w:val="0"/>
                <w:szCs w:val="20"/>
                <w:lang w:val="fr-FR"/>
              </w:rPr>
              <w:t>人</w:t>
            </w:r>
          </w:p>
        </w:tc>
        <w:tc>
          <w:tcPr>
            <w:tcW w:w="1020" w:type="dxa"/>
            <w:tcBorders>
              <w:top w:val="single" w:sz="4" w:space="0" w:color="auto"/>
              <w:bottom w:val="single" w:sz="4" w:space="0" w:color="auto"/>
            </w:tcBorders>
            <w:tcMar>
              <w:top w:w="15" w:type="dxa"/>
              <w:left w:w="108" w:type="dxa"/>
              <w:bottom w:w="0" w:type="dxa"/>
              <w:right w:w="108" w:type="dxa"/>
            </w:tcMar>
            <w:vAlign w:val="center"/>
          </w:tcPr>
          <w:p w:rsidR="00000000" w:rsidRDefault="00705E50">
            <w:pPr>
              <w:tabs>
                <w:tab w:val="left" w:pos="630"/>
              </w:tabs>
              <w:spacing w:after="120" w:line="320" w:lineRule="exact"/>
              <w:jc w:val="center"/>
              <w:rPr>
                <w:rFonts w:eastAsia="SimHei" w:hint="eastAsia"/>
                <w:sz w:val="18"/>
                <w:lang w:val="fr-FR"/>
              </w:rPr>
            </w:pPr>
            <w:r>
              <w:rPr>
                <w:rFonts w:eastAsia="SimHei" w:hint="eastAsia"/>
                <w:sz w:val="18"/>
                <w:lang w:val="fr-FR"/>
              </w:rPr>
              <w:t>家庭</w:t>
            </w:r>
          </w:p>
        </w:tc>
        <w:tc>
          <w:tcPr>
            <w:tcW w:w="1021" w:type="dxa"/>
            <w:tcBorders>
              <w:top w:val="single" w:sz="4" w:space="0" w:color="auto"/>
              <w:bottom w:val="single" w:sz="4" w:space="0" w:color="auto"/>
            </w:tcBorders>
            <w:tcMar>
              <w:top w:w="15" w:type="dxa"/>
              <w:left w:w="108" w:type="dxa"/>
              <w:bottom w:w="0" w:type="dxa"/>
              <w:right w:w="108" w:type="dxa"/>
            </w:tcMar>
            <w:vAlign w:val="center"/>
          </w:tcPr>
          <w:p w:rsidR="00000000" w:rsidRDefault="00705E50">
            <w:pPr>
              <w:tabs>
                <w:tab w:val="left" w:pos="630"/>
              </w:tabs>
              <w:spacing w:after="120" w:line="320" w:lineRule="exact"/>
              <w:jc w:val="center"/>
              <w:rPr>
                <w:rFonts w:eastAsia="SimHei" w:hint="eastAsia"/>
                <w:sz w:val="18"/>
                <w:lang w:val="fr-FR"/>
              </w:rPr>
            </w:pPr>
            <w:r>
              <w:rPr>
                <w:rFonts w:eastAsia="SimHei" w:hint="eastAsia"/>
                <w:sz w:val="18"/>
                <w:lang w:val="fr-FR"/>
              </w:rPr>
              <w:t>人</w:t>
            </w:r>
          </w:p>
        </w:tc>
        <w:tc>
          <w:tcPr>
            <w:tcW w:w="1040" w:type="dxa"/>
            <w:vMerge/>
            <w:tcBorders>
              <w:bottom w:val="single" w:sz="4" w:space="0" w:color="auto"/>
            </w:tcBorders>
            <w:tcMar>
              <w:top w:w="15" w:type="dxa"/>
              <w:left w:w="108" w:type="dxa"/>
              <w:bottom w:w="0" w:type="dxa"/>
              <w:right w:w="108" w:type="dxa"/>
            </w:tcMar>
            <w:vAlign w:val="center"/>
          </w:tcPr>
          <w:p w:rsidR="00000000" w:rsidRDefault="00705E50">
            <w:pPr>
              <w:tabs>
                <w:tab w:val="left" w:pos="630"/>
              </w:tabs>
              <w:spacing w:after="120" w:line="320" w:lineRule="exact"/>
              <w:jc w:val="center"/>
              <w:rPr>
                <w:rFonts w:eastAsia="SimHei"/>
                <w:sz w:val="18"/>
                <w:szCs w:val="22"/>
              </w:rPr>
            </w:pPr>
          </w:p>
        </w:tc>
        <w:tc>
          <w:tcPr>
            <w:tcW w:w="1040" w:type="dxa"/>
            <w:vMerge/>
            <w:tcBorders>
              <w:bottom w:val="single" w:sz="4" w:space="0" w:color="auto"/>
            </w:tcBorders>
            <w:tcMar>
              <w:top w:w="15" w:type="dxa"/>
              <w:left w:w="108" w:type="dxa"/>
              <w:bottom w:w="0" w:type="dxa"/>
              <w:right w:w="108" w:type="dxa"/>
            </w:tcMar>
            <w:vAlign w:val="center"/>
          </w:tcPr>
          <w:p w:rsidR="00000000" w:rsidRDefault="00705E50">
            <w:pPr>
              <w:tabs>
                <w:tab w:val="left" w:pos="630"/>
              </w:tabs>
              <w:spacing w:after="120" w:line="320" w:lineRule="exact"/>
              <w:jc w:val="center"/>
              <w:rPr>
                <w:rFonts w:eastAsia="SimHei" w:hint="eastAsia"/>
                <w:sz w:val="18"/>
                <w:szCs w:val="22"/>
              </w:rPr>
            </w:pPr>
          </w:p>
        </w:tc>
        <w:tc>
          <w:tcPr>
            <w:tcW w:w="1040" w:type="dxa"/>
            <w:vMerge/>
            <w:tcBorders>
              <w:bottom w:val="single" w:sz="4" w:space="0" w:color="auto"/>
            </w:tcBorders>
            <w:tcMar>
              <w:top w:w="15" w:type="dxa"/>
              <w:left w:w="108" w:type="dxa"/>
              <w:bottom w:w="0" w:type="dxa"/>
              <w:right w:w="108" w:type="dxa"/>
            </w:tcMar>
            <w:vAlign w:val="center"/>
          </w:tcPr>
          <w:p w:rsidR="00000000" w:rsidRDefault="00705E50">
            <w:pPr>
              <w:tabs>
                <w:tab w:val="left" w:pos="630"/>
              </w:tabs>
              <w:spacing w:after="120" w:line="320" w:lineRule="exact"/>
              <w:jc w:val="center"/>
              <w:rPr>
                <w:rFonts w:eastAsia="SimHei" w:hint="eastAsia"/>
                <w:sz w:val="18"/>
                <w:szCs w:val="22"/>
              </w:rPr>
            </w:pPr>
          </w:p>
        </w:tc>
      </w:tr>
      <w:tr w:rsidR="00000000">
        <w:tc>
          <w:tcPr>
            <w:tcW w:w="849" w:type="dxa"/>
            <w:tcBorders>
              <w:top w:val="single" w:sz="4" w:space="0" w:color="auto"/>
            </w:tcBorders>
            <w:tcMar>
              <w:top w:w="15" w:type="dxa"/>
              <w:left w:w="108" w:type="dxa"/>
              <w:bottom w:w="0" w:type="dxa"/>
              <w:right w:w="108" w:type="dxa"/>
            </w:tcMar>
          </w:tcPr>
          <w:p w:rsidR="00000000" w:rsidRDefault="00705E50">
            <w:pPr>
              <w:pStyle w:val="Header"/>
              <w:pBdr>
                <w:bottom w:val="none" w:sz="0" w:space="0" w:color="auto"/>
              </w:pBdr>
              <w:tabs>
                <w:tab w:val="clear" w:pos="4320"/>
                <w:tab w:val="clear" w:pos="8640"/>
                <w:tab w:val="left" w:pos="630"/>
              </w:tabs>
              <w:spacing w:after="120" w:line="320" w:lineRule="exact"/>
              <w:rPr>
                <w:rFonts w:hint="eastAsia"/>
                <w:lang w:val="nl-NL"/>
              </w:rPr>
            </w:pPr>
            <w:r>
              <w:rPr>
                <w:rFonts w:hint="eastAsia"/>
                <w:lang w:val="nl-NL"/>
              </w:rPr>
              <w:t>一、</w:t>
            </w:r>
          </w:p>
        </w:tc>
        <w:tc>
          <w:tcPr>
            <w:tcW w:w="1789" w:type="dxa"/>
            <w:tcBorders>
              <w:top w:val="single" w:sz="4" w:space="0" w:color="auto"/>
            </w:tcBorders>
            <w:tcMar>
              <w:top w:w="15" w:type="dxa"/>
              <w:left w:w="108" w:type="dxa"/>
              <w:bottom w:w="0" w:type="dxa"/>
              <w:right w:w="108" w:type="dxa"/>
            </w:tcMar>
          </w:tcPr>
          <w:p w:rsidR="00000000" w:rsidRDefault="00705E50">
            <w:pPr>
              <w:tabs>
                <w:tab w:val="left" w:pos="630"/>
              </w:tabs>
              <w:spacing w:after="120" w:line="320" w:lineRule="exact"/>
              <w:rPr>
                <w:rFonts w:hint="eastAsia"/>
                <w:sz w:val="18"/>
                <w:lang w:val="nl-NL"/>
              </w:rPr>
            </w:pPr>
            <w:r>
              <w:rPr>
                <w:sz w:val="18"/>
                <w:lang w:val="nl-NL"/>
              </w:rPr>
              <w:t>吉诺卡斯特</w:t>
            </w:r>
            <w:r>
              <w:rPr>
                <w:rFonts w:hint="eastAsia"/>
                <w:sz w:val="18"/>
                <w:lang w:val="nl-NL"/>
              </w:rPr>
              <w:t>地区</w:t>
            </w:r>
          </w:p>
        </w:tc>
        <w:tc>
          <w:tcPr>
            <w:tcW w:w="1020" w:type="dxa"/>
            <w:tcBorders>
              <w:top w:val="single" w:sz="4" w:space="0" w:color="auto"/>
            </w:tcBorders>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21" w:type="dxa"/>
            <w:tcBorders>
              <w:top w:val="single" w:sz="4" w:space="0" w:color="auto"/>
            </w:tcBorders>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20" w:type="dxa"/>
            <w:tcBorders>
              <w:top w:val="single" w:sz="4" w:space="0" w:color="auto"/>
            </w:tcBorders>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r>
              <w:rPr>
                <w:sz w:val="18"/>
                <w:lang w:val="nl-NL"/>
              </w:rPr>
              <w:t>52</w:t>
            </w:r>
          </w:p>
        </w:tc>
        <w:tc>
          <w:tcPr>
            <w:tcW w:w="1021" w:type="dxa"/>
            <w:tcBorders>
              <w:top w:val="single" w:sz="4" w:space="0" w:color="auto"/>
            </w:tcBorders>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r>
              <w:rPr>
                <w:sz w:val="18"/>
                <w:lang w:val="nl-NL"/>
              </w:rPr>
              <w:t>0</w:t>
            </w:r>
          </w:p>
        </w:tc>
        <w:tc>
          <w:tcPr>
            <w:tcW w:w="1040" w:type="dxa"/>
            <w:tcBorders>
              <w:top w:val="single" w:sz="4" w:space="0" w:color="auto"/>
            </w:tcBorders>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rFonts w:hint="eastAsia"/>
                <w:sz w:val="18"/>
                <w:szCs w:val="22"/>
                <w:lang w:val="nl-NL"/>
              </w:rPr>
            </w:pPr>
            <w:r>
              <w:rPr>
                <w:rFonts w:hint="eastAsia"/>
                <w:sz w:val="18"/>
                <w:szCs w:val="22"/>
                <w:lang w:val="nl-NL"/>
              </w:rPr>
              <w:t>111</w:t>
            </w:r>
          </w:p>
        </w:tc>
        <w:tc>
          <w:tcPr>
            <w:tcW w:w="1040" w:type="dxa"/>
            <w:tcBorders>
              <w:top w:val="single" w:sz="4" w:space="0" w:color="auto"/>
            </w:tcBorders>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rFonts w:hint="eastAsia"/>
                <w:sz w:val="18"/>
                <w:szCs w:val="22"/>
                <w:lang w:val="nl-NL"/>
              </w:rPr>
            </w:pPr>
            <w:r>
              <w:rPr>
                <w:rFonts w:hint="eastAsia"/>
                <w:sz w:val="18"/>
                <w:szCs w:val="22"/>
                <w:lang w:val="nl-NL"/>
              </w:rPr>
              <w:t>40</w:t>
            </w:r>
          </w:p>
        </w:tc>
        <w:tc>
          <w:tcPr>
            <w:tcW w:w="1040" w:type="dxa"/>
            <w:tcBorders>
              <w:top w:val="single" w:sz="4" w:space="0" w:color="auto"/>
            </w:tcBorders>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rFonts w:hint="eastAsia"/>
                <w:sz w:val="18"/>
                <w:szCs w:val="22"/>
                <w:lang w:val="nl-NL"/>
              </w:rPr>
            </w:pPr>
            <w:r>
              <w:rPr>
                <w:rFonts w:hint="eastAsia"/>
                <w:sz w:val="18"/>
                <w:szCs w:val="22"/>
                <w:lang w:val="nl-NL"/>
              </w:rPr>
              <w:t>27</w:t>
            </w:r>
          </w:p>
        </w:tc>
      </w:tr>
      <w:tr w:rsidR="00000000">
        <w:tc>
          <w:tcPr>
            <w:tcW w:w="849" w:type="dxa"/>
            <w:tcBorders>
              <w:top w:val="nil"/>
            </w:tcBorders>
            <w:tcMar>
              <w:top w:w="15" w:type="dxa"/>
              <w:left w:w="108" w:type="dxa"/>
              <w:bottom w:w="0" w:type="dxa"/>
              <w:right w:w="108" w:type="dxa"/>
            </w:tcMar>
          </w:tcPr>
          <w:p w:rsidR="00000000" w:rsidRDefault="00705E50">
            <w:pPr>
              <w:tabs>
                <w:tab w:val="left" w:pos="630"/>
              </w:tabs>
              <w:spacing w:after="120" w:line="320" w:lineRule="exact"/>
              <w:jc w:val="center"/>
              <w:rPr>
                <w:sz w:val="18"/>
                <w:lang w:val="nl-NL"/>
              </w:rPr>
            </w:pPr>
            <w:r>
              <w:rPr>
                <w:sz w:val="18"/>
                <w:lang w:val="nl-NL"/>
              </w:rPr>
              <w:t>1.</w:t>
            </w:r>
          </w:p>
        </w:tc>
        <w:tc>
          <w:tcPr>
            <w:tcW w:w="1789" w:type="dxa"/>
            <w:tcBorders>
              <w:top w:val="nil"/>
            </w:tcBorders>
            <w:tcMar>
              <w:top w:w="15" w:type="dxa"/>
              <w:left w:w="108" w:type="dxa"/>
              <w:bottom w:w="0" w:type="dxa"/>
              <w:right w:w="108" w:type="dxa"/>
            </w:tcMar>
          </w:tcPr>
          <w:p w:rsidR="00000000" w:rsidRDefault="00705E50">
            <w:pPr>
              <w:tabs>
                <w:tab w:val="left" w:pos="630"/>
              </w:tabs>
              <w:spacing w:after="120" w:line="320" w:lineRule="exact"/>
              <w:rPr>
                <w:sz w:val="18"/>
                <w:lang w:val="nl-NL"/>
              </w:rPr>
            </w:pPr>
            <w:r>
              <w:rPr>
                <w:sz w:val="18"/>
                <w:lang w:val="nl-NL"/>
              </w:rPr>
              <w:t>吉诺卡斯特</w:t>
            </w:r>
          </w:p>
        </w:tc>
        <w:tc>
          <w:tcPr>
            <w:tcW w:w="1020" w:type="dxa"/>
            <w:tcBorders>
              <w:top w:val="nil"/>
            </w:tcBorders>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r>
              <w:rPr>
                <w:sz w:val="18"/>
                <w:lang w:val="nl-NL"/>
              </w:rPr>
              <w:t>232</w:t>
            </w:r>
          </w:p>
        </w:tc>
        <w:tc>
          <w:tcPr>
            <w:tcW w:w="1021" w:type="dxa"/>
            <w:tcBorders>
              <w:top w:val="nil"/>
            </w:tcBorders>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r>
              <w:rPr>
                <w:sz w:val="18"/>
                <w:lang w:val="nl-NL"/>
              </w:rPr>
              <w:t>920</w:t>
            </w:r>
          </w:p>
        </w:tc>
        <w:tc>
          <w:tcPr>
            <w:tcW w:w="1020" w:type="dxa"/>
            <w:tcBorders>
              <w:top w:val="nil"/>
            </w:tcBorders>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21" w:type="dxa"/>
            <w:tcBorders>
              <w:top w:val="nil"/>
            </w:tcBorders>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40" w:type="dxa"/>
            <w:tcBorders>
              <w:top w:val="nil"/>
            </w:tcBorders>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r>
              <w:rPr>
                <w:sz w:val="18"/>
                <w:lang w:val="nl-NL"/>
              </w:rPr>
              <w:t>63</w:t>
            </w:r>
          </w:p>
        </w:tc>
        <w:tc>
          <w:tcPr>
            <w:tcW w:w="1040" w:type="dxa"/>
            <w:tcBorders>
              <w:top w:val="nil"/>
            </w:tcBorders>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r>
              <w:rPr>
                <w:sz w:val="18"/>
                <w:lang w:val="nl-NL"/>
              </w:rPr>
              <w:t>40</w:t>
            </w:r>
          </w:p>
        </w:tc>
        <w:tc>
          <w:tcPr>
            <w:tcW w:w="1040" w:type="dxa"/>
            <w:tcBorders>
              <w:top w:val="nil"/>
            </w:tcBorders>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r>
              <w:rPr>
                <w:sz w:val="18"/>
                <w:lang w:val="nl-NL"/>
              </w:rPr>
              <w:t>23</w:t>
            </w:r>
          </w:p>
        </w:tc>
      </w:tr>
      <w:tr w:rsidR="00000000">
        <w:tc>
          <w:tcPr>
            <w:tcW w:w="849" w:type="dxa"/>
            <w:tcMar>
              <w:top w:w="15" w:type="dxa"/>
              <w:left w:w="108" w:type="dxa"/>
              <w:bottom w:w="0" w:type="dxa"/>
              <w:right w:w="108" w:type="dxa"/>
            </w:tcMar>
          </w:tcPr>
          <w:p w:rsidR="00000000" w:rsidRDefault="00705E50">
            <w:pPr>
              <w:tabs>
                <w:tab w:val="left" w:pos="630"/>
              </w:tabs>
              <w:spacing w:after="120" w:line="320" w:lineRule="exact"/>
              <w:jc w:val="center"/>
              <w:rPr>
                <w:sz w:val="18"/>
                <w:lang w:val="nl-NL"/>
              </w:rPr>
            </w:pPr>
            <w:r>
              <w:rPr>
                <w:sz w:val="18"/>
                <w:lang w:val="nl-NL"/>
              </w:rPr>
              <w:t>2.</w:t>
            </w:r>
          </w:p>
        </w:tc>
        <w:tc>
          <w:tcPr>
            <w:tcW w:w="1789" w:type="dxa"/>
            <w:tcMar>
              <w:top w:w="15" w:type="dxa"/>
              <w:left w:w="108" w:type="dxa"/>
              <w:bottom w:w="0" w:type="dxa"/>
              <w:right w:w="108" w:type="dxa"/>
            </w:tcMar>
          </w:tcPr>
          <w:p w:rsidR="00000000" w:rsidRDefault="00705E50">
            <w:pPr>
              <w:tabs>
                <w:tab w:val="left" w:pos="630"/>
              </w:tabs>
              <w:spacing w:after="120" w:line="320" w:lineRule="exact"/>
              <w:rPr>
                <w:sz w:val="18"/>
                <w:lang w:val="nl-NL"/>
              </w:rPr>
            </w:pPr>
            <w:r>
              <w:rPr>
                <w:sz w:val="18"/>
                <w:lang w:val="nl-NL"/>
              </w:rPr>
              <w:t>佩尔梅特</w:t>
            </w:r>
          </w:p>
        </w:tc>
        <w:tc>
          <w:tcPr>
            <w:tcW w:w="1020"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21"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20"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r>
              <w:rPr>
                <w:sz w:val="18"/>
                <w:lang w:val="nl-NL"/>
              </w:rPr>
              <w:t>40</w:t>
            </w:r>
          </w:p>
        </w:tc>
        <w:tc>
          <w:tcPr>
            <w:tcW w:w="1021"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40"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r>
              <w:rPr>
                <w:sz w:val="18"/>
                <w:lang w:val="nl-NL"/>
              </w:rPr>
              <w:t>29</w:t>
            </w:r>
          </w:p>
        </w:tc>
        <w:tc>
          <w:tcPr>
            <w:tcW w:w="1040"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40"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r>
              <w:rPr>
                <w:sz w:val="18"/>
                <w:lang w:val="nl-NL"/>
              </w:rPr>
              <w:t>4</w:t>
            </w:r>
          </w:p>
        </w:tc>
      </w:tr>
      <w:tr w:rsidR="00000000">
        <w:tc>
          <w:tcPr>
            <w:tcW w:w="849" w:type="dxa"/>
            <w:tcMar>
              <w:top w:w="15" w:type="dxa"/>
              <w:left w:w="108" w:type="dxa"/>
              <w:bottom w:w="0" w:type="dxa"/>
              <w:right w:w="108" w:type="dxa"/>
            </w:tcMar>
          </w:tcPr>
          <w:p w:rsidR="00000000" w:rsidRDefault="00705E50">
            <w:pPr>
              <w:tabs>
                <w:tab w:val="left" w:pos="630"/>
              </w:tabs>
              <w:spacing w:after="120" w:line="320" w:lineRule="exact"/>
              <w:jc w:val="center"/>
              <w:rPr>
                <w:sz w:val="18"/>
                <w:lang w:val="nl-NL"/>
              </w:rPr>
            </w:pPr>
            <w:r>
              <w:rPr>
                <w:sz w:val="18"/>
                <w:lang w:val="nl-NL"/>
              </w:rPr>
              <w:t>3.</w:t>
            </w:r>
          </w:p>
        </w:tc>
        <w:tc>
          <w:tcPr>
            <w:tcW w:w="1789" w:type="dxa"/>
            <w:tcMar>
              <w:top w:w="15" w:type="dxa"/>
              <w:left w:w="108" w:type="dxa"/>
              <w:bottom w:w="0" w:type="dxa"/>
              <w:right w:w="108" w:type="dxa"/>
            </w:tcMar>
          </w:tcPr>
          <w:p w:rsidR="00000000" w:rsidRDefault="00705E50">
            <w:pPr>
              <w:tabs>
                <w:tab w:val="left" w:pos="630"/>
              </w:tabs>
              <w:spacing w:after="120" w:line="320" w:lineRule="exact"/>
              <w:rPr>
                <w:sz w:val="18"/>
                <w:lang w:val="nl-NL"/>
              </w:rPr>
            </w:pPr>
            <w:r>
              <w:rPr>
                <w:sz w:val="18"/>
                <w:lang w:val="nl-NL"/>
              </w:rPr>
              <w:t>台佩莱纳</w:t>
            </w:r>
          </w:p>
        </w:tc>
        <w:tc>
          <w:tcPr>
            <w:tcW w:w="1020"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21"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20"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21"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40"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r>
              <w:rPr>
                <w:sz w:val="18"/>
              </w:rPr>
              <w:t>5</w:t>
            </w:r>
          </w:p>
        </w:tc>
        <w:tc>
          <w:tcPr>
            <w:tcW w:w="1040"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40"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r>
      <w:tr w:rsidR="00000000">
        <w:tc>
          <w:tcPr>
            <w:tcW w:w="849" w:type="dxa"/>
            <w:tcMar>
              <w:top w:w="15" w:type="dxa"/>
              <w:left w:w="108" w:type="dxa"/>
              <w:bottom w:w="0" w:type="dxa"/>
              <w:right w:w="108" w:type="dxa"/>
            </w:tcMar>
          </w:tcPr>
          <w:p w:rsidR="00000000" w:rsidRDefault="00705E50">
            <w:pPr>
              <w:tabs>
                <w:tab w:val="left" w:pos="630"/>
              </w:tabs>
              <w:spacing w:after="120" w:line="320" w:lineRule="exact"/>
              <w:jc w:val="center"/>
              <w:rPr>
                <w:sz w:val="18"/>
              </w:rPr>
            </w:pPr>
            <w:r>
              <w:rPr>
                <w:sz w:val="18"/>
              </w:rPr>
              <w:t>4.</w:t>
            </w:r>
          </w:p>
        </w:tc>
        <w:tc>
          <w:tcPr>
            <w:tcW w:w="1789" w:type="dxa"/>
            <w:tcMar>
              <w:top w:w="15" w:type="dxa"/>
              <w:left w:w="108" w:type="dxa"/>
              <w:bottom w:w="0" w:type="dxa"/>
              <w:right w:w="108" w:type="dxa"/>
            </w:tcMar>
          </w:tcPr>
          <w:p w:rsidR="00000000" w:rsidRDefault="00705E50">
            <w:pPr>
              <w:tabs>
                <w:tab w:val="left" w:pos="630"/>
              </w:tabs>
              <w:spacing w:after="120" w:line="320" w:lineRule="exact"/>
              <w:rPr>
                <w:sz w:val="18"/>
              </w:rPr>
            </w:pPr>
            <w:r>
              <w:rPr>
                <w:sz w:val="18"/>
              </w:rPr>
              <w:t>梅马利艾</w:t>
            </w:r>
          </w:p>
        </w:tc>
        <w:tc>
          <w:tcPr>
            <w:tcW w:w="1020"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21"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20"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r>
              <w:rPr>
                <w:sz w:val="18"/>
              </w:rPr>
              <w:t>12</w:t>
            </w:r>
          </w:p>
        </w:tc>
        <w:tc>
          <w:tcPr>
            <w:tcW w:w="1021"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40"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r>
              <w:rPr>
                <w:sz w:val="18"/>
              </w:rPr>
              <w:t>10</w:t>
            </w:r>
          </w:p>
        </w:tc>
        <w:tc>
          <w:tcPr>
            <w:tcW w:w="1040"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40"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r>
      <w:tr w:rsidR="00000000">
        <w:tc>
          <w:tcPr>
            <w:tcW w:w="849" w:type="dxa"/>
            <w:tcBorders>
              <w:bottom w:val="single" w:sz="4" w:space="0" w:color="auto"/>
            </w:tcBorders>
            <w:tcMar>
              <w:top w:w="15" w:type="dxa"/>
              <w:left w:w="108" w:type="dxa"/>
              <w:bottom w:w="0" w:type="dxa"/>
              <w:right w:w="108" w:type="dxa"/>
            </w:tcMar>
          </w:tcPr>
          <w:p w:rsidR="00000000" w:rsidRDefault="00705E50">
            <w:pPr>
              <w:tabs>
                <w:tab w:val="left" w:pos="630"/>
              </w:tabs>
              <w:spacing w:after="120" w:line="320" w:lineRule="exact"/>
              <w:jc w:val="center"/>
              <w:rPr>
                <w:sz w:val="18"/>
              </w:rPr>
            </w:pPr>
            <w:r>
              <w:rPr>
                <w:sz w:val="18"/>
              </w:rPr>
              <w:t>5.</w:t>
            </w:r>
          </w:p>
        </w:tc>
        <w:tc>
          <w:tcPr>
            <w:tcW w:w="1789" w:type="dxa"/>
            <w:tcBorders>
              <w:bottom w:val="single" w:sz="4" w:space="0" w:color="auto"/>
            </w:tcBorders>
            <w:tcMar>
              <w:top w:w="15" w:type="dxa"/>
              <w:left w:w="108" w:type="dxa"/>
              <w:bottom w:w="0" w:type="dxa"/>
              <w:right w:w="108" w:type="dxa"/>
            </w:tcMar>
          </w:tcPr>
          <w:p w:rsidR="00000000" w:rsidRDefault="00705E50">
            <w:pPr>
              <w:tabs>
                <w:tab w:val="left" w:pos="630"/>
              </w:tabs>
              <w:spacing w:after="120" w:line="320" w:lineRule="exact"/>
              <w:rPr>
                <w:sz w:val="18"/>
              </w:rPr>
            </w:pPr>
            <w:r>
              <w:rPr>
                <w:sz w:val="18"/>
              </w:rPr>
              <w:t>利博霍瓦</w:t>
            </w:r>
          </w:p>
        </w:tc>
        <w:tc>
          <w:tcPr>
            <w:tcW w:w="1020" w:type="dxa"/>
            <w:tcBorders>
              <w:bottom w:val="single" w:sz="4" w:space="0" w:color="auto"/>
            </w:tcBorders>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21" w:type="dxa"/>
            <w:tcBorders>
              <w:bottom w:val="single" w:sz="4" w:space="0" w:color="auto"/>
            </w:tcBorders>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20" w:type="dxa"/>
            <w:tcBorders>
              <w:bottom w:val="single" w:sz="4" w:space="0" w:color="auto"/>
            </w:tcBorders>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21" w:type="dxa"/>
            <w:tcBorders>
              <w:bottom w:val="single" w:sz="4" w:space="0" w:color="auto"/>
            </w:tcBorders>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40" w:type="dxa"/>
            <w:tcBorders>
              <w:bottom w:val="single" w:sz="4" w:space="0" w:color="auto"/>
            </w:tcBorders>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r>
              <w:rPr>
                <w:sz w:val="18"/>
                <w:lang w:val="de-DE"/>
              </w:rPr>
              <w:t>4</w:t>
            </w:r>
          </w:p>
        </w:tc>
        <w:tc>
          <w:tcPr>
            <w:tcW w:w="1040" w:type="dxa"/>
            <w:tcBorders>
              <w:bottom w:val="single" w:sz="4" w:space="0" w:color="auto"/>
            </w:tcBorders>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40" w:type="dxa"/>
            <w:tcBorders>
              <w:bottom w:val="single" w:sz="4" w:space="0" w:color="auto"/>
            </w:tcBorders>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r>
      <w:tr w:rsidR="00000000">
        <w:tc>
          <w:tcPr>
            <w:tcW w:w="849" w:type="dxa"/>
            <w:tcBorders>
              <w:top w:val="single" w:sz="4" w:space="0" w:color="auto"/>
              <w:bottom w:val="nil"/>
            </w:tcBorders>
            <w:tcMar>
              <w:top w:w="15" w:type="dxa"/>
              <w:left w:w="108" w:type="dxa"/>
              <w:bottom w:w="0" w:type="dxa"/>
              <w:right w:w="108" w:type="dxa"/>
            </w:tcMar>
          </w:tcPr>
          <w:p w:rsidR="00000000" w:rsidRDefault="00705E50">
            <w:pPr>
              <w:tabs>
                <w:tab w:val="left" w:pos="630"/>
              </w:tabs>
              <w:spacing w:after="120" w:line="320" w:lineRule="exact"/>
              <w:jc w:val="center"/>
              <w:rPr>
                <w:rFonts w:hint="eastAsia"/>
                <w:sz w:val="18"/>
                <w:lang w:val="de-DE"/>
              </w:rPr>
            </w:pPr>
            <w:r>
              <w:rPr>
                <w:rFonts w:hint="eastAsia"/>
                <w:sz w:val="18"/>
                <w:lang w:val="de-DE"/>
              </w:rPr>
              <w:t>二、</w:t>
            </w:r>
          </w:p>
        </w:tc>
        <w:tc>
          <w:tcPr>
            <w:tcW w:w="1789" w:type="dxa"/>
            <w:tcBorders>
              <w:top w:val="single" w:sz="4" w:space="0" w:color="auto"/>
              <w:bottom w:val="nil"/>
            </w:tcBorders>
            <w:tcMar>
              <w:top w:w="15" w:type="dxa"/>
              <w:left w:w="108" w:type="dxa"/>
              <w:bottom w:w="0" w:type="dxa"/>
              <w:right w:w="108" w:type="dxa"/>
            </w:tcMar>
          </w:tcPr>
          <w:p w:rsidR="00000000" w:rsidRDefault="00705E50">
            <w:pPr>
              <w:tabs>
                <w:tab w:val="left" w:pos="630"/>
              </w:tabs>
              <w:spacing w:after="120" w:line="320" w:lineRule="exact"/>
              <w:rPr>
                <w:rFonts w:hint="eastAsia"/>
                <w:sz w:val="18"/>
                <w:lang w:val="de-DE"/>
              </w:rPr>
            </w:pPr>
            <w:r>
              <w:rPr>
                <w:sz w:val="18"/>
                <w:lang w:val="de-DE"/>
              </w:rPr>
              <w:t>培拉特</w:t>
            </w:r>
            <w:r>
              <w:rPr>
                <w:rFonts w:hint="eastAsia"/>
                <w:sz w:val="18"/>
                <w:lang w:val="de-DE"/>
              </w:rPr>
              <w:t>州</w:t>
            </w:r>
          </w:p>
        </w:tc>
        <w:tc>
          <w:tcPr>
            <w:tcW w:w="1020" w:type="dxa"/>
            <w:tcBorders>
              <w:top w:val="single" w:sz="4" w:space="0" w:color="auto"/>
              <w:bottom w:val="nil"/>
            </w:tcBorders>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r>
              <w:rPr>
                <w:sz w:val="18"/>
                <w:lang w:val="de-DE"/>
              </w:rPr>
              <w:t>106</w:t>
            </w:r>
          </w:p>
        </w:tc>
        <w:tc>
          <w:tcPr>
            <w:tcW w:w="1021" w:type="dxa"/>
            <w:tcBorders>
              <w:top w:val="single" w:sz="4" w:space="0" w:color="auto"/>
              <w:bottom w:val="nil"/>
            </w:tcBorders>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r>
              <w:rPr>
                <w:sz w:val="18"/>
                <w:lang w:val="de-DE"/>
              </w:rPr>
              <w:t>452</w:t>
            </w:r>
          </w:p>
        </w:tc>
        <w:tc>
          <w:tcPr>
            <w:tcW w:w="1020" w:type="dxa"/>
            <w:tcBorders>
              <w:top w:val="single" w:sz="4" w:space="0" w:color="auto"/>
              <w:bottom w:val="nil"/>
            </w:tcBorders>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r>
              <w:rPr>
                <w:sz w:val="18"/>
                <w:lang w:val="de-DE"/>
              </w:rPr>
              <w:t>1 102</w:t>
            </w:r>
          </w:p>
        </w:tc>
        <w:tc>
          <w:tcPr>
            <w:tcW w:w="1021" w:type="dxa"/>
            <w:tcBorders>
              <w:top w:val="single" w:sz="4" w:space="0" w:color="auto"/>
              <w:bottom w:val="nil"/>
            </w:tcBorders>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r>
              <w:rPr>
                <w:sz w:val="18"/>
                <w:lang w:val="de-DE"/>
              </w:rPr>
              <w:t>4 459</w:t>
            </w:r>
          </w:p>
        </w:tc>
        <w:tc>
          <w:tcPr>
            <w:tcW w:w="1040" w:type="dxa"/>
            <w:tcBorders>
              <w:top w:val="single" w:sz="4" w:space="0" w:color="auto"/>
              <w:bottom w:val="nil"/>
            </w:tcBorders>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r>
              <w:rPr>
                <w:sz w:val="18"/>
                <w:lang w:val="de-DE"/>
              </w:rPr>
              <w:t>0</w:t>
            </w:r>
          </w:p>
        </w:tc>
        <w:tc>
          <w:tcPr>
            <w:tcW w:w="1040" w:type="dxa"/>
            <w:tcBorders>
              <w:top w:val="single" w:sz="4" w:space="0" w:color="auto"/>
              <w:bottom w:val="nil"/>
            </w:tcBorders>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r>
              <w:rPr>
                <w:sz w:val="18"/>
                <w:lang w:val="de-DE"/>
              </w:rPr>
              <w:t>0</w:t>
            </w:r>
          </w:p>
        </w:tc>
        <w:tc>
          <w:tcPr>
            <w:tcW w:w="1040" w:type="dxa"/>
            <w:tcBorders>
              <w:top w:val="single" w:sz="4" w:space="0" w:color="auto"/>
              <w:bottom w:val="nil"/>
            </w:tcBorders>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r>
              <w:rPr>
                <w:sz w:val="18"/>
                <w:lang w:val="de-DE"/>
              </w:rPr>
              <w:t>0</w:t>
            </w:r>
          </w:p>
        </w:tc>
      </w:tr>
      <w:tr w:rsidR="00000000">
        <w:tc>
          <w:tcPr>
            <w:tcW w:w="849" w:type="dxa"/>
            <w:tcBorders>
              <w:top w:val="nil"/>
            </w:tcBorders>
            <w:tcMar>
              <w:top w:w="15" w:type="dxa"/>
              <w:left w:w="108" w:type="dxa"/>
              <w:bottom w:w="0" w:type="dxa"/>
              <w:right w:w="108" w:type="dxa"/>
            </w:tcMar>
          </w:tcPr>
          <w:p w:rsidR="00000000" w:rsidRDefault="00705E50">
            <w:pPr>
              <w:tabs>
                <w:tab w:val="left" w:pos="630"/>
              </w:tabs>
              <w:spacing w:after="120" w:line="320" w:lineRule="exact"/>
              <w:jc w:val="center"/>
              <w:rPr>
                <w:sz w:val="18"/>
                <w:lang w:val="de-DE"/>
              </w:rPr>
            </w:pPr>
            <w:r>
              <w:rPr>
                <w:sz w:val="18"/>
                <w:lang w:val="de-DE"/>
              </w:rPr>
              <w:t>1.</w:t>
            </w:r>
          </w:p>
        </w:tc>
        <w:tc>
          <w:tcPr>
            <w:tcW w:w="1789" w:type="dxa"/>
            <w:tcBorders>
              <w:top w:val="nil"/>
            </w:tcBorders>
            <w:tcMar>
              <w:top w:w="15" w:type="dxa"/>
              <w:left w:w="108" w:type="dxa"/>
              <w:bottom w:w="0" w:type="dxa"/>
              <w:right w:w="108" w:type="dxa"/>
            </w:tcMar>
          </w:tcPr>
          <w:p w:rsidR="00000000" w:rsidRDefault="00705E50">
            <w:pPr>
              <w:tabs>
                <w:tab w:val="left" w:pos="630"/>
              </w:tabs>
              <w:spacing w:after="120" w:line="320" w:lineRule="exact"/>
              <w:rPr>
                <w:sz w:val="18"/>
                <w:lang w:val="de-DE"/>
              </w:rPr>
            </w:pPr>
            <w:r>
              <w:rPr>
                <w:sz w:val="18"/>
                <w:lang w:val="de-DE"/>
              </w:rPr>
              <w:t>培拉特</w:t>
            </w:r>
          </w:p>
        </w:tc>
        <w:tc>
          <w:tcPr>
            <w:tcW w:w="1020" w:type="dxa"/>
            <w:tcBorders>
              <w:top w:val="nil"/>
            </w:tcBorders>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r>
              <w:rPr>
                <w:sz w:val="18"/>
                <w:lang w:val="de-DE"/>
              </w:rPr>
              <w:t>40</w:t>
            </w:r>
          </w:p>
        </w:tc>
        <w:tc>
          <w:tcPr>
            <w:tcW w:w="1021" w:type="dxa"/>
            <w:tcBorders>
              <w:top w:val="nil"/>
            </w:tcBorders>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r>
              <w:rPr>
                <w:sz w:val="18"/>
                <w:lang w:val="de-DE"/>
              </w:rPr>
              <w:t>165</w:t>
            </w:r>
          </w:p>
        </w:tc>
        <w:tc>
          <w:tcPr>
            <w:tcW w:w="1020" w:type="dxa"/>
            <w:tcBorders>
              <w:top w:val="nil"/>
            </w:tcBorders>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r>
              <w:rPr>
                <w:sz w:val="18"/>
                <w:lang w:val="de-DE"/>
              </w:rPr>
              <w:t>1 019</w:t>
            </w:r>
          </w:p>
        </w:tc>
        <w:tc>
          <w:tcPr>
            <w:tcW w:w="1021" w:type="dxa"/>
            <w:tcBorders>
              <w:top w:val="nil"/>
            </w:tcBorders>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r>
              <w:rPr>
                <w:sz w:val="18"/>
                <w:lang w:val="de-DE"/>
              </w:rPr>
              <w:t>4 076</w:t>
            </w:r>
          </w:p>
        </w:tc>
        <w:tc>
          <w:tcPr>
            <w:tcW w:w="1040" w:type="dxa"/>
            <w:tcBorders>
              <w:top w:val="nil"/>
            </w:tcBorders>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40" w:type="dxa"/>
            <w:tcBorders>
              <w:top w:val="nil"/>
            </w:tcBorders>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40" w:type="dxa"/>
            <w:tcBorders>
              <w:top w:val="nil"/>
            </w:tcBorders>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r>
      <w:tr w:rsidR="00000000">
        <w:tc>
          <w:tcPr>
            <w:tcW w:w="849" w:type="dxa"/>
            <w:tcMar>
              <w:top w:w="15" w:type="dxa"/>
              <w:left w:w="108" w:type="dxa"/>
              <w:bottom w:w="0" w:type="dxa"/>
              <w:right w:w="108" w:type="dxa"/>
            </w:tcMar>
          </w:tcPr>
          <w:p w:rsidR="00000000" w:rsidRDefault="00705E50">
            <w:pPr>
              <w:tabs>
                <w:tab w:val="left" w:pos="630"/>
              </w:tabs>
              <w:spacing w:after="120" w:line="320" w:lineRule="exact"/>
              <w:jc w:val="center"/>
              <w:rPr>
                <w:sz w:val="18"/>
                <w:lang w:val="de-DE"/>
              </w:rPr>
            </w:pPr>
            <w:r>
              <w:rPr>
                <w:sz w:val="18"/>
                <w:lang w:val="de-DE"/>
              </w:rPr>
              <w:t>2.</w:t>
            </w:r>
          </w:p>
        </w:tc>
        <w:tc>
          <w:tcPr>
            <w:tcW w:w="1789" w:type="dxa"/>
            <w:tcMar>
              <w:top w:w="15" w:type="dxa"/>
              <w:left w:w="108" w:type="dxa"/>
              <w:bottom w:w="0" w:type="dxa"/>
              <w:right w:w="108" w:type="dxa"/>
            </w:tcMar>
          </w:tcPr>
          <w:p w:rsidR="00000000" w:rsidRDefault="00705E50">
            <w:pPr>
              <w:tabs>
                <w:tab w:val="left" w:pos="630"/>
              </w:tabs>
              <w:spacing w:after="120" w:line="320" w:lineRule="exact"/>
              <w:rPr>
                <w:sz w:val="18"/>
                <w:lang w:val="de-DE"/>
              </w:rPr>
            </w:pPr>
            <w:r>
              <w:rPr>
                <w:sz w:val="18"/>
                <w:lang w:val="de-DE"/>
              </w:rPr>
              <w:t>库乔亚</w:t>
            </w:r>
          </w:p>
        </w:tc>
        <w:tc>
          <w:tcPr>
            <w:tcW w:w="1020"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r>
              <w:rPr>
                <w:sz w:val="18"/>
                <w:lang w:val="fr-FR"/>
              </w:rPr>
              <w:t>20</w:t>
            </w:r>
          </w:p>
        </w:tc>
        <w:tc>
          <w:tcPr>
            <w:tcW w:w="1021"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r>
              <w:rPr>
                <w:sz w:val="18"/>
                <w:lang w:val="fr-FR"/>
              </w:rPr>
              <w:t>80</w:t>
            </w:r>
          </w:p>
        </w:tc>
        <w:tc>
          <w:tcPr>
            <w:tcW w:w="1020"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r>
              <w:rPr>
                <w:sz w:val="18"/>
                <w:lang w:val="fr-FR"/>
              </w:rPr>
              <w:t>4</w:t>
            </w:r>
          </w:p>
        </w:tc>
        <w:tc>
          <w:tcPr>
            <w:tcW w:w="1021"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r>
              <w:rPr>
                <w:sz w:val="18"/>
                <w:lang w:val="fr-FR"/>
              </w:rPr>
              <w:t>18</w:t>
            </w:r>
          </w:p>
        </w:tc>
        <w:tc>
          <w:tcPr>
            <w:tcW w:w="1040"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p>
        </w:tc>
        <w:tc>
          <w:tcPr>
            <w:tcW w:w="1040"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p>
        </w:tc>
        <w:tc>
          <w:tcPr>
            <w:tcW w:w="1040"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p>
        </w:tc>
      </w:tr>
      <w:tr w:rsidR="00000000">
        <w:tc>
          <w:tcPr>
            <w:tcW w:w="849" w:type="dxa"/>
            <w:tcMar>
              <w:top w:w="15" w:type="dxa"/>
              <w:left w:w="108" w:type="dxa"/>
              <w:bottom w:w="0" w:type="dxa"/>
              <w:right w:w="108" w:type="dxa"/>
            </w:tcMar>
          </w:tcPr>
          <w:p w:rsidR="00000000" w:rsidRDefault="00705E50">
            <w:pPr>
              <w:tabs>
                <w:tab w:val="left" w:pos="630"/>
              </w:tabs>
              <w:spacing w:after="120" w:line="320" w:lineRule="exact"/>
              <w:jc w:val="center"/>
              <w:rPr>
                <w:sz w:val="18"/>
                <w:lang w:val="fr-FR"/>
              </w:rPr>
            </w:pPr>
            <w:r>
              <w:rPr>
                <w:sz w:val="18"/>
                <w:lang w:val="fr-FR"/>
              </w:rPr>
              <w:t>3.</w:t>
            </w:r>
          </w:p>
        </w:tc>
        <w:tc>
          <w:tcPr>
            <w:tcW w:w="1789" w:type="dxa"/>
            <w:tcMar>
              <w:top w:w="15" w:type="dxa"/>
              <w:left w:w="108" w:type="dxa"/>
              <w:bottom w:w="0" w:type="dxa"/>
              <w:right w:w="108" w:type="dxa"/>
            </w:tcMar>
          </w:tcPr>
          <w:p w:rsidR="00000000" w:rsidRDefault="00705E50">
            <w:pPr>
              <w:tabs>
                <w:tab w:val="left" w:pos="630"/>
              </w:tabs>
              <w:spacing w:after="120" w:line="320" w:lineRule="exact"/>
              <w:rPr>
                <w:sz w:val="18"/>
                <w:lang w:val="fr-FR"/>
              </w:rPr>
            </w:pPr>
            <w:r>
              <w:rPr>
                <w:sz w:val="18"/>
                <w:lang w:val="fr-FR"/>
              </w:rPr>
              <w:t>乌拉瓦伊古罗尔</w:t>
            </w:r>
          </w:p>
        </w:tc>
        <w:tc>
          <w:tcPr>
            <w:tcW w:w="1020"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r>
              <w:rPr>
                <w:sz w:val="18"/>
                <w:lang w:val="fr-FR"/>
              </w:rPr>
              <w:t>28</w:t>
            </w:r>
          </w:p>
        </w:tc>
        <w:tc>
          <w:tcPr>
            <w:tcW w:w="1021"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r>
              <w:rPr>
                <w:sz w:val="18"/>
                <w:lang w:val="fr-FR"/>
              </w:rPr>
              <w:t>140</w:t>
            </w:r>
          </w:p>
        </w:tc>
        <w:tc>
          <w:tcPr>
            <w:tcW w:w="1020"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r>
              <w:rPr>
                <w:sz w:val="18"/>
                <w:lang w:val="fr-FR"/>
              </w:rPr>
              <w:t>47</w:t>
            </w:r>
          </w:p>
        </w:tc>
        <w:tc>
          <w:tcPr>
            <w:tcW w:w="1021"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r>
              <w:rPr>
                <w:sz w:val="18"/>
                <w:lang w:val="fr-FR"/>
              </w:rPr>
              <w:t>225</w:t>
            </w:r>
          </w:p>
        </w:tc>
        <w:tc>
          <w:tcPr>
            <w:tcW w:w="1040"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p>
        </w:tc>
        <w:tc>
          <w:tcPr>
            <w:tcW w:w="1040"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p>
        </w:tc>
        <w:tc>
          <w:tcPr>
            <w:tcW w:w="1040"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p>
        </w:tc>
      </w:tr>
      <w:tr w:rsidR="00000000">
        <w:tc>
          <w:tcPr>
            <w:tcW w:w="849" w:type="dxa"/>
            <w:tcMar>
              <w:top w:w="15" w:type="dxa"/>
              <w:left w:w="108" w:type="dxa"/>
              <w:bottom w:w="0" w:type="dxa"/>
              <w:right w:w="108" w:type="dxa"/>
            </w:tcMar>
          </w:tcPr>
          <w:p w:rsidR="00000000" w:rsidRDefault="00705E50">
            <w:pPr>
              <w:tabs>
                <w:tab w:val="left" w:pos="630"/>
              </w:tabs>
              <w:spacing w:after="120" w:line="320" w:lineRule="exact"/>
              <w:jc w:val="center"/>
              <w:rPr>
                <w:sz w:val="18"/>
                <w:lang w:val="fr-FR"/>
              </w:rPr>
            </w:pPr>
            <w:r>
              <w:rPr>
                <w:sz w:val="18"/>
                <w:lang w:val="fr-FR"/>
              </w:rPr>
              <w:t>4.</w:t>
            </w:r>
          </w:p>
        </w:tc>
        <w:tc>
          <w:tcPr>
            <w:tcW w:w="1789" w:type="dxa"/>
            <w:tcMar>
              <w:top w:w="15" w:type="dxa"/>
              <w:left w:w="108" w:type="dxa"/>
              <w:bottom w:w="0" w:type="dxa"/>
              <w:right w:w="108" w:type="dxa"/>
            </w:tcMar>
          </w:tcPr>
          <w:p w:rsidR="00000000" w:rsidRDefault="00705E50">
            <w:pPr>
              <w:tabs>
                <w:tab w:val="left" w:pos="630"/>
              </w:tabs>
              <w:spacing w:after="120" w:line="320" w:lineRule="exact"/>
              <w:rPr>
                <w:sz w:val="18"/>
                <w:lang w:val="fr-FR"/>
              </w:rPr>
            </w:pPr>
            <w:r>
              <w:rPr>
                <w:sz w:val="18"/>
                <w:lang w:val="fr-FR"/>
              </w:rPr>
              <w:t>乔罗沃达</w:t>
            </w:r>
          </w:p>
        </w:tc>
        <w:tc>
          <w:tcPr>
            <w:tcW w:w="1020"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r>
              <w:rPr>
                <w:sz w:val="18"/>
                <w:lang w:val="fr-FR"/>
              </w:rPr>
              <w:t>3</w:t>
            </w:r>
          </w:p>
        </w:tc>
        <w:tc>
          <w:tcPr>
            <w:tcW w:w="1021"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r>
              <w:rPr>
                <w:sz w:val="18"/>
                <w:lang w:val="fr-FR"/>
              </w:rPr>
              <w:t>15</w:t>
            </w:r>
          </w:p>
        </w:tc>
        <w:tc>
          <w:tcPr>
            <w:tcW w:w="1020"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r>
              <w:rPr>
                <w:sz w:val="18"/>
                <w:lang w:val="fr-FR"/>
              </w:rPr>
              <w:t>25</w:t>
            </w:r>
          </w:p>
        </w:tc>
        <w:tc>
          <w:tcPr>
            <w:tcW w:w="1021"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r>
              <w:rPr>
                <w:sz w:val="18"/>
                <w:lang w:val="fr-FR"/>
              </w:rPr>
              <w:t>110</w:t>
            </w:r>
          </w:p>
        </w:tc>
        <w:tc>
          <w:tcPr>
            <w:tcW w:w="1040"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p>
        </w:tc>
        <w:tc>
          <w:tcPr>
            <w:tcW w:w="1040"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p>
        </w:tc>
        <w:tc>
          <w:tcPr>
            <w:tcW w:w="1040"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p>
        </w:tc>
      </w:tr>
      <w:tr w:rsidR="00000000">
        <w:tc>
          <w:tcPr>
            <w:tcW w:w="849" w:type="dxa"/>
            <w:tcBorders>
              <w:bottom w:val="single" w:sz="4" w:space="0" w:color="auto"/>
            </w:tcBorders>
            <w:tcMar>
              <w:top w:w="15" w:type="dxa"/>
              <w:left w:w="108" w:type="dxa"/>
              <w:bottom w:w="0" w:type="dxa"/>
              <w:right w:w="108" w:type="dxa"/>
            </w:tcMar>
          </w:tcPr>
          <w:p w:rsidR="00000000" w:rsidRDefault="00705E50">
            <w:pPr>
              <w:tabs>
                <w:tab w:val="left" w:pos="630"/>
              </w:tabs>
              <w:spacing w:after="120" w:line="320" w:lineRule="exact"/>
              <w:jc w:val="center"/>
              <w:rPr>
                <w:sz w:val="18"/>
                <w:lang w:val="fr-FR"/>
              </w:rPr>
            </w:pPr>
            <w:r>
              <w:rPr>
                <w:sz w:val="18"/>
                <w:lang w:val="fr-FR"/>
              </w:rPr>
              <w:t>5.</w:t>
            </w:r>
          </w:p>
        </w:tc>
        <w:tc>
          <w:tcPr>
            <w:tcW w:w="1789" w:type="dxa"/>
            <w:tcBorders>
              <w:bottom w:val="single" w:sz="4" w:space="0" w:color="auto"/>
            </w:tcBorders>
            <w:tcMar>
              <w:top w:w="15" w:type="dxa"/>
              <w:left w:w="108" w:type="dxa"/>
              <w:bottom w:w="0" w:type="dxa"/>
              <w:right w:w="108" w:type="dxa"/>
            </w:tcMar>
          </w:tcPr>
          <w:p w:rsidR="00000000" w:rsidRDefault="00705E50">
            <w:pPr>
              <w:tabs>
                <w:tab w:val="left" w:pos="630"/>
              </w:tabs>
              <w:spacing w:after="120" w:line="320" w:lineRule="exact"/>
              <w:rPr>
                <w:sz w:val="18"/>
                <w:lang w:val="fr-FR"/>
              </w:rPr>
            </w:pPr>
            <w:r>
              <w:rPr>
                <w:sz w:val="18"/>
                <w:lang w:val="fr-FR"/>
              </w:rPr>
              <w:t>波利恰尼</w:t>
            </w:r>
          </w:p>
        </w:tc>
        <w:tc>
          <w:tcPr>
            <w:tcW w:w="1020" w:type="dxa"/>
            <w:tcBorders>
              <w:bottom w:val="single" w:sz="4" w:space="0" w:color="auto"/>
            </w:tcBorders>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r>
              <w:rPr>
                <w:sz w:val="18"/>
                <w:lang w:val="fr-FR"/>
              </w:rPr>
              <w:t>15</w:t>
            </w:r>
          </w:p>
        </w:tc>
        <w:tc>
          <w:tcPr>
            <w:tcW w:w="1021" w:type="dxa"/>
            <w:tcBorders>
              <w:bottom w:val="single" w:sz="4" w:space="0" w:color="auto"/>
            </w:tcBorders>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r>
              <w:rPr>
                <w:sz w:val="18"/>
                <w:lang w:val="fr-FR"/>
              </w:rPr>
              <w:t>52</w:t>
            </w:r>
          </w:p>
        </w:tc>
        <w:tc>
          <w:tcPr>
            <w:tcW w:w="1020" w:type="dxa"/>
            <w:tcBorders>
              <w:bottom w:val="single" w:sz="4" w:space="0" w:color="auto"/>
            </w:tcBorders>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r>
              <w:rPr>
                <w:sz w:val="18"/>
                <w:lang w:val="fr-FR"/>
              </w:rPr>
              <w:t>7</w:t>
            </w:r>
          </w:p>
        </w:tc>
        <w:tc>
          <w:tcPr>
            <w:tcW w:w="1021" w:type="dxa"/>
            <w:tcBorders>
              <w:bottom w:val="single" w:sz="4" w:space="0" w:color="auto"/>
            </w:tcBorders>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r>
              <w:rPr>
                <w:sz w:val="18"/>
                <w:lang w:val="fr-FR"/>
              </w:rPr>
              <w:t>30</w:t>
            </w:r>
          </w:p>
        </w:tc>
        <w:tc>
          <w:tcPr>
            <w:tcW w:w="1040" w:type="dxa"/>
            <w:tcBorders>
              <w:bottom w:val="single" w:sz="4" w:space="0" w:color="auto"/>
            </w:tcBorders>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p>
        </w:tc>
        <w:tc>
          <w:tcPr>
            <w:tcW w:w="1040" w:type="dxa"/>
            <w:tcBorders>
              <w:bottom w:val="single" w:sz="4" w:space="0" w:color="auto"/>
            </w:tcBorders>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p>
        </w:tc>
        <w:tc>
          <w:tcPr>
            <w:tcW w:w="1040" w:type="dxa"/>
            <w:tcBorders>
              <w:bottom w:val="single" w:sz="4" w:space="0" w:color="auto"/>
            </w:tcBorders>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p>
        </w:tc>
      </w:tr>
      <w:tr w:rsidR="00000000">
        <w:tc>
          <w:tcPr>
            <w:tcW w:w="849" w:type="dxa"/>
            <w:tcBorders>
              <w:top w:val="single" w:sz="4" w:space="0" w:color="auto"/>
              <w:bottom w:val="nil"/>
            </w:tcBorders>
            <w:tcMar>
              <w:top w:w="15" w:type="dxa"/>
              <w:left w:w="108" w:type="dxa"/>
              <w:bottom w:w="0" w:type="dxa"/>
              <w:right w:w="108" w:type="dxa"/>
            </w:tcMar>
          </w:tcPr>
          <w:p w:rsidR="00000000" w:rsidRDefault="00705E50">
            <w:pPr>
              <w:tabs>
                <w:tab w:val="left" w:pos="630"/>
              </w:tabs>
              <w:spacing w:after="120" w:line="320" w:lineRule="exact"/>
              <w:jc w:val="center"/>
              <w:rPr>
                <w:rFonts w:hint="eastAsia"/>
                <w:sz w:val="18"/>
                <w:lang w:val="fr-FR"/>
              </w:rPr>
            </w:pPr>
            <w:r>
              <w:rPr>
                <w:rFonts w:hint="eastAsia"/>
                <w:sz w:val="18"/>
                <w:lang w:val="fr-FR"/>
              </w:rPr>
              <w:t>三、</w:t>
            </w:r>
          </w:p>
        </w:tc>
        <w:tc>
          <w:tcPr>
            <w:tcW w:w="1789" w:type="dxa"/>
            <w:tcBorders>
              <w:top w:val="single" w:sz="4" w:space="0" w:color="auto"/>
              <w:bottom w:val="nil"/>
            </w:tcBorders>
            <w:tcMar>
              <w:top w:w="15" w:type="dxa"/>
              <w:left w:w="108" w:type="dxa"/>
              <w:bottom w:w="0" w:type="dxa"/>
              <w:right w:w="108" w:type="dxa"/>
            </w:tcMar>
          </w:tcPr>
          <w:p w:rsidR="00000000" w:rsidRDefault="00705E50">
            <w:pPr>
              <w:tabs>
                <w:tab w:val="left" w:pos="630"/>
              </w:tabs>
              <w:spacing w:after="120" w:line="320" w:lineRule="exact"/>
              <w:rPr>
                <w:rFonts w:hint="eastAsia"/>
                <w:sz w:val="18"/>
                <w:lang w:val="de-DE"/>
              </w:rPr>
            </w:pPr>
            <w:r>
              <w:rPr>
                <w:sz w:val="18"/>
                <w:lang w:val="de-DE"/>
              </w:rPr>
              <w:t>迪勃拉</w:t>
            </w:r>
            <w:r>
              <w:rPr>
                <w:rFonts w:hint="eastAsia"/>
                <w:sz w:val="18"/>
                <w:lang w:val="de-DE"/>
              </w:rPr>
              <w:t>州</w:t>
            </w:r>
          </w:p>
        </w:tc>
        <w:tc>
          <w:tcPr>
            <w:tcW w:w="1020" w:type="dxa"/>
            <w:tcBorders>
              <w:top w:val="single" w:sz="4" w:space="0" w:color="auto"/>
              <w:bottom w:val="nil"/>
            </w:tcBorders>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r>
              <w:rPr>
                <w:sz w:val="18"/>
                <w:lang w:val="de-DE"/>
              </w:rPr>
              <w:t>0</w:t>
            </w:r>
          </w:p>
        </w:tc>
        <w:tc>
          <w:tcPr>
            <w:tcW w:w="1021" w:type="dxa"/>
            <w:tcBorders>
              <w:top w:val="single" w:sz="4" w:space="0" w:color="auto"/>
              <w:bottom w:val="nil"/>
            </w:tcBorders>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r>
              <w:rPr>
                <w:sz w:val="18"/>
                <w:lang w:val="de-DE"/>
              </w:rPr>
              <w:t>0</w:t>
            </w:r>
          </w:p>
        </w:tc>
        <w:tc>
          <w:tcPr>
            <w:tcW w:w="1020" w:type="dxa"/>
            <w:tcBorders>
              <w:top w:val="single" w:sz="4" w:space="0" w:color="auto"/>
              <w:bottom w:val="nil"/>
            </w:tcBorders>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r>
              <w:rPr>
                <w:sz w:val="18"/>
                <w:lang w:val="de-DE"/>
              </w:rPr>
              <w:t>410</w:t>
            </w:r>
          </w:p>
        </w:tc>
        <w:tc>
          <w:tcPr>
            <w:tcW w:w="1021" w:type="dxa"/>
            <w:tcBorders>
              <w:top w:val="single" w:sz="4" w:space="0" w:color="auto"/>
              <w:bottom w:val="nil"/>
            </w:tcBorders>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r>
              <w:rPr>
                <w:sz w:val="18"/>
                <w:lang w:val="de-DE"/>
              </w:rPr>
              <w:t>1 540</w:t>
            </w:r>
          </w:p>
        </w:tc>
        <w:tc>
          <w:tcPr>
            <w:tcW w:w="1040" w:type="dxa"/>
            <w:tcBorders>
              <w:top w:val="single" w:sz="4" w:space="0" w:color="auto"/>
              <w:bottom w:val="nil"/>
            </w:tcBorders>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r>
              <w:rPr>
                <w:sz w:val="18"/>
                <w:lang w:val="de-DE"/>
              </w:rPr>
              <w:t>0</w:t>
            </w:r>
          </w:p>
        </w:tc>
        <w:tc>
          <w:tcPr>
            <w:tcW w:w="1040" w:type="dxa"/>
            <w:tcBorders>
              <w:top w:val="single" w:sz="4" w:space="0" w:color="auto"/>
              <w:bottom w:val="nil"/>
            </w:tcBorders>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r>
              <w:rPr>
                <w:sz w:val="18"/>
                <w:lang w:val="de-DE"/>
              </w:rPr>
              <w:t>0</w:t>
            </w:r>
          </w:p>
        </w:tc>
        <w:tc>
          <w:tcPr>
            <w:tcW w:w="1040" w:type="dxa"/>
            <w:tcBorders>
              <w:top w:val="single" w:sz="4" w:space="0" w:color="auto"/>
              <w:bottom w:val="nil"/>
            </w:tcBorders>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r>
              <w:rPr>
                <w:sz w:val="18"/>
                <w:lang w:val="de-DE"/>
              </w:rPr>
              <w:t>23</w:t>
            </w:r>
          </w:p>
        </w:tc>
      </w:tr>
      <w:tr w:rsidR="00000000">
        <w:tc>
          <w:tcPr>
            <w:tcW w:w="849" w:type="dxa"/>
            <w:tcBorders>
              <w:top w:val="nil"/>
            </w:tcBorders>
            <w:tcMar>
              <w:top w:w="15" w:type="dxa"/>
              <w:left w:w="108" w:type="dxa"/>
              <w:bottom w:w="0" w:type="dxa"/>
              <w:right w:w="108" w:type="dxa"/>
            </w:tcMar>
          </w:tcPr>
          <w:p w:rsidR="00000000" w:rsidRDefault="00705E50">
            <w:pPr>
              <w:tabs>
                <w:tab w:val="left" w:pos="630"/>
              </w:tabs>
              <w:spacing w:after="120" w:line="320" w:lineRule="exact"/>
              <w:jc w:val="center"/>
              <w:rPr>
                <w:sz w:val="18"/>
                <w:lang w:val="de-DE"/>
              </w:rPr>
            </w:pPr>
            <w:r>
              <w:rPr>
                <w:sz w:val="18"/>
                <w:lang w:val="de-DE"/>
              </w:rPr>
              <w:t>1.</w:t>
            </w:r>
          </w:p>
        </w:tc>
        <w:tc>
          <w:tcPr>
            <w:tcW w:w="1789" w:type="dxa"/>
            <w:tcBorders>
              <w:top w:val="nil"/>
            </w:tcBorders>
            <w:tcMar>
              <w:top w:w="15" w:type="dxa"/>
              <w:left w:w="108" w:type="dxa"/>
              <w:bottom w:w="0" w:type="dxa"/>
              <w:right w:w="108" w:type="dxa"/>
            </w:tcMar>
          </w:tcPr>
          <w:p w:rsidR="00000000" w:rsidRDefault="00705E50">
            <w:pPr>
              <w:tabs>
                <w:tab w:val="left" w:pos="630"/>
              </w:tabs>
              <w:spacing w:after="120" w:line="320" w:lineRule="exact"/>
              <w:rPr>
                <w:sz w:val="18"/>
                <w:lang w:val="de-DE"/>
              </w:rPr>
            </w:pPr>
            <w:r>
              <w:rPr>
                <w:sz w:val="18"/>
                <w:lang w:val="de-DE"/>
              </w:rPr>
              <w:t>佩什科比</w:t>
            </w:r>
          </w:p>
        </w:tc>
        <w:tc>
          <w:tcPr>
            <w:tcW w:w="1020" w:type="dxa"/>
            <w:tcBorders>
              <w:top w:val="nil"/>
            </w:tcBorders>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21" w:type="dxa"/>
            <w:tcBorders>
              <w:top w:val="nil"/>
            </w:tcBorders>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20" w:type="dxa"/>
            <w:tcBorders>
              <w:top w:val="nil"/>
            </w:tcBorders>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r>
              <w:rPr>
                <w:sz w:val="18"/>
                <w:lang w:val="nl-NL"/>
              </w:rPr>
              <w:t>100</w:t>
            </w:r>
          </w:p>
        </w:tc>
        <w:tc>
          <w:tcPr>
            <w:tcW w:w="1021" w:type="dxa"/>
            <w:tcBorders>
              <w:top w:val="nil"/>
            </w:tcBorders>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r>
              <w:rPr>
                <w:sz w:val="18"/>
                <w:lang w:val="nl-NL"/>
              </w:rPr>
              <w:t>420</w:t>
            </w:r>
          </w:p>
        </w:tc>
        <w:tc>
          <w:tcPr>
            <w:tcW w:w="1040" w:type="dxa"/>
            <w:tcBorders>
              <w:top w:val="nil"/>
            </w:tcBorders>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40" w:type="dxa"/>
            <w:tcBorders>
              <w:top w:val="nil"/>
            </w:tcBorders>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40" w:type="dxa"/>
            <w:tcBorders>
              <w:top w:val="nil"/>
            </w:tcBorders>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r>
      <w:tr w:rsidR="00000000">
        <w:tc>
          <w:tcPr>
            <w:tcW w:w="849" w:type="dxa"/>
            <w:tcMar>
              <w:top w:w="15" w:type="dxa"/>
              <w:left w:w="108" w:type="dxa"/>
              <w:bottom w:w="0" w:type="dxa"/>
              <w:right w:w="108" w:type="dxa"/>
            </w:tcMar>
          </w:tcPr>
          <w:p w:rsidR="00000000" w:rsidRDefault="00705E50">
            <w:pPr>
              <w:tabs>
                <w:tab w:val="left" w:pos="630"/>
              </w:tabs>
              <w:spacing w:after="120" w:line="320" w:lineRule="exact"/>
              <w:jc w:val="center"/>
              <w:rPr>
                <w:sz w:val="18"/>
                <w:lang w:val="nl-NL"/>
              </w:rPr>
            </w:pPr>
            <w:r>
              <w:rPr>
                <w:sz w:val="18"/>
                <w:lang w:val="nl-NL"/>
              </w:rPr>
              <w:t>2.</w:t>
            </w:r>
          </w:p>
        </w:tc>
        <w:tc>
          <w:tcPr>
            <w:tcW w:w="1789" w:type="dxa"/>
            <w:tcMar>
              <w:top w:w="15" w:type="dxa"/>
              <w:left w:w="108" w:type="dxa"/>
              <w:bottom w:w="0" w:type="dxa"/>
              <w:right w:w="108" w:type="dxa"/>
            </w:tcMar>
          </w:tcPr>
          <w:p w:rsidR="00000000" w:rsidRDefault="00705E50">
            <w:pPr>
              <w:tabs>
                <w:tab w:val="left" w:pos="630"/>
              </w:tabs>
              <w:spacing w:after="120" w:line="320" w:lineRule="exact"/>
              <w:rPr>
                <w:sz w:val="18"/>
                <w:lang w:val="nl-NL"/>
              </w:rPr>
            </w:pPr>
            <w:r>
              <w:rPr>
                <w:sz w:val="18"/>
                <w:lang w:val="nl-NL"/>
              </w:rPr>
              <w:t>布尔奇泽</w:t>
            </w:r>
          </w:p>
        </w:tc>
        <w:tc>
          <w:tcPr>
            <w:tcW w:w="1020"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21"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20"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r>
              <w:rPr>
                <w:sz w:val="18"/>
                <w:lang w:val="nl-NL"/>
              </w:rPr>
              <w:t>150</w:t>
            </w:r>
          </w:p>
        </w:tc>
        <w:tc>
          <w:tcPr>
            <w:tcW w:w="1021"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r>
              <w:rPr>
                <w:sz w:val="18"/>
                <w:lang w:val="nl-NL"/>
              </w:rPr>
              <w:t>630</w:t>
            </w:r>
          </w:p>
        </w:tc>
        <w:tc>
          <w:tcPr>
            <w:tcW w:w="1040"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40"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40"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r>
      <w:tr w:rsidR="00000000">
        <w:tc>
          <w:tcPr>
            <w:tcW w:w="849" w:type="dxa"/>
            <w:tcMar>
              <w:top w:w="15" w:type="dxa"/>
              <w:left w:w="108" w:type="dxa"/>
              <w:bottom w:w="0" w:type="dxa"/>
              <w:right w:w="108" w:type="dxa"/>
            </w:tcMar>
          </w:tcPr>
          <w:p w:rsidR="00000000" w:rsidRDefault="00705E50">
            <w:pPr>
              <w:tabs>
                <w:tab w:val="left" w:pos="630"/>
              </w:tabs>
              <w:spacing w:after="120" w:line="320" w:lineRule="exact"/>
              <w:jc w:val="center"/>
              <w:rPr>
                <w:sz w:val="18"/>
                <w:lang w:val="nl-NL"/>
              </w:rPr>
            </w:pPr>
            <w:r>
              <w:rPr>
                <w:sz w:val="18"/>
                <w:lang w:val="nl-NL"/>
              </w:rPr>
              <w:t>3.</w:t>
            </w:r>
          </w:p>
        </w:tc>
        <w:tc>
          <w:tcPr>
            <w:tcW w:w="1789" w:type="dxa"/>
            <w:tcMar>
              <w:top w:w="15" w:type="dxa"/>
              <w:left w:w="108" w:type="dxa"/>
              <w:bottom w:w="0" w:type="dxa"/>
              <w:right w:w="108" w:type="dxa"/>
            </w:tcMar>
          </w:tcPr>
          <w:p w:rsidR="00000000" w:rsidRDefault="00705E50">
            <w:pPr>
              <w:tabs>
                <w:tab w:val="left" w:pos="630"/>
              </w:tabs>
              <w:spacing w:after="120" w:line="320" w:lineRule="exact"/>
              <w:rPr>
                <w:sz w:val="18"/>
                <w:lang w:val="nl-NL"/>
              </w:rPr>
            </w:pPr>
            <w:r>
              <w:rPr>
                <w:sz w:val="18"/>
                <w:lang w:val="nl-NL"/>
              </w:rPr>
              <w:t>克洛希</w:t>
            </w:r>
          </w:p>
        </w:tc>
        <w:tc>
          <w:tcPr>
            <w:tcW w:w="1020"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21"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20"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r>
              <w:rPr>
                <w:sz w:val="18"/>
                <w:lang w:val="fr-FR"/>
              </w:rPr>
              <w:t>60</w:t>
            </w:r>
          </w:p>
        </w:tc>
        <w:tc>
          <w:tcPr>
            <w:tcW w:w="1021"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r>
              <w:rPr>
                <w:sz w:val="18"/>
                <w:lang w:val="fr-FR"/>
              </w:rPr>
              <w:t>80</w:t>
            </w:r>
          </w:p>
        </w:tc>
        <w:tc>
          <w:tcPr>
            <w:tcW w:w="1040"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p>
        </w:tc>
        <w:tc>
          <w:tcPr>
            <w:tcW w:w="1040"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p>
        </w:tc>
        <w:tc>
          <w:tcPr>
            <w:tcW w:w="1040"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p>
        </w:tc>
      </w:tr>
      <w:tr w:rsidR="00000000">
        <w:tc>
          <w:tcPr>
            <w:tcW w:w="849" w:type="dxa"/>
            <w:tcBorders>
              <w:bottom w:val="single" w:sz="4" w:space="0" w:color="auto"/>
            </w:tcBorders>
            <w:tcMar>
              <w:top w:w="15" w:type="dxa"/>
              <w:left w:w="108" w:type="dxa"/>
              <w:bottom w:w="0" w:type="dxa"/>
              <w:right w:w="108" w:type="dxa"/>
            </w:tcMar>
          </w:tcPr>
          <w:p w:rsidR="00000000" w:rsidRDefault="00705E50">
            <w:pPr>
              <w:tabs>
                <w:tab w:val="left" w:pos="630"/>
              </w:tabs>
              <w:spacing w:after="120" w:line="320" w:lineRule="exact"/>
              <w:jc w:val="center"/>
              <w:rPr>
                <w:sz w:val="18"/>
                <w:lang w:val="fr-FR"/>
              </w:rPr>
            </w:pPr>
            <w:r>
              <w:rPr>
                <w:sz w:val="18"/>
                <w:lang w:val="fr-FR"/>
              </w:rPr>
              <w:t>4.</w:t>
            </w:r>
          </w:p>
        </w:tc>
        <w:tc>
          <w:tcPr>
            <w:tcW w:w="1789" w:type="dxa"/>
            <w:tcBorders>
              <w:bottom w:val="single" w:sz="4" w:space="0" w:color="auto"/>
            </w:tcBorders>
            <w:tcMar>
              <w:top w:w="15" w:type="dxa"/>
              <w:left w:w="108" w:type="dxa"/>
              <w:bottom w:w="0" w:type="dxa"/>
              <w:right w:w="108" w:type="dxa"/>
            </w:tcMar>
          </w:tcPr>
          <w:p w:rsidR="00000000" w:rsidRDefault="00705E50">
            <w:pPr>
              <w:tabs>
                <w:tab w:val="left" w:pos="630"/>
              </w:tabs>
              <w:spacing w:after="120" w:line="320" w:lineRule="exact"/>
              <w:rPr>
                <w:sz w:val="18"/>
                <w:lang w:val="fr-FR"/>
              </w:rPr>
            </w:pPr>
            <w:r>
              <w:rPr>
                <w:sz w:val="18"/>
                <w:lang w:val="fr-FR"/>
              </w:rPr>
              <w:t>布雷利</w:t>
            </w:r>
          </w:p>
        </w:tc>
        <w:tc>
          <w:tcPr>
            <w:tcW w:w="1020" w:type="dxa"/>
            <w:tcBorders>
              <w:bottom w:val="single" w:sz="4" w:space="0" w:color="auto"/>
            </w:tcBorders>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p>
        </w:tc>
        <w:tc>
          <w:tcPr>
            <w:tcW w:w="1021" w:type="dxa"/>
            <w:tcBorders>
              <w:bottom w:val="single" w:sz="4" w:space="0" w:color="auto"/>
            </w:tcBorders>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p>
        </w:tc>
        <w:tc>
          <w:tcPr>
            <w:tcW w:w="1020" w:type="dxa"/>
            <w:tcBorders>
              <w:bottom w:val="single" w:sz="4" w:space="0" w:color="auto"/>
            </w:tcBorders>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r>
              <w:rPr>
                <w:sz w:val="18"/>
                <w:lang w:val="fr-FR"/>
              </w:rPr>
              <w:t>100</w:t>
            </w:r>
          </w:p>
        </w:tc>
        <w:tc>
          <w:tcPr>
            <w:tcW w:w="1021" w:type="dxa"/>
            <w:tcBorders>
              <w:bottom w:val="single" w:sz="4" w:space="0" w:color="auto"/>
            </w:tcBorders>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r>
              <w:rPr>
                <w:sz w:val="18"/>
                <w:lang w:val="fr-FR"/>
              </w:rPr>
              <w:t>410</w:t>
            </w:r>
          </w:p>
        </w:tc>
        <w:tc>
          <w:tcPr>
            <w:tcW w:w="1040" w:type="dxa"/>
            <w:tcBorders>
              <w:bottom w:val="single" w:sz="4" w:space="0" w:color="auto"/>
            </w:tcBorders>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p>
        </w:tc>
        <w:tc>
          <w:tcPr>
            <w:tcW w:w="1040" w:type="dxa"/>
            <w:tcBorders>
              <w:bottom w:val="single" w:sz="4" w:space="0" w:color="auto"/>
            </w:tcBorders>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p>
        </w:tc>
        <w:tc>
          <w:tcPr>
            <w:tcW w:w="1040" w:type="dxa"/>
            <w:tcBorders>
              <w:bottom w:val="single" w:sz="4" w:space="0" w:color="auto"/>
            </w:tcBorders>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p>
        </w:tc>
      </w:tr>
      <w:tr w:rsidR="00000000">
        <w:tc>
          <w:tcPr>
            <w:tcW w:w="849" w:type="dxa"/>
            <w:tcBorders>
              <w:top w:val="single" w:sz="4" w:space="0" w:color="auto"/>
              <w:bottom w:val="nil"/>
            </w:tcBorders>
            <w:tcMar>
              <w:top w:w="15" w:type="dxa"/>
              <w:left w:w="108" w:type="dxa"/>
              <w:bottom w:w="0" w:type="dxa"/>
              <w:right w:w="108" w:type="dxa"/>
            </w:tcMar>
          </w:tcPr>
          <w:p w:rsidR="00000000" w:rsidRDefault="00705E50">
            <w:pPr>
              <w:tabs>
                <w:tab w:val="left" w:pos="630"/>
              </w:tabs>
              <w:spacing w:after="120" w:line="320" w:lineRule="exact"/>
              <w:jc w:val="center"/>
              <w:rPr>
                <w:rFonts w:hint="eastAsia"/>
                <w:sz w:val="18"/>
                <w:lang w:val="fr-FR"/>
              </w:rPr>
            </w:pPr>
            <w:r>
              <w:rPr>
                <w:rFonts w:hint="eastAsia"/>
                <w:sz w:val="18"/>
                <w:lang w:val="fr-FR"/>
              </w:rPr>
              <w:t>四、</w:t>
            </w:r>
          </w:p>
        </w:tc>
        <w:tc>
          <w:tcPr>
            <w:tcW w:w="1789" w:type="dxa"/>
            <w:tcBorders>
              <w:top w:val="single" w:sz="4" w:space="0" w:color="auto"/>
              <w:bottom w:val="nil"/>
            </w:tcBorders>
            <w:tcMar>
              <w:top w:w="15" w:type="dxa"/>
              <w:left w:w="108" w:type="dxa"/>
              <w:bottom w:w="0" w:type="dxa"/>
              <w:right w:w="108" w:type="dxa"/>
            </w:tcMar>
          </w:tcPr>
          <w:p w:rsidR="00000000" w:rsidRDefault="00705E50">
            <w:pPr>
              <w:tabs>
                <w:tab w:val="left" w:pos="630"/>
              </w:tabs>
              <w:spacing w:after="120" w:line="320" w:lineRule="exact"/>
              <w:rPr>
                <w:rFonts w:hint="eastAsia"/>
                <w:sz w:val="18"/>
                <w:lang w:val="de-DE"/>
              </w:rPr>
            </w:pPr>
            <w:r>
              <w:rPr>
                <w:sz w:val="18"/>
                <w:lang w:val="de-DE"/>
              </w:rPr>
              <w:t>爱尔巴桑</w:t>
            </w:r>
            <w:r>
              <w:rPr>
                <w:rFonts w:hint="eastAsia"/>
                <w:sz w:val="18"/>
                <w:lang w:val="de-DE"/>
              </w:rPr>
              <w:t>州</w:t>
            </w:r>
          </w:p>
        </w:tc>
        <w:tc>
          <w:tcPr>
            <w:tcW w:w="1020" w:type="dxa"/>
            <w:tcBorders>
              <w:top w:val="single" w:sz="4" w:space="0" w:color="auto"/>
              <w:bottom w:val="nil"/>
            </w:tcBorders>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r>
              <w:rPr>
                <w:sz w:val="18"/>
                <w:lang w:val="de-DE"/>
              </w:rPr>
              <w:t>139</w:t>
            </w:r>
          </w:p>
        </w:tc>
        <w:tc>
          <w:tcPr>
            <w:tcW w:w="1021" w:type="dxa"/>
            <w:tcBorders>
              <w:top w:val="single" w:sz="4" w:space="0" w:color="auto"/>
              <w:bottom w:val="nil"/>
            </w:tcBorders>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r>
              <w:rPr>
                <w:sz w:val="18"/>
                <w:lang w:val="de-DE"/>
              </w:rPr>
              <w:t>595</w:t>
            </w:r>
          </w:p>
        </w:tc>
        <w:tc>
          <w:tcPr>
            <w:tcW w:w="1020" w:type="dxa"/>
            <w:tcBorders>
              <w:top w:val="single" w:sz="4" w:space="0" w:color="auto"/>
              <w:bottom w:val="nil"/>
            </w:tcBorders>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r>
              <w:rPr>
                <w:sz w:val="18"/>
                <w:lang w:val="de-DE"/>
              </w:rPr>
              <w:t>0</w:t>
            </w:r>
          </w:p>
        </w:tc>
        <w:tc>
          <w:tcPr>
            <w:tcW w:w="1021" w:type="dxa"/>
            <w:tcBorders>
              <w:top w:val="single" w:sz="4" w:space="0" w:color="auto"/>
              <w:bottom w:val="nil"/>
            </w:tcBorders>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r>
              <w:rPr>
                <w:sz w:val="18"/>
                <w:lang w:val="de-DE"/>
              </w:rPr>
              <w:t>0</w:t>
            </w:r>
          </w:p>
        </w:tc>
        <w:tc>
          <w:tcPr>
            <w:tcW w:w="1040" w:type="dxa"/>
            <w:tcBorders>
              <w:top w:val="single" w:sz="4" w:space="0" w:color="auto"/>
              <w:bottom w:val="nil"/>
            </w:tcBorders>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r>
              <w:rPr>
                <w:sz w:val="18"/>
                <w:lang w:val="de-DE"/>
              </w:rPr>
              <w:t>0</w:t>
            </w:r>
          </w:p>
        </w:tc>
        <w:tc>
          <w:tcPr>
            <w:tcW w:w="1040" w:type="dxa"/>
            <w:tcBorders>
              <w:top w:val="single" w:sz="4" w:space="0" w:color="auto"/>
              <w:bottom w:val="nil"/>
            </w:tcBorders>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r>
              <w:rPr>
                <w:sz w:val="18"/>
                <w:lang w:val="de-DE"/>
              </w:rPr>
              <w:t>0</w:t>
            </w:r>
          </w:p>
        </w:tc>
        <w:tc>
          <w:tcPr>
            <w:tcW w:w="1040" w:type="dxa"/>
            <w:tcBorders>
              <w:top w:val="single" w:sz="4" w:space="0" w:color="auto"/>
              <w:bottom w:val="nil"/>
            </w:tcBorders>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r>
              <w:rPr>
                <w:sz w:val="18"/>
                <w:lang w:val="de-DE"/>
              </w:rPr>
              <w:t>0</w:t>
            </w:r>
          </w:p>
        </w:tc>
      </w:tr>
      <w:tr w:rsidR="00000000">
        <w:tc>
          <w:tcPr>
            <w:tcW w:w="849" w:type="dxa"/>
            <w:tcBorders>
              <w:top w:val="nil"/>
            </w:tcBorders>
            <w:tcMar>
              <w:top w:w="15" w:type="dxa"/>
              <w:left w:w="108" w:type="dxa"/>
              <w:bottom w:w="0" w:type="dxa"/>
              <w:right w:w="108" w:type="dxa"/>
            </w:tcMar>
          </w:tcPr>
          <w:p w:rsidR="00000000" w:rsidRDefault="00705E50">
            <w:pPr>
              <w:tabs>
                <w:tab w:val="left" w:pos="630"/>
              </w:tabs>
              <w:spacing w:after="120" w:line="320" w:lineRule="exact"/>
              <w:jc w:val="center"/>
              <w:rPr>
                <w:sz w:val="18"/>
                <w:lang w:val="de-DE"/>
              </w:rPr>
            </w:pPr>
            <w:r>
              <w:rPr>
                <w:sz w:val="18"/>
                <w:lang w:val="de-DE"/>
              </w:rPr>
              <w:t>1.</w:t>
            </w:r>
          </w:p>
        </w:tc>
        <w:tc>
          <w:tcPr>
            <w:tcW w:w="1789" w:type="dxa"/>
            <w:tcBorders>
              <w:top w:val="nil"/>
            </w:tcBorders>
            <w:tcMar>
              <w:top w:w="15" w:type="dxa"/>
              <w:left w:w="108" w:type="dxa"/>
              <w:bottom w:w="0" w:type="dxa"/>
              <w:right w:w="108" w:type="dxa"/>
            </w:tcMar>
          </w:tcPr>
          <w:p w:rsidR="00000000" w:rsidRDefault="00705E50">
            <w:pPr>
              <w:tabs>
                <w:tab w:val="left" w:pos="630"/>
              </w:tabs>
              <w:spacing w:after="120" w:line="320" w:lineRule="exact"/>
              <w:rPr>
                <w:sz w:val="18"/>
                <w:lang w:val="de-DE"/>
              </w:rPr>
            </w:pPr>
            <w:r>
              <w:rPr>
                <w:sz w:val="18"/>
                <w:lang w:val="de-DE"/>
              </w:rPr>
              <w:t>爱尔巴桑</w:t>
            </w:r>
          </w:p>
        </w:tc>
        <w:tc>
          <w:tcPr>
            <w:tcW w:w="1020" w:type="dxa"/>
            <w:tcBorders>
              <w:top w:val="nil"/>
            </w:tcBorders>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r>
              <w:rPr>
                <w:sz w:val="18"/>
                <w:lang w:val="fr-FR"/>
              </w:rPr>
              <w:t>116</w:t>
            </w:r>
          </w:p>
        </w:tc>
        <w:tc>
          <w:tcPr>
            <w:tcW w:w="1021" w:type="dxa"/>
            <w:tcBorders>
              <w:top w:val="nil"/>
            </w:tcBorders>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r>
              <w:rPr>
                <w:sz w:val="18"/>
                <w:lang w:val="fr-FR"/>
              </w:rPr>
              <w:t>464</w:t>
            </w:r>
          </w:p>
        </w:tc>
        <w:tc>
          <w:tcPr>
            <w:tcW w:w="1020" w:type="dxa"/>
            <w:tcBorders>
              <w:top w:val="nil"/>
            </w:tcBorders>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p>
        </w:tc>
        <w:tc>
          <w:tcPr>
            <w:tcW w:w="1021" w:type="dxa"/>
            <w:tcBorders>
              <w:top w:val="nil"/>
            </w:tcBorders>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p>
        </w:tc>
        <w:tc>
          <w:tcPr>
            <w:tcW w:w="1040" w:type="dxa"/>
            <w:tcBorders>
              <w:top w:val="nil"/>
            </w:tcBorders>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p>
        </w:tc>
        <w:tc>
          <w:tcPr>
            <w:tcW w:w="1040" w:type="dxa"/>
            <w:tcBorders>
              <w:top w:val="nil"/>
            </w:tcBorders>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p>
        </w:tc>
        <w:tc>
          <w:tcPr>
            <w:tcW w:w="1040" w:type="dxa"/>
            <w:tcBorders>
              <w:top w:val="nil"/>
            </w:tcBorders>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p>
        </w:tc>
      </w:tr>
      <w:tr w:rsidR="00000000">
        <w:tc>
          <w:tcPr>
            <w:tcW w:w="849" w:type="dxa"/>
            <w:tcMar>
              <w:top w:w="15" w:type="dxa"/>
              <w:left w:w="108" w:type="dxa"/>
              <w:bottom w:w="0" w:type="dxa"/>
              <w:right w:w="108" w:type="dxa"/>
            </w:tcMar>
          </w:tcPr>
          <w:p w:rsidR="00000000" w:rsidRDefault="00705E50">
            <w:pPr>
              <w:tabs>
                <w:tab w:val="left" w:pos="630"/>
              </w:tabs>
              <w:spacing w:after="120" w:line="320" w:lineRule="exact"/>
              <w:jc w:val="center"/>
              <w:rPr>
                <w:sz w:val="18"/>
                <w:lang w:val="fr-FR"/>
              </w:rPr>
            </w:pPr>
            <w:r>
              <w:rPr>
                <w:sz w:val="18"/>
                <w:lang w:val="fr-FR"/>
              </w:rPr>
              <w:t>2.</w:t>
            </w:r>
          </w:p>
        </w:tc>
        <w:tc>
          <w:tcPr>
            <w:tcW w:w="1789" w:type="dxa"/>
            <w:tcMar>
              <w:top w:w="15" w:type="dxa"/>
              <w:left w:w="108" w:type="dxa"/>
              <w:bottom w:w="0" w:type="dxa"/>
              <w:right w:w="108" w:type="dxa"/>
            </w:tcMar>
          </w:tcPr>
          <w:p w:rsidR="00000000" w:rsidRDefault="00705E50">
            <w:pPr>
              <w:tabs>
                <w:tab w:val="left" w:pos="630"/>
              </w:tabs>
              <w:spacing w:after="120" w:line="320" w:lineRule="exact"/>
              <w:rPr>
                <w:sz w:val="18"/>
                <w:lang w:val="fr-FR"/>
              </w:rPr>
            </w:pPr>
            <w:r>
              <w:rPr>
                <w:sz w:val="18"/>
              </w:rPr>
              <w:t>采里库</w:t>
            </w:r>
          </w:p>
        </w:tc>
        <w:tc>
          <w:tcPr>
            <w:tcW w:w="1020"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p>
        </w:tc>
        <w:tc>
          <w:tcPr>
            <w:tcW w:w="1021"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p>
        </w:tc>
        <w:tc>
          <w:tcPr>
            <w:tcW w:w="1020"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p>
        </w:tc>
        <w:tc>
          <w:tcPr>
            <w:tcW w:w="1021"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p>
        </w:tc>
        <w:tc>
          <w:tcPr>
            <w:tcW w:w="1040"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p>
        </w:tc>
        <w:tc>
          <w:tcPr>
            <w:tcW w:w="1040"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p>
        </w:tc>
        <w:tc>
          <w:tcPr>
            <w:tcW w:w="1040"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p>
        </w:tc>
      </w:tr>
      <w:tr w:rsidR="00000000">
        <w:tc>
          <w:tcPr>
            <w:tcW w:w="849" w:type="dxa"/>
            <w:tcMar>
              <w:top w:w="15" w:type="dxa"/>
              <w:left w:w="108" w:type="dxa"/>
              <w:bottom w:w="0" w:type="dxa"/>
              <w:right w:w="108" w:type="dxa"/>
            </w:tcMar>
          </w:tcPr>
          <w:p w:rsidR="00000000" w:rsidRDefault="00705E50">
            <w:pPr>
              <w:tabs>
                <w:tab w:val="left" w:pos="630"/>
              </w:tabs>
              <w:spacing w:after="120" w:line="320" w:lineRule="exact"/>
              <w:jc w:val="center"/>
              <w:rPr>
                <w:sz w:val="18"/>
                <w:lang w:val="fr-FR"/>
              </w:rPr>
            </w:pPr>
            <w:r>
              <w:rPr>
                <w:sz w:val="18"/>
                <w:lang w:val="fr-FR"/>
              </w:rPr>
              <w:t>3.</w:t>
            </w:r>
          </w:p>
        </w:tc>
        <w:tc>
          <w:tcPr>
            <w:tcW w:w="1789" w:type="dxa"/>
            <w:tcMar>
              <w:top w:w="15" w:type="dxa"/>
              <w:left w:w="108" w:type="dxa"/>
              <w:bottom w:w="0" w:type="dxa"/>
              <w:right w:w="108" w:type="dxa"/>
            </w:tcMar>
          </w:tcPr>
          <w:p w:rsidR="00000000" w:rsidRDefault="00705E50">
            <w:pPr>
              <w:tabs>
                <w:tab w:val="left" w:pos="630"/>
              </w:tabs>
              <w:spacing w:after="120" w:line="320" w:lineRule="exact"/>
              <w:rPr>
                <w:sz w:val="18"/>
                <w:lang w:val="fr-FR"/>
              </w:rPr>
            </w:pPr>
            <w:r>
              <w:rPr>
                <w:sz w:val="18"/>
              </w:rPr>
              <w:t>格拉姆什</w:t>
            </w:r>
          </w:p>
        </w:tc>
        <w:tc>
          <w:tcPr>
            <w:tcW w:w="1020"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p>
        </w:tc>
        <w:tc>
          <w:tcPr>
            <w:tcW w:w="1021"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p>
        </w:tc>
        <w:tc>
          <w:tcPr>
            <w:tcW w:w="1020"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p>
        </w:tc>
        <w:tc>
          <w:tcPr>
            <w:tcW w:w="1021"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p>
        </w:tc>
        <w:tc>
          <w:tcPr>
            <w:tcW w:w="1040"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p>
        </w:tc>
        <w:tc>
          <w:tcPr>
            <w:tcW w:w="1040"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p>
        </w:tc>
        <w:tc>
          <w:tcPr>
            <w:tcW w:w="1040"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p>
        </w:tc>
      </w:tr>
    </w:tbl>
    <w:p w:rsidR="00000000" w:rsidRDefault="00705E50">
      <w:pPr>
        <w:jc w:val="left"/>
        <w:rPr>
          <w:rFonts w:hint="eastAsia"/>
        </w:rPr>
      </w:pPr>
    </w:p>
    <w:tbl>
      <w:tblPr>
        <w:tblW w:w="9840" w:type="dxa"/>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CellMar>
          <w:bottom w:w="113" w:type="dxa"/>
        </w:tblCellMar>
        <w:tblLook w:val="0000" w:firstRow="0" w:lastRow="0" w:firstColumn="0" w:lastColumn="0" w:noHBand="0" w:noVBand="0"/>
      </w:tblPr>
      <w:tblGrid>
        <w:gridCol w:w="849"/>
        <w:gridCol w:w="1789"/>
        <w:gridCol w:w="1020"/>
        <w:gridCol w:w="1021"/>
        <w:gridCol w:w="1020"/>
        <w:gridCol w:w="1021"/>
        <w:gridCol w:w="1040"/>
        <w:gridCol w:w="1040"/>
        <w:gridCol w:w="1040"/>
      </w:tblGrid>
      <w:tr w:rsidR="00000000">
        <w:trPr>
          <w:cantSplit/>
          <w:tblHeader/>
        </w:trPr>
        <w:tc>
          <w:tcPr>
            <w:tcW w:w="9840" w:type="dxa"/>
            <w:gridSpan w:val="9"/>
            <w:tcBorders>
              <w:top w:val="nil"/>
              <w:left w:val="nil"/>
              <w:bottom w:val="single" w:sz="4" w:space="0" w:color="auto"/>
              <w:right w:val="nil"/>
            </w:tcBorders>
            <w:tcMar>
              <w:top w:w="15" w:type="dxa"/>
              <w:left w:w="108" w:type="dxa"/>
              <w:bottom w:w="0" w:type="dxa"/>
              <w:right w:w="108" w:type="dxa"/>
            </w:tcMar>
            <w:vAlign w:val="center"/>
          </w:tcPr>
          <w:p w:rsidR="00000000" w:rsidRDefault="00705E50">
            <w:pPr>
              <w:tabs>
                <w:tab w:val="left" w:pos="630"/>
              </w:tabs>
              <w:spacing w:after="120" w:line="320" w:lineRule="exact"/>
              <w:jc w:val="center"/>
              <w:rPr>
                <w:rFonts w:eastAsia="SimHei" w:hint="eastAsia"/>
                <w:sz w:val="18"/>
                <w:szCs w:val="22"/>
              </w:rPr>
            </w:pPr>
            <w:r>
              <w:rPr>
                <w:rFonts w:ascii="SimHei" w:eastAsia="SimHei" w:hint="eastAsia"/>
              </w:rPr>
              <w:t>表</w:t>
            </w:r>
            <w:r>
              <w:rPr>
                <w:rFonts w:ascii="SimHei" w:eastAsia="SimHei"/>
              </w:rPr>
              <w:t>38</w:t>
            </w:r>
            <w:r>
              <w:rPr>
                <w:rFonts w:ascii="SimSun" w:hint="eastAsia"/>
              </w:rPr>
              <w:t>（</w:t>
            </w:r>
            <w:r>
              <w:rPr>
                <w:rFonts w:ascii="KaiTi_GB2312" w:eastAsia="KaiTi_GB2312" w:hint="eastAsia"/>
              </w:rPr>
              <w:t>续</w:t>
            </w:r>
            <w:r>
              <w:rPr>
                <w:rFonts w:ascii="SimSun" w:hint="eastAsia"/>
              </w:rPr>
              <w:t>）</w:t>
            </w:r>
          </w:p>
        </w:tc>
      </w:tr>
      <w:tr w:rsidR="00000000">
        <w:trPr>
          <w:cantSplit/>
          <w:tblHeader/>
        </w:trPr>
        <w:tc>
          <w:tcPr>
            <w:tcW w:w="849" w:type="dxa"/>
            <w:vMerge w:val="restart"/>
            <w:tcBorders>
              <w:top w:val="single" w:sz="4" w:space="0" w:color="auto"/>
            </w:tcBorders>
            <w:tcMar>
              <w:top w:w="15" w:type="dxa"/>
              <w:left w:w="108" w:type="dxa"/>
              <w:bottom w:w="0" w:type="dxa"/>
              <w:right w:w="108" w:type="dxa"/>
            </w:tcMar>
            <w:vAlign w:val="center"/>
          </w:tcPr>
          <w:p w:rsidR="00000000" w:rsidRDefault="00705E50">
            <w:pPr>
              <w:tabs>
                <w:tab w:val="left" w:pos="630"/>
              </w:tabs>
              <w:spacing w:after="120" w:line="320" w:lineRule="exact"/>
              <w:jc w:val="center"/>
              <w:rPr>
                <w:rFonts w:eastAsia="SimHei" w:hint="eastAsia"/>
                <w:sz w:val="18"/>
                <w:lang w:val="nl-NL"/>
              </w:rPr>
            </w:pPr>
            <w:r>
              <w:rPr>
                <w:rFonts w:eastAsia="SimHei" w:hint="eastAsia"/>
                <w:sz w:val="18"/>
                <w:szCs w:val="22"/>
              </w:rPr>
              <w:t>序号</w:t>
            </w:r>
          </w:p>
        </w:tc>
        <w:tc>
          <w:tcPr>
            <w:tcW w:w="1789" w:type="dxa"/>
            <w:vMerge w:val="restart"/>
            <w:tcBorders>
              <w:top w:val="single" w:sz="4" w:space="0" w:color="auto"/>
            </w:tcBorders>
            <w:tcMar>
              <w:top w:w="15" w:type="dxa"/>
              <w:left w:w="108" w:type="dxa"/>
              <w:bottom w:w="0" w:type="dxa"/>
              <w:right w:w="108" w:type="dxa"/>
            </w:tcMar>
            <w:vAlign w:val="center"/>
          </w:tcPr>
          <w:p w:rsidR="00000000" w:rsidRDefault="00705E50">
            <w:pPr>
              <w:pStyle w:val="Header"/>
              <w:pBdr>
                <w:bottom w:val="none" w:sz="0" w:space="0" w:color="auto"/>
              </w:pBdr>
              <w:tabs>
                <w:tab w:val="clear" w:pos="4320"/>
                <w:tab w:val="clear" w:pos="8640"/>
                <w:tab w:val="left" w:pos="630"/>
              </w:tabs>
              <w:spacing w:after="120" w:line="320" w:lineRule="exact"/>
              <w:rPr>
                <w:rFonts w:eastAsia="SimHei"/>
                <w:szCs w:val="22"/>
                <w:lang w:val="nl-NL"/>
              </w:rPr>
            </w:pPr>
            <w:r>
              <w:rPr>
                <w:rFonts w:eastAsia="SimHei" w:hint="eastAsia"/>
                <w:szCs w:val="22"/>
              </w:rPr>
              <w:t>地方政府机构</w:t>
            </w:r>
          </w:p>
        </w:tc>
        <w:tc>
          <w:tcPr>
            <w:tcW w:w="2041" w:type="dxa"/>
            <w:gridSpan w:val="2"/>
            <w:vMerge w:val="restart"/>
            <w:tcBorders>
              <w:top w:val="single" w:sz="4" w:space="0" w:color="auto"/>
            </w:tcBorders>
            <w:tcMar>
              <w:top w:w="15" w:type="dxa"/>
              <w:left w:w="108" w:type="dxa"/>
              <w:bottom w:w="0" w:type="dxa"/>
              <w:right w:w="108" w:type="dxa"/>
            </w:tcMar>
            <w:vAlign w:val="center"/>
          </w:tcPr>
          <w:p w:rsidR="00000000" w:rsidRDefault="00705E50">
            <w:pPr>
              <w:tabs>
                <w:tab w:val="left" w:pos="630"/>
              </w:tabs>
              <w:spacing w:after="120" w:line="320" w:lineRule="exact"/>
              <w:jc w:val="center"/>
              <w:rPr>
                <w:rFonts w:eastAsia="SimHei" w:hint="eastAsia"/>
                <w:sz w:val="18"/>
                <w:lang w:val="fr-FR"/>
              </w:rPr>
            </w:pPr>
            <w:r>
              <w:rPr>
                <w:rFonts w:eastAsia="SimHei" w:hint="eastAsia"/>
                <w:sz w:val="18"/>
                <w:szCs w:val="22"/>
              </w:rPr>
              <w:t>居住在公房、私房和出租房内的家庭和人数</w:t>
            </w:r>
          </w:p>
        </w:tc>
        <w:tc>
          <w:tcPr>
            <w:tcW w:w="2041" w:type="dxa"/>
            <w:gridSpan w:val="2"/>
            <w:vMerge w:val="restart"/>
            <w:tcBorders>
              <w:top w:val="single" w:sz="4" w:space="0" w:color="auto"/>
            </w:tcBorders>
            <w:tcMar>
              <w:top w:w="15" w:type="dxa"/>
              <w:left w:w="108" w:type="dxa"/>
              <w:bottom w:w="0" w:type="dxa"/>
              <w:right w:w="108" w:type="dxa"/>
            </w:tcMar>
            <w:vAlign w:val="center"/>
          </w:tcPr>
          <w:p w:rsidR="00000000" w:rsidRDefault="00705E50">
            <w:pPr>
              <w:tabs>
                <w:tab w:val="left" w:pos="630"/>
              </w:tabs>
              <w:spacing w:after="120" w:line="320" w:lineRule="exact"/>
              <w:jc w:val="center"/>
              <w:rPr>
                <w:rFonts w:eastAsia="SimHei" w:hint="eastAsia"/>
                <w:sz w:val="18"/>
                <w:lang w:val="fr-FR"/>
              </w:rPr>
            </w:pPr>
            <w:r>
              <w:rPr>
                <w:rFonts w:eastAsia="SimHei" w:hint="eastAsia"/>
                <w:sz w:val="18"/>
                <w:szCs w:val="22"/>
              </w:rPr>
              <w:t>无适当住房的家庭和人数</w:t>
            </w:r>
          </w:p>
        </w:tc>
        <w:tc>
          <w:tcPr>
            <w:tcW w:w="3120" w:type="dxa"/>
            <w:gridSpan w:val="3"/>
            <w:tcBorders>
              <w:top w:val="single" w:sz="4" w:space="0" w:color="auto"/>
              <w:bottom w:val="single" w:sz="4" w:space="0" w:color="auto"/>
            </w:tcBorders>
            <w:tcMar>
              <w:top w:w="15" w:type="dxa"/>
              <w:left w:w="108" w:type="dxa"/>
              <w:bottom w:w="0" w:type="dxa"/>
              <w:right w:w="108" w:type="dxa"/>
            </w:tcMar>
            <w:vAlign w:val="center"/>
          </w:tcPr>
          <w:p w:rsidR="00000000" w:rsidRDefault="00705E50">
            <w:pPr>
              <w:tabs>
                <w:tab w:val="left" w:pos="630"/>
              </w:tabs>
              <w:spacing w:after="120" w:line="320" w:lineRule="exact"/>
              <w:jc w:val="center"/>
              <w:rPr>
                <w:rFonts w:eastAsia="SimHei"/>
                <w:sz w:val="18"/>
                <w:lang w:val="nl-NL"/>
              </w:rPr>
            </w:pPr>
            <w:r>
              <w:rPr>
                <w:rFonts w:eastAsia="SimHei" w:hint="eastAsia"/>
                <w:sz w:val="18"/>
                <w:szCs w:val="22"/>
              </w:rPr>
              <w:t>已接受服务的家庭数</w:t>
            </w:r>
          </w:p>
        </w:tc>
      </w:tr>
      <w:tr w:rsidR="00000000">
        <w:trPr>
          <w:cantSplit/>
          <w:trHeight w:val="440"/>
          <w:tblHeader/>
        </w:trPr>
        <w:tc>
          <w:tcPr>
            <w:tcW w:w="849" w:type="dxa"/>
            <w:vMerge/>
            <w:tcMar>
              <w:top w:w="15" w:type="dxa"/>
              <w:left w:w="108" w:type="dxa"/>
              <w:bottom w:w="0" w:type="dxa"/>
              <w:right w:w="108" w:type="dxa"/>
            </w:tcMar>
            <w:vAlign w:val="center"/>
          </w:tcPr>
          <w:p w:rsidR="00000000" w:rsidRDefault="00705E50">
            <w:pPr>
              <w:tabs>
                <w:tab w:val="left" w:pos="630"/>
              </w:tabs>
              <w:spacing w:after="120" w:line="320" w:lineRule="exact"/>
              <w:jc w:val="center"/>
              <w:rPr>
                <w:rFonts w:eastAsia="SimHei" w:hint="eastAsia"/>
                <w:sz w:val="18"/>
                <w:lang w:val="nl-NL"/>
              </w:rPr>
            </w:pPr>
          </w:p>
        </w:tc>
        <w:tc>
          <w:tcPr>
            <w:tcW w:w="1789" w:type="dxa"/>
            <w:vMerge/>
            <w:tcMar>
              <w:top w:w="15" w:type="dxa"/>
              <w:left w:w="108" w:type="dxa"/>
              <w:bottom w:w="0" w:type="dxa"/>
              <w:right w:w="108" w:type="dxa"/>
            </w:tcMar>
            <w:vAlign w:val="center"/>
          </w:tcPr>
          <w:p w:rsidR="00000000" w:rsidRDefault="00705E50">
            <w:pPr>
              <w:tabs>
                <w:tab w:val="left" w:pos="630"/>
              </w:tabs>
              <w:spacing w:after="120" w:line="320" w:lineRule="exact"/>
              <w:jc w:val="center"/>
              <w:rPr>
                <w:rFonts w:eastAsia="SimHei"/>
                <w:sz w:val="18"/>
                <w:lang w:val="nl-NL"/>
              </w:rPr>
            </w:pPr>
          </w:p>
        </w:tc>
        <w:tc>
          <w:tcPr>
            <w:tcW w:w="2041" w:type="dxa"/>
            <w:gridSpan w:val="2"/>
            <w:vMerge/>
            <w:tcBorders>
              <w:bottom w:val="single" w:sz="4" w:space="0" w:color="auto"/>
            </w:tcBorders>
            <w:tcMar>
              <w:top w:w="15" w:type="dxa"/>
              <w:left w:w="108" w:type="dxa"/>
              <w:bottom w:w="0" w:type="dxa"/>
              <w:right w:w="108" w:type="dxa"/>
            </w:tcMar>
            <w:vAlign w:val="center"/>
          </w:tcPr>
          <w:p w:rsidR="00000000" w:rsidRDefault="00705E50">
            <w:pPr>
              <w:pStyle w:val="a3"/>
              <w:tabs>
                <w:tab w:val="left" w:pos="630"/>
              </w:tabs>
              <w:adjustRightInd w:val="0"/>
              <w:spacing w:after="120" w:line="320" w:lineRule="exact"/>
              <w:jc w:val="center"/>
              <w:textAlignment w:val="baseline"/>
              <w:rPr>
                <w:rFonts w:eastAsia="SimHei" w:hint="eastAsia"/>
                <w:kern w:val="0"/>
                <w:szCs w:val="20"/>
                <w:lang w:val="fr-FR"/>
              </w:rPr>
            </w:pPr>
          </w:p>
        </w:tc>
        <w:tc>
          <w:tcPr>
            <w:tcW w:w="2041" w:type="dxa"/>
            <w:gridSpan w:val="2"/>
            <w:vMerge/>
            <w:tcBorders>
              <w:bottom w:val="single" w:sz="4" w:space="0" w:color="auto"/>
            </w:tcBorders>
            <w:tcMar>
              <w:top w:w="15" w:type="dxa"/>
              <w:left w:w="108" w:type="dxa"/>
              <w:bottom w:w="0" w:type="dxa"/>
              <w:right w:w="108" w:type="dxa"/>
            </w:tcMar>
            <w:vAlign w:val="center"/>
          </w:tcPr>
          <w:p w:rsidR="00000000" w:rsidRDefault="00705E50">
            <w:pPr>
              <w:tabs>
                <w:tab w:val="left" w:pos="630"/>
              </w:tabs>
              <w:spacing w:after="120" w:line="320" w:lineRule="exact"/>
              <w:jc w:val="center"/>
              <w:rPr>
                <w:rFonts w:eastAsia="SimHei" w:hint="eastAsia"/>
                <w:sz w:val="18"/>
                <w:lang w:val="fr-FR"/>
              </w:rPr>
            </w:pPr>
          </w:p>
        </w:tc>
        <w:tc>
          <w:tcPr>
            <w:tcW w:w="1040" w:type="dxa"/>
            <w:vMerge w:val="restart"/>
            <w:tcBorders>
              <w:top w:val="single" w:sz="4" w:space="0" w:color="auto"/>
            </w:tcBorders>
            <w:tcMar>
              <w:top w:w="15" w:type="dxa"/>
              <w:left w:w="108" w:type="dxa"/>
              <w:bottom w:w="0" w:type="dxa"/>
              <w:right w:w="108" w:type="dxa"/>
            </w:tcMar>
            <w:vAlign w:val="center"/>
          </w:tcPr>
          <w:p w:rsidR="00000000" w:rsidRDefault="00705E50">
            <w:pPr>
              <w:tabs>
                <w:tab w:val="left" w:pos="630"/>
              </w:tabs>
              <w:spacing w:after="120" w:line="320" w:lineRule="exact"/>
              <w:jc w:val="center"/>
              <w:rPr>
                <w:rFonts w:eastAsia="SimHei"/>
                <w:sz w:val="18"/>
                <w:szCs w:val="22"/>
              </w:rPr>
            </w:pPr>
            <w:r>
              <w:rPr>
                <w:rFonts w:eastAsia="SimHei"/>
                <w:sz w:val="18"/>
                <w:szCs w:val="22"/>
              </w:rPr>
              <w:t>总计</w:t>
            </w:r>
          </w:p>
        </w:tc>
        <w:tc>
          <w:tcPr>
            <w:tcW w:w="1040" w:type="dxa"/>
            <w:vMerge w:val="restart"/>
            <w:tcBorders>
              <w:top w:val="single" w:sz="4" w:space="0" w:color="auto"/>
            </w:tcBorders>
            <w:tcMar>
              <w:top w:w="15" w:type="dxa"/>
              <w:left w:w="108" w:type="dxa"/>
              <w:bottom w:w="0" w:type="dxa"/>
              <w:right w:w="108" w:type="dxa"/>
            </w:tcMar>
            <w:vAlign w:val="center"/>
          </w:tcPr>
          <w:p w:rsidR="00000000" w:rsidRDefault="00705E50">
            <w:pPr>
              <w:tabs>
                <w:tab w:val="left" w:pos="630"/>
              </w:tabs>
              <w:spacing w:after="120" w:line="320" w:lineRule="exact"/>
              <w:jc w:val="center"/>
              <w:rPr>
                <w:rFonts w:eastAsia="SimHei" w:hint="eastAsia"/>
                <w:sz w:val="18"/>
                <w:szCs w:val="22"/>
              </w:rPr>
            </w:pPr>
            <w:r>
              <w:rPr>
                <w:rFonts w:eastAsia="SimHei" w:hint="eastAsia"/>
                <w:sz w:val="18"/>
                <w:szCs w:val="22"/>
              </w:rPr>
              <w:t>获得银行贷款</w:t>
            </w:r>
          </w:p>
        </w:tc>
        <w:tc>
          <w:tcPr>
            <w:tcW w:w="1040" w:type="dxa"/>
            <w:vMerge w:val="restart"/>
            <w:tcBorders>
              <w:top w:val="single" w:sz="4" w:space="0" w:color="auto"/>
            </w:tcBorders>
            <w:tcMar>
              <w:top w:w="15" w:type="dxa"/>
              <w:left w:w="108" w:type="dxa"/>
              <w:bottom w:w="0" w:type="dxa"/>
              <w:right w:w="108" w:type="dxa"/>
            </w:tcMar>
            <w:vAlign w:val="center"/>
          </w:tcPr>
          <w:p w:rsidR="00000000" w:rsidRDefault="00705E50">
            <w:pPr>
              <w:tabs>
                <w:tab w:val="left" w:pos="630"/>
              </w:tabs>
              <w:spacing w:after="120" w:line="320" w:lineRule="exact"/>
              <w:jc w:val="center"/>
              <w:rPr>
                <w:rFonts w:eastAsia="SimHei" w:hint="eastAsia"/>
                <w:sz w:val="18"/>
                <w:szCs w:val="22"/>
              </w:rPr>
            </w:pPr>
            <w:r>
              <w:rPr>
                <w:rFonts w:eastAsia="SimHei" w:hint="eastAsia"/>
                <w:sz w:val="18"/>
                <w:szCs w:val="22"/>
              </w:rPr>
              <w:t>国家房屋机关提供住房</w:t>
            </w:r>
          </w:p>
        </w:tc>
      </w:tr>
      <w:tr w:rsidR="00000000">
        <w:trPr>
          <w:cantSplit/>
          <w:tblHeader/>
        </w:trPr>
        <w:tc>
          <w:tcPr>
            <w:tcW w:w="849" w:type="dxa"/>
            <w:vMerge/>
            <w:tcBorders>
              <w:bottom w:val="single" w:sz="4" w:space="0" w:color="auto"/>
            </w:tcBorders>
            <w:tcMar>
              <w:top w:w="15" w:type="dxa"/>
              <w:left w:w="108" w:type="dxa"/>
              <w:bottom w:w="0" w:type="dxa"/>
              <w:right w:w="108" w:type="dxa"/>
            </w:tcMar>
            <w:vAlign w:val="center"/>
          </w:tcPr>
          <w:p w:rsidR="00000000" w:rsidRDefault="00705E50">
            <w:pPr>
              <w:tabs>
                <w:tab w:val="left" w:pos="630"/>
              </w:tabs>
              <w:spacing w:after="120" w:line="320" w:lineRule="exact"/>
              <w:jc w:val="center"/>
              <w:rPr>
                <w:rFonts w:eastAsia="SimHei" w:hint="eastAsia"/>
                <w:sz w:val="18"/>
                <w:lang w:val="nl-NL"/>
              </w:rPr>
            </w:pPr>
          </w:p>
        </w:tc>
        <w:tc>
          <w:tcPr>
            <w:tcW w:w="1789" w:type="dxa"/>
            <w:vMerge/>
            <w:tcBorders>
              <w:bottom w:val="single" w:sz="4" w:space="0" w:color="auto"/>
            </w:tcBorders>
            <w:tcMar>
              <w:top w:w="15" w:type="dxa"/>
              <w:left w:w="108" w:type="dxa"/>
              <w:bottom w:w="0" w:type="dxa"/>
              <w:right w:w="108" w:type="dxa"/>
            </w:tcMar>
            <w:vAlign w:val="center"/>
          </w:tcPr>
          <w:p w:rsidR="00000000" w:rsidRDefault="00705E50">
            <w:pPr>
              <w:tabs>
                <w:tab w:val="left" w:pos="630"/>
              </w:tabs>
              <w:spacing w:after="120" w:line="320" w:lineRule="exact"/>
              <w:jc w:val="center"/>
              <w:rPr>
                <w:rFonts w:eastAsia="SimHei"/>
                <w:sz w:val="18"/>
                <w:lang w:val="nl-NL"/>
              </w:rPr>
            </w:pPr>
          </w:p>
        </w:tc>
        <w:tc>
          <w:tcPr>
            <w:tcW w:w="1020" w:type="dxa"/>
            <w:tcBorders>
              <w:top w:val="single" w:sz="4" w:space="0" w:color="auto"/>
              <w:bottom w:val="single" w:sz="4" w:space="0" w:color="auto"/>
            </w:tcBorders>
            <w:tcMar>
              <w:top w:w="15" w:type="dxa"/>
              <w:left w:w="108" w:type="dxa"/>
              <w:bottom w:w="0" w:type="dxa"/>
              <w:right w:w="108" w:type="dxa"/>
            </w:tcMar>
            <w:vAlign w:val="center"/>
          </w:tcPr>
          <w:p w:rsidR="00000000" w:rsidRDefault="00705E50">
            <w:pPr>
              <w:pStyle w:val="a3"/>
              <w:tabs>
                <w:tab w:val="left" w:pos="630"/>
              </w:tabs>
              <w:adjustRightInd w:val="0"/>
              <w:spacing w:after="120" w:line="320" w:lineRule="exact"/>
              <w:jc w:val="center"/>
              <w:textAlignment w:val="baseline"/>
              <w:rPr>
                <w:rFonts w:eastAsia="SimHei" w:hint="eastAsia"/>
                <w:kern w:val="0"/>
                <w:szCs w:val="20"/>
                <w:lang w:val="fr-FR"/>
              </w:rPr>
            </w:pPr>
            <w:r>
              <w:rPr>
                <w:rFonts w:eastAsia="SimHei" w:hint="eastAsia"/>
                <w:kern w:val="0"/>
                <w:szCs w:val="20"/>
                <w:lang w:val="fr-FR"/>
              </w:rPr>
              <w:t>家庭</w:t>
            </w:r>
          </w:p>
        </w:tc>
        <w:tc>
          <w:tcPr>
            <w:tcW w:w="1021" w:type="dxa"/>
            <w:tcBorders>
              <w:top w:val="single" w:sz="4" w:space="0" w:color="auto"/>
              <w:bottom w:val="single" w:sz="4" w:space="0" w:color="auto"/>
            </w:tcBorders>
            <w:tcMar>
              <w:top w:w="15" w:type="dxa"/>
              <w:left w:w="108" w:type="dxa"/>
              <w:bottom w:w="0" w:type="dxa"/>
              <w:right w:w="108" w:type="dxa"/>
            </w:tcMar>
            <w:vAlign w:val="center"/>
          </w:tcPr>
          <w:p w:rsidR="00000000" w:rsidRDefault="00705E50">
            <w:pPr>
              <w:pStyle w:val="a3"/>
              <w:tabs>
                <w:tab w:val="left" w:pos="630"/>
              </w:tabs>
              <w:adjustRightInd w:val="0"/>
              <w:spacing w:after="120" w:line="320" w:lineRule="exact"/>
              <w:jc w:val="center"/>
              <w:textAlignment w:val="baseline"/>
              <w:rPr>
                <w:rFonts w:eastAsia="SimHei" w:hint="eastAsia"/>
                <w:kern w:val="0"/>
                <w:szCs w:val="20"/>
                <w:lang w:val="fr-FR"/>
              </w:rPr>
            </w:pPr>
            <w:r>
              <w:rPr>
                <w:rFonts w:eastAsia="SimHei" w:hint="eastAsia"/>
                <w:kern w:val="0"/>
                <w:szCs w:val="20"/>
                <w:lang w:val="fr-FR"/>
              </w:rPr>
              <w:t>人</w:t>
            </w:r>
          </w:p>
        </w:tc>
        <w:tc>
          <w:tcPr>
            <w:tcW w:w="1020" w:type="dxa"/>
            <w:tcBorders>
              <w:top w:val="single" w:sz="4" w:space="0" w:color="auto"/>
              <w:bottom w:val="single" w:sz="4" w:space="0" w:color="auto"/>
            </w:tcBorders>
            <w:tcMar>
              <w:top w:w="15" w:type="dxa"/>
              <w:left w:w="108" w:type="dxa"/>
              <w:bottom w:w="0" w:type="dxa"/>
              <w:right w:w="108" w:type="dxa"/>
            </w:tcMar>
            <w:vAlign w:val="center"/>
          </w:tcPr>
          <w:p w:rsidR="00000000" w:rsidRDefault="00705E50">
            <w:pPr>
              <w:tabs>
                <w:tab w:val="left" w:pos="630"/>
              </w:tabs>
              <w:spacing w:after="120" w:line="320" w:lineRule="exact"/>
              <w:jc w:val="center"/>
              <w:rPr>
                <w:rFonts w:eastAsia="SimHei" w:hint="eastAsia"/>
                <w:sz w:val="18"/>
                <w:lang w:val="fr-FR"/>
              </w:rPr>
            </w:pPr>
            <w:r>
              <w:rPr>
                <w:rFonts w:eastAsia="SimHei" w:hint="eastAsia"/>
                <w:sz w:val="18"/>
                <w:lang w:val="fr-FR"/>
              </w:rPr>
              <w:t>家庭</w:t>
            </w:r>
          </w:p>
        </w:tc>
        <w:tc>
          <w:tcPr>
            <w:tcW w:w="1021" w:type="dxa"/>
            <w:tcBorders>
              <w:top w:val="single" w:sz="4" w:space="0" w:color="auto"/>
              <w:bottom w:val="single" w:sz="4" w:space="0" w:color="auto"/>
            </w:tcBorders>
            <w:tcMar>
              <w:top w:w="15" w:type="dxa"/>
              <w:left w:w="108" w:type="dxa"/>
              <w:bottom w:w="0" w:type="dxa"/>
              <w:right w:w="108" w:type="dxa"/>
            </w:tcMar>
            <w:vAlign w:val="center"/>
          </w:tcPr>
          <w:p w:rsidR="00000000" w:rsidRDefault="00705E50">
            <w:pPr>
              <w:tabs>
                <w:tab w:val="left" w:pos="630"/>
              </w:tabs>
              <w:spacing w:after="120" w:line="320" w:lineRule="exact"/>
              <w:jc w:val="center"/>
              <w:rPr>
                <w:rFonts w:eastAsia="SimHei" w:hint="eastAsia"/>
                <w:sz w:val="18"/>
                <w:lang w:val="fr-FR"/>
              </w:rPr>
            </w:pPr>
            <w:r>
              <w:rPr>
                <w:rFonts w:eastAsia="SimHei" w:hint="eastAsia"/>
                <w:sz w:val="18"/>
                <w:lang w:val="fr-FR"/>
              </w:rPr>
              <w:t>人</w:t>
            </w:r>
          </w:p>
        </w:tc>
        <w:tc>
          <w:tcPr>
            <w:tcW w:w="1040" w:type="dxa"/>
            <w:vMerge/>
            <w:tcBorders>
              <w:bottom w:val="single" w:sz="4" w:space="0" w:color="auto"/>
            </w:tcBorders>
            <w:tcMar>
              <w:top w:w="15" w:type="dxa"/>
              <w:left w:w="108" w:type="dxa"/>
              <w:bottom w:w="0" w:type="dxa"/>
              <w:right w:w="108" w:type="dxa"/>
            </w:tcMar>
            <w:vAlign w:val="center"/>
          </w:tcPr>
          <w:p w:rsidR="00000000" w:rsidRDefault="00705E50">
            <w:pPr>
              <w:tabs>
                <w:tab w:val="left" w:pos="630"/>
              </w:tabs>
              <w:spacing w:after="120" w:line="320" w:lineRule="exact"/>
              <w:jc w:val="center"/>
              <w:rPr>
                <w:rFonts w:eastAsia="SimHei"/>
                <w:sz w:val="18"/>
                <w:szCs w:val="22"/>
              </w:rPr>
            </w:pPr>
          </w:p>
        </w:tc>
        <w:tc>
          <w:tcPr>
            <w:tcW w:w="1040" w:type="dxa"/>
            <w:vMerge/>
            <w:tcBorders>
              <w:bottom w:val="single" w:sz="4" w:space="0" w:color="auto"/>
            </w:tcBorders>
            <w:tcMar>
              <w:top w:w="15" w:type="dxa"/>
              <w:left w:w="108" w:type="dxa"/>
              <w:bottom w:w="0" w:type="dxa"/>
              <w:right w:w="108" w:type="dxa"/>
            </w:tcMar>
            <w:vAlign w:val="center"/>
          </w:tcPr>
          <w:p w:rsidR="00000000" w:rsidRDefault="00705E50">
            <w:pPr>
              <w:tabs>
                <w:tab w:val="left" w:pos="630"/>
              </w:tabs>
              <w:spacing w:after="120" w:line="320" w:lineRule="exact"/>
              <w:jc w:val="center"/>
              <w:rPr>
                <w:rFonts w:eastAsia="SimHei" w:hint="eastAsia"/>
                <w:sz w:val="18"/>
                <w:szCs w:val="22"/>
              </w:rPr>
            </w:pPr>
          </w:p>
        </w:tc>
        <w:tc>
          <w:tcPr>
            <w:tcW w:w="1040" w:type="dxa"/>
            <w:vMerge/>
            <w:tcBorders>
              <w:bottom w:val="single" w:sz="4" w:space="0" w:color="auto"/>
            </w:tcBorders>
            <w:tcMar>
              <w:top w:w="15" w:type="dxa"/>
              <w:left w:w="108" w:type="dxa"/>
              <w:bottom w:w="0" w:type="dxa"/>
              <w:right w:w="108" w:type="dxa"/>
            </w:tcMar>
            <w:vAlign w:val="center"/>
          </w:tcPr>
          <w:p w:rsidR="00000000" w:rsidRDefault="00705E50">
            <w:pPr>
              <w:tabs>
                <w:tab w:val="left" w:pos="630"/>
              </w:tabs>
              <w:spacing w:after="120" w:line="320" w:lineRule="exact"/>
              <w:jc w:val="center"/>
              <w:rPr>
                <w:rFonts w:eastAsia="SimHei" w:hint="eastAsia"/>
                <w:sz w:val="18"/>
                <w:szCs w:val="22"/>
              </w:rPr>
            </w:pPr>
          </w:p>
        </w:tc>
      </w:tr>
      <w:tr w:rsidR="00000000">
        <w:tc>
          <w:tcPr>
            <w:tcW w:w="849" w:type="dxa"/>
            <w:tcMar>
              <w:top w:w="15" w:type="dxa"/>
              <w:left w:w="108" w:type="dxa"/>
              <w:bottom w:w="0" w:type="dxa"/>
              <w:right w:w="108" w:type="dxa"/>
            </w:tcMar>
          </w:tcPr>
          <w:p w:rsidR="00000000" w:rsidRDefault="00705E50">
            <w:pPr>
              <w:pStyle w:val="a3"/>
              <w:tabs>
                <w:tab w:val="left" w:pos="630"/>
              </w:tabs>
              <w:adjustRightInd w:val="0"/>
              <w:spacing w:after="120" w:line="320" w:lineRule="exact"/>
              <w:jc w:val="center"/>
              <w:textAlignment w:val="baseline"/>
              <w:rPr>
                <w:kern w:val="0"/>
                <w:szCs w:val="20"/>
              </w:rPr>
            </w:pPr>
            <w:r>
              <w:rPr>
                <w:kern w:val="0"/>
                <w:szCs w:val="20"/>
              </w:rPr>
              <w:t>4.</w:t>
            </w:r>
          </w:p>
        </w:tc>
        <w:tc>
          <w:tcPr>
            <w:tcW w:w="1789" w:type="dxa"/>
            <w:tcMar>
              <w:top w:w="15" w:type="dxa"/>
              <w:left w:w="108" w:type="dxa"/>
              <w:bottom w:w="0" w:type="dxa"/>
              <w:right w:w="108" w:type="dxa"/>
            </w:tcMar>
          </w:tcPr>
          <w:p w:rsidR="00000000" w:rsidRDefault="00705E50">
            <w:pPr>
              <w:tabs>
                <w:tab w:val="left" w:pos="630"/>
              </w:tabs>
              <w:spacing w:after="120" w:line="320" w:lineRule="exact"/>
              <w:rPr>
                <w:sz w:val="18"/>
              </w:rPr>
            </w:pPr>
            <w:r>
              <w:rPr>
                <w:sz w:val="18"/>
              </w:rPr>
              <w:t>佩钦</w:t>
            </w:r>
          </w:p>
        </w:tc>
        <w:tc>
          <w:tcPr>
            <w:tcW w:w="1020"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r>
              <w:rPr>
                <w:sz w:val="18"/>
                <w:lang w:val="de-DE"/>
              </w:rPr>
              <w:t>21</w:t>
            </w:r>
          </w:p>
        </w:tc>
        <w:tc>
          <w:tcPr>
            <w:tcW w:w="1021"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r>
              <w:rPr>
                <w:sz w:val="18"/>
                <w:lang w:val="de-DE"/>
              </w:rPr>
              <w:t>92</w:t>
            </w:r>
          </w:p>
        </w:tc>
        <w:tc>
          <w:tcPr>
            <w:tcW w:w="1020"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21"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40"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40"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40"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r>
      <w:tr w:rsidR="00000000">
        <w:tc>
          <w:tcPr>
            <w:tcW w:w="849" w:type="dxa"/>
            <w:tcMar>
              <w:top w:w="15" w:type="dxa"/>
              <w:left w:w="108" w:type="dxa"/>
              <w:bottom w:w="0" w:type="dxa"/>
              <w:right w:w="108" w:type="dxa"/>
            </w:tcMar>
          </w:tcPr>
          <w:p w:rsidR="00000000" w:rsidRDefault="00705E50">
            <w:pPr>
              <w:tabs>
                <w:tab w:val="left" w:pos="630"/>
              </w:tabs>
              <w:spacing w:after="120" w:line="320" w:lineRule="exact"/>
              <w:jc w:val="center"/>
              <w:rPr>
                <w:sz w:val="18"/>
                <w:lang w:val="de-DE"/>
              </w:rPr>
            </w:pPr>
            <w:r>
              <w:rPr>
                <w:sz w:val="18"/>
                <w:lang w:val="de-DE"/>
              </w:rPr>
              <w:t>5.</w:t>
            </w:r>
          </w:p>
        </w:tc>
        <w:tc>
          <w:tcPr>
            <w:tcW w:w="1789" w:type="dxa"/>
            <w:tcMar>
              <w:top w:w="15" w:type="dxa"/>
              <w:left w:w="108" w:type="dxa"/>
              <w:bottom w:w="0" w:type="dxa"/>
              <w:right w:w="108" w:type="dxa"/>
            </w:tcMar>
          </w:tcPr>
          <w:p w:rsidR="00000000" w:rsidRDefault="00705E50">
            <w:pPr>
              <w:tabs>
                <w:tab w:val="left" w:pos="630"/>
              </w:tabs>
              <w:spacing w:after="120" w:line="320" w:lineRule="exact"/>
              <w:rPr>
                <w:sz w:val="18"/>
                <w:lang w:val="de-DE"/>
              </w:rPr>
            </w:pPr>
            <w:r>
              <w:rPr>
                <w:sz w:val="18"/>
                <w:lang w:val="de-DE"/>
              </w:rPr>
              <w:t>利布拉什德</w:t>
            </w:r>
          </w:p>
        </w:tc>
        <w:tc>
          <w:tcPr>
            <w:tcW w:w="1020"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r>
              <w:rPr>
                <w:sz w:val="18"/>
                <w:lang w:val="de-DE"/>
              </w:rPr>
              <w:t>2</w:t>
            </w:r>
          </w:p>
        </w:tc>
        <w:tc>
          <w:tcPr>
            <w:tcW w:w="1021"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r>
              <w:rPr>
                <w:sz w:val="18"/>
                <w:lang w:val="de-DE"/>
              </w:rPr>
              <w:t>39</w:t>
            </w:r>
          </w:p>
        </w:tc>
        <w:tc>
          <w:tcPr>
            <w:tcW w:w="1020"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21"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40"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40"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40"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r>
      <w:tr w:rsidR="00000000">
        <w:tc>
          <w:tcPr>
            <w:tcW w:w="849" w:type="dxa"/>
            <w:tcBorders>
              <w:bottom w:val="single" w:sz="4" w:space="0" w:color="auto"/>
            </w:tcBorders>
            <w:tcMar>
              <w:top w:w="15" w:type="dxa"/>
              <w:left w:w="108" w:type="dxa"/>
              <w:bottom w:w="0" w:type="dxa"/>
              <w:right w:w="108" w:type="dxa"/>
            </w:tcMar>
          </w:tcPr>
          <w:p w:rsidR="00000000" w:rsidRDefault="00705E50">
            <w:pPr>
              <w:tabs>
                <w:tab w:val="left" w:pos="630"/>
              </w:tabs>
              <w:spacing w:after="120" w:line="320" w:lineRule="exact"/>
              <w:jc w:val="center"/>
              <w:rPr>
                <w:sz w:val="18"/>
                <w:lang w:val="de-DE"/>
              </w:rPr>
            </w:pPr>
            <w:r>
              <w:rPr>
                <w:sz w:val="18"/>
                <w:lang w:val="de-DE"/>
              </w:rPr>
              <w:t>6.</w:t>
            </w:r>
          </w:p>
        </w:tc>
        <w:tc>
          <w:tcPr>
            <w:tcW w:w="1789" w:type="dxa"/>
            <w:tcBorders>
              <w:bottom w:val="single" w:sz="4" w:space="0" w:color="auto"/>
            </w:tcBorders>
            <w:tcMar>
              <w:top w:w="15" w:type="dxa"/>
              <w:left w:w="108" w:type="dxa"/>
              <w:bottom w:w="0" w:type="dxa"/>
              <w:right w:w="108" w:type="dxa"/>
            </w:tcMar>
          </w:tcPr>
          <w:p w:rsidR="00000000" w:rsidRDefault="00705E50">
            <w:pPr>
              <w:tabs>
                <w:tab w:val="left" w:pos="630"/>
              </w:tabs>
              <w:spacing w:after="120" w:line="320" w:lineRule="exact"/>
              <w:rPr>
                <w:sz w:val="18"/>
                <w:lang w:val="de-DE"/>
              </w:rPr>
            </w:pPr>
            <w:r>
              <w:rPr>
                <w:sz w:val="18"/>
                <w:lang w:val="de-DE"/>
              </w:rPr>
              <w:t>普</w:t>
            </w:r>
            <w:r>
              <w:rPr>
                <w:sz w:val="18"/>
                <w:lang w:val="de-DE"/>
              </w:rPr>
              <w:t>雷尼亚斯</w:t>
            </w:r>
          </w:p>
        </w:tc>
        <w:tc>
          <w:tcPr>
            <w:tcW w:w="1020" w:type="dxa"/>
            <w:tcBorders>
              <w:bottom w:val="single" w:sz="4" w:space="0" w:color="auto"/>
            </w:tcBorders>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21" w:type="dxa"/>
            <w:tcBorders>
              <w:bottom w:val="single" w:sz="4" w:space="0" w:color="auto"/>
            </w:tcBorders>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20" w:type="dxa"/>
            <w:tcBorders>
              <w:bottom w:val="single" w:sz="4" w:space="0" w:color="auto"/>
            </w:tcBorders>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21" w:type="dxa"/>
            <w:tcBorders>
              <w:bottom w:val="single" w:sz="4" w:space="0" w:color="auto"/>
            </w:tcBorders>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40" w:type="dxa"/>
            <w:tcBorders>
              <w:bottom w:val="single" w:sz="4" w:space="0" w:color="auto"/>
            </w:tcBorders>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40" w:type="dxa"/>
            <w:tcBorders>
              <w:bottom w:val="single" w:sz="4" w:space="0" w:color="auto"/>
            </w:tcBorders>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40" w:type="dxa"/>
            <w:tcBorders>
              <w:bottom w:val="single" w:sz="4" w:space="0" w:color="auto"/>
            </w:tcBorders>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r>
      <w:tr w:rsidR="00000000">
        <w:tc>
          <w:tcPr>
            <w:tcW w:w="849" w:type="dxa"/>
            <w:tcBorders>
              <w:top w:val="single" w:sz="4" w:space="0" w:color="auto"/>
              <w:bottom w:val="nil"/>
            </w:tcBorders>
            <w:tcMar>
              <w:top w:w="15" w:type="dxa"/>
              <w:left w:w="108" w:type="dxa"/>
              <w:bottom w:w="0" w:type="dxa"/>
              <w:right w:w="108" w:type="dxa"/>
            </w:tcMar>
          </w:tcPr>
          <w:p w:rsidR="00000000" w:rsidRDefault="00705E50">
            <w:pPr>
              <w:tabs>
                <w:tab w:val="left" w:pos="630"/>
              </w:tabs>
              <w:spacing w:after="120" w:line="320" w:lineRule="exact"/>
              <w:jc w:val="center"/>
              <w:rPr>
                <w:rFonts w:hint="eastAsia"/>
                <w:sz w:val="18"/>
                <w:lang w:val="de-DE"/>
              </w:rPr>
            </w:pPr>
            <w:r>
              <w:rPr>
                <w:rFonts w:hint="eastAsia"/>
                <w:sz w:val="18"/>
                <w:lang w:val="de-DE"/>
              </w:rPr>
              <w:t>五、</w:t>
            </w:r>
          </w:p>
        </w:tc>
        <w:tc>
          <w:tcPr>
            <w:tcW w:w="1789" w:type="dxa"/>
            <w:tcBorders>
              <w:top w:val="single" w:sz="4" w:space="0" w:color="auto"/>
              <w:bottom w:val="nil"/>
            </w:tcBorders>
            <w:tcMar>
              <w:top w:w="15" w:type="dxa"/>
              <w:left w:w="108" w:type="dxa"/>
              <w:bottom w:w="0" w:type="dxa"/>
              <w:right w:w="108" w:type="dxa"/>
            </w:tcMar>
          </w:tcPr>
          <w:p w:rsidR="00000000" w:rsidRDefault="00705E50">
            <w:pPr>
              <w:tabs>
                <w:tab w:val="left" w:pos="630"/>
              </w:tabs>
              <w:spacing w:after="120" w:line="320" w:lineRule="exact"/>
              <w:rPr>
                <w:rFonts w:hint="eastAsia"/>
                <w:sz w:val="18"/>
                <w:lang w:val="de-DE"/>
              </w:rPr>
            </w:pPr>
            <w:r>
              <w:rPr>
                <w:sz w:val="18"/>
                <w:lang w:val="de-DE"/>
              </w:rPr>
              <w:t>库克斯</w:t>
            </w:r>
            <w:r>
              <w:rPr>
                <w:rFonts w:hint="eastAsia"/>
                <w:sz w:val="18"/>
                <w:lang w:val="de-DE"/>
              </w:rPr>
              <w:t>州</w:t>
            </w:r>
          </w:p>
        </w:tc>
        <w:tc>
          <w:tcPr>
            <w:tcW w:w="1020" w:type="dxa"/>
            <w:tcBorders>
              <w:top w:val="single" w:sz="4" w:space="0" w:color="auto"/>
              <w:bottom w:val="nil"/>
            </w:tcBorders>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21" w:type="dxa"/>
            <w:tcBorders>
              <w:top w:val="single" w:sz="4" w:space="0" w:color="auto"/>
              <w:bottom w:val="nil"/>
            </w:tcBorders>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20" w:type="dxa"/>
            <w:tcBorders>
              <w:top w:val="single" w:sz="4" w:space="0" w:color="auto"/>
              <w:bottom w:val="nil"/>
            </w:tcBorders>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21" w:type="dxa"/>
            <w:tcBorders>
              <w:top w:val="single" w:sz="4" w:space="0" w:color="auto"/>
              <w:bottom w:val="nil"/>
            </w:tcBorders>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40" w:type="dxa"/>
            <w:tcBorders>
              <w:top w:val="single" w:sz="4" w:space="0" w:color="auto"/>
              <w:bottom w:val="nil"/>
            </w:tcBorders>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40" w:type="dxa"/>
            <w:tcBorders>
              <w:top w:val="single" w:sz="4" w:space="0" w:color="auto"/>
              <w:bottom w:val="nil"/>
            </w:tcBorders>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40" w:type="dxa"/>
            <w:tcBorders>
              <w:top w:val="single" w:sz="4" w:space="0" w:color="auto"/>
              <w:bottom w:val="nil"/>
            </w:tcBorders>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r>
      <w:tr w:rsidR="00000000">
        <w:tc>
          <w:tcPr>
            <w:tcW w:w="849" w:type="dxa"/>
            <w:tcBorders>
              <w:top w:val="nil"/>
            </w:tcBorders>
            <w:tcMar>
              <w:top w:w="15" w:type="dxa"/>
              <w:left w:w="108" w:type="dxa"/>
              <w:bottom w:w="0" w:type="dxa"/>
              <w:right w:w="108" w:type="dxa"/>
            </w:tcMar>
          </w:tcPr>
          <w:p w:rsidR="00000000" w:rsidRDefault="00705E50">
            <w:pPr>
              <w:tabs>
                <w:tab w:val="left" w:pos="630"/>
              </w:tabs>
              <w:spacing w:after="120" w:line="320" w:lineRule="exact"/>
              <w:jc w:val="center"/>
              <w:rPr>
                <w:sz w:val="18"/>
                <w:lang w:val="de-DE"/>
              </w:rPr>
            </w:pPr>
            <w:r>
              <w:rPr>
                <w:sz w:val="18"/>
                <w:lang w:val="de-DE"/>
              </w:rPr>
              <w:t>1.</w:t>
            </w:r>
          </w:p>
        </w:tc>
        <w:tc>
          <w:tcPr>
            <w:tcW w:w="1789" w:type="dxa"/>
            <w:tcBorders>
              <w:top w:val="nil"/>
            </w:tcBorders>
            <w:tcMar>
              <w:top w:w="15" w:type="dxa"/>
              <w:left w:w="108" w:type="dxa"/>
              <w:bottom w:w="0" w:type="dxa"/>
              <w:right w:w="108" w:type="dxa"/>
            </w:tcMar>
          </w:tcPr>
          <w:p w:rsidR="00000000" w:rsidRDefault="00705E50">
            <w:pPr>
              <w:tabs>
                <w:tab w:val="left" w:pos="630"/>
              </w:tabs>
              <w:spacing w:after="120" w:line="320" w:lineRule="exact"/>
              <w:rPr>
                <w:sz w:val="18"/>
                <w:lang w:val="de-DE"/>
              </w:rPr>
            </w:pPr>
            <w:r>
              <w:rPr>
                <w:sz w:val="18"/>
                <w:lang w:val="de-DE"/>
              </w:rPr>
              <w:t>库克斯</w:t>
            </w:r>
          </w:p>
        </w:tc>
        <w:tc>
          <w:tcPr>
            <w:tcW w:w="1020" w:type="dxa"/>
            <w:tcBorders>
              <w:top w:val="nil"/>
            </w:tcBorders>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21" w:type="dxa"/>
            <w:tcBorders>
              <w:top w:val="nil"/>
            </w:tcBorders>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20" w:type="dxa"/>
            <w:tcBorders>
              <w:top w:val="nil"/>
            </w:tcBorders>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21" w:type="dxa"/>
            <w:tcBorders>
              <w:top w:val="nil"/>
            </w:tcBorders>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40" w:type="dxa"/>
            <w:tcBorders>
              <w:top w:val="nil"/>
            </w:tcBorders>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40" w:type="dxa"/>
            <w:tcBorders>
              <w:top w:val="nil"/>
            </w:tcBorders>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40" w:type="dxa"/>
            <w:tcBorders>
              <w:top w:val="nil"/>
            </w:tcBorders>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r>
      <w:tr w:rsidR="00000000">
        <w:tc>
          <w:tcPr>
            <w:tcW w:w="849" w:type="dxa"/>
            <w:tcMar>
              <w:top w:w="15" w:type="dxa"/>
              <w:left w:w="108" w:type="dxa"/>
              <w:bottom w:w="0" w:type="dxa"/>
              <w:right w:w="108" w:type="dxa"/>
            </w:tcMar>
          </w:tcPr>
          <w:p w:rsidR="00000000" w:rsidRDefault="00705E50">
            <w:pPr>
              <w:tabs>
                <w:tab w:val="left" w:pos="630"/>
              </w:tabs>
              <w:spacing w:after="120" w:line="320" w:lineRule="exact"/>
              <w:jc w:val="center"/>
              <w:rPr>
                <w:sz w:val="18"/>
                <w:lang w:val="nl-NL"/>
              </w:rPr>
            </w:pPr>
            <w:r>
              <w:rPr>
                <w:sz w:val="18"/>
                <w:lang w:val="nl-NL"/>
              </w:rPr>
              <w:t>2.</w:t>
            </w:r>
          </w:p>
        </w:tc>
        <w:tc>
          <w:tcPr>
            <w:tcW w:w="1789" w:type="dxa"/>
            <w:tcMar>
              <w:top w:w="15" w:type="dxa"/>
              <w:left w:w="108" w:type="dxa"/>
              <w:bottom w:w="0" w:type="dxa"/>
              <w:right w:w="108" w:type="dxa"/>
            </w:tcMar>
          </w:tcPr>
          <w:p w:rsidR="00000000" w:rsidRDefault="00705E50">
            <w:pPr>
              <w:tabs>
                <w:tab w:val="left" w:pos="630"/>
              </w:tabs>
              <w:spacing w:after="120" w:line="320" w:lineRule="exact"/>
              <w:rPr>
                <w:sz w:val="18"/>
                <w:lang w:val="nl-NL"/>
              </w:rPr>
            </w:pPr>
            <w:r>
              <w:rPr>
                <w:sz w:val="18"/>
                <w:lang w:val="nl-NL"/>
              </w:rPr>
              <w:t>比察伊</w:t>
            </w:r>
          </w:p>
        </w:tc>
        <w:tc>
          <w:tcPr>
            <w:tcW w:w="1020"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21"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20"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21"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40"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40"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40"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r>
      <w:tr w:rsidR="00000000">
        <w:tc>
          <w:tcPr>
            <w:tcW w:w="849" w:type="dxa"/>
            <w:tcMar>
              <w:top w:w="15" w:type="dxa"/>
              <w:left w:w="108" w:type="dxa"/>
              <w:bottom w:w="0" w:type="dxa"/>
              <w:right w:w="108" w:type="dxa"/>
            </w:tcMar>
          </w:tcPr>
          <w:p w:rsidR="00000000" w:rsidRDefault="00705E50">
            <w:pPr>
              <w:tabs>
                <w:tab w:val="left" w:pos="630"/>
              </w:tabs>
              <w:spacing w:after="120" w:line="320" w:lineRule="exact"/>
              <w:jc w:val="center"/>
              <w:rPr>
                <w:sz w:val="18"/>
                <w:lang w:val="nl-NL"/>
              </w:rPr>
            </w:pPr>
            <w:r>
              <w:rPr>
                <w:sz w:val="18"/>
                <w:lang w:val="nl-NL"/>
              </w:rPr>
              <w:t>3.</w:t>
            </w:r>
          </w:p>
        </w:tc>
        <w:tc>
          <w:tcPr>
            <w:tcW w:w="1789" w:type="dxa"/>
            <w:tcMar>
              <w:top w:w="15" w:type="dxa"/>
              <w:left w:w="108" w:type="dxa"/>
              <w:bottom w:w="0" w:type="dxa"/>
              <w:right w:w="108" w:type="dxa"/>
            </w:tcMar>
          </w:tcPr>
          <w:p w:rsidR="00000000" w:rsidRDefault="00705E50">
            <w:pPr>
              <w:tabs>
                <w:tab w:val="left" w:pos="630"/>
              </w:tabs>
              <w:spacing w:after="120" w:line="320" w:lineRule="exact"/>
              <w:rPr>
                <w:sz w:val="18"/>
                <w:lang w:val="nl-NL"/>
              </w:rPr>
            </w:pPr>
            <w:r>
              <w:rPr>
                <w:sz w:val="18"/>
                <w:lang w:val="nl-NL"/>
              </w:rPr>
              <w:t>马尔齐</w:t>
            </w:r>
          </w:p>
        </w:tc>
        <w:tc>
          <w:tcPr>
            <w:tcW w:w="1020"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21"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20"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21"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40"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40"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40"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r>
      <w:tr w:rsidR="00000000">
        <w:tc>
          <w:tcPr>
            <w:tcW w:w="849" w:type="dxa"/>
            <w:tcMar>
              <w:top w:w="15" w:type="dxa"/>
              <w:left w:w="108" w:type="dxa"/>
              <w:bottom w:w="0" w:type="dxa"/>
              <w:right w:w="108" w:type="dxa"/>
            </w:tcMar>
          </w:tcPr>
          <w:p w:rsidR="00000000" w:rsidRDefault="00705E50">
            <w:pPr>
              <w:tabs>
                <w:tab w:val="left" w:pos="630"/>
              </w:tabs>
              <w:spacing w:after="120" w:line="320" w:lineRule="exact"/>
              <w:jc w:val="center"/>
              <w:rPr>
                <w:sz w:val="18"/>
              </w:rPr>
            </w:pPr>
            <w:r>
              <w:rPr>
                <w:sz w:val="18"/>
              </w:rPr>
              <w:t>4.</w:t>
            </w:r>
          </w:p>
        </w:tc>
        <w:tc>
          <w:tcPr>
            <w:tcW w:w="1789" w:type="dxa"/>
            <w:tcMar>
              <w:top w:w="15" w:type="dxa"/>
              <w:left w:w="108" w:type="dxa"/>
              <w:bottom w:w="0" w:type="dxa"/>
              <w:right w:w="108" w:type="dxa"/>
            </w:tcMar>
          </w:tcPr>
          <w:p w:rsidR="00000000" w:rsidRDefault="00705E50">
            <w:pPr>
              <w:tabs>
                <w:tab w:val="left" w:pos="630"/>
              </w:tabs>
              <w:spacing w:after="120" w:line="320" w:lineRule="exact"/>
              <w:rPr>
                <w:sz w:val="18"/>
              </w:rPr>
            </w:pPr>
            <w:r>
              <w:rPr>
                <w:sz w:val="18"/>
              </w:rPr>
              <w:t>乌伊米什特</w:t>
            </w:r>
          </w:p>
        </w:tc>
        <w:tc>
          <w:tcPr>
            <w:tcW w:w="1020"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21"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20"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21"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40"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40"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40"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r>
      <w:tr w:rsidR="00000000">
        <w:tc>
          <w:tcPr>
            <w:tcW w:w="849" w:type="dxa"/>
            <w:tcMar>
              <w:top w:w="15" w:type="dxa"/>
              <w:left w:w="108" w:type="dxa"/>
              <w:bottom w:w="0" w:type="dxa"/>
              <w:right w:w="108" w:type="dxa"/>
            </w:tcMar>
          </w:tcPr>
          <w:p w:rsidR="00000000" w:rsidRDefault="00705E50">
            <w:pPr>
              <w:tabs>
                <w:tab w:val="left" w:pos="630"/>
              </w:tabs>
              <w:spacing w:after="120" w:line="320" w:lineRule="exact"/>
              <w:jc w:val="center"/>
              <w:rPr>
                <w:sz w:val="18"/>
              </w:rPr>
            </w:pPr>
            <w:r>
              <w:rPr>
                <w:sz w:val="18"/>
              </w:rPr>
              <w:t>5.</w:t>
            </w:r>
          </w:p>
        </w:tc>
        <w:tc>
          <w:tcPr>
            <w:tcW w:w="1789" w:type="dxa"/>
            <w:tcMar>
              <w:top w:w="15" w:type="dxa"/>
              <w:left w:w="108" w:type="dxa"/>
              <w:bottom w:w="0" w:type="dxa"/>
              <w:right w:w="108" w:type="dxa"/>
            </w:tcMar>
          </w:tcPr>
          <w:p w:rsidR="00000000" w:rsidRDefault="00705E50">
            <w:pPr>
              <w:tabs>
                <w:tab w:val="left" w:pos="630"/>
              </w:tabs>
              <w:spacing w:after="120" w:line="320" w:lineRule="exact"/>
              <w:rPr>
                <w:sz w:val="18"/>
              </w:rPr>
            </w:pPr>
            <w:r>
              <w:rPr>
                <w:sz w:val="18"/>
              </w:rPr>
              <w:t>特尔特霍尔</w:t>
            </w:r>
          </w:p>
        </w:tc>
        <w:tc>
          <w:tcPr>
            <w:tcW w:w="1020"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21"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20"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21"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40"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40"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40"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r>
      <w:tr w:rsidR="00000000">
        <w:tc>
          <w:tcPr>
            <w:tcW w:w="849" w:type="dxa"/>
            <w:tcMar>
              <w:top w:w="15" w:type="dxa"/>
              <w:left w:w="108" w:type="dxa"/>
              <w:bottom w:w="0" w:type="dxa"/>
              <w:right w:w="108" w:type="dxa"/>
            </w:tcMar>
          </w:tcPr>
          <w:p w:rsidR="00000000" w:rsidRDefault="00705E50">
            <w:pPr>
              <w:tabs>
                <w:tab w:val="left" w:pos="630"/>
              </w:tabs>
              <w:spacing w:after="120" w:line="320" w:lineRule="exact"/>
              <w:jc w:val="center"/>
              <w:rPr>
                <w:sz w:val="18"/>
              </w:rPr>
            </w:pPr>
            <w:r>
              <w:rPr>
                <w:sz w:val="18"/>
              </w:rPr>
              <w:t>6.</w:t>
            </w:r>
          </w:p>
        </w:tc>
        <w:tc>
          <w:tcPr>
            <w:tcW w:w="1789" w:type="dxa"/>
            <w:tcMar>
              <w:top w:w="15" w:type="dxa"/>
              <w:left w:w="108" w:type="dxa"/>
              <w:bottom w:w="0" w:type="dxa"/>
              <w:right w:w="108" w:type="dxa"/>
            </w:tcMar>
          </w:tcPr>
          <w:p w:rsidR="00000000" w:rsidRDefault="00705E50">
            <w:pPr>
              <w:tabs>
                <w:tab w:val="left" w:pos="630"/>
              </w:tabs>
              <w:spacing w:after="120" w:line="320" w:lineRule="exact"/>
              <w:rPr>
                <w:sz w:val="18"/>
              </w:rPr>
            </w:pPr>
            <w:r>
              <w:rPr>
                <w:sz w:val="18"/>
              </w:rPr>
              <w:t>希什塔韦齐</w:t>
            </w:r>
          </w:p>
        </w:tc>
        <w:tc>
          <w:tcPr>
            <w:tcW w:w="1020"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21"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20"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21"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40"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40"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40"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r>
      <w:tr w:rsidR="00000000">
        <w:tc>
          <w:tcPr>
            <w:tcW w:w="849" w:type="dxa"/>
            <w:tcMar>
              <w:top w:w="15" w:type="dxa"/>
              <w:left w:w="108" w:type="dxa"/>
              <w:bottom w:w="0" w:type="dxa"/>
              <w:right w:w="108" w:type="dxa"/>
            </w:tcMar>
          </w:tcPr>
          <w:p w:rsidR="00000000" w:rsidRDefault="00705E50">
            <w:pPr>
              <w:tabs>
                <w:tab w:val="left" w:pos="630"/>
              </w:tabs>
              <w:spacing w:after="120" w:line="320" w:lineRule="exact"/>
              <w:jc w:val="center"/>
              <w:rPr>
                <w:sz w:val="18"/>
              </w:rPr>
            </w:pPr>
            <w:r>
              <w:rPr>
                <w:sz w:val="18"/>
              </w:rPr>
              <w:t>7.</w:t>
            </w:r>
          </w:p>
        </w:tc>
        <w:tc>
          <w:tcPr>
            <w:tcW w:w="1789" w:type="dxa"/>
            <w:tcMar>
              <w:top w:w="15" w:type="dxa"/>
              <w:left w:w="108" w:type="dxa"/>
              <w:bottom w:w="0" w:type="dxa"/>
              <w:right w:w="108" w:type="dxa"/>
            </w:tcMar>
          </w:tcPr>
          <w:p w:rsidR="00000000" w:rsidRDefault="00705E50">
            <w:pPr>
              <w:tabs>
                <w:tab w:val="left" w:pos="630"/>
              </w:tabs>
              <w:spacing w:after="120" w:line="320" w:lineRule="exact"/>
              <w:rPr>
                <w:sz w:val="18"/>
              </w:rPr>
            </w:pPr>
            <w:r>
              <w:rPr>
                <w:sz w:val="18"/>
              </w:rPr>
              <w:t>托波亚尼</w:t>
            </w:r>
          </w:p>
        </w:tc>
        <w:tc>
          <w:tcPr>
            <w:tcW w:w="1020"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21"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20"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21"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40"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40"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40"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r>
      <w:tr w:rsidR="00000000">
        <w:tc>
          <w:tcPr>
            <w:tcW w:w="849" w:type="dxa"/>
            <w:tcMar>
              <w:top w:w="15" w:type="dxa"/>
              <w:left w:w="108" w:type="dxa"/>
              <w:bottom w:w="0" w:type="dxa"/>
              <w:right w:w="108" w:type="dxa"/>
            </w:tcMar>
          </w:tcPr>
          <w:p w:rsidR="00000000" w:rsidRDefault="00705E50">
            <w:pPr>
              <w:tabs>
                <w:tab w:val="left" w:pos="630"/>
              </w:tabs>
              <w:spacing w:after="120" w:line="320" w:lineRule="exact"/>
              <w:jc w:val="center"/>
              <w:rPr>
                <w:sz w:val="18"/>
              </w:rPr>
            </w:pPr>
            <w:r>
              <w:rPr>
                <w:sz w:val="18"/>
              </w:rPr>
              <w:t>8.</w:t>
            </w:r>
          </w:p>
        </w:tc>
        <w:tc>
          <w:tcPr>
            <w:tcW w:w="1789" w:type="dxa"/>
            <w:tcMar>
              <w:top w:w="15" w:type="dxa"/>
              <w:left w:w="108" w:type="dxa"/>
              <w:bottom w:w="0" w:type="dxa"/>
              <w:right w:w="108" w:type="dxa"/>
            </w:tcMar>
          </w:tcPr>
          <w:p w:rsidR="00000000" w:rsidRDefault="00705E50">
            <w:pPr>
              <w:tabs>
                <w:tab w:val="left" w:pos="630"/>
              </w:tabs>
              <w:spacing w:after="120" w:line="320" w:lineRule="exact"/>
              <w:rPr>
                <w:sz w:val="18"/>
              </w:rPr>
            </w:pPr>
            <w:r>
              <w:rPr>
                <w:sz w:val="18"/>
              </w:rPr>
              <w:t>布什特里察</w:t>
            </w:r>
          </w:p>
        </w:tc>
        <w:tc>
          <w:tcPr>
            <w:tcW w:w="1020"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21"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20"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21"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40"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40"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40"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r>
      <w:tr w:rsidR="00000000">
        <w:tc>
          <w:tcPr>
            <w:tcW w:w="849" w:type="dxa"/>
            <w:tcMar>
              <w:top w:w="15" w:type="dxa"/>
              <w:left w:w="108" w:type="dxa"/>
              <w:bottom w:w="0" w:type="dxa"/>
              <w:right w:w="108" w:type="dxa"/>
            </w:tcMar>
          </w:tcPr>
          <w:p w:rsidR="00000000" w:rsidRDefault="00705E50">
            <w:pPr>
              <w:tabs>
                <w:tab w:val="left" w:pos="630"/>
              </w:tabs>
              <w:spacing w:after="120" w:line="320" w:lineRule="exact"/>
              <w:jc w:val="center"/>
              <w:rPr>
                <w:sz w:val="18"/>
              </w:rPr>
            </w:pPr>
            <w:r>
              <w:rPr>
                <w:sz w:val="18"/>
              </w:rPr>
              <w:t>9.</w:t>
            </w:r>
          </w:p>
        </w:tc>
        <w:tc>
          <w:tcPr>
            <w:tcW w:w="1789" w:type="dxa"/>
            <w:tcMar>
              <w:top w:w="15" w:type="dxa"/>
              <w:left w:w="108" w:type="dxa"/>
              <w:bottom w:w="0" w:type="dxa"/>
              <w:right w:w="108" w:type="dxa"/>
            </w:tcMar>
          </w:tcPr>
          <w:p w:rsidR="00000000" w:rsidRDefault="00705E50">
            <w:pPr>
              <w:tabs>
                <w:tab w:val="left" w:pos="630"/>
              </w:tabs>
              <w:spacing w:after="120" w:line="320" w:lineRule="exact"/>
              <w:rPr>
                <w:sz w:val="18"/>
              </w:rPr>
            </w:pPr>
            <w:r>
              <w:rPr>
                <w:sz w:val="18"/>
              </w:rPr>
              <w:t>卡耶峡谷</w:t>
            </w:r>
            <w:r>
              <w:rPr>
                <w:sz w:val="18"/>
              </w:rPr>
              <w:t xml:space="preserve"> </w:t>
            </w:r>
          </w:p>
        </w:tc>
        <w:tc>
          <w:tcPr>
            <w:tcW w:w="1020"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21"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20"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21"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40"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40"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40" w:type="dxa"/>
            <w:tcMar>
              <w:top w:w="15" w:type="dxa"/>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r>
      <w:tr w:rsidR="00000000">
        <w:tc>
          <w:tcPr>
            <w:tcW w:w="849" w:type="dxa"/>
            <w:tcMar>
              <w:left w:w="108" w:type="dxa"/>
              <w:bottom w:w="0" w:type="dxa"/>
              <w:right w:w="108" w:type="dxa"/>
            </w:tcMar>
          </w:tcPr>
          <w:p w:rsidR="00000000" w:rsidRDefault="00705E50">
            <w:pPr>
              <w:tabs>
                <w:tab w:val="left" w:pos="630"/>
              </w:tabs>
              <w:spacing w:after="120" w:line="320" w:lineRule="exact"/>
              <w:jc w:val="center"/>
              <w:rPr>
                <w:sz w:val="18"/>
                <w:lang w:val="de-DE"/>
              </w:rPr>
            </w:pPr>
            <w:r>
              <w:rPr>
                <w:sz w:val="18"/>
                <w:lang w:val="de-DE"/>
              </w:rPr>
              <w:t>10.</w:t>
            </w:r>
          </w:p>
        </w:tc>
        <w:tc>
          <w:tcPr>
            <w:tcW w:w="1789" w:type="dxa"/>
            <w:tcMar>
              <w:left w:w="108" w:type="dxa"/>
              <w:bottom w:w="0" w:type="dxa"/>
              <w:right w:w="108" w:type="dxa"/>
            </w:tcMar>
          </w:tcPr>
          <w:p w:rsidR="00000000" w:rsidRDefault="00705E50">
            <w:pPr>
              <w:tabs>
                <w:tab w:val="left" w:pos="630"/>
              </w:tabs>
              <w:spacing w:after="120" w:line="320" w:lineRule="exact"/>
              <w:rPr>
                <w:sz w:val="18"/>
                <w:lang w:val="de-DE"/>
              </w:rPr>
            </w:pPr>
            <w:r>
              <w:rPr>
                <w:sz w:val="18"/>
                <w:lang w:val="de-DE"/>
              </w:rPr>
              <w:t>卡利斯</w:t>
            </w:r>
            <w:r>
              <w:rPr>
                <w:sz w:val="18"/>
                <w:lang w:val="de-DE"/>
              </w:rPr>
              <w:t xml:space="preserve"> </w:t>
            </w: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r>
      <w:tr w:rsidR="00000000">
        <w:tc>
          <w:tcPr>
            <w:tcW w:w="849" w:type="dxa"/>
            <w:tcMar>
              <w:left w:w="108" w:type="dxa"/>
              <w:bottom w:w="0" w:type="dxa"/>
              <w:right w:w="108" w:type="dxa"/>
            </w:tcMar>
          </w:tcPr>
          <w:p w:rsidR="00000000" w:rsidRDefault="00705E50">
            <w:pPr>
              <w:tabs>
                <w:tab w:val="left" w:pos="630"/>
              </w:tabs>
              <w:spacing w:after="120" w:line="320" w:lineRule="exact"/>
              <w:jc w:val="center"/>
              <w:rPr>
                <w:sz w:val="18"/>
                <w:lang w:val="de-DE"/>
              </w:rPr>
            </w:pPr>
            <w:r>
              <w:rPr>
                <w:sz w:val="18"/>
                <w:lang w:val="de-DE"/>
              </w:rPr>
              <w:t>11.</w:t>
            </w:r>
          </w:p>
        </w:tc>
        <w:tc>
          <w:tcPr>
            <w:tcW w:w="1789" w:type="dxa"/>
            <w:tcMar>
              <w:left w:w="108" w:type="dxa"/>
              <w:bottom w:w="0" w:type="dxa"/>
              <w:right w:w="108" w:type="dxa"/>
            </w:tcMar>
          </w:tcPr>
          <w:p w:rsidR="00000000" w:rsidRDefault="00705E50">
            <w:pPr>
              <w:tabs>
                <w:tab w:val="left" w:pos="630"/>
              </w:tabs>
              <w:spacing w:after="120" w:line="320" w:lineRule="exact"/>
              <w:rPr>
                <w:sz w:val="18"/>
                <w:lang w:val="de-DE"/>
              </w:rPr>
            </w:pPr>
            <w:r>
              <w:rPr>
                <w:sz w:val="18"/>
                <w:lang w:val="de-DE"/>
              </w:rPr>
              <w:t>阿伦</w:t>
            </w: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r>
      <w:tr w:rsidR="00000000">
        <w:tc>
          <w:tcPr>
            <w:tcW w:w="849" w:type="dxa"/>
            <w:tcMar>
              <w:left w:w="108" w:type="dxa"/>
              <w:bottom w:w="0" w:type="dxa"/>
              <w:right w:w="108" w:type="dxa"/>
            </w:tcMar>
          </w:tcPr>
          <w:p w:rsidR="00000000" w:rsidRDefault="00705E50">
            <w:pPr>
              <w:tabs>
                <w:tab w:val="left" w:pos="630"/>
              </w:tabs>
              <w:spacing w:after="120" w:line="320" w:lineRule="exact"/>
              <w:jc w:val="center"/>
              <w:rPr>
                <w:sz w:val="18"/>
                <w:lang w:val="de-DE"/>
              </w:rPr>
            </w:pPr>
            <w:r>
              <w:rPr>
                <w:sz w:val="18"/>
                <w:lang w:val="de-DE"/>
              </w:rPr>
              <w:t>12.</w:t>
            </w:r>
          </w:p>
        </w:tc>
        <w:tc>
          <w:tcPr>
            <w:tcW w:w="1789" w:type="dxa"/>
            <w:tcMar>
              <w:left w:w="108" w:type="dxa"/>
              <w:bottom w:w="0" w:type="dxa"/>
              <w:right w:w="108" w:type="dxa"/>
            </w:tcMar>
          </w:tcPr>
          <w:p w:rsidR="00000000" w:rsidRDefault="00705E50">
            <w:pPr>
              <w:tabs>
                <w:tab w:val="left" w:pos="630"/>
              </w:tabs>
              <w:spacing w:after="120" w:line="320" w:lineRule="exact"/>
              <w:rPr>
                <w:sz w:val="18"/>
                <w:lang w:val="de-DE"/>
              </w:rPr>
            </w:pPr>
            <w:r>
              <w:rPr>
                <w:sz w:val="18"/>
                <w:lang w:val="de-DE"/>
              </w:rPr>
              <w:t>科尔什</w:t>
            </w: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r>
      <w:tr w:rsidR="00000000">
        <w:tc>
          <w:tcPr>
            <w:tcW w:w="849" w:type="dxa"/>
            <w:tcMar>
              <w:left w:w="108" w:type="dxa"/>
              <w:bottom w:w="0" w:type="dxa"/>
              <w:right w:w="108" w:type="dxa"/>
            </w:tcMar>
          </w:tcPr>
          <w:p w:rsidR="00000000" w:rsidRDefault="00705E50">
            <w:pPr>
              <w:tabs>
                <w:tab w:val="left" w:pos="630"/>
              </w:tabs>
              <w:spacing w:after="120" w:line="320" w:lineRule="exact"/>
              <w:jc w:val="center"/>
              <w:rPr>
                <w:sz w:val="18"/>
                <w:lang w:val="de-DE"/>
              </w:rPr>
            </w:pPr>
            <w:r>
              <w:rPr>
                <w:sz w:val="18"/>
                <w:lang w:val="de-DE"/>
              </w:rPr>
              <w:t>13.</w:t>
            </w:r>
          </w:p>
        </w:tc>
        <w:tc>
          <w:tcPr>
            <w:tcW w:w="1789" w:type="dxa"/>
            <w:tcMar>
              <w:left w:w="108" w:type="dxa"/>
              <w:bottom w:w="0" w:type="dxa"/>
              <w:right w:w="108" w:type="dxa"/>
            </w:tcMar>
          </w:tcPr>
          <w:p w:rsidR="00000000" w:rsidRDefault="00705E50">
            <w:pPr>
              <w:tabs>
                <w:tab w:val="left" w:pos="630"/>
              </w:tabs>
              <w:spacing w:after="120" w:line="320" w:lineRule="exact"/>
              <w:rPr>
                <w:sz w:val="18"/>
                <w:lang w:val="de-DE"/>
              </w:rPr>
            </w:pPr>
            <w:r>
              <w:rPr>
                <w:sz w:val="18"/>
                <w:lang w:val="de-DE"/>
              </w:rPr>
              <w:t>克鲁马</w:t>
            </w:r>
            <w:r>
              <w:rPr>
                <w:sz w:val="18"/>
                <w:lang w:val="de-DE"/>
              </w:rPr>
              <w:t xml:space="preserve"> </w:t>
            </w: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r>
      <w:tr w:rsidR="00000000">
        <w:tc>
          <w:tcPr>
            <w:tcW w:w="849" w:type="dxa"/>
            <w:tcMar>
              <w:left w:w="108" w:type="dxa"/>
              <w:bottom w:w="0" w:type="dxa"/>
              <w:right w:w="108" w:type="dxa"/>
            </w:tcMar>
          </w:tcPr>
          <w:p w:rsidR="00000000" w:rsidRDefault="00705E50">
            <w:pPr>
              <w:tabs>
                <w:tab w:val="left" w:pos="630"/>
              </w:tabs>
              <w:spacing w:after="120" w:line="320" w:lineRule="exact"/>
              <w:jc w:val="center"/>
              <w:rPr>
                <w:sz w:val="18"/>
                <w:lang w:val="nl-NL"/>
              </w:rPr>
            </w:pPr>
            <w:r>
              <w:rPr>
                <w:sz w:val="18"/>
                <w:lang w:val="nl-NL"/>
              </w:rPr>
              <w:t>14.</w:t>
            </w:r>
          </w:p>
        </w:tc>
        <w:tc>
          <w:tcPr>
            <w:tcW w:w="1789" w:type="dxa"/>
            <w:tcMar>
              <w:left w:w="108" w:type="dxa"/>
              <w:bottom w:w="0" w:type="dxa"/>
              <w:right w:w="108" w:type="dxa"/>
            </w:tcMar>
          </w:tcPr>
          <w:p w:rsidR="00000000" w:rsidRDefault="00705E50">
            <w:pPr>
              <w:tabs>
                <w:tab w:val="left" w:pos="630"/>
              </w:tabs>
              <w:spacing w:after="120" w:line="320" w:lineRule="exact"/>
              <w:rPr>
                <w:sz w:val="18"/>
                <w:lang w:val="nl-NL"/>
              </w:rPr>
            </w:pPr>
            <w:r>
              <w:rPr>
                <w:sz w:val="18"/>
                <w:lang w:val="nl-NL"/>
              </w:rPr>
              <w:t>戈拉伊</w:t>
            </w: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r>
      <w:tr w:rsidR="00000000">
        <w:tc>
          <w:tcPr>
            <w:tcW w:w="849" w:type="dxa"/>
            <w:tcMar>
              <w:left w:w="108" w:type="dxa"/>
              <w:bottom w:w="0" w:type="dxa"/>
              <w:right w:w="108" w:type="dxa"/>
            </w:tcMar>
          </w:tcPr>
          <w:p w:rsidR="00000000" w:rsidRDefault="00705E50">
            <w:pPr>
              <w:tabs>
                <w:tab w:val="left" w:pos="630"/>
              </w:tabs>
              <w:spacing w:after="120" w:line="320" w:lineRule="exact"/>
              <w:jc w:val="center"/>
              <w:rPr>
                <w:sz w:val="18"/>
                <w:lang w:val="nl-NL"/>
              </w:rPr>
            </w:pPr>
            <w:r>
              <w:rPr>
                <w:sz w:val="18"/>
                <w:lang w:val="nl-NL"/>
              </w:rPr>
              <w:t>15.</w:t>
            </w:r>
          </w:p>
        </w:tc>
        <w:tc>
          <w:tcPr>
            <w:tcW w:w="1789" w:type="dxa"/>
            <w:tcMar>
              <w:left w:w="108" w:type="dxa"/>
              <w:bottom w:w="0" w:type="dxa"/>
              <w:right w:w="108" w:type="dxa"/>
            </w:tcMar>
          </w:tcPr>
          <w:p w:rsidR="00000000" w:rsidRDefault="00705E50">
            <w:pPr>
              <w:tabs>
                <w:tab w:val="left" w:pos="630"/>
              </w:tabs>
              <w:spacing w:after="120" w:line="320" w:lineRule="exact"/>
              <w:rPr>
                <w:sz w:val="18"/>
                <w:lang w:val="nl-NL"/>
              </w:rPr>
            </w:pPr>
            <w:r>
              <w:rPr>
                <w:sz w:val="18"/>
                <w:lang w:val="nl-NL"/>
              </w:rPr>
              <w:t>法伊泽</w:t>
            </w: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r>
      <w:tr w:rsidR="00000000">
        <w:tc>
          <w:tcPr>
            <w:tcW w:w="849" w:type="dxa"/>
            <w:tcMar>
              <w:left w:w="108" w:type="dxa"/>
              <w:bottom w:w="0" w:type="dxa"/>
              <w:right w:w="108" w:type="dxa"/>
            </w:tcMar>
          </w:tcPr>
          <w:p w:rsidR="00000000" w:rsidRDefault="00705E50">
            <w:pPr>
              <w:tabs>
                <w:tab w:val="left" w:pos="630"/>
              </w:tabs>
              <w:spacing w:after="120" w:line="320" w:lineRule="exact"/>
              <w:jc w:val="center"/>
              <w:rPr>
                <w:sz w:val="18"/>
                <w:lang w:val="nl-NL"/>
              </w:rPr>
            </w:pPr>
            <w:r>
              <w:rPr>
                <w:sz w:val="18"/>
                <w:lang w:val="nl-NL"/>
              </w:rPr>
              <w:t>16.</w:t>
            </w:r>
          </w:p>
        </w:tc>
        <w:tc>
          <w:tcPr>
            <w:tcW w:w="1789" w:type="dxa"/>
            <w:tcMar>
              <w:left w:w="108" w:type="dxa"/>
              <w:bottom w:w="0" w:type="dxa"/>
              <w:right w:w="108" w:type="dxa"/>
            </w:tcMar>
          </w:tcPr>
          <w:p w:rsidR="00000000" w:rsidRDefault="00705E50">
            <w:pPr>
              <w:tabs>
                <w:tab w:val="left" w:pos="630"/>
              </w:tabs>
              <w:spacing w:after="120" w:line="320" w:lineRule="exact"/>
              <w:rPr>
                <w:sz w:val="18"/>
                <w:lang w:val="nl-NL"/>
              </w:rPr>
            </w:pPr>
            <w:r>
              <w:rPr>
                <w:sz w:val="18"/>
                <w:lang w:val="nl-NL"/>
              </w:rPr>
              <w:t>吉纳里</w:t>
            </w: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r>
      <w:tr w:rsidR="00000000">
        <w:tc>
          <w:tcPr>
            <w:tcW w:w="849" w:type="dxa"/>
            <w:tcMar>
              <w:left w:w="108" w:type="dxa"/>
              <w:bottom w:w="0" w:type="dxa"/>
              <w:right w:w="108" w:type="dxa"/>
            </w:tcMar>
          </w:tcPr>
          <w:p w:rsidR="00000000" w:rsidRDefault="00705E50">
            <w:pPr>
              <w:tabs>
                <w:tab w:val="left" w:pos="630"/>
              </w:tabs>
              <w:spacing w:after="120" w:line="320" w:lineRule="exact"/>
              <w:jc w:val="center"/>
              <w:rPr>
                <w:sz w:val="18"/>
                <w:lang w:val="nl-NL"/>
              </w:rPr>
            </w:pPr>
            <w:r>
              <w:rPr>
                <w:sz w:val="18"/>
                <w:lang w:val="nl-NL"/>
              </w:rPr>
              <w:t>17.</w:t>
            </w:r>
          </w:p>
        </w:tc>
        <w:tc>
          <w:tcPr>
            <w:tcW w:w="1789" w:type="dxa"/>
            <w:tcMar>
              <w:left w:w="108" w:type="dxa"/>
              <w:bottom w:w="0" w:type="dxa"/>
              <w:right w:w="108" w:type="dxa"/>
            </w:tcMar>
          </w:tcPr>
          <w:p w:rsidR="00000000" w:rsidRDefault="00705E50">
            <w:pPr>
              <w:tabs>
                <w:tab w:val="left" w:pos="630"/>
              </w:tabs>
              <w:spacing w:after="120" w:line="320" w:lineRule="exact"/>
              <w:rPr>
                <w:rFonts w:hint="eastAsia"/>
                <w:sz w:val="18"/>
                <w:lang w:val="nl-NL"/>
              </w:rPr>
            </w:pPr>
            <w:r>
              <w:rPr>
                <w:rFonts w:hint="eastAsia"/>
                <w:sz w:val="18"/>
                <w:lang w:val="nl-NL"/>
              </w:rPr>
              <w:t>B-</w:t>
            </w:r>
            <w:r>
              <w:rPr>
                <w:rFonts w:hint="eastAsia"/>
                <w:sz w:val="18"/>
                <w:lang w:val="nl-NL"/>
              </w:rPr>
              <w:t>库里</w:t>
            </w: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r>
      <w:tr w:rsidR="00000000">
        <w:tc>
          <w:tcPr>
            <w:tcW w:w="849" w:type="dxa"/>
            <w:tcMar>
              <w:left w:w="108" w:type="dxa"/>
              <w:bottom w:w="0" w:type="dxa"/>
              <w:right w:w="108" w:type="dxa"/>
            </w:tcMar>
          </w:tcPr>
          <w:p w:rsidR="00000000" w:rsidRDefault="00705E50">
            <w:pPr>
              <w:tabs>
                <w:tab w:val="left" w:pos="630"/>
              </w:tabs>
              <w:spacing w:after="120" w:line="320" w:lineRule="exact"/>
              <w:jc w:val="center"/>
              <w:rPr>
                <w:sz w:val="18"/>
                <w:lang w:val="nl-NL"/>
              </w:rPr>
            </w:pPr>
            <w:r>
              <w:rPr>
                <w:sz w:val="18"/>
                <w:lang w:val="nl-NL"/>
              </w:rPr>
              <w:t>18.</w:t>
            </w:r>
          </w:p>
        </w:tc>
        <w:tc>
          <w:tcPr>
            <w:tcW w:w="1789" w:type="dxa"/>
            <w:tcMar>
              <w:left w:w="108" w:type="dxa"/>
              <w:bottom w:w="0" w:type="dxa"/>
              <w:right w:w="108" w:type="dxa"/>
            </w:tcMar>
          </w:tcPr>
          <w:p w:rsidR="00000000" w:rsidRDefault="00705E50">
            <w:pPr>
              <w:tabs>
                <w:tab w:val="left" w:pos="630"/>
              </w:tabs>
              <w:spacing w:after="120" w:line="320" w:lineRule="exact"/>
              <w:rPr>
                <w:sz w:val="18"/>
                <w:lang w:val="nl-NL"/>
              </w:rPr>
            </w:pPr>
            <w:r>
              <w:rPr>
                <w:sz w:val="18"/>
                <w:lang w:val="nl-NL"/>
              </w:rPr>
              <w:t>费尔泽</w:t>
            </w: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r>
      <w:tr w:rsidR="00000000">
        <w:tc>
          <w:tcPr>
            <w:tcW w:w="849" w:type="dxa"/>
            <w:tcMar>
              <w:left w:w="108" w:type="dxa"/>
              <w:bottom w:w="0" w:type="dxa"/>
              <w:right w:w="108" w:type="dxa"/>
            </w:tcMar>
          </w:tcPr>
          <w:p w:rsidR="00000000" w:rsidRDefault="00705E50">
            <w:pPr>
              <w:tabs>
                <w:tab w:val="left" w:pos="630"/>
              </w:tabs>
              <w:spacing w:after="120" w:line="320" w:lineRule="exact"/>
              <w:jc w:val="center"/>
              <w:rPr>
                <w:sz w:val="18"/>
                <w:lang w:val="nl-NL"/>
              </w:rPr>
            </w:pPr>
            <w:r>
              <w:rPr>
                <w:sz w:val="18"/>
                <w:lang w:val="nl-NL"/>
              </w:rPr>
              <w:t>19.</w:t>
            </w:r>
          </w:p>
        </w:tc>
        <w:tc>
          <w:tcPr>
            <w:tcW w:w="1789" w:type="dxa"/>
            <w:tcMar>
              <w:left w:w="108" w:type="dxa"/>
              <w:bottom w:w="0" w:type="dxa"/>
              <w:right w:w="108" w:type="dxa"/>
            </w:tcMar>
          </w:tcPr>
          <w:p w:rsidR="00000000" w:rsidRDefault="00705E50">
            <w:pPr>
              <w:tabs>
                <w:tab w:val="left" w:pos="630"/>
              </w:tabs>
              <w:spacing w:after="120" w:line="320" w:lineRule="exact"/>
              <w:rPr>
                <w:sz w:val="18"/>
                <w:lang w:val="nl-NL"/>
              </w:rPr>
            </w:pPr>
            <w:r>
              <w:rPr>
                <w:sz w:val="18"/>
                <w:lang w:val="nl-NL"/>
              </w:rPr>
              <w:t>莱克比巴伊</w:t>
            </w: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r>
      <w:tr w:rsidR="00000000">
        <w:tc>
          <w:tcPr>
            <w:tcW w:w="849" w:type="dxa"/>
            <w:tcMar>
              <w:left w:w="108" w:type="dxa"/>
              <w:bottom w:w="0" w:type="dxa"/>
              <w:right w:w="108" w:type="dxa"/>
            </w:tcMar>
          </w:tcPr>
          <w:p w:rsidR="00000000" w:rsidRDefault="00705E50">
            <w:pPr>
              <w:tabs>
                <w:tab w:val="left" w:pos="630"/>
              </w:tabs>
              <w:spacing w:after="120" w:line="320" w:lineRule="exact"/>
              <w:jc w:val="center"/>
              <w:rPr>
                <w:sz w:val="18"/>
                <w:lang w:val="nl-NL"/>
              </w:rPr>
            </w:pPr>
            <w:r>
              <w:rPr>
                <w:sz w:val="18"/>
                <w:lang w:val="nl-NL"/>
              </w:rPr>
              <w:t>20.</w:t>
            </w:r>
          </w:p>
        </w:tc>
        <w:tc>
          <w:tcPr>
            <w:tcW w:w="1789" w:type="dxa"/>
            <w:tcMar>
              <w:left w:w="108" w:type="dxa"/>
              <w:bottom w:w="0" w:type="dxa"/>
              <w:right w:w="108" w:type="dxa"/>
            </w:tcMar>
          </w:tcPr>
          <w:p w:rsidR="00000000" w:rsidRDefault="00705E50">
            <w:pPr>
              <w:tabs>
                <w:tab w:val="left" w:pos="630"/>
              </w:tabs>
              <w:spacing w:after="120" w:line="320" w:lineRule="exact"/>
              <w:rPr>
                <w:sz w:val="18"/>
                <w:lang w:val="nl-NL"/>
              </w:rPr>
            </w:pPr>
            <w:r>
              <w:rPr>
                <w:sz w:val="18"/>
                <w:lang w:val="nl-NL"/>
              </w:rPr>
              <w:t>巴尔盖加伊</w:t>
            </w: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r>
      <w:tr w:rsidR="00000000">
        <w:tc>
          <w:tcPr>
            <w:tcW w:w="849" w:type="dxa"/>
            <w:tcMar>
              <w:left w:w="108" w:type="dxa"/>
              <w:bottom w:w="0" w:type="dxa"/>
              <w:right w:w="108" w:type="dxa"/>
            </w:tcMar>
          </w:tcPr>
          <w:p w:rsidR="00000000" w:rsidRDefault="00705E50">
            <w:pPr>
              <w:tabs>
                <w:tab w:val="left" w:pos="630"/>
              </w:tabs>
              <w:spacing w:after="120" w:line="320" w:lineRule="exact"/>
              <w:jc w:val="center"/>
              <w:rPr>
                <w:sz w:val="18"/>
              </w:rPr>
            </w:pPr>
            <w:r>
              <w:rPr>
                <w:sz w:val="18"/>
              </w:rPr>
              <w:t>21.</w:t>
            </w:r>
          </w:p>
        </w:tc>
        <w:tc>
          <w:tcPr>
            <w:tcW w:w="1789" w:type="dxa"/>
            <w:tcMar>
              <w:left w:w="108" w:type="dxa"/>
              <w:bottom w:w="0" w:type="dxa"/>
              <w:right w:w="108" w:type="dxa"/>
            </w:tcMar>
          </w:tcPr>
          <w:p w:rsidR="00000000" w:rsidRDefault="00705E50">
            <w:pPr>
              <w:tabs>
                <w:tab w:val="left" w:pos="630"/>
              </w:tabs>
              <w:spacing w:after="120" w:line="320" w:lineRule="exact"/>
              <w:rPr>
                <w:sz w:val="18"/>
              </w:rPr>
            </w:pPr>
            <w:r>
              <w:rPr>
                <w:sz w:val="18"/>
              </w:rPr>
              <w:t>卢加伊</w:t>
            </w: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r>
      <w:tr w:rsidR="00000000">
        <w:tc>
          <w:tcPr>
            <w:tcW w:w="849" w:type="dxa"/>
            <w:tcMar>
              <w:left w:w="108" w:type="dxa"/>
              <w:bottom w:w="0" w:type="dxa"/>
              <w:right w:w="108" w:type="dxa"/>
            </w:tcMar>
          </w:tcPr>
          <w:p w:rsidR="00000000" w:rsidRDefault="00705E50">
            <w:pPr>
              <w:tabs>
                <w:tab w:val="left" w:pos="630"/>
              </w:tabs>
              <w:spacing w:after="120" w:line="320" w:lineRule="exact"/>
              <w:jc w:val="center"/>
              <w:rPr>
                <w:sz w:val="18"/>
              </w:rPr>
            </w:pPr>
            <w:r>
              <w:rPr>
                <w:sz w:val="18"/>
              </w:rPr>
              <w:t>22.</w:t>
            </w:r>
          </w:p>
        </w:tc>
        <w:tc>
          <w:tcPr>
            <w:tcW w:w="1789" w:type="dxa"/>
            <w:tcMar>
              <w:left w:w="108" w:type="dxa"/>
              <w:bottom w:w="0" w:type="dxa"/>
              <w:right w:w="108" w:type="dxa"/>
            </w:tcMar>
          </w:tcPr>
          <w:p w:rsidR="00000000" w:rsidRDefault="00705E50">
            <w:pPr>
              <w:tabs>
                <w:tab w:val="left" w:pos="630"/>
              </w:tabs>
              <w:spacing w:after="120" w:line="320" w:lineRule="exact"/>
              <w:rPr>
                <w:sz w:val="18"/>
              </w:rPr>
            </w:pPr>
            <w:r>
              <w:rPr>
                <w:sz w:val="18"/>
              </w:rPr>
              <w:t>布汉</w:t>
            </w: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r>
      <w:tr w:rsidR="00000000">
        <w:tc>
          <w:tcPr>
            <w:tcW w:w="849" w:type="dxa"/>
            <w:tcMar>
              <w:left w:w="108" w:type="dxa"/>
              <w:bottom w:w="0" w:type="dxa"/>
              <w:right w:w="108" w:type="dxa"/>
            </w:tcMar>
          </w:tcPr>
          <w:p w:rsidR="00000000" w:rsidRDefault="00705E50">
            <w:pPr>
              <w:tabs>
                <w:tab w:val="left" w:pos="630"/>
              </w:tabs>
              <w:spacing w:after="120" w:line="320" w:lineRule="exact"/>
              <w:jc w:val="center"/>
              <w:rPr>
                <w:sz w:val="18"/>
              </w:rPr>
            </w:pPr>
            <w:r>
              <w:rPr>
                <w:sz w:val="18"/>
              </w:rPr>
              <w:t>23.</w:t>
            </w:r>
          </w:p>
        </w:tc>
        <w:tc>
          <w:tcPr>
            <w:tcW w:w="1789" w:type="dxa"/>
            <w:tcMar>
              <w:left w:w="108" w:type="dxa"/>
              <w:bottom w:w="0" w:type="dxa"/>
              <w:right w:w="108" w:type="dxa"/>
            </w:tcMar>
          </w:tcPr>
          <w:p w:rsidR="00000000" w:rsidRDefault="00705E50">
            <w:pPr>
              <w:tabs>
                <w:tab w:val="left" w:pos="630"/>
              </w:tabs>
              <w:spacing w:after="120" w:line="320" w:lineRule="exact"/>
              <w:rPr>
                <w:sz w:val="18"/>
              </w:rPr>
            </w:pPr>
            <w:r>
              <w:rPr>
                <w:sz w:val="18"/>
              </w:rPr>
              <w:t>贝蒂奇</w:t>
            </w: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r>
      <w:tr w:rsidR="00000000">
        <w:tc>
          <w:tcPr>
            <w:tcW w:w="849" w:type="dxa"/>
            <w:tcBorders>
              <w:bottom w:val="single" w:sz="4" w:space="0" w:color="auto"/>
            </w:tcBorders>
            <w:tcMar>
              <w:left w:w="108" w:type="dxa"/>
              <w:bottom w:w="0" w:type="dxa"/>
              <w:right w:w="108" w:type="dxa"/>
            </w:tcMar>
          </w:tcPr>
          <w:p w:rsidR="00000000" w:rsidRDefault="00705E50">
            <w:pPr>
              <w:tabs>
                <w:tab w:val="left" w:pos="630"/>
              </w:tabs>
              <w:spacing w:after="120" w:line="320" w:lineRule="exact"/>
              <w:jc w:val="center"/>
              <w:rPr>
                <w:sz w:val="18"/>
                <w:lang w:val="fr-FR"/>
              </w:rPr>
            </w:pPr>
            <w:r>
              <w:rPr>
                <w:sz w:val="18"/>
                <w:lang w:val="fr-FR"/>
              </w:rPr>
              <w:t>24.</w:t>
            </w:r>
          </w:p>
        </w:tc>
        <w:tc>
          <w:tcPr>
            <w:tcW w:w="1789" w:type="dxa"/>
            <w:tcBorders>
              <w:bottom w:val="single" w:sz="4" w:space="0" w:color="auto"/>
            </w:tcBorders>
            <w:tcMar>
              <w:left w:w="108" w:type="dxa"/>
              <w:bottom w:w="0" w:type="dxa"/>
              <w:right w:w="108" w:type="dxa"/>
            </w:tcMar>
          </w:tcPr>
          <w:p w:rsidR="00000000" w:rsidRDefault="00705E50">
            <w:pPr>
              <w:tabs>
                <w:tab w:val="left" w:pos="630"/>
              </w:tabs>
              <w:spacing w:after="120" w:line="320" w:lineRule="exact"/>
              <w:rPr>
                <w:sz w:val="18"/>
                <w:lang w:val="fr-FR"/>
              </w:rPr>
            </w:pPr>
            <w:r>
              <w:rPr>
                <w:sz w:val="18"/>
                <w:lang w:val="fr-FR"/>
              </w:rPr>
              <w:t>特罗波亚</w:t>
            </w:r>
          </w:p>
        </w:tc>
        <w:tc>
          <w:tcPr>
            <w:tcW w:w="1020" w:type="dxa"/>
            <w:tcBorders>
              <w:bottom w:val="single" w:sz="4" w:space="0" w:color="auto"/>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p>
        </w:tc>
        <w:tc>
          <w:tcPr>
            <w:tcW w:w="1021" w:type="dxa"/>
            <w:tcBorders>
              <w:bottom w:val="single" w:sz="4" w:space="0" w:color="auto"/>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p>
        </w:tc>
        <w:tc>
          <w:tcPr>
            <w:tcW w:w="1020" w:type="dxa"/>
            <w:tcBorders>
              <w:bottom w:val="single" w:sz="4" w:space="0" w:color="auto"/>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p>
        </w:tc>
        <w:tc>
          <w:tcPr>
            <w:tcW w:w="1021" w:type="dxa"/>
            <w:tcBorders>
              <w:bottom w:val="single" w:sz="4" w:space="0" w:color="auto"/>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p>
        </w:tc>
        <w:tc>
          <w:tcPr>
            <w:tcW w:w="1040" w:type="dxa"/>
            <w:tcBorders>
              <w:bottom w:val="single" w:sz="4" w:space="0" w:color="auto"/>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p>
        </w:tc>
        <w:tc>
          <w:tcPr>
            <w:tcW w:w="1040" w:type="dxa"/>
            <w:tcBorders>
              <w:bottom w:val="single" w:sz="4" w:space="0" w:color="auto"/>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p>
        </w:tc>
        <w:tc>
          <w:tcPr>
            <w:tcW w:w="1040" w:type="dxa"/>
            <w:tcBorders>
              <w:bottom w:val="single" w:sz="4" w:space="0" w:color="auto"/>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p>
        </w:tc>
      </w:tr>
      <w:tr w:rsidR="00000000">
        <w:tc>
          <w:tcPr>
            <w:tcW w:w="849" w:type="dxa"/>
            <w:tcBorders>
              <w:top w:val="nil"/>
              <w:bottom w:val="nil"/>
            </w:tcBorders>
            <w:tcMar>
              <w:left w:w="108" w:type="dxa"/>
              <w:bottom w:w="0" w:type="dxa"/>
              <w:right w:w="108" w:type="dxa"/>
            </w:tcMar>
          </w:tcPr>
          <w:p w:rsidR="00000000" w:rsidRDefault="00705E50">
            <w:pPr>
              <w:tabs>
                <w:tab w:val="left" w:pos="630"/>
              </w:tabs>
              <w:spacing w:after="120" w:line="320" w:lineRule="exact"/>
              <w:jc w:val="center"/>
              <w:rPr>
                <w:rFonts w:hint="eastAsia"/>
                <w:sz w:val="18"/>
                <w:lang w:val="fr-FR"/>
              </w:rPr>
            </w:pPr>
            <w:r>
              <w:rPr>
                <w:rFonts w:hint="eastAsia"/>
                <w:sz w:val="18"/>
                <w:lang w:val="fr-FR"/>
              </w:rPr>
              <w:t>六、</w:t>
            </w:r>
          </w:p>
        </w:tc>
        <w:tc>
          <w:tcPr>
            <w:tcW w:w="1789" w:type="dxa"/>
            <w:tcBorders>
              <w:top w:val="nil"/>
              <w:bottom w:val="nil"/>
            </w:tcBorders>
            <w:tcMar>
              <w:left w:w="108" w:type="dxa"/>
              <w:bottom w:w="0" w:type="dxa"/>
              <w:right w:w="108" w:type="dxa"/>
            </w:tcMar>
          </w:tcPr>
          <w:p w:rsidR="00000000" w:rsidRDefault="00705E50">
            <w:pPr>
              <w:tabs>
                <w:tab w:val="left" w:pos="630"/>
              </w:tabs>
              <w:spacing w:after="120" w:line="320" w:lineRule="exact"/>
              <w:rPr>
                <w:rFonts w:hint="eastAsia"/>
                <w:sz w:val="18"/>
              </w:rPr>
            </w:pPr>
            <w:r>
              <w:rPr>
                <w:sz w:val="18"/>
              </w:rPr>
              <w:t>斯库台</w:t>
            </w:r>
            <w:r>
              <w:rPr>
                <w:rFonts w:hint="eastAsia"/>
                <w:sz w:val="18"/>
              </w:rPr>
              <w:t>州</w:t>
            </w:r>
          </w:p>
        </w:tc>
        <w:tc>
          <w:tcPr>
            <w:tcW w:w="1020" w:type="dxa"/>
            <w:tcBorders>
              <w:top w:val="nil"/>
              <w:bottom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21" w:type="dxa"/>
            <w:tcBorders>
              <w:top w:val="nil"/>
              <w:bottom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20" w:type="dxa"/>
            <w:tcBorders>
              <w:top w:val="nil"/>
              <w:bottom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21" w:type="dxa"/>
            <w:tcBorders>
              <w:top w:val="nil"/>
              <w:bottom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40" w:type="dxa"/>
            <w:tcBorders>
              <w:top w:val="nil"/>
              <w:bottom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r>
              <w:rPr>
                <w:sz w:val="18"/>
              </w:rPr>
              <w:t>933</w:t>
            </w:r>
          </w:p>
        </w:tc>
        <w:tc>
          <w:tcPr>
            <w:tcW w:w="1040" w:type="dxa"/>
            <w:tcBorders>
              <w:top w:val="nil"/>
              <w:bottom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40" w:type="dxa"/>
            <w:tcBorders>
              <w:top w:val="nil"/>
              <w:bottom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r>
      <w:tr w:rsidR="00000000">
        <w:tc>
          <w:tcPr>
            <w:tcW w:w="849" w:type="dxa"/>
            <w:tcBorders>
              <w:top w:val="nil"/>
            </w:tcBorders>
            <w:tcMar>
              <w:left w:w="108" w:type="dxa"/>
              <w:bottom w:w="0" w:type="dxa"/>
              <w:right w:w="108" w:type="dxa"/>
            </w:tcMar>
          </w:tcPr>
          <w:p w:rsidR="00000000" w:rsidRDefault="00705E50">
            <w:pPr>
              <w:tabs>
                <w:tab w:val="left" w:pos="630"/>
              </w:tabs>
              <w:spacing w:after="120" w:line="320" w:lineRule="exact"/>
              <w:jc w:val="center"/>
              <w:rPr>
                <w:sz w:val="18"/>
              </w:rPr>
            </w:pPr>
            <w:r>
              <w:rPr>
                <w:sz w:val="18"/>
              </w:rPr>
              <w:t>1.</w:t>
            </w:r>
          </w:p>
        </w:tc>
        <w:tc>
          <w:tcPr>
            <w:tcW w:w="1789" w:type="dxa"/>
            <w:tcBorders>
              <w:top w:val="nil"/>
            </w:tcBorders>
            <w:tcMar>
              <w:left w:w="108" w:type="dxa"/>
              <w:bottom w:w="0" w:type="dxa"/>
              <w:right w:w="108" w:type="dxa"/>
            </w:tcMar>
          </w:tcPr>
          <w:p w:rsidR="00000000" w:rsidRDefault="00705E50">
            <w:pPr>
              <w:tabs>
                <w:tab w:val="left" w:pos="630"/>
              </w:tabs>
              <w:spacing w:after="120" w:line="320" w:lineRule="exact"/>
              <w:rPr>
                <w:rFonts w:hint="eastAsia"/>
                <w:sz w:val="18"/>
              </w:rPr>
            </w:pPr>
            <w:r>
              <w:rPr>
                <w:sz w:val="18"/>
              </w:rPr>
              <w:t>斯库台</w:t>
            </w:r>
            <w:r>
              <w:rPr>
                <w:rFonts w:hint="eastAsia"/>
                <w:sz w:val="18"/>
              </w:rPr>
              <w:t>区</w:t>
            </w:r>
          </w:p>
        </w:tc>
        <w:tc>
          <w:tcPr>
            <w:tcW w:w="1020" w:type="dxa"/>
            <w:tcBorders>
              <w:top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21" w:type="dxa"/>
            <w:tcBorders>
              <w:top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20" w:type="dxa"/>
            <w:tcBorders>
              <w:top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21" w:type="dxa"/>
            <w:tcBorders>
              <w:top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40" w:type="dxa"/>
            <w:tcBorders>
              <w:top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r>
              <w:rPr>
                <w:sz w:val="18"/>
              </w:rPr>
              <w:t>743</w:t>
            </w:r>
          </w:p>
        </w:tc>
        <w:tc>
          <w:tcPr>
            <w:tcW w:w="1040" w:type="dxa"/>
            <w:tcBorders>
              <w:top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40" w:type="dxa"/>
            <w:tcBorders>
              <w:top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r>
      <w:tr w:rsidR="00000000">
        <w:tc>
          <w:tcPr>
            <w:tcW w:w="849" w:type="dxa"/>
            <w:tcMar>
              <w:left w:w="108" w:type="dxa"/>
              <w:bottom w:w="0" w:type="dxa"/>
              <w:right w:w="108" w:type="dxa"/>
            </w:tcMar>
          </w:tcPr>
          <w:p w:rsidR="00000000" w:rsidRDefault="00705E50">
            <w:pPr>
              <w:tabs>
                <w:tab w:val="left" w:pos="630"/>
              </w:tabs>
              <w:spacing w:after="120" w:line="320" w:lineRule="exact"/>
              <w:jc w:val="center"/>
              <w:rPr>
                <w:sz w:val="18"/>
              </w:rPr>
            </w:pPr>
            <w:r>
              <w:rPr>
                <w:sz w:val="18"/>
              </w:rPr>
              <w:t>2.</w:t>
            </w:r>
          </w:p>
        </w:tc>
        <w:tc>
          <w:tcPr>
            <w:tcW w:w="1789" w:type="dxa"/>
            <w:tcMar>
              <w:left w:w="108" w:type="dxa"/>
              <w:bottom w:w="0" w:type="dxa"/>
              <w:right w:w="108" w:type="dxa"/>
            </w:tcMar>
          </w:tcPr>
          <w:p w:rsidR="00000000" w:rsidRDefault="00705E50">
            <w:pPr>
              <w:tabs>
                <w:tab w:val="left" w:pos="630"/>
              </w:tabs>
              <w:spacing w:after="120" w:line="320" w:lineRule="exact"/>
              <w:rPr>
                <w:rFonts w:hint="eastAsia"/>
                <w:sz w:val="18"/>
              </w:rPr>
            </w:pPr>
            <w:r>
              <w:rPr>
                <w:sz w:val="18"/>
              </w:rPr>
              <w:t>拉齐沃德耶斯</w:t>
            </w:r>
            <w:r>
              <w:rPr>
                <w:rFonts w:hint="eastAsia"/>
                <w:sz w:val="18"/>
              </w:rPr>
              <w:t>区</w:t>
            </w: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r>
              <w:rPr>
                <w:sz w:val="18"/>
              </w:rPr>
              <w:t>42</w:t>
            </w: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r>
      <w:tr w:rsidR="00000000">
        <w:tc>
          <w:tcPr>
            <w:tcW w:w="849" w:type="dxa"/>
            <w:tcMar>
              <w:left w:w="108" w:type="dxa"/>
              <w:bottom w:w="0" w:type="dxa"/>
              <w:right w:w="108" w:type="dxa"/>
            </w:tcMar>
          </w:tcPr>
          <w:p w:rsidR="00000000" w:rsidRDefault="00705E50">
            <w:pPr>
              <w:tabs>
                <w:tab w:val="left" w:pos="630"/>
              </w:tabs>
              <w:spacing w:after="120" w:line="320" w:lineRule="exact"/>
              <w:jc w:val="center"/>
              <w:rPr>
                <w:sz w:val="18"/>
              </w:rPr>
            </w:pPr>
            <w:r>
              <w:rPr>
                <w:sz w:val="18"/>
              </w:rPr>
              <w:t>3.</w:t>
            </w:r>
          </w:p>
        </w:tc>
        <w:tc>
          <w:tcPr>
            <w:tcW w:w="1789" w:type="dxa"/>
            <w:tcMar>
              <w:left w:w="108" w:type="dxa"/>
              <w:bottom w:w="0" w:type="dxa"/>
              <w:right w:w="108" w:type="dxa"/>
            </w:tcMar>
          </w:tcPr>
          <w:p w:rsidR="00000000" w:rsidRDefault="00705E50">
            <w:pPr>
              <w:tabs>
                <w:tab w:val="left" w:pos="630"/>
              </w:tabs>
              <w:spacing w:after="120" w:line="320" w:lineRule="exact"/>
              <w:rPr>
                <w:rFonts w:hint="eastAsia"/>
                <w:sz w:val="18"/>
              </w:rPr>
            </w:pPr>
            <w:r>
              <w:rPr>
                <w:sz w:val="18"/>
              </w:rPr>
              <w:t>普克</w:t>
            </w:r>
            <w:r>
              <w:rPr>
                <w:rFonts w:hint="eastAsia"/>
                <w:sz w:val="18"/>
              </w:rPr>
              <w:t>区</w:t>
            </w: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r>
              <w:rPr>
                <w:sz w:val="18"/>
              </w:rPr>
              <w:t>45</w:t>
            </w: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r>
      <w:tr w:rsidR="00000000">
        <w:tc>
          <w:tcPr>
            <w:tcW w:w="849" w:type="dxa"/>
            <w:tcMar>
              <w:left w:w="108" w:type="dxa"/>
              <w:bottom w:w="0" w:type="dxa"/>
              <w:right w:w="108" w:type="dxa"/>
            </w:tcMar>
          </w:tcPr>
          <w:p w:rsidR="00000000" w:rsidRDefault="00705E50">
            <w:pPr>
              <w:tabs>
                <w:tab w:val="left" w:pos="630"/>
              </w:tabs>
              <w:spacing w:after="120" w:line="320" w:lineRule="exact"/>
              <w:jc w:val="center"/>
              <w:rPr>
                <w:sz w:val="18"/>
              </w:rPr>
            </w:pPr>
            <w:r>
              <w:rPr>
                <w:sz w:val="18"/>
              </w:rPr>
              <w:t>4.</w:t>
            </w:r>
          </w:p>
        </w:tc>
        <w:tc>
          <w:tcPr>
            <w:tcW w:w="1789" w:type="dxa"/>
            <w:tcMar>
              <w:left w:w="108" w:type="dxa"/>
              <w:bottom w:w="0" w:type="dxa"/>
              <w:right w:w="108" w:type="dxa"/>
            </w:tcMar>
          </w:tcPr>
          <w:p w:rsidR="00000000" w:rsidRDefault="00705E50">
            <w:pPr>
              <w:tabs>
                <w:tab w:val="left" w:pos="630"/>
              </w:tabs>
              <w:spacing w:after="120" w:line="320" w:lineRule="exact"/>
              <w:rPr>
                <w:rFonts w:hint="eastAsia"/>
                <w:sz w:val="18"/>
              </w:rPr>
            </w:pPr>
            <w:r>
              <w:rPr>
                <w:sz w:val="18"/>
              </w:rPr>
              <w:t>富舍阿勒济</w:t>
            </w:r>
            <w:r>
              <w:rPr>
                <w:rFonts w:hint="eastAsia"/>
                <w:sz w:val="18"/>
              </w:rPr>
              <w:t>区</w:t>
            </w: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r>
              <w:rPr>
                <w:sz w:val="18"/>
              </w:rPr>
              <w:t>4</w:t>
            </w:r>
            <w:r>
              <w:rPr>
                <w:sz w:val="18"/>
              </w:rPr>
              <w:t>9</w:t>
            </w: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r>
      <w:tr w:rsidR="00000000">
        <w:tc>
          <w:tcPr>
            <w:tcW w:w="849" w:type="dxa"/>
            <w:tcMar>
              <w:left w:w="108" w:type="dxa"/>
              <w:bottom w:w="0" w:type="dxa"/>
              <w:right w:w="108" w:type="dxa"/>
            </w:tcMar>
          </w:tcPr>
          <w:p w:rsidR="00000000" w:rsidRDefault="00705E50">
            <w:pPr>
              <w:tabs>
                <w:tab w:val="left" w:pos="630"/>
              </w:tabs>
              <w:spacing w:after="120" w:line="320" w:lineRule="exact"/>
              <w:jc w:val="center"/>
              <w:rPr>
                <w:sz w:val="18"/>
              </w:rPr>
            </w:pPr>
            <w:r>
              <w:rPr>
                <w:sz w:val="18"/>
              </w:rPr>
              <w:t>5.</w:t>
            </w:r>
          </w:p>
        </w:tc>
        <w:tc>
          <w:tcPr>
            <w:tcW w:w="1789" w:type="dxa"/>
            <w:tcMar>
              <w:left w:w="108" w:type="dxa"/>
              <w:bottom w:w="0" w:type="dxa"/>
              <w:right w:w="108" w:type="dxa"/>
            </w:tcMar>
          </w:tcPr>
          <w:p w:rsidR="00000000" w:rsidRDefault="00705E50">
            <w:pPr>
              <w:tabs>
                <w:tab w:val="left" w:pos="630"/>
              </w:tabs>
              <w:spacing w:after="120" w:line="320" w:lineRule="exact"/>
              <w:rPr>
                <w:rFonts w:hint="eastAsia"/>
                <w:sz w:val="18"/>
              </w:rPr>
            </w:pPr>
            <w:r>
              <w:rPr>
                <w:sz w:val="18"/>
              </w:rPr>
              <w:t>马尔谢</w:t>
            </w:r>
            <w:r>
              <w:rPr>
                <w:sz w:val="18"/>
              </w:rPr>
              <w:t>-</w:t>
            </w:r>
            <w:r>
              <w:rPr>
                <w:sz w:val="18"/>
              </w:rPr>
              <w:t>马泽</w:t>
            </w:r>
            <w:r>
              <w:rPr>
                <w:rFonts w:hint="eastAsia"/>
                <w:sz w:val="18"/>
              </w:rPr>
              <w:t>区</w:t>
            </w: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r>
              <w:rPr>
                <w:sz w:val="18"/>
              </w:rPr>
              <w:t>54</w:t>
            </w: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r>
      <w:tr w:rsidR="00000000">
        <w:tc>
          <w:tcPr>
            <w:tcW w:w="849" w:type="dxa"/>
            <w:tcBorders>
              <w:bottom w:val="single" w:sz="4" w:space="0" w:color="auto"/>
            </w:tcBorders>
            <w:tcMar>
              <w:left w:w="108" w:type="dxa"/>
              <w:bottom w:w="0" w:type="dxa"/>
              <w:right w:w="108" w:type="dxa"/>
            </w:tcMar>
          </w:tcPr>
          <w:p w:rsidR="00000000" w:rsidRDefault="00705E50">
            <w:pPr>
              <w:tabs>
                <w:tab w:val="left" w:pos="630"/>
              </w:tabs>
              <w:spacing w:after="120" w:line="320" w:lineRule="exact"/>
              <w:jc w:val="center"/>
              <w:rPr>
                <w:sz w:val="18"/>
              </w:rPr>
            </w:pPr>
            <w:r>
              <w:rPr>
                <w:sz w:val="18"/>
              </w:rPr>
              <w:t>6.</w:t>
            </w:r>
          </w:p>
        </w:tc>
        <w:tc>
          <w:tcPr>
            <w:tcW w:w="1789" w:type="dxa"/>
            <w:tcBorders>
              <w:bottom w:val="single" w:sz="4" w:space="0" w:color="auto"/>
            </w:tcBorders>
            <w:tcMar>
              <w:left w:w="108" w:type="dxa"/>
              <w:bottom w:w="0" w:type="dxa"/>
              <w:right w:w="108" w:type="dxa"/>
            </w:tcMar>
          </w:tcPr>
          <w:p w:rsidR="00000000" w:rsidRDefault="00705E50">
            <w:pPr>
              <w:tabs>
                <w:tab w:val="left" w:pos="630"/>
              </w:tabs>
              <w:spacing w:after="120" w:line="320" w:lineRule="exact"/>
              <w:rPr>
                <w:sz w:val="18"/>
              </w:rPr>
            </w:pPr>
            <w:r>
              <w:rPr>
                <w:sz w:val="18"/>
              </w:rPr>
              <w:t>圣科利</w:t>
            </w:r>
          </w:p>
        </w:tc>
        <w:tc>
          <w:tcPr>
            <w:tcW w:w="1020" w:type="dxa"/>
            <w:tcBorders>
              <w:bottom w:val="single" w:sz="4" w:space="0" w:color="auto"/>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21" w:type="dxa"/>
            <w:tcBorders>
              <w:bottom w:val="single" w:sz="4" w:space="0" w:color="auto"/>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20" w:type="dxa"/>
            <w:tcBorders>
              <w:bottom w:val="single" w:sz="4" w:space="0" w:color="auto"/>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21" w:type="dxa"/>
            <w:tcBorders>
              <w:bottom w:val="single" w:sz="4" w:space="0" w:color="auto"/>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40" w:type="dxa"/>
            <w:tcBorders>
              <w:bottom w:val="single" w:sz="4" w:space="0" w:color="auto"/>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40" w:type="dxa"/>
            <w:tcBorders>
              <w:bottom w:val="single" w:sz="4" w:space="0" w:color="auto"/>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40" w:type="dxa"/>
            <w:tcBorders>
              <w:bottom w:val="single" w:sz="4" w:space="0" w:color="auto"/>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r>
      <w:tr w:rsidR="00000000">
        <w:tc>
          <w:tcPr>
            <w:tcW w:w="849" w:type="dxa"/>
            <w:tcBorders>
              <w:top w:val="single" w:sz="4" w:space="0" w:color="auto"/>
              <w:bottom w:val="nil"/>
            </w:tcBorders>
            <w:tcMar>
              <w:left w:w="108" w:type="dxa"/>
              <w:bottom w:w="0" w:type="dxa"/>
              <w:right w:w="108" w:type="dxa"/>
            </w:tcMar>
          </w:tcPr>
          <w:p w:rsidR="00000000" w:rsidRDefault="00705E50">
            <w:pPr>
              <w:tabs>
                <w:tab w:val="left" w:pos="630"/>
              </w:tabs>
              <w:spacing w:after="120" w:line="320" w:lineRule="exact"/>
              <w:jc w:val="center"/>
              <w:rPr>
                <w:rFonts w:hint="eastAsia"/>
                <w:sz w:val="18"/>
                <w:lang w:val="fr-FR"/>
              </w:rPr>
            </w:pPr>
            <w:r>
              <w:rPr>
                <w:rFonts w:hint="eastAsia"/>
                <w:sz w:val="18"/>
                <w:lang w:val="fr-FR"/>
              </w:rPr>
              <w:t>七、</w:t>
            </w:r>
          </w:p>
        </w:tc>
        <w:tc>
          <w:tcPr>
            <w:tcW w:w="1789" w:type="dxa"/>
            <w:tcBorders>
              <w:top w:val="single" w:sz="4" w:space="0" w:color="auto"/>
              <w:bottom w:val="nil"/>
            </w:tcBorders>
            <w:tcMar>
              <w:left w:w="108" w:type="dxa"/>
              <w:bottom w:w="0" w:type="dxa"/>
              <w:right w:w="108" w:type="dxa"/>
            </w:tcMar>
          </w:tcPr>
          <w:p w:rsidR="00000000" w:rsidRDefault="00705E50">
            <w:pPr>
              <w:tabs>
                <w:tab w:val="left" w:pos="630"/>
              </w:tabs>
              <w:spacing w:after="120" w:line="320" w:lineRule="exact"/>
              <w:rPr>
                <w:rFonts w:hint="eastAsia"/>
                <w:sz w:val="18"/>
                <w:lang w:val="fr-FR"/>
              </w:rPr>
            </w:pPr>
            <w:r>
              <w:rPr>
                <w:sz w:val="18"/>
                <w:lang w:val="fr-FR"/>
              </w:rPr>
              <w:t>地拉那</w:t>
            </w:r>
            <w:r>
              <w:rPr>
                <w:rFonts w:hint="eastAsia"/>
                <w:sz w:val="18"/>
                <w:lang w:val="fr-FR"/>
              </w:rPr>
              <w:t>州</w:t>
            </w:r>
          </w:p>
        </w:tc>
        <w:tc>
          <w:tcPr>
            <w:tcW w:w="1020" w:type="dxa"/>
            <w:tcBorders>
              <w:top w:val="single" w:sz="4" w:space="0" w:color="auto"/>
              <w:bottom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r>
              <w:rPr>
                <w:sz w:val="18"/>
              </w:rPr>
              <w:t>0</w:t>
            </w:r>
          </w:p>
        </w:tc>
        <w:tc>
          <w:tcPr>
            <w:tcW w:w="1021" w:type="dxa"/>
            <w:tcBorders>
              <w:top w:val="single" w:sz="4" w:space="0" w:color="auto"/>
              <w:bottom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r>
              <w:rPr>
                <w:sz w:val="18"/>
              </w:rPr>
              <w:t>0</w:t>
            </w:r>
          </w:p>
        </w:tc>
        <w:tc>
          <w:tcPr>
            <w:tcW w:w="1020" w:type="dxa"/>
            <w:tcBorders>
              <w:top w:val="single" w:sz="4" w:space="0" w:color="auto"/>
              <w:bottom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r>
              <w:rPr>
                <w:sz w:val="18"/>
              </w:rPr>
              <w:t>237</w:t>
            </w:r>
          </w:p>
        </w:tc>
        <w:tc>
          <w:tcPr>
            <w:tcW w:w="1021" w:type="dxa"/>
            <w:tcBorders>
              <w:top w:val="single" w:sz="4" w:space="0" w:color="auto"/>
              <w:bottom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r>
              <w:rPr>
                <w:sz w:val="18"/>
              </w:rPr>
              <w:t>0</w:t>
            </w:r>
          </w:p>
        </w:tc>
        <w:tc>
          <w:tcPr>
            <w:tcW w:w="1040" w:type="dxa"/>
            <w:tcBorders>
              <w:top w:val="single" w:sz="4" w:space="0" w:color="auto"/>
              <w:bottom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r>
              <w:rPr>
                <w:sz w:val="18"/>
              </w:rPr>
              <w:t>0</w:t>
            </w:r>
          </w:p>
        </w:tc>
        <w:tc>
          <w:tcPr>
            <w:tcW w:w="1040" w:type="dxa"/>
            <w:tcBorders>
              <w:top w:val="single" w:sz="4" w:space="0" w:color="auto"/>
              <w:bottom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r>
              <w:rPr>
                <w:sz w:val="18"/>
              </w:rPr>
              <w:t>338</w:t>
            </w:r>
          </w:p>
        </w:tc>
        <w:tc>
          <w:tcPr>
            <w:tcW w:w="1040" w:type="dxa"/>
            <w:tcBorders>
              <w:top w:val="single" w:sz="4" w:space="0" w:color="auto"/>
              <w:bottom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r>
              <w:rPr>
                <w:sz w:val="18"/>
              </w:rPr>
              <w:t>0</w:t>
            </w:r>
          </w:p>
        </w:tc>
      </w:tr>
      <w:tr w:rsidR="00000000">
        <w:tc>
          <w:tcPr>
            <w:tcW w:w="849" w:type="dxa"/>
            <w:tcBorders>
              <w:top w:val="nil"/>
            </w:tcBorders>
            <w:tcMar>
              <w:left w:w="108" w:type="dxa"/>
              <w:bottom w:w="0" w:type="dxa"/>
              <w:right w:w="108" w:type="dxa"/>
            </w:tcMar>
          </w:tcPr>
          <w:p w:rsidR="00000000" w:rsidRDefault="00705E50">
            <w:pPr>
              <w:tabs>
                <w:tab w:val="left" w:pos="630"/>
              </w:tabs>
              <w:spacing w:after="120" w:line="320" w:lineRule="exact"/>
              <w:jc w:val="center"/>
              <w:rPr>
                <w:sz w:val="18"/>
              </w:rPr>
            </w:pPr>
            <w:r>
              <w:rPr>
                <w:sz w:val="18"/>
              </w:rPr>
              <w:t>1.</w:t>
            </w:r>
          </w:p>
        </w:tc>
        <w:tc>
          <w:tcPr>
            <w:tcW w:w="1789" w:type="dxa"/>
            <w:tcBorders>
              <w:top w:val="nil"/>
            </w:tcBorders>
            <w:tcMar>
              <w:left w:w="108" w:type="dxa"/>
              <w:bottom w:w="0" w:type="dxa"/>
              <w:right w:w="108" w:type="dxa"/>
            </w:tcMar>
          </w:tcPr>
          <w:p w:rsidR="00000000" w:rsidRDefault="00705E50">
            <w:pPr>
              <w:tabs>
                <w:tab w:val="left" w:pos="630"/>
              </w:tabs>
              <w:spacing w:after="120" w:line="320" w:lineRule="exact"/>
              <w:rPr>
                <w:sz w:val="18"/>
              </w:rPr>
            </w:pPr>
            <w:r>
              <w:rPr>
                <w:sz w:val="18"/>
              </w:rPr>
              <w:t>地拉那</w:t>
            </w:r>
          </w:p>
        </w:tc>
        <w:tc>
          <w:tcPr>
            <w:tcW w:w="1020" w:type="dxa"/>
            <w:tcBorders>
              <w:top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21" w:type="dxa"/>
            <w:tcBorders>
              <w:top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20" w:type="dxa"/>
            <w:tcBorders>
              <w:top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r>
              <w:rPr>
                <w:sz w:val="18"/>
              </w:rPr>
              <w:t>237</w:t>
            </w:r>
          </w:p>
        </w:tc>
        <w:tc>
          <w:tcPr>
            <w:tcW w:w="1021" w:type="dxa"/>
            <w:tcBorders>
              <w:top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40" w:type="dxa"/>
            <w:tcBorders>
              <w:top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40" w:type="dxa"/>
            <w:tcBorders>
              <w:top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r>
              <w:rPr>
                <w:sz w:val="18"/>
              </w:rPr>
              <w:t>338</w:t>
            </w:r>
          </w:p>
        </w:tc>
        <w:tc>
          <w:tcPr>
            <w:tcW w:w="1040" w:type="dxa"/>
            <w:tcBorders>
              <w:top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r>
      <w:tr w:rsidR="00000000">
        <w:tc>
          <w:tcPr>
            <w:tcW w:w="849" w:type="dxa"/>
            <w:tcMar>
              <w:left w:w="108" w:type="dxa"/>
              <w:bottom w:w="0" w:type="dxa"/>
              <w:right w:w="108" w:type="dxa"/>
            </w:tcMar>
          </w:tcPr>
          <w:p w:rsidR="00000000" w:rsidRDefault="00705E50">
            <w:pPr>
              <w:tabs>
                <w:tab w:val="left" w:pos="630"/>
              </w:tabs>
              <w:spacing w:after="120" w:line="320" w:lineRule="exact"/>
              <w:jc w:val="center"/>
              <w:rPr>
                <w:sz w:val="18"/>
              </w:rPr>
            </w:pPr>
            <w:r>
              <w:rPr>
                <w:sz w:val="18"/>
              </w:rPr>
              <w:t>2.</w:t>
            </w:r>
          </w:p>
        </w:tc>
        <w:tc>
          <w:tcPr>
            <w:tcW w:w="1789" w:type="dxa"/>
            <w:tcMar>
              <w:left w:w="108" w:type="dxa"/>
              <w:bottom w:w="0" w:type="dxa"/>
              <w:right w:w="108" w:type="dxa"/>
            </w:tcMar>
            <w:vAlign w:val="bottom"/>
          </w:tcPr>
          <w:p w:rsidR="00000000" w:rsidRDefault="00705E50">
            <w:pPr>
              <w:tabs>
                <w:tab w:val="left" w:pos="630"/>
              </w:tabs>
              <w:spacing w:after="120" w:line="320" w:lineRule="exact"/>
              <w:rPr>
                <w:rFonts w:hint="eastAsia"/>
                <w:sz w:val="18"/>
                <w:lang w:val="fr-FR"/>
              </w:rPr>
            </w:pPr>
            <w:r>
              <w:rPr>
                <w:rFonts w:hint="eastAsia"/>
                <w:sz w:val="18"/>
                <w:lang w:val="fr-FR"/>
              </w:rPr>
              <w:t>第</w:t>
            </w:r>
            <w:r>
              <w:rPr>
                <w:rFonts w:hint="eastAsia"/>
                <w:sz w:val="18"/>
                <w:lang w:val="fr-FR"/>
              </w:rPr>
              <w:t>1</w:t>
            </w:r>
            <w:r>
              <w:rPr>
                <w:rFonts w:hint="eastAsia"/>
                <w:sz w:val="18"/>
                <w:lang w:val="fr-FR"/>
              </w:rPr>
              <w:t>单位</w:t>
            </w: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r>
      <w:tr w:rsidR="00000000">
        <w:tc>
          <w:tcPr>
            <w:tcW w:w="849" w:type="dxa"/>
            <w:tcMar>
              <w:left w:w="108" w:type="dxa"/>
              <w:bottom w:w="0" w:type="dxa"/>
              <w:right w:w="108" w:type="dxa"/>
            </w:tcMar>
          </w:tcPr>
          <w:p w:rsidR="00000000" w:rsidRDefault="00705E50">
            <w:pPr>
              <w:tabs>
                <w:tab w:val="left" w:pos="630"/>
              </w:tabs>
              <w:spacing w:after="120" w:line="320" w:lineRule="exact"/>
              <w:jc w:val="center"/>
              <w:rPr>
                <w:sz w:val="18"/>
              </w:rPr>
            </w:pPr>
            <w:r>
              <w:rPr>
                <w:sz w:val="18"/>
              </w:rPr>
              <w:t>3.</w:t>
            </w:r>
          </w:p>
        </w:tc>
        <w:tc>
          <w:tcPr>
            <w:tcW w:w="1789" w:type="dxa"/>
            <w:tcMar>
              <w:left w:w="108" w:type="dxa"/>
              <w:bottom w:w="0" w:type="dxa"/>
              <w:right w:w="108" w:type="dxa"/>
            </w:tcMar>
          </w:tcPr>
          <w:p w:rsidR="00000000" w:rsidRDefault="00705E50">
            <w:pPr>
              <w:tabs>
                <w:tab w:val="left" w:pos="630"/>
              </w:tabs>
              <w:spacing w:after="120" w:line="320" w:lineRule="exact"/>
              <w:rPr>
                <w:sz w:val="18"/>
              </w:rPr>
            </w:pPr>
            <w:r>
              <w:rPr>
                <w:rFonts w:hint="eastAsia"/>
                <w:sz w:val="18"/>
                <w:lang w:val="fr-FR"/>
              </w:rPr>
              <w:t>第</w:t>
            </w:r>
            <w:r>
              <w:rPr>
                <w:rFonts w:hint="eastAsia"/>
                <w:sz w:val="18"/>
                <w:lang w:val="fr-FR"/>
              </w:rPr>
              <w:t>2</w:t>
            </w:r>
            <w:r>
              <w:rPr>
                <w:rFonts w:hint="eastAsia"/>
                <w:sz w:val="18"/>
                <w:lang w:val="fr-FR"/>
              </w:rPr>
              <w:t>单位</w:t>
            </w: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r>
      <w:tr w:rsidR="00000000">
        <w:tc>
          <w:tcPr>
            <w:tcW w:w="849" w:type="dxa"/>
            <w:tcMar>
              <w:left w:w="108" w:type="dxa"/>
              <w:bottom w:w="0" w:type="dxa"/>
              <w:right w:w="108" w:type="dxa"/>
            </w:tcMar>
          </w:tcPr>
          <w:p w:rsidR="00000000" w:rsidRDefault="00705E50">
            <w:pPr>
              <w:tabs>
                <w:tab w:val="left" w:pos="630"/>
              </w:tabs>
              <w:spacing w:after="120" w:line="320" w:lineRule="exact"/>
              <w:jc w:val="center"/>
              <w:rPr>
                <w:sz w:val="18"/>
              </w:rPr>
            </w:pPr>
            <w:r>
              <w:rPr>
                <w:sz w:val="18"/>
              </w:rPr>
              <w:t>4.</w:t>
            </w:r>
          </w:p>
        </w:tc>
        <w:tc>
          <w:tcPr>
            <w:tcW w:w="1789" w:type="dxa"/>
            <w:tcMar>
              <w:left w:w="108" w:type="dxa"/>
              <w:bottom w:w="0" w:type="dxa"/>
              <w:right w:w="108" w:type="dxa"/>
            </w:tcMar>
          </w:tcPr>
          <w:p w:rsidR="00000000" w:rsidRDefault="00705E50">
            <w:pPr>
              <w:tabs>
                <w:tab w:val="left" w:pos="630"/>
              </w:tabs>
              <w:spacing w:after="120" w:line="320" w:lineRule="exact"/>
              <w:rPr>
                <w:sz w:val="18"/>
              </w:rPr>
            </w:pPr>
            <w:r>
              <w:rPr>
                <w:rFonts w:hint="eastAsia"/>
                <w:sz w:val="18"/>
                <w:lang w:val="fr-FR"/>
              </w:rPr>
              <w:t>第</w:t>
            </w:r>
            <w:r>
              <w:rPr>
                <w:rFonts w:hint="eastAsia"/>
                <w:sz w:val="18"/>
                <w:lang w:val="fr-FR"/>
              </w:rPr>
              <w:t>3</w:t>
            </w:r>
            <w:r>
              <w:rPr>
                <w:rFonts w:hint="eastAsia"/>
                <w:sz w:val="18"/>
                <w:lang w:val="fr-FR"/>
              </w:rPr>
              <w:t>单位</w:t>
            </w: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r>
      <w:tr w:rsidR="00000000">
        <w:tc>
          <w:tcPr>
            <w:tcW w:w="849" w:type="dxa"/>
            <w:tcMar>
              <w:left w:w="108" w:type="dxa"/>
              <w:bottom w:w="0" w:type="dxa"/>
              <w:right w:w="108" w:type="dxa"/>
            </w:tcMar>
          </w:tcPr>
          <w:p w:rsidR="00000000" w:rsidRDefault="00705E50">
            <w:pPr>
              <w:tabs>
                <w:tab w:val="left" w:pos="630"/>
              </w:tabs>
              <w:spacing w:after="120" w:line="320" w:lineRule="exact"/>
              <w:jc w:val="center"/>
              <w:rPr>
                <w:sz w:val="18"/>
              </w:rPr>
            </w:pPr>
            <w:r>
              <w:rPr>
                <w:sz w:val="18"/>
              </w:rPr>
              <w:t>5.</w:t>
            </w:r>
          </w:p>
        </w:tc>
        <w:tc>
          <w:tcPr>
            <w:tcW w:w="1789" w:type="dxa"/>
            <w:tcMar>
              <w:left w:w="108" w:type="dxa"/>
              <w:bottom w:w="0" w:type="dxa"/>
              <w:right w:w="108" w:type="dxa"/>
            </w:tcMar>
          </w:tcPr>
          <w:p w:rsidR="00000000" w:rsidRDefault="00705E50">
            <w:pPr>
              <w:tabs>
                <w:tab w:val="left" w:pos="630"/>
              </w:tabs>
              <w:spacing w:after="120" w:line="320" w:lineRule="exact"/>
              <w:rPr>
                <w:sz w:val="18"/>
              </w:rPr>
            </w:pPr>
            <w:r>
              <w:rPr>
                <w:rFonts w:hint="eastAsia"/>
                <w:sz w:val="18"/>
                <w:lang w:val="fr-FR"/>
              </w:rPr>
              <w:t>第</w:t>
            </w:r>
            <w:r>
              <w:rPr>
                <w:rFonts w:hint="eastAsia"/>
                <w:sz w:val="18"/>
                <w:lang w:val="fr-FR"/>
              </w:rPr>
              <w:t>4</w:t>
            </w:r>
            <w:r>
              <w:rPr>
                <w:rFonts w:hint="eastAsia"/>
                <w:sz w:val="18"/>
                <w:lang w:val="fr-FR"/>
              </w:rPr>
              <w:t>单位</w:t>
            </w: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r>
      <w:tr w:rsidR="00000000">
        <w:tc>
          <w:tcPr>
            <w:tcW w:w="849" w:type="dxa"/>
            <w:tcMar>
              <w:left w:w="108" w:type="dxa"/>
              <w:bottom w:w="0" w:type="dxa"/>
              <w:right w:w="108" w:type="dxa"/>
            </w:tcMar>
          </w:tcPr>
          <w:p w:rsidR="00000000" w:rsidRDefault="00705E50">
            <w:pPr>
              <w:tabs>
                <w:tab w:val="left" w:pos="630"/>
              </w:tabs>
              <w:spacing w:after="120" w:line="320" w:lineRule="exact"/>
              <w:jc w:val="center"/>
              <w:rPr>
                <w:sz w:val="18"/>
              </w:rPr>
            </w:pPr>
            <w:r>
              <w:rPr>
                <w:sz w:val="18"/>
              </w:rPr>
              <w:t>6.</w:t>
            </w:r>
          </w:p>
        </w:tc>
        <w:tc>
          <w:tcPr>
            <w:tcW w:w="1789" w:type="dxa"/>
            <w:tcMar>
              <w:left w:w="108" w:type="dxa"/>
              <w:bottom w:w="0" w:type="dxa"/>
              <w:right w:w="108" w:type="dxa"/>
            </w:tcMar>
          </w:tcPr>
          <w:p w:rsidR="00000000" w:rsidRDefault="00705E50">
            <w:pPr>
              <w:tabs>
                <w:tab w:val="left" w:pos="630"/>
              </w:tabs>
              <w:spacing w:after="120" w:line="320" w:lineRule="exact"/>
              <w:rPr>
                <w:sz w:val="18"/>
              </w:rPr>
            </w:pPr>
            <w:r>
              <w:rPr>
                <w:rFonts w:hint="eastAsia"/>
                <w:sz w:val="18"/>
                <w:lang w:val="fr-FR"/>
              </w:rPr>
              <w:t>第</w:t>
            </w:r>
            <w:r>
              <w:rPr>
                <w:rFonts w:hint="eastAsia"/>
                <w:sz w:val="18"/>
                <w:lang w:val="fr-FR"/>
              </w:rPr>
              <w:t>5</w:t>
            </w:r>
            <w:r>
              <w:rPr>
                <w:rFonts w:hint="eastAsia"/>
                <w:sz w:val="18"/>
                <w:lang w:val="fr-FR"/>
              </w:rPr>
              <w:t>单位</w:t>
            </w: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r>
      <w:tr w:rsidR="00000000">
        <w:tc>
          <w:tcPr>
            <w:tcW w:w="849" w:type="dxa"/>
            <w:tcMar>
              <w:left w:w="108" w:type="dxa"/>
              <w:bottom w:w="0" w:type="dxa"/>
              <w:right w:w="108" w:type="dxa"/>
            </w:tcMar>
          </w:tcPr>
          <w:p w:rsidR="00000000" w:rsidRDefault="00705E50">
            <w:pPr>
              <w:tabs>
                <w:tab w:val="left" w:pos="630"/>
              </w:tabs>
              <w:spacing w:after="120" w:line="320" w:lineRule="exact"/>
              <w:jc w:val="center"/>
              <w:rPr>
                <w:sz w:val="18"/>
              </w:rPr>
            </w:pPr>
            <w:r>
              <w:rPr>
                <w:sz w:val="18"/>
              </w:rPr>
              <w:t>7.</w:t>
            </w:r>
          </w:p>
        </w:tc>
        <w:tc>
          <w:tcPr>
            <w:tcW w:w="1789" w:type="dxa"/>
            <w:tcMar>
              <w:left w:w="108" w:type="dxa"/>
              <w:bottom w:w="0" w:type="dxa"/>
              <w:right w:w="108" w:type="dxa"/>
            </w:tcMar>
          </w:tcPr>
          <w:p w:rsidR="00000000" w:rsidRDefault="00705E50">
            <w:pPr>
              <w:tabs>
                <w:tab w:val="left" w:pos="630"/>
              </w:tabs>
              <w:spacing w:after="120" w:line="320" w:lineRule="exact"/>
              <w:rPr>
                <w:sz w:val="18"/>
              </w:rPr>
            </w:pPr>
            <w:r>
              <w:rPr>
                <w:rFonts w:hint="eastAsia"/>
                <w:sz w:val="18"/>
                <w:lang w:val="fr-FR"/>
              </w:rPr>
              <w:t>第</w:t>
            </w:r>
            <w:r>
              <w:rPr>
                <w:rFonts w:hint="eastAsia"/>
                <w:sz w:val="18"/>
                <w:lang w:val="fr-FR"/>
              </w:rPr>
              <w:t>6</w:t>
            </w:r>
            <w:r>
              <w:rPr>
                <w:rFonts w:hint="eastAsia"/>
                <w:sz w:val="18"/>
                <w:lang w:val="fr-FR"/>
              </w:rPr>
              <w:t>单位</w:t>
            </w: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r>
      <w:tr w:rsidR="00000000">
        <w:tc>
          <w:tcPr>
            <w:tcW w:w="849" w:type="dxa"/>
            <w:tcMar>
              <w:left w:w="108" w:type="dxa"/>
              <w:bottom w:w="0" w:type="dxa"/>
              <w:right w:w="108" w:type="dxa"/>
            </w:tcMar>
          </w:tcPr>
          <w:p w:rsidR="00000000" w:rsidRDefault="00705E50">
            <w:pPr>
              <w:tabs>
                <w:tab w:val="left" w:pos="630"/>
              </w:tabs>
              <w:spacing w:after="120" w:line="320" w:lineRule="exact"/>
              <w:jc w:val="center"/>
              <w:rPr>
                <w:sz w:val="18"/>
              </w:rPr>
            </w:pPr>
            <w:r>
              <w:rPr>
                <w:sz w:val="18"/>
              </w:rPr>
              <w:t>8.</w:t>
            </w:r>
          </w:p>
        </w:tc>
        <w:tc>
          <w:tcPr>
            <w:tcW w:w="1789" w:type="dxa"/>
            <w:tcMar>
              <w:left w:w="108" w:type="dxa"/>
              <w:bottom w:w="0" w:type="dxa"/>
              <w:right w:w="108" w:type="dxa"/>
            </w:tcMar>
          </w:tcPr>
          <w:p w:rsidR="00000000" w:rsidRDefault="00705E50">
            <w:pPr>
              <w:tabs>
                <w:tab w:val="left" w:pos="630"/>
              </w:tabs>
              <w:spacing w:after="120" w:line="320" w:lineRule="exact"/>
              <w:rPr>
                <w:sz w:val="18"/>
              </w:rPr>
            </w:pPr>
            <w:r>
              <w:rPr>
                <w:rFonts w:hint="eastAsia"/>
                <w:sz w:val="18"/>
                <w:lang w:val="fr-FR"/>
              </w:rPr>
              <w:t>第</w:t>
            </w:r>
            <w:r>
              <w:rPr>
                <w:rFonts w:hint="eastAsia"/>
                <w:sz w:val="18"/>
                <w:lang w:val="fr-FR"/>
              </w:rPr>
              <w:t>7</w:t>
            </w:r>
            <w:r>
              <w:rPr>
                <w:rFonts w:hint="eastAsia"/>
                <w:sz w:val="18"/>
                <w:lang w:val="fr-FR"/>
              </w:rPr>
              <w:t>单位</w:t>
            </w: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r>
      <w:tr w:rsidR="00000000">
        <w:tc>
          <w:tcPr>
            <w:tcW w:w="849" w:type="dxa"/>
            <w:tcMar>
              <w:left w:w="108" w:type="dxa"/>
              <w:bottom w:w="0" w:type="dxa"/>
              <w:right w:w="108" w:type="dxa"/>
            </w:tcMar>
          </w:tcPr>
          <w:p w:rsidR="00000000" w:rsidRDefault="00705E50">
            <w:pPr>
              <w:tabs>
                <w:tab w:val="left" w:pos="630"/>
              </w:tabs>
              <w:spacing w:after="120" w:line="320" w:lineRule="exact"/>
              <w:jc w:val="center"/>
              <w:rPr>
                <w:sz w:val="18"/>
              </w:rPr>
            </w:pPr>
            <w:r>
              <w:rPr>
                <w:sz w:val="18"/>
              </w:rPr>
              <w:t>9.</w:t>
            </w:r>
          </w:p>
        </w:tc>
        <w:tc>
          <w:tcPr>
            <w:tcW w:w="1789" w:type="dxa"/>
            <w:tcMar>
              <w:left w:w="108" w:type="dxa"/>
              <w:bottom w:w="0" w:type="dxa"/>
              <w:right w:w="108" w:type="dxa"/>
            </w:tcMar>
          </w:tcPr>
          <w:p w:rsidR="00000000" w:rsidRDefault="00705E50">
            <w:pPr>
              <w:tabs>
                <w:tab w:val="left" w:pos="630"/>
              </w:tabs>
              <w:spacing w:after="120" w:line="320" w:lineRule="exact"/>
              <w:rPr>
                <w:sz w:val="18"/>
              </w:rPr>
            </w:pPr>
            <w:r>
              <w:rPr>
                <w:rFonts w:hint="eastAsia"/>
                <w:sz w:val="18"/>
                <w:lang w:val="fr-FR"/>
              </w:rPr>
              <w:t>第</w:t>
            </w:r>
            <w:r>
              <w:rPr>
                <w:rFonts w:hint="eastAsia"/>
                <w:sz w:val="18"/>
                <w:lang w:val="fr-FR"/>
              </w:rPr>
              <w:t>8</w:t>
            </w:r>
            <w:r>
              <w:rPr>
                <w:rFonts w:hint="eastAsia"/>
                <w:sz w:val="18"/>
                <w:lang w:val="fr-FR"/>
              </w:rPr>
              <w:t>单位</w:t>
            </w: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r>
      <w:tr w:rsidR="00000000">
        <w:tc>
          <w:tcPr>
            <w:tcW w:w="849" w:type="dxa"/>
            <w:tcBorders>
              <w:bottom w:val="nil"/>
            </w:tcBorders>
            <w:tcMar>
              <w:left w:w="108" w:type="dxa"/>
              <w:bottom w:w="0" w:type="dxa"/>
              <w:right w:w="108" w:type="dxa"/>
            </w:tcMar>
          </w:tcPr>
          <w:p w:rsidR="00000000" w:rsidRDefault="00705E50">
            <w:pPr>
              <w:tabs>
                <w:tab w:val="left" w:pos="630"/>
              </w:tabs>
              <w:spacing w:after="120" w:line="320" w:lineRule="exact"/>
              <w:jc w:val="center"/>
              <w:rPr>
                <w:sz w:val="18"/>
              </w:rPr>
            </w:pPr>
            <w:r>
              <w:rPr>
                <w:sz w:val="18"/>
              </w:rPr>
              <w:t>10.</w:t>
            </w:r>
          </w:p>
        </w:tc>
        <w:tc>
          <w:tcPr>
            <w:tcW w:w="1789" w:type="dxa"/>
            <w:tcBorders>
              <w:bottom w:val="nil"/>
            </w:tcBorders>
            <w:tcMar>
              <w:left w:w="108" w:type="dxa"/>
              <w:bottom w:w="0" w:type="dxa"/>
              <w:right w:w="108" w:type="dxa"/>
            </w:tcMar>
          </w:tcPr>
          <w:p w:rsidR="00000000" w:rsidRDefault="00705E50">
            <w:pPr>
              <w:tabs>
                <w:tab w:val="left" w:pos="630"/>
              </w:tabs>
              <w:spacing w:after="120" w:line="320" w:lineRule="exact"/>
              <w:rPr>
                <w:sz w:val="18"/>
              </w:rPr>
            </w:pPr>
            <w:r>
              <w:rPr>
                <w:rFonts w:hint="eastAsia"/>
                <w:sz w:val="18"/>
                <w:lang w:val="fr-FR"/>
              </w:rPr>
              <w:t>第</w:t>
            </w:r>
            <w:r>
              <w:rPr>
                <w:rFonts w:hint="eastAsia"/>
                <w:sz w:val="18"/>
                <w:lang w:val="fr-FR"/>
              </w:rPr>
              <w:t>9</w:t>
            </w:r>
            <w:r>
              <w:rPr>
                <w:rFonts w:hint="eastAsia"/>
                <w:sz w:val="18"/>
                <w:lang w:val="fr-FR"/>
              </w:rPr>
              <w:t>单位</w:t>
            </w:r>
          </w:p>
        </w:tc>
        <w:tc>
          <w:tcPr>
            <w:tcW w:w="1020" w:type="dxa"/>
            <w:tcBorders>
              <w:bottom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21" w:type="dxa"/>
            <w:tcBorders>
              <w:bottom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20" w:type="dxa"/>
            <w:tcBorders>
              <w:bottom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21" w:type="dxa"/>
            <w:tcBorders>
              <w:bottom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40" w:type="dxa"/>
            <w:tcBorders>
              <w:bottom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40" w:type="dxa"/>
            <w:tcBorders>
              <w:bottom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40" w:type="dxa"/>
            <w:tcBorders>
              <w:bottom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r>
      <w:tr w:rsidR="00000000">
        <w:tc>
          <w:tcPr>
            <w:tcW w:w="849" w:type="dxa"/>
            <w:tcBorders>
              <w:top w:val="nil"/>
              <w:bottom w:val="nil"/>
            </w:tcBorders>
            <w:tcMar>
              <w:left w:w="108" w:type="dxa"/>
              <w:bottom w:w="0" w:type="dxa"/>
              <w:right w:w="108" w:type="dxa"/>
            </w:tcMar>
          </w:tcPr>
          <w:p w:rsidR="00000000" w:rsidRDefault="00705E50">
            <w:pPr>
              <w:tabs>
                <w:tab w:val="left" w:pos="630"/>
              </w:tabs>
              <w:spacing w:after="120" w:line="320" w:lineRule="exact"/>
              <w:jc w:val="center"/>
              <w:rPr>
                <w:sz w:val="18"/>
              </w:rPr>
            </w:pPr>
            <w:r>
              <w:rPr>
                <w:sz w:val="18"/>
              </w:rPr>
              <w:t>11.</w:t>
            </w:r>
          </w:p>
        </w:tc>
        <w:tc>
          <w:tcPr>
            <w:tcW w:w="1789" w:type="dxa"/>
            <w:tcBorders>
              <w:top w:val="nil"/>
              <w:bottom w:val="nil"/>
            </w:tcBorders>
            <w:tcMar>
              <w:left w:w="108" w:type="dxa"/>
              <w:bottom w:w="0" w:type="dxa"/>
              <w:right w:w="108" w:type="dxa"/>
            </w:tcMar>
          </w:tcPr>
          <w:p w:rsidR="00000000" w:rsidRDefault="00705E50">
            <w:pPr>
              <w:tabs>
                <w:tab w:val="left" w:pos="630"/>
              </w:tabs>
              <w:spacing w:after="120" w:line="320" w:lineRule="exact"/>
              <w:rPr>
                <w:sz w:val="18"/>
              </w:rPr>
            </w:pPr>
            <w:r>
              <w:rPr>
                <w:rFonts w:hint="eastAsia"/>
                <w:sz w:val="18"/>
                <w:lang w:val="fr-FR"/>
              </w:rPr>
              <w:t>第</w:t>
            </w:r>
            <w:r>
              <w:rPr>
                <w:rFonts w:hint="eastAsia"/>
                <w:sz w:val="18"/>
                <w:lang w:val="fr-FR"/>
              </w:rPr>
              <w:t>10</w:t>
            </w:r>
            <w:r>
              <w:rPr>
                <w:rFonts w:hint="eastAsia"/>
                <w:sz w:val="18"/>
                <w:lang w:val="fr-FR"/>
              </w:rPr>
              <w:t>单位</w:t>
            </w:r>
          </w:p>
        </w:tc>
        <w:tc>
          <w:tcPr>
            <w:tcW w:w="1020" w:type="dxa"/>
            <w:tcBorders>
              <w:top w:val="nil"/>
              <w:bottom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21" w:type="dxa"/>
            <w:tcBorders>
              <w:top w:val="nil"/>
              <w:bottom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20" w:type="dxa"/>
            <w:tcBorders>
              <w:top w:val="nil"/>
              <w:bottom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21" w:type="dxa"/>
            <w:tcBorders>
              <w:top w:val="nil"/>
              <w:bottom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40" w:type="dxa"/>
            <w:tcBorders>
              <w:top w:val="nil"/>
              <w:bottom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40" w:type="dxa"/>
            <w:tcBorders>
              <w:top w:val="nil"/>
              <w:bottom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40" w:type="dxa"/>
            <w:tcBorders>
              <w:top w:val="nil"/>
              <w:bottom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r>
      <w:tr w:rsidR="00000000">
        <w:tc>
          <w:tcPr>
            <w:tcW w:w="849" w:type="dxa"/>
            <w:tcBorders>
              <w:top w:val="nil"/>
            </w:tcBorders>
            <w:tcMar>
              <w:left w:w="108" w:type="dxa"/>
              <w:bottom w:w="0" w:type="dxa"/>
              <w:right w:w="108" w:type="dxa"/>
            </w:tcMar>
          </w:tcPr>
          <w:p w:rsidR="00000000" w:rsidRDefault="00705E50">
            <w:pPr>
              <w:tabs>
                <w:tab w:val="left" w:pos="630"/>
              </w:tabs>
              <w:spacing w:after="120" w:line="320" w:lineRule="exact"/>
              <w:jc w:val="center"/>
              <w:rPr>
                <w:sz w:val="18"/>
              </w:rPr>
            </w:pPr>
            <w:r>
              <w:rPr>
                <w:sz w:val="18"/>
              </w:rPr>
              <w:t>12.</w:t>
            </w:r>
          </w:p>
        </w:tc>
        <w:tc>
          <w:tcPr>
            <w:tcW w:w="1789" w:type="dxa"/>
            <w:tcBorders>
              <w:top w:val="nil"/>
            </w:tcBorders>
            <w:tcMar>
              <w:left w:w="108" w:type="dxa"/>
              <w:bottom w:w="0" w:type="dxa"/>
              <w:right w:w="108" w:type="dxa"/>
            </w:tcMar>
          </w:tcPr>
          <w:p w:rsidR="00000000" w:rsidRDefault="00705E50">
            <w:pPr>
              <w:tabs>
                <w:tab w:val="left" w:pos="630"/>
              </w:tabs>
              <w:spacing w:after="120" w:line="320" w:lineRule="exact"/>
              <w:rPr>
                <w:sz w:val="18"/>
              </w:rPr>
            </w:pPr>
            <w:r>
              <w:rPr>
                <w:rFonts w:hint="eastAsia"/>
                <w:sz w:val="18"/>
                <w:lang w:val="fr-FR"/>
              </w:rPr>
              <w:t>第</w:t>
            </w:r>
            <w:r>
              <w:rPr>
                <w:rFonts w:hint="eastAsia"/>
                <w:sz w:val="18"/>
                <w:lang w:val="fr-FR"/>
              </w:rPr>
              <w:t>11</w:t>
            </w:r>
            <w:r>
              <w:rPr>
                <w:rFonts w:hint="eastAsia"/>
                <w:sz w:val="18"/>
                <w:lang w:val="fr-FR"/>
              </w:rPr>
              <w:t>单位</w:t>
            </w:r>
          </w:p>
        </w:tc>
        <w:tc>
          <w:tcPr>
            <w:tcW w:w="1020" w:type="dxa"/>
            <w:tcBorders>
              <w:top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21" w:type="dxa"/>
            <w:tcBorders>
              <w:top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20" w:type="dxa"/>
            <w:tcBorders>
              <w:top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21" w:type="dxa"/>
            <w:tcBorders>
              <w:top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40" w:type="dxa"/>
            <w:tcBorders>
              <w:top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40" w:type="dxa"/>
            <w:tcBorders>
              <w:top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40" w:type="dxa"/>
            <w:tcBorders>
              <w:top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r>
      <w:tr w:rsidR="00000000">
        <w:tc>
          <w:tcPr>
            <w:tcW w:w="849" w:type="dxa"/>
            <w:tcMar>
              <w:left w:w="108" w:type="dxa"/>
              <w:bottom w:w="0" w:type="dxa"/>
              <w:right w:w="108" w:type="dxa"/>
            </w:tcMar>
          </w:tcPr>
          <w:p w:rsidR="00000000" w:rsidRDefault="00705E50">
            <w:pPr>
              <w:tabs>
                <w:tab w:val="left" w:pos="630"/>
              </w:tabs>
              <w:spacing w:after="120" w:line="320" w:lineRule="exact"/>
              <w:jc w:val="center"/>
              <w:rPr>
                <w:sz w:val="18"/>
              </w:rPr>
            </w:pPr>
            <w:r>
              <w:rPr>
                <w:sz w:val="18"/>
              </w:rPr>
              <w:t>13.</w:t>
            </w:r>
          </w:p>
        </w:tc>
        <w:tc>
          <w:tcPr>
            <w:tcW w:w="1789" w:type="dxa"/>
            <w:tcMar>
              <w:left w:w="108" w:type="dxa"/>
              <w:bottom w:w="0" w:type="dxa"/>
              <w:right w:w="108" w:type="dxa"/>
            </w:tcMar>
          </w:tcPr>
          <w:p w:rsidR="00000000" w:rsidRDefault="00705E50">
            <w:pPr>
              <w:tabs>
                <w:tab w:val="left" w:pos="630"/>
              </w:tabs>
              <w:spacing w:after="120" w:line="320" w:lineRule="exact"/>
              <w:rPr>
                <w:sz w:val="18"/>
              </w:rPr>
            </w:pPr>
            <w:r>
              <w:rPr>
                <w:sz w:val="18"/>
              </w:rPr>
              <w:t>圣捷尔吉</w:t>
            </w: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r>
              <w:rPr>
                <w:sz w:val="18"/>
              </w:rPr>
              <w:t>72</w:t>
            </w: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r>
      <w:tr w:rsidR="00000000">
        <w:tc>
          <w:tcPr>
            <w:tcW w:w="849" w:type="dxa"/>
            <w:tcBorders>
              <w:bottom w:val="single" w:sz="4" w:space="0" w:color="auto"/>
            </w:tcBorders>
            <w:tcMar>
              <w:left w:w="108" w:type="dxa"/>
              <w:bottom w:w="0" w:type="dxa"/>
              <w:right w:w="108" w:type="dxa"/>
            </w:tcMar>
          </w:tcPr>
          <w:p w:rsidR="00000000" w:rsidRDefault="00705E50">
            <w:pPr>
              <w:tabs>
                <w:tab w:val="left" w:pos="630"/>
              </w:tabs>
              <w:spacing w:after="120" w:line="320" w:lineRule="exact"/>
              <w:jc w:val="center"/>
              <w:rPr>
                <w:sz w:val="18"/>
              </w:rPr>
            </w:pPr>
            <w:r>
              <w:rPr>
                <w:sz w:val="18"/>
              </w:rPr>
              <w:t>14.</w:t>
            </w:r>
          </w:p>
        </w:tc>
        <w:tc>
          <w:tcPr>
            <w:tcW w:w="1789" w:type="dxa"/>
            <w:tcBorders>
              <w:bottom w:val="single" w:sz="4" w:space="0" w:color="auto"/>
            </w:tcBorders>
            <w:tcMar>
              <w:left w:w="108" w:type="dxa"/>
              <w:bottom w:w="0" w:type="dxa"/>
              <w:right w:w="108" w:type="dxa"/>
            </w:tcMar>
          </w:tcPr>
          <w:p w:rsidR="00000000" w:rsidRDefault="00705E50">
            <w:pPr>
              <w:tabs>
                <w:tab w:val="left" w:pos="630"/>
              </w:tabs>
              <w:spacing w:after="120" w:line="320" w:lineRule="exact"/>
              <w:rPr>
                <w:sz w:val="18"/>
              </w:rPr>
            </w:pPr>
            <w:r>
              <w:rPr>
                <w:sz w:val="18"/>
              </w:rPr>
              <w:t>叙奈伊（卡瓦亚）</w:t>
            </w:r>
          </w:p>
        </w:tc>
        <w:tc>
          <w:tcPr>
            <w:tcW w:w="1020" w:type="dxa"/>
            <w:tcBorders>
              <w:bottom w:val="single" w:sz="4" w:space="0" w:color="auto"/>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21" w:type="dxa"/>
            <w:tcBorders>
              <w:bottom w:val="single" w:sz="4" w:space="0" w:color="auto"/>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20" w:type="dxa"/>
            <w:tcBorders>
              <w:bottom w:val="single" w:sz="4" w:space="0" w:color="auto"/>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21" w:type="dxa"/>
            <w:tcBorders>
              <w:bottom w:val="single" w:sz="4" w:space="0" w:color="auto"/>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40" w:type="dxa"/>
            <w:tcBorders>
              <w:bottom w:val="single" w:sz="4" w:space="0" w:color="auto"/>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40" w:type="dxa"/>
            <w:tcBorders>
              <w:bottom w:val="single" w:sz="4" w:space="0" w:color="auto"/>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40" w:type="dxa"/>
            <w:tcBorders>
              <w:bottom w:val="single" w:sz="4" w:space="0" w:color="auto"/>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r>
      <w:tr w:rsidR="00000000">
        <w:tc>
          <w:tcPr>
            <w:tcW w:w="849" w:type="dxa"/>
            <w:tcBorders>
              <w:top w:val="single" w:sz="4" w:space="0" w:color="auto"/>
              <w:bottom w:val="nil"/>
            </w:tcBorders>
            <w:tcMar>
              <w:left w:w="108" w:type="dxa"/>
              <w:bottom w:w="0" w:type="dxa"/>
              <w:right w:w="108" w:type="dxa"/>
            </w:tcMar>
          </w:tcPr>
          <w:p w:rsidR="00000000" w:rsidRDefault="00705E50">
            <w:pPr>
              <w:tabs>
                <w:tab w:val="left" w:pos="630"/>
              </w:tabs>
              <w:spacing w:after="120" w:line="320" w:lineRule="exact"/>
              <w:jc w:val="center"/>
              <w:rPr>
                <w:rFonts w:hint="eastAsia"/>
                <w:sz w:val="18"/>
                <w:lang w:val="de-DE"/>
              </w:rPr>
            </w:pPr>
            <w:r>
              <w:rPr>
                <w:rFonts w:hint="eastAsia"/>
                <w:sz w:val="18"/>
                <w:lang w:val="de-DE"/>
              </w:rPr>
              <w:t>八、</w:t>
            </w:r>
          </w:p>
        </w:tc>
        <w:tc>
          <w:tcPr>
            <w:tcW w:w="1789" w:type="dxa"/>
            <w:tcBorders>
              <w:top w:val="single" w:sz="4" w:space="0" w:color="auto"/>
              <w:bottom w:val="nil"/>
            </w:tcBorders>
            <w:tcMar>
              <w:left w:w="108" w:type="dxa"/>
              <w:bottom w:w="0" w:type="dxa"/>
              <w:right w:w="108" w:type="dxa"/>
            </w:tcMar>
          </w:tcPr>
          <w:p w:rsidR="00000000" w:rsidRDefault="00705E50">
            <w:pPr>
              <w:tabs>
                <w:tab w:val="left" w:pos="630"/>
              </w:tabs>
              <w:spacing w:after="120" w:line="320" w:lineRule="exact"/>
              <w:rPr>
                <w:rFonts w:hint="eastAsia"/>
                <w:sz w:val="18"/>
                <w:lang w:val="de-DE"/>
              </w:rPr>
            </w:pPr>
            <w:r>
              <w:rPr>
                <w:sz w:val="18"/>
                <w:lang w:val="de-DE"/>
              </w:rPr>
              <w:t>科尔察</w:t>
            </w:r>
            <w:r>
              <w:rPr>
                <w:rFonts w:hint="eastAsia"/>
                <w:sz w:val="18"/>
                <w:lang w:val="de-DE"/>
              </w:rPr>
              <w:t>州</w:t>
            </w:r>
          </w:p>
        </w:tc>
        <w:tc>
          <w:tcPr>
            <w:tcW w:w="1020" w:type="dxa"/>
            <w:tcBorders>
              <w:top w:val="single" w:sz="4" w:space="0" w:color="auto"/>
              <w:bottom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r>
              <w:rPr>
                <w:sz w:val="18"/>
                <w:lang w:val="de-DE"/>
              </w:rPr>
              <w:t>310</w:t>
            </w:r>
          </w:p>
        </w:tc>
        <w:tc>
          <w:tcPr>
            <w:tcW w:w="1021" w:type="dxa"/>
            <w:tcBorders>
              <w:top w:val="single" w:sz="4" w:space="0" w:color="auto"/>
              <w:bottom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r>
              <w:rPr>
                <w:sz w:val="18"/>
                <w:lang w:val="de-DE"/>
              </w:rPr>
              <w:t>684</w:t>
            </w:r>
          </w:p>
        </w:tc>
        <w:tc>
          <w:tcPr>
            <w:tcW w:w="1020" w:type="dxa"/>
            <w:tcBorders>
              <w:top w:val="single" w:sz="4" w:space="0" w:color="auto"/>
              <w:bottom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r>
              <w:rPr>
                <w:sz w:val="18"/>
                <w:lang w:val="de-DE"/>
              </w:rPr>
              <w:t>455</w:t>
            </w:r>
          </w:p>
        </w:tc>
        <w:tc>
          <w:tcPr>
            <w:tcW w:w="1021" w:type="dxa"/>
            <w:tcBorders>
              <w:top w:val="single" w:sz="4" w:space="0" w:color="auto"/>
              <w:bottom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r>
              <w:rPr>
                <w:sz w:val="18"/>
                <w:lang w:val="de-DE"/>
              </w:rPr>
              <w:t>859</w:t>
            </w:r>
          </w:p>
        </w:tc>
        <w:tc>
          <w:tcPr>
            <w:tcW w:w="1040" w:type="dxa"/>
            <w:tcBorders>
              <w:top w:val="single" w:sz="4" w:space="0" w:color="auto"/>
              <w:bottom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r>
              <w:rPr>
                <w:sz w:val="18"/>
                <w:lang w:val="de-DE"/>
              </w:rPr>
              <w:t>0</w:t>
            </w:r>
          </w:p>
        </w:tc>
        <w:tc>
          <w:tcPr>
            <w:tcW w:w="1040" w:type="dxa"/>
            <w:tcBorders>
              <w:top w:val="single" w:sz="4" w:space="0" w:color="auto"/>
              <w:bottom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r>
              <w:rPr>
                <w:sz w:val="18"/>
                <w:lang w:val="de-DE"/>
              </w:rPr>
              <w:t>0</w:t>
            </w:r>
          </w:p>
        </w:tc>
        <w:tc>
          <w:tcPr>
            <w:tcW w:w="1040" w:type="dxa"/>
            <w:tcBorders>
              <w:top w:val="single" w:sz="4" w:space="0" w:color="auto"/>
              <w:bottom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r>
              <w:rPr>
                <w:sz w:val="18"/>
                <w:lang w:val="de-DE"/>
              </w:rPr>
              <w:t>0</w:t>
            </w:r>
          </w:p>
        </w:tc>
      </w:tr>
      <w:tr w:rsidR="00000000">
        <w:tc>
          <w:tcPr>
            <w:tcW w:w="849" w:type="dxa"/>
            <w:tcBorders>
              <w:top w:val="nil"/>
            </w:tcBorders>
            <w:tcMar>
              <w:left w:w="108" w:type="dxa"/>
              <w:bottom w:w="0" w:type="dxa"/>
              <w:right w:w="108" w:type="dxa"/>
            </w:tcMar>
          </w:tcPr>
          <w:p w:rsidR="00000000" w:rsidRDefault="00705E50">
            <w:pPr>
              <w:tabs>
                <w:tab w:val="left" w:pos="630"/>
              </w:tabs>
              <w:spacing w:after="120" w:line="320" w:lineRule="exact"/>
              <w:jc w:val="center"/>
              <w:rPr>
                <w:sz w:val="18"/>
                <w:lang w:val="de-DE"/>
              </w:rPr>
            </w:pPr>
            <w:r>
              <w:rPr>
                <w:sz w:val="18"/>
                <w:lang w:val="de-DE"/>
              </w:rPr>
              <w:t>1.</w:t>
            </w:r>
          </w:p>
        </w:tc>
        <w:tc>
          <w:tcPr>
            <w:tcW w:w="1789" w:type="dxa"/>
            <w:tcBorders>
              <w:top w:val="nil"/>
            </w:tcBorders>
            <w:tcMar>
              <w:left w:w="108" w:type="dxa"/>
              <w:bottom w:w="0" w:type="dxa"/>
              <w:right w:w="108" w:type="dxa"/>
            </w:tcMar>
          </w:tcPr>
          <w:p w:rsidR="00000000" w:rsidRDefault="00705E50">
            <w:pPr>
              <w:tabs>
                <w:tab w:val="left" w:pos="630"/>
              </w:tabs>
              <w:spacing w:after="120" w:line="320" w:lineRule="exact"/>
              <w:rPr>
                <w:sz w:val="18"/>
                <w:lang w:val="de-DE"/>
              </w:rPr>
            </w:pPr>
            <w:r>
              <w:rPr>
                <w:sz w:val="18"/>
                <w:lang w:val="de-DE"/>
              </w:rPr>
              <w:t>科尔察</w:t>
            </w:r>
          </w:p>
        </w:tc>
        <w:tc>
          <w:tcPr>
            <w:tcW w:w="1020" w:type="dxa"/>
            <w:tcBorders>
              <w:top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21" w:type="dxa"/>
            <w:tcBorders>
              <w:top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20" w:type="dxa"/>
            <w:tcBorders>
              <w:top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r>
              <w:rPr>
                <w:sz w:val="18"/>
                <w:lang w:val="de-DE"/>
              </w:rPr>
              <w:t>220</w:t>
            </w:r>
          </w:p>
        </w:tc>
        <w:tc>
          <w:tcPr>
            <w:tcW w:w="1021" w:type="dxa"/>
            <w:tcBorders>
              <w:top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40" w:type="dxa"/>
            <w:tcBorders>
              <w:top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40" w:type="dxa"/>
            <w:tcBorders>
              <w:top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40" w:type="dxa"/>
            <w:tcBorders>
              <w:top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r>
      <w:tr w:rsidR="00000000">
        <w:tc>
          <w:tcPr>
            <w:tcW w:w="849" w:type="dxa"/>
            <w:tcMar>
              <w:left w:w="108" w:type="dxa"/>
              <w:bottom w:w="0" w:type="dxa"/>
              <w:right w:w="108" w:type="dxa"/>
            </w:tcMar>
          </w:tcPr>
          <w:p w:rsidR="00000000" w:rsidRDefault="00705E50">
            <w:pPr>
              <w:tabs>
                <w:tab w:val="left" w:pos="630"/>
              </w:tabs>
              <w:spacing w:after="120" w:line="320" w:lineRule="exact"/>
              <w:jc w:val="center"/>
              <w:rPr>
                <w:sz w:val="18"/>
                <w:lang w:val="de-DE"/>
              </w:rPr>
            </w:pPr>
            <w:r>
              <w:rPr>
                <w:sz w:val="18"/>
                <w:lang w:val="de-DE"/>
              </w:rPr>
              <w:t>2.</w:t>
            </w:r>
          </w:p>
        </w:tc>
        <w:tc>
          <w:tcPr>
            <w:tcW w:w="1789" w:type="dxa"/>
            <w:tcMar>
              <w:left w:w="108" w:type="dxa"/>
              <w:bottom w:w="0" w:type="dxa"/>
              <w:right w:w="108" w:type="dxa"/>
            </w:tcMar>
          </w:tcPr>
          <w:p w:rsidR="00000000" w:rsidRDefault="00705E50">
            <w:pPr>
              <w:tabs>
                <w:tab w:val="left" w:pos="630"/>
              </w:tabs>
              <w:spacing w:after="120" w:line="320" w:lineRule="exact"/>
              <w:rPr>
                <w:sz w:val="18"/>
                <w:lang w:val="de-DE"/>
              </w:rPr>
            </w:pPr>
            <w:r>
              <w:rPr>
                <w:sz w:val="18"/>
                <w:lang w:val="de-DE"/>
              </w:rPr>
              <w:t>波格拉德茨</w:t>
            </w: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r>
              <w:rPr>
                <w:sz w:val="18"/>
                <w:lang w:val="de-DE"/>
              </w:rPr>
              <w:t>146</w:t>
            </w: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r>
              <w:rPr>
                <w:sz w:val="18"/>
                <w:lang w:val="de-DE"/>
              </w:rPr>
              <w:t>684</w:t>
            </w: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r>
              <w:rPr>
                <w:sz w:val="18"/>
                <w:lang w:val="de-DE"/>
              </w:rPr>
              <w:t>94</w:t>
            </w: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r>
              <w:rPr>
                <w:sz w:val="18"/>
                <w:lang w:val="de-DE"/>
              </w:rPr>
              <w:t>470</w:t>
            </w: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r>
      <w:tr w:rsidR="00000000">
        <w:tc>
          <w:tcPr>
            <w:tcW w:w="849" w:type="dxa"/>
            <w:tcMar>
              <w:left w:w="108" w:type="dxa"/>
              <w:bottom w:w="0" w:type="dxa"/>
              <w:right w:w="108" w:type="dxa"/>
            </w:tcMar>
          </w:tcPr>
          <w:p w:rsidR="00000000" w:rsidRDefault="00705E50">
            <w:pPr>
              <w:tabs>
                <w:tab w:val="left" w:pos="630"/>
              </w:tabs>
              <w:spacing w:after="120" w:line="320" w:lineRule="exact"/>
              <w:jc w:val="center"/>
              <w:rPr>
                <w:sz w:val="18"/>
                <w:lang w:val="de-DE"/>
              </w:rPr>
            </w:pPr>
            <w:r>
              <w:rPr>
                <w:sz w:val="18"/>
                <w:lang w:val="de-DE"/>
              </w:rPr>
              <w:t>3.</w:t>
            </w:r>
          </w:p>
        </w:tc>
        <w:tc>
          <w:tcPr>
            <w:tcW w:w="1789" w:type="dxa"/>
            <w:tcMar>
              <w:left w:w="108" w:type="dxa"/>
              <w:bottom w:w="0" w:type="dxa"/>
              <w:right w:w="108" w:type="dxa"/>
            </w:tcMar>
          </w:tcPr>
          <w:p w:rsidR="00000000" w:rsidRDefault="00705E50">
            <w:pPr>
              <w:tabs>
                <w:tab w:val="left" w:pos="630"/>
              </w:tabs>
              <w:spacing w:after="120" w:line="320" w:lineRule="exact"/>
              <w:rPr>
                <w:sz w:val="18"/>
                <w:lang w:val="de-DE"/>
              </w:rPr>
            </w:pPr>
            <w:r>
              <w:rPr>
                <w:sz w:val="18"/>
                <w:lang w:val="de-DE"/>
              </w:rPr>
              <w:t>爱尔塞克</w:t>
            </w: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r>
              <w:rPr>
                <w:sz w:val="18"/>
                <w:lang w:val="de-DE"/>
              </w:rPr>
              <w:t>135</w:t>
            </w: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r>
              <w:rPr>
                <w:sz w:val="18"/>
                <w:lang w:val="de-DE"/>
              </w:rPr>
              <w:t>15</w:t>
            </w: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r>
      <w:tr w:rsidR="00000000">
        <w:tc>
          <w:tcPr>
            <w:tcW w:w="849" w:type="dxa"/>
            <w:tcMar>
              <w:left w:w="108" w:type="dxa"/>
              <w:bottom w:w="0" w:type="dxa"/>
              <w:right w:w="108" w:type="dxa"/>
            </w:tcMar>
          </w:tcPr>
          <w:p w:rsidR="00000000" w:rsidRDefault="00705E50">
            <w:pPr>
              <w:tabs>
                <w:tab w:val="left" w:pos="630"/>
              </w:tabs>
              <w:spacing w:after="120" w:line="320" w:lineRule="exact"/>
              <w:jc w:val="center"/>
              <w:rPr>
                <w:sz w:val="18"/>
                <w:lang w:val="de-DE"/>
              </w:rPr>
            </w:pPr>
            <w:r>
              <w:rPr>
                <w:sz w:val="18"/>
                <w:lang w:val="de-DE"/>
              </w:rPr>
              <w:t>4.</w:t>
            </w:r>
          </w:p>
        </w:tc>
        <w:tc>
          <w:tcPr>
            <w:tcW w:w="1789" w:type="dxa"/>
            <w:tcMar>
              <w:left w:w="108" w:type="dxa"/>
              <w:bottom w:w="0" w:type="dxa"/>
              <w:right w:w="108" w:type="dxa"/>
            </w:tcMar>
          </w:tcPr>
          <w:p w:rsidR="00000000" w:rsidRDefault="00705E50">
            <w:pPr>
              <w:tabs>
                <w:tab w:val="left" w:pos="630"/>
              </w:tabs>
              <w:spacing w:after="120" w:line="320" w:lineRule="exact"/>
              <w:rPr>
                <w:sz w:val="18"/>
                <w:lang w:val="de-DE"/>
              </w:rPr>
            </w:pPr>
            <w:r>
              <w:rPr>
                <w:sz w:val="18"/>
                <w:lang w:val="de-DE"/>
              </w:rPr>
              <w:t>比利什蒂</w:t>
            </w: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r>
              <w:rPr>
                <w:sz w:val="18"/>
                <w:lang w:val="de-DE"/>
              </w:rPr>
              <w:t>10</w:t>
            </w: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r>
              <w:rPr>
                <w:sz w:val="18"/>
                <w:lang w:val="de-DE"/>
              </w:rPr>
              <w:t>20</w:t>
            </w: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r>
      <w:tr w:rsidR="00000000">
        <w:tc>
          <w:tcPr>
            <w:tcW w:w="849" w:type="dxa"/>
            <w:tcMar>
              <w:left w:w="108" w:type="dxa"/>
              <w:bottom w:w="0" w:type="dxa"/>
              <w:right w:w="108" w:type="dxa"/>
            </w:tcMar>
          </w:tcPr>
          <w:p w:rsidR="00000000" w:rsidRDefault="00705E50">
            <w:pPr>
              <w:tabs>
                <w:tab w:val="left" w:pos="630"/>
              </w:tabs>
              <w:spacing w:after="120" w:line="320" w:lineRule="exact"/>
              <w:jc w:val="center"/>
              <w:rPr>
                <w:sz w:val="18"/>
                <w:lang w:val="de-DE"/>
              </w:rPr>
            </w:pPr>
            <w:r>
              <w:rPr>
                <w:sz w:val="18"/>
                <w:lang w:val="de-DE"/>
              </w:rPr>
              <w:t>5.</w:t>
            </w:r>
          </w:p>
        </w:tc>
        <w:tc>
          <w:tcPr>
            <w:tcW w:w="1789" w:type="dxa"/>
            <w:tcMar>
              <w:left w:w="108" w:type="dxa"/>
              <w:bottom w:w="0" w:type="dxa"/>
              <w:right w:w="108" w:type="dxa"/>
            </w:tcMar>
          </w:tcPr>
          <w:p w:rsidR="00000000" w:rsidRDefault="00705E50">
            <w:pPr>
              <w:tabs>
                <w:tab w:val="left" w:pos="630"/>
              </w:tabs>
              <w:spacing w:after="120" w:line="320" w:lineRule="exact"/>
              <w:rPr>
                <w:sz w:val="18"/>
                <w:lang w:val="de-DE"/>
              </w:rPr>
            </w:pPr>
            <w:r>
              <w:rPr>
                <w:sz w:val="18"/>
                <w:lang w:val="de-DE"/>
              </w:rPr>
              <w:t>马利奇</w:t>
            </w: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r>
              <w:rPr>
                <w:sz w:val="18"/>
                <w:lang w:val="de-DE"/>
              </w:rPr>
              <w:t>19</w:t>
            </w: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r>
              <w:rPr>
                <w:sz w:val="18"/>
                <w:lang w:val="de-DE"/>
              </w:rPr>
              <w:t>91</w:t>
            </w: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r>
              <w:rPr>
                <w:sz w:val="18"/>
                <w:lang w:val="de-DE"/>
              </w:rPr>
              <w:t>389</w:t>
            </w: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r>
      <w:tr w:rsidR="00000000">
        <w:tc>
          <w:tcPr>
            <w:tcW w:w="849" w:type="dxa"/>
            <w:tcBorders>
              <w:bottom w:val="single" w:sz="4" w:space="0" w:color="auto"/>
            </w:tcBorders>
            <w:tcMar>
              <w:left w:w="108" w:type="dxa"/>
              <w:bottom w:w="0" w:type="dxa"/>
              <w:right w:w="108" w:type="dxa"/>
            </w:tcMar>
          </w:tcPr>
          <w:p w:rsidR="00000000" w:rsidRDefault="00705E50">
            <w:pPr>
              <w:tabs>
                <w:tab w:val="left" w:pos="630"/>
              </w:tabs>
              <w:spacing w:after="120" w:line="320" w:lineRule="exact"/>
              <w:jc w:val="center"/>
              <w:rPr>
                <w:sz w:val="18"/>
                <w:lang w:val="de-DE"/>
              </w:rPr>
            </w:pPr>
            <w:r>
              <w:rPr>
                <w:sz w:val="18"/>
                <w:lang w:val="de-DE"/>
              </w:rPr>
              <w:t>6.</w:t>
            </w:r>
          </w:p>
        </w:tc>
        <w:tc>
          <w:tcPr>
            <w:tcW w:w="1789" w:type="dxa"/>
            <w:tcBorders>
              <w:bottom w:val="single" w:sz="4" w:space="0" w:color="auto"/>
            </w:tcBorders>
            <w:tcMar>
              <w:left w:w="108" w:type="dxa"/>
              <w:bottom w:w="0" w:type="dxa"/>
              <w:right w:w="108" w:type="dxa"/>
            </w:tcMar>
          </w:tcPr>
          <w:p w:rsidR="00000000" w:rsidRDefault="00705E50">
            <w:pPr>
              <w:tabs>
                <w:tab w:val="left" w:pos="630"/>
              </w:tabs>
              <w:spacing w:after="120" w:line="320" w:lineRule="exact"/>
              <w:rPr>
                <w:sz w:val="18"/>
                <w:lang w:val="de-DE"/>
              </w:rPr>
            </w:pPr>
            <w:r>
              <w:rPr>
                <w:sz w:val="18"/>
                <w:lang w:val="de-DE"/>
              </w:rPr>
              <w:t>莱斯科维库</w:t>
            </w:r>
          </w:p>
        </w:tc>
        <w:tc>
          <w:tcPr>
            <w:tcW w:w="1020" w:type="dxa"/>
            <w:tcBorders>
              <w:bottom w:val="single" w:sz="4" w:space="0" w:color="auto"/>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21" w:type="dxa"/>
            <w:tcBorders>
              <w:bottom w:val="single" w:sz="4" w:space="0" w:color="auto"/>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20" w:type="dxa"/>
            <w:tcBorders>
              <w:bottom w:val="single" w:sz="4" w:space="0" w:color="auto"/>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r>
              <w:rPr>
                <w:sz w:val="18"/>
                <w:lang w:val="fr-FR"/>
              </w:rPr>
              <w:t>15</w:t>
            </w:r>
          </w:p>
        </w:tc>
        <w:tc>
          <w:tcPr>
            <w:tcW w:w="1021" w:type="dxa"/>
            <w:tcBorders>
              <w:bottom w:val="single" w:sz="4" w:space="0" w:color="auto"/>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p>
        </w:tc>
        <w:tc>
          <w:tcPr>
            <w:tcW w:w="1040" w:type="dxa"/>
            <w:tcBorders>
              <w:bottom w:val="single" w:sz="4" w:space="0" w:color="auto"/>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p>
        </w:tc>
        <w:tc>
          <w:tcPr>
            <w:tcW w:w="1040" w:type="dxa"/>
            <w:tcBorders>
              <w:bottom w:val="single" w:sz="4" w:space="0" w:color="auto"/>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p>
        </w:tc>
        <w:tc>
          <w:tcPr>
            <w:tcW w:w="1040" w:type="dxa"/>
            <w:tcBorders>
              <w:bottom w:val="single" w:sz="4" w:space="0" w:color="auto"/>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p>
        </w:tc>
      </w:tr>
      <w:tr w:rsidR="00000000">
        <w:tc>
          <w:tcPr>
            <w:tcW w:w="849" w:type="dxa"/>
            <w:tcBorders>
              <w:top w:val="single" w:sz="4" w:space="0" w:color="auto"/>
              <w:bottom w:val="nil"/>
            </w:tcBorders>
            <w:tcMar>
              <w:left w:w="108" w:type="dxa"/>
              <w:bottom w:w="0" w:type="dxa"/>
              <w:right w:w="108" w:type="dxa"/>
            </w:tcMar>
          </w:tcPr>
          <w:p w:rsidR="00000000" w:rsidRDefault="00705E50">
            <w:pPr>
              <w:tabs>
                <w:tab w:val="left" w:pos="630"/>
              </w:tabs>
              <w:spacing w:after="120" w:line="320" w:lineRule="exact"/>
              <w:jc w:val="center"/>
              <w:rPr>
                <w:rFonts w:hint="eastAsia"/>
                <w:sz w:val="18"/>
                <w:lang w:val="fr-FR"/>
              </w:rPr>
            </w:pPr>
            <w:r>
              <w:rPr>
                <w:rFonts w:hint="eastAsia"/>
                <w:sz w:val="18"/>
                <w:lang w:val="fr-FR"/>
              </w:rPr>
              <w:t>九、</w:t>
            </w:r>
          </w:p>
        </w:tc>
        <w:tc>
          <w:tcPr>
            <w:tcW w:w="1789" w:type="dxa"/>
            <w:tcBorders>
              <w:top w:val="single" w:sz="4" w:space="0" w:color="auto"/>
              <w:bottom w:val="nil"/>
            </w:tcBorders>
            <w:tcMar>
              <w:left w:w="108" w:type="dxa"/>
              <w:bottom w:w="0" w:type="dxa"/>
              <w:right w:w="108" w:type="dxa"/>
            </w:tcMar>
          </w:tcPr>
          <w:p w:rsidR="00000000" w:rsidRDefault="00705E50">
            <w:pPr>
              <w:tabs>
                <w:tab w:val="left" w:pos="630"/>
              </w:tabs>
              <w:spacing w:after="120" w:line="320" w:lineRule="exact"/>
              <w:rPr>
                <w:rFonts w:hint="eastAsia"/>
                <w:sz w:val="18"/>
                <w:lang w:val="fr-FR"/>
              </w:rPr>
            </w:pPr>
            <w:r>
              <w:rPr>
                <w:sz w:val="18"/>
                <w:lang w:val="fr-FR"/>
              </w:rPr>
              <w:t>都拉斯</w:t>
            </w:r>
            <w:r>
              <w:rPr>
                <w:rFonts w:hint="eastAsia"/>
                <w:sz w:val="18"/>
                <w:lang w:val="fr-FR"/>
              </w:rPr>
              <w:t>州</w:t>
            </w:r>
          </w:p>
        </w:tc>
        <w:tc>
          <w:tcPr>
            <w:tcW w:w="1020" w:type="dxa"/>
            <w:tcBorders>
              <w:top w:val="single" w:sz="4" w:space="0" w:color="auto"/>
              <w:bottom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r>
              <w:rPr>
                <w:sz w:val="18"/>
                <w:lang w:val="de-DE"/>
              </w:rPr>
              <w:t>1E+05</w:t>
            </w:r>
          </w:p>
        </w:tc>
        <w:tc>
          <w:tcPr>
            <w:tcW w:w="1021" w:type="dxa"/>
            <w:tcBorders>
              <w:top w:val="single" w:sz="4" w:space="0" w:color="auto"/>
              <w:bottom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r>
              <w:rPr>
                <w:sz w:val="18"/>
                <w:lang w:val="de-DE"/>
              </w:rPr>
              <w:t>0</w:t>
            </w:r>
          </w:p>
        </w:tc>
        <w:tc>
          <w:tcPr>
            <w:tcW w:w="1020" w:type="dxa"/>
            <w:tcBorders>
              <w:top w:val="single" w:sz="4" w:space="0" w:color="auto"/>
              <w:bottom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r>
              <w:rPr>
                <w:sz w:val="18"/>
                <w:lang w:val="de-DE"/>
              </w:rPr>
              <w:t>11 872</w:t>
            </w:r>
          </w:p>
        </w:tc>
        <w:tc>
          <w:tcPr>
            <w:tcW w:w="1021" w:type="dxa"/>
            <w:tcBorders>
              <w:top w:val="single" w:sz="4" w:space="0" w:color="auto"/>
              <w:bottom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r>
              <w:rPr>
                <w:sz w:val="18"/>
                <w:lang w:val="de-DE"/>
              </w:rPr>
              <w:t>0</w:t>
            </w:r>
          </w:p>
        </w:tc>
        <w:tc>
          <w:tcPr>
            <w:tcW w:w="1040" w:type="dxa"/>
            <w:tcBorders>
              <w:top w:val="single" w:sz="4" w:space="0" w:color="auto"/>
              <w:bottom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r>
              <w:rPr>
                <w:sz w:val="18"/>
                <w:lang w:val="de-DE"/>
              </w:rPr>
              <w:t>0</w:t>
            </w:r>
          </w:p>
        </w:tc>
        <w:tc>
          <w:tcPr>
            <w:tcW w:w="1040" w:type="dxa"/>
            <w:tcBorders>
              <w:top w:val="single" w:sz="4" w:space="0" w:color="auto"/>
              <w:bottom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r>
              <w:rPr>
                <w:sz w:val="18"/>
                <w:lang w:val="de-DE"/>
              </w:rPr>
              <w:t>0</w:t>
            </w:r>
          </w:p>
        </w:tc>
        <w:tc>
          <w:tcPr>
            <w:tcW w:w="1040" w:type="dxa"/>
            <w:tcBorders>
              <w:top w:val="single" w:sz="4" w:space="0" w:color="auto"/>
              <w:bottom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r>
              <w:rPr>
                <w:sz w:val="18"/>
                <w:lang w:val="de-DE"/>
              </w:rPr>
              <w:t>0</w:t>
            </w:r>
          </w:p>
        </w:tc>
      </w:tr>
      <w:tr w:rsidR="00000000">
        <w:tc>
          <w:tcPr>
            <w:tcW w:w="849" w:type="dxa"/>
            <w:tcBorders>
              <w:top w:val="nil"/>
            </w:tcBorders>
            <w:tcMar>
              <w:left w:w="108" w:type="dxa"/>
              <w:bottom w:w="0" w:type="dxa"/>
              <w:right w:w="108" w:type="dxa"/>
            </w:tcMar>
          </w:tcPr>
          <w:p w:rsidR="00000000" w:rsidRDefault="00705E50">
            <w:pPr>
              <w:tabs>
                <w:tab w:val="left" w:pos="630"/>
              </w:tabs>
              <w:spacing w:after="120" w:line="320" w:lineRule="exact"/>
              <w:jc w:val="center"/>
              <w:rPr>
                <w:sz w:val="18"/>
                <w:lang w:val="de-DE"/>
              </w:rPr>
            </w:pPr>
            <w:r>
              <w:rPr>
                <w:sz w:val="18"/>
                <w:lang w:val="de-DE"/>
              </w:rPr>
              <w:t>1.</w:t>
            </w:r>
          </w:p>
        </w:tc>
        <w:tc>
          <w:tcPr>
            <w:tcW w:w="1789" w:type="dxa"/>
            <w:tcBorders>
              <w:top w:val="nil"/>
            </w:tcBorders>
            <w:tcMar>
              <w:left w:w="108" w:type="dxa"/>
              <w:bottom w:w="0" w:type="dxa"/>
              <w:right w:w="108" w:type="dxa"/>
            </w:tcMar>
          </w:tcPr>
          <w:p w:rsidR="00000000" w:rsidRDefault="00705E50">
            <w:pPr>
              <w:tabs>
                <w:tab w:val="left" w:pos="630"/>
              </w:tabs>
              <w:spacing w:after="120" w:line="320" w:lineRule="exact"/>
              <w:rPr>
                <w:sz w:val="18"/>
                <w:lang w:val="de-DE"/>
              </w:rPr>
            </w:pPr>
            <w:r>
              <w:rPr>
                <w:sz w:val="18"/>
                <w:lang w:val="de-DE"/>
              </w:rPr>
              <w:t>都拉斯</w:t>
            </w:r>
          </w:p>
        </w:tc>
        <w:tc>
          <w:tcPr>
            <w:tcW w:w="1020" w:type="dxa"/>
            <w:tcBorders>
              <w:top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r>
              <w:rPr>
                <w:sz w:val="18"/>
              </w:rPr>
              <w:t>52 6</w:t>
            </w:r>
            <w:r>
              <w:rPr>
                <w:sz w:val="18"/>
              </w:rPr>
              <w:t>89</w:t>
            </w:r>
          </w:p>
        </w:tc>
        <w:tc>
          <w:tcPr>
            <w:tcW w:w="1021" w:type="dxa"/>
            <w:tcBorders>
              <w:top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20" w:type="dxa"/>
            <w:tcBorders>
              <w:top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r>
              <w:rPr>
                <w:sz w:val="18"/>
              </w:rPr>
              <w:t>3 790</w:t>
            </w:r>
          </w:p>
        </w:tc>
        <w:tc>
          <w:tcPr>
            <w:tcW w:w="1021" w:type="dxa"/>
            <w:tcBorders>
              <w:top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40" w:type="dxa"/>
            <w:tcBorders>
              <w:top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40" w:type="dxa"/>
            <w:tcBorders>
              <w:top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40" w:type="dxa"/>
            <w:tcBorders>
              <w:top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r>
      <w:tr w:rsidR="00000000">
        <w:tc>
          <w:tcPr>
            <w:tcW w:w="849" w:type="dxa"/>
            <w:tcMar>
              <w:left w:w="108" w:type="dxa"/>
              <w:bottom w:w="0" w:type="dxa"/>
              <w:right w:w="108" w:type="dxa"/>
            </w:tcMar>
          </w:tcPr>
          <w:p w:rsidR="00000000" w:rsidRDefault="00705E50">
            <w:pPr>
              <w:tabs>
                <w:tab w:val="left" w:pos="630"/>
              </w:tabs>
              <w:spacing w:after="120" w:line="320" w:lineRule="exact"/>
              <w:jc w:val="center"/>
              <w:rPr>
                <w:sz w:val="18"/>
              </w:rPr>
            </w:pPr>
            <w:r>
              <w:rPr>
                <w:sz w:val="18"/>
              </w:rPr>
              <w:t>2.</w:t>
            </w:r>
          </w:p>
        </w:tc>
        <w:tc>
          <w:tcPr>
            <w:tcW w:w="1789" w:type="dxa"/>
            <w:tcMar>
              <w:left w:w="108" w:type="dxa"/>
              <w:bottom w:w="0" w:type="dxa"/>
              <w:right w:w="108" w:type="dxa"/>
            </w:tcMar>
          </w:tcPr>
          <w:p w:rsidR="00000000" w:rsidRDefault="00705E50">
            <w:pPr>
              <w:tabs>
                <w:tab w:val="left" w:pos="630"/>
              </w:tabs>
              <w:spacing w:after="120" w:line="320" w:lineRule="exact"/>
              <w:rPr>
                <w:sz w:val="18"/>
              </w:rPr>
            </w:pPr>
            <w:r>
              <w:rPr>
                <w:sz w:val="18"/>
              </w:rPr>
              <w:t>希亚克</w:t>
            </w: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r>
              <w:rPr>
                <w:sz w:val="18"/>
              </w:rPr>
              <w:t>3 012</w:t>
            </w: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r>
              <w:rPr>
                <w:sz w:val="18"/>
              </w:rPr>
              <w:t>16</w:t>
            </w: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r>
      <w:tr w:rsidR="00000000">
        <w:tc>
          <w:tcPr>
            <w:tcW w:w="849" w:type="dxa"/>
            <w:tcMar>
              <w:left w:w="108" w:type="dxa"/>
              <w:bottom w:w="0" w:type="dxa"/>
              <w:right w:w="108" w:type="dxa"/>
            </w:tcMar>
          </w:tcPr>
          <w:p w:rsidR="00000000" w:rsidRDefault="00705E50">
            <w:pPr>
              <w:tabs>
                <w:tab w:val="left" w:pos="630"/>
              </w:tabs>
              <w:spacing w:after="120" w:line="320" w:lineRule="exact"/>
              <w:jc w:val="center"/>
              <w:rPr>
                <w:sz w:val="18"/>
              </w:rPr>
            </w:pPr>
            <w:r>
              <w:rPr>
                <w:sz w:val="18"/>
              </w:rPr>
              <w:t>3.</w:t>
            </w:r>
          </w:p>
        </w:tc>
        <w:tc>
          <w:tcPr>
            <w:tcW w:w="1789" w:type="dxa"/>
            <w:tcMar>
              <w:left w:w="108" w:type="dxa"/>
              <w:bottom w:w="0" w:type="dxa"/>
              <w:right w:w="108" w:type="dxa"/>
            </w:tcMar>
          </w:tcPr>
          <w:p w:rsidR="00000000" w:rsidRDefault="00705E50">
            <w:pPr>
              <w:tabs>
                <w:tab w:val="left" w:pos="630"/>
              </w:tabs>
              <w:spacing w:after="120" w:line="320" w:lineRule="exact"/>
              <w:rPr>
                <w:sz w:val="18"/>
              </w:rPr>
            </w:pPr>
            <w:r>
              <w:rPr>
                <w:sz w:val="18"/>
              </w:rPr>
              <w:t>苏克西</w:t>
            </w: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r>
              <w:rPr>
                <w:sz w:val="18"/>
              </w:rPr>
              <w:t>4 237</w:t>
            </w: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r>
              <w:rPr>
                <w:sz w:val="18"/>
              </w:rPr>
              <w:t>151</w:t>
            </w: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r>
      <w:tr w:rsidR="00000000">
        <w:tc>
          <w:tcPr>
            <w:tcW w:w="849" w:type="dxa"/>
            <w:tcMar>
              <w:left w:w="108" w:type="dxa"/>
              <w:bottom w:w="0" w:type="dxa"/>
              <w:right w:w="108" w:type="dxa"/>
            </w:tcMar>
          </w:tcPr>
          <w:p w:rsidR="00000000" w:rsidRDefault="00705E50">
            <w:pPr>
              <w:tabs>
                <w:tab w:val="left" w:pos="630"/>
              </w:tabs>
              <w:spacing w:after="120" w:line="320" w:lineRule="exact"/>
              <w:jc w:val="center"/>
              <w:rPr>
                <w:sz w:val="18"/>
              </w:rPr>
            </w:pPr>
            <w:r>
              <w:rPr>
                <w:sz w:val="18"/>
              </w:rPr>
              <w:t>4.</w:t>
            </w:r>
          </w:p>
        </w:tc>
        <w:tc>
          <w:tcPr>
            <w:tcW w:w="1789" w:type="dxa"/>
            <w:tcMar>
              <w:left w:w="108" w:type="dxa"/>
              <w:bottom w:w="0" w:type="dxa"/>
              <w:right w:w="108" w:type="dxa"/>
            </w:tcMar>
          </w:tcPr>
          <w:p w:rsidR="00000000" w:rsidRDefault="00705E50">
            <w:pPr>
              <w:tabs>
                <w:tab w:val="left" w:pos="630"/>
              </w:tabs>
              <w:spacing w:after="120" w:line="320" w:lineRule="exact"/>
              <w:rPr>
                <w:sz w:val="18"/>
              </w:rPr>
            </w:pPr>
            <w:r>
              <w:rPr>
                <w:sz w:val="18"/>
              </w:rPr>
              <w:t>曼泽</w:t>
            </w: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r>
              <w:rPr>
                <w:sz w:val="18"/>
              </w:rPr>
              <w:t>3 200</w:t>
            </w: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r>
              <w:rPr>
                <w:sz w:val="18"/>
              </w:rPr>
              <w:t>36</w:t>
            </w: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r>
      <w:tr w:rsidR="00000000">
        <w:tc>
          <w:tcPr>
            <w:tcW w:w="849" w:type="dxa"/>
            <w:tcMar>
              <w:left w:w="108" w:type="dxa"/>
              <w:bottom w:w="0" w:type="dxa"/>
              <w:right w:w="108" w:type="dxa"/>
            </w:tcMar>
          </w:tcPr>
          <w:p w:rsidR="00000000" w:rsidRDefault="00705E50">
            <w:pPr>
              <w:tabs>
                <w:tab w:val="left" w:pos="630"/>
              </w:tabs>
              <w:spacing w:after="120" w:line="320" w:lineRule="exact"/>
              <w:jc w:val="center"/>
              <w:rPr>
                <w:sz w:val="18"/>
              </w:rPr>
            </w:pPr>
            <w:r>
              <w:rPr>
                <w:sz w:val="18"/>
              </w:rPr>
              <w:t>5.</w:t>
            </w:r>
          </w:p>
        </w:tc>
        <w:tc>
          <w:tcPr>
            <w:tcW w:w="1789" w:type="dxa"/>
            <w:tcMar>
              <w:left w:w="108" w:type="dxa"/>
              <w:bottom w:w="0" w:type="dxa"/>
              <w:right w:w="108" w:type="dxa"/>
            </w:tcMar>
          </w:tcPr>
          <w:p w:rsidR="00000000" w:rsidRDefault="00705E50">
            <w:pPr>
              <w:tabs>
                <w:tab w:val="left" w:pos="630"/>
              </w:tabs>
              <w:spacing w:after="120" w:line="320" w:lineRule="exact"/>
              <w:rPr>
                <w:sz w:val="18"/>
              </w:rPr>
            </w:pPr>
            <w:r>
              <w:rPr>
                <w:sz w:val="18"/>
              </w:rPr>
              <w:t>拉希布尔</w:t>
            </w: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r>
              <w:rPr>
                <w:sz w:val="18"/>
              </w:rPr>
              <w:t>5 214</w:t>
            </w: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r>
              <w:rPr>
                <w:sz w:val="18"/>
              </w:rPr>
              <w:t>450</w:t>
            </w: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r>
      <w:tr w:rsidR="00000000">
        <w:tc>
          <w:tcPr>
            <w:tcW w:w="849" w:type="dxa"/>
            <w:tcMar>
              <w:left w:w="108" w:type="dxa"/>
              <w:bottom w:w="0" w:type="dxa"/>
              <w:right w:w="108" w:type="dxa"/>
            </w:tcMar>
          </w:tcPr>
          <w:p w:rsidR="00000000" w:rsidRDefault="00705E50">
            <w:pPr>
              <w:tabs>
                <w:tab w:val="left" w:pos="630"/>
              </w:tabs>
              <w:spacing w:after="120" w:line="320" w:lineRule="exact"/>
              <w:jc w:val="center"/>
              <w:rPr>
                <w:sz w:val="18"/>
              </w:rPr>
            </w:pPr>
            <w:r>
              <w:rPr>
                <w:sz w:val="18"/>
              </w:rPr>
              <w:t>6.</w:t>
            </w:r>
          </w:p>
        </w:tc>
        <w:tc>
          <w:tcPr>
            <w:tcW w:w="1789" w:type="dxa"/>
            <w:tcMar>
              <w:left w:w="108" w:type="dxa"/>
              <w:bottom w:w="0" w:type="dxa"/>
              <w:right w:w="108" w:type="dxa"/>
            </w:tcMar>
          </w:tcPr>
          <w:p w:rsidR="00000000" w:rsidRDefault="00705E50">
            <w:pPr>
              <w:tabs>
                <w:tab w:val="left" w:pos="630"/>
              </w:tabs>
              <w:spacing w:after="120" w:line="320" w:lineRule="exact"/>
              <w:rPr>
                <w:sz w:val="18"/>
              </w:rPr>
            </w:pPr>
            <w:r>
              <w:rPr>
                <w:sz w:val="18"/>
              </w:rPr>
              <w:t>扎夫佐塔伊</w:t>
            </w: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r>
              <w:rPr>
                <w:sz w:val="18"/>
                <w:lang w:val="de-DE"/>
              </w:rPr>
              <w:t>3 389</w:t>
            </w: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r>
              <w:rPr>
                <w:sz w:val="18"/>
                <w:lang w:val="de-DE"/>
              </w:rPr>
              <w:t>115</w:t>
            </w: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r>
      <w:tr w:rsidR="00000000">
        <w:tc>
          <w:tcPr>
            <w:tcW w:w="849" w:type="dxa"/>
            <w:tcMar>
              <w:left w:w="108" w:type="dxa"/>
              <w:bottom w:w="0" w:type="dxa"/>
              <w:right w:w="108" w:type="dxa"/>
            </w:tcMar>
          </w:tcPr>
          <w:p w:rsidR="00000000" w:rsidRDefault="00705E50">
            <w:pPr>
              <w:tabs>
                <w:tab w:val="left" w:pos="630"/>
              </w:tabs>
              <w:spacing w:after="120" w:line="320" w:lineRule="exact"/>
              <w:jc w:val="center"/>
              <w:rPr>
                <w:sz w:val="18"/>
                <w:lang w:val="de-DE"/>
              </w:rPr>
            </w:pPr>
            <w:r>
              <w:rPr>
                <w:sz w:val="18"/>
                <w:lang w:val="de-DE"/>
              </w:rPr>
              <w:t>7.</w:t>
            </w:r>
          </w:p>
        </w:tc>
        <w:tc>
          <w:tcPr>
            <w:tcW w:w="1789" w:type="dxa"/>
            <w:tcMar>
              <w:left w:w="108" w:type="dxa"/>
              <w:bottom w:w="0" w:type="dxa"/>
              <w:right w:w="108" w:type="dxa"/>
            </w:tcMar>
          </w:tcPr>
          <w:p w:rsidR="00000000" w:rsidRDefault="00705E50">
            <w:pPr>
              <w:tabs>
                <w:tab w:val="left" w:pos="630"/>
              </w:tabs>
              <w:spacing w:after="120" w:line="320" w:lineRule="exact"/>
              <w:rPr>
                <w:sz w:val="18"/>
                <w:lang w:val="de-DE"/>
              </w:rPr>
            </w:pPr>
            <w:r>
              <w:rPr>
                <w:sz w:val="18"/>
                <w:lang w:val="de-DE"/>
              </w:rPr>
              <w:t>卡通迪里</w:t>
            </w: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r>
              <w:rPr>
                <w:sz w:val="18"/>
                <w:lang w:val="nl-NL"/>
              </w:rPr>
              <w:t>4 100</w:t>
            </w: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r>
              <w:rPr>
                <w:sz w:val="18"/>
                <w:lang w:val="nl-NL"/>
              </w:rPr>
              <w:t>2 500</w:t>
            </w: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r>
      <w:tr w:rsidR="00000000">
        <w:tc>
          <w:tcPr>
            <w:tcW w:w="849" w:type="dxa"/>
            <w:tcBorders>
              <w:bottom w:val="nil"/>
            </w:tcBorders>
            <w:tcMar>
              <w:left w:w="108" w:type="dxa"/>
              <w:bottom w:w="0" w:type="dxa"/>
              <w:right w:w="108" w:type="dxa"/>
            </w:tcMar>
          </w:tcPr>
          <w:p w:rsidR="00000000" w:rsidRDefault="00705E50">
            <w:pPr>
              <w:tabs>
                <w:tab w:val="left" w:pos="630"/>
              </w:tabs>
              <w:spacing w:after="120" w:line="320" w:lineRule="exact"/>
              <w:jc w:val="center"/>
              <w:rPr>
                <w:sz w:val="18"/>
                <w:lang w:val="nl-NL"/>
              </w:rPr>
            </w:pPr>
            <w:r>
              <w:rPr>
                <w:sz w:val="18"/>
                <w:lang w:val="nl-NL"/>
              </w:rPr>
              <w:t>8.</w:t>
            </w:r>
          </w:p>
        </w:tc>
        <w:tc>
          <w:tcPr>
            <w:tcW w:w="1789" w:type="dxa"/>
            <w:tcBorders>
              <w:bottom w:val="nil"/>
            </w:tcBorders>
            <w:tcMar>
              <w:left w:w="108" w:type="dxa"/>
              <w:bottom w:w="0" w:type="dxa"/>
              <w:right w:w="108" w:type="dxa"/>
            </w:tcMar>
          </w:tcPr>
          <w:p w:rsidR="00000000" w:rsidRDefault="00705E50">
            <w:pPr>
              <w:tabs>
                <w:tab w:val="left" w:pos="630"/>
              </w:tabs>
              <w:spacing w:after="120" w:line="320" w:lineRule="exact"/>
              <w:rPr>
                <w:sz w:val="18"/>
                <w:lang w:val="nl-NL"/>
              </w:rPr>
            </w:pPr>
            <w:r>
              <w:rPr>
                <w:sz w:val="18"/>
                <w:lang w:val="nl-NL"/>
              </w:rPr>
              <w:t>耶帕拉伊</w:t>
            </w:r>
          </w:p>
        </w:tc>
        <w:tc>
          <w:tcPr>
            <w:tcW w:w="1020" w:type="dxa"/>
            <w:tcBorders>
              <w:bottom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r>
              <w:rPr>
                <w:sz w:val="18"/>
                <w:lang w:val="nl-NL"/>
              </w:rPr>
              <w:t>3 260</w:t>
            </w:r>
          </w:p>
        </w:tc>
        <w:tc>
          <w:tcPr>
            <w:tcW w:w="1021" w:type="dxa"/>
            <w:tcBorders>
              <w:bottom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20" w:type="dxa"/>
            <w:tcBorders>
              <w:bottom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r>
              <w:rPr>
                <w:sz w:val="18"/>
                <w:lang w:val="nl-NL"/>
              </w:rPr>
              <w:t>3 070</w:t>
            </w:r>
          </w:p>
        </w:tc>
        <w:tc>
          <w:tcPr>
            <w:tcW w:w="1021" w:type="dxa"/>
            <w:tcBorders>
              <w:bottom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40" w:type="dxa"/>
            <w:tcBorders>
              <w:bottom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40" w:type="dxa"/>
            <w:tcBorders>
              <w:bottom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40" w:type="dxa"/>
            <w:tcBorders>
              <w:bottom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r>
      <w:tr w:rsidR="00000000">
        <w:tc>
          <w:tcPr>
            <w:tcW w:w="849" w:type="dxa"/>
            <w:tcBorders>
              <w:top w:val="nil"/>
              <w:bottom w:val="single" w:sz="4" w:space="0" w:color="auto"/>
            </w:tcBorders>
            <w:tcMar>
              <w:left w:w="108" w:type="dxa"/>
              <w:bottom w:w="0" w:type="dxa"/>
              <w:right w:w="108" w:type="dxa"/>
            </w:tcMar>
          </w:tcPr>
          <w:p w:rsidR="00000000" w:rsidRDefault="00705E50">
            <w:pPr>
              <w:tabs>
                <w:tab w:val="left" w:pos="630"/>
              </w:tabs>
              <w:spacing w:after="120" w:line="320" w:lineRule="exact"/>
              <w:jc w:val="center"/>
              <w:rPr>
                <w:sz w:val="18"/>
                <w:lang w:val="nl-NL"/>
              </w:rPr>
            </w:pPr>
            <w:r>
              <w:rPr>
                <w:sz w:val="18"/>
                <w:lang w:val="nl-NL"/>
              </w:rPr>
              <w:t>9.</w:t>
            </w:r>
          </w:p>
        </w:tc>
        <w:tc>
          <w:tcPr>
            <w:tcW w:w="1789" w:type="dxa"/>
            <w:tcBorders>
              <w:top w:val="nil"/>
              <w:bottom w:val="single" w:sz="4" w:space="0" w:color="auto"/>
            </w:tcBorders>
            <w:tcMar>
              <w:left w:w="108" w:type="dxa"/>
              <w:bottom w:w="0" w:type="dxa"/>
              <w:right w:w="108" w:type="dxa"/>
            </w:tcMar>
          </w:tcPr>
          <w:p w:rsidR="00000000" w:rsidRDefault="00705E50">
            <w:pPr>
              <w:tabs>
                <w:tab w:val="left" w:pos="630"/>
              </w:tabs>
              <w:spacing w:after="120" w:line="320" w:lineRule="exact"/>
              <w:rPr>
                <w:sz w:val="18"/>
                <w:lang w:val="nl-NL"/>
              </w:rPr>
            </w:pPr>
            <w:r>
              <w:rPr>
                <w:sz w:val="18"/>
                <w:lang w:val="nl-NL"/>
              </w:rPr>
              <w:t>马米纳西</w:t>
            </w:r>
          </w:p>
        </w:tc>
        <w:tc>
          <w:tcPr>
            <w:tcW w:w="1020" w:type="dxa"/>
            <w:tcBorders>
              <w:top w:val="nil"/>
              <w:bottom w:val="single" w:sz="4" w:space="0" w:color="auto"/>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r>
              <w:rPr>
                <w:sz w:val="18"/>
                <w:lang w:val="de-DE"/>
              </w:rPr>
              <w:t>3 260</w:t>
            </w:r>
          </w:p>
        </w:tc>
        <w:tc>
          <w:tcPr>
            <w:tcW w:w="1021" w:type="dxa"/>
            <w:tcBorders>
              <w:top w:val="nil"/>
              <w:bottom w:val="single" w:sz="4" w:space="0" w:color="auto"/>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20" w:type="dxa"/>
            <w:tcBorders>
              <w:top w:val="nil"/>
              <w:bottom w:val="single" w:sz="4" w:space="0" w:color="auto"/>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r>
              <w:rPr>
                <w:sz w:val="18"/>
                <w:lang w:val="de-DE"/>
              </w:rPr>
              <w:t>24</w:t>
            </w:r>
          </w:p>
        </w:tc>
        <w:tc>
          <w:tcPr>
            <w:tcW w:w="1021" w:type="dxa"/>
            <w:tcBorders>
              <w:top w:val="nil"/>
              <w:bottom w:val="single" w:sz="4" w:space="0" w:color="auto"/>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40" w:type="dxa"/>
            <w:tcBorders>
              <w:top w:val="nil"/>
              <w:bottom w:val="single" w:sz="4" w:space="0" w:color="auto"/>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40" w:type="dxa"/>
            <w:tcBorders>
              <w:top w:val="nil"/>
              <w:bottom w:val="single" w:sz="4" w:space="0" w:color="auto"/>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40" w:type="dxa"/>
            <w:tcBorders>
              <w:top w:val="nil"/>
              <w:bottom w:val="single" w:sz="4" w:space="0" w:color="auto"/>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r>
      <w:tr w:rsidR="00000000">
        <w:tc>
          <w:tcPr>
            <w:tcW w:w="849" w:type="dxa"/>
            <w:tcBorders>
              <w:top w:val="single" w:sz="4" w:space="0" w:color="auto"/>
              <w:bottom w:val="nil"/>
            </w:tcBorders>
            <w:tcMar>
              <w:left w:w="108" w:type="dxa"/>
              <w:bottom w:w="0" w:type="dxa"/>
              <w:right w:w="108" w:type="dxa"/>
            </w:tcMar>
          </w:tcPr>
          <w:p w:rsidR="00000000" w:rsidRDefault="00705E50">
            <w:pPr>
              <w:tabs>
                <w:tab w:val="left" w:pos="630"/>
              </w:tabs>
              <w:spacing w:after="120" w:line="320" w:lineRule="exact"/>
              <w:jc w:val="center"/>
              <w:rPr>
                <w:sz w:val="18"/>
                <w:lang w:val="de-DE"/>
              </w:rPr>
            </w:pPr>
            <w:r>
              <w:rPr>
                <w:sz w:val="18"/>
                <w:lang w:val="de-DE"/>
              </w:rPr>
              <w:t>10.</w:t>
            </w:r>
          </w:p>
        </w:tc>
        <w:tc>
          <w:tcPr>
            <w:tcW w:w="1789" w:type="dxa"/>
            <w:tcBorders>
              <w:top w:val="single" w:sz="4" w:space="0" w:color="auto"/>
              <w:bottom w:val="nil"/>
            </w:tcBorders>
            <w:tcMar>
              <w:left w:w="108" w:type="dxa"/>
              <w:bottom w:w="0" w:type="dxa"/>
              <w:right w:w="108" w:type="dxa"/>
            </w:tcMar>
          </w:tcPr>
          <w:p w:rsidR="00000000" w:rsidRDefault="00705E50">
            <w:pPr>
              <w:tabs>
                <w:tab w:val="left" w:pos="630"/>
              </w:tabs>
              <w:spacing w:after="120" w:line="320" w:lineRule="exact"/>
              <w:rPr>
                <w:sz w:val="18"/>
                <w:lang w:val="de-DE"/>
              </w:rPr>
            </w:pPr>
            <w:r>
              <w:rPr>
                <w:sz w:val="18"/>
                <w:lang w:val="de-DE"/>
              </w:rPr>
              <w:t>伊什米</w:t>
            </w:r>
          </w:p>
        </w:tc>
        <w:tc>
          <w:tcPr>
            <w:tcW w:w="1020" w:type="dxa"/>
            <w:tcBorders>
              <w:top w:val="single" w:sz="4" w:space="0" w:color="auto"/>
              <w:bottom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r>
              <w:rPr>
                <w:sz w:val="18"/>
                <w:lang w:val="de-DE"/>
              </w:rPr>
              <w:t>3 000</w:t>
            </w:r>
          </w:p>
        </w:tc>
        <w:tc>
          <w:tcPr>
            <w:tcW w:w="1021" w:type="dxa"/>
            <w:tcBorders>
              <w:top w:val="single" w:sz="4" w:space="0" w:color="auto"/>
              <w:bottom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20" w:type="dxa"/>
            <w:tcBorders>
              <w:top w:val="single" w:sz="4" w:space="0" w:color="auto"/>
              <w:bottom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r>
              <w:rPr>
                <w:sz w:val="18"/>
                <w:lang w:val="de-DE"/>
              </w:rPr>
              <w:t>18</w:t>
            </w:r>
          </w:p>
        </w:tc>
        <w:tc>
          <w:tcPr>
            <w:tcW w:w="1021" w:type="dxa"/>
            <w:tcBorders>
              <w:top w:val="single" w:sz="4" w:space="0" w:color="auto"/>
              <w:bottom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40" w:type="dxa"/>
            <w:tcBorders>
              <w:top w:val="single" w:sz="4" w:space="0" w:color="auto"/>
              <w:bottom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40" w:type="dxa"/>
            <w:tcBorders>
              <w:top w:val="single" w:sz="4" w:space="0" w:color="auto"/>
              <w:bottom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40" w:type="dxa"/>
            <w:tcBorders>
              <w:top w:val="single" w:sz="4" w:space="0" w:color="auto"/>
              <w:bottom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r>
      <w:tr w:rsidR="00000000">
        <w:tc>
          <w:tcPr>
            <w:tcW w:w="849" w:type="dxa"/>
            <w:tcBorders>
              <w:top w:val="nil"/>
              <w:bottom w:val="nil"/>
            </w:tcBorders>
            <w:tcMar>
              <w:left w:w="108" w:type="dxa"/>
              <w:bottom w:w="0" w:type="dxa"/>
              <w:right w:w="108" w:type="dxa"/>
            </w:tcMar>
          </w:tcPr>
          <w:p w:rsidR="00000000" w:rsidRDefault="00705E50">
            <w:pPr>
              <w:tabs>
                <w:tab w:val="left" w:pos="630"/>
              </w:tabs>
              <w:spacing w:after="120" w:line="320" w:lineRule="exact"/>
              <w:jc w:val="center"/>
              <w:rPr>
                <w:sz w:val="18"/>
                <w:lang w:val="de-DE"/>
              </w:rPr>
            </w:pPr>
            <w:r>
              <w:rPr>
                <w:sz w:val="18"/>
                <w:lang w:val="de-DE"/>
              </w:rPr>
              <w:t>11.</w:t>
            </w:r>
          </w:p>
        </w:tc>
        <w:tc>
          <w:tcPr>
            <w:tcW w:w="1789" w:type="dxa"/>
            <w:tcBorders>
              <w:top w:val="nil"/>
              <w:bottom w:val="nil"/>
            </w:tcBorders>
            <w:tcMar>
              <w:left w:w="108" w:type="dxa"/>
              <w:bottom w:w="0" w:type="dxa"/>
              <w:right w:w="108" w:type="dxa"/>
            </w:tcMar>
          </w:tcPr>
          <w:p w:rsidR="00000000" w:rsidRDefault="00705E50">
            <w:pPr>
              <w:tabs>
                <w:tab w:val="left" w:pos="630"/>
              </w:tabs>
              <w:spacing w:after="120" w:line="320" w:lineRule="exact"/>
              <w:rPr>
                <w:sz w:val="18"/>
                <w:lang w:val="de-DE"/>
              </w:rPr>
            </w:pPr>
            <w:r>
              <w:rPr>
                <w:sz w:val="18"/>
                <w:lang w:val="de-DE"/>
              </w:rPr>
              <w:t>克鲁亚</w:t>
            </w:r>
          </w:p>
        </w:tc>
        <w:tc>
          <w:tcPr>
            <w:tcW w:w="1020" w:type="dxa"/>
            <w:tcBorders>
              <w:top w:val="nil"/>
              <w:bottom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r>
              <w:rPr>
                <w:sz w:val="18"/>
                <w:lang w:val="nl-NL"/>
              </w:rPr>
              <w:t>3 786</w:t>
            </w:r>
          </w:p>
        </w:tc>
        <w:tc>
          <w:tcPr>
            <w:tcW w:w="1021" w:type="dxa"/>
            <w:tcBorders>
              <w:top w:val="nil"/>
              <w:bottom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20" w:type="dxa"/>
            <w:tcBorders>
              <w:top w:val="nil"/>
              <w:bottom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21" w:type="dxa"/>
            <w:tcBorders>
              <w:top w:val="nil"/>
              <w:bottom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40" w:type="dxa"/>
            <w:tcBorders>
              <w:top w:val="nil"/>
              <w:bottom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40" w:type="dxa"/>
            <w:tcBorders>
              <w:top w:val="nil"/>
              <w:bottom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40" w:type="dxa"/>
            <w:tcBorders>
              <w:top w:val="nil"/>
              <w:bottom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r>
      <w:tr w:rsidR="00000000">
        <w:tc>
          <w:tcPr>
            <w:tcW w:w="849" w:type="dxa"/>
            <w:tcBorders>
              <w:top w:val="nil"/>
            </w:tcBorders>
            <w:tcMar>
              <w:left w:w="108" w:type="dxa"/>
              <w:bottom w:w="0" w:type="dxa"/>
              <w:right w:w="108" w:type="dxa"/>
            </w:tcMar>
          </w:tcPr>
          <w:p w:rsidR="00000000" w:rsidRDefault="00705E50">
            <w:pPr>
              <w:tabs>
                <w:tab w:val="left" w:pos="630"/>
              </w:tabs>
              <w:spacing w:after="120" w:line="320" w:lineRule="exact"/>
              <w:jc w:val="center"/>
              <w:rPr>
                <w:sz w:val="18"/>
                <w:lang w:val="nl-NL"/>
              </w:rPr>
            </w:pPr>
            <w:r>
              <w:rPr>
                <w:sz w:val="18"/>
                <w:lang w:val="nl-NL"/>
              </w:rPr>
              <w:t>12.</w:t>
            </w:r>
          </w:p>
        </w:tc>
        <w:tc>
          <w:tcPr>
            <w:tcW w:w="1789" w:type="dxa"/>
            <w:tcBorders>
              <w:top w:val="nil"/>
            </w:tcBorders>
            <w:tcMar>
              <w:left w:w="108" w:type="dxa"/>
              <w:bottom w:w="0" w:type="dxa"/>
              <w:right w:w="108" w:type="dxa"/>
            </w:tcMar>
          </w:tcPr>
          <w:p w:rsidR="00000000" w:rsidRDefault="00705E50">
            <w:pPr>
              <w:tabs>
                <w:tab w:val="left" w:pos="630"/>
              </w:tabs>
              <w:spacing w:after="120" w:line="320" w:lineRule="exact"/>
              <w:rPr>
                <w:sz w:val="18"/>
                <w:lang w:val="nl-NL"/>
              </w:rPr>
            </w:pPr>
            <w:r>
              <w:rPr>
                <w:sz w:val="18"/>
                <w:lang w:val="nl-NL"/>
              </w:rPr>
              <w:t>富舍</w:t>
            </w:r>
            <w:r>
              <w:rPr>
                <w:sz w:val="18"/>
                <w:lang w:val="nl-NL"/>
              </w:rPr>
              <w:t>-</w:t>
            </w:r>
            <w:r>
              <w:rPr>
                <w:sz w:val="18"/>
                <w:lang w:val="nl-NL"/>
              </w:rPr>
              <w:t>克鲁亚</w:t>
            </w:r>
          </w:p>
        </w:tc>
        <w:tc>
          <w:tcPr>
            <w:tcW w:w="1020" w:type="dxa"/>
            <w:tcBorders>
              <w:top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r>
              <w:rPr>
                <w:sz w:val="18"/>
                <w:lang w:val="nl-NL"/>
              </w:rPr>
              <w:t>7 000</w:t>
            </w:r>
          </w:p>
        </w:tc>
        <w:tc>
          <w:tcPr>
            <w:tcW w:w="1021" w:type="dxa"/>
            <w:tcBorders>
              <w:top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20" w:type="dxa"/>
            <w:tcBorders>
              <w:top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r>
              <w:rPr>
                <w:sz w:val="18"/>
                <w:lang w:val="nl-NL"/>
              </w:rPr>
              <w:t>509</w:t>
            </w:r>
          </w:p>
        </w:tc>
        <w:tc>
          <w:tcPr>
            <w:tcW w:w="1021" w:type="dxa"/>
            <w:tcBorders>
              <w:top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40" w:type="dxa"/>
            <w:tcBorders>
              <w:top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40" w:type="dxa"/>
            <w:tcBorders>
              <w:top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40" w:type="dxa"/>
            <w:tcBorders>
              <w:top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r>
      <w:tr w:rsidR="00000000">
        <w:tc>
          <w:tcPr>
            <w:tcW w:w="849" w:type="dxa"/>
            <w:tcMar>
              <w:left w:w="108" w:type="dxa"/>
              <w:bottom w:w="0" w:type="dxa"/>
              <w:right w:w="108" w:type="dxa"/>
            </w:tcMar>
          </w:tcPr>
          <w:p w:rsidR="00000000" w:rsidRDefault="00705E50">
            <w:pPr>
              <w:tabs>
                <w:tab w:val="left" w:pos="630"/>
              </w:tabs>
              <w:spacing w:after="120" w:line="320" w:lineRule="exact"/>
              <w:jc w:val="center"/>
              <w:rPr>
                <w:sz w:val="18"/>
                <w:lang w:val="nl-NL"/>
              </w:rPr>
            </w:pPr>
            <w:r>
              <w:rPr>
                <w:sz w:val="18"/>
                <w:lang w:val="nl-NL"/>
              </w:rPr>
              <w:t>13.</w:t>
            </w:r>
          </w:p>
        </w:tc>
        <w:tc>
          <w:tcPr>
            <w:tcW w:w="1789" w:type="dxa"/>
            <w:tcMar>
              <w:left w:w="108" w:type="dxa"/>
              <w:bottom w:w="0" w:type="dxa"/>
              <w:right w:w="108" w:type="dxa"/>
            </w:tcMar>
          </w:tcPr>
          <w:p w:rsidR="00000000" w:rsidRDefault="00705E50">
            <w:pPr>
              <w:tabs>
                <w:tab w:val="left" w:pos="630"/>
              </w:tabs>
              <w:spacing w:after="120" w:line="320" w:lineRule="exact"/>
              <w:rPr>
                <w:sz w:val="18"/>
                <w:lang w:val="nl-NL"/>
              </w:rPr>
            </w:pPr>
            <w:r>
              <w:rPr>
                <w:sz w:val="18"/>
                <w:lang w:val="nl-NL"/>
              </w:rPr>
              <w:t>尼克尔</w:t>
            </w: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r>
              <w:rPr>
                <w:sz w:val="18"/>
                <w:lang w:val="fr-FR"/>
              </w:rPr>
              <w:t>3 800</w:t>
            </w: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r>
              <w:rPr>
                <w:sz w:val="18"/>
                <w:lang w:val="fr-FR"/>
              </w:rPr>
              <w:t>375</w:t>
            </w: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p>
        </w:tc>
      </w:tr>
      <w:tr w:rsidR="00000000">
        <w:tc>
          <w:tcPr>
            <w:tcW w:w="849" w:type="dxa"/>
            <w:tcMar>
              <w:left w:w="108" w:type="dxa"/>
              <w:bottom w:w="0" w:type="dxa"/>
              <w:right w:w="108" w:type="dxa"/>
            </w:tcMar>
          </w:tcPr>
          <w:p w:rsidR="00000000" w:rsidRDefault="00705E50">
            <w:pPr>
              <w:tabs>
                <w:tab w:val="left" w:pos="630"/>
              </w:tabs>
              <w:spacing w:after="120" w:line="320" w:lineRule="exact"/>
              <w:jc w:val="center"/>
              <w:rPr>
                <w:sz w:val="18"/>
                <w:lang w:val="fr-FR"/>
              </w:rPr>
            </w:pPr>
            <w:r>
              <w:rPr>
                <w:sz w:val="18"/>
                <w:lang w:val="fr-FR"/>
              </w:rPr>
              <w:t>14.</w:t>
            </w:r>
          </w:p>
        </w:tc>
        <w:tc>
          <w:tcPr>
            <w:tcW w:w="1789" w:type="dxa"/>
            <w:tcMar>
              <w:left w:w="108" w:type="dxa"/>
              <w:bottom w:w="0" w:type="dxa"/>
              <w:right w:w="108" w:type="dxa"/>
            </w:tcMar>
          </w:tcPr>
          <w:p w:rsidR="00000000" w:rsidRDefault="00705E50">
            <w:pPr>
              <w:tabs>
                <w:tab w:val="left" w:pos="630"/>
              </w:tabs>
              <w:spacing w:after="120" w:line="320" w:lineRule="exact"/>
              <w:rPr>
                <w:sz w:val="18"/>
                <w:lang w:val="fr-FR"/>
              </w:rPr>
            </w:pPr>
            <w:r>
              <w:rPr>
                <w:sz w:val="18"/>
                <w:lang w:val="fr-FR"/>
              </w:rPr>
              <w:t>布布克</w:t>
            </w: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r>
              <w:rPr>
                <w:sz w:val="18"/>
                <w:lang w:val="fr-FR"/>
              </w:rPr>
              <w:t>2 340</w:t>
            </w: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r>
              <w:rPr>
                <w:sz w:val="18"/>
                <w:lang w:val="fr-FR"/>
              </w:rPr>
              <w:t>680</w:t>
            </w: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p>
        </w:tc>
      </w:tr>
      <w:tr w:rsidR="00000000">
        <w:tc>
          <w:tcPr>
            <w:tcW w:w="849" w:type="dxa"/>
            <w:tcMar>
              <w:left w:w="108" w:type="dxa"/>
              <w:bottom w:w="0" w:type="dxa"/>
              <w:right w:w="108" w:type="dxa"/>
            </w:tcMar>
          </w:tcPr>
          <w:p w:rsidR="00000000" w:rsidRDefault="00705E50">
            <w:pPr>
              <w:tabs>
                <w:tab w:val="left" w:pos="630"/>
              </w:tabs>
              <w:spacing w:after="120" w:line="320" w:lineRule="exact"/>
              <w:jc w:val="center"/>
              <w:rPr>
                <w:sz w:val="18"/>
                <w:lang w:val="fr-FR"/>
              </w:rPr>
            </w:pPr>
            <w:r>
              <w:rPr>
                <w:sz w:val="18"/>
                <w:lang w:val="fr-FR"/>
              </w:rPr>
              <w:t>15.</w:t>
            </w:r>
          </w:p>
        </w:tc>
        <w:tc>
          <w:tcPr>
            <w:tcW w:w="1789" w:type="dxa"/>
            <w:tcMar>
              <w:left w:w="108" w:type="dxa"/>
              <w:bottom w:w="0" w:type="dxa"/>
              <w:right w:w="108" w:type="dxa"/>
            </w:tcMar>
          </w:tcPr>
          <w:p w:rsidR="00000000" w:rsidRDefault="00705E50">
            <w:pPr>
              <w:tabs>
                <w:tab w:val="left" w:pos="630"/>
              </w:tabs>
              <w:spacing w:after="120" w:line="320" w:lineRule="exact"/>
              <w:rPr>
                <w:sz w:val="18"/>
                <w:lang w:val="fr-FR"/>
              </w:rPr>
            </w:pPr>
            <w:r>
              <w:rPr>
                <w:sz w:val="18"/>
                <w:lang w:val="fr-FR"/>
              </w:rPr>
              <w:t>苏马纳</w:t>
            </w: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r>
              <w:rPr>
                <w:sz w:val="18"/>
                <w:lang w:val="fr-FR"/>
              </w:rPr>
              <w:t>4 200</w:t>
            </w: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r>
              <w:rPr>
                <w:sz w:val="18"/>
                <w:lang w:val="fr-FR"/>
              </w:rPr>
              <w:t>120</w:t>
            </w: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p>
        </w:tc>
      </w:tr>
      <w:tr w:rsidR="00000000">
        <w:tc>
          <w:tcPr>
            <w:tcW w:w="849" w:type="dxa"/>
            <w:tcBorders>
              <w:bottom w:val="single" w:sz="4" w:space="0" w:color="auto"/>
            </w:tcBorders>
            <w:tcMar>
              <w:left w:w="108" w:type="dxa"/>
              <w:bottom w:w="0" w:type="dxa"/>
              <w:right w:w="108" w:type="dxa"/>
            </w:tcMar>
          </w:tcPr>
          <w:p w:rsidR="00000000" w:rsidRDefault="00705E50">
            <w:pPr>
              <w:tabs>
                <w:tab w:val="left" w:pos="630"/>
              </w:tabs>
              <w:spacing w:after="120" w:line="320" w:lineRule="exact"/>
              <w:jc w:val="center"/>
              <w:rPr>
                <w:sz w:val="18"/>
                <w:lang w:val="fr-FR"/>
              </w:rPr>
            </w:pPr>
            <w:r>
              <w:rPr>
                <w:sz w:val="18"/>
                <w:lang w:val="fr-FR"/>
              </w:rPr>
              <w:t>16.</w:t>
            </w:r>
          </w:p>
        </w:tc>
        <w:tc>
          <w:tcPr>
            <w:tcW w:w="1789" w:type="dxa"/>
            <w:tcBorders>
              <w:bottom w:val="single" w:sz="4" w:space="0" w:color="auto"/>
            </w:tcBorders>
            <w:tcMar>
              <w:left w:w="108" w:type="dxa"/>
              <w:bottom w:w="0" w:type="dxa"/>
              <w:right w:w="108" w:type="dxa"/>
            </w:tcMar>
          </w:tcPr>
          <w:p w:rsidR="00000000" w:rsidRDefault="00705E50">
            <w:pPr>
              <w:tabs>
                <w:tab w:val="left" w:pos="630"/>
              </w:tabs>
              <w:spacing w:after="120" w:line="320" w:lineRule="exact"/>
              <w:rPr>
                <w:sz w:val="18"/>
                <w:lang w:val="fr-FR"/>
              </w:rPr>
            </w:pPr>
            <w:r>
              <w:rPr>
                <w:sz w:val="18"/>
                <w:lang w:val="fr-FR"/>
              </w:rPr>
              <w:t>楚齐</w:t>
            </w:r>
          </w:p>
        </w:tc>
        <w:tc>
          <w:tcPr>
            <w:tcW w:w="1020" w:type="dxa"/>
            <w:tcBorders>
              <w:bottom w:val="single" w:sz="4" w:space="0" w:color="auto"/>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r>
              <w:rPr>
                <w:sz w:val="18"/>
                <w:lang w:val="nl-NL"/>
              </w:rPr>
              <w:t>1 500</w:t>
            </w:r>
          </w:p>
        </w:tc>
        <w:tc>
          <w:tcPr>
            <w:tcW w:w="1021" w:type="dxa"/>
            <w:tcBorders>
              <w:bottom w:val="single" w:sz="4" w:space="0" w:color="auto"/>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20" w:type="dxa"/>
            <w:tcBorders>
              <w:bottom w:val="single" w:sz="4" w:space="0" w:color="auto"/>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r>
              <w:rPr>
                <w:sz w:val="18"/>
                <w:lang w:val="nl-NL"/>
              </w:rPr>
              <w:t>18</w:t>
            </w:r>
          </w:p>
        </w:tc>
        <w:tc>
          <w:tcPr>
            <w:tcW w:w="1021" w:type="dxa"/>
            <w:tcBorders>
              <w:bottom w:val="single" w:sz="4" w:space="0" w:color="auto"/>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40" w:type="dxa"/>
            <w:tcBorders>
              <w:bottom w:val="single" w:sz="4" w:space="0" w:color="auto"/>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40" w:type="dxa"/>
            <w:tcBorders>
              <w:bottom w:val="single" w:sz="4" w:space="0" w:color="auto"/>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40" w:type="dxa"/>
            <w:tcBorders>
              <w:bottom w:val="single" w:sz="4" w:space="0" w:color="auto"/>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r>
      <w:tr w:rsidR="00000000">
        <w:tc>
          <w:tcPr>
            <w:tcW w:w="849" w:type="dxa"/>
            <w:tcBorders>
              <w:top w:val="single" w:sz="4" w:space="0" w:color="auto"/>
              <w:bottom w:val="nil"/>
            </w:tcBorders>
            <w:tcMar>
              <w:left w:w="108" w:type="dxa"/>
              <w:bottom w:w="0" w:type="dxa"/>
              <w:right w:w="108" w:type="dxa"/>
            </w:tcMar>
          </w:tcPr>
          <w:p w:rsidR="00000000" w:rsidRDefault="00705E50">
            <w:pPr>
              <w:tabs>
                <w:tab w:val="left" w:pos="630"/>
              </w:tabs>
              <w:spacing w:after="120" w:line="320" w:lineRule="exact"/>
              <w:jc w:val="center"/>
              <w:rPr>
                <w:rFonts w:hint="eastAsia"/>
                <w:sz w:val="18"/>
                <w:lang w:val="nl-NL"/>
              </w:rPr>
            </w:pPr>
            <w:r>
              <w:rPr>
                <w:rFonts w:hint="eastAsia"/>
                <w:sz w:val="18"/>
                <w:lang w:val="nl-NL"/>
              </w:rPr>
              <w:t>十、</w:t>
            </w:r>
          </w:p>
        </w:tc>
        <w:tc>
          <w:tcPr>
            <w:tcW w:w="1789" w:type="dxa"/>
            <w:tcBorders>
              <w:top w:val="single" w:sz="4" w:space="0" w:color="auto"/>
              <w:bottom w:val="nil"/>
            </w:tcBorders>
            <w:tcMar>
              <w:left w:w="108" w:type="dxa"/>
              <w:bottom w:w="0" w:type="dxa"/>
              <w:right w:w="108" w:type="dxa"/>
            </w:tcMar>
          </w:tcPr>
          <w:p w:rsidR="00000000" w:rsidRDefault="00705E50">
            <w:pPr>
              <w:tabs>
                <w:tab w:val="left" w:pos="630"/>
              </w:tabs>
              <w:spacing w:after="120" w:line="320" w:lineRule="exact"/>
              <w:rPr>
                <w:rFonts w:hint="eastAsia"/>
                <w:sz w:val="18"/>
                <w:lang w:val="nl-NL"/>
              </w:rPr>
            </w:pPr>
            <w:r>
              <w:rPr>
                <w:sz w:val="18"/>
                <w:lang w:val="nl-NL"/>
              </w:rPr>
              <w:t>发罗拉</w:t>
            </w:r>
            <w:r>
              <w:rPr>
                <w:rFonts w:hint="eastAsia"/>
                <w:sz w:val="18"/>
                <w:lang w:val="nl-NL"/>
              </w:rPr>
              <w:t>州</w:t>
            </w:r>
          </w:p>
        </w:tc>
        <w:tc>
          <w:tcPr>
            <w:tcW w:w="1020" w:type="dxa"/>
            <w:tcBorders>
              <w:top w:val="single" w:sz="4" w:space="0" w:color="auto"/>
              <w:bottom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r>
              <w:rPr>
                <w:sz w:val="18"/>
                <w:lang w:val="nl-NL"/>
              </w:rPr>
              <w:t>0</w:t>
            </w:r>
          </w:p>
        </w:tc>
        <w:tc>
          <w:tcPr>
            <w:tcW w:w="1021" w:type="dxa"/>
            <w:tcBorders>
              <w:top w:val="single" w:sz="4" w:space="0" w:color="auto"/>
              <w:bottom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r>
              <w:rPr>
                <w:sz w:val="18"/>
                <w:lang w:val="nl-NL"/>
              </w:rPr>
              <w:t>6 401</w:t>
            </w:r>
          </w:p>
        </w:tc>
        <w:tc>
          <w:tcPr>
            <w:tcW w:w="1020" w:type="dxa"/>
            <w:tcBorders>
              <w:top w:val="single" w:sz="4" w:space="0" w:color="auto"/>
              <w:bottom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r>
              <w:rPr>
                <w:sz w:val="18"/>
                <w:lang w:val="nl-NL"/>
              </w:rPr>
              <w:t>0</w:t>
            </w:r>
          </w:p>
        </w:tc>
        <w:tc>
          <w:tcPr>
            <w:tcW w:w="1021" w:type="dxa"/>
            <w:tcBorders>
              <w:top w:val="single" w:sz="4" w:space="0" w:color="auto"/>
              <w:bottom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r>
              <w:rPr>
                <w:sz w:val="18"/>
                <w:lang w:val="nl-NL"/>
              </w:rPr>
              <w:t>5 350</w:t>
            </w:r>
          </w:p>
        </w:tc>
        <w:tc>
          <w:tcPr>
            <w:tcW w:w="1040" w:type="dxa"/>
            <w:tcBorders>
              <w:top w:val="single" w:sz="4" w:space="0" w:color="auto"/>
              <w:bottom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r>
              <w:rPr>
                <w:sz w:val="18"/>
                <w:lang w:val="nl-NL"/>
              </w:rPr>
              <w:t>0</w:t>
            </w:r>
          </w:p>
        </w:tc>
        <w:tc>
          <w:tcPr>
            <w:tcW w:w="1040" w:type="dxa"/>
            <w:tcBorders>
              <w:top w:val="single" w:sz="4" w:space="0" w:color="auto"/>
              <w:bottom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r>
              <w:rPr>
                <w:sz w:val="18"/>
                <w:lang w:val="nl-NL"/>
              </w:rPr>
              <w:t>0</w:t>
            </w:r>
          </w:p>
        </w:tc>
        <w:tc>
          <w:tcPr>
            <w:tcW w:w="1040" w:type="dxa"/>
            <w:tcBorders>
              <w:top w:val="single" w:sz="4" w:space="0" w:color="auto"/>
              <w:bottom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r>
              <w:rPr>
                <w:sz w:val="18"/>
                <w:lang w:val="nl-NL"/>
              </w:rPr>
              <w:t>0</w:t>
            </w:r>
          </w:p>
        </w:tc>
      </w:tr>
      <w:tr w:rsidR="00000000">
        <w:tc>
          <w:tcPr>
            <w:tcW w:w="849" w:type="dxa"/>
            <w:tcBorders>
              <w:top w:val="nil"/>
            </w:tcBorders>
            <w:tcMar>
              <w:left w:w="108" w:type="dxa"/>
              <w:bottom w:w="0" w:type="dxa"/>
              <w:right w:w="108" w:type="dxa"/>
            </w:tcMar>
          </w:tcPr>
          <w:p w:rsidR="00000000" w:rsidRDefault="00705E50">
            <w:pPr>
              <w:tabs>
                <w:tab w:val="left" w:pos="630"/>
              </w:tabs>
              <w:spacing w:after="120" w:line="320" w:lineRule="exact"/>
              <w:jc w:val="center"/>
              <w:rPr>
                <w:sz w:val="18"/>
                <w:lang w:val="nl-NL"/>
              </w:rPr>
            </w:pPr>
            <w:r>
              <w:rPr>
                <w:sz w:val="18"/>
                <w:lang w:val="nl-NL"/>
              </w:rPr>
              <w:t>1.</w:t>
            </w:r>
          </w:p>
        </w:tc>
        <w:tc>
          <w:tcPr>
            <w:tcW w:w="1789" w:type="dxa"/>
            <w:tcBorders>
              <w:top w:val="nil"/>
            </w:tcBorders>
            <w:tcMar>
              <w:left w:w="108" w:type="dxa"/>
              <w:bottom w:w="0" w:type="dxa"/>
              <w:right w:w="108" w:type="dxa"/>
            </w:tcMar>
          </w:tcPr>
          <w:p w:rsidR="00000000" w:rsidRDefault="00705E50">
            <w:pPr>
              <w:tabs>
                <w:tab w:val="left" w:pos="630"/>
              </w:tabs>
              <w:spacing w:after="120" w:line="320" w:lineRule="exact"/>
              <w:rPr>
                <w:sz w:val="18"/>
                <w:lang w:val="nl-NL"/>
              </w:rPr>
            </w:pPr>
            <w:r>
              <w:rPr>
                <w:sz w:val="18"/>
                <w:lang w:val="nl-NL"/>
              </w:rPr>
              <w:t>发罗拉</w:t>
            </w:r>
          </w:p>
        </w:tc>
        <w:tc>
          <w:tcPr>
            <w:tcW w:w="1020" w:type="dxa"/>
            <w:tcBorders>
              <w:top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21" w:type="dxa"/>
            <w:tcBorders>
              <w:top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r>
              <w:rPr>
                <w:sz w:val="18"/>
                <w:lang w:val="de-DE"/>
              </w:rPr>
              <w:t>248</w:t>
            </w:r>
          </w:p>
        </w:tc>
        <w:tc>
          <w:tcPr>
            <w:tcW w:w="1020" w:type="dxa"/>
            <w:tcBorders>
              <w:top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21" w:type="dxa"/>
            <w:tcBorders>
              <w:top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40" w:type="dxa"/>
            <w:tcBorders>
              <w:top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40" w:type="dxa"/>
            <w:tcBorders>
              <w:top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40" w:type="dxa"/>
            <w:tcBorders>
              <w:top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r>
      <w:tr w:rsidR="00000000">
        <w:tc>
          <w:tcPr>
            <w:tcW w:w="849" w:type="dxa"/>
            <w:tcMar>
              <w:left w:w="108" w:type="dxa"/>
              <w:bottom w:w="0" w:type="dxa"/>
              <w:right w:w="108" w:type="dxa"/>
            </w:tcMar>
          </w:tcPr>
          <w:p w:rsidR="00000000" w:rsidRDefault="00705E50">
            <w:pPr>
              <w:tabs>
                <w:tab w:val="left" w:pos="630"/>
              </w:tabs>
              <w:spacing w:after="120" w:line="320" w:lineRule="exact"/>
              <w:jc w:val="center"/>
              <w:rPr>
                <w:sz w:val="18"/>
                <w:lang w:val="de-DE"/>
              </w:rPr>
            </w:pPr>
            <w:r>
              <w:rPr>
                <w:sz w:val="18"/>
                <w:lang w:val="de-DE"/>
              </w:rPr>
              <w:t>2.</w:t>
            </w:r>
          </w:p>
        </w:tc>
        <w:tc>
          <w:tcPr>
            <w:tcW w:w="1789" w:type="dxa"/>
            <w:tcMar>
              <w:left w:w="108" w:type="dxa"/>
              <w:bottom w:w="0" w:type="dxa"/>
              <w:right w:w="108" w:type="dxa"/>
            </w:tcMar>
          </w:tcPr>
          <w:p w:rsidR="00000000" w:rsidRDefault="00705E50">
            <w:pPr>
              <w:tabs>
                <w:tab w:val="left" w:pos="630"/>
              </w:tabs>
              <w:spacing w:after="120" w:line="320" w:lineRule="exact"/>
              <w:rPr>
                <w:sz w:val="18"/>
                <w:lang w:val="de-DE"/>
              </w:rPr>
            </w:pPr>
            <w:r>
              <w:rPr>
                <w:sz w:val="18"/>
                <w:lang w:val="de-DE"/>
              </w:rPr>
              <w:t>希马拉</w:t>
            </w: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r>
              <w:rPr>
                <w:sz w:val="18"/>
                <w:lang w:val="de-DE"/>
              </w:rPr>
              <w:t>5</w:t>
            </w: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r>
              <w:rPr>
                <w:sz w:val="18"/>
                <w:lang w:val="de-DE"/>
              </w:rPr>
              <w:t>40</w:t>
            </w: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r>
      <w:tr w:rsidR="00000000">
        <w:tc>
          <w:tcPr>
            <w:tcW w:w="849" w:type="dxa"/>
            <w:tcMar>
              <w:left w:w="108" w:type="dxa"/>
              <w:bottom w:w="0" w:type="dxa"/>
              <w:right w:w="108" w:type="dxa"/>
            </w:tcMar>
          </w:tcPr>
          <w:p w:rsidR="00000000" w:rsidRDefault="00705E50">
            <w:pPr>
              <w:tabs>
                <w:tab w:val="left" w:pos="630"/>
              </w:tabs>
              <w:spacing w:after="120" w:line="320" w:lineRule="exact"/>
              <w:jc w:val="center"/>
              <w:rPr>
                <w:sz w:val="18"/>
                <w:lang w:val="de-DE"/>
              </w:rPr>
            </w:pPr>
            <w:r>
              <w:rPr>
                <w:sz w:val="18"/>
                <w:lang w:val="de-DE"/>
              </w:rPr>
              <w:t>3.</w:t>
            </w:r>
          </w:p>
        </w:tc>
        <w:tc>
          <w:tcPr>
            <w:tcW w:w="1789" w:type="dxa"/>
            <w:tcMar>
              <w:left w:w="108" w:type="dxa"/>
              <w:bottom w:w="0" w:type="dxa"/>
              <w:right w:w="108" w:type="dxa"/>
            </w:tcMar>
          </w:tcPr>
          <w:p w:rsidR="00000000" w:rsidRDefault="00705E50">
            <w:pPr>
              <w:tabs>
                <w:tab w:val="left" w:pos="630"/>
              </w:tabs>
              <w:spacing w:after="120" w:line="320" w:lineRule="exact"/>
              <w:rPr>
                <w:sz w:val="18"/>
                <w:lang w:val="de-DE"/>
              </w:rPr>
            </w:pPr>
            <w:r>
              <w:rPr>
                <w:sz w:val="18"/>
                <w:lang w:val="de-DE"/>
              </w:rPr>
              <w:t>奥里库姆</w:t>
            </w: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r>
              <w:rPr>
                <w:sz w:val="18"/>
                <w:lang w:val="nl-NL"/>
              </w:rPr>
              <w:t>18</w:t>
            </w: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r>
              <w:rPr>
                <w:sz w:val="18"/>
                <w:lang w:val="nl-NL"/>
              </w:rPr>
              <w:t>1 000</w:t>
            </w: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r>
      <w:tr w:rsidR="00000000">
        <w:tc>
          <w:tcPr>
            <w:tcW w:w="849" w:type="dxa"/>
            <w:tcMar>
              <w:left w:w="108" w:type="dxa"/>
              <w:bottom w:w="0" w:type="dxa"/>
              <w:right w:w="108" w:type="dxa"/>
            </w:tcMar>
          </w:tcPr>
          <w:p w:rsidR="00000000" w:rsidRDefault="00705E50">
            <w:pPr>
              <w:tabs>
                <w:tab w:val="left" w:pos="630"/>
              </w:tabs>
              <w:spacing w:after="120" w:line="320" w:lineRule="exact"/>
              <w:jc w:val="center"/>
              <w:rPr>
                <w:sz w:val="18"/>
                <w:lang w:val="nl-NL"/>
              </w:rPr>
            </w:pPr>
            <w:r>
              <w:rPr>
                <w:sz w:val="18"/>
                <w:lang w:val="nl-NL"/>
              </w:rPr>
              <w:t>4.</w:t>
            </w:r>
          </w:p>
        </w:tc>
        <w:tc>
          <w:tcPr>
            <w:tcW w:w="1789" w:type="dxa"/>
            <w:tcMar>
              <w:left w:w="108" w:type="dxa"/>
              <w:bottom w:w="0" w:type="dxa"/>
              <w:right w:w="108" w:type="dxa"/>
            </w:tcMar>
          </w:tcPr>
          <w:p w:rsidR="00000000" w:rsidRDefault="00705E50">
            <w:pPr>
              <w:tabs>
                <w:tab w:val="left" w:pos="630"/>
              </w:tabs>
              <w:spacing w:after="120" w:line="320" w:lineRule="exact"/>
              <w:rPr>
                <w:sz w:val="18"/>
                <w:lang w:val="nl-NL"/>
              </w:rPr>
            </w:pPr>
            <w:r>
              <w:rPr>
                <w:sz w:val="18"/>
                <w:lang w:val="nl-NL"/>
              </w:rPr>
              <w:t>塞莱尼察</w:t>
            </w: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r>
              <w:rPr>
                <w:sz w:val="18"/>
                <w:lang w:val="nl-NL"/>
              </w:rPr>
              <w:t>20</w:t>
            </w: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r>
              <w:rPr>
                <w:sz w:val="18"/>
                <w:lang w:val="nl-NL"/>
              </w:rPr>
              <w:t>1 200</w:t>
            </w: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r>
      <w:tr w:rsidR="00000000">
        <w:tc>
          <w:tcPr>
            <w:tcW w:w="849" w:type="dxa"/>
            <w:tcMar>
              <w:left w:w="108" w:type="dxa"/>
              <w:bottom w:w="0" w:type="dxa"/>
              <w:right w:w="108" w:type="dxa"/>
            </w:tcMar>
          </w:tcPr>
          <w:p w:rsidR="00000000" w:rsidRDefault="00705E50">
            <w:pPr>
              <w:tabs>
                <w:tab w:val="left" w:pos="630"/>
              </w:tabs>
              <w:spacing w:after="120" w:line="320" w:lineRule="exact"/>
              <w:jc w:val="center"/>
              <w:rPr>
                <w:sz w:val="18"/>
                <w:lang w:val="nl-NL"/>
              </w:rPr>
            </w:pPr>
            <w:r>
              <w:rPr>
                <w:sz w:val="18"/>
                <w:lang w:val="nl-NL"/>
              </w:rPr>
              <w:t>5.</w:t>
            </w:r>
          </w:p>
        </w:tc>
        <w:tc>
          <w:tcPr>
            <w:tcW w:w="1789" w:type="dxa"/>
            <w:tcMar>
              <w:left w:w="108" w:type="dxa"/>
              <w:bottom w:w="0" w:type="dxa"/>
              <w:right w:w="108" w:type="dxa"/>
            </w:tcMar>
          </w:tcPr>
          <w:p w:rsidR="00000000" w:rsidRDefault="00705E50">
            <w:pPr>
              <w:tabs>
                <w:tab w:val="left" w:pos="630"/>
              </w:tabs>
              <w:spacing w:after="120" w:line="320" w:lineRule="exact"/>
              <w:rPr>
                <w:sz w:val="18"/>
                <w:lang w:val="nl-NL"/>
              </w:rPr>
            </w:pPr>
            <w:r>
              <w:rPr>
                <w:sz w:val="18"/>
                <w:lang w:val="nl-NL"/>
              </w:rPr>
              <w:t>基德尔</w:t>
            </w: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r>
              <w:rPr>
                <w:sz w:val="18"/>
              </w:rPr>
              <w:t>10</w:t>
            </w: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r>
              <w:rPr>
                <w:sz w:val="18"/>
              </w:rPr>
              <w:t>60</w:t>
            </w: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r>
      <w:tr w:rsidR="00000000">
        <w:tc>
          <w:tcPr>
            <w:tcW w:w="849" w:type="dxa"/>
            <w:tcMar>
              <w:left w:w="108" w:type="dxa"/>
              <w:bottom w:w="0" w:type="dxa"/>
              <w:right w:w="108" w:type="dxa"/>
            </w:tcMar>
          </w:tcPr>
          <w:p w:rsidR="00000000" w:rsidRDefault="00705E50">
            <w:pPr>
              <w:tabs>
                <w:tab w:val="left" w:pos="630"/>
              </w:tabs>
              <w:spacing w:after="120" w:line="320" w:lineRule="exact"/>
              <w:jc w:val="center"/>
              <w:rPr>
                <w:sz w:val="18"/>
              </w:rPr>
            </w:pPr>
            <w:r>
              <w:rPr>
                <w:sz w:val="18"/>
              </w:rPr>
              <w:t>6.</w:t>
            </w:r>
          </w:p>
        </w:tc>
        <w:tc>
          <w:tcPr>
            <w:tcW w:w="1789" w:type="dxa"/>
            <w:tcMar>
              <w:left w:w="108" w:type="dxa"/>
              <w:bottom w:w="0" w:type="dxa"/>
              <w:right w:w="108" w:type="dxa"/>
            </w:tcMar>
          </w:tcPr>
          <w:p w:rsidR="00000000" w:rsidRDefault="00705E50">
            <w:pPr>
              <w:tabs>
                <w:tab w:val="left" w:pos="630"/>
              </w:tabs>
              <w:spacing w:after="120" w:line="320" w:lineRule="exact"/>
              <w:rPr>
                <w:sz w:val="18"/>
              </w:rPr>
            </w:pPr>
            <w:r>
              <w:rPr>
                <w:sz w:val="18"/>
              </w:rPr>
              <w:t>诺沃塞拉</w:t>
            </w: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r>
              <w:rPr>
                <w:sz w:val="18"/>
              </w:rPr>
              <w:t>1</w:t>
            </w:r>
            <w:r>
              <w:rPr>
                <w:sz w:val="18"/>
              </w:rPr>
              <w:t>3</w:t>
            </w: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r>
              <w:rPr>
                <w:sz w:val="18"/>
              </w:rPr>
              <w:t>55</w:t>
            </w: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r>
      <w:tr w:rsidR="00000000">
        <w:tc>
          <w:tcPr>
            <w:tcW w:w="849" w:type="dxa"/>
            <w:tcMar>
              <w:left w:w="108" w:type="dxa"/>
              <w:bottom w:w="0" w:type="dxa"/>
              <w:right w:w="108" w:type="dxa"/>
            </w:tcMar>
          </w:tcPr>
          <w:p w:rsidR="00000000" w:rsidRDefault="00705E50">
            <w:pPr>
              <w:tabs>
                <w:tab w:val="left" w:pos="630"/>
              </w:tabs>
              <w:spacing w:after="120" w:line="320" w:lineRule="exact"/>
              <w:jc w:val="center"/>
              <w:rPr>
                <w:sz w:val="18"/>
              </w:rPr>
            </w:pPr>
            <w:r>
              <w:rPr>
                <w:sz w:val="18"/>
              </w:rPr>
              <w:t>7.</w:t>
            </w:r>
          </w:p>
        </w:tc>
        <w:tc>
          <w:tcPr>
            <w:tcW w:w="1789" w:type="dxa"/>
            <w:tcMar>
              <w:left w:w="108" w:type="dxa"/>
              <w:bottom w:w="0" w:type="dxa"/>
              <w:right w:w="108" w:type="dxa"/>
            </w:tcMar>
          </w:tcPr>
          <w:p w:rsidR="00000000" w:rsidRDefault="00705E50">
            <w:pPr>
              <w:tabs>
                <w:tab w:val="left" w:pos="630"/>
              </w:tabs>
              <w:spacing w:after="120" w:line="320" w:lineRule="exact"/>
              <w:rPr>
                <w:sz w:val="18"/>
              </w:rPr>
            </w:pPr>
            <w:r>
              <w:rPr>
                <w:sz w:val="18"/>
              </w:rPr>
              <w:t>舒希察</w:t>
            </w: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r>
              <w:rPr>
                <w:sz w:val="18"/>
                <w:lang w:val="de-DE"/>
              </w:rPr>
              <w:t>35</w:t>
            </w: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r>
              <w:rPr>
                <w:sz w:val="18"/>
                <w:lang w:val="de-DE"/>
              </w:rPr>
              <w:t>39</w:t>
            </w: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r>
      <w:tr w:rsidR="00000000">
        <w:tc>
          <w:tcPr>
            <w:tcW w:w="849" w:type="dxa"/>
            <w:tcMar>
              <w:left w:w="108" w:type="dxa"/>
              <w:bottom w:w="0" w:type="dxa"/>
              <w:right w:w="108" w:type="dxa"/>
            </w:tcMar>
          </w:tcPr>
          <w:p w:rsidR="00000000" w:rsidRDefault="00705E50">
            <w:pPr>
              <w:tabs>
                <w:tab w:val="left" w:pos="630"/>
              </w:tabs>
              <w:spacing w:after="120" w:line="320" w:lineRule="exact"/>
              <w:jc w:val="center"/>
              <w:rPr>
                <w:sz w:val="18"/>
                <w:lang w:val="de-DE"/>
              </w:rPr>
            </w:pPr>
            <w:r>
              <w:rPr>
                <w:sz w:val="18"/>
                <w:lang w:val="de-DE"/>
              </w:rPr>
              <w:t>8.</w:t>
            </w:r>
          </w:p>
        </w:tc>
        <w:tc>
          <w:tcPr>
            <w:tcW w:w="1789" w:type="dxa"/>
            <w:tcMar>
              <w:left w:w="108" w:type="dxa"/>
              <w:bottom w:w="0" w:type="dxa"/>
              <w:right w:w="108" w:type="dxa"/>
            </w:tcMar>
          </w:tcPr>
          <w:p w:rsidR="00000000" w:rsidRDefault="00705E50">
            <w:pPr>
              <w:tabs>
                <w:tab w:val="left" w:pos="630"/>
              </w:tabs>
              <w:spacing w:after="120" w:line="320" w:lineRule="exact"/>
              <w:rPr>
                <w:sz w:val="18"/>
                <w:lang w:val="de-DE"/>
              </w:rPr>
            </w:pPr>
            <w:r>
              <w:rPr>
                <w:sz w:val="18"/>
                <w:lang w:val="de-DE"/>
              </w:rPr>
              <w:t>阿尔梅尼</w:t>
            </w: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r>
              <w:rPr>
                <w:sz w:val="18"/>
                <w:lang w:val="de-DE"/>
              </w:rPr>
              <w:t>359</w:t>
            </w: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r>
      <w:tr w:rsidR="00000000">
        <w:tc>
          <w:tcPr>
            <w:tcW w:w="849" w:type="dxa"/>
            <w:tcMar>
              <w:left w:w="108" w:type="dxa"/>
              <w:bottom w:w="0" w:type="dxa"/>
              <w:right w:w="108" w:type="dxa"/>
            </w:tcMar>
          </w:tcPr>
          <w:p w:rsidR="00000000" w:rsidRDefault="00705E50">
            <w:pPr>
              <w:tabs>
                <w:tab w:val="left" w:pos="630"/>
              </w:tabs>
              <w:spacing w:after="120" w:line="320" w:lineRule="exact"/>
              <w:jc w:val="center"/>
              <w:rPr>
                <w:sz w:val="18"/>
                <w:lang w:val="de-DE"/>
              </w:rPr>
            </w:pPr>
            <w:r>
              <w:rPr>
                <w:sz w:val="18"/>
                <w:lang w:val="de-DE"/>
              </w:rPr>
              <w:t>9.</w:t>
            </w:r>
          </w:p>
        </w:tc>
        <w:tc>
          <w:tcPr>
            <w:tcW w:w="1789" w:type="dxa"/>
            <w:tcMar>
              <w:left w:w="108" w:type="dxa"/>
              <w:bottom w:w="0" w:type="dxa"/>
              <w:right w:w="108" w:type="dxa"/>
            </w:tcMar>
          </w:tcPr>
          <w:p w:rsidR="00000000" w:rsidRDefault="00705E50">
            <w:pPr>
              <w:tabs>
                <w:tab w:val="left" w:pos="630"/>
              </w:tabs>
              <w:spacing w:after="120" w:line="320" w:lineRule="exact"/>
              <w:rPr>
                <w:sz w:val="18"/>
                <w:lang w:val="de-DE"/>
              </w:rPr>
            </w:pPr>
            <w:r>
              <w:rPr>
                <w:sz w:val="18"/>
                <w:lang w:val="de-DE"/>
              </w:rPr>
              <w:t>弗拉哈纳</w:t>
            </w: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r>
              <w:rPr>
                <w:sz w:val="18"/>
                <w:lang w:val="de-DE"/>
              </w:rPr>
              <w:t>6</w:t>
            </w: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r>
      <w:tr w:rsidR="00000000">
        <w:tc>
          <w:tcPr>
            <w:tcW w:w="849" w:type="dxa"/>
            <w:tcMar>
              <w:left w:w="108" w:type="dxa"/>
              <w:bottom w:w="0" w:type="dxa"/>
              <w:right w:w="108" w:type="dxa"/>
            </w:tcMar>
          </w:tcPr>
          <w:p w:rsidR="00000000" w:rsidRDefault="00705E50">
            <w:pPr>
              <w:tabs>
                <w:tab w:val="left" w:pos="630"/>
              </w:tabs>
              <w:spacing w:after="120" w:line="320" w:lineRule="exact"/>
              <w:jc w:val="center"/>
              <w:rPr>
                <w:sz w:val="18"/>
                <w:lang w:val="de-DE"/>
              </w:rPr>
            </w:pPr>
            <w:r>
              <w:rPr>
                <w:sz w:val="18"/>
                <w:lang w:val="de-DE"/>
              </w:rPr>
              <w:t>10.</w:t>
            </w:r>
          </w:p>
        </w:tc>
        <w:tc>
          <w:tcPr>
            <w:tcW w:w="1789" w:type="dxa"/>
            <w:tcMar>
              <w:left w:w="108" w:type="dxa"/>
              <w:bottom w:w="0" w:type="dxa"/>
              <w:right w:w="108" w:type="dxa"/>
            </w:tcMar>
          </w:tcPr>
          <w:p w:rsidR="00000000" w:rsidRDefault="00705E50">
            <w:pPr>
              <w:tabs>
                <w:tab w:val="left" w:pos="630"/>
              </w:tabs>
              <w:spacing w:after="120" w:line="320" w:lineRule="exact"/>
              <w:rPr>
                <w:sz w:val="18"/>
                <w:lang w:val="de-DE"/>
              </w:rPr>
            </w:pPr>
            <w:r>
              <w:rPr>
                <w:sz w:val="18"/>
                <w:lang w:val="de-DE"/>
              </w:rPr>
              <w:t>科特</w:t>
            </w: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r>
              <w:rPr>
                <w:sz w:val="18"/>
                <w:lang w:val="de-DE"/>
              </w:rPr>
              <w:t>43</w:t>
            </w: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r>
              <w:rPr>
                <w:sz w:val="18"/>
                <w:lang w:val="de-DE"/>
              </w:rPr>
              <w:t>35</w:t>
            </w: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r>
      <w:tr w:rsidR="00000000">
        <w:tc>
          <w:tcPr>
            <w:tcW w:w="849" w:type="dxa"/>
            <w:tcMar>
              <w:left w:w="108" w:type="dxa"/>
              <w:bottom w:w="0" w:type="dxa"/>
              <w:right w:w="108" w:type="dxa"/>
            </w:tcMar>
          </w:tcPr>
          <w:p w:rsidR="00000000" w:rsidRDefault="00705E50">
            <w:pPr>
              <w:tabs>
                <w:tab w:val="left" w:pos="630"/>
              </w:tabs>
              <w:spacing w:after="120" w:line="320" w:lineRule="exact"/>
              <w:jc w:val="center"/>
              <w:rPr>
                <w:sz w:val="18"/>
                <w:lang w:val="de-DE"/>
              </w:rPr>
            </w:pPr>
            <w:r>
              <w:rPr>
                <w:sz w:val="18"/>
                <w:lang w:val="de-DE"/>
              </w:rPr>
              <w:t>11.</w:t>
            </w:r>
          </w:p>
        </w:tc>
        <w:tc>
          <w:tcPr>
            <w:tcW w:w="1789" w:type="dxa"/>
            <w:tcMar>
              <w:left w:w="108" w:type="dxa"/>
              <w:bottom w:w="0" w:type="dxa"/>
              <w:right w:w="108" w:type="dxa"/>
            </w:tcMar>
          </w:tcPr>
          <w:p w:rsidR="00000000" w:rsidRDefault="00705E50">
            <w:pPr>
              <w:tabs>
                <w:tab w:val="left" w:pos="630"/>
              </w:tabs>
              <w:spacing w:after="120" w:line="320" w:lineRule="exact"/>
              <w:rPr>
                <w:sz w:val="18"/>
                <w:lang w:val="de-DE"/>
              </w:rPr>
            </w:pPr>
            <w:r>
              <w:rPr>
                <w:sz w:val="18"/>
                <w:lang w:val="de-DE"/>
              </w:rPr>
              <w:t>布拉塔伊</w:t>
            </w: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r>
              <w:rPr>
                <w:sz w:val="18"/>
                <w:lang w:val="de-DE"/>
              </w:rPr>
              <w:t>3</w:t>
            </w: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r>
              <w:rPr>
                <w:sz w:val="18"/>
                <w:lang w:val="de-DE"/>
              </w:rPr>
              <w:t>25</w:t>
            </w: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r>
      <w:tr w:rsidR="00000000">
        <w:tc>
          <w:tcPr>
            <w:tcW w:w="849" w:type="dxa"/>
            <w:tcMar>
              <w:left w:w="108" w:type="dxa"/>
              <w:bottom w:w="0" w:type="dxa"/>
              <w:right w:w="108" w:type="dxa"/>
            </w:tcMar>
          </w:tcPr>
          <w:p w:rsidR="00000000" w:rsidRDefault="00705E50">
            <w:pPr>
              <w:tabs>
                <w:tab w:val="left" w:pos="630"/>
              </w:tabs>
              <w:spacing w:after="120" w:line="320" w:lineRule="exact"/>
              <w:jc w:val="center"/>
              <w:rPr>
                <w:sz w:val="18"/>
                <w:lang w:val="de-DE"/>
              </w:rPr>
            </w:pPr>
            <w:r>
              <w:rPr>
                <w:sz w:val="18"/>
                <w:lang w:val="de-DE"/>
              </w:rPr>
              <w:t>12.</w:t>
            </w:r>
          </w:p>
        </w:tc>
        <w:tc>
          <w:tcPr>
            <w:tcW w:w="1789" w:type="dxa"/>
            <w:tcMar>
              <w:left w:w="108" w:type="dxa"/>
              <w:bottom w:w="0" w:type="dxa"/>
              <w:right w:w="108" w:type="dxa"/>
            </w:tcMar>
          </w:tcPr>
          <w:p w:rsidR="00000000" w:rsidRDefault="00705E50">
            <w:pPr>
              <w:tabs>
                <w:tab w:val="left" w:pos="630"/>
              </w:tabs>
              <w:spacing w:after="120" w:line="320" w:lineRule="exact"/>
              <w:rPr>
                <w:sz w:val="18"/>
                <w:lang w:val="de-DE"/>
              </w:rPr>
            </w:pPr>
            <w:r>
              <w:rPr>
                <w:sz w:val="18"/>
                <w:lang w:val="de-DE"/>
              </w:rPr>
              <w:t>H-</w:t>
            </w:r>
            <w:r>
              <w:rPr>
                <w:sz w:val="18"/>
                <w:lang w:val="de-DE"/>
              </w:rPr>
              <w:t>弗拉尼什特</w:t>
            </w: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r>
              <w:rPr>
                <w:sz w:val="18"/>
                <w:lang w:val="de-DE"/>
              </w:rPr>
              <w:t>3</w:t>
            </w: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r>
      <w:tr w:rsidR="00000000">
        <w:tc>
          <w:tcPr>
            <w:tcW w:w="849" w:type="dxa"/>
            <w:tcMar>
              <w:left w:w="108" w:type="dxa"/>
              <w:bottom w:w="0" w:type="dxa"/>
              <w:right w:w="108" w:type="dxa"/>
            </w:tcMar>
          </w:tcPr>
          <w:p w:rsidR="00000000" w:rsidRDefault="00705E50">
            <w:pPr>
              <w:tabs>
                <w:tab w:val="left" w:pos="630"/>
              </w:tabs>
              <w:spacing w:after="120" w:line="320" w:lineRule="exact"/>
              <w:jc w:val="center"/>
              <w:rPr>
                <w:sz w:val="18"/>
                <w:lang w:val="de-DE"/>
              </w:rPr>
            </w:pPr>
            <w:r>
              <w:rPr>
                <w:sz w:val="18"/>
                <w:lang w:val="de-DE"/>
              </w:rPr>
              <w:t>13.</w:t>
            </w:r>
          </w:p>
        </w:tc>
        <w:tc>
          <w:tcPr>
            <w:tcW w:w="1789" w:type="dxa"/>
            <w:tcMar>
              <w:left w:w="108" w:type="dxa"/>
              <w:bottom w:w="0" w:type="dxa"/>
              <w:right w:w="108" w:type="dxa"/>
            </w:tcMar>
          </w:tcPr>
          <w:p w:rsidR="00000000" w:rsidRDefault="00705E50">
            <w:pPr>
              <w:tabs>
                <w:tab w:val="left" w:pos="630"/>
              </w:tabs>
              <w:spacing w:after="120" w:line="320" w:lineRule="exact"/>
              <w:rPr>
                <w:sz w:val="18"/>
                <w:lang w:val="de-DE"/>
              </w:rPr>
            </w:pPr>
            <w:r>
              <w:rPr>
                <w:sz w:val="18"/>
                <w:lang w:val="de-DE"/>
              </w:rPr>
              <w:t>萨兰达</w:t>
            </w: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r>
              <w:rPr>
                <w:sz w:val="18"/>
                <w:lang w:val="de-DE"/>
              </w:rPr>
              <w:t>470</w:t>
            </w: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r>
      <w:tr w:rsidR="00000000">
        <w:tc>
          <w:tcPr>
            <w:tcW w:w="849" w:type="dxa"/>
            <w:tcMar>
              <w:left w:w="108" w:type="dxa"/>
              <w:bottom w:w="0" w:type="dxa"/>
              <w:right w:w="108" w:type="dxa"/>
            </w:tcMar>
          </w:tcPr>
          <w:p w:rsidR="00000000" w:rsidRDefault="00705E50">
            <w:pPr>
              <w:tabs>
                <w:tab w:val="left" w:pos="630"/>
              </w:tabs>
              <w:spacing w:after="120" w:line="320" w:lineRule="exact"/>
              <w:jc w:val="center"/>
              <w:rPr>
                <w:sz w:val="18"/>
                <w:lang w:val="de-DE"/>
              </w:rPr>
            </w:pPr>
            <w:r>
              <w:rPr>
                <w:sz w:val="18"/>
                <w:lang w:val="de-DE"/>
              </w:rPr>
              <w:t>14.</w:t>
            </w:r>
          </w:p>
        </w:tc>
        <w:tc>
          <w:tcPr>
            <w:tcW w:w="1789" w:type="dxa"/>
            <w:tcMar>
              <w:left w:w="108" w:type="dxa"/>
              <w:bottom w:w="0" w:type="dxa"/>
              <w:right w:w="108" w:type="dxa"/>
            </w:tcMar>
          </w:tcPr>
          <w:p w:rsidR="00000000" w:rsidRDefault="00705E50">
            <w:pPr>
              <w:tabs>
                <w:tab w:val="left" w:pos="630"/>
              </w:tabs>
              <w:spacing w:after="120" w:line="320" w:lineRule="exact"/>
              <w:rPr>
                <w:sz w:val="18"/>
                <w:lang w:val="de-DE"/>
              </w:rPr>
            </w:pPr>
            <w:r>
              <w:rPr>
                <w:sz w:val="18"/>
                <w:lang w:val="de-DE"/>
              </w:rPr>
              <w:t>科尼斯波利</w:t>
            </w: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r>
              <w:rPr>
                <w:sz w:val="18"/>
                <w:lang w:val="de-DE"/>
              </w:rPr>
              <w:t>782</w:t>
            </w: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r>
      <w:tr w:rsidR="00000000">
        <w:tc>
          <w:tcPr>
            <w:tcW w:w="849" w:type="dxa"/>
            <w:tcMar>
              <w:left w:w="108" w:type="dxa"/>
              <w:bottom w:w="0" w:type="dxa"/>
              <w:right w:w="108" w:type="dxa"/>
            </w:tcMar>
          </w:tcPr>
          <w:p w:rsidR="00000000" w:rsidRDefault="00705E50">
            <w:pPr>
              <w:tabs>
                <w:tab w:val="left" w:pos="630"/>
              </w:tabs>
              <w:spacing w:after="120" w:line="320" w:lineRule="exact"/>
              <w:jc w:val="center"/>
              <w:rPr>
                <w:sz w:val="18"/>
                <w:lang w:val="de-DE"/>
              </w:rPr>
            </w:pPr>
            <w:r>
              <w:rPr>
                <w:sz w:val="18"/>
                <w:lang w:val="de-DE"/>
              </w:rPr>
              <w:t>15.</w:t>
            </w:r>
          </w:p>
        </w:tc>
        <w:tc>
          <w:tcPr>
            <w:tcW w:w="1789" w:type="dxa"/>
            <w:tcMar>
              <w:left w:w="108" w:type="dxa"/>
              <w:bottom w:w="0" w:type="dxa"/>
              <w:right w:w="108" w:type="dxa"/>
            </w:tcMar>
          </w:tcPr>
          <w:p w:rsidR="00000000" w:rsidRDefault="00705E50">
            <w:pPr>
              <w:tabs>
                <w:tab w:val="left" w:pos="630"/>
              </w:tabs>
              <w:spacing w:after="120" w:line="320" w:lineRule="exact"/>
              <w:rPr>
                <w:sz w:val="18"/>
                <w:lang w:val="de-DE"/>
              </w:rPr>
            </w:pPr>
            <w:r>
              <w:rPr>
                <w:sz w:val="18"/>
                <w:lang w:val="de-DE"/>
              </w:rPr>
              <w:t>克萨米尔</w:t>
            </w: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r>
              <w:rPr>
                <w:sz w:val="18"/>
                <w:lang w:val="de-DE"/>
              </w:rPr>
              <w:t>2 020</w:t>
            </w: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r>
              <w:rPr>
                <w:sz w:val="18"/>
                <w:lang w:val="de-DE"/>
              </w:rPr>
              <w:t>1 960</w:t>
            </w: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r>
      <w:tr w:rsidR="00000000">
        <w:tc>
          <w:tcPr>
            <w:tcW w:w="849" w:type="dxa"/>
            <w:tcMar>
              <w:left w:w="108" w:type="dxa"/>
              <w:bottom w:w="0" w:type="dxa"/>
              <w:right w:w="108" w:type="dxa"/>
            </w:tcMar>
          </w:tcPr>
          <w:p w:rsidR="00000000" w:rsidRDefault="00705E50">
            <w:pPr>
              <w:tabs>
                <w:tab w:val="left" w:pos="630"/>
              </w:tabs>
              <w:spacing w:after="120" w:line="320" w:lineRule="exact"/>
              <w:jc w:val="center"/>
              <w:rPr>
                <w:sz w:val="18"/>
                <w:lang w:val="de-DE"/>
              </w:rPr>
            </w:pPr>
            <w:r>
              <w:rPr>
                <w:sz w:val="18"/>
                <w:lang w:val="de-DE"/>
              </w:rPr>
              <w:t>16.</w:t>
            </w:r>
          </w:p>
        </w:tc>
        <w:tc>
          <w:tcPr>
            <w:tcW w:w="1789" w:type="dxa"/>
            <w:tcMar>
              <w:left w:w="108" w:type="dxa"/>
              <w:bottom w:w="0" w:type="dxa"/>
              <w:right w:w="108" w:type="dxa"/>
            </w:tcMar>
          </w:tcPr>
          <w:p w:rsidR="00000000" w:rsidRDefault="00705E50">
            <w:pPr>
              <w:tabs>
                <w:tab w:val="left" w:pos="630"/>
              </w:tabs>
              <w:spacing w:after="120" w:line="320" w:lineRule="exact"/>
              <w:rPr>
                <w:sz w:val="18"/>
                <w:lang w:val="de-DE"/>
              </w:rPr>
            </w:pPr>
            <w:r>
              <w:rPr>
                <w:sz w:val="18"/>
                <w:lang w:val="de-DE"/>
              </w:rPr>
              <w:t>利瓦西亚</w:t>
            </w: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r>
              <w:rPr>
                <w:sz w:val="18"/>
                <w:lang w:val="de-DE"/>
              </w:rPr>
              <w:t>20</w:t>
            </w: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r>
              <w:rPr>
                <w:sz w:val="18"/>
                <w:lang w:val="de-DE"/>
              </w:rPr>
              <w:t>25</w:t>
            </w: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r>
      <w:tr w:rsidR="00000000">
        <w:tc>
          <w:tcPr>
            <w:tcW w:w="849" w:type="dxa"/>
            <w:tcMar>
              <w:left w:w="108" w:type="dxa"/>
              <w:bottom w:w="0" w:type="dxa"/>
              <w:right w:w="108" w:type="dxa"/>
            </w:tcMar>
          </w:tcPr>
          <w:p w:rsidR="00000000" w:rsidRDefault="00705E50">
            <w:pPr>
              <w:tabs>
                <w:tab w:val="left" w:pos="630"/>
              </w:tabs>
              <w:spacing w:after="120" w:line="320" w:lineRule="exact"/>
              <w:jc w:val="center"/>
              <w:rPr>
                <w:sz w:val="18"/>
                <w:lang w:val="de-DE"/>
              </w:rPr>
            </w:pPr>
            <w:r>
              <w:rPr>
                <w:sz w:val="18"/>
                <w:lang w:val="de-DE"/>
              </w:rPr>
              <w:t>17.</w:t>
            </w:r>
          </w:p>
        </w:tc>
        <w:tc>
          <w:tcPr>
            <w:tcW w:w="1789" w:type="dxa"/>
            <w:tcMar>
              <w:left w:w="108" w:type="dxa"/>
              <w:bottom w:w="0" w:type="dxa"/>
              <w:right w:w="108" w:type="dxa"/>
            </w:tcMar>
          </w:tcPr>
          <w:p w:rsidR="00000000" w:rsidRDefault="00705E50">
            <w:pPr>
              <w:tabs>
                <w:tab w:val="left" w:pos="630"/>
              </w:tabs>
              <w:spacing w:after="120" w:line="320" w:lineRule="exact"/>
              <w:rPr>
                <w:sz w:val="18"/>
                <w:lang w:val="de-DE"/>
              </w:rPr>
            </w:pPr>
            <w:r>
              <w:rPr>
                <w:sz w:val="18"/>
                <w:lang w:val="de-DE"/>
              </w:rPr>
              <w:t>阿利科</w:t>
            </w: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r>
              <w:rPr>
                <w:sz w:val="18"/>
              </w:rPr>
              <w:t>2 058</w:t>
            </w: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r>
              <w:rPr>
                <w:sz w:val="18"/>
              </w:rPr>
              <w:t>28</w:t>
            </w: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r>
      <w:tr w:rsidR="00000000">
        <w:tc>
          <w:tcPr>
            <w:tcW w:w="849" w:type="dxa"/>
            <w:tcMar>
              <w:left w:w="108" w:type="dxa"/>
              <w:bottom w:w="0" w:type="dxa"/>
              <w:right w:w="108" w:type="dxa"/>
            </w:tcMar>
          </w:tcPr>
          <w:p w:rsidR="00000000" w:rsidRDefault="00705E50">
            <w:pPr>
              <w:tabs>
                <w:tab w:val="left" w:pos="630"/>
              </w:tabs>
              <w:spacing w:after="120" w:line="320" w:lineRule="exact"/>
              <w:jc w:val="center"/>
              <w:rPr>
                <w:sz w:val="18"/>
              </w:rPr>
            </w:pPr>
            <w:r>
              <w:rPr>
                <w:sz w:val="18"/>
              </w:rPr>
              <w:t>18.</w:t>
            </w:r>
          </w:p>
        </w:tc>
        <w:tc>
          <w:tcPr>
            <w:tcW w:w="1789" w:type="dxa"/>
            <w:tcMar>
              <w:left w:w="108" w:type="dxa"/>
              <w:bottom w:w="0" w:type="dxa"/>
              <w:right w:w="108" w:type="dxa"/>
            </w:tcMar>
          </w:tcPr>
          <w:p w:rsidR="00000000" w:rsidRDefault="00705E50">
            <w:pPr>
              <w:tabs>
                <w:tab w:val="left" w:pos="630"/>
              </w:tabs>
              <w:spacing w:after="120" w:line="320" w:lineRule="exact"/>
              <w:rPr>
                <w:sz w:val="18"/>
              </w:rPr>
            </w:pPr>
            <w:r>
              <w:rPr>
                <w:sz w:val="18"/>
              </w:rPr>
              <w:t>卢科夫</w:t>
            </w: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r>
              <w:rPr>
                <w:sz w:val="18"/>
              </w:rPr>
              <w:t>1 000</w:t>
            </w: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r>
              <w:rPr>
                <w:sz w:val="18"/>
              </w:rPr>
              <w:t>20</w:t>
            </w: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r>
      <w:tr w:rsidR="00000000">
        <w:tc>
          <w:tcPr>
            <w:tcW w:w="849" w:type="dxa"/>
            <w:tcMar>
              <w:left w:w="108" w:type="dxa"/>
              <w:bottom w:w="0" w:type="dxa"/>
              <w:right w:w="108" w:type="dxa"/>
            </w:tcMar>
          </w:tcPr>
          <w:p w:rsidR="00000000" w:rsidRDefault="00705E50">
            <w:pPr>
              <w:tabs>
                <w:tab w:val="left" w:pos="630"/>
              </w:tabs>
              <w:spacing w:after="120" w:line="320" w:lineRule="exact"/>
              <w:jc w:val="center"/>
              <w:rPr>
                <w:sz w:val="18"/>
              </w:rPr>
            </w:pPr>
            <w:r>
              <w:rPr>
                <w:sz w:val="18"/>
              </w:rPr>
              <w:t>19.</w:t>
            </w:r>
          </w:p>
        </w:tc>
        <w:tc>
          <w:tcPr>
            <w:tcW w:w="1789" w:type="dxa"/>
            <w:tcMar>
              <w:left w:w="108" w:type="dxa"/>
              <w:bottom w:w="0" w:type="dxa"/>
              <w:right w:w="108" w:type="dxa"/>
            </w:tcMar>
          </w:tcPr>
          <w:p w:rsidR="00000000" w:rsidRDefault="00705E50">
            <w:pPr>
              <w:tabs>
                <w:tab w:val="left" w:pos="630"/>
              </w:tabs>
              <w:spacing w:after="120" w:line="320" w:lineRule="exact"/>
              <w:rPr>
                <w:sz w:val="18"/>
              </w:rPr>
            </w:pPr>
            <w:r>
              <w:rPr>
                <w:sz w:val="18"/>
              </w:rPr>
              <w:t>德尔维纳</w:t>
            </w: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r>
              <w:rPr>
                <w:sz w:val="18"/>
                <w:lang w:val="nl-NL"/>
              </w:rPr>
              <w:t>117</w:t>
            </w: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r>
              <w:rPr>
                <w:sz w:val="18"/>
                <w:lang w:val="nl-NL"/>
              </w:rPr>
              <w:t>19</w:t>
            </w: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r>
      <w:tr w:rsidR="00000000">
        <w:tc>
          <w:tcPr>
            <w:tcW w:w="849" w:type="dxa"/>
            <w:tcMar>
              <w:left w:w="108" w:type="dxa"/>
              <w:bottom w:w="0" w:type="dxa"/>
              <w:right w:w="108" w:type="dxa"/>
            </w:tcMar>
          </w:tcPr>
          <w:p w:rsidR="00000000" w:rsidRDefault="00705E50">
            <w:pPr>
              <w:tabs>
                <w:tab w:val="left" w:pos="630"/>
              </w:tabs>
              <w:spacing w:after="120" w:line="320" w:lineRule="exact"/>
              <w:jc w:val="center"/>
              <w:rPr>
                <w:sz w:val="18"/>
                <w:lang w:val="nl-NL"/>
              </w:rPr>
            </w:pPr>
            <w:r>
              <w:rPr>
                <w:sz w:val="18"/>
                <w:lang w:val="nl-NL"/>
              </w:rPr>
              <w:t>20.</w:t>
            </w:r>
          </w:p>
        </w:tc>
        <w:tc>
          <w:tcPr>
            <w:tcW w:w="1789" w:type="dxa"/>
            <w:tcMar>
              <w:left w:w="108" w:type="dxa"/>
              <w:bottom w:w="0" w:type="dxa"/>
              <w:right w:w="108" w:type="dxa"/>
            </w:tcMar>
          </w:tcPr>
          <w:p w:rsidR="00000000" w:rsidRDefault="00705E50">
            <w:pPr>
              <w:tabs>
                <w:tab w:val="left" w:pos="630"/>
              </w:tabs>
              <w:spacing w:after="120" w:line="320" w:lineRule="exact"/>
              <w:rPr>
                <w:sz w:val="18"/>
                <w:lang w:val="nl-NL"/>
              </w:rPr>
            </w:pPr>
            <w:r>
              <w:rPr>
                <w:sz w:val="18"/>
                <w:lang w:val="nl-NL"/>
              </w:rPr>
              <w:t>腓尼基</w:t>
            </w: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r>
              <w:rPr>
                <w:sz w:val="18"/>
                <w:lang w:val="nl-NL"/>
              </w:rPr>
              <w:t>10</w:t>
            </w: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r>
      <w:tr w:rsidR="00000000">
        <w:tc>
          <w:tcPr>
            <w:tcW w:w="849" w:type="dxa"/>
            <w:tcBorders>
              <w:bottom w:val="single" w:sz="4" w:space="0" w:color="auto"/>
            </w:tcBorders>
            <w:tcMar>
              <w:left w:w="108" w:type="dxa"/>
              <w:bottom w:w="0" w:type="dxa"/>
              <w:right w:w="108" w:type="dxa"/>
            </w:tcMar>
          </w:tcPr>
          <w:p w:rsidR="00000000" w:rsidRDefault="00705E50">
            <w:pPr>
              <w:tabs>
                <w:tab w:val="left" w:pos="630"/>
              </w:tabs>
              <w:spacing w:after="120" w:line="320" w:lineRule="exact"/>
              <w:jc w:val="center"/>
              <w:rPr>
                <w:sz w:val="18"/>
                <w:lang w:val="nl-NL"/>
              </w:rPr>
            </w:pPr>
            <w:r>
              <w:rPr>
                <w:sz w:val="18"/>
                <w:lang w:val="nl-NL"/>
              </w:rPr>
              <w:t>21.</w:t>
            </w:r>
          </w:p>
        </w:tc>
        <w:tc>
          <w:tcPr>
            <w:tcW w:w="1789" w:type="dxa"/>
            <w:tcBorders>
              <w:bottom w:val="single" w:sz="4" w:space="0" w:color="auto"/>
            </w:tcBorders>
            <w:tcMar>
              <w:left w:w="108" w:type="dxa"/>
              <w:bottom w:w="0" w:type="dxa"/>
              <w:right w:w="108" w:type="dxa"/>
            </w:tcMar>
          </w:tcPr>
          <w:p w:rsidR="00000000" w:rsidRDefault="00705E50">
            <w:pPr>
              <w:tabs>
                <w:tab w:val="left" w:pos="630"/>
              </w:tabs>
              <w:spacing w:after="120" w:line="320" w:lineRule="exact"/>
              <w:rPr>
                <w:sz w:val="18"/>
                <w:lang w:val="nl-NL"/>
              </w:rPr>
            </w:pPr>
            <w:r>
              <w:rPr>
                <w:sz w:val="18"/>
                <w:lang w:val="nl-NL"/>
              </w:rPr>
              <w:t>韦尔沟</w:t>
            </w:r>
          </w:p>
        </w:tc>
        <w:tc>
          <w:tcPr>
            <w:tcW w:w="1020" w:type="dxa"/>
            <w:tcBorders>
              <w:bottom w:val="single" w:sz="4" w:space="0" w:color="auto"/>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21" w:type="dxa"/>
            <w:tcBorders>
              <w:bottom w:val="single" w:sz="4" w:space="0" w:color="auto"/>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20" w:type="dxa"/>
            <w:tcBorders>
              <w:bottom w:val="single" w:sz="4" w:space="0" w:color="auto"/>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21" w:type="dxa"/>
            <w:tcBorders>
              <w:bottom w:val="single" w:sz="4" w:space="0" w:color="auto"/>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r>
              <w:rPr>
                <w:sz w:val="18"/>
                <w:lang w:val="fr-FR"/>
              </w:rPr>
              <w:t>5</w:t>
            </w:r>
          </w:p>
        </w:tc>
        <w:tc>
          <w:tcPr>
            <w:tcW w:w="1040" w:type="dxa"/>
            <w:tcBorders>
              <w:bottom w:val="single" w:sz="4" w:space="0" w:color="auto"/>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p>
        </w:tc>
        <w:tc>
          <w:tcPr>
            <w:tcW w:w="1040" w:type="dxa"/>
            <w:tcBorders>
              <w:bottom w:val="single" w:sz="4" w:space="0" w:color="auto"/>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p>
        </w:tc>
        <w:tc>
          <w:tcPr>
            <w:tcW w:w="1040" w:type="dxa"/>
            <w:tcBorders>
              <w:bottom w:val="single" w:sz="4" w:space="0" w:color="auto"/>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p>
        </w:tc>
      </w:tr>
      <w:tr w:rsidR="00000000">
        <w:tc>
          <w:tcPr>
            <w:tcW w:w="849" w:type="dxa"/>
            <w:tcBorders>
              <w:top w:val="nil"/>
              <w:bottom w:val="nil"/>
            </w:tcBorders>
            <w:tcMar>
              <w:left w:w="108" w:type="dxa"/>
              <w:bottom w:w="0" w:type="dxa"/>
              <w:right w:w="108" w:type="dxa"/>
            </w:tcMar>
          </w:tcPr>
          <w:p w:rsidR="00000000" w:rsidRDefault="00705E50">
            <w:pPr>
              <w:tabs>
                <w:tab w:val="left" w:pos="630"/>
              </w:tabs>
              <w:spacing w:after="120" w:line="320" w:lineRule="exact"/>
              <w:jc w:val="center"/>
              <w:rPr>
                <w:rFonts w:hint="eastAsia"/>
                <w:sz w:val="18"/>
                <w:lang w:val="fr-FR"/>
              </w:rPr>
            </w:pPr>
            <w:r>
              <w:rPr>
                <w:rFonts w:hint="eastAsia"/>
                <w:sz w:val="18"/>
                <w:lang w:val="fr-FR"/>
              </w:rPr>
              <w:t>十一、</w:t>
            </w:r>
          </w:p>
        </w:tc>
        <w:tc>
          <w:tcPr>
            <w:tcW w:w="1789" w:type="dxa"/>
            <w:tcBorders>
              <w:top w:val="nil"/>
              <w:bottom w:val="nil"/>
            </w:tcBorders>
            <w:tcMar>
              <w:left w:w="108" w:type="dxa"/>
              <w:bottom w:w="0" w:type="dxa"/>
              <w:right w:w="108" w:type="dxa"/>
            </w:tcMar>
          </w:tcPr>
          <w:p w:rsidR="00000000" w:rsidRDefault="00705E50">
            <w:pPr>
              <w:tabs>
                <w:tab w:val="left" w:pos="630"/>
              </w:tabs>
              <w:spacing w:after="120" w:line="320" w:lineRule="exact"/>
              <w:rPr>
                <w:rFonts w:hint="eastAsia"/>
                <w:sz w:val="18"/>
                <w:lang w:val="fr-FR"/>
              </w:rPr>
            </w:pPr>
            <w:r>
              <w:rPr>
                <w:sz w:val="18"/>
                <w:lang w:val="fr-FR"/>
              </w:rPr>
              <w:t>费里</w:t>
            </w:r>
            <w:r>
              <w:rPr>
                <w:rFonts w:hint="eastAsia"/>
                <w:sz w:val="18"/>
                <w:lang w:val="fr-FR"/>
              </w:rPr>
              <w:t>州</w:t>
            </w:r>
          </w:p>
        </w:tc>
        <w:tc>
          <w:tcPr>
            <w:tcW w:w="1020" w:type="dxa"/>
            <w:tcBorders>
              <w:top w:val="nil"/>
              <w:bottom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r>
              <w:rPr>
                <w:sz w:val="18"/>
                <w:lang w:val="fr-FR"/>
              </w:rPr>
              <w:t>2 158</w:t>
            </w:r>
          </w:p>
        </w:tc>
        <w:tc>
          <w:tcPr>
            <w:tcW w:w="1021" w:type="dxa"/>
            <w:tcBorders>
              <w:top w:val="nil"/>
              <w:bottom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r>
              <w:rPr>
                <w:sz w:val="18"/>
                <w:lang w:val="fr-FR"/>
              </w:rPr>
              <w:t>8 050</w:t>
            </w:r>
          </w:p>
        </w:tc>
        <w:tc>
          <w:tcPr>
            <w:tcW w:w="1020" w:type="dxa"/>
            <w:tcBorders>
              <w:top w:val="nil"/>
              <w:bottom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r>
              <w:rPr>
                <w:sz w:val="18"/>
                <w:lang w:val="fr-FR"/>
              </w:rPr>
              <w:t>2 518</w:t>
            </w:r>
          </w:p>
        </w:tc>
        <w:tc>
          <w:tcPr>
            <w:tcW w:w="1021" w:type="dxa"/>
            <w:tcBorders>
              <w:top w:val="nil"/>
              <w:bottom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r>
              <w:rPr>
                <w:sz w:val="18"/>
                <w:lang w:val="fr-FR"/>
              </w:rPr>
              <w:t>9 632</w:t>
            </w:r>
          </w:p>
        </w:tc>
        <w:tc>
          <w:tcPr>
            <w:tcW w:w="1040" w:type="dxa"/>
            <w:tcBorders>
              <w:top w:val="nil"/>
              <w:bottom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r>
              <w:rPr>
                <w:sz w:val="18"/>
                <w:lang w:val="fr-FR"/>
              </w:rPr>
              <w:t>0</w:t>
            </w:r>
          </w:p>
        </w:tc>
        <w:tc>
          <w:tcPr>
            <w:tcW w:w="1040" w:type="dxa"/>
            <w:tcBorders>
              <w:top w:val="nil"/>
              <w:bottom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r>
              <w:rPr>
                <w:sz w:val="18"/>
                <w:lang w:val="fr-FR"/>
              </w:rPr>
              <w:t>0</w:t>
            </w:r>
          </w:p>
        </w:tc>
        <w:tc>
          <w:tcPr>
            <w:tcW w:w="1040" w:type="dxa"/>
            <w:tcBorders>
              <w:top w:val="nil"/>
              <w:bottom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r>
              <w:rPr>
                <w:sz w:val="18"/>
                <w:lang w:val="fr-FR"/>
              </w:rPr>
              <w:t>0</w:t>
            </w:r>
          </w:p>
        </w:tc>
      </w:tr>
      <w:tr w:rsidR="00000000">
        <w:tc>
          <w:tcPr>
            <w:tcW w:w="849" w:type="dxa"/>
            <w:tcBorders>
              <w:top w:val="nil"/>
            </w:tcBorders>
            <w:tcMar>
              <w:left w:w="108" w:type="dxa"/>
              <w:bottom w:w="0" w:type="dxa"/>
              <w:right w:w="108" w:type="dxa"/>
            </w:tcMar>
          </w:tcPr>
          <w:p w:rsidR="00000000" w:rsidRDefault="00705E50">
            <w:pPr>
              <w:tabs>
                <w:tab w:val="left" w:pos="630"/>
              </w:tabs>
              <w:spacing w:after="120" w:line="320" w:lineRule="exact"/>
              <w:jc w:val="center"/>
              <w:rPr>
                <w:sz w:val="18"/>
                <w:lang w:val="fr-FR"/>
              </w:rPr>
            </w:pPr>
            <w:r>
              <w:rPr>
                <w:sz w:val="18"/>
                <w:lang w:val="fr-FR"/>
              </w:rPr>
              <w:t>1.</w:t>
            </w:r>
          </w:p>
        </w:tc>
        <w:tc>
          <w:tcPr>
            <w:tcW w:w="1789" w:type="dxa"/>
            <w:tcBorders>
              <w:top w:val="nil"/>
            </w:tcBorders>
            <w:tcMar>
              <w:left w:w="108" w:type="dxa"/>
              <w:bottom w:w="0" w:type="dxa"/>
              <w:right w:w="108" w:type="dxa"/>
            </w:tcMar>
          </w:tcPr>
          <w:p w:rsidR="00000000" w:rsidRDefault="00705E50">
            <w:pPr>
              <w:tabs>
                <w:tab w:val="left" w:pos="630"/>
              </w:tabs>
              <w:spacing w:after="120" w:line="320" w:lineRule="exact"/>
              <w:rPr>
                <w:sz w:val="18"/>
                <w:lang w:val="fr-FR"/>
              </w:rPr>
            </w:pPr>
            <w:r>
              <w:rPr>
                <w:sz w:val="18"/>
                <w:lang w:val="fr-FR"/>
              </w:rPr>
              <w:t>费里</w:t>
            </w:r>
          </w:p>
        </w:tc>
        <w:tc>
          <w:tcPr>
            <w:tcW w:w="1020" w:type="dxa"/>
            <w:tcBorders>
              <w:top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r>
              <w:rPr>
                <w:sz w:val="18"/>
                <w:lang w:val="fr-FR"/>
              </w:rPr>
              <w:t>171</w:t>
            </w:r>
          </w:p>
        </w:tc>
        <w:tc>
          <w:tcPr>
            <w:tcW w:w="1021" w:type="dxa"/>
            <w:tcBorders>
              <w:top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r>
              <w:rPr>
                <w:sz w:val="18"/>
                <w:lang w:val="fr-FR"/>
              </w:rPr>
              <w:t>500</w:t>
            </w:r>
          </w:p>
        </w:tc>
        <w:tc>
          <w:tcPr>
            <w:tcW w:w="1020" w:type="dxa"/>
            <w:tcBorders>
              <w:top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r>
              <w:rPr>
                <w:sz w:val="18"/>
                <w:lang w:val="fr-FR"/>
              </w:rPr>
              <w:t>39</w:t>
            </w:r>
          </w:p>
        </w:tc>
        <w:tc>
          <w:tcPr>
            <w:tcW w:w="1021" w:type="dxa"/>
            <w:tcBorders>
              <w:top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r>
              <w:rPr>
                <w:sz w:val="18"/>
                <w:lang w:val="fr-FR"/>
              </w:rPr>
              <w:t>156</w:t>
            </w:r>
          </w:p>
        </w:tc>
        <w:tc>
          <w:tcPr>
            <w:tcW w:w="1040" w:type="dxa"/>
            <w:tcBorders>
              <w:top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p>
        </w:tc>
        <w:tc>
          <w:tcPr>
            <w:tcW w:w="1040" w:type="dxa"/>
            <w:tcBorders>
              <w:top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p>
        </w:tc>
        <w:tc>
          <w:tcPr>
            <w:tcW w:w="1040" w:type="dxa"/>
            <w:tcBorders>
              <w:top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p>
        </w:tc>
      </w:tr>
      <w:tr w:rsidR="00000000">
        <w:tc>
          <w:tcPr>
            <w:tcW w:w="849" w:type="dxa"/>
            <w:tcMar>
              <w:left w:w="108" w:type="dxa"/>
              <w:bottom w:w="0" w:type="dxa"/>
              <w:right w:w="108" w:type="dxa"/>
            </w:tcMar>
          </w:tcPr>
          <w:p w:rsidR="00000000" w:rsidRDefault="00705E50">
            <w:pPr>
              <w:tabs>
                <w:tab w:val="left" w:pos="630"/>
              </w:tabs>
              <w:spacing w:after="120" w:line="320" w:lineRule="exact"/>
              <w:jc w:val="center"/>
              <w:rPr>
                <w:sz w:val="18"/>
                <w:lang w:val="fr-FR"/>
              </w:rPr>
            </w:pPr>
            <w:r>
              <w:rPr>
                <w:sz w:val="18"/>
                <w:lang w:val="fr-FR"/>
              </w:rPr>
              <w:t>2.</w:t>
            </w:r>
          </w:p>
        </w:tc>
        <w:tc>
          <w:tcPr>
            <w:tcW w:w="1789" w:type="dxa"/>
            <w:tcMar>
              <w:left w:w="108" w:type="dxa"/>
              <w:bottom w:w="0" w:type="dxa"/>
              <w:right w:w="108" w:type="dxa"/>
            </w:tcMar>
          </w:tcPr>
          <w:p w:rsidR="00000000" w:rsidRDefault="00705E50">
            <w:pPr>
              <w:tabs>
                <w:tab w:val="left" w:pos="630"/>
              </w:tabs>
              <w:spacing w:after="120" w:line="320" w:lineRule="exact"/>
              <w:rPr>
                <w:sz w:val="18"/>
                <w:lang w:val="fr-FR"/>
              </w:rPr>
            </w:pPr>
            <w:r>
              <w:rPr>
                <w:sz w:val="18"/>
                <w:lang w:val="fr-FR"/>
              </w:rPr>
              <w:t>卢什涅</w:t>
            </w: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r>
              <w:rPr>
                <w:sz w:val="18"/>
                <w:lang w:val="fr-FR"/>
              </w:rPr>
              <w:t>1</w:t>
            </w: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r>
              <w:rPr>
                <w:sz w:val="18"/>
                <w:lang w:val="fr-FR"/>
              </w:rPr>
              <w:t>4</w:t>
            </w: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p>
        </w:tc>
      </w:tr>
      <w:tr w:rsidR="00000000">
        <w:tc>
          <w:tcPr>
            <w:tcW w:w="849" w:type="dxa"/>
            <w:tcMar>
              <w:left w:w="108" w:type="dxa"/>
              <w:bottom w:w="0" w:type="dxa"/>
              <w:right w:w="108" w:type="dxa"/>
            </w:tcMar>
          </w:tcPr>
          <w:p w:rsidR="00000000" w:rsidRDefault="00705E50">
            <w:pPr>
              <w:tabs>
                <w:tab w:val="left" w:pos="630"/>
              </w:tabs>
              <w:spacing w:after="120" w:line="320" w:lineRule="exact"/>
              <w:jc w:val="center"/>
              <w:rPr>
                <w:sz w:val="18"/>
                <w:lang w:val="fr-FR"/>
              </w:rPr>
            </w:pPr>
            <w:r>
              <w:rPr>
                <w:sz w:val="18"/>
                <w:lang w:val="fr-FR"/>
              </w:rPr>
              <w:t>3.</w:t>
            </w:r>
          </w:p>
        </w:tc>
        <w:tc>
          <w:tcPr>
            <w:tcW w:w="1789" w:type="dxa"/>
            <w:tcMar>
              <w:left w:w="108" w:type="dxa"/>
              <w:bottom w:w="0" w:type="dxa"/>
              <w:right w:w="108" w:type="dxa"/>
            </w:tcMar>
          </w:tcPr>
          <w:p w:rsidR="00000000" w:rsidRDefault="00705E50">
            <w:pPr>
              <w:tabs>
                <w:tab w:val="left" w:pos="630"/>
              </w:tabs>
              <w:spacing w:after="120" w:line="320" w:lineRule="exact"/>
              <w:rPr>
                <w:sz w:val="18"/>
                <w:lang w:val="fr-FR"/>
              </w:rPr>
            </w:pPr>
            <w:r>
              <w:rPr>
                <w:sz w:val="18"/>
                <w:lang w:val="fr-FR"/>
              </w:rPr>
              <w:t>帕托西</w:t>
            </w: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r>
              <w:rPr>
                <w:sz w:val="18"/>
                <w:lang w:val="fr-FR"/>
              </w:rPr>
              <w:t>1 025</w:t>
            </w: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r>
              <w:rPr>
                <w:sz w:val="18"/>
                <w:lang w:val="fr-FR"/>
              </w:rPr>
              <w:t>3 070</w:t>
            </w: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r>
              <w:rPr>
                <w:sz w:val="18"/>
                <w:lang w:val="fr-FR"/>
              </w:rPr>
              <w:t>275</w:t>
            </w: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r>
              <w:rPr>
                <w:sz w:val="18"/>
                <w:lang w:val="fr-FR"/>
              </w:rPr>
              <w:t>825</w:t>
            </w: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p>
        </w:tc>
      </w:tr>
      <w:tr w:rsidR="00000000">
        <w:tc>
          <w:tcPr>
            <w:tcW w:w="849" w:type="dxa"/>
            <w:tcMar>
              <w:left w:w="108" w:type="dxa"/>
              <w:bottom w:w="0" w:type="dxa"/>
              <w:right w:w="108" w:type="dxa"/>
            </w:tcMar>
          </w:tcPr>
          <w:p w:rsidR="00000000" w:rsidRDefault="00705E50">
            <w:pPr>
              <w:tabs>
                <w:tab w:val="left" w:pos="630"/>
              </w:tabs>
              <w:spacing w:after="120" w:line="320" w:lineRule="exact"/>
              <w:jc w:val="center"/>
              <w:rPr>
                <w:sz w:val="18"/>
                <w:lang w:val="fr-FR"/>
              </w:rPr>
            </w:pPr>
            <w:r>
              <w:rPr>
                <w:sz w:val="18"/>
                <w:lang w:val="fr-FR"/>
              </w:rPr>
              <w:t>4.</w:t>
            </w:r>
          </w:p>
        </w:tc>
        <w:tc>
          <w:tcPr>
            <w:tcW w:w="1789" w:type="dxa"/>
            <w:tcMar>
              <w:left w:w="108" w:type="dxa"/>
              <w:bottom w:w="0" w:type="dxa"/>
              <w:right w:w="108" w:type="dxa"/>
            </w:tcMar>
          </w:tcPr>
          <w:p w:rsidR="00000000" w:rsidRDefault="00705E50">
            <w:pPr>
              <w:tabs>
                <w:tab w:val="left" w:pos="630"/>
              </w:tabs>
              <w:spacing w:after="120" w:line="320" w:lineRule="exact"/>
              <w:rPr>
                <w:sz w:val="18"/>
                <w:lang w:val="fr-FR"/>
              </w:rPr>
            </w:pPr>
            <w:r>
              <w:rPr>
                <w:sz w:val="18"/>
                <w:lang w:val="fr-FR"/>
              </w:rPr>
              <w:t>巴尔什</w:t>
            </w: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r>
              <w:rPr>
                <w:sz w:val="18"/>
                <w:lang w:val="fr-FR"/>
              </w:rPr>
              <w:t>450</w:t>
            </w: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r>
              <w:rPr>
                <w:sz w:val="18"/>
                <w:lang w:val="fr-FR"/>
              </w:rPr>
              <w:t>1 660</w:t>
            </w: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r>
              <w:rPr>
                <w:sz w:val="18"/>
                <w:lang w:val="fr-FR"/>
              </w:rPr>
              <w:t>67</w:t>
            </w: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r>
              <w:rPr>
                <w:sz w:val="18"/>
                <w:lang w:val="fr-FR"/>
              </w:rPr>
              <w:t>282</w:t>
            </w: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p>
        </w:tc>
      </w:tr>
      <w:tr w:rsidR="00000000">
        <w:tc>
          <w:tcPr>
            <w:tcW w:w="849" w:type="dxa"/>
            <w:tcMar>
              <w:left w:w="108" w:type="dxa"/>
              <w:bottom w:w="0" w:type="dxa"/>
              <w:right w:w="108" w:type="dxa"/>
            </w:tcMar>
          </w:tcPr>
          <w:p w:rsidR="00000000" w:rsidRDefault="00705E50">
            <w:pPr>
              <w:tabs>
                <w:tab w:val="left" w:pos="630"/>
              </w:tabs>
              <w:spacing w:after="120" w:line="320" w:lineRule="exact"/>
              <w:jc w:val="center"/>
              <w:rPr>
                <w:sz w:val="18"/>
                <w:lang w:val="fr-FR"/>
              </w:rPr>
            </w:pPr>
            <w:r>
              <w:rPr>
                <w:sz w:val="18"/>
                <w:lang w:val="fr-FR"/>
              </w:rPr>
              <w:t>5.</w:t>
            </w:r>
          </w:p>
        </w:tc>
        <w:tc>
          <w:tcPr>
            <w:tcW w:w="1789" w:type="dxa"/>
            <w:tcMar>
              <w:left w:w="108" w:type="dxa"/>
              <w:bottom w:w="0" w:type="dxa"/>
              <w:right w:w="108" w:type="dxa"/>
            </w:tcMar>
          </w:tcPr>
          <w:p w:rsidR="00000000" w:rsidRDefault="00705E50">
            <w:pPr>
              <w:tabs>
                <w:tab w:val="left" w:pos="630"/>
              </w:tabs>
              <w:spacing w:after="120" w:line="320" w:lineRule="exact"/>
              <w:rPr>
                <w:sz w:val="18"/>
                <w:lang w:val="fr-FR"/>
              </w:rPr>
            </w:pPr>
            <w:r>
              <w:rPr>
                <w:sz w:val="18"/>
                <w:lang w:val="fr-FR"/>
              </w:rPr>
              <w:t>罗斯科维奇</w:t>
            </w: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r>
              <w:rPr>
                <w:sz w:val="18"/>
                <w:lang w:val="fr-FR"/>
              </w:rPr>
              <w:t>36</w:t>
            </w: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r>
              <w:rPr>
                <w:sz w:val="18"/>
                <w:lang w:val="fr-FR"/>
              </w:rPr>
              <w:t>108</w:t>
            </w: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r>
              <w:rPr>
                <w:sz w:val="18"/>
                <w:lang w:val="fr-FR"/>
              </w:rPr>
              <w:t>30</w:t>
            </w: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r>
              <w:rPr>
                <w:sz w:val="18"/>
                <w:lang w:val="fr-FR"/>
              </w:rPr>
              <w:t>90</w:t>
            </w: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p>
        </w:tc>
      </w:tr>
      <w:tr w:rsidR="00000000">
        <w:tc>
          <w:tcPr>
            <w:tcW w:w="849" w:type="dxa"/>
            <w:tcMar>
              <w:left w:w="108" w:type="dxa"/>
              <w:bottom w:w="0" w:type="dxa"/>
              <w:right w:w="108" w:type="dxa"/>
            </w:tcMar>
          </w:tcPr>
          <w:p w:rsidR="00000000" w:rsidRDefault="00705E50">
            <w:pPr>
              <w:tabs>
                <w:tab w:val="left" w:pos="630"/>
              </w:tabs>
              <w:spacing w:after="120" w:line="320" w:lineRule="exact"/>
              <w:jc w:val="center"/>
              <w:rPr>
                <w:sz w:val="18"/>
                <w:lang w:val="fr-FR"/>
              </w:rPr>
            </w:pPr>
            <w:r>
              <w:rPr>
                <w:sz w:val="18"/>
                <w:lang w:val="fr-FR"/>
              </w:rPr>
              <w:t>6.</w:t>
            </w:r>
          </w:p>
        </w:tc>
        <w:tc>
          <w:tcPr>
            <w:tcW w:w="1789" w:type="dxa"/>
            <w:tcMar>
              <w:left w:w="108" w:type="dxa"/>
              <w:bottom w:w="0" w:type="dxa"/>
              <w:right w:w="108" w:type="dxa"/>
            </w:tcMar>
          </w:tcPr>
          <w:p w:rsidR="00000000" w:rsidRDefault="00705E50">
            <w:pPr>
              <w:tabs>
                <w:tab w:val="left" w:pos="630"/>
              </w:tabs>
              <w:spacing w:after="120" w:line="320" w:lineRule="exact"/>
              <w:rPr>
                <w:sz w:val="18"/>
                <w:lang w:val="fr-FR"/>
              </w:rPr>
            </w:pPr>
            <w:r>
              <w:rPr>
                <w:sz w:val="18"/>
                <w:lang w:val="fr-FR"/>
              </w:rPr>
              <w:t>布布利姆</w:t>
            </w: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r>
              <w:rPr>
                <w:sz w:val="18"/>
                <w:lang w:val="fr-FR"/>
              </w:rPr>
              <w:t>150</w:t>
            </w: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r>
              <w:rPr>
                <w:sz w:val="18"/>
                <w:lang w:val="fr-FR"/>
              </w:rPr>
              <w:t>800</w:t>
            </w: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p>
        </w:tc>
      </w:tr>
      <w:tr w:rsidR="00000000">
        <w:tc>
          <w:tcPr>
            <w:tcW w:w="849" w:type="dxa"/>
            <w:tcMar>
              <w:left w:w="108" w:type="dxa"/>
              <w:bottom w:w="0" w:type="dxa"/>
              <w:right w:w="108" w:type="dxa"/>
            </w:tcMar>
          </w:tcPr>
          <w:p w:rsidR="00000000" w:rsidRDefault="00705E50">
            <w:pPr>
              <w:tabs>
                <w:tab w:val="left" w:pos="630"/>
              </w:tabs>
              <w:spacing w:after="120" w:line="320" w:lineRule="exact"/>
              <w:jc w:val="center"/>
              <w:rPr>
                <w:sz w:val="18"/>
                <w:lang w:val="fr-FR"/>
              </w:rPr>
            </w:pPr>
            <w:r>
              <w:rPr>
                <w:sz w:val="18"/>
                <w:lang w:val="fr-FR"/>
              </w:rPr>
              <w:t>7.</w:t>
            </w:r>
          </w:p>
        </w:tc>
        <w:tc>
          <w:tcPr>
            <w:tcW w:w="1789" w:type="dxa"/>
            <w:tcMar>
              <w:left w:w="108" w:type="dxa"/>
              <w:bottom w:w="0" w:type="dxa"/>
              <w:right w:w="108" w:type="dxa"/>
            </w:tcMar>
          </w:tcPr>
          <w:p w:rsidR="00000000" w:rsidRDefault="00705E50">
            <w:pPr>
              <w:tabs>
                <w:tab w:val="left" w:pos="630"/>
              </w:tabs>
              <w:spacing w:after="120" w:line="320" w:lineRule="exact"/>
              <w:rPr>
                <w:sz w:val="18"/>
                <w:lang w:val="fr-FR"/>
              </w:rPr>
            </w:pPr>
            <w:r>
              <w:rPr>
                <w:sz w:val="18"/>
                <w:lang w:val="fr-FR"/>
              </w:rPr>
              <w:t>格拉比安</w:t>
            </w: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r>
              <w:rPr>
                <w:sz w:val="18"/>
                <w:lang w:val="fr-FR"/>
              </w:rPr>
              <w:t>34</w:t>
            </w: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r>
              <w:rPr>
                <w:sz w:val="18"/>
                <w:lang w:val="fr-FR"/>
              </w:rPr>
              <w:t>80</w:t>
            </w: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r>
              <w:rPr>
                <w:sz w:val="18"/>
                <w:lang w:val="fr-FR"/>
              </w:rPr>
              <w:t>250</w:t>
            </w: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p>
        </w:tc>
      </w:tr>
      <w:tr w:rsidR="00000000">
        <w:tc>
          <w:tcPr>
            <w:tcW w:w="849" w:type="dxa"/>
            <w:tcMar>
              <w:left w:w="108" w:type="dxa"/>
              <w:bottom w:w="0" w:type="dxa"/>
              <w:right w:w="108" w:type="dxa"/>
            </w:tcMar>
          </w:tcPr>
          <w:p w:rsidR="00000000" w:rsidRDefault="00705E50">
            <w:pPr>
              <w:tabs>
                <w:tab w:val="left" w:pos="630"/>
              </w:tabs>
              <w:spacing w:after="120" w:line="320" w:lineRule="exact"/>
              <w:jc w:val="center"/>
              <w:rPr>
                <w:sz w:val="18"/>
                <w:lang w:val="fr-FR"/>
              </w:rPr>
            </w:pPr>
            <w:r>
              <w:rPr>
                <w:sz w:val="18"/>
                <w:lang w:val="fr-FR"/>
              </w:rPr>
              <w:t>8.</w:t>
            </w:r>
          </w:p>
        </w:tc>
        <w:tc>
          <w:tcPr>
            <w:tcW w:w="1789" w:type="dxa"/>
            <w:tcMar>
              <w:left w:w="108" w:type="dxa"/>
              <w:bottom w:w="0" w:type="dxa"/>
              <w:right w:w="108" w:type="dxa"/>
            </w:tcMar>
          </w:tcPr>
          <w:p w:rsidR="00000000" w:rsidRDefault="00705E50">
            <w:pPr>
              <w:tabs>
                <w:tab w:val="left" w:pos="630"/>
              </w:tabs>
              <w:spacing w:after="120" w:line="320" w:lineRule="exact"/>
              <w:rPr>
                <w:sz w:val="18"/>
                <w:lang w:val="fr-FR"/>
              </w:rPr>
            </w:pPr>
            <w:r>
              <w:rPr>
                <w:sz w:val="18"/>
                <w:lang w:val="fr-FR"/>
              </w:rPr>
              <w:t>希斯乔卡伊</w:t>
            </w: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p>
        </w:tc>
      </w:tr>
      <w:tr w:rsidR="00000000">
        <w:tc>
          <w:tcPr>
            <w:tcW w:w="849" w:type="dxa"/>
            <w:tcMar>
              <w:left w:w="108" w:type="dxa"/>
              <w:bottom w:w="0" w:type="dxa"/>
              <w:right w:w="108" w:type="dxa"/>
            </w:tcMar>
          </w:tcPr>
          <w:p w:rsidR="00000000" w:rsidRDefault="00705E50">
            <w:pPr>
              <w:tabs>
                <w:tab w:val="left" w:pos="630"/>
              </w:tabs>
              <w:spacing w:after="120" w:line="320" w:lineRule="exact"/>
              <w:jc w:val="center"/>
              <w:rPr>
                <w:sz w:val="18"/>
                <w:lang w:val="nl-NL"/>
              </w:rPr>
            </w:pPr>
            <w:r>
              <w:rPr>
                <w:sz w:val="18"/>
                <w:lang w:val="nl-NL"/>
              </w:rPr>
              <w:t>9.</w:t>
            </w:r>
          </w:p>
        </w:tc>
        <w:tc>
          <w:tcPr>
            <w:tcW w:w="1789" w:type="dxa"/>
            <w:tcMar>
              <w:left w:w="108" w:type="dxa"/>
              <w:bottom w:w="0" w:type="dxa"/>
              <w:right w:w="108" w:type="dxa"/>
            </w:tcMar>
          </w:tcPr>
          <w:p w:rsidR="00000000" w:rsidRDefault="00705E50">
            <w:pPr>
              <w:tabs>
                <w:tab w:val="left" w:pos="630"/>
              </w:tabs>
              <w:spacing w:after="120" w:line="320" w:lineRule="exact"/>
              <w:rPr>
                <w:sz w:val="18"/>
                <w:lang w:val="nl-NL"/>
              </w:rPr>
            </w:pPr>
            <w:r>
              <w:rPr>
                <w:sz w:val="18"/>
                <w:lang w:val="nl-NL"/>
              </w:rPr>
              <w:t>杜什克</w:t>
            </w: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r>
              <w:rPr>
                <w:sz w:val="18"/>
                <w:lang w:val="nl-NL"/>
              </w:rPr>
              <w:t>17</w:t>
            </w: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r>
              <w:rPr>
                <w:sz w:val="18"/>
                <w:lang w:val="nl-NL"/>
              </w:rPr>
              <w:t>54</w:t>
            </w: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r>
              <w:rPr>
                <w:sz w:val="18"/>
                <w:lang w:val="nl-NL"/>
              </w:rPr>
              <w:t>268</w:t>
            </w: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r>
              <w:rPr>
                <w:sz w:val="18"/>
                <w:lang w:val="nl-NL"/>
              </w:rPr>
              <w:t>1 070</w:t>
            </w: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r>
      <w:tr w:rsidR="00000000">
        <w:tc>
          <w:tcPr>
            <w:tcW w:w="849" w:type="dxa"/>
            <w:tcMar>
              <w:left w:w="108" w:type="dxa"/>
              <w:bottom w:w="0" w:type="dxa"/>
              <w:right w:w="108" w:type="dxa"/>
            </w:tcMar>
          </w:tcPr>
          <w:p w:rsidR="00000000" w:rsidRDefault="00705E50">
            <w:pPr>
              <w:tabs>
                <w:tab w:val="left" w:pos="630"/>
              </w:tabs>
              <w:spacing w:after="120" w:line="320" w:lineRule="exact"/>
              <w:jc w:val="center"/>
              <w:rPr>
                <w:sz w:val="18"/>
                <w:lang w:val="nl-NL"/>
              </w:rPr>
            </w:pPr>
            <w:r>
              <w:rPr>
                <w:sz w:val="18"/>
                <w:lang w:val="nl-NL"/>
              </w:rPr>
              <w:t>10.</w:t>
            </w:r>
          </w:p>
        </w:tc>
        <w:tc>
          <w:tcPr>
            <w:tcW w:w="1789" w:type="dxa"/>
            <w:tcMar>
              <w:left w:w="108" w:type="dxa"/>
              <w:bottom w:w="0" w:type="dxa"/>
              <w:right w:w="108" w:type="dxa"/>
            </w:tcMar>
          </w:tcPr>
          <w:p w:rsidR="00000000" w:rsidRDefault="00705E50">
            <w:pPr>
              <w:tabs>
                <w:tab w:val="left" w:pos="630"/>
              </w:tabs>
              <w:spacing w:after="120" w:line="320" w:lineRule="exact"/>
              <w:rPr>
                <w:sz w:val="18"/>
                <w:lang w:val="nl-NL"/>
              </w:rPr>
            </w:pPr>
            <w:r>
              <w:rPr>
                <w:sz w:val="18"/>
                <w:lang w:val="nl-NL"/>
              </w:rPr>
              <w:t>特尔布夫</w:t>
            </w: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r>
              <w:rPr>
                <w:sz w:val="18"/>
                <w:lang w:val="nl-NL"/>
              </w:rPr>
              <w:t>30</w:t>
            </w: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r>
              <w:rPr>
                <w:sz w:val="18"/>
                <w:lang w:val="nl-NL"/>
              </w:rPr>
              <w:t>105</w:t>
            </w: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r>
              <w:rPr>
                <w:sz w:val="18"/>
                <w:lang w:val="nl-NL"/>
              </w:rPr>
              <w:t>800</w:t>
            </w: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r>
              <w:rPr>
                <w:sz w:val="18"/>
                <w:lang w:val="nl-NL"/>
              </w:rPr>
              <w:t>3 100</w:t>
            </w: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r>
      <w:tr w:rsidR="00000000">
        <w:tc>
          <w:tcPr>
            <w:tcW w:w="849" w:type="dxa"/>
            <w:tcMar>
              <w:left w:w="108" w:type="dxa"/>
              <w:bottom w:w="0" w:type="dxa"/>
              <w:right w:w="108" w:type="dxa"/>
            </w:tcMar>
          </w:tcPr>
          <w:p w:rsidR="00000000" w:rsidRDefault="00705E50">
            <w:pPr>
              <w:tabs>
                <w:tab w:val="left" w:pos="630"/>
              </w:tabs>
              <w:spacing w:after="120" w:line="320" w:lineRule="exact"/>
              <w:jc w:val="center"/>
              <w:rPr>
                <w:sz w:val="18"/>
                <w:lang w:val="nl-NL"/>
              </w:rPr>
            </w:pPr>
            <w:r>
              <w:rPr>
                <w:sz w:val="18"/>
                <w:lang w:val="nl-NL"/>
              </w:rPr>
              <w:t>11.</w:t>
            </w:r>
          </w:p>
        </w:tc>
        <w:tc>
          <w:tcPr>
            <w:tcW w:w="1789" w:type="dxa"/>
            <w:tcMar>
              <w:left w:w="108" w:type="dxa"/>
              <w:bottom w:w="0" w:type="dxa"/>
              <w:right w:w="108" w:type="dxa"/>
            </w:tcMar>
          </w:tcPr>
          <w:p w:rsidR="00000000" w:rsidRDefault="00705E50">
            <w:pPr>
              <w:tabs>
                <w:tab w:val="left" w:pos="630"/>
              </w:tabs>
              <w:spacing w:after="120" w:line="320" w:lineRule="exact"/>
              <w:rPr>
                <w:sz w:val="18"/>
                <w:lang w:val="nl-NL"/>
              </w:rPr>
            </w:pPr>
            <w:r>
              <w:rPr>
                <w:sz w:val="18"/>
              </w:rPr>
              <w:t>巴拉加特</w:t>
            </w: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r>
              <w:rPr>
                <w:sz w:val="18"/>
              </w:rPr>
              <w:t>30</w:t>
            </w: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r>
              <w:rPr>
                <w:sz w:val="18"/>
              </w:rPr>
              <w:t>105</w:t>
            </w: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r>
      <w:tr w:rsidR="00000000">
        <w:tc>
          <w:tcPr>
            <w:tcW w:w="849" w:type="dxa"/>
            <w:tcMar>
              <w:left w:w="108" w:type="dxa"/>
              <w:bottom w:w="0" w:type="dxa"/>
              <w:right w:w="108" w:type="dxa"/>
            </w:tcMar>
          </w:tcPr>
          <w:p w:rsidR="00000000" w:rsidRDefault="00705E50">
            <w:pPr>
              <w:tabs>
                <w:tab w:val="left" w:pos="630"/>
              </w:tabs>
              <w:spacing w:after="120" w:line="320" w:lineRule="exact"/>
              <w:jc w:val="center"/>
              <w:rPr>
                <w:sz w:val="18"/>
              </w:rPr>
            </w:pPr>
            <w:r>
              <w:rPr>
                <w:sz w:val="18"/>
              </w:rPr>
              <w:t>12.</w:t>
            </w:r>
          </w:p>
        </w:tc>
        <w:tc>
          <w:tcPr>
            <w:tcW w:w="1789" w:type="dxa"/>
            <w:tcMar>
              <w:left w:w="108" w:type="dxa"/>
              <w:bottom w:w="0" w:type="dxa"/>
              <w:right w:w="108" w:type="dxa"/>
            </w:tcMar>
          </w:tcPr>
          <w:p w:rsidR="00000000" w:rsidRDefault="00705E50">
            <w:pPr>
              <w:tabs>
                <w:tab w:val="left" w:pos="630"/>
              </w:tabs>
              <w:spacing w:after="120" w:line="320" w:lineRule="exact"/>
              <w:rPr>
                <w:sz w:val="18"/>
              </w:rPr>
            </w:pPr>
            <w:r>
              <w:rPr>
                <w:sz w:val="18"/>
              </w:rPr>
              <w:t>费里谢加尼</w:t>
            </w: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r>
              <w:rPr>
                <w:sz w:val="18"/>
                <w:lang w:val="de-DE"/>
              </w:rPr>
              <w:t>50</w:t>
            </w: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r>
              <w:rPr>
                <w:sz w:val="18"/>
                <w:lang w:val="de-DE"/>
              </w:rPr>
              <w:t>250</w:t>
            </w: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r>
              <w:rPr>
                <w:sz w:val="18"/>
                <w:lang w:val="de-DE"/>
              </w:rPr>
              <w:t>150</w:t>
            </w: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r>
              <w:rPr>
                <w:sz w:val="18"/>
                <w:lang w:val="de-DE"/>
              </w:rPr>
              <w:t>800</w:t>
            </w: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r>
      <w:tr w:rsidR="00000000">
        <w:tc>
          <w:tcPr>
            <w:tcW w:w="849" w:type="dxa"/>
            <w:tcMar>
              <w:left w:w="108" w:type="dxa"/>
              <w:bottom w:w="0" w:type="dxa"/>
              <w:right w:w="108" w:type="dxa"/>
            </w:tcMar>
          </w:tcPr>
          <w:p w:rsidR="00000000" w:rsidRDefault="00705E50">
            <w:pPr>
              <w:tabs>
                <w:tab w:val="left" w:pos="630"/>
              </w:tabs>
              <w:spacing w:after="120" w:line="320" w:lineRule="exact"/>
              <w:jc w:val="center"/>
              <w:rPr>
                <w:sz w:val="18"/>
                <w:lang w:val="de-DE"/>
              </w:rPr>
            </w:pPr>
            <w:r>
              <w:rPr>
                <w:sz w:val="18"/>
                <w:lang w:val="de-DE"/>
              </w:rPr>
              <w:t>13.</w:t>
            </w:r>
          </w:p>
        </w:tc>
        <w:tc>
          <w:tcPr>
            <w:tcW w:w="1789" w:type="dxa"/>
            <w:tcMar>
              <w:left w:w="108" w:type="dxa"/>
              <w:bottom w:w="0" w:type="dxa"/>
              <w:right w:w="108" w:type="dxa"/>
            </w:tcMar>
          </w:tcPr>
          <w:p w:rsidR="00000000" w:rsidRDefault="00705E50">
            <w:pPr>
              <w:tabs>
                <w:tab w:val="left" w:pos="630"/>
              </w:tabs>
              <w:spacing w:after="120" w:line="320" w:lineRule="exact"/>
              <w:rPr>
                <w:sz w:val="18"/>
                <w:lang w:val="de-DE"/>
              </w:rPr>
            </w:pPr>
            <w:r>
              <w:rPr>
                <w:sz w:val="18"/>
                <w:lang w:val="de-DE"/>
              </w:rPr>
              <w:t>卡布纳拉</w:t>
            </w: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r>
              <w:rPr>
                <w:sz w:val="18"/>
                <w:lang w:val="de-DE"/>
              </w:rPr>
              <w:t>450</w:t>
            </w: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r>
              <w:rPr>
                <w:sz w:val="18"/>
                <w:lang w:val="de-DE"/>
              </w:rPr>
              <w:t>1 200</w:t>
            </w: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r>
      <w:tr w:rsidR="00000000">
        <w:tc>
          <w:tcPr>
            <w:tcW w:w="849" w:type="dxa"/>
            <w:tcMar>
              <w:left w:w="108" w:type="dxa"/>
              <w:bottom w:w="0" w:type="dxa"/>
              <w:right w:w="108" w:type="dxa"/>
            </w:tcMar>
          </w:tcPr>
          <w:p w:rsidR="00000000" w:rsidRDefault="00705E50">
            <w:pPr>
              <w:tabs>
                <w:tab w:val="left" w:pos="630"/>
              </w:tabs>
              <w:spacing w:after="120" w:line="320" w:lineRule="exact"/>
              <w:jc w:val="center"/>
              <w:rPr>
                <w:sz w:val="18"/>
                <w:lang w:val="de-DE"/>
              </w:rPr>
            </w:pPr>
            <w:r>
              <w:rPr>
                <w:sz w:val="18"/>
                <w:lang w:val="de-DE"/>
              </w:rPr>
              <w:t>14.</w:t>
            </w:r>
          </w:p>
        </w:tc>
        <w:tc>
          <w:tcPr>
            <w:tcW w:w="1789" w:type="dxa"/>
            <w:tcMar>
              <w:left w:w="108" w:type="dxa"/>
              <w:bottom w:w="0" w:type="dxa"/>
              <w:right w:w="108" w:type="dxa"/>
            </w:tcMar>
          </w:tcPr>
          <w:p w:rsidR="00000000" w:rsidRDefault="00705E50">
            <w:pPr>
              <w:tabs>
                <w:tab w:val="left" w:pos="630"/>
              </w:tabs>
              <w:spacing w:after="120" w:line="320" w:lineRule="exact"/>
              <w:rPr>
                <w:sz w:val="18"/>
                <w:lang w:val="de-DE"/>
              </w:rPr>
            </w:pPr>
            <w:r>
              <w:rPr>
                <w:sz w:val="18"/>
                <w:lang w:val="de-DE"/>
              </w:rPr>
              <w:t>塞利特</w:t>
            </w: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r>
              <w:rPr>
                <w:sz w:val="18"/>
                <w:lang w:val="fr-FR"/>
              </w:rPr>
              <w:t>375</w:t>
            </w: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r>
              <w:rPr>
                <w:sz w:val="18"/>
                <w:lang w:val="fr-FR"/>
              </w:rPr>
              <w:t>2 250</w:t>
            </w: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r>
              <w:rPr>
                <w:sz w:val="18"/>
                <w:lang w:val="fr-FR"/>
              </w:rPr>
              <w:t>59</w:t>
            </w: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r>
              <w:rPr>
                <w:sz w:val="18"/>
                <w:lang w:val="fr-FR"/>
              </w:rPr>
              <w:t>354</w:t>
            </w: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p>
        </w:tc>
      </w:tr>
      <w:tr w:rsidR="00000000">
        <w:tc>
          <w:tcPr>
            <w:tcW w:w="849" w:type="dxa"/>
            <w:tcBorders>
              <w:bottom w:val="single" w:sz="4" w:space="0" w:color="auto"/>
            </w:tcBorders>
            <w:tcMar>
              <w:left w:w="108" w:type="dxa"/>
              <w:bottom w:w="0" w:type="dxa"/>
              <w:right w:w="108" w:type="dxa"/>
            </w:tcMar>
          </w:tcPr>
          <w:p w:rsidR="00000000" w:rsidRDefault="00705E50">
            <w:pPr>
              <w:tabs>
                <w:tab w:val="left" w:pos="630"/>
              </w:tabs>
              <w:spacing w:after="120" w:line="320" w:lineRule="exact"/>
              <w:jc w:val="center"/>
              <w:rPr>
                <w:sz w:val="18"/>
                <w:lang w:val="fr-FR"/>
              </w:rPr>
            </w:pPr>
            <w:r>
              <w:rPr>
                <w:sz w:val="18"/>
                <w:lang w:val="fr-FR"/>
              </w:rPr>
              <w:t>15.</w:t>
            </w:r>
          </w:p>
        </w:tc>
        <w:tc>
          <w:tcPr>
            <w:tcW w:w="1789" w:type="dxa"/>
            <w:tcBorders>
              <w:bottom w:val="single" w:sz="4" w:space="0" w:color="auto"/>
            </w:tcBorders>
            <w:tcMar>
              <w:left w:w="108" w:type="dxa"/>
              <w:bottom w:w="0" w:type="dxa"/>
              <w:right w:w="108" w:type="dxa"/>
            </w:tcMar>
          </w:tcPr>
          <w:p w:rsidR="00000000" w:rsidRDefault="00705E50">
            <w:pPr>
              <w:tabs>
                <w:tab w:val="left" w:pos="630"/>
              </w:tabs>
              <w:spacing w:after="120" w:line="320" w:lineRule="exact"/>
              <w:rPr>
                <w:sz w:val="18"/>
                <w:lang w:val="fr-FR"/>
              </w:rPr>
            </w:pPr>
            <w:r>
              <w:rPr>
                <w:sz w:val="18"/>
                <w:lang w:val="fr-FR"/>
              </w:rPr>
              <w:t>弗拉塔尔</w:t>
            </w:r>
          </w:p>
        </w:tc>
        <w:tc>
          <w:tcPr>
            <w:tcW w:w="1020" w:type="dxa"/>
            <w:tcBorders>
              <w:bottom w:val="single" w:sz="4" w:space="0" w:color="auto"/>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r>
              <w:rPr>
                <w:sz w:val="18"/>
                <w:lang w:val="fr-FR"/>
              </w:rPr>
              <w:t>3</w:t>
            </w:r>
          </w:p>
        </w:tc>
        <w:tc>
          <w:tcPr>
            <w:tcW w:w="1021" w:type="dxa"/>
            <w:tcBorders>
              <w:bottom w:val="single" w:sz="4" w:space="0" w:color="auto"/>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r>
              <w:rPr>
                <w:sz w:val="18"/>
                <w:lang w:val="fr-FR"/>
              </w:rPr>
              <w:t>15</w:t>
            </w:r>
          </w:p>
        </w:tc>
        <w:tc>
          <w:tcPr>
            <w:tcW w:w="1020" w:type="dxa"/>
            <w:tcBorders>
              <w:bottom w:val="single" w:sz="4" w:space="0" w:color="auto"/>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r>
              <w:rPr>
                <w:sz w:val="18"/>
                <w:lang w:val="fr-FR"/>
              </w:rPr>
              <w:t>120</w:t>
            </w:r>
          </w:p>
        </w:tc>
        <w:tc>
          <w:tcPr>
            <w:tcW w:w="1021" w:type="dxa"/>
            <w:tcBorders>
              <w:bottom w:val="single" w:sz="4" w:space="0" w:color="auto"/>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r>
              <w:rPr>
                <w:sz w:val="18"/>
                <w:lang w:val="fr-FR"/>
              </w:rPr>
              <w:t>600</w:t>
            </w:r>
          </w:p>
        </w:tc>
        <w:tc>
          <w:tcPr>
            <w:tcW w:w="1040" w:type="dxa"/>
            <w:tcBorders>
              <w:bottom w:val="single" w:sz="4" w:space="0" w:color="auto"/>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p>
        </w:tc>
        <w:tc>
          <w:tcPr>
            <w:tcW w:w="1040" w:type="dxa"/>
            <w:tcBorders>
              <w:bottom w:val="single" w:sz="4" w:space="0" w:color="auto"/>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p>
        </w:tc>
        <w:tc>
          <w:tcPr>
            <w:tcW w:w="1040" w:type="dxa"/>
            <w:tcBorders>
              <w:bottom w:val="single" w:sz="4" w:space="0" w:color="auto"/>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p>
        </w:tc>
      </w:tr>
      <w:tr w:rsidR="00000000">
        <w:tc>
          <w:tcPr>
            <w:tcW w:w="849" w:type="dxa"/>
            <w:tcBorders>
              <w:top w:val="single" w:sz="4" w:space="0" w:color="auto"/>
              <w:bottom w:val="single" w:sz="4" w:space="0" w:color="auto"/>
            </w:tcBorders>
            <w:tcMar>
              <w:left w:w="108" w:type="dxa"/>
              <w:bottom w:w="0" w:type="dxa"/>
              <w:right w:w="108" w:type="dxa"/>
            </w:tcMar>
          </w:tcPr>
          <w:p w:rsidR="00000000" w:rsidRDefault="00705E50">
            <w:pPr>
              <w:tabs>
                <w:tab w:val="left" w:pos="630"/>
              </w:tabs>
              <w:spacing w:after="120" w:line="320" w:lineRule="exact"/>
              <w:jc w:val="center"/>
              <w:rPr>
                <w:rFonts w:hint="eastAsia"/>
                <w:sz w:val="18"/>
                <w:lang w:val="fr-FR"/>
              </w:rPr>
            </w:pPr>
            <w:r>
              <w:rPr>
                <w:rFonts w:hint="eastAsia"/>
                <w:sz w:val="18"/>
                <w:lang w:val="fr-FR"/>
              </w:rPr>
              <w:t>十二、</w:t>
            </w:r>
          </w:p>
        </w:tc>
        <w:tc>
          <w:tcPr>
            <w:tcW w:w="1789" w:type="dxa"/>
            <w:tcBorders>
              <w:top w:val="single" w:sz="4" w:space="0" w:color="auto"/>
              <w:bottom w:val="single" w:sz="4" w:space="0" w:color="auto"/>
            </w:tcBorders>
            <w:tcMar>
              <w:left w:w="108" w:type="dxa"/>
              <w:bottom w:w="0" w:type="dxa"/>
              <w:right w:w="108" w:type="dxa"/>
            </w:tcMar>
          </w:tcPr>
          <w:p w:rsidR="00000000" w:rsidRDefault="00705E50">
            <w:pPr>
              <w:tabs>
                <w:tab w:val="left" w:pos="630"/>
              </w:tabs>
              <w:spacing w:after="120" w:line="320" w:lineRule="exact"/>
              <w:rPr>
                <w:rFonts w:hint="eastAsia"/>
                <w:sz w:val="18"/>
                <w:lang w:val="fr-FR"/>
              </w:rPr>
            </w:pPr>
            <w:r>
              <w:rPr>
                <w:sz w:val="18"/>
              </w:rPr>
              <w:t>莱什</w:t>
            </w:r>
            <w:r>
              <w:rPr>
                <w:rFonts w:hint="eastAsia"/>
                <w:sz w:val="18"/>
              </w:rPr>
              <w:t>州</w:t>
            </w:r>
          </w:p>
        </w:tc>
        <w:tc>
          <w:tcPr>
            <w:tcW w:w="1020" w:type="dxa"/>
            <w:tcBorders>
              <w:top w:val="single" w:sz="4" w:space="0" w:color="auto"/>
              <w:bottom w:val="single" w:sz="4" w:space="0" w:color="auto"/>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r>
              <w:rPr>
                <w:sz w:val="18"/>
                <w:lang w:val="fr-FR"/>
              </w:rPr>
              <w:t>0</w:t>
            </w:r>
          </w:p>
        </w:tc>
        <w:tc>
          <w:tcPr>
            <w:tcW w:w="1021" w:type="dxa"/>
            <w:tcBorders>
              <w:top w:val="single" w:sz="4" w:space="0" w:color="auto"/>
              <w:bottom w:val="single" w:sz="4" w:space="0" w:color="auto"/>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r>
              <w:rPr>
                <w:sz w:val="18"/>
                <w:lang w:val="fr-FR"/>
              </w:rPr>
              <w:t>2 034</w:t>
            </w:r>
          </w:p>
        </w:tc>
        <w:tc>
          <w:tcPr>
            <w:tcW w:w="1020" w:type="dxa"/>
            <w:tcBorders>
              <w:top w:val="single" w:sz="4" w:space="0" w:color="auto"/>
              <w:bottom w:val="single" w:sz="4" w:space="0" w:color="auto"/>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r>
              <w:rPr>
                <w:sz w:val="18"/>
                <w:lang w:val="fr-FR"/>
              </w:rPr>
              <w:t>2 925</w:t>
            </w:r>
          </w:p>
        </w:tc>
        <w:tc>
          <w:tcPr>
            <w:tcW w:w="1021" w:type="dxa"/>
            <w:tcBorders>
              <w:top w:val="single" w:sz="4" w:space="0" w:color="auto"/>
              <w:bottom w:val="single" w:sz="4" w:space="0" w:color="auto"/>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r>
              <w:rPr>
                <w:sz w:val="18"/>
                <w:lang w:val="fr-FR"/>
              </w:rPr>
              <w:t>15 966</w:t>
            </w:r>
          </w:p>
        </w:tc>
        <w:tc>
          <w:tcPr>
            <w:tcW w:w="1040" w:type="dxa"/>
            <w:tcBorders>
              <w:top w:val="single" w:sz="4" w:space="0" w:color="auto"/>
              <w:bottom w:val="single" w:sz="4" w:space="0" w:color="auto"/>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r>
              <w:rPr>
                <w:sz w:val="18"/>
                <w:lang w:val="fr-FR"/>
              </w:rPr>
              <w:t>0</w:t>
            </w:r>
          </w:p>
        </w:tc>
        <w:tc>
          <w:tcPr>
            <w:tcW w:w="1040" w:type="dxa"/>
            <w:tcBorders>
              <w:top w:val="single" w:sz="4" w:space="0" w:color="auto"/>
              <w:bottom w:val="single" w:sz="4" w:space="0" w:color="auto"/>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r>
              <w:rPr>
                <w:sz w:val="18"/>
                <w:lang w:val="fr-FR"/>
              </w:rPr>
              <w:t>0</w:t>
            </w:r>
          </w:p>
        </w:tc>
        <w:tc>
          <w:tcPr>
            <w:tcW w:w="1040" w:type="dxa"/>
            <w:tcBorders>
              <w:top w:val="single" w:sz="4" w:space="0" w:color="auto"/>
              <w:bottom w:val="single" w:sz="4" w:space="0" w:color="auto"/>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r>
              <w:rPr>
                <w:sz w:val="18"/>
                <w:lang w:val="fr-FR"/>
              </w:rPr>
              <w:t>0</w:t>
            </w:r>
          </w:p>
        </w:tc>
      </w:tr>
      <w:tr w:rsidR="00000000">
        <w:tc>
          <w:tcPr>
            <w:tcW w:w="849" w:type="dxa"/>
            <w:tcBorders>
              <w:top w:val="single" w:sz="4" w:space="0" w:color="auto"/>
            </w:tcBorders>
            <w:tcMar>
              <w:left w:w="108" w:type="dxa"/>
              <w:bottom w:w="0" w:type="dxa"/>
              <w:right w:w="108" w:type="dxa"/>
            </w:tcMar>
          </w:tcPr>
          <w:p w:rsidR="00000000" w:rsidRDefault="00705E50">
            <w:pPr>
              <w:tabs>
                <w:tab w:val="left" w:pos="630"/>
              </w:tabs>
              <w:spacing w:after="120" w:line="320" w:lineRule="exact"/>
              <w:jc w:val="center"/>
              <w:rPr>
                <w:sz w:val="18"/>
                <w:lang w:val="fr-FR"/>
              </w:rPr>
            </w:pPr>
            <w:r>
              <w:rPr>
                <w:sz w:val="18"/>
                <w:lang w:val="fr-FR"/>
              </w:rPr>
              <w:t>1.</w:t>
            </w:r>
          </w:p>
        </w:tc>
        <w:tc>
          <w:tcPr>
            <w:tcW w:w="1789" w:type="dxa"/>
            <w:tcBorders>
              <w:top w:val="single" w:sz="4" w:space="0" w:color="auto"/>
            </w:tcBorders>
            <w:tcMar>
              <w:left w:w="108" w:type="dxa"/>
              <w:bottom w:w="0" w:type="dxa"/>
              <w:right w:w="108" w:type="dxa"/>
            </w:tcMar>
          </w:tcPr>
          <w:p w:rsidR="00000000" w:rsidRDefault="00705E50">
            <w:pPr>
              <w:tabs>
                <w:tab w:val="left" w:pos="630"/>
              </w:tabs>
              <w:spacing w:after="120" w:line="320" w:lineRule="exact"/>
              <w:rPr>
                <w:sz w:val="18"/>
                <w:lang w:val="fr-FR"/>
              </w:rPr>
            </w:pPr>
            <w:r>
              <w:rPr>
                <w:sz w:val="18"/>
              </w:rPr>
              <w:t>莱什</w:t>
            </w:r>
          </w:p>
        </w:tc>
        <w:tc>
          <w:tcPr>
            <w:tcW w:w="1020" w:type="dxa"/>
            <w:tcBorders>
              <w:top w:val="single" w:sz="4" w:space="0" w:color="auto"/>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p>
        </w:tc>
        <w:tc>
          <w:tcPr>
            <w:tcW w:w="1021" w:type="dxa"/>
            <w:tcBorders>
              <w:top w:val="single" w:sz="4" w:space="0" w:color="auto"/>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r>
              <w:rPr>
                <w:sz w:val="18"/>
                <w:lang w:val="fr-FR"/>
              </w:rPr>
              <w:t>275</w:t>
            </w:r>
          </w:p>
        </w:tc>
        <w:tc>
          <w:tcPr>
            <w:tcW w:w="1020" w:type="dxa"/>
            <w:tcBorders>
              <w:top w:val="single" w:sz="4" w:space="0" w:color="auto"/>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r>
              <w:rPr>
                <w:sz w:val="18"/>
                <w:lang w:val="fr-FR"/>
              </w:rPr>
              <w:t>430</w:t>
            </w:r>
          </w:p>
        </w:tc>
        <w:tc>
          <w:tcPr>
            <w:tcW w:w="1021" w:type="dxa"/>
            <w:tcBorders>
              <w:top w:val="single" w:sz="4" w:space="0" w:color="auto"/>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r>
              <w:rPr>
                <w:sz w:val="18"/>
                <w:lang w:val="fr-FR"/>
              </w:rPr>
              <w:t>1 634</w:t>
            </w:r>
          </w:p>
        </w:tc>
        <w:tc>
          <w:tcPr>
            <w:tcW w:w="1040" w:type="dxa"/>
            <w:tcBorders>
              <w:top w:val="single" w:sz="4" w:space="0" w:color="auto"/>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p>
        </w:tc>
        <w:tc>
          <w:tcPr>
            <w:tcW w:w="1040" w:type="dxa"/>
            <w:tcBorders>
              <w:top w:val="single" w:sz="4" w:space="0" w:color="auto"/>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p>
        </w:tc>
        <w:tc>
          <w:tcPr>
            <w:tcW w:w="1040" w:type="dxa"/>
            <w:tcBorders>
              <w:top w:val="single" w:sz="4" w:space="0" w:color="auto"/>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p>
        </w:tc>
      </w:tr>
      <w:tr w:rsidR="00000000">
        <w:tc>
          <w:tcPr>
            <w:tcW w:w="849" w:type="dxa"/>
            <w:tcMar>
              <w:left w:w="108" w:type="dxa"/>
              <w:bottom w:w="0" w:type="dxa"/>
              <w:right w:w="108" w:type="dxa"/>
            </w:tcMar>
          </w:tcPr>
          <w:p w:rsidR="00000000" w:rsidRDefault="00705E50">
            <w:pPr>
              <w:tabs>
                <w:tab w:val="left" w:pos="630"/>
              </w:tabs>
              <w:spacing w:after="120" w:line="320" w:lineRule="exact"/>
              <w:jc w:val="center"/>
              <w:rPr>
                <w:sz w:val="18"/>
                <w:lang w:val="fr-FR"/>
              </w:rPr>
            </w:pPr>
            <w:r>
              <w:rPr>
                <w:sz w:val="18"/>
                <w:lang w:val="fr-FR"/>
              </w:rPr>
              <w:t>2.</w:t>
            </w:r>
          </w:p>
        </w:tc>
        <w:tc>
          <w:tcPr>
            <w:tcW w:w="1789" w:type="dxa"/>
            <w:tcMar>
              <w:left w:w="108" w:type="dxa"/>
              <w:bottom w:w="0" w:type="dxa"/>
              <w:right w:w="108" w:type="dxa"/>
            </w:tcMar>
          </w:tcPr>
          <w:p w:rsidR="00000000" w:rsidRDefault="00705E50">
            <w:pPr>
              <w:tabs>
                <w:tab w:val="left" w:pos="630"/>
              </w:tabs>
              <w:spacing w:after="120" w:line="320" w:lineRule="exact"/>
              <w:rPr>
                <w:sz w:val="18"/>
                <w:lang w:val="fr-FR"/>
              </w:rPr>
            </w:pPr>
            <w:r>
              <w:rPr>
                <w:sz w:val="18"/>
              </w:rPr>
              <w:t>圣吉尼</w:t>
            </w: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fr-FR"/>
              </w:rPr>
            </w:pP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r>
              <w:rPr>
                <w:sz w:val="18"/>
                <w:lang w:val="de-DE"/>
              </w:rPr>
              <w:t>122</w:t>
            </w: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r>
              <w:rPr>
                <w:sz w:val="18"/>
                <w:lang w:val="de-DE"/>
              </w:rPr>
              <w:t>82</w:t>
            </w: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r>
              <w:rPr>
                <w:sz w:val="18"/>
                <w:lang w:val="de-DE"/>
              </w:rPr>
              <w:t>314</w:t>
            </w: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r>
      <w:tr w:rsidR="00000000">
        <w:tc>
          <w:tcPr>
            <w:tcW w:w="849" w:type="dxa"/>
            <w:tcMar>
              <w:left w:w="108" w:type="dxa"/>
              <w:bottom w:w="0" w:type="dxa"/>
              <w:right w:w="108" w:type="dxa"/>
            </w:tcMar>
          </w:tcPr>
          <w:p w:rsidR="00000000" w:rsidRDefault="00705E50">
            <w:pPr>
              <w:tabs>
                <w:tab w:val="left" w:pos="630"/>
              </w:tabs>
              <w:spacing w:after="120" w:line="320" w:lineRule="exact"/>
              <w:jc w:val="center"/>
              <w:rPr>
                <w:sz w:val="18"/>
                <w:lang w:val="de-DE"/>
              </w:rPr>
            </w:pPr>
            <w:r>
              <w:rPr>
                <w:sz w:val="18"/>
                <w:lang w:val="de-DE"/>
              </w:rPr>
              <w:t>3.</w:t>
            </w:r>
          </w:p>
        </w:tc>
        <w:tc>
          <w:tcPr>
            <w:tcW w:w="1789" w:type="dxa"/>
            <w:tcMar>
              <w:left w:w="108" w:type="dxa"/>
              <w:bottom w:w="0" w:type="dxa"/>
              <w:right w:w="108" w:type="dxa"/>
            </w:tcMar>
          </w:tcPr>
          <w:p w:rsidR="00000000" w:rsidRDefault="00705E50">
            <w:pPr>
              <w:tabs>
                <w:tab w:val="left" w:pos="630"/>
              </w:tabs>
              <w:spacing w:after="120" w:line="320" w:lineRule="exact"/>
              <w:rPr>
                <w:sz w:val="18"/>
                <w:lang w:val="de-DE"/>
              </w:rPr>
            </w:pPr>
            <w:r>
              <w:rPr>
                <w:sz w:val="18"/>
                <w:lang w:val="de-DE"/>
              </w:rPr>
              <w:t>圣科利</w:t>
            </w: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r>
              <w:rPr>
                <w:sz w:val="18"/>
                <w:lang w:val="de-DE"/>
              </w:rPr>
              <w:t>125</w:t>
            </w: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r>
              <w:rPr>
                <w:sz w:val="18"/>
                <w:lang w:val="de-DE"/>
              </w:rPr>
              <w:t>710</w:t>
            </w: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r>
      <w:tr w:rsidR="00000000">
        <w:tc>
          <w:tcPr>
            <w:tcW w:w="849" w:type="dxa"/>
            <w:tcMar>
              <w:left w:w="108" w:type="dxa"/>
              <w:bottom w:w="0" w:type="dxa"/>
              <w:right w:w="108" w:type="dxa"/>
            </w:tcMar>
          </w:tcPr>
          <w:p w:rsidR="00000000" w:rsidRDefault="00705E50">
            <w:pPr>
              <w:tabs>
                <w:tab w:val="left" w:pos="630"/>
              </w:tabs>
              <w:spacing w:after="120" w:line="320" w:lineRule="exact"/>
              <w:jc w:val="center"/>
              <w:rPr>
                <w:sz w:val="18"/>
                <w:lang w:val="de-DE"/>
              </w:rPr>
            </w:pPr>
            <w:r>
              <w:rPr>
                <w:sz w:val="18"/>
                <w:lang w:val="de-DE"/>
              </w:rPr>
              <w:t>4.</w:t>
            </w:r>
          </w:p>
        </w:tc>
        <w:tc>
          <w:tcPr>
            <w:tcW w:w="1789" w:type="dxa"/>
            <w:tcMar>
              <w:left w:w="108" w:type="dxa"/>
              <w:bottom w:w="0" w:type="dxa"/>
              <w:right w:w="108" w:type="dxa"/>
            </w:tcMar>
          </w:tcPr>
          <w:p w:rsidR="00000000" w:rsidRDefault="00705E50">
            <w:pPr>
              <w:tabs>
                <w:tab w:val="left" w:pos="630"/>
              </w:tabs>
              <w:spacing w:after="120" w:line="320" w:lineRule="exact"/>
              <w:rPr>
                <w:sz w:val="18"/>
                <w:lang w:val="de-DE"/>
              </w:rPr>
            </w:pPr>
            <w:r>
              <w:rPr>
                <w:sz w:val="18"/>
                <w:lang w:val="de-DE"/>
              </w:rPr>
              <w:t>泽梅尼</w:t>
            </w: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r>
              <w:rPr>
                <w:sz w:val="18"/>
                <w:lang w:val="de-DE"/>
              </w:rPr>
              <w:t>88</w:t>
            </w: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r>
              <w:rPr>
                <w:sz w:val="18"/>
                <w:lang w:val="de-DE"/>
              </w:rPr>
              <w:t>3 070</w:t>
            </w: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r>
      <w:tr w:rsidR="00000000">
        <w:tc>
          <w:tcPr>
            <w:tcW w:w="849" w:type="dxa"/>
            <w:tcBorders>
              <w:bottom w:val="nil"/>
            </w:tcBorders>
            <w:tcMar>
              <w:left w:w="108" w:type="dxa"/>
              <w:bottom w:w="0" w:type="dxa"/>
              <w:right w:w="108" w:type="dxa"/>
            </w:tcMar>
          </w:tcPr>
          <w:p w:rsidR="00000000" w:rsidRDefault="00705E50">
            <w:pPr>
              <w:tabs>
                <w:tab w:val="left" w:pos="630"/>
              </w:tabs>
              <w:spacing w:after="120" w:line="320" w:lineRule="exact"/>
              <w:jc w:val="center"/>
              <w:rPr>
                <w:sz w:val="18"/>
                <w:lang w:val="de-DE"/>
              </w:rPr>
            </w:pPr>
            <w:r>
              <w:rPr>
                <w:sz w:val="18"/>
                <w:lang w:val="de-DE"/>
              </w:rPr>
              <w:t>5.</w:t>
            </w:r>
          </w:p>
        </w:tc>
        <w:tc>
          <w:tcPr>
            <w:tcW w:w="1789" w:type="dxa"/>
            <w:tcBorders>
              <w:bottom w:val="nil"/>
            </w:tcBorders>
            <w:tcMar>
              <w:left w:w="108" w:type="dxa"/>
              <w:bottom w:w="0" w:type="dxa"/>
              <w:right w:w="108" w:type="dxa"/>
            </w:tcMar>
          </w:tcPr>
          <w:p w:rsidR="00000000" w:rsidRDefault="00705E50">
            <w:pPr>
              <w:tabs>
                <w:tab w:val="left" w:pos="630"/>
              </w:tabs>
              <w:spacing w:after="120" w:line="320" w:lineRule="exact"/>
              <w:rPr>
                <w:sz w:val="18"/>
                <w:lang w:val="de-DE"/>
              </w:rPr>
            </w:pPr>
            <w:r>
              <w:rPr>
                <w:sz w:val="18"/>
                <w:lang w:val="de-DE"/>
              </w:rPr>
              <w:t>科尔什</w:t>
            </w:r>
          </w:p>
        </w:tc>
        <w:tc>
          <w:tcPr>
            <w:tcW w:w="1020" w:type="dxa"/>
            <w:tcBorders>
              <w:bottom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21" w:type="dxa"/>
            <w:tcBorders>
              <w:bottom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20" w:type="dxa"/>
            <w:tcBorders>
              <w:bottom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r>
              <w:rPr>
                <w:sz w:val="18"/>
                <w:lang w:val="de-DE"/>
              </w:rPr>
              <w:t>127</w:t>
            </w:r>
          </w:p>
        </w:tc>
        <w:tc>
          <w:tcPr>
            <w:tcW w:w="1021" w:type="dxa"/>
            <w:tcBorders>
              <w:bottom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r>
              <w:rPr>
                <w:sz w:val="18"/>
                <w:lang w:val="de-DE"/>
              </w:rPr>
              <w:t>511</w:t>
            </w:r>
          </w:p>
        </w:tc>
        <w:tc>
          <w:tcPr>
            <w:tcW w:w="1040" w:type="dxa"/>
            <w:tcBorders>
              <w:bottom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40" w:type="dxa"/>
            <w:tcBorders>
              <w:bottom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40" w:type="dxa"/>
            <w:tcBorders>
              <w:bottom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r>
      <w:tr w:rsidR="00000000">
        <w:tc>
          <w:tcPr>
            <w:tcW w:w="849" w:type="dxa"/>
            <w:tcBorders>
              <w:top w:val="nil"/>
              <w:bottom w:val="nil"/>
            </w:tcBorders>
            <w:tcMar>
              <w:left w:w="108" w:type="dxa"/>
              <w:bottom w:w="0" w:type="dxa"/>
              <w:right w:w="108" w:type="dxa"/>
            </w:tcMar>
          </w:tcPr>
          <w:p w:rsidR="00000000" w:rsidRDefault="00705E50">
            <w:pPr>
              <w:tabs>
                <w:tab w:val="left" w:pos="630"/>
              </w:tabs>
              <w:spacing w:after="120" w:line="320" w:lineRule="exact"/>
              <w:jc w:val="center"/>
              <w:rPr>
                <w:sz w:val="18"/>
                <w:lang w:val="de-DE"/>
              </w:rPr>
            </w:pPr>
            <w:r>
              <w:rPr>
                <w:sz w:val="18"/>
                <w:lang w:val="de-DE"/>
              </w:rPr>
              <w:t>6.</w:t>
            </w:r>
          </w:p>
        </w:tc>
        <w:tc>
          <w:tcPr>
            <w:tcW w:w="1789" w:type="dxa"/>
            <w:tcBorders>
              <w:top w:val="nil"/>
              <w:bottom w:val="nil"/>
            </w:tcBorders>
            <w:tcMar>
              <w:left w:w="108" w:type="dxa"/>
              <w:bottom w:w="0" w:type="dxa"/>
              <w:right w:w="108" w:type="dxa"/>
            </w:tcMar>
          </w:tcPr>
          <w:p w:rsidR="00000000" w:rsidRDefault="00705E50">
            <w:pPr>
              <w:tabs>
                <w:tab w:val="left" w:pos="630"/>
              </w:tabs>
              <w:spacing w:after="120" w:line="320" w:lineRule="exact"/>
              <w:rPr>
                <w:sz w:val="18"/>
                <w:lang w:val="de-DE"/>
              </w:rPr>
            </w:pPr>
            <w:r>
              <w:rPr>
                <w:sz w:val="18"/>
                <w:lang w:val="de-DE"/>
              </w:rPr>
              <w:t>巴尔德拉</w:t>
            </w:r>
          </w:p>
        </w:tc>
        <w:tc>
          <w:tcPr>
            <w:tcW w:w="1020" w:type="dxa"/>
            <w:tcBorders>
              <w:top w:val="nil"/>
              <w:bottom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21" w:type="dxa"/>
            <w:tcBorders>
              <w:top w:val="nil"/>
              <w:bottom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r>
              <w:rPr>
                <w:sz w:val="18"/>
                <w:lang w:val="de-DE"/>
              </w:rPr>
              <w:t>185</w:t>
            </w:r>
          </w:p>
        </w:tc>
        <w:tc>
          <w:tcPr>
            <w:tcW w:w="1020" w:type="dxa"/>
            <w:tcBorders>
              <w:top w:val="nil"/>
              <w:bottom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r>
              <w:rPr>
                <w:sz w:val="18"/>
                <w:lang w:val="de-DE"/>
              </w:rPr>
              <w:t>215</w:t>
            </w:r>
          </w:p>
        </w:tc>
        <w:tc>
          <w:tcPr>
            <w:tcW w:w="1021" w:type="dxa"/>
            <w:tcBorders>
              <w:top w:val="nil"/>
              <w:bottom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r>
              <w:rPr>
                <w:sz w:val="18"/>
                <w:lang w:val="de-DE"/>
              </w:rPr>
              <w:t>985</w:t>
            </w:r>
          </w:p>
        </w:tc>
        <w:tc>
          <w:tcPr>
            <w:tcW w:w="1040" w:type="dxa"/>
            <w:tcBorders>
              <w:top w:val="nil"/>
              <w:bottom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40" w:type="dxa"/>
            <w:tcBorders>
              <w:top w:val="nil"/>
              <w:bottom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40" w:type="dxa"/>
            <w:tcBorders>
              <w:top w:val="nil"/>
              <w:bottom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r>
      <w:tr w:rsidR="00000000">
        <w:tc>
          <w:tcPr>
            <w:tcW w:w="849" w:type="dxa"/>
            <w:tcBorders>
              <w:top w:val="nil"/>
            </w:tcBorders>
            <w:tcMar>
              <w:left w:w="108" w:type="dxa"/>
              <w:bottom w:w="0" w:type="dxa"/>
              <w:right w:w="108" w:type="dxa"/>
            </w:tcMar>
          </w:tcPr>
          <w:p w:rsidR="00000000" w:rsidRDefault="00705E50">
            <w:pPr>
              <w:tabs>
                <w:tab w:val="left" w:pos="630"/>
              </w:tabs>
              <w:spacing w:after="120" w:line="320" w:lineRule="exact"/>
              <w:jc w:val="center"/>
              <w:rPr>
                <w:sz w:val="18"/>
                <w:lang w:val="de-DE"/>
              </w:rPr>
            </w:pPr>
            <w:r>
              <w:rPr>
                <w:sz w:val="18"/>
                <w:lang w:val="de-DE"/>
              </w:rPr>
              <w:t>7.</w:t>
            </w:r>
          </w:p>
        </w:tc>
        <w:tc>
          <w:tcPr>
            <w:tcW w:w="1789" w:type="dxa"/>
            <w:tcBorders>
              <w:top w:val="nil"/>
            </w:tcBorders>
            <w:tcMar>
              <w:left w:w="108" w:type="dxa"/>
              <w:bottom w:w="0" w:type="dxa"/>
              <w:right w:w="108" w:type="dxa"/>
            </w:tcMar>
          </w:tcPr>
          <w:p w:rsidR="00000000" w:rsidRDefault="00705E50">
            <w:pPr>
              <w:tabs>
                <w:tab w:val="left" w:pos="630"/>
              </w:tabs>
              <w:spacing w:after="120" w:line="320" w:lineRule="exact"/>
              <w:rPr>
                <w:sz w:val="18"/>
                <w:lang w:val="de-DE"/>
              </w:rPr>
            </w:pPr>
            <w:r>
              <w:rPr>
                <w:sz w:val="18"/>
                <w:lang w:val="de-DE"/>
              </w:rPr>
              <w:t>达伊奇</w:t>
            </w:r>
          </w:p>
        </w:tc>
        <w:tc>
          <w:tcPr>
            <w:tcW w:w="1020" w:type="dxa"/>
            <w:tcBorders>
              <w:top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21" w:type="dxa"/>
            <w:tcBorders>
              <w:top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r>
              <w:rPr>
                <w:sz w:val="18"/>
                <w:lang w:val="de-DE"/>
              </w:rPr>
              <w:t>127</w:t>
            </w:r>
          </w:p>
        </w:tc>
        <w:tc>
          <w:tcPr>
            <w:tcW w:w="1020" w:type="dxa"/>
            <w:tcBorders>
              <w:top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r>
              <w:rPr>
                <w:sz w:val="18"/>
                <w:lang w:val="de-DE"/>
              </w:rPr>
              <w:t>212</w:t>
            </w:r>
          </w:p>
        </w:tc>
        <w:tc>
          <w:tcPr>
            <w:tcW w:w="1021" w:type="dxa"/>
            <w:tcBorders>
              <w:top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r>
              <w:rPr>
                <w:sz w:val="18"/>
                <w:lang w:val="de-DE"/>
              </w:rPr>
              <w:t>1 513</w:t>
            </w:r>
          </w:p>
        </w:tc>
        <w:tc>
          <w:tcPr>
            <w:tcW w:w="1040" w:type="dxa"/>
            <w:tcBorders>
              <w:top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40" w:type="dxa"/>
            <w:tcBorders>
              <w:top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40" w:type="dxa"/>
            <w:tcBorders>
              <w:top w:val="nil"/>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r>
      <w:tr w:rsidR="00000000">
        <w:tc>
          <w:tcPr>
            <w:tcW w:w="849" w:type="dxa"/>
            <w:tcMar>
              <w:left w:w="108" w:type="dxa"/>
              <w:bottom w:w="0" w:type="dxa"/>
              <w:right w:w="108" w:type="dxa"/>
            </w:tcMar>
          </w:tcPr>
          <w:p w:rsidR="00000000" w:rsidRDefault="00705E50">
            <w:pPr>
              <w:tabs>
                <w:tab w:val="left" w:pos="630"/>
              </w:tabs>
              <w:spacing w:after="120" w:line="320" w:lineRule="exact"/>
              <w:jc w:val="center"/>
              <w:rPr>
                <w:sz w:val="18"/>
                <w:lang w:val="de-DE"/>
              </w:rPr>
            </w:pPr>
            <w:r>
              <w:rPr>
                <w:sz w:val="18"/>
                <w:lang w:val="de-DE"/>
              </w:rPr>
              <w:t>8.</w:t>
            </w:r>
          </w:p>
        </w:tc>
        <w:tc>
          <w:tcPr>
            <w:tcW w:w="1789" w:type="dxa"/>
            <w:tcMar>
              <w:left w:w="108" w:type="dxa"/>
              <w:bottom w:w="0" w:type="dxa"/>
              <w:right w:w="108" w:type="dxa"/>
            </w:tcMar>
          </w:tcPr>
          <w:p w:rsidR="00000000" w:rsidRDefault="00705E50">
            <w:pPr>
              <w:tabs>
                <w:tab w:val="left" w:pos="630"/>
              </w:tabs>
              <w:spacing w:after="120" w:line="320" w:lineRule="exact"/>
              <w:rPr>
                <w:sz w:val="18"/>
                <w:lang w:val="de-DE"/>
              </w:rPr>
            </w:pPr>
            <w:r>
              <w:rPr>
                <w:sz w:val="18"/>
                <w:lang w:val="de-DE"/>
              </w:rPr>
              <w:t>布利尼什蒂</w:t>
            </w: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r>
              <w:rPr>
                <w:sz w:val="18"/>
                <w:lang w:val="nl-NL"/>
              </w:rPr>
              <w:t>132</w:t>
            </w: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r>
              <w:rPr>
                <w:sz w:val="18"/>
                <w:lang w:val="nl-NL"/>
              </w:rPr>
              <w:t>124</w:t>
            </w: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r>
              <w:rPr>
                <w:sz w:val="18"/>
                <w:lang w:val="nl-NL"/>
              </w:rPr>
              <w:t>835</w:t>
            </w: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r>
      <w:tr w:rsidR="00000000">
        <w:tc>
          <w:tcPr>
            <w:tcW w:w="849" w:type="dxa"/>
            <w:tcMar>
              <w:left w:w="108" w:type="dxa"/>
              <w:bottom w:w="0" w:type="dxa"/>
              <w:right w:w="108" w:type="dxa"/>
            </w:tcMar>
          </w:tcPr>
          <w:p w:rsidR="00000000" w:rsidRDefault="00705E50">
            <w:pPr>
              <w:tabs>
                <w:tab w:val="left" w:pos="630"/>
              </w:tabs>
              <w:spacing w:after="120" w:line="320" w:lineRule="exact"/>
              <w:jc w:val="center"/>
              <w:rPr>
                <w:sz w:val="18"/>
                <w:lang w:val="nl-NL"/>
              </w:rPr>
            </w:pPr>
            <w:r>
              <w:rPr>
                <w:sz w:val="18"/>
                <w:lang w:val="nl-NL"/>
              </w:rPr>
              <w:t>9.</w:t>
            </w:r>
          </w:p>
        </w:tc>
        <w:tc>
          <w:tcPr>
            <w:tcW w:w="1789" w:type="dxa"/>
            <w:tcMar>
              <w:left w:w="108" w:type="dxa"/>
              <w:bottom w:w="0" w:type="dxa"/>
              <w:right w:w="108" w:type="dxa"/>
            </w:tcMar>
          </w:tcPr>
          <w:p w:rsidR="00000000" w:rsidRDefault="00705E50">
            <w:pPr>
              <w:tabs>
                <w:tab w:val="left" w:pos="630"/>
              </w:tabs>
              <w:spacing w:after="120" w:line="320" w:lineRule="exact"/>
              <w:rPr>
                <w:sz w:val="18"/>
                <w:lang w:val="nl-NL"/>
              </w:rPr>
            </w:pPr>
            <w:r>
              <w:rPr>
                <w:sz w:val="18"/>
                <w:lang w:val="nl-NL"/>
              </w:rPr>
              <w:t>卡尔梅特</w:t>
            </w: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r>
              <w:rPr>
                <w:sz w:val="18"/>
                <w:lang w:val="nl-NL"/>
              </w:rPr>
              <w:t>120</w:t>
            </w: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r>
              <w:rPr>
                <w:sz w:val="18"/>
                <w:lang w:val="nl-NL"/>
              </w:rPr>
              <w:t>97</w:t>
            </w: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r>
              <w:rPr>
                <w:sz w:val="18"/>
                <w:lang w:val="nl-NL"/>
              </w:rPr>
              <w:t>432</w:t>
            </w: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r>
      <w:tr w:rsidR="00000000">
        <w:tc>
          <w:tcPr>
            <w:tcW w:w="849" w:type="dxa"/>
            <w:tcMar>
              <w:left w:w="108" w:type="dxa"/>
              <w:bottom w:w="0" w:type="dxa"/>
              <w:right w:w="108" w:type="dxa"/>
            </w:tcMar>
          </w:tcPr>
          <w:p w:rsidR="00000000" w:rsidRDefault="00705E50">
            <w:pPr>
              <w:tabs>
                <w:tab w:val="left" w:pos="630"/>
              </w:tabs>
              <w:spacing w:after="120" w:line="320" w:lineRule="exact"/>
              <w:jc w:val="center"/>
              <w:rPr>
                <w:sz w:val="18"/>
                <w:lang w:val="nl-NL"/>
              </w:rPr>
            </w:pPr>
            <w:r>
              <w:rPr>
                <w:sz w:val="18"/>
                <w:lang w:val="nl-NL"/>
              </w:rPr>
              <w:t>10.</w:t>
            </w:r>
          </w:p>
        </w:tc>
        <w:tc>
          <w:tcPr>
            <w:tcW w:w="1789" w:type="dxa"/>
            <w:tcMar>
              <w:left w:w="108" w:type="dxa"/>
              <w:bottom w:w="0" w:type="dxa"/>
              <w:right w:w="108" w:type="dxa"/>
            </w:tcMar>
          </w:tcPr>
          <w:p w:rsidR="00000000" w:rsidRDefault="00705E50">
            <w:pPr>
              <w:tabs>
                <w:tab w:val="left" w:pos="630"/>
              </w:tabs>
              <w:spacing w:after="120" w:line="320" w:lineRule="exact"/>
              <w:rPr>
                <w:sz w:val="18"/>
                <w:lang w:val="nl-NL"/>
              </w:rPr>
            </w:pPr>
            <w:r>
              <w:rPr>
                <w:sz w:val="18"/>
                <w:lang w:val="nl-NL"/>
              </w:rPr>
              <w:t>温格拉伊</w:t>
            </w: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r>
              <w:rPr>
                <w:sz w:val="18"/>
                <w:lang w:val="nl-NL"/>
              </w:rPr>
              <w:t>30</w:t>
            </w: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r>
              <w:rPr>
                <w:sz w:val="18"/>
                <w:lang w:val="nl-NL"/>
              </w:rPr>
              <w:t>227</w:t>
            </w: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r>
      <w:tr w:rsidR="00000000">
        <w:tc>
          <w:tcPr>
            <w:tcW w:w="849" w:type="dxa"/>
            <w:tcMar>
              <w:left w:w="108" w:type="dxa"/>
              <w:bottom w:w="0" w:type="dxa"/>
              <w:right w:w="108" w:type="dxa"/>
            </w:tcMar>
          </w:tcPr>
          <w:p w:rsidR="00000000" w:rsidRDefault="00705E50">
            <w:pPr>
              <w:tabs>
                <w:tab w:val="left" w:pos="630"/>
              </w:tabs>
              <w:spacing w:after="120" w:line="320" w:lineRule="exact"/>
              <w:jc w:val="center"/>
              <w:rPr>
                <w:sz w:val="18"/>
                <w:lang w:val="nl-NL"/>
              </w:rPr>
            </w:pPr>
            <w:r>
              <w:rPr>
                <w:sz w:val="18"/>
                <w:lang w:val="nl-NL"/>
              </w:rPr>
              <w:t>11.</w:t>
            </w:r>
          </w:p>
        </w:tc>
        <w:tc>
          <w:tcPr>
            <w:tcW w:w="1789" w:type="dxa"/>
            <w:tcMar>
              <w:left w:w="108" w:type="dxa"/>
              <w:bottom w:w="0" w:type="dxa"/>
              <w:right w:w="108" w:type="dxa"/>
            </w:tcMar>
          </w:tcPr>
          <w:p w:rsidR="00000000" w:rsidRDefault="00705E50">
            <w:pPr>
              <w:tabs>
                <w:tab w:val="left" w:pos="630"/>
              </w:tabs>
              <w:spacing w:after="120" w:line="320" w:lineRule="exact"/>
              <w:rPr>
                <w:sz w:val="18"/>
                <w:lang w:val="nl-NL"/>
              </w:rPr>
            </w:pPr>
            <w:r>
              <w:rPr>
                <w:sz w:val="18"/>
                <w:lang w:val="nl-NL"/>
              </w:rPr>
              <w:t>拉齐</w:t>
            </w: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r>
              <w:rPr>
                <w:sz w:val="18"/>
                <w:lang w:val="nl-NL"/>
              </w:rPr>
              <w:t>324</w:t>
            </w: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r>
              <w:rPr>
                <w:sz w:val="18"/>
                <w:lang w:val="nl-NL"/>
              </w:rPr>
              <w:t>532</w:t>
            </w: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r>
              <w:rPr>
                <w:sz w:val="18"/>
                <w:lang w:val="nl-NL"/>
              </w:rPr>
              <w:t>1 927</w:t>
            </w: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r>
      <w:tr w:rsidR="00000000">
        <w:tc>
          <w:tcPr>
            <w:tcW w:w="849" w:type="dxa"/>
            <w:tcMar>
              <w:left w:w="108" w:type="dxa"/>
              <w:bottom w:w="0" w:type="dxa"/>
              <w:right w:w="108" w:type="dxa"/>
            </w:tcMar>
          </w:tcPr>
          <w:p w:rsidR="00000000" w:rsidRDefault="00705E50">
            <w:pPr>
              <w:tabs>
                <w:tab w:val="left" w:pos="630"/>
              </w:tabs>
              <w:spacing w:after="120" w:line="320" w:lineRule="exact"/>
              <w:jc w:val="center"/>
              <w:rPr>
                <w:sz w:val="18"/>
                <w:lang w:val="nl-NL"/>
              </w:rPr>
            </w:pPr>
            <w:r>
              <w:rPr>
                <w:sz w:val="18"/>
                <w:lang w:val="nl-NL"/>
              </w:rPr>
              <w:t>12.</w:t>
            </w:r>
          </w:p>
        </w:tc>
        <w:tc>
          <w:tcPr>
            <w:tcW w:w="1789" w:type="dxa"/>
            <w:tcMar>
              <w:left w:w="108" w:type="dxa"/>
              <w:bottom w:w="0" w:type="dxa"/>
              <w:right w:w="108" w:type="dxa"/>
            </w:tcMar>
          </w:tcPr>
          <w:p w:rsidR="00000000" w:rsidRDefault="00705E50">
            <w:pPr>
              <w:tabs>
                <w:tab w:val="left" w:pos="630"/>
              </w:tabs>
              <w:spacing w:after="120" w:line="320" w:lineRule="exact"/>
              <w:rPr>
                <w:sz w:val="18"/>
                <w:lang w:val="nl-NL"/>
              </w:rPr>
            </w:pPr>
            <w:r>
              <w:rPr>
                <w:sz w:val="18"/>
                <w:lang w:val="nl-NL"/>
              </w:rPr>
              <w:t>马穆拉斯</w:t>
            </w: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r>
              <w:rPr>
                <w:sz w:val="18"/>
                <w:lang w:val="nl-NL"/>
              </w:rPr>
              <w:t>202</w:t>
            </w: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r>
              <w:rPr>
                <w:sz w:val="18"/>
                <w:lang w:val="nl-NL"/>
              </w:rPr>
              <w:t>372</w:t>
            </w: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r>
              <w:rPr>
                <w:sz w:val="18"/>
                <w:lang w:val="nl-NL"/>
              </w:rPr>
              <w:t>1 216</w:t>
            </w: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r>
      <w:tr w:rsidR="00000000">
        <w:tc>
          <w:tcPr>
            <w:tcW w:w="849" w:type="dxa"/>
            <w:tcMar>
              <w:left w:w="108" w:type="dxa"/>
              <w:bottom w:w="0" w:type="dxa"/>
              <w:right w:w="108" w:type="dxa"/>
            </w:tcMar>
          </w:tcPr>
          <w:p w:rsidR="00000000" w:rsidRDefault="00705E50">
            <w:pPr>
              <w:tabs>
                <w:tab w:val="left" w:pos="630"/>
              </w:tabs>
              <w:spacing w:after="120" w:line="320" w:lineRule="exact"/>
              <w:jc w:val="center"/>
              <w:rPr>
                <w:sz w:val="18"/>
                <w:lang w:val="nl-NL"/>
              </w:rPr>
            </w:pPr>
            <w:r>
              <w:rPr>
                <w:sz w:val="18"/>
                <w:lang w:val="nl-NL"/>
              </w:rPr>
              <w:t>13.</w:t>
            </w:r>
          </w:p>
        </w:tc>
        <w:tc>
          <w:tcPr>
            <w:tcW w:w="1789" w:type="dxa"/>
            <w:tcMar>
              <w:left w:w="108" w:type="dxa"/>
              <w:bottom w:w="0" w:type="dxa"/>
              <w:right w:w="108" w:type="dxa"/>
            </w:tcMar>
          </w:tcPr>
          <w:p w:rsidR="00000000" w:rsidRDefault="00705E50">
            <w:pPr>
              <w:tabs>
                <w:tab w:val="left" w:pos="630"/>
              </w:tabs>
              <w:spacing w:after="120" w:line="320" w:lineRule="exact"/>
              <w:rPr>
                <w:sz w:val="18"/>
                <w:lang w:val="nl-NL"/>
              </w:rPr>
            </w:pPr>
            <w:r>
              <w:rPr>
                <w:sz w:val="18"/>
                <w:lang w:val="nl-NL"/>
              </w:rPr>
              <w:t>米洛特</w:t>
            </w: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nl-NL"/>
              </w:rPr>
            </w:pP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r>
              <w:rPr>
                <w:sz w:val="18"/>
                <w:lang w:val="de-DE"/>
              </w:rPr>
              <w:t>143</w:t>
            </w: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r>
              <w:rPr>
                <w:sz w:val="18"/>
                <w:lang w:val="de-DE"/>
              </w:rPr>
              <w:t>93</w:t>
            </w: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r>
              <w:rPr>
                <w:sz w:val="18"/>
                <w:lang w:val="de-DE"/>
              </w:rPr>
              <w:t>363</w:t>
            </w: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r>
      <w:tr w:rsidR="00000000">
        <w:tc>
          <w:tcPr>
            <w:tcW w:w="849" w:type="dxa"/>
            <w:tcMar>
              <w:left w:w="108" w:type="dxa"/>
              <w:bottom w:w="0" w:type="dxa"/>
              <w:right w:w="108" w:type="dxa"/>
            </w:tcMar>
          </w:tcPr>
          <w:p w:rsidR="00000000" w:rsidRDefault="00705E50">
            <w:pPr>
              <w:tabs>
                <w:tab w:val="left" w:pos="630"/>
              </w:tabs>
              <w:spacing w:after="120" w:line="320" w:lineRule="exact"/>
              <w:jc w:val="center"/>
              <w:rPr>
                <w:sz w:val="18"/>
                <w:lang w:val="de-DE"/>
              </w:rPr>
            </w:pPr>
            <w:r>
              <w:rPr>
                <w:sz w:val="18"/>
                <w:lang w:val="de-DE"/>
              </w:rPr>
              <w:t>14.</w:t>
            </w:r>
          </w:p>
        </w:tc>
        <w:tc>
          <w:tcPr>
            <w:tcW w:w="1789" w:type="dxa"/>
            <w:tcMar>
              <w:left w:w="108" w:type="dxa"/>
              <w:bottom w:w="0" w:type="dxa"/>
              <w:right w:w="108" w:type="dxa"/>
            </w:tcMar>
          </w:tcPr>
          <w:p w:rsidR="00000000" w:rsidRDefault="00705E50">
            <w:pPr>
              <w:tabs>
                <w:tab w:val="left" w:pos="630"/>
              </w:tabs>
              <w:spacing w:after="120" w:line="320" w:lineRule="exact"/>
              <w:rPr>
                <w:sz w:val="18"/>
                <w:lang w:val="de-DE"/>
              </w:rPr>
            </w:pPr>
            <w:r>
              <w:rPr>
                <w:sz w:val="18"/>
                <w:lang w:val="de-DE"/>
              </w:rPr>
              <w:t>F-</w:t>
            </w:r>
            <w:r>
              <w:rPr>
                <w:sz w:val="18"/>
                <w:lang w:val="de-DE"/>
              </w:rPr>
              <w:t>库克</w:t>
            </w: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r>
              <w:rPr>
                <w:sz w:val="18"/>
                <w:lang w:val="de-DE"/>
              </w:rPr>
              <w:t>82</w:t>
            </w: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r>
              <w:rPr>
                <w:sz w:val="18"/>
                <w:lang w:val="de-DE"/>
              </w:rPr>
              <w:t>315</w:t>
            </w: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r>
      <w:tr w:rsidR="00000000">
        <w:tc>
          <w:tcPr>
            <w:tcW w:w="849" w:type="dxa"/>
            <w:tcMar>
              <w:left w:w="108" w:type="dxa"/>
              <w:bottom w:w="0" w:type="dxa"/>
              <w:right w:w="108" w:type="dxa"/>
            </w:tcMar>
          </w:tcPr>
          <w:p w:rsidR="00000000" w:rsidRDefault="00705E50">
            <w:pPr>
              <w:tabs>
                <w:tab w:val="left" w:pos="630"/>
              </w:tabs>
              <w:spacing w:after="120" w:line="320" w:lineRule="exact"/>
              <w:jc w:val="center"/>
              <w:rPr>
                <w:sz w:val="18"/>
                <w:lang w:val="de-DE"/>
              </w:rPr>
            </w:pPr>
            <w:r>
              <w:rPr>
                <w:sz w:val="18"/>
                <w:lang w:val="de-DE"/>
              </w:rPr>
              <w:t>15.</w:t>
            </w:r>
          </w:p>
        </w:tc>
        <w:tc>
          <w:tcPr>
            <w:tcW w:w="1789" w:type="dxa"/>
            <w:tcMar>
              <w:left w:w="108" w:type="dxa"/>
              <w:bottom w:w="0" w:type="dxa"/>
              <w:right w:w="108" w:type="dxa"/>
            </w:tcMar>
          </w:tcPr>
          <w:p w:rsidR="00000000" w:rsidRDefault="00705E50">
            <w:pPr>
              <w:tabs>
                <w:tab w:val="left" w:pos="630"/>
              </w:tabs>
              <w:spacing w:after="120" w:line="320" w:lineRule="exact"/>
              <w:rPr>
                <w:sz w:val="18"/>
                <w:lang w:val="de-DE"/>
              </w:rPr>
            </w:pPr>
            <w:r>
              <w:rPr>
                <w:sz w:val="18"/>
                <w:lang w:val="de-DE"/>
              </w:rPr>
              <w:t>勒申</w:t>
            </w: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r>
              <w:rPr>
                <w:sz w:val="18"/>
                <w:lang w:val="de-DE"/>
              </w:rPr>
              <w:t>140</w:t>
            </w: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r>
              <w:rPr>
                <w:sz w:val="18"/>
                <w:lang w:val="de-DE"/>
              </w:rPr>
              <w:t>63</w:t>
            </w: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r>
              <w:rPr>
                <w:sz w:val="18"/>
                <w:lang w:val="de-DE"/>
              </w:rPr>
              <w:t>347</w:t>
            </w: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r>
      <w:tr w:rsidR="00000000">
        <w:tc>
          <w:tcPr>
            <w:tcW w:w="849" w:type="dxa"/>
            <w:tcMar>
              <w:left w:w="108" w:type="dxa"/>
              <w:bottom w:w="0" w:type="dxa"/>
              <w:right w:w="108" w:type="dxa"/>
            </w:tcMar>
          </w:tcPr>
          <w:p w:rsidR="00000000" w:rsidRDefault="00705E50">
            <w:pPr>
              <w:tabs>
                <w:tab w:val="left" w:pos="630"/>
              </w:tabs>
              <w:spacing w:after="120" w:line="320" w:lineRule="exact"/>
              <w:jc w:val="center"/>
              <w:rPr>
                <w:sz w:val="18"/>
                <w:lang w:val="de-DE"/>
              </w:rPr>
            </w:pPr>
            <w:r>
              <w:rPr>
                <w:sz w:val="18"/>
                <w:lang w:val="de-DE"/>
              </w:rPr>
              <w:t>16.</w:t>
            </w:r>
          </w:p>
        </w:tc>
        <w:tc>
          <w:tcPr>
            <w:tcW w:w="1789" w:type="dxa"/>
            <w:tcMar>
              <w:left w:w="108" w:type="dxa"/>
              <w:bottom w:w="0" w:type="dxa"/>
              <w:right w:w="108" w:type="dxa"/>
            </w:tcMar>
          </w:tcPr>
          <w:p w:rsidR="00000000" w:rsidRDefault="00705E50">
            <w:pPr>
              <w:tabs>
                <w:tab w:val="left" w:pos="630"/>
              </w:tabs>
              <w:spacing w:after="120" w:line="320" w:lineRule="exact"/>
              <w:rPr>
                <w:sz w:val="18"/>
                <w:lang w:val="de-DE"/>
              </w:rPr>
            </w:pPr>
            <w:r>
              <w:rPr>
                <w:sz w:val="18"/>
                <w:lang w:val="de-DE"/>
              </w:rPr>
              <w:t>卢比克</w:t>
            </w: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r>
              <w:rPr>
                <w:sz w:val="18"/>
                <w:lang w:val="de-DE"/>
              </w:rPr>
              <w:t>264</w:t>
            </w: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r>
              <w:rPr>
                <w:sz w:val="18"/>
                <w:lang w:val="de-DE"/>
              </w:rPr>
              <w:t>40</w:t>
            </w: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r>
              <w:rPr>
                <w:sz w:val="18"/>
                <w:lang w:val="de-DE"/>
              </w:rPr>
              <w:t>189</w:t>
            </w: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40" w:type="dxa"/>
            <w:tcMar>
              <w:left w:w="108" w:type="dxa"/>
              <w:bottom w:w="0" w:type="dxa"/>
              <w:right w:w="108" w:type="dxa"/>
            </w:tcMar>
          </w:tcPr>
          <w:p w:rsidR="00000000" w:rsidRDefault="00705E50" w:rsidP="00705E50">
            <w:pPr>
              <w:pStyle w:val="a3"/>
              <w:tabs>
                <w:tab w:val="left" w:pos="630"/>
              </w:tabs>
              <w:adjustRightInd w:val="0"/>
              <w:spacing w:after="120" w:line="320" w:lineRule="exact"/>
              <w:ind w:rightChars="100" w:right="31680"/>
              <w:jc w:val="right"/>
              <w:textAlignment w:val="baseline"/>
              <w:rPr>
                <w:kern w:val="0"/>
                <w:szCs w:val="20"/>
                <w:lang w:val="de-DE"/>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r>
      <w:tr w:rsidR="00000000">
        <w:tc>
          <w:tcPr>
            <w:tcW w:w="849" w:type="dxa"/>
            <w:tcMar>
              <w:left w:w="108" w:type="dxa"/>
              <w:bottom w:w="0" w:type="dxa"/>
              <w:right w:w="108" w:type="dxa"/>
            </w:tcMar>
          </w:tcPr>
          <w:p w:rsidR="00000000" w:rsidRDefault="00705E50">
            <w:pPr>
              <w:tabs>
                <w:tab w:val="left" w:pos="630"/>
              </w:tabs>
              <w:spacing w:after="120" w:line="320" w:lineRule="exact"/>
              <w:jc w:val="center"/>
              <w:rPr>
                <w:sz w:val="18"/>
                <w:lang w:val="de-DE"/>
              </w:rPr>
            </w:pPr>
            <w:r>
              <w:rPr>
                <w:sz w:val="18"/>
                <w:lang w:val="de-DE"/>
              </w:rPr>
              <w:t>17.</w:t>
            </w:r>
          </w:p>
        </w:tc>
        <w:tc>
          <w:tcPr>
            <w:tcW w:w="1789" w:type="dxa"/>
            <w:tcMar>
              <w:left w:w="108" w:type="dxa"/>
              <w:bottom w:w="0" w:type="dxa"/>
              <w:right w:w="108" w:type="dxa"/>
            </w:tcMar>
          </w:tcPr>
          <w:p w:rsidR="00000000" w:rsidRDefault="00705E50">
            <w:pPr>
              <w:tabs>
                <w:tab w:val="left" w:pos="630"/>
              </w:tabs>
              <w:spacing w:after="120" w:line="320" w:lineRule="exact"/>
              <w:rPr>
                <w:sz w:val="18"/>
                <w:lang w:val="de-DE"/>
              </w:rPr>
            </w:pPr>
            <w:r>
              <w:rPr>
                <w:sz w:val="18"/>
                <w:lang w:val="de-DE"/>
              </w:rPr>
              <w:t>卡齐纳尔</w:t>
            </w: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r>
              <w:rPr>
                <w:sz w:val="18"/>
                <w:lang w:val="de-DE"/>
              </w:rPr>
              <w:t>40</w:t>
            </w: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r>
              <w:rPr>
                <w:sz w:val="18"/>
                <w:lang w:val="de-DE"/>
              </w:rPr>
              <w:t>234</w:t>
            </w: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r>
      <w:tr w:rsidR="00000000">
        <w:tc>
          <w:tcPr>
            <w:tcW w:w="849" w:type="dxa"/>
            <w:tcMar>
              <w:left w:w="108" w:type="dxa"/>
              <w:bottom w:w="0" w:type="dxa"/>
              <w:right w:w="108" w:type="dxa"/>
            </w:tcMar>
          </w:tcPr>
          <w:p w:rsidR="00000000" w:rsidRDefault="00705E50">
            <w:pPr>
              <w:tabs>
                <w:tab w:val="left" w:pos="630"/>
              </w:tabs>
              <w:spacing w:after="120" w:line="320" w:lineRule="exact"/>
              <w:jc w:val="center"/>
              <w:rPr>
                <w:sz w:val="18"/>
                <w:lang w:val="de-DE"/>
              </w:rPr>
            </w:pPr>
            <w:r>
              <w:rPr>
                <w:sz w:val="18"/>
                <w:lang w:val="de-DE"/>
              </w:rPr>
              <w:t>18.</w:t>
            </w:r>
          </w:p>
        </w:tc>
        <w:tc>
          <w:tcPr>
            <w:tcW w:w="1789" w:type="dxa"/>
            <w:tcMar>
              <w:left w:w="108" w:type="dxa"/>
              <w:bottom w:w="0" w:type="dxa"/>
              <w:right w:w="108" w:type="dxa"/>
            </w:tcMar>
          </w:tcPr>
          <w:p w:rsidR="00000000" w:rsidRDefault="00705E50">
            <w:pPr>
              <w:tabs>
                <w:tab w:val="left" w:pos="630"/>
              </w:tabs>
              <w:spacing w:after="120" w:line="320" w:lineRule="exact"/>
              <w:rPr>
                <w:sz w:val="18"/>
                <w:lang w:val="de-DE"/>
              </w:rPr>
            </w:pPr>
            <w:r>
              <w:rPr>
                <w:sz w:val="18"/>
                <w:lang w:val="de-DE"/>
              </w:rPr>
              <w:t>克特希勒</w:t>
            </w: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r>
              <w:rPr>
                <w:sz w:val="18"/>
                <w:lang w:val="de-DE"/>
              </w:rPr>
              <w:t>32</w:t>
            </w: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r>
              <w:rPr>
                <w:sz w:val="18"/>
                <w:lang w:val="de-DE"/>
              </w:rPr>
              <w:t>215</w:t>
            </w: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r>
      <w:tr w:rsidR="00000000">
        <w:tc>
          <w:tcPr>
            <w:tcW w:w="849" w:type="dxa"/>
            <w:tcMar>
              <w:left w:w="108" w:type="dxa"/>
              <w:bottom w:w="0" w:type="dxa"/>
              <w:right w:w="108" w:type="dxa"/>
            </w:tcMar>
          </w:tcPr>
          <w:p w:rsidR="00000000" w:rsidRDefault="00705E50">
            <w:pPr>
              <w:tabs>
                <w:tab w:val="left" w:pos="630"/>
              </w:tabs>
              <w:spacing w:after="120" w:line="320" w:lineRule="exact"/>
              <w:jc w:val="center"/>
              <w:rPr>
                <w:sz w:val="18"/>
                <w:lang w:val="de-DE"/>
              </w:rPr>
            </w:pPr>
            <w:r>
              <w:rPr>
                <w:sz w:val="18"/>
                <w:lang w:val="de-DE"/>
              </w:rPr>
              <w:t>19.</w:t>
            </w:r>
          </w:p>
        </w:tc>
        <w:tc>
          <w:tcPr>
            <w:tcW w:w="1789" w:type="dxa"/>
            <w:tcMar>
              <w:left w:w="108" w:type="dxa"/>
              <w:bottom w:w="0" w:type="dxa"/>
              <w:right w:w="108" w:type="dxa"/>
            </w:tcMar>
          </w:tcPr>
          <w:p w:rsidR="00000000" w:rsidRDefault="00705E50">
            <w:pPr>
              <w:tabs>
                <w:tab w:val="left" w:pos="630"/>
              </w:tabs>
              <w:spacing w:after="120" w:line="320" w:lineRule="exact"/>
              <w:rPr>
                <w:sz w:val="18"/>
                <w:lang w:val="de-DE"/>
              </w:rPr>
            </w:pPr>
            <w:r>
              <w:rPr>
                <w:sz w:val="18"/>
              </w:rPr>
              <w:t>塞利特</w:t>
            </w: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r>
              <w:rPr>
                <w:sz w:val="18"/>
                <w:lang w:val="de-DE"/>
              </w:rPr>
              <w:t>31</w:t>
            </w: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r>
              <w:rPr>
                <w:sz w:val="18"/>
                <w:lang w:val="de-DE"/>
              </w:rPr>
              <w:t>212</w:t>
            </w: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r>
      <w:tr w:rsidR="00000000">
        <w:tc>
          <w:tcPr>
            <w:tcW w:w="849" w:type="dxa"/>
            <w:tcMar>
              <w:left w:w="108" w:type="dxa"/>
              <w:bottom w:w="0" w:type="dxa"/>
              <w:right w:w="108" w:type="dxa"/>
            </w:tcMar>
          </w:tcPr>
          <w:p w:rsidR="00000000" w:rsidRDefault="00705E50">
            <w:pPr>
              <w:tabs>
                <w:tab w:val="left" w:pos="630"/>
              </w:tabs>
              <w:spacing w:after="120" w:line="320" w:lineRule="exact"/>
              <w:jc w:val="center"/>
              <w:rPr>
                <w:sz w:val="18"/>
                <w:lang w:val="de-DE"/>
              </w:rPr>
            </w:pPr>
            <w:r>
              <w:rPr>
                <w:sz w:val="18"/>
                <w:lang w:val="de-DE"/>
              </w:rPr>
              <w:t>20.</w:t>
            </w:r>
          </w:p>
        </w:tc>
        <w:tc>
          <w:tcPr>
            <w:tcW w:w="1789" w:type="dxa"/>
            <w:tcMar>
              <w:left w:w="108" w:type="dxa"/>
              <w:bottom w:w="0" w:type="dxa"/>
              <w:right w:w="108" w:type="dxa"/>
            </w:tcMar>
          </w:tcPr>
          <w:p w:rsidR="00000000" w:rsidRDefault="00705E50">
            <w:pPr>
              <w:tabs>
                <w:tab w:val="left" w:pos="630"/>
              </w:tabs>
              <w:spacing w:after="120" w:line="320" w:lineRule="exact"/>
              <w:rPr>
                <w:sz w:val="18"/>
                <w:lang w:val="de-DE"/>
              </w:rPr>
            </w:pPr>
            <w:r>
              <w:rPr>
                <w:sz w:val="18"/>
              </w:rPr>
              <w:t>法尼</w:t>
            </w: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lang w:val="de-DE"/>
              </w:rPr>
            </w:pPr>
          </w:p>
        </w:tc>
        <w:tc>
          <w:tcPr>
            <w:tcW w:w="102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r>
              <w:rPr>
                <w:sz w:val="18"/>
              </w:rPr>
              <w:t>60</w:t>
            </w:r>
          </w:p>
        </w:tc>
        <w:tc>
          <w:tcPr>
            <w:tcW w:w="1021"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r>
              <w:rPr>
                <w:sz w:val="18"/>
              </w:rPr>
              <w:t>402</w:t>
            </w: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40" w:type="dxa"/>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r>
      <w:tr w:rsidR="00000000">
        <w:tc>
          <w:tcPr>
            <w:tcW w:w="849" w:type="dxa"/>
            <w:tcBorders>
              <w:bottom w:val="single" w:sz="4" w:space="0" w:color="auto"/>
            </w:tcBorders>
            <w:tcMar>
              <w:left w:w="108" w:type="dxa"/>
              <w:bottom w:w="0" w:type="dxa"/>
              <w:right w:w="108" w:type="dxa"/>
            </w:tcMar>
          </w:tcPr>
          <w:p w:rsidR="00000000" w:rsidRDefault="00705E50">
            <w:pPr>
              <w:tabs>
                <w:tab w:val="left" w:pos="630"/>
              </w:tabs>
              <w:spacing w:after="120" w:line="320" w:lineRule="exact"/>
              <w:jc w:val="center"/>
              <w:rPr>
                <w:sz w:val="18"/>
              </w:rPr>
            </w:pPr>
            <w:r>
              <w:rPr>
                <w:sz w:val="18"/>
              </w:rPr>
              <w:t>21.</w:t>
            </w:r>
          </w:p>
        </w:tc>
        <w:tc>
          <w:tcPr>
            <w:tcW w:w="1789" w:type="dxa"/>
            <w:tcBorders>
              <w:bottom w:val="single" w:sz="4" w:space="0" w:color="auto"/>
            </w:tcBorders>
            <w:tcMar>
              <w:left w:w="108" w:type="dxa"/>
              <w:bottom w:w="0" w:type="dxa"/>
              <w:right w:w="108" w:type="dxa"/>
            </w:tcMar>
          </w:tcPr>
          <w:p w:rsidR="00000000" w:rsidRDefault="00705E50">
            <w:pPr>
              <w:tabs>
                <w:tab w:val="left" w:pos="630"/>
              </w:tabs>
              <w:spacing w:after="120" w:line="320" w:lineRule="exact"/>
              <w:rPr>
                <w:sz w:val="18"/>
              </w:rPr>
            </w:pPr>
            <w:r>
              <w:rPr>
                <w:sz w:val="18"/>
              </w:rPr>
              <w:t>奥罗什</w:t>
            </w:r>
          </w:p>
        </w:tc>
        <w:tc>
          <w:tcPr>
            <w:tcW w:w="1020" w:type="dxa"/>
            <w:tcBorders>
              <w:bottom w:val="single" w:sz="4" w:space="0" w:color="auto"/>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21" w:type="dxa"/>
            <w:tcBorders>
              <w:bottom w:val="single" w:sz="4" w:space="0" w:color="auto"/>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20" w:type="dxa"/>
            <w:tcBorders>
              <w:bottom w:val="single" w:sz="4" w:space="0" w:color="auto"/>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r>
              <w:rPr>
                <w:sz w:val="18"/>
              </w:rPr>
              <w:t>50</w:t>
            </w:r>
          </w:p>
        </w:tc>
        <w:tc>
          <w:tcPr>
            <w:tcW w:w="1021" w:type="dxa"/>
            <w:tcBorders>
              <w:bottom w:val="single" w:sz="4" w:space="0" w:color="auto"/>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r>
              <w:rPr>
                <w:sz w:val="18"/>
              </w:rPr>
              <w:t>315</w:t>
            </w:r>
          </w:p>
        </w:tc>
        <w:tc>
          <w:tcPr>
            <w:tcW w:w="1040" w:type="dxa"/>
            <w:tcBorders>
              <w:bottom w:val="single" w:sz="4" w:space="0" w:color="auto"/>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40" w:type="dxa"/>
            <w:tcBorders>
              <w:bottom w:val="single" w:sz="4" w:space="0" w:color="auto"/>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c>
          <w:tcPr>
            <w:tcW w:w="1040" w:type="dxa"/>
            <w:tcBorders>
              <w:bottom w:val="single" w:sz="4" w:space="0" w:color="auto"/>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p>
        </w:tc>
      </w:tr>
      <w:tr w:rsidR="00000000">
        <w:tc>
          <w:tcPr>
            <w:tcW w:w="2638" w:type="dxa"/>
            <w:gridSpan w:val="2"/>
            <w:tcBorders>
              <w:top w:val="single" w:sz="4" w:space="0" w:color="auto"/>
              <w:bottom w:val="single" w:sz="4" w:space="0" w:color="auto"/>
            </w:tcBorders>
            <w:tcMar>
              <w:left w:w="108" w:type="dxa"/>
              <w:bottom w:w="0" w:type="dxa"/>
              <w:right w:w="108" w:type="dxa"/>
            </w:tcMar>
          </w:tcPr>
          <w:p w:rsidR="00000000" w:rsidRDefault="00705E50">
            <w:pPr>
              <w:tabs>
                <w:tab w:val="left" w:pos="630"/>
              </w:tabs>
              <w:spacing w:after="120" w:line="320" w:lineRule="exact"/>
              <w:rPr>
                <w:sz w:val="18"/>
              </w:rPr>
            </w:pPr>
            <w:r>
              <w:rPr>
                <w:sz w:val="18"/>
              </w:rPr>
              <w:t xml:space="preserve">     </w:t>
            </w:r>
            <w:r>
              <w:rPr>
                <w:sz w:val="18"/>
              </w:rPr>
              <w:t>总计</w:t>
            </w:r>
          </w:p>
        </w:tc>
        <w:tc>
          <w:tcPr>
            <w:tcW w:w="1020" w:type="dxa"/>
            <w:tcBorders>
              <w:top w:val="single" w:sz="4" w:space="0" w:color="auto"/>
              <w:bottom w:val="single" w:sz="4" w:space="0" w:color="auto"/>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r>
              <w:rPr>
                <w:sz w:val="18"/>
              </w:rPr>
              <w:t>1E+05</w:t>
            </w:r>
          </w:p>
        </w:tc>
        <w:tc>
          <w:tcPr>
            <w:tcW w:w="1021" w:type="dxa"/>
            <w:tcBorders>
              <w:top w:val="single" w:sz="4" w:space="0" w:color="auto"/>
              <w:bottom w:val="single" w:sz="4" w:space="0" w:color="auto"/>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r>
              <w:rPr>
                <w:sz w:val="18"/>
              </w:rPr>
              <w:t>11 815</w:t>
            </w:r>
          </w:p>
        </w:tc>
        <w:tc>
          <w:tcPr>
            <w:tcW w:w="1020" w:type="dxa"/>
            <w:tcBorders>
              <w:top w:val="single" w:sz="4" w:space="0" w:color="auto"/>
              <w:bottom w:val="single" w:sz="4" w:space="0" w:color="auto"/>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r>
              <w:rPr>
                <w:sz w:val="18"/>
              </w:rPr>
              <w:t xml:space="preserve">24 </w:t>
            </w:r>
            <w:r>
              <w:rPr>
                <w:sz w:val="18"/>
              </w:rPr>
              <w:t>921</w:t>
            </w:r>
          </w:p>
        </w:tc>
        <w:tc>
          <w:tcPr>
            <w:tcW w:w="1021" w:type="dxa"/>
            <w:tcBorders>
              <w:top w:val="single" w:sz="4" w:space="0" w:color="auto"/>
              <w:bottom w:val="single" w:sz="4" w:space="0" w:color="auto"/>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r>
              <w:rPr>
                <w:sz w:val="18"/>
              </w:rPr>
              <w:t>32 456</w:t>
            </w:r>
          </w:p>
        </w:tc>
        <w:tc>
          <w:tcPr>
            <w:tcW w:w="1040" w:type="dxa"/>
            <w:tcBorders>
              <w:top w:val="single" w:sz="4" w:space="0" w:color="auto"/>
              <w:bottom w:val="single" w:sz="4" w:space="0" w:color="auto"/>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r>
              <w:rPr>
                <w:sz w:val="18"/>
              </w:rPr>
              <w:t>1 044</w:t>
            </w:r>
          </w:p>
        </w:tc>
        <w:tc>
          <w:tcPr>
            <w:tcW w:w="1040" w:type="dxa"/>
            <w:tcBorders>
              <w:top w:val="single" w:sz="4" w:space="0" w:color="auto"/>
              <w:bottom w:val="single" w:sz="4" w:space="0" w:color="auto"/>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r>
              <w:rPr>
                <w:sz w:val="18"/>
              </w:rPr>
              <w:t>378</w:t>
            </w:r>
          </w:p>
        </w:tc>
        <w:tc>
          <w:tcPr>
            <w:tcW w:w="1040" w:type="dxa"/>
            <w:tcBorders>
              <w:top w:val="single" w:sz="4" w:space="0" w:color="auto"/>
              <w:bottom w:val="single" w:sz="4" w:space="0" w:color="auto"/>
            </w:tcBorders>
            <w:tcMar>
              <w:left w:w="108" w:type="dxa"/>
              <w:bottom w:w="0" w:type="dxa"/>
              <w:right w:w="108" w:type="dxa"/>
            </w:tcMar>
          </w:tcPr>
          <w:p w:rsidR="00000000" w:rsidRDefault="00705E50" w:rsidP="00705E50">
            <w:pPr>
              <w:tabs>
                <w:tab w:val="left" w:pos="630"/>
              </w:tabs>
              <w:spacing w:after="120" w:line="320" w:lineRule="exact"/>
              <w:ind w:rightChars="100" w:right="31680"/>
              <w:jc w:val="right"/>
              <w:rPr>
                <w:sz w:val="18"/>
              </w:rPr>
            </w:pPr>
            <w:r>
              <w:rPr>
                <w:sz w:val="18"/>
              </w:rPr>
              <w:t>50</w:t>
            </w:r>
          </w:p>
        </w:tc>
      </w:tr>
    </w:tbl>
    <w:p w:rsidR="00000000" w:rsidRDefault="00705E50">
      <w:pPr>
        <w:tabs>
          <w:tab w:val="left" w:pos="630"/>
        </w:tabs>
        <w:spacing w:after="240" w:line="360" w:lineRule="exact"/>
        <w:rPr>
          <w:rFonts w:hint="eastAsia"/>
        </w:rPr>
      </w:pPr>
    </w:p>
    <w:p w:rsidR="00000000" w:rsidRDefault="00705E50">
      <w:pPr>
        <w:pStyle w:val="21"/>
        <w:tabs>
          <w:tab w:val="left" w:pos="630"/>
        </w:tabs>
        <w:adjustRightInd w:val="0"/>
        <w:spacing w:beforeLines="0" w:before="0" w:afterLines="0" w:after="240" w:line="360" w:lineRule="exact"/>
        <w:textAlignment w:val="baseline"/>
        <w:rPr>
          <w:rFonts w:ascii="Times New Roman" w:eastAsia="SimHei" w:hAnsi="Times New Roman" w:hint="eastAsia"/>
          <w:kern w:val="0"/>
          <w:szCs w:val="20"/>
          <w:lang w:val="en-US"/>
        </w:rPr>
      </w:pPr>
      <w:r>
        <w:rPr>
          <w:rFonts w:ascii="Times New Roman" w:eastAsia="SimHei" w:hAnsi="Times New Roman" w:hint="eastAsia"/>
          <w:kern w:val="0"/>
          <w:szCs w:val="20"/>
          <w:lang w:val="en-US"/>
        </w:rPr>
        <w:t>住房形势</w:t>
      </w:r>
    </w:p>
    <w:p w:rsidR="00000000" w:rsidRDefault="00705E50">
      <w:pPr>
        <w:tabs>
          <w:tab w:val="left" w:pos="630"/>
        </w:tabs>
        <w:spacing w:after="240" w:line="360" w:lineRule="exact"/>
        <w:rPr>
          <w:rFonts w:hint="eastAsia"/>
        </w:rPr>
      </w:pPr>
      <w:r>
        <w:rPr>
          <w:rFonts w:hint="eastAsia"/>
        </w:rPr>
        <w:t>353.</w:t>
      </w:r>
      <w:r>
        <w:rPr>
          <w:rFonts w:hint="eastAsia"/>
        </w:rPr>
        <w:tab/>
      </w:r>
      <w:r>
        <w:rPr>
          <w:rFonts w:hint="eastAsia"/>
        </w:rPr>
        <w:t>根据现行规范性法律之规定，已经登记的无房家庭总数约为</w:t>
      </w:r>
      <w:r>
        <w:rPr>
          <w:rFonts w:hint="eastAsia"/>
        </w:rPr>
        <w:t>46 000</w:t>
      </w:r>
      <w:r>
        <w:rPr>
          <w:rFonts w:hint="eastAsia"/>
        </w:rPr>
        <w:t>户。这是一个与房屋私有化结果有关的固定且不变的数字。在上述无房家庭中，有近</w:t>
      </w:r>
      <w:r>
        <w:rPr>
          <w:rFonts w:hint="eastAsia"/>
        </w:rPr>
        <w:t>10 000</w:t>
      </w:r>
      <w:r>
        <w:rPr>
          <w:rFonts w:hint="eastAsia"/>
        </w:rPr>
        <w:t>个家庭已经找到房子。这些家庭的类别和数量如下：</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租住前私人房屋的家庭——共</w:t>
      </w:r>
      <w:r>
        <w:rPr>
          <w:rFonts w:hint="eastAsia"/>
        </w:rPr>
        <w:t>5 527</w:t>
      </w:r>
      <w:r>
        <w:rPr>
          <w:rFonts w:hint="eastAsia"/>
        </w:rPr>
        <w:t>户，其中</w:t>
      </w:r>
      <w:r>
        <w:rPr>
          <w:rFonts w:hint="eastAsia"/>
        </w:rPr>
        <w:t>1 253</w:t>
      </w:r>
      <w:r>
        <w:rPr>
          <w:rFonts w:hint="eastAsia"/>
        </w:rPr>
        <w:t>户已经解决住房问题；</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共向</w:t>
      </w:r>
      <w:r>
        <w:rPr>
          <w:rFonts w:hint="eastAsia"/>
        </w:rPr>
        <w:t>9 227</w:t>
      </w:r>
      <w:r>
        <w:rPr>
          <w:rFonts w:hint="eastAsia"/>
        </w:rPr>
        <w:t>户家庭提供住房。</w:t>
      </w:r>
    </w:p>
    <w:p w:rsidR="00000000" w:rsidRDefault="00705E50">
      <w:pPr>
        <w:tabs>
          <w:tab w:val="left" w:pos="630"/>
        </w:tabs>
        <w:spacing w:after="240" w:line="360" w:lineRule="exact"/>
        <w:jc w:val="center"/>
        <w:rPr>
          <w:rFonts w:ascii="SimHei" w:eastAsia="SimHei" w:hint="eastAsia"/>
        </w:rPr>
      </w:pPr>
      <w:r>
        <w:rPr>
          <w:rFonts w:ascii="SimHei" w:eastAsia="SimHei" w:hint="eastAsia"/>
        </w:rPr>
        <w:t>表</w:t>
      </w:r>
      <w:r>
        <w:rPr>
          <w:rFonts w:ascii="SimHei" w:eastAsia="SimHei" w:hint="eastAsia"/>
        </w:rPr>
        <w:t>39</w:t>
      </w:r>
      <w:r>
        <w:rPr>
          <w:rFonts w:ascii="SimHei" w:eastAsia="SimHei"/>
        </w:rPr>
        <w:br/>
      </w:r>
      <w:r>
        <w:rPr>
          <w:rFonts w:ascii="SimHei" w:eastAsia="SimHei" w:hint="eastAsia"/>
        </w:rPr>
        <w:t>没有适当住房及无法使用水、采暖和卫生设施等主要公用设施的家庭和人数</w:t>
      </w:r>
      <w:r>
        <w:rPr>
          <w:rFonts w:ascii="SimHei" w:eastAsia="SimHei"/>
        </w:rPr>
        <w:br/>
      </w:r>
      <w:r>
        <w:rPr>
          <w:rFonts w:ascii="SimHei" w:eastAsia="SimHei" w:hint="eastAsia"/>
        </w:rPr>
        <w:t>（这里包括生活在过度拥挤、不安全房屋或处于其他危险条件下的</w:t>
      </w:r>
      <w:r>
        <w:rPr>
          <w:rFonts w:ascii="SimHei" w:eastAsia="SimHei" w:hint="eastAsia"/>
        </w:rPr>
        <w:t>人）</w:t>
      </w: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4734"/>
        <w:gridCol w:w="3749"/>
      </w:tblGrid>
      <w:tr w:rsidR="00000000">
        <w:tblPrEx>
          <w:tblCellMar>
            <w:top w:w="0" w:type="dxa"/>
            <w:bottom w:w="0" w:type="dxa"/>
          </w:tblCellMar>
        </w:tblPrEx>
        <w:trPr>
          <w:jc w:val="center"/>
        </w:trPr>
        <w:tc>
          <w:tcPr>
            <w:tcW w:w="4734" w:type="dxa"/>
            <w:tcBorders>
              <w:right w:val="nil"/>
            </w:tcBorders>
          </w:tcPr>
          <w:p w:rsidR="00000000" w:rsidRDefault="00705E50">
            <w:pPr>
              <w:tabs>
                <w:tab w:val="left" w:pos="630"/>
              </w:tabs>
              <w:spacing w:after="120" w:line="320" w:lineRule="exact"/>
              <w:rPr>
                <w:rFonts w:hint="eastAsia"/>
                <w:sz w:val="18"/>
              </w:rPr>
            </w:pPr>
            <w:r>
              <w:rPr>
                <w:rFonts w:eastAsia="KaiTi_GB2312" w:hint="eastAsia"/>
                <w:sz w:val="18"/>
              </w:rPr>
              <w:t>阿尔巴尼亚</w:t>
            </w:r>
            <w:r>
              <w:rPr>
                <w:rFonts w:hint="eastAsia"/>
                <w:sz w:val="18"/>
              </w:rPr>
              <w:t>：</w:t>
            </w:r>
          </w:p>
        </w:tc>
        <w:tc>
          <w:tcPr>
            <w:tcW w:w="3749" w:type="dxa"/>
            <w:tcBorders>
              <w:top w:val="single" w:sz="4" w:space="0" w:color="auto"/>
              <w:left w:val="nil"/>
              <w:bottom w:val="nil"/>
            </w:tcBorders>
          </w:tcPr>
          <w:p w:rsidR="00000000" w:rsidRDefault="00705E50">
            <w:pPr>
              <w:tabs>
                <w:tab w:val="left" w:pos="630"/>
              </w:tabs>
              <w:spacing w:after="120" w:line="320" w:lineRule="exact"/>
              <w:rPr>
                <w:sz w:val="18"/>
              </w:rPr>
            </w:pPr>
          </w:p>
        </w:tc>
      </w:tr>
      <w:tr w:rsidR="00000000">
        <w:tblPrEx>
          <w:tblCellMar>
            <w:top w:w="0" w:type="dxa"/>
            <w:bottom w:w="0" w:type="dxa"/>
          </w:tblCellMar>
        </w:tblPrEx>
        <w:trPr>
          <w:jc w:val="center"/>
        </w:trPr>
        <w:tc>
          <w:tcPr>
            <w:tcW w:w="4734" w:type="dxa"/>
            <w:tcBorders>
              <w:right w:val="nil"/>
            </w:tcBorders>
          </w:tcPr>
          <w:p w:rsidR="00000000" w:rsidRDefault="00705E50">
            <w:pPr>
              <w:tabs>
                <w:tab w:val="left" w:pos="630"/>
              </w:tabs>
              <w:spacing w:after="120" w:line="320" w:lineRule="exact"/>
              <w:rPr>
                <w:rFonts w:hint="eastAsia"/>
                <w:sz w:val="18"/>
              </w:rPr>
            </w:pPr>
            <w:r>
              <w:rPr>
                <w:rFonts w:hint="eastAsia"/>
                <w:sz w:val="18"/>
              </w:rPr>
              <w:t>人口：</w:t>
            </w:r>
          </w:p>
        </w:tc>
        <w:tc>
          <w:tcPr>
            <w:tcW w:w="3749" w:type="dxa"/>
            <w:tcBorders>
              <w:top w:val="nil"/>
              <w:left w:val="nil"/>
              <w:bottom w:val="nil"/>
            </w:tcBorders>
          </w:tcPr>
          <w:p w:rsidR="00000000" w:rsidRDefault="00705E50">
            <w:pPr>
              <w:tabs>
                <w:tab w:val="left" w:pos="630"/>
              </w:tabs>
              <w:spacing w:after="120" w:line="320" w:lineRule="exact"/>
              <w:rPr>
                <w:sz w:val="18"/>
              </w:rPr>
            </w:pPr>
            <w:r>
              <w:rPr>
                <w:sz w:val="18"/>
              </w:rPr>
              <w:t>总计</w:t>
            </w:r>
            <w:r>
              <w:rPr>
                <w:rFonts w:hint="eastAsia"/>
                <w:sz w:val="18"/>
              </w:rPr>
              <w:t>：</w:t>
            </w:r>
            <w:r>
              <w:rPr>
                <w:sz w:val="18"/>
              </w:rPr>
              <w:t>3 069 275</w:t>
            </w:r>
          </w:p>
        </w:tc>
      </w:tr>
      <w:tr w:rsidR="00000000">
        <w:tblPrEx>
          <w:tblCellMar>
            <w:top w:w="0" w:type="dxa"/>
            <w:bottom w:w="0" w:type="dxa"/>
          </w:tblCellMar>
        </w:tblPrEx>
        <w:trPr>
          <w:jc w:val="center"/>
        </w:trPr>
        <w:tc>
          <w:tcPr>
            <w:tcW w:w="4734" w:type="dxa"/>
            <w:tcBorders>
              <w:right w:val="nil"/>
            </w:tcBorders>
          </w:tcPr>
          <w:p w:rsidR="00000000" w:rsidRDefault="00705E50">
            <w:pPr>
              <w:tabs>
                <w:tab w:val="left" w:pos="630"/>
              </w:tabs>
              <w:spacing w:after="120" w:line="320" w:lineRule="exact"/>
              <w:rPr>
                <w:rFonts w:hint="eastAsia"/>
                <w:sz w:val="18"/>
              </w:rPr>
            </w:pPr>
            <w:r>
              <w:rPr>
                <w:rFonts w:hint="eastAsia"/>
                <w:sz w:val="18"/>
              </w:rPr>
              <w:t>房屋：</w:t>
            </w:r>
          </w:p>
        </w:tc>
        <w:tc>
          <w:tcPr>
            <w:tcW w:w="3749" w:type="dxa"/>
            <w:tcBorders>
              <w:top w:val="nil"/>
              <w:left w:val="nil"/>
              <w:bottom w:val="nil"/>
            </w:tcBorders>
          </w:tcPr>
          <w:p w:rsidR="00000000" w:rsidRDefault="00705E50">
            <w:pPr>
              <w:tabs>
                <w:tab w:val="left" w:pos="630"/>
              </w:tabs>
              <w:spacing w:after="120" w:line="320" w:lineRule="exact"/>
              <w:rPr>
                <w:sz w:val="18"/>
              </w:rPr>
            </w:pPr>
            <w:r>
              <w:rPr>
                <w:sz w:val="18"/>
              </w:rPr>
              <w:t>总计</w:t>
            </w:r>
            <w:r>
              <w:rPr>
                <w:rFonts w:hint="eastAsia"/>
                <w:sz w:val="18"/>
              </w:rPr>
              <w:t>：</w:t>
            </w:r>
            <w:r>
              <w:rPr>
                <w:sz w:val="18"/>
              </w:rPr>
              <w:t>512 387</w:t>
            </w:r>
          </w:p>
        </w:tc>
      </w:tr>
      <w:tr w:rsidR="00000000">
        <w:tblPrEx>
          <w:tblCellMar>
            <w:top w:w="0" w:type="dxa"/>
            <w:bottom w:w="0" w:type="dxa"/>
          </w:tblCellMar>
        </w:tblPrEx>
        <w:trPr>
          <w:jc w:val="center"/>
        </w:trPr>
        <w:tc>
          <w:tcPr>
            <w:tcW w:w="4734" w:type="dxa"/>
            <w:tcBorders>
              <w:right w:val="nil"/>
            </w:tcBorders>
          </w:tcPr>
          <w:p w:rsidR="00000000" w:rsidRDefault="00705E50">
            <w:pPr>
              <w:tabs>
                <w:tab w:val="left" w:pos="630"/>
              </w:tabs>
              <w:spacing w:after="120" w:line="320" w:lineRule="exact"/>
              <w:rPr>
                <w:rFonts w:hint="eastAsia"/>
                <w:sz w:val="18"/>
              </w:rPr>
            </w:pPr>
            <w:r>
              <w:rPr>
                <w:rFonts w:hint="eastAsia"/>
                <w:sz w:val="18"/>
              </w:rPr>
              <w:t>平均房屋居室数量：</w:t>
            </w:r>
          </w:p>
        </w:tc>
        <w:tc>
          <w:tcPr>
            <w:tcW w:w="3749" w:type="dxa"/>
            <w:tcBorders>
              <w:top w:val="nil"/>
              <w:left w:val="nil"/>
              <w:bottom w:val="nil"/>
            </w:tcBorders>
          </w:tcPr>
          <w:p w:rsidR="00000000" w:rsidRDefault="00705E50">
            <w:pPr>
              <w:tabs>
                <w:tab w:val="left" w:pos="630"/>
              </w:tabs>
              <w:spacing w:after="120" w:line="320" w:lineRule="exact"/>
              <w:rPr>
                <w:sz w:val="18"/>
              </w:rPr>
            </w:pPr>
            <w:r>
              <w:rPr>
                <w:sz w:val="18"/>
              </w:rPr>
              <w:t>1.53</w:t>
            </w:r>
          </w:p>
        </w:tc>
      </w:tr>
      <w:tr w:rsidR="00000000">
        <w:tblPrEx>
          <w:tblCellMar>
            <w:top w:w="0" w:type="dxa"/>
            <w:bottom w:w="0" w:type="dxa"/>
          </w:tblCellMar>
        </w:tblPrEx>
        <w:trPr>
          <w:jc w:val="center"/>
        </w:trPr>
        <w:tc>
          <w:tcPr>
            <w:tcW w:w="4734" w:type="dxa"/>
            <w:tcBorders>
              <w:bottom w:val="nil"/>
              <w:right w:val="nil"/>
            </w:tcBorders>
          </w:tcPr>
          <w:p w:rsidR="00000000" w:rsidRDefault="00705E50">
            <w:pPr>
              <w:tabs>
                <w:tab w:val="left" w:pos="630"/>
              </w:tabs>
              <w:spacing w:after="120" w:line="320" w:lineRule="exact"/>
              <w:rPr>
                <w:rFonts w:hint="eastAsia"/>
                <w:sz w:val="18"/>
              </w:rPr>
            </w:pPr>
            <w:r>
              <w:rPr>
                <w:rFonts w:hint="eastAsia"/>
                <w:sz w:val="18"/>
              </w:rPr>
              <w:t>2</w:t>
            </w:r>
            <w:r>
              <w:rPr>
                <w:rFonts w:hint="eastAsia"/>
                <w:sz w:val="18"/>
              </w:rPr>
              <w:t>至</w:t>
            </w:r>
            <w:r>
              <w:rPr>
                <w:rFonts w:hint="eastAsia"/>
                <w:sz w:val="18"/>
              </w:rPr>
              <w:t>3</w:t>
            </w:r>
            <w:r>
              <w:rPr>
                <w:rFonts w:hint="eastAsia"/>
                <w:sz w:val="18"/>
              </w:rPr>
              <w:t>居房：</w:t>
            </w:r>
          </w:p>
        </w:tc>
        <w:tc>
          <w:tcPr>
            <w:tcW w:w="3749" w:type="dxa"/>
            <w:tcBorders>
              <w:top w:val="nil"/>
              <w:left w:val="nil"/>
              <w:bottom w:val="nil"/>
            </w:tcBorders>
          </w:tcPr>
          <w:p w:rsidR="00000000" w:rsidRDefault="00705E50">
            <w:pPr>
              <w:tabs>
                <w:tab w:val="left" w:pos="630"/>
              </w:tabs>
              <w:spacing w:after="120" w:line="320" w:lineRule="exact"/>
              <w:rPr>
                <w:sz w:val="18"/>
              </w:rPr>
            </w:pPr>
            <w:r>
              <w:rPr>
                <w:sz w:val="18"/>
              </w:rPr>
              <w:t>76%</w:t>
            </w:r>
          </w:p>
        </w:tc>
      </w:tr>
      <w:tr w:rsidR="00000000">
        <w:tblPrEx>
          <w:tblCellMar>
            <w:top w:w="0" w:type="dxa"/>
            <w:bottom w:w="0" w:type="dxa"/>
          </w:tblCellMar>
        </w:tblPrEx>
        <w:trPr>
          <w:jc w:val="center"/>
        </w:trPr>
        <w:tc>
          <w:tcPr>
            <w:tcW w:w="4734" w:type="dxa"/>
            <w:tcBorders>
              <w:top w:val="nil"/>
              <w:bottom w:val="nil"/>
              <w:right w:val="nil"/>
            </w:tcBorders>
          </w:tcPr>
          <w:p w:rsidR="00000000" w:rsidRDefault="00705E50">
            <w:pPr>
              <w:tabs>
                <w:tab w:val="left" w:pos="630"/>
              </w:tabs>
              <w:spacing w:after="120" w:line="320" w:lineRule="exact"/>
              <w:rPr>
                <w:rFonts w:hint="eastAsia"/>
                <w:sz w:val="18"/>
              </w:rPr>
            </w:pPr>
            <w:r>
              <w:rPr>
                <w:rFonts w:hint="eastAsia"/>
                <w:sz w:val="18"/>
              </w:rPr>
              <w:t>1</w:t>
            </w:r>
            <w:r>
              <w:rPr>
                <w:rFonts w:hint="eastAsia"/>
                <w:sz w:val="18"/>
              </w:rPr>
              <w:t>居房：</w:t>
            </w:r>
          </w:p>
        </w:tc>
        <w:tc>
          <w:tcPr>
            <w:tcW w:w="3749" w:type="dxa"/>
            <w:tcBorders>
              <w:top w:val="nil"/>
              <w:left w:val="nil"/>
              <w:bottom w:val="nil"/>
            </w:tcBorders>
          </w:tcPr>
          <w:p w:rsidR="00000000" w:rsidRDefault="00705E50">
            <w:pPr>
              <w:tabs>
                <w:tab w:val="left" w:pos="630"/>
              </w:tabs>
              <w:spacing w:after="120" w:line="320" w:lineRule="exact"/>
              <w:rPr>
                <w:sz w:val="18"/>
              </w:rPr>
            </w:pPr>
            <w:r>
              <w:rPr>
                <w:sz w:val="18"/>
              </w:rPr>
              <w:t>12%</w:t>
            </w:r>
          </w:p>
        </w:tc>
      </w:tr>
      <w:tr w:rsidR="00000000">
        <w:tblPrEx>
          <w:tblCellMar>
            <w:top w:w="0" w:type="dxa"/>
            <w:bottom w:w="0" w:type="dxa"/>
          </w:tblCellMar>
        </w:tblPrEx>
        <w:trPr>
          <w:jc w:val="center"/>
        </w:trPr>
        <w:tc>
          <w:tcPr>
            <w:tcW w:w="4734" w:type="dxa"/>
            <w:tcBorders>
              <w:top w:val="nil"/>
              <w:bottom w:val="nil"/>
              <w:right w:val="nil"/>
            </w:tcBorders>
          </w:tcPr>
          <w:p w:rsidR="00000000" w:rsidRDefault="00705E50">
            <w:pPr>
              <w:tabs>
                <w:tab w:val="left" w:pos="630"/>
              </w:tabs>
              <w:spacing w:after="120" w:line="320" w:lineRule="exact"/>
              <w:rPr>
                <w:rFonts w:hint="eastAsia"/>
                <w:sz w:val="18"/>
              </w:rPr>
            </w:pPr>
            <w:r>
              <w:rPr>
                <w:rFonts w:hint="eastAsia"/>
                <w:sz w:val="18"/>
              </w:rPr>
              <w:t>4</w:t>
            </w:r>
            <w:r>
              <w:rPr>
                <w:rFonts w:hint="eastAsia"/>
                <w:sz w:val="18"/>
              </w:rPr>
              <w:t>居或以上房：</w:t>
            </w:r>
          </w:p>
        </w:tc>
        <w:tc>
          <w:tcPr>
            <w:tcW w:w="3749" w:type="dxa"/>
            <w:tcBorders>
              <w:top w:val="nil"/>
              <w:left w:val="nil"/>
              <w:bottom w:val="nil"/>
            </w:tcBorders>
          </w:tcPr>
          <w:p w:rsidR="00000000" w:rsidRDefault="00705E50">
            <w:pPr>
              <w:tabs>
                <w:tab w:val="left" w:pos="630"/>
              </w:tabs>
              <w:spacing w:after="120" w:line="320" w:lineRule="exact"/>
              <w:rPr>
                <w:sz w:val="18"/>
              </w:rPr>
            </w:pPr>
            <w:r>
              <w:rPr>
                <w:sz w:val="18"/>
              </w:rPr>
              <w:t>12%</w:t>
            </w:r>
          </w:p>
        </w:tc>
      </w:tr>
      <w:tr w:rsidR="00000000">
        <w:tblPrEx>
          <w:tblCellMar>
            <w:top w:w="0" w:type="dxa"/>
            <w:bottom w:w="0" w:type="dxa"/>
          </w:tblCellMar>
        </w:tblPrEx>
        <w:trPr>
          <w:jc w:val="center"/>
        </w:trPr>
        <w:tc>
          <w:tcPr>
            <w:tcW w:w="4734" w:type="dxa"/>
            <w:tcBorders>
              <w:top w:val="nil"/>
              <w:bottom w:val="nil"/>
              <w:right w:val="nil"/>
            </w:tcBorders>
          </w:tcPr>
          <w:p w:rsidR="00000000" w:rsidRDefault="00705E50">
            <w:pPr>
              <w:tabs>
                <w:tab w:val="left" w:pos="630"/>
              </w:tabs>
              <w:spacing w:after="120" w:line="320" w:lineRule="exact"/>
              <w:rPr>
                <w:rFonts w:hint="eastAsia"/>
                <w:sz w:val="18"/>
              </w:rPr>
            </w:pPr>
            <w:r>
              <w:rPr>
                <w:rFonts w:hint="eastAsia"/>
                <w:sz w:val="18"/>
              </w:rPr>
              <w:t>过度拥挤房：</w:t>
            </w:r>
          </w:p>
        </w:tc>
        <w:tc>
          <w:tcPr>
            <w:tcW w:w="3749" w:type="dxa"/>
            <w:tcBorders>
              <w:top w:val="nil"/>
              <w:left w:val="nil"/>
              <w:bottom w:val="nil"/>
            </w:tcBorders>
          </w:tcPr>
          <w:p w:rsidR="00000000" w:rsidRDefault="00705E50">
            <w:pPr>
              <w:tabs>
                <w:tab w:val="left" w:pos="630"/>
              </w:tabs>
              <w:spacing w:after="120" w:line="320" w:lineRule="exact"/>
              <w:rPr>
                <w:rFonts w:hint="eastAsia"/>
                <w:sz w:val="18"/>
              </w:rPr>
            </w:pPr>
            <w:r>
              <w:rPr>
                <w:sz w:val="18"/>
              </w:rPr>
              <w:t xml:space="preserve">50.3% </w:t>
            </w:r>
            <w:r>
              <w:rPr>
                <w:rFonts w:hint="eastAsia"/>
                <w:sz w:val="18"/>
              </w:rPr>
              <w:t>（每居室</w:t>
            </w:r>
            <w:r>
              <w:rPr>
                <w:rFonts w:hint="eastAsia"/>
                <w:sz w:val="18"/>
              </w:rPr>
              <w:t>3</w:t>
            </w:r>
            <w:r>
              <w:rPr>
                <w:rFonts w:hint="eastAsia"/>
                <w:sz w:val="18"/>
              </w:rPr>
              <w:t>人以上）</w:t>
            </w:r>
          </w:p>
        </w:tc>
      </w:tr>
      <w:tr w:rsidR="00000000">
        <w:tblPrEx>
          <w:tblCellMar>
            <w:top w:w="0" w:type="dxa"/>
            <w:bottom w:w="0" w:type="dxa"/>
          </w:tblCellMar>
        </w:tblPrEx>
        <w:trPr>
          <w:jc w:val="center"/>
        </w:trPr>
        <w:tc>
          <w:tcPr>
            <w:tcW w:w="4734" w:type="dxa"/>
            <w:tcBorders>
              <w:top w:val="nil"/>
              <w:right w:val="nil"/>
            </w:tcBorders>
          </w:tcPr>
          <w:p w:rsidR="00000000" w:rsidRDefault="00705E50">
            <w:pPr>
              <w:tabs>
                <w:tab w:val="left" w:pos="630"/>
              </w:tabs>
              <w:spacing w:after="120" w:line="320" w:lineRule="exact"/>
              <w:rPr>
                <w:rFonts w:hint="eastAsia"/>
                <w:sz w:val="18"/>
              </w:rPr>
            </w:pPr>
            <w:r>
              <w:rPr>
                <w:rFonts w:hint="eastAsia"/>
                <w:sz w:val="18"/>
              </w:rPr>
              <w:t>有厨房：</w:t>
            </w:r>
          </w:p>
        </w:tc>
        <w:tc>
          <w:tcPr>
            <w:tcW w:w="3749" w:type="dxa"/>
            <w:tcBorders>
              <w:top w:val="nil"/>
              <w:left w:val="nil"/>
              <w:bottom w:val="nil"/>
            </w:tcBorders>
          </w:tcPr>
          <w:p w:rsidR="00000000" w:rsidRDefault="00705E50">
            <w:pPr>
              <w:tabs>
                <w:tab w:val="left" w:pos="630"/>
              </w:tabs>
              <w:spacing w:after="120" w:line="320" w:lineRule="exact"/>
              <w:rPr>
                <w:sz w:val="18"/>
              </w:rPr>
            </w:pPr>
            <w:r>
              <w:rPr>
                <w:sz w:val="18"/>
              </w:rPr>
              <w:t>58%</w:t>
            </w:r>
          </w:p>
        </w:tc>
      </w:tr>
      <w:tr w:rsidR="00000000">
        <w:tblPrEx>
          <w:tblCellMar>
            <w:top w:w="0" w:type="dxa"/>
            <w:bottom w:w="0" w:type="dxa"/>
          </w:tblCellMar>
        </w:tblPrEx>
        <w:trPr>
          <w:jc w:val="center"/>
        </w:trPr>
        <w:tc>
          <w:tcPr>
            <w:tcW w:w="4734" w:type="dxa"/>
            <w:tcBorders>
              <w:right w:val="nil"/>
            </w:tcBorders>
          </w:tcPr>
          <w:p w:rsidR="00000000" w:rsidRDefault="00705E50">
            <w:pPr>
              <w:tabs>
                <w:tab w:val="left" w:pos="630"/>
              </w:tabs>
              <w:spacing w:after="120" w:line="320" w:lineRule="exact"/>
              <w:rPr>
                <w:rFonts w:hint="eastAsia"/>
                <w:sz w:val="18"/>
                <w:u w:val="single"/>
              </w:rPr>
            </w:pPr>
            <w:r>
              <w:rPr>
                <w:rFonts w:eastAsia="KaiTi_GB2312" w:hint="eastAsia"/>
                <w:sz w:val="18"/>
              </w:rPr>
              <w:t>水源</w:t>
            </w:r>
          </w:p>
        </w:tc>
        <w:tc>
          <w:tcPr>
            <w:tcW w:w="3749" w:type="dxa"/>
            <w:tcBorders>
              <w:top w:val="nil"/>
              <w:left w:val="nil"/>
              <w:bottom w:val="nil"/>
            </w:tcBorders>
          </w:tcPr>
          <w:p w:rsidR="00000000" w:rsidRDefault="00705E50">
            <w:pPr>
              <w:tabs>
                <w:tab w:val="left" w:pos="630"/>
              </w:tabs>
              <w:spacing w:after="120" w:line="320" w:lineRule="exact"/>
              <w:rPr>
                <w:sz w:val="18"/>
                <w:u w:val="single"/>
              </w:rPr>
            </w:pPr>
          </w:p>
        </w:tc>
      </w:tr>
      <w:tr w:rsidR="00000000">
        <w:tblPrEx>
          <w:tblCellMar>
            <w:top w:w="0" w:type="dxa"/>
            <w:bottom w:w="0" w:type="dxa"/>
          </w:tblCellMar>
        </w:tblPrEx>
        <w:trPr>
          <w:jc w:val="center"/>
        </w:trPr>
        <w:tc>
          <w:tcPr>
            <w:tcW w:w="4734" w:type="dxa"/>
            <w:tcBorders>
              <w:right w:val="nil"/>
            </w:tcBorders>
          </w:tcPr>
          <w:p w:rsidR="00000000" w:rsidRDefault="00705E50">
            <w:pPr>
              <w:tabs>
                <w:tab w:val="left" w:pos="630"/>
              </w:tabs>
              <w:spacing w:after="120" w:line="320" w:lineRule="exact"/>
              <w:rPr>
                <w:rFonts w:hint="eastAsia"/>
                <w:sz w:val="18"/>
              </w:rPr>
            </w:pPr>
            <w:r>
              <w:rPr>
                <w:rFonts w:hint="eastAsia"/>
                <w:sz w:val="18"/>
              </w:rPr>
              <w:t>室内：</w:t>
            </w:r>
          </w:p>
        </w:tc>
        <w:tc>
          <w:tcPr>
            <w:tcW w:w="3749" w:type="dxa"/>
            <w:tcBorders>
              <w:top w:val="nil"/>
              <w:left w:val="nil"/>
              <w:bottom w:val="nil"/>
            </w:tcBorders>
          </w:tcPr>
          <w:p w:rsidR="00000000" w:rsidRDefault="00705E50">
            <w:pPr>
              <w:tabs>
                <w:tab w:val="left" w:pos="630"/>
              </w:tabs>
              <w:spacing w:after="120" w:line="320" w:lineRule="exact"/>
              <w:rPr>
                <w:sz w:val="18"/>
              </w:rPr>
            </w:pPr>
            <w:r>
              <w:rPr>
                <w:sz w:val="18"/>
              </w:rPr>
              <w:t>46.9%</w:t>
            </w:r>
          </w:p>
        </w:tc>
      </w:tr>
      <w:tr w:rsidR="00000000">
        <w:tblPrEx>
          <w:tblCellMar>
            <w:top w:w="0" w:type="dxa"/>
            <w:bottom w:w="0" w:type="dxa"/>
          </w:tblCellMar>
        </w:tblPrEx>
        <w:trPr>
          <w:jc w:val="center"/>
        </w:trPr>
        <w:tc>
          <w:tcPr>
            <w:tcW w:w="4734" w:type="dxa"/>
            <w:tcBorders>
              <w:right w:val="nil"/>
            </w:tcBorders>
          </w:tcPr>
          <w:p w:rsidR="00000000" w:rsidRDefault="00705E50">
            <w:pPr>
              <w:tabs>
                <w:tab w:val="left" w:pos="630"/>
              </w:tabs>
              <w:spacing w:after="120" w:line="320" w:lineRule="exact"/>
              <w:rPr>
                <w:rFonts w:hint="eastAsia"/>
                <w:sz w:val="18"/>
              </w:rPr>
            </w:pPr>
            <w:r>
              <w:rPr>
                <w:rFonts w:hint="eastAsia"/>
                <w:sz w:val="18"/>
              </w:rPr>
              <w:t>室外：</w:t>
            </w:r>
          </w:p>
        </w:tc>
        <w:tc>
          <w:tcPr>
            <w:tcW w:w="3749" w:type="dxa"/>
            <w:tcBorders>
              <w:top w:val="nil"/>
              <w:left w:val="nil"/>
              <w:bottom w:val="nil"/>
            </w:tcBorders>
          </w:tcPr>
          <w:p w:rsidR="00000000" w:rsidRDefault="00705E50">
            <w:pPr>
              <w:tabs>
                <w:tab w:val="left" w:pos="630"/>
              </w:tabs>
              <w:spacing w:after="120" w:line="320" w:lineRule="exact"/>
              <w:rPr>
                <w:sz w:val="18"/>
              </w:rPr>
            </w:pPr>
            <w:r>
              <w:rPr>
                <w:sz w:val="18"/>
              </w:rPr>
              <w:t>28.6%</w:t>
            </w:r>
          </w:p>
        </w:tc>
      </w:tr>
      <w:tr w:rsidR="00000000">
        <w:tblPrEx>
          <w:tblCellMar>
            <w:top w:w="0" w:type="dxa"/>
            <w:bottom w:w="0" w:type="dxa"/>
          </w:tblCellMar>
        </w:tblPrEx>
        <w:trPr>
          <w:jc w:val="center"/>
        </w:trPr>
        <w:tc>
          <w:tcPr>
            <w:tcW w:w="4734" w:type="dxa"/>
            <w:tcBorders>
              <w:right w:val="nil"/>
            </w:tcBorders>
          </w:tcPr>
          <w:p w:rsidR="00000000" w:rsidRDefault="00705E50">
            <w:pPr>
              <w:tabs>
                <w:tab w:val="left" w:pos="630"/>
              </w:tabs>
              <w:spacing w:after="120" w:line="320" w:lineRule="exact"/>
              <w:rPr>
                <w:rFonts w:hint="eastAsia"/>
                <w:sz w:val="18"/>
              </w:rPr>
            </w:pPr>
            <w:r>
              <w:rPr>
                <w:rFonts w:hint="eastAsia"/>
                <w:sz w:val="18"/>
              </w:rPr>
              <w:t>水井或水箱</w:t>
            </w:r>
          </w:p>
        </w:tc>
        <w:tc>
          <w:tcPr>
            <w:tcW w:w="3749" w:type="dxa"/>
            <w:tcBorders>
              <w:top w:val="nil"/>
              <w:left w:val="nil"/>
              <w:bottom w:val="nil"/>
            </w:tcBorders>
          </w:tcPr>
          <w:p w:rsidR="00000000" w:rsidRDefault="00705E50">
            <w:pPr>
              <w:tabs>
                <w:tab w:val="left" w:pos="630"/>
              </w:tabs>
              <w:spacing w:after="120" w:line="320" w:lineRule="exact"/>
              <w:rPr>
                <w:sz w:val="18"/>
              </w:rPr>
            </w:pPr>
            <w:r>
              <w:rPr>
                <w:sz w:val="18"/>
              </w:rPr>
              <w:t>12.9%</w:t>
            </w:r>
          </w:p>
        </w:tc>
      </w:tr>
      <w:tr w:rsidR="00000000">
        <w:tblPrEx>
          <w:tblCellMar>
            <w:top w:w="0" w:type="dxa"/>
            <w:bottom w:w="0" w:type="dxa"/>
          </w:tblCellMar>
        </w:tblPrEx>
        <w:trPr>
          <w:jc w:val="center"/>
        </w:trPr>
        <w:tc>
          <w:tcPr>
            <w:tcW w:w="4734" w:type="dxa"/>
            <w:tcBorders>
              <w:right w:val="nil"/>
            </w:tcBorders>
          </w:tcPr>
          <w:p w:rsidR="00000000" w:rsidRDefault="00705E50">
            <w:pPr>
              <w:tabs>
                <w:tab w:val="left" w:pos="630"/>
              </w:tabs>
              <w:spacing w:after="120" w:line="320" w:lineRule="exact"/>
              <w:rPr>
                <w:rFonts w:hint="eastAsia"/>
                <w:sz w:val="18"/>
              </w:rPr>
            </w:pPr>
            <w:r>
              <w:rPr>
                <w:rFonts w:hint="eastAsia"/>
                <w:sz w:val="18"/>
              </w:rPr>
              <w:t>无水源</w:t>
            </w:r>
          </w:p>
        </w:tc>
        <w:tc>
          <w:tcPr>
            <w:tcW w:w="3749" w:type="dxa"/>
            <w:tcBorders>
              <w:top w:val="nil"/>
              <w:left w:val="nil"/>
              <w:bottom w:val="nil"/>
            </w:tcBorders>
          </w:tcPr>
          <w:p w:rsidR="00000000" w:rsidRDefault="00705E50">
            <w:pPr>
              <w:tabs>
                <w:tab w:val="left" w:pos="630"/>
              </w:tabs>
              <w:spacing w:after="120" w:line="320" w:lineRule="exact"/>
              <w:rPr>
                <w:sz w:val="18"/>
              </w:rPr>
            </w:pPr>
            <w:r>
              <w:rPr>
                <w:sz w:val="18"/>
              </w:rPr>
              <w:t>11.7%</w:t>
            </w:r>
          </w:p>
        </w:tc>
      </w:tr>
      <w:tr w:rsidR="00000000">
        <w:tblPrEx>
          <w:tblCellMar>
            <w:top w:w="0" w:type="dxa"/>
            <w:bottom w:w="0" w:type="dxa"/>
          </w:tblCellMar>
        </w:tblPrEx>
        <w:trPr>
          <w:jc w:val="center"/>
        </w:trPr>
        <w:tc>
          <w:tcPr>
            <w:tcW w:w="4734" w:type="dxa"/>
            <w:tcBorders>
              <w:right w:val="nil"/>
            </w:tcBorders>
          </w:tcPr>
          <w:p w:rsidR="00000000" w:rsidRDefault="00705E50">
            <w:pPr>
              <w:pStyle w:val="a3"/>
              <w:tabs>
                <w:tab w:val="left" w:pos="630"/>
              </w:tabs>
              <w:adjustRightInd w:val="0"/>
              <w:spacing w:after="120" w:line="320" w:lineRule="exact"/>
              <w:textAlignment w:val="baseline"/>
              <w:rPr>
                <w:rFonts w:eastAsia="KaiTi_GB2312" w:hint="eastAsia"/>
                <w:kern w:val="0"/>
                <w:szCs w:val="20"/>
                <w:u w:val="single"/>
              </w:rPr>
            </w:pPr>
            <w:r>
              <w:rPr>
                <w:rFonts w:eastAsia="KaiTi_GB2312" w:hint="eastAsia"/>
                <w:kern w:val="0"/>
                <w:szCs w:val="20"/>
              </w:rPr>
              <w:t>浴室和厕所</w:t>
            </w:r>
          </w:p>
        </w:tc>
        <w:tc>
          <w:tcPr>
            <w:tcW w:w="3749" w:type="dxa"/>
            <w:tcBorders>
              <w:top w:val="nil"/>
              <w:left w:val="nil"/>
              <w:bottom w:val="nil"/>
            </w:tcBorders>
          </w:tcPr>
          <w:p w:rsidR="00000000" w:rsidRDefault="00705E50">
            <w:pPr>
              <w:tabs>
                <w:tab w:val="left" w:pos="630"/>
              </w:tabs>
              <w:spacing w:after="120" w:line="320" w:lineRule="exact"/>
              <w:rPr>
                <w:sz w:val="18"/>
                <w:u w:val="single"/>
              </w:rPr>
            </w:pPr>
          </w:p>
        </w:tc>
      </w:tr>
      <w:tr w:rsidR="00000000">
        <w:tblPrEx>
          <w:tblCellMar>
            <w:top w:w="0" w:type="dxa"/>
            <w:bottom w:w="0" w:type="dxa"/>
          </w:tblCellMar>
        </w:tblPrEx>
        <w:trPr>
          <w:jc w:val="center"/>
        </w:trPr>
        <w:tc>
          <w:tcPr>
            <w:tcW w:w="4734" w:type="dxa"/>
            <w:tcBorders>
              <w:right w:val="nil"/>
            </w:tcBorders>
          </w:tcPr>
          <w:p w:rsidR="00000000" w:rsidRDefault="00705E50">
            <w:pPr>
              <w:tabs>
                <w:tab w:val="left" w:pos="630"/>
              </w:tabs>
              <w:spacing w:after="120" w:line="320" w:lineRule="exact"/>
              <w:rPr>
                <w:rFonts w:hint="eastAsia"/>
                <w:sz w:val="18"/>
              </w:rPr>
            </w:pPr>
            <w:r>
              <w:rPr>
                <w:rFonts w:hint="eastAsia"/>
                <w:sz w:val="18"/>
              </w:rPr>
              <w:t>室内浴室和厕所：</w:t>
            </w:r>
          </w:p>
        </w:tc>
        <w:tc>
          <w:tcPr>
            <w:tcW w:w="3749" w:type="dxa"/>
            <w:tcBorders>
              <w:top w:val="nil"/>
              <w:left w:val="nil"/>
              <w:bottom w:val="nil"/>
            </w:tcBorders>
          </w:tcPr>
          <w:p w:rsidR="00000000" w:rsidRDefault="00705E50">
            <w:pPr>
              <w:tabs>
                <w:tab w:val="left" w:pos="630"/>
              </w:tabs>
              <w:spacing w:after="120" w:line="320" w:lineRule="exact"/>
              <w:rPr>
                <w:sz w:val="18"/>
              </w:rPr>
            </w:pPr>
            <w:r>
              <w:rPr>
                <w:sz w:val="18"/>
              </w:rPr>
              <w:t>55.1%</w:t>
            </w:r>
          </w:p>
        </w:tc>
      </w:tr>
      <w:tr w:rsidR="00000000">
        <w:tblPrEx>
          <w:tblCellMar>
            <w:top w:w="0" w:type="dxa"/>
            <w:bottom w:w="0" w:type="dxa"/>
          </w:tblCellMar>
        </w:tblPrEx>
        <w:trPr>
          <w:jc w:val="center"/>
        </w:trPr>
        <w:tc>
          <w:tcPr>
            <w:tcW w:w="4734" w:type="dxa"/>
            <w:tcBorders>
              <w:bottom w:val="nil"/>
              <w:right w:val="nil"/>
            </w:tcBorders>
          </w:tcPr>
          <w:p w:rsidR="00000000" w:rsidRDefault="00705E50">
            <w:pPr>
              <w:tabs>
                <w:tab w:val="left" w:pos="630"/>
              </w:tabs>
              <w:spacing w:after="120" w:line="320" w:lineRule="exact"/>
              <w:rPr>
                <w:rFonts w:hint="eastAsia"/>
                <w:sz w:val="18"/>
              </w:rPr>
            </w:pPr>
            <w:r>
              <w:rPr>
                <w:rFonts w:hint="eastAsia"/>
                <w:sz w:val="18"/>
              </w:rPr>
              <w:t>无浴室（无厕所且无室外厕所）：</w:t>
            </w:r>
          </w:p>
        </w:tc>
        <w:tc>
          <w:tcPr>
            <w:tcW w:w="3749" w:type="dxa"/>
            <w:tcBorders>
              <w:top w:val="nil"/>
              <w:left w:val="nil"/>
              <w:bottom w:val="nil"/>
            </w:tcBorders>
          </w:tcPr>
          <w:p w:rsidR="00000000" w:rsidRDefault="00705E50">
            <w:pPr>
              <w:tabs>
                <w:tab w:val="left" w:pos="630"/>
              </w:tabs>
              <w:spacing w:after="120" w:line="320" w:lineRule="exact"/>
              <w:rPr>
                <w:sz w:val="18"/>
              </w:rPr>
            </w:pPr>
            <w:r>
              <w:rPr>
                <w:sz w:val="18"/>
              </w:rPr>
              <w:t>44.9%</w:t>
            </w:r>
          </w:p>
        </w:tc>
      </w:tr>
      <w:tr w:rsidR="00000000">
        <w:tblPrEx>
          <w:tblCellMar>
            <w:top w:w="0" w:type="dxa"/>
            <w:bottom w:w="0" w:type="dxa"/>
          </w:tblCellMar>
        </w:tblPrEx>
        <w:trPr>
          <w:jc w:val="center"/>
        </w:trPr>
        <w:tc>
          <w:tcPr>
            <w:tcW w:w="4734" w:type="dxa"/>
            <w:tcBorders>
              <w:top w:val="nil"/>
              <w:left w:val="single" w:sz="4" w:space="0" w:color="auto"/>
              <w:bottom w:val="single" w:sz="4" w:space="0" w:color="auto"/>
              <w:right w:val="nil"/>
            </w:tcBorders>
          </w:tcPr>
          <w:p w:rsidR="00000000" w:rsidRDefault="00705E50">
            <w:pPr>
              <w:pStyle w:val="a3"/>
              <w:tabs>
                <w:tab w:val="left" w:pos="630"/>
              </w:tabs>
              <w:adjustRightInd w:val="0"/>
              <w:spacing w:after="120" w:line="320" w:lineRule="exact"/>
              <w:textAlignment w:val="baseline"/>
              <w:rPr>
                <w:rFonts w:hint="eastAsia"/>
                <w:kern w:val="0"/>
                <w:szCs w:val="20"/>
              </w:rPr>
            </w:pPr>
            <w:r>
              <w:rPr>
                <w:rFonts w:hint="eastAsia"/>
                <w:kern w:val="0"/>
                <w:szCs w:val="20"/>
              </w:rPr>
              <w:t>无厕所：</w:t>
            </w:r>
          </w:p>
        </w:tc>
        <w:tc>
          <w:tcPr>
            <w:tcW w:w="3749" w:type="dxa"/>
            <w:tcBorders>
              <w:top w:val="nil"/>
              <w:left w:val="nil"/>
              <w:bottom w:val="single" w:sz="4" w:space="0" w:color="auto"/>
              <w:right w:val="single" w:sz="4" w:space="0" w:color="auto"/>
            </w:tcBorders>
          </w:tcPr>
          <w:p w:rsidR="00000000" w:rsidRDefault="00705E50">
            <w:pPr>
              <w:tabs>
                <w:tab w:val="left" w:pos="630"/>
              </w:tabs>
              <w:spacing w:after="120" w:line="320" w:lineRule="exact"/>
              <w:rPr>
                <w:sz w:val="18"/>
              </w:rPr>
            </w:pPr>
            <w:r>
              <w:rPr>
                <w:sz w:val="18"/>
              </w:rPr>
              <w:t>0.9%</w:t>
            </w:r>
          </w:p>
        </w:tc>
      </w:tr>
      <w:tr w:rsidR="00000000">
        <w:tblPrEx>
          <w:tblCellMar>
            <w:top w:w="0" w:type="dxa"/>
            <w:bottom w:w="0" w:type="dxa"/>
          </w:tblCellMar>
        </w:tblPrEx>
        <w:trPr>
          <w:jc w:val="center"/>
        </w:trPr>
        <w:tc>
          <w:tcPr>
            <w:tcW w:w="4734" w:type="dxa"/>
            <w:tcBorders>
              <w:top w:val="single" w:sz="4" w:space="0" w:color="auto"/>
              <w:bottom w:val="nil"/>
              <w:right w:val="nil"/>
            </w:tcBorders>
          </w:tcPr>
          <w:p w:rsidR="00000000" w:rsidRDefault="00705E50">
            <w:pPr>
              <w:tabs>
                <w:tab w:val="left" w:pos="630"/>
              </w:tabs>
              <w:spacing w:after="120" w:line="320" w:lineRule="exact"/>
              <w:rPr>
                <w:rFonts w:hint="eastAsia"/>
                <w:sz w:val="18"/>
                <w:u w:val="single"/>
              </w:rPr>
            </w:pPr>
            <w:r>
              <w:rPr>
                <w:rFonts w:eastAsia="KaiTi_GB2312" w:hint="eastAsia"/>
                <w:sz w:val="18"/>
              </w:rPr>
              <w:t>采暖</w:t>
            </w:r>
          </w:p>
        </w:tc>
        <w:tc>
          <w:tcPr>
            <w:tcW w:w="3749" w:type="dxa"/>
            <w:tcBorders>
              <w:top w:val="single" w:sz="4" w:space="0" w:color="auto"/>
              <w:left w:val="nil"/>
              <w:bottom w:val="nil"/>
            </w:tcBorders>
          </w:tcPr>
          <w:p w:rsidR="00000000" w:rsidRDefault="00705E50">
            <w:pPr>
              <w:tabs>
                <w:tab w:val="left" w:pos="630"/>
              </w:tabs>
              <w:spacing w:after="120" w:line="320" w:lineRule="exact"/>
              <w:rPr>
                <w:sz w:val="18"/>
                <w:u w:val="single"/>
              </w:rPr>
            </w:pPr>
          </w:p>
        </w:tc>
      </w:tr>
      <w:tr w:rsidR="00000000">
        <w:tblPrEx>
          <w:tblCellMar>
            <w:top w:w="0" w:type="dxa"/>
            <w:bottom w:w="0" w:type="dxa"/>
          </w:tblCellMar>
        </w:tblPrEx>
        <w:trPr>
          <w:jc w:val="center"/>
        </w:trPr>
        <w:tc>
          <w:tcPr>
            <w:tcW w:w="4734" w:type="dxa"/>
            <w:tcBorders>
              <w:top w:val="nil"/>
              <w:right w:val="nil"/>
            </w:tcBorders>
          </w:tcPr>
          <w:p w:rsidR="00000000" w:rsidRDefault="00705E50">
            <w:pPr>
              <w:tabs>
                <w:tab w:val="left" w:pos="630"/>
              </w:tabs>
              <w:spacing w:after="120" w:line="320" w:lineRule="exact"/>
              <w:rPr>
                <w:rFonts w:hint="eastAsia"/>
                <w:sz w:val="18"/>
              </w:rPr>
            </w:pPr>
            <w:r>
              <w:rPr>
                <w:rFonts w:hint="eastAsia"/>
                <w:sz w:val="18"/>
              </w:rPr>
              <w:t>中央采暖</w:t>
            </w:r>
          </w:p>
        </w:tc>
        <w:tc>
          <w:tcPr>
            <w:tcW w:w="3749" w:type="dxa"/>
            <w:tcBorders>
              <w:top w:val="nil"/>
              <w:left w:val="nil"/>
              <w:bottom w:val="nil"/>
            </w:tcBorders>
          </w:tcPr>
          <w:p w:rsidR="00000000" w:rsidRDefault="00705E50">
            <w:pPr>
              <w:tabs>
                <w:tab w:val="left" w:pos="630"/>
              </w:tabs>
              <w:spacing w:after="120" w:line="320" w:lineRule="exact"/>
              <w:rPr>
                <w:sz w:val="18"/>
              </w:rPr>
            </w:pPr>
            <w:r>
              <w:rPr>
                <w:sz w:val="18"/>
              </w:rPr>
              <w:t>1%</w:t>
            </w:r>
          </w:p>
        </w:tc>
      </w:tr>
      <w:tr w:rsidR="00000000">
        <w:tblPrEx>
          <w:tblCellMar>
            <w:top w:w="0" w:type="dxa"/>
            <w:bottom w:w="0" w:type="dxa"/>
          </w:tblCellMar>
        </w:tblPrEx>
        <w:trPr>
          <w:jc w:val="center"/>
        </w:trPr>
        <w:tc>
          <w:tcPr>
            <w:tcW w:w="4734" w:type="dxa"/>
            <w:tcBorders>
              <w:right w:val="nil"/>
            </w:tcBorders>
          </w:tcPr>
          <w:p w:rsidR="00000000" w:rsidRDefault="00705E50">
            <w:pPr>
              <w:tabs>
                <w:tab w:val="left" w:pos="630"/>
              </w:tabs>
              <w:spacing w:after="120" w:line="320" w:lineRule="exact"/>
              <w:rPr>
                <w:rFonts w:hint="eastAsia"/>
                <w:sz w:val="18"/>
              </w:rPr>
            </w:pPr>
            <w:r>
              <w:rPr>
                <w:rFonts w:hint="eastAsia"/>
                <w:sz w:val="18"/>
              </w:rPr>
              <w:t>单独</w:t>
            </w:r>
            <w:r>
              <w:rPr>
                <w:rFonts w:hint="eastAsia"/>
                <w:sz w:val="18"/>
              </w:rPr>
              <w:t>采暖</w:t>
            </w:r>
          </w:p>
        </w:tc>
        <w:tc>
          <w:tcPr>
            <w:tcW w:w="3749" w:type="dxa"/>
            <w:tcBorders>
              <w:top w:val="nil"/>
              <w:left w:val="nil"/>
              <w:bottom w:val="nil"/>
            </w:tcBorders>
          </w:tcPr>
          <w:p w:rsidR="00000000" w:rsidRDefault="00705E50">
            <w:pPr>
              <w:tabs>
                <w:tab w:val="left" w:pos="630"/>
              </w:tabs>
              <w:spacing w:after="120" w:line="320" w:lineRule="exact"/>
              <w:rPr>
                <w:sz w:val="18"/>
              </w:rPr>
            </w:pPr>
            <w:r>
              <w:rPr>
                <w:sz w:val="18"/>
              </w:rPr>
              <w:t>95.1%</w:t>
            </w:r>
          </w:p>
        </w:tc>
      </w:tr>
      <w:tr w:rsidR="00000000">
        <w:tblPrEx>
          <w:tblCellMar>
            <w:top w:w="0" w:type="dxa"/>
            <w:bottom w:w="0" w:type="dxa"/>
          </w:tblCellMar>
        </w:tblPrEx>
        <w:trPr>
          <w:jc w:val="center"/>
        </w:trPr>
        <w:tc>
          <w:tcPr>
            <w:tcW w:w="4734" w:type="dxa"/>
            <w:tcBorders>
              <w:right w:val="nil"/>
            </w:tcBorders>
          </w:tcPr>
          <w:p w:rsidR="00000000" w:rsidRDefault="00705E50">
            <w:pPr>
              <w:tabs>
                <w:tab w:val="left" w:pos="630"/>
              </w:tabs>
              <w:spacing w:after="120" w:line="320" w:lineRule="exact"/>
              <w:rPr>
                <w:rFonts w:hint="eastAsia"/>
                <w:sz w:val="18"/>
              </w:rPr>
            </w:pPr>
            <w:r>
              <w:rPr>
                <w:rFonts w:hint="eastAsia"/>
                <w:sz w:val="18"/>
              </w:rPr>
              <w:t>无采暖</w:t>
            </w:r>
          </w:p>
        </w:tc>
        <w:tc>
          <w:tcPr>
            <w:tcW w:w="3749" w:type="dxa"/>
            <w:tcBorders>
              <w:top w:val="nil"/>
              <w:left w:val="nil"/>
              <w:bottom w:val="nil"/>
            </w:tcBorders>
          </w:tcPr>
          <w:p w:rsidR="00000000" w:rsidRDefault="00705E50">
            <w:pPr>
              <w:tabs>
                <w:tab w:val="left" w:pos="630"/>
              </w:tabs>
              <w:spacing w:after="120" w:line="320" w:lineRule="exact"/>
              <w:rPr>
                <w:sz w:val="18"/>
              </w:rPr>
            </w:pPr>
            <w:r>
              <w:rPr>
                <w:sz w:val="18"/>
              </w:rPr>
              <w:t>3.9%</w:t>
            </w:r>
          </w:p>
        </w:tc>
      </w:tr>
      <w:tr w:rsidR="00000000">
        <w:tblPrEx>
          <w:tblCellMar>
            <w:top w:w="0" w:type="dxa"/>
            <w:bottom w:w="0" w:type="dxa"/>
          </w:tblCellMar>
        </w:tblPrEx>
        <w:trPr>
          <w:jc w:val="center"/>
        </w:trPr>
        <w:tc>
          <w:tcPr>
            <w:tcW w:w="4734" w:type="dxa"/>
            <w:tcBorders>
              <w:right w:val="nil"/>
            </w:tcBorders>
          </w:tcPr>
          <w:p w:rsidR="00000000" w:rsidRDefault="00705E50">
            <w:pPr>
              <w:tabs>
                <w:tab w:val="left" w:pos="630"/>
              </w:tabs>
              <w:spacing w:after="120" w:line="320" w:lineRule="exact"/>
              <w:rPr>
                <w:rFonts w:hint="eastAsia"/>
                <w:sz w:val="18"/>
              </w:rPr>
            </w:pPr>
            <w:r>
              <w:rPr>
                <w:rFonts w:hint="eastAsia"/>
                <w:sz w:val="18"/>
              </w:rPr>
              <w:t>水源：</w:t>
            </w:r>
          </w:p>
        </w:tc>
        <w:tc>
          <w:tcPr>
            <w:tcW w:w="3749" w:type="dxa"/>
            <w:tcBorders>
              <w:top w:val="nil"/>
              <w:left w:val="nil"/>
              <w:bottom w:val="nil"/>
            </w:tcBorders>
          </w:tcPr>
          <w:p w:rsidR="00000000" w:rsidRDefault="00705E50">
            <w:pPr>
              <w:tabs>
                <w:tab w:val="left" w:pos="630"/>
              </w:tabs>
              <w:spacing w:after="120" w:line="320" w:lineRule="exact"/>
              <w:rPr>
                <w:sz w:val="18"/>
              </w:rPr>
            </w:pPr>
          </w:p>
        </w:tc>
      </w:tr>
      <w:tr w:rsidR="00000000">
        <w:tblPrEx>
          <w:tblCellMar>
            <w:top w:w="0" w:type="dxa"/>
            <w:bottom w:w="0" w:type="dxa"/>
          </w:tblCellMar>
        </w:tblPrEx>
        <w:trPr>
          <w:jc w:val="center"/>
        </w:trPr>
        <w:tc>
          <w:tcPr>
            <w:tcW w:w="4734" w:type="dxa"/>
            <w:tcBorders>
              <w:right w:val="nil"/>
            </w:tcBorders>
          </w:tcPr>
          <w:p w:rsidR="00000000" w:rsidRDefault="00705E50">
            <w:pPr>
              <w:tabs>
                <w:tab w:val="left" w:pos="630"/>
              </w:tabs>
              <w:spacing w:after="120" w:line="320" w:lineRule="exact"/>
              <w:rPr>
                <w:rFonts w:hint="eastAsia"/>
                <w:sz w:val="18"/>
              </w:rPr>
            </w:pPr>
            <w:r>
              <w:rPr>
                <w:rFonts w:hint="eastAsia"/>
                <w:sz w:val="18"/>
              </w:rPr>
              <w:t>室内水源：</w:t>
            </w:r>
          </w:p>
        </w:tc>
        <w:tc>
          <w:tcPr>
            <w:tcW w:w="3749" w:type="dxa"/>
            <w:tcBorders>
              <w:top w:val="nil"/>
              <w:left w:val="nil"/>
              <w:bottom w:val="nil"/>
            </w:tcBorders>
          </w:tcPr>
          <w:p w:rsidR="00000000" w:rsidRDefault="00705E50">
            <w:pPr>
              <w:tabs>
                <w:tab w:val="left" w:pos="630"/>
              </w:tabs>
              <w:spacing w:after="120" w:line="320" w:lineRule="exact"/>
              <w:rPr>
                <w:sz w:val="18"/>
              </w:rPr>
            </w:pPr>
            <w:r>
              <w:rPr>
                <w:sz w:val="18"/>
              </w:rPr>
              <w:t>86%</w:t>
            </w:r>
          </w:p>
        </w:tc>
      </w:tr>
      <w:tr w:rsidR="00000000">
        <w:tblPrEx>
          <w:tblCellMar>
            <w:top w:w="0" w:type="dxa"/>
            <w:bottom w:w="0" w:type="dxa"/>
          </w:tblCellMar>
        </w:tblPrEx>
        <w:trPr>
          <w:jc w:val="center"/>
        </w:trPr>
        <w:tc>
          <w:tcPr>
            <w:tcW w:w="4734" w:type="dxa"/>
            <w:tcBorders>
              <w:right w:val="nil"/>
            </w:tcBorders>
          </w:tcPr>
          <w:p w:rsidR="00000000" w:rsidRDefault="00705E50">
            <w:pPr>
              <w:tabs>
                <w:tab w:val="left" w:pos="630"/>
              </w:tabs>
              <w:spacing w:after="120" w:line="320" w:lineRule="exact"/>
              <w:rPr>
                <w:rFonts w:hint="eastAsia"/>
                <w:sz w:val="18"/>
              </w:rPr>
            </w:pPr>
            <w:r>
              <w:rPr>
                <w:rFonts w:hint="eastAsia"/>
                <w:sz w:val="18"/>
              </w:rPr>
              <w:t>没有关于邮政服务和电力方面的数据。</w:t>
            </w:r>
          </w:p>
        </w:tc>
        <w:tc>
          <w:tcPr>
            <w:tcW w:w="3749" w:type="dxa"/>
            <w:tcBorders>
              <w:top w:val="nil"/>
              <w:left w:val="nil"/>
              <w:bottom w:val="single" w:sz="4" w:space="0" w:color="auto"/>
            </w:tcBorders>
          </w:tcPr>
          <w:p w:rsidR="00000000" w:rsidRDefault="00705E50">
            <w:pPr>
              <w:tabs>
                <w:tab w:val="left" w:pos="630"/>
              </w:tabs>
              <w:spacing w:after="120" w:line="320" w:lineRule="exact"/>
              <w:rPr>
                <w:sz w:val="18"/>
              </w:rPr>
            </w:pPr>
          </w:p>
        </w:tc>
      </w:tr>
    </w:tbl>
    <w:p w:rsidR="00000000" w:rsidRDefault="00705E50">
      <w:pPr>
        <w:tabs>
          <w:tab w:val="left" w:pos="630"/>
        </w:tabs>
        <w:spacing w:after="240" w:line="360" w:lineRule="exact"/>
        <w:rPr>
          <w:rFonts w:hint="eastAsia"/>
          <w:sz w:val="18"/>
        </w:rPr>
      </w:pPr>
      <w:r>
        <w:rPr>
          <w:rFonts w:hint="eastAsia"/>
          <w:sz w:val="18"/>
        </w:rPr>
        <w:tab/>
      </w:r>
      <w:r>
        <w:rPr>
          <w:rFonts w:eastAsia="KaiTi_GB2312" w:hint="eastAsia"/>
          <w:sz w:val="18"/>
        </w:rPr>
        <w:t>资料来源</w:t>
      </w:r>
      <w:r>
        <w:rPr>
          <w:rFonts w:hint="eastAsia"/>
          <w:sz w:val="18"/>
        </w:rPr>
        <w:t>：</w:t>
      </w:r>
      <w:r>
        <w:rPr>
          <w:rFonts w:hint="eastAsia"/>
          <w:sz w:val="18"/>
        </w:rPr>
        <w:t>INSTAT</w:t>
      </w:r>
      <w:r>
        <w:rPr>
          <w:rFonts w:hint="eastAsia"/>
          <w:sz w:val="18"/>
        </w:rPr>
        <w:t>统计数据（</w:t>
      </w:r>
      <w:r>
        <w:rPr>
          <w:rFonts w:hint="eastAsia"/>
          <w:sz w:val="18"/>
        </w:rPr>
        <w:t>2001</w:t>
      </w:r>
      <w:r>
        <w:rPr>
          <w:rFonts w:hint="eastAsia"/>
          <w:sz w:val="18"/>
        </w:rPr>
        <w:t>年登记）。</w:t>
      </w:r>
    </w:p>
    <w:p w:rsidR="00000000" w:rsidRDefault="00705E50">
      <w:pPr>
        <w:pStyle w:val="21"/>
        <w:tabs>
          <w:tab w:val="left" w:pos="630"/>
        </w:tabs>
        <w:adjustRightInd w:val="0"/>
        <w:spacing w:beforeLines="0" w:before="0" w:afterLines="0" w:after="240" w:line="360" w:lineRule="exact"/>
        <w:textAlignment w:val="baseline"/>
        <w:rPr>
          <w:rFonts w:ascii="Times New Roman" w:eastAsia="SimHei" w:hAnsi="Times New Roman" w:hint="eastAsia"/>
          <w:kern w:val="0"/>
          <w:szCs w:val="20"/>
          <w:lang w:val="en-US"/>
        </w:rPr>
      </w:pPr>
      <w:r>
        <w:rPr>
          <w:rFonts w:ascii="Times New Roman" w:eastAsia="SimHei" w:hAnsi="Times New Roman" w:hint="eastAsia"/>
          <w:kern w:val="0"/>
          <w:szCs w:val="20"/>
          <w:lang w:val="en-US"/>
        </w:rPr>
        <w:t>住在未登记房屋里的人数</w:t>
      </w:r>
    </w:p>
    <w:p w:rsidR="00000000" w:rsidRDefault="00705E50">
      <w:pPr>
        <w:tabs>
          <w:tab w:val="left" w:pos="630"/>
        </w:tabs>
        <w:spacing w:after="240" w:line="360" w:lineRule="exact"/>
        <w:rPr>
          <w:rFonts w:hint="eastAsia"/>
        </w:rPr>
      </w:pPr>
      <w:r>
        <w:rPr>
          <w:rFonts w:hint="eastAsia"/>
        </w:rPr>
        <w:t>354.</w:t>
      </w:r>
      <w:r>
        <w:rPr>
          <w:rFonts w:hint="eastAsia"/>
        </w:rPr>
        <w:tab/>
      </w:r>
      <w:r>
        <w:rPr>
          <w:rFonts w:hint="eastAsia"/>
        </w:rPr>
        <w:t>关于居住在新住宅且尚未提交公民身份资料的人数，我们可以根据公民身份办公室的统计数据提供大概数字。根据从</w:t>
      </w:r>
      <w:r>
        <w:rPr>
          <w:rFonts w:hint="eastAsia"/>
        </w:rPr>
        <w:t>22</w:t>
      </w:r>
      <w:r>
        <w:rPr>
          <w:rFonts w:hint="eastAsia"/>
        </w:rPr>
        <w:t>个区（共有</w:t>
      </w:r>
      <w:r>
        <w:rPr>
          <w:rFonts w:hint="eastAsia"/>
        </w:rPr>
        <w:t>36</w:t>
      </w:r>
      <w:r>
        <w:rPr>
          <w:rFonts w:hint="eastAsia"/>
        </w:rPr>
        <w:t>个区）收集到的资料，有</w:t>
      </w:r>
      <w:r>
        <w:rPr>
          <w:rFonts w:hint="eastAsia"/>
        </w:rPr>
        <w:t>6 745</w:t>
      </w:r>
      <w:r>
        <w:rPr>
          <w:rFonts w:hint="eastAsia"/>
        </w:rPr>
        <w:t>户（约有</w:t>
      </w:r>
      <w:r>
        <w:rPr>
          <w:rFonts w:hint="eastAsia"/>
        </w:rPr>
        <w:t>33 725</w:t>
      </w:r>
      <w:r>
        <w:rPr>
          <w:rFonts w:hint="eastAsia"/>
        </w:rPr>
        <w:t>人）未在公民身份办公室登记新住宅的情况。</w:t>
      </w:r>
    </w:p>
    <w:p w:rsidR="00000000" w:rsidRDefault="00705E50">
      <w:pPr>
        <w:tabs>
          <w:tab w:val="left" w:pos="630"/>
        </w:tabs>
        <w:spacing w:after="240" w:line="360" w:lineRule="exact"/>
        <w:rPr>
          <w:rFonts w:hint="eastAsia"/>
        </w:rPr>
      </w:pPr>
      <w:r>
        <w:rPr>
          <w:rFonts w:hint="eastAsia"/>
        </w:rPr>
        <w:t>355.</w:t>
      </w:r>
      <w:r>
        <w:rPr>
          <w:rFonts w:hint="eastAsia"/>
        </w:rPr>
        <w:tab/>
      </w:r>
      <w:r>
        <w:rPr>
          <w:rFonts w:hint="eastAsia"/>
        </w:rPr>
        <w:t>随着国有房屋在</w:t>
      </w:r>
      <w:r>
        <w:rPr>
          <w:rFonts w:hint="eastAsia"/>
        </w:rPr>
        <w:t>1993</w:t>
      </w:r>
      <w:r>
        <w:rPr>
          <w:rFonts w:hint="eastAsia"/>
        </w:rPr>
        <w:t>年实行私有化，公有房屋租赁部门被关闭。目前主要形式是拥有房屋所有</w:t>
      </w:r>
      <w:r>
        <w:rPr>
          <w:rFonts w:hint="eastAsia"/>
        </w:rPr>
        <w:t>权，所占比例为</w:t>
      </w:r>
      <w:r>
        <w:rPr>
          <w:rFonts w:hint="eastAsia"/>
        </w:rPr>
        <w:t>98%</w:t>
      </w:r>
      <w:r>
        <w:rPr>
          <w:rFonts w:hint="eastAsia"/>
        </w:rPr>
        <w:t>。租赁市场已经形成，特别是在国内有移民人口的主要城市，但没有关于租房比例和租房人数的准确数据。这是由于房主为逃税而不公开出租情况而造成的。私营部门的房屋出租情况未受到国家的管理和控制。</w:t>
      </w:r>
    </w:p>
    <w:p w:rsidR="00000000" w:rsidRDefault="00705E50">
      <w:pPr>
        <w:tabs>
          <w:tab w:val="left" w:pos="630"/>
        </w:tabs>
        <w:spacing w:after="240" w:line="360" w:lineRule="exact"/>
        <w:rPr>
          <w:rFonts w:eastAsia="SimHei" w:hint="eastAsia"/>
          <w:sz w:val="24"/>
        </w:rPr>
      </w:pPr>
      <w:r>
        <w:rPr>
          <w:rFonts w:eastAsia="SimHei" w:hint="eastAsia"/>
          <w:sz w:val="24"/>
        </w:rPr>
        <w:t>法律框架</w:t>
      </w:r>
    </w:p>
    <w:p w:rsidR="00000000" w:rsidRDefault="00705E50">
      <w:pPr>
        <w:tabs>
          <w:tab w:val="left" w:pos="630"/>
        </w:tabs>
        <w:spacing w:after="240" w:line="360" w:lineRule="exact"/>
        <w:rPr>
          <w:rFonts w:hint="eastAsia"/>
        </w:rPr>
      </w:pPr>
      <w:r>
        <w:rPr>
          <w:rFonts w:hint="eastAsia"/>
        </w:rPr>
        <w:t>356.</w:t>
      </w:r>
      <w:r>
        <w:rPr>
          <w:rFonts w:hint="eastAsia"/>
        </w:rPr>
        <w:tab/>
      </w:r>
      <w:r>
        <w:rPr>
          <w:rFonts w:hint="eastAsia"/>
        </w:rPr>
        <w:t>没有法律法规对住房权做出规定。《阿尔巴尼亚共和国宪法》规定人民拥有住房是国家的社会目标之一，应该通过现有国家手段和私人举措共同实现。</w:t>
      </w:r>
    </w:p>
    <w:p w:rsidR="00000000" w:rsidRDefault="00705E50">
      <w:pPr>
        <w:tabs>
          <w:tab w:val="left" w:pos="630"/>
        </w:tabs>
        <w:spacing w:after="240" w:line="360" w:lineRule="exact"/>
        <w:rPr>
          <w:rFonts w:hint="eastAsia"/>
        </w:rPr>
      </w:pPr>
      <w:r>
        <w:rPr>
          <w:rFonts w:hint="eastAsia"/>
        </w:rPr>
        <w:t>357.</w:t>
      </w:r>
      <w:r>
        <w:rPr>
          <w:rFonts w:hint="eastAsia"/>
        </w:rPr>
        <w:tab/>
        <w:t>1995</w:t>
      </w:r>
      <w:r>
        <w:rPr>
          <w:rFonts w:hint="eastAsia"/>
        </w:rPr>
        <w:t>年</w:t>
      </w:r>
      <w:r>
        <w:rPr>
          <w:rFonts w:hint="eastAsia"/>
        </w:rPr>
        <w:t>11</w:t>
      </w:r>
      <w:r>
        <w:rPr>
          <w:rFonts w:hint="eastAsia"/>
        </w:rPr>
        <w:t>月</w:t>
      </w:r>
      <w:r>
        <w:rPr>
          <w:rFonts w:hint="eastAsia"/>
        </w:rPr>
        <w:t>15</w:t>
      </w:r>
      <w:r>
        <w:rPr>
          <w:rFonts w:hint="eastAsia"/>
        </w:rPr>
        <w:t>日“关于国家为无房户缴款的”第</w:t>
      </w:r>
      <w:r>
        <w:rPr>
          <w:rFonts w:hint="eastAsia"/>
        </w:rPr>
        <w:t>8030</w:t>
      </w:r>
      <w:r>
        <w:rPr>
          <w:rFonts w:hint="eastAsia"/>
        </w:rPr>
        <w:t>号法律及其修正案和实施细则是关于国家对无房户负有财政义务以及向因为实施</w:t>
      </w:r>
      <w:r>
        <w:rPr>
          <w:rFonts w:hint="eastAsia"/>
        </w:rPr>
        <w:t>1992</w:t>
      </w:r>
      <w:r>
        <w:rPr>
          <w:rFonts w:hint="eastAsia"/>
        </w:rPr>
        <w:t>年</w:t>
      </w:r>
      <w:r>
        <w:rPr>
          <w:rFonts w:hint="eastAsia"/>
        </w:rPr>
        <w:t>12</w:t>
      </w:r>
      <w:r>
        <w:rPr>
          <w:rFonts w:hint="eastAsia"/>
        </w:rPr>
        <w:t>月</w:t>
      </w:r>
      <w:r>
        <w:rPr>
          <w:rFonts w:hint="eastAsia"/>
        </w:rPr>
        <w:t>23</w:t>
      </w:r>
      <w:r>
        <w:rPr>
          <w:rFonts w:hint="eastAsia"/>
        </w:rPr>
        <w:t>日“关于国有房屋私有化”的第</w:t>
      </w:r>
      <w:r>
        <w:rPr>
          <w:rFonts w:hint="eastAsia"/>
        </w:rPr>
        <w:t>7652</w:t>
      </w:r>
      <w:r>
        <w:rPr>
          <w:rFonts w:hint="eastAsia"/>
        </w:rPr>
        <w:t>号法律及其实施细则而造成的无房户转移这种缴款的形式问题所做出规定的主要文件。</w:t>
      </w:r>
    </w:p>
    <w:p w:rsidR="00000000" w:rsidRDefault="00705E50">
      <w:pPr>
        <w:tabs>
          <w:tab w:val="left" w:pos="630"/>
        </w:tabs>
        <w:spacing w:after="240" w:line="340" w:lineRule="exact"/>
        <w:rPr>
          <w:rFonts w:hint="eastAsia"/>
        </w:rPr>
      </w:pPr>
      <w:r>
        <w:rPr>
          <w:rFonts w:hint="eastAsia"/>
        </w:rPr>
        <w:t>358.</w:t>
      </w:r>
      <w:r>
        <w:rPr>
          <w:rFonts w:hint="eastAsia"/>
        </w:rPr>
        <w:tab/>
      </w:r>
      <w:r>
        <w:rPr>
          <w:rFonts w:hint="eastAsia"/>
        </w:rPr>
        <w:t>本法律还对国家在家庭年龄总数及家庭成员数量的基础之上向无房提供帮助的形式以及为无房户提供资金支持的形式做出规定，并且还创造了从土地和房屋自由市场受益的可能性。关于住房、无房人员、市政公司的现行立法还包括：</w:t>
      </w:r>
    </w:p>
    <w:p w:rsidR="00000000" w:rsidRDefault="00705E50" w:rsidP="00705E50">
      <w:pPr>
        <w:numPr>
          <w:ilvl w:val="0"/>
          <w:numId w:val="1849"/>
        </w:numPr>
        <w:tabs>
          <w:tab w:val="clear" w:pos="840"/>
          <w:tab w:val="left" w:pos="1050"/>
        </w:tabs>
        <w:spacing w:after="240" w:line="340" w:lineRule="exact"/>
        <w:ind w:leftChars="300" w:left="31680"/>
        <w:rPr>
          <w:rFonts w:hint="eastAsia"/>
        </w:rPr>
      </w:pPr>
      <w:r>
        <w:rPr>
          <w:rFonts w:hint="eastAsia"/>
        </w:rPr>
        <w:t>1992</w:t>
      </w:r>
      <w:r>
        <w:rPr>
          <w:rFonts w:hint="eastAsia"/>
        </w:rPr>
        <w:t>年</w:t>
      </w:r>
      <w:r>
        <w:rPr>
          <w:rFonts w:hint="eastAsia"/>
        </w:rPr>
        <w:t>12</w:t>
      </w:r>
      <w:r>
        <w:rPr>
          <w:rFonts w:hint="eastAsia"/>
        </w:rPr>
        <w:t>月</w:t>
      </w:r>
      <w:r>
        <w:rPr>
          <w:rFonts w:hint="eastAsia"/>
        </w:rPr>
        <w:t>23</w:t>
      </w:r>
      <w:r>
        <w:rPr>
          <w:rFonts w:hint="eastAsia"/>
        </w:rPr>
        <w:t>日“关于国有房屋私有化”的第</w:t>
      </w:r>
      <w:r>
        <w:rPr>
          <w:rFonts w:hint="eastAsia"/>
        </w:rPr>
        <w:t>7652</w:t>
      </w:r>
      <w:r>
        <w:rPr>
          <w:rFonts w:hint="eastAsia"/>
        </w:rPr>
        <w:t>号法律；</w:t>
      </w:r>
    </w:p>
    <w:p w:rsidR="00000000" w:rsidRDefault="00705E50" w:rsidP="00705E50">
      <w:pPr>
        <w:numPr>
          <w:ilvl w:val="0"/>
          <w:numId w:val="1849"/>
        </w:numPr>
        <w:tabs>
          <w:tab w:val="clear" w:pos="840"/>
          <w:tab w:val="left" w:pos="1050"/>
        </w:tabs>
        <w:spacing w:after="240" w:line="340" w:lineRule="exact"/>
        <w:ind w:leftChars="300" w:left="31680"/>
        <w:rPr>
          <w:rFonts w:hint="eastAsia"/>
        </w:rPr>
      </w:pPr>
      <w:r>
        <w:rPr>
          <w:rFonts w:hint="eastAsia"/>
        </w:rPr>
        <w:t>1995</w:t>
      </w:r>
      <w:r>
        <w:rPr>
          <w:rFonts w:hint="eastAsia"/>
        </w:rPr>
        <w:t>年</w:t>
      </w:r>
      <w:r>
        <w:rPr>
          <w:rFonts w:hint="eastAsia"/>
        </w:rPr>
        <w:t>11</w:t>
      </w:r>
      <w:r>
        <w:rPr>
          <w:rFonts w:hint="eastAsia"/>
        </w:rPr>
        <w:t>月</w:t>
      </w:r>
      <w:r>
        <w:rPr>
          <w:rFonts w:hint="eastAsia"/>
        </w:rPr>
        <w:t>15</w:t>
      </w:r>
      <w:r>
        <w:rPr>
          <w:rFonts w:hint="eastAsia"/>
        </w:rPr>
        <w:t>日“关于国家为无房户缴款”的第</w:t>
      </w:r>
      <w:r>
        <w:rPr>
          <w:rFonts w:hint="eastAsia"/>
        </w:rPr>
        <w:t>8030</w:t>
      </w:r>
      <w:r>
        <w:rPr>
          <w:rFonts w:hint="eastAsia"/>
        </w:rPr>
        <w:t>号法律；</w:t>
      </w:r>
    </w:p>
    <w:p w:rsidR="00000000" w:rsidRDefault="00705E50" w:rsidP="00705E50">
      <w:pPr>
        <w:numPr>
          <w:ilvl w:val="0"/>
          <w:numId w:val="1849"/>
        </w:numPr>
        <w:tabs>
          <w:tab w:val="clear" w:pos="840"/>
          <w:tab w:val="left" w:pos="1050"/>
        </w:tabs>
        <w:spacing w:after="240" w:line="340" w:lineRule="exact"/>
        <w:ind w:leftChars="300" w:left="31680"/>
        <w:rPr>
          <w:rFonts w:hint="eastAsia"/>
        </w:rPr>
      </w:pPr>
      <w:r>
        <w:rPr>
          <w:rFonts w:hint="eastAsia"/>
        </w:rPr>
        <w:t>2000</w:t>
      </w:r>
      <w:r>
        <w:rPr>
          <w:rFonts w:hint="eastAsia"/>
        </w:rPr>
        <w:t>年</w:t>
      </w:r>
      <w:r>
        <w:rPr>
          <w:rFonts w:hint="eastAsia"/>
        </w:rPr>
        <w:t>7</w:t>
      </w:r>
      <w:r>
        <w:rPr>
          <w:rFonts w:hint="eastAsia"/>
        </w:rPr>
        <w:t>月</w:t>
      </w:r>
      <w:r>
        <w:rPr>
          <w:rFonts w:hint="eastAsia"/>
        </w:rPr>
        <w:t>24</w:t>
      </w:r>
      <w:r>
        <w:rPr>
          <w:rFonts w:hint="eastAsia"/>
        </w:rPr>
        <w:t>日“关于对</w:t>
      </w:r>
      <w:r>
        <w:rPr>
          <w:rFonts w:hint="eastAsia"/>
        </w:rPr>
        <w:t>1995</w:t>
      </w:r>
      <w:r>
        <w:rPr>
          <w:rFonts w:hint="eastAsia"/>
        </w:rPr>
        <w:t>年</w:t>
      </w:r>
      <w:r>
        <w:rPr>
          <w:rFonts w:hint="eastAsia"/>
        </w:rPr>
        <w:t>11</w:t>
      </w:r>
      <w:r>
        <w:rPr>
          <w:rFonts w:hint="eastAsia"/>
        </w:rPr>
        <w:t>月</w:t>
      </w:r>
      <w:r>
        <w:rPr>
          <w:rFonts w:hint="eastAsia"/>
        </w:rPr>
        <w:t>15</w:t>
      </w:r>
      <w:r>
        <w:rPr>
          <w:rFonts w:hint="eastAsia"/>
        </w:rPr>
        <w:t>日第</w:t>
      </w:r>
      <w:r>
        <w:rPr>
          <w:rFonts w:hint="eastAsia"/>
        </w:rPr>
        <w:t>8030</w:t>
      </w:r>
      <w:r>
        <w:rPr>
          <w:rFonts w:hint="eastAsia"/>
        </w:rPr>
        <w:t>号法律的一些修改”的第</w:t>
      </w:r>
      <w:r>
        <w:rPr>
          <w:rFonts w:hint="eastAsia"/>
        </w:rPr>
        <w:t>8647</w:t>
      </w:r>
      <w:r>
        <w:rPr>
          <w:rFonts w:hint="eastAsia"/>
        </w:rPr>
        <w:t>号法律；</w:t>
      </w:r>
    </w:p>
    <w:p w:rsidR="00000000" w:rsidRDefault="00705E50" w:rsidP="00705E50">
      <w:pPr>
        <w:numPr>
          <w:ilvl w:val="0"/>
          <w:numId w:val="1849"/>
        </w:numPr>
        <w:tabs>
          <w:tab w:val="clear" w:pos="840"/>
          <w:tab w:val="left" w:pos="1050"/>
        </w:tabs>
        <w:spacing w:after="240" w:line="340" w:lineRule="exact"/>
        <w:ind w:leftChars="300" w:left="31680"/>
        <w:rPr>
          <w:rFonts w:hint="eastAsia"/>
        </w:rPr>
      </w:pPr>
      <w:r>
        <w:rPr>
          <w:rFonts w:hint="eastAsia"/>
        </w:rPr>
        <w:t>1993</w:t>
      </w:r>
      <w:r>
        <w:rPr>
          <w:rFonts w:hint="eastAsia"/>
        </w:rPr>
        <w:t>年</w:t>
      </w:r>
      <w:r>
        <w:rPr>
          <w:rFonts w:hint="eastAsia"/>
        </w:rPr>
        <w:t>1</w:t>
      </w:r>
      <w:r>
        <w:rPr>
          <w:rFonts w:hint="eastAsia"/>
        </w:rPr>
        <w:t>月</w:t>
      </w:r>
      <w:r>
        <w:rPr>
          <w:rFonts w:hint="eastAsia"/>
        </w:rPr>
        <w:t>29</w:t>
      </w:r>
      <w:r>
        <w:rPr>
          <w:rFonts w:hint="eastAsia"/>
        </w:rPr>
        <w:t>日“关于确定无房标准”的第</w:t>
      </w:r>
      <w:r>
        <w:rPr>
          <w:rFonts w:hint="eastAsia"/>
        </w:rPr>
        <w:t>49</w:t>
      </w:r>
      <w:r>
        <w:rPr>
          <w:rFonts w:hint="eastAsia"/>
        </w:rPr>
        <w:t>号部长会议决定；</w:t>
      </w:r>
    </w:p>
    <w:p w:rsidR="00000000" w:rsidRDefault="00705E50" w:rsidP="00705E50">
      <w:pPr>
        <w:numPr>
          <w:ilvl w:val="0"/>
          <w:numId w:val="1849"/>
        </w:numPr>
        <w:tabs>
          <w:tab w:val="clear" w:pos="840"/>
          <w:tab w:val="left" w:pos="1050"/>
        </w:tabs>
        <w:spacing w:after="240" w:line="340" w:lineRule="exact"/>
        <w:ind w:leftChars="300" w:left="31680"/>
        <w:rPr>
          <w:rFonts w:hint="eastAsia"/>
        </w:rPr>
      </w:pPr>
      <w:r>
        <w:rPr>
          <w:rFonts w:hint="eastAsia"/>
        </w:rPr>
        <w:t>1996</w:t>
      </w:r>
      <w:r>
        <w:rPr>
          <w:rFonts w:hint="eastAsia"/>
        </w:rPr>
        <w:t>年</w:t>
      </w:r>
      <w:r>
        <w:rPr>
          <w:rFonts w:hint="eastAsia"/>
        </w:rPr>
        <w:t>4</w:t>
      </w:r>
      <w:r>
        <w:rPr>
          <w:rFonts w:hint="eastAsia"/>
        </w:rPr>
        <w:t>月</w:t>
      </w:r>
      <w:r>
        <w:rPr>
          <w:rFonts w:hint="eastAsia"/>
        </w:rPr>
        <w:t>16</w:t>
      </w:r>
      <w:r>
        <w:rPr>
          <w:rFonts w:hint="eastAsia"/>
        </w:rPr>
        <w:t>日“关于应由储蓄银行根据关于国家为无房户缴款的法律执行的贷款和国家补贴的财务操作程序”的第</w:t>
      </w:r>
      <w:r>
        <w:rPr>
          <w:rFonts w:hint="eastAsia"/>
        </w:rPr>
        <w:t>249</w:t>
      </w:r>
      <w:r>
        <w:rPr>
          <w:rFonts w:hint="eastAsia"/>
        </w:rPr>
        <w:t>号部长会议决定；</w:t>
      </w:r>
    </w:p>
    <w:p w:rsidR="00000000" w:rsidRDefault="00705E50" w:rsidP="00705E50">
      <w:pPr>
        <w:numPr>
          <w:ilvl w:val="0"/>
          <w:numId w:val="1849"/>
        </w:numPr>
        <w:tabs>
          <w:tab w:val="clear" w:pos="840"/>
          <w:tab w:val="left" w:pos="1050"/>
        </w:tabs>
        <w:spacing w:after="240" w:line="340" w:lineRule="exact"/>
        <w:ind w:leftChars="300" w:left="31680"/>
        <w:rPr>
          <w:rFonts w:hint="eastAsia"/>
        </w:rPr>
      </w:pPr>
      <w:r>
        <w:rPr>
          <w:rFonts w:hint="eastAsia"/>
        </w:rPr>
        <w:t>1996</w:t>
      </w:r>
      <w:r>
        <w:rPr>
          <w:rFonts w:hint="eastAsia"/>
        </w:rPr>
        <w:t>年</w:t>
      </w:r>
      <w:r>
        <w:rPr>
          <w:rFonts w:hint="eastAsia"/>
        </w:rPr>
        <w:t>4</w:t>
      </w:r>
      <w:r>
        <w:rPr>
          <w:rFonts w:hint="eastAsia"/>
        </w:rPr>
        <w:t>月</w:t>
      </w:r>
      <w:r>
        <w:rPr>
          <w:rFonts w:hint="eastAsia"/>
        </w:rPr>
        <w:t>16</w:t>
      </w:r>
      <w:r>
        <w:rPr>
          <w:rFonts w:hint="eastAsia"/>
        </w:rPr>
        <w:t>日“关于执行</w:t>
      </w:r>
      <w:r>
        <w:rPr>
          <w:rFonts w:hint="eastAsia"/>
        </w:rPr>
        <w:t>1995</w:t>
      </w:r>
      <w:r>
        <w:rPr>
          <w:rFonts w:hint="eastAsia"/>
        </w:rPr>
        <w:t>年</w:t>
      </w:r>
      <w:r>
        <w:rPr>
          <w:rFonts w:hint="eastAsia"/>
        </w:rPr>
        <w:t>11</w:t>
      </w:r>
      <w:r>
        <w:rPr>
          <w:rFonts w:hint="eastAsia"/>
        </w:rPr>
        <w:t>月</w:t>
      </w:r>
      <w:r>
        <w:rPr>
          <w:rFonts w:hint="eastAsia"/>
        </w:rPr>
        <w:t>15</w:t>
      </w:r>
      <w:r>
        <w:rPr>
          <w:rFonts w:hint="eastAsia"/>
        </w:rPr>
        <w:t>日关于国家为无房户缴款的第</w:t>
      </w:r>
      <w:r>
        <w:rPr>
          <w:rFonts w:hint="eastAsia"/>
        </w:rPr>
        <w:t>8030</w:t>
      </w:r>
      <w:r>
        <w:rPr>
          <w:rFonts w:hint="eastAsia"/>
        </w:rPr>
        <w:t>号法律的程序和优先顺序”的第</w:t>
      </w:r>
      <w:r>
        <w:rPr>
          <w:rFonts w:hint="eastAsia"/>
        </w:rPr>
        <w:t>250</w:t>
      </w:r>
      <w:r>
        <w:rPr>
          <w:rFonts w:hint="eastAsia"/>
        </w:rPr>
        <w:t>号部长会议决定；</w:t>
      </w:r>
    </w:p>
    <w:p w:rsidR="00000000" w:rsidRDefault="00705E50" w:rsidP="00705E50">
      <w:pPr>
        <w:numPr>
          <w:ilvl w:val="0"/>
          <w:numId w:val="1849"/>
        </w:numPr>
        <w:tabs>
          <w:tab w:val="clear" w:pos="840"/>
          <w:tab w:val="left" w:pos="1050"/>
        </w:tabs>
        <w:spacing w:after="240" w:line="340" w:lineRule="exact"/>
        <w:ind w:leftChars="300" w:left="31680"/>
        <w:rPr>
          <w:rFonts w:hint="eastAsia"/>
        </w:rPr>
      </w:pPr>
      <w:r>
        <w:rPr>
          <w:rFonts w:hint="eastAsia"/>
        </w:rPr>
        <w:t>2001</w:t>
      </w:r>
      <w:r>
        <w:rPr>
          <w:rFonts w:hint="eastAsia"/>
        </w:rPr>
        <w:t>年</w:t>
      </w:r>
      <w:r>
        <w:rPr>
          <w:rFonts w:hint="eastAsia"/>
        </w:rPr>
        <w:t>3</w:t>
      </w:r>
      <w:r>
        <w:rPr>
          <w:rFonts w:hint="eastAsia"/>
        </w:rPr>
        <w:t>月</w:t>
      </w:r>
      <w:r>
        <w:rPr>
          <w:rFonts w:hint="eastAsia"/>
        </w:rPr>
        <w:t>22</w:t>
      </w:r>
      <w:r>
        <w:rPr>
          <w:rFonts w:hint="eastAsia"/>
        </w:rPr>
        <w:t>日“关于执行根据</w:t>
      </w:r>
      <w:r>
        <w:rPr>
          <w:rFonts w:hint="eastAsia"/>
        </w:rPr>
        <w:t>2000</w:t>
      </w:r>
      <w:r>
        <w:rPr>
          <w:rFonts w:hint="eastAsia"/>
        </w:rPr>
        <w:t>年</w:t>
      </w:r>
      <w:r>
        <w:rPr>
          <w:rFonts w:hint="eastAsia"/>
        </w:rPr>
        <w:t>7</w:t>
      </w:r>
      <w:r>
        <w:rPr>
          <w:rFonts w:hint="eastAsia"/>
        </w:rPr>
        <w:t>月</w:t>
      </w:r>
      <w:r>
        <w:rPr>
          <w:rFonts w:hint="eastAsia"/>
        </w:rPr>
        <w:t>24</w:t>
      </w:r>
      <w:r>
        <w:rPr>
          <w:rFonts w:hint="eastAsia"/>
        </w:rPr>
        <w:t>日第</w:t>
      </w:r>
      <w:r>
        <w:rPr>
          <w:rFonts w:hint="eastAsia"/>
        </w:rPr>
        <w:t>8647</w:t>
      </w:r>
      <w:r>
        <w:rPr>
          <w:rFonts w:hint="eastAsia"/>
        </w:rPr>
        <w:t>号法律修订的</w:t>
      </w:r>
      <w:r>
        <w:rPr>
          <w:rFonts w:hint="eastAsia"/>
        </w:rPr>
        <w:t>1996</w:t>
      </w:r>
      <w:r>
        <w:rPr>
          <w:rFonts w:hint="eastAsia"/>
        </w:rPr>
        <w:t>年</w:t>
      </w:r>
      <w:r>
        <w:rPr>
          <w:rFonts w:hint="eastAsia"/>
        </w:rPr>
        <w:t>11</w:t>
      </w:r>
      <w:r>
        <w:rPr>
          <w:rFonts w:hint="eastAsia"/>
        </w:rPr>
        <w:t>月</w:t>
      </w:r>
      <w:r>
        <w:rPr>
          <w:rFonts w:hint="eastAsia"/>
        </w:rPr>
        <w:t>15</w:t>
      </w:r>
      <w:r>
        <w:rPr>
          <w:rFonts w:hint="eastAsia"/>
        </w:rPr>
        <w:t>日第</w:t>
      </w:r>
      <w:r>
        <w:rPr>
          <w:rFonts w:hint="eastAsia"/>
        </w:rPr>
        <w:t>8030</w:t>
      </w:r>
      <w:r>
        <w:rPr>
          <w:rFonts w:hint="eastAsia"/>
        </w:rPr>
        <w:t>号法律的财务</w:t>
      </w:r>
      <w:r>
        <w:rPr>
          <w:rFonts w:hint="eastAsia"/>
        </w:rPr>
        <w:t>操作程序”的第</w:t>
      </w:r>
      <w:r>
        <w:rPr>
          <w:rFonts w:hint="eastAsia"/>
        </w:rPr>
        <w:t>153</w:t>
      </w:r>
      <w:r>
        <w:rPr>
          <w:rFonts w:hint="eastAsia"/>
        </w:rPr>
        <w:t>号部长会议决定；</w:t>
      </w:r>
    </w:p>
    <w:p w:rsidR="00000000" w:rsidRDefault="00705E50" w:rsidP="00705E50">
      <w:pPr>
        <w:numPr>
          <w:ilvl w:val="0"/>
          <w:numId w:val="1849"/>
        </w:numPr>
        <w:tabs>
          <w:tab w:val="clear" w:pos="840"/>
          <w:tab w:val="left" w:pos="1050"/>
        </w:tabs>
        <w:spacing w:after="240" w:line="340" w:lineRule="exact"/>
        <w:ind w:leftChars="300" w:left="31680"/>
        <w:rPr>
          <w:rFonts w:hint="eastAsia"/>
        </w:rPr>
      </w:pPr>
      <w:r>
        <w:rPr>
          <w:rFonts w:hint="eastAsia"/>
        </w:rPr>
        <w:t>1999</w:t>
      </w:r>
      <w:r>
        <w:rPr>
          <w:rFonts w:hint="eastAsia"/>
        </w:rPr>
        <w:t>年</w:t>
      </w:r>
      <w:r>
        <w:rPr>
          <w:rFonts w:hint="eastAsia"/>
        </w:rPr>
        <w:t>7</w:t>
      </w:r>
      <w:r>
        <w:rPr>
          <w:rFonts w:hint="eastAsia"/>
        </w:rPr>
        <w:t>月</w:t>
      </w:r>
      <w:r>
        <w:rPr>
          <w:rFonts w:hint="eastAsia"/>
        </w:rPr>
        <w:t>5</w:t>
      </w:r>
      <w:r>
        <w:rPr>
          <w:rFonts w:hint="eastAsia"/>
        </w:rPr>
        <w:t>日“关于批准按区拨付资金、同意家庭从与希腊住房贷款有关的贷款条件中受益的程序”的第</w:t>
      </w:r>
      <w:r>
        <w:rPr>
          <w:rFonts w:hint="eastAsia"/>
        </w:rPr>
        <w:t>321</w:t>
      </w:r>
      <w:r>
        <w:rPr>
          <w:rFonts w:hint="eastAsia"/>
        </w:rPr>
        <w:t>号部长会议决定；</w:t>
      </w:r>
    </w:p>
    <w:p w:rsidR="00000000" w:rsidRDefault="00705E50" w:rsidP="00705E50">
      <w:pPr>
        <w:numPr>
          <w:ilvl w:val="0"/>
          <w:numId w:val="1849"/>
        </w:numPr>
        <w:tabs>
          <w:tab w:val="clear" w:pos="840"/>
          <w:tab w:val="left" w:pos="1050"/>
        </w:tabs>
        <w:spacing w:after="240" w:line="340" w:lineRule="exact"/>
        <w:ind w:leftChars="300" w:left="31680"/>
        <w:rPr>
          <w:rFonts w:hint="eastAsia"/>
        </w:rPr>
      </w:pPr>
      <w:r>
        <w:rPr>
          <w:rFonts w:hint="eastAsia"/>
        </w:rPr>
        <w:t>“关于第一类盲人从国家住房机构获得住房的房款支付方式”的第</w:t>
      </w:r>
      <w:r>
        <w:rPr>
          <w:rFonts w:hint="eastAsia"/>
        </w:rPr>
        <w:t>632</w:t>
      </w:r>
      <w:r>
        <w:rPr>
          <w:rFonts w:hint="eastAsia"/>
        </w:rPr>
        <w:t>号部长会议决定；</w:t>
      </w:r>
    </w:p>
    <w:p w:rsidR="00000000" w:rsidRDefault="00705E50" w:rsidP="00705E50">
      <w:pPr>
        <w:numPr>
          <w:ilvl w:val="0"/>
          <w:numId w:val="1849"/>
        </w:numPr>
        <w:tabs>
          <w:tab w:val="clear" w:pos="840"/>
          <w:tab w:val="left" w:pos="1050"/>
        </w:tabs>
        <w:spacing w:after="240" w:line="340" w:lineRule="exact"/>
        <w:ind w:leftChars="300" w:left="31680"/>
        <w:rPr>
          <w:rFonts w:hint="eastAsia"/>
        </w:rPr>
      </w:pPr>
      <w:r>
        <w:rPr>
          <w:rFonts w:hint="eastAsia"/>
        </w:rPr>
        <w:t>2002</w:t>
      </w:r>
      <w:r>
        <w:rPr>
          <w:rFonts w:hint="eastAsia"/>
        </w:rPr>
        <w:t>年</w:t>
      </w:r>
      <w:r>
        <w:rPr>
          <w:rFonts w:hint="eastAsia"/>
        </w:rPr>
        <w:t>7</w:t>
      </w:r>
      <w:r>
        <w:rPr>
          <w:rFonts w:hint="eastAsia"/>
        </w:rPr>
        <w:t>月</w:t>
      </w:r>
      <w:r>
        <w:rPr>
          <w:rFonts w:hint="eastAsia"/>
        </w:rPr>
        <w:t>4</w:t>
      </w:r>
      <w:r>
        <w:rPr>
          <w:rFonts w:hint="eastAsia"/>
        </w:rPr>
        <w:t>日“关于孤儿住房待遇方式”的第</w:t>
      </w:r>
      <w:r>
        <w:rPr>
          <w:rFonts w:hint="eastAsia"/>
        </w:rPr>
        <w:t>316</w:t>
      </w:r>
      <w:r>
        <w:rPr>
          <w:rFonts w:hint="eastAsia"/>
        </w:rPr>
        <w:t>号部长会议决定；</w:t>
      </w:r>
    </w:p>
    <w:p w:rsidR="00000000" w:rsidRDefault="00705E50" w:rsidP="00705E50">
      <w:pPr>
        <w:numPr>
          <w:ilvl w:val="0"/>
          <w:numId w:val="1849"/>
        </w:numPr>
        <w:tabs>
          <w:tab w:val="clear" w:pos="840"/>
          <w:tab w:val="left" w:pos="1050"/>
        </w:tabs>
        <w:spacing w:after="240" w:line="340" w:lineRule="exact"/>
        <w:ind w:leftChars="300" w:left="31680"/>
        <w:rPr>
          <w:rFonts w:hint="eastAsia"/>
        </w:rPr>
      </w:pPr>
      <w:r>
        <w:rPr>
          <w:rFonts w:hint="eastAsia"/>
        </w:rPr>
        <w:t>2002</w:t>
      </w:r>
      <w:r>
        <w:rPr>
          <w:rFonts w:hint="eastAsia"/>
        </w:rPr>
        <w:t>年</w:t>
      </w:r>
      <w:r>
        <w:rPr>
          <w:rFonts w:hint="eastAsia"/>
        </w:rPr>
        <w:t>8</w:t>
      </w:r>
      <w:r>
        <w:rPr>
          <w:rFonts w:hint="eastAsia"/>
        </w:rPr>
        <w:t>月</w:t>
      </w:r>
      <w:r>
        <w:rPr>
          <w:rFonts w:hint="eastAsia"/>
        </w:rPr>
        <w:t>29</w:t>
      </w:r>
      <w:r>
        <w:rPr>
          <w:rFonts w:hint="eastAsia"/>
        </w:rPr>
        <w:t>日“关于残疾人、截瘫患者和四肢截瘫患者住房待遇方式”的第</w:t>
      </w:r>
      <w:r>
        <w:rPr>
          <w:rFonts w:hint="eastAsia"/>
        </w:rPr>
        <w:t>407</w:t>
      </w:r>
      <w:r>
        <w:rPr>
          <w:rFonts w:hint="eastAsia"/>
        </w:rPr>
        <w:t>号部长会议决定。</w:t>
      </w:r>
    </w:p>
    <w:p w:rsidR="00000000" w:rsidRDefault="00705E50">
      <w:pPr>
        <w:tabs>
          <w:tab w:val="left" w:pos="630"/>
        </w:tabs>
        <w:spacing w:after="240" w:line="340" w:lineRule="exact"/>
        <w:rPr>
          <w:rFonts w:hint="eastAsia"/>
        </w:rPr>
      </w:pPr>
      <w:r>
        <w:rPr>
          <w:rFonts w:hint="eastAsia"/>
        </w:rPr>
        <w:t>359.</w:t>
      </w:r>
      <w:r>
        <w:rPr>
          <w:rFonts w:hint="eastAsia"/>
        </w:rPr>
        <w:tab/>
      </w:r>
      <w:r>
        <w:rPr>
          <w:rFonts w:hint="eastAsia"/>
        </w:rPr>
        <w:t>有关涉及社区的土地使用、土地分配、征用、补偿、土地规划和程序的立法包括：</w:t>
      </w:r>
    </w:p>
    <w:p w:rsidR="00000000" w:rsidRDefault="00705E50" w:rsidP="00705E50">
      <w:pPr>
        <w:numPr>
          <w:ilvl w:val="0"/>
          <w:numId w:val="1849"/>
        </w:numPr>
        <w:tabs>
          <w:tab w:val="clear" w:pos="840"/>
          <w:tab w:val="left" w:pos="1050"/>
        </w:tabs>
        <w:spacing w:after="240" w:line="340" w:lineRule="exact"/>
        <w:ind w:leftChars="300" w:left="31680"/>
        <w:rPr>
          <w:rFonts w:hint="eastAsia"/>
        </w:rPr>
      </w:pPr>
      <w:r>
        <w:rPr>
          <w:rFonts w:hint="eastAsia"/>
        </w:rPr>
        <w:t>1998</w:t>
      </w:r>
      <w:r>
        <w:rPr>
          <w:rFonts w:hint="eastAsia"/>
        </w:rPr>
        <w:t>年</w:t>
      </w:r>
      <w:r>
        <w:rPr>
          <w:rFonts w:hint="eastAsia"/>
        </w:rPr>
        <w:t>9</w:t>
      </w:r>
      <w:r>
        <w:rPr>
          <w:rFonts w:hint="eastAsia"/>
        </w:rPr>
        <w:t>月</w:t>
      </w:r>
      <w:r>
        <w:rPr>
          <w:rFonts w:hint="eastAsia"/>
        </w:rPr>
        <w:t>17</w:t>
      </w:r>
      <w:r>
        <w:rPr>
          <w:rFonts w:hint="eastAsia"/>
        </w:rPr>
        <w:t>日“关于城市规划问题”的第</w:t>
      </w:r>
      <w:r>
        <w:rPr>
          <w:rFonts w:hint="eastAsia"/>
        </w:rPr>
        <w:t>8405</w:t>
      </w:r>
      <w:r>
        <w:rPr>
          <w:rFonts w:hint="eastAsia"/>
        </w:rPr>
        <w:t>号法律；</w:t>
      </w:r>
    </w:p>
    <w:p w:rsidR="00000000" w:rsidRDefault="00705E50" w:rsidP="00705E50">
      <w:pPr>
        <w:numPr>
          <w:ilvl w:val="0"/>
          <w:numId w:val="1849"/>
        </w:numPr>
        <w:tabs>
          <w:tab w:val="clear" w:pos="840"/>
          <w:tab w:val="left" w:pos="1050"/>
        </w:tabs>
        <w:spacing w:after="240" w:line="340" w:lineRule="exact"/>
        <w:ind w:leftChars="300" w:left="31680"/>
        <w:rPr>
          <w:rFonts w:hint="eastAsia"/>
        </w:rPr>
      </w:pPr>
      <w:r>
        <w:rPr>
          <w:rFonts w:hint="eastAsia"/>
        </w:rPr>
        <w:t>“关于为了公共利益而征用和暂时使用私人财产”的第</w:t>
      </w:r>
      <w:r>
        <w:rPr>
          <w:rFonts w:hint="eastAsia"/>
        </w:rPr>
        <w:t>8561</w:t>
      </w:r>
      <w:r>
        <w:rPr>
          <w:rFonts w:hint="eastAsia"/>
        </w:rPr>
        <w:t>号法律；</w:t>
      </w:r>
    </w:p>
    <w:p w:rsidR="00000000" w:rsidRDefault="00705E50">
      <w:pPr>
        <w:tabs>
          <w:tab w:val="left" w:pos="630"/>
        </w:tabs>
        <w:spacing w:after="240" w:line="340" w:lineRule="exact"/>
        <w:rPr>
          <w:rFonts w:hint="eastAsia"/>
        </w:rPr>
      </w:pPr>
      <w:r>
        <w:rPr>
          <w:rFonts w:hint="eastAsia"/>
        </w:rPr>
        <w:tab/>
      </w:r>
      <w:r>
        <w:rPr>
          <w:rFonts w:hint="eastAsia"/>
        </w:rPr>
        <w:t>关于用户保障财产、防止驱逐权利，关于住房融资和监督租赁制度、住房可能性的立法包括：</w:t>
      </w:r>
    </w:p>
    <w:p w:rsidR="00000000" w:rsidRDefault="00705E50" w:rsidP="00705E50">
      <w:pPr>
        <w:numPr>
          <w:ilvl w:val="0"/>
          <w:numId w:val="1849"/>
        </w:numPr>
        <w:tabs>
          <w:tab w:val="clear" w:pos="840"/>
          <w:tab w:val="left" w:pos="1050"/>
        </w:tabs>
        <w:spacing w:after="240" w:line="340" w:lineRule="exact"/>
        <w:ind w:leftChars="300" w:left="31680"/>
        <w:rPr>
          <w:rFonts w:hint="eastAsia"/>
        </w:rPr>
      </w:pPr>
      <w:r>
        <w:rPr>
          <w:rFonts w:hint="eastAsia"/>
        </w:rPr>
        <w:t>《阿尔巴尼亚共和国宪法》第</w:t>
      </w:r>
      <w:r>
        <w:rPr>
          <w:rFonts w:hint="eastAsia"/>
        </w:rPr>
        <w:t>411</w:t>
      </w:r>
      <w:r>
        <w:rPr>
          <w:rFonts w:hint="eastAsia"/>
        </w:rPr>
        <w:t>条保障财产所有权；</w:t>
      </w:r>
    </w:p>
    <w:p w:rsidR="00000000" w:rsidRDefault="00705E50" w:rsidP="00705E50">
      <w:pPr>
        <w:numPr>
          <w:ilvl w:val="0"/>
          <w:numId w:val="1849"/>
        </w:numPr>
        <w:tabs>
          <w:tab w:val="clear" w:pos="840"/>
          <w:tab w:val="left" w:pos="1050"/>
        </w:tabs>
        <w:spacing w:after="240" w:line="340" w:lineRule="exact"/>
        <w:ind w:leftChars="300" w:left="31680"/>
        <w:rPr>
          <w:rFonts w:hint="eastAsia"/>
        </w:rPr>
      </w:pPr>
      <w:r>
        <w:rPr>
          <w:rFonts w:hint="eastAsia"/>
        </w:rPr>
        <w:t>住房融资：</w:t>
      </w:r>
      <w:r>
        <w:rPr>
          <w:rFonts w:hint="eastAsia"/>
        </w:rPr>
        <w:t>1998</w:t>
      </w:r>
      <w:r>
        <w:rPr>
          <w:rFonts w:hint="eastAsia"/>
        </w:rPr>
        <w:t>年</w:t>
      </w:r>
      <w:r>
        <w:rPr>
          <w:rFonts w:hint="eastAsia"/>
        </w:rPr>
        <w:t>7</w:t>
      </w:r>
      <w:r>
        <w:rPr>
          <w:rFonts w:hint="eastAsia"/>
        </w:rPr>
        <w:t>月</w:t>
      </w:r>
      <w:r>
        <w:rPr>
          <w:rFonts w:hint="eastAsia"/>
        </w:rPr>
        <w:t>29</w:t>
      </w:r>
      <w:r>
        <w:rPr>
          <w:rFonts w:hint="eastAsia"/>
        </w:rPr>
        <w:t>日“关于编写和执行阿尔巴尼亚共和国国家预算”的第</w:t>
      </w:r>
      <w:r>
        <w:rPr>
          <w:rFonts w:hint="eastAsia"/>
        </w:rPr>
        <w:t>8379</w:t>
      </w:r>
      <w:r>
        <w:rPr>
          <w:rFonts w:hint="eastAsia"/>
        </w:rPr>
        <w:t>号法律；</w:t>
      </w:r>
    </w:p>
    <w:p w:rsidR="00000000" w:rsidRDefault="00705E50" w:rsidP="00705E50">
      <w:pPr>
        <w:numPr>
          <w:ilvl w:val="0"/>
          <w:numId w:val="1849"/>
        </w:numPr>
        <w:tabs>
          <w:tab w:val="clear" w:pos="840"/>
          <w:tab w:val="left" w:pos="1050"/>
        </w:tabs>
        <w:spacing w:after="240" w:line="340" w:lineRule="exact"/>
        <w:ind w:leftChars="300" w:left="31680"/>
        <w:rPr>
          <w:rFonts w:hint="eastAsia"/>
        </w:rPr>
      </w:pPr>
      <w:r>
        <w:rPr>
          <w:rFonts w:hint="eastAsia"/>
        </w:rPr>
        <w:t>没有关于监督房屋租赁制度的法律；</w:t>
      </w:r>
    </w:p>
    <w:p w:rsidR="00000000" w:rsidRDefault="00705E50">
      <w:pPr>
        <w:tabs>
          <w:tab w:val="left" w:pos="630"/>
        </w:tabs>
        <w:spacing w:after="240" w:line="360" w:lineRule="exact"/>
        <w:rPr>
          <w:rFonts w:hint="eastAsia"/>
        </w:rPr>
      </w:pPr>
      <w:r>
        <w:rPr>
          <w:rFonts w:hint="eastAsia"/>
        </w:rPr>
        <w:tab/>
      </w:r>
      <w:r>
        <w:rPr>
          <w:rFonts w:hint="eastAsia"/>
        </w:rPr>
        <w:t>关于基础设施准则、建设规范、标准和处置方面的法律包括：</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没有关于基础设施准则方面的法律或决定；和</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关于建设规范，有</w:t>
      </w:r>
      <w:r>
        <w:rPr>
          <w:rFonts w:hint="eastAsia"/>
        </w:rPr>
        <w:t>1998</w:t>
      </w:r>
      <w:r>
        <w:rPr>
          <w:rFonts w:hint="eastAsia"/>
        </w:rPr>
        <w:t>年</w:t>
      </w:r>
      <w:r>
        <w:rPr>
          <w:rFonts w:hint="eastAsia"/>
        </w:rPr>
        <w:t>9</w:t>
      </w:r>
      <w:r>
        <w:rPr>
          <w:rFonts w:hint="eastAsia"/>
        </w:rPr>
        <w:t>月</w:t>
      </w:r>
      <w:r>
        <w:rPr>
          <w:rFonts w:hint="eastAsia"/>
        </w:rPr>
        <w:t>10</w:t>
      </w:r>
      <w:r>
        <w:rPr>
          <w:rFonts w:hint="eastAsia"/>
        </w:rPr>
        <w:t>日</w:t>
      </w:r>
      <w:r>
        <w:rPr>
          <w:rFonts w:hint="eastAsia"/>
        </w:rPr>
        <w:t>“关于管理和控制建筑工程”的第</w:t>
      </w:r>
      <w:r>
        <w:rPr>
          <w:rFonts w:hint="eastAsia"/>
        </w:rPr>
        <w:t>8402</w:t>
      </w:r>
      <w:r>
        <w:rPr>
          <w:rFonts w:hint="eastAsia"/>
        </w:rPr>
        <w:t>号法律以及</w:t>
      </w:r>
      <w:r>
        <w:rPr>
          <w:rFonts w:hint="eastAsia"/>
        </w:rPr>
        <w:t>2001</w:t>
      </w:r>
      <w:r>
        <w:rPr>
          <w:rFonts w:hint="eastAsia"/>
        </w:rPr>
        <w:t>年</w:t>
      </w:r>
      <w:r>
        <w:rPr>
          <w:rFonts w:hint="eastAsia"/>
        </w:rPr>
        <w:t>2</w:t>
      </w:r>
      <w:r>
        <w:rPr>
          <w:rFonts w:hint="eastAsia"/>
        </w:rPr>
        <w:t>月</w:t>
      </w:r>
      <w:r>
        <w:rPr>
          <w:rFonts w:hint="eastAsia"/>
        </w:rPr>
        <w:t>15</w:t>
      </w:r>
      <w:r>
        <w:rPr>
          <w:rFonts w:hint="eastAsia"/>
        </w:rPr>
        <w:t>日“关于建筑工程的监督和证明”的第</w:t>
      </w:r>
      <w:r>
        <w:rPr>
          <w:rFonts w:hint="eastAsia"/>
        </w:rPr>
        <w:t>3</w:t>
      </w:r>
      <w:r>
        <w:rPr>
          <w:rFonts w:hint="eastAsia"/>
        </w:rPr>
        <w:t>号指示。</w:t>
      </w:r>
    </w:p>
    <w:p w:rsidR="00000000" w:rsidRDefault="00705E50">
      <w:pPr>
        <w:tabs>
          <w:tab w:val="left" w:pos="630"/>
        </w:tabs>
        <w:spacing w:after="240" w:line="360" w:lineRule="exact"/>
        <w:rPr>
          <w:rFonts w:hint="eastAsia"/>
        </w:rPr>
      </w:pPr>
      <w:r>
        <w:rPr>
          <w:rFonts w:hint="eastAsia"/>
        </w:rPr>
        <w:t>360.</w:t>
      </w:r>
      <w:r>
        <w:rPr>
          <w:rFonts w:hint="eastAsia"/>
        </w:rPr>
        <w:tab/>
      </w:r>
      <w:r>
        <w:rPr>
          <w:rFonts w:hint="eastAsia"/>
        </w:rPr>
        <w:t>一个非常难以解决的问题是城市中很多地方没有地址，这不光是民政局的问题。根据</w:t>
      </w:r>
      <w:r>
        <w:rPr>
          <w:rFonts w:hint="eastAsia"/>
        </w:rPr>
        <w:t>2000</w:t>
      </w:r>
      <w:r>
        <w:rPr>
          <w:rFonts w:hint="eastAsia"/>
        </w:rPr>
        <w:t>年</w:t>
      </w:r>
      <w:r>
        <w:rPr>
          <w:rFonts w:hint="eastAsia"/>
        </w:rPr>
        <w:t>7</w:t>
      </w:r>
      <w:r>
        <w:rPr>
          <w:rFonts w:hint="eastAsia"/>
        </w:rPr>
        <w:t>月</w:t>
      </w:r>
      <w:r>
        <w:rPr>
          <w:rFonts w:hint="eastAsia"/>
        </w:rPr>
        <w:t>31</w:t>
      </w:r>
      <w:r>
        <w:rPr>
          <w:rFonts w:hint="eastAsia"/>
        </w:rPr>
        <w:t>日“关于地方政府机构的组织及职能行使问题”的第</w:t>
      </w:r>
      <w:r>
        <w:rPr>
          <w:rFonts w:hint="eastAsia"/>
        </w:rPr>
        <w:t>8652</w:t>
      </w:r>
      <w:r>
        <w:rPr>
          <w:rFonts w:hint="eastAsia"/>
        </w:rPr>
        <w:t>号法律第</w:t>
      </w:r>
      <w:r>
        <w:rPr>
          <w:rFonts w:hint="eastAsia"/>
        </w:rPr>
        <w:t>8</w:t>
      </w:r>
      <w:r>
        <w:rPr>
          <w:rFonts w:hint="eastAsia"/>
        </w:rPr>
        <w:t>条第</w:t>
      </w:r>
      <w:r>
        <w:rPr>
          <w:rFonts w:hint="eastAsia"/>
        </w:rPr>
        <w:t>1/VII/b</w:t>
      </w:r>
      <w:r>
        <w:rPr>
          <w:rFonts w:hint="eastAsia"/>
        </w:rPr>
        <w:t>点之规定，地方政府单位确定领土命名。然而，尽管经常有人提出要求，但这种权利一直未得到行使。另外，尚不清楚政府有没有在新建筑物上标注公寓号码的法律义务。民政局认为没有街道地址是一个非常难以解决的问题。</w:t>
      </w:r>
    </w:p>
    <w:p w:rsidR="00000000" w:rsidRDefault="00705E50">
      <w:pPr>
        <w:tabs>
          <w:tab w:val="left" w:pos="630"/>
        </w:tabs>
        <w:spacing w:after="240" w:line="360" w:lineRule="exact"/>
        <w:rPr>
          <w:rFonts w:hint="eastAsia"/>
        </w:rPr>
      </w:pPr>
      <w:r>
        <w:rPr>
          <w:rFonts w:hint="eastAsia"/>
        </w:rPr>
        <w:t>361.</w:t>
      </w:r>
      <w:r>
        <w:rPr>
          <w:rFonts w:hint="eastAsia"/>
        </w:rPr>
        <w:tab/>
      </w:r>
      <w:r>
        <w:rPr>
          <w:rFonts w:hint="eastAsia"/>
        </w:rPr>
        <w:t>现行立</w:t>
      </w:r>
      <w:r>
        <w:rPr>
          <w:rFonts w:hint="eastAsia"/>
        </w:rPr>
        <w:t>法没有排除和歧视传统上可能未受到保护的人群。但另一方面，也没有法律可以为他们获得住房提供便利。特别是防止歧视盲人、孤儿和残疾等特殊人群的立法。</w:t>
      </w:r>
    </w:p>
    <w:p w:rsidR="00000000" w:rsidRDefault="00705E50">
      <w:pPr>
        <w:tabs>
          <w:tab w:val="left" w:pos="630"/>
        </w:tabs>
        <w:spacing w:after="240" w:line="360" w:lineRule="exact"/>
        <w:rPr>
          <w:rFonts w:hint="eastAsia"/>
        </w:rPr>
      </w:pPr>
      <w:r>
        <w:rPr>
          <w:rFonts w:hint="eastAsia"/>
        </w:rPr>
        <w:t>362.</w:t>
      </w:r>
      <w:r>
        <w:rPr>
          <w:rFonts w:hint="eastAsia"/>
        </w:rPr>
        <w:tab/>
      </w:r>
      <w:r>
        <w:rPr>
          <w:rFonts w:hint="eastAsia"/>
        </w:rPr>
        <w:t>没有任何法律或决定禁止强制搬家。</w:t>
      </w:r>
    </w:p>
    <w:p w:rsidR="00000000" w:rsidRDefault="00705E50">
      <w:pPr>
        <w:tabs>
          <w:tab w:val="left" w:pos="630"/>
        </w:tabs>
        <w:spacing w:after="240" w:line="360" w:lineRule="exact"/>
        <w:rPr>
          <w:rFonts w:eastAsia="SimHei" w:hint="eastAsia"/>
          <w:sz w:val="24"/>
        </w:rPr>
      </w:pPr>
      <w:r>
        <w:rPr>
          <w:rFonts w:eastAsia="SimHei" w:hint="eastAsia"/>
          <w:sz w:val="24"/>
        </w:rPr>
        <w:t>由于执行住房权而实施的现有立法改革</w:t>
      </w:r>
    </w:p>
    <w:p w:rsidR="00000000" w:rsidRDefault="00705E50">
      <w:pPr>
        <w:tabs>
          <w:tab w:val="left" w:pos="630"/>
        </w:tabs>
        <w:spacing w:after="240" w:line="360" w:lineRule="exact"/>
        <w:rPr>
          <w:rFonts w:hint="eastAsia"/>
        </w:rPr>
      </w:pPr>
      <w:r>
        <w:rPr>
          <w:rFonts w:hint="eastAsia"/>
        </w:rPr>
        <w:t>363.</w:t>
      </w:r>
      <w:r>
        <w:rPr>
          <w:rFonts w:hint="eastAsia"/>
        </w:rPr>
        <w:tab/>
      </w:r>
      <w:r>
        <w:rPr>
          <w:rFonts w:hint="eastAsia"/>
        </w:rPr>
        <w:t>在此框架下，起草了“关于城市人口住房问题”的法律，改革现有法律，保护低收入和家庭困难市民的住房权。该法律目前处于修订阶段。</w:t>
      </w:r>
    </w:p>
    <w:p w:rsidR="00000000" w:rsidRDefault="00705E50">
      <w:pPr>
        <w:tabs>
          <w:tab w:val="left" w:pos="630"/>
        </w:tabs>
        <w:spacing w:after="240" w:line="360" w:lineRule="exact"/>
        <w:rPr>
          <w:rFonts w:hint="eastAsia"/>
        </w:rPr>
      </w:pPr>
      <w:r>
        <w:rPr>
          <w:rFonts w:hint="eastAsia"/>
        </w:rPr>
        <w:t>364.</w:t>
      </w:r>
      <w:r>
        <w:rPr>
          <w:rFonts w:hint="eastAsia"/>
        </w:rPr>
        <w:tab/>
      </w:r>
      <w:r>
        <w:rPr>
          <w:rFonts w:hint="eastAsia"/>
        </w:rPr>
        <w:t>没有关于限制住房或房产投机的立法，特别是在它对实现社会各部门住房权造成负面影响的时候。使非规划建筑合法化的措施之一是起草关于非规划建筑合法化问题</w:t>
      </w:r>
      <w:r>
        <w:rPr>
          <w:rFonts w:hint="eastAsia"/>
        </w:rPr>
        <w:t>的法律。</w:t>
      </w:r>
    </w:p>
    <w:p w:rsidR="00000000" w:rsidRDefault="00705E50">
      <w:pPr>
        <w:tabs>
          <w:tab w:val="left" w:pos="630"/>
        </w:tabs>
        <w:spacing w:after="240" w:line="360" w:lineRule="exact"/>
        <w:rPr>
          <w:rFonts w:eastAsia="SimHei" w:hint="eastAsia"/>
          <w:sz w:val="24"/>
        </w:rPr>
      </w:pPr>
      <w:r>
        <w:rPr>
          <w:rFonts w:eastAsia="SimHei" w:hint="eastAsia"/>
          <w:sz w:val="24"/>
        </w:rPr>
        <w:t>关于住房问题的方案和国家战略</w:t>
      </w:r>
    </w:p>
    <w:p w:rsidR="00000000" w:rsidRDefault="00705E50">
      <w:pPr>
        <w:tabs>
          <w:tab w:val="left" w:pos="630"/>
        </w:tabs>
        <w:spacing w:after="240" w:line="360" w:lineRule="exact"/>
        <w:rPr>
          <w:rFonts w:hint="eastAsia"/>
        </w:rPr>
      </w:pPr>
      <w:r>
        <w:rPr>
          <w:rFonts w:hint="eastAsia"/>
        </w:rPr>
        <w:t>365.</w:t>
      </w:r>
      <w:r>
        <w:rPr>
          <w:rFonts w:hint="eastAsia"/>
        </w:rPr>
        <w:tab/>
      </w:r>
      <w:r>
        <w:rPr>
          <w:rFonts w:hint="eastAsia"/>
        </w:rPr>
        <w:t>措施的目的是确立在社区和非正规经济部门修建房屋和类似服务的可能性。《国家住房战略》中还包括国土调整和旅游部在世界银行援助下执行的几项城市土地管理方案：</w:t>
      </w:r>
    </w:p>
    <w:p w:rsidR="00000000" w:rsidRDefault="00705E50">
      <w:pPr>
        <w:tabs>
          <w:tab w:val="left" w:pos="630"/>
        </w:tabs>
        <w:spacing w:after="240" w:line="360" w:lineRule="exact"/>
        <w:rPr>
          <w:rFonts w:hint="eastAsia"/>
        </w:rPr>
      </w:pPr>
      <w:r>
        <w:rPr>
          <w:rFonts w:hint="eastAsia"/>
        </w:rPr>
        <w:tab/>
      </w:r>
      <w:r>
        <w:rPr>
          <w:rFonts w:ascii="SimSun" w:hAnsi="SimSun" w:hint="eastAsia"/>
        </w:rPr>
        <w:t>-</w:t>
      </w:r>
      <w:r>
        <w:rPr>
          <w:rFonts w:hint="eastAsia"/>
        </w:rPr>
        <w:tab/>
      </w:r>
      <w:r>
        <w:rPr>
          <w:rFonts w:hint="eastAsia"/>
        </w:rPr>
        <w:tab/>
      </w:r>
      <w:r>
        <w:rPr>
          <w:rFonts w:hint="eastAsia"/>
        </w:rPr>
        <w:t>方案的法律方面：</w:t>
      </w:r>
    </w:p>
    <w:p w:rsidR="00000000" w:rsidRDefault="00705E50" w:rsidP="00705E50">
      <w:pPr>
        <w:numPr>
          <w:ilvl w:val="0"/>
          <w:numId w:val="1849"/>
        </w:numPr>
        <w:tabs>
          <w:tab w:val="clear" w:pos="840"/>
          <w:tab w:val="left" w:pos="1470"/>
        </w:tabs>
        <w:spacing w:after="240" w:line="360" w:lineRule="exact"/>
        <w:ind w:leftChars="500" w:left="31680"/>
        <w:rPr>
          <w:rFonts w:hint="eastAsia"/>
        </w:rPr>
      </w:pPr>
      <w:r>
        <w:rPr>
          <w:rFonts w:hint="eastAsia"/>
        </w:rPr>
        <w:t>关于地表和基础设施服务最低（实际）标准问题的确定和批准；</w:t>
      </w:r>
    </w:p>
    <w:p w:rsidR="00000000" w:rsidRDefault="00705E50" w:rsidP="00705E50">
      <w:pPr>
        <w:numPr>
          <w:ilvl w:val="0"/>
          <w:numId w:val="1849"/>
        </w:numPr>
        <w:tabs>
          <w:tab w:val="clear" w:pos="840"/>
          <w:tab w:val="left" w:pos="1470"/>
        </w:tabs>
        <w:spacing w:after="240" w:line="360" w:lineRule="exact"/>
        <w:ind w:leftChars="500" w:left="31680"/>
        <w:rPr>
          <w:rFonts w:hint="eastAsia"/>
        </w:rPr>
      </w:pPr>
      <w:r>
        <w:rPr>
          <w:rFonts w:hint="eastAsia"/>
        </w:rPr>
        <w:t>土地“重新划分”法律依据的确立；</w:t>
      </w:r>
    </w:p>
    <w:p w:rsidR="00000000" w:rsidRDefault="00705E50" w:rsidP="00705E50">
      <w:pPr>
        <w:numPr>
          <w:ilvl w:val="0"/>
          <w:numId w:val="1849"/>
        </w:numPr>
        <w:tabs>
          <w:tab w:val="clear" w:pos="840"/>
          <w:tab w:val="left" w:pos="1470"/>
        </w:tabs>
        <w:spacing w:after="240" w:line="360" w:lineRule="exact"/>
        <w:ind w:leftChars="500" w:left="31680"/>
        <w:rPr>
          <w:rFonts w:hint="eastAsia"/>
        </w:rPr>
      </w:pPr>
      <w:r>
        <w:rPr>
          <w:rFonts w:hint="eastAsia"/>
        </w:rPr>
        <w:t>各种形式财产保障在条件和需求方面的审查和确立；</w:t>
      </w:r>
    </w:p>
    <w:p w:rsidR="00000000" w:rsidRDefault="00705E50">
      <w:pPr>
        <w:tabs>
          <w:tab w:val="left" w:pos="630"/>
        </w:tabs>
        <w:spacing w:after="240" w:line="360" w:lineRule="exact"/>
        <w:rPr>
          <w:rFonts w:hint="eastAsia"/>
        </w:rPr>
      </w:pPr>
      <w:r>
        <w:rPr>
          <w:rFonts w:hint="eastAsia"/>
        </w:rPr>
        <w:tab/>
      </w:r>
      <w:r>
        <w:rPr>
          <w:rFonts w:ascii="SimSun" w:hAnsi="SimSun" w:hint="eastAsia"/>
        </w:rPr>
        <w:t>-</w:t>
      </w:r>
      <w:r>
        <w:rPr>
          <w:rFonts w:hint="eastAsia"/>
        </w:rPr>
        <w:tab/>
      </w:r>
      <w:r>
        <w:rPr>
          <w:rFonts w:hint="eastAsia"/>
        </w:rPr>
        <w:tab/>
      </w:r>
      <w:r>
        <w:rPr>
          <w:rFonts w:hint="eastAsia"/>
        </w:rPr>
        <w:t>方案的财政方面：</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利用居民和中央及地方当局摊款，设立房屋维护专项基金。将房屋改造项目与购买可能性及各种公共财政资源结合起来；</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根据条件和</w:t>
      </w:r>
      <w:r>
        <w:rPr>
          <w:rFonts w:hint="eastAsia"/>
        </w:rPr>
        <w:t>需要，为家庭和社会提供各种贷款。</w:t>
      </w:r>
    </w:p>
    <w:p w:rsidR="00000000" w:rsidRDefault="00705E50">
      <w:pPr>
        <w:tabs>
          <w:tab w:val="left" w:pos="630"/>
        </w:tabs>
        <w:spacing w:after="240" w:line="360" w:lineRule="exact"/>
        <w:rPr>
          <w:rFonts w:hint="eastAsia"/>
        </w:rPr>
      </w:pPr>
      <w:r>
        <w:rPr>
          <w:rFonts w:hint="eastAsia"/>
        </w:rPr>
        <w:t>366.</w:t>
      </w:r>
      <w:r>
        <w:rPr>
          <w:rFonts w:hint="eastAsia"/>
        </w:rPr>
        <w:tab/>
      </w:r>
      <w:r>
        <w:rPr>
          <w:rFonts w:hint="eastAsia"/>
        </w:rPr>
        <w:t>以确立住房可能性为目的的各种组织行动不受限制。国家（在此情况下，通过国土调整和旅游部）对这些组织将要实施的项目提供财政援助，但不是为组织本身提供财政援助。</w:t>
      </w:r>
    </w:p>
    <w:p w:rsidR="00000000" w:rsidRDefault="00705E50">
      <w:pPr>
        <w:tabs>
          <w:tab w:val="left" w:pos="630"/>
        </w:tabs>
        <w:spacing w:after="240" w:line="360" w:lineRule="exact"/>
        <w:rPr>
          <w:rFonts w:hint="eastAsia"/>
        </w:rPr>
      </w:pPr>
      <w:r>
        <w:rPr>
          <w:rFonts w:hint="eastAsia"/>
        </w:rPr>
        <w:t>367.</w:t>
      </w:r>
      <w:r>
        <w:rPr>
          <w:rFonts w:hint="eastAsia"/>
        </w:rPr>
        <w:tab/>
      </w:r>
      <w:r>
        <w:rPr>
          <w:rFonts w:hint="eastAsia"/>
        </w:rPr>
        <w:t>国家每年从预算中拨出专项资金用于为无房户修建住房，让这些无房户通过最长</w:t>
      </w:r>
      <w:r>
        <w:rPr>
          <w:rFonts w:hint="eastAsia"/>
        </w:rPr>
        <w:t>25</w:t>
      </w:r>
      <w:r>
        <w:rPr>
          <w:rFonts w:hint="eastAsia"/>
        </w:rPr>
        <w:t>年的长期分期付款方式进行购买。</w:t>
      </w:r>
    </w:p>
    <w:p w:rsidR="00000000" w:rsidRDefault="00705E50">
      <w:pPr>
        <w:tabs>
          <w:tab w:val="left" w:pos="630"/>
        </w:tabs>
        <w:spacing w:after="240" w:line="360" w:lineRule="exact"/>
        <w:rPr>
          <w:rFonts w:hint="eastAsia"/>
        </w:rPr>
      </w:pPr>
      <w:r>
        <w:rPr>
          <w:rFonts w:hint="eastAsia"/>
        </w:rPr>
        <w:t>368.</w:t>
      </w:r>
      <w:r>
        <w:rPr>
          <w:rFonts w:hint="eastAsia"/>
        </w:rPr>
        <w:tab/>
      </w:r>
      <w:r>
        <w:rPr>
          <w:rFonts w:hint="eastAsia"/>
        </w:rPr>
        <w:t>在为出让使用不充分或使用不当的未使用土地所采取的各项措施中，已经起草了“关于使非法建筑合法化”的法律。国家为住房问题采取的财政措施包括如下：</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总投资（单位：千列克）：</w:t>
      </w:r>
      <w:r>
        <w:rPr>
          <w:rFonts w:hint="eastAsia"/>
        </w:rPr>
        <w:tab/>
      </w:r>
      <w:r>
        <w:rPr>
          <w:rFonts w:hint="eastAsia"/>
        </w:rPr>
        <w:tab/>
        <w:t>350 000</w:t>
      </w:r>
      <w:r>
        <w:rPr>
          <w:rFonts w:hint="eastAsia"/>
        </w:rPr>
        <w:t>；</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住房建设投资：</w:t>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t>183 201</w:t>
      </w:r>
      <w:r>
        <w:rPr>
          <w:rFonts w:hint="eastAsia"/>
        </w:rPr>
        <w:t>；</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征购房屋：</w:t>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t>166 799</w:t>
      </w:r>
      <w:r>
        <w:rPr>
          <w:rFonts w:hint="eastAsia"/>
        </w:rPr>
        <w:t>。</w:t>
      </w:r>
    </w:p>
    <w:p w:rsidR="00000000" w:rsidRDefault="00705E50">
      <w:pPr>
        <w:tabs>
          <w:tab w:val="left" w:pos="630"/>
        </w:tabs>
        <w:spacing w:after="240" w:line="360" w:lineRule="exact"/>
        <w:rPr>
          <w:rFonts w:hint="eastAsia"/>
        </w:rPr>
      </w:pPr>
      <w:r>
        <w:rPr>
          <w:rFonts w:hint="eastAsia"/>
        </w:rPr>
        <w:t>369.</w:t>
      </w:r>
      <w:r>
        <w:rPr>
          <w:rFonts w:hint="eastAsia"/>
        </w:rPr>
        <w:tab/>
      </w:r>
      <w:r>
        <w:rPr>
          <w:rFonts w:hint="eastAsia"/>
        </w:rPr>
        <w:t>国家预算、自治市和乡镇每年拨出专项资金用于制定城市研究计划，包括对建立城市康复中心等问题进行研究。</w:t>
      </w:r>
      <w:r>
        <w:rPr>
          <w:rFonts w:hint="eastAsia"/>
        </w:rPr>
        <w:t>2003</w:t>
      </w:r>
      <w:r>
        <w:rPr>
          <w:rFonts w:hint="eastAsia"/>
        </w:rPr>
        <w:t>年的此项资金总额为</w:t>
      </w:r>
      <w:r>
        <w:rPr>
          <w:rFonts w:hint="eastAsia"/>
        </w:rPr>
        <w:t>114 510 000</w:t>
      </w:r>
      <w:r>
        <w:rPr>
          <w:rFonts w:hint="eastAsia"/>
        </w:rPr>
        <w:t>列克。地方当局参与城市改造项目。没有防止随意强制搬家的法律依据。</w:t>
      </w:r>
    </w:p>
    <w:p w:rsidR="00000000" w:rsidRDefault="00705E50">
      <w:pPr>
        <w:tabs>
          <w:tab w:val="left" w:pos="630"/>
        </w:tabs>
        <w:spacing w:after="240" w:line="360" w:lineRule="exact"/>
        <w:rPr>
          <w:rFonts w:hint="eastAsia"/>
        </w:rPr>
      </w:pPr>
      <w:r>
        <w:rPr>
          <w:rFonts w:hint="eastAsia"/>
        </w:rPr>
        <w:t>370.</w:t>
      </w:r>
      <w:r>
        <w:rPr>
          <w:rFonts w:hint="eastAsia"/>
        </w:rPr>
        <w:tab/>
      </w:r>
      <w:r>
        <w:rPr>
          <w:rFonts w:hint="eastAsia"/>
        </w:rPr>
        <w:t>已经起草的《国家城市发展战略》对中小城市和农村地区的发展措施做出了预测，重点关注农村地区。</w:t>
      </w:r>
    </w:p>
    <w:p w:rsidR="00000000" w:rsidRDefault="00705E50">
      <w:pPr>
        <w:pStyle w:val="21"/>
        <w:tabs>
          <w:tab w:val="left" w:pos="630"/>
        </w:tabs>
        <w:adjustRightInd w:val="0"/>
        <w:spacing w:beforeLines="0" w:before="0" w:afterLines="0" w:after="240" w:line="360" w:lineRule="exact"/>
        <w:textAlignment w:val="baseline"/>
        <w:rPr>
          <w:rFonts w:ascii="Times New Roman" w:eastAsia="SimHei" w:hAnsi="Times New Roman" w:hint="eastAsia"/>
          <w:kern w:val="0"/>
          <w:szCs w:val="20"/>
          <w:lang w:val="en-US"/>
        </w:rPr>
      </w:pPr>
      <w:r>
        <w:rPr>
          <w:rFonts w:ascii="Times New Roman" w:eastAsia="SimHei" w:hAnsi="Times New Roman" w:hint="eastAsia"/>
          <w:kern w:val="0"/>
          <w:szCs w:val="20"/>
          <w:lang w:val="en-US"/>
        </w:rPr>
        <w:t>在实现住房权过程中遇到的困难和为改善情况所采取的措施</w:t>
      </w:r>
    </w:p>
    <w:p w:rsidR="00000000" w:rsidRDefault="00705E50">
      <w:pPr>
        <w:tabs>
          <w:tab w:val="left" w:pos="630"/>
        </w:tabs>
        <w:spacing w:after="240" w:line="360" w:lineRule="exact"/>
        <w:rPr>
          <w:rFonts w:hint="eastAsia"/>
        </w:rPr>
      </w:pPr>
      <w:r>
        <w:rPr>
          <w:rFonts w:hint="eastAsia"/>
        </w:rPr>
        <w:t>371.</w:t>
      </w:r>
      <w:r>
        <w:rPr>
          <w:rFonts w:hint="eastAsia"/>
        </w:rPr>
        <w:tab/>
      </w:r>
      <w:r>
        <w:rPr>
          <w:rFonts w:hint="eastAsia"/>
        </w:rPr>
        <w:t>过去</w:t>
      </w:r>
      <w:r>
        <w:rPr>
          <w:rFonts w:hint="eastAsia"/>
        </w:rPr>
        <w:t>10</w:t>
      </w:r>
      <w:r>
        <w:rPr>
          <w:rFonts w:hint="eastAsia"/>
        </w:rPr>
        <w:t>年期间执行的住房政策一</w:t>
      </w:r>
      <w:r>
        <w:rPr>
          <w:rFonts w:hint="eastAsia"/>
        </w:rPr>
        <w:t>直是对过渡结果的反应。此种政策对这一进程和不断出现的各种问题做出了回答，如国有房屋的私有化、向因不同原因无法将其房屋私有化的家庭、前政治犯家庭、在金字塔等计划中失去房屋的家庭提供财政支持。</w:t>
      </w:r>
    </w:p>
    <w:p w:rsidR="00000000" w:rsidRDefault="00705E50">
      <w:pPr>
        <w:tabs>
          <w:tab w:val="left" w:pos="630"/>
        </w:tabs>
        <w:spacing w:after="240" w:line="360" w:lineRule="exact"/>
        <w:rPr>
          <w:rFonts w:hint="eastAsia"/>
        </w:rPr>
      </w:pPr>
      <w:r>
        <w:rPr>
          <w:rFonts w:hint="eastAsia"/>
        </w:rPr>
        <w:t>372.</w:t>
      </w:r>
      <w:r>
        <w:rPr>
          <w:rFonts w:hint="eastAsia"/>
        </w:rPr>
        <w:tab/>
      </w:r>
      <w:r>
        <w:rPr>
          <w:rFonts w:hint="eastAsia"/>
        </w:rPr>
        <w:t>拟定政策的目的是立即解决问题，而不是着眼于长期和稳定解决。因为这一原因，由于住房贷款利率上升，许多家庭登记为无房户，无力偿还房贷，无房户名单上的许多其他家庭也没有找到能够通过购买或租赁方式而承担得起的房子。</w:t>
      </w:r>
    </w:p>
    <w:p w:rsidR="00000000" w:rsidRDefault="00705E50">
      <w:pPr>
        <w:tabs>
          <w:tab w:val="left" w:pos="630"/>
        </w:tabs>
        <w:spacing w:after="240" w:line="360" w:lineRule="exact"/>
        <w:rPr>
          <w:rFonts w:hint="eastAsia"/>
        </w:rPr>
      </w:pPr>
      <w:r>
        <w:rPr>
          <w:rFonts w:hint="eastAsia"/>
        </w:rPr>
        <w:t>373.</w:t>
      </w:r>
      <w:r>
        <w:rPr>
          <w:rFonts w:hint="eastAsia"/>
        </w:rPr>
        <w:tab/>
      </w:r>
      <w:r>
        <w:rPr>
          <w:rFonts w:hint="eastAsia"/>
        </w:rPr>
        <w:t>今后几年住房政策的目标将把在财政和制度上创造立法空间作为宗旨，使拥有适当住房的普遍人权适应国家</w:t>
      </w:r>
      <w:r>
        <w:rPr>
          <w:rFonts w:hint="eastAsia"/>
        </w:rPr>
        <w:t>的经济、社会和环境条件，让不同的社会阶层都能住上能够承担得起的住房。</w:t>
      </w:r>
    </w:p>
    <w:p w:rsidR="00000000" w:rsidRDefault="00705E50">
      <w:pPr>
        <w:tabs>
          <w:tab w:val="left" w:pos="630"/>
        </w:tabs>
        <w:spacing w:after="240" w:line="360" w:lineRule="exact"/>
        <w:rPr>
          <w:rFonts w:hint="eastAsia"/>
        </w:rPr>
      </w:pPr>
      <w:r>
        <w:rPr>
          <w:rFonts w:hint="eastAsia"/>
        </w:rPr>
        <w:t>374.</w:t>
      </w:r>
      <w:r>
        <w:rPr>
          <w:rFonts w:hint="eastAsia"/>
        </w:rPr>
        <w:tab/>
      </w:r>
      <w:r>
        <w:rPr>
          <w:rFonts w:hint="eastAsia"/>
        </w:rPr>
        <w:t>通过将住房政策与经济、劳动力市场开发等部门的政策结合起来，通过鼓励私人住房建设增加就业，通过加强私营部门竞争以减轻贫困，以及通过协调社会援助政策与边际化阶层住房援助，实现上述目标。</w:t>
      </w:r>
    </w:p>
    <w:p w:rsidR="00000000" w:rsidRDefault="00705E50">
      <w:pPr>
        <w:tabs>
          <w:tab w:val="left" w:pos="630"/>
        </w:tabs>
        <w:spacing w:after="240" w:line="360" w:lineRule="exact"/>
        <w:rPr>
          <w:rFonts w:eastAsia="SimHei" w:hint="eastAsia"/>
          <w:sz w:val="24"/>
        </w:rPr>
      </w:pPr>
      <w:r>
        <w:rPr>
          <w:rFonts w:eastAsia="SimHei" w:hint="eastAsia"/>
          <w:sz w:val="24"/>
        </w:rPr>
        <w:t>国际合作</w:t>
      </w:r>
    </w:p>
    <w:p w:rsidR="00000000" w:rsidRDefault="00705E50">
      <w:pPr>
        <w:tabs>
          <w:tab w:val="left" w:pos="630"/>
        </w:tabs>
        <w:spacing w:after="240" w:line="360" w:lineRule="exact"/>
        <w:rPr>
          <w:rFonts w:hint="eastAsia"/>
        </w:rPr>
      </w:pPr>
      <w:r>
        <w:rPr>
          <w:rFonts w:hint="eastAsia"/>
        </w:rPr>
        <w:t>375.</w:t>
      </w:r>
      <w:r>
        <w:rPr>
          <w:rFonts w:hint="eastAsia"/>
        </w:rPr>
        <w:tab/>
        <w:t>1993</w:t>
      </w:r>
      <w:r>
        <w:rPr>
          <w:rFonts w:hint="eastAsia"/>
        </w:rPr>
        <w:t>年，世界银行提供贷款</w:t>
      </w:r>
      <w:r>
        <w:rPr>
          <w:rFonts w:hint="eastAsia"/>
        </w:rPr>
        <w:t>2 000</w:t>
      </w:r>
      <w:r>
        <w:rPr>
          <w:rFonts w:hint="eastAsia"/>
        </w:rPr>
        <w:t>万美元，用于修建半遗弃住宅。尽管有人对使用这笔贷款的效率问题提出质疑，但并没有对这一项目的目标实现情况做出最终评价。</w:t>
      </w:r>
    </w:p>
    <w:p w:rsidR="00000000" w:rsidRDefault="00705E50">
      <w:pPr>
        <w:tabs>
          <w:tab w:val="left" w:pos="630"/>
        </w:tabs>
        <w:spacing w:after="240" w:line="360" w:lineRule="exact"/>
        <w:rPr>
          <w:rFonts w:hint="eastAsia"/>
        </w:rPr>
      </w:pPr>
      <w:r>
        <w:rPr>
          <w:rFonts w:hint="eastAsia"/>
        </w:rPr>
        <w:t>376.</w:t>
      </w:r>
      <w:r>
        <w:rPr>
          <w:rFonts w:hint="eastAsia"/>
        </w:rPr>
        <w:tab/>
      </w:r>
      <w:r>
        <w:rPr>
          <w:rFonts w:hint="eastAsia"/>
        </w:rPr>
        <w:t>阿尔巴尼亚政府和希腊政府达成一项协定，同意为那些因为金字塔计划而</w:t>
      </w:r>
      <w:r>
        <w:rPr>
          <w:rFonts w:hint="eastAsia"/>
        </w:rPr>
        <w:t>失去房屋的无房户提供</w:t>
      </w:r>
      <w:r>
        <w:rPr>
          <w:rFonts w:hint="eastAsia"/>
        </w:rPr>
        <w:t>50</w:t>
      </w:r>
      <w:r>
        <w:rPr>
          <w:rFonts w:hint="eastAsia"/>
        </w:rPr>
        <w:t>亿德拉克马（约合</w:t>
      </w:r>
      <w:r>
        <w:rPr>
          <w:rFonts w:hint="eastAsia"/>
        </w:rPr>
        <w:t>1 600</w:t>
      </w:r>
      <w:r>
        <w:rPr>
          <w:rFonts w:hint="eastAsia"/>
        </w:rPr>
        <w:t>万美元）。按照劳动和社会事务部的监督指标，这一方案正在严格实施之中。</w:t>
      </w:r>
    </w:p>
    <w:p w:rsidR="00000000" w:rsidRDefault="00705E50">
      <w:pPr>
        <w:tabs>
          <w:tab w:val="left" w:pos="630"/>
        </w:tabs>
        <w:spacing w:after="240" w:line="460" w:lineRule="exact"/>
        <w:jc w:val="center"/>
        <w:rPr>
          <w:rFonts w:eastAsia="SimHei" w:hint="eastAsia"/>
          <w:sz w:val="28"/>
        </w:rPr>
      </w:pPr>
      <w:r>
        <w:rPr>
          <w:rFonts w:ascii="SimHei" w:eastAsia="SimHei" w:hint="eastAsia"/>
          <w:sz w:val="28"/>
        </w:rPr>
        <w:t>第</w:t>
      </w:r>
      <w:r>
        <w:rPr>
          <w:rFonts w:ascii="SimHei" w:eastAsia="SimHei" w:hint="eastAsia"/>
          <w:sz w:val="28"/>
        </w:rPr>
        <w:t>12</w:t>
      </w:r>
      <w:r>
        <w:rPr>
          <w:rFonts w:eastAsia="SimHei" w:hint="eastAsia"/>
          <w:sz w:val="28"/>
        </w:rPr>
        <w:t>条</w:t>
      </w:r>
      <w:r>
        <w:rPr>
          <w:rFonts w:eastAsia="SimHei"/>
          <w:sz w:val="28"/>
        </w:rPr>
        <w:br/>
      </w:r>
      <w:r>
        <w:rPr>
          <w:rFonts w:eastAsia="SimHei" w:hint="eastAsia"/>
          <w:sz w:val="28"/>
        </w:rPr>
        <w:t>公共卫生保健权</w:t>
      </w:r>
    </w:p>
    <w:p w:rsidR="00000000" w:rsidRDefault="00705E50">
      <w:pPr>
        <w:tabs>
          <w:tab w:val="left" w:pos="630"/>
        </w:tabs>
        <w:spacing w:after="240" w:line="360" w:lineRule="exact"/>
        <w:rPr>
          <w:rFonts w:hint="eastAsia"/>
        </w:rPr>
      </w:pPr>
      <w:r>
        <w:rPr>
          <w:rFonts w:hint="eastAsia"/>
        </w:rPr>
        <w:t>377.</w:t>
      </w:r>
      <w:r>
        <w:rPr>
          <w:rFonts w:hint="eastAsia"/>
        </w:rPr>
        <w:tab/>
      </w:r>
      <w:r>
        <w:rPr>
          <w:rFonts w:hint="eastAsia"/>
        </w:rPr>
        <w:t>利用各项统计指标研究和评估卫生状况是阿尔巴尼亚卫生保健系统总体评价的一部分，最终目标是进一步巩固和完善其服务。总体来说，过渡期引起卫生保健系统出现各种困难和问题。然而，各项主要指标显示在初级卫生保健和医院服务两个方面都一直处于不断完善趋势。阿尔巴尼亚人口的一个积极特征是人口年轻，平均只有</w:t>
      </w:r>
      <w:r>
        <w:rPr>
          <w:rFonts w:hint="eastAsia"/>
        </w:rPr>
        <w:t>29</w:t>
      </w:r>
      <w:r>
        <w:rPr>
          <w:rFonts w:hint="eastAsia"/>
        </w:rPr>
        <w:t>岁，女子预期寿命</w:t>
      </w:r>
      <w:r>
        <w:rPr>
          <w:rFonts w:hint="eastAsia"/>
        </w:rPr>
        <w:t>74</w:t>
      </w:r>
      <w:r>
        <w:rPr>
          <w:rFonts w:hint="eastAsia"/>
        </w:rPr>
        <w:t>岁，男子预期寿命</w:t>
      </w:r>
      <w:r>
        <w:rPr>
          <w:rFonts w:hint="eastAsia"/>
        </w:rPr>
        <w:t>68</w:t>
      </w:r>
      <w:r>
        <w:rPr>
          <w:rFonts w:hint="eastAsia"/>
        </w:rPr>
        <w:t>岁，与邻国平均指标几乎一</w:t>
      </w:r>
      <w:r>
        <w:rPr>
          <w:rFonts w:hint="eastAsia"/>
        </w:rPr>
        <w:t>致。</w:t>
      </w:r>
    </w:p>
    <w:p w:rsidR="00000000" w:rsidRDefault="00705E50">
      <w:pPr>
        <w:tabs>
          <w:tab w:val="left" w:pos="630"/>
        </w:tabs>
        <w:spacing w:after="240" w:line="360" w:lineRule="exact"/>
        <w:rPr>
          <w:rFonts w:hint="eastAsia"/>
        </w:rPr>
      </w:pPr>
      <w:r>
        <w:rPr>
          <w:rFonts w:hint="eastAsia"/>
        </w:rPr>
        <w:t>378.</w:t>
      </w:r>
      <w:r>
        <w:rPr>
          <w:rFonts w:hint="eastAsia"/>
        </w:rPr>
        <w:tab/>
      </w:r>
      <w:r>
        <w:rPr>
          <w:rFonts w:hint="eastAsia"/>
        </w:rPr>
        <w:t>保健中心、综合医院、妇幼咨询中心、计划生育中心等初级保健公共机构的总数以及其主要活动的强度都在过去十年期间下降。这是由于这些服务重组、创建新的和更加适当的设施、提高服务质量以及创建和巩固私营部门造成的。最近，私营部门一直在大规模扩大。药店和牙科诊所几乎都私人开的，但私人诊所在医学分析和诊断服务方面出现的越来越多。</w:t>
      </w:r>
    </w:p>
    <w:p w:rsidR="00000000" w:rsidRDefault="00705E50">
      <w:pPr>
        <w:tabs>
          <w:tab w:val="left" w:pos="630"/>
        </w:tabs>
        <w:spacing w:after="240" w:line="360" w:lineRule="exact"/>
        <w:rPr>
          <w:rFonts w:hint="eastAsia"/>
        </w:rPr>
      </w:pPr>
      <w:r>
        <w:rPr>
          <w:rFonts w:hint="eastAsia"/>
        </w:rPr>
        <w:t>379.</w:t>
      </w:r>
      <w:r>
        <w:rPr>
          <w:rFonts w:hint="eastAsia"/>
        </w:rPr>
        <w:tab/>
      </w:r>
      <w:r>
        <w:rPr>
          <w:rFonts w:hint="eastAsia"/>
        </w:rPr>
        <w:t>公共医院和通过这些服务所收集到的数据为评估各项卫生指标（流行病学、死亡统计、人力资源等）提供了重要信息，成为卫生评估指标的起点。在医院服务部门目前正在进行的改革是将这些服</w:t>
      </w:r>
      <w:r>
        <w:rPr>
          <w:rFonts w:hint="eastAsia"/>
        </w:rPr>
        <w:t>务集中到现代设施和设备比较齐全的主要地区医院，提高服务质量和多样性。然而，就某些类别的疾病（呼吸道疾病、肠胃病、传染病、泌尿生殖器疾病、血液循环问题、心脏疾病和大脑疾病）而言，形势还无法令人满意。</w:t>
      </w:r>
    </w:p>
    <w:p w:rsidR="00000000" w:rsidRDefault="00705E50">
      <w:pPr>
        <w:tabs>
          <w:tab w:val="left" w:pos="630"/>
        </w:tabs>
        <w:spacing w:after="240" w:line="360" w:lineRule="exact"/>
        <w:rPr>
          <w:rFonts w:hint="eastAsia"/>
        </w:rPr>
      </w:pPr>
      <w:r>
        <w:rPr>
          <w:rFonts w:hint="eastAsia"/>
        </w:rPr>
        <w:t>380.</w:t>
      </w:r>
      <w:r>
        <w:rPr>
          <w:rFonts w:hint="eastAsia"/>
        </w:rPr>
        <w:tab/>
      </w:r>
      <w:r>
        <w:rPr>
          <w:rFonts w:hint="eastAsia"/>
        </w:rPr>
        <w:t>因为缺少适当的设施和设备，公共卫生保健系统仍然无法满足质量服务的需要。另外，在农村地区，特别是在边远地区，形势比较严峻，不仅是在设施方面，甚至在合格人员方面也是如此。大部分具有适当资格的卫生保健人员已经流向地拉那和其他重要城市中心区。有关数据表明，在公共支出总体预算之内，卫生保健系统的预算在逐年增加。</w:t>
      </w:r>
    </w:p>
    <w:p w:rsidR="00000000" w:rsidRDefault="00705E50">
      <w:pPr>
        <w:tabs>
          <w:tab w:val="left" w:pos="630"/>
        </w:tabs>
        <w:spacing w:after="240" w:line="360" w:lineRule="exact"/>
        <w:rPr>
          <w:rFonts w:hint="eastAsia"/>
        </w:rPr>
      </w:pPr>
      <w:r>
        <w:rPr>
          <w:rFonts w:hint="eastAsia"/>
        </w:rPr>
        <w:t>381.</w:t>
      </w:r>
      <w:r>
        <w:rPr>
          <w:rFonts w:hint="eastAsia"/>
        </w:rPr>
        <w:tab/>
      </w:r>
      <w:r>
        <w:rPr>
          <w:rFonts w:hint="eastAsia"/>
        </w:rPr>
        <w:t>人口的卫生形势似乎比较困难，主要是在各农村地区。造成这种局面的各种因素包括：这些地区的医生和医疗人员数量有限，卫生中心距离遥远、没有基础设施（特别在山区）、教育水平低下，以及这些区的卫生和社会经济条件低下。</w:t>
      </w:r>
    </w:p>
    <w:p w:rsidR="00000000" w:rsidRDefault="00705E50">
      <w:pPr>
        <w:tabs>
          <w:tab w:val="left" w:pos="630"/>
        </w:tabs>
        <w:spacing w:after="240" w:line="360" w:lineRule="exact"/>
        <w:rPr>
          <w:rFonts w:hint="eastAsia"/>
        </w:rPr>
      </w:pPr>
      <w:r>
        <w:rPr>
          <w:rFonts w:hint="eastAsia"/>
        </w:rPr>
        <w:t>382.</w:t>
      </w:r>
      <w:r>
        <w:rPr>
          <w:rFonts w:hint="eastAsia"/>
        </w:rPr>
        <w:tab/>
      </w:r>
      <w:r>
        <w:rPr>
          <w:rFonts w:hint="eastAsia"/>
        </w:rPr>
        <w:t>公共卫生局在提供必要设施和设备来满足现有需求方面仍然存在困难。在乡村，特别是在边远地区的乡村，对提供卫生中心和医生的需求非常明显，而大部分卫生中心和医生都在地拉那和其他主要城市。</w:t>
      </w:r>
    </w:p>
    <w:p w:rsidR="00000000" w:rsidRDefault="00705E50">
      <w:pPr>
        <w:tabs>
          <w:tab w:val="left" w:pos="630"/>
        </w:tabs>
        <w:spacing w:after="240" w:line="360" w:lineRule="exact"/>
        <w:rPr>
          <w:rFonts w:hint="eastAsia"/>
        </w:rPr>
      </w:pPr>
      <w:r>
        <w:rPr>
          <w:rFonts w:hint="eastAsia"/>
        </w:rPr>
        <w:t>383.</w:t>
      </w:r>
      <w:r>
        <w:rPr>
          <w:rFonts w:hint="eastAsia"/>
        </w:rPr>
        <w:tab/>
      </w:r>
      <w:r>
        <w:rPr>
          <w:rFonts w:hint="eastAsia"/>
        </w:rPr>
        <w:t>总体而言，大量死亡是由于吸烟或酗酒、走路不小心（交通事故）、使用非法药物和营养不良造成的。总的</w:t>
      </w:r>
      <w:r>
        <w:rPr>
          <w:rFonts w:hint="eastAsia"/>
        </w:rPr>
        <w:t>来说，过去</w:t>
      </w:r>
      <w:r>
        <w:rPr>
          <w:rFonts w:hint="eastAsia"/>
        </w:rPr>
        <w:t>10</w:t>
      </w:r>
      <w:r>
        <w:rPr>
          <w:rFonts w:hint="eastAsia"/>
        </w:rPr>
        <w:t>年内的传染性疾病一直在减少。</w:t>
      </w:r>
    </w:p>
    <w:p w:rsidR="00000000" w:rsidRDefault="00705E50">
      <w:pPr>
        <w:tabs>
          <w:tab w:val="left" w:pos="630"/>
        </w:tabs>
        <w:spacing w:after="240" w:line="360" w:lineRule="exact"/>
        <w:rPr>
          <w:rFonts w:hint="eastAsia"/>
        </w:rPr>
      </w:pPr>
      <w:r>
        <w:rPr>
          <w:rFonts w:hint="eastAsia"/>
        </w:rPr>
        <w:t>384.</w:t>
      </w:r>
      <w:r>
        <w:rPr>
          <w:rFonts w:hint="eastAsia"/>
        </w:rPr>
        <w:tab/>
      </w:r>
      <w:r>
        <w:rPr>
          <w:rFonts w:hint="eastAsia"/>
        </w:rPr>
        <w:t>农村和城市各地区的出生率都在下降。这是因为采用与计划生育、不仅促进人口内部流动而且促进人口向外国流动、年轻夫妻对控制其子女数量认识等有关的方法的缘故。</w:t>
      </w:r>
    </w:p>
    <w:p w:rsidR="00000000" w:rsidRDefault="00705E50">
      <w:pPr>
        <w:tabs>
          <w:tab w:val="left" w:pos="630"/>
        </w:tabs>
        <w:spacing w:after="240" w:line="360" w:lineRule="exact"/>
        <w:rPr>
          <w:rFonts w:hint="eastAsia"/>
        </w:rPr>
      </w:pPr>
      <w:r>
        <w:rPr>
          <w:rFonts w:hint="eastAsia"/>
        </w:rPr>
        <w:t>385.</w:t>
      </w:r>
      <w:r>
        <w:rPr>
          <w:rFonts w:hint="eastAsia"/>
        </w:rPr>
        <w:tab/>
      </w:r>
      <w:r>
        <w:rPr>
          <w:rFonts w:hint="eastAsia"/>
        </w:rPr>
        <w:t>根据数据显示，死亡率较高的区是德尔维纳、萨兰达、科尔察、科洛涅和吉诺卡斯特区。这是由于这些区的发病率和移民率高（特别是青年移民）的原因造成的。这已导致人口不断老化。造成阿尔巴尼亚死亡率最高的主要类别的疾病包括慢性肺部疾病和血液疾病。约</w:t>
      </w:r>
      <w:r>
        <w:rPr>
          <w:rFonts w:hint="eastAsia"/>
        </w:rPr>
        <w:t>32%</w:t>
      </w:r>
      <w:r>
        <w:rPr>
          <w:rFonts w:hint="eastAsia"/>
        </w:rPr>
        <w:t>的死亡是由于大脑疾病和局部缺血，</w:t>
      </w:r>
      <w:r>
        <w:rPr>
          <w:rFonts w:hint="eastAsia"/>
        </w:rPr>
        <w:t>20%</w:t>
      </w:r>
      <w:r>
        <w:rPr>
          <w:rFonts w:hint="eastAsia"/>
        </w:rPr>
        <w:t>的死亡是由于心脏病</w:t>
      </w:r>
      <w:r>
        <w:rPr>
          <w:rFonts w:hint="eastAsia"/>
        </w:rPr>
        <w:t>发作和其他局部缺血性疾病，</w:t>
      </w:r>
      <w:r>
        <w:rPr>
          <w:rFonts w:hint="eastAsia"/>
        </w:rPr>
        <w:t>37%</w:t>
      </w:r>
      <w:r>
        <w:rPr>
          <w:rFonts w:hint="eastAsia"/>
        </w:rPr>
        <w:t>的死亡是由于心机能不全和其他心脏疾病造成的。</w:t>
      </w:r>
    </w:p>
    <w:p w:rsidR="00000000" w:rsidRDefault="00705E50">
      <w:pPr>
        <w:tabs>
          <w:tab w:val="left" w:pos="630"/>
        </w:tabs>
        <w:spacing w:after="240" w:line="360" w:lineRule="exact"/>
        <w:rPr>
          <w:rFonts w:hint="eastAsia"/>
        </w:rPr>
      </w:pPr>
      <w:r>
        <w:rPr>
          <w:rFonts w:hint="eastAsia"/>
        </w:rPr>
        <w:t>386.</w:t>
      </w:r>
      <w:r>
        <w:rPr>
          <w:rFonts w:hint="eastAsia"/>
        </w:rPr>
        <w:tab/>
      </w:r>
      <w:r>
        <w:rPr>
          <w:rFonts w:hint="eastAsia"/>
        </w:rPr>
        <w:t>北部各区的产妇死亡率最高，特别是在特罗波亚、哈西和库克斯区。主要死亡原因是产后出血、惊厥、感染、怀孕期间高血压波动和流产。</w:t>
      </w:r>
    </w:p>
    <w:p w:rsidR="00000000" w:rsidRDefault="00705E50">
      <w:pPr>
        <w:tabs>
          <w:tab w:val="left" w:pos="630"/>
        </w:tabs>
        <w:spacing w:after="240" w:line="360" w:lineRule="exact"/>
        <w:rPr>
          <w:rFonts w:hint="eastAsia"/>
        </w:rPr>
      </w:pPr>
      <w:r>
        <w:rPr>
          <w:rFonts w:hint="eastAsia"/>
        </w:rPr>
        <w:t>387.</w:t>
      </w:r>
      <w:r>
        <w:rPr>
          <w:rFonts w:hint="eastAsia"/>
        </w:rPr>
        <w:tab/>
      </w:r>
      <w:r>
        <w:rPr>
          <w:rFonts w:hint="eastAsia"/>
        </w:rPr>
        <w:t>国内北部各区孕妇死亡率高主要是由于这些地区的人口得到产科服务（主要是在紧急情况下）的水平低下，距离卫生中心路途遥远和道路条件差（主要在北部各区），而且北部各区的卫生条件差。</w:t>
      </w:r>
    </w:p>
    <w:p w:rsidR="00000000" w:rsidRDefault="00705E50">
      <w:pPr>
        <w:tabs>
          <w:tab w:val="left" w:pos="630"/>
        </w:tabs>
        <w:spacing w:after="240" w:line="360" w:lineRule="exact"/>
        <w:rPr>
          <w:rFonts w:hint="eastAsia"/>
        </w:rPr>
      </w:pPr>
      <w:r>
        <w:rPr>
          <w:rFonts w:hint="eastAsia"/>
        </w:rPr>
        <w:t>388.</w:t>
      </w:r>
      <w:r>
        <w:rPr>
          <w:rFonts w:hint="eastAsia"/>
        </w:rPr>
        <w:tab/>
      </w:r>
      <w:r>
        <w:rPr>
          <w:rFonts w:hint="eastAsia"/>
        </w:rPr>
        <w:t>新生儿死亡率（</w:t>
      </w:r>
      <w:r>
        <w:rPr>
          <w:rFonts w:hint="eastAsia"/>
        </w:rPr>
        <w:t>1</w:t>
      </w:r>
      <w:r>
        <w:rPr>
          <w:rFonts w:hint="eastAsia"/>
        </w:rPr>
        <w:t>岁以下幼儿）较高的区包括：</w:t>
      </w:r>
      <w:r>
        <w:rPr>
          <w:color w:val="000000"/>
          <w:szCs w:val="26"/>
          <w:lang w:val="en-GB"/>
        </w:rPr>
        <w:t>格拉姆什</w:t>
      </w:r>
      <w:r>
        <w:rPr>
          <w:rFonts w:hint="eastAsia"/>
          <w:color w:val="000000"/>
          <w:szCs w:val="26"/>
          <w:lang w:val="en-GB"/>
        </w:rPr>
        <w:t>、</w:t>
      </w:r>
      <w:r>
        <w:rPr>
          <w:color w:val="000000"/>
          <w:szCs w:val="26"/>
          <w:lang w:val="en-GB"/>
        </w:rPr>
        <w:t>佩钦</w:t>
      </w:r>
      <w:r>
        <w:rPr>
          <w:rFonts w:hint="eastAsia"/>
          <w:color w:val="000000"/>
          <w:szCs w:val="26"/>
          <w:lang w:val="en-GB"/>
        </w:rPr>
        <w:t>、</w:t>
      </w:r>
      <w:r>
        <w:rPr>
          <w:color w:val="000000"/>
          <w:szCs w:val="26"/>
          <w:lang w:val="en-GB"/>
        </w:rPr>
        <w:t>布尔奇泽</w:t>
      </w:r>
      <w:r>
        <w:rPr>
          <w:rFonts w:hint="eastAsia"/>
          <w:color w:val="000000"/>
          <w:szCs w:val="26"/>
          <w:lang w:val="en-GB"/>
        </w:rPr>
        <w:t>、</w:t>
      </w:r>
      <w:r>
        <w:rPr>
          <w:color w:val="000000"/>
          <w:szCs w:val="26"/>
          <w:lang w:val="en-GB"/>
        </w:rPr>
        <w:t>利布拉什德</w:t>
      </w:r>
      <w:r>
        <w:rPr>
          <w:rFonts w:hint="eastAsia"/>
          <w:color w:val="000000"/>
          <w:szCs w:val="26"/>
          <w:lang w:val="en-GB"/>
        </w:rPr>
        <w:t>、</w:t>
      </w:r>
      <w:r>
        <w:rPr>
          <w:color w:val="000000"/>
          <w:szCs w:val="26"/>
          <w:lang w:val="en-GB"/>
        </w:rPr>
        <w:t>爱尔巴桑</w:t>
      </w:r>
      <w:r>
        <w:rPr>
          <w:rFonts w:hint="eastAsia"/>
          <w:color w:val="000000"/>
          <w:szCs w:val="26"/>
          <w:lang w:val="en-GB"/>
        </w:rPr>
        <w:t>和马拉卡斯特拉。近</w:t>
      </w:r>
      <w:r>
        <w:rPr>
          <w:rFonts w:hint="eastAsia"/>
          <w:color w:val="000000"/>
          <w:szCs w:val="26"/>
          <w:lang w:val="en-GB"/>
        </w:rPr>
        <w:t>几年的统计数字表明，农村地区的新生儿死亡率是城市地区的两倍。这主要与社会经济条件及其地理范围有关。肺部疾病、新生儿疾病和先天性异常是新生儿死亡的主要原因。</w:t>
      </w:r>
    </w:p>
    <w:p w:rsidR="00000000" w:rsidRDefault="00705E50">
      <w:pPr>
        <w:tabs>
          <w:tab w:val="left" w:pos="630"/>
        </w:tabs>
        <w:spacing w:after="240" w:line="360" w:lineRule="exact"/>
        <w:rPr>
          <w:rFonts w:hint="eastAsia"/>
        </w:rPr>
      </w:pPr>
      <w:r>
        <w:rPr>
          <w:rFonts w:hint="eastAsia"/>
        </w:rPr>
        <w:t>389.</w:t>
      </w:r>
      <w:r>
        <w:rPr>
          <w:rFonts w:hint="eastAsia"/>
        </w:rPr>
        <w:tab/>
      </w:r>
      <w:r>
        <w:rPr>
          <w:rFonts w:hint="eastAsia"/>
        </w:rPr>
        <w:t>流产数量仍然相当大。根据地理分类统计数字，阿尔巴尼亚全国范围内的流产数量巨大，主要是在地拉那、马蒂、</w:t>
      </w:r>
      <w:r>
        <w:rPr>
          <w:color w:val="000000"/>
          <w:szCs w:val="26"/>
          <w:lang w:val="en-GB"/>
        </w:rPr>
        <w:t>代沃利</w:t>
      </w:r>
      <w:r>
        <w:rPr>
          <w:rFonts w:hint="eastAsia"/>
          <w:color w:val="000000"/>
          <w:szCs w:val="26"/>
          <w:lang w:val="en-GB"/>
        </w:rPr>
        <w:t>、</w:t>
      </w:r>
      <w:r>
        <w:rPr>
          <w:color w:val="000000"/>
          <w:szCs w:val="26"/>
          <w:lang w:val="en-GB"/>
        </w:rPr>
        <w:t>都拉斯</w:t>
      </w:r>
      <w:r>
        <w:rPr>
          <w:rFonts w:hint="eastAsia"/>
          <w:color w:val="000000"/>
          <w:szCs w:val="26"/>
          <w:lang w:val="en-GB"/>
        </w:rPr>
        <w:t>、</w:t>
      </w:r>
      <w:r>
        <w:rPr>
          <w:color w:val="000000"/>
          <w:szCs w:val="26"/>
          <w:lang w:val="en-GB"/>
        </w:rPr>
        <w:t>培拉特</w:t>
      </w:r>
      <w:r>
        <w:rPr>
          <w:rFonts w:hint="eastAsia"/>
          <w:color w:val="000000"/>
          <w:szCs w:val="26"/>
          <w:lang w:val="en-GB"/>
        </w:rPr>
        <w:t>、</w:t>
      </w:r>
      <w:r>
        <w:rPr>
          <w:color w:val="000000"/>
          <w:szCs w:val="26"/>
          <w:lang w:val="en-GB"/>
        </w:rPr>
        <w:t>佩尔梅特</w:t>
      </w:r>
      <w:r>
        <w:rPr>
          <w:rFonts w:hint="eastAsia"/>
          <w:color w:val="000000"/>
          <w:szCs w:val="26"/>
          <w:lang w:val="en-GB"/>
        </w:rPr>
        <w:t>和</w:t>
      </w:r>
      <w:r>
        <w:rPr>
          <w:color w:val="000000"/>
          <w:szCs w:val="26"/>
          <w:lang w:val="en-GB"/>
        </w:rPr>
        <w:t>科洛涅</w:t>
      </w:r>
      <w:r>
        <w:rPr>
          <w:rFonts w:hint="eastAsia"/>
          <w:color w:val="000000"/>
          <w:szCs w:val="26"/>
          <w:lang w:val="en-GB"/>
        </w:rPr>
        <w:t>区（这些区的人口密度一般都比较高）。</w:t>
      </w:r>
    </w:p>
    <w:p w:rsidR="00000000" w:rsidRDefault="00705E50">
      <w:pPr>
        <w:tabs>
          <w:tab w:val="left" w:pos="630"/>
        </w:tabs>
        <w:spacing w:after="240" w:line="360" w:lineRule="exact"/>
        <w:rPr>
          <w:rFonts w:hint="eastAsia"/>
        </w:rPr>
      </w:pPr>
      <w:r>
        <w:rPr>
          <w:rFonts w:hint="eastAsia"/>
        </w:rPr>
        <w:t>390.</w:t>
      </w:r>
      <w:r>
        <w:rPr>
          <w:rFonts w:hint="eastAsia"/>
        </w:rPr>
        <w:tab/>
      </w:r>
      <w:r>
        <w:rPr>
          <w:rFonts w:hint="eastAsia"/>
        </w:rPr>
        <w:t>事故一直在显著增加。</w:t>
      </w:r>
    </w:p>
    <w:p w:rsidR="00000000" w:rsidRDefault="00705E50">
      <w:pPr>
        <w:tabs>
          <w:tab w:val="left" w:pos="630"/>
        </w:tabs>
        <w:spacing w:after="240" w:line="360" w:lineRule="exact"/>
        <w:rPr>
          <w:rFonts w:hint="eastAsia"/>
        </w:rPr>
      </w:pPr>
      <w:r>
        <w:rPr>
          <w:rFonts w:hint="eastAsia"/>
        </w:rPr>
        <w:t>391.</w:t>
      </w:r>
      <w:r>
        <w:rPr>
          <w:rFonts w:hint="eastAsia"/>
        </w:rPr>
        <w:tab/>
      </w:r>
      <w:r>
        <w:rPr>
          <w:rFonts w:hint="eastAsia"/>
        </w:rPr>
        <w:t>由动物、家畜和</w:t>
      </w:r>
      <w:r>
        <w:rPr>
          <w:rFonts w:hint="eastAsia"/>
        </w:rPr>
        <w:t>/</w:t>
      </w:r>
      <w:r>
        <w:rPr>
          <w:rFonts w:hint="eastAsia"/>
        </w:rPr>
        <w:t>或宠物传染的疾病成为人类传染病的主要来源。受感染最大的地区是南部和东南部各区，如：</w:t>
      </w:r>
      <w:r>
        <w:rPr>
          <w:color w:val="000000"/>
          <w:szCs w:val="26"/>
          <w:lang w:val="en-GB"/>
        </w:rPr>
        <w:t>吉诺卡斯特</w:t>
      </w:r>
      <w:r>
        <w:rPr>
          <w:rFonts w:hint="eastAsia"/>
          <w:color w:val="000000"/>
          <w:szCs w:val="26"/>
          <w:lang w:val="en-GB"/>
        </w:rPr>
        <w:t>、台佩莱纳、</w:t>
      </w:r>
      <w:r>
        <w:rPr>
          <w:color w:val="000000"/>
          <w:szCs w:val="26"/>
          <w:lang w:val="en-GB"/>
        </w:rPr>
        <w:t>萨兰达</w:t>
      </w:r>
      <w:r>
        <w:rPr>
          <w:rFonts w:hint="eastAsia"/>
          <w:color w:val="000000"/>
          <w:szCs w:val="26"/>
          <w:lang w:val="en-GB"/>
        </w:rPr>
        <w:t>、</w:t>
      </w:r>
      <w:r>
        <w:rPr>
          <w:color w:val="000000"/>
          <w:szCs w:val="26"/>
          <w:lang w:val="en-GB"/>
        </w:rPr>
        <w:t>德尔维纳</w:t>
      </w:r>
      <w:r>
        <w:rPr>
          <w:rFonts w:hint="eastAsia"/>
          <w:color w:val="000000"/>
          <w:szCs w:val="26"/>
          <w:lang w:val="en-GB"/>
        </w:rPr>
        <w:t>、</w:t>
      </w:r>
      <w:r>
        <w:rPr>
          <w:color w:val="000000"/>
          <w:szCs w:val="26"/>
          <w:lang w:val="en-GB"/>
        </w:rPr>
        <w:t>佩尔梅特</w:t>
      </w:r>
      <w:r>
        <w:rPr>
          <w:rFonts w:hint="eastAsia"/>
          <w:color w:val="000000"/>
          <w:szCs w:val="26"/>
          <w:lang w:val="en-GB"/>
        </w:rPr>
        <w:t>、发罗拉、</w:t>
      </w:r>
      <w:r>
        <w:rPr>
          <w:color w:val="000000"/>
          <w:szCs w:val="26"/>
          <w:lang w:val="en-GB"/>
        </w:rPr>
        <w:t>费里</w:t>
      </w:r>
      <w:r>
        <w:rPr>
          <w:rFonts w:hint="eastAsia"/>
          <w:color w:val="000000"/>
          <w:szCs w:val="26"/>
          <w:lang w:val="en-GB"/>
        </w:rPr>
        <w:t>、</w:t>
      </w:r>
      <w:r>
        <w:rPr>
          <w:color w:val="000000"/>
          <w:szCs w:val="26"/>
          <w:lang w:val="en-GB"/>
        </w:rPr>
        <w:t>马拉卡斯特拉</w:t>
      </w:r>
      <w:r>
        <w:rPr>
          <w:rFonts w:hint="eastAsia"/>
          <w:color w:val="000000"/>
          <w:szCs w:val="26"/>
          <w:lang w:val="en-GB"/>
        </w:rPr>
        <w:t>、</w:t>
      </w:r>
      <w:r>
        <w:rPr>
          <w:color w:val="000000"/>
          <w:szCs w:val="26"/>
          <w:lang w:val="en-GB"/>
        </w:rPr>
        <w:t>培拉特</w:t>
      </w:r>
      <w:r>
        <w:rPr>
          <w:rFonts w:hint="eastAsia"/>
          <w:color w:val="000000"/>
          <w:szCs w:val="26"/>
          <w:lang w:val="en-GB"/>
        </w:rPr>
        <w:t>、</w:t>
      </w:r>
      <w:r>
        <w:rPr>
          <w:color w:val="000000"/>
          <w:szCs w:val="26"/>
          <w:lang w:val="en-GB"/>
        </w:rPr>
        <w:t>库乔亚</w:t>
      </w:r>
      <w:r>
        <w:rPr>
          <w:rFonts w:hint="eastAsia"/>
          <w:color w:val="000000"/>
          <w:szCs w:val="26"/>
          <w:lang w:val="en-GB"/>
        </w:rPr>
        <w:t>、</w:t>
      </w:r>
      <w:r>
        <w:rPr>
          <w:color w:val="000000"/>
          <w:szCs w:val="26"/>
          <w:lang w:val="en-GB"/>
        </w:rPr>
        <w:t>科尔察</w:t>
      </w:r>
      <w:r>
        <w:rPr>
          <w:rFonts w:hint="eastAsia"/>
          <w:color w:val="000000"/>
          <w:szCs w:val="26"/>
          <w:lang w:val="en-GB"/>
        </w:rPr>
        <w:t>（最近受到感染）等区，而受感染比较少的区是阿尔巴尼亚中部和北部各区，如：</w:t>
      </w:r>
      <w:r>
        <w:rPr>
          <w:color w:val="000000"/>
          <w:szCs w:val="26"/>
          <w:lang w:val="en-GB"/>
        </w:rPr>
        <w:t>马拉希阿马达</w:t>
      </w:r>
      <w:r>
        <w:rPr>
          <w:rFonts w:hint="eastAsia"/>
          <w:color w:val="000000"/>
          <w:szCs w:val="26"/>
          <w:lang w:val="en-GB"/>
        </w:rPr>
        <w:t>、</w:t>
      </w:r>
      <w:r>
        <w:rPr>
          <w:color w:val="000000"/>
          <w:szCs w:val="26"/>
          <w:lang w:val="en-GB"/>
        </w:rPr>
        <w:t>斯库台</w:t>
      </w:r>
      <w:r>
        <w:rPr>
          <w:rFonts w:hint="eastAsia"/>
          <w:color w:val="000000"/>
          <w:szCs w:val="26"/>
          <w:lang w:val="en-GB"/>
        </w:rPr>
        <w:t>、</w:t>
      </w:r>
      <w:r>
        <w:rPr>
          <w:color w:val="000000"/>
          <w:szCs w:val="26"/>
          <w:lang w:val="en-GB"/>
        </w:rPr>
        <w:t>爱尔巴桑</w:t>
      </w:r>
      <w:r>
        <w:rPr>
          <w:rFonts w:hint="eastAsia"/>
          <w:color w:val="000000"/>
          <w:szCs w:val="26"/>
          <w:lang w:val="en-GB"/>
        </w:rPr>
        <w:t>、</w:t>
      </w:r>
      <w:r>
        <w:rPr>
          <w:color w:val="000000"/>
          <w:szCs w:val="26"/>
          <w:lang w:val="en-GB"/>
        </w:rPr>
        <w:t>佩钦</w:t>
      </w:r>
      <w:r>
        <w:rPr>
          <w:rFonts w:hint="eastAsia"/>
          <w:color w:val="000000"/>
          <w:szCs w:val="26"/>
          <w:lang w:val="en-GB"/>
        </w:rPr>
        <w:t>和</w:t>
      </w:r>
      <w:r>
        <w:rPr>
          <w:color w:val="000000"/>
          <w:szCs w:val="26"/>
          <w:lang w:val="en-GB"/>
        </w:rPr>
        <w:t>拉齐</w:t>
      </w:r>
      <w:r>
        <w:rPr>
          <w:rFonts w:hint="eastAsia"/>
          <w:color w:val="000000"/>
          <w:szCs w:val="26"/>
          <w:lang w:val="en-GB"/>
        </w:rPr>
        <w:t>等区。这些形式的疾病在人口中的存在是公共兽医服务活动在质量上存在缺陷和数量上不足的绝对证据。</w:t>
      </w:r>
    </w:p>
    <w:p w:rsidR="00000000" w:rsidRDefault="00705E50">
      <w:pPr>
        <w:tabs>
          <w:tab w:val="left" w:pos="630"/>
        </w:tabs>
        <w:spacing w:after="240" w:line="360" w:lineRule="exact"/>
        <w:rPr>
          <w:rFonts w:hint="eastAsia"/>
        </w:rPr>
      </w:pPr>
      <w:r>
        <w:rPr>
          <w:rFonts w:hint="eastAsia"/>
        </w:rPr>
        <w:t>392.</w:t>
      </w:r>
      <w:r>
        <w:rPr>
          <w:rFonts w:hint="eastAsia"/>
        </w:rPr>
        <w:tab/>
      </w:r>
      <w:r>
        <w:rPr>
          <w:rFonts w:hint="eastAsia"/>
        </w:rPr>
        <w:t>腹泻疾病的地理分布显示了存在所谓“热区”的证据，“热区”系指高发病率区，如</w:t>
      </w:r>
      <w:r>
        <w:rPr>
          <w:color w:val="000000"/>
          <w:szCs w:val="26"/>
          <w:lang w:val="en-GB"/>
        </w:rPr>
        <w:t>地拉那</w:t>
      </w:r>
      <w:r>
        <w:rPr>
          <w:rFonts w:hint="eastAsia"/>
          <w:color w:val="000000"/>
          <w:szCs w:val="26"/>
          <w:lang w:val="en-GB"/>
        </w:rPr>
        <w:t>、</w:t>
      </w:r>
      <w:r>
        <w:rPr>
          <w:color w:val="000000"/>
          <w:szCs w:val="26"/>
          <w:lang w:val="en-GB"/>
        </w:rPr>
        <w:t>都拉斯</w:t>
      </w:r>
      <w:r>
        <w:rPr>
          <w:rFonts w:hint="eastAsia"/>
          <w:color w:val="000000"/>
          <w:szCs w:val="26"/>
          <w:lang w:val="en-GB"/>
        </w:rPr>
        <w:t>、</w:t>
      </w:r>
      <w:r>
        <w:rPr>
          <w:color w:val="000000"/>
          <w:szCs w:val="26"/>
          <w:lang w:val="en-GB"/>
        </w:rPr>
        <w:t>培拉特</w:t>
      </w:r>
      <w:r>
        <w:rPr>
          <w:rFonts w:hint="eastAsia"/>
          <w:color w:val="000000"/>
          <w:szCs w:val="26"/>
          <w:lang w:val="en-GB"/>
        </w:rPr>
        <w:t>、卡瓦亚、</w:t>
      </w:r>
      <w:r>
        <w:rPr>
          <w:color w:val="000000"/>
          <w:szCs w:val="26"/>
          <w:lang w:val="en-GB"/>
        </w:rPr>
        <w:t>佩钦</w:t>
      </w:r>
      <w:r>
        <w:rPr>
          <w:rFonts w:hint="eastAsia"/>
          <w:color w:val="000000"/>
          <w:szCs w:val="26"/>
          <w:lang w:val="en-GB"/>
        </w:rPr>
        <w:t>、</w:t>
      </w:r>
      <w:r>
        <w:rPr>
          <w:color w:val="000000"/>
          <w:szCs w:val="26"/>
          <w:lang w:val="en-GB"/>
        </w:rPr>
        <w:t>爱尔巴桑</w:t>
      </w:r>
      <w:r>
        <w:rPr>
          <w:rFonts w:hint="eastAsia"/>
          <w:color w:val="000000"/>
          <w:szCs w:val="26"/>
          <w:lang w:val="en-GB"/>
        </w:rPr>
        <w:t>、</w:t>
      </w:r>
      <w:r>
        <w:rPr>
          <w:color w:val="000000"/>
          <w:szCs w:val="26"/>
          <w:lang w:val="en-GB"/>
        </w:rPr>
        <w:t>利布拉什德</w:t>
      </w:r>
      <w:r>
        <w:rPr>
          <w:rFonts w:hint="eastAsia"/>
          <w:color w:val="000000"/>
          <w:szCs w:val="26"/>
          <w:lang w:val="en-GB"/>
        </w:rPr>
        <w:t>、</w:t>
      </w:r>
      <w:r>
        <w:rPr>
          <w:color w:val="000000"/>
          <w:szCs w:val="26"/>
          <w:lang w:val="en-GB"/>
        </w:rPr>
        <w:t>库乔亚</w:t>
      </w:r>
      <w:r>
        <w:rPr>
          <w:rFonts w:hint="eastAsia"/>
          <w:color w:val="000000"/>
          <w:szCs w:val="26"/>
          <w:lang w:val="en-GB"/>
        </w:rPr>
        <w:t>、</w:t>
      </w:r>
      <w:r>
        <w:rPr>
          <w:color w:val="000000"/>
          <w:szCs w:val="26"/>
          <w:lang w:val="en-GB"/>
        </w:rPr>
        <w:t>波格拉德茨</w:t>
      </w:r>
      <w:r>
        <w:rPr>
          <w:rFonts w:hint="eastAsia"/>
          <w:color w:val="000000"/>
          <w:szCs w:val="26"/>
          <w:lang w:val="en-GB"/>
        </w:rPr>
        <w:t>、</w:t>
      </w:r>
      <w:r>
        <w:rPr>
          <w:color w:val="000000"/>
          <w:szCs w:val="26"/>
          <w:lang w:val="en-GB"/>
        </w:rPr>
        <w:t>代沃利</w:t>
      </w:r>
      <w:r>
        <w:rPr>
          <w:rFonts w:hint="eastAsia"/>
          <w:color w:val="000000"/>
          <w:szCs w:val="26"/>
          <w:lang w:val="en-GB"/>
        </w:rPr>
        <w:t>、</w:t>
      </w:r>
      <w:r>
        <w:rPr>
          <w:color w:val="000000"/>
          <w:szCs w:val="26"/>
          <w:lang w:val="en-GB"/>
        </w:rPr>
        <w:t>科洛涅</w:t>
      </w:r>
      <w:r>
        <w:rPr>
          <w:rFonts w:hint="eastAsia"/>
          <w:color w:val="000000"/>
          <w:szCs w:val="26"/>
          <w:lang w:val="en-GB"/>
        </w:rPr>
        <w:t>、</w:t>
      </w:r>
      <w:r>
        <w:rPr>
          <w:color w:val="000000"/>
          <w:szCs w:val="26"/>
          <w:lang w:val="en-GB"/>
        </w:rPr>
        <w:t>斯库台</w:t>
      </w:r>
      <w:r>
        <w:rPr>
          <w:rFonts w:hint="eastAsia"/>
          <w:color w:val="000000"/>
          <w:szCs w:val="26"/>
          <w:lang w:val="en-GB"/>
        </w:rPr>
        <w:t>、莱什、</w:t>
      </w:r>
      <w:r>
        <w:rPr>
          <w:color w:val="000000"/>
          <w:szCs w:val="26"/>
          <w:lang w:val="en-GB"/>
        </w:rPr>
        <w:t>拉齐</w:t>
      </w:r>
      <w:r>
        <w:rPr>
          <w:rFonts w:hint="eastAsia"/>
          <w:color w:val="000000"/>
          <w:szCs w:val="26"/>
          <w:lang w:val="en-GB"/>
        </w:rPr>
        <w:t>、</w:t>
      </w:r>
      <w:r>
        <w:rPr>
          <w:color w:val="000000"/>
          <w:szCs w:val="26"/>
          <w:lang w:val="en-GB"/>
        </w:rPr>
        <w:t>马蒂</w:t>
      </w:r>
      <w:r>
        <w:rPr>
          <w:rFonts w:hint="eastAsia"/>
          <w:color w:val="000000"/>
          <w:szCs w:val="26"/>
          <w:lang w:val="en-GB"/>
        </w:rPr>
        <w:t>等区。预防干预措施首先包括不</w:t>
      </w:r>
      <w:r>
        <w:rPr>
          <w:rFonts w:hint="eastAsia"/>
          <w:color w:val="000000"/>
          <w:szCs w:val="26"/>
          <w:lang w:val="en-GB"/>
        </w:rPr>
        <w:t>断监控饮用水的质量，改善水基础设施，最大限度控制和预防有关食品的卫生检验活动。同时，提高人们的卫生文化水平是另一个重要预防因素。</w:t>
      </w:r>
    </w:p>
    <w:p w:rsidR="00000000" w:rsidRDefault="00705E50">
      <w:pPr>
        <w:tabs>
          <w:tab w:val="left" w:pos="630"/>
        </w:tabs>
        <w:spacing w:after="240" w:line="360" w:lineRule="exact"/>
        <w:rPr>
          <w:rFonts w:hint="eastAsia"/>
        </w:rPr>
      </w:pPr>
      <w:r>
        <w:rPr>
          <w:rFonts w:hint="eastAsia"/>
        </w:rPr>
        <w:t>393.</w:t>
      </w:r>
      <w:r>
        <w:rPr>
          <w:rFonts w:hint="eastAsia"/>
        </w:rPr>
        <w:tab/>
      </w:r>
      <w:r>
        <w:rPr>
          <w:rFonts w:hint="eastAsia"/>
        </w:rPr>
        <w:t>城市地区的病毒性肝炎的发病率一直比农村地区高。在</w:t>
      </w:r>
      <w:r>
        <w:rPr>
          <w:rFonts w:hint="eastAsia"/>
        </w:rPr>
        <w:t>36</w:t>
      </w:r>
      <w:r>
        <w:rPr>
          <w:rFonts w:hint="eastAsia"/>
        </w:rPr>
        <w:t>个区中，只有少数几个区（涉及最近两年）的发病率呈现下降趋势（</w:t>
      </w:r>
      <w:r>
        <w:rPr>
          <w:color w:val="000000"/>
          <w:szCs w:val="26"/>
          <w:lang w:val="en-GB"/>
        </w:rPr>
        <w:t>德尔维纳</w:t>
      </w:r>
      <w:r>
        <w:rPr>
          <w:rFonts w:hint="eastAsia"/>
          <w:color w:val="000000"/>
          <w:szCs w:val="26"/>
          <w:lang w:val="en-GB"/>
        </w:rPr>
        <w:t>、马拉希阿马达、</w:t>
      </w:r>
      <w:r>
        <w:rPr>
          <w:color w:val="000000"/>
          <w:szCs w:val="26"/>
          <w:lang w:val="en-GB"/>
        </w:rPr>
        <w:t>佩钦</w:t>
      </w:r>
      <w:r>
        <w:rPr>
          <w:rFonts w:hint="eastAsia"/>
          <w:color w:val="000000"/>
          <w:szCs w:val="26"/>
          <w:lang w:val="en-GB"/>
        </w:rPr>
        <w:t>、</w:t>
      </w:r>
      <w:r>
        <w:rPr>
          <w:color w:val="000000"/>
          <w:szCs w:val="26"/>
          <w:lang w:val="en-GB"/>
        </w:rPr>
        <w:t>斯库台</w:t>
      </w:r>
      <w:r>
        <w:rPr>
          <w:rFonts w:hint="eastAsia"/>
          <w:color w:val="000000"/>
          <w:szCs w:val="26"/>
          <w:lang w:val="en-GB"/>
        </w:rPr>
        <w:t>、</w:t>
      </w:r>
      <w:r>
        <w:rPr>
          <w:color w:val="000000"/>
          <w:szCs w:val="26"/>
          <w:lang w:val="en-GB"/>
        </w:rPr>
        <w:t>马蒂</w:t>
      </w:r>
      <w:r>
        <w:rPr>
          <w:rFonts w:hint="eastAsia"/>
          <w:color w:val="000000"/>
          <w:szCs w:val="26"/>
          <w:lang w:val="en-GB"/>
        </w:rPr>
        <w:t>区）。所有其他各区的</w:t>
      </w:r>
      <w:r>
        <w:rPr>
          <w:rFonts w:hint="eastAsia"/>
        </w:rPr>
        <w:t>病毒性肝炎</w:t>
      </w:r>
      <w:r>
        <w:rPr>
          <w:rFonts w:hint="eastAsia"/>
          <w:color w:val="000000"/>
          <w:szCs w:val="26"/>
          <w:lang w:val="en-GB"/>
        </w:rPr>
        <w:t>发病率呈现大幅度波动状态。只有持续改善饮用水供水系统和污水处理以及提高个人卫生状况才能对降低</w:t>
      </w:r>
      <w:r>
        <w:rPr>
          <w:rFonts w:hint="eastAsia"/>
        </w:rPr>
        <w:t>病毒性肝炎发病率起到影响作用。</w:t>
      </w:r>
    </w:p>
    <w:p w:rsidR="00000000" w:rsidRDefault="00705E50">
      <w:pPr>
        <w:tabs>
          <w:tab w:val="left" w:pos="630"/>
        </w:tabs>
        <w:spacing w:after="240" w:line="360" w:lineRule="exact"/>
        <w:jc w:val="center"/>
        <w:rPr>
          <w:rFonts w:ascii="SimHei" w:eastAsia="SimHei"/>
        </w:rPr>
      </w:pPr>
      <w:r>
        <w:rPr>
          <w:rFonts w:ascii="SimHei" w:eastAsia="SimHei" w:hint="eastAsia"/>
        </w:rPr>
        <w:t>表</w:t>
      </w:r>
      <w:r>
        <w:rPr>
          <w:rFonts w:ascii="SimHei" w:eastAsia="SimHei"/>
        </w:rPr>
        <w:t>40</w:t>
      </w:r>
      <w:r>
        <w:rPr>
          <w:rFonts w:ascii="SimHei" w:eastAsia="SimHei" w:hint="eastAsia"/>
        </w:rPr>
        <w:br/>
        <w:t>1995-1996</w:t>
      </w:r>
      <w:r>
        <w:rPr>
          <w:rFonts w:ascii="SimHei" w:eastAsia="SimHei" w:hint="eastAsia"/>
        </w:rPr>
        <w:t>年度和</w:t>
      </w:r>
      <w:r>
        <w:rPr>
          <w:rFonts w:ascii="SimHei" w:eastAsia="SimHei" w:hint="eastAsia"/>
        </w:rPr>
        <w:t>2000-2001</w:t>
      </w:r>
      <w:r>
        <w:rPr>
          <w:rFonts w:ascii="SimHei" w:eastAsia="SimHei" w:hint="eastAsia"/>
        </w:rPr>
        <w:t>年度按区分列的</w:t>
      </w:r>
      <w:r>
        <w:rPr>
          <w:rFonts w:ascii="SimHei" w:eastAsia="SimHei" w:hint="eastAsia"/>
        </w:rPr>
        <w:t>腹泻疾病情况</w:t>
      </w:r>
    </w:p>
    <w:tbl>
      <w:tblPr>
        <w:tblW w:w="4879" w:type="pct"/>
        <w:jc w:val="center"/>
        <w:tblInd w:w="243"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767"/>
        <w:gridCol w:w="2535"/>
        <w:gridCol w:w="1628"/>
        <w:gridCol w:w="1630"/>
        <w:gridCol w:w="1628"/>
        <w:gridCol w:w="1634"/>
      </w:tblGrid>
      <w:tr w:rsidR="00000000">
        <w:tblPrEx>
          <w:tblCellMar>
            <w:top w:w="0" w:type="dxa"/>
            <w:bottom w:w="0" w:type="dxa"/>
          </w:tblCellMar>
        </w:tblPrEx>
        <w:trPr>
          <w:cantSplit/>
          <w:tblHeader/>
          <w:jc w:val="center"/>
        </w:trPr>
        <w:tc>
          <w:tcPr>
            <w:tcW w:w="390" w:type="pct"/>
            <w:tcBorders>
              <w:top w:val="single" w:sz="4" w:space="0" w:color="auto"/>
              <w:bottom w:val="nil"/>
              <w:right w:val="single" w:sz="4" w:space="0" w:color="auto"/>
            </w:tcBorders>
          </w:tcPr>
          <w:p w:rsidR="00000000" w:rsidRDefault="00705E50">
            <w:pPr>
              <w:tabs>
                <w:tab w:val="left" w:pos="630"/>
              </w:tabs>
              <w:spacing w:after="120" w:line="360" w:lineRule="exact"/>
              <w:rPr>
                <w:rFonts w:ascii="SimHei" w:eastAsia="SimHei" w:hint="eastAsia"/>
                <w:sz w:val="18"/>
              </w:rPr>
            </w:pPr>
            <w:r>
              <w:rPr>
                <w:rFonts w:ascii="SimHei" w:eastAsia="SimHei" w:hint="eastAsia"/>
                <w:sz w:val="18"/>
              </w:rPr>
              <w:t>序号</w:t>
            </w:r>
          </w:p>
        </w:tc>
        <w:tc>
          <w:tcPr>
            <w:tcW w:w="1290" w:type="pct"/>
            <w:tcBorders>
              <w:top w:val="single" w:sz="4" w:space="0" w:color="auto"/>
              <w:left w:val="single" w:sz="4" w:space="0" w:color="auto"/>
              <w:bottom w:val="nil"/>
              <w:right w:val="single" w:sz="4" w:space="0" w:color="auto"/>
            </w:tcBorders>
          </w:tcPr>
          <w:p w:rsidR="00000000" w:rsidRDefault="00705E50">
            <w:pPr>
              <w:pStyle w:val="a3"/>
              <w:tabs>
                <w:tab w:val="left" w:pos="630"/>
              </w:tabs>
              <w:adjustRightInd w:val="0"/>
              <w:spacing w:after="120" w:line="360" w:lineRule="exact"/>
              <w:textAlignment w:val="baseline"/>
              <w:rPr>
                <w:rFonts w:ascii="SimHei" w:eastAsia="SimHei" w:hint="eastAsia"/>
                <w:kern w:val="0"/>
                <w:szCs w:val="20"/>
              </w:rPr>
            </w:pPr>
            <w:r>
              <w:rPr>
                <w:rFonts w:ascii="SimHei" w:eastAsia="SimHei" w:hint="eastAsia"/>
                <w:kern w:val="0"/>
                <w:szCs w:val="20"/>
              </w:rPr>
              <w:t>区</w:t>
            </w:r>
          </w:p>
        </w:tc>
        <w:tc>
          <w:tcPr>
            <w:tcW w:w="3319" w:type="pct"/>
            <w:gridSpan w:val="4"/>
            <w:tcBorders>
              <w:top w:val="single" w:sz="4" w:space="0" w:color="auto"/>
              <w:left w:val="single" w:sz="4" w:space="0" w:color="auto"/>
              <w:bottom w:val="single" w:sz="4" w:space="0" w:color="auto"/>
            </w:tcBorders>
          </w:tcPr>
          <w:p w:rsidR="00000000" w:rsidRDefault="00705E50">
            <w:pPr>
              <w:tabs>
                <w:tab w:val="left" w:pos="630"/>
              </w:tabs>
              <w:spacing w:after="120" w:line="360" w:lineRule="exact"/>
              <w:jc w:val="center"/>
              <w:rPr>
                <w:rFonts w:ascii="SimHei" w:eastAsia="SimHei"/>
                <w:sz w:val="18"/>
              </w:rPr>
            </w:pPr>
            <w:r>
              <w:rPr>
                <w:rFonts w:ascii="SimHei" w:eastAsia="SimHei" w:hint="eastAsia"/>
                <w:sz w:val="18"/>
              </w:rPr>
              <w:t>发病率：每</w:t>
            </w:r>
            <w:r>
              <w:rPr>
                <w:rFonts w:ascii="SimHei" w:eastAsia="SimHei" w:hint="eastAsia"/>
                <w:sz w:val="18"/>
              </w:rPr>
              <w:t>100 000</w:t>
            </w:r>
            <w:r>
              <w:rPr>
                <w:rFonts w:ascii="SimHei" w:eastAsia="SimHei" w:hint="eastAsia"/>
                <w:sz w:val="18"/>
              </w:rPr>
              <w:t>居民患腹泻人数</w:t>
            </w:r>
          </w:p>
        </w:tc>
      </w:tr>
      <w:tr w:rsidR="00000000">
        <w:tblPrEx>
          <w:tblCellMar>
            <w:top w:w="0" w:type="dxa"/>
            <w:bottom w:w="0" w:type="dxa"/>
          </w:tblCellMar>
        </w:tblPrEx>
        <w:trPr>
          <w:cantSplit/>
          <w:tblHeader/>
          <w:jc w:val="center"/>
        </w:trPr>
        <w:tc>
          <w:tcPr>
            <w:tcW w:w="390" w:type="pct"/>
            <w:tcBorders>
              <w:top w:val="nil"/>
              <w:bottom w:val="single" w:sz="4" w:space="0" w:color="auto"/>
              <w:right w:val="single" w:sz="4" w:space="0" w:color="auto"/>
            </w:tcBorders>
          </w:tcPr>
          <w:p w:rsidR="00000000" w:rsidRDefault="00705E50">
            <w:pPr>
              <w:pStyle w:val="a3"/>
              <w:tabs>
                <w:tab w:val="left" w:pos="630"/>
              </w:tabs>
              <w:adjustRightInd w:val="0"/>
              <w:spacing w:after="120" w:line="360" w:lineRule="exact"/>
              <w:textAlignment w:val="baseline"/>
              <w:rPr>
                <w:rFonts w:ascii="SimHei" w:eastAsia="SimHei"/>
                <w:kern w:val="0"/>
                <w:szCs w:val="20"/>
              </w:rPr>
            </w:pPr>
          </w:p>
        </w:tc>
        <w:tc>
          <w:tcPr>
            <w:tcW w:w="1290" w:type="pct"/>
            <w:tcBorders>
              <w:top w:val="nil"/>
              <w:left w:val="single" w:sz="4" w:space="0" w:color="auto"/>
              <w:bottom w:val="single" w:sz="4" w:space="0" w:color="auto"/>
              <w:right w:val="single" w:sz="4" w:space="0" w:color="auto"/>
            </w:tcBorders>
          </w:tcPr>
          <w:p w:rsidR="00000000" w:rsidRDefault="00705E50">
            <w:pPr>
              <w:tabs>
                <w:tab w:val="left" w:pos="630"/>
              </w:tabs>
              <w:spacing w:after="120" w:line="360" w:lineRule="exact"/>
              <w:rPr>
                <w:rFonts w:ascii="SimHei" w:eastAsia="SimHei"/>
                <w:sz w:val="18"/>
              </w:rPr>
            </w:pPr>
          </w:p>
        </w:tc>
        <w:tc>
          <w:tcPr>
            <w:tcW w:w="829" w:type="pct"/>
            <w:tcBorders>
              <w:top w:val="single" w:sz="4" w:space="0" w:color="auto"/>
              <w:left w:val="single" w:sz="4" w:space="0" w:color="auto"/>
              <w:bottom w:val="single" w:sz="4" w:space="0" w:color="auto"/>
              <w:right w:val="single" w:sz="4" w:space="0" w:color="auto"/>
            </w:tcBorders>
          </w:tcPr>
          <w:p w:rsidR="00000000" w:rsidRDefault="00705E50">
            <w:pPr>
              <w:tabs>
                <w:tab w:val="left" w:pos="630"/>
              </w:tabs>
              <w:spacing w:after="120" w:line="360" w:lineRule="exact"/>
              <w:jc w:val="center"/>
              <w:rPr>
                <w:rFonts w:ascii="SimHei" w:eastAsia="SimHei" w:hint="eastAsia"/>
                <w:sz w:val="18"/>
              </w:rPr>
            </w:pPr>
            <w:r>
              <w:rPr>
                <w:rFonts w:ascii="SimHei" w:eastAsia="SimHei"/>
                <w:sz w:val="18"/>
              </w:rPr>
              <w:t>1995</w:t>
            </w:r>
            <w:r>
              <w:rPr>
                <w:rFonts w:ascii="SimHei" w:eastAsia="SimHei" w:hint="eastAsia"/>
                <w:sz w:val="18"/>
              </w:rPr>
              <w:t>年</w:t>
            </w:r>
          </w:p>
        </w:tc>
        <w:tc>
          <w:tcPr>
            <w:tcW w:w="830" w:type="pct"/>
            <w:tcBorders>
              <w:top w:val="single" w:sz="4" w:space="0" w:color="auto"/>
              <w:left w:val="single" w:sz="4" w:space="0" w:color="auto"/>
              <w:bottom w:val="single" w:sz="4" w:space="0" w:color="auto"/>
              <w:right w:val="single" w:sz="4" w:space="0" w:color="auto"/>
            </w:tcBorders>
          </w:tcPr>
          <w:p w:rsidR="00000000" w:rsidRDefault="00705E50">
            <w:pPr>
              <w:tabs>
                <w:tab w:val="left" w:pos="630"/>
              </w:tabs>
              <w:spacing w:after="120" w:line="360" w:lineRule="exact"/>
              <w:jc w:val="center"/>
              <w:rPr>
                <w:rFonts w:ascii="SimHei" w:eastAsia="SimHei"/>
                <w:sz w:val="18"/>
              </w:rPr>
            </w:pPr>
            <w:r>
              <w:rPr>
                <w:rFonts w:ascii="SimHei" w:eastAsia="SimHei"/>
                <w:sz w:val="18"/>
              </w:rPr>
              <w:t>1996</w:t>
            </w:r>
            <w:r>
              <w:rPr>
                <w:rFonts w:ascii="SimHei" w:eastAsia="SimHei" w:hint="eastAsia"/>
                <w:sz w:val="18"/>
              </w:rPr>
              <w:t>年</w:t>
            </w:r>
          </w:p>
        </w:tc>
        <w:tc>
          <w:tcPr>
            <w:tcW w:w="829" w:type="pct"/>
            <w:tcBorders>
              <w:top w:val="single" w:sz="4" w:space="0" w:color="auto"/>
              <w:left w:val="single" w:sz="4" w:space="0" w:color="auto"/>
              <w:bottom w:val="single" w:sz="4" w:space="0" w:color="auto"/>
              <w:right w:val="single" w:sz="4" w:space="0" w:color="auto"/>
            </w:tcBorders>
          </w:tcPr>
          <w:p w:rsidR="00000000" w:rsidRDefault="00705E50">
            <w:pPr>
              <w:tabs>
                <w:tab w:val="left" w:pos="630"/>
              </w:tabs>
              <w:spacing w:after="120" w:line="360" w:lineRule="exact"/>
              <w:jc w:val="center"/>
              <w:rPr>
                <w:rFonts w:ascii="SimHei" w:eastAsia="SimHei"/>
                <w:sz w:val="18"/>
              </w:rPr>
            </w:pPr>
            <w:r>
              <w:rPr>
                <w:rFonts w:ascii="SimHei" w:eastAsia="SimHei"/>
                <w:sz w:val="18"/>
              </w:rPr>
              <w:t>2000</w:t>
            </w:r>
            <w:r>
              <w:rPr>
                <w:rFonts w:ascii="SimHei" w:eastAsia="SimHei" w:hint="eastAsia"/>
                <w:sz w:val="18"/>
              </w:rPr>
              <w:t>年</w:t>
            </w:r>
          </w:p>
        </w:tc>
        <w:tc>
          <w:tcPr>
            <w:tcW w:w="832" w:type="pct"/>
            <w:tcBorders>
              <w:top w:val="single" w:sz="4" w:space="0" w:color="auto"/>
              <w:left w:val="single" w:sz="4" w:space="0" w:color="auto"/>
              <w:bottom w:val="single" w:sz="4" w:space="0" w:color="auto"/>
            </w:tcBorders>
          </w:tcPr>
          <w:p w:rsidR="00000000" w:rsidRDefault="00705E50">
            <w:pPr>
              <w:tabs>
                <w:tab w:val="left" w:pos="630"/>
              </w:tabs>
              <w:spacing w:after="120" w:line="360" w:lineRule="exact"/>
              <w:jc w:val="center"/>
              <w:rPr>
                <w:rFonts w:ascii="SimHei" w:eastAsia="SimHei"/>
                <w:sz w:val="18"/>
              </w:rPr>
            </w:pPr>
            <w:r>
              <w:rPr>
                <w:rFonts w:ascii="SimHei" w:eastAsia="SimHei"/>
                <w:sz w:val="18"/>
              </w:rPr>
              <w:t>2001</w:t>
            </w:r>
            <w:r>
              <w:rPr>
                <w:rFonts w:ascii="SimHei" w:eastAsia="SimHei" w:hint="eastAsia"/>
                <w:sz w:val="18"/>
              </w:rPr>
              <w:t>年</w:t>
            </w:r>
          </w:p>
        </w:tc>
      </w:tr>
      <w:tr w:rsidR="00000000">
        <w:tblPrEx>
          <w:tblCellMar>
            <w:top w:w="0" w:type="dxa"/>
            <w:bottom w:w="0" w:type="dxa"/>
          </w:tblCellMar>
        </w:tblPrEx>
        <w:trPr>
          <w:cantSplit/>
          <w:jc w:val="center"/>
        </w:trPr>
        <w:tc>
          <w:tcPr>
            <w:tcW w:w="390" w:type="pct"/>
            <w:tcBorders>
              <w:top w:val="single" w:sz="4" w:space="0" w:color="auto"/>
              <w:right w:val="single" w:sz="4" w:space="0" w:color="auto"/>
            </w:tcBorders>
          </w:tcPr>
          <w:p w:rsidR="00000000" w:rsidRDefault="00705E50">
            <w:pPr>
              <w:tabs>
                <w:tab w:val="left" w:pos="630"/>
              </w:tabs>
              <w:spacing w:after="120" w:line="360" w:lineRule="exact"/>
              <w:rPr>
                <w:sz w:val="18"/>
              </w:rPr>
            </w:pPr>
            <w:r>
              <w:rPr>
                <w:sz w:val="18"/>
              </w:rPr>
              <w:t>1.</w:t>
            </w:r>
          </w:p>
        </w:tc>
        <w:tc>
          <w:tcPr>
            <w:tcW w:w="1290" w:type="pct"/>
            <w:tcBorders>
              <w:top w:val="single" w:sz="4" w:space="0" w:color="auto"/>
              <w:left w:val="single" w:sz="4" w:space="0" w:color="auto"/>
              <w:right w:val="single" w:sz="4" w:space="0" w:color="auto"/>
            </w:tcBorders>
          </w:tcPr>
          <w:p w:rsidR="00000000" w:rsidRDefault="00705E50">
            <w:pPr>
              <w:tabs>
                <w:tab w:val="left" w:pos="630"/>
              </w:tabs>
              <w:spacing w:after="120" w:line="360" w:lineRule="exact"/>
              <w:rPr>
                <w:sz w:val="18"/>
              </w:rPr>
            </w:pPr>
            <w:r>
              <w:rPr>
                <w:sz w:val="18"/>
              </w:rPr>
              <w:t>培拉特</w:t>
            </w:r>
          </w:p>
        </w:tc>
        <w:tc>
          <w:tcPr>
            <w:tcW w:w="829" w:type="pct"/>
            <w:tcBorders>
              <w:top w:val="single" w:sz="4" w:space="0" w:color="auto"/>
              <w:left w:val="single" w:sz="4" w:space="0" w:color="auto"/>
              <w:righ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2 419.7</w:t>
            </w:r>
          </w:p>
        </w:tc>
        <w:tc>
          <w:tcPr>
            <w:tcW w:w="830" w:type="pct"/>
            <w:tcBorders>
              <w:top w:val="single" w:sz="4" w:space="0" w:color="auto"/>
              <w:left w:val="single" w:sz="4" w:space="0" w:color="auto"/>
              <w:righ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2 719.5</w:t>
            </w:r>
          </w:p>
        </w:tc>
        <w:tc>
          <w:tcPr>
            <w:tcW w:w="829" w:type="pct"/>
            <w:tcBorders>
              <w:top w:val="single" w:sz="4" w:space="0" w:color="auto"/>
              <w:left w:val="single" w:sz="4" w:space="0" w:color="auto"/>
              <w:righ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2 238.2</w:t>
            </w:r>
          </w:p>
        </w:tc>
        <w:tc>
          <w:tcPr>
            <w:tcW w:w="832" w:type="pct"/>
            <w:tcBorders>
              <w:top w:val="single" w:sz="4" w:space="0" w:color="auto"/>
              <w:lef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1 179.3</w:t>
            </w:r>
          </w:p>
        </w:tc>
      </w:tr>
      <w:tr w:rsidR="00000000">
        <w:tblPrEx>
          <w:tblCellMar>
            <w:top w:w="0" w:type="dxa"/>
            <w:bottom w:w="0" w:type="dxa"/>
          </w:tblCellMar>
        </w:tblPrEx>
        <w:trPr>
          <w:cantSplit/>
          <w:jc w:val="center"/>
        </w:trPr>
        <w:tc>
          <w:tcPr>
            <w:tcW w:w="390" w:type="pct"/>
            <w:tcBorders>
              <w:right w:val="single" w:sz="4" w:space="0" w:color="auto"/>
            </w:tcBorders>
          </w:tcPr>
          <w:p w:rsidR="00000000" w:rsidRDefault="00705E50">
            <w:pPr>
              <w:tabs>
                <w:tab w:val="left" w:pos="630"/>
              </w:tabs>
              <w:spacing w:after="120" w:line="360" w:lineRule="exact"/>
              <w:rPr>
                <w:sz w:val="18"/>
              </w:rPr>
            </w:pPr>
            <w:r>
              <w:rPr>
                <w:sz w:val="18"/>
              </w:rPr>
              <w:t>2.</w:t>
            </w:r>
          </w:p>
        </w:tc>
        <w:tc>
          <w:tcPr>
            <w:tcW w:w="1290" w:type="pct"/>
            <w:tcBorders>
              <w:left w:val="single" w:sz="4" w:space="0" w:color="auto"/>
              <w:right w:val="single" w:sz="4" w:space="0" w:color="auto"/>
            </w:tcBorders>
          </w:tcPr>
          <w:p w:rsidR="00000000" w:rsidRDefault="00705E50">
            <w:pPr>
              <w:tabs>
                <w:tab w:val="left" w:pos="630"/>
              </w:tabs>
              <w:spacing w:after="120" w:line="360" w:lineRule="exact"/>
              <w:rPr>
                <w:sz w:val="18"/>
              </w:rPr>
            </w:pPr>
            <w:r>
              <w:rPr>
                <w:sz w:val="18"/>
              </w:rPr>
              <w:t>布尔奇泽</w:t>
            </w:r>
          </w:p>
        </w:tc>
        <w:tc>
          <w:tcPr>
            <w:tcW w:w="829" w:type="pct"/>
            <w:tcBorders>
              <w:left w:val="single" w:sz="4" w:space="0" w:color="auto"/>
              <w:righ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1 139.9</w:t>
            </w:r>
          </w:p>
        </w:tc>
        <w:tc>
          <w:tcPr>
            <w:tcW w:w="830" w:type="pct"/>
            <w:tcBorders>
              <w:left w:val="single" w:sz="4" w:space="0" w:color="auto"/>
              <w:righ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1 681.2</w:t>
            </w:r>
          </w:p>
        </w:tc>
        <w:tc>
          <w:tcPr>
            <w:tcW w:w="829" w:type="pct"/>
            <w:tcBorders>
              <w:left w:val="single" w:sz="4" w:space="0" w:color="auto"/>
              <w:righ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1 897.6</w:t>
            </w:r>
          </w:p>
        </w:tc>
        <w:tc>
          <w:tcPr>
            <w:tcW w:w="832" w:type="pct"/>
            <w:tcBorders>
              <w:lef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1 915.4</w:t>
            </w:r>
          </w:p>
        </w:tc>
      </w:tr>
      <w:tr w:rsidR="00000000">
        <w:tblPrEx>
          <w:tblCellMar>
            <w:top w:w="0" w:type="dxa"/>
            <w:bottom w:w="0" w:type="dxa"/>
          </w:tblCellMar>
        </w:tblPrEx>
        <w:trPr>
          <w:cantSplit/>
          <w:jc w:val="center"/>
        </w:trPr>
        <w:tc>
          <w:tcPr>
            <w:tcW w:w="390" w:type="pct"/>
            <w:tcBorders>
              <w:right w:val="single" w:sz="4" w:space="0" w:color="auto"/>
            </w:tcBorders>
          </w:tcPr>
          <w:p w:rsidR="00000000" w:rsidRDefault="00705E50">
            <w:pPr>
              <w:tabs>
                <w:tab w:val="left" w:pos="630"/>
              </w:tabs>
              <w:spacing w:after="120" w:line="360" w:lineRule="exact"/>
              <w:rPr>
                <w:sz w:val="18"/>
              </w:rPr>
            </w:pPr>
            <w:r>
              <w:rPr>
                <w:sz w:val="18"/>
              </w:rPr>
              <w:t>3.</w:t>
            </w:r>
          </w:p>
        </w:tc>
        <w:tc>
          <w:tcPr>
            <w:tcW w:w="1290" w:type="pct"/>
            <w:tcBorders>
              <w:left w:val="single" w:sz="4" w:space="0" w:color="auto"/>
              <w:right w:val="single" w:sz="4" w:space="0" w:color="auto"/>
            </w:tcBorders>
          </w:tcPr>
          <w:p w:rsidR="00000000" w:rsidRDefault="00705E50">
            <w:pPr>
              <w:tabs>
                <w:tab w:val="left" w:pos="630"/>
              </w:tabs>
              <w:spacing w:after="120" w:line="360" w:lineRule="exact"/>
              <w:rPr>
                <w:sz w:val="18"/>
              </w:rPr>
            </w:pPr>
            <w:r>
              <w:rPr>
                <w:sz w:val="18"/>
              </w:rPr>
              <w:t>德尔维纳</w:t>
            </w:r>
          </w:p>
        </w:tc>
        <w:tc>
          <w:tcPr>
            <w:tcW w:w="829" w:type="pct"/>
            <w:tcBorders>
              <w:left w:val="single" w:sz="4" w:space="0" w:color="auto"/>
              <w:righ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170.1</w:t>
            </w:r>
          </w:p>
        </w:tc>
        <w:tc>
          <w:tcPr>
            <w:tcW w:w="830" w:type="pct"/>
            <w:tcBorders>
              <w:left w:val="single" w:sz="4" w:space="0" w:color="auto"/>
              <w:righ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121.7</w:t>
            </w:r>
          </w:p>
        </w:tc>
        <w:tc>
          <w:tcPr>
            <w:tcW w:w="829" w:type="pct"/>
            <w:tcBorders>
              <w:left w:val="single" w:sz="4" w:space="0" w:color="auto"/>
              <w:righ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138.8</w:t>
            </w:r>
          </w:p>
        </w:tc>
        <w:tc>
          <w:tcPr>
            <w:tcW w:w="832" w:type="pct"/>
            <w:tcBorders>
              <w:lef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162.4</w:t>
            </w:r>
          </w:p>
        </w:tc>
      </w:tr>
      <w:tr w:rsidR="00000000">
        <w:tblPrEx>
          <w:tblCellMar>
            <w:top w:w="0" w:type="dxa"/>
            <w:bottom w:w="0" w:type="dxa"/>
          </w:tblCellMar>
        </w:tblPrEx>
        <w:trPr>
          <w:cantSplit/>
          <w:jc w:val="center"/>
        </w:trPr>
        <w:tc>
          <w:tcPr>
            <w:tcW w:w="390" w:type="pct"/>
            <w:tcBorders>
              <w:right w:val="single" w:sz="4" w:space="0" w:color="auto"/>
            </w:tcBorders>
          </w:tcPr>
          <w:p w:rsidR="00000000" w:rsidRDefault="00705E50">
            <w:pPr>
              <w:tabs>
                <w:tab w:val="left" w:pos="630"/>
              </w:tabs>
              <w:spacing w:after="120" w:line="360" w:lineRule="exact"/>
              <w:rPr>
                <w:sz w:val="18"/>
              </w:rPr>
            </w:pPr>
            <w:r>
              <w:rPr>
                <w:sz w:val="18"/>
              </w:rPr>
              <w:t>4.</w:t>
            </w:r>
          </w:p>
        </w:tc>
        <w:tc>
          <w:tcPr>
            <w:tcW w:w="1290" w:type="pct"/>
            <w:tcBorders>
              <w:left w:val="single" w:sz="4" w:space="0" w:color="auto"/>
              <w:right w:val="single" w:sz="4" w:space="0" w:color="auto"/>
            </w:tcBorders>
          </w:tcPr>
          <w:p w:rsidR="00000000" w:rsidRDefault="00705E50">
            <w:pPr>
              <w:tabs>
                <w:tab w:val="left" w:pos="630"/>
              </w:tabs>
              <w:spacing w:after="120" w:line="360" w:lineRule="exact"/>
              <w:rPr>
                <w:rFonts w:hint="eastAsia"/>
                <w:sz w:val="18"/>
              </w:rPr>
            </w:pPr>
            <w:r>
              <w:rPr>
                <w:sz w:val="18"/>
              </w:rPr>
              <w:t>代沃利</w:t>
            </w:r>
          </w:p>
        </w:tc>
        <w:tc>
          <w:tcPr>
            <w:tcW w:w="829" w:type="pct"/>
            <w:tcBorders>
              <w:left w:val="single" w:sz="4" w:space="0" w:color="auto"/>
              <w:righ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3 048.8</w:t>
            </w:r>
          </w:p>
        </w:tc>
        <w:tc>
          <w:tcPr>
            <w:tcW w:w="830" w:type="pct"/>
            <w:tcBorders>
              <w:left w:val="single" w:sz="4" w:space="0" w:color="auto"/>
              <w:righ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2 809.4</w:t>
            </w:r>
          </w:p>
        </w:tc>
        <w:tc>
          <w:tcPr>
            <w:tcW w:w="829" w:type="pct"/>
            <w:tcBorders>
              <w:left w:val="single" w:sz="4" w:space="0" w:color="auto"/>
              <w:righ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1 051.0</w:t>
            </w:r>
          </w:p>
        </w:tc>
        <w:tc>
          <w:tcPr>
            <w:tcW w:w="832" w:type="pct"/>
            <w:tcBorders>
              <w:lef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1 449.4</w:t>
            </w:r>
          </w:p>
        </w:tc>
      </w:tr>
      <w:tr w:rsidR="00000000">
        <w:tblPrEx>
          <w:tblCellMar>
            <w:top w:w="0" w:type="dxa"/>
            <w:bottom w:w="0" w:type="dxa"/>
          </w:tblCellMar>
        </w:tblPrEx>
        <w:trPr>
          <w:cantSplit/>
          <w:jc w:val="center"/>
        </w:trPr>
        <w:tc>
          <w:tcPr>
            <w:tcW w:w="390" w:type="pct"/>
            <w:tcBorders>
              <w:right w:val="single" w:sz="4" w:space="0" w:color="auto"/>
            </w:tcBorders>
          </w:tcPr>
          <w:p w:rsidR="00000000" w:rsidRDefault="00705E50">
            <w:pPr>
              <w:tabs>
                <w:tab w:val="left" w:pos="630"/>
              </w:tabs>
              <w:spacing w:after="120" w:line="360" w:lineRule="exact"/>
              <w:rPr>
                <w:sz w:val="18"/>
              </w:rPr>
            </w:pPr>
            <w:r>
              <w:rPr>
                <w:sz w:val="18"/>
              </w:rPr>
              <w:t>5.</w:t>
            </w:r>
          </w:p>
        </w:tc>
        <w:tc>
          <w:tcPr>
            <w:tcW w:w="1290" w:type="pct"/>
            <w:tcBorders>
              <w:left w:val="single" w:sz="4" w:space="0" w:color="auto"/>
              <w:right w:val="single" w:sz="4" w:space="0" w:color="auto"/>
            </w:tcBorders>
          </w:tcPr>
          <w:p w:rsidR="00000000" w:rsidRDefault="00705E50">
            <w:pPr>
              <w:tabs>
                <w:tab w:val="left" w:pos="630"/>
              </w:tabs>
              <w:spacing w:after="120" w:line="360" w:lineRule="exact"/>
              <w:rPr>
                <w:sz w:val="18"/>
              </w:rPr>
            </w:pPr>
            <w:r>
              <w:rPr>
                <w:sz w:val="18"/>
              </w:rPr>
              <w:t>迪勃拉</w:t>
            </w:r>
          </w:p>
        </w:tc>
        <w:tc>
          <w:tcPr>
            <w:tcW w:w="829" w:type="pct"/>
            <w:tcBorders>
              <w:left w:val="single" w:sz="4" w:space="0" w:color="auto"/>
              <w:righ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3 510.1</w:t>
            </w:r>
          </w:p>
        </w:tc>
        <w:tc>
          <w:tcPr>
            <w:tcW w:w="830" w:type="pct"/>
            <w:tcBorders>
              <w:left w:val="single" w:sz="4" w:space="0" w:color="auto"/>
              <w:righ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592.8</w:t>
            </w:r>
          </w:p>
        </w:tc>
        <w:tc>
          <w:tcPr>
            <w:tcW w:w="829" w:type="pct"/>
            <w:tcBorders>
              <w:left w:val="single" w:sz="4" w:space="0" w:color="auto"/>
              <w:righ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706.9</w:t>
            </w:r>
          </w:p>
        </w:tc>
        <w:tc>
          <w:tcPr>
            <w:tcW w:w="832" w:type="pct"/>
            <w:tcBorders>
              <w:lef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449.9</w:t>
            </w:r>
          </w:p>
        </w:tc>
      </w:tr>
      <w:tr w:rsidR="00000000">
        <w:tblPrEx>
          <w:tblCellMar>
            <w:top w:w="0" w:type="dxa"/>
            <w:bottom w:w="0" w:type="dxa"/>
          </w:tblCellMar>
        </w:tblPrEx>
        <w:trPr>
          <w:cantSplit/>
          <w:jc w:val="center"/>
        </w:trPr>
        <w:tc>
          <w:tcPr>
            <w:tcW w:w="390" w:type="pct"/>
            <w:tcBorders>
              <w:right w:val="single" w:sz="4" w:space="0" w:color="auto"/>
            </w:tcBorders>
          </w:tcPr>
          <w:p w:rsidR="00000000" w:rsidRDefault="00705E50">
            <w:pPr>
              <w:tabs>
                <w:tab w:val="left" w:pos="630"/>
              </w:tabs>
              <w:spacing w:after="120" w:line="360" w:lineRule="exact"/>
              <w:rPr>
                <w:sz w:val="18"/>
              </w:rPr>
            </w:pPr>
            <w:r>
              <w:rPr>
                <w:sz w:val="18"/>
              </w:rPr>
              <w:t>6.</w:t>
            </w:r>
          </w:p>
        </w:tc>
        <w:tc>
          <w:tcPr>
            <w:tcW w:w="1290" w:type="pct"/>
            <w:tcBorders>
              <w:left w:val="single" w:sz="4" w:space="0" w:color="auto"/>
              <w:right w:val="single" w:sz="4" w:space="0" w:color="auto"/>
            </w:tcBorders>
          </w:tcPr>
          <w:p w:rsidR="00000000" w:rsidRDefault="00705E50">
            <w:pPr>
              <w:tabs>
                <w:tab w:val="left" w:pos="630"/>
              </w:tabs>
              <w:spacing w:after="120" w:line="360" w:lineRule="exact"/>
              <w:rPr>
                <w:sz w:val="18"/>
              </w:rPr>
            </w:pPr>
            <w:r>
              <w:rPr>
                <w:sz w:val="18"/>
              </w:rPr>
              <w:t>都拉斯</w:t>
            </w:r>
          </w:p>
        </w:tc>
        <w:tc>
          <w:tcPr>
            <w:tcW w:w="829" w:type="pct"/>
            <w:tcBorders>
              <w:left w:val="single" w:sz="4" w:space="0" w:color="auto"/>
              <w:righ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2</w:t>
            </w:r>
            <w:r>
              <w:rPr>
                <w:sz w:val="18"/>
              </w:rPr>
              <w:t xml:space="preserve"> 579.7</w:t>
            </w:r>
          </w:p>
        </w:tc>
        <w:tc>
          <w:tcPr>
            <w:tcW w:w="830" w:type="pct"/>
            <w:tcBorders>
              <w:left w:val="single" w:sz="4" w:space="0" w:color="auto"/>
              <w:righ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2 631.2</w:t>
            </w:r>
          </w:p>
        </w:tc>
        <w:tc>
          <w:tcPr>
            <w:tcW w:w="829" w:type="pct"/>
            <w:tcBorders>
              <w:left w:val="single" w:sz="4" w:space="0" w:color="auto"/>
              <w:righ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2 294.6</w:t>
            </w:r>
          </w:p>
        </w:tc>
        <w:tc>
          <w:tcPr>
            <w:tcW w:w="832" w:type="pct"/>
            <w:tcBorders>
              <w:lef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3 255.1</w:t>
            </w:r>
          </w:p>
        </w:tc>
      </w:tr>
      <w:tr w:rsidR="00000000">
        <w:tblPrEx>
          <w:tblCellMar>
            <w:top w:w="0" w:type="dxa"/>
            <w:bottom w:w="0" w:type="dxa"/>
          </w:tblCellMar>
        </w:tblPrEx>
        <w:trPr>
          <w:cantSplit/>
          <w:jc w:val="center"/>
        </w:trPr>
        <w:tc>
          <w:tcPr>
            <w:tcW w:w="390" w:type="pct"/>
            <w:tcBorders>
              <w:right w:val="single" w:sz="4" w:space="0" w:color="auto"/>
            </w:tcBorders>
          </w:tcPr>
          <w:p w:rsidR="00000000" w:rsidRDefault="00705E50">
            <w:pPr>
              <w:tabs>
                <w:tab w:val="left" w:pos="630"/>
              </w:tabs>
              <w:spacing w:after="120" w:line="360" w:lineRule="exact"/>
              <w:rPr>
                <w:sz w:val="18"/>
              </w:rPr>
            </w:pPr>
            <w:r>
              <w:rPr>
                <w:sz w:val="18"/>
              </w:rPr>
              <w:t>7.</w:t>
            </w:r>
          </w:p>
        </w:tc>
        <w:tc>
          <w:tcPr>
            <w:tcW w:w="1290" w:type="pct"/>
            <w:tcBorders>
              <w:left w:val="single" w:sz="4" w:space="0" w:color="auto"/>
              <w:right w:val="single" w:sz="4" w:space="0" w:color="auto"/>
            </w:tcBorders>
          </w:tcPr>
          <w:p w:rsidR="00000000" w:rsidRDefault="00705E50">
            <w:pPr>
              <w:tabs>
                <w:tab w:val="left" w:pos="630"/>
              </w:tabs>
              <w:spacing w:after="120" w:line="360" w:lineRule="exact"/>
              <w:rPr>
                <w:sz w:val="18"/>
              </w:rPr>
            </w:pPr>
            <w:r>
              <w:rPr>
                <w:sz w:val="18"/>
              </w:rPr>
              <w:t>爱尔巴桑</w:t>
            </w:r>
          </w:p>
        </w:tc>
        <w:tc>
          <w:tcPr>
            <w:tcW w:w="829" w:type="pct"/>
            <w:tcBorders>
              <w:left w:val="single" w:sz="4" w:space="0" w:color="auto"/>
              <w:righ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2 501.2</w:t>
            </w:r>
          </w:p>
        </w:tc>
        <w:tc>
          <w:tcPr>
            <w:tcW w:w="830" w:type="pct"/>
            <w:tcBorders>
              <w:left w:val="single" w:sz="4" w:space="0" w:color="auto"/>
              <w:righ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3 459.8</w:t>
            </w:r>
          </w:p>
        </w:tc>
        <w:tc>
          <w:tcPr>
            <w:tcW w:w="829" w:type="pct"/>
            <w:tcBorders>
              <w:left w:val="single" w:sz="4" w:space="0" w:color="auto"/>
              <w:righ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1 472.3</w:t>
            </w:r>
          </w:p>
        </w:tc>
        <w:tc>
          <w:tcPr>
            <w:tcW w:w="832" w:type="pct"/>
            <w:tcBorders>
              <w:lef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1 044.9</w:t>
            </w:r>
          </w:p>
        </w:tc>
      </w:tr>
      <w:tr w:rsidR="00000000">
        <w:tblPrEx>
          <w:tblCellMar>
            <w:top w:w="0" w:type="dxa"/>
            <w:bottom w:w="0" w:type="dxa"/>
          </w:tblCellMar>
        </w:tblPrEx>
        <w:trPr>
          <w:cantSplit/>
          <w:jc w:val="center"/>
        </w:trPr>
        <w:tc>
          <w:tcPr>
            <w:tcW w:w="390" w:type="pct"/>
            <w:tcBorders>
              <w:right w:val="single" w:sz="4" w:space="0" w:color="auto"/>
            </w:tcBorders>
          </w:tcPr>
          <w:p w:rsidR="00000000" w:rsidRDefault="00705E50">
            <w:pPr>
              <w:tabs>
                <w:tab w:val="left" w:pos="630"/>
              </w:tabs>
              <w:spacing w:after="120" w:line="360" w:lineRule="exact"/>
              <w:rPr>
                <w:sz w:val="18"/>
              </w:rPr>
            </w:pPr>
            <w:r>
              <w:rPr>
                <w:sz w:val="18"/>
              </w:rPr>
              <w:t>8.</w:t>
            </w:r>
          </w:p>
        </w:tc>
        <w:tc>
          <w:tcPr>
            <w:tcW w:w="1290" w:type="pct"/>
            <w:tcBorders>
              <w:left w:val="single" w:sz="4" w:space="0" w:color="auto"/>
              <w:right w:val="single" w:sz="4" w:space="0" w:color="auto"/>
            </w:tcBorders>
          </w:tcPr>
          <w:p w:rsidR="00000000" w:rsidRDefault="00705E50">
            <w:pPr>
              <w:tabs>
                <w:tab w:val="left" w:pos="630"/>
              </w:tabs>
              <w:spacing w:after="120" w:line="360" w:lineRule="exact"/>
              <w:rPr>
                <w:sz w:val="18"/>
              </w:rPr>
            </w:pPr>
            <w:r>
              <w:rPr>
                <w:sz w:val="18"/>
              </w:rPr>
              <w:t>费里</w:t>
            </w:r>
          </w:p>
        </w:tc>
        <w:tc>
          <w:tcPr>
            <w:tcW w:w="829" w:type="pct"/>
            <w:tcBorders>
              <w:left w:val="single" w:sz="4" w:space="0" w:color="auto"/>
              <w:righ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943.6</w:t>
            </w:r>
          </w:p>
        </w:tc>
        <w:tc>
          <w:tcPr>
            <w:tcW w:w="830" w:type="pct"/>
            <w:tcBorders>
              <w:left w:val="single" w:sz="4" w:space="0" w:color="auto"/>
              <w:righ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713.7</w:t>
            </w:r>
          </w:p>
        </w:tc>
        <w:tc>
          <w:tcPr>
            <w:tcW w:w="829" w:type="pct"/>
            <w:tcBorders>
              <w:left w:val="single" w:sz="4" w:space="0" w:color="auto"/>
              <w:righ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801.5</w:t>
            </w:r>
          </w:p>
        </w:tc>
        <w:tc>
          <w:tcPr>
            <w:tcW w:w="832" w:type="pct"/>
            <w:tcBorders>
              <w:lef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1 365.0</w:t>
            </w:r>
          </w:p>
        </w:tc>
      </w:tr>
      <w:tr w:rsidR="00000000">
        <w:tblPrEx>
          <w:tblCellMar>
            <w:top w:w="0" w:type="dxa"/>
            <w:bottom w:w="0" w:type="dxa"/>
          </w:tblCellMar>
        </w:tblPrEx>
        <w:trPr>
          <w:cantSplit/>
          <w:jc w:val="center"/>
        </w:trPr>
        <w:tc>
          <w:tcPr>
            <w:tcW w:w="390" w:type="pct"/>
            <w:tcBorders>
              <w:right w:val="single" w:sz="4" w:space="0" w:color="auto"/>
            </w:tcBorders>
          </w:tcPr>
          <w:p w:rsidR="00000000" w:rsidRDefault="00705E50">
            <w:pPr>
              <w:tabs>
                <w:tab w:val="left" w:pos="630"/>
              </w:tabs>
              <w:spacing w:after="120" w:line="360" w:lineRule="exact"/>
              <w:rPr>
                <w:sz w:val="18"/>
              </w:rPr>
            </w:pPr>
            <w:r>
              <w:rPr>
                <w:sz w:val="18"/>
              </w:rPr>
              <w:t>9.</w:t>
            </w:r>
          </w:p>
        </w:tc>
        <w:tc>
          <w:tcPr>
            <w:tcW w:w="1290" w:type="pct"/>
            <w:tcBorders>
              <w:left w:val="single" w:sz="4" w:space="0" w:color="auto"/>
              <w:right w:val="single" w:sz="4" w:space="0" w:color="auto"/>
            </w:tcBorders>
          </w:tcPr>
          <w:p w:rsidR="00000000" w:rsidRDefault="00705E50">
            <w:pPr>
              <w:tabs>
                <w:tab w:val="left" w:pos="630"/>
              </w:tabs>
              <w:spacing w:after="120" w:line="360" w:lineRule="exact"/>
              <w:rPr>
                <w:sz w:val="18"/>
              </w:rPr>
            </w:pPr>
            <w:r>
              <w:rPr>
                <w:sz w:val="18"/>
              </w:rPr>
              <w:t>格拉姆什</w:t>
            </w:r>
          </w:p>
        </w:tc>
        <w:tc>
          <w:tcPr>
            <w:tcW w:w="829" w:type="pct"/>
            <w:tcBorders>
              <w:left w:val="single" w:sz="4" w:space="0" w:color="auto"/>
              <w:righ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537.5</w:t>
            </w:r>
          </w:p>
        </w:tc>
        <w:tc>
          <w:tcPr>
            <w:tcW w:w="830" w:type="pct"/>
            <w:tcBorders>
              <w:left w:val="single" w:sz="4" w:space="0" w:color="auto"/>
              <w:righ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952.4</w:t>
            </w:r>
          </w:p>
        </w:tc>
        <w:tc>
          <w:tcPr>
            <w:tcW w:w="829" w:type="pct"/>
            <w:tcBorders>
              <w:left w:val="single" w:sz="4" w:space="0" w:color="auto"/>
              <w:righ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3 039.5</w:t>
            </w:r>
          </w:p>
        </w:tc>
        <w:tc>
          <w:tcPr>
            <w:tcW w:w="832" w:type="pct"/>
            <w:tcBorders>
              <w:lef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2 386.0</w:t>
            </w:r>
          </w:p>
        </w:tc>
      </w:tr>
      <w:tr w:rsidR="00000000">
        <w:tblPrEx>
          <w:tblCellMar>
            <w:top w:w="0" w:type="dxa"/>
            <w:bottom w:w="0" w:type="dxa"/>
          </w:tblCellMar>
        </w:tblPrEx>
        <w:trPr>
          <w:cantSplit/>
          <w:jc w:val="center"/>
        </w:trPr>
        <w:tc>
          <w:tcPr>
            <w:tcW w:w="390" w:type="pct"/>
            <w:tcBorders>
              <w:right w:val="single" w:sz="4" w:space="0" w:color="auto"/>
            </w:tcBorders>
          </w:tcPr>
          <w:p w:rsidR="00000000" w:rsidRDefault="00705E50">
            <w:pPr>
              <w:tabs>
                <w:tab w:val="left" w:pos="630"/>
              </w:tabs>
              <w:spacing w:after="120" w:line="360" w:lineRule="exact"/>
              <w:rPr>
                <w:sz w:val="18"/>
              </w:rPr>
            </w:pPr>
            <w:r>
              <w:rPr>
                <w:sz w:val="18"/>
              </w:rPr>
              <w:t>10.</w:t>
            </w:r>
          </w:p>
        </w:tc>
        <w:tc>
          <w:tcPr>
            <w:tcW w:w="1290" w:type="pct"/>
            <w:tcBorders>
              <w:left w:val="single" w:sz="4" w:space="0" w:color="auto"/>
              <w:right w:val="single" w:sz="4" w:space="0" w:color="auto"/>
            </w:tcBorders>
          </w:tcPr>
          <w:p w:rsidR="00000000" w:rsidRDefault="00705E50">
            <w:pPr>
              <w:tabs>
                <w:tab w:val="left" w:pos="630"/>
              </w:tabs>
              <w:spacing w:after="120" w:line="360" w:lineRule="exact"/>
              <w:rPr>
                <w:sz w:val="18"/>
              </w:rPr>
            </w:pPr>
            <w:r>
              <w:rPr>
                <w:sz w:val="18"/>
              </w:rPr>
              <w:t>吉诺卡斯特</w:t>
            </w:r>
          </w:p>
        </w:tc>
        <w:tc>
          <w:tcPr>
            <w:tcW w:w="829" w:type="pct"/>
            <w:tcBorders>
              <w:left w:val="single" w:sz="4" w:space="0" w:color="auto"/>
              <w:righ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893.4</w:t>
            </w:r>
          </w:p>
        </w:tc>
        <w:tc>
          <w:tcPr>
            <w:tcW w:w="830" w:type="pct"/>
            <w:tcBorders>
              <w:left w:val="single" w:sz="4" w:space="0" w:color="auto"/>
              <w:righ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953.6</w:t>
            </w:r>
          </w:p>
        </w:tc>
        <w:tc>
          <w:tcPr>
            <w:tcW w:w="829" w:type="pct"/>
            <w:tcBorders>
              <w:left w:val="single" w:sz="4" w:space="0" w:color="auto"/>
              <w:righ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122.7</w:t>
            </w:r>
          </w:p>
        </w:tc>
        <w:tc>
          <w:tcPr>
            <w:tcW w:w="832" w:type="pct"/>
            <w:tcBorders>
              <w:lef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162.1</w:t>
            </w:r>
          </w:p>
        </w:tc>
      </w:tr>
      <w:tr w:rsidR="00000000">
        <w:tblPrEx>
          <w:tblCellMar>
            <w:top w:w="0" w:type="dxa"/>
            <w:bottom w:w="0" w:type="dxa"/>
          </w:tblCellMar>
        </w:tblPrEx>
        <w:trPr>
          <w:cantSplit/>
          <w:jc w:val="center"/>
        </w:trPr>
        <w:tc>
          <w:tcPr>
            <w:tcW w:w="390" w:type="pct"/>
            <w:tcBorders>
              <w:right w:val="single" w:sz="4" w:space="0" w:color="auto"/>
            </w:tcBorders>
          </w:tcPr>
          <w:p w:rsidR="00000000" w:rsidRDefault="00705E50">
            <w:pPr>
              <w:tabs>
                <w:tab w:val="left" w:pos="630"/>
              </w:tabs>
              <w:spacing w:after="120" w:line="360" w:lineRule="exact"/>
              <w:rPr>
                <w:sz w:val="18"/>
              </w:rPr>
            </w:pPr>
            <w:r>
              <w:rPr>
                <w:sz w:val="18"/>
              </w:rPr>
              <w:t>11.</w:t>
            </w:r>
          </w:p>
        </w:tc>
        <w:tc>
          <w:tcPr>
            <w:tcW w:w="1290" w:type="pct"/>
            <w:tcBorders>
              <w:left w:val="single" w:sz="4" w:space="0" w:color="auto"/>
              <w:right w:val="single" w:sz="4" w:space="0" w:color="auto"/>
            </w:tcBorders>
          </w:tcPr>
          <w:p w:rsidR="00000000" w:rsidRDefault="00705E50">
            <w:pPr>
              <w:tabs>
                <w:tab w:val="left" w:pos="630"/>
              </w:tabs>
              <w:spacing w:after="120" w:line="360" w:lineRule="exact"/>
              <w:rPr>
                <w:rFonts w:hint="eastAsia"/>
                <w:sz w:val="18"/>
              </w:rPr>
            </w:pPr>
            <w:r>
              <w:rPr>
                <w:rFonts w:hint="eastAsia"/>
                <w:sz w:val="18"/>
              </w:rPr>
              <w:t>哈斯</w:t>
            </w:r>
          </w:p>
        </w:tc>
        <w:tc>
          <w:tcPr>
            <w:tcW w:w="829" w:type="pct"/>
            <w:tcBorders>
              <w:left w:val="single" w:sz="4" w:space="0" w:color="auto"/>
              <w:righ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562.8</w:t>
            </w:r>
          </w:p>
        </w:tc>
        <w:tc>
          <w:tcPr>
            <w:tcW w:w="830" w:type="pct"/>
            <w:tcBorders>
              <w:left w:val="single" w:sz="4" w:space="0" w:color="auto"/>
              <w:righ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621.2</w:t>
            </w:r>
          </w:p>
        </w:tc>
        <w:tc>
          <w:tcPr>
            <w:tcW w:w="829" w:type="pct"/>
            <w:tcBorders>
              <w:left w:val="single" w:sz="4" w:space="0" w:color="auto"/>
              <w:righ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3 288.7</w:t>
            </w:r>
          </w:p>
        </w:tc>
        <w:tc>
          <w:tcPr>
            <w:tcW w:w="832" w:type="pct"/>
            <w:tcBorders>
              <w:lef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3 825.3</w:t>
            </w:r>
          </w:p>
        </w:tc>
      </w:tr>
      <w:tr w:rsidR="00000000">
        <w:tblPrEx>
          <w:tblCellMar>
            <w:top w:w="0" w:type="dxa"/>
            <w:bottom w:w="0" w:type="dxa"/>
          </w:tblCellMar>
        </w:tblPrEx>
        <w:trPr>
          <w:cantSplit/>
          <w:jc w:val="center"/>
        </w:trPr>
        <w:tc>
          <w:tcPr>
            <w:tcW w:w="390" w:type="pct"/>
            <w:tcBorders>
              <w:right w:val="single" w:sz="4" w:space="0" w:color="auto"/>
            </w:tcBorders>
          </w:tcPr>
          <w:p w:rsidR="00000000" w:rsidRDefault="00705E50">
            <w:pPr>
              <w:tabs>
                <w:tab w:val="left" w:pos="630"/>
              </w:tabs>
              <w:spacing w:after="120" w:line="360" w:lineRule="exact"/>
              <w:rPr>
                <w:sz w:val="18"/>
              </w:rPr>
            </w:pPr>
            <w:r>
              <w:rPr>
                <w:sz w:val="18"/>
              </w:rPr>
              <w:t>12.</w:t>
            </w:r>
          </w:p>
        </w:tc>
        <w:tc>
          <w:tcPr>
            <w:tcW w:w="1290" w:type="pct"/>
            <w:tcBorders>
              <w:left w:val="single" w:sz="4" w:space="0" w:color="auto"/>
              <w:right w:val="single" w:sz="4" w:space="0" w:color="auto"/>
            </w:tcBorders>
          </w:tcPr>
          <w:p w:rsidR="00000000" w:rsidRDefault="00705E50">
            <w:pPr>
              <w:tabs>
                <w:tab w:val="left" w:pos="630"/>
              </w:tabs>
              <w:spacing w:after="120" w:line="360" w:lineRule="exact"/>
              <w:rPr>
                <w:sz w:val="18"/>
              </w:rPr>
            </w:pPr>
            <w:r>
              <w:rPr>
                <w:sz w:val="18"/>
              </w:rPr>
              <w:t>卡瓦亚</w:t>
            </w:r>
          </w:p>
        </w:tc>
        <w:tc>
          <w:tcPr>
            <w:tcW w:w="829" w:type="pct"/>
            <w:tcBorders>
              <w:left w:val="single" w:sz="4" w:space="0" w:color="auto"/>
              <w:righ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2 681.2</w:t>
            </w:r>
          </w:p>
        </w:tc>
        <w:tc>
          <w:tcPr>
            <w:tcW w:w="830" w:type="pct"/>
            <w:tcBorders>
              <w:left w:val="single" w:sz="4" w:space="0" w:color="auto"/>
              <w:righ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2 420.7</w:t>
            </w:r>
          </w:p>
        </w:tc>
        <w:tc>
          <w:tcPr>
            <w:tcW w:w="829" w:type="pct"/>
            <w:tcBorders>
              <w:left w:val="single" w:sz="4" w:space="0" w:color="auto"/>
              <w:righ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3 954.5</w:t>
            </w:r>
          </w:p>
        </w:tc>
        <w:tc>
          <w:tcPr>
            <w:tcW w:w="832" w:type="pct"/>
            <w:tcBorders>
              <w:lef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2 928.4</w:t>
            </w:r>
          </w:p>
        </w:tc>
      </w:tr>
      <w:tr w:rsidR="00000000">
        <w:tblPrEx>
          <w:tblCellMar>
            <w:top w:w="0" w:type="dxa"/>
            <w:bottom w:w="0" w:type="dxa"/>
          </w:tblCellMar>
        </w:tblPrEx>
        <w:trPr>
          <w:cantSplit/>
          <w:jc w:val="center"/>
        </w:trPr>
        <w:tc>
          <w:tcPr>
            <w:tcW w:w="390" w:type="pct"/>
            <w:tcBorders>
              <w:right w:val="single" w:sz="4" w:space="0" w:color="auto"/>
            </w:tcBorders>
          </w:tcPr>
          <w:p w:rsidR="00000000" w:rsidRDefault="00705E50">
            <w:pPr>
              <w:tabs>
                <w:tab w:val="left" w:pos="630"/>
              </w:tabs>
              <w:spacing w:after="120" w:line="360" w:lineRule="exact"/>
              <w:rPr>
                <w:sz w:val="18"/>
              </w:rPr>
            </w:pPr>
            <w:r>
              <w:rPr>
                <w:sz w:val="18"/>
              </w:rPr>
              <w:t>1</w:t>
            </w:r>
            <w:r>
              <w:rPr>
                <w:sz w:val="18"/>
              </w:rPr>
              <w:t>3.</w:t>
            </w:r>
          </w:p>
        </w:tc>
        <w:tc>
          <w:tcPr>
            <w:tcW w:w="1290" w:type="pct"/>
            <w:tcBorders>
              <w:left w:val="single" w:sz="4" w:space="0" w:color="auto"/>
              <w:right w:val="single" w:sz="4" w:space="0" w:color="auto"/>
            </w:tcBorders>
          </w:tcPr>
          <w:p w:rsidR="00000000" w:rsidRDefault="00705E50">
            <w:pPr>
              <w:tabs>
                <w:tab w:val="left" w:pos="630"/>
              </w:tabs>
              <w:spacing w:after="120" w:line="360" w:lineRule="exact"/>
              <w:rPr>
                <w:sz w:val="18"/>
              </w:rPr>
            </w:pPr>
            <w:r>
              <w:rPr>
                <w:sz w:val="18"/>
              </w:rPr>
              <w:t>科洛涅</w:t>
            </w:r>
          </w:p>
        </w:tc>
        <w:tc>
          <w:tcPr>
            <w:tcW w:w="829" w:type="pct"/>
            <w:tcBorders>
              <w:left w:val="single" w:sz="4" w:space="0" w:color="auto"/>
              <w:righ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1 839.9</w:t>
            </w:r>
          </w:p>
        </w:tc>
        <w:tc>
          <w:tcPr>
            <w:tcW w:w="830" w:type="pct"/>
            <w:tcBorders>
              <w:left w:val="single" w:sz="4" w:space="0" w:color="auto"/>
              <w:righ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2 478.8</w:t>
            </w:r>
          </w:p>
        </w:tc>
        <w:tc>
          <w:tcPr>
            <w:tcW w:w="829" w:type="pct"/>
            <w:tcBorders>
              <w:left w:val="single" w:sz="4" w:space="0" w:color="auto"/>
              <w:righ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1 337.4</w:t>
            </w:r>
          </w:p>
        </w:tc>
        <w:tc>
          <w:tcPr>
            <w:tcW w:w="832" w:type="pct"/>
            <w:tcBorders>
              <w:lef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1 316.7</w:t>
            </w:r>
          </w:p>
        </w:tc>
      </w:tr>
      <w:tr w:rsidR="00000000">
        <w:tblPrEx>
          <w:tblCellMar>
            <w:top w:w="0" w:type="dxa"/>
            <w:bottom w:w="0" w:type="dxa"/>
          </w:tblCellMar>
        </w:tblPrEx>
        <w:trPr>
          <w:cantSplit/>
          <w:jc w:val="center"/>
        </w:trPr>
        <w:tc>
          <w:tcPr>
            <w:tcW w:w="390" w:type="pct"/>
            <w:tcBorders>
              <w:right w:val="single" w:sz="4" w:space="0" w:color="auto"/>
            </w:tcBorders>
          </w:tcPr>
          <w:p w:rsidR="00000000" w:rsidRDefault="00705E50">
            <w:pPr>
              <w:tabs>
                <w:tab w:val="left" w:pos="630"/>
              </w:tabs>
              <w:spacing w:after="120" w:line="360" w:lineRule="exact"/>
              <w:rPr>
                <w:sz w:val="18"/>
              </w:rPr>
            </w:pPr>
            <w:r>
              <w:rPr>
                <w:sz w:val="18"/>
              </w:rPr>
              <w:t>14.</w:t>
            </w:r>
          </w:p>
        </w:tc>
        <w:tc>
          <w:tcPr>
            <w:tcW w:w="1290" w:type="pct"/>
            <w:tcBorders>
              <w:left w:val="single" w:sz="4" w:space="0" w:color="auto"/>
              <w:right w:val="single" w:sz="4" w:space="0" w:color="auto"/>
            </w:tcBorders>
          </w:tcPr>
          <w:p w:rsidR="00000000" w:rsidRDefault="00705E50">
            <w:pPr>
              <w:tabs>
                <w:tab w:val="left" w:pos="630"/>
              </w:tabs>
              <w:spacing w:after="120" w:line="360" w:lineRule="exact"/>
              <w:rPr>
                <w:sz w:val="18"/>
              </w:rPr>
            </w:pPr>
            <w:r>
              <w:rPr>
                <w:sz w:val="18"/>
              </w:rPr>
              <w:t>科尔察</w:t>
            </w:r>
          </w:p>
        </w:tc>
        <w:tc>
          <w:tcPr>
            <w:tcW w:w="829" w:type="pct"/>
            <w:tcBorders>
              <w:left w:val="single" w:sz="4" w:space="0" w:color="auto"/>
              <w:righ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1 972.4</w:t>
            </w:r>
          </w:p>
        </w:tc>
        <w:tc>
          <w:tcPr>
            <w:tcW w:w="830" w:type="pct"/>
            <w:tcBorders>
              <w:left w:val="single" w:sz="4" w:space="0" w:color="auto"/>
              <w:righ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2 180.3</w:t>
            </w:r>
          </w:p>
        </w:tc>
        <w:tc>
          <w:tcPr>
            <w:tcW w:w="829" w:type="pct"/>
            <w:tcBorders>
              <w:left w:val="single" w:sz="4" w:space="0" w:color="auto"/>
              <w:righ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2 164.6</w:t>
            </w:r>
          </w:p>
        </w:tc>
        <w:tc>
          <w:tcPr>
            <w:tcW w:w="832" w:type="pct"/>
            <w:tcBorders>
              <w:lef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2 441.7</w:t>
            </w:r>
          </w:p>
        </w:tc>
      </w:tr>
      <w:tr w:rsidR="00000000">
        <w:tblPrEx>
          <w:tblCellMar>
            <w:top w:w="0" w:type="dxa"/>
            <w:bottom w:w="0" w:type="dxa"/>
          </w:tblCellMar>
        </w:tblPrEx>
        <w:trPr>
          <w:cantSplit/>
          <w:jc w:val="center"/>
        </w:trPr>
        <w:tc>
          <w:tcPr>
            <w:tcW w:w="390" w:type="pct"/>
            <w:tcBorders>
              <w:right w:val="single" w:sz="4" w:space="0" w:color="auto"/>
            </w:tcBorders>
          </w:tcPr>
          <w:p w:rsidR="00000000" w:rsidRDefault="00705E50">
            <w:pPr>
              <w:tabs>
                <w:tab w:val="left" w:pos="630"/>
              </w:tabs>
              <w:spacing w:after="120" w:line="360" w:lineRule="exact"/>
              <w:rPr>
                <w:sz w:val="18"/>
              </w:rPr>
            </w:pPr>
            <w:r>
              <w:rPr>
                <w:sz w:val="18"/>
              </w:rPr>
              <w:t>15.</w:t>
            </w:r>
          </w:p>
        </w:tc>
        <w:tc>
          <w:tcPr>
            <w:tcW w:w="1290" w:type="pct"/>
            <w:tcBorders>
              <w:left w:val="single" w:sz="4" w:space="0" w:color="auto"/>
              <w:right w:val="single" w:sz="4" w:space="0" w:color="auto"/>
            </w:tcBorders>
          </w:tcPr>
          <w:p w:rsidR="00000000" w:rsidRDefault="00705E50">
            <w:pPr>
              <w:tabs>
                <w:tab w:val="left" w:pos="630"/>
              </w:tabs>
              <w:spacing w:after="120" w:line="360" w:lineRule="exact"/>
              <w:rPr>
                <w:sz w:val="18"/>
              </w:rPr>
            </w:pPr>
            <w:r>
              <w:rPr>
                <w:sz w:val="18"/>
              </w:rPr>
              <w:t>克鲁亚</w:t>
            </w:r>
          </w:p>
        </w:tc>
        <w:tc>
          <w:tcPr>
            <w:tcW w:w="829" w:type="pct"/>
            <w:tcBorders>
              <w:left w:val="single" w:sz="4" w:space="0" w:color="auto"/>
              <w:righ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2 931.7</w:t>
            </w:r>
          </w:p>
        </w:tc>
        <w:tc>
          <w:tcPr>
            <w:tcW w:w="830" w:type="pct"/>
            <w:tcBorders>
              <w:left w:val="single" w:sz="4" w:space="0" w:color="auto"/>
              <w:righ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1 409.6</w:t>
            </w:r>
          </w:p>
        </w:tc>
        <w:tc>
          <w:tcPr>
            <w:tcW w:w="829" w:type="pct"/>
            <w:tcBorders>
              <w:left w:val="single" w:sz="4" w:space="0" w:color="auto"/>
              <w:righ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424.5</w:t>
            </w:r>
          </w:p>
        </w:tc>
        <w:tc>
          <w:tcPr>
            <w:tcW w:w="832" w:type="pct"/>
            <w:tcBorders>
              <w:lef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1 014.1</w:t>
            </w:r>
          </w:p>
        </w:tc>
      </w:tr>
      <w:tr w:rsidR="00000000">
        <w:tblPrEx>
          <w:tblCellMar>
            <w:top w:w="0" w:type="dxa"/>
            <w:bottom w:w="0" w:type="dxa"/>
          </w:tblCellMar>
        </w:tblPrEx>
        <w:trPr>
          <w:cantSplit/>
          <w:jc w:val="center"/>
        </w:trPr>
        <w:tc>
          <w:tcPr>
            <w:tcW w:w="390" w:type="pct"/>
            <w:tcBorders>
              <w:right w:val="single" w:sz="4" w:space="0" w:color="auto"/>
            </w:tcBorders>
          </w:tcPr>
          <w:p w:rsidR="00000000" w:rsidRDefault="00705E50">
            <w:pPr>
              <w:tabs>
                <w:tab w:val="left" w:pos="630"/>
              </w:tabs>
              <w:spacing w:after="120" w:line="360" w:lineRule="exact"/>
              <w:rPr>
                <w:sz w:val="18"/>
              </w:rPr>
            </w:pPr>
            <w:r>
              <w:rPr>
                <w:sz w:val="18"/>
              </w:rPr>
              <w:t>16.</w:t>
            </w:r>
          </w:p>
        </w:tc>
        <w:tc>
          <w:tcPr>
            <w:tcW w:w="1290" w:type="pct"/>
            <w:tcBorders>
              <w:left w:val="single" w:sz="4" w:space="0" w:color="auto"/>
              <w:right w:val="single" w:sz="4" w:space="0" w:color="auto"/>
            </w:tcBorders>
          </w:tcPr>
          <w:p w:rsidR="00000000" w:rsidRDefault="00705E50">
            <w:pPr>
              <w:tabs>
                <w:tab w:val="left" w:pos="630"/>
              </w:tabs>
              <w:spacing w:after="120" w:line="360" w:lineRule="exact"/>
              <w:rPr>
                <w:sz w:val="18"/>
              </w:rPr>
            </w:pPr>
            <w:r>
              <w:rPr>
                <w:sz w:val="18"/>
              </w:rPr>
              <w:t>库乔亚</w:t>
            </w:r>
          </w:p>
        </w:tc>
        <w:tc>
          <w:tcPr>
            <w:tcW w:w="829" w:type="pct"/>
            <w:tcBorders>
              <w:left w:val="single" w:sz="4" w:space="0" w:color="auto"/>
              <w:righ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2 368.8</w:t>
            </w:r>
          </w:p>
        </w:tc>
        <w:tc>
          <w:tcPr>
            <w:tcW w:w="830" w:type="pct"/>
            <w:tcBorders>
              <w:left w:val="single" w:sz="4" w:space="0" w:color="auto"/>
              <w:righ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2 241.3</w:t>
            </w:r>
          </w:p>
        </w:tc>
        <w:tc>
          <w:tcPr>
            <w:tcW w:w="829" w:type="pct"/>
            <w:tcBorders>
              <w:left w:val="single" w:sz="4" w:space="0" w:color="auto"/>
              <w:righ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3 004.8</w:t>
            </w:r>
          </w:p>
        </w:tc>
        <w:tc>
          <w:tcPr>
            <w:tcW w:w="832" w:type="pct"/>
            <w:tcBorders>
              <w:lef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2 510.4</w:t>
            </w:r>
          </w:p>
        </w:tc>
      </w:tr>
      <w:tr w:rsidR="00000000">
        <w:tblPrEx>
          <w:tblCellMar>
            <w:top w:w="0" w:type="dxa"/>
            <w:bottom w:w="0" w:type="dxa"/>
          </w:tblCellMar>
        </w:tblPrEx>
        <w:trPr>
          <w:cantSplit/>
          <w:jc w:val="center"/>
        </w:trPr>
        <w:tc>
          <w:tcPr>
            <w:tcW w:w="390" w:type="pct"/>
            <w:tcBorders>
              <w:right w:val="single" w:sz="4" w:space="0" w:color="auto"/>
            </w:tcBorders>
          </w:tcPr>
          <w:p w:rsidR="00000000" w:rsidRDefault="00705E50">
            <w:pPr>
              <w:tabs>
                <w:tab w:val="left" w:pos="630"/>
              </w:tabs>
              <w:spacing w:after="120" w:line="360" w:lineRule="exact"/>
              <w:rPr>
                <w:sz w:val="18"/>
              </w:rPr>
            </w:pPr>
            <w:r>
              <w:rPr>
                <w:sz w:val="18"/>
              </w:rPr>
              <w:t>17.</w:t>
            </w:r>
          </w:p>
        </w:tc>
        <w:tc>
          <w:tcPr>
            <w:tcW w:w="1290" w:type="pct"/>
            <w:tcBorders>
              <w:left w:val="single" w:sz="4" w:space="0" w:color="auto"/>
              <w:right w:val="single" w:sz="4" w:space="0" w:color="auto"/>
            </w:tcBorders>
          </w:tcPr>
          <w:p w:rsidR="00000000" w:rsidRDefault="00705E50">
            <w:pPr>
              <w:tabs>
                <w:tab w:val="left" w:pos="630"/>
              </w:tabs>
              <w:spacing w:after="120" w:line="360" w:lineRule="exact"/>
              <w:rPr>
                <w:sz w:val="18"/>
              </w:rPr>
            </w:pPr>
            <w:r>
              <w:rPr>
                <w:sz w:val="18"/>
              </w:rPr>
              <w:t>库克斯</w:t>
            </w:r>
          </w:p>
        </w:tc>
        <w:tc>
          <w:tcPr>
            <w:tcW w:w="829" w:type="pct"/>
            <w:tcBorders>
              <w:left w:val="single" w:sz="4" w:space="0" w:color="auto"/>
              <w:righ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2 750.3</w:t>
            </w:r>
          </w:p>
        </w:tc>
        <w:tc>
          <w:tcPr>
            <w:tcW w:w="830" w:type="pct"/>
            <w:tcBorders>
              <w:left w:val="single" w:sz="4" w:space="0" w:color="auto"/>
              <w:righ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3 538.7</w:t>
            </w:r>
          </w:p>
        </w:tc>
        <w:tc>
          <w:tcPr>
            <w:tcW w:w="829" w:type="pct"/>
            <w:tcBorders>
              <w:left w:val="single" w:sz="4" w:space="0" w:color="auto"/>
              <w:righ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2 973.9</w:t>
            </w:r>
          </w:p>
        </w:tc>
        <w:tc>
          <w:tcPr>
            <w:tcW w:w="832" w:type="pct"/>
            <w:tcBorders>
              <w:lef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2 366.8</w:t>
            </w:r>
          </w:p>
        </w:tc>
      </w:tr>
      <w:tr w:rsidR="00000000">
        <w:tblPrEx>
          <w:tblCellMar>
            <w:top w:w="0" w:type="dxa"/>
            <w:bottom w:w="0" w:type="dxa"/>
          </w:tblCellMar>
        </w:tblPrEx>
        <w:trPr>
          <w:cantSplit/>
          <w:jc w:val="center"/>
        </w:trPr>
        <w:tc>
          <w:tcPr>
            <w:tcW w:w="390" w:type="pct"/>
            <w:tcBorders>
              <w:right w:val="single" w:sz="4" w:space="0" w:color="auto"/>
            </w:tcBorders>
          </w:tcPr>
          <w:p w:rsidR="00000000" w:rsidRDefault="00705E50">
            <w:pPr>
              <w:tabs>
                <w:tab w:val="left" w:pos="630"/>
              </w:tabs>
              <w:spacing w:after="120" w:line="360" w:lineRule="exact"/>
              <w:rPr>
                <w:sz w:val="18"/>
              </w:rPr>
            </w:pPr>
            <w:r>
              <w:rPr>
                <w:sz w:val="18"/>
              </w:rPr>
              <w:t>18.</w:t>
            </w:r>
          </w:p>
        </w:tc>
        <w:tc>
          <w:tcPr>
            <w:tcW w:w="1290" w:type="pct"/>
            <w:tcBorders>
              <w:left w:val="single" w:sz="4" w:space="0" w:color="auto"/>
              <w:right w:val="single" w:sz="4" w:space="0" w:color="auto"/>
            </w:tcBorders>
          </w:tcPr>
          <w:p w:rsidR="00000000" w:rsidRDefault="00705E50">
            <w:pPr>
              <w:tabs>
                <w:tab w:val="left" w:pos="630"/>
              </w:tabs>
              <w:spacing w:after="120" w:line="360" w:lineRule="exact"/>
              <w:rPr>
                <w:sz w:val="18"/>
              </w:rPr>
            </w:pPr>
            <w:r>
              <w:rPr>
                <w:sz w:val="18"/>
              </w:rPr>
              <w:t>拉齐</w:t>
            </w:r>
          </w:p>
        </w:tc>
        <w:tc>
          <w:tcPr>
            <w:tcW w:w="829" w:type="pct"/>
            <w:tcBorders>
              <w:left w:val="single" w:sz="4" w:space="0" w:color="auto"/>
              <w:righ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1 918.6</w:t>
            </w:r>
          </w:p>
        </w:tc>
        <w:tc>
          <w:tcPr>
            <w:tcW w:w="830" w:type="pct"/>
            <w:tcBorders>
              <w:left w:val="single" w:sz="4" w:space="0" w:color="auto"/>
              <w:righ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2 521.4</w:t>
            </w:r>
          </w:p>
        </w:tc>
        <w:tc>
          <w:tcPr>
            <w:tcW w:w="829" w:type="pct"/>
            <w:tcBorders>
              <w:left w:val="single" w:sz="4" w:space="0" w:color="auto"/>
              <w:righ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1 297.2</w:t>
            </w:r>
          </w:p>
        </w:tc>
        <w:tc>
          <w:tcPr>
            <w:tcW w:w="832" w:type="pct"/>
            <w:tcBorders>
              <w:lef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1 729.0</w:t>
            </w:r>
          </w:p>
        </w:tc>
      </w:tr>
      <w:tr w:rsidR="00000000">
        <w:tblPrEx>
          <w:tblCellMar>
            <w:top w:w="0" w:type="dxa"/>
            <w:bottom w:w="0" w:type="dxa"/>
          </w:tblCellMar>
        </w:tblPrEx>
        <w:trPr>
          <w:cantSplit/>
          <w:jc w:val="center"/>
        </w:trPr>
        <w:tc>
          <w:tcPr>
            <w:tcW w:w="390" w:type="pct"/>
            <w:tcBorders>
              <w:right w:val="single" w:sz="4" w:space="0" w:color="auto"/>
            </w:tcBorders>
          </w:tcPr>
          <w:p w:rsidR="00000000" w:rsidRDefault="00705E50">
            <w:pPr>
              <w:tabs>
                <w:tab w:val="left" w:pos="630"/>
              </w:tabs>
              <w:spacing w:after="120" w:line="360" w:lineRule="exact"/>
              <w:rPr>
                <w:sz w:val="18"/>
              </w:rPr>
            </w:pPr>
            <w:r>
              <w:rPr>
                <w:sz w:val="18"/>
              </w:rPr>
              <w:t>19.</w:t>
            </w:r>
          </w:p>
        </w:tc>
        <w:tc>
          <w:tcPr>
            <w:tcW w:w="1290" w:type="pct"/>
            <w:tcBorders>
              <w:left w:val="single" w:sz="4" w:space="0" w:color="auto"/>
              <w:right w:val="single" w:sz="4" w:space="0" w:color="auto"/>
            </w:tcBorders>
          </w:tcPr>
          <w:p w:rsidR="00000000" w:rsidRDefault="00705E50">
            <w:pPr>
              <w:tabs>
                <w:tab w:val="left" w:pos="630"/>
              </w:tabs>
              <w:spacing w:after="120" w:line="360" w:lineRule="exact"/>
              <w:rPr>
                <w:sz w:val="18"/>
              </w:rPr>
            </w:pPr>
            <w:r>
              <w:rPr>
                <w:sz w:val="18"/>
              </w:rPr>
              <w:t>莱什</w:t>
            </w:r>
          </w:p>
        </w:tc>
        <w:tc>
          <w:tcPr>
            <w:tcW w:w="829" w:type="pct"/>
            <w:tcBorders>
              <w:left w:val="single" w:sz="4" w:space="0" w:color="auto"/>
              <w:righ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2 381.2</w:t>
            </w:r>
          </w:p>
        </w:tc>
        <w:tc>
          <w:tcPr>
            <w:tcW w:w="830" w:type="pct"/>
            <w:tcBorders>
              <w:left w:val="single" w:sz="4" w:space="0" w:color="auto"/>
              <w:righ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2 169.8</w:t>
            </w:r>
          </w:p>
        </w:tc>
        <w:tc>
          <w:tcPr>
            <w:tcW w:w="829" w:type="pct"/>
            <w:tcBorders>
              <w:left w:val="single" w:sz="4" w:space="0" w:color="auto"/>
              <w:righ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1 595.3</w:t>
            </w:r>
          </w:p>
        </w:tc>
        <w:tc>
          <w:tcPr>
            <w:tcW w:w="832" w:type="pct"/>
            <w:tcBorders>
              <w:lef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1 410.2</w:t>
            </w:r>
          </w:p>
        </w:tc>
      </w:tr>
      <w:tr w:rsidR="00000000">
        <w:tblPrEx>
          <w:tblCellMar>
            <w:top w:w="0" w:type="dxa"/>
            <w:bottom w:w="0" w:type="dxa"/>
          </w:tblCellMar>
        </w:tblPrEx>
        <w:trPr>
          <w:cantSplit/>
          <w:jc w:val="center"/>
        </w:trPr>
        <w:tc>
          <w:tcPr>
            <w:tcW w:w="390" w:type="pct"/>
            <w:tcBorders>
              <w:right w:val="single" w:sz="4" w:space="0" w:color="auto"/>
            </w:tcBorders>
          </w:tcPr>
          <w:p w:rsidR="00000000" w:rsidRDefault="00705E50">
            <w:pPr>
              <w:tabs>
                <w:tab w:val="left" w:pos="630"/>
              </w:tabs>
              <w:spacing w:after="120" w:line="360" w:lineRule="exact"/>
              <w:rPr>
                <w:sz w:val="18"/>
              </w:rPr>
            </w:pPr>
            <w:r>
              <w:rPr>
                <w:sz w:val="18"/>
              </w:rPr>
              <w:t>20.</w:t>
            </w:r>
          </w:p>
        </w:tc>
        <w:tc>
          <w:tcPr>
            <w:tcW w:w="1290" w:type="pct"/>
            <w:tcBorders>
              <w:left w:val="single" w:sz="4" w:space="0" w:color="auto"/>
              <w:right w:val="single" w:sz="4" w:space="0" w:color="auto"/>
            </w:tcBorders>
          </w:tcPr>
          <w:p w:rsidR="00000000" w:rsidRDefault="00705E50">
            <w:pPr>
              <w:tabs>
                <w:tab w:val="left" w:pos="630"/>
              </w:tabs>
              <w:spacing w:after="120" w:line="360" w:lineRule="exact"/>
              <w:rPr>
                <w:sz w:val="18"/>
              </w:rPr>
            </w:pPr>
            <w:r>
              <w:rPr>
                <w:sz w:val="18"/>
              </w:rPr>
              <w:t>利布拉什德</w:t>
            </w:r>
          </w:p>
        </w:tc>
        <w:tc>
          <w:tcPr>
            <w:tcW w:w="829" w:type="pct"/>
            <w:tcBorders>
              <w:left w:val="single" w:sz="4" w:space="0" w:color="auto"/>
              <w:righ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1 119.6</w:t>
            </w:r>
          </w:p>
        </w:tc>
        <w:tc>
          <w:tcPr>
            <w:tcW w:w="830" w:type="pct"/>
            <w:tcBorders>
              <w:left w:val="single" w:sz="4" w:space="0" w:color="auto"/>
              <w:righ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2 131.3</w:t>
            </w:r>
          </w:p>
        </w:tc>
        <w:tc>
          <w:tcPr>
            <w:tcW w:w="829" w:type="pct"/>
            <w:tcBorders>
              <w:left w:val="single" w:sz="4" w:space="0" w:color="auto"/>
              <w:righ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3 332.2</w:t>
            </w:r>
          </w:p>
        </w:tc>
        <w:tc>
          <w:tcPr>
            <w:tcW w:w="832" w:type="pct"/>
            <w:tcBorders>
              <w:lef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3 769.3</w:t>
            </w:r>
          </w:p>
        </w:tc>
      </w:tr>
      <w:tr w:rsidR="00000000">
        <w:tblPrEx>
          <w:tblCellMar>
            <w:top w:w="0" w:type="dxa"/>
            <w:bottom w:w="0" w:type="dxa"/>
          </w:tblCellMar>
        </w:tblPrEx>
        <w:trPr>
          <w:cantSplit/>
          <w:jc w:val="center"/>
        </w:trPr>
        <w:tc>
          <w:tcPr>
            <w:tcW w:w="390" w:type="pct"/>
            <w:tcBorders>
              <w:right w:val="single" w:sz="4" w:space="0" w:color="auto"/>
            </w:tcBorders>
          </w:tcPr>
          <w:p w:rsidR="00000000" w:rsidRDefault="00705E50">
            <w:pPr>
              <w:tabs>
                <w:tab w:val="left" w:pos="630"/>
              </w:tabs>
              <w:spacing w:after="120" w:line="360" w:lineRule="exact"/>
              <w:rPr>
                <w:sz w:val="18"/>
              </w:rPr>
            </w:pPr>
            <w:r>
              <w:rPr>
                <w:sz w:val="18"/>
              </w:rPr>
              <w:t>21.</w:t>
            </w:r>
          </w:p>
        </w:tc>
        <w:tc>
          <w:tcPr>
            <w:tcW w:w="1290" w:type="pct"/>
            <w:tcBorders>
              <w:left w:val="single" w:sz="4" w:space="0" w:color="auto"/>
              <w:right w:val="single" w:sz="4" w:space="0" w:color="auto"/>
            </w:tcBorders>
          </w:tcPr>
          <w:p w:rsidR="00000000" w:rsidRDefault="00705E50">
            <w:pPr>
              <w:tabs>
                <w:tab w:val="left" w:pos="630"/>
              </w:tabs>
              <w:spacing w:after="120" w:line="360" w:lineRule="exact"/>
              <w:rPr>
                <w:sz w:val="18"/>
              </w:rPr>
            </w:pPr>
            <w:r>
              <w:rPr>
                <w:sz w:val="18"/>
              </w:rPr>
              <w:t>卢什涅</w:t>
            </w:r>
          </w:p>
        </w:tc>
        <w:tc>
          <w:tcPr>
            <w:tcW w:w="829" w:type="pct"/>
            <w:tcBorders>
              <w:left w:val="single" w:sz="4" w:space="0" w:color="auto"/>
              <w:righ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1 581.3</w:t>
            </w:r>
          </w:p>
        </w:tc>
        <w:tc>
          <w:tcPr>
            <w:tcW w:w="830" w:type="pct"/>
            <w:tcBorders>
              <w:left w:val="single" w:sz="4" w:space="0" w:color="auto"/>
              <w:righ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1 791.1</w:t>
            </w:r>
          </w:p>
        </w:tc>
        <w:tc>
          <w:tcPr>
            <w:tcW w:w="829" w:type="pct"/>
            <w:tcBorders>
              <w:left w:val="single" w:sz="4" w:space="0" w:color="auto"/>
              <w:righ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1 711.3</w:t>
            </w:r>
          </w:p>
        </w:tc>
        <w:tc>
          <w:tcPr>
            <w:tcW w:w="832" w:type="pct"/>
            <w:tcBorders>
              <w:lef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1 275.9</w:t>
            </w:r>
          </w:p>
        </w:tc>
      </w:tr>
      <w:tr w:rsidR="00000000">
        <w:tblPrEx>
          <w:tblCellMar>
            <w:top w:w="0" w:type="dxa"/>
            <w:bottom w:w="0" w:type="dxa"/>
          </w:tblCellMar>
        </w:tblPrEx>
        <w:trPr>
          <w:cantSplit/>
          <w:jc w:val="center"/>
        </w:trPr>
        <w:tc>
          <w:tcPr>
            <w:tcW w:w="390" w:type="pct"/>
            <w:tcBorders>
              <w:right w:val="single" w:sz="4" w:space="0" w:color="auto"/>
            </w:tcBorders>
          </w:tcPr>
          <w:p w:rsidR="00000000" w:rsidRDefault="00705E50">
            <w:pPr>
              <w:tabs>
                <w:tab w:val="left" w:pos="630"/>
              </w:tabs>
              <w:spacing w:after="120" w:line="360" w:lineRule="exact"/>
              <w:rPr>
                <w:sz w:val="18"/>
              </w:rPr>
            </w:pPr>
            <w:r>
              <w:rPr>
                <w:sz w:val="18"/>
              </w:rPr>
              <w:t>22.</w:t>
            </w:r>
          </w:p>
        </w:tc>
        <w:tc>
          <w:tcPr>
            <w:tcW w:w="1290" w:type="pct"/>
            <w:tcBorders>
              <w:left w:val="single" w:sz="4" w:space="0" w:color="auto"/>
              <w:right w:val="single" w:sz="4" w:space="0" w:color="auto"/>
            </w:tcBorders>
          </w:tcPr>
          <w:p w:rsidR="00000000" w:rsidRDefault="00705E50">
            <w:pPr>
              <w:tabs>
                <w:tab w:val="left" w:pos="630"/>
              </w:tabs>
              <w:spacing w:after="120" w:line="360" w:lineRule="exact"/>
              <w:rPr>
                <w:sz w:val="18"/>
              </w:rPr>
            </w:pPr>
            <w:r>
              <w:rPr>
                <w:sz w:val="18"/>
              </w:rPr>
              <w:t>马拉希阿马达</w:t>
            </w:r>
          </w:p>
        </w:tc>
        <w:tc>
          <w:tcPr>
            <w:tcW w:w="829" w:type="pct"/>
            <w:tcBorders>
              <w:left w:val="single" w:sz="4" w:space="0" w:color="auto"/>
              <w:righ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242.4</w:t>
            </w:r>
          </w:p>
        </w:tc>
        <w:tc>
          <w:tcPr>
            <w:tcW w:w="830" w:type="pct"/>
            <w:tcBorders>
              <w:left w:val="single" w:sz="4" w:space="0" w:color="auto"/>
              <w:righ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321.3</w:t>
            </w:r>
          </w:p>
        </w:tc>
        <w:tc>
          <w:tcPr>
            <w:tcW w:w="829" w:type="pct"/>
            <w:tcBorders>
              <w:left w:val="single" w:sz="4" w:space="0" w:color="auto"/>
              <w:righ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672.8</w:t>
            </w:r>
          </w:p>
        </w:tc>
        <w:tc>
          <w:tcPr>
            <w:tcW w:w="832" w:type="pct"/>
            <w:tcBorders>
              <w:lef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999.4</w:t>
            </w:r>
          </w:p>
        </w:tc>
      </w:tr>
      <w:tr w:rsidR="00000000">
        <w:tblPrEx>
          <w:tblCellMar>
            <w:top w:w="0" w:type="dxa"/>
            <w:bottom w:w="0" w:type="dxa"/>
          </w:tblCellMar>
        </w:tblPrEx>
        <w:trPr>
          <w:cantSplit/>
          <w:jc w:val="center"/>
        </w:trPr>
        <w:tc>
          <w:tcPr>
            <w:tcW w:w="390" w:type="pct"/>
            <w:tcBorders>
              <w:right w:val="single" w:sz="4" w:space="0" w:color="auto"/>
            </w:tcBorders>
          </w:tcPr>
          <w:p w:rsidR="00000000" w:rsidRDefault="00705E50">
            <w:pPr>
              <w:tabs>
                <w:tab w:val="left" w:pos="630"/>
              </w:tabs>
              <w:spacing w:after="120" w:line="360" w:lineRule="exact"/>
              <w:rPr>
                <w:sz w:val="18"/>
              </w:rPr>
            </w:pPr>
            <w:r>
              <w:rPr>
                <w:sz w:val="18"/>
              </w:rPr>
              <w:t>23.</w:t>
            </w:r>
          </w:p>
        </w:tc>
        <w:tc>
          <w:tcPr>
            <w:tcW w:w="1290" w:type="pct"/>
            <w:tcBorders>
              <w:left w:val="single" w:sz="4" w:space="0" w:color="auto"/>
              <w:right w:val="single" w:sz="4" w:space="0" w:color="auto"/>
            </w:tcBorders>
          </w:tcPr>
          <w:p w:rsidR="00000000" w:rsidRDefault="00705E50">
            <w:pPr>
              <w:tabs>
                <w:tab w:val="left" w:pos="630"/>
              </w:tabs>
              <w:spacing w:after="120" w:line="360" w:lineRule="exact"/>
              <w:rPr>
                <w:sz w:val="18"/>
              </w:rPr>
            </w:pPr>
            <w:r>
              <w:rPr>
                <w:sz w:val="18"/>
              </w:rPr>
              <w:t>马拉卡斯特拉</w:t>
            </w:r>
          </w:p>
        </w:tc>
        <w:tc>
          <w:tcPr>
            <w:tcW w:w="829" w:type="pct"/>
            <w:tcBorders>
              <w:left w:val="single" w:sz="4" w:space="0" w:color="auto"/>
              <w:righ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1 261.2</w:t>
            </w:r>
          </w:p>
        </w:tc>
        <w:tc>
          <w:tcPr>
            <w:tcW w:w="830" w:type="pct"/>
            <w:tcBorders>
              <w:left w:val="single" w:sz="4" w:space="0" w:color="auto"/>
              <w:righ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1 219.8</w:t>
            </w:r>
          </w:p>
        </w:tc>
        <w:tc>
          <w:tcPr>
            <w:tcW w:w="829" w:type="pct"/>
            <w:tcBorders>
              <w:left w:val="single" w:sz="4" w:space="0" w:color="auto"/>
              <w:righ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1 162.7</w:t>
            </w:r>
          </w:p>
        </w:tc>
        <w:tc>
          <w:tcPr>
            <w:tcW w:w="832" w:type="pct"/>
            <w:tcBorders>
              <w:lef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354.6</w:t>
            </w:r>
          </w:p>
        </w:tc>
      </w:tr>
      <w:tr w:rsidR="00000000">
        <w:tblPrEx>
          <w:tblCellMar>
            <w:top w:w="0" w:type="dxa"/>
            <w:bottom w:w="0" w:type="dxa"/>
          </w:tblCellMar>
        </w:tblPrEx>
        <w:trPr>
          <w:cantSplit/>
          <w:jc w:val="center"/>
        </w:trPr>
        <w:tc>
          <w:tcPr>
            <w:tcW w:w="390" w:type="pct"/>
            <w:tcBorders>
              <w:right w:val="single" w:sz="4" w:space="0" w:color="auto"/>
            </w:tcBorders>
          </w:tcPr>
          <w:p w:rsidR="00000000" w:rsidRDefault="00705E50">
            <w:pPr>
              <w:tabs>
                <w:tab w:val="left" w:pos="630"/>
              </w:tabs>
              <w:spacing w:after="120" w:line="360" w:lineRule="exact"/>
              <w:rPr>
                <w:sz w:val="18"/>
              </w:rPr>
            </w:pPr>
            <w:r>
              <w:rPr>
                <w:sz w:val="18"/>
              </w:rPr>
              <w:t>24.</w:t>
            </w:r>
          </w:p>
        </w:tc>
        <w:tc>
          <w:tcPr>
            <w:tcW w:w="1290" w:type="pct"/>
            <w:tcBorders>
              <w:left w:val="single" w:sz="4" w:space="0" w:color="auto"/>
              <w:right w:val="single" w:sz="4" w:space="0" w:color="auto"/>
            </w:tcBorders>
          </w:tcPr>
          <w:p w:rsidR="00000000" w:rsidRDefault="00705E50">
            <w:pPr>
              <w:tabs>
                <w:tab w:val="left" w:pos="630"/>
              </w:tabs>
              <w:spacing w:after="120" w:line="360" w:lineRule="exact"/>
              <w:rPr>
                <w:sz w:val="18"/>
              </w:rPr>
            </w:pPr>
            <w:r>
              <w:rPr>
                <w:sz w:val="18"/>
              </w:rPr>
              <w:t>马蒂</w:t>
            </w:r>
          </w:p>
        </w:tc>
        <w:tc>
          <w:tcPr>
            <w:tcW w:w="829" w:type="pct"/>
            <w:tcBorders>
              <w:left w:val="single" w:sz="4" w:space="0" w:color="auto"/>
              <w:righ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1 911.4</w:t>
            </w:r>
          </w:p>
        </w:tc>
        <w:tc>
          <w:tcPr>
            <w:tcW w:w="830" w:type="pct"/>
            <w:tcBorders>
              <w:left w:val="single" w:sz="4" w:space="0" w:color="auto"/>
              <w:righ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3 060.1</w:t>
            </w:r>
          </w:p>
        </w:tc>
        <w:tc>
          <w:tcPr>
            <w:tcW w:w="829" w:type="pct"/>
            <w:tcBorders>
              <w:left w:val="single" w:sz="4" w:space="0" w:color="auto"/>
              <w:righ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1 884.1</w:t>
            </w:r>
          </w:p>
        </w:tc>
        <w:tc>
          <w:tcPr>
            <w:tcW w:w="832" w:type="pct"/>
            <w:tcBorders>
              <w:lef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3 007.3</w:t>
            </w:r>
          </w:p>
        </w:tc>
      </w:tr>
      <w:tr w:rsidR="00000000">
        <w:tblPrEx>
          <w:tblCellMar>
            <w:top w:w="0" w:type="dxa"/>
            <w:bottom w:w="0" w:type="dxa"/>
          </w:tblCellMar>
        </w:tblPrEx>
        <w:trPr>
          <w:cantSplit/>
          <w:jc w:val="center"/>
        </w:trPr>
        <w:tc>
          <w:tcPr>
            <w:tcW w:w="390" w:type="pct"/>
            <w:tcBorders>
              <w:right w:val="single" w:sz="4" w:space="0" w:color="auto"/>
            </w:tcBorders>
          </w:tcPr>
          <w:p w:rsidR="00000000" w:rsidRDefault="00705E50">
            <w:pPr>
              <w:tabs>
                <w:tab w:val="left" w:pos="630"/>
              </w:tabs>
              <w:spacing w:after="120" w:line="360" w:lineRule="exact"/>
              <w:rPr>
                <w:sz w:val="18"/>
              </w:rPr>
            </w:pPr>
            <w:r>
              <w:rPr>
                <w:sz w:val="18"/>
              </w:rPr>
              <w:t>25.</w:t>
            </w:r>
          </w:p>
        </w:tc>
        <w:tc>
          <w:tcPr>
            <w:tcW w:w="1290" w:type="pct"/>
            <w:tcBorders>
              <w:left w:val="single" w:sz="4" w:space="0" w:color="auto"/>
              <w:right w:val="single" w:sz="4" w:space="0" w:color="auto"/>
            </w:tcBorders>
          </w:tcPr>
          <w:p w:rsidR="00000000" w:rsidRDefault="00705E50">
            <w:pPr>
              <w:tabs>
                <w:tab w:val="left" w:pos="630"/>
              </w:tabs>
              <w:spacing w:after="120" w:line="360" w:lineRule="exact"/>
              <w:rPr>
                <w:sz w:val="18"/>
              </w:rPr>
            </w:pPr>
            <w:r>
              <w:rPr>
                <w:sz w:val="18"/>
              </w:rPr>
              <w:t>米尔迪塔</w:t>
            </w:r>
          </w:p>
        </w:tc>
        <w:tc>
          <w:tcPr>
            <w:tcW w:w="829" w:type="pct"/>
            <w:tcBorders>
              <w:left w:val="single" w:sz="4" w:space="0" w:color="auto"/>
              <w:righ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155.8</w:t>
            </w:r>
          </w:p>
        </w:tc>
        <w:tc>
          <w:tcPr>
            <w:tcW w:w="830" w:type="pct"/>
            <w:tcBorders>
              <w:left w:val="single" w:sz="4" w:space="0" w:color="auto"/>
              <w:righ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287.5</w:t>
            </w:r>
          </w:p>
        </w:tc>
        <w:tc>
          <w:tcPr>
            <w:tcW w:w="829" w:type="pct"/>
            <w:tcBorders>
              <w:left w:val="single" w:sz="4" w:space="0" w:color="auto"/>
              <w:righ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1 928.3</w:t>
            </w:r>
          </w:p>
        </w:tc>
        <w:tc>
          <w:tcPr>
            <w:tcW w:w="832" w:type="pct"/>
            <w:tcBorders>
              <w:lef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1 275.9</w:t>
            </w:r>
          </w:p>
        </w:tc>
      </w:tr>
      <w:tr w:rsidR="00000000">
        <w:tblPrEx>
          <w:tblCellMar>
            <w:top w:w="0" w:type="dxa"/>
            <w:bottom w:w="0" w:type="dxa"/>
          </w:tblCellMar>
        </w:tblPrEx>
        <w:trPr>
          <w:cantSplit/>
          <w:jc w:val="center"/>
        </w:trPr>
        <w:tc>
          <w:tcPr>
            <w:tcW w:w="390" w:type="pct"/>
            <w:tcBorders>
              <w:right w:val="single" w:sz="4" w:space="0" w:color="auto"/>
            </w:tcBorders>
          </w:tcPr>
          <w:p w:rsidR="00000000" w:rsidRDefault="00705E50">
            <w:pPr>
              <w:tabs>
                <w:tab w:val="left" w:pos="630"/>
              </w:tabs>
              <w:spacing w:after="120" w:line="360" w:lineRule="exact"/>
              <w:rPr>
                <w:sz w:val="18"/>
              </w:rPr>
            </w:pPr>
            <w:r>
              <w:rPr>
                <w:sz w:val="18"/>
              </w:rPr>
              <w:t>26.</w:t>
            </w:r>
          </w:p>
        </w:tc>
        <w:tc>
          <w:tcPr>
            <w:tcW w:w="1290" w:type="pct"/>
            <w:tcBorders>
              <w:left w:val="single" w:sz="4" w:space="0" w:color="auto"/>
              <w:right w:val="single" w:sz="4" w:space="0" w:color="auto"/>
            </w:tcBorders>
          </w:tcPr>
          <w:p w:rsidR="00000000" w:rsidRDefault="00705E50">
            <w:pPr>
              <w:tabs>
                <w:tab w:val="left" w:pos="630"/>
              </w:tabs>
              <w:spacing w:after="120" w:line="360" w:lineRule="exact"/>
              <w:rPr>
                <w:sz w:val="18"/>
              </w:rPr>
            </w:pPr>
            <w:r>
              <w:rPr>
                <w:sz w:val="18"/>
              </w:rPr>
              <w:t>佩钦</w:t>
            </w:r>
          </w:p>
        </w:tc>
        <w:tc>
          <w:tcPr>
            <w:tcW w:w="829" w:type="pct"/>
            <w:tcBorders>
              <w:left w:val="single" w:sz="4" w:space="0" w:color="auto"/>
              <w:righ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781.4</w:t>
            </w:r>
          </w:p>
        </w:tc>
        <w:tc>
          <w:tcPr>
            <w:tcW w:w="830" w:type="pct"/>
            <w:tcBorders>
              <w:left w:val="single" w:sz="4" w:space="0" w:color="auto"/>
              <w:righ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1 421.3</w:t>
            </w:r>
          </w:p>
        </w:tc>
        <w:tc>
          <w:tcPr>
            <w:tcW w:w="829" w:type="pct"/>
            <w:tcBorders>
              <w:left w:val="single" w:sz="4" w:space="0" w:color="auto"/>
              <w:righ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3 064.9</w:t>
            </w:r>
          </w:p>
        </w:tc>
        <w:tc>
          <w:tcPr>
            <w:tcW w:w="832" w:type="pct"/>
            <w:tcBorders>
              <w:lef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2 411.7</w:t>
            </w:r>
          </w:p>
        </w:tc>
      </w:tr>
      <w:tr w:rsidR="00000000">
        <w:tblPrEx>
          <w:tblCellMar>
            <w:top w:w="0" w:type="dxa"/>
            <w:bottom w:w="0" w:type="dxa"/>
          </w:tblCellMar>
        </w:tblPrEx>
        <w:trPr>
          <w:cantSplit/>
          <w:jc w:val="center"/>
        </w:trPr>
        <w:tc>
          <w:tcPr>
            <w:tcW w:w="390" w:type="pct"/>
            <w:tcBorders>
              <w:right w:val="single" w:sz="4" w:space="0" w:color="auto"/>
            </w:tcBorders>
          </w:tcPr>
          <w:p w:rsidR="00000000" w:rsidRDefault="00705E50">
            <w:pPr>
              <w:tabs>
                <w:tab w:val="left" w:pos="630"/>
              </w:tabs>
              <w:spacing w:after="120" w:line="360" w:lineRule="exact"/>
              <w:rPr>
                <w:sz w:val="18"/>
              </w:rPr>
            </w:pPr>
            <w:r>
              <w:rPr>
                <w:sz w:val="18"/>
              </w:rPr>
              <w:t>27.</w:t>
            </w:r>
          </w:p>
        </w:tc>
        <w:tc>
          <w:tcPr>
            <w:tcW w:w="1290" w:type="pct"/>
            <w:tcBorders>
              <w:left w:val="single" w:sz="4" w:space="0" w:color="auto"/>
              <w:right w:val="single" w:sz="4" w:space="0" w:color="auto"/>
            </w:tcBorders>
          </w:tcPr>
          <w:p w:rsidR="00000000" w:rsidRDefault="00705E50">
            <w:pPr>
              <w:tabs>
                <w:tab w:val="left" w:pos="630"/>
              </w:tabs>
              <w:spacing w:after="120" w:line="360" w:lineRule="exact"/>
              <w:rPr>
                <w:sz w:val="18"/>
              </w:rPr>
            </w:pPr>
            <w:r>
              <w:rPr>
                <w:sz w:val="18"/>
              </w:rPr>
              <w:t>佩尔梅特</w:t>
            </w:r>
          </w:p>
        </w:tc>
        <w:tc>
          <w:tcPr>
            <w:tcW w:w="829" w:type="pct"/>
            <w:tcBorders>
              <w:left w:val="single" w:sz="4" w:space="0" w:color="auto"/>
              <w:righ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882.7</w:t>
            </w:r>
          </w:p>
        </w:tc>
        <w:tc>
          <w:tcPr>
            <w:tcW w:w="830" w:type="pct"/>
            <w:tcBorders>
              <w:left w:val="single" w:sz="4" w:space="0" w:color="auto"/>
              <w:righ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1 309.8</w:t>
            </w:r>
          </w:p>
        </w:tc>
        <w:tc>
          <w:tcPr>
            <w:tcW w:w="829" w:type="pct"/>
            <w:tcBorders>
              <w:left w:val="single" w:sz="4" w:space="0" w:color="auto"/>
              <w:righ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1 237.7</w:t>
            </w:r>
          </w:p>
        </w:tc>
        <w:tc>
          <w:tcPr>
            <w:tcW w:w="832" w:type="pct"/>
            <w:tcBorders>
              <w:lef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967.1</w:t>
            </w:r>
          </w:p>
        </w:tc>
      </w:tr>
      <w:tr w:rsidR="00000000">
        <w:tblPrEx>
          <w:tblCellMar>
            <w:top w:w="0" w:type="dxa"/>
            <w:bottom w:w="0" w:type="dxa"/>
          </w:tblCellMar>
        </w:tblPrEx>
        <w:trPr>
          <w:cantSplit/>
          <w:jc w:val="center"/>
        </w:trPr>
        <w:tc>
          <w:tcPr>
            <w:tcW w:w="390" w:type="pct"/>
            <w:tcBorders>
              <w:right w:val="single" w:sz="4" w:space="0" w:color="auto"/>
            </w:tcBorders>
          </w:tcPr>
          <w:p w:rsidR="00000000" w:rsidRDefault="00705E50">
            <w:pPr>
              <w:tabs>
                <w:tab w:val="left" w:pos="630"/>
              </w:tabs>
              <w:spacing w:after="120" w:line="360" w:lineRule="exact"/>
              <w:rPr>
                <w:sz w:val="18"/>
              </w:rPr>
            </w:pPr>
            <w:r>
              <w:rPr>
                <w:sz w:val="18"/>
              </w:rPr>
              <w:t>28.</w:t>
            </w:r>
          </w:p>
        </w:tc>
        <w:tc>
          <w:tcPr>
            <w:tcW w:w="1290" w:type="pct"/>
            <w:tcBorders>
              <w:left w:val="single" w:sz="4" w:space="0" w:color="auto"/>
              <w:right w:val="single" w:sz="4" w:space="0" w:color="auto"/>
            </w:tcBorders>
          </w:tcPr>
          <w:p w:rsidR="00000000" w:rsidRDefault="00705E50">
            <w:pPr>
              <w:tabs>
                <w:tab w:val="left" w:pos="630"/>
              </w:tabs>
              <w:spacing w:after="120" w:line="360" w:lineRule="exact"/>
              <w:rPr>
                <w:sz w:val="18"/>
              </w:rPr>
            </w:pPr>
            <w:r>
              <w:rPr>
                <w:sz w:val="18"/>
              </w:rPr>
              <w:t>波格拉德茨</w:t>
            </w:r>
          </w:p>
        </w:tc>
        <w:tc>
          <w:tcPr>
            <w:tcW w:w="829" w:type="pct"/>
            <w:tcBorders>
              <w:left w:val="single" w:sz="4" w:space="0" w:color="auto"/>
              <w:righ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2 059.6</w:t>
            </w:r>
          </w:p>
        </w:tc>
        <w:tc>
          <w:tcPr>
            <w:tcW w:w="830" w:type="pct"/>
            <w:tcBorders>
              <w:left w:val="single" w:sz="4" w:space="0" w:color="auto"/>
              <w:righ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1 590.0</w:t>
            </w:r>
          </w:p>
        </w:tc>
        <w:tc>
          <w:tcPr>
            <w:tcW w:w="829" w:type="pct"/>
            <w:tcBorders>
              <w:left w:val="single" w:sz="4" w:space="0" w:color="auto"/>
              <w:righ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1 865.2</w:t>
            </w:r>
          </w:p>
        </w:tc>
        <w:tc>
          <w:tcPr>
            <w:tcW w:w="832" w:type="pct"/>
            <w:tcBorders>
              <w:lef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2 404.6</w:t>
            </w:r>
          </w:p>
        </w:tc>
      </w:tr>
      <w:tr w:rsidR="00000000">
        <w:tblPrEx>
          <w:tblCellMar>
            <w:top w:w="0" w:type="dxa"/>
            <w:bottom w:w="0" w:type="dxa"/>
          </w:tblCellMar>
        </w:tblPrEx>
        <w:trPr>
          <w:cantSplit/>
          <w:jc w:val="center"/>
        </w:trPr>
        <w:tc>
          <w:tcPr>
            <w:tcW w:w="390" w:type="pct"/>
            <w:tcBorders>
              <w:right w:val="single" w:sz="4" w:space="0" w:color="auto"/>
            </w:tcBorders>
          </w:tcPr>
          <w:p w:rsidR="00000000" w:rsidRDefault="00705E50">
            <w:pPr>
              <w:tabs>
                <w:tab w:val="left" w:pos="630"/>
              </w:tabs>
              <w:spacing w:after="120" w:line="360" w:lineRule="exact"/>
              <w:rPr>
                <w:sz w:val="18"/>
              </w:rPr>
            </w:pPr>
            <w:r>
              <w:rPr>
                <w:sz w:val="18"/>
              </w:rPr>
              <w:t>29.</w:t>
            </w:r>
          </w:p>
        </w:tc>
        <w:tc>
          <w:tcPr>
            <w:tcW w:w="1290" w:type="pct"/>
            <w:tcBorders>
              <w:left w:val="single" w:sz="4" w:space="0" w:color="auto"/>
              <w:right w:val="single" w:sz="4" w:space="0" w:color="auto"/>
            </w:tcBorders>
          </w:tcPr>
          <w:p w:rsidR="00000000" w:rsidRDefault="00705E50">
            <w:pPr>
              <w:tabs>
                <w:tab w:val="left" w:pos="630"/>
              </w:tabs>
              <w:spacing w:after="120" w:line="360" w:lineRule="exact"/>
              <w:rPr>
                <w:sz w:val="18"/>
              </w:rPr>
            </w:pPr>
            <w:r>
              <w:rPr>
                <w:sz w:val="18"/>
              </w:rPr>
              <w:t>普克</w:t>
            </w:r>
          </w:p>
        </w:tc>
        <w:tc>
          <w:tcPr>
            <w:tcW w:w="829" w:type="pct"/>
            <w:tcBorders>
              <w:left w:val="single" w:sz="4" w:space="0" w:color="auto"/>
              <w:righ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711.7</w:t>
            </w:r>
          </w:p>
        </w:tc>
        <w:tc>
          <w:tcPr>
            <w:tcW w:w="830" w:type="pct"/>
            <w:tcBorders>
              <w:left w:val="single" w:sz="4" w:space="0" w:color="auto"/>
              <w:righ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922.5</w:t>
            </w:r>
          </w:p>
        </w:tc>
        <w:tc>
          <w:tcPr>
            <w:tcW w:w="829" w:type="pct"/>
            <w:tcBorders>
              <w:left w:val="single" w:sz="4" w:space="0" w:color="auto"/>
              <w:righ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675.9</w:t>
            </w:r>
          </w:p>
        </w:tc>
        <w:tc>
          <w:tcPr>
            <w:tcW w:w="832" w:type="pct"/>
            <w:tcBorders>
              <w:lef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593.6</w:t>
            </w:r>
          </w:p>
        </w:tc>
      </w:tr>
      <w:tr w:rsidR="00000000">
        <w:tblPrEx>
          <w:tblCellMar>
            <w:top w:w="0" w:type="dxa"/>
            <w:bottom w:w="0" w:type="dxa"/>
          </w:tblCellMar>
        </w:tblPrEx>
        <w:trPr>
          <w:cantSplit/>
          <w:jc w:val="center"/>
        </w:trPr>
        <w:tc>
          <w:tcPr>
            <w:tcW w:w="390" w:type="pct"/>
            <w:tcBorders>
              <w:right w:val="single" w:sz="4" w:space="0" w:color="auto"/>
            </w:tcBorders>
          </w:tcPr>
          <w:p w:rsidR="00000000" w:rsidRDefault="00705E50">
            <w:pPr>
              <w:tabs>
                <w:tab w:val="left" w:pos="630"/>
              </w:tabs>
              <w:spacing w:after="120" w:line="360" w:lineRule="exact"/>
              <w:rPr>
                <w:sz w:val="18"/>
              </w:rPr>
            </w:pPr>
            <w:r>
              <w:rPr>
                <w:sz w:val="18"/>
              </w:rPr>
              <w:t>30.</w:t>
            </w:r>
          </w:p>
        </w:tc>
        <w:tc>
          <w:tcPr>
            <w:tcW w:w="1290" w:type="pct"/>
            <w:tcBorders>
              <w:left w:val="single" w:sz="4" w:space="0" w:color="auto"/>
              <w:right w:val="single" w:sz="4" w:space="0" w:color="auto"/>
            </w:tcBorders>
          </w:tcPr>
          <w:p w:rsidR="00000000" w:rsidRDefault="00705E50">
            <w:pPr>
              <w:tabs>
                <w:tab w:val="left" w:pos="630"/>
              </w:tabs>
              <w:spacing w:after="120" w:line="360" w:lineRule="exact"/>
              <w:rPr>
                <w:sz w:val="18"/>
              </w:rPr>
            </w:pPr>
            <w:r>
              <w:rPr>
                <w:sz w:val="18"/>
              </w:rPr>
              <w:t>萨兰达</w:t>
            </w:r>
          </w:p>
        </w:tc>
        <w:tc>
          <w:tcPr>
            <w:tcW w:w="829" w:type="pct"/>
            <w:tcBorders>
              <w:left w:val="single" w:sz="4" w:space="0" w:color="auto"/>
              <w:righ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1 021.1</w:t>
            </w:r>
          </w:p>
        </w:tc>
        <w:tc>
          <w:tcPr>
            <w:tcW w:w="830" w:type="pct"/>
            <w:tcBorders>
              <w:left w:val="single" w:sz="4" w:space="0" w:color="auto"/>
              <w:righ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665.4</w:t>
            </w:r>
          </w:p>
        </w:tc>
        <w:tc>
          <w:tcPr>
            <w:tcW w:w="829" w:type="pct"/>
            <w:tcBorders>
              <w:left w:val="single" w:sz="4" w:space="0" w:color="auto"/>
              <w:righ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422.5</w:t>
            </w:r>
          </w:p>
        </w:tc>
        <w:tc>
          <w:tcPr>
            <w:tcW w:w="832" w:type="pct"/>
            <w:tcBorders>
              <w:lef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378.3</w:t>
            </w:r>
          </w:p>
        </w:tc>
      </w:tr>
      <w:tr w:rsidR="00000000">
        <w:tblPrEx>
          <w:tblCellMar>
            <w:top w:w="0" w:type="dxa"/>
            <w:bottom w:w="0" w:type="dxa"/>
          </w:tblCellMar>
        </w:tblPrEx>
        <w:trPr>
          <w:cantSplit/>
          <w:jc w:val="center"/>
        </w:trPr>
        <w:tc>
          <w:tcPr>
            <w:tcW w:w="390" w:type="pct"/>
            <w:tcBorders>
              <w:right w:val="single" w:sz="4" w:space="0" w:color="auto"/>
            </w:tcBorders>
          </w:tcPr>
          <w:p w:rsidR="00000000" w:rsidRDefault="00705E50">
            <w:pPr>
              <w:tabs>
                <w:tab w:val="left" w:pos="630"/>
              </w:tabs>
              <w:spacing w:after="120" w:line="360" w:lineRule="exact"/>
              <w:rPr>
                <w:sz w:val="18"/>
              </w:rPr>
            </w:pPr>
            <w:r>
              <w:rPr>
                <w:sz w:val="18"/>
              </w:rPr>
              <w:t>31.</w:t>
            </w:r>
          </w:p>
        </w:tc>
        <w:tc>
          <w:tcPr>
            <w:tcW w:w="1290" w:type="pct"/>
            <w:tcBorders>
              <w:left w:val="single" w:sz="4" w:space="0" w:color="auto"/>
              <w:right w:val="single" w:sz="4" w:space="0" w:color="auto"/>
            </w:tcBorders>
          </w:tcPr>
          <w:p w:rsidR="00000000" w:rsidRDefault="00705E50">
            <w:pPr>
              <w:tabs>
                <w:tab w:val="left" w:pos="630"/>
              </w:tabs>
              <w:spacing w:after="120" w:line="360" w:lineRule="exact"/>
              <w:rPr>
                <w:sz w:val="18"/>
              </w:rPr>
            </w:pPr>
            <w:r>
              <w:rPr>
                <w:sz w:val="18"/>
              </w:rPr>
              <w:t>斯克拉巴里</w:t>
            </w:r>
          </w:p>
        </w:tc>
        <w:tc>
          <w:tcPr>
            <w:tcW w:w="829" w:type="pct"/>
            <w:tcBorders>
              <w:left w:val="single" w:sz="4" w:space="0" w:color="auto"/>
              <w:righ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243.8</w:t>
            </w:r>
          </w:p>
        </w:tc>
        <w:tc>
          <w:tcPr>
            <w:tcW w:w="830" w:type="pct"/>
            <w:tcBorders>
              <w:left w:val="single" w:sz="4" w:space="0" w:color="auto"/>
              <w:righ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642.9</w:t>
            </w:r>
          </w:p>
        </w:tc>
        <w:tc>
          <w:tcPr>
            <w:tcW w:w="829" w:type="pct"/>
            <w:tcBorders>
              <w:left w:val="single" w:sz="4" w:space="0" w:color="auto"/>
              <w:righ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1 524.8</w:t>
            </w:r>
          </w:p>
        </w:tc>
        <w:tc>
          <w:tcPr>
            <w:tcW w:w="832" w:type="pct"/>
            <w:tcBorders>
              <w:lef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993.6</w:t>
            </w:r>
          </w:p>
        </w:tc>
      </w:tr>
      <w:tr w:rsidR="00000000">
        <w:tblPrEx>
          <w:tblCellMar>
            <w:top w:w="0" w:type="dxa"/>
            <w:bottom w:w="0" w:type="dxa"/>
          </w:tblCellMar>
        </w:tblPrEx>
        <w:trPr>
          <w:cantSplit/>
          <w:jc w:val="center"/>
        </w:trPr>
        <w:tc>
          <w:tcPr>
            <w:tcW w:w="390" w:type="pct"/>
            <w:tcBorders>
              <w:right w:val="single" w:sz="4" w:space="0" w:color="auto"/>
            </w:tcBorders>
          </w:tcPr>
          <w:p w:rsidR="00000000" w:rsidRDefault="00705E50">
            <w:pPr>
              <w:tabs>
                <w:tab w:val="left" w:pos="630"/>
              </w:tabs>
              <w:spacing w:after="120" w:line="360" w:lineRule="exact"/>
              <w:rPr>
                <w:sz w:val="18"/>
              </w:rPr>
            </w:pPr>
            <w:r>
              <w:rPr>
                <w:sz w:val="18"/>
              </w:rPr>
              <w:t>32.</w:t>
            </w:r>
          </w:p>
        </w:tc>
        <w:tc>
          <w:tcPr>
            <w:tcW w:w="1290" w:type="pct"/>
            <w:tcBorders>
              <w:left w:val="single" w:sz="4" w:space="0" w:color="auto"/>
              <w:right w:val="single" w:sz="4" w:space="0" w:color="auto"/>
            </w:tcBorders>
          </w:tcPr>
          <w:p w:rsidR="00000000" w:rsidRDefault="00705E50">
            <w:pPr>
              <w:tabs>
                <w:tab w:val="left" w:pos="630"/>
              </w:tabs>
              <w:spacing w:after="120" w:line="360" w:lineRule="exact"/>
              <w:rPr>
                <w:sz w:val="18"/>
              </w:rPr>
            </w:pPr>
            <w:r>
              <w:rPr>
                <w:sz w:val="18"/>
              </w:rPr>
              <w:t>斯库台</w:t>
            </w:r>
          </w:p>
        </w:tc>
        <w:tc>
          <w:tcPr>
            <w:tcW w:w="829" w:type="pct"/>
            <w:tcBorders>
              <w:left w:val="single" w:sz="4" w:space="0" w:color="auto"/>
              <w:righ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1 229.6</w:t>
            </w:r>
          </w:p>
        </w:tc>
        <w:tc>
          <w:tcPr>
            <w:tcW w:w="830" w:type="pct"/>
            <w:tcBorders>
              <w:left w:val="single" w:sz="4" w:space="0" w:color="auto"/>
              <w:righ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647.3</w:t>
            </w:r>
          </w:p>
        </w:tc>
        <w:tc>
          <w:tcPr>
            <w:tcW w:w="829" w:type="pct"/>
            <w:tcBorders>
              <w:left w:val="single" w:sz="4" w:space="0" w:color="auto"/>
              <w:righ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3</w:t>
            </w:r>
            <w:r>
              <w:rPr>
                <w:sz w:val="18"/>
              </w:rPr>
              <w:t>66.0</w:t>
            </w:r>
          </w:p>
        </w:tc>
        <w:tc>
          <w:tcPr>
            <w:tcW w:w="832" w:type="pct"/>
            <w:tcBorders>
              <w:lef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315.4</w:t>
            </w:r>
          </w:p>
        </w:tc>
      </w:tr>
      <w:tr w:rsidR="00000000">
        <w:tblPrEx>
          <w:tblCellMar>
            <w:top w:w="0" w:type="dxa"/>
            <w:bottom w:w="0" w:type="dxa"/>
          </w:tblCellMar>
        </w:tblPrEx>
        <w:trPr>
          <w:cantSplit/>
          <w:jc w:val="center"/>
        </w:trPr>
        <w:tc>
          <w:tcPr>
            <w:tcW w:w="390" w:type="pct"/>
            <w:tcBorders>
              <w:right w:val="single" w:sz="4" w:space="0" w:color="auto"/>
            </w:tcBorders>
          </w:tcPr>
          <w:p w:rsidR="00000000" w:rsidRDefault="00705E50">
            <w:pPr>
              <w:tabs>
                <w:tab w:val="left" w:pos="630"/>
              </w:tabs>
              <w:spacing w:after="120" w:line="360" w:lineRule="exact"/>
              <w:rPr>
                <w:sz w:val="18"/>
              </w:rPr>
            </w:pPr>
            <w:r>
              <w:rPr>
                <w:sz w:val="18"/>
              </w:rPr>
              <w:t>33.</w:t>
            </w:r>
          </w:p>
        </w:tc>
        <w:tc>
          <w:tcPr>
            <w:tcW w:w="1290" w:type="pct"/>
            <w:tcBorders>
              <w:left w:val="single" w:sz="4" w:space="0" w:color="auto"/>
              <w:right w:val="single" w:sz="4" w:space="0" w:color="auto"/>
            </w:tcBorders>
          </w:tcPr>
          <w:p w:rsidR="00000000" w:rsidRDefault="00705E50">
            <w:pPr>
              <w:tabs>
                <w:tab w:val="left" w:pos="630"/>
              </w:tabs>
              <w:spacing w:after="120" w:line="360" w:lineRule="exact"/>
              <w:rPr>
                <w:sz w:val="18"/>
              </w:rPr>
            </w:pPr>
            <w:r>
              <w:rPr>
                <w:sz w:val="18"/>
              </w:rPr>
              <w:t>台佩莱纳</w:t>
            </w:r>
          </w:p>
        </w:tc>
        <w:tc>
          <w:tcPr>
            <w:tcW w:w="829" w:type="pct"/>
            <w:tcBorders>
              <w:left w:val="single" w:sz="4" w:space="0" w:color="auto"/>
              <w:righ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362.5</w:t>
            </w:r>
          </w:p>
        </w:tc>
        <w:tc>
          <w:tcPr>
            <w:tcW w:w="830" w:type="pct"/>
            <w:tcBorders>
              <w:left w:val="single" w:sz="4" w:space="0" w:color="auto"/>
              <w:righ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368.9</w:t>
            </w:r>
          </w:p>
        </w:tc>
        <w:tc>
          <w:tcPr>
            <w:tcW w:w="829" w:type="pct"/>
            <w:tcBorders>
              <w:left w:val="single" w:sz="4" w:space="0" w:color="auto"/>
              <w:righ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263.9</w:t>
            </w:r>
          </w:p>
        </w:tc>
        <w:tc>
          <w:tcPr>
            <w:tcW w:w="832" w:type="pct"/>
            <w:tcBorders>
              <w:lef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960.1</w:t>
            </w:r>
          </w:p>
        </w:tc>
      </w:tr>
      <w:tr w:rsidR="00000000">
        <w:tblPrEx>
          <w:tblCellMar>
            <w:top w:w="0" w:type="dxa"/>
            <w:bottom w:w="0" w:type="dxa"/>
          </w:tblCellMar>
        </w:tblPrEx>
        <w:trPr>
          <w:cantSplit/>
          <w:jc w:val="center"/>
        </w:trPr>
        <w:tc>
          <w:tcPr>
            <w:tcW w:w="390" w:type="pct"/>
            <w:tcBorders>
              <w:right w:val="single" w:sz="4" w:space="0" w:color="auto"/>
            </w:tcBorders>
          </w:tcPr>
          <w:p w:rsidR="00000000" w:rsidRDefault="00705E50">
            <w:pPr>
              <w:tabs>
                <w:tab w:val="left" w:pos="630"/>
              </w:tabs>
              <w:spacing w:after="120" w:line="360" w:lineRule="exact"/>
              <w:rPr>
                <w:sz w:val="18"/>
              </w:rPr>
            </w:pPr>
            <w:r>
              <w:rPr>
                <w:sz w:val="18"/>
              </w:rPr>
              <w:t>34.</w:t>
            </w:r>
          </w:p>
        </w:tc>
        <w:tc>
          <w:tcPr>
            <w:tcW w:w="1290" w:type="pct"/>
            <w:tcBorders>
              <w:left w:val="single" w:sz="4" w:space="0" w:color="auto"/>
              <w:right w:val="single" w:sz="4" w:space="0" w:color="auto"/>
            </w:tcBorders>
          </w:tcPr>
          <w:p w:rsidR="00000000" w:rsidRDefault="00705E50">
            <w:pPr>
              <w:tabs>
                <w:tab w:val="left" w:pos="630"/>
              </w:tabs>
              <w:spacing w:after="120" w:line="360" w:lineRule="exact"/>
              <w:rPr>
                <w:sz w:val="18"/>
              </w:rPr>
            </w:pPr>
            <w:r>
              <w:rPr>
                <w:sz w:val="18"/>
              </w:rPr>
              <w:t>地拉那</w:t>
            </w:r>
          </w:p>
        </w:tc>
        <w:tc>
          <w:tcPr>
            <w:tcW w:w="829" w:type="pct"/>
            <w:tcBorders>
              <w:left w:val="single" w:sz="4" w:space="0" w:color="auto"/>
              <w:righ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875.2</w:t>
            </w:r>
          </w:p>
        </w:tc>
        <w:tc>
          <w:tcPr>
            <w:tcW w:w="830" w:type="pct"/>
            <w:tcBorders>
              <w:left w:val="single" w:sz="4" w:space="0" w:color="auto"/>
              <w:righ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1 521.1</w:t>
            </w:r>
          </w:p>
        </w:tc>
        <w:tc>
          <w:tcPr>
            <w:tcW w:w="829" w:type="pct"/>
            <w:tcBorders>
              <w:left w:val="single" w:sz="4" w:space="0" w:color="auto"/>
              <w:righ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1 932.2</w:t>
            </w:r>
          </w:p>
        </w:tc>
        <w:tc>
          <w:tcPr>
            <w:tcW w:w="832" w:type="pct"/>
            <w:tcBorders>
              <w:lef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1 692.5</w:t>
            </w:r>
          </w:p>
        </w:tc>
      </w:tr>
      <w:tr w:rsidR="00000000">
        <w:tblPrEx>
          <w:tblCellMar>
            <w:top w:w="0" w:type="dxa"/>
            <w:bottom w:w="0" w:type="dxa"/>
          </w:tblCellMar>
        </w:tblPrEx>
        <w:trPr>
          <w:cantSplit/>
          <w:jc w:val="center"/>
        </w:trPr>
        <w:tc>
          <w:tcPr>
            <w:tcW w:w="390" w:type="pct"/>
            <w:tcBorders>
              <w:right w:val="single" w:sz="4" w:space="0" w:color="auto"/>
            </w:tcBorders>
          </w:tcPr>
          <w:p w:rsidR="00000000" w:rsidRDefault="00705E50">
            <w:pPr>
              <w:tabs>
                <w:tab w:val="left" w:pos="630"/>
              </w:tabs>
              <w:spacing w:after="120" w:line="360" w:lineRule="exact"/>
              <w:rPr>
                <w:sz w:val="18"/>
              </w:rPr>
            </w:pPr>
            <w:r>
              <w:rPr>
                <w:sz w:val="18"/>
              </w:rPr>
              <w:t>35.</w:t>
            </w:r>
          </w:p>
        </w:tc>
        <w:tc>
          <w:tcPr>
            <w:tcW w:w="1290" w:type="pct"/>
            <w:tcBorders>
              <w:left w:val="single" w:sz="4" w:space="0" w:color="auto"/>
              <w:right w:val="single" w:sz="4" w:space="0" w:color="auto"/>
            </w:tcBorders>
          </w:tcPr>
          <w:p w:rsidR="00000000" w:rsidRDefault="00705E50">
            <w:pPr>
              <w:tabs>
                <w:tab w:val="left" w:pos="630"/>
              </w:tabs>
              <w:spacing w:after="120" w:line="360" w:lineRule="exact"/>
              <w:rPr>
                <w:sz w:val="18"/>
              </w:rPr>
            </w:pPr>
            <w:r>
              <w:rPr>
                <w:sz w:val="18"/>
              </w:rPr>
              <w:t>特罗波亚</w:t>
            </w:r>
          </w:p>
        </w:tc>
        <w:tc>
          <w:tcPr>
            <w:tcW w:w="829" w:type="pct"/>
            <w:tcBorders>
              <w:left w:val="single" w:sz="4" w:space="0" w:color="auto"/>
              <w:righ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351.7</w:t>
            </w:r>
          </w:p>
        </w:tc>
        <w:tc>
          <w:tcPr>
            <w:tcW w:w="830" w:type="pct"/>
            <w:tcBorders>
              <w:left w:val="single" w:sz="4" w:space="0" w:color="auto"/>
              <w:righ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532.6</w:t>
            </w:r>
          </w:p>
        </w:tc>
        <w:tc>
          <w:tcPr>
            <w:tcW w:w="829" w:type="pct"/>
            <w:tcBorders>
              <w:left w:val="single" w:sz="4" w:space="0" w:color="auto"/>
              <w:righ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1 623.5</w:t>
            </w:r>
          </w:p>
        </w:tc>
        <w:tc>
          <w:tcPr>
            <w:tcW w:w="832" w:type="pct"/>
            <w:tcBorders>
              <w:lef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5 802.9</w:t>
            </w:r>
          </w:p>
        </w:tc>
      </w:tr>
      <w:tr w:rsidR="00000000">
        <w:tblPrEx>
          <w:tblCellMar>
            <w:top w:w="0" w:type="dxa"/>
            <w:bottom w:w="0" w:type="dxa"/>
          </w:tblCellMar>
        </w:tblPrEx>
        <w:trPr>
          <w:cantSplit/>
          <w:jc w:val="center"/>
        </w:trPr>
        <w:tc>
          <w:tcPr>
            <w:tcW w:w="390" w:type="pct"/>
            <w:tcBorders>
              <w:bottom w:val="single" w:sz="4" w:space="0" w:color="auto"/>
              <w:right w:val="single" w:sz="4" w:space="0" w:color="auto"/>
            </w:tcBorders>
          </w:tcPr>
          <w:p w:rsidR="00000000" w:rsidRDefault="00705E50">
            <w:pPr>
              <w:tabs>
                <w:tab w:val="left" w:pos="630"/>
              </w:tabs>
              <w:spacing w:after="120" w:line="360" w:lineRule="exact"/>
              <w:rPr>
                <w:sz w:val="18"/>
              </w:rPr>
            </w:pPr>
            <w:r>
              <w:rPr>
                <w:sz w:val="18"/>
              </w:rPr>
              <w:t>36.</w:t>
            </w:r>
          </w:p>
        </w:tc>
        <w:tc>
          <w:tcPr>
            <w:tcW w:w="1290" w:type="pct"/>
            <w:tcBorders>
              <w:left w:val="single" w:sz="4" w:space="0" w:color="auto"/>
              <w:bottom w:val="single" w:sz="4" w:space="0" w:color="auto"/>
              <w:right w:val="single" w:sz="4" w:space="0" w:color="auto"/>
            </w:tcBorders>
          </w:tcPr>
          <w:p w:rsidR="00000000" w:rsidRDefault="00705E50">
            <w:pPr>
              <w:tabs>
                <w:tab w:val="left" w:pos="630"/>
              </w:tabs>
              <w:spacing w:after="120" w:line="360" w:lineRule="exact"/>
              <w:rPr>
                <w:sz w:val="18"/>
              </w:rPr>
            </w:pPr>
            <w:r>
              <w:rPr>
                <w:sz w:val="18"/>
              </w:rPr>
              <w:t>发罗拉</w:t>
            </w:r>
          </w:p>
        </w:tc>
        <w:tc>
          <w:tcPr>
            <w:tcW w:w="829" w:type="pct"/>
            <w:tcBorders>
              <w:left w:val="single" w:sz="4" w:space="0" w:color="auto"/>
              <w:bottom w:val="single" w:sz="4" w:space="0" w:color="auto"/>
              <w:righ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1 460.3</w:t>
            </w:r>
          </w:p>
        </w:tc>
        <w:tc>
          <w:tcPr>
            <w:tcW w:w="830" w:type="pct"/>
            <w:tcBorders>
              <w:left w:val="single" w:sz="4" w:space="0" w:color="auto"/>
              <w:bottom w:val="single" w:sz="4" w:space="0" w:color="auto"/>
              <w:righ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1 179.8</w:t>
            </w:r>
          </w:p>
        </w:tc>
        <w:tc>
          <w:tcPr>
            <w:tcW w:w="829" w:type="pct"/>
            <w:tcBorders>
              <w:left w:val="single" w:sz="4" w:space="0" w:color="auto"/>
              <w:bottom w:val="single" w:sz="4" w:space="0" w:color="auto"/>
              <w:right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1 175.1</w:t>
            </w:r>
          </w:p>
        </w:tc>
        <w:tc>
          <w:tcPr>
            <w:tcW w:w="832" w:type="pct"/>
            <w:tcBorders>
              <w:left w:val="single" w:sz="4" w:space="0" w:color="auto"/>
              <w:bottom w:val="single" w:sz="4" w:space="0" w:color="auto"/>
            </w:tcBorders>
          </w:tcPr>
          <w:p w:rsidR="00000000" w:rsidRDefault="00705E50" w:rsidP="00705E50">
            <w:pPr>
              <w:tabs>
                <w:tab w:val="left" w:pos="630"/>
              </w:tabs>
              <w:spacing w:after="120" w:line="360" w:lineRule="exact"/>
              <w:ind w:rightChars="188" w:right="31680"/>
              <w:jc w:val="right"/>
              <w:rPr>
                <w:sz w:val="18"/>
              </w:rPr>
            </w:pPr>
            <w:r>
              <w:rPr>
                <w:sz w:val="18"/>
              </w:rPr>
              <w:t>844.1</w:t>
            </w:r>
          </w:p>
        </w:tc>
      </w:tr>
    </w:tbl>
    <w:p w:rsidR="00000000" w:rsidRDefault="00705E50">
      <w:pPr>
        <w:tabs>
          <w:tab w:val="left" w:pos="630"/>
        </w:tabs>
        <w:spacing w:after="240" w:line="360" w:lineRule="exact"/>
        <w:rPr>
          <w:sz w:val="18"/>
        </w:rPr>
      </w:pPr>
      <w:r>
        <w:rPr>
          <w:rFonts w:eastAsia="KaiTi_GB2312" w:hint="eastAsia"/>
          <w:sz w:val="18"/>
        </w:rPr>
        <w:t>资料来源</w:t>
      </w:r>
      <w:r>
        <w:rPr>
          <w:rFonts w:hint="eastAsia"/>
          <w:sz w:val="18"/>
        </w:rPr>
        <w:t>：公共卫生研究所统计资料。</w:t>
      </w:r>
    </w:p>
    <w:p w:rsidR="00000000" w:rsidRDefault="00705E50">
      <w:pPr>
        <w:tabs>
          <w:tab w:val="left" w:pos="630"/>
        </w:tabs>
        <w:spacing w:after="240" w:line="360" w:lineRule="exact"/>
        <w:jc w:val="center"/>
        <w:rPr>
          <w:rFonts w:ascii="SimHei" w:eastAsia="SimHei"/>
        </w:rPr>
      </w:pPr>
      <w:r>
        <w:rPr>
          <w:rFonts w:ascii="SimHei" w:eastAsia="SimHei" w:hint="eastAsia"/>
        </w:rPr>
        <w:t>表</w:t>
      </w:r>
      <w:r>
        <w:rPr>
          <w:rFonts w:ascii="SimHei" w:eastAsia="SimHei"/>
        </w:rPr>
        <w:t>41</w:t>
      </w:r>
      <w:r>
        <w:rPr>
          <w:rFonts w:ascii="SimHei" w:eastAsia="SimHei" w:hint="eastAsia"/>
        </w:rPr>
        <w:br/>
      </w:r>
      <w:r>
        <w:rPr>
          <w:rFonts w:ascii="SimHei" w:eastAsia="SimHei" w:hint="eastAsia"/>
        </w:rPr>
        <w:t>病毒性肝炎</w:t>
      </w:r>
      <w:r>
        <w:rPr>
          <w:rFonts w:ascii="SimHei" w:eastAsia="SimHei"/>
        </w:rPr>
        <w:br/>
      </w:r>
      <w:r>
        <w:rPr>
          <w:rFonts w:ascii="SimHei" w:eastAsia="SimHei" w:hint="eastAsia"/>
        </w:rPr>
        <w:t>1995-1996</w:t>
      </w:r>
      <w:r>
        <w:rPr>
          <w:rFonts w:ascii="SimHei" w:eastAsia="SimHei" w:hint="eastAsia"/>
        </w:rPr>
        <w:t>年度和</w:t>
      </w:r>
      <w:r>
        <w:rPr>
          <w:rFonts w:ascii="SimHei" w:eastAsia="SimHei" w:hint="eastAsia"/>
        </w:rPr>
        <w:t>2000-2001</w:t>
      </w:r>
      <w:r>
        <w:rPr>
          <w:rFonts w:ascii="SimHei" w:eastAsia="SimHei" w:hint="eastAsia"/>
        </w:rPr>
        <w:t>年度按区分列的病毒性肝炎发病情况</w:t>
      </w:r>
    </w:p>
    <w:tbl>
      <w:tblPr>
        <w:tblW w:w="4879" w:type="pct"/>
        <w:jc w:val="center"/>
        <w:tblInd w:w="243"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954"/>
        <w:gridCol w:w="2324"/>
        <w:gridCol w:w="1638"/>
        <w:gridCol w:w="1638"/>
        <w:gridCol w:w="1638"/>
        <w:gridCol w:w="1630"/>
      </w:tblGrid>
      <w:tr w:rsidR="00000000">
        <w:tblPrEx>
          <w:tblCellMar>
            <w:top w:w="0" w:type="dxa"/>
            <w:bottom w:w="0" w:type="dxa"/>
          </w:tblCellMar>
        </w:tblPrEx>
        <w:trPr>
          <w:cantSplit/>
          <w:tblHeader/>
          <w:jc w:val="center"/>
        </w:trPr>
        <w:tc>
          <w:tcPr>
            <w:tcW w:w="485" w:type="pct"/>
            <w:tcBorders>
              <w:top w:val="single" w:sz="4" w:space="0" w:color="auto"/>
              <w:bottom w:val="nil"/>
            </w:tcBorders>
          </w:tcPr>
          <w:p w:rsidR="00000000" w:rsidRDefault="00705E50">
            <w:pPr>
              <w:tabs>
                <w:tab w:val="left" w:pos="630"/>
              </w:tabs>
              <w:spacing w:after="120" w:line="300" w:lineRule="exact"/>
              <w:rPr>
                <w:rFonts w:ascii="SimHei" w:eastAsia="SimHei" w:hint="eastAsia"/>
                <w:sz w:val="18"/>
              </w:rPr>
            </w:pPr>
            <w:r>
              <w:rPr>
                <w:rFonts w:ascii="SimHei" w:eastAsia="SimHei" w:hint="eastAsia"/>
                <w:sz w:val="18"/>
              </w:rPr>
              <w:t>序号</w:t>
            </w:r>
          </w:p>
        </w:tc>
        <w:tc>
          <w:tcPr>
            <w:tcW w:w="1183" w:type="pct"/>
            <w:tcBorders>
              <w:top w:val="single" w:sz="4" w:space="0" w:color="auto"/>
              <w:bottom w:val="nil"/>
            </w:tcBorders>
          </w:tcPr>
          <w:p w:rsidR="00000000" w:rsidRDefault="00705E50">
            <w:pPr>
              <w:tabs>
                <w:tab w:val="left" w:pos="630"/>
              </w:tabs>
              <w:spacing w:after="120" w:line="300" w:lineRule="exact"/>
              <w:rPr>
                <w:rFonts w:ascii="SimHei" w:eastAsia="SimHei" w:hint="eastAsia"/>
                <w:sz w:val="18"/>
              </w:rPr>
            </w:pPr>
            <w:r>
              <w:rPr>
                <w:rFonts w:ascii="SimHei" w:eastAsia="SimHei" w:hint="eastAsia"/>
                <w:sz w:val="18"/>
              </w:rPr>
              <w:t>区</w:t>
            </w:r>
          </w:p>
        </w:tc>
        <w:tc>
          <w:tcPr>
            <w:tcW w:w="3332" w:type="pct"/>
            <w:gridSpan w:val="4"/>
            <w:tcBorders>
              <w:top w:val="single" w:sz="4" w:space="0" w:color="auto"/>
            </w:tcBorders>
          </w:tcPr>
          <w:p w:rsidR="00000000" w:rsidRDefault="00705E50">
            <w:pPr>
              <w:tabs>
                <w:tab w:val="left" w:pos="630"/>
              </w:tabs>
              <w:spacing w:after="120" w:line="300" w:lineRule="exact"/>
              <w:jc w:val="center"/>
              <w:rPr>
                <w:rFonts w:ascii="SimHei" w:eastAsia="SimHei" w:hint="eastAsia"/>
                <w:sz w:val="18"/>
              </w:rPr>
            </w:pPr>
            <w:r>
              <w:rPr>
                <w:rFonts w:ascii="SimHei" w:eastAsia="SimHei" w:hint="eastAsia"/>
                <w:sz w:val="18"/>
              </w:rPr>
              <w:t>发病率：每</w:t>
            </w:r>
            <w:r>
              <w:rPr>
                <w:rFonts w:ascii="SimHei" w:eastAsia="SimHei" w:hint="eastAsia"/>
                <w:sz w:val="18"/>
              </w:rPr>
              <w:t>100 000</w:t>
            </w:r>
            <w:r>
              <w:rPr>
                <w:rFonts w:ascii="SimHei" w:eastAsia="SimHei" w:hint="eastAsia"/>
                <w:sz w:val="18"/>
              </w:rPr>
              <w:t>居民患病毒性肝炎人数</w:t>
            </w:r>
          </w:p>
        </w:tc>
      </w:tr>
      <w:tr w:rsidR="00000000">
        <w:tblPrEx>
          <w:tblCellMar>
            <w:top w:w="0" w:type="dxa"/>
            <w:bottom w:w="0" w:type="dxa"/>
          </w:tblCellMar>
        </w:tblPrEx>
        <w:trPr>
          <w:cantSplit/>
          <w:tblHeader/>
          <w:jc w:val="center"/>
        </w:trPr>
        <w:tc>
          <w:tcPr>
            <w:tcW w:w="485" w:type="pct"/>
            <w:tcBorders>
              <w:top w:val="nil"/>
              <w:bottom w:val="single" w:sz="4" w:space="0" w:color="auto"/>
            </w:tcBorders>
          </w:tcPr>
          <w:p w:rsidR="00000000" w:rsidRDefault="00705E50">
            <w:pPr>
              <w:tabs>
                <w:tab w:val="left" w:pos="630"/>
              </w:tabs>
              <w:spacing w:after="120" w:line="300" w:lineRule="exact"/>
              <w:rPr>
                <w:rFonts w:ascii="SimHei" w:eastAsia="SimHei"/>
                <w:sz w:val="18"/>
              </w:rPr>
            </w:pPr>
          </w:p>
        </w:tc>
        <w:tc>
          <w:tcPr>
            <w:tcW w:w="1183" w:type="pct"/>
            <w:tcBorders>
              <w:top w:val="nil"/>
              <w:bottom w:val="single" w:sz="4" w:space="0" w:color="auto"/>
            </w:tcBorders>
          </w:tcPr>
          <w:p w:rsidR="00000000" w:rsidRDefault="00705E50">
            <w:pPr>
              <w:tabs>
                <w:tab w:val="left" w:pos="630"/>
              </w:tabs>
              <w:spacing w:after="120" w:line="300" w:lineRule="exact"/>
              <w:rPr>
                <w:rFonts w:ascii="SimHei" w:eastAsia="SimHei"/>
                <w:sz w:val="18"/>
              </w:rPr>
            </w:pPr>
          </w:p>
        </w:tc>
        <w:tc>
          <w:tcPr>
            <w:tcW w:w="834" w:type="pct"/>
            <w:tcBorders>
              <w:top w:val="single" w:sz="4" w:space="0" w:color="auto"/>
            </w:tcBorders>
          </w:tcPr>
          <w:p w:rsidR="00000000" w:rsidRDefault="00705E50">
            <w:pPr>
              <w:tabs>
                <w:tab w:val="left" w:pos="630"/>
              </w:tabs>
              <w:spacing w:after="120" w:line="300" w:lineRule="exact"/>
              <w:jc w:val="center"/>
              <w:rPr>
                <w:rFonts w:ascii="SimHei" w:eastAsia="SimHei"/>
                <w:sz w:val="18"/>
              </w:rPr>
            </w:pPr>
            <w:r>
              <w:rPr>
                <w:rFonts w:ascii="SimHei" w:eastAsia="SimHei"/>
                <w:sz w:val="18"/>
              </w:rPr>
              <w:t>1995</w:t>
            </w:r>
            <w:r>
              <w:rPr>
                <w:rFonts w:ascii="SimHei" w:eastAsia="SimHei" w:hint="eastAsia"/>
                <w:sz w:val="18"/>
              </w:rPr>
              <w:t>年</w:t>
            </w:r>
          </w:p>
        </w:tc>
        <w:tc>
          <w:tcPr>
            <w:tcW w:w="834" w:type="pct"/>
            <w:tcBorders>
              <w:top w:val="single" w:sz="4" w:space="0" w:color="auto"/>
            </w:tcBorders>
          </w:tcPr>
          <w:p w:rsidR="00000000" w:rsidRDefault="00705E50">
            <w:pPr>
              <w:tabs>
                <w:tab w:val="left" w:pos="630"/>
              </w:tabs>
              <w:spacing w:after="120" w:line="300" w:lineRule="exact"/>
              <w:jc w:val="center"/>
              <w:rPr>
                <w:rFonts w:ascii="SimHei" w:eastAsia="SimHei"/>
                <w:sz w:val="18"/>
              </w:rPr>
            </w:pPr>
            <w:r>
              <w:rPr>
                <w:rFonts w:ascii="SimHei" w:eastAsia="SimHei"/>
                <w:sz w:val="18"/>
              </w:rPr>
              <w:t>1996</w:t>
            </w:r>
            <w:r>
              <w:rPr>
                <w:rFonts w:ascii="SimHei" w:eastAsia="SimHei" w:hint="eastAsia"/>
                <w:sz w:val="18"/>
              </w:rPr>
              <w:t>年</w:t>
            </w:r>
          </w:p>
        </w:tc>
        <w:tc>
          <w:tcPr>
            <w:tcW w:w="834" w:type="pct"/>
            <w:tcBorders>
              <w:top w:val="single" w:sz="4" w:space="0" w:color="auto"/>
            </w:tcBorders>
          </w:tcPr>
          <w:p w:rsidR="00000000" w:rsidRDefault="00705E50">
            <w:pPr>
              <w:tabs>
                <w:tab w:val="left" w:pos="630"/>
              </w:tabs>
              <w:spacing w:after="120" w:line="300" w:lineRule="exact"/>
              <w:jc w:val="center"/>
              <w:rPr>
                <w:rFonts w:ascii="SimHei" w:eastAsia="SimHei"/>
                <w:sz w:val="18"/>
              </w:rPr>
            </w:pPr>
            <w:r>
              <w:rPr>
                <w:rFonts w:ascii="SimHei" w:eastAsia="SimHei"/>
                <w:sz w:val="18"/>
              </w:rPr>
              <w:t>2000</w:t>
            </w:r>
            <w:r>
              <w:rPr>
                <w:rFonts w:ascii="SimHei" w:eastAsia="SimHei" w:hint="eastAsia"/>
                <w:sz w:val="18"/>
              </w:rPr>
              <w:t>年</w:t>
            </w:r>
          </w:p>
        </w:tc>
        <w:tc>
          <w:tcPr>
            <w:tcW w:w="831" w:type="pct"/>
            <w:tcBorders>
              <w:top w:val="single" w:sz="4" w:space="0" w:color="auto"/>
            </w:tcBorders>
          </w:tcPr>
          <w:p w:rsidR="00000000" w:rsidRDefault="00705E50">
            <w:pPr>
              <w:tabs>
                <w:tab w:val="left" w:pos="630"/>
              </w:tabs>
              <w:spacing w:after="120" w:line="300" w:lineRule="exact"/>
              <w:jc w:val="center"/>
              <w:rPr>
                <w:rFonts w:ascii="SimHei" w:eastAsia="SimHei"/>
                <w:sz w:val="18"/>
              </w:rPr>
            </w:pPr>
            <w:r>
              <w:rPr>
                <w:rFonts w:ascii="SimHei" w:eastAsia="SimHei"/>
                <w:sz w:val="18"/>
              </w:rPr>
              <w:t>2001</w:t>
            </w:r>
            <w:r>
              <w:rPr>
                <w:rFonts w:ascii="SimHei" w:eastAsia="SimHei" w:hint="eastAsia"/>
                <w:sz w:val="18"/>
              </w:rPr>
              <w:t>年</w:t>
            </w:r>
          </w:p>
        </w:tc>
      </w:tr>
      <w:tr w:rsidR="00000000">
        <w:tblPrEx>
          <w:tblCellMar>
            <w:top w:w="0" w:type="dxa"/>
            <w:bottom w:w="0" w:type="dxa"/>
          </w:tblCellMar>
        </w:tblPrEx>
        <w:trPr>
          <w:cantSplit/>
          <w:jc w:val="center"/>
        </w:trPr>
        <w:tc>
          <w:tcPr>
            <w:tcW w:w="485" w:type="pct"/>
            <w:tcBorders>
              <w:top w:val="single" w:sz="4" w:space="0" w:color="auto"/>
            </w:tcBorders>
          </w:tcPr>
          <w:p w:rsidR="00000000" w:rsidRDefault="00705E50">
            <w:pPr>
              <w:tabs>
                <w:tab w:val="left" w:pos="630"/>
              </w:tabs>
              <w:spacing w:after="120" w:line="300" w:lineRule="exact"/>
              <w:rPr>
                <w:sz w:val="18"/>
              </w:rPr>
            </w:pPr>
            <w:r>
              <w:rPr>
                <w:sz w:val="18"/>
              </w:rPr>
              <w:t>1.</w:t>
            </w:r>
          </w:p>
        </w:tc>
        <w:tc>
          <w:tcPr>
            <w:tcW w:w="1183" w:type="pct"/>
            <w:tcBorders>
              <w:top w:val="single" w:sz="4" w:space="0" w:color="auto"/>
            </w:tcBorders>
          </w:tcPr>
          <w:p w:rsidR="00000000" w:rsidRDefault="00705E50">
            <w:pPr>
              <w:tabs>
                <w:tab w:val="left" w:pos="630"/>
              </w:tabs>
              <w:spacing w:after="120" w:line="300" w:lineRule="exact"/>
              <w:rPr>
                <w:sz w:val="18"/>
              </w:rPr>
            </w:pPr>
            <w:r>
              <w:rPr>
                <w:sz w:val="18"/>
              </w:rPr>
              <w:t>培拉特</w:t>
            </w:r>
          </w:p>
        </w:tc>
        <w:tc>
          <w:tcPr>
            <w:tcW w:w="834" w:type="pct"/>
            <w:tcBorders>
              <w:top w:val="single" w:sz="4" w:space="0" w:color="auto"/>
            </w:tcBorders>
          </w:tcPr>
          <w:p w:rsidR="00000000" w:rsidRDefault="00705E50" w:rsidP="00705E50">
            <w:pPr>
              <w:pStyle w:val="Header"/>
              <w:pBdr>
                <w:bottom w:val="none" w:sz="0" w:space="0" w:color="auto"/>
              </w:pBdr>
              <w:tabs>
                <w:tab w:val="clear" w:pos="4320"/>
                <w:tab w:val="clear" w:pos="8640"/>
                <w:tab w:val="left" w:pos="630"/>
              </w:tabs>
              <w:spacing w:after="120" w:line="300" w:lineRule="exact"/>
              <w:ind w:rightChars="181" w:right="31680"/>
              <w:jc w:val="right"/>
            </w:pPr>
            <w:r>
              <w:t>166.1</w:t>
            </w:r>
          </w:p>
        </w:tc>
        <w:tc>
          <w:tcPr>
            <w:tcW w:w="834" w:type="pct"/>
            <w:tcBorders>
              <w:top w:val="single" w:sz="4" w:space="0" w:color="auto"/>
            </w:tcBorders>
          </w:tcPr>
          <w:p w:rsidR="00000000" w:rsidRDefault="00705E50" w:rsidP="00705E50">
            <w:pPr>
              <w:tabs>
                <w:tab w:val="left" w:pos="630"/>
              </w:tabs>
              <w:spacing w:after="120" w:line="300" w:lineRule="exact"/>
              <w:ind w:rightChars="181" w:right="31680"/>
              <w:jc w:val="right"/>
              <w:rPr>
                <w:sz w:val="18"/>
              </w:rPr>
            </w:pPr>
            <w:r>
              <w:rPr>
                <w:sz w:val="18"/>
              </w:rPr>
              <w:t>73.3</w:t>
            </w:r>
          </w:p>
        </w:tc>
        <w:tc>
          <w:tcPr>
            <w:tcW w:w="834" w:type="pct"/>
            <w:tcBorders>
              <w:top w:val="single" w:sz="4" w:space="0" w:color="auto"/>
            </w:tcBorders>
          </w:tcPr>
          <w:p w:rsidR="00000000" w:rsidRDefault="00705E50" w:rsidP="00705E50">
            <w:pPr>
              <w:tabs>
                <w:tab w:val="left" w:pos="630"/>
              </w:tabs>
              <w:spacing w:after="120" w:line="300" w:lineRule="exact"/>
              <w:ind w:rightChars="181" w:right="31680"/>
              <w:jc w:val="right"/>
              <w:rPr>
                <w:sz w:val="18"/>
              </w:rPr>
            </w:pPr>
            <w:r>
              <w:rPr>
                <w:sz w:val="18"/>
              </w:rPr>
              <w:t>102.2</w:t>
            </w:r>
          </w:p>
        </w:tc>
        <w:tc>
          <w:tcPr>
            <w:tcW w:w="831" w:type="pct"/>
            <w:tcBorders>
              <w:top w:val="single" w:sz="4" w:space="0" w:color="auto"/>
            </w:tcBorders>
          </w:tcPr>
          <w:p w:rsidR="00000000" w:rsidRDefault="00705E50" w:rsidP="00705E50">
            <w:pPr>
              <w:tabs>
                <w:tab w:val="left" w:pos="630"/>
              </w:tabs>
              <w:spacing w:after="120" w:line="300" w:lineRule="exact"/>
              <w:ind w:rightChars="181" w:right="31680"/>
              <w:jc w:val="right"/>
              <w:rPr>
                <w:sz w:val="18"/>
              </w:rPr>
            </w:pPr>
            <w:r>
              <w:rPr>
                <w:sz w:val="18"/>
              </w:rPr>
              <w:t>92.6</w:t>
            </w:r>
          </w:p>
        </w:tc>
      </w:tr>
      <w:tr w:rsidR="00000000">
        <w:tblPrEx>
          <w:tblCellMar>
            <w:top w:w="0" w:type="dxa"/>
            <w:bottom w:w="0" w:type="dxa"/>
          </w:tblCellMar>
        </w:tblPrEx>
        <w:trPr>
          <w:cantSplit/>
          <w:jc w:val="center"/>
        </w:trPr>
        <w:tc>
          <w:tcPr>
            <w:tcW w:w="485" w:type="pct"/>
          </w:tcPr>
          <w:p w:rsidR="00000000" w:rsidRDefault="00705E50">
            <w:pPr>
              <w:tabs>
                <w:tab w:val="left" w:pos="630"/>
              </w:tabs>
              <w:spacing w:after="120" w:line="300" w:lineRule="exact"/>
              <w:rPr>
                <w:sz w:val="18"/>
              </w:rPr>
            </w:pPr>
            <w:r>
              <w:rPr>
                <w:sz w:val="18"/>
              </w:rPr>
              <w:t>2.</w:t>
            </w:r>
          </w:p>
        </w:tc>
        <w:tc>
          <w:tcPr>
            <w:tcW w:w="1183" w:type="pct"/>
          </w:tcPr>
          <w:p w:rsidR="00000000" w:rsidRDefault="00705E50">
            <w:pPr>
              <w:tabs>
                <w:tab w:val="left" w:pos="630"/>
              </w:tabs>
              <w:spacing w:after="120" w:line="300" w:lineRule="exact"/>
              <w:rPr>
                <w:sz w:val="18"/>
              </w:rPr>
            </w:pPr>
            <w:r>
              <w:rPr>
                <w:sz w:val="18"/>
              </w:rPr>
              <w:t>布尔奇泽</w:t>
            </w:r>
          </w:p>
        </w:tc>
        <w:tc>
          <w:tcPr>
            <w:tcW w:w="834" w:type="pct"/>
          </w:tcPr>
          <w:p w:rsidR="00000000" w:rsidRDefault="00705E50" w:rsidP="00705E50">
            <w:pPr>
              <w:tabs>
                <w:tab w:val="left" w:pos="630"/>
              </w:tabs>
              <w:spacing w:after="120" w:line="300" w:lineRule="exact"/>
              <w:ind w:rightChars="181" w:right="31680"/>
              <w:jc w:val="right"/>
              <w:rPr>
                <w:sz w:val="18"/>
              </w:rPr>
            </w:pPr>
            <w:r>
              <w:rPr>
                <w:sz w:val="18"/>
              </w:rPr>
              <w:t>57.4</w:t>
            </w:r>
          </w:p>
        </w:tc>
        <w:tc>
          <w:tcPr>
            <w:tcW w:w="834" w:type="pct"/>
          </w:tcPr>
          <w:p w:rsidR="00000000" w:rsidRDefault="00705E50" w:rsidP="00705E50">
            <w:pPr>
              <w:tabs>
                <w:tab w:val="left" w:pos="630"/>
              </w:tabs>
              <w:spacing w:after="120" w:line="300" w:lineRule="exact"/>
              <w:ind w:rightChars="181" w:right="31680"/>
              <w:jc w:val="right"/>
              <w:rPr>
                <w:sz w:val="18"/>
              </w:rPr>
            </w:pPr>
            <w:r>
              <w:rPr>
                <w:sz w:val="18"/>
              </w:rPr>
              <w:t>22.4</w:t>
            </w:r>
          </w:p>
        </w:tc>
        <w:tc>
          <w:tcPr>
            <w:tcW w:w="834" w:type="pct"/>
          </w:tcPr>
          <w:p w:rsidR="00000000" w:rsidRDefault="00705E50" w:rsidP="00705E50">
            <w:pPr>
              <w:tabs>
                <w:tab w:val="left" w:pos="630"/>
              </w:tabs>
              <w:spacing w:after="120" w:line="300" w:lineRule="exact"/>
              <w:ind w:rightChars="181" w:right="31680"/>
              <w:jc w:val="right"/>
              <w:rPr>
                <w:sz w:val="18"/>
              </w:rPr>
            </w:pPr>
            <w:r>
              <w:rPr>
                <w:sz w:val="18"/>
              </w:rPr>
              <w:t>31.8</w:t>
            </w:r>
          </w:p>
        </w:tc>
        <w:tc>
          <w:tcPr>
            <w:tcW w:w="831" w:type="pct"/>
          </w:tcPr>
          <w:p w:rsidR="00000000" w:rsidRDefault="00705E50" w:rsidP="00705E50">
            <w:pPr>
              <w:tabs>
                <w:tab w:val="left" w:pos="630"/>
              </w:tabs>
              <w:spacing w:after="120" w:line="300" w:lineRule="exact"/>
              <w:ind w:rightChars="181" w:right="31680"/>
              <w:jc w:val="right"/>
              <w:rPr>
                <w:sz w:val="18"/>
              </w:rPr>
            </w:pPr>
            <w:r>
              <w:rPr>
                <w:sz w:val="18"/>
              </w:rPr>
              <w:t>11.9</w:t>
            </w:r>
          </w:p>
        </w:tc>
      </w:tr>
      <w:tr w:rsidR="00000000">
        <w:tblPrEx>
          <w:tblCellMar>
            <w:top w:w="0" w:type="dxa"/>
            <w:bottom w:w="0" w:type="dxa"/>
          </w:tblCellMar>
        </w:tblPrEx>
        <w:trPr>
          <w:cantSplit/>
          <w:jc w:val="center"/>
        </w:trPr>
        <w:tc>
          <w:tcPr>
            <w:tcW w:w="485" w:type="pct"/>
          </w:tcPr>
          <w:p w:rsidR="00000000" w:rsidRDefault="00705E50">
            <w:pPr>
              <w:tabs>
                <w:tab w:val="left" w:pos="630"/>
              </w:tabs>
              <w:spacing w:after="120" w:line="300" w:lineRule="exact"/>
              <w:rPr>
                <w:sz w:val="18"/>
              </w:rPr>
            </w:pPr>
            <w:r>
              <w:rPr>
                <w:sz w:val="18"/>
              </w:rPr>
              <w:t>3.</w:t>
            </w:r>
          </w:p>
        </w:tc>
        <w:tc>
          <w:tcPr>
            <w:tcW w:w="1183" w:type="pct"/>
          </w:tcPr>
          <w:p w:rsidR="00000000" w:rsidRDefault="00705E50">
            <w:pPr>
              <w:tabs>
                <w:tab w:val="left" w:pos="630"/>
              </w:tabs>
              <w:spacing w:after="120" w:line="300" w:lineRule="exact"/>
              <w:rPr>
                <w:sz w:val="18"/>
              </w:rPr>
            </w:pPr>
            <w:r>
              <w:rPr>
                <w:sz w:val="18"/>
              </w:rPr>
              <w:t>德尔维纳</w:t>
            </w:r>
          </w:p>
        </w:tc>
        <w:tc>
          <w:tcPr>
            <w:tcW w:w="834" w:type="pct"/>
          </w:tcPr>
          <w:p w:rsidR="00000000" w:rsidRDefault="00705E50" w:rsidP="00705E50">
            <w:pPr>
              <w:tabs>
                <w:tab w:val="left" w:pos="630"/>
              </w:tabs>
              <w:spacing w:after="120" w:line="300" w:lineRule="exact"/>
              <w:ind w:rightChars="181" w:right="31680"/>
              <w:jc w:val="right"/>
              <w:rPr>
                <w:sz w:val="18"/>
              </w:rPr>
            </w:pPr>
            <w:r>
              <w:rPr>
                <w:sz w:val="18"/>
              </w:rPr>
              <w:t>87.3</w:t>
            </w:r>
          </w:p>
        </w:tc>
        <w:tc>
          <w:tcPr>
            <w:tcW w:w="834" w:type="pct"/>
          </w:tcPr>
          <w:p w:rsidR="00000000" w:rsidRDefault="00705E50" w:rsidP="00705E50">
            <w:pPr>
              <w:tabs>
                <w:tab w:val="left" w:pos="630"/>
              </w:tabs>
              <w:spacing w:after="120" w:line="300" w:lineRule="exact"/>
              <w:ind w:rightChars="181" w:right="31680"/>
              <w:jc w:val="right"/>
              <w:rPr>
                <w:sz w:val="18"/>
              </w:rPr>
            </w:pPr>
            <w:r>
              <w:rPr>
                <w:sz w:val="18"/>
              </w:rPr>
              <w:t>33.8</w:t>
            </w:r>
          </w:p>
        </w:tc>
        <w:tc>
          <w:tcPr>
            <w:tcW w:w="834" w:type="pct"/>
          </w:tcPr>
          <w:p w:rsidR="00000000" w:rsidRDefault="00705E50" w:rsidP="00705E50">
            <w:pPr>
              <w:tabs>
                <w:tab w:val="left" w:pos="630"/>
              </w:tabs>
              <w:spacing w:after="120" w:line="300" w:lineRule="exact"/>
              <w:ind w:rightChars="181" w:right="31680"/>
              <w:jc w:val="right"/>
              <w:rPr>
                <w:sz w:val="18"/>
              </w:rPr>
            </w:pPr>
            <w:r>
              <w:rPr>
                <w:sz w:val="18"/>
              </w:rPr>
              <w:t>45.1</w:t>
            </w:r>
          </w:p>
        </w:tc>
        <w:tc>
          <w:tcPr>
            <w:tcW w:w="831" w:type="pct"/>
          </w:tcPr>
          <w:p w:rsidR="00000000" w:rsidRDefault="00705E50" w:rsidP="00705E50">
            <w:pPr>
              <w:tabs>
                <w:tab w:val="left" w:pos="630"/>
              </w:tabs>
              <w:spacing w:after="120" w:line="300" w:lineRule="exact"/>
              <w:ind w:rightChars="181" w:right="31680"/>
              <w:jc w:val="right"/>
              <w:rPr>
                <w:sz w:val="18"/>
              </w:rPr>
            </w:pPr>
            <w:r>
              <w:rPr>
                <w:sz w:val="18"/>
              </w:rPr>
              <w:t>17.4</w:t>
            </w:r>
          </w:p>
        </w:tc>
      </w:tr>
      <w:tr w:rsidR="00000000">
        <w:tblPrEx>
          <w:tblCellMar>
            <w:top w:w="0" w:type="dxa"/>
            <w:bottom w:w="0" w:type="dxa"/>
          </w:tblCellMar>
        </w:tblPrEx>
        <w:trPr>
          <w:cantSplit/>
          <w:jc w:val="center"/>
        </w:trPr>
        <w:tc>
          <w:tcPr>
            <w:tcW w:w="485" w:type="pct"/>
          </w:tcPr>
          <w:p w:rsidR="00000000" w:rsidRDefault="00705E50">
            <w:pPr>
              <w:tabs>
                <w:tab w:val="left" w:pos="630"/>
              </w:tabs>
              <w:spacing w:after="120" w:line="300" w:lineRule="exact"/>
              <w:rPr>
                <w:sz w:val="18"/>
              </w:rPr>
            </w:pPr>
            <w:r>
              <w:rPr>
                <w:sz w:val="18"/>
              </w:rPr>
              <w:t>4.</w:t>
            </w:r>
          </w:p>
        </w:tc>
        <w:tc>
          <w:tcPr>
            <w:tcW w:w="1183" w:type="pct"/>
          </w:tcPr>
          <w:p w:rsidR="00000000" w:rsidRDefault="00705E50">
            <w:pPr>
              <w:tabs>
                <w:tab w:val="left" w:pos="630"/>
              </w:tabs>
              <w:spacing w:after="120" w:line="300" w:lineRule="exact"/>
              <w:rPr>
                <w:sz w:val="18"/>
              </w:rPr>
            </w:pPr>
            <w:r>
              <w:rPr>
                <w:sz w:val="18"/>
              </w:rPr>
              <w:t>代沃利</w:t>
            </w:r>
          </w:p>
        </w:tc>
        <w:tc>
          <w:tcPr>
            <w:tcW w:w="834" w:type="pct"/>
          </w:tcPr>
          <w:p w:rsidR="00000000" w:rsidRDefault="00705E50" w:rsidP="00705E50">
            <w:pPr>
              <w:tabs>
                <w:tab w:val="left" w:pos="630"/>
              </w:tabs>
              <w:spacing w:after="120" w:line="300" w:lineRule="exact"/>
              <w:ind w:rightChars="181" w:right="31680"/>
              <w:jc w:val="right"/>
              <w:rPr>
                <w:sz w:val="18"/>
              </w:rPr>
            </w:pPr>
            <w:r>
              <w:rPr>
                <w:sz w:val="18"/>
              </w:rPr>
              <w:t>65.8</w:t>
            </w:r>
          </w:p>
        </w:tc>
        <w:tc>
          <w:tcPr>
            <w:tcW w:w="834" w:type="pct"/>
          </w:tcPr>
          <w:p w:rsidR="00000000" w:rsidRDefault="00705E50" w:rsidP="00705E50">
            <w:pPr>
              <w:tabs>
                <w:tab w:val="left" w:pos="630"/>
              </w:tabs>
              <w:spacing w:after="120" w:line="300" w:lineRule="exact"/>
              <w:ind w:rightChars="181" w:right="31680"/>
              <w:jc w:val="right"/>
              <w:rPr>
                <w:sz w:val="18"/>
              </w:rPr>
            </w:pPr>
            <w:r>
              <w:rPr>
                <w:sz w:val="18"/>
              </w:rPr>
              <w:t>62.1</w:t>
            </w:r>
          </w:p>
        </w:tc>
        <w:tc>
          <w:tcPr>
            <w:tcW w:w="834" w:type="pct"/>
          </w:tcPr>
          <w:p w:rsidR="00000000" w:rsidRDefault="00705E50" w:rsidP="00705E50">
            <w:pPr>
              <w:tabs>
                <w:tab w:val="left" w:pos="630"/>
              </w:tabs>
              <w:spacing w:after="120" w:line="300" w:lineRule="exact"/>
              <w:ind w:rightChars="181" w:right="31680"/>
              <w:jc w:val="right"/>
              <w:rPr>
                <w:sz w:val="18"/>
              </w:rPr>
            </w:pPr>
            <w:r>
              <w:rPr>
                <w:sz w:val="18"/>
              </w:rPr>
              <w:t>135.6</w:t>
            </w:r>
          </w:p>
        </w:tc>
        <w:tc>
          <w:tcPr>
            <w:tcW w:w="831" w:type="pct"/>
          </w:tcPr>
          <w:p w:rsidR="00000000" w:rsidRDefault="00705E50" w:rsidP="00705E50">
            <w:pPr>
              <w:tabs>
                <w:tab w:val="left" w:pos="630"/>
              </w:tabs>
              <w:spacing w:after="120" w:line="300" w:lineRule="exact"/>
              <w:ind w:rightChars="181" w:right="31680"/>
              <w:jc w:val="right"/>
              <w:rPr>
                <w:sz w:val="18"/>
              </w:rPr>
            </w:pPr>
            <w:r>
              <w:rPr>
                <w:sz w:val="18"/>
              </w:rPr>
              <w:t>22.6</w:t>
            </w:r>
          </w:p>
        </w:tc>
      </w:tr>
      <w:tr w:rsidR="00000000">
        <w:tblPrEx>
          <w:tblCellMar>
            <w:top w:w="0" w:type="dxa"/>
            <w:bottom w:w="0" w:type="dxa"/>
          </w:tblCellMar>
        </w:tblPrEx>
        <w:trPr>
          <w:cantSplit/>
          <w:jc w:val="center"/>
        </w:trPr>
        <w:tc>
          <w:tcPr>
            <w:tcW w:w="485" w:type="pct"/>
          </w:tcPr>
          <w:p w:rsidR="00000000" w:rsidRDefault="00705E50">
            <w:pPr>
              <w:tabs>
                <w:tab w:val="left" w:pos="630"/>
              </w:tabs>
              <w:spacing w:after="120" w:line="300" w:lineRule="exact"/>
              <w:rPr>
                <w:sz w:val="18"/>
              </w:rPr>
            </w:pPr>
            <w:r>
              <w:rPr>
                <w:sz w:val="18"/>
              </w:rPr>
              <w:t>5.</w:t>
            </w:r>
          </w:p>
        </w:tc>
        <w:tc>
          <w:tcPr>
            <w:tcW w:w="1183" w:type="pct"/>
          </w:tcPr>
          <w:p w:rsidR="00000000" w:rsidRDefault="00705E50">
            <w:pPr>
              <w:tabs>
                <w:tab w:val="left" w:pos="630"/>
              </w:tabs>
              <w:spacing w:after="120" w:line="300" w:lineRule="exact"/>
              <w:rPr>
                <w:sz w:val="18"/>
              </w:rPr>
            </w:pPr>
            <w:r>
              <w:rPr>
                <w:sz w:val="18"/>
              </w:rPr>
              <w:t>迪勃拉</w:t>
            </w:r>
          </w:p>
        </w:tc>
        <w:tc>
          <w:tcPr>
            <w:tcW w:w="834" w:type="pct"/>
          </w:tcPr>
          <w:p w:rsidR="00000000" w:rsidRDefault="00705E50" w:rsidP="00705E50">
            <w:pPr>
              <w:tabs>
                <w:tab w:val="left" w:pos="630"/>
              </w:tabs>
              <w:spacing w:after="120" w:line="300" w:lineRule="exact"/>
              <w:ind w:rightChars="181" w:right="31680"/>
              <w:jc w:val="right"/>
              <w:rPr>
                <w:sz w:val="18"/>
              </w:rPr>
            </w:pPr>
            <w:r>
              <w:rPr>
                <w:sz w:val="18"/>
              </w:rPr>
              <w:t>109.2</w:t>
            </w:r>
          </w:p>
        </w:tc>
        <w:tc>
          <w:tcPr>
            <w:tcW w:w="834" w:type="pct"/>
          </w:tcPr>
          <w:p w:rsidR="00000000" w:rsidRDefault="00705E50" w:rsidP="00705E50">
            <w:pPr>
              <w:tabs>
                <w:tab w:val="left" w:pos="630"/>
              </w:tabs>
              <w:spacing w:after="120" w:line="300" w:lineRule="exact"/>
              <w:ind w:rightChars="181" w:right="31680"/>
              <w:jc w:val="right"/>
              <w:rPr>
                <w:sz w:val="18"/>
              </w:rPr>
            </w:pPr>
            <w:r>
              <w:rPr>
                <w:sz w:val="18"/>
              </w:rPr>
              <w:t>68.7</w:t>
            </w:r>
          </w:p>
        </w:tc>
        <w:tc>
          <w:tcPr>
            <w:tcW w:w="834" w:type="pct"/>
          </w:tcPr>
          <w:p w:rsidR="00000000" w:rsidRDefault="00705E50" w:rsidP="00705E50">
            <w:pPr>
              <w:tabs>
                <w:tab w:val="left" w:pos="630"/>
              </w:tabs>
              <w:spacing w:after="120" w:line="300" w:lineRule="exact"/>
              <w:ind w:rightChars="181" w:right="31680"/>
              <w:jc w:val="right"/>
              <w:rPr>
                <w:sz w:val="18"/>
              </w:rPr>
            </w:pPr>
            <w:r>
              <w:rPr>
                <w:sz w:val="18"/>
              </w:rPr>
              <w:t>32.6</w:t>
            </w:r>
          </w:p>
        </w:tc>
        <w:tc>
          <w:tcPr>
            <w:tcW w:w="831" w:type="pct"/>
          </w:tcPr>
          <w:p w:rsidR="00000000" w:rsidRDefault="00705E50" w:rsidP="00705E50">
            <w:pPr>
              <w:tabs>
                <w:tab w:val="left" w:pos="630"/>
              </w:tabs>
              <w:spacing w:after="120" w:line="300" w:lineRule="exact"/>
              <w:ind w:rightChars="181" w:right="31680"/>
              <w:jc w:val="right"/>
              <w:rPr>
                <w:sz w:val="18"/>
              </w:rPr>
            </w:pPr>
            <w:r>
              <w:rPr>
                <w:sz w:val="18"/>
              </w:rPr>
              <w:t>15.8</w:t>
            </w:r>
          </w:p>
        </w:tc>
      </w:tr>
      <w:tr w:rsidR="00000000">
        <w:tblPrEx>
          <w:tblCellMar>
            <w:top w:w="0" w:type="dxa"/>
            <w:bottom w:w="0" w:type="dxa"/>
          </w:tblCellMar>
        </w:tblPrEx>
        <w:trPr>
          <w:cantSplit/>
          <w:jc w:val="center"/>
        </w:trPr>
        <w:tc>
          <w:tcPr>
            <w:tcW w:w="485" w:type="pct"/>
          </w:tcPr>
          <w:p w:rsidR="00000000" w:rsidRDefault="00705E50">
            <w:pPr>
              <w:tabs>
                <w:tab w:val="left" w:pos="630"/>
              </w:tabs>
              <w:spacing w:after="120" w:line="300" w:lineRule="exact"/>
              <w:rPr>
                <w:sz w:val="18"/>
              </w:rPr>
            </w:pPr>
            <w:r>
              <w:rPr>
                <w:sz w:val="18"/>
              </w:rPr>
              <w:t>6.</w:t>
            </w:r>
          </w:p>
        </w:tc>
        <w:tc>
          <w:tcPr>
            <w:tcW w:w="1183" w:type="pct"/>
          </w:tcPr>
          <w:p w:rsidR="00000000" w:rsidRDefault="00705E50">
            <w:pPr>
              <w:tabs>
                <w:tab w:val="left" w:pos="630"/>
              </w:tabs>
              <w:spacing w:after="120" w:line="300" w:lineRule="exact"/>
              <w:rPr>
                <w:sz w:val="18"/>
              </w:rPr>
            </w:pPr>
            <w:r>
              <w:rPr>
                <w:sz w:val="18"/>
              </w:rPr>
              <w:t>都拉斯</w:t>
            </w:r>
          </w:p>
        </w:tc>
        <w:tc>
          <w:tcPr>
            <w:tcW w:w="834" w:type="pct"/>
          </w:tcPr>
          <w:p w:rsidR="00000000" w:rsidRDefault="00705E50" w:rsidP="00705E50">
            <w:pPr>
              <w:tabs>
                <w:tab w:val="left" w:pos="630"/>
              </w:tabs>
              <w:spacing w:after="120" w:line="300" w:lineRule="exact"/>
              <w:ind w:rightChars="181" w:right="31680"/>
              <w:jc w:val="right"/>
              <w:rPr>
                <w:sz w:val="18"/>
              </w:rPr>
            </w:pPr>
            <w:r>
              <w:rPr>
                <w:sz w:val="18"/>
              </w:rPr>
              <w:t>148.7</w:t>
            </w:r>
          </w:p>
        </w:tc>
        <w:tc>
          <w:tcPr>
            <w:tcW w:w="834" w:type="pct"/>
          </w:tcPr>
          <w:p w:rsidR="00000000" w:rsidRDefault="00705E50" w:rsidP="00705E50">
            <w:pPr>
              <w:tabs>
                <w:tab w:val="left" w:pos="630"/>
              </w:tabs>
              <w:spacing w:after="120" w:line="300" w:lineRule="exact"/>
              <w:ind w:rightChars="181" w:right="31680"/>
              <w:jc w:val="right"/>
              <w:rPr>
                <w:sz w:val="18"/>
              </w:rPr>
            </w:pPr>
            <w:r>
              <w:rPr>
                <w:sz w:val="18"/>
              </w:rPr>
              <w:t>107.0</w:t>
            </w:r>
          </w:p>
        </w:tc>
        <w:tc>
          <w:tcPr>
            <w:tcW w:w="834" w:type="pct"/>
          </w:tcPr>
          <w:p w:rsidR="00000000" w:rsidRDefault="00705E50" w:rsidP="00705E50">
            <w:pPr>
              <w:tabs>
                <w:tab w:val="left" w:pos="630"/>
              </w:tabs>
              <w:spacing w:after="120" w:line="300" w:lineRule="exact"/>
              <w:ind w:rightChars="181" w:right="31680"/>
              <w:jc w:val="right"/>
              <w:rPr>
                <w:sz w:val="18"/>
              </w:rPr>
            </w:pPr>
            <w:r>
              <w:rPr>
                <w:sz w:val="18"/>
              </w:rPr>
              <w:t>79.4</w:t>
            </w:r>
          </w:p>
        </w:tc>
        <w:tc>
          <w:tcPr>
            <w:tcW w:w="831" w:type="pct"/>
          </w:tcPr>
          <w:p w:rsidR="00000000" w:rsidRDefault="00705E50" w:rsidP="00705E50">
            <w:pPr>
              <w:tabs>
                <w:tab w:val="left" w:pos="630"/>
              </w:tabs>
              <w:spacing w:after="120" w:line="300" w:lineRule="exact"/>
              <w:ind w:rightChars="181" w:right="31680"/>
              <w:jc w:val="right"/>
              <w:rPr>
                <w:sz w:val="18"/>
              </w:rPr>
            </w:pPr>
            <w:r>
              <w:rPr>
                <w:sz w:val="18"/>
              </w:rPr>
              <w:t>34.4</w:t>
            </w:r>
          </w:p>
        </w:tc>
      </w:tr>
      <w:tr w:rsidR="00000000">
        <w:tblPrEx>
          <w:tblCellMar>
            <w:top w:w="0" w:type="dxa"/>
            <w:bottom w:w="0" w:type="dxa"/>
          </w:tblCellMar>
        </w:tblPrEx>
        <w:trPr>
          <w:cantSplit/>
          <w:jc w:val="center"/>
        </w:trPr>
        <w:tc>
          <w:tcPr>
            <w:tcW w:w="485" w:type="pct"/>
          </w:tcPr>
          <w:p w:rsidR="00000000" w:rsidRDefault="00705E50">
            <w:pPr>
              <w:tabs>
                <w:tab w:val="left" w:pos="630"/>
              </w:tabs>
              <w:spacing w:after="120" w:line="300" w:lineRule="exact"/>
              <w:rPr>
                <w:sz w:val="18"/>
              </w:rPr>
            </w:pPr>
            <w:r>
              <w:rPr>
                <w:sz w:val="18"/>
              </w:rPr>
              <w:t>7.</w:t>
            </w:r>
          </w:p>
        </w:tc>
        <w:tc>
          <w:tcPr>
            <w:tcW w:w="1183" w:type="pct"/>
          </w:tcPr>
          <w:p w:rsidR="00000000" w:rsidRDefault="00705E50">
            <w:pPr>
              <w:tabs>
                <w:tab w:val="left" w:pos="630"/>
              </w:tabs>
              <w:spacing w:after="120" w:line="300" w:lineRule="exact"/>
              <w:rPr>
                <w:sz w:val="18"/>
              </w:rPr>
            </w:pPr>
            <w:r>
              <w:rPr>
                <w:sz w:val="18"/>
              </w:rPr>
              <w:t>爱尔巴桑</w:t>
            </w:r>
          </w:p>
        </w:tc>
        <w:tc>
          <w:tcPr>
            <w:tcW w:w="834" w:type="pct"/>
          </w:tcPr>
          <w:p w:rsidR="00000000" w:rsidRDefault="00705E50" w:rsidP="00705E50">
            <w:pPr>
              <w:tabs>
                <w:tab w:val="left" w:pos="630"/>
              </w:tabs>
              <w:spacing w:after="120" w:line="300" w:lineRule="exact"/>
              <w:ind w:rightChars="181" w:right="31680"/>
              <w:jc w:val="right"/>
              <w:rPr>
                <w:sz w:val="18"/>
              </w:rPr>
            </w:pPr>
            <w:r>
              <w:rPr>
                <w:sz w:val="18"/>
              </w:rPr>
              <w:t>159.1</w:t>
            </w:r>
          </w:p>
        </w:tc>
        <w:tc>
          <w:tcPr>
            <w:tcW w:w="834" w:type="pct"/>
          </w:tcPr>
          <w:p w:rsidR="00000000" w:rsidRDefault="00705E50" w:rsidP="00705E50">
            <w:pPr>
              <w:tabs>
                <w:tab w:val="left" w:pos="630"/>
              </w:tabs>
              <w:spacing w:after="120" w:line="300" w:lineRule="exact"/>
              <w:ind w:rightChars="181" w:right="31680"/>
              <w:jc w:val="right"/>
              <w:rPr>
                <w:sz w:val="18"/>
              </w:rPr>
            </w:pPr>
            <w:r>
              <w:rPr>
                <w:sz w:val="18"/>
              </w:rPr>
              <w:t>89.8</w:t>
            </w:r>
          </w:p>
        </w:tc>
        <w:tc>
          <w:tcPr>
            <w:tcW w:w="834" w:type="pct"/>
          </w:tcPr>
          <w:p w:rsidR="00000000" w:rsidRDefault="00705E50" w:rsidP="00705E50">
            <w:pPr>
              <w:tabs>
                <w:tab w:val="left" w:pos="630"/>
              </w:tabs>
              <w:spacing w:after="120" w:line="300" w:lineRule="exact"/>
              <w:ind w:rightChars="181" w:right="31680"/>
              <w:jc w:val="right"/>
              <w:rPr>
                <w:sz w:val="18"/>
              </w:rPr>
            </w:pPr>
            <w:r>
              <w:rPr>
                <w:sz w:val="18"/>
              </w:rPr>
              <w:t>137.6</w:t>
            </w:r>
          </w:p>
        </w:tc>
        <w:tc>
          <w:tcPr>
            <w:tcW w:w="831" w:type="pct"/>
          </w:tcPr>
          <w:p w:rsidR="00000000" w:rsidRDefault="00705E50" w:rsidP="00705E50">
            <w:pPr>
              <w:tabs>
                <w:tab w:val="left" w:pos="630"/>
              </w:tabs>
              <w:spacing w:after="120" w:line="300" w:lineRule="exact"/>
              <w:ind w:rightChars="181" w:right="31680"/>
              <w:jc w:val="right"/>
              <w:rPr>
                <w:sz w:val="18"/>
              </w:rPr>
            </w:pPr>
            <w:r>
              <w:rPr>
                <w:sz w:val="18"/>
              </w:rPr>
              <w:t>50.1</w:t>
            </w:r>
          </w:p>
        </w:tc>
      </w:tr>
      <w:tr w:rsidR="00000000">
        <w:tblPrEx>
          <w:tblCellMar>
            <w:top w:w="0" w:type="dxa"/>
            <w:bottom w:w="0" w:type="dxa"/>
          </w:tblCellMar>
        </w:tblPrEx>
        <w:trPr>
          <w:cantSplit/>
          <w:jc w:val="center"/>
        </w:trPr>
        <w:tc>
          <w:tcPr>
            <w:tcW w:w="485" w:type="pct"/>
          </w:tcPr>
          <w:p w:rsidR="00000000" w:rsidRDefault="00705E50">
            <w:pPr>
              <w:tabs>
                <w:tab w:val="left" w:pos="630"/>
              </w:tabs>
              <w:spacing w:after="120" w:line="300" w:lineRule="exact"/>
              <w:rPr>
                <w:sz w:val="18"/>
              </w:rPr>
            </w:pPr>
            <w:r>
              <w:rPr>
                <w:sz w:val="18"/>
              </w:rPr>
              <w:t>8.</w:t>
            </w:r>
          </w:p>
        </w:tc>
        <w:tc>
          <w:tcPr>
            <w:tcW w:w="1183" w:type="pct"/>
          </w:tcPr>
          <w:p w:rsidR="00000000" w:rsidRDefault="00705E50">
            <w:pPr>
              <w:tabs>
                <w:tab w:val="left" w:pos="630"/>
              </w:tabs>
              <w:spacing w:after="120" w:line="300" w:lineRule="exact"/>
              <w:rPr>
                <w:sz w:val="18"/>
              </w:rPr>
            </w:pPr>
            <w:r>
              <w:rPr>
                <w:sz w:val="18"/>
              </w:rPr>
              <w:t>费里</w:t>
            </w:r>
          </w:p>
        </w:tc>
        <w:tc>
          <w:tcPr>
            <w:tcW w:w="834" w:type="pct"/>
          </w:tcPr>
          <w:p w:rsidR="00000000" w:rsidRDefault="00705E50" w:rsidP="00705E50">
            <w:pPr>
              <w:tabs>
                <w:tab w:val="left" w:pos="630"/>
              </w:tabs>
              <w:spacing w:after="120" w:line="300" w:lineRule="exact"/>
              <w:ind w:rightChars="181" w:right="31680"/>
              <w:jc w:val="right"/>
              <w:rPr>
                <w:sz w:val="18"/>
              </w:rPr>
            </w:pPr>
            <w:r>
              <w:rPr>
                <w:sz w:val="18"/>
              </w:rPr>
              <w:t>192.9</w:t>
            </w:r>
          </w:p>
        </w:tc>
        <w:tc>
          <w:tcPr>
            <w:tcW w:w="834" w:type="pct"/>
          </w:tcPr>
          <w:p w:rsidR="00000000" w:rsidRDefault="00705E50" w:rsidP="00705E50">
            <w:pPr>
              <w:tabs>
                <w:tab w:val="left" w:pos="630"/>
              </w:tabs>
              <w:spacing w:after="120" w:line="300" w:lineRule="exact"/>
              <w:ind w:rightChars="181" w:right="31680"/>
              <w:jc w:val="right"/>
              <w:rPr>
                <w:sz w:val="18"/>
              </w:rPr>
            </w:pPr>
            <w:r>
              <w:rPr>
                <w:sz w:val="18"/>
              </w:rPr>
              <w:t>48.4</w:t>
            </w:r>
          </w:p>
        </w:tc>
        <w:tc>
          <w:tcPr>
            <w:tcW w:w="834" w:type="pct"/>
          </w:tcPr>
          <w:p w:rsidR="00000000" w:rsidRDefault="00705E50" w:rsidP="00705E50">
            <w:pPr>
              <w:tabs>
                <w:tab w:val="left" w:pos="630"/>
              </w:tabs>
              <w:spacing w:after="120" w:line="300" w:lineRule="exact"/>
              <w:ind w:rightChars="181" w:right="31680"/>
              <w:jc w:val="right"/>
              <w:rPr>
                <w:sz w:val="18"/>
              </w:rPr>
            </w:pPr>
            <w:r>
              <w:rPr>
                <w:sz w:val="18"/>
              </w:rPr>
              <w:t>165.</w:t>
            </w:r>
            <w:r>
              <w:rPr>
                <w:sz w:val="18"/>
              </w:rPr>
              <w:t>4</w:t>
            </w:r>
          </w:p>
        </w:tc>
        <w:tc>
          <w:tcPr>
            <w:tcW w:w="831" w:type="pct"/>
          </w:tcPr>
          <w:p w:rsidR="00000000" w:rsidRDefault="00705E50" w:rsidP="00705E50">
            <w:pPr>
              <w:tabs>
                <w:tab w:val="left" w:pos="630"/>
              </w:tabs>
              <w:spacing w:after="120" w:line="300" w:lineRule="exact"/>
              <w:ind w:rightChars="181" w:right="31680"/>
              <w:jc w:val="right"/>
              <w:rPr>
                <w:sz w:val="18"/>
              </w:rPr>
            </w:pPr>
            <w:r>
              <w:rPr>
                <w:sz w:val="18"/>
              </w:rPr>
              <w:t>74.1</w:t>
            </w:r>
          </w:p>
        </w:tc>
      </w:tr>
      <w:tr w:rsidR="00000000">
        <w:tblPrEx>
          <w:tblCellMar>
            <w:top w:w="0" w:type="dxa"/>
            <w:bottom w:w="0" w:type="dxa"/>
          </w:tblCellMar>
        </w:tblPrEx>
        <w:trPr>
          <w:cantSplit/>
          <w:jc w:val="center"/>
        </w:trPr>
        <w:tc>
          <w:tcPr>
            <w:tcW w:w="485" w:type="pct"/>
          </w:tcPr>
          <w:p w:rsidR="00000000" w:rsidRDefault="00705E50">
            <w:pPr>
              <w:tabs>
                <w:tab w:val="left" w:pos="630"/>
              </w:tabs>
              <w:spacing w:after="120" w:line="300" w:lineRule="exact"/>
              <w:rPr>
                <w:sz w:val="18"/>
              </w:rPr>
            </w:pPr>
            <w:r>
              <w:rPr>
                <w:sz w:val="18"/>
              </w:rPr>
              <w:t>9.</w:t>
            </w:r>
          </w:p>
        </w:tc>
        <w:tc>
          <w:tcPr>
            <w:tcW w:w="1183" w:type="pct"/>
          </w:tcPr>
          <w:p w:rsidR="00000000" w:rsidRDefault="00705E50">
            <w:pPr>
              <w:tabs>
                <w:tab w:val="left" w:pos="630"/>
              </w:tabs>
              <w:spacing w:after="120" w:line="300" w:lineRule="exact"/>
              <w:rPr>
                <w:sz w:val="18"/>
              </w:rPr>
            </w:pPr>
            <w:r>
              <w:rPr>
                <w:sz w:val="18"/>
              </w:rPr>
              <w:t>格拉姆什</w:t>
            </w:r>
          </w:p>
        </w:tc>
        <w:tc>
          <w:tcPr>
            <w:tcW w:w="834" w:type="pct"/>
          </w:tcPr>
          <w:p w:rsidR="00000000" w:rsidRDefault="00705E50" w:rsidP="00705E50">
            <w:pPr>
              <w:tabs>
                <w:tab w:val="left" w:pos="630"/>
              </w:tabs>
              <w:spacing w:after="120" w:line="300" w:lineRule="exact"/>
              <w:ind w:rightChars="181" w:right="31680"/>
              <w:jc w:val="right"/>
              <w:rPr>
                <w:sz w:val="18"/>
              </w:rPr>
            </w:pPr>
            <w:r>
              <w:rPr>
                <w:sz w:val="18"/>
              </w:rPr>
              <w:t>154.5</w:t>
            </w:r>
          </w:p>
        </w:tc>
        <w:tc>
          <w:tcPr>
            <w:tcW w:w="834" w:type="pct"/>
          </w:tcPr>
          <w:p w:rsidR="00000000" w:rsidRDefault="00705E50" w:rsidP="00705E50">
            <w:pPr>
              <w:tabs>
                <w:tab w:val="left" w:pos="630"/>
              </w:tabs>
              <w:spacing w:after="120" w:line="300" w:lineRule="exact"/>
              <w:ind w:rightChars="181" w:right="31680"/>
              <w:jc w:val="right"/>
              <w:rPr>
                <w:sz w:val="18"/>
              </w:rPr>
            </w:pPr>
            <w:r>
              <w:rPr>
                <w:sz w:val="18"/>
              </w:rPr>
              <w:t>137.3</w:t>
            </w:r>
          </w:p>
        </w:tc>
        <w:tc>
          <w:tcPr>
            <w:tcW w:w="834" w:type="pct"/>
          </w:tcPr>
          <w:p w:rsidR="00000000" w:rsidRDefault="00705E50" w:rsidP="00705E50">
            <w:pPr>
              <w:tabs>
                <w:tab w:val="left" w:pos="630"/>
              </w:tabs>
              <w:spacing w:after="120" w:line="300" w:lineRule="exact"/>
              <w:ind w:rightChars="181" w:right="31680"/>
              <w:jc w:val="right"/>
              <w:rPr>
                <w:sz w:val="18"/>
              </w:rPr>
            </w:pPr>
            <w:r>
              <w:rPr>
                <w:sz w:val="18"/>
              </w:rPr>
              <w:t>163.4</w:t>
            </w:r>
          </w:p>
        </w:tc>
        <w:tc>
          <w:tcPr>
            <w:tcW w:w="831" w:type="pct"/>
          </w:tcPr>
          <w:p w:rsidR="00000000" w:rsidRDefault="00705E50" w:rsidP="00705E50">
            <w:pPr>
              <w:tabs>
                <w:tab w:val="left" w:pos="630"/>
              </w:tabs>
              <w:spacing w:after="120" w:line="300" w:lineRule="exact"/>
              <w:ind w:rightChars="181" w:right="31680"/>
              <w:jc w:val="right"/>
              <w:rPr>
                <w:sz w:val="18"/>
              </w:rPr>
            </w:pPr>
            <w:r>
              <w:rPr>
                <w:sz w:val="18"/>
              </w:rPr>
              <w:t>13.8</w:t>
            </w:r>
          </w:p>
        </w:tc>
      </w:tr>
      <w:tr w:rsidR="00000000">
        <w:tblPrEx>
          <w:tblCellMar>
            <w:top w:w="0" w:type="dxa"/>
            <w:bottom w:w="0" w:type="dxa"/>
          </w:tblCellMar>
        </w:tblPrEx>
        <w:trPr>
          <w:cantSplit/>
          <w:jc w:val="center"/>
        </w:trPr>
        <w:tc>
          <w:tcPr>
            <w:tcW w:w="485" w:type="pct"/>
          </w:tcPr>
          <w:p w:rsidR="00000000" w:rsidRDefault="00705E50">
            <w:pPr>
              <w:tabs>
                <w:tab w:val="left" w:pos="630"/>
              </w:tabs>
              <w:spacing w:after="120" w:line="300" w:lineRule="exact"/>
              <w:rPr>
                <w:sz w:val="18"/>
              </w:rPr>
            </w:pPr>
            <w:r>
              <w:rPr>
                <w:sz w:val="18"/>
              </w:rPr>
              <w:t>10.</w:t>
            </w:r>
          </w:p>
        </w:tc>
        <w:tc>
          <w:tcPr>
            <w:tcW w:w="1183" w:type="pct"/>
          </w:tcPr>
          <w:p w:rsidR="00000000" w:rsidRDefault="00705E50">
            <w:pPr>
              <w:tabs>
                <w:tab w:val="left" w:pos="630"/>
              </w:tabs>
              <w:spacing w:after="120" w:line="300" w:lineRule="exact"/>
              <w:rPr>
                <w:sz w:val="18"/>
              </w:rPr>
            </w:pPr>
            <w:r>
              <w:rPr>
                <w:sz w:val="18"/>
              </w:rPr>
              <w:t>吉诺卡斯特</w:t>
            </w:r>
          </w:p>
        </w:tc>
        <w:tc>
          <w:tcPr>
            <w:tcW w:w="834" w:type="pct"/>
          </w:tcPr>
          <w:p w:rsidR="00000000" w:rsidRDefault="00705E50" w:rsidP="00705E50">
            <w:pPr>
              <w:tabs>
                <w:tab w:val="left" w:pos="630"/>
              </w:tabs>
              <w:spacing w:after="120" w:line="300" w:lineRule="exact"/>
              <w:ind w:rightChars="181" w:right="31680"/>
              <w:jc w:val="right"/>
              <w:rPr>
                <w:sz w:val="18"/>
              </w:rPr>
            </w:pPr>
            <w:r>
              <w:rPr>
                <w:sz w:val="18"/>
              </w:rPr>
              <w:t>174.3</w:t>
            </w:r>
          </w:p>
        </w:tc>
        <w:tc>
          <w:tcPr>
            <w:tcW w:w="834" w:type="pct"/>
          </w:tcPr>
          <w:p w:rsidR="00000000" w:rsidRDefault="00705E50" w:rsidP="00705E50">
            <w:pPr>
              <w:tabs>
                <w:tab w:val="left" w:pos="630"/>
              </w:tabs>
              <w:spacing w:after="120" w:line="300" w:lineRule="exact"/>
              <w:ind w:rightChars="181" w:right="31680"/>
              <w:jc w:val="right"/>
              <w:rPr>
                <w:sz w:val="18"/>
              </w:rPr>
            </w:pPr>
            <w:r>
              <w:rPr>
                <w:sz w:val="18"/>
              </w:rPr>
              <w:t>39.9</w:t>
            </w:r>
          </w:p>
        </w:tc>
        <w:tc>
          <w:tcPr>
            <w:tcW w:w="834" w:type="pct"/>
          </w:tcPr>
          <w:p w:rsidR="00000000" w:rsidRDefault="00705E50" w:rsidP="00705E50">
            <w:pPr>
              <w:tabs>
                <w:tab w:val="left" w:pos="630"/>
              </w:tabs>
              <w:spacing w:after="120" w:line="300" w:lineRule="exact"/>
              <w:ind w:rightChars="181" w:right="31680"/>
              <w:jc w:val="right"/>
              <w:rPr>
                <w:sz w:val="18"/>
              </w:rPr>
            </w:pPr>
            <w:r>
              <w:rPr>
                <w:sz w:val="18"/>
              </w:rPr>
              <w:t>140.0</w:t>
            </w:r>
          </w:p>
        </w:tc>
        <w:tc>
          <w:tcPr>
            <w:tcW w:w="831" w:type="pct"/>
          </w:tcPr>
          <w:p w:rsidR="00000000" w:rsidRDefault="00705E50" w:rsidP="00705E50">
            <w:pPr>
              <w:tabs>
                <w:tab w:val="left" w:pos="630"/>
              </w:tabs>
              <w:spacing w:after="120" w:line="300" w:lineRule="exact"/>
              <w:ind w:rightChars="181" w:right="31680"/>
              <w:jc w:val="right"/>
              <w:rPr>
                <w:sz w:val="18"/>
              </w:rPr>
            </w:pPr>
            <w:r>
              <w:rPr>
                <w:sz w:val="18"/>
              </w:rPr>
              <w:t>45.6</w:t>
            </w:r>
          </w:p>
        </w:tc>
      </w:tr>
      <w:tr w:rsidR="00000000">
        <w:tblPrEx>
          <w:tblCellMar>
            <w:top w:w="0" w:type="dxa"/>
            <w:bottom w:w="0" w:type="dxa"/>
          </w:tblCellMar>
        </w:tblPrEx>
        <w:trPr>
          <w:cantSplit/>
          <w:jc w:val="center"/>
        </w:trPr>
        <w:tc>
          <w:tcPr>
            <w:tcW w:w="485" w:type="pct"/>
          </w:tcPr>
          <w:p w:rsidR="00000000" w:rsidRDefault="00705E50">
            <w:pPr>
              <w:tabs>
                <w:tab w:val="left" w:pos="630"/>
              </w:tabs>
              <w:spacing w:after="120" w:line="300" w:lineRule="exact"/>
              <w:rPr>
                <w:sz w:val="18"/>
              </w:rPr>
            </w:pPr>
            <w:r>
              <w:rPr>
                <w:sz w:val="18"/>
              </w:rPr>
              <w:t>11.</w:t>
            </w:r>
          </w:p>
        </w:tc>
        <w:tc>
          <w:tcPr>
            <w:tcW w:w="1183" w:type="pct"/>
          </w:tcPr>
          <w:p w:rsidR="00000000" w:rsidRDefault="00705E50">
            <w:pPr>
              <w:tabs>
                <w:tab w:val="left" w:pos="630"/>
              </w:tabs>
              <w:spacing w:after="120" w:line="300" w:lineRule="exact"/>
              <w:rPr>
                <w:rFonts w:hint="eastAsia"/>
                <w:sz w:val="18"/>
              </w:rPr>
            </w:pPr>
            <w:r>
              <w:rPr>
                <w:rFonts w:hint="eastAsia"/>
                <w:sz w:val="18"/>
              </w:rPr>
              <w:t>哈斯</w:t>
            </w:r>
          </w:p>
        </w:tc>
        <w:tc>
          <w:tcPr>
            <w:tcW w:w="834" w:type="pct"/>
          </w:tcPr>
          <w:p w:rsidR="00000000" w:rsidRDefault="00705E50" w:rsidP="00705E50">
            <w:pPr>
              <w:tabs>
                <w:tab w:val="left" w:pos="630"/>
              </w:tabs>
              <w:spacing w:after="120" w:line="300" w:lineRule="exact"/>
              <w:ind w:rightChars="181" w:right="31680"/>
              <w:jc w:val="right"/>
              <w:rPr>
                <w:sz w:val="18"/>
              </w:rPr>
            </w:pPr>
            <w:r>
              <w:rPr>
                <w:sz w:val="18"/>
              </w:rPr>
              <w:t>91.8</w:t>
            </w:r>
          </w:p>
        </w:tc>
        <w:tc>
          <w:tcPr>
            <w:tcW w:w="834" w:type="pct"/>
          </w:tcPr>
          <w:p w:rsidR="00000000" w:rsidRDefault="00705E50" w:rsidP="00705E50">
            <w:pPr>
              <w:tabs>
                <w:tab w:val="left" w:pos="630"/>
              </w:tabs>
              <w:spacing w:after="120" w:line="300" w:lineRule="exact"/>
              <w:ind w:rightChars="181" w:right="31680"/>
              <w:jc w:val="right"/>
              <w:rPr>
                <w:sz w:val="18"/>
              </w:rPr>
            </w:pPr>
            <w:r>
              <w:rPr>
                <w:sz w:val="18"/>
              </w:rPr>
              <w:t>91.5</w:t>
            </w:r>
          </w:p>
        </w:tc>
        <w:tc>
          <w:tcPr>
            <w:tcW w:w="834" w:type="pct"/>
          </w:tcPr>
          <w:p w:rsidR="00000000" w:rsidRDefault="00705E50" w:rsidP="00705E50">
            <w:pPr>
              <w:tabs>
                <w:tab w:val="left" w:pos="630"/>
              </w:tabs>
              <w:spacing w:after="120" w:line="300" w:lineRule="exact"/>
              <w:ind w:rightChars="181" w:right="31680"/>
              <w:jc w:val="right"/>
              <w:rPr>
                <w:sz w:val="18"/>
              </w:rPr>
            </w:pPr>
            <w:r>
              <w:rPr>
                <w:sz w:val="18"/>
              </w:rPr>
              <w:t>98.5</w:t>
            </w:r>
          </w:p>
        </w:tc>
        <w:tc>
          <w:tcPr>
            <w:tcW w:w="831" w:type="pct"/>
          </w:tcPr>
          <w:p w:rsidR="00000000" w:rsidRDefault="00705E50" w:rsidP="00705E50">
            <w:pPr>
              <w:tabs>
                <w:tab w:val="left" w:pos="630"/>
              </w:tabs>
              <w:spacing w:after="120" w:line="300" w:lineRule="exact"/>
              <w:ind w:rightChars="181" w:right="31680"/>
              <w:jc w:val="right"/>
              <w:rPr>
                <w:sz w:val="18"/>
              </w:rPr>
            </w:pPr>
            <w:r>
              <w:rPr>
                <w:sz w:val="18"/>
              </w:rPr>
              <w:t>137.8</w:t>
            </w:r>
          </w:p>
        </w:tc>
      </w:tr>
      <w:tr w:rsidR="00000000">
        <w:tblPrEx>
          <w:tblCellMar>
            <w:top w:w="0" w:type="dxa"/>
            <w:bottom w:w="0" w:type="dxa"/>
          </w:tblCellMar>
        </w:tblPrEx>
        <w:trPr>
          <w:cantSplit/>
          <w:jc w:val="center"/>
        </w:trPr>
        <w:tc>
          <w:tcPr>
            <w:tcW w:w="485" w:type="pct"/>
          </w:tcPr>
          <w:p w:rsidR="00000000" w:rsidRDefault="00705E50">
            <w:pPr>
              <w:tabs>
                <w:tab w:val="left" w:pos="630"/>
              </w:tabs>
              <w:spacing w:after="120" w:line="300" w:lineRule="exact"/>
              <w:rPr>
                <w:sz w:val="18"/>
              </w:rPr>
            </w:pPr>
            <w:r>
              <w:rPr>
                <w:sz w:val="18"/>
              </w:rPr>
              <w:t>12.</w:t>
            </w:r>
          </w:p>
        </w:tc>
        <w:tc>
          <w:tcPr>
            <w:tcW w:w="1183" w:type="pct"/>
          </w:tcPr>
          <w:p w:rsidR="00000000" w:rsidRDefault="00705E50">
            <w:pPr>
              <w:tabs>
                <w:tab w:val="left" w:pos="630"/>
              </w:tabs>
              <w:spacing w:after="120" w:line="300" w:lineRule="exact"/>
              <w:rPr>
                <w:sz w:val="18"/>
              </w:rPr>
            </w:pPr>
            <w:r>
              <w:rPr>
                <w:sz w:val="18"/>
              </w:rPr>
              <w:t>卡瓦亚</w:t>
            </w:r>
          </w:p>
        </w:tc>
        <w:tc>
          <w:tcPr>
            <w:tcW w:w="834" w:type="pct"/>
          </w:tcPr>
          <w:p w:rsidR="00000000" w:rsidRDefault="00705E50" w:rsidP="00705E50">
            <w:pPr>
              <w:tabs>
                <w:tab w:val="left" w:pos="630"/>
              </w:tabs>
              <w:spacing w:after="120" w:line="300" w:lineRule="exact"/>
              <w:ind w:rightChars="181" w:right="31680"/>
              <w:jc w:val="right"/>
              <w:rPr>
                <w:sz w:val="18"/>
              </w:rPr>
            </w:pPr>
            <w:r>
              <w:rPr>
                <w:sz w:val="18"/>
              </w:rPr>
              <w:t>113.4</w:t>
            </w:r>
          </w:p>
        </w:tc>
        <w:tc>
          <w:tcPr>
            <w:tcW w:w="834" w:type="pct"/>
          </w:tcPr>
          <w:p w:rsidR="00000000" w:rsidRDefault="00705E50" w:rsidP="00705E50">
            <w:pPr>
              <w:tabs>
                <w:tab w:val="left" w:pos="630"/>
              </w:tabs>
              <w:spacing w:after="120" w:line="300" w:lineRule="exact"/>
              <w:ind w:rightChars="181" w:right="31680"/>
              <w:jc w:val="right"/>
              <w:rPr>
                <w:sz w:val="18"/>
              </w:rPr>
            </w:pPr>
            <w:r>
              <w:rPr>
                <w:sz w:val="18"/>
              </w:rPr>
              <w:t>69.4</w:t>
            </w:r>
          </w:p>
        </w:tc>
        <w:tc>
          <w:tcPr>
            <w:tcW w:w="834" w:type="pct"/>
          </w:tcPr>
          <w:p w:rsidR="00000000" w:rsidRDefault="00705E50" w:rsidP="00705E50">
            <w:pPr>
              <w:tabs>
                <w:tab w:val="left" w:pos="630"/>
              </w:tabs>
              <w:spacing w:after="120" w:line="300" w:lineRule="exact"/>
              <w:ind w:rightChars="181" w:right="31680"/>
              <w:jc w:val="right"/>
              <w:rPr>
                <w:sz w:val="18"/>
              </w:rPr>
            </w:pPr>
            <w:r>
              <w:rPr>
                <w:sz w:val="18"/>
              </w:rPr>
              <w:t>38.6</w:t>
            </w:r>
          </w:p>
        </w:tc>
        <w:tc>
          <w:tcPr>
            <w:tcW w:w="831" w:type="pct"/>
          </w:tcPr>
          <w:p w:rsidR="00000000" w:rsidRDefault="00705E50" w:rsidP="00705E50">
            <w:pPr>
              <w:tabs>
                <w:tab w:val="left" w:pos="630"/>
              </w:tabs>
              <w:spacing w:after="120" w:line="300" w:lineRule="exact"/>
              <w:ind w:rightChars="181" w:right="31680"/>
              <w:jc w:val="right"/>
              <w:rPr>
                <w:sz w:val="18"/>
              </w:rPr>
            </w:pPr>
            <w:r>
              <w:rPr>
                <w:sz w:val="18"/>
              </w:rPr>
              <w:t>45.4</w:t>
            </w:r>
          </w:p>
        </w:tc>
      </w:tr>
      <w:tr w:rsidR="00000000">
        <w:tblPrEx>
          <w:tblCellMar>
            <w:top w:w="0" w:type="dxa"/>
            <w:bottom w:w="0" w:type="dxa"/>
          </w:tblCellMar>
        </w:tblPrEx>
        <w:trPr>
          <w:cantSplit/>
          <w:jc w:val="center"/>
        </w:trPr>
        <w:tc>
          <w:tcPr>
            <w:tcW w:w="485" w:type="pct"/>
          </w:tcPr>
          <w:p w:rsidR="00000000" w:rsidRDefault="00705E50">
            <w:pPr>
              <w:tabs>
                <w:tab w:val="left" w:pos="630"/>
              </w:tabs>
              <w:spacing w:after="120" w:line="300" w:lineRule="exact"/>
              <w:rPr>
                <w:sz w:val="18"/>
              </w:rPr>
            </w:pPr>
            <w:r>
              <w:rPr>
                <w:sz w:val="18"/>
              </w:rPr>
              <w:t>13.</w:t>
            </w:r>
          </w:p>
        </w:tc>
        <w:tc>
          <w:tcPr>
            <w:tcW w:w="1183" w:type="pct"/>
          </w:tcPr>
          <w:p w:rsidR="00000000" w:rsidRDefault="00705E50">
            <w:pPr>
              <w:tabs>
                <w:tab w:val="left" w:pos="630"/>
              </w:tabs>
              <w:spacing w:after="120" w:line="300" w:lineRule="exact"/>
              <w:rPr>
                <w:sz w:val="18"/>
              </w:rPr>
            </w:pPr>
            <w:r>
              <w:rPr>
                <w:sz w:val="18"/>
              </w:rPr>
              <w:t>科洛涅</w:t>
            </w:r>
          </w:p>
        </w:tc>
        <w:tc>
          <w:tcPr>
            <w:tcW w:w="834" w:type="pct"/>
          </w:tcPr>
          <w:p w:rsidR="00000000" w:rsidRDefault="00705E50" w:rsidP="00705E50">
            <w:pPr>
              <w:tabs>
                <w:tab w:val="left" w:pos="630"/>
              </w:tabs>
              <w:spacing w:after="120" w:line="300" w:lineRule="exact"/>
              <w:ind w:rightChars="181" w:right="31680"/>
              <w:jc w:val="right"/>
              <w:rPr>
                <w:sz w:val="18"/>
              </w:rPr>
            </w:pPr>
            <w:r>
              <w:rPr>
                <w:sz w:val="18"/>
              </w:rPr>
              <w:t>443.3</w:t>
            </w:r>
          </w:p>
        </w:tc>
        <w:tc>
          <w:tcPr>
            <w:tcW w:w="834" w:type="pct"/>
          </w:tcPr>
          <w:p w:rsidR="00000000" w:rsidRDefault="00705E50" w:rsidP="00705E50">
            <w:pPr>
              <w:tabs>
                <w:tab w:val="left" w:pos="630"/>
              </w:tabs>
              <w:spacing w:after="120" w:line="300" w:lineRule="exact"/>
              <w:ind w:rightChars="181" w:right="31680"/>
              <w:jc w:val="right"/>
              <w:rPr>
                <w:sz w:val="18"/>
              </w:rPr>
            </w:pPr>
            <w:r>
              <w:rPr>
                <w:sz w:val="18"/>
              </w:rPr>
              <w:t>37.1</w:t>
            </w:r>
          </w:p>
        </w:tc>
        <w:tc>
          <w:tcPr>
            <w:tcW w:w="834" w:type="pct"/>
          </w:tcPr>
          <w:p w:rsidR="00000000" w:rsidRDefault="00705E50" w:rsidP="00705E50">
            <w:pPr>
              <w:tabs>
                <w:tab w:val="left" w:pos="630"/>
              </w:tabs>
              <w:spacing w:after="120" w:line="300" w:lineRule="exact"/>
              <w:ind w:rightChars="181" w:right="31680"/>
              <w:jc w:val="right"/>
              <w:rPr>
                <w:sz w:val="18"/>
              </w:rPr>
            </w:pPr>
            <w:r>
              <w:rPr>
                <w:sz w:val="18"/>
              </w:rPr>
              <w:t>256.7</w:t>
            </w:r>
          </w:p>
        </w:tc>
        <w:tc>
          <w:tcPr>
            <w:tcW w:w="831" w:type="pct"/>
          </w:tcPr>
          <w:p w:rsidR="00000000" w:rsidRDefault="00705E50" w:rsidP="00705E50">
            <w:pPr>
              <w:tabs>
                <w:tab w:val="left" w:pos="630"/>
              </w:tabs>
              <w:spacing w:after="120" w:line="300" w:lineRule="exact"/>
              <w:ind w:rightChars="181" w:right="31680"/>
              <w:jc w:val="right"/>
              <w:rPr>
                <w:sz w:val="18"/>
              </w:rPr>
            </w:pPr>
            <w:r>
              <w:rPr>
                <w:sz w:val="18"/>
              </w:rPr>
              <w:t>41.4</w:t>
            </w:r>
          </w:p>
        </w:tc>
      </w:tr>
      <w:tr w:rsidR="00000000">
        <w:tblPrEx>
          <w:tblCellMar>
            <w:top w:w="0" w:type="dxa"/>
            <w:bottom w:w="0" w:type="dxa"/>
          </w:tblCellMar>
        </w:tblPrEx>
        <w:trPr>
          <w:cantSplit/>
          <w:jc w:val="center"/>
        </w:trPr>
        <w:tc>
          <w:tcPr>
            <w:tcW w:w="485" w:type="pct"/>
          </w:tcPr>
          <w:p w:rsidR="00000000" w:rsidRDefault="00705E50">
            <w:pPr>
              <w:tabs>
                <w:tab w:val="left" w:pos="630"/>
              </w:tabs>
              <w:spacing w:after="120" w:line="300" w:lineRule="exact"/>
              <w:rPr>
                <w:sz w:val="18"/>
              </w:rPr>
            </w:pPr>
            <w:r>
              <w:rPr>
                <w:sz w:val="18"/>
              </w:rPr>
              <w:t>14.</w:t>
            </w:r>
          </w:p>
        </w:tc>
        <w:tc>
          <w:tcPr>
            <w:tcW w:w="1183" w:type="pct"/>
          </w:tcPr>
          <w:p w:rsidR="00000000" w:rsidRDefault="00705E50">
            <w:pPr>
              <w:tabs>
                <w:tab w:val="left" w:pos="630"/>
              </w:tabs>
              <w:spacing w:after="120" w:line="300" w:lineRule="exact"/>
              <w:rPr>
                <w:sz w:val="18"/>
              </w:rPr>
            </w:pPr>
            <w:r>
              <w:rPr>
                <w:sz w:val="18"/>
              </w:rPr>
              <w:t>科尔察</w:t>
            </w:r>
          </w:p>
        </w:tc>
        <w:tc>
          <w:tcPr>
            <w:tcW w:w="834" w:type="pct"/>
          </w:tcPr>
          <w:p w:rsidR="00000000" w:rsidRDefault="00705E50" w:rsidP="00705E50">
            <w:pPr>
              <w:tabs>
                <w:tab w:val="left" w:pos="630"/>
              </w:tabs>
              <w:spacing w:after="120" w:line="300" w:lineRule="exact"/>
              <w:ind w:rightChars="181" w:right="31680"/>
              <w:jc w:val="right"/>
              <w:rPr>
                <w:sz w:val="18"/>
              </w:rPr>
            </w:pPr>
            <w:r>
              <w:rPr>
                <w:sz w:val="18"/>
              </w:rPr>
              <w:t>104.9</w:t>
            </w:r>
          </w:p>
        </w:tc>
        <w:tc>
          <w:tcPr>
            <w:tcW w:w="834" w:type="pct"/>
          </w:tcPr>
          <w:p w:rsidR="00000000" w:rsidRDefault="00705E50" w:rsidP="00705E50">
            <w:pPr>
              <w:tabs>
                <w:tab w:val="left" w:pos="630"/>
              </w:tabs>
              <w:spacing w:after="120" w:line="300" w:lineRule="exact"/>
              <w:ind w:rightChars="181" w:right="31680"/>
              <w:jc w:val="right"/>
              <w:rPr>
                <w:sz w:val="18"/>
              </w:rPr>
            </w:pPr>
            <w:r>
              <w:rPr>
                <w:sz w:val="18"/>
              </w:rPr>
              <w:t>52.8</w:t>
            </w:r>
          </w:p>
        </w:tc>
        <w:tc>
          <w:tcPr>
            <w:tcW w:w="834" w:type="pct"/>
          </w:tcPr>
          <w:p w:rsidR="00000000" w:rsidRDefault="00705E50" w:rsidP="00705E50">
            <w:pPr>
              <w:tabs>
                <w:tab w:val="left" w:pos="630"/>
              </w:tabs>
              <w:spacing w:after="120" w:line="300" w:lineRule="exact"/>
              <w:ind w:rightChars="181" w:right="31680"/>
              <w:jc w:val="right"/>
              <w:rPr>
                <w:sz w:val="18"/>
              </w:rPr>
            </w:pPr>
            <w:r>
              <w:rPr>
                <w:sz w:val="18"/>
              </w:rPr>
              <w:t>115.6</w:t>
            </w:r>
          </w:p>
        </w:tc>
        <w:tc>
          <w:tcPr>
            <w:tcW w:w="831" w:type="pct"/>
          </w:tcPr>
          <w:p w:rsidR="00000000" w:rsidRDefault="00705E50" w:rsidP="00705E50">
            <w:pPr>
              <w:tabs>
                <w:tab w:val="left" w:pos="630"/>
              </w:tabs>
              <w:spacing w:after="120" w:line="300" w:lineRule="exact"/>
              <w:ind w:rightChars="181" w:right="31680"/>
              <w:jc w:val="right"/>
              <w:rPr>
                <w:sz w:val="18"/>
              </w:rPr>
            </w:pPr>
            <w:r>
              <w:rPr>
                <w:sz w:val="18"/>
              </w:rPr>
              <w:t>48.2</w:t>
            </w:r>
          </w:p>
        </w:tc>
      </w:tr>
      <w:tr w:rsidR="00000000">
        <w:tblPrEx>
          <w:tblCellMar>
            <w:top w:w="0" w:type="dxa"/>
            <w:bottom w:w="0" w:type="dxa"/>
          </w:tblCellMar>
        </w:tblPrEx>
        <w:trPr>
          <w:cantSplit/>
          <w:jc w:val="center"/>
        </w:trPr>
        <w:tc>
          <w:tcPr>
            <w:tcW w:w="485" w:type="pct"/>
          </w:tcPr>
          <w:p w:rsidR="00000000" w:rsidRDefault="00705E50">
            <w:pPr>
              <w:tabs>
                <w:tab w:val="left" w:pos="630"/>
              </w:tabs>
              <w:spacing w:after="120" w:line="300" w:lineRule="exact"/>
              <w:rPr>
                <w:sz w:val="18"/>
              </w:rPr>
            </w:pPr>
            <w:r>
              <w:rPr>
                <w:sz w:val="18"/>
              </w:rPr>
              <w:t>15.</w:t>
            </w:r>
          </w:p>
        </w:tc>
        <w:tc>
          <w:tcPr>
            <w:tcW w:w="1183" w:type="pct"/>
          </w:tcPr>
          <w:p w:rsidR="00000000" w:rsidRDefault="00705E50">
            <w:pPr>
              <w:tabs>
                <w:tab w:val="left" w:pos="630"/>
              </w:tabs>
              <w:spacing w:after="120" w:line="300" w:lineRule="exact"/>
              <w:rPr>
                <w:sz w:val="18"/>
              </w:rPr>
            </w:pPr>
            <w:r>
              <w:rPr>
                <w:sz w:val="18"/>
              </w:rPr>
              <w:t>克鲁亚</w:t>
            </w:r>
          </w:p>
        </w:tc>
        <w:tc>
          <w:tcPr>
            <w:tcW w:w="834" w:type="pct"/>
          </w:tcPr>
          <w:p w:rsidR="00000000" w:rsidRDefault="00705E50" w:rsidP="00705E50">
            <w:pPr>
              <w:tabs>
                <w:tab w:val="left" w:pos="630"/>
              </w:tabs>
              <w:spacing w:after="120" w:line="300" w:lineRule="exact"/>
              <w:ind w:rightChars="181" w:right="31680"/>
              <w:jc w:val="right"/>
              <w:rPr>
                <w:sz w:val="18"/>
              </w:rPr>
            </w:pPr>
            <w:r>
              <w:rPr>
                <w:sz w:val="18"/>
              </w:rPr>
              <w:t>163.0</w:t>
            </w:r>
          </w:p>
        </w:tc>
        <w:tc>
          <w:tcPr>
            <w:tcW w:w="834" w:type="pct"/>
          </w:tcPr>
          <w:p w:rsidR="00000000" w:rsidRDefault="00705E50" w:rsidP="00705E50">
            <w:pPr>
              <w:tabs>
                <w:tab w:val="left" w:pos="630"/>
              </w:tabs>
              <w:spacing w:after="120" w:line="300" w:lineRule="exact"/>
              <w:ind w:rightChars="181" w:right="31680"/>
              <w:jc w:val="right"/>
              <w:rPr>
                <w:sz w:val="18"/>
              </w:rPr>
            </w:pPr>
            <w:r>
              <w:rPr>
                <w:sz w:val="18"/>
              </w:rPr>
              <w:t>86.5</w:t>
            </w:r>
          </w:p>
        </w:tc>
        <w:tc>
          <w:tcPr>
            <w:tcW w:w="834" w:type="pct"/>
          </w:tcPr>
          <w:p w:rsidR="00000000" w:rsidRDefault="00705E50" w:rsidP="00705E50">
            <w:pPr>
              <w:tabs>
                <w:tab w:val="left" w:pos="630"/>
              </w:tabs>
              <w:spacing w:after="120" w:line="300" w:lineRule="exact"/>
              <w:ind w:rightChars="181" w:right="31680"/>
              <w:jc w:val="right"/>
              <w:rPr>
                <w:sz w:val="18"/>
              </w:rPr>
            </w:pPr>
            <w:r>
              <w:rPr>
                <w:sz w:val="18"/>
              </w:rPr>
              <w:t>53.9</w:t>
            </w:r>
          </w:p>
        </w:tc>
        <w:tc>
          <w:tcPr>
            <w:tcW w:w="831" w:type="pct"/>
          </w:tcPr>
          <w:p w:rsidR="00000000" w:rsidRDefault="00705E50" w:rsidP="00705E50">
            <w:pPr>
              <w:tabs>
                <w:tab w:val="left" w:pos="630"/>
              </w:tabs>
              <w:spacing w:after="120" w:line="300" w:lineRule="exact"/>
              <w:ind w:rightChars="181" w:right="31680"/>
              <w:jc w:val="right"/>
              <w:rPr>
                <w:sz w:val="18"/>
              </w:rPr>
            </w:pPr>
            <w:r>
              <w:rPr>
                <w:sz w:val="18"/>
              </w:rPr>
              <w:t>92.6</w:t>
            </w:r>
          </w:p>
        </w:tc>
      </w:tr>
      <w:tr w:rsidR="00000000">
        <w:tblPrEx>
          <w:tblCellMar>
            <w:top w:w="0" w:type="dxa"/>
            <w:bottom w:w="0" w:type="dxa"/>
          </w:tblCellMar>
        </w:tblPrEx>
        <w:trPr>
          <w:cantSplit/>
          <w:jc w:val="center"/>
        </w:trPr>
        <w:tc>
          <w:tcPr>
            <w:tcW w:w="485" w:type="pct"/>
          </w:tcPr>
          <w:p w:rsidR="00000000" w:rsidRDefault="00705E50">
            <w:pPr>
              <w:tabs>
                <w:tab w:val="left" w:pos="630"/>
              </w:tabs>
              <w:spacing w:after="120" w:line="300" w:lineRule="exact"/>
              <w:rPr>
                <w:sz w:val="18"/>
              </w:rPr>
            </w:pPr>
            <w:r>
              <w:rPr>
                <w:sz w:val="18"/>
              </w:rPr>
              <w:t>16.</w:t>
            </w:r>
          </w:p>
        </w:tc>
        <w:tc>
          <w:tcPr>
            <w:tcW w:w="1183" w:type="pct"/>
          </w:tcPr>
          <w:p w:rsidR="00000000" w:rsidRDefault="00705E50">
            <w:pPr>
              <w:tabs>
                <w:tab w:val="left" w:pos="630"/>
              </w:tabs>
              <w:spacing w:after="120" w:line="300" w:lineRule="exact"/>
              <w:rPr>
                <w:sz w:val="18"/>
              </w:rPr>
            </w:pPr>
            <w:r>
              <w:rPr>
                <w:sz w:val="18"/>
              </w:rPr>
              <w:t>库乔亚</w:t>
            </w:r>
          </w:p>
        </w:tc>
        <w:tc>
          <w:tcPr>
            <w:tcW w:w="834" w:type="pct"/>
          </w:tcPr>
          <w:p w:rsidR="00000000" w:rsidRDefault="00705E50" w:rsidP="00705E50">
            <w:pPr>
              <w:tabs>
                <w:tab w:val="left" w:pos="630"/>
              </w:tabs>
              <w:spacing w:after="120" w:line="300" w:lineRule="exact"/>
              <w:ind w:rightChars="181" w:right="31680"/>
              <w:jc w:val="right"/>
              <w:rPr>
                <w:sz w:val="18"/>
              </w:rPr>
            </w:pPr>
            <w:r>
              <w:rPr>
                <w:sz w:val="18"/>
              </w:rPr>
              <w:t>216.2</w:t>
            </w:r>
          </w:p>
        </w:tc>
        <w:tc>
          <w:tcPr>
            <w:tcW w:w="834" w:type="pct"/>
          </w:tcPr>
          <w:p w:rsidR="00000000" w:rsidRDefault="00705E50" w:rsidP="00705E50">
            <w:pPr>
              <w:tabs>
                <w:tab w:val="left" w:pos="630"/>
              </w:tabs>
              <w:spacing w:after="120" w:line="300" w:lineRule="exact"/>
              <w:ind w:rightChars="181" w:right="31680"/>
              <w:jc w:val="right"/>
              <w:rPr>
                <w:sz w:val="18"/>
              </w:rPr>
            </w:pPr>
            <w:r>
              <w:rPr>
                <w:sz w:val="18"/>
              </w:rPr>
              <w:t>107.0</w:t>
            </w:r>
          </w:p>
        </w:tc>
        <w:tc>
          <w:tcPr>
            <w:tcW w:w="834" w:type="pct"/>
          </w:tcPr>
          <w:p w:rsidR="00000000" w:rsidRDefault="00705E50" w:rsidP="00705E50">
            <w:pPr>
              <w:tabs>
                <w:tab w:val="left" w:pos="630"/>
              </w:tabs>
              <w:spacing w:after="120" w:line="300" w:lineRule="exact"/>
              <w:ind w:rightChars="181" w:right="31680"/>
              <w:jc w:val="right"/>
              <w:rPr>
                <w:sz w:val="18"/>
              </w:rPr>
            </w:pPr>
            <w:r>
              <w:rPr>
                <w:sz w:val="18"/>
              </w:rPr>
              <w:t>97.8</w:t>
            </w:r>
          </w:p>
        </w:tc>
        <w:tc>
          <w:tcPr>
            <w:tcW w:w="831" w:type="pct"/>
          </w:tcPr>
          <w:p w:rsidR="00000000" w:rsidRDefault="00705E50" w:rsidP="00705E50">
            <w:pPr>
              <w:tabs>
                <w:tab w:val="left" w:pos="630"/>
              </w:tabs>
              <w:spacing w:after="120" w:line="300" w:lineRule="exact"/>
              <w:ind w:rightChars="181" w:right="31680"/>
              <w:jc w:val="right"/>
              <w:rPr>
                <w:sz w:val="18"/>
              </w:rPr>
            </w:pPr>
            <w:r>
              <w:rPr>
                <w:sz w:val="18"/>
              </w:rPr>
              <w:t>23.1</w:t>
            </w:r>
          </w:p>
        </w:tc>
      </w:tr>
      <w:tr w:rsidR="00000000">
        <w:tblPrEx>
          <w:tblCellMar>
            <w:top w:w="0" w:type="dxa"/>
            <w:bottom w:w="0" w:type="dxa"/>
          </w:tblCellMar>
        </w:tblPrEx>
        <w:trPr>
          <w:cantSplit/>
          <w:jc w:val="center"/>
        </w:trPr>
        <w:tc>
          <w:tcPr>
            <w:tcW w:w="485" w:type="pct"/>
          </w:tcPr>
          <w:p w:rsidR="00000000" w:rsidRDefault="00705E50">
            <w:pPr>
              <w:tabs>
                <w:tab w:val="left" w:pos="630"/>
              </w:tabs>
              <w:spacing w:after="120" w:line="300" w:lineRule="exact"/>
              <w:rPr>
                <w:sz w:val="18"/>
              </w:rPr>
            </w:pPr>
            <w:r>
              <w:rPr>
                <w:sz w:val="18"/>
              </w:rPr>
              <w:t>1</w:t>
            </w:r>
            <w:r>
              <w:rPr>
                <w:sz w:val="18"/>
              </w:rPr>
              <w:t>7.</w:t>
            </w:r>
          </w:p>
        </w:tc>
        <w:tc>
          <w:tcPr>
            <w:tcW w:w="1183" w:type="pct"/>
          </w:tcPr>
          <w:p w:rsidR="00000000" w:rsidRDefault="00705E50">
            <w:pPr>
              <w:tabs>
                <w:tab w:val="left" w:pos="630"/>
              </w:tabs>
              <w:spacing w:after="120" w:line="300" w:lineRule="exact"/>
              <w:rPr>
                <w:sz w:val="18"/>
              </w:rPr>
            </w:pPr>
            <w:r>
              <w:rPr>
                <w:sz w:val="18"/>
              </w:rPr>
              <w:t>库克斯</w:t>
            </w:r>
          </w:p>
        </w:tc>
        <w:tc>
          <w:tcPr>
            <w:tcW w:w="834" w:type="pct"/>
          </w:tcPr>
          <w:p w:rsidR="00000000" w:rsidRDefault="00705E50" w:rsidP="00705E50">
            <w:pPr>
              <w:tabs>
                <w:tab w:val="left" w:pos="630"/>
              </w:tabs>
              <w:spacing w:after="120" w:line="300" w:lineRule="exact"/>
              <w:ind w:rightChars="181" w:right="31680"/>
              <w:jc w:val="right"/>
              <w:rPr>
                <w:sz w:val="18"/>
              </w:rPr>
            </w:pPr>
            <w:r>
              <w:rPr>
                <w:sz w:val="18"/>
              </w:rPr>
              <w:t>144.1</w:t>
            </w:r>
          </w:p>
        </w:tc>
        <w:tc>
          <w:tcPr>
            <w:tcW w:w="834" w:type="pct"/>
          </w:tcPr>
          <w:p w:rsidR="00000000" w:rsidRDefault="00705E50" w:rsidP="00705E50">
            <w:pPr>
              <w:tabs>
                <w:tab w:val="left" w:pos="630"/>
              </w:tabs>
              <w:spacing w:after="120" w:line="300" w:lineRule="exact"/>
              <w:ind w:rightChars="181" w:right="31680"/>
              <w:jc w:val="right"/>
              <w:rPr>
                <w:sz w:val="18"/>
              </w:rPr>
            </w:pPr>
            <w:r>
              <w:rPr>
                <w:sz w:val="18"/>
              </w:rPr>
              <w:t>99.3</w:t>
            </w:r>
          </w:p>
        </w:tc>
        <w:tc>
          <w:tcPr>
            <w:tcW w:w="834" w:type="pct"/>
          </w:tcPr>
          <w:p w:rsidR="00000000" w:rsidRDefault="00705E50" w:rsidP="00705E50">
            <w:pPr>
              <w:tabs>
                <w:tab w:val="left" w:pos="630"/>
              </w:tabs>
              <w:spacing w:after="120" w:line="300" w:lineRule="exact"/>
              <w:ind w:rightChars="181" w:right="31680"/>
              <w:jc w:val="right"/>
              <w:rPr>
                <w:sz w:val="18"/>
              </w:rPr>
            </w:pPr>
            <w:r>
              <w:rPr>
                <w:sz w:val="18"/>
              </w:rPr>
              <w:t>54.9</w:t>
            </w:r>
          </w:p>
        </w:tc>
        <w:tc>
          <w:tcPr>
            <w:tcW w:w="831" w:type="pct"/>
          </w:tcPr>
          <w:p w:rsidR="00000000" w:rsidRDefault="00705E50" w:rsidP="00705E50">
            <w:pPr>
              <w:tabs>
                <w:tab w:val="left" w:pos="630"/>
              </w:tabs>
              <w:spacing w:after="120" w:line="300" w:lineRule="exact"/>
              <w:ind w:rightChars="181" w:right="31680"/>
              <w:jc w:val="right"/>
              <w:rPr>
                <w:sz w:val="18"/>
              </w:rPr>
            </w:pPr>
            <w:r>
              <w:rPr>
                <w:sz w:val="18"/>
              </w:rPr>
              <w:t>23.3</w:t>
            </w:r>
          </w:p>
        </w:tc>
      </w:tr>
      <w:tr w:rsidR="00000000">
        <w:tblPrEx>
          <w:tblCellMar>
            <w:top w:w="0" w:type="dxa"/>
            <w:bottom w:w="0" w:type="dxa"/>
          </w:tblCellMar>
        </w:tblPrEx>
        <w:trPr>
          <w:cantSplit/>
          <w:jc w:val="center"/>
        </w:trPr>
        <w:tc>
          <w:tcPr>
            <w:tcW w:w="485" w:type="pct"/>
          </w:tcPr>
          <w:p w:rsidR="00000000" w:rsidRDefault="00705E50">
            <w:pPr>
              <w:tabs>
                <w:tab w:val="left" w:pos="630"/>
              </w:tabs>
              <w:spacing w:after="120" w:line="300" w:lineRule="exact"/>
              <w:rPr>
                <w:sz w:val="18"/>
              </w:rPr>
            </w:pPr>
            <w:r>
              <w:rPr>
                <w:sz w:val="18"/>
              </w:rPr>
              <w:t>18.</w:t>
            </w:r>
          </w:p>
        </w:tc>
        <w:tc>
          <w:tcPr>
            <w:tcW w:w="1183" w:type="pct"/>
          </w:tcPr>
          <w:p w:rsidR="00000000" w:rsidRDefault="00705E50">
            <w:pPr>
              <w:tabs>
                <w:tab w:val="left" w:pos="630"/>
              </w:tabs>
              <w:spacing w:after="120" w:line="300" w:lineRule="exact"/>
              <w:rPr>
                <w:sz w:val="18"/>
              </w:rPr>
            </w:pPr>
            <w:r>
              <w:rPr>
                <w:sz w:val="18"/>
              </w:rPr>
              <w:t>拉齐</w:t>
            </w:r>
          </w:p>
        </w:tc>
        <w:tc>
          <w:tcPr>
            <w:tcW w:w="834" w:type="pct"/>
          </w:tcPr>
          <w:p w:rsidR="00000000" w:rsidRDefault="00705E50" w:rsidP="00705E50">
            <w:pPr>
              <w:tabs>
                <w:tab w:val="left" w:pos="630"/>
              </w:tabs>
              <w:spacing w:after="120" w:line="300" w:lineRule="exact"/>
              <w:ind w:rightChars="181" w:right="31680"/>
              <w:jc w:val="right"/>
              <w:rPr>
                <w:sz w:val="18"/>
              </w:rPr>
            </w:pPr>
            <w:r>
              <w:rPr>
                <w:sz w:val="18"/>
              </w:rPr>
              <w:t>87.7</w:t>
            </w:r>
          </w:p>
        </w:tc>
        <w:tc>
          <w:tcPr>
            <w:tcW w:w="834" w:type="pct"/>
          </w:tcPr>
          <w:p w:rsidR="00000000" w:rsidRDefault="00705E50" w:rsidP="00705E50">
            <w:pPr>
              <w:tabs>
                <w:tab w:val="left" w:pos="630"/>
              </w:tabs>
              <w:spacing w:after="120" w:line="300" w:lineRule="exact"/>
              <w:ind w:rightChars="181" w:right="31680"/>
              <w:jc w:val="right"/>
              <w:rPr>
                <w:sz w:val="18"/>
              </w:rPr>
            </w:pPr>
            <w:r>
              <w:rPr>
                <w:sz w:val="18"/>
              </w:rPr>
              <w:t>45.9</w:t>
            </w:r>
          </w:p>
        </w:tc>
        <w:tc>
          <w:tcPr>
            <w:tcW w:w="834" w:type="pct"/>
          </w:tcPr>
          <w:p w:rsidR="00000000" w:rsidRDefault="00705E50" w:rsidP="00705E50">
            <w:pPr>
              <w:tabs>
                <w:tab w:val="left" w:pos="630"/>
              </w:tabs>
              <w:spacing w:after="120" w:line="300" w:lineRule="exact"/>
              <w:ind w:rightChars="181" w:right="31680"/>
              <w:jc w:val="right"/>
              <w:rPr>
                <w:sz w:val="18"/>
              </w:rPr>
            </w:pPr>
            <w:r>
              <w:rPr>
                <w:sz w:val="18"/>
              </w:rPr>
              <w:t>67.2</w:t>
            </w:r>
          </w:p>
        </w:tc>
        <w:tc>
          <w:tcPr>
            <w:tcW w:w="831" w:type="pct"/>
          </w:tcPr>
          <w:p w:rsidR="00000000" w:rsidRDefault="00705E50" w:rsidP="00705E50">
            <w:pPr>
              <w:tabs>
                <w:tab w:val="left" w:pos="630"/>
              </w:tabs>
              <w:spacing w:after="120" w:line="300" w:lineRule="exact"/>
              <w:ind w:rightChars="181" w:right="31680"/>
              <w:jc w:val="right"/>
              <w:rPr>
                <w:sz w:val="18"/>
              </w:rPr>
            </w:pPr>
            <w:r>
              <w:rPr>
                <w:sz w:val="18"/>
              </w:rPr>
              <w:t>24.7</w:t>
            </w:r>
          </w:p>
        </w:tc>
      </w:tr>
      <w:tr w:rsidR="00000000">
        <w:tblPrEx>
          <w:tblCellMar>
            <w:top w:w="0" w:type="dxa"/>
            <w:bottom w:w="0" w:type="dxa"/>
          </w:tblCellMar>
        </w:tblPrEx>
        <w:trPr>
          <w:cantSplit/>
          <w:jc w:val="center"/>
        </w:trPr>
        <w:tc>
          <w:tcPr>
            <w:tcW w:w="485" w:type="pct"/>
          </w:tcPr>
          <w:p w:rsidR="00000000" w:rsidRDefault="00705E50">
            <w:pPr>
              <w:tabs>
                <w:tab w:val="left" w:pos="630"/>
              </w:tabs>
              <w:spacing w:after="120" w:line="300" w:lineRule="exact"/>
              <w:rPr>
                <w:sz w:val="18"/>
              </w:rPr>
            </w:pPr>
            <w:r>
              <w:rPr>
                <w:sz w:val="18"/>
              </w:rPr>
              <w:t>19.</w:t>
            </w:r>
          </w:p>
        </w:tc>
        <w:tc>
          <w:tcPr>
            <w:tcW w:w="1183" w:type="pct"/>
          </w:tcPr>
          <w:p w:rsidR="00000000" w:rsidRDefault="00705E50">
            <w:pPr>
              <w:tabs>
                <w:tab w:val="left" w:pos="630"/>
              </w:tabs>
              <w:spacing w:after="120" w:line="300" w:lineRule="exact"/>
              <w:rPr>
                <w:sz w:val="18"/>
              </w:rPr>
            </w:pPr>
            <w:r>
              <w:rPr>
                <w:sz w:val="18"/>
              </w:rPr>
              <w:t>莱什</w:t>
            </w:r>
          </w:p>
        </w:tc>
        <w:tc>
          <w:tcPr>
            <w:tcW w:w="834" w:type="pct"/>
          </w:tcPr>
          <w:p w:rsidR="00000000" w:rsidRDefault="00705E50" w:rsidP="00705E50">
            <w:pPr>
              <w:tabs>
                <w:tab w:val="left" w:pos="630"/>
              </w:tabs>
              <w:spacing w:after="120" w:line="300" w:lineRule="exact"/>
              <w:ind w:rightChars="181" w:right="31680"/>
              <w:jc w:val="right"/>
              <w:rPr>
                <w:sz w:val="18"/>
              </w:rPr>
            </w:pPr>
            <w:r>
              <w:rPr>
                <w:sz w:val="18"/>
              </w:rPr>
              <w:t>224.5</w:t>
            </w:r>
          </w:p>
        </w:tc>
        <w:tc>
          <w:tcPr>
            <w:tcW w:w="834" w:type="pct"/>
          </w:tcPr>
          <w:p w:rsidR="00000000" w:rsidRDefault="00705E50" w:rsidP="00705E50">
            <w:pPr>
              <w:tabs>
                <w:tab w:val="left" w:pos="630"/>
              </w:tabs>
              <w:spacing w:after="120" w:line="300" w:lineRule="exact"/>
              <w:ind w:rightChars="181" w:right="31680"/>
              <w:jc w:val="right"/>
              <w:rPr>
                <w:sz w:val="18"/>
              </w:rPr>
            </w:pPr>
            <w:r>
              <w:rPr>
                <w:sz w:val="18"/>
              </w:rPr>
              <w:t>86.6</w:t>
            </w:r>
          </w:p>
        </w:tc>
        <w:tc>
          <w:tcPr>
            <w:tcW w:w="834" w:type="pct"/>
          </w:tcPr>
          <w:p w:rsidR="00000000" w:rsidRDefault="00705E50" w:rsidP="00705E50">
            <w:pPr>
              <w:tabs>
                <w:tab w:val="left" w:pos="630"/>
              </w:tabs>
              <w:spacing w:after="120" w:line="300" w:lineRule="exact"/>
              <w:ind w:rightChars="181" w:right="31680"/>
              <w:jc w:val="right"/>
              <w:rPr>
                <w:sz w:val="18"/>
              </w:rPr>
            </w:pPr>
            <w:r>
              <w:rPr>
                <w:sz w:val="18"/>
              </w:rPr>
              <w:t>219.9</w:t>
            </w:r>
          </w:p>
        </w:tc>
        <w:tc>
          <w:tcPr>
            <w:tcW w:w="831" w:type="pct"/>
          </w:tcPr>
          <w:p w:rsidR="00000000" w:rsidRDefault="00705E50" w:rsidP="00705E50">
            <w:pPr>
              <w:tabs>
                <w:tab w:val="left" w:pos="630"/>
              </w:tabs>
              <w:spacing w:after="120" w:line="300" w:lineRule="exact"/>
              <w:ind w:rightChars="181" w:right="31680"/>
              <w:jc w:val="right"/>
              <w:rPr>
                <w:sz w:val="18"/>
              </w:rPr>
            </w:pPr>
            <w:r>
              <w:rPr>
                <w:sz w:val="18"/>
              </w:rPr>
              <w:t>157.7</w:t>
            </w:r>
          </w:p>
        </w:tc>
      </w:tr>
      <w:tr w:rsidR="00000000">
        <w:tblPrEx>
          <w:tblCellMar>
            <w:top w:w="0" w:type="dxa"/>
            <w:bottom w:w="0" w:type="dxa"/>
          </w:tblCellMar>
        </w:tblPrEx>
        <w:trPr>
          <w:cantSplit/>
          <w:jc w:val="center"/>
        </w:trPr>
        <w:tc>
          <w:tcPr>
            <w:tcW w:w="485" w:type="pct"/>
          </w:tcPr>
          <w:p w:rsidR="00000000" w:rsidRDefault="00705E50">
            <w:pPr>
              <w:tabs>
                <w:tab w:val="left" w:pos="630"/>
              </w:tabs>
              <w:spacing w:after="120" w:line="300" w:lineRule="exact"/>
              <w:rPr>
                <w:sz w:val="18"/>
              </w:rPr>
            </w:pPr>
            <w:r>
              <w:rPr>
                <w:sz w:val="18"/>
              </w:rPr>
              <w:t>20.</w:t>
            </w:r>
          </w:p>
        </w:tc>
        <w:tc>
          <w:tcPr>
            <w:tcW w:w="1183" w:type="pct"/>
          </w:tcPr>
          <w:p w:rsidR="00000000" w:rsidRDefault="00705E50">
            <w:pPr>
              <w:tabs>
                <w:tab w:val="left" w:pos="630"/>
              </w:tabs>
              <w:spacing w:after="120" w:line="300" w:lineRule="exact"/>
              <w:rPr>
                <w:sz w:val="18"/>
              </w:rPr>
            </w:pPr>
            <w:r>
              <w:rPr>
                <w:sz w:val="18"/>
              </w:rPr>
              <w:t>利布拉什德</w:t>
            </w:r>
          </w:p>
        </w:tc>
        <w:tc>
          <w:tcPr>
            <w:tcW w:w="834" w:type="pct"/>
          </w:tcPr>
          <w:p w:rsidR="00000000" w:rsidRDefault="00705E50" w:rsidP="00705E50">
            <w:pPr>
              <w:tabs>
                <w:tab w:val="left" w:pos="630"/>
              </w:tabs>
              <w:spacing w:after="120" w:line="300" w:lineRule="exact"/>
              <w:ind w:rightChars="181" w:right="31680"/>
              <w:jc w:val="right"/>
              <w:rPr>
                <w:sz w:val="18"/>
              </w:rPr>
            </w:pPr>
            <w:r>
              <w:rPr>
                <w:sz w:val="18"/>
              </w:rPr>
              <w:t>214.9</w:t>
            </w:r>
          </w:p>
        </w:tc>
        <w:tc>
          <w:tcPr>
            <w:tcW w:w="834" w:type="pct"/>
          </w:tcPr>
          <w:p w:rsidR="00000000" w:rsidRDefault="00705E50" w:rsidP="00705E50">
            <w:pPr>
              <w:tabs>
                <w:tab w:val="left" w:pos="630"/>
              </w:tabs>
              <w:spacing w:after="120" w:line="300" w:lineRule="exact"/>
              <w:ind w:rightChars="181" w:right="31680"/>
              <w:jc w:val="right"/>
              <w:rPr>
                <w:sz w:val="18"/>
              </w:rPr>
            </w:pPr>
            <w:r>
              <w:rPr>
                <w:sz w:val="18"/>
              </w:rPr>
              <w:t>108.2</w:t>
            </w:r>
          </w:p>
        </w:tc>
        <w:tc>
          <w:tcPr>
            <w:tcW w:w="834" w:type="pct"/>
          </w:tcPr>
          <w:p w:rsidR="00000000" w:rsidRDefault="00705E50" w:rsidP="00705E50">
            <w:pPr>
              <w:tabs>
                <w:tab w:val="left" w:pos="630"/>
              </w:tabs>
              <w:spacing w:after="120" w:line="300" w:lineRule="exact"/>
              <w:ind w:rightChars="181" w:right="31680"/>
              <w:jc w:val="right"/>
              <w:rPr>
                <w:sz w:val="18"/>
              </w:rPr>
            </w:pPr>
            <w:r>
              <w:rPr>
                <w:sz w:val="18"/>
              </w:rPr>
              <w:t>111.8</w:t>
            </w:r>
          </w:p>
        </w:tc>
        <w:tc>
          <w:tcPr>
            <w:tcW w:w="831" w:type="pct"/>
          </w:tcPr>
          <w:p w:rsidR="00000000" w:rsidRDefault="00705E50" w:rsidP="00705E50">
            <w:pPr>
              <w:tabs>
                <w:tab w:val="left" w:pos="630"/>
              </w:tabs>
              <w:spacing w:after="120" w:line="300" w:lineRule="exact"/>
              <w:ind w:rightChars="181" w:right="31680"/>
              <w:jc w:val="right"/>
              <w:rPr>
                <w:sz w:val="18"/>
              </w:rPr>
            </w:pPr>
            <w:r>
              <w:rPr>
                <w:sz w:val="18"/>
              </w:rPr>
              <w:t>101.8</w:t>
            </w:r>
          </w:p>
        </w:tc>
      </w:tr>
      <w:tr w:rsidR="00000000">
        <w:tblPrEx>
          <w:tblCellMar>
            <w:top w:w="0" w:type="dxa"/>
            <w:bottom w:w="0" w:type="dxa"/>
          </w:tblCellMar>
        </w:tblPrEx>
        <w:trPr>
          <w:cantSplit/>
          <w:jc w:val="center"/>
        </w:trPr>
        <w:tc>
          <w:tcPr>
            <w:tcW w:w="485" w:type="pct"/>
          </w:tcPr>
          <w:p w:rsidR="00000000" w:rsidRDefault="00705E50">
            <w:pPr>
              <w:tabs>
                <w:tab w:val="left" w:pos="630"/>
              </w:tabs>
              <w:spacing w:after="120" w:line="300" w:lineRule="exact"/>
              <w:rPr>
                <w:sz w:val="18"/>
              </w:rPr>
            </w:pPr>
            <w:r>
              <w:rPr>
                <w:sz w:val="18"/>
              </w:rPr>
              <w:t>21.</w:t>
            </w:r>
          </w:p>
        </w:tc>
        <w:tc>
          <w:tcPr>
            <w:tcW w:w="1183" w:type="pct"/>
          </w:tcPr>
          <w:p w:rsidR="00000000" w:rsidRDefault="00705E50">
            <w:pPr>
              <w:tabs>
                <w:tab w:val="left" w:pos="630"/>
              </w:tabs>
              <w:spacing w:after="120" w:line="300" w:lineRule="exact"/>
              <w:rPr>
                <w:sz w:val="18"/>
              </w:rPr>
            </w:pPr>
            <w:r>
              <w:rPr>
                <w:sz w:val="18"/>
              </w:rPr>
              <w:t>卢什涅</w:t>
            </w:r>
          </w:p>
        </w:tc>
        <w:tc>
          <w:tcPr>
            <w:tcW w:w="834" w:type="pct"/>
          </w:tcPr>
          <w:p w:rsidR="00000000" w:rsidRDefault="00705E50" w:rsidP="00705E50">
            <w:pPr>
              <w:tabs>
                <w:tab w:val="left" w:pos="630"/>
              </w:tabs>
              <w:spacing w:after="120" w:line="300" w:lineRule="exact"/>
              <w:ind w:rightChars="181" w:right="31680"/>
              <w:jc w:val="right"/>
              <w:rPr>
                <w:sz w:val="18"/>
              </w:rPr>
            </w:pPr>
            <w:r>
              <w:rPr>
                <w:sz w:val="18"/>
              </w:rPr>
              <w:t>213.4</w:t>
            </w:r>
          </w:p>
        </w:tc>
        <w:tc>
          <w:tcPr>
            <w:tcW w:w="834" w:type="pct"/>
          </w:tcPr>
          <w:p w:rsidR="00000000" w:rsidRDefault="00705E50" w:rsidP="00705E50">
            <w:pPr>
              <w:tabs>
                <w:tab w:val="left" w:pos="630"/>
              </w:tabs>
              <w:spacing w:after="120" w:line="300" w:lineRule="exact"/>
              <w:ind w:rightChars="181" w:right="31680"/>
              <w:jc w:val="right"/>
              <w:rPr>
                <w:sz w:val="18"/>
              </w:rPr>
            </w:pPr>
            <w:r>
              <w:rPr>
                <w:sz w:val="18"/>
              </w:rPr>
              <w:t>82.5</w:t>
            </w:r>
          </w:p>
        </w:tc>
        <w:tc>
          <w:tcPr>
            <w:tcW w:w="834" w:type="pct"/>
          </w:tcPr>
          <w:p w:rsidR="00000000" w:rsidRDefault="00705E50" w:rsidP="00705E50">
            <w:pPr>
              <w:tabs>
                <w:tab w:val="left" w:pos="630"/>
              </w:tabs>
              <w:spacing w:after="120" w:line="300" w:lineRule="exact"/>
              <w:ind w:rightChars="181" w:right="31680"/>
              <w:jc w:val="right"/>
              <w:rPr>
                <w:sz w:val="18"/>
              </w:rPr>
            </w:pPr>
            <w:r>
              <w:rPr>
                <w:sz w:val="18"/>
              </w:rPr>
              <w:t>120.1</w:t>
            </w:r>
          </w:p>
        </w:tc>
        <w:tc>
          <w:tcPr>
            <w:tcW w:w="831" w:type="pct"/>
          </w:tcPr>
          <w:p w:rsidR="00000000" w:rsidRDefault="00705E50" w:rsidP="00705E50">
            <w:pPr>
              <w:tabs>
                <w:tab w:val="left" w:pos="630"/>
              </w:tabs>
              <w:spacing w:after="120" w:line="300" w:lineRule="exact"/>
              <w:ind w:rightChars="181" w:right="31680"/>
              <w:jc w:val="right"/>
              <w:rPr>
                <w:sz w:val="18"/>
              </w:rPr>
            </w:pPr>
            <w:r>
              <w:rPr>
                <w:sz w:val="18"/>
              </w:rPr>
              <w:t>69.3</w:t>
            </w:r>
          </w:p>
        </w:tc>
      </w:tr>
      <w:tr w:rsidR="00000000">
        <w:tblPrEx>
          <w:tblCellMar>
            <w:top w:w="0" w:type="dxa"/>
            <w:bottom w:w="0" w:type="dxa"/>
          </w:tblCellMar>
        </w:tblPrEx>
        <w:trPr>
          <w:cantSplit/>
          <w:jc w:val="center"/>
        </w:trPr>
        <w:tc>
          <w:tcPr>
            <w:tcW w:w="485" w:type="pct"/>
          </w:tcPr>
          <w:p w:rsidR="00000000" w:rsidRDefault="00705E50">
            <w:pPr>
              <w:tabs>
                <w:tab w:val="left" w:pos="630"/>
              </w:tabs>
              <w:spacing w:after="120" w:line="300" w:lineRule="exact"/>
              <w:rPr>
                <w:sz w:val="18"/>
              </w:rPr>
            </w:pPr>
            <w:r>
              <w:rPr>
                <w:sz w:val="18"/>
              </w:rPr>
              <w:t>22.</w:t>
            </w:r>
          </w:p>
        </w:tc>
        <w:tc>
          <w:tcPr>
            <w:tcW w:w="1183" w:type="pct"/>
          </w:tcPr>
          <w:p w:rsidR="00000000" w:rsidRDefault="00705E50">
            <w:pPr>
              <w:tabs>
                <w:tab w:val="left" w:pos="630"/>
              </w:tabs>
              <w:spacing w:after="120" w:line="300" w:lineRule="exact"/>
              <w:rPr>
                <w:sz w:val="18"/>
              </w:rPr>
            </w:pPr>
            <w:r>
              <w:rPr>
                <w:sz w:val="18"/>
              </w:rPr>
              <w:t>马拉希阿马达</w:t>
            </w:r>
          </w:p>
        </w:tc>
        <w:tc>
          <w:tcPr>
            <w:tcW w:w="834" w:type="pct"/>
          </w:tcPr>
          <w:p w:rsidR="00000000" w:rsidRDefault="00705E50" w:rsidP="00705E50">
            <w:pPr>
              <w:tabs>
                <w:tab w:val="left" w:pos="630"/>
              </w:tabs>
              <w:spacing w:after="120" w:line="300" w:lineRule="exact"/>
              <w:ind w:rightChars="181" w:right="31680"/>
              <w:jc w:val="right"/>
              <w:rPr>
                <w:sz w:val="18"/>
              </w:rPr>
            </w:pPr>
            <w:r>
              <w:rPr>
                <w:sz w:val="18"/>
              </w:rPr>
              <w:t>29.6</w:t>
            </w:r>
          </w:p>
        </w:tc>
        <w:tc>
          <w:tcPr>
            <w:tcW w:w="834" w:type="pct"/>
          </w:tcPr>
          <w:p w:rsidR="00000000" w:rsidRDefault="00705E50" w:rsidP="00705E50">
            <w:pPr>
              <w:tabs>
                <w:tab w:val="left" w:pos="630"/>
              </w:tabs>
              <w:spacing w:after="120" w:line="300" w:lineRule="exact"/>
              <w:ind w:rightChars="181" w:right="31680"/>
              <w:jc w:val="right"/>
              <w:rPr>
                <w:sz w:val="18"/>
              </w:rPr>
            </w:pPr>
            <w:r>
              <w:rPr>
                <w:sz w:val="18"/>
              </w:rPr>
              <w:t>36.4</w:t>
            </w:r>
          </w:p>
        </w:tc>
        <w:tc>
          <w:tcPr>
            <w:tcW w:w="834" w:type="pct"/>
          </w:tcPr>
          <w:p w:rsidR="00000000" w:rsidRDefault="00705E50" w:rsidP="00705E50">
            <w:pPr>
              <w:tabs>
                <w:tab w:val="left" w:pos="630"/>
              </w:tabs>
              <w:spacing w:after="120" w:line="300" w:lineRule="exact"/>
              <w:ind w:rightChars="181" w:right="31680"/>
              <w:jc w:val="right"/>
              <w:rPr>
                <w:sz w:val="18"/>
              </w:rPr>
            </w:pPr>
            <w:r>
              <w:rPr>
                <w:sz w:val="18"/>
              </w:rPr>
              <w:t>70.2</w:t>
            </w:r>
          </w:p>
        </w:tc>
        <w:tc>
          <w:tcPr>
            <w:tcW w:w="831" w:type="pct"/>
          </w:tcPr>
          <w:p w:rsidR="00000000" w:rsidRDefault="00705E50" w:rsidP="00705E50">
            <w:pPr>
              <w:tabs>
                <w:tab w:val="left" w:pos="630"/>
              </w:tabs>
              <w:spacing w:after="120" w:line="300" w:lineRule="exact"/>
              <w:ind w:rightChars="181" w:right="31680"/>
              <w:jc w:val="right"/>
              <w:rPr>
                <w:sz w:val="18"/>
              </w:rPr>
            </w:pPr>
            <w:r>
              <w:rPr>
                <w:sz w:val="18"/>
              </w:rPr>
              <w:t>15.9</w:t>
            </w:r>
          </w:p>
        </w:tc>
      </w:tr>
      <w:tr w:rsidR="00000000">
        <w:tblPrEx>
          <w:tblCellMar>
            <w:top w:w="0" w:type="dxa"/>
            <w:bottom w:w="0" w:type="dxa"/>
          </w:tblCellMar>
        </w:tblPrEx>
        <w:trPr>
          <w:cantSplit/>
          <w:jc w:val="center"/>
        </w:trPr>
        <w:tc>
          <w:tcPr>
            <w:tcW w:w="485" w:type="pct"/>
            <w:tcBorders>
              <w:bottom w:val="single" w:sz="4" w:space="0" w:color="auto"/>
            </w:tcBorders>
          </w:tcPr>
          <w:p w:rsidR="00000000" w:rsidRDefault="00705E50">
            <w:pPr>
              <w:pStyle w:val="a3"/>
              <w:tabs>
                <w:tab w:val="left" w:pos="630"/>
              </w:tabs>
              <w:adjustRightInd w:val="0"/>
              <w:spacing w:after="120" w:line="300" w:lineRule="exact"/>
              <w:textAlignment w:val="baseline"/>
              <w:rPr>
                <w:kern w:val="0"/>
                <w:szCs w:val="20"/>
              </w:rPr>
            </w:pPr>
            <w:r>
              <w:rPr>
                <w:kern w:val="0"/>
                <w:szCs w:val="20"/>
              </w:rPr>
              <w:t>23.</w:t>
            </w:r>
          </w:p>
        </w:tc>
        <w:tc>
          <w:tcPr>
            <w:tcW w:w="1183" w:type="pct"/>
            <w:tcBorders>
              <w:bottom w:val="single" w:sz="4" w:space="0" w:color="auto"/>
            </w:tcBorders>
          </w:tcPr>
          <w:p w:rsidR="00000000" w:rsidRDefault="00705E50">
            <w:pPr>
              <w:tabs>
                <w:tab w:val="left" w:pos="630"/>
              </w:tabs>
              <w:spacing w:after="120" w:line="300" w:lineRule="exact"/>
              <w:rPr>
                <w:sz w:val="18"/>
              </w:rPr>
            </w:pPr>
            <w:r>
              <w:rPr>
                <w:sz w:val="18"/>
              </w:rPr>
              <w:t>马拉卡斯特拉</w:t>
            </w:r>
          </w:p>
        </w:tc>
        <w:tc>
          <w:tcPr>
            <w:tcW w:w="834" w:type="pct"/>
            <w:tcBorders>
              <w:bottom w:val="single" w:sz="4" w:space="0" w:color="auto"/>
            </w:tcBorders>
          </w:tcPr>
          <w:p w:rsidR="00000000" w:rsidRDefault="00705E50" w:rsidP="00705E50">
            <w:pPr>
              <w:tabs>
                <w:tab w:val="left" w:pos="630"/>
              </w:tabs>
              <w:spacing w:after="120" w:line="300" w:lineRule="exact"/>
              <w:ind w:rightChars="181" w:right="31680"/>
              <w:jc w:val="right"/>
              <w:rPr>
                <w:sz w:val="18"/>
              </w:rPr>
            </w:pPr>
            <w:r>
              <w:rPr>
                <w:sz w:val="18"/>
              </w:rPr>
              <w:t>168.2</w:t>
            </w:r>
          </w:p>
        </w:tc>
        <w:tc>
          <w:tcPr>
            <w:tcW w:w="834" w:type="pct"/>
            <w:tcBorders>
              <w:bottom w:val="single" w:sz="4" w:space="0" w:color="auto"/>
            </w:tcBorders>
          </w:tcPr>
          <w:p w:rsidR="00000000" w:rsidRDefault="00705E50" w:rsidP="00705E50">
            <w:pPr>
              <w:tabs>
                <w:tab w:val="left" w:pos="630"/>
              </w:tabs>
              <w:spacing w:after="120" w:line="300" w:lineRule="exact"/>
              <w:ind w:rightChars="181" w:right="31680"/>
              <w:jc w:val="right"/>
              <w:rPr>
                <w:sz w:val="18"/>
              </w:rPr>
            </w:pPr>
            <w:r>
              <w:rPr>
                <w:sz w:val="18"/>
              </w:rPr>
              <w:t>44.2</w:t>
            </w:r>
          </w:p>
        </w:tc>
        <w:tc>
          <w:tcPr>
            <w:tcW w:w="834" w:type="pct"/>
            <w:tcBorders>
              <w:bottom w:val="single" w:sz="4" w:space="0" w:color="auto"/>
            </w:tcBorders>
          </w:tcPr>
          <w:p w:rsidR="00000000" w:rsidRDefault="00705E50" w:rsidP="00705E50">
            <w:pPr>
              <w:tabs>
                <w:tab w:val="left" w:pos="630"/>
              </w:tabs>
              <w:spacing w:after="120" w:line="300" w:lineRule="exact"/>
              <w:ind w:rightChars="181" w:right="31680"/>
              <w:jc w:val="right"/>
              <w:rPr>
                <w:sz w:val="18"/>
              </w:rPr>
            </w:pPr>
            <w:r>
              <w:rPr>
                <w:sz w:val="18"/>
              </w:rPr>
              <w:t>143.3</w:t>
            </w:r>
          </w:p>
        </w:tc>
        <w:tc>
          <w:tcPr>
            <w:tcW w:w="831" w:type="pct"/>
            <w:tcBorders>
              <w:bottom w:val="single" w:sz="4" w:space="0" w:color="auto"/>
            </w:tcBorders>
          </w:tcPr>
          <w:p w:rsidR="00000000" w:rsidRDefault="00705E50" w:rsidP="00705E50">
            <w:pPr>
              <w:tabs>
                <w:tab w:val="left" w:pos="630"/>
              </w:tabs>
              <w:spacing w:after="120" w:line="300" w:lineRule="exact"/>
              <w:ind w:rightChars="181" w:right="31680"/>
              <w:jc w:val="right"/>
              <w:rPr>
                <w:sz w:val="18"/>
              </w:rPr>
            </w:pPr>
            <w:r>
              <w:rPr>
                <w:sz w:val="18"/>
              </w:rPr>
              <w:t>176.2</w:t>
            </w:r>
          </w:p>
        </w:tc>
      </w:tr>
      <w:tr w:rsidR="00000000">
        <w:tblPrEx>
          <w:tblCellMar>
            <w:top w:w="0" w:type="dxa"/>
            <w:bottom w:w="0" w:type="dxa"/>
          </w:tblCellMar>
        </w:tblPrEx>
        <w:trPr>
          <w:cantSplit/>
          <w:jc w:val="center"/>
        </w:trPr>
        <w:tc>
          <w:tcPr>
            <w:tcW w:w="485" w:type="pct"/>
            <w:tcBorders>
              <w:top w:val="single" w:sz="4" w:space="0" w:color="auto"/>
              <w:bottom w:val="nil"/>
            </w:tcBorders>
          </w:tcPr>
          <w:p w:rsidR="00000000" w:rsidRDefault="00705E50">
            <w:pPr>
              <w:tabs>
                <w:tab w:val="left" w:pos="630"/>
              </w:tabs>
              <w:spacing w:after="120" w:line="300" w:lineRule="exact"/>
              <w:rPr>
                <w:sz w:val="18"/>
              </w:rPr>
            </w:pPr>
            <w:r>
              <w:rPr>
                <w:sz w:val="18"/>
              </w:rPr>
              <w:t>24.</w:t>
            </w:r>
          </w:p>
        </w:tc>
        <w:tc>
          <w:tcPr>
            <w:tcW w:w="1183" w:type="pct"/>
            <w:tcBorders>
              <w:top w:val="single" w:sz="4" w:space="0" w:color="auto"/>
              <w:bottom w:val="nil"/>
            </w:tcBorders>
          </w:tcPr>
          <w:p w:rsidR="00000000" w:rsidRDefault="00705E50">
            <w:pPr>
              <w:tabs>
                <w:tab w:val="left" w:pos="630"/>
              </w:tabs>
              <w:spacing w:after="120" w:line="300" w:lineRule="exact"/>
              <w:rPr>
                <w:sz w:val="18"/>
              </w:rPr>
            </w:pPr>
            <w:r>
              <w:rPr>
                <w:sz w:val="18"/>
              </w:rPr>
              <w:t>马蒂</w:t>
            </w:r>
          </w:p>
        </w:tc>
        <w:tc>
          <w:tcPr>
            <w:tcW w:w="834" w:type="pct"/>
            <w:tcBorders>
              <w:top w:val="single" w:sz="4" w:space="0" w:color="auto"/>
              <w:bottom w:val="nil"/>
            </w:tcBorders>
          </w:tcPr>
          <w:p w:rsidR="00000000" w:rsidRDefault="00705E50" w:rsidP="00705E50">
            <w:pPr>
              <w:tabs>
                <w:tab w:val="left" w:pos="630"/>
              </w:tabs>
              <w:spacing w:after="120" w:line="300" w:lineRule="exact"/>
              <w:ind w:rightChars="181" w:right="31680"/>
              <w:jc w:val="right"/>
              <w:rPr>
                <w:sz w:val="18"/>
              </w:rPr>
            </w:pPr>
            <w:r>
              <w:rPr>
                <w:sz w:val="18"/>
              </w:rPr>
              <w:t>103.2</w:t>
            </w:r>
          </w:p>
        </w:tc>
        <w:tc>
          <w:tcPr>
            <w:tcW w:w="834" w:type="pct"/>
            <w:tcBorders>
              <w:top w:val="single" w:sz="4" w:space="0" w:color="auto"/>
              <w:bottom w:val="nil"/>
            </w:tcBorders>
          </w:tcPr>
          <w:p w:rsidR="00000000" w:rsidRDefault="00705E50" w:rsidP="00705E50">
            <w:pPr>
              <w:tabs>
                <w:tab w:val="left" w:pos="630"/>
              </w:tabs>
              <w:spacing w:after="120" w:line="300" w:lineRule="exact"/>
              <w:ind w:rightChars="181" w:right="31680"/>
              <w:jc w:val="right"/>
              <w:rPr>
                <w:sz w:val="18"/>
              </w:rPr>
            </w:pPr>
            <w:r>
              <w:rPr>
                <w:sz w:val="18"/>
              </w:rPr>
              <w:t>78.7</w:t>
            </w:r>
          </w:p>
        </w:tc>
        <w:tc>
          <w:tcPr>
            <w:tcW w:w="834" w:type="pct"/>
            <w:tcBorders>
              <w:top w:val="single" w:sz="4" w:space="0" w:color="auto"/>
              <w:bottom w:val="nil"/>
            </w:tcBorders>
          </w:tcPr>
          <w:p w:rsidR="00000000" w:rsidRDefault="00705E50" w:rsidP="00705E50">
            <w:pPr>
              <w:tabs>
                <w:tab w:val="left" w:pos="630"/>
              </w:tabs>
              <w:spacing w:after="120" w:line="300" w:lineRule="exact"/>
              <w:ind w:rightChars="181" w:right="31680"/>
              <w:jc w:val="right"/>
              <w:rPr>
                <w:sz w:val="18"/>
              </w:rPr>
            </w:pPr>
            <w:r>
              <w:rPr>
                <w:sz w:val="18"/>
              </w:rPr>
              <w:t>51.3</w:t>
            </w:r>
          </w:p>
        </w:tc>
        <w:tc>
          <w:tcPr>
            <w:tcW w:w="831" w:type="pct"/>
            <w:tcBorders>
              <w:top w:val="single" w:sz="4" w:space="0" w:color="auto"/>
              <w:bottom w:val="nil"/>
            </w:tcBorders>
          </w:tcPr>
          <w:p w:rsidR="00000000" w:rsidRDefault="00705E50" w:rsidP="00705E50">
            <w:pPr>
              <w:tabs>
                <w:tab w:val="left" w:pos="630"/>
              </w:tabs>
              <w:spacing w:after="120" w:line="300" w:lineRule="exact"/>
              <w:ind w:rightChars="181" w:right="31680"/>
              <w:jc w:val="right"/>
              <w:rPr>
                <w:sz w:val="18"/>
              </w:rPr>
            </w:pPr>
            <w:r>
              <w:rPr>
                <w:sz w:val="18"/>
              </w:rPr>
              <w:t>25.7</w:t>
            </w:r>
          </w:p>
        </w:tc>
      </w:tr>
      <w:tr w:rsidR="00000000">
        <w:tblPrEx>
          <w:tblCellMar>
            <w:top w:w="0" w:type="dxa"/>
            <w:bottom w:w="0" w:type="dxa"/>
          </w:tblCellMar>
        </w:tblPrEx>
        <w:trPr>
          <w:cantSplit/>
          <w:jc w:val="center"/>
        </w:trPr>
        <w:tc>
          <w:tcPr>
            <w:tcW w:w="485" w:type="pct"/>
            <w:tcBorders>
              <w:top w:val="nil"/>
            </w:tcBorders>
          </w:tcPr>
          <w:p w:rsidR="00000000" w:rsidRDefault="00705E50">
            <w:pPr>
              <w:tabs>
                <w:tab w:val="left" w:pos="630"/>
              </w:tabs>
              <w:spacing w:after="120" w:line="300" w:lineRule="exact"/>
              <w:rPr>
                <w:sz w:val="18"/>
              </w:rPr>
            </w:pPr>
            <w:r>
              <w:rPr>
                <w:sz w:val="18"/>
              </w:rPr>
              <w:t>25.</w:t>
            </w:r>
          </w:p>
        </w:tc>
        <w:tc>
          <w:tcPr>
            <w:tcW w:w="1183" w:type="pct"/>
            <w:tcBorders>
              <w:top w:val="nil"/>
            </w:tcBorders>
          </w:tcPr>
          <w:p w:rsidR="00000000" w:rsidRDefault="00705E50">
            <w:pPr>
              <w:tabs>
                <w:tab w:val="left" w:pos="630"/>
              </w:tabs>
              <w:spacing w:after="120" w:line="300" w:lineRule="exact"/>
              <w:rPr>
                <w:sz w:val="18"/>
              </w:rPr>
            </w:pPr>
            <w:r>
              <w:rPr>
                <w:sz w:val="18"/>
              </w:rPr>
              <w:t>米尔</w:t>
            </w:r>
            <w:r>
              <w:rPr>
                <w:sz w:val="18"/>
              </w:rPr>
              <w:t>迪塔</w:t>
            </w:r>
          </w:p>
        </w:tc>
        <w:tc>
          <w:tcPr>
            <w:tcW w:w="834" w:type="pct"/>
            <w:tcBorders>
              <w:top w:val="nil"/>
            </w:tcBorders>
          </w:tcPr>
          <w:p w:rsidR="00000000" w:rsidRDefault="00705E50" w:rsidP="00705E50">
            <w:pPr>
              <w:tabs>
                <w:tab w:val="left" w:pos="630"/>
              </w:tabs>
              <w:spacing w:after="120" w:line="300" w:lineRule="exact"/>
              <w:ind w:rightChars="181" w:right="31680"/>
              <w:jc w:val="right"/>
              <w:rPr>
                <w:sz w:val="18"/>
              </w:rPr>
            </w:pPr>
            <w:r>
              <w:rPr>
                <w:sz w:val="18"/>
              </w:rPr>
              <w:t>229.4</w:t>
            </w:r>
          </w:p>
        </w:tc>
        <w:tc>
          <w:tcPr>
            <w:tcW w:w="834" w:type="pct"/>
            <w:tcBorders>
              <w:top w:val="nil"/>
            </w:tcBorders>
          </w:tcPr>
          <w:p w:rsidR="00000000" w:rsidRDefault="00705E50" w:rsidP="00705E50">
            <w:pPr>
              <w:tabs>
                <w:tab w:val="left" w:pos="630"/>
              </w:tabs>
              <w:spacing w:after="120" w:line="300" w:lineRule="exact"/>
              <w:ind w:rightChars="181" w:right="31680"/>
              <w:jc w:val="right"/>
              <w:rPr>
                <w:sz w:val="18"/>
              </w:rPr>
            </w:pPr>
            <w:r>
              <w:rPr>
                <w:sz w:val="18"/>
              </w:rPr>
              <w:t>79.0</w:t>
            </w:r>
          </w:p>
        </w:tc>
        <w:tc>
          <w:tcPr>
            <w:tcW w:w="834" w:type="pct"/>
            <w:tcBorders>
              <w:top w:val="nil"/>
            </w:tcBorders>
          </w:tcPr>
          <w:p w:rsidR="00000000" w:rsidRDefault="00705E50" w:rsidP="00705E50">
            <w:pPr>
              <w:tabs>
                <w:tab w:val="left" w:pos="630"/>
              </w:tabs>
              <w:spacing w:after="120" w:line="300" w:lineRule="exact"/>
              <w:ind w:rightChars="181" w:right="31680"/>
              <w:jc w:val="right"/>
              <w:rPr>
                <w:sz w:val="18"/>
              </w:rPr>
            </w:pPr>
            <w:r>
              <w:rPr>
                <w:sz w:val="18"/>
              </w:rPr>
              <w:t>20.6</w:t>
            </w:r>
          </w:p>
        </w:tc>
        <w:tc>
          <w:tcPr>
            <w:tcW w:w="831" w:type="pct"/>
            <w:tcBorders>
              <w:top w:val="nil"/>
            </w:tcBorders>
          </w:tcPr>
          <w:p w:rsidR="00000000" w:rsidRDefault="00705E50" w:rsidP="00705E50">
            <w:pPr>
              <w:tabs>
                <w:tab w:val="left" w:pos="630"/>
              </w:tabs>
              <w:spacing w:after="120" w:line="300" w:lineRule="exact"/>
              <w:ind w:rightChars="181" w:right="31680"/>
              <w:jc w:val="right"/>
              <w:rPr>
                <w:sz w:val="18"/>
              </w:rPr>
            </w:pPr>
            <w:r>
              <w:rPr>
                <w:sz w:val="18"/>
              </w:rPr>
              <w:t>52.7</w:t>
            </w:r>
          </w:p>
        </w:tc>
      </w:tr>
      <w:tr w:rsidR="00000000">
        <w:tblPrEx>
          <w:tblCellMar>
            <w:top w:w="0" w:type="dxa"/>
            <w:bottom w:w="0" w:type="dxa"/>
          </w:tblCellMar>
        </w:tblPrEx>
        <w:trPr>
          <w:cantSplit/>
          <w:jc w:val="center"/>
        </w:trPr>
        <w:tc>
          <w:tcPr>
            <w:tcW w:w="485" w:type="pct"/>
          </w:tcPr>
          <w:p w:rsidR="00000000" w:rsidRDefault="00705E50">
            <w:pPr>
              <w:tabs>
                <w:tab w:val="left" w:pos="630"/>
              </w:tabs>
              <w:spacing w:after="120" w:line="300" w:lineRule="exact"/>
              <w:rPr>
                <w:sz w:val="18"/>
              </w:rPr>
            </w:pPr>
            <w:r>
              <w:rPr>
                <w:sz w:val="18"/>
              </w:rPr>
              <w:t>26.</w:t>
            </w:r>
          </w:p>
        </w:tc>
        <w:tc>
          <w:tcPr>
            <w:tcW w:w="1183" w:type="pct"/>
          </w:tcPr>
          <w:p w:rsidR="00000000" w:rsidRDefault="00705E50">
            <w:pPr>
              <w:tabs>
                <w:tab w:val="left" w:pos="630"/>
              </w:tabs>
              <w:spacing w:after="120" w:line="300" w:lineRule="exact"/>
              <w:rPr>
                <w:sz w:val="18"/>
              </w:rPr>
            </w:pPr>
            <w:r>
              <w:rPr>
                <w:sz w:val="18"/>
              </w:rPr>
              <w:t>佩钦</w:t>
            </w:r>
          </w:p>
        </w:tc>
        <w:tc>
          <w:tcPr>
            <w:tcW w:w="834" w:type="pct"/>
          </w:tcPr>
          <w:p w:rsidR="00000000" w:rsidRDefault="00705E50" w:rsidP="00705E50">
            <w:pPr>
              <w:tabs>
                <w:tab w:val="left" w:pos="630"/>
              </w:tabs>
              <w:spacing w:after="120" w:line="300" w:lineRule="exact"/>
              <w:ind w:rightChars="181" w:right="31680"/>
              <w:jc w:val="right"/>
              <w:rPr>
                <w:sz w:val="18"/>
              </w:rPr>
            </w:pPr>
            <w:r>
              <w:rPr>
                <w:sz w:val="18"/>
              </w:rPr>
              <w:t>62.8</w:t>
            </w:r>
          </w:p>
        </w:tc>
        <w:tc>
          <w:tcPr>
            <w:tcW w:w="834" w:type="pct"/>
          </w:tcPr>
          <w:p w:rsidR="00000000" w:rsidRDefault="00705E50" w:rsidP="00705E50">
            <w:pPr>
              <w:tabs>
                <w:tab w:val="left" w:pos="630"/>
              </w:tabs>
              <w:spacing w:after="120" w:line="300" w:lineRule="exact"/>
              <w:ind w:rightChars="181" w:right="31680"/>
              <w:jc w:val="right"/>
              <w:rPr>
                <w:sz w:val="18"/>
              </w:rPr>
            </w:pPr>
            <w:r>
              <w:rPr>
                <w:sz w:val="18"/>
              </w:rPr>
              <w:t>38.5</w:t>
            </w:r>
          </w:p>
        </w:tc>
        <w:tc>
          <w:tcPr>
            <w:tcW w:w="834" w:type="pct"/>
          </w:tcPr>
          <w:p w:rsidR="00000000" w:rsidRDefault="00705E50" w:rsidP="00705E50">
            <w:pPr>
              <w:tabs>
                <w:tab w:val="left" w:pos="630"/>
              </w:tabs>
              <w:spacing w:after="120" w:line="300" w:lineRule="exact"/>
              <w:ind w:rightChars="181" w:right="31680"/>
              <w:jc w:val="right"/>
              <w:rPr>
                <w:sz w:val="18"/>
              </w:rPr>
            </w:pPr>
            <w:r>
              <w:rPr>
                <w:sz w:val="18"/>
              </w:rPr>
              <w:t>22.3</w:t>
            </w:r>
          </w:p>
        </w:tc>
        <w:tc>
          <w:tcPr>
            <w:tcW w:w="831" w:type="pct"/>
          </w:tcPr>
          <w:p w:rsidR="00000000" w:rsidRDefault="00705E50" w:rsidP="00705E50">
            <w:pPr>
              <w:tabs>
                <w:tab w:val="left" w:pos="630"/>
              </w:tabs>
              <w:spacing w:after="120" w:line="300" w:lineRule="exact"/>
              <w:ind w:rightChars="181" w:right="31680"/>
              <w:jc w:val="right"/>
              <w:rPr>
                <w:sz w:val="18"/>
              </w:rPr>
            </w:pPr>
            <w:r>
              <w:rPr>
                <w:sz w:val="18"/>
              </w:rPr>
              <w:t>41.4</w:t>
            </w:r>
          </w:p>
        </w:tc>
      </w:tr>
      <w:tr w:rsidR="00000000">
        <w:tblPrEx>
          <w:tblCellMar>
            <w:top w:w="0" w:type="dxa"/>
            <w:bottom w:w="0" w:type="dxa"/>
          </w:tblCellMar>
        </w:tblPrEx>
        <w:trPr>
          <w:cantSplit/>
          <w:jc w:val="center"/>
        </w:trPr>
        <w:tc>
          <w:tcPr>
            <w:tcW w:w="485" w:type="pct"/>
          </w:tcPr>
          <w:p w:rsidR="00000000" w:rsidRDefault="00705E50">
            <w:pPr>
              <w:tabs>
                <w:tab w:val="left" w:pos="630"/>
              </w:tabs>
              <w:spacing w:after="120" w:line="300" w:lineRule="exact"/>
              <w:rPr>
                <w:sz w:val="18"/>
              </w:rPr>
            </w:pPr>
            <w:r>
              <w:rPr>
                <w:sz w:val="18"/>
              </w:rPr>
              <w:t>27.</w:t>
            </w:r>
          </w:p>
        </w:tc>
        <w:tc>
          <w:tcPr>
            <w:tcW w:w="1183" w:type="pct"/>
          </w:tcPr>
          <w:p w:rsidR="00000000" w:rsidRDefault="00705E50">
            <w:pPr>
              <w:tabs>
                <w:tab w:val="left" w:pos="630"/>
              </w:tabs>
              <w:spacing w:after="120" w:line="300" w:lineRule="exact"/>
              <w:rPr>
                <w:sz w:val="18"/>
              </w:rPr>
            </w:pPr>
            <w:r>
              <w:rPr>
                <w:sz w:val="18"/>
              </w:rPr>
              <w:t>佩尔梅特</w:t>
            </w:r>
          </w:p>
        </w:tc>
        <w:tc>
          <w:tcPr>
            <w:tcW w:w="834" w:type="pct"/>
          </w:tcPr>
          <w:p w:rsidR="00000000" w:rsidRDefault="00705E50" w:rsidP="00705E50">
            <w:pPr>
              <w:tabs>
                <w:tab w:val="left" w:pos="630"/>
              </w:tabs>
              <w:spacing w:after="120" w:line="300" w:lineRule="exact"/>
              <w:ind w:rightChars="181" w:right="31680"/>
              <w:jc w:val="right"/>
              <w:rPr>
                <w:sz w:val="18"/>
              </w:rPr>
            </w:pPr>
            <w:r>
              <w:rPr>
                <w:sz w:val="18"/>
              </w:rPr>
              <w:t>181.5</w:t>
            </w:r>
          </w:p>
        </w:tc>
        <w:tc>
          <w:tcPr>
            <w:tcW w:w="834" w:type="pct"/>
          </w:tcPr>
          <w:p w:rsidR="00000000" w:rsidRDefault="00705E50" w:rsidP="00705E50">
            <w:pPr>
              <w:tabs>
                <w:tab w:val="left" w:pos="630"/>
              </w:tabs>
              <w:spacing w:after="120" w:line="300" w:lineRule="exact"/>
              <w:ind w:rightChars="181" w:right="31680"/>
              <w:jc w:val="right"/>
              <w:rPr>
                <w:sz w:val="18"/>
              </w:rPr>
            </w:pPr>
            <w:r>
              <w:rPr>
                <w:sz w:val="18"/>
              </w:rPr>
              <w:t>68.2</w:t>
            </w:r>
          </w:p>
        </w:tc>
        <w:tc>
          <w:tcPr>
            <w:tcW w:w="834" w:type="pct"/>
          </w:tcPr>
          <w:p w:rsidR="00000000" w:rsidRDefault="00705E50" w:rsidP="00705E50">
            <w:pPr>
              <w:tabs>
                <w:tab w:val="left" w:pos="630"/>
              </w:tabs>
              <w:spacing w:after="120" w:line="300" w:lineRule="exact"/>
              <w:ind w:rightChars="181" w:right="31680"/>
              <w:jc w:val="right"/>
              <w:rPr>
                <w:sz w:val="18"/>
              </w:rPr>
            </w:pPr>
            <w:r>
              <w:rPr>
                <w:sz w:val="18"/>
              </w:rPr>
              <w:t>112.8</w:t>
            </w:r>
          </w:p>
        </w:tc>
        <w:tc>
          <w:tcPr>
            <w:tcW w:w="831" w:type="pct"/>
          </w:tcPr>
          <w:p w:rsidR="00000000" w:rsidRDefault="00705E50" w:rsidP="00705E50">
            <w:pPr>
              <w:tabs>
                <w:tab w:val="left" w:pos="630"/>
              </w:tabs>
              <w:spacing w:after="120" w:line="300" w:lineRule="exact"/>
              <w:ind w:rightChars="181" w:right="31680"/>
              <w:jc w:val="right"/>
              <w:rPr>
                <w:sz w:val="18"/>
              </w:rPr>
            </w:pPr>
            <w:r>
              <w:rPr>
                <w:sz w:val="18"/>
              </w:rPr>
              <w:t>25.3</w:t>
            </w:r>
          </w:p>
        </w:tc>
      </w:tr>
      <w:tr w:rsidR="00000000">
        <w:tblPrEx>
          <w:tblCellMar>
            <w:top w:w="0" w:type="dxa"/>
            <w:bottom w:w="0" w:type="dxa"/>
          </w:tblCellMar>
        </w:tblPrEx>
        <w:trPr>
          <w:cantSplit/>
          <w:jc w:val="center"/>
        </w:trPr>
        <w:tc>
          <w:tcPr>
            <w:tcW w:w="485" w:type="pct"/>
          </w:tcPr>
          <w:p w:rsidR="00000000" w:rsidRDefault="00705E50">
            <w:pPr>
              <w:tabs>
                <w:tab w:val="left" w:pos="630"/>
              </w:tabs>
              <w:spacing w:after="120" w:line="300" w:lineRule="exact"/>
              <w:rPr>
                <w:sz w:val="18"/>
              </w:rPr>
            </w:pPr>
            <w:r>
              <w:rPr>
                <w:sz w:val="18"/>
              </w:rPr>
              <w:t>28.</w:t>
            </w:r>
          </w:p>
        </w:tc>
        <w:tc>
          <w:tcPr>
            <w:tcW w:w="1183" w:type="pct"/>
          </w:tcPr>
          <w:p w:rsidR="00000000" w:rsidRDefault="00705E50">
            <w:pPr>
              <w:tabs>
                <w:tab w:val="left" w:pos="630"/>
              </w:tabs>
              <w:spacing w:after="120" w:line="300" w:lineRule="exact"/>
              <w:rPr>
                <w:sz w:val="18"/>
              </w:rPr>
            </w:pPr>
            <w:r>
              <w:rPr>
                <w:sz w:val="18"/>
              </w:rPr>
              <w:t>波格拉德茨</w:t>
            </w:r>
          </w:p>
        </w:tc>
        <w:tc>
          <w:tcPr>
            <w:tcW w:w="834" w:type="pct"/>
          </w:tcPr>
          <w:p w:rsidR="00000000" w:rsidRDefault="00705E50" w:rsidP="00705E50">
            <w:pPr>
              <w:tabs>
                <w:tab w:val="left" w:pos="630"/>
              </w:tabs>
              <w:spacing w:after="120" w:line="300" w:lineRule="exact"/>
              <w:ind w:rightChars="181" w:right="31680"/>
              <w:jc w:val="right"/>
              <w:rPr>
                <w:sz w:val="18"/>
              </w:rPr>
            </w:pPr>
            <w:r>
              <w:rPr>
                <w:sz w:val="18"/>
              </w:rPr>
              <w:t>198.0</w:t>
            </w:r>
          </w:p>
        </w:tc>
        <w:tc>
          <w:tcPr>
            <w:tcW w:w="834" w:type="pct"/>
          </w:tcPr>
          <w:p w:rsidR="00000000" w:rsidRDefault="00705E50" w:rsidP="00705E50">
            <w:pPr>
              <w:tabs>
                <w:tab w:val="left" w:pos="630"/>
              </w:tabs>
              <w:spacing w:after="120" w:line="300" w:lineRule="exact"/>
              <w:ind w:rightChars="181" w:right="31680"/>
              <w:jc w:val="right"/>
              <w:rPr>
                <w:sz w:val="18"/>
              </w:rPr>
            </w:pPr>
            <w:r>
              <w:rPr>
                <w:sz w:val="18"/>
              </w:rPr>
              <w:t>133.1</w:t>
            </w:r>
          </w:p>
        </w:tc>
        <w:tc>
          <w:tcPr>
            <w:tcW w:w="834" w:type="pct"/>
          </w:tcPr>
          <w:p w:rsidR="00000000" w:rsidRDefault="00705E50" w:rsidP="00705E50">
            <w:pPr>
              <w:tabs>
                <w:tab w:val="left" w:pos="630"/>
              </w:tabs>
              <w:spacing w:after="120" w:line="300" w:lineRule="exact"/>
              <w:ind w:rightChars="181" w:right="31680"/>
              <w:jc w:val="right"/>
              <w:rPr>
                <w:sz w:val="18"/>
              </w:rPr>
            </w:pPr>
            <w:r>
              <w:rPr>
                <w:sz w:val="18"/>
              </w:rPr>
              <w:t>82.7</w:t>
            </w:r>
          </w:p>
        </w:tc>
        <w:tc>
          <w:tcPr>
            <w:tcW w:w="831" w:type="pct"/>
          </w:tcPr>
          <w:p w:rsidR="00000000" w:rsidRDefault="00705E50" w:rsidP="00705E50">
            <w:pPr>
              <w:tabs>
                <w:tab w:val="left" w:pos="630"/>
              </w:tabs>
              <w:spacing w:after="120" w:line="300" w:lineRule="exact"/>
              <w:ind w:rightChars="181" w:right="31680"/>
              <w:jc w:val="right"/>
              <w:rPr>
                <w:sz w:val="18"/>
              </w:rPr>
            </w:pPr>
            <w:r>
              <w:rPr>
                <w:sz w:val="18"/>
              </w:rPr>
              <w:t>35.1</w:t>
            </w:r>
          </w:p>
        </w:tc>
      </w:tr>
      <w:tr w:rsidR="00000000">
        <w:tblPrEx>
          <w:tblCellMar>
            <w:top w:w="0" w:type="dxa"/>
            <w:bottom w:w="0" w:type="dxa"/>
          </w:tblCellMar>
        </w:tblPrEx>
        <w:trPr>
          <w:cantSplit/>
          <w:jc w:val="center"/>
        </w:trPr>
        <w:tc>
          <w:tcPr>
            <w:tcW w:w="485" w:type="pct"/>
          </w:tcPr>
          <w:p w:rsidR="00000000" w:rsidRDefault="00705E50">
            <w:pPr>
              <w:tabs>
                <w:tab w:val="left" w:pos="630"/>
              </w:tabs>
              <w:spacing w:after="120" w:line="300" w:lineRule="exact"/>
              <w:rPr>
                <w:sz w:val="18"/>
              </w:rPr>
            </w:pPr>
            <w:r>
              <w:rPr>
                <w:sz w:val="18"/>
              </w:rPr>
              <w:t>29.</w:t>
            </w:r>
          </w:p>
        </w:tc>
        <w:tc>
          <w:tcPr>
            <w:tcW w:w="1183" w:type="pct"/>
          </w:tcPr>
          <w:p w:rsidR="00000000" w:rsidRDefault="00705E50">
            <w:pPr>
              <w:tabs>
                <w:tab w:val="left" w:pos="630"/>
              </w:tabs>
              <w:spacing w:after="120" w:line="300" w:lineRule="exact"/>
              <w:rPr>
                <w:sz w:val="18"/>
              </w:rPr>
            </w:pPr>
            <w:r>
              <w:rPr>
                <w:sz w:val="18"/>
              </w:rPr>
              <w:t>普克</w:t>
            </w:r>
          </w:p>
        </w:tc>
        <w:tc>
          <w:tcPr>
            <w:tcW w:w="834" w:type="pct"/>
          </w:tcPr>
          <w:p w:rsidR="00000000" w:rsidRDefault="00705E50" w:rsidP="00705E50">
            <w:pPr>
              <w:tabs>
                <w:tab w:val="left" w:pos="630"/>
              </w:tabs>
              <w:spacing w:after="120" w:line="300" w:lineRule="exact"/>
              <w:ind w:rightChars="181" w:right="31680"/>
              <w:jc w:val="right"/>
              <w:rPr>
                <w:sz w:val="18"/>
              </w:rPr>
            </w:pPr>
            <w:r>
              <w:rPr>
                <w:sz w:val="18"/>
              </w:rPr>
              <w:t>153.2</w:t>
            </w:r>
          </w:p>
        </w:tc>
        <w:tc>
          <w:tcPr>
            <w:tcW w:w="834" w:type="pct"/>
          </w:tcPr>
          <w:p w:rsidR="00000000" w:rsidRDefault="00705E50" w:rsidP="00705E50">
            <w:pPr>
              <w:tabs>
                <w:tab w:val="left" w:pos="630"/>
              </w:tabs>
              <w:spacing w:after="120" w:line="300" w:lineRule="exact"/>
              <w:ind w:rightChars="181" w:right="31680"/>
              <w:jc w:val="right"/>
              <w:rPr>
                <w:sz w:val="18"/>
              </w:rPr>
            </w:pPr>
            <w:r>
              <w:rPr>
                <w:sz w:val="18"/>
              </w:rPr>
              <w:t>69.8</w:t>
            </w:r>
          </w:p>
        </w:tc>
        <w:tc>
          <w:tcPr>
            <w:tcW w:w="834" w:type="pct"/>
          </w:tcPr>
          <w:p w:rsidR="00000000" w:rsidRDefault="00705E50" w:rsidP="00705E50">
            <w:pPr>
              <w:tabs>
                <w:tab w:val="left" w:pos="630"/>
              </w:tabs>
              <w:spacing w:after="120" w:line="300" w:lineRule="exact"/>
              <w:ind w:rightChars="181" w:right="31680"/>
              <w:jc w:val="right"/>
              <w:rPr>
                <w:sz w:val="18"/>
              </w:rPr>
            </w:pPr>
            <w:r>
              <w:rPr>
                <w:sz w:val="18"/>
              </w:rPr>
              <w:t>123.5</w:t>
            </w:r>
          </w:p>
        </w:tc>
        <w:tc>
          <w:tcPr>
            <w:tcW w:w="831" w:type="pct"/>
          </w:tcPr>
          <w:p w:rsidR="00000000" w:rsidRDefault="00705E50" w:rsidP="00705E50">
            <w:pPr>
              <w:tabs>
                <w:tab w:val="left" w:pos="630"/>
              </w:tabs>
              <w:spacing w:after="120" w:line="300" w:lineRule="exact"/>
              <w:ind w:rightChars="181" w:right="31680"/>
              <w:jc w:val="right"/>
              <w:rPr>
                <w:sz w:val="18"/>
              </w:rPr>
            </w:pPr>
            <w:r>
              <w:rPr>
                <w:sz w:val="18"/>
              </w:rPr>
              <w:t>4.8</w:t>
            </w:r>
          </w:p>
        </w:tc>
      </w:tr>
      <w:tr w:rsidR="00000000">
        <w:tblPrEx>
          <w:tblCellMar>
            <w:top w:w="0" w:type="dxa"/>
            <w:bottom w:w="0" w:type="dxa"/>
          </w:tblCellMar>
        </w:tblPrEx>
        <w:trPr>
          <w:cantSplit/>
          <w:jc w:val="center"/>
        </w:trPr>
        <w:tc>
          <w:tcPr>
            <w:tcW w:w="485" w:type="pct"/>
          </w:tcPr>
          <w:p w:rsidR="00000000" w:rsidRDefault="00705E50">
            <w:pPr>
              <w:tabs>
                <w:tab w:val="left" w:pos="630"/>
              </w:tabs>
              <w:spacing w:after="120" w:line="300" w:lineRule="exact"/>
              <w:rPr>
                <w:sz w:val="18"/>
              </w:rPr>
            </w:pPr>
            <w:r>
              <w:rPr>
                <w:sz w:val="18"/>
              </w:rPr>
              <w:t>30.</w:t>
            </w:r>
          </w:p>
        </w:tc>
        <w:tc>
          <w:tcPr>
            <w:tcW w:w="1183" w:type="pct"/>
          </w:tcPr>
          <w:p w:rsidR="00000000" w:rsidRDefault="00705E50">
            <w:pPr>
              <w:tabs>
                <w:tab w:val="left" w:pos="630"/>
              </w:tabs>
              <w:spacing w:after="120" w:line="300" w:lineRule="exact"/>
              <w:rPr>
                <w:sz w:val="18"/>
              </w:rPr>
            </w:pPr>
            <w:r>
              <w:rPr>
                <w:sz w:val="18"/>
              </w:rPr>
              <w:t>萨兰达</w:t>
            </w:r>
          </w:p>
        </w:tc>
        <w:tc>
          <w:tcPr>
            <w:tcW w:w="834" w:type="pct"/>
          </w:tcPr>
          <w:p w:rsidR="00000000" w:rsidRDefault="00705E50" w:rsidP="00705E50">
            <w:pPr>
              <w:tabs>
                <w:tab w:val="left" w:pos="630"/>
              </w:tabs>
              <w:spacing w:after="120" w:line="300" w:lineRule="exact"/>
              <w:ind w:rightChars="181" w:right="31680"/>
              <w:jc w:val="right"/>
              <w:rPr>
                <w:sz w:val="18"/>
              </w:rPr>
            </w:pPr>
            <w:r>
              <w:rPr>
                <w:sz w:val="18"/>
              </w:rPr>
              <w:t>105.7</w:t>
            </w:r>
          </w:p>
        </w:tc>
        <w:tc>
          <w:tcPr>
            <w:tcW w:w="834" w:type="pct"/>
          </w:tcPr>
          <w:p w:rsidR="00000000" w:rsidRDefault="00705E50" w:rsidP="00705E50">
            <w:pPr>
              <w:tabs>
                <w:tab w:val="left" w:pos="630"/>
              </w:tabs>
              <w:spacing w:after="120" w:line="300" w:lineRule="exact"/>
              <w:ind w:rightChars="181" w:right="31680"/>
              <w:jc w:val="right"/>
              <w:rPr>
                <w:sz w:val="18"/>
              </w:rPr>
            </w:pPr>
            <w:r>
              <w:rPr>
                <w:sz w:val="18"/>
              </w:rPr>
              <w:t>109.1</w:t>
            </w:r>
          </w:p>
        </w:tc>
        <w:tc>
          <w:tcPr>
            <w:tcW w:w="834" w:type="pct"/>
          </w:tcPr>
          <w:p w:rsidR="00000000" w:rsidRDefault="00705E50" w:rsidP="00705E50">
            <w:pPr>
              <w:tabs>
                <w:tab w:val="left" w:pos="630"/>
              </w:tabs>
              <w:spacing w:after="120" w:line="300" w:lineRule="exact"/>
              <w:ind w:rightChars="181" w:right="31680"/>
              <w:jc w:val="right"/>
              <w:rPr>
                <w:sz w:val="18"/>
              </w:rPr>
            </w:pPr>
            <w:r>
              <w:rPr>
                <w:sz w:val="18"/>
              </w:rPr>
              <w:t>13.1</w:t>
            </w:r>
          </w:p>
        </w:tc>
        <w:tc>
          <w:tcPr>
            <w:tcW w:w="831" w:type="pct"/>
          </w:tcPr>
          <w:p w:rsidR="00000000" w:rsidRDefault="00705E50" w:rsidP="00705E50">
            <w:pPr>
              <w:tabs>
                <w:tab w:val="left" w:pos="630"/>
              </w:tabs>
              <w:spacing w:after="120" w:line="300" w:lineRule="exact"/>
              <w:ind w:rightChars="181" w:right="31680"/>
              <w:jc w:val="right"/>
              <w:rPr>
                <w:sz w:val="18"/>
              </w:rPr>
            </w:pPr>
            <w:r>
              <w:rPr>
                <w:sz w:val="18"/>
              </w:rPr>
              <w:t>24.5</w:t>
            </w:r>
          </w:p>
        </w:tc>
      </w:tr>
      <w:tr w:rsidR="00000000">
        <w:tblPrEx>
          <w:tblCellMar>
            <w:top w:w="0" w:type="dxa"/>
            <w:bottom w:w="0" w:type="dxa"/>
          </w:tblCellMar>
        </w:tblPrEx>
        <w:trPr>
          <w:cantSplit/>
          <w:jc w:val="center"/>
        </w:trPr>
        <w:tc>
          <w:tcPr>
            <w:tcW w:w="485" w:type="pct"/>
          </w:tcPr>
          <w:p w:rsidR="00000000" w:rsidRDefault="00705E50">
            <w:pPr>
              <w:tabs>
                <w:tab w:val="left" w:pos="630"/>
              </w:tabs>
              <w:spacing w:after="120" w:line="300" w:lineRule="exact"/>
              <w:rPr>
                <w:sz w:val="18"/>
              </w:rPr>
            </w:pPr>
            <w:r>
              <w:rPr>
                <w:sz w:val="18"/>
              </w:rPr>
              <w:t>31.</w:t>
            </w:r>
          </w:p>
        </w:tc>
        <w:tc>
          <w:tcPr>
            <w:tcW w:w="1183" w:type="pct"/>
          </w:tcPr>
          <w:p w:rsidR="00000000" w:rsidRDefault="00705E50">
            <w:pPr>
              <w:tabs>
                <w:tab w:val="left" w:pos="630"/>
              </w:tabs>
              <w:spacing w:after="120" w:line="300" w:lineRule="exact"/>
              <w:rPr>
                <w:sz w:val="18"/>
              </w:rPr>
            </w:pPr>
            <w:r>
              <w:rPr>
                <w:sz w:val="18"/>
              </w:rPr>
              <w:t>斯克拉巴里</w:t>
            </w:r>
          </w:p>
        </w:tc>
        <w:tc>
          <w:tcPr>
            <w:tcW w:w="834" w:type="pct"/>
          </w:tcPr>
          <w:p w:rsidR="00000000" w:rsidRDefault="00705E50" w:rsidP="00705E50">
            <w:pPr>
              <w:tabs>
                <w:tab w:val="left" w:pos="630"/>
              </w:tabs>
              <w:spacing w:after="120" w:line="300" w:lineRule="exact"/>
              <w:ind w:rightChars="181" w:right="31680"/>
              <w:jc w:val="right"/>
              <w:rPr>
                <w:sz w:val="18"/>
              </w:rPr>
            </w:pPr>
            <w:r>
              <w:rPr>
                <w:sz w:val="18"/>
              </w:rPr>
              <w:t>145.3</w:t>
            </w:r>
          </w:p>
        </w:tc>
        <w:tc>
          <w:tcPr>
            <w:tcW w:w="834" w:type="pct"/>
          </w:tcPr>
          <w:p w:rsidR="00000000" w:rsidRDefault="00705E50" w:rsidP="00705E50">
            <w:pPr>
              <w:tabs>
                <w:tab w:val="left" w:pos="630"/>
              </w:tabs>
              <w:spacing w:after="120" w:line="300" w:lineRule="exact"/>
              <w:ind w:rightChars="181" w:right="31680"/>
              <w:jc w:val="right"/>
              <w:rPr>
                <w:sz w:val="18"/>
              </w:rPr>
            </w:pPr>
            <w:r>
              <w:rPr>
                <w:sz w:val="18"/>
              </w:rPr>
              <w:t>93.0</w:t>
            </w:r>
          </w:p>
        </w:tc>
        <w:tc>
          <w:tcPr>
            <w:tcW w:w="834" w:type="pct"/>
          </w:tcPr>
          <w:p w:rsidR="00000000" w:rsidRDefault="00705E50" w:rsidP="00705E50">
            <w:pPr>
              <w:tabs>
                <w:tab w:val="left" w:pos="630"/>
              </w:tabs>
              <w:spacing w:after="120" w:line="300" w:lineRule="exact"/>
              <w:ind w:rightChars="181" w:right="31680"/>
              <w:jc w:val="right"/>
              <w:rPr>
                <w:sz w:val="18"/>
              </w:rPr>
            </w:pPr>
            <w:r>
              <w:rPr>
                <w:sz w:val="18"/>
              </w:rPr>
              <w:t>32.6</w:t>
            </w:r>
          </w:p>
        </w:tc>
        <w:tc>
          <w:tcPr>
            <w:tcW w:w="831" w:type="pct"/>
          </w:tcPr>
          <w:p w:rsidR="00000000" w:rsidRDefault="00705E50" w:rsidP="00705E50">
            <w:pPr>
              <w:tabs>
                <w:tab w:val="left" w:pos="630"/>
              </w:tabs>
              <w:spacing w:after="120" w:line="300" w:lineRule="exact"/>
              <w:ind w:rightChars="181" w:right="31680"/>
              <w:jc w:val="right"/>
              <w:rPr>
                <w:sz w:val="18"/>
              </w:rPr>
            </w:pPr>
            <w:r>
              <w:rPr>
                <w:sz w:val="18"/>
              </w:rPr>
              <w:t>2.3</w:t>
            </w:r>
          </w:p>
        </w:tc>
      </w:tr>
      <w:tr w:rsidR="00000000">
        <w:tblPrEx>
          <w:tblCellMar>
            <w:top w:w="0" w:type="dxa"/>
            <w:bottom w:w="0" w:type="dxa"/>
          </w:tblCellMar>
        </w:tblPrEx>
        <w:trPr>
          <w:cantSplit/>
          <w:jc w:val="center"/>
        </w:trPr>
        <w:tc>
          <w:tcPr>
            <w:tcW w:w="485" w:type="pct"/>
          </w:tcPr>
          <w:p w:rsidR="00000000" w:rsidRDefault="00705E50">
            <w:pPr>
              <w:tabs>
                <w:tab w:val="left" w:pos="630"/>
              </w:tabs>
              <w:spacing w:after="120" w:line="300" w:lineRule="exact"/>
              <w:rPr>
                <w:sz w:val="18"/>
              </w:rPr>
            </w:pPr>
            <w:r>
              <w:rPr>
                <w:sz w:val="18"/>
              </w:rPr>
              <w:t>32.</w:t>
            </w:r>
          </w:p>
        </w:tc>
        <w:tc>
          <w:tcPr>
            <w:tcW w:w="1183" w:type="pct"/>
          </w:tcPr>
          <w:p w:rsidR="00000000" w:rsidRDefault="00705E50">
            <w:pPr>
              <w:tabs>
                <w:tab w:val="left" w:pos="630"/>
              </w:tabs>
              <w:spacing w:after="120" w:line="300" w:lineRule="exact"/>
              <w:rPr>
                <w:sz w:val="18"/>
              </w:rPr>
            </w:pPr>
            <w:r>
              <w:rPr>
                <w:sz w:val="18"/>
              </w:rPr>
              <w:t>斯库台</w:t>
            </w:r>
          </w:p>
        </w:tc>
        <w:tc>
          <w:tcPr>
            <w:tcW w:w="834" w:type="pct"/>
          </w:tcPr>
          <w:p w:rsidR="00000000" w:rsidRDefault="00705E50" w:rsidP="00705E50">
            <w:pPr>
              <w:tabs>
                <w:tab w:val="left" w:pos="630"/>
              </w:tabs>
              <w:spacing w:after="120" w:line="300" w:lineRule="exact"/>
              <w:ind w:rightChars="181" w:right="31680"/>
              <w:jc w:val="right"/>
              <w:rPr>
                <w:sz w:val="18"/>
              </w:rPr>
            </w:pPr>
            <w:r>
              <w:rPr>
                <w:sz w:val="18"/>
              </w:rPr>
              <w:t>41.3</w:t>
            </w:r>
          </w:p>
        </w:tc>
        <w:tc>
          <w:tcPr>
            <w:tcW w:w="834" w:type="pct"/>
          </w:tcPr>
          <w:p w:rsidR="00000000" w:rsidRDefault="00705E50" w:rsidP="00705E50">
            <w:pPr>
              <w:tabs>
                <w:tab w:val="left" w:pos="630"/>
              </w:tabs>
              <w:spacing w:after="120" w:line="300" w:lineRule="exact"/>
              <w:ind w:rightChars="181" w:right="31680"/>
              <w:jc w:val="right"/>
              <w:rPr>
                <w:sz w:val="18"/>
              </w:rPr>
            </w:pPr>
            <w:r>
              <w:rPr>
                <w:sz w:val="18"/>
              </w:rPr>
              <w:t>16.7</w:t>
            </w:r>
          </w:p>
        </w:tc>
        <w:tc>
          <w:tcPr>
            <w:tcW w:w="834" w:type="pct"/>
          </w:tcPr>
          <w:p w:rsidR="00000000" w:rsidRDefault="00705E50" w:rsidP="00705E50">
            <w:pPr>
              <w:tabs>
                <w:tab w:val="left" w:pos="630"/>
              </w:tabs>
              <w:spacing w:after="120" w:line="300" w:lineRule="exact"/>
              <w:ind w:rightChars="181" w:right="31680"/>
              <w:jc w:val="right"/>
              <w:rPr>
                <w:sz w:val="18"/>
              </w:rPr>
            </w:pPr>
            <w:r>
              <w:rPr>
                <w:sz w:val="18"/>
              </w:rPr>
              <w:t>19.0</w:t>
            </w:r>
          </w:p>
        </w:tc>
        <w:tc>
          <w:tcPr>
            <w:tcW w:w="831" w:type="pct"/>
          </w:tcPr>
          <w:p w:rsidR="00000000" w:rsidRDefault="00705E50" w:rsidP="00705E50">
            <w:pPr>
              <w:tabs>
                <w:tab w:val="left" w:pos="630"/>
              </w:tabs>
              <w:spacing w:after="120" w:line="300" w:lineRule="exact"/>
              <w:ind w:rightChars="181" w:right="31680"/>
              <w:jc w:val="right"/>
              <w:rPr>
                <w:sz w:val="18"/>
              </w:rPr>
            </w:pPr>
            <w:r>
              <w:rPr>
                <w:sz w:val="18"/>
              </w:rPr>
              <w:t>7.9</w:t>
            </w:r>
          </w:p>
        </w:tc>
      </w:tr>
      <w:tr w:rsidR="00000000">
        <w:tblPrEx>
          <w:tblCellMar>
            <w:top w:w="0" w:type="dxa"/>
            <w:bottom w:w="0" w:type="dxa"/>
          </w:tblCellMar>
        </w:tblPrEx>
        <w:trPr>
          <w:cantSplit/>
          <w:jc w:val="center"/>
        </w:trPr>
        <w:tc>
          <w:tcPr>
            <w:tcW w:w="485" w:type="pct"/>
          </w:tcPr>
          <w:p w:rsidR="00000000" w:rsidRDefault="00705E50">
            <w:pPr>
              <w:tabs>
                <w:tab w:val="left" w:pos="630"/>
              </w:tabs>
              <w:spacing w:after="120" w:line="300" w:lineRule="exact"/>
              <w:rPr>
                <w:sz w:val="18"/>
              </w:rPr>
            </w:pPr>
            <w:r>
              <w:rPr>
                <w:sz w:val="18"/>
              </w:rPr>
              <w:t>33.</w:t>
            </w:r>
          </w:p>
        </w:tc>
        <w:tc>
          <w:tcPr>
            <w:tcW w:w="1183" w:type="pct"/>
          </w:tcPr>
          <w:p w:rsidR="00000000" w:rsidRDefault="00705E50">
            <w:pPr>
              <w:tabs>
                <w:tab w:val="left" w:pos="630"/>
              </w:tabs>
              <w:spacing w:after="120" w:line="300" w:lineRule="exact"/>
              <w:rPr>
                <w:sz w:val="18"/>
              </w:rPr>
            </w:pPr>
            <w:r>
              <w:rPr>
                <w:sz w:val="18"/>
              </w:rPr>
              <w:t>台佩莱纳</w:t>
            </w:r>
          </w:p>
        </w:tc>
        <w:tc>
          <w:tcPr>
            <w:tcW w:w="834" w:type="pct"/>
          </w:tcPr>
          <w:p w:rsidR="00000000" w:rsidRDefault="00705E50" w:rsidP="00705E50">
            <w:pPr>
              <w:tabs>
                <w:tab w:val="left" w:pos="630"/>
              </w:tabs>
              <w:spacing w:after="120" w:line="300" w:lineRule="exact"/>
              <w:ind w:rightChars="181" w:right="31680"/>
              <w:jc w:val="right"/>
              <w:rPr>
                <w:sz w:val="18"/>
              </w:rPr>
            </w:pPr>
            <w:r>
              <w:rPr>
                <w:sz w:val="18"/>
              </w:rPr>
              <w:t>283.9</w:t>
            </w:r>
          </w:p>
        </w:tc>
        <w:tc>
          <w:tcPr>
            <w:tcW w:w="834" w:type="pct"/>
          </w:tcPr>
          <w:p w:rsidR="00000000" w:rsidRDefault="00705E50" w:rsidP="00705E50">
            <w:pPr>
              <w:tabs>
                <w:tab w:val="left" w:pos="630"/>
              </w:tabs>
              <w:spacing w:after="120" w:line="300" w:lineRule="exact"/>
              <w:ind w:rightChars="181" w:right="31680"/>
              <w:jc w:val="right"/>
              <w:rPr>
                <w:sz w:val="18"/>
              </w:rPr>
            </w:pPr>
            <w:r>
              <w:rPr>
                <w:sz w:val="18"/>
              </w:rPr>
              <w:t>122.</w:t>
            </w:r>
            <w:r>
              <w:rPr>
                <w:sz w:val="18"/>
              </w:rPr>
              <w:t>5</w:t>
            </w:r>
          </w:p>
        </w:tc>
        <w:tc>
          <w:tcPr>
            <w:tcW w:w="834" w:type="pct"/>
          </w:tcPr>
          <w:p w:rsidR="00000000" w:rsidRDefault="00705E50" w:rsidP="00705E50">
            <w:pPr>
              <w:tabs>
                <w:tab w:val="left" w:pos="630"/>
              </w:tabs>
              <w:spacing w:after="120" w:line="300" w:lineRule="exact"/>
              <w:ind w:rightChars="181" w:right="31680"/>
              <w:jc w:val="right"/>
              <w:rPr>
                <w:sz w:val="18"/>
              </w:rPr>
            </w:pPr>
            <w:r>
              <w:rPr>
                <w:sz w:val="18"/>
              </w:rPr>
              <w:t>91.0</w:t>
            </w:r>
          </w:p>
        </w:tc>
        <w:tc>
          <w:tcPr>
            <w:tcW w:w="831" w:type="pct"/>
          </w:tcPr>
          <w:p w:rsidR="00000000" w:rsidRDefault="00705E50" w:rsidP="00705E50">
            <w:pPr>
              <w:tabs>
                <w:tab w:val="left" w:pos="630"/>
              </w:tabs>
              <w:spacing w:after="120" w:line="300" w:lineRule="exact"/>
              <w:ind w:rightChars="181" w:right="31680"/>
              <w:jc w:val="right"/>
              <w:rPr>
                <w:sz w:val="18"/>
              </w:rPr>
            </w:pPr>
            <w:r>
              <w:rPr>
                <w:sz w:val="18"/>
              </w:rPr>
              <w:t>157.0</w:t>
            </w:r>
          </w:p>
        </w:tc>
      </w:tr>
      <w:tr w:rsidR="00000000">
        <w:tblPrEx>
          <w:tblCellMar>
            <w:top w:w="0" w:type="dxa"/>
            <w:bottom w:w="0" w:type="dxa"/>
          </w:tblCellMar>
        </w:tblPrEx>
        <w:trPr>
          <w:cantSplit/>
          <w:jc w:val="center"/>
        </w:trPr>
        <w:tc>
          <w:tcPr>
            <w:tcW w:w="485" w:type="pct"/>
          </w:tcPr>
          <w:p w:rsidR="00000000" w:rsidRDefault="00705E50">
            <w:pPr>
              <w:tabs>
                <w:tab w:val="left" w:pos="630"/>
              </w:tabs>
              <w:spacing w:after="120" w:line="300" w:lineRule="exact"/>
              <w:rPr>
                <w:sz w:val="18"/>
              </w:rPr>
            </w:pPr>
            <w:r>
              <w:rPr>
                <w:sz w:val="18"/>
              </w:rPr>
              <w:t>34.</w:t>
            </w:r>
          </w:p>
        </w:tc>
        <w:tc>
          <w:tcPr>
            <w:tcW w:w="1183" w:type="pct"/>
          </w:tcPr>
          <w:p w:rsidR="00000000" w:rsidRDefault="00705E50">
            <w:pPr>
              <w:tabs>
                <w:tab w:val="left" w:pos="630"/>
              </w:tabs>
              <w:spacing w:after="120" w:line="300" w:lineRule="exact"/>
              <w:rPr>
                <w:sz w:val="18"/>
              </w:rPr>
            </w:pPr>
            <w:r>
              <w:rPr>
                <w:sz w:val="18"/>
              </w:rPr>
              <w:t>地拉那</w:t>
            </w:r>
          </w:p>
        </w:tc>
        <w:tc>
          <w:tcPr>
            <w:tcW w:w="834" w:type="pct"/>
          </w:tcPr>
          <w:p w:rsidR="00000000" w:rsidRDefault="00705E50" w:rsidP="00705E50">
            <w:pPr>
              <w:tabs>
                <w:tab w:val="left" w:pos="630"/>
              </w:tabs>
              <w:spacing w:after="120" w:line="300" w:lineRule="exact"/>
              <w:ind w:rightChars="181" w:right="31680"/>
              <w:jc w:val="right"/>
              <w:rPr>
                <w:sz w:val="18"/>
              </w:rPr>
            </w:pPr>
            <w:r>
              <w:rPr>
                <w:sz w:val="18"/>
              </w:rPr>
              <w:t>72.9</w:t>
            </w:r>
          </w:p>
        </w:tc>
        <w:tc>
          <w:tcPr>
            <w:tcW w:w="834" w:type="pct"/>
          </w:tcPr>
          <w:p w:rsidR="00000000" w:rsidRDefault="00705E50" w:rsidP="00705E50">
            <w:pPr>
              <w:tabs>
                <w:tab w:val="left" w:pos="630"/>
              </w:tabs>
              <w:spacing w:after="120" w:line="300" w:lineRule="exact"/>
              <w:ind w:rightChars="181" w:right="31680"/>
              <w:jc w:val="right"/>
              <w:rPr>
                <w:sz w:val="18"/>
              </w:rPr>
            </w:pPr>
            <w:r>
              <w:rPr>
                <w:sz w:val="18"/>
              </w:rPr>
              <w:t>43.4</w:t>
            </w:r>
          </w:p>
        </w:tc>
        <w:tc>
          <w:tcPr>
            <w:tcW w:w="834" w:type="pct"/>
          </w:tcPr>
          <w:p w:rsidR="00000000" w:rsidRDefault="00705E50" w:rsidP="00705E50">
            <w:pPr>
              <w:tabs>
                <w:tab w:val="left" w:pos="630"/>
              </w:tabs>
              <w:spacing w:after="120" w:line="300" w:lineRule="exact"/>
              <w:ind w:rightChars="181" w:right="31680"/>
              <w:jc w:val="right"/>
              <w:rPr>
                <w:sz w:val="18"/>
              </w:rPr>
            </w:pPr>
            <w:r>
              <w:rPr>
                <w:sz w:val="18"/>
              </w:rPr>
              <w:t>36.8</w:t>
            </w:r>
          </w:p>
        </w:tc>
        <w:tc>
          <w:tcPr>
            <w:tcW w:w="831" w:type="pct"/>
          </w:tcPr>
          <w:p w:rsidR="00000000" w:rsidRDefault="00705E50" w:rsidP="00705E50">
            <w:pPr>
              <w:tabs>
                <w:tab w:val="left" w:pos="630"/>
              </w:tabs>
              <w:spacing w:after="120" w:line="300" w:lineRule="exact"/>
              <w:ind w:rightChars="181" w:right="31680"/>
              <w:jc w:val="right"/>
              <w:rPr>
                <w:sz w:val="18"/>
              </w:rPr>
            </w:pPr>
            <w:r>
              <w:rPr>
                <w:sz w:val="18"/>
              </w:rPr>
              <w:t>25.6</w:t>
            </w:r>
          </w:p>
        </w:tc>
      </w:tr>
      <w:tr w:rsidR="00000000">
        <w:tblPrEx>
          <w:tblCellMar>
            <w:top w:w="0" w:type="dxa"/>
            <w:bottom w:w="0" w:type="dxa"/>
          </w:tblCellMar>
        </w:tblPrEx>
        <w:trPr>
          <w:cantSplit/>
          <w:jc w:val="center"/>
        </w:trPr>
        <w:tc>
          <w:tcPr>
            <w:tcW w:w="485" w:type="pct"/>
          </w:tcPr>
          <w:p w:rsidR="00000000" w:rsidRDefault="00705E50">
            <w:pPr>
              <w:tabs>
                <w:tab w:val="left" w:pos="630"/>
              </w:tabs>
              <w:spacing w:after="120" w:line="300" w:lineRule="exact"/>
              <w:rPr>
                <w:sz w:val="18"/>
              </w:rPr>
            </w:pPr>
            <w:r>
              <w:rPr>
                <w:sz w:val="18"/>
              </w:rPr>
              <w:t>35.</w:t>
            </w:r>
          </w:p>
        </w:tc>
        <w:tc>
          <w:tcPr>
            <w:tcW w:w="1183" w:type="pct"/>
          </w:tcPr>
          <w:p w:rsidR="00000000" w:rsidRDefault="00705E50">
            <w:pPr>
              <w:tabs>
                <w:tab w:val="left" w:pos="630"/>
              </w:tabs>
              <w:spacing w:after="120" w:line="300" w:lineRule="exact"/>
              <w:rPr>
                <w:sz w:val="18"/>
              </w:rPr>
            </w:pPr>
            <w:r>
              <w:rPr>
                <w:sz w:val="18"/>
              </w:rPr>
              <w:t>特罗波亚</w:t>
            </w:r>
          </w:p>
        </w:tc>
        <w:tc>
          <w:tcPr>
            <w:tcW w:w="834" w:type="pct"/>
          </w:tcPr>
          <w:p w:rsidR="00000000" w:rsidRDefault="00705E50" w:rsidP="00705E50">
            <w:pPr>
              <w:tabs>
                <w:tab w:val="left" w:pos="630"/>
              </w:tabs>
              <w:spacing w:after="120" w:line="300" w:lineRule="exact"/>
              <w:ind w:rightChars="181" w:right="31680"/>
              <w:jc w:val="right"/>
              <w:rPr>
                <w:sz w:val="18"/>
              </w:rPr>
            </w:pPr>
            <w:r>
              <w:rPr>
                <w:sz w:val="18"/>
              </w:rPr>
              <w:t>165.2</w:t>
            </w:r>
          </w:p>
        </w:tc>
        <w:tc>
          <w:tcPr>
            <w:tcW w:w="834" w:type="pct"/>
          </w:tcPr>
          <w:p w:rsidR="00000000" w:rsidRDefault="00705E50" w:rsidP="00705E50">
            <w:pPr>
              <w:tabs>
                <w:tab w:val="left" w:pos="630"/>
              </w:tabs>
              <w:spacing w:after="120" w:line="300" w:lineRule="exact"/>
              <w:ind w:rightChars="181" w:right="31680"/>
              <w:jc w:val="right"/>
              <w:rPr>
                <w:sz w:val="18"/>
              </w:rPr>
            </w:pPr>
            <w:r>
              <w:rPr>
                <w:sz w:val="18"/>
              </w:rPr>
              <w:t>77.2</w:t>
            </w:r>
          </w:p>
        </w:tc>
        <w:tc>
          <w:tcPr>
            <w:tcW w:w="834" w:type="pct"/>
          </w:tcPr>
          <w:p w:rsidR="00000000" w:rsidRDefault="00705E50" w:rsidP="00705E50">
            <w:pPr>
              <w:tabs>
                <w:tab w:val="left" w:pos="630"/>
              </w:tabs>
              <w:spacing w:after="120" w:line="300" w:lineRule="exact"/>
              <w:ind w:rightChars="181" w:right="31680"/>
              <w:jc w:val="right"/>
              <w:rPr>
                <w:sz w:val="18"/>
              </w:rPr>
            </w:pPr>
            <w:r>
              <w:rPr>
                <w:sz w:val="18"/>
              </w:rPr>
              <w:t>46.7</w:t>
            </w:r>
          </w:p>
        </w:tc>
        <w:tc>
          <w:tcPr>
            <w:tcW w:w="831" w:type="pct"/>
          </w:tcPr>
          <w:p w:rsidR="00000000" w:rsidRDefault="00705E50" w:rsidP="00705E50">
            <w:pPr>
              <w:tabs>
                <w:tab w:val="left" w:pos="630"/>
              </w:tabs>
              <w:spacing w:after="120" w:line="300" w:lineRule="exact"/>
              <w:ind w:rightChars="181" w:right="31680"/>
              <w:jc w:val="right"/>
              <w:rPr>
                <w:sz w:val="18"/>
              </w:rPr>
            </w:pPr>
            <w:r>
              <w:rPr>
                <w:sz w:val="18"/>
              </w:rPr>
              <w:t>22.1</w:t>
            </w:r>
          </w:p>
        </w:tc>
      </w:tr>
    </w:tbl>
    <w:p w:rsidR="00000000" w:rsidRDefault="00705E50">
      <w:pPr>
        <w:pStyle w:val="Date"/>
        <w:tabs>
          <w:tab w:val="left" w:pos="630"/>
        </w:tabs>
        <w:spacing w:line="360" w:lineRule="exact"/>
        <w:rPr>
          <w:rFonts w:hint="eastAsia"/>
        </w:rPr>
      </w:pPr>
    </w:p>
    <w:p w:rsidR="00000000" w:rsidRDefault="00705E50">
      <w:pPr>
        <w:tabs>
          <w:tab w:val="left" w:pos="630"/>
        </w:tabs>
        <w:spacing w:after="240" w:line="360" w:lineRule="exact"/>
        <w:jc w:val="center"/>
        <w:rPr>
          <w:rFonts w:ascii="SimHei" w:eastAsia="SimHei"/>
        </w:rPr>
      </w:pPr>
      <w:r>
        <w:rPr>
          <w:rFonts w:ascii="SimHei" w:eastAsia="SimHei" w:hint="eastAsia"/>
        </w:rPr>
        <w:t>表</w:t>
      </w:r>
      <w:r>
        <w:rPr>
          <w:rFonts w:ascii="SimHei" w:eastAsia="SimHei"/>
        </w:rPr>
        <w:t>42</w:t>
      </w:r>
      <w:r>
        <w:rPr>
          <w:rFonts w:ascii="SimHei" w:eastAsia="SimHei" w:hint="eastAsia"/>
        </w:rPr>
        <w:br/>
        <w:t>2001</w:t>
      </w:r>
      <w:r>
        <w:rPr>
          <w:rFonts w:ascii="SimHei" w:eastAsia="SimHei" w:hint="eastAsia"/>
        </w:rPr>
        <w:t>年度卫生指标</w:t>
      </w:r>
    </w:p>
    <w:tbl>
      <w:tblPr>
        <w:tblW w:w="5000" w:type="pct"/>
        <w:jc w:val="center"/>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828"/>
        <w:gridCol w:w="1631"/>
        <w:gridCol w:w="1485"/>
        <w:gridCol w:w="1487"/>
        <w:gridCol w:w="1485"/>
        <w:gridCol w:w="1487"/>
        <w:gridCol w:w="1487"/>
      </w:tblGrid>
      <w:tr w:rsidR="00000000">
        <w:trPr>
          <w:trHeight w:val="705"/>
          <w:tblHeader/>
          <w:jc w:val="center"/>
        </w:trPr>
        <w:tc>
          <w:tcPr>
            <w:tcW w:w="418" w:type="pct"/>
            <w:tcBorders>
              <w:bottom w:val="single" w:sz="4" w:space="0" w:color="auto"/>
            </w:tcBorders>
            <w:noWrap/>
            <w:tcMar>
              <w:top w:w="20" w:type="dxa"/>
              <w:left w:w="20" w:type="dxa"/>
              <w:bottom w:w="0" w:type="dxa"/>
              <w:right w:w="20" w:type="dxa"/>
            </w:tcMar>
            <w:vAlign w:val="center"/>
          </w:tcPr>
          <w:p w:rsidR="00000000" w:rsidRDefault="00705E50" w:rsidP="00705E50">
            <w:pPr>
              <w:tabs>
                <w:tab w:val="left" w:pos="630"/>
              </w:tabs>
              <w:spacing w:after="100" w:line="300" w:lineRule="exact"/>
              <w:ind w:leftChars="50" w:left="31680" w:rightChars="50" w:right="31680"/>
              <w:rPr>
                <w:rFonts w:ascii="SimHei" w:eastAsia="SimHei" w:hint="eastAsia"/>
                <w:sz w:val="18"/>
                <w:szCs w:val="16"/>
              </w:rPr>
            </w:pPr>
            <w:r>
              <w:rPr>
                <w:rFonts w:ascii="SimHei" w:eastAsia="SimHei" w:hint="eastAsia"/>
                <w:sz w:val="18"/>
                <w:szCs w:val="16"/>
              </w:rPr>
              <w:t>序号</w:t>
            </w:r>
          </w:p>
        </w:tc>
        <w:tc>
          <w:tcPr>
            <w:tcW w:w="824" w:type="pct"/>
            <w:tcBorders>
              <w:bottom w:val="single" w:sz="4" w:space="0" w:color="auto"/>
            </w:tcBorders>
            <w:noWrap/>
            <w:tcMar>
              <w:top w:w="20" w:type="dxa"/>
              <w:left w:w="20" w:type="dxa"/>
              <w:bottom w:w="0" w:type="dxa"/>
              <w:right w:w="20" w:type="dxa"/>
            </w:tcMar>
            <w:vAlign w:val="center"/>
          </w:tcPr>
          <w:p w:rsidR="00000000" w:rsidRDefault="00705E50" w:rsidP="00705E50">
            <w:pPr>
              <w:tabs>
                <w:tab w:val="left" w:pos="630"/>
              </w:tabs>
              <w:spacing w:after="100" w:line="300" w:lineRule="exact"/>
              <w:ind w:leftChars="50" w:left="31680" w:rightChars="50" w:right="31680"/>
              <w:rPr>
                <w:rFonts w:ascii="SimHei" w:eastAsia="SimHei" w:hint="eastAsia"/>
                <w:sz w:val="18"/>
                <w:szCs w:val="16"/>
              </w:rPr>
            </w:pPr>
            <w:r>
              <w:rPr>
                <w:rFonts w:ascii="SimHei" w:eastAsia="SimHei" w:hint="eastAsia"/>
                <w:sz w:val="18"/>
                <w:szCs w:val="16"/>
              </w:rPr>
              <w:t>区</w:t>
            </w:r>
          </w:p>
        </w:tc>
        <w:tc>
          <w:tcPr>
            <w:tcW w:w="751" w:type="pct"/>
            <w:tcBorders>
              <w:bottom w:val="single" w:sz="4" w:space="0" w:color="auto"/>
            </w:tcBorders>
            <w:tcMar>
              <w:top w:w="20" w:type="dxa"/>
              <w:left w:w="20" w:type="dxa"/>
              <w:bottom w:w="0" w:type="dxa"/>
              <w:right w:w="20" w:type="dxa"/>
            </w:tcMar>
            <w:vAlign w:val="center"/>
          </w:tcPr>
          <w:p w:rsidR="00000000" w:rsidRDefault="00705E50" w:rsidP="00705E50">
            <w:pPr>
              <w:tabs>
                <w:tab w:val="left" w:pos="630"/>
              </w:tabs>
              <w:spacing w:after="100" w:line="300" w:lineRule="exact"/>
              <w:ind w:leftChars="50" w:left="31680" w:rightChars="50" w:right="31680"/>
              <w:jc w:val="center"/>
              <w:rPr>
                <w:rFonts w:ascii="SimHei" w:eastAsia="SimHei" w:hint="eastAsia"/>
                <w:sz w:val="18"/>
                <w:szCs w:val="16"/>
              </w:rPr>
            </w:pPr>
            <w:r>
              <w:rPr>
                <w:rFonts w:ascii="SimHei" w:eastAsia="SimHei" w:hint="eastAsia"/>
                <w:sz w:val="18"/>
                <w:szCs w:val="16"/>
              </w:rPr>
              <w:t>1</w:t>
            </w:r>
            <w:r>
              <w:rPr>
                <w:rFonts w:ascii="SimHei" w:eastAsia="SimHei" w:hint="eastAsia"/>
                <w:sz w:val="18"/>
                <w:szCs w:val="16"/>
              </w:rPr>
              <w:t>岁以下婴儿死亡人数</w:t>
            </w:r>
          </w:p>
        </w:tc>
        <w:tc>
          <w:tcPr>
            <w:tcW w:w="752" w:type="pct"/>
            <w:tcBorders>
              <w:bottom w:val="single" w:sz="4" w:space="0" w:color="auto"/>
            </w:tcBorders>
            <w:noWrap/>
            <w:tcMar>
              <w:top w:w="20" w:type="dxa"/>
              <w:left w:w="20" w:type="dxa"/>
              <w:bottom w:w="0" w:type="dxa"/>
              <w:right w:w="20" w:type="dxa"/>
            </w:tcMar>
            <w:vAlign w:val="center"/>
          </w:tcPr>
          <w:p w:rsidR="00000000" w:rsidRDefault="00705E50" w:rsidP="00705E50">
            <w:pPr>
              <w:tabs>
                <w:tab w:val="left" w:pos="630"/>
              </w:tabs>
              <w:spacing w:after="100" w:line="300" w:lineRule="exact"/>
              <w:ind w:leftChars="50" w:left="31680" w:rightChars="50" w:right="31680"/>
              <w:jc w:val="center"/>
              <w:rPr>
                <w:rFonts w:ascii="SimHei" w:eastAsia="SimHei" w:hint="eastAsia"/>
                <w:sz w:val="18"/>
                <w:szCs w:val="16"/>
              </w:rPr>
            </w:pPr>
            <w:r>
              <w:rPr>
                <w:rFonts w:ascii="SimHei" w:eastAsia="SimHei" w:hint="eastAsia"/>
                <w:sz w:val="18"/>
                <w:szCs w:val="16"/>
              </w:rPr>
              <w:t>出生人数</w:t>
            </w:r>
          </w:p>
        </w:tc>
        <w:tc>
          <w:tcPr>
            <w:tcW w:w="751" w:type="pct"/>
            <w:tcBorders>
              <w:bottom w:val="single" w:sz="4" w:space="0" w:color="auto"/>
            </w:tcBorders>
            <w:tcMar>
              <w:top w:w="20" w:type="dxa"/>
              <w:left w:w="20" w:type="dxa"/>
              <w:bottom w:w="0" w:type="dxa"/>
              <w:right w:w="20" w:type="dxa"/>
            </w:tcMar>
            <w:vAlign w:val="center"/>
          </w:tcPr>
          <w:p w:rsidR="00000000" w:rsidRDefault="00705E50" w:rsidP="00705E50">
            <w:pPr>
              <w:tabs>
                <w:tab w:val="left" w:pos="630"/>
              </w:tabs>
              <w:spacing w:after="100" w:line="300" w:lineRule="exact"/>
              <w:ind w:leftChars="50" w:left="31680" w:rightChars="50" w:right="31680"/>
              <w:jc w:val="center"/>
              <w:rPr>
                <w:rFonts w:ascii="SimHei" w:eastAsia="SimHei"/>
                <w:sz w:val="18"/>
                <w:szCs w:val="16"/>
              </w:rPr>
            </w:pPr>
            <w:r>
              <w:rPr>
                <w:rFonts w:ascii="SimHei" w:eastAsia="SimHei" w:hint="eastAsia"/>
                <w:sz w:val="18"/>
                <w:szCs w:val="16"/>
              </w:rPr>
              <w:t>1</w:t>
            </w:r>
            <w:r>
              <w:rPr>
                <w:rFonts w:ascii="SimHei" w:eastAsia="SimHei" w:hint="eastAsia"/>
                <w:sz w:val="18"/>
                <w:szCs w:val="16"/>
              </w:rPr>
              <w:t>岁以下婴儿死亡人数</w:t>
            </w:r>
          </w:p>
        </w:tc>
        <w:tc>
          <w:tcPr>
            <w:tcW w:w="752" w:type="pct"/>
            <w:tcBorders>
              <w:bottom w:val="single" w:sz="4" w:space="0" w:color="auto"/>
            </w:tcBorders>
            <w:noWrap/>
            <w:tcMar>
              <w:top w:w="20" w:type="dxa"/>
              <w:left w:w="20" w:type="dxa"/>
              <w:bottom w:w="0" w:type="dxa"/>
              <w:right w:w="20" w:type="dxa"/>
            </w:tcMar>
            <w:vAlign w:val="center"/>
          </w:tcPr>
          <w:p w:rsidR="00000000" w:rsidRDefault="00705E50" w:rsidP="00705E50">
            <w:pPr>
              <w:tabs>
                <w:tab w:val="left" w:pos="630"/>
              </w:tabs>
              <w:spacing w:after="100" w:line="300" w:lineRule="exact"/>
              <w:ind w:leftChars="50" w:left="31680" w:rightChars="50" w:right="31680"/>
              <w:jc w:val="center"/>
              <w:rPr>
                <w:rFonts w:ascii="SimHei" w:eastAsia="SimHei" w:hint="eastAsia"/>
                <w:sz w:val="18"/>
                <w:szCs w:val="16"/>
              </w:rPr>
            </w:pPr>
            <w:r>
              <w:rPr>
                <w:rFonts w:ascii="SimHei" w:eastAsia="SimHei" w:hint="eastAsia"/>
                <w:sz w:val="18"/>
                <w:szCs w:val="16"/>
              </w:rPr>
              <w:t>流产数量</w:t>
            </w:r>
          </w:p>
        </w:tc>
        <w:tc>
          <w:tcPr>
            <w:tcW w:w="752" w:type="pct"/>
            <w:tcBorders>
              <w:bottom w:val="single" w:sz="4" w:space="0" w:color="auto"/>
            </w:tcBorders>
            <w:tcMar>
              <w:top w:w="20" w:type="dxa"/>
              <w:left w:w="20" w:type="dxa"/>
              <w:bottom w:w="0" w:type="dxa"/>
              <w:right w:w="20" w:type="dxa"/>
            </w:tcMar>
            <w:vAlign w:val="center"/>
          </w:tcPr>
          <w:p w:rsidR="00000000" w:rsidRDefault="00705E50" w:rsidP="00705E50">
            <w:pPr>
              <w:tabs>
                <w:tab w:val="left" w:pos="630"/>
              </w:tabs>
              <w:spacing w:after="100" w:line="300" w:lineRule="exact"/>
              <w:ind w:leftChars="50" w:left="31680" w:rightChars="50" w:right="31680"/>
              <w:jc w:val="center"/>
              <w:rPr>
                <w:rFonts w:ascii="SimHei" w:eastAsia="SimHei" w:hint="eastAsia"/>
                <w:sz w:val="18"/>
                <w:szCs w:val="16"/>
              </w:rPr>
            </w:pPr>
            <w:r>
              <w:rPr>
                <w:rFonts w:ascii="SimHei" w:eastAsia="SimHei" w:hint="eastAsia"/>
                <w:sz w:val="18"/>
                <w:szCs w:val="16"/>
              </w:rPr>
              <w:t>人口</w:t>
            </w:r>
          </w:p>
        </w:tc>
      </w:tr>
      <w:tr w:rsidR="00000000">
        <w:trPr>
          <w:trHeight w:val="255"/>
          <w:jc w:val="center"/>
        </w:trPr>
        <w:tc>
          <w:tcPr>
            <w:tcW w:w="418" w:type="pct"/>
            <w:tcBorders>
              <w:top w:val="single" w:sz="4" w:space="0" w:color="auto"/>
              <w:bottom w:val="nil"/>
            </w:tcBorders>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1.</w:t>
            </w:r>
          </w:p>
        </w:tc>
        <w:tc>
          <w:tcPr>
            <w:tcW w:w="824" w:type="pct"/>
            <w:tcBorders>
              <w:top w:val="single" w:sz="4" w:space="0" w:color="auto"/>
              <w:bottom w:val="nil"/>
            </w:tcBorders>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培拉特</w:t>
            </w:r>
          </w:p>
        </w:tc>
        <w:tc>
          <w:tcPr>
            <w:tcW w:w="751" w:type="pct"/>
            <w:tcBorders>
              <w:top w:val="single" w:sz="4" w:space="0" w:color="auto"/>
              <w:bottom w:val="nil"/>
            </w:tcBorders>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27</w:t>
            </w:r>
          </w:p>
        </w:tc>
        <w:tc>
          <w:tcPr>
            <w:tcW w:w="752" w:type="pct"/>
            <w:tcBorders>
              <w:top w:val="single" w:sz="4" w:space="0" w:color="auto"/>
              <w:bottom w:val="nil"/>
            </w:tcBorders>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2 138</w:t>
            </w:r>
          </w:p>
        </w:tc>
        <w:tc>
          <w:tcPr>
            <w:tcW w:w="751" w:type="pct"/>
            <w:tcBorders>
              <w:top w:val="single" w:sz="4" w:space="0" w:color="auto"/>
              <w:bottom w:val="nil"/>
            </w:tcBorders>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12.63</w:t>
            </w:r>
          </w:p>
        </w:tc>
        <w:tc>
          <w:tcPr>
            <w:tcW w:w="752" w:type="pct"/>
            <w:tcBorders>
              <w:top w:val="single" w:sz="4" w:space="0" w:color="auto"/>
              <w:bottom w:val="nil"/>
            </w:tcBorders>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295</w:t>
            </w:r>
          </w:p>
        </w:tc>
        <w:tc>
          <w:tcPr>
            <w:tcW w:w="752" w:type="pct"/>
            <w:tcBorders>
              <w:top w:val="single" w:sz="4" w:space="0" w:color="auto"/>
              <w:bottom w:val="nil"/>
            </w:tcBorders>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128 410</w:t>
            </w:r>
          </w:p>
        </w:tc>
      </w:tr>
      <w:tr w:rsidR="00000000">
        <w:trPr>
          <w:trHeight w:val="255"/>
          <w:jc w:val="center"/>
        </w:trPr>
        <w:tc>
          <w:tcPr>
            <w:tcW w:w="418" w:type="pct"/>
            <w:tcBorders>
              <w:top w:val="nil"/>
            </w:tcBorders>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2.</w:t>
            </w:r>
          </w:p>
        </w:tc>
        <w:tc>
          <w:tcPr>
            <w:tcW w:w="824" w:type="pct"/>
            <w:tcBorders>
              <w:top w:val="nil"/>
            </w:tcBorders>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布尔奇泽</w:t>
            </w:r>
          </w:p>
        </w:tc>
        <w:tc>
          <w:tcPr>
            <w:tcW w:w="751" w:type="pct"/>
            <w:tcBorders>
              <w:top w:val="nil"/>
            </w:tcBorders>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29</w:t>
            </w:r>
          </w:p>
        </w:tc>
        <w:tc>
          <w:tcPr>
            <w:tcW w:w="752" w:type="pct"/>
            <w:tcBorders>
              <w:top w:val="nil"/>
            </w:tcBorders>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1 066</w:t>
            </w:r>
          </w:p>
        </w:tc>
        <w:tc>
          <w:tcPr>
            <w:tcW w:w="751" w:type="pct"/>
            <w:tcBorders>
              <w:top w:val="nil"/>
            </w:tcBorders>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27.20</w:t>
            </w:r>
          </w:p>
        </w:tc>
        <w:tc>
          <w:tcPr>
            <w:tcW w:w="752" w:type="pct"/>
            <w:tcBorders>
              <w:top w:val="nil"/>
            </w:tcBorders>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20</w:t>
            </w:r>
          </w:p>
        </w:tc>
        <w:tc>
          <w:tcPr>
            <w:tcW w:w="752" w:type="pct"/>
            <w:tcBorders>
              <w:top w:val="nil"/>
            </w:tcBorders>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42 985</w:t>
            </w:r>
          </w:p>
        </w:tc>
      </w:tr>
      <w:tr w:rsidR="00000000">
        <w:trPr>
          <w:trHeight w:val="255"/>
          <w:jc w:val="center"/>
        </w:trPr>
        <w:tc>
          <w:tcPr>
            <w:tcW w:w="418"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3.</w:t>
            </w:r>
          </w:p>
        </w:tc>
        <w:tc>
          <w:tcPr>
            <w:tcW w:w="824"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德尔维纳</w:t>
            </w:r>
          </w:p>
        </w:tc>
        <w:tc>
          <w:tcPr>
            <w:tcW w:w="751"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0</w:t>
            </w:r>
          </w:p>
        </w:tc>
        <w:tc>
          <w:tcPr>
            <w:tcW w:w="752"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327</w:t>
            </w:r>
          </w:p>
        </w:tc>
        <w:tc>
          <w:tcPr>
            <w:tcW w:w="751"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0</w:t>
            </w:r>
          </w:p>
        </w:tc>
        <w:tc>
          <w:tcPr>
            <w:tcW w:w="752"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p>
        </w:tc>
        <w:tc>
          <w:tcPr>
            <w:tcW w:w="752"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10 859</w:t>
            </w:r>
          </w:p>
        </w:tc>
      </w:tr>
      <w:tr w:rsidR="00000000">
        <w:trPr>
          <w:trHeight w:val="255"/>
          <w:jc w:val="center"/>
        </w:trPr>
        <w:tc>
          <w:tcPr>
            <w:tcW w:w="418"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4.</w:t>
            </w:r>
          </w:p>
        </w:tc>
        <w:tc>
          <w:tcPr>
            <w:tcW w:w="824"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代沃利</w:t>
            </w:r>
          </w:p>
        </w:tc>
        <w:tc>
          <w:tcPr>
            <w:tcW w:w="751"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6</w:t>
            </w:r>
          </w:p>
        </w:tc>
        <w:tc>
          <w:tcPr>
            <w:tcW w:w="752"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725</w:t>
            </w:r>
          </w:p>
        </w:tc>
        <w:tc>
          <w:tcPr>
            <w:tcW w:w="751"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8.28</w:t>
            </w:r>
          </w:p>
        </w:tc>
        <w:tc>
          <w:tcPr>
            <w:tcW w:w="752"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116</w:t>
            </w:r>
          </w:p>
        </w:tc>
        <w:tc>
          <w:tcPr>
            <w:tcW w:w="752"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34 744</w:t>
            </w:r>
          </w:p>
        </w:tc>
      </w:tr>
      <w:tr w:rsidR="00000000">
        <w:trPr>
          <w:trHeight w:val="255"/>
          <w:jc w:val="center"/>
        </w:trPr>
        <w:tc>
          <w:tcPr>
            <w:tcW w:w="418"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5</w:t>
            </w:r>
            <w:r>
              <w:rPr>
                <w:sz w:val="18"/>
                <w:szCs w:val="16"/>
              </w:rPr>
              <w:t>.</w:t>
            </w:r>
          </w:p>
        </w:tc>
        <w:tc>
          <w:tcPr>
            <w:tcW w:w="824"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迪勃拉</w:t>
            </w:r>
          </w:p>
        </w:tc>
        <w:tc>
          <w:tcPr>
            <w:tcW w:w="751"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23</w:t>
            </w:r>
          </w:p>
        </w:tc>
        <w:tc>
          <w:tcPr>
            <w:tcW w:w="752"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2 076</w:t>
            </w:r>
          </w:p>
        </w:tc>
        <w:tc>
          <w:tcPr>
            <w:tcW w:w="751"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11.08</w:t>
            </w:r>
          </w:p>
        </w:tc>
        <w:tc>
          <w:tcPr>
            <w:tcW w:w="752"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25</w:t>
            </w:r>
          </w:p>
        </w:tc>
        <w:tc>
          <w:tcPr>
            <w:tcW w:w="752"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86 144</w:t>
            </w:r>
          </w:p>
        </w:tc>
      </w:tr>
      <w:tr w:rsidR="00000000">
        <w:trPr>
          <w:trHeight w:val="255"/>
          <w:jc w:val="center"/>
        </w:trPr>
        <w:tc>
          <w:tcPr>
            <w:tcW w:w="418"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6.</w:t>
            </w:r>
          </w:p>
        </w:tc>
        <w:tc>
          <w:tcPr>
            <w:tcW w:w="824"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都拉斯</w:t>
            </w:r>
          </w:p>
        </w:tc>
        <w:tc>
          <w:tcPr>
            <w:tcW w:w="751"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54</w:t>
            </w:r>
          </w:p>
        </w:tc>
        <w:tc>
          <w:tcPr>
            <w:tcW w:w="752"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2 551</w:t>
            </w:r>
          </w:p>
        </w:tc>
        <w:tc>
          <w:tcPr>
            <w:tcW w:w="751"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21.17</w:t>
            </w:r>
          </w:p>
        </w:tc>
        <w:tc>
          <w:tcPr>
            <w:tcW w:w="752"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433</w:t>
            </w:r>
          </w:p>
        </w:tc>
        <w:tc>
          <w:tcPr>
            <w:tcW w:w="752"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182 988</w:t>
            </w:r>
          </w:p>
        </w:tc>
      </w:tr>
      <w:tr w:rsidR="00000000">
        <w:trPr>
          <w:trHeight w:val="255"/>
          <w:jc w:val="center"/>
        </w:trPr>
        <w:tc>
          <w:tcPr>
            <w:tcW w:w="418"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7.</w:t>
            </w:r>
          </w:p>
        </w:tc>
        <w:tc>
          <w:tcPr>
            <w:tcW w:w="824"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爱尔巴桑</w:t>
            </w:r>
          </w:p>
        </w:tc>
        <w:tc>
          <w:tcPr>
            <w:tcW w:w="751"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70</w:t>
            </w:r>
          </w:p>
        </w:tc>
        <w:tc>
          <w:tcPr>
            <w:tcW w:w="752"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3 599</w:t>
            </w:r>
          </w:p>
        </w:tc>
        <w:tc>
          <w:tcPr>
            <w:tcW w:w="751"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19.45</w:t>
            </w:r>
          </w:p>
        </w:tc>
        <w:tc>
          <w:tcPr>
            <w:tcW w:w="752"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475</w:t>
            </w:r>
          </w:p>
        </w:tc>
        <w:tc>
          <w:tcPr>
            <w:tcW w:w="752"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224 974</w:t>
            </w:r>
          </w:p>
        </w:tc>
      </w:tr>
      <w:tr w:rsidR="00000000">
        <w:trPr>
          <w:trHeight w:val="255"/>
          <w:jc w:val="center"/>
        </w:trPr>
        <w:tc>
          <w:tcPr>
            <w:tcW w:w="418"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8.</w:t>
            </w:r>
          </w:p>
        </w:tc>
        <w:tc>
          <w:tcPr>
            <w:tcW w:w="824"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吉诺卡斯特</w:t>
            </w:r>
          </w:p>
        </w:tc>
        <w:tc>
          <w:tcPr>
            <w:tcW w:w="751"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0</w:t>
            </w:r>
          </w:p>
        </w:tc>
        <w:tc>
          <w:tcPr>
            <w:tcW w:w="752"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995</w:t>
            </w:r>
          </w:p>
        </w:tc>
        <w:tc>
          <w:tcPr>
            <w:tcW w:w="751"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0</w:t>
            </w:r>
          </w:p>
        </w:tc>
        <w:tc>
          <w:tcPr>
            <w:tcW w:w="752"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7</w:t>
            </w:r>
          </w:p>
        </w:tc>
        <w:tc>
          <w:tcPr>
            <w:tcW w:w="752"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55 991</w:t>
            </w:r>
          </w:p>
        </w:tc>
      </w:tr>
      <w:tr w:rsidR="00000000">
        <w:trPr>
          <w:trHeight w:val="255"/>
          <w:jc w:val="center"/>
        </w:trPr>
        <w:tc>
          <w:tcPr>
            <w:tcW w:w="418"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9.</w:t>
            </w:r>
          </w:p>
        </w:tc>
        <w:tc>
          <w:tcPr>
            <w:tcW w:w="824"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格拉姆什</w:t>
            </w:r>
          </w:p>
        </w:tc>
        <w:tc>
          <w:tcPr>
            <w:tcW w:w="751"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20</w:t>
            </w:r>
          </w:p>
        </w:tc>
        <w:tc>
          <w:tcPr>
            <w:tcW w:w="752"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696</w:t>
            </w:r>
          </w:p>
        </w:tc>
        <w:tc>
          <w:tcPr>
            <w:tcW w:w="751"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28.74</w:t>
            </w:r>
          </w:p>
        </w:tc>
        <w:tc>
          <w:tcPr>
            <w:tcW w:w="752"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93</w:t>
            </w:r>
          </w:p>
        </w:tc>
        <w:tc>
          <w:tcPr>
            <w:tcW w:w="752"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35 723</w:t>
            </w:r>
          </w:p>
        </w:tc>
      </w:tr>
      <w:tr w:rsidR="00000000">
        <w:trPr>
          <w:trHeight w:val="255"/>
          <w:jc w:val="center"/>
        </w:trPr>
        <w:tc>
          <w:tcPr>
            <w:tcW w:w="418"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10.</w:t>
            </w:r>
          </w:p>
        </w:tc>
        <w:tc>
          <w:tcPr>
            <w:tcW w:w="824"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费里</w:t>
            </w:r>
          </w:p>
        </w:tc>
        <w:tc>
          <w:tcPr>
            <w:tcW w:w="751"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27</w:t>
            </w:r>
          </w:p>
        </w:tc>
        <w:tc>
          <w:tcPr>
            <w:tcW w:w="752"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3 789</w:t>
            </w:r>
          </w:p>
        </w:tc>
        <w:tc>
          <w:tcPr>
            <w:tcW w:w="751"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7.13</w:t>
            </w:r>
          </w:p>
        </w:tc>
        <w:tc>
          <w:tcPr>
            <w:tcW w:w="752"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284</w:t>
            </w:r>
          </w:p>
        </w:tc>
        <w:tc>
          <w:tcPr>
            <w:tcW w:w="752"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200 154</w:t>
            </w:r>
          </w:p>
        </w:tc>
      </w:tr>
      <w:tr w:rsidR="00000000">
        <w:trPr>
          <w:trHeight w:val="255"/>
          <w:jc w:val="center"/>
        </w:trPr>
        <w:tc>
          <w:tcPr>
            <w:tcW w:w="418"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11.</w:t>
            </w:r>
          </w:p>
        </w:tc>
        <w:tc>
          <w:tcPr>
            <w:tcW w:w="824"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rFonts w:hint="eastAsia"/>
                <w:sz w:val="18"/>
                <w:szCs w:val="16"/>
              </w:rPr>
            </w:pPr>
            <w:r>
              <w:rPr>
                <w:rFonts w:hint="eastAsia"/>
                <w:sz w:val="18"/>
                <w:szCs w:val="16"/>
              </w:rPr>
              <w:t>哈斯</w:t>
            </w:r>
          </w:p>
        </w:tc>
        <w:tc>
          <w:tcPr>
            <w:tcW w:w="751"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3</w:t>
            </w:r>
          </w:p>
        </w:tc>
        <w:tc>
          <w:tcPr>
            <w:tcW w:w="752"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203</w:t>
            </w:r>
          </w:p>
        </w:tc>
        <w:tc>
          <w:tcPr>
            <w:tcW w:w="751"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14.78</w:t>
            </w:r>
          </w:p>
        </w:tc>
        <w:tc>
          <w:tcPr>
            <w:tcW w:w="752"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5</w:t>
            </w:r>
          </w:p>
        </w:tc>
        <w:tc>
          <w:tcPr>
            <w:tcW w:w="752"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19 842</w:t>
            </w:r>
          </w:p>
        </w:tc>
      </w:tr>
      <w:tr w:rsidR="00000000">
        <w:trPr>
          <w:trHeight w:val="255"/>
          <w:jc w:val="center"/>
        </w:trPr>
        <w:tc>
          <w:tcPr>
            <w:tcW w:w="418"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12.</w:t>
            </w:r>
          </w:p>
        </w:tc>
        <w:tc>
          <w:tcPr>
            <w:tcW w:w="824"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卡瓦亚</w:t>
            </w:r>
          </w:p>
        </w:tc>
        <w:tc>
          <w:tcPr>
            <w:tcW w:w="751"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19</w:t>
            </w:r>
          </w:p>
        </w:tc>
        <w:tc>
          <w:tcPr>
            <w:tcW w:w="752"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1 324</w:t>
            </w:r>
          </w:p>
        </w:tc>
        <w:tc>
          <w:tcPr>
            <w:tcW w:w="751"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14.35</w:t>
            </w:r>
          </w:p>
        </w:tc>
        <w:tc>
          <w:tcPr>
            <w:tcW w:w="752"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86</w:t>
            </w:r>
          </w:p>
        </w:tc>
        <w:tc>
          <w:tcPr>
            <w:tcW w:w="752"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78 41</w:t>
            </w:r>
            <w:r>
              <w:rPr>
                <w:sz w:val="18"/>
                <w:szCs w:val="16"/>
              </w:rPr>
              <w:t>5</w:t>
            </w:r>
          </w:p>
        </w:tc>
      </w:tr>
      <w:tr w:rsidR="00000000">
        <w:trPr>
          <w:trHeight w:val="255"/>
          <w:jc w:val="center"/>
        </w:trPr>
        <w:tc>
          <w:tcPr>
            <w:tcW w:w="418"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13.</w:t>
            </w:r>
          </w:p>
        </w:tc>
        <w:tc>
          <w:tcPr>
            <w:tcW w:w="824"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科洛涅</w:t>
            </w:r>
          </w:p>
        </w:tc>
        <w:tc>
          <w:tcPr>
            <w:tcW w:w="751"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1</w:t>
            </w:r>
          </w:p>
        </w:tc>
        <w:tc>
          <w:tcPr>
            <w:tcW w:w="752"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246</w:t>
            </w:r>
          </w:p>
        </w:tc>
        <w:tc>
          <w:tcPr>
            <w:tcW w:w="751"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4.07</w:t>
            </w:r>
          </w:p>
        </w:tc>
        <w:tc>
          <w:tcPr>
            <w:tcW w:w="752"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212</w:t>
            </w:r>
          </w:p>
        </w:tc>
        <w:tc>
          <w:tcPr>
            <w:tcW w:w="752"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17 179</w:t>
            </w:r>
          </w:p>
        </w:tc>
      </w:tr>
      <w:tr w:rsidR="00000000">
        <w:trPr>
          <w:trHeight w:val="255"/>
          <w:jc w:val="center"/>
        </w:trPr>
        <w:tc>
          <w:tcPr>
            <w:tcW w:w="418"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14.</w:t>
            </w:r>
          </w:p>
        </w:tc>
        <w:tc>
          <w:tcPr>
            <w:tcW w:w="824"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科尔察</w:t>
            </w:r>
          </w:p>
        </w:tc>
        <w:tc>
          <w:tcPr>
            <w:tcW w:w="751"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17</w:t>
            </w:r>
          </w:p>
        </w:tc>
        <w:tc>
          <w:tcPr>
            <w:tcW w:w="752"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2 784</w:t>
            </w:r>
          </w:p>
        </w:tc>
        <w:tc>
          <w:tcPr>
            <w:tcW w:w="751"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6.11</w:t>
            </w:r>
          </w:p>
        </w:tc>
        <w:tc>
          <w:tcPr>
            <w:tcW w:w="752"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238</w:t>
            </w:r>
          </w:p>
        </w:tc>
        <w:tc>
          <w:tcPr>
            <w:tcW w:w="752"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143 499</w:t>
            </w:r>
          </w:p>
        </w:tc>
      </w:tr>
      <w:tr w:rsidR="00000000">
        <w:trPr>
          <w:trHeight w:val="255"/>
          <w:jc w:val="center"/>
        </w:trPr>
        <w:tc>
          <w:tcPr>
            <w:tcW w:w="418"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15.</w:t>
            </w:r>
          </w:p>
        </w:tc>
        <w:tc>
          <w:tcPr>
            <w:tcW w:w="824"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克鲁亚</w:t>
            </w:r>
          </w:p>
        </w:tc>
        <w:tc>
          <w:tcPr>
            <w:tcW w:w="751"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9</w:t>
            </w:r>
          </w:p>
        </w:tc>
        <w:tc>
          <w:tcPr>
            <w:tcW w:w="752"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456</w:t>
            </w:r>
          </w:p>
        </w:tc>
        <w:tc>
          <w:tcPr>
            <w:tcW w:w="751"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19.74</w:t>
            </w:r>
          </w:p>
        </w:tc>
        <w:tc>
          <w:tcPr>
            <w:tcW w:w="752"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11</w:t>
            </w:r>
          </w:p>
        </w:tc>
        <w:tc>
          <w:tcPr>
            <w:tcW w:w="752"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64 357</w:t>
            </w:r>
          </w:p>
        </w:tc>
      </w:tr>
      <w:tr w:rsidR="00000000">
        <w:trPr>
          <w:trHeight w:val="255"/>
          <w:jc w:val="center"/>
        </w:trPr>
        <w:tc>
          <w:tcPr>
            <w:tcW w:w="418"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16.</w:t>
            </w:r>
          </w:p>
        </w:tc>
        <w:tc>
          <w:tcPr>
            <w:tcW w:w="824"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库克斯</w:t>
            </w:r>
          </w:p>
        </w:tc>
        <w:tc>
          <w:tcPr>
            <w:tcW w:w="751"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p>
        </w:tc>
        <w:tc>
          <w:tcPr>
            <w:tcW w:w="752"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p>
        </w:tc>
        <w:tc>
          <w:tcPr>
            <w:tcW w:w="751"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p>
        </w:tc>
        <w:tc>
          <w:tcPr>
            <w:tcW w:w="752"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540</w:t>
            </w:r>
          </w:p>
        </w:tc>
        <w:tc>
          <w:tcPr>
            <w:tcW w:w="752"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64 054</w:t>
            </w:r>
          </w:p>
        </w:tc>
      </w:tr>
      <w:tr w:rsidR="00000000">
        <w:trPr>
          <w:trHeight w:val="255"/>
          <w:jc w:val="center"/>
        </w:trPr>
        <w:tc>
          <w:tcPr>
            <w:tcW w:w="418"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17.</w:t>
            </w:r>
          </w:p>
        </w:tc>
        <w:tc>
          <w:tcPr>
            <w:tcW w:w="824"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库尔宾</w:t>
            </w:r>
          </w:p>
        </w:tc>
        <w:tc>
          <w:tcPr>
            <w:tcW w:w="751"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10</w:t>
            </w:r>
          </w:p>
        </w:tc>
        <w:tc>
          <w:tcPr>
            <w:tcW w:w="752"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1 172</w:t>
            </w:r>
          </w:p>
        </w:tc>
        <w:tc>
          <w:tcPr>
            <w:tcW w:w="751"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8.53</w:t>
            </w:r>
          </w:p>
        </w:tc>
        <w:tc>
          <w:tcPr>
            <w:tcW w:w="752"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p>
        </w:tc>
        <w:tc>
          <w:tcPr>
            <w:tcW w:w="752"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54 519</w:t>
            </w:r>
          </w:p>
        </w:tc>
      </w:tr>
      <w:tr w:rsidR="00000000">
        <w:trPr>
          <w:trHeight w:val="255"/>
          <w:jc w:val="center"/>
        </w:trPr>
        <w:tc>
          <w:tcPr>
            <w:tcW w:w="418"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18.</w:t>
            </w:r>
          </w:p>
        </w:tc>
        <w:tc>
          <w:tcPr>
            <w:tcW w:w="824"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库乔亚</w:t>
            </w:r>
          </w:p>
        </w:tc>
        <w:tc>
          <w:tcPr>
            <w:tcW w:w="751"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6</w:t>
            </w:r>
          </w:p>
        </w:tc>
        <w:tc>
          <w:tcPr>
            <w:tcW w:w="752"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770</w:t>
            </w:r>
          </w:p>
        </w:tc>
        <w:tc>
          <w:tcPr>
            <w:tcW w:w="751"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7.79</w:t>
            </w:r>
          </w:p>
        </w:tc>
        <w:tc>
          <w:tcPr>
            <w:tcW w:w="752"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p>
        </w:tc>
        <w:tc>
          <w:tcPr>
            <w:tcW w:w="752"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35 571</w:t>
            </w:r>
          </w:p>
        </w:tc>
      </w:tr>
      <w:tr w:rsidR="00000000">
        <w:trPr>
          <w:trHeight w:val="255"/>
          <w:jc w:val="center"/>
        </w:trPr>
        <w:tc>
          <w:tcPr>
            <w:tcW w:w="418"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19.</w:t>
            </w:r>
          </w:p>
        </w:tc>
        <w:tc>
          <w:tcPr>
            <w:tcW w:w="824"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莱什</w:t>
            </w:r>
          </w:p>
        </w:tc>
        <w:tc>
          <w:tcPr>
            <w:tcW w:w="751"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11</w:t>
            </w:r>
          </w:p>
        </w:tc>
        <w:tc>
          <w:tcPr>
            <w:tcW w:w="752"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949</w:t>
            </w:r>
          </w:p>
        </w:tc>
        <w:tc>
          <w:tcPr>
            <w:tcW w:w="751"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11.59</w:t>
            </w:r>
          </w:p>
        </w:tc>
        <w:tc>
          <w:tcPr>
            <w:tcW w:w="752"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94</w:t>
            </w:r>
          </w:p>
        </w:tc>
        <w:tc>
          <w:tcPr>
            <w:tcW w:w="752"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68 218</w:t>
            </w:r>
          </w:p>
        </w:tc>
      </w:tr>
      <w:tr w:rsidR="00000000">
        <w:trPr>
          <w:trHeight w:val="255"/>
          <w:jc w:val="center"/>
        </w:trPr>
        <w:tc>
          <w:tcPr>
            <w:tcW w:w="418"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20.</w:t>
            </w:r>
          </w:p>
        </w:tc>
        <w:tc>
          <w:tcPr>
            <w:tcW w:w="824"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利布拉什德</w:t>
            </w:r>
          </w:p>
        </w:tc>
        <w:tc>
          <w:tcPr>
            <w:tcW w:w="751"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27</w:t>
            </w:r>
          </w:p>
        </w:tc>
        <w:tc>
          <w:tcPr>
            <w:tcW w:w="752"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1 408</w:t>
            </w:r>
          </w:p>
        </w:tc>
        <w:tc>
          <w:tcPr>
            <w:tcW w:w="751"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19.18</w:t>
            </w:r>
          </w:p>
        </w:tc>
        <w:tc>
          <w:tcPr>
            <w:tcW w:w="752"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43</w:t>
            </w:r>
          </w:p>
        </w:tc>
        <w:tc>
          <w:tcPr>
            <w:tcW w:w="752"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72 520</w:t>
            </w:r>
          </w:p>
        </w:tc>
      </w:tr>
      <w:tr w:rsidR="00000000">
        <w:trPr>
          <w:trHeight w:val="255"/>
          <w:jc w:val="center"/>
        </w:trPr>
        <w:tc>
          <w:tcPr>
            <w:tcW w:w="418"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21.</w:t>
            </w:r>
          </w:p>
        </w:tc>
        <w:tc>
          <w:tcPr>
            <w:tcW w:w="824"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卢什涅</w:t>
            </w:r>
          </w:p>
        </w:tc>
        <w:tc>
          <w:tcPr>
            <w:tcW w:w="751"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3</w:t>
            </w:r>
          </w:p>
        </w:tc>
        <w:tc>
          <w:tcPr>
            <w:tcW w:w="752"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p>
        </w:tc>
        <w:tc>
          <w:tcPr>
            <w:tcW w:w="751"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p>
        </w:tc>
        <w:tc>
          <w:tcPr>
            <w:tcW w:w="752"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152</w:t>
            </w:r>
          </w:p>
        </w:tc>
        <w:tc>
          <w:tcPr>
            <w:tcW w:w="752"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144 351</w:t>
            </w:r>
          </w:p>
        </w:tc>
      </w:tr>
      <w:tr w:rsidR="00000000">
        <w:trPr>
          <w:trHeight w:val="255"/>
          <w:jc w:val="center"/>
        </w:trPr>
        <w:tc>
          <w:tcPr>
            <w:tcW w:w="418"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22.</w:t>
            </w:r>
          </w:p>
        </w:tc>
        <w:tc>
          <w:tcPr>
            <w:tcW w:w="824"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马拉卡斯特拉</w:t>
            </w:r>
          </w:p>
        </w:tc>
        <w:tc>
          <w:tcPr>
            <w:tcW w:w="751"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14</w:t>
            </w:r>
          </w:p>
        </w:tc>
        <w:tc>
          <w:tcPr>
            <w:tcW w:w="752"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895</w:t>
            </w:r>
          </w:p>
        </w:tc>
        <w:tc>
          <w:tcPr>
            <w:tcW w:w="751"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15.64</w:t>
            </w:r>
          </w:p>
        </w:tc>
        <w:tc>
          <w:tcPr>
            <w:tcW w:w="752"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p>
        </w:tc>
        <w:tc>
          <w:tcPr>
            <w:tcW w:w="752"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39 881</w:t>
            </w:r>
          </w:p>
        </w:tc>
      </w:tr>
      <w:tr w:rsidR="00000000">
        <w:trPr>
          <w:trHeight w:val="255"/>
          <w:jc w:val="center"/>
        </w:trPr>
        <w:tc>
          <w:tcPr>
            <w:tcW w:w="418"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23.</w:t>
            </w:r>
          </w:p>
        </w:tc>
        <w:tc>
          <w:tcPr>
            <w:tcW w:w="824"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马拉希阿马达</w:t>
            </w:r>
          </w:p>
        </w:tc>
        <w:tc>
          <w:tcPr>
            <w:tcW w:w="751"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9</w:t>
            </w:r>
          </w:p>
        </w:tc>
        <w:tc>
          <w:tcPr>
            <w:tcW w:w="752"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762</w:t>
            </w:r>
          </w:p>
        </w:tc>
        <w:tc>
          <w:tcPr>
            <w:tcW w:w="751"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11.81</w:t>
            </w:r>
          </w:p>
        </w:tc>
        <w:tc>
          <w:tcPr>
            <w:tcW w:w="752"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3</w:t>
            </w:r>
          </w:p>
        </w:tc>
        <w:tc>
          <w:tcPr>
            <w:tcW w:w="752"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36 770</w:t>
            </w:r>
          </w:p>
        </w:tc>
      </w:tr>
      <w:tr w:rsidR="00000000">
        <w:trPr>
          <w:trHeight w:val="255"/>
          <w:jc w:val="center"/>
        </w:trPr>
        <w:tc>
          <w:tcPr>
            <w:tcW w:w="418"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24.</w:t>
            </w:r>
          </w:p>
        </w:tc>
        <w:tc>
          <w:tcPr>
            <w:tcW w:w="824"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马蒂</w:t>
            </w:r>
          </w:p>
        </w:tc>
        <w:tc>
          <w:tcPr>
            <w:tcW w:w="751"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8</w:t>
            </w:r>
          </w:p>
        </w:tc>
        <w:tc>
          <w:tcPr>
            <w:tcW w:w="752"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1 022</w:t>
            </w:r>
          </w:p>
        </w:tc>
        <w:tc>
          <w:tcPr>
            <w:tcW w:w="751"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7.83</w:t>
            </w:r>
          </w:p>
        </w:tc>
        <w:tc>
          <w:tcPr>
            <w:tcW w:w="752"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206</w:t>
            </w:r>
          </w:p>
        </w:tc>
        <w:tc>
          <w:tcPr>
            <w:tcW w:w="752"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61 906</w:t>
            </w:r>
          </w:p>
        </w:tc>
      </w:tr>
      <w:tr w:rsidR="00000000">
        <w:trPr>
          <w:trHeight w:val="255"/>
          <w:jc w:val="center"/>
        </w:trPr>
        <w:tc>
          <w:tcPr>
            <w:tcW w:w="418"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25.</w:t>
            </w:r>
          </w:p>
        </w:tc>
        <w:tc>
          <w:tcPr>
            <w:tcW w:w="824"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米尔迪塔</w:t>
            </w:r>
          </w:p>
        </w:tc>
        <w:tc>
          <w:tcPr>
            <w:tcW w:w="751"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8</w:t>
            </w:r>
          </w:p>
        </w:tc>
        <w:tc>
          <w:tcPr>
            <w:tcW w:w="752"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783</w:t>
            </w:r>
          </w:p>
        </w:tc>
        <w:tc>
          <w:tcPr>
            <w:tcW w:w="751"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10.22</w:t>
            </w:r>
          </w:p>
        </w:tc>
        <w:tc>
          <w:tcPr>
            <w:tcW w:w="752"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79</w:t>
            </w:r>
          </w:p>
        </w:tc>
        <w:tc>
          <w:tcPr>
            <w:tcW w:w="752"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37 055</w:t>
            </w:r>
          </w:p>
        </w:tc>
      </w:tr>
      <w:tr w:rsidR="00000000">
        <w:trPr>
          <w:trHeight w:val="255"/>
          <w:jc w:val="center"/>
        </w:trPr>
        <w:tc>
          <w:tcPr>
            <w:tcW w:w="418"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26.</w:t>
            </w:r>
          </w:p>
        </w:tc>
        <w:tc>
          <w:tcPr>
            <w:tcW w:w="824"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佩钦</w:t>
            </w:r>
          </w:p>
        </w:tc>
        <w:tc>
          <w:tcPr>
            <w:tcW w:w="751"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14</w:t>
            </w:r>
          </w:p>
        </w:tc>
        <w:tc>
          <w:tcPr>
            <w:tcW w:w="752"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601</w:t>
            </w:r>
          </w:p>
        </w:tc>
        <w:tc>
          <w:tcPr>
            <w:tcW w:w="751"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23.29</w:t>
            </w:r>
          </w:p>
        </w:tc>
        <w:tc>
          <w:tcPr>
            <w:tcW w:w="752"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23</w:t>
            </w:r>
          </w:p>
        </w:tc>
        <w:tc>
          <w:tcPr>
            <w:tcW w:w="752"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32 920</w:t>
            </w:r>
          </w:p>
        </w:tc>
      </w:tr>
      <w:tr w:rsidR="00000000">
        <w:trPr>
          <w:trHeight w:val="255"/>
          <w:jc w:val="center"/>
        </w:trPr>
        <w:tc>
          <w:tcPr>
            <w:tcW w:w="418"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27.</w:t>
            </w:r>
          </w:p>
        </w:tc>
        <w:tc>
          <w:tcPr>
            <w:tcW w:w="824"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波格拉德茨</w:t>
            </w:r>
          </w:p>
        </w:tc>
        <w:tc>
          <w:tcPr>
            <w:tcW w:w="751"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13</w:t>
            </w:r>
          </w:p>
        </w:tc>
        <w:tc>
          <w:tcPr>
            <w:tcW w:w="752"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1 240</w:t>
            </w:r>
          </w:p>
        </w:tc>
        <w:tc>
          <w:tcPr>
            <w:tcW w:w="751"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10.48</w:t>
            </w:r>
          </w:p>
        </w:tc>
        <w:tc>
          <w:tcPr>
            <w:tcW w:w="752"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49</w:t>
            </w:r>
          </w:p>
        </w:tc>
        <w:tc>
          <w:tcPr>
            <w:tcW w:w="752"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70 900</w:t>
            </w:r>
          </w:p>
        </w:tc>
      </w:tr>
      <w:tr w:rsidR="00000000">
        <w:trPr>
          <w:trHeight w:val="255"/>
          <w:jc w:val="center"/>
        </w:trPr>
        <w:tc>
          <w:tcPr>
            <w:tcW w:w="418"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28.</w:t>
            </w:r>
          </w:p>
        </w:tc>
        <w:tc>
          <w:tcPr>
            <w:tcW w:w="824"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普克</w:t>
            </w:r>
          </w:p>
        </w:tc>
        <w:tc>
          <w:tcPr>
            <w:tcW w:w="751"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7</w:t>
            </w:r>
          </w:p>
        </w:tc>
        <w:tc>
          <w:tcPr>
            <w:tcW w:w="752"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509</w:t>
            </w:r>
          </w:p>
        </w:tc>
        <w:tc>
          <w:tcPr>
            <w:tcW w:w="751"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13.75</w:t>
            </w:r>
          </w:p>
        </w:tc>
        <w:tc>
          <w:tcPr>
            <w:tcW w:w="752"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p>
        </w:tc>
        <w:tc>
          <w:tcPr>
            <w:tcW w:w="752"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34 454</w:t>
            </w:r>
          </w:p>
        </w:tc>
      </w:tr>
      <w:tr w:rsidR="00000000">
        <w:trPr>
          <w:trHeight w:val="255"/>
          <w:jc w:val="center"/>
        </w:trPr>
        <w:tc>
          <w:tcPr>
            <w:tcW w:w="418"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29.</w:t>
            </w:r>
          </w:p>
        </w:tc>
        <w:tc>
          <w:tcPr>
            <w:tcW w:w="824"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佩尔梅特</w:t>
            </w:r>
          </w:p>
        </w:tc>
        <w:tc>
          <w:tcPr>
            <w:tcW w:w="751"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0</w:t>
            </w:r>
          </w:p>
        </w:tc>
        <w:tc>
          <w:tcPr>
            <w:tcW w:w="752"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35</w:t>
            </w:r>
            <w:r>
              <w:rPr>
                <w:sz w:val="18"/>
                <w:szCs w:val="16"/>
              </w:rPr>
              <w:t>7</w:t>
            </w:r>
          </w:p>
        </w:tc>
        <w:tc>
          <w:tcPr>
            <w:tcW w:w="751"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0</w:t>
            </w:r>
          </w:p>
        </w:tc>
        <w:tc>
          <w:tcPr>
            <w:tcW w:w="752"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76</w:t>
            </w:r>
          </w:p>
        </w:tc>
        <w:tc>
          <w:tcPr>
            <w:tcW w:w="752"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25 837</w:t>
            </w:r>
          </w:p>
        </w:tc>
      </w:tr>
      <w:tr w:rsidR="00000000">
        <w:trPr>
          <w:trHeight w:val="255"/>
          <w:jc w:val="center"/>
        </w:trPr>
        <w:tc>
          <w:tcPr>
            <w:tcW w:w="418"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30.</w:t>
            </w:r>
          </w:p>
        </w:tc>
        <w:tc>
          <w:tcPr>
            <w:tcW w:w="824"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萨兰达</w:t>
            </w:r>
          </w:p>
        </w:tc>
        <w:tc>
          <w:tcPr>
            <w:tcW w:w="751"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7</w:t>
            </w:r>
          </w:p>
        </w:tc>
        <w:tc>
          <w:tcPr>
            <w:tcW w:w="752"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1 200</w:t>
            </w:r>
          </w:p>
        </w:tc>
        <w:tc>
          <w:tcPr>
            <w:tcW w:w="751"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5.83</w:t>
            </w:r>
          </w:p>
        </w:tc>
        <w:tc>
          <w:tcPr>
            <w:tcW w:w="752"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1</w:t>
            </w:r>
          </w:p>
        </w:tc>
        <w:tc>
          <w:tcPr>
            <w:tcW w:w="752"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35 235</w:t>
            </w:r>
          </w:p>
        </w:tc>
      </w:tr>
      <w:tr w:rsidR="00000000">
        <w:trPr>
          <w:trHeight w:val="255"/>
          <w:jc w:val="center"/>
        </w:trPr>
        <w:tc>
          <w:tcPr>
            <w:tcW w:w="418"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31.</w:t>
            </w:r>
          </w:p>
        </w:tc>
        <w:tc>
          <w:tcPr>
            <w:tcW w:w="824"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斯库台</w:t>
            </w:r>
          </w:p>
        </w:tc>
        <w:tc>
          <w:tcPr>
            <w:tcW w:w="751"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p>
        </w:tc>
        <w:tc>
          <w:tcPr>
            <w:tcW w:w="752"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p>
        </w:tc>
        <w:tc>
          <w:tcPr>
            <w:tcW w:w="751"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p>
        </w:tc>
        <w:tc>
          <w:tcPr>
            <w:tcW w:w="752"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347</w:t>
            </w:r>
          </w:p>
        </w:tc>
        <w:tc>
          <w:tcPr>
            <w:tcW w:w="752"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185 794</w:t>
            </w:r>
          </w:p>
        </w:tc>
      </w:tr>
      <w:tr w:rsidR="00000000">
        <w:trPr>
          <w:trHeight w:val="255"/>
          <w:jc w:val="center"/>
        </w:trPr>
        <w:tc>
          <w:tcPr>
            <w:tcW w:w="418"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32.</w:t>
            </w:r>
          </w:p>
        </w:tc>
        <w:tc>
          <w:tcPr>
            <w:tcW w:w="824"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斯克拉巴里</w:t>
            </w:r>
          </w:p>
        </w:tc>
        <w:tc>
          <w:tcPr>
            <w:tcW w:w="751"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5</w:t>
            </w:r>
          </w:p>
        </w:tc>
        <w:tc>
          <w:tcPr>
            <w:tcW w:w="752"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533</w:t>
            </w:r>
          </w:p>
        </w:tc>
        <w:tc>
          <w:tcPr>
            <w:tcW w:w="751"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9.38</w:t>
            </w:r>
          </w:p>
        </w:tc>
        <w:tc>
          <w:tcPr>
            <w:tcW w:w="752"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16</w:t>
            </w:r>
          </w:p>
        </w:tc>
        <w:tc>
          <w:tcPr>
            <w:tcW w:w="752"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29 874</w:t>
            </w:r>
          </w:p>
        </w:tc>
      </w:tr>
      <w:tr w:rsidR="00000000">
        <w:trPr>
          <w:trHeight w:val="255"/>
          <w:jc w:val="center"/>
        </w:trPr>
        <w:tc>
          <w:tcPr>
            <w:tcW w:w="418"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33.</w:t>
            </w:r>
          </w:p>
        </w:tc>
        <w:tc>
          <w:tcPr>
            <w:tcW w:w="824"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台佩莱纳</w:t>
            </w:r>
          </w:p>
        </w:tc>
        <w:tc>
          <w:tcPr>
            <w:tcW w:w="751"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1</w:t>
            </w:r>
          </w:p>
        </w:tc>
        <w:tc>
          <w:tcPr>
            <w:tcW w:w="752"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577</w:t>
            </w:r>
          </w:p>
        </w:tc>
        <w:tc>
          <w:tcPr>
            <w:tcW w:w="751"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1.73</w:t>
            </w:r>
          </w:p>
        </w:tc>
        <w:tc>
          <w:tcPr>
            <w:tcW w:w="752"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28</w:t>
            </w:r>
          </w:p>
        </w:tc>
        <w:tc>
          <w:tcPr>
            <w:tcW w:w="752"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32 465</w:t>
            </w:r>
          </w:p>
        </w:tc>
      </w:tr>
      <w:tr w:rsidR="00000000">
        <w:trPr>
          <w:trHeight w:val="255"/>
          <w:jc w:val="center"/>
        </w:trPr>
        <w:tc>
          <w:tcPr>
            <w:tcW w:w="418"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34.</w:t>
            </w:r>
          </w:p>
        </w:tc>
        <w:tc>
          <w:tcPr>
            <w:tcW w:w="824"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地拉那</w:t>
            </w:r>
          </w:p>
        </w:tc>
        <w:tc>
          <w:tcPr>
            <w:tcW w:w="751"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45</w:t>
            </w:r>
          </w:p>
        </w:tc>
        <w:tc>
          <w:tcPr>
            <w:tcW w:w="752"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6 940</w:t>
            </w:r>
          </w:p>
        </w:tc>
        <w:tc>
          <w:tcPr>
            <w:tcW w:w="751"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6.48</w:t>
            </w:r>
          </w:p>
        </w:tc>
        <w:tc>
          <w:tcPr>
            <w:tcW w:w="752"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4 368</w:t>
            </w:r>
          </w:p>
        </w:tc>
        <w:tc>
          <w:tcPr>
            <w:tcW w:w="752"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523 150</w:t>
            </w:r>
          </w:p>
        </w:tc>
      </w:tr>
      <w:tr w:rsidR="00000000">
        <w:trPr>
          <w:trHeight w:val="255"/>
          <w:jc w:val="center"/>
        </w:trPr>
        <w:tc>
          <w:tcPr>
            <w:tcW w:w="418"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35.</w:t>
            </w:r>
          </w:p>
        </w:tc>
        <w:tc>
          <w:tcPr>
            <w:tcW w:w="824"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特罗波亚</w:t>
            </w:r>
          </w:p>
        </w:tc>
        <w:tc>
          <w:tcPr>
            <w:tcW w:w="751"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4</w:t>
            </w:r>
          </w:p>
        </w:tc>
        <w:tc>
          <w:tcPr>
            <w:tcW w:w="752"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532</w:t>
            </w:r>
          </w:p>
        </w:tc>
        <w:tc>
          <w:tcPr>
            <w:tcW w:w="751"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7.52</w:t>
            </w:r>
          </w:p>
        </w:tc>
        <w:tc>
          <w:tcPr>
            <w:tcW w:w="752"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p>
        </w:tc>
        <w:tc>
          <w:tcPr>
            <w:tcW w:w="752"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28 154</w:t>
            </w:r>
          </w:p>
        </w:tc>
      </w:tr>
      <w:tr w:rsidR="00000000">
        <w:trPr>
          <w:trHeight w:val="255"/>
          <w:jc w:val="center"/>
        </w:trPr>
        <w:tc>
          <w:tcPr>
            <w:tcW w:w="418"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36.</w:t>
            </w:r>
          </w:p>
        </w:tc>
        <w:tc>
          <w:tcPr>
            <w:tcW w:w="824"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发罗拉</w:t>
            </w:r>
          </w:p>
        </w:tc>
        <w:tc>
          <w:tcPr>
            <w:tcW w:w="751"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p>
        </w:tc>
        <w:tc>
          <w:tcPr>
            <w:tcW w:w="752"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p>
        </w:tc>
        <w:tc>
          <w:tcPr>
            <w:tcW w:w="751"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p>
        </w:tc>
        <w:tc>
          <w:tcPr>
            <w:tcW w:w="752"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1 766</w:t>
            </w:r>
          </w:p>
        </w:tc>
        <w:tc>
          <w:tcPr>
            <w:tcW w:w="752"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201" w:right="31680"/>
              <w:jc w:val="right"/>
              <w:rPr>
                <w:sz w:val="18"/>
                <w:szCs w:val="16"/>
              </w:rPr>
            </w:pPr>
            <w:r>
              <w:rPr>
                <w:sz w:val="18"/>
                <w:szCs w:val="16"/>
              </w:rPr>
              <w:t>147 267</w:t>
            </w:r>
          </w:p>
        </w:tc>
      </w:tr>
    </w:tbl>
    <w:p w:rsidR="00000000" w:rsidRDefault="00705E50">
      <w:pPr>
        <w:tabs>
          <w:tab w:val="left" w:pos="630"/>
        </w:tabs>
        <w:spacing w:line="360" w:lineRule="exact"/>
        <w:jc w:val="center"/>
        <w:rPr>
          <w:rFonts w:ascii="SimHei" w:eastAsia="SimHei" w:hint="eastAsia"/>
        </w:rPr>
      </w:pPr>
    </w:p>
    <w:p w:rsidR="00000000" w:rsidRDefault="00705E50">
      <w:pPr>
        <w:tabs>
          <w:tab w:val="left" w:pos="630"/>
        </w:tabs>
        <w:spacing w:after="240" w:line="360" w:lineRule="exact"/>
        <w:jc w:val="center"/>
        <w:rPr>
          <w:rFonts w:ascii="SimHei" w:eastAsia="SimHei" w:hint="eastAsia"/>
        </w:rPr>
      </w:pPr>
      <w:r>
        <w:rPr>
          <w:rFonts w:ascii="SimHei" w:eastAsia="SimHei" w:hint="eastAsia"/>
        </w:rPr>
        <w:t>表</w:t>
      </w:r>
      <w:r>
        <w:rPr>
          <w:rFonts w:ascii="SimHei" w:eastAsia="SimHei"/>
        </w:rPr>
        <w:t>43</w:t>
      </w:r>
      <w:r>
        <w:rPr>
          <w:rFonts w:ascii="SimHei" w:eastAsia="SimHei" w:hint="eastAsia"/>
        </w:rPr>
        <w:br/>
      </w:r>
      <w:r>
        <w:rPr>
          <w:rFonts w:ascii="SimHei" w:eastAsia="SimHei" w:hint="eastAsia"/>
        </w:rPr>
        <w:t>人口趋势</w:t>
      </w:r>
    </w:p>
    <w:tbl>
      <w:tblPr>
        <w:tblW w:w="5000" w:type="pct"/>
        <w:jc w:val="center"/>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844"/>
        <w:gridCol w:w="1630"/>
        <w:gridCol w:w="1236"/>
        <w:gridCol w:w="1236"/>
        <w:gridCol w:w="1236"/>
        <w:gridCol w:w="1236"/>
        <w:gridCol w:w="1236"/>
        <w:gridCol w:w="1236"/>
      </w:tblGrid>
      <w:tr w:rsidR="00000000">
        <w:trPr>
          <w:trHeight w:val="705"/>
          <w:tblHeader/>
          <w:jc w:val="center"/>
        </w:trPr>
        <w:tc>
          <w:tcPr>
            <w:tcW w:w="426" w:type="pct"/>
            <w:tcBorders>
              <w:bottom w:val="single" w:sz="4" w:space="0" w:color="auto"/>
            </w:tcBorders>
            <w:noWrap/>
            <w:tcMar>
              <w:top w:w="20" w:type="dxa"/>
              <w:left w:w="20" w:type="dxa"/>
              <w:bottom w:w="0" w:type="dxa"/>
              <w:right w:w="20" w:type="dxa"/>
            </w:tcMar>
            <w:vAlign w:val="center"/>
          </w:tcPr>
          <w:p w:rsidR="00000000" w:rsidRDefault="00705E50" w:rsidP="00705E50">
            <w:pPr>
              <w:tabs>
                <w:tab w:val="left" w:pos="630"/>
              </w:tabs>
              <w:spacing w:after="120" w:line="300" w:lineRule="exact"/>
              <w:ind w:leftChars="50" w:left="31680" w:rightChars="50" w:right="31680"/>
              <w:rPr>
                <w:rFonts w:eastAsia="SimHei" w:hint="eastAsia"/>
                <w:sz w:val="18"/>
                <w:szCs w:val="16"/>
              </w:rPr>
            </w:pPr>
            <w:r>
              <w:rPr>
                <w:rFonts w:eastAsia="SimHei" w:hint="eastAsia"/>
                <w:sz w:val="18"/>
                <w:szCs w:val="16"/>
              </w:rPr>
              <w:t>序号</w:t>
            </w:r>
          </w:p>
        </w:tc>
        <w:tc>
          <w:tcPr>
            <w:tcW w:w="824" w:type="pct"/>
            <w:tcBorders>
              <w:bottom w:val="single" w:sz="4" w:space="0" w:color="auto"/>
            </w:tcBorders>
            <w:noWrap/>
            <w:tcMar>
              <w:top w:w="20" w:type="dxa"/>
              <w:left w:w="20" w:type="dxa"/>
              <w:bottom w:w="0" w:type="dxa"/>
              <w:right w:w="20" w:type="dxa"/>
            </w:tcMar>
            <w:vAlign w:val="center"/>
          </w:tcPr>
          <w:p w:rsidR="00000000" w:rsidRDefault="00705E50" w:rsidP="00705E50">
            <w:pPr>
              <w:tabs>
                <w:tab w:val="left" w:pos="630"/>
              </w:tabs>
              <w:spacing w:after="120" w:line="300" w:lineRule="exact"/>
              <w:ind w:leftChars="50" w:left="31680" w:rightChars="50" w:right="31680"/>
              <w:rPr>
                <w:rFonts w:eastAsia="SimHei" w:hint="eastAsia"/>
                <w:sz w:val="18"/>
                <w:szCs w:val="16"/>
              </w:rPr>
            </w:pPr>
            <w:r>
              <w:rPr>
                <w:rFonts w:eastAsia="SimHei" w:hint="eastAsia"/>
                <w:sz w:val="18"/>
                <w:szCs w:val="16"/>
              </w:rPr>
              <w:t>区</w:t>
            </w:r>
          </w:p>
        </w:tc>
        <w:tc>
          <w:tcPr>
            <w:tcW w:w="625" w:type="pct"/>
            <w:tcBorders>
              <w:bottom w:val="single" w:sz="4" w:space="0" w:color="auto"/>
            </w:tcBorders>
            <w:noWrap/>
            <w:tcMar>
              <w:top w:w="20" w:type="dxa"/>
              <w:left w:w="20" w:type="dxa"/>
              <w:bottom w:w="0" w:type="dxa"/>
              <w:right w:w="20" w:type="dxa"/>
            </w:tcMar>
            <w:vAlign w:val="center"/>
          </w:tcPr>
          <w:p w:rsidR="00000000" w:rsidRDefault="00705E50" w:rsidP="00705E50">
            <w:pPr>
              <w:tabs>
                <w:tab w:val="left" w:pos="630"/>
              </w:tabs>
              <w:spacing w:after="120" w:line="300" w:lineRule="exact"/>
              <w:ind w:leftChars="50" w:left="31680" w:rightChars="50" w:right="31680"/>
              <w:jc w:val="center"/>
              <w:rPr>
                <w:rFonts w:eastAsia="SimHei" w:hint="eastAsia"/>
                <w:sz w:val="18"/>
                <w:szCs w:val="16"/>
              </w:rPr>
            </w:pPr>
            <w:r>
              <w:rPr>
                <w:rFonts w:eastAsia="SimHei" w:hint="eastAsia"/>
                <w:sz w:val="18"/>
                <w:szCs w:val="16"/>
              </w:rPr>
              <w:t>人口密度</w:t>
            </w:r>
          </w:p>
        </w:tc>
        <w:tc>
          <w:tcPr>
            <w:tcW w:w="625" w:type="pct"/>
            <w:tcBorders>
              <w:bottom w:val="single" w:sz="4" w:space="0" w:color="auto"/>
            </w:tcBorders>
            <w:tcMar>
              <w:top w:w="20" w:type="dxa"/>
              <w:left w:w="20" w:type="dxa"/>
              <w:bottom w:w="0" w:type="dxa"/>
              <w:right w:w="20" w:type="dxa"/>
            </w:tcMar>
            <w:vAlign w:val="center"/>
          </w:tcPr>
          <w:p w:rsidR="00000000" w:rsidRDefault="00705E50" w:rsidP="00705E50">
            <w:pPr>
              <w:tabs>
                <w:tab w:val="left" w:pos="630"/>
              </w:tabs>
              <w:spacing w:after="120" w:line="300" w:lineRule="exact"/>
              <w:ind w:leftChars="50" w:left="31680" w:rightChars="50" w:right="31680"/>
              <w:jc w:val="center"/>
              <w:rPr>
                <w:rFonts w:eastAsia="SimHei" w:hint="eastAsia"/>
                <w:sz w:val="18"/>
                <w:szCs w:val="16"/>
              </w:rPr>
            </w:pPr>
            <w:r>
              <w:rPr>
                <w:rFonts w:eastAsia="SimHei" w:hint="eastAsia"/>
                <w:sz w:val="18"/>
                <w:szCs w:val="16"/>
              </w:rPr>
              <w:t>青年母亲死亡人数</w:t>
            </w:r>
          </w:p>
        </w:tc>
        <w:tc>
          <w:tcPr>
            <w:tcW w:w="625" w:type="pct"/>
            <w:tcBorders>
              <w:bottom w:val="single" w:sz="4" w:space="0" w:color="auto"/>
            </w:tcBorders>
            <w:tcMar>
              <w:top w:w="20" w:type="dxa"/>
              <w:left w:w="20" w:type="dxa"/>
              <w:bottom w:w="0" w:type="dxa"/>
              <w:right w:w="20" w:type="dxa"/>
            </w:tcMar>
            <w:vAlign w:val="center"/>
          </w:tcPr>
          <w:p w:rsidR="00000000" w:rsidRDefault="00705E50" w:rsidP="00705E50">
            <w:pPr>
              <w:tabs>
                <w:tab w:val="left" w:pos="630"/>
              </w:tabs>
              <w:spacing w:after="120" w:line="300" w:lineRule="exact"/>
              <w:ind w:leftChars="50" w:left="31680" w:rightChars="50" w:right="31680"/>
              <w:jc w:val="center"/>
              <w:rPr>
                <w:rFonts w:eastAsia="SimHei" w:hint="eastAsia"/>
                <w:sz w:val="18"/>
                <w:szCs w:val="16"/>
              </w:rPr>
            </w:pPr>
            <w:r>
              <w:rPr>
                <w:rFonts w:eastAsia="SimHei" w:hint="eastAsia"/>
                <w:sz w:val="18"/>
                <w:szCs w:val="16"/>
              </w:rPr>
              <w:t>出生</w:t>
            </w:r>
            <w:r>
              <w:rPr>
                <w:rFonts w:eastAsia="SimHei" w:hint="eastAsia"/>
                <w:sz w:val="18"/>
                <w:szCs w:val="16"/>
              </w:rPr>
              <w:t>率</w:t>
            </w:r>
          </w:p>
        </w:tc>
        <w:tc>
          <w:tcPr>
            <w:tcW w:w="625" w:type="pct"/>
            <w:tcBorders>
              <w:bottom w:val="single" w:sz="4" w:space="0" w:color="auto"/>
            </w:tcBorders>
            <w:tcMar>
              <w:top w:w="20" w:type="dxa"/>
              <w:left w:w="20" w:type="dxa"/>
              <w:bottom w:w="0" w:type="dxa"/>
              <w:right w:w="20" w:type="dxa"/>
            </w:tcMar>
            <w:vAlign w:val="center"/>
          </w:tcPr>
          <w:p w:rsidR="00000000" w:rsidRDefault="00705E50" w:rsidP="00705E50">
            <w:pPr>
              <w:tabs>
                <w:tab w:val="left" w:pos="630"/>
              </w:tabs>
              <w:spacing w:after="120" w:line="300" w:lineRule="exact"/>
              <w:ind w:leftChars="50" w:left="31680" w:rightChars="50" w:right="31680"/>
              <w:jc w:val="center"/>
              <w:rPr>
                <w:rFonts w:eastAsia="SimHei" w:hint="eastAsia"/>
                <w:sz w:val="18"/>
                <w:szCs w:val="16"/>
              </w:rPr>
            </w:pPr>
            <w:r>
              <w:rPr>
                <w:rFonts w:eastAsia="SimHei" w:hint="eastAsia"/>
                <w:sz w:val="18"/>
                <w:szCs w:val="16"/>
              </w:rPr>
              <w:t>死亡率</w:t>
            </w:r>
          </w:p>
        </w:tc>
        <w:tc>
          <w:tcPr>
            <w:tcW w:w="625" w:type="pct"/>
            <w:tcBorders>
              <w:bottom w:val="single" w:sz="4" w:space="0" w:color="auto"/>
            </w:tcBorders>
            <w:tcMar>
              <w:top w:w="20" w:type="dxa"/>
              <w:left w:w="20" w:type="dxa"/>
              <w:bottom w:w="0" w:type="dxa"/>
              <w:right w:w="20" w:type="dxa"/>
            </w:tcMar>
            <w:vAlign w:val="center"/>
          </w:tcPr>
          <w:p w:rsidR="00000000" w:rsidRDefault="00705E50" w:rsidP="00705E50">
            <w:pPr>
              <w:tabs>
                <w:tab w:val="left" w:pos="630"/>
              </w:tabs>
              <w:spacing w:after="120" w:line="300" w:lineRule="exact"/>
              <w:ind w:leftChars="50" w:left="31680" w:rightChars="50" w:right="31680"/>
              <w:jc w:val="center"/>
              <w:rPr>
                <w:rFonts w:eastAsia="SimHei" w:hint="eastAsia"/>
                <w:sz w:val="18"/>
                <w:szCs w:val="16"/>
              </w:rPr>
            </w:pPr>
            <w:r>
              <w:rPr>
                <w:rFonts w:eastAsia="SimHei" w:hint="eastAsia"/>
                <w:sz w:val="18"/>
                <w:szCs w:val="16"/>
              </w:rPr>
              <w:t>流产率</w:t>
            </w:r>
          </w:p>
        </w:tc>
        <w:tc>
          <w:tcPr>
            <w:tcW w:w="625" w:type="pct"/>
            <w:tcBorders>
              <w:bottom w:val="single" w:sz="4" w:space="0" w:color="auto"/>
            </w:tcBorders>
            <w:tcMar>
              <w:top w:w="20" w:type="dxa"/>
              <w:left w:w="20" w:type="dxa"/>
              <w:bottom w:w="0" w:type="dxa"/>
              <w:right w:w="20" w:type="dxa"/>
            </w:tcMar>
            <w:vAlign w:val="center"/>
          </w:tcPr>
          <w:p w:rsidR="00000000" w:rsidRDefault="00705E50" w:rsidP="00705E50">
            <w:pPr>
              <w:tabs>
                <w:tab w:val="left" w:pos="630"/>
              </w:tabs>
              <w:spacing w:after="120" w:line="300" w:lineRule="exact"/>
              <w:ind w:leftChars="50" w:left="31680" w:rightChars="50" w:right="31680"/>
              <w:jc w:val="center"/>
              <w:rPr>
                <w:rFonts w:eastAsia="SimHei" w:hint="eastAsia"/>
                <w:sz w:val="18"/>
                <w:szCs w:val="16"/>
              </w:rPr>
            </w:pPr>
            <w:r>
              <w:rPr>
                <w:rFonts w:eastAsia="SimHei" w:hint="eastAsia"/>
                <w:sz w:val="18"/>
                <w:szCs w:val="16"/>
              </w:rPr>
              <w:t>死亡人数</w:t>
            </w:r>
          </w:p>
        </w:tc>
      </w:tr>
      <w:tr w:rsidR="00000000">
        <w:trPr>
          <w:trHeight w:val="255"/>
          <w:jc w:val="center"/>
        </w:trPr>
        <w:tc>
          <w:tcPr>
            <w:tcW w:w="426" w:type="pct"/>
            <w:tcBorders>
              <w:top w:val="single" w:sz="4" w:space="0" w:color="auto"/>
              <w:bottom w:val="nil"/>
            </w:tcBorders>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1.</w:t>
            </w:r>
          </w:p>
        </w:tc>
        <w:tc>
          <w:tcPr>
            <w:tcW w:w="824" w:type="pct"/>
            <w:tcBorders>
              <w:top w:val="single" w:sz="4" w:space="0" w:color="auto"/>
              <w:bottom w:val="nil"/>
            </w:tcBorders>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培拉特</w:t>
            </w:r>
          </w:p>
        </w:tc>
        <w:tc>
          <w:tcPr>
            <w:tcW w:w="625" w:type="pct"/>
            <w:tcBorders>
              <w:top w:val="single" w:sz="4" w:space="0" w:color="auto"/>
              <w:bottom w:val="nil"/>
            </w:tcBorders>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136.7</w:t>
            </w:r>
          </w:p>
        </w:tc>
        <w:tc>
          <w:tcPr>
            <w:tcW w:w="625" w:type="pct"/>
            <w:tcBorders>
              <w:top w:val="single" w:sz="4" w:space="0" w:color="auto"/>
              <w:bottom w:val="nil"/>
            </w:tcBorders>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rPr>
            </w:pPr>
          </w:p>
        </w:tc>
        <w:tc>
          <w:tcPr>
            <w:tcW w:w="625" w:type="pct"/>
            <w:tcBorders>
              <w:top w:val="single" w:sz="4" w:space="0" w:color="auto"/>
              <w:bottom w:val="nil"/>
            </w:tcBorders>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16.65</w:t>
            </w:r>
          </w:p>
        </w:tc>
        <w:tc>
          <w:tcPr>
            <w:tcW w:w="625" w:type="pct"/>
            <w:tcBorders>
              <w:top w:val="single" w:sz="4" w:space="0" w:color="auto"/>
              <w:bottom w:val="nil"/>
            </w:tcBorders>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4.32</w:t>
            </w:r>
          </w:p>
        </w:tc>
        <w:tc>
          <w:tcPr>
            <w:tcW w:w="625" w:type="pct"/>
            <w:tcBorders>
              <w:top w:val="single" w:sz="4" w:space="0" w:color="auto"/>
              <w:bottom w:val="nil"/>
            </w:tcBorders>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137.98</w:t>
            </w:r>
          </w:p>
        </w:tc>
        <w:tc>
          <w:tcPr>
            <w:tcW w:w="625" w:type="pct"/>
            <w:tcBorders>
              <w:top w:val="single" w:sz="4" w:space="0" w:color="auto"/>
              <w:bottom w:val="nil"/>
            </w:tcBorders>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555</w:t>
            </w:r>
          </w:p>
        </w:tc>
      </w:tr>
      <w:tr w:rsidR="00000000">
        <w:trPr>
          <w:trHeight w:val="255"/>
          <w:jc w:val="center"/>
        </w:trPr>
        <w:tc>
          <w:tcPr>
            <w:tcW w:w="426" w:type="pct"/>
            <w:tcBorders>
              <w:top w:val="nil"/>
            </w:tcBorders>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2.</w:t>
            </w:r>
          </w:p>
        </w:tc>
        <w:tc>
          <w:tcPr>
            <w:tcW w:w="824" w:type="pct"/>
            <w:tcBorders>
              <w:top w:val="nil"/>
            </w:tcBorders>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布尔奇泽</w:t>
            </w:r>
          </w:p>
        </w:tc>
        <w:tc>
          <w:tcPr>
            <w:tcW w:w="625" w:type="pct"/>
            <w:tcBorders>
              <w:top w:val="nil"/>
            </w:tcBorders>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91.6</w:t>
            </w:r>
          </w:p>
        </w:tc>
        <w:tc>
          <w:tcPr>
            <w:tcW w:w="625" w:type="pct"/>
            <w:tcBorders>
              <w:top w:val="nil"/>
            </w:tcBorders>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rPr>
            </w:pPr>
          </w:p>
        </w:tc>
        <w:tc>
          <w:tcPr>
            <w:tcW w:w="625" w:type="pct"/>
            <w:tcBorders>
              <w:top w:val="nil"/>
            </w:tcBorders>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24.80</w:t>
            </w:r>
          </w:p>
        </w:tc>
        <w:tc>
          <w:tcPr>
            <w:tcW w:w="625" w:type="pct"/>
            <w:tcBorders>
              <w:top w:val="nil"/>
            </w:tcBorders>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5.35</w:t>
            </w:r>
          </w:p>
        </w:tc>
        <w:tc>
          <w:tcPr>
            <w:tcW w:w="625" w:type="pct"/>
            <w:tcBorders>
              <w:top w:val="nil"/>
            </w:tcBorders>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18.76</w:t>
            </w:r>
          </w:p>
        </w:tc>
        <w:tc>
          <w:tcPr>
            <w:tcW w:w="625" w:type="pct"/>
            <w:tcBorders>
              <w:top w:val="nil"/>
            </w:tcBorders>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230</w:t>
            </w:r>
          </w:p>
        </w:tc>
      </w:tr>
      <w:tr w:rsidR="00000000">
        <w:trPr>
          <w:trHeight w:val="255"/>
          <w:jc w:val="center"/>
        </w:trPr>
        <w:tc>
          <w:tcPr>
            <w:tcW w:w="426"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3.</w:t>
            </w:r>
          </w:p>
        </w:tc>
        <w:tc>
          <w:tcPr>
            <w:tcW w:w="824"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德尔维纳</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31.2</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rPr>
            </w:pP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30.11</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10.77</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0.00</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117</w:t>
            </w:r>
          </w:p>
        </w:tc>
      </w:tr>
      <w:tr w:rsidR="00000000">
        <w:trPr>
          <w:trHeight w:val="255"/>
          <w:jc w:val="center"/>
        </w:trPr>
        <w:tc>
          <w:tcPr>
            <w:tcW w:w="426"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4.</w:t>
            </w:r>
          </w:p>
        </w:tc>
        <w:tc>
          <w:tcPr>
            <w:tcW w:w="824"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代沃利</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81.1</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rPr>
            </w:pP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20.87</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7.66</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160.00</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266</w:t>
            </w:r>
          </w:p>
        </w:tc>
      </w:tr>
      <w:tr w:rsidR="00000000">
        <w:trPr>
          <w:trHeight w:val="255"/>
          <w:jc w:val="center"/>
        </w:trPr>
        <w:tc>
          <w:tcPr>
            <w:tcW w:w="426"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5.</w:t>
            </w:r>
          </w:p>
        </w:tc>
        <w:tc>
          <w:tcPr>
            <w:tcW w:w="824"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迪勃拉</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79.1</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rPr>
            </w:pP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24.10</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4.33</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12.04</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373</w:t>
            </w:r>
          </w:p>
        </w:tc>
      </w:tr>
      <w:tr w:rsidR="00000000">
        <w:trPr>
          <w:trHeight w:val="255"/>
          <w:jc w:val="center"/>
        </w:trPr>
        <w:tc>
          <w:tcPr>
            <w:tcW w:w="426"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6.</w:t>
            </w:r>
          </w:p>
        </w:tc>
        <w:tc>
          <w:tcPr>
            <w:tcW w:w="824"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都拉斯</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422.7</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rPr>
            </w:pP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13.94</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0.73</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169.74</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134</w:t>
            </w:r>
          </w:p>
        </w:tc>
      </w:tr>
      <w:tr w:rsidR="00000000">
        <w:trPr>
          <w:trHeight w:val="255"/>
          <w:jc w:val="center"/>
        </w:trPr>
        <w:tc>
          <w:tcPr>
            <w:tcW w:w="426"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7.</w:t>
            </w:r>
          </w:p>
        </w:tc>
        <w:tc>
          <w:tcPr>
            <w:tcW w:w="824"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爱尔巴桑</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163.9</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rPr>
            </w:pP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16.00</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4.</w:t>
            </w:r>
            <w:r>
              <w:rPr>
                <w:sz w:val="18"/>
                <w:szCs w:val="16"/>
              </w:rPr>
              <w:t>74</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131.98</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1 067</w:t>
            </w:r>
          </w:p>
        </w:tc>
      </w:tr>
      <w:tr w:rsidR="00000000">
        <w:trPr>
          <w:trHeight w:val="255"/>
          <w:jc w:val="center"/>
        </w:trPr>
        <w:tc>
          <w:tcPr>
            <w:tcW w:w="426"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8.</w:t>
            </w:r>
          </w:p>
        </w:tc>
        <w:tc>
          <w:tcPr>
            <w:tcW w:w="824"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吉诺卡斯特</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49.2</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rPr>
            </w:pP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17.77</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6.64</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7.04</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372</w:t>
            </w:r>
          </w:p>
        </w:tc>
      </w:tr>
      <w:tr w:rsidR="00000000">
        <w:trPr>
          <w:trHeight w:val="255"/>
          <w:jc w:val="center"/>
        </w:trPr>
        <w:tc>
          <w:tcPr>
            <w:tcW w:w="426"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9.</w:t>
            </w:r>
          </w:p>
        </w:tc>
        <w:tc>
          <w:tcPr>
            <w:tcW w:w="824"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格拉姆什</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51.4</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rPr>
            </w:pP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19.48</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5.01</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133.62</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179</w:t>
            </w:r>
          </w:p>
        </w:tc>
      </w:tr>
      <w:tr w:rsidR="00000000">
        <w:trPr>
          <w:trHeight w:val="255"/>
          <w:jc w:val="center"/>
        </w:trPr>
        <w:tc>
          <w:tcPr>
            <w:tcW w:w="426"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10.</w:t>
            </w:r>
          </w:p>
        </w:tc>
        <w:tc>
          <w:tcPr>
            <w:tcW w:w="824"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费里</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254.9</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rPr>
            </w:pP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18.93</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4.95</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74.95</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991</w:t>
            </w:r>
          </w:p>
        </w:tc>
      </w:tr>
      <w:tr w:rsidR="00000000">
        <w:trPr>
          <w:trHeight w:val="255"/>
          <w:jc w:val="center"/>
        </w:trPr>
        <w:tc>
          <w:tcPr>
            <w:tcW w:w="426"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11.</w:t>
            </w:r>
          </w:p>
        </w:tc>
        <w:tc>
          <w:tcPr>
            <w:tcW w:w="824"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rFonts w:hint="eastAsia"/>
                <w:sz w:val="18"/>
                <w:szCs w:val="16"/>
              </w:rPr>
            </w:pPr>
            <w:r>
              <w:rPr>
                <w:rFonts w:hint="eastAsia"/>
                <w:sz w:val="18"/>
                <w:szCs w:val="16"/>
              </w:rPr>
              <w:t>哈斯</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50.5</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rPr>
            </w:pP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10.23</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1.71</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24.63</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34</w:t>
            </w:r>
          </w:p>
        </w:tc>
      </w:tr>
      <w:tr w:rsidR="00000000">
        <w:trPr>
          <w:trHeight w:val="255"/>
          <w:jc w:val="center"/>
        </w:trPr>
        <w:tc>
          <w:tcPr>
            <w:tcW w:w="426"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12.</w:t>
            </w:r>
          </w:p>
        </w:tc>
        <w:tc>
          <w:tcPr>
            <w:tcW w:w="824"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卡瓦亚</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189.3</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rPr>
            </w:pP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16.88</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5.82</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64.95</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456</w:t>
            </w:r>
          </w:p>
        </w:tc>
      </w:tr>
      <w:tr w:rsidR="00000000">
        <w:trPr>
          <w:trHeight w:val="255"/>
          <w:jc w:val="center"/>
        </w:trPr>
        <w:tc>
          <w:tcPr>
            <w:tcW w:w="426"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13.</w:t>
            </w:r>
          </w:p>
        </w:tc>
        <w:tc>
          <w:tcPr>
            <w:tcW w:w="824"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科洛涅</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21.4</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rPr>
            </w:pP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14.32</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6.69</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861.79</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115</w:t>
            </w:r>
          </w:p>
        </w:tc>
      </w:tr>
      <w:tr w:rsidR="00000000">
        <w:trPr>
          <w:trHeight w:val="255"/>
          <w:jc w:val="center"/>
        </w:trPr>
        <w:tc>
          <w:tcPr>
            <w:tcW w:w="426"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14.</w:t>
            </w:r>
          </w:p>
        </w:tc>
        <w:tc>
          <w:tcPr>
            <w:tcW w:w="824"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科尔察</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81.9</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rPr>
            </w:pP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19.40</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7.</w:t>
            </w:r>
            <w:r>
              <w:rPr>
                <w:sz w:val="18"/>
                <w:szCs w:val="16"/>
              </w:rPr>
              <w:t>38</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85.49</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1 059</w:t>
            </w:r>
          </w:p>
        </w:tc>
      </w:tr>
      <w:tr w:rsidR="00000000">
        <w:trPr>
          <w:trHeight w:val="255"/>
          <w:jc w:val="center"/>
        </w:trPr>
        <w:tc>
          <w:tcPr>
            <w:tcW w:w="426"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15.</w:t>
            </w:r>
          </w:p>
        </w:tc>
        <w:tc>
          <w:tcPr>
            <w:tcW w:w="824"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克鲁亚</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193.3</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rPr>
            </w:pP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7.09</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5.07</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24.12</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326</w:t>
            </w:r>
          </w:p>
        </w:tc>
      </w:tr>
      <w:tr w:rsidR="00000000">
        <w:trPr>
          <w:trHeight w:val="255"/>
          <w:jc w:val="center"/>
        </w:trPr>
        <w:tc>
          <w:tcPr>
            <w:tcW w:w="426"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16.</w:t>
            </w:r>
          </w:p>
        </w:tc>
        <w:tc>
          <w:tcPr>
            <w:tcW w:w="824"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库克斯</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68.3</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rPr>
            </w:pP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0.00</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0.02</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1</w:t>
            </w:r>
          </w:p>
        </w:tc>
      </w:tr>
      <w:tr w:rsidR="00000000">
        <w:trPr>
          <w:trHeight w:val="255"/>
          <w:jc w:val="center"/>
        </w:trPr>
        <w:tc>
          <w:tcPr>
            <w:tcW w:w="426"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17.</w:t>
            </w:r>
          </w:p>
        </w:tc>
        <w:tc>
          <w:tcPr>
            <w:tcW w:w="824"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库尔宾</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199.4</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rPr>
            </w:pP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21.50</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4.82</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0.00</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263</w:t>
            </w:r>
          </w:p>
        </w:tc>
      </w:tr>
      <w:tr w:rsidR="00000000">
        <w:trPr>
          <w:trHeight w:val="255"/>
          <w:jc w:val="center"/>
        </w:trPr>
        <w:tc>
          <w:tcPr>
            <w:tcW w:w="426"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18.</w:t>
            </w:r>
          </w:p>
        </w:tc>
        <w:tc>
          <w:tcPr>
            <w:tcW w:w="824"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库乔亚</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423</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rPr>
            </w:pP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21.65</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5.29</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0.00</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188</w:t>
            </w:r>
          </w:p>
        </w:tc>
      </w:tr>
      <w:tr w:rsidR="00000000">
        <w:trPr>
          <w:trHeight w:val="255"/>
          <w:jc w:val="center"/>
        </w:trPr>
        <w:tc>
          <w:tcPr>
            <w:tcW w:w="426"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19.</w:t>
            </w:r>
          </w:p>
        </w:tc>
        <w:tc>
          <w:tcPr>
            <w:tcW w:w="824"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莱什</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142.3</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rPr>
            </w:pP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13.91</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5.35</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99.05</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365</w:t>
            </w:r>
          </w:p>
        </w:tc>
      </w:tr>
      <w:tr w:rsidR="00000000">
        <w:trPr>
          <w:trHeight w:val="255"/>
          <w:jc w:val="center"/>
        </w:trPr>
        <w:tc>
          <w:tcPr>
            <w:tcW w:w="426"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20.</w:t>
            </w:r>
          </w:p>
        </w:tc>
        <w:tc>
          <w:tcPr>
            <w:tcW w:w="824"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利布拉什德</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70.9</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rPr>
            </w:pP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19.42</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4.25</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30.54</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308</w:t>
            </w:r>
          </w:p>
        </w:tc>
      </w:tr>
      <w:tr w:rsidR="00000000">
        <w:trPr>
          <w:trHeight w:val="255"/>
          <w:jc w:val="center"/>
        </w:trPr>
        <w:tc>
          <w:tcPr>
            <w:tcW w:w="426"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21.</w:t>
            </w:r>
          </w:p>
        </w:tc>
        <w:tc>
          <w:tcPr>
            <w:tcW w:w="824"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卢什涅</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202.6</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rPr>
            </w:pP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0.00</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4.64</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670</w:t>
            </w:r>
          </w:p>
        </w:tc>
      </w:tr>
      <w:tr w:rsidR="00000000">
        <w:trPr>
          <w:trHeight w:val="255"/>
          <w:jc w:val="center"/>
        </w:trPr>
        <w:tc>
          <w:tcPr>
            <w:tcW w:w="426"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2</w:t>
            </w:r>
            <w:r>
              <w:rPr>
                <w:sz w:val="18"/>
                <w:szCs w:val="16"/>
              </w:rPr>
              <w:t>2.</w:t>
            </w:r>
          </w:p>
        </w:tc>
        <w:tc>
          <w:tcPr>
            <w:tcW w:w="824"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马拉卡斯特拉</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101.5</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111.73</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22.44</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4.84</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0.00</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193</w:t>
            </w:r>
          </w:p>
        </w:tc>
      </w:tr>
      <w:tr w:rsidR="00000000">
        <w:trPr>
          <w:trHeight w:val="255"/>
          <w:jc w:val="center"/>
        </w:trPr>
        <w:tc>
          <w:tcPr>
            <w:tcW w:w="426"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23.</w:t>
            </w:r>
          </w:p>
        </w:tc>
        <w:tc>
          <w:tcPr>
            <w:tcW w:w="824"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马拉希阿马达</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66.3</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20.72</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5.09</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3.94</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187</w:t>
            </w:r>
          </w:p>
        </w:tc>
      </w:tr>
      <w:tr w:rsidR="00000000">
        <w:trPr>
          <w:trHeight w:val="255"/>
          <w:jc w:val="center"/>
        </w:trPr>
        <w:tc>
          <w:tcPr>
            <w:tcW w:w="426"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24.</w:t>
            </w:r>
          </w:p>
        </w:tc>
        <w:tc>
          <w:tcPr>
            <w:tcW w:w="824"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马蒂</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101.5</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16.51</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4.47</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201.57</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277</w:t>
            </w:r>
          </w:p>
        </w:tc>
      </w:tr>
      <w:tr w:rsidR="00000000">
        <w:trPr>
          <w:trHeight w:val="255"/>
          <w:jc w:val="center"/>
        </w:trPr>
        <w:tc>
          <w:tcPr>
            <w:tcW w:w="426"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25.</w:t>
            </w:r>
          </w:p>
        </w:tc>
        <w:tc>
          <w:tcPr>
            <w:tcW w:w="824"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米尔迪塔</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42.7</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21.13</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5.34</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100.89</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198</w:t>
            </w:r>
          </w:p>
        </w:tc>
      </w:tr>
      <w:tr w:rsidR="00000000">
        <w:trPr>
          <w:trHeight w:val="255"/>
          <w:jc w:val="center"/>
        </w:trPr>
        <w:tc>
          <w:tcPr>
            <w:tcW w:w="426"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26.</w:t>
            </w:r>
          </w:p>
        </w:tc>
        <w:tc>
          <w:tcPr>
            <w:tcW w:w="824"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佩钦</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302.9</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166.39</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18.26</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3.98</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38.27</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131</w:t>
            </w:r>
          </w:p>
        </w:tc>
      </w:tr>
      <w:tr w:rsidR="00000000">
        <w:trPr>
          <w:trHeight w:val="255"/>
          <w:jc w:val="center"/>
        </w:trPr>
        <w:tc>
          <w:tcPr>
            <w:tcW w:w="426"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27.</w:t>
            </w:r>
          </w:p>
        </w:tc>
        <w:tc>
          <w:tcPr>
            <w:tcW w:w="824"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波格拉德茨</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97.8</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17.49</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5.71</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39.52</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405</w:t>
            </w:r>
          </w:p>
        </w:tc>
      </w:tr>
      <w:tr w:rsidR="00000000">
        <w:trPr>
          <w:trHeight w:val="255"/>
          <w:jc w:val="center"/>
        </w:trPr>
        <w:tc>
          <w:tcPr>
            <w:tcW w:w="426"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28.</w:t>
            </w:r>
          </w:p>
        </w:tc>
        <w:tc>
          <w:tcPr>
            <w:tcW w:w="824"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普克</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33.3</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196.46</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14.77</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3.11</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0.00</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107</w:t>
            </w:r>
          </w:p>
        </w:tc>
      </w:tr>
      <w:tr w:rsidR="00000000">
        <w:trPr>
          <w:trHeight w:val="255"/>
          <w:jc w:val="center"/>
        </w:trPr>
        <w:tc>
          <w:tcPr>
            <w:tcW w:w="426"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29.</w:t>
            </w:r>
          </w:p>
        </w:tc>
        <w:tc>
          <w:tcPr>
            <w:tcW w:w="824"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佩尔梅特</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27.8</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rPr>
            </w:pP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13.82</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5.50</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212.89</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142</w:t>
            </w:r>
          </w:p>
        </w:tc>
      </w:tr>
      <w:tr w:rsidR="00000000">
        <w:trPr>
          <w:trHeight w:val="255"/>
          <w:jc w:val="center"/>
        </w:trPr>
        <w:tc>
          <w:tcPr>
            <w:tcW w:w="426"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30.</w:t>
            </w:r>
          </w:p>
        </w:tc>
        <w:tc>
          <w:tcPr>
            <w:tcW w:w="824"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萨兰达</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47.1</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rPr>
            </w:pP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34.06</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9.00</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0.83</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317</w:t>
            </w:r>
          </w:p>
        </w:tc>
      </w:tr>
      <w:tr w:rsidR="00000000">
        <w:trPr>
          <w:trHeight w:val="255"/>
          <w:jc w:val="center"/>
        </w:trPr>
        <w:tc>
          <w:tcPr>
            <w:tcW w:w="426"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31.</w:t>
            </w:r>
          </w:p>
        </w:tc>
        <w:tc>
          <w:tcPr>
            <w:tcW w:w="824"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斯库台</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94.2</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rPr>
            </w:pP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0.00</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2.72</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506</w:t>
            </w:r>
          </w:p>
        </w:tc>
      </w:tr>
      <w:tr w:rsidR="00000000">
        <w:trPr>
          <w:trHeight w:val="255"/>
          <w:jc w:val="center"/>
        </w:trPr>
        <w:tc>
          <w:tcPr>
            <w:tcW w:w="426"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32.</w:t>
            </w:r>
          </w:p>
        </w:tc>
        <w:tc>
          <w:tcPr>
            <w:tcW w:w="824"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斯克拉巴里</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38.5</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rPr>
            </w:pP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17.84</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5.39</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30.02</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161</w:t>
            </w:r>
          </w:p>
        </w:tc>
      </w:tr>
      <w:tr w:rsidR="00000000">
        <w:trPr>
          <w:trHeight w:val="255"/>
          <w:jc w:val="center"/>
        </w:trPr>
        <w:tc>
          <w:tcPr>
            <w:tcW w:w="426"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33.</w:t>
            </w:r>
          </w:p>
        </w:tc>
        <w:tc>
          <w:tcPr>
            <w:tcW w:w="824"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台佩莱纳</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39.7</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rPr>
            </w:pP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17.77</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5.79</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48.53</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188</w:t>
            </w:r>
          </w:p>
        </w:tc>
      </w:tr>
      <w:tr w:rsidR="00000000">
        <w:trPr>
          <w:trHeight w:val="255"/>
          <w:jc w:val="center"/>
        </w:trPr>
        <w:tc>
          <w:tcPr>
            <w:tcW w:w="426"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34.</w:t>
            </w:r>
          </w:p>
        </w:tc>
        <w:tc>
          <w:tcPr>
            <w:tcW w:w="824"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地拉那</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422.4</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rPr>
            </w:pP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13.27</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4.58</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629.39</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2 398</w:t>
            </w:r>
          </w:p>
        </w:tc>
      </w:tr>
      <w:tr w:rsidR="00000000">
        <w:trPr>
          <w:trHeight w:val="255"/>
          <w:jc w:val="center"/>
        </w:trPr>
        <w:tc>
          <w:tcPr>
            <w:tcW w:w="426"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35.</w:t>
            </w:r>
          </w:p>
        </w:tc>
        <w:tc>
          <w:tcPr>
            <w:tcW w:w="824"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特罗波亚</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27</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rPr>
            </w:pP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18.9</w:t>
            </w:r>
            <w:r>
              <w:rPr>
                <w:sz w:val="18"/>
                <w:szCs w:val="16"/>
              </w:rPr>
              <w:t>0</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5.22</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0.00</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147</w:t>
            </w:r>
          </w:p>
        </w:tc>
      </w:tr>
      <w:tr w:rsidR="00000000">
        <w:trPr>
          <w:trHeight w:val="255"/>
          <w:jc w:val="center"/>
        </w:trPr>
        <w:tc>
          <w:tcPr>
            <w:tcW w:w="426"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36.</w:t>
            </w:r>
          </w:p>
        </w:tc>
        <w:tc>
          <w:tcPr>
            <w:tcW w:w="824"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50" w:right="31680"/>
              <w:rPr>
                <w:sz w:val="18"/>
                <w:szCs w:val="16"/>
              </w:rPr>
            </w:pPr>
            <w:r>
              <w:rPr>
                <w:sz w:val="18"/>
                <w:szCs w:val="16"/>
              </w:rPr>
              <w:t>发罗拉</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91.5</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rPr>
            </w:pP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0.00</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r>
              <w:rPr>
                <w:sz w:val="18"/>
                <w:szCs w:val="16"/>
              </w:rPr>
              <w:t>5.62</w:t>
            </w:r>
          </w:p>
        </w:tc>
        <w:tc>
          <w:tcPr>
            <w:tcW w:w="625" w:type="pct"/>
            <w:noWrap/>
            <w:tcMar>
              <w:top w:w="20" w:type="dxa"/>
              <w:left w:w="20" w:type="dxa"/>
              <w:bottom w:w="0" w:type="dxa"/>
              <w:right w:w="20" w:type="dxa"/>
            </w:tcMar>
            <w:vAlign w:val="bottom"/>
          </w:tcPr>
          <w:p w:rsidR="00000000" w:rsidRDefault="00705E50" w:rsidP="00705E50">
            <w:pPr>
              <w:tabs>
                <w:tab w:val="left" w:pos="630"/>
              </w:tabs>
              <w:spacing w:after="100" w:line="300" w:lineRule="exact"/>
              <w:ind w:leftChars="50" w:left="31680" w:rightChars="150" w:right="31680"/>
              <w:jc w:val="right"/>
              <w:rPr>
                <w:sz w:val="18"/>
                <w:szCs w:val="16"/>
              </w:rPr>
            </w:pPr>
          </w:p>
        </w:tc>
        <w:tc>
          <w:tcPr>
            <w:tcW w:w="625" w:type="pct"/>
            <w:noWrap/>
            <w:tcMar>
              <w:top w:w="20" w:type="dxa"/>
              <w:left w:w="20" w:type="dxa"/>
              <w:bottom w:w="0" w:type="dxa"/>
              <w:right w:w="20" w:type="dxa"/>
            </w:tcMar>
            <w:vAlign w:val="bottom"/>
          </w:tcPr>
          <w:p w:rsidR="00000000" w:rsidRDefault="00705E50" w:rsidP="00705E50">
            <w:pPr>
              <w:pStyle w:val="a3"/>
              <w:tabs>
                <w:tab w:val="left" w:pos="630"/>
              </w:tabs>
              <w:adjustRightInd w:val="0"/>
              <w:spacing w:after="100" w:line="300" w:lineRule="exact"/>
              <w:ind w:leftChars="50" w:left="31680" w:rightChars="150" w:right="31680"/>
              <w:jc w:val="right"/>
              <w:textAlignment w:val="baseline"/>
              <w:rPr>
                <w:kern w:val="0"/>
                <w:szCs w:val="16"/>
              </w:rPr>
            </w:pPr>
            <w:r>
              <w:rPr>
                <w:kern w:val="0"/>
                <w:szCs w:val="16"/>
              </w:rPr>
              <w:t>828</w:t>
            </w:r>
          </w:p>
        </w:tc>
      </w:tr>
    </w:tbl>
    <w:p w:rsidR="00000000" w:rsidRDefault="00705E50">
      <w:pPr>
        <w:pStyle w:val="Date"/>
        <w:tabs>
          <w:tab w:val="left" w:pos="630"/>
        </w:tabs>
        <w:spacing w:after="240" w:line="360" w:lineRule="exact"/>
        <w:rPr>
          <w:rFonts w:hint="eastAsia"/>
        </w:rPr>
      </w:pPr>
    </w:p>
    <w:p w:rsidR="00000000" w:rsidRDefault="00705E50">
      <w:pPr>
        <w:tabs>
          <w:tab w:val="left" w:pos="630"/>
        </w:tabs>
        <w:spacing w:after="240" w:line="360" w:lineRule="exact"/>
        <w:rPr>
          <w:rFonts w:ascii="SimHei" w:eastAsia="SimHei" w:hint="eastAsia"/>
          <w:sz w:val="24"/>
        </w:rPr>
      </w:pPr>
      <w:r>
        <w:rPr>
          <w:rFonts w:ascii="SimHei" w:eastAsia="SimHei" w:hint="eastAsia"/>
          <w:sz w:val="24"/>
        </w:rPr>
        <w:t>艾滋病毒</w:t>
      </w:r>
      <w:r>
        <w:rPr>
          <w:rFonts w:ascii="SimHei" w:eastAsia="SimHei" w:hint="eastAsia"/>
          <w:sz w:val="24"/>
        </w:rPr>
        <w:t>/</w:t>
      </w:r>
      <w:r>
        <w:rPr>
          <w:rFonts w:ascii="SimHei" w:eastAsia="SimHei" w:hint="eastAsia"/>
          <w:sz w:val="24"/>
        </w:rPr>
        <w:t>艾滋病</w:t>
      </w:r>
    </w:p>
    <w:p w:rsidR="00000000" w:rsidRDefault="00705E50">
      <w:pPr>
        <w:tabs>
          <w:tab w:val="left" w:pos="630"/>
        </w:tabs>
        <w:spacing w:after="240" w:line="360" w:lineRule="exact"/>
        <w:rPr>
          <w:rFonts w:hint="eastAsia"/>
        </w:rPr>
      </w:pPr>
      <w:r>
        <w:rPr>
          <w:rFonts w:hint="eastAsia"/>
        </w:rPr>
        <w:t>394.</w:t>
      </w:r>
      <w:r>
        <w:rPr>
          <w:rFonts w:hint="eastAsia"/>
        </w:rPr>
        <w:tab/>
      </w:r>
      <w:r>
        <w:rPr>
          <w:rFonts w:hint="eastAsia"/>
        </w:rPr>
        <w:t>截止</w:t>
      </w:r>
      <w:r>
        <w:rPr>
          <w:rFonts w:hint="eastAsia"/>
        </w:rPr>
        <w:t>2003</w:t>
      </w:r>
      <w:r>
        <w:rPr>
          <w:rFonts w:hint="eastAsia"/>
        </w:rPr>
        <w:t>年</w:t>
      </w:r>
      <w:r>
        <w:rPr>
          <w:rFonts w:hint="eastAsia"/>
        </w:rPr>
        <w:t>5</w:t>
      </w:r>
      <w:r>
        <w:rPr>
          <w:rFonts w:hint="eastAsia"/>
        </w:rPr>
        <w:t>月，有</w:t>
      </w:r>
      <w:r>
        <w:rPr>
          <w:rFonts w:hint="eastAsia"/>
        </w:rPr>
        <w:t>104</w:t>
      </w:r>
      <w:r>
        <w:rPr>
          <w:rFonts w:hint="eastAsia"/>
        </w:rPr>
        <w:t>例已报告确诊病例为艾滋病毒</w:t>
      </w:r>
      <w:r>
        <w:rPr>
          <w:rFonts w:hint="eastAsia"/>
        </w:rPr>
        <w:t>/</w:t>
      </w:r>
      <w:r>
        <w:rPr>
          <w:rFonts w:hint="eastAsia"/>
        </w:rPr>
        <w:t>艾滋病携带者（</w:t>
      </w:r>
      <w:r>
        <w:t>艾滋病毒感染者及艾滋病患者</w:t>
      </w:r>
      <w:r>
        <w:rPr>
          <w:rFonts w:hint="eastAsia"/>
        </w:rPr>
        <w:t>），阿尔巴尼亚仍然可以被视为低流行率国家。艾滋病毒流行率被视为低于</w:t>
      </w:r>
      <w:r>
        <w:rPr>
          <w:rFonts w:hint="eastAsia"/>
        </w:rPr>
        <w:t>0.005%</w:t>
      </w:r>
      <w:r>
        <w:rPr>
          <w:rFonts w:hint="eastAsia"/>
        </w:rPr>
        <w:t>。以青年人口为例，由于很大比例的阿尔巴尼亚人移居国外（六分之一的阿尔巴尼亚公民生活在国外），静脉注射毒品使用者数量增加，大量阿尔巴尼亚女童被作为色情业者贩运到国外或受到剥削，男性同性性交人数增加，其他性传播感染人数</w:t>
      </w:r>
      <w:r>
        <w:rPr>
          <w:rFonts w:hint="eastAsia"/>
        </w:rPr>
        <w:t>增加等原因，致使</w:t>
      </w:r>
      <w:r>
        <w:t>艾滋病毒感染者及艾滋病患者</w:t>
      </w:r>
      <w:r>
        <w:rPr>
          <w:rFonts w:hint="eastAsia"/>
        </w:rPr>
        <w:t>人数不下一千人。</w:t>
      </w:r>
    </w:p>
    <w:p w:rsidR="00000000" w:rsidRDefault="00705E50">
      <w:pPr>
        <w:tabs>
          <w:tab w:val="left" w:pos="630"/>
        </w:tabs>
        <w:spacing w:after="240" w:line="360" w:lineRule="exact"/>
        <w:rPr>
          <w:rFonts w:hint="eastAsia"/>
        </w:rPr>
      </w:pPr>
      <w:r>
        <w:rPr>
          <w:rFonts w:hint="eastAsia"/>
        </w:rPr>
        <w:t>395.</w:t>
      </w:r>
      <w:r>
        <w:rPr>
          <w:rFonts w:hint="eastAsia"/>
        </w:rPr>
        <w:tab/>
      </w:r>
      <w:r>
        <w:rPr>
          <w:rFonts w:hint="eastAsia"/>
        </w:rPr>
        <w:t>考虑到最近几年已报告确诊病例不断上升的趋势（最近三年内的</w:t>
      </w:r>
      <w:r>
        <w:rPr>
          <w:rFonts w:hint="eastAsia"/>
        </w:rPr>
        <w:t>50%</w:t>
      </w:r>
      <w:r>
        <w:rPr>
          <w:rFonts w:hint="eastAsia"/>
        </w:rPr>
        <w:t>以上的</w:t>
      </w:r>
      <w:r>
        <w:t>艾滋病毒感染者及艾滋病患者</w:t>
      </w:r>
      <w:r>
        <w:rPr>
          <w:rFonts w:hint="eastAsia"/>
        </w:rPr>
        <w:t>已被确诊——</w:t>
      </w:r>
      <w:r>
        <w:rPr>
          <w:rFonts w:hint="eastAsia"/>
        </w:rPr>
        <w:t>2000</w:t>
      </w:r>
      <w:r>
        <w:rPr>
          <w:rFonts w:hint="eastAsia"/>
        </w:rPr>
        <w:t>年</w:t>
      </w:r>
      <w:r>
        <w:rPr>
          <w:rFonts w:hint="eastAsia"/>
        </w:rPr>
        <w:t>10</w:t>
      </w:r>
      <w:r>
        <w:rPr>
          <w:rFonts w:hint="eastAsia"/>
        </w:rPr>
        <w:t>例，</w:t>
      </w:r>
      <w:r>
        <w:rPr>
          <w:rFonts w:hint="eastAsia"/>
        </w:rPr>
        <w:t>2001</w:t>
      </w:r>
      <w:r>
        <w:rPr>
          <w:rFonts w:hint="eastAsia"/>
        </w:rPr>
        <w:t>年</w:t>
      </w:r>
      <w:r>
        <w:rPr>
          <w:rFonts w:hint="eastAsia"/>
        </w:rPr>
        <w:t>20</w:t>
      </w:r>
      <w:r>
        <w:rPr>
          <w:rFonts w:hint="eastAsia"/>
        </w:rPr>
        <w:t>例和</w:t>
      </w:r>
      <w:r>
        <w:rPr>
          <w:rFonts w:hint="eastAsia"/>
        </w:rPr>
        <w:t>2002</w:t>
      </w:r>
      <w:r>
        <w:rPr>
          <w:rFonts w:hint="eastAsia"/>
        </w:rPr>
        <w:t>年</w:t>
      </w:r>
      <w:r>
        <w:rPr>
          <w:rFonts w:hint="eastAsia"/>
        </w:rPr>
        <w:t>26</w:t>
      </w:r>
      <w:r>
        <w:rPr>
          <w:rFonts w:hint="eastAsia"/>
        </w:rPr>
        <w:t>例），这一估计似乎比较可靠。</w:t>
      </w:r>
    </w:p>
    <w:p w:rsidR="00000000" w:rsidRDefault="00705E50">
      <w:pPr>
        <w:tabs>
          <w:tab w:val="left" w:pos="630"/>
        </w:tabs>
        <w:spacing w:after="240" w:line="360" w:lineRule="exact"/>
        <w:rPr>
          <w:rFonts w:hint="eastAsia"/>
        </w:rPr>
      </w:pPr>
      <w:r>
        <w:rPr>
          <w:rFonts w:hint="eastAsia"/>
        </w:rPr>
        <w:t>396.</w:t>
      </w:r>
      <w:r>
        <w:rPr>
          <w:rFonts w:hint="eastAsia"/>
        </w:rPr>
        <w:tab/>
      </w:r>
      <w:r>
        <w:rPr>
          <w:rFonts w:hint="eastAsia"/>
          <w:spacing w:val="-4"/>
        </w:rPr>
        <w:t>另外，根据最近的一项报告，弱势人群的情况和高风险行为在各类人口中已经普遍。除此之外，在接受</w:t>
      </w:r>
      <w:r>
        <w:rPr>
          <w:rFonts w:hint="eastAsia"/>
          <w:spacing w:val="-4"/>
        </w:rPr>
        <w:t>KABP</w:t>
      </w:r>
      <w:r>
        <w:rPr>
          <w:rFonts w:hint="eastAsia"/>
          <w:spacing w:val="-4"/>
        </w:rPr>
        <w:t>调查的三分之一阿尔巴尼亚人口中，艾滋病毒</w:t>
      </w:r>
      <w:r>
        <w:rPr>
          <w:rFonts w:hint="eastAsia"/>
          <w:spacing w:val="-4"/>
        </w:rPr>
        <w:t>/</w:t>
      </w:r>
      <w:r>
        <w:rPr>
          <w:rFonts w:hint="eastAsia"/>
          <w:spacing w:val="-4"/>
        </w:rPr>
        <w:t>艾滋病成为阿尔巴尼亚目前面临的首要卫生问题之一。</w:t>
      </w:r>
    </w:p>
    <w:p w:rsidR="00000000" w:rsidRDefault="00705E50">
      <w:pPr>
        <w:tabs>
          <w:tab w:val="left" w:pos="630"/>
        </w:tabs>
        <w:spacing w:after="240" w:line="360" w:lineRule="exact"/>
        <w:rPr>
          <w:rFonts w:hint="eastAsia"/>
        </w:rPr>
      </w:pPr>
      <w:r>
        <w:rPr>
          <w:rFonts w:hint="eastAsia"/>
        </w:rPr>
        <w:t>397.</w:t>
      </w:r>
      <w:r>
        <w:rPr>
          <w:rFonts w:hint="eastAsia"/>
        </w:rPr>
        <w:tab/>
      </w:r>
      <w:r>
        <w:rPr>
          <w:rFonts w:hint="eastAsia"/>
        </w:rPr>
        <w:t>正是出于这种原因，在最近通过的《阿尔巴尼亚公共</w:t>
      </w:r>
      <w:r>
        <w:rPr>
          <w:rFonts w:hint="eastAsia"/>
        </w:rPr>
        <w:t>卫生和卫生促进战略》以及特别是在阿尔巴尼亚卫生部的年度计划中，艾滋病毒</w:t>
      </w:r>
      <w:r>
        <w:rPr>
          <w:rFonts w:hint="eastAsia"/>
        </w:rPr>
        <w:t>/</w:t>
      </w:r>
      <w:r>
        <w:rPr>
          <w:rFonts w:hint="eastAsia"/>
        </w:rPr>
        <w:t>艾滋病问题被视为需要优先解决的事项。卫生部长在国家公共卫生研究所</w:t>
      </w:r>
      <w:r>
        <w:rPr>
          <w:rFonts w:hint="eastAsia"/>
        </w:rPr>
        <w:t>2003</w:t>
      </w:r>
      <w:r>
        <w:rPr>
          <w:rFonts w:hint="eastAsia"/>
        </w:rPr>
        <w:t>年会期间再次证实将把艾滋病毒</w:t>
      </w:r>
      <w:r>
        <w:rPr>
          <w:rFonts w:hint="eastAsia"/>
        </w:rPr>
        <w:t>/</w:t>
      </w:r>
      <w:r>
        <w:rPr>
          <w:rFonts w:hint="eastAsia"/>
        </w:rPr>
        <w:t>艾滋病问题作为一个优先领域，该研究所正是艾滋病毒</w:t>
      </w:r>
      <w:r>
        <w:rPr>
          <w:rFonts w:hint="eastAsia"/>
        </w:rPr>
        <w:t>/</w:t>
      </w:r>
      <w:r>
        <w:rPr>
          <w:rFonts w:hint="eastAsia"/>
        </w:rPr>
        <w:t>艾滋病</w:t>
      </w:r>
      <w:r>
        <w:rPr>
          <w:rFonts w:hint="eastAsia"/>
        </w:rPr>
        <w:t>/</w:t>
      </w:r>
      <w:r>
        <w:rPr>
          <w:rFonts w:hint="eastAsia"/>
        </w:rPr>
        <w:t>性传播感染国家方案的所在地。</w:t>
      </w:r>
    </w:p>
    <w:p w:rsidR="00000000" w:rsidRDefault="00705E50">
      <w:pPr>
        <w:tabs>
          <w:tab w:val="left" w:pos="630"/>
        </w:tabs>
        <w:spacing w:after="240" w:line="360" w:lineRule="exact"/>
        <w:rPr>
          <w:rFonts w:hint="eastAsia"/>
        </w:rPr>
      </w:pPr>
      <w:r>
        <w:rPr>
          <w:rFonts w:hint="eastAsia"/>
        </w:rPr>
        <w:t>398.</w:t>
      </w:r>
      <w:r>
        <w:rPr>
          <w:rFonts w:hint="eastAsia"/>
        </w:rPr>
        <w:tab/>
      </w:r>
      <w:r>
        <w:rPr>
          <w:rFonts w:hint="eastAsia"/>
        </w:rPr>
        <w:t>在出台了一项国家战略之后，阿尔巴尼亚正在开发计划署提供资金的协助下，与联合国各专题小组及其他国家和国际机构合作，共同制定一项即将用于上述各领域的行动计划。</w:t>
      </w:r>
    </w:p>
    <w:p w:rsidR="00000000" w:rsidRDefault="00705E50">
      <w:pPr>
        <w:tabs>
          <w:tab w:val="left" w:pos="630"/>
        </w:tabs>
        <w:spacing w:after="240" w:line="360" w:lineRule="exact"/>
        <w:jc w:val="center"/>
        <w:rPr>
          <w:rFonts w:ascii="SimHei" w:eastAsia="SimHei" w:hint="eastAsia"/>
        </w:rPr>
      </w:pPr>
      <w:r>
        <w:rPr>
          <w:rFonts w:ascii="SimHei" w:eastAsia="SimHei" w:hint="eastAsia"/>
        </w:rPr>
        <w:t>图</w:t>
      </w:r>
      <w:r>
        <w:rPr>
          <w:rFonts w:ascii="SimHei" w:eastAsia="SimHei" w:hint="eastAsia"/>
        </w:rPr>
        <w:t>2</w:t>
      </w:r>
      <w:r>
        <w:rPr>
          <w:rFonts w:ascii="SimHei" w:eastAsia="SimHei"/>
        </w:rPr>
        <w:br/>
      </w:r>
      <w:r>
        <w:rPr>
          <w:rFonts w:ascii="SimHei" w:eastAsia="SimHei" w:hint="eastAsia"/>
        </w:rPr>
        <w:t>1993-2002</w:t>
      </w:r>
      <w:r>
        <w:rPr>
          <w:rFonts w:ascii="SimHei" w:eastAsia="SimHei" w:hint="eastAsia"/>
        </w:rPr>
        <w:t>年期间每年的艾滋病毒</w:t>
      </w:r>
      <w:r>
        <w:rPr>
          <w:rFonts w:ascii="SimHei" w:eastAsia="SimHei" w:hint="eastAsia"/>
        </w:rPr>
        <w:t>/</w:t>
      </w:r>
      <w:r>
        <w:rPr>
          <w:rFonts w:ascii="SimHei" w:eastAsia="SimHei" w:hint="eastAsia"/>
        </w:rPr>
        <w:t>艾滋病患者人数</w:t>
      </w:r>
    </w:p>
    <w:bookmarkStart w:id="1" w:name="_MON_1076106397"/>
    <w:bookmarkStart w:id="2" w:name="_MON_1076106551"/>
    <w:bookmarkStart w:id="3" w:name="_MON_1076106605"/>
    <w:bookmarkStart w:id="4" w:name="_MON_1076106803"/>
    <w:bookmarkStart w:id="5" w:name="_MON_1076107483"/>
    <w:bookmarkStart w:id="6" w:name="_MON_1076107511"/>
    <w:bookmarkStart w:id="7" w:name="_MON_1076107595"/>
    <w:bookmarkStart w:id="8" w:name="_MON_1076107620"/>
    <w:bookmarkStart w:id="9" w:name="_MON_1076107735"/>
    <w:bookmarkStart w:id="10" w:name="_MON_1076107936"/>
    <w:bookmarkStart w:id="11" w:name="_MON_1198777699"/>
    <w:bookmarkStart w:id="12" w:name="_MON_1198777799"/>
    <w:bookmarkEnd w:id="1"/>
    <w:bookmarkEnd w:id="2"/>
    <w:bookmarkEnd w:id="3"/>
    <w:bookmarkEnd w:id="4"/>
    <w:bookmarkEnd w:id="5"/>
    <w:bookmarkEnd w:id="6"/>
    <w:bookmarkEnd w:id="7"/>
    <w:bookmarkEnd w:id="8"/>
    <w:bookmarkEnd w:id="9"/>
    <w:bookmarkEnd w:id="10"/>
    <w:bookmarkEnd w:id="11"/>
    <w:bookmarkEnd w:id="12"/>
    <w:p w:rsidR="00000000" w:rsidRDefault="00705E50">
      <w:pPr>
        <w:tabs>
          <w:tab w:val="left" w:pos="630"/>
        </w:tabs>
        <w:spacing w:line="240" w:lineRule="auto"/>
        <w:jc w:val="center"/>
        <w:rPr>
          <w:rFonts w:hint="eastAsia"/>
        </w:rPr>
      </w:pPr>
      <w:r>
        <w:object w:dxaOrig="7728" w:dyaOrig="4096">
          <v:shape id="_x0000_i1026" type="#_x0000_t75" style="width:386.25pt;height:204.75pt" o:ole="">
            <v:imagedata r:id="rId15" o:title=""/>
          </v:shape>
          <o:OLEObject Type="Embed" ProgID="Excel.Chart.8" ShapeID="_x0000_i1026" DrawAspect="Content" ObjectID="_1394883061" r:id="rId16">
            <o:FieldCodes>\s</o:FieldCodes>
          </o:OLEObject>
        </w:object>
      </w:r>
    </w:p>
    <w:p w:rsidR="00000000" w:rsidRDefault="00705E50">
      <w:pPr>
        <w:tabs>
          <w:tab w:val="left" w:pos="630"/>
        </w:tabs>
        <w:spacing w:after="240" w:line="360" w:lineRule="exact"/>
        <w:jc w:val="center"/>
        <w:rPr>
          <w:rFonts w:ascii="SimHei" w:eastAsia="SimHei" w:hint="eastAsia"/>
        </w:rPr>
      </w:pPr>
      <w:r>
        <w:rPr>
          <w:rFonts w:ascii="SimHei" w:eastAsia="SimHei" w:hint="eastAsia"/>
        </w:rPr>
        <w:t>图</w:t>
      </w:r>
      <w:r>
        <w:rPr>
          <w:rFonts w:ascii="SimHei" w:eastAsia="SimHei"/>
        </w:rPr>
        <w:t>3</w:t>
      </w:r>
      <w:r>
        <w:rPr>
          <w:rFonts w:ascii="SimHei" w:eastAsia="SimHei" w:hint="eastAsia"/>
        </w:rPr>
        <w:br/>
      </w:r>
      <w:r>
        <w:rPr>
          <w:rFonts w:ascii="SimHei" w:eastAsia="SimHei" w:hint="eastAsia"/>
        </w:rPr>
        <w:t>艾滋病传播方式分布图</w:t>
      </w:r>
    </w:p>
    <w:bookmarkStart w:id="13" w:name="_MON_1198777873"/>
    <w:bookmarkStart w:id="14" w:name="_MON_1198938030"/>
    <w:bookmarkEnd w:id="13"/>
    <w:bookmarkEnd w:id="14"/>
    <w:p w:rsidR="00000000" w:rsidRDefault="00705E50">
      <w:pPr>
        <w:tabs>
          <w:tab w:val="left" w:pos="630"/>
        </w:tabs>
        <w:spacing w:after="240" w:line="240" w:lineRule="auto"/>
        <w:jc w:val="center"/>
        <w:rPr>
          <w:rFonts w:hint="eastAsia"/>
        </w:rPr>
      </w:pPr>
      <w:r>
        <w:object w:dxaOrig="7095" w:dyaOrig="4095">
          <v:shape id="_x0000_i1027" type="#_x0000_t75" style="width:354.75pt;height:204.75pt" o:ole="">
            <v:imagedata r:id="rId17" o:title=""/>
          </v:shape>
          <o:OLEObject Type="Embed" ProgID="Excel.Chart.8" ShapeID="_x0000_i1027" DrawAspect="Content" ObjectID="_1394883062" r:id="rId18">
            <o:FieldCodes>\s</o:FieldCodes>
          </o:OLEObject>
        </w:object>
      </w:r>
    </w:p>
    <w:p w:rsidR="00000000" w:rsidRDefault="00705E50">
      <w:pPr>
        <w:tabs>
          <w:tab w:val="left" w:pos="630"/>
        </w:tabs>
        <w:spacing w:after="240" w:line="240" w:lineRule="auto"/>
        <w:jc w:val="center"/>
        <w:rPr>
          <w:rFonts w:ascii="SimHei" w:eastAsia="SimHei" w:hint="eastAsia"/>
        </w:rPr>
      </w:pPr>
    </w:p>
    <w:p w:rsidR="00000000" w:rsidRDefault="00705E50">
      <w:pPr>
        <w:tabs>
          <w:tab w:val="left" w:pos="630"/>
        </w:tabs>
        <w:spacing w:after="240" w:line="240" w:lineRule="auto"/>
        <w:jc w:val="center"/>
        <w:rPr>
          <w:rFonts w:ascii="SimHei" w:eastAsia="SimHei" w:hint="eastAsia"/>
        </w:rPr>
      </w:pPr>
      <w:r>
        <w:rPr>
          <w:rFonts w:ascii="SimHei" w:eastAsia="SimHei" w:hint="eastAsia"/>
        </w:rPr>
        <w:t>图</w:t>
      </w:r>
      <w:r>
        <w:rPr>
          <w:rFonts w:ascii="SimHei" w:eastAsia="SimHei"/>
        </w:rPr>
        <w:t>4</w:t>
      </w:r>
      <w:r>
        <w:rPr>
          <w:rFonts w:ascii="SimHei" w:eastAsia="SimHei" w:hint="eastAsia"/>
        </w:rPr>
        <w:br/>
        <w:t>1993-2003</w:t>
      </w:r>
      <w:r>
        <w:rPr>
          <w:rFonts w:ascii="SimHei" w:eastAsia="SimHei" w:hint="eastAsia"/>
        </w:rPr>
        <w:t>年期间艾滋病性别分布图</w:t>
      </w:r>
    </w:p>
    <w:p w:rsidR="00000000" w:rsidRDefault="00705E50">
      <w:pPr>
        <w:tabs>
          <w:tab w:val="left" w:pos="630"/>
        </w:tabs>
        <w:spacing w:after="240" w:line="240" w:lineRule="auto"/>
        <w:jc w:val="center"/>
        <w:rPr>
          <w:rFonts w:ascii="SimHei" w:eastAsia="SimHei" w:hint="eastAsia"/>
        </w:rPr>
      </w:pPr>
      <w:r>
        <w:object w:dxaOrig="6960" w:dyaOrig="3795">
          <v:shape id="_x0000_i1028" type="#_x0000_t75" style="width:348pt;height:189.75pt" o:ole="">
            <v:imagedata r:id="rId19" o:title=""/>
          </v:shape>
          <o:OLEObject Type="Embed" ProgID="Excel.Chart.8" ShapeID="_x0000_i1028" DrawAspect="Content" ObjectID="_1394883063" r:id="rId20">
            <o:FieldCodes>\s</o:FieldCodes>
          </o:OLEObject>
        </w:object>
      </w:r>
    </w:p>
    <w:p w:rsidR="00000000" w:rsidRDefault="00705E50">
      <w:pPr>
        <w:pStyle w:val="Date"/>
        <w:tabs>
          <w:tab w:val="left" w:pos="630"/>
        </w:tabs>
        <w:spacing w:after="240" w:line="360" w:lineRule="exact"/>
        <w:rPr>
          <w:rFonts w:eastAsia="KaiTi_GB2312" w:hint="eastAsia"/>
        </w:rPr>
      </w:pPr>
      <w:r>
        <w:rPr>
          <w:rFonts w:eastAsia="KaiTi_GB2312" w:hint="eastAsia"/>
        </w:rPr>
        <w:t>性传播感染形势</w:t>
      </w:r>
    </w:p>
    <w:p w:rsidR="00000000" w:rsidRDefault="00705E50">
      <w:pPr>
        <w:tabs>
          <w:tab w:val="left" w:pos="630"/>
        </w:tabs>
        <w:spacing w:after="240" w:line="360" w:lineRule="exact"/>
        <w:rPr>
          <w:rFonts w:hint="eastAsia"/>
        </w:rPr>
      </w:pPr>
      <w:r>
        <w:rPr>
          <w:rFonts w:hint="eastAsia"/>
        </w:rPr>
        <w:t>399.</w:t>
      </w:r>
      <w:r>
        <w:rPr>
          <w:rFonts w:hint="eastAsia"/>
        </w:rPr>
        <w:tab/>
      </w:r>
      <w:r>
        <w:rPr>
          <w:rFonts w:hint="eastAsia"/>
        </w:rPr>
        <w:t>阿尔巴尼亚关于性传播感染发病率和流行率的统计数据不可靠。国家艾滋病方案调查发现，在其</w:t>
      </w:r>
      <w:r>
        <w:rPr>
          <w:rFonts w:hint="eastAsia"/>
        </w:rPr>
        <w:t>2001-2002</w:t>
      </w:r>
      <w:r>
        <w:rPr>
          <w:rFonts w:hint="eastAsia"/>
        </w:rPr>
        <w:t>年度评估中，确诊病例与接受治疗的病例以及报告性传播感染数量之间存在重大差异。</w:t>
      </w:r>
    </w:p>
    <w:p w:rsidR="00000000" w:rsidRDefault="00705E50">
      <w:pPr>
        <w:tabs>
          <w:tab w:val="left" w:pos="630"/>
        </w:tabs>
        <w:spacing w:after="240" w:line="360" w:lineRule="exact"/>
        <w:rPr>
          <w:rFonts w:hint="eastAsia"/>
        </w:rPr>
      </w:pPr>
      <w:r>
        <w:rPr>
          <w:rFonts w:hint="eastAsia"/>
        </w:rPr>
        <w:t>400.</w:t>
      </w:r>
      <w:r>
        <w:rPr>
          <w:rFonts w:hint="eastAsia"/>
        </w:rPr>
        <w:tab/>
      </w:r>
      <w:r>
        <w:rPr>
          <w:rFonts w:hint="eastAsia"/>
        </w:rPr>
        <w:t>在一个区注意到，有一位专家已经同时为五位淋病患者提供医疗服务，而整</w:t>
      </w:r>
      <w:r>
        <w:rPr>
          <w:rFonts w:hint="eastAsia"/>
        </w:rPr>
        <w:t>个区在同期并没有这种病例的任何报告。</w:t>
      </w:r>
    </w:p>
    <w:p w:rsidR="00000000" w:rsidRDefault="00705E50">
      <w:pPr>
        <w:tabs>
          <w:tab w:val="left" w:pos="630"/>
        </w:tabs>
        <w:spacing w:after="240" w:line="360" w:lineRule="exact"/>
        <w:rPr>
          <w:rFonts w:hint="eastAsia"/>
        </w:rPr>
      </w:pPr>
      <w:r>
        <w:rPr>
          <w:rFonts w:hint="eastAsia"/>
        </w:rPr>
        <w:t>401.</w:t>
      </w:r>
      <w:r>
        <w:rPr>
          <w:rFonts w:hint="eastAsia"/>
        </w:rPr>
        <w:tab/>
      </w:r>
      <w:r>
        <w:rPr>
          <w:rFonts w:hint="eastAsia"/>
        </w:rPr>
        <w:t>大部分病例都是临床诊断，但即便如此，也没有准确的统计数字。</w:t>
      </w:r>
    </w:p>
    <w:p w:rsidR="00000000" w:rsidRDefault="00705E50">
      <w:pPr>
        <w:tabs>
          <w:tab w:val="left" w:pos="630"/>
        </w:tabs>
        <w:spacing w:after="240" w:line="360" w:lineRule="exact"/>
        <w:rPr>
          <w:rFonts w:hint="eastAsia"/>
        </w:rPr>
      </w:pPr>
      <w:r>
        <w:rPr>
          <w:rFonts w:hint="eastAsia"/>
        </w:rPr>
        <w:t>402.</w:t>
      </w:r>
      <w:r>
        <w:rPr>
          <w:rFonts w:hint="eastAsia"/>
        </w:rPr>
        <w:tab/>
      </w:r>
      <w:r>
        <w:rPr>
          <w:rFonts w:hint="eastAsia"/>
        </w:rPr>
        <w:t>最近报告有衣原体感染。</w:t>
      </w:r>
    </w:p>
    <w:p w:rsidR="00000000" w:rsidRDefault="00705E50">
      <w:pPr>
        <w:tabs>
          <w:tab w:val="left" w:pos="630"/>
        </w:tabs>
        <w:spacing w:after="240" w:line="360" w:lineRule="exact"/>
        <w:jc w:val="center"/>
        <w:rPr>
          <w:rFonts w:ascii="SimHei" w:eastAsia="SimHei" w:hint="eastAsia"/>
        </w:rPr>
      </w:pPr>
      <w:r>
        <w:rPr>
          <w:rFonts w:ascii="SimHei" w:eastAsia="SimHei" w:hint="eastAsia"/>
        </w:rPr>
        <w:t>表</w:t>
      </w:r>
      <w:r>
        <w:rPr>
          <w:rFonts w:ascii="SimHei" w:eastAsia="SimHei" w:hint="eastAsia"/>
        </w:rPr>
        <w:t>44</w:t>
      </w:r>
      <w:r>
        <w:rPr>
          <w:rFonts w:ascii="SimHei" w:eastAsia="SimHei"/>
        </w:rPr>
        <w:br/>
      </w:r>
      <w:r>
        <w:rPr>
          <w:rFonts w:ascii="SimHei" w:eastAsia="SimHei" w:hint="eastAsia"/>
        </w:rPr>
        <w:t>阿尔巴尼亚主要性传播感染的情况</w:t>
      </w:r>
    </w:p>
    <w:tbl>
      <w:tblPr>
        <w:tblW w:w="9840" w:type="dxa"/>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560"/>
        <w:gridCol w:w="8280"/>
      </w:tblGrid>
      <w:tr w:rsidR="00000000">
        <w:tblPrEx>
          <w:tblCellMar>
            <w:top w:w="0" w:type="dxa"/>
            <w:bottom w:w="0" w:type="dxa"/>
          </w:tblCellMar>
        </w:tblPrEx>
        <w:trPr>
          <w:trHeight w:val="150"/>
        </w:trPr>
        <w:tc>
          <w:tcPr>
            <w:tcW w:w="1560" w:type="dxa"/>
          </w:tcPr>
          <w:p w:rsidR="00000000" w:rsidRDefault="00705E50">
            <w:pPr>
              <w:tabs>
                <w:tab w:val="left" w:pos="630"/>
              </w:tabs>
              <w:spacing w:after="120" w:line="340" w:lineRule="exact"/>
              <w:rPr>
                <w:rFonts w:hint="eastAsia"/>
                <w:sz w:val="18"/>
              </w:rPr>
            </w:pPr>
            <w:r>
              <w:rPr>
                <w:rFonts w:hint="eastAsia"/>
                <w:sz w:val="18"/>
              </w:rPr>
              <w:t>梅毒</w:t>
            </w:r>
          </w:p>
        </w:tc>
        <w:tc>
          <w:tcPr>
            <w:tcW w:w="8280" w:type="dxa"/>
          </w:tcPr>
          <w:p w:rsidR="00000000" w:rsidRDefault="00705E50">
            <w:pPr>
              <w:tabs>
                <w:tab w:val="left" w:pos="630"/>
              </w:tabs>
              <w:spacing w:after="120" w:line="340" w:lineRule="exact"/>
              <w:rPr>
                <w:rFonts w:hint="eastAsia"/>
                <w:sz w:val="18"/>
              </w:rPr>
            </w:pPr>
            <w:r>
              <w:rPr>
                <w:rFonts w:hint="eastAsia"/>
                <w:sz w:val="18"/>
              </w:rPr>
              <w:t>原生梅毒病已在</w:t>
            </w:r>
            <w:r>
              <w:rPr>
                <w:rFonts w:hint="eastAsia"/>
                <w:sz w:val="18"/>
              </w:rPr>
              <w:t>1970</w:t>
            </w:r>
            <w:r>
              <w:rPr>
                <w:rFonts w:hint="eastAsia"/>
                <w:sz w:val="18"/>
              </w:rPr>
              <w:t>年灭绝，再次出现的第一例原生梅毒病只在</w:t>
            </w:r>
            <w:r>
              <w:rPr>
                <w:rFonts w:hint="eastAsia"/>
                <w:sz w:val="18"/>
              </w:rPr>
              <w:t>1995</w:t>
            </w:r>
            <w:r>
              <w:rPr>
                <w:rFonts w:hint="eastAsia"/>
                <w:sz w:val="18"/>
              </w:rPr>
              <w:t>年出现一次。从</w:t>
            </w:r>
            <w:r>
              <w:rPr>
                <w:rFonts w:hint="eastAsia"/>
                <w:sz w:val="18"/>
              </w:rPr>
              <w:t>1995</w:t>
            </w:r>
            <w:r>
              <w:rPr>
                <w:rFonts w:hint="eastAsia"/>
                <w:sz w:val="18"/>
              </w:rPr>
              <w:t>年至</w:t>
            </w:r>
            <w:r>
              <w:rPr>
                <w:rFonts w:hint="eastAsia"/>
                <w:sz w:val="18"/>
              </w:rPr>
              <w:t>2003</w:t>
            </w:r>
            <w:r>
              <w:rPr>
                <w:rFonts w:hint="eastAsia"/>
                <w:sz w:val="18"/>
              </w:rPr>
              <w:t>年，共有约</w:t>
            </w:r>
            <w:r>
              <w:rPr>
                <w:rFonts w:hint="eastAsia"/>
                <w:sz w:val="18"/>
              </w:rPr>
              <w:t>135</w:t>
            </w:r>
            <w:r>
              <w:rPr>
                <w:rFonts w:hint="eastAsia"/>
                <w:sz w:val="18"/>
              </w:rPr>
              <w:t>例报告确诊患者。</w:t>
            </w:r>
          </w:p>
        </w:tc>
      </w:tr>
      <w:tr w:rsidR="00000000">
        <w:tblPrEx>
          <w:tblCellMar>
            <w:top w:w="0" w:type="dxa"/>
            <w:bottom w:w="0" w:type="dxa"/>
          </w:tblCellMar>
        </w:tblPrEx>
        <w:trPr>
          <w:trHeight w:val="150"/>
        </w:trPr>
        <w:tc>
          <w:tcPr>
            <w:tcW w:w="1560" w:type="dxa"/>
          </w:tcPr>
          <w:p w:rsidR="00000000" w:rsidRDefault="00705E50">
            <w:pPr>
              <w:tabs>
                <w:tab w:val="left" w:pos="630"/>
              </w:tabs>
              <w:spacing w:after="120" w:line="340" w:lineRule="exact"/>
              <w:rPr>
                <w:rFonts w:hint="eastAsia"/>
                <w:sz w:val="18"/>
              </w:rPr>
            </w:pPr>
            <w:r>
              <w:rPr>
                <w:rFonts w:hint="eastAsia"/>
                <w:sz w:val="18"/>
              </w:rPr>
              <w:t>淋病</w:t>
            </w:r>
          </w:p>
        </w:tc>
        <w:tc>
          <w:tcPr>
            <w:tcW w:w="8280" w:type="dxa"/>
          </w:tcPr>
          <w:p w:rsidR="00000000" w:rsidRDefault="00705E50">
            <w:pPr>
              <w:tabs>
                <w:tab w:val="left" w:pos="630"/>
              </w:tabs>
              <w:spacing w:after="120" w:line="340" w:lineRule="exact"/>
              <w:rPr>
                <w:rFonts w:hint="eastAsia"/>
                <w:sz w:val="18"/>
              </w:rPr>
            </w:pPr>
            <w:r>
              <w:rPr>
                <w:rFonts w:hint="eastAsia"/>
                <w:sz w:val="18"/>
              </w:rPr>
              <w:t>关于淋病形势的数据不够完整。</w:t>
            </w:r>
            <w:r>
              <w:rPr>
                <w:rFonts w:hint="eastAsia"/>
                <w:sz w:val="18"/>
              </w:rPr>
              <w:t>1982</w:t>
            </w:r>
            <w:r>
              <w:rPr>
                <w:rFonts w:hint="eastAsia"/>
                <w:sz w:val="18"/>
              </w:rPr>
              <w:t>年的报告年发病率（有</w:t>
            </w:r>
            <w:r>
              <w:rPr>
                <w:rFonts w:hint="eastAsia"/>
                <w:sz w:val="18"/>
              </w:rPr>
              <w:t>230</w:t>
            </w:r>
            <w:r>
              <w:rPr>
                <w:rFonts w:hint="eastAsia"/>
                <w:sz w:val="18"/>
              </w:rPr>
              <w:t>例）最高。</w:t>
            </w:r>
            <w:r>
              <w:rPr>
                <w:rFonts w:hint="eastAsia"/>
                <w:sz w:val="18"/>
              </w:rPr>
              <w:t>1990</w:t>
            </w:r>
            <w:r>
              <w:rPr>
                <w:rFonts w:hint="eastAsia"/>
                <w:sz w:val="18"/>
              </w:rPr>
              <w:t>年之后，年报告病例从少则几例到</w:t>
            </w:r>
            <w:r>
              <w:rPr>
                <w:rFonts w:hint="eastAsia"/>
                <w:sz w:val="18"/>
              </w:rPr>
              <w:t>30</w:t>
            </w:r>
            <w:r>
              <w:rPr>
                <w:rFonts w:hint="eastAsia"/>
                <w:sz w:val="18"/>
              </w:rPr>
              <w:t>例不等，但这是由于少报的缘故造成的。</w:t>
            </w:r>
          </w:p>
        </w:tc>
      </w:tr>
      <w:tr w:rsidR="00000000">
        <w:tblPrEx>
          <w:tblCellMar>
            <w:top w:w="0" w:type="dxa"/>
            <w:bottom w:w="0" w:type="dxa"/>
          </w:tblCellMar>
        </w:tblPrEx>
        <w:trPr>
          <w:trHeight w:val="150"/>
        </w:trPr>
        <w:tc>
          <w:tcPr>
            <w:tcW w:w="1560" w:type="dxa"/>
          </w:tcPr>
          <w:p w:rsidR="00000000" w:rsidRDefault="00705E50">
            <w:pPr>
              <w:tabs>
                <w:tab w:val="left" w:pos="630"/>
              </w:tabs>
              <w:spacing w:after="120" w:line="340" w:lineRule="exact"/>
              <w:rPr>
                <w:rFonts w:hint="eastAsia"/>
                <w:sz w:val="18"/>
              </w:rPr>
            </w:pPr>
            <w:r>
              <w:rPr>
                <w:rFonts w:hint="eastAsia"/>
                <w:sz w:val="18"/>
              </w:rPr>
              <w:t>滴虫病</w:t>
            </w:r>
          </w:p>
        </w:tc>
        <w:tc>
          <w:tcPr>
            <w:tcW w:w="8280" w:type="dxa"/>
          </w:tcPr>
          <w:p w:rsidR="00000000" w:rsidRDefault="00705E50">
            <w:pPr>
              <w:tabs>
                <w:tab w:val="left" w:pos="630"/>
              </w:tabs>
              <w:spacing w:after="120" w:line="340" w:lineRule="exact"/>
              <w:rPr>
                <w:rFonts w:hint="eastAsia"/>
                <w:sz w:val="18"/>
              </w:rPr>
            </w:pPr>
            <w:r>
              <w:rPr>
                <w:rFonts w:hint="eastAsia"/>
                <w:sz w:val="18"/>
              </w:rPr>
              <w:t>在数量方面，阴道滴</w:t>
            </w:r>
            <w:r>
              <w:rPr>
                <w:rFonts w:hint="eastAsia"/>
                <w:sz w:val="18"/>
              </w:rPr>
              <w:t>虫病感染病例没有可靠数据。妇科医生的质量报告表明，</w:t>
            </w:r>
            <w:r>
              <w:rPr>
                <w:rFonts w:hint="eastAsia"/>
                <w:sz w:val="18"/>
              </w:rPr>
              <w:t>50%</w:t>
            </w:r>
            <w:r>
              <w:rPr>
                <w:rFonts w:hint="eastAsia"/>
                <w:sz w:val="18"/>
              </w:rPr>
              <w:t>至</w:t>
            </w:r>
            <w:r>
              <w:rPr>
                <w:rFonts w:hint="eastAsia"/>
                <w:sz w:val="18"/>
              </w:rPr>
              <w:t>70%</w:t>
            </w:r>
            <w:r>
              <w:rPr>
                <w:rFonts w:hint="eastAsia"/>
                <w:sz w:val="18"/>
              </w:rPr>
              <w:t>具有阴道病征的就诊妇女患有滴虫病。要想摸清情况，还需要进一步研究。</w:t>
            </w:r>
          </w:p>
        </w:tc>
      </w:tr>
    </w:tbl>
    <w:p w:rsidR="00000000" w:rsidRDefault="00705E50">
      <w:pPr>
        <w:tabs>
          <w:tab w:val="left" w:pos="630"/>
        </w:tabs>
        <w:spacing w:after="240" w:line="360" w:lineRule="exact"/>
        <w:rPr>
          <w:rFonts w:ascii="KaiTi_GB2312" w:eastAsia="KaiTi_GB2312" w:hint="eastAsia"/>
        </w:rPr>
      </w:pPr>
      <w:r>
        <w:rPr>
          <w:rFonts w:ascii="KaiTi_GB2312" w:eastAsia="KaiTi_GB2312" w:hint="eastAsia"/>
        </w:rPr>
        <w:t>艾滋病毒</w:t>
      </w:r>
      <w:r>
        <w:rPr>
          <w:rFonts w:ascii="KaiTi_GB2312" w:eastAsia="KaiTi_GB2312" w:hint="eastAsia"/>
        </w:rPr>
        <w:t>/</w:t>
      </w:r>
      <w:r>
        <w:rPr>
          <w:rFonts w:ascii="KaiTi_GB2312" w:eastAsia="KaiTi_GB2312" w:hint="eastAsia"/>
        </w:rPr>
        <w:t>艾滋病和性传播感染疾病传播的生物决定因素</w:t>
      </w:r>
    </w:p>
    <w:p w:rsidR="00000000" w:rsidRDefault="00705E50">
      <w:pPr>
        <w:tabs>
          <w:tab w:val="left" w:pos="630"/>
        </w:tabs>
        <w:spacing w:after="240" w:line="360" w:lineRule="exact"/>
        <w:rPr>
          <w:rFonts w:ascii="KaiTi_GB2312" w:eastAsia="KaiTi_GB2312" w:hint="eastAsia"/>
        </w:rPr>
      </w:pPr>
      <w:r>
        <w:rPr>
          <w:rFonts w:ascii="KaiTi_GB2312" w:eastAsia="KaiTi_GB2312" w:hint="eastAsia"/>
        </w:rPr>
        <w:t>监控调查</w:t>
      </w:r>
    </w:p>
    <w:p w:rsidR="00000000" w:rsidRDefault="00705E50">
      <w:pPr>
        <w:tabs>
          <w:tab w:val="left" w:pos="630"/>
        </w:tabs>
        <w:spacing w:after="240" w:line="360" w:lineRule="exact"/>
        <w:rPr>
          <w:rFonts w:hint="eastAsia"/>
        </w:rPr>
      </w:pPr>
      <w:r>
        <w:rPr>
          <w:rFonts w:hint="eastAsia"/>
        </w:rPr>
        <w:t>403.</w:t>
      </w:r>
      <w:r>
        <w:rPr>
          <w:rFonts w:hint="eastAsia"/>
        </w:rPr>
        <w:tab/>
      </w:r>
      <w:r>
        <w:rPr>
          <w:rFonts w:hint="eastAsia"/>
        </w:rPr>
        <w:t>在</w:t>
      </w:r>
      <w:r>
        <w:rPr>
          <w:rFonts w:hint="eastAsia"/>
        </w:rPr>
        <w:t>1998-2001</w:t>
      </w:r>
      <w:r>
        <w:rPr>
          <w:rFonts w:hint="eastAsia"/>
        </w:rPr>
        <w:t>年期间，在以下人口分组中间进行了三次监控调查：</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具有性传播感染相关症状和要求中断孕期（流产）的妇科就诊妇女；</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参加征兵体检者；</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在中央军事医院毒理科（吸毒人员接受专业治疗的惟一诊疗机构）接受医学治疗的吸毒人员。</w:t>
      </w:r>
    </w:p>
    <w:p w:rsidR="00000000" w:rsidRDefault="00705E50">
      <w:pPr>
        <w:tabs>
          <w:tab w:val="left" w:pos="630"/>
        </w:tabs>
        <w:spacing w:after="240" w:line="360" w:lineRule="exact"/>
        <w:rPr>
          <w:rFonts w:hint="eastAsia"/>
        </w:rPr>
      </w:pPr>
      <w:r>
        <w:rPr>
          <w:rFonts w:hint="eastAsia"/>
        </w:rPr>
        <w:t>404.</w:t>
      </w:r>
      <w:r>
        <w:rPr>
          <w:rFonts w:hint="eastAsia"/>
        </w:rPr>
        <w:tab/>
      </w:r>
      <w:r>
        <w:rPr>
          <w:rFonts w:hint="eastAsia"/>
        </w:rPr>
        <w:t>在开展监控调查整个期间，没有诊断出艾滋病毒呈阳性病例，这一结论与</w:t>
      </w:r>
      <w:r>
        <w:rPr>
          <w:rFonts w:hint="eastAsia"/>
        </w:rPr>
        <w:t>现有流行病学形势基本相符。</w:t>
      </w:r>
    </w:p>
    <w:p w:rsidR="00000000" w:rsidRDefault="00705E50">
      <w:pPr>
        <w:tabs>
          <w:tab w:val="left" w:pos="630"/>
        </w:tabs>
        <w:spacing w:after="240" w:line="360" w:lineRule="exact"/>
        <w:rPr>
          <w:rFonts w:hint="eastAsia"/>
        </w:rPr>
      </w:pPr>
      <w:r>
        <w:rPr>
          <w:rFonts w:hint="eastAsia"/>
        </w:rPr>
        <w:t>405.</w:t>
      </w:r>
      <w:r>
        <w:rPr>
          <w:rFonts w:hint="eastAsia"/>
        </w:rPr>
        <w:tab/>
      </w:r>
      <w:r>
        <w:rPr>
          <w:rFonts w:hint="eastAsia"/>
        </w:rPr>
        <w:t>因为最近流行病学形势发生变化（报告确诊病例数量增加，吸毒人员之间感染渗透等），国家艾滋病方案工作人员重新启动了监控调查活动，并且活动涉及如下：</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正在接受医学治疗和已经参加损害减少方案的吸毒人员；</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生活在全国各地收容所的被贩运妇女和儿童；</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女性性工作者；</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已经推动在地拉那、都拉斯和发罗拉建立梅毒、淋菌和衣原体监督实验室。</w:t>
      </w:r>
    </w:p>
    <w:p w:rsidR="00000000" w:rsidRDefault="00705E50">
      <w:pPr>
        <w:tabs>
          <w:tab w:val="left" w:pos="630"/>
        </w:tabs>
        <w:spacing w:after="240" w:line="360" w:lineRule="exact"/>
        <w:rPr>
          <w:rFonts w:ascii="KaiTi_GB2312" w:eastAsia="KaiTi_GB2312" w:hint="eastAsia"/>
        </w:rPr>
      </w:pPr>
      <w:r>
        <w:rPr>
          <w:rFonts w:ascii="KaiTi_GB2312" w:eastAsia="KaiTi_GB2312" w:hint="eastAsia"/>
        </w:rPr>
        <w:t>跨部门调查</w:t>
      </w:r>
    </w:p>
    <w:p w:rsidR="00000000" w:rsidRDefault="00705E50">
      <w:pPr>
        <w:tabs>
          <w:tab w:val="left" w:pos="630"/>
        </w:tabs>
        <w:spacing w:after="240" w:line="360" w:lineRule="exact"/>
        <w:rPr>
          <w:rFonts w:hint="eastAsia"/>
        </w:rPr>
      </w:pPr>
      <w:r>
        <w:rPr>
          <w:rFonts w:hint="eastAsia"/>
        </w:rPr>
        <w:t>406.</w:t>
      </w:r>
      <w:r>
        <w:rPr>
          <w:rFonts w:hint="eastAsia"/>
        </w:rPr>
        <w:tab/>
      </w:r>
      <w:r>
        <w:rPr>
          <w:rFonts w:hint="eastAsia"/>
        </w:rPr>
        <w:t>与阿尔巴尼亚人行为有关的大部分量化数据主要来自两项跨部门调查：</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多指标类集调查（国家统计局，</w:t>
      </w:r>
      <w:r>
        <w:rPr>
          <w:rFonts w:hint="eastAsia"/>
        </w:rPr>
        <w:t>2000</w:t>
      </w:r>
      <w:r>
        <w:rPr>
          <w:rFonts w:hint="eastAsia"/>
        </w:rPr>
        <w:t>年）；</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阿尔巴尼亚生育和家庭健</w:t>
      </w:r>
      <w:r>
        <w:rPr>
          <w:rFonts w:hint="eastAsia"/>
        </w:rPr>
        <w:t>康相关问题</w:t>
      </w:r>
      <w:r>
        <w:rPr>
          <w:rFonts w:hint="eastAsia"/>
        </w:rPr>
        <w:t>KABP</w:t>
      </w:r>
      <w:r>
        <w:rPr>
          <w:rFonts w:hint="eastAsia"/>
        </w:rPr>
        <w:t>调查（国际移民和卫生中心，</w:t>
      </w:r>
      <w:r>
        <w:rPr>
          <w:rFonts w:hint="eastAsia"/>
        </w:rPr>
        <w:t>2000</w:t>
      </w:r>
      <w:r>
        <w:rPr>
          <w:rFonts w:hint="eastAsia"/>
        </w:rPr>
        <w:t>年）。</w:t>
      </w:r>
    </w:p>
    <w:p w:rsidR="00000000" w:rsidRDefault="00705E50">
      <w:pPr>
        <w:tabs>
          <w:tab w:val="left" w:pos="630"/>
        </w:tabs>
        <w:spacing w:after="240" w:line="360" w:lineRule="exact"/>
        <w:rPr>
          <w:rFonts w:hint="eastAsia"/>
        </w:rPr>
      </w:pPr>
      <w:r>
        <w:rPr>
          <w:rFonts w:hint="eastAsia"/>
        </w:rPr>
        <w:tab/>
      </w:r>
      <w:r>
        <w:rPr>
          <w:rFonts w:hint="eastAsia"/>
        </w:rPr>
        <w:t>这些调查结果表明，与艾滋病毒</w:t>
      </w:r>
      <w:r>
        <w:rPr>
          <w:rFonts w:hint="eastAsia"/>
        </w:rPr>
        <w:t>/</w:t>
      </w:r>
      <w:r>
        <w:rPr>
          <w:rFonts w:hint="eastAsia"/>
        </w:rPr>
        <w:t>艾滋病有关的知识水平、态度、信仰和习俗不当（见下文）。这些调查并非定期进行，也有与上述调查结果有关的重大偏差和误报现象。</w:t>
      </w:r>
    </w:p>
    <w:p w:rsidR="00000000" w:rsidRDefault="00705E50">
      <w:pPr>
        <w:tabs>
          <w:tab w:val="left" w:pos="630"/>
        </w:tabs>
        <w:spacing w:after="240" w:line="360" w:lineRule="exact"/>
        <w:rPr>
          <w:rFonts w:hint="eastAsia"/>
        </w:rPr>
      </w:pPr>
      <w:r>
        <w:rPr>
          <w:rFonts w:hint="eastAsia"/>
        </w:rPr>
        <w:t>407.</w:t>
      </w:r>
      <w:r>
        <w:rPr>
          <w:rFonts w:hint="eastAsia"/>
        </w:rPr>
        <w:tab/>
      </w:r>
      <w:r>
        <w:rPr>
          <w:rFonts w:hint="eastAsia"/>
        </w:rPr>
        <w:t>多指标类集调查</w:t>
      </w:r>
      <w:r>
        <w:rPr>
          <w:rFonts w:hint="eastAsia"/>
        </w:rPr>
        <w:t>92%</w:t>
      </w:r>
      <w:r>
        <w:rPr>
          <w:rFonts w:hint="eastAsia"/>
        </w:rPr>
        <w:t>的受访妇女说她们听说过艾滋病，但</w:t>
      </w:r>
      <w:r>
        <w:rPr>
          <w:rFonts w:hint="eastAsia"/>
        </w:rPr>
        <w:t>KABP</w:t>
      </w:r>
      <w:r>
        <w:rPr>
          <w:rFonts w:hint="eastAsia"/>
        </w:rPr>
        <w:t>调查只有</w:t>
      </w:r>
      <w:r>
        <w:rPr>
          <w:rFonts w:hint="eastAsia"/>
        </w:rPr>
        <w:t>53%</w:t>
      </w:r>
      <w:r>
        <w:rPr>
          <w:rFonts w:hint="eastAsia"/>
        </w:rPr>
        <w:t>的受访妇女说她们听说过。据</w:t>
      </w:r>
      <w:r>
        <w:rPr>
          <w:rFonts w:hint="eastAsia"/>
        </w:rPr>
        <w:t>KABP</w:t>
      </w:r>
      <w:r>
        <w:rPr>
          <w:rFonts w:hint="eastAsia"/>
        </w:rPr>
        <w:t>称，按降序排列，获得此种信息的来源分别是电视、广播、报纸和朋友。</w:t>
      </w:r>
    </w:p>
    <w:p w:rsidR="00000000" w:rsidRDefault="00705E50">
      <w:pPr>
        <w:tabs>
          <w:tab w:val="left" w:pos="630"/>
        </w:tabs>
        <w:spacing w:after="240" w:line="360" w:lineRule="exact"/>
        <w:rPr>
          <w:rFonts w:hint="eastAsia"/>
        </w:rPr>
      </w:pPr>
      <w:r>
        <w:rPr>
          <w:rFonts w:hint="eastAsia"/>
        </w:rPr>
        <w:t>408.</w:t>
      </w:r>
      <w:r>
        <w:rPr>
          <w:rFonts w:hint="eastAsia"/>
        </w:rPr>
        <w:tab/>
      </w:r>
      <w:r>
        <w:rPr>
          <w:rFonts w:hint="eastAsia"/>
        </w:rPr>
        <w:t>但是，了解的水平似乎不够。在多指标类集调查期间，只有</w:t>
      </w:r>
      <w:r>
        <w:rPr>
          <w:rFonts w:hint="eastAsia"/>
        </w:rPr>
        <w:t>25%</w:t>
      </w:r>
      <w:r>
        <w:rPr>
          <w:rFonts w:hint="eastAsia"/>
        </w:rPr>
        <w:t>的妇女（共有</w:t>
      </w:r>
      <w:r>
        <w:rPr>
          <w:rFonts w:hint="eastAsia"/>
        </w:rPr>
        <w:t>5 456</w:t>
      </w:r>
      <w:r>
        <w:rPr>
          <w:rFonts w:hint="eastAsia"/>
        </w:rPr>
        <w:t>名妇女接受调查）能够正确</w:t>
      </w:r>
      <w:r>
        <w:rPr>
          <w:rFonts w:hint="eastAsia"/>
        </w:rPr>
        <w:t>区分所有三种艾滋病毒传播途径，只有</w:t>
      </w:r>
      <w:r>
        <w:rPr>
          <w:rFonts w:hint="eastAsia"/>
        </w:rPr>
        <w:t>0.2%</w:t>
      </w:r>
      <w:r>
        <w:rPr>
          <w:rFonts w:hint="eastAsia"/>
        </w:rPr>
        <w:t>的妇女能够正确区分三种与艾滋病毒有关的错误概念。在</w:t>
      </w:r>
      <w:r>
        <w:rPr>
          <w:rFonts w:hint="eastAsia"/>
        </w:rPr>
        <w:t>KABP</w:t>
      </w:r>
      <w:r>
        <w:rPr>
          <w:rFonts w:hint="eastAsia"/>
        </w:rPr>
        <w:t>调查期间，</w:t>
      </w:r>
      <w:r>
        <w:rPr>
          <w:rFonts w:hint="eastAsia"/>
        </w:rPr>
        <w:t>20%</w:t>
      </w:r>
      <w:r>
        <w:rPr>
          <w:rFonts w:hint="eastAsia"/>
        </w:rPr>
        <w:t>的被调查者说握手存在传播危险，另有</w:t>
      </w:r>
      <w:r>
        <w:rPr>
          <w:rFonts w:hint="eastAsia"/>
        </w:rPr>
        <w:t>50%</w:t>
      </w:r>
      <w:r>
        <w:rPr>
          <w:rFonts w:hint="eastAsia"/>
        </w:rPr>
        <w:t>的被调查者说与艾滋病毒</w:t>
      </w:r>
      <w:r>
        <w:rPr>
          <w:rFonts w:hint="eastAsia"/>
        </w:rPr>
        <w:t>/</w:t>
      </w:r>
      <w:r>
        <w:rPr>
          <w:rFonts w:hint="eastAsia"/>
        </w:rPr>
        <w:t>艾滋病携带者接吻存在极大风险。另有</w:t>
      </w:r>
      <w:r>
        <w:rPr>
          <w:rFonts w:hint="eastAsia"/>
        </w:rPr>
        <w:t>83%</w:t>
      </w:r>
      <w:r>
        <w:rPr>
          <w:rFonts w:hint="eastAsia"/>
        </w:rPr>
        <w:t>的被调查者认为献血有可能感染艾滋病毒</w:t>
      </w:r>
      <w:r>
        <w:rPr>
          <w:rFonts w:hint="eastAsia"/>
        </w:rPr>
        <w:t>/</w:t>
      </w:r>
      <w:r>
        <w:rPr>
          <w:rFonts w:hint="eastAsia"/>
        </w:rPr>
        <w:t>艾滋病。</w:t>
      </w:r>
    </w:p>
    <w:p w:rsidR="00000000" w:rsidRDefault="00705E50">
      <w:pPr>
        <w:tabs>
          <w:tab w:val="left" w:pos="630"/>
        </w:tabs>
        <w:spacing w:after="240" w:line="360" w:lineRule="exact"/>
        <w:rPr>
          <w:rFonts w:ascii="KaiTi_GB2312" w:eastAsia="KaiTi_GB2312" w:hint="eastAsia"/>
        </w:rPr>
      </w:pPr>
      <w:r>
        <w:rPr>
          <w:rFonts w:ascii="KaiTi_GB2312" w:eastAsia="KaiTi_GB2312" w:hint="eastAsia"/>
        </w:rPr>
        <w:t>质量调查和评估</w:t>
      </w:r>
    </w:p>
    <w:p w:rsidR="00000000" w:rsidRDefault="00705E50">
      <w:pPr>
        <w:tabs>
          <w:tab w:val="left" w:pos="630"/>
        </w:tabs>
        <w:spacing w:after="240" w:line="360" w:lineRule="exact"/>
        <w:rPr>
          <w:rFonts w:hint="eastAsia"/>
        </w:rPr>
      </w:pPr>
      <w:r>
        <w:rPr>
          <w:rFonts w:hint="eastAsia"/>
        </w:rPr>
        <w:t>409.</w:t>
      </w:r>
      <w:r>
        <w:rPr>
          <w:rFonts w:hint="eastAsia"/>
        </w:rPr>
        <w:tab/>
      </w:r>
      <w:r>
        <w:rPr>
          <w:rFonts w:hint="eastAsia"/>
        </w:rPr>
        <w:t>阿尔巴尼亚曾经做过一些进行质量调查和</w:t>
      </w:r>
      <w:r>
        <w:rPr>
          <w:rFonts w:hint="eastAsia"/>
        </w:rPr>
        <w:t>/</w:t>
      </w:r>
      <w:r>
        <w:rPr>
          <w:rFonts w:hint="eastAsia"/>
        </w:rPr>
        <w:t>或评估的主要尝试活动：</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对特别易受感染的青年人进行的快速评估和反应（</w:t>
      </w:r>
      <w:r>
        <w:rPr>
          <w:rFonts w:hint="eastAsia"/>
        </w:rPr>
        <w:t>RAR</w:t>
      </w:r>
      <w:r>
        <w:rPr>
          <w:rFonts w:hint="eastAsia"/>
        </w:rPr>
        <w:t>）（公共卫生研究所和儿童基金会，</w:t>
      </w:r>
      <w:r>
        <w:rPr>
          <w:rFonts w:hint="eastAsia"/>
        </w:rPr>
        <w:t>2002</w:t>
      </w:r>
      <w:r>
        <w:rPr>
          <w:rFonts w:hint="eastAsia"/>
        </w:rPr>
        <w:t>年）；</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对特别易感染艾滋病毒</w:t>
      </w:r>
      <w:r>
        <w:rPr>
          <w:rFonts w:hint="eastAsia"/>
        </w:rPr>
        <w:t>/</w:t>
      </w:r>
      <w:r>
        <w:rPr>
          <w:rFonts w:hint="eastAsia"/>
        </w:rPr>
        <w:t>艾滋病和性传播疾病的人进行的深入行为</w:t>
      </w:r>
      <w:r>
        <w:rPr>
          <w:rFonts w:hint="eastAsia"/>
        </w:rPr>
        <w:t>质量调查（公众舆论调查研究所，</w:t>
      </w:r>
      <w:r>
        <w:rPr>
          <w:rFonts w:hint="eastAsia"/>
        </w:rPr>
        <w:t>2003</w:t>
      </w:r>
      <w:r>
        <w:rPr>
          <w:rFonts w:hint="eastAsia"/>
        </w:rPr>
        <w:t>年）。</w:t>
      </w:r>
    </w:p>
    <w:p w:rsidR="00000000" w:rsidRDefault="00705E50">
      <w:pPr>
        <w:tabs>
          <w:tab w:val="left" w:pos="630"/>
        </w:tabs>
        <w:spacing w:after="240" w:line="360" w:lineRule="exact"/>
        <w:rPr>
          <w:rFonts w:hint="eastAsia"/>
        </w:rPr>
      </w:pPr>
      <w:r>
        <w:rPr>
          <w:rFonts w:hint="eastAsia"/>
        </w:rPr>
        <w:tab/>
      </w:r>
      <w:r>
        <w:rPr>
          <w:rFonts w:hint="eastAsia"/>
        </w:rPr>
        <w:t>由于最近一次调查的最终报告尚未编制，故来自快速评估和反应的信息成为惟一可用的资料。</w:t>
      </w:r>
    </w:p>
    <w:p w:rsidR="00000000" w:rsidRDefault="00705E50">
      <w:pPr>
        <w:tabs>
          <w:tab w:val="left" w:pos="630"/>
        </w:tabs>
        <w:spacing w:after="240" w:line="360" w:lineRule="exact"/>
        <w:rPr>
          <w:rFonts w:ascii="KaiTi_GB2312" w:eastAsia="KaiTi_GB2312" w:hint="eastAsia"/>
        </w:rPr>
      </w:pPr>
      <w:r>
        <w:rPr>
          <w:rFonts w:ascii="KaiTi_GB2312" w:eastAsia="KaiTi_GB2312" w:hint="eastAsia"/>
        </w:rPr>
        <w:t>吸毒人员</w:t>
      </w:r>
    </w:p>
    <w:p w:rsidR="00000000" w:rsidRDefault="00705E50">
      <w:pPr>
        <w:tabs>
          <w:tab w:val="left" w:pos="630"/>
        </w:tabs>
        <w:spacing w:after="240" w:line="360" w:lineRule="exact"/>
        <w:rPr>
          <w:rFonts w:hint="eastAsia"/>
        </w:rPr>
      </w:pPr>
      <w:r>
        <w:rPr>
          <w:rFonts w:hint="eastAsia"/>
        </w:rPr>
        <w:t>410.</w:t>
      </w:r>
      <w:r>
        <w:rPr>
          <w:rFonts w:hint="eastAsia"/>
        </w:rPr>
        <w:tab/>
      </w:r>
      <w:r>
        <w:rPr>
          <w:rFonts w:hint="eastAsia"/>
        </w:rPr>
        <w:t>据调查，大量吸毒人员共用针头，并且经历严重的健康问题（包括用药过量）。另外，他们还有多个性伴侣（在斯库台接受调查的吸毒人员中</w:t>
      </w:r>
      <w:r>
        <w:rPr>
          <w:rFonts w:hint="eastAsia"/>
        </w:rPr>
        <w:t>50%</w:t>
      </w:r>
      <w:r>
        <w:rPr>
          <w:rFonts w:hint="eastAsia"/>
        </w:rPr>
        <w:t>的人在过去一年有</w:t>
      </w:r>
      <w:r>
        <w:rPr>
          <w:rFonts w:hint="eastAsia"/>
        </w:rPr>
        <w:t>6-10</w:t>
      </w:r>
      <w:r>
        <w:rPr>
          <w:rFonts w:hint="eastAsia"/>
        </w:rPr>
        <w:t>个性伴侣），不使用避孕套，经常在药物影响下进行性交。</w:t>
      </w:r>
    </w:p>
    <w:p w:rsidR="00000000" w:rsidRDefault="00705E50">
      <w:pPr>
        <w:tabs>
          <w:tab w:val="left" w:pos="630"/>
        </w:tabs>
        <w:spacing w:after="240" w:line="360" w:lineRule="exact"/>
        <w:rPr>
          <w:rFonts w:ascii="KaiTi_GB2312" w:eastAsia="KaiTi_GB2312" w:hint="eastAsia"/>
        </w:rPr>
      </w:pPr>
      <w:r>
        <w:rPr>
          <w:rFonts w:ascii="KaiTi_GB2312" w:eastAsia="KaiTi_GB2312" w:hint="eastAsia"/>
        </w:rPr>
        <w:t>非法性劳动</w:t>
      </w:r>
    </w:p>
    <w:p w:rsidR="00000000" w:rsidRDefault="00705E50">
      <w:pPr>
        <w:tabs>
          <w:tab w:val="left" w:pos="630"/>
        </w:tabs>
        <w:spacing w:after="240" w:line="360" w:lineRule="exact"/>
        <w:rPr>
          <w:rFonts w:hint="eastAsia"/>
        </w:rPr>
      </w:pPr>
      <w:r>
        <w:rPr>
          <w:rFonts w:hint="eastAsia"/>
        </w:rPr>
        <w:t>411.</w:t>
      </w:r>
      <w:r>
        <w:rPr>
          <w:rFonts w:hint="eastAsia"/>
        </w:rPr>
        <w:tab/>
      </w:r>
      <w:r>
        <w:rPr>
          <w:rFonts w:hint="eastAsia"/>
        </w:rPr>
        <w:t>她们对艾滋病毒</w:t>
      </w:r>
      <w:r>
        <w:rPr>
          <w:rFonts w:hint="eastAsia"/>
        </w:rPr>
        <w:t>/</w:t>
      </w:r>
      <w:r>
        <w:rPr>
          <w:rFonts w:hint="eastAsia"/>
        </w:rPr>
        <w:t>艾滋病和性传播感染的认识不多，她们之中</w:t>
      </w:r>
      <w:r>
        <w:rPr>
          <w:rFonts w:hint="eastAsia"/>
        </w:rPr>
        <w:t>90%</w:t>
      </w:r>
      <w:r>
        <w:rPr>
          <w:rFonts w:hint="eastAsia"/>
        </w:rPr>
        <w:t>的人与客人性交时总是不使用避孕套，</w:t>
      </w:r>
      <w:r>
        <w:rPr>
          <w:rFonts w:hint="eastAsia"/>
        </w:rPr>
        <w:t>80%</w:t>
      </w:r>
      <w:r>
        <w:rPr>
          <w:rFonts w:hint="eastAsia"/>
        </w:rPr>
        <w:t>的人在其一生中感染过性传播感染</w:t>
      </w:r>
      <w:r>
        <w:rPr>
          <w:rFonts w:hint="eastAsia"/>
        </w:rPr>
        <w:t>疾病，其中大部分人受过身体和精神虐待。她们感觉到自己有可能感染艾滋病毒。另一次调查得出的结论有望对易受感染和特别易受感染人群代表的认知和感情做出深入分析，找到她们的脆弱根源。</w:t>
      </w:r>
    </w:p>
    <w:p w:rsidR="00000000" w:rsidRDefault="00705E50">
      <w:pPr>
        <w:tabs>
          <w:tab w:val="left" w:pos="630"/>
        </w:tabs>
        <w:spacing w:after="240" w:line="360" w:lineRule="exact"/>
        <w:rPr>
          <w:rFonts w:ascii="KaiTi_GB2312" w:eastAsia="KaiTi_GB2312" w:hint="eastAsia"/>
        </w:rPr>
      </w:pPr>
      <w:r>
        <w:rPr>
          <w:rFonts w:ascii="KaiTi_GB2312" w:eastAsia="KaiTi_GB2312" w:hint="eastAsia"/>
        </w:rPr>
        <w:t>社会问题和文化差异</w:t>
      </w:r>
    </w:p>
    <w:p w:rsidR="00000000" w:rsidRDefault="00705E50">
      <w:pPr>
        <w:tabs>
          <w:tab w:val="left" w:pos="630"/>
        </w:tabs>
        <w:spacing w:after="240" w:line="360" w:lineRule="exact"/>
        <w:rPr>
          <w:rFonts w:hint="eastAsia"/>
        </w:rPr>
      </w:pPr>
      <w:r>
        <w:rPr>
          <w:rFonts w:hint="eastAsia"/>
        </w:rPr>
        <w:t>412.</w:t>
      </w:r>
      <w:r>
        <w:rPr>
          <w:rFonts w:hint="eastAsia"/>
        </w:rPr>
        <w:tab/>
      </w:r>
      <w:r>
        <w:rPr>
          <w:rFonts w:hint="eastAsia"/>
        </w:rPr>
        <w:t>阿尔巴尼亚城市和农村地区之间存在一些社会和文化差异。我们尚未对这些差异进行充分调查，具体差异尚不完全清楚，但有一点值得一提：</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重男轻女现象在一些地区的家庭中蔓延；</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违反妇女权利和妇女社会经济地位低下；</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农村地区几乎不存在协商；</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早婚和包办婚姻（主要在农村地区）；</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从农村向城市移民；</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婚前和婚外性行为（农村</w:t>
      </w:r>
      <w:r>
        <w:rPr>
          <w:rFonts w:hint="eastAsia"/>
        </w:rPr>
        <w:t>地区对这种现象持有更加惩罚性的态度）；</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认识水平不高，态度和做法不当（在国内农村地区比较突出）等。</w:t>
      </w:r>
    </w:p>
    <w:p w:rsidR="00000000" w:rsidRDefault="00705E50">
      <w:pPr>
        <w:pStyle w:val="21"/>
        <w:tabs>
          <w:tab w:val="left" w:pos="630"/>
        </w:tabs>
        <w:adjustRightInd w:val="0"/>
        <w:spacing w:beforeLines="0" w:before="0" w:afterLines="0" w:after="240" w:line="360" w:lineRule="exact"/>
        <w:textAlignment w:val="baseline"/>
        <w:rPr>
          <w:rFonts w:ascii="Times New Roman" w:eastAsia="SimHei" w:hAnsi="Times New Roman" w:hint="eastAsia"/>
          <w:kern w:val="0"/>
          <w:szCs w:val="20"/>
          <w:lang w:val="en-US"/>
        </w:rPr>
      </w:pPr>
      <w:r>
        <w:rPr>
          <w:rFonts w:ascii="Times New Roman" w:eastAsia="SimHei" w:hAnsi="Times New Roman" w:hint="eastAsia"/>
          <w:kern w:val="0"/>
          <w:szCs w:val="20"/>
          <w:lang w:val="en-US"/>
        </w:rPr>
        <w:t>阿尔巴尼亚男女平均预期寿命</w:t>
      </w:r>
    </w:p>
    <w:p w:rsidR="00000000" w:rsidRDefault="00705E50">
      <w:pPr>
        <w:tabs>
          <w:tab w:val="left" w:pos="630"/>
        </w:tabs>
        <w:spacing w:after="240" w:line="360" w:lineRule="exact"/>
        <w:rPr>
          <w:rFonts w:hint="eastAsia"/>
        </w:rPr>
      </w:pPr>
      <w:r>
        <w:rPr>
          <w:rFonts w:hint="eastAsia"/>
        </w:rPr>
        <w:t>413.</w:t>
      </w:r>
      <w:r>
        <w:rPr>
          <w:rFonts w:hint="eastAsia"/>
        </w:rPr>
        <w:tab/>
      </w:r>
      <w:r>
        <w:rPr>
          <w:rFonts w:hint="eastAsia"/>
        </w:rPr>
        <w:t>据</w:t>
      </w:r>
      <w:r>
        <w:rPr>
          <w:rFonts w:hint="eastAsia"/>
        </w:rPr>
        <w:t>INSTAT</w:t>
      </w:r>
      <w:r>
        <w:rPr>
          <w:rFonts w:hint="eastAsia"/>
        </w:rPr>
        <w:t>对</w:t>
      </w:r>
      <w:r>
        <w:rPr>
          <w:rFonts w:hint="eastAsia"/>
        </w:rPr>
        <w:t>2000</w:t>
      </w:r>
      <w:r>
        <w:rPr>
          <w:rFonts w:hint="eastAsia"/>
        </w:rPr>
        <w:t>年平均年龄的计算，</w:t>
      </w:r>
      <w:r>
        <w:rPr>
          <w:rFonts w:hint="eastAsia"/>
        </w:rPr>
        <w:t>71.5%</w:t>
      </w:r>
      <w:r>
        <w:rPr>
          <w:rFonts w:hint="eastAsia"/>
        </w:rPr>
        <w:t>的男性和</w:t>
      </w:r>
      <w:r>
        <w:rPr>
          <w:rFonts w:hint="eastAsia"/>
        </w:rPr>
        <w:t>78.1%</w:t>
      </w:r>
      <w:r>
        <w:rPr>
          <w:rFonts w:hint="eastAsia"/>
        </w:rPr>
        <w:t>的女性稍低于欧洲平均年龄。</w:t>
      </w:r>
    </w:p>
    <w:p w:rsidR="00000000" w:rsidRDefault="00705E50">
      <w:pPr>
        <w:tabs>
          <w:tab w:val="left" w:pos="630"/>
        </w:tabs>
        <w:spacing w:after="240" w:line="360" w:lineRule="exact"/>
        <w:rPr>
          <w:rFonts w:eastAsia="SimHei" w:hint="eastAsia"/>
          <w:sz w:val="24"/>
        </w:rPr>
      </w:pPr>
      <w:r>
        <w:rPr>
          <w:rFonts w:eastAsia="SimHei" w:hint="eastAsia"/>
          <w:sz w:val="24"/>
        </w:rPr>
        <w:t>卫生保健政策</w:t>
      </w:r>
    </w:p>
    <w:p w:rsidR="00000000" w:rsidRDefault="00705E50">
      <w:pPr>
        <w:tabs>
          <w:tab w:val="left" w:pos="630"/>
        </w:tabs>
        <w:spacing w:after="240" w:line="360" w:lineRule="exact"/>
        <w:rPr>
          <w:rFonts w:hint="eastAsia"/>
        </w:rPr>
      </w:pPr>
      <w:r>
        <w:rPr>
          <w:rFonts w:hint="eastAsia"/>
        </w:rPr>
        <w:t>414.</w:t>
      </w:r>
      <w:r>
        <w:rPr>
          <w:rFonts w:hint="eastAsia"/>
        </w:rPr>
        <w:tab/>
        <w:t>2002</w:t>
      </w:r>
      <w:r>
        <w:rPr>
          <w:rFonts w:hint="eastAsia"/>
        </w:rPr>
        <w:t>年</w:t>
      </w:r>
      <w:r>
        <w:rPr>
          <w:rFonts w:hint="eastAsia"/>
        </w:rPr>
        <w:t>10</w:t>
      </w:r>
      <w:r>
        <w:rPr>
          <w:rFonts w:hint="eastAsia"/>
        </w:rPr>
        <w:t>月，卫生部开始执行阿尔巴尼亚卫生保健系统</w:t>
      </w:r>
      <w:r>
        <w:rPr>
          <w:rFonts w:hint="eastAsia"/>
        </w:rPr>
        <w:t>10</w:t>
      </w:r>
      <w:r>
        <w:rPr>
          <w:rFonts w:hint="eastAsia"/>
        </w:rPr>
        <w:t>年战略草案。在该文件的起草过程中，考虑了卫生组织对初级卫生保健服务提出的指导意见。</w:t>
      </w:r>
    </w:p>
    <w:p w:rsidR="00000000" w:rsidRDefault="00705E50">
      <w:pPr>
        <w:tabs>
          <w:tab w:val="left" w:pos="630"/>
        </w:tabs>
        <w:spacing w:after="240" w:line="360" w:lineRule="exact"/>
        <w:rPr>
          <w:rFonts w:hint="eastAsia"/>
        </w:rPr>
      </w:pPr>
      <w:r>
        <w:rPr>
          <w:rFonts w:hint="eastAsia"/>
        </w:rPr>
        <w:t>415.</w:t>
      </w:r>
      <w:r>
        <w:rPr>
          <w:rFonts w:hint="eastAsia"/>
        </w:rPr>
        <w:tab/>
      </w:r>
      <w:r>
        <w:rPr>
          <w:rFonts w:hint="eastAsia"/>
        </w:rPr>
        <w:t>在初级卫生保健部门，目标是利用医疗保健中心和救护服务覆盖</w:t>
      </w:r>
      <w:r>
        <w:rPr>
          <w:rFonts w:hint="eastAsia"/>
        </w:rPr>
        <w:t>KSHP</w:t>
      </w:r>
      <w:r>
        <w:rPr>
          <w:rFonts w:hint="eastAsia"/>
        </w:rPr>
        <w:t>卫生保健图，提高对基本救护服务的利用</w:t>
      </w:r>
      <w:r>
        <w:rPr>
          <w:rFonts w:hint="eastAsia"/>
        </w:rPr>
        <w:t>率。</w:t>
      </w:r>
    </w:p>
    <w:p w:rsidR="00000000" w:rsidRDefault="00705E50">
      <w:pPr>
        <w:tabs>
          <w:tab w:val="left" w:pos="630"/>
        </w:tabs>
        <w:spacing w:after="240" w:line="360" w:lineRule="exact"/>
        <w:rPr>
          <w:rFonts w:hint="eastAsia"/>
        </w:rPr>
      </w:pPr>
      <w:r>
        <w:rPr>
          <w:rFonts w:hint="eastAsia"/>
        </w:rPr>
        <w:t>416.</w:t>
      </w:r>
      <w:r>
        <w:rPr>
          <w:rFonts w:hint="eastAsia"/>
        </w:rPr>
        <w:tab/>
      </w:r>
      <w:r>
        <w:rPr>
          <w:rFonts w:hint="eastAsia"/>
        </w:rPr>
        <w:t>除了采取覆盖卫生保健体制网络图、改造建筑物和资产等基础设施以及激励和培养卫生保健人员等干预措施外，目标还包括为预防和治疗活动以及患者信息制定统一的规程和标准。</w:t>
      </w:r>
      <w:r>
        <w:rPr>
          <w:rFonts w:hint="eastAsia"/>
        </w:rPr>
        <w:t>KSHP</w:t>
      </w:r>
      <w:r>
        <w:rPr>
          <w:rFonts w:hint="eastAsia"/>
        </w:rPr>
        <w:t>应作为该系统的切入点，并起到“守门员”的作用，避免患者直接在服务成本比较高的医疗机构接受治疗。</w:t>
      </w:r>
    </w:p>
    <w:p w:rsidR="00000000" w:rsidRDefault="00705E50">
      <w:pPr>
        <w:tabs>
          <w:tab w:val="left" w:pos="630"/>
        </w:tabs>
        <w:spacing w:after="240" w:line="360" w:lineRule="exact"/>
        <w:rPr>
          <w:rFonts w:hint="eastAsia"/>
        </w:rPr>
      </w:pPr>
      <w:r>
        <w:rPr>
          <w:rFonts w:hint="eastAsia"/>
        </w:rPr>
        <w:t>417.</w:t>
      </w:r>
      <w:r>
        <w:rPr>
          <w:rFonts w:hint="eastAsia"/>
        </w:rPr>
        <w:tab/>
      </w:r>
      <w:r>
        <w:rPr>
          <w:rFonts w:hint="eastAsia"/>
        </w:rPr>
        <w:t>通过确保医院部门发挥初级保健作用，限制使用成本较高的服务，鼓励改善材料、人力和财政资源的分配和使用。</w:t>
      </w:r>
    </w:p>
    <w:p w:rsidR="00000000" w:rsidRDefault="00705E50">
      <w:pPr>
        <w:tabs>
          <w:tab w:val="left" w:pos="630"/>
        </w:tabs>
        <w:spacing w:after="240" w:line="360" w:lineRule="exact"/>
        <w:rPr>
          <w:rFonts w:hint="eastAsia"/>
        </w:rPr>
      </w:pPr>
      <w:r>
        <w:rPr>
          <w:rFonts w:hint="eastAsia"/>
        </w:rPr>
        <w:t>418.</w:t>
      </w:r>
      <w:r>
        <w:rPr>
          <w:rFonts w:hint="eastAsia"/>
        </w:rPr>
        <w:tab/>
      </w:r>
      <w:r>
        <w:rPr>
          <w:rFonts w:hint="eastAsia"/>
        </w:rPr>
        <w:t>普及加碘盐和消除碘缺乏战略的拟订工作正在进行之中，成立了有关这一问题的全国委员会，并且在传染病领域颁布了一系列的</w:t>
      </w:r>
      <w:r>
        <w:rPr>
          <w:rFonts w:hint="eastAsia"/>
        </w:rPr>
        <w:t>法律法规。传染病的流行病学形势受到监控，使其处于可控制的流行病学范围之内。根据国际规则采取了一系列必要措施，统一了各港口的卫生程序。</w:t>
      </w:r>
    </w:p>
    <w:p w:rsidR="00000000" w:rsidRDefault="00705E50">
      <w:pPr>
        <w:tabs>
          <w:tab w:val="left" w:pos="630"/>
        </w:tabs>
        <w:spacing w:after="240" w:line="360" w:lineRule="exact"/>
        <w:rPr>
          <w:rFonts w:hint="eastAsia"/>
        </w:rPr>
      </w:pPr>
      <w:r>
        <w:rPr>
          <w:rFonts w:hint="eastAsia"/>
        </w:rPr>
        <w:t>419.</w:t>
      </w:r>
      <w:r>
        <w:rPr>
          <w:rFonts w:hint="eastAsia"/>
        </w:rPr>
        <w:tab/>
        <w:t>EPIT</w:t>
      </w:r>
      <w:r>
        <w:rPr>
          <w:rFonts w:hint="eastAsia"/>
        </w:rPr>
        <w:t>方案确保了对疫苗需求的完全覆盖（</w:t>
      </w:r>
      <w:r>
        <w:rPr>
          <w:rFonts w:hint="eastAsia"/>
        </w:rPr>
        <w:t>100%</w:t>
      </w:r>
      <w:r>
        <w:rPr>
          <w:rFonts w:hint="eastAsia"/>
        </w:rPr>
        <w:t>），并且卫生部首次为其经费拨款。另外，</w:t>
      </w:r>
      <w:r>
        <w:rPr>
          <w:rFonts w:hint="eastAsia"/>
        </w:rPr>
        <w:t>2003</w:t>
      </w:r>
      <w:r>
        <w:rPr>
          <w:rFonts w:hint="eastAsia"/>
        </w:rPr>
        <w:t>年引进的新疫苗（乙型流感嗜血杆菌疫苗）应该降低支气管炎和脑膜炎的发病率和死亡率，主要是较为年轻的人群。</w:t>
      </w:r>
    </w:p>
    <w:p w:rsidR="00000000" w:rsidRDefault="00705E50">
      <w:pPr>
        <w:tabs>
          <w:tab w:val="left" w:pos="630"/>
        </w:tabs>
        <w:spacing w:after="240" w:line="360" w:lineRule="exact"/>
        <w:rPr>
          <w:rFonts w:hint="eastAsia"/>
        </w:rPr>
      </w:pPr>
      <w:r>
        <w:rPr>
          <w:rFonts w:hint="eastAsia"/>
        </w:rPr>
        <w:t>420.</w:t>
      </w:r>
      <w:r>
        <w:rPr>
          <w:rFonts w:hint="eastAsia"/>
        </w:rPr>
        <w:tab/>
      </w:r>
      <w:r>
        <w:rPr>
          <w:rFonts w:hint="eastAsia"/>
        </w:rPr>
        <w:t>在生育卫生领域，目标是提高妇女儿童的健康状况，降低新生儿和母亲的死亡率和发病率。</w:t>
      </w:r>
    </w:p>
    <w:p w:rsidR="00000000" w:rsidRDefault="00705E50">
      <w:pPr>
        <w:tabs>
          <w:tab w:val="left" w:pos="630"/>
        </w:tabs>
        <w:spacing w:after="240" w:line="360" w:lineRule="exact"/>
        <w:rPr>
          <w:rFonts w:hint="eastAsia"/>
        </w:rPr>
      </w:pPr>
      <w:r>
        <w:rPr>
          <w:rFonts w:hint="eastAsia"/>
        </w:rPr>
        <w:t>421.</w:t>
      </w:r>
      <w:r>
        <w:rPr>
          <w:rFonts w:hint="eastAsia"/>
        </w:rPr>
        <w:tab/>
      </w:r>
      <w:r>
        <w:rPr>
          <w:rFonts w:hint="eastAsia"/>
        </w:rPr>
        <w:t>孕妇和儿童死亡率和发病率的形势受到定期监控，目的是按处方补充铁和叶酸</w:t>
      </w:r>
      <w:r>
        <w:rPr>
          <w:rFonts w:hint="eastAsia"/>
        </w:rPr>
        <w:t>，改善其营养状况。统一生育卫生服务部门在产前保健方面的规程、标准和必要的文件资料，并向孕妇咨询中心分发，一个有关孕妇治疗问题的小册子和一个关于母婴健康问题的小册子已经分发到</w:t>
      </w:r>
      <w:r>
        <w:rPr>
          <w:rFonts w:hint="eastAsia"/>
        </w:rPr>
        <w:t>36</w:t>
      </w:r>
      <w:r>
        <w:rPr>
          <w:rFonts w:hint="eastAsia"/>
        </w:rPr>
        <w:t>个区。议会通过了关于生育卫生问题的法律，并且正在起草关于辅助生育和关于受益于免费治疗的母婴服务组织的技术程序实施细则。</w:t>
      </w:r>
    </w:p>
    <w:p w:rsidR="00000000" w:rsidRDefault="00705E50">
      <w:pPr>
        <w:tabs>
          <w:tab w:val="left" w:pos="630"/>
        </w:tabs>
        <w:spacing w:after="240" w:line="360" w:lineRule="exact"/>
        <w:rPr>
          <w:rFonts w:hint="eastAsia"/>
        </w:rPr>
      </w:pPr>
      <w:r>
        <w:rPr>
          <w:rFonts w:hint="eastAsia"/>
        </w:rPr>
        <w:t>422.</w:t>
      </w:r>
      <w:r>
        <w:rPr>
          <w:rFonts w:hint="eastAsia"/>
        </w:rPr>
        <w:tab/>
      </w:r>
      <w:r>
        <w:rPr>
          <w:rFonts w:hint="eastAsia"/>
        </w:rPr>
        <w:t>与卫生组织及其他捐助方合作，提供用于治疗结核病患者的全部药品，使在全国范围内执行短期直接观察治疗方案成为可能。</w:t>
      </w:r>
    </w:p>
    <w:p w:rsidR="00000000" w:rsidRDefault="00705E50">
      <w:pPr>
        <w:tabs>
          <w:tab w:val="left" w:pos="630"/>
        </w:tabs>
        <w:spacing w:after="240" w:line="360" w:lineRule="exact"/>
        <w:rPr>
          <w:rFonts w:hint="eastAsia"/>
        </w:rPr>
      </w:pPr>
      <w:r>
        <w:rPr>
          <w:rFonts w:hint="eastAsia"/>
        </w:rPr>
        <w:t>423.</w:t>
      </w:r>
      <w:r>
        <w:rPr>
          <w:rFonts w:hint="eastAsia"/>
        </w:rPr>
        <w:tab/>
      </w:r>
      <w:r>
        <w:rPr>
          <w:rFonts w:hint="eastAsia"/>
        </w:rPr>
        <w:t>在心理保健领域，已经起草了开展心理保健领域改革政策文件，并且为服务社区采取了重要措施</w:t>
      </w:r>
      <w:r>
        <w:rPr>
          <w:rFonts w:hint="eastAsia"/>
        </w:rPr>
        <w:t>。</w:t>
      </w:r>
    </w:p>
    <w:p w:rsidR="00000000" w:rsidRDefault="00705E50">
      <w:pPr>
        <w:tabs>
          <w:tab w:val="left" w:pos="630"/>
        </w:tabs>
        <w:spacing w:after="240" w:line="360" w:lineRule="exact"/>
        <w:rPr>
          <w:rFonts w:eastAsia="SimHei" w:hint="eastAsia"/>
          <w:sz w:val="24"/>
        </w:rPr>
      </w:pPr>
      <w:r>
        <w:rPr>
          <w:rFonts w:eastAsia="SimHei" w:hint="eastAsia"/>
          <w:sz w:val="24"/>
        </w:rPr>
        <w:t>卫生保健系统的预算</w:t>
      </w:r>
    </w:p>
    <w:p w:rsidR="00000000" w:rsidRDefault="00705E50">
      <w:pPr>
        <w:tabs>
          <w:tab w:val="left" w:pos="630"/>
        </w:tabs>
        <w:spacing w:after="240" w:line="360" w:lineRule="exact"/>
        <w:rPr>
          <w:rFonts w:hint="eastAsia"/>
        </w:rPr>
      </w:pPr>
      <w:r>
        <w:rPr>
          <w:rFonts w:hint="eastAsia"/>
        </w:rPr>
        <w:t>424.</w:t>
      </w:r>
      <w:r>
        <w:rPr>
          <w:rFonts w:hint="eastAsia"/>
        </w:rPr>
        <w:tab/>
      </w:r>
      <w:r>
        <w:rPr>
          <w:rFonts w:hint="eastAsia"/>
        </w:rPr>
        <w:t>目前，阿尔巴尼亚公共卫生部门最重要的问题之一仍然是其经费的形势和数量。</w:t>
      </w:r>
    </w:p>
    <w:p w:rsidR="00000000" w:rsidRDefault="00705E50">
      <w:pPr>
        <w:tabs>
          <w:tab w:val="left" w:pos="630"/>
        </w:tabs>
        <w:spacing w:after="240" w:line="360" w:lineRule="exact"/>
        <w:rPr>
          <w:rFonts w:hint="eastAsia"/>
        </w:rPr>
      </w:pPr>
      <w:r>
        <w:rPr>
          <w:rFonts w:hint="eastAsia"/>
        </w:rPr>
        <w:t>425.</w:t>
      </w:r>
      <w:r>
        <w:rPr>
          <w:rFonts w:hint="eastAsia"/>
        </w:rPr>
        <w:tab/>
      </w:r>
      <w:r>
        <w:rPr>
          <w:rFonts w:hint="eastAsia"/>
        </w:rPr>
        <w:t>这一问题的重要性在政府承诺中得到反映，并且卫生部和政府的政治文件对此也有说明，如《国家经济发展战略和各部门的中期预算方案》，其中，公共部门预算在国民生产总值所占的比例增加，总体预算仍然是重要指标之一。</w:t>
      </w:r>
    </w:p>
    <w:p w:rsidR="00000000" w:rsidRDefault="00705E50">
      <w:pPr>
        <w:tabs>
          <w:tab w:val="left" w:pos="630"/>
        </w:tabs>
        <w:spacing w:after="240" w:line="360" w:lineRule="exact"/>
        <w:rPr>
          <w:rFonts w:hint="eastAsia"/>
        </w:rPr>
      </w:pPr>
      <w:r>
        <w:rPr>
          <w:rFonts w:hint="eastAsia"/>
        </w:rPr>
        <w:t>426.</w:t>
      </w:r>
      <w:r>
        <w:rPr>
          <w:rFonts w:hint="eastAsia"/>
        </w:rPr>
        <w:tab/>
      </w:r>
      <w:r>
        <w:rPr>
          <w:rFonts w:hint="eastAsia"/>
        </w:rPr>
        <w:t>具体说来，公共卫生保健部门</w:t>
      </w:r>
      <w:r>
        <w:rPr>
          <w:rFonts w:hint="eastAsia"/>
        </w:rPr>
        <w:t>2002</w:t>
      </w:r>
      <w:r>
        <w:rPr>
          <w:rFonts w:hint="eastAsia"/>
        </w:rPr>
        <w:t>年从合并后的国家预算中得到的经费总额为</w:t>
      </w:r>
      <w:r>
        <w:rPr>
          <w:rFonts w:hint="eastAsia"/>
        </w:rPr>
        <w:t>180</w:t>
      </w:r>
      <w:r>
        <w:rPr>
          <w:rFonts w:hint="eastAsia"/>
        </w:rPr>
        <w:t>亿列克，占国民生产总值的</w:t>
      </w:r>
      <w:r>
        <w:rPr>
          <w:rFonts w:hint="eastAsia"/>
        </w:rPr>
        <w:t>2.7%</w:t>
      </w:r>
      <w:r>
        <w:rPr>
          <w:rFonts w:hint="eastAsia"/>
        </w:rPr>
        <w:t>。</w:t>
      </w:r>
    </w:p>
    <w:p w:rsidR="00000000" w:rsidRDefault="00705E50">
      <w:pPr>
        <w:tabs>
          <w:tab w:val="left" w:pos="630"/>
        </w:tabs>
        <w:spacing w:after="240" w:line="360" w:lineRule="exact"/>
        <w:rPr>
          <w:rFonts w:hint="eastAsia"/>
        </w:rPr>
      </w:pPr>
      <w:r>
        <w:rPr>
          <w:rFonts w:hint="eastAsia"/>
        </w:rPr>
        <w:t>427.</w:t>
      </w:r>
      <w:r>
        <w:rPr>
          <w:rFonts w:hint="eastAsia"/>
        </w:rPr>
        <w:tab/>
        <w:t>2002</w:t>
      </w:r>
      <w:r>
        <w:rPr>
          <w:rFonts w:hint="eastAsia"/>
        </w:rPr>
        <w:t>年，公共卫生保健部门的经费约占资本投资支出的</w:t>
      </w:r>
      <w:r>
        <w:rPr>
          <w:rFonts w:hint="eastAsia"/>
        </w:rPr>
        <w:t>9%</w:t>
      </w:r>
      <w:r>
        <w:rPr>
          <w:rFonts w:hint="eastAsia"/>
        </w:rPr>
        <w:t>，约</w:t>
      </w:r>
      <w:r>
        <w:rPr>
          <w:rFonts w:hint="eastAsia"/>
        </w:rPr>
        <w:t>占经常支出的</w:t>
      </w:r>
      <w:r>
        <w:rPr>
          <w:rFonts w:hint="eastAsia"/>
        </w:rPr>
        <w:t>12%</w:t>
      </w:r>
      <w:r>
        <w:rPr>
          <w:rFonts w:hint="eastAsia"/>
        </w:rPr>
        <w:t>。由于宏观财政形势发生一些变化，造成卫生部门经费减少，虽然其他非社会部门经费减少更为明显，但还是在</w:t>
      </w:r>
      <w:r>
        <w:rPr>
          <w:rFonts w:hint="eastAsia"/>
        </w:rPr>
        <w:t>2002</w:t>
      </w:r>
      <w:r>
        <w:rPr>
          <w:rFonts w:hint="eastAsia"/>
        </w:rPr>
        <w:t>年中期对这一预算进行了重新审议。</w:t>
      </w:r>
    </w:p>
    <w:p w:rsidR="00000000" w:rsidRDefault="00705E50">
      <w:pPr>
        <w:tabs>
          <w:tab w:val="left" w:pos="630"/>
        </w:tabs>
        <w:spacing w:after="240" w:line="360" w:lineRule="exact"/>
        <w:rPr>
          <w:rFonts w:hint="eastAsia"/>
        </w:rPr>
      </w:pPr>
      <w:r>
        <w:rPr>
          <w:rFonts w:hint="eastAsia"/>
        </w:rPr>
        <w:t>428.</w:t>
      </w:r>
      <w:r>
        <w:rPr>
          <w:rFonts w:hint="eastAsia"/>
        </w:rPr>
        <w:tab/>
      </w:r>
      <w:r>
        <w:rPr>
          <w:rFonts w:hint="eastAsia"/>
        </w:rPr>
        <w:t>关于</w:t>
      </w:r>
      <w:r>
        <w:rPr>
          <w:rFonts w:hint="eastAsia"/>
        </w:rPr>
        <w:t>2002</w:t>
      </w:r>
      <w:r>
        <w:rPr>
          <w:rFonts w:hint="eastAsia"/>
        </w:rPr>
        <w:t>年度初级卫生保健服务和公共卫生服务的经费问题，应该强调的是，在政府开展的权利下放进程中，本级保健的职能一直被视为中央政府（卫生部）和地方政府之间的一种共同权力。由于无条件赠款（初级卫生保健服务业务活动及维持经费的主要来源）的分配程序发生某些变化，对这些问题的认识水平和敏感程度低，致使地方政府明显降低了对业务费和卫生基础设施维护费用</w:t>
      </w:r>
      <w:r>
        <w:rPr>
          <w:rFonts w:hint="eastAsia"/>
        </w:rPr>
        <w:t>的拨款经费。</w:t>
      </w:r>
    </w:p>
    <w:p w:rsidR="00000000" w:rsidRDefault="00705E50">
      <w:pPr>
        <w:tabs>
          <w:tab w:val="left" w:pos="630"/>
        </w:tabs>
        <w:spacing w:after="240" w:line="360" w:lineRule="exact"/>
        <w:rPr>
          <w:rFonts w:hint="eastAsia"/>
        </w:rPr>
      </w:pPr>
      <w:r>
        <w:rPr>
          <w:rFonts w:hint="eastAsia"/>
        </w:rPr>
        <w:t>429.</w:t>
      </w:r>
      <w:r>
        <w:rPr>
          <w:rFonts w:hint="eastAsia"/>
        </w:rPr>
        <w:tab/>
      </w:r>
      <w:r>
        <w:rPr>
          <w:rFonts w:hint="eastAsia"/>
        </w:rPr>
        <w:t>然而，</w:t>
      </w:r>
      <w:r>
        <w:rPr>
          <w:rFonts w:hint="eastAsia"/>
        </w:rPr>
        <w:t>2002</w:t>
      </w:r>
      <w:r>
        <w:rPr>
          <w:rFonts w:hint="eastAsia"/>
        </w:rPr>
        <w:t>年对这些服务的补贴高达整个部门补贴的</w:t>
      </w:r>
      <w:r>
        <w:rPr>
          <w:rFonts w:hint="eastAsia"/>
        </w:rPr>
        <w:t>31.7%</w:t>
      </w:r>
      <w:r>
        <w:rPr>
          <w:rFonts w:hint="eastAsia"/>
        </w:rPr>
        <w:t>以上，其中主要部分是人事费、资本投资费，并由政府向卫生保健保险协会转移支付一般从业人员服务津贴和非经济活动人口（无法参加卫生保健保险计划的人）的一些基本药费。</w:t>
      </w:r>
    </w:p>
    <w:p w:rsidR="00000000" w:rsidRDefault="00705E50">
      <w:pPr>
        <w:tabs>
          <w:tab w:val="left" w:pos="630"/>
        </w:tabs>
        <w:spacing w:after="240" w:line="360" w:lineRule="exact"/>
        <w:rPr>
          <w:rFonts w:hint="eastAsia"/>
        </w:rPr>
      </w:pPr>
      <w:r>
        <w:rPr>
          <w:rFonts w:hint="eastAsia"/>
        </w:rPr>
        <w:t>430.</w:t>
      </w:r>
      <w:r>
        <w:rPr>
          <w:rFonts w:hint="eastAsia"/>
        </w:rPr>
        <w:tab/>
      </w:r>
      <w:r>
        <w:rPr>
          <w:rFonts w:hint="eastAsia"/>
        </w:rPr>
        <w:t>与五年前（</w:t>
      </w:r>
      <w:r>
        <w:rPr>
          <w:rFonts w:hint="eastAsia"/>
        </w:rPr>
        <w:t>1997</w:t>
      </w:r>
      <w:r>
        <w:rPr>
          <w:rFonts w:hint="eastAsia"/>
        </w:rPr>
        <w:t>年）给该部门的补贴相比，当年卫生部门获得的补贴总额为</w:t>
      </w:r>
      <w:r>
        <w:rPr>
          <w:rFonts w:hint="eastAsia"/>
        </w:rPr>
        <w:t>62.6</w:t>
      </w:r>
      <w:r>
        <w:rPr>
          <w:rFonts w:hint="eastAsia"/>
        </w:rPr>
        <w:t>亿列克，约占国民生产总值的</w:t>
      </w:r>
      <w:r>
        <w:rPr>
          <w:rFonts w:hint="eastAsia"/>
        </w:rPr>
        <w:t>1.8%</w:t>
      </w:r>
      <w:r>
        <w:rPr>
          <w:rFonts w:hint="eastAsia"/>
        </w:rPr>
        <w:t>，说明卫生部门在</w:t>
      </w:r>
      <w:r>
        <w:rPr>
          <w:rFonts w:hint="eastAsia"/>
        </w:rPr>
        <w:t>2002</w:t>
      </w:r>
      <w:r>
        <w:rPr>
          <w:rFonts w:hint="eastAsia"/>
        </w:rPr>
        <w:t>年得到的补贴有了显著增长。与其他社会服务部门相比，教育部门在</w:t>
      </w:r>
      <w:r>
        <w:rPr>
          <w:rFonts w:hint="eastAsia"/>
        </w:rPr>
        <w:t>1997</w:t>
      </w:r>
      <w:r>
        <w:rPr>
          <w:rFonts w:hint="eastAsia"/>
        </w:rPr>
        <w:t>年得到的补贴占国民生产总值的</w:t>
      </w:r>
      <w:r>
        <w:rPr>
          <w:rFonts w:hint="eastAsia"/>
        </w:rPr>
        <w:t>3.3%</w:t>
      </w:r>
      <w:r>
        <w:rPr>
          <w:rFonts w:hint="eastAsia"/>
        </w:rPr>
        <w:t>，</w:t>
      </w:r>
      <w:r>
        <w:rPr>
          <w:rFonts w:hint="eastAsia"/>
        </w:rPr>
        <w:t>2002</w:t>
      </w:r>
      <w:r>
        <w:rPr>
          <w:rFonts w:hint="eastAsia"/>
        </w:rPr>
        <w:t>年增长到</w:t>
      </w:r>
      <w:r>
        <w:rPr>
          <w:rFonts w:hint="eastAsia"/>
        </w:rPr>
        <w:t>占国民生产总值的</w:t>
      </w:r>
      <w:r>
        <w:rPr>
          <w:rFonts w:hint="eastAsia"/>
        </w:rPr>
        <w:t>3.4%</w:t>
      </w:r>
      <w:r>
        <w:rPr>
          <w:rFonts w:hint="eastAsia"/>
        </w:rPr>
        <w:t>。</w:t>
      </w:r>
    </w:p>
    <w:p w:rsidR="00000000" w:rsidRDefault="00705E50">
      <w:pPr>
        <w:tabs>
          <w:tab w:val="left" w:pos="630"/>
        </w:tabs>
        <w:spacing w:after="240" w:line="360" w:lineRule="exact"/>
        <w:rPr>
          <w:rFonts w:hint="eastAsia"/>
        </w:rPr>
      </w:pPr>
      <w:r>
        <w:rPr>
          <w:rFonts w:hint="eastAsia"/>
        </w:rPr>
        <w:t>431.</w:t>
      </w:r>
      <w:r>
        <w:rPr>
          <w:rFonts w:hint="eastAsia"/>
        </w:rPr>
        <w:tab/>
      </w:r>
      <w:r>
        <w:rPr>
          <w:rFonts w:hint="eastAsia"/>
        </w:rPr>
        <w:t>在考虑</w:t>
      </w:r>
      <w:r>
        <w:rPr>
          <w:rFonts w:hint="eastAsia"/>
        </w:rPr>
        <w:t>10</w:t>
      </w:r>
      <w:r>
        <w:rPr>
          <w:rFonts w:hint="eastAsia"/>
        </w:rPr>
        <w:t>年前（</w:t>
      </w:r>
      <w:r>
        <w:rPr>
          <w:rFonts w:hint="eastAsia"/>
        </w:rPr>
        <w:t>1992</w:t>
      </w:r>
      <w:r>
        <w:rPr>
          <w:rFonts w:hint="eastAsia"/>
        </w:rPr>
        <w:t>年）给卫生部门的补贴时，应该与当时国内的政治局势以及由此带来的宏观经济局势一起考虑，根据资料显示，经济急剧下降，国民生产总值增长率为负</w:t>
      </w:r>
      <w:r>
        <w:rPr>
          <w:rFonts w:hint="eastAsia"/>
        </w:rPr>
        <w:t>7.2%</w:t>
      </w:r>
      <w:r>
        <w:rPr>
          <w:rFonts w:hint="eastAsia"/>
        </w:rPr>
        <w:t>，且年通货膨胀率为</w:t>
      </w:r>
      <w:r>
        <w:rPr>
          <w:rFonts w:hint="eastAsia"/>
        </w:rPr>
        <w:t>226%</w:t>
      </w:r>
      <w:r>
        <w:rPr>
          <w:rFonts w:hint="eastAsia"/>
        </w:rPr>
        <w:t>（是在</w:t>
      </w:r>
      <w:r>
        <w:rPr>
          <w:rFonts w:hint="eastAsia"/>
        </w:rPr>
        <w:t>1990</w:t>
      </w:r>
      <w:r>
        <w:rPr>
          <w:rFonts w:hint="eastAsia"/>
        </w:rPr>
        <w:t>年以后通货膨胀率增长最高的一年）。</w:t>
      </w:r>
    </w:p>
    <w:p w:rsidR="00000000" w:rsidRDefault="00705E50">
      <w:pPr>
        <w:tabs>
          <w:tab w:val="left" w:pos="630"/>
        </w:tabs>
        <w:spacing w:after="240" w:line="360" w:lineRule="exact"/>
        <w:rPr>
          <w:rFonts w:hint="eastAsia"/>
        </w:rPr>
      </w:pPr>
      <w:r>
        <w:rPr>
          <w:rFonts w:hint="eastAsia"/>
        </w:rPr>
        <w:t>432.</w:t>
      </w:r>
      <w:r>
        <w:rPr>
          <w:rFonts w:hint="eastAsia"/>
        </w:rPr>
        <w:tab/>
      </w:r>
      <w:r>
        <w:rPr>
          <w:rFonts w:hint="eastAsia"/>
        </w:rPr>
        <w:t>在此期间，卫生部门的公共支出总额估计达到占国民生产总值的</w:t>
      </w:r>
      <w:r>
        <w:rPr>
          <w:rFonts w:hint="eastAsia"/>
        </w:rPr>
        <w:t>3.4%</w:t>
      </w:r>
      <w:r>
        <w:rPr>
          <w:rFonts w:hint="eastAsia"/>
        </w:rPr>
        <w:t>，不过，这一支出应该考虑到隐性经济和国民生产总值不稳定的因素，不能作为补贴该部门的依据。</w:t>
      </w:r>
    </w:p>
    <w:p w:rsidR="00000000" w:rsidRDefault="00705E50">
      <w:pPr>
        <w:tabs>
          <w:tab w:val="left" w:pos="630"/>
        </w:tabs>
        <w:spacing w:after="240" w:line="360" w:lineRule="exact"/>
        <w:rPr>
          <w:rFonts w:eastAsia="SimHei" w:hint="eastAsia"/>
          <w:sz w:val="24"/>
        </w:rPr>
      </w:pPr>
      <w:r>
        <w:rPr>
          <w:rFonts w:eastAsia="SimHei" w:hint="eastAsia"/>
          <w:sz w:val="24"/>
        </w:rPr>
        <w:t>儿童的生活和健康</w:t>
      </w:r>
    </w:p>
    <w:p w:rsidR="00000000" w:rsidRDefault="00705E50">
      <w:pPr>
        <w:tabs>
          <w:tab w:val="left" w:pos="630"/>
        </w:tabs>
        <w:spacing w:after="240" w:line="360" w:lineRule="exact"/>
        <w:jc w:val="center"/>
        <w:rPr>
          <w:rFonts w:ascii="SimHei" w:eastAsia="SimHei" w:hint="eastAsia"/>
        </w:rPr>
      </w:pPr>
      <w:r>
        <w:rPr>
          <w:rFonts w:ascii="SimHei" w:eastAsia="SimHei" w:hint="eastAsia"/>
        </w:rPr>
        <w:t>表</w:t>
      </w:r>
      <w:r>
        <w:rPr>
          <w:rFonts w:ascii="SimHei" w:eastAsia="SimHei" w:hint="eastAsia"/>
        </w:rPr>
        <w:t>45</w:t>
      </w:r>
      <w:r>
        <w:rPr>
          <w:rFonts w:ascii="SimHei" w:eastAsia="SimHei"/>
        </w:rPr>
        <w:br/>
      </w:r>
      <w:r>
        <w:rPr>
          <w:rFonts w:ascii="SimHei" w:eastAsia="SimHei" w:hint="eastAsia"/>
        </w:rPr>
        <w:t>婴儿死亡率（</w:t>
      </w:r>
      <w:r>
        <w:rPr>
          <w:rFonts w:ascii="SimHei" w:eastAsia="SimHei" w:hint="eastAsia"/>
        </w:rPr>
        <w:t>1993-2001</w:t>
      </w:r>
      <w:r>
        <w:rPr>
          <w:rFonts w:ascii="SimHei" w:eastAsia="SimHei" w:hint="eastAsia"/>
        </w:rPr>
        <w:t>年）</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20"/>
        <w:gridCol w:w="880"/>
        <w:gridCol w:w="880"/>
        <w:gridCol w:w="880"/>
        <w:gridCol w:w="880"/>
        <w:gridCol w:w="880"/>
        <w:gridCol w:w="880"/>
        <w:gridCol w:w="880"/>
        <w:gridCol w:w="880"/>
        <w:gridCol w:w="880"/>
      </w:tblGrid>
      <w:tr w:rsidR="00000000">
        <w:tblPrEx>
          <w:tblCellMar>
            <w:top w:w="0" w:type="dxa"/>
            <w:bottom w:w="0" w:type="dxa"/>
          </w:tblCellMar>
        </w:tblPrEx>
        <w:tc>
          <w:tcPr>
            <w:tcW w:w="1920" w:type="dxa"/>
            <w:tcBorders>
              <w:bottom w:val="single" w:sz="4" w:space="0" w:color="auto"/>
            </w:tcBorders>
          </w:tcPr>
          <w:p w:rsidR="00000000" w:rsidRDefault="00705E50">
            <w:pPr>
              <w:tabs>
                <w:tab w:val="left" w:pos="630"/>
              </w:tabs>
              <w:spacing w:after="120" w:line="320" w:lineRule="exact"/>
              <w:rPr>
                <w:rFonts w:ascii="SimHei"/>
                <w:sz w:val="18"/>
              </w:rPr>
            </w:pPr>
          </w:p>
        </w:tc>
        <w:tc>
          <w:tcPr>
            <w:tcW w:w="880" w:type="dxa"/>
            <w:tcBorders>
              <w:bottom w:val="single" w:sz="4" w:space="0" w:color="auto"/>
            </w:tcBorders>
          </w:tcPr>
          <w:p w:rsidR="00000000" w:rsidRDefault="00705E50">
            <w:pPr>
              <w:tabs>
                <w:tab w:val="left" w:pos="630"/>
              </w:tabs>
              <w:spacing w:after="120" w:line="320" w:lineRule="exact"/>
              <w:jc w:val="center"/>
              <w:rPr>
                <w:rFonts w:ascii="SimHei" w:hint="eastAsia"/>
                <w:sz w:val="18"/>
              </w:rPr>
            </w:pPr>
            <w:r>
              <w:rPr>
                <w:rFonts w:ascii="SimHei"/>
                <w:sz w:val="18"/>
                <w:szCs w:val="32"/>
              </w:rPr>
              <w:t>19</w:t>
            </w:r>
            <w:r>
              <w:rPr>
                <w:rFonts w:ascii="SimHei"/>
                <w:sz w:val="18"/>
                <w:szCs w:val="32"/>
              </w:rPr>
              <w:t>93</w:t>
            </w:r>
            <w:r>
              <w:rPr>
                <w:rFonts w:ascii="SimHei" w:eastAsia="SimHei" w:hint="eastAsia"/>
                <w:sz w:val="18"/>
                <w:szCs w:val="32"/>
              </w:rPr>
              <w:t>年</w:t>
            </w:r>
          </w:p>
        </w:tc>
        <w:tc>
          <w:tcPr>
            <w:tcW w:w="880" w:type="dxa"/>
            <w:tcBorders>
              <w:bottom w:val="single" w:sz="4" w:space="0" w:color="auto"/>
            </w:tcBorders>
          </w:tcPr>
          <w:p w:rsidR="00000000" w:rsidRDefault="00705E50">
            <w:pPr>
              <w:tabs>
                <w:tab w:val="left" w:pos="630"/>
              </w:tabs>
              <w:spacing w:after="120" w:line="320" w:lineRule="exact"/>
              <w:jc w:val="center"/>
              <w:rPr>
                <w:rFonts w:ascii="SimHei"/>
                <w:sz w:val="18"/>
              </w:rPr>
            </w:pPr>
            <w:r>
              <w:rPr>
                <w:rFonts w:ascii="SimHei"/>
                <w:sz w:val="18"/>
              </w:rPr>
              <w:t>1994</w:t>
            </w:r>
            <w:r>
              <w:rPr>
                <w:rFonts w:ascii="SimHei" w:eastAsia="SimHei" w:hint="eastAsia"/>
                <w:sz w:val="18"/>
                <w:szCs w:val="32"/>
              </w:rPr>
              <w:t>年</w:t>
            </w:r>
          </w:p>
        </w:tc>
        <w:tc>
          <w:tcPr>
            <w:tcW w:w="880" w:type="dxa"/>
            <w:tcBorders>
              <w:bottom w:val="single" w:sz="4" w:space="0" w:color="auto"/>
            </w:tcBorders>
          </w:tcPr>
          <w:p w:rsidR="00000000" w:rsidRDefault="00705E50">
            <w:pPr>
              <w:tabs>
                <w:tab w:val="left" w:pos="630"/>
              </w:tabs>
              <w:spacing w:after="120" w:line="320" w:lineRule="exact"/>
              <w:jc w:val="center"/>
              <w:rPr>
                <w:rFonts w:ascii="SimHei"/>
                <w:sz w:val="18"/>
              </w:rPr>
            </w:pPr>
            <w:r>
              <w:rPr>
                <w:rFonts w:ascii="SimHei"/>
                <w:sz w:val="18"/>
              </w:rPr>
              <w:t>1995</w:t>
            </w:r>
            <w:r>
              <w:rPr>
                <w:rFonts w:ascii="SimHei" w:eastAsia="SimHei" w:hint="eastAsia"/>
                <w:sz w:val="18"/>
                <w:szCs w:val="32"/>
              </w:rPr>
              <w:t>年</w:t>
            </w:r>
          </w:p>
        </w:tc>
        <w:tc>
          <w:tcPr>
            <w:tcW w:w="880" w:type="dxa"/>
            <w:tcBorders>
              <w:bottom w:val="single" w:sz="4" w:space="0" w:color="auto"/>
            </w:tcBorders>
          </w:tcPr>
          <w:p w:rsidR="00000000" w:rsidRDefault="00705E50">
            <w:pPr>
              <w:tabs>
                <w:tab w:val="left" w:pos="630"/>
              </w:tabs>
              <w:spacing w:after="120" w:line="320" w:lineRule="exact"/>
              <w:jc w:val="center"/>
              <w:rPr>
                <w:rFonts w:ascii="SimHei"/>
                <w:sz w:val="18"/>
              </w:rPr>
            </w:pPr>
            <w:r>
              <w:rPr>
                <w:rFonts w:ascii="SimHei"/>
                <w:sz w:val="18"/>
              </w:rPr>
              <w:t>1996</w:t>
            </w:r>
            <w:r>
              <w:rPr>
                <w:rFonts w:ascii="SimHei" w:eastAsia="SimHei" w:hint="eastAsia"/>
                <w:sz w:val="18"/>
                <w:szCs w:val="32"/>
              </w:rPr>
              <w:t>年</w:t>
            </w:r>
          </w:p>
        </w:tc>
        <w:tc>
          <w:tcPr>
            <w:tcW w:w="880" w:type="dxa"/>
            <w:tcBorders>
              <w:bottom w:val="single" w:sz="4" w:space="0" w:color="auto"/>
            </w:tcBorders>
          </w:tcPr>
          <w:p w:rsidR="00000000" w:rsidRDefault="00705E50">
            <w:pPr>
              <w:tabs>
                <w:tab w:val="left" w:pos="630"/>
              </w:tabs>
              <w:spacing w:after="120" w:line="320" w:lineRule="exact"/>
              <w:jc w:val="center"/>
              <w:rPr>
                <w:rFonts w:ascii="SimHei"/>
                <w:sz w:val="18"/>
              </w:rPr>
            </w:pPr>
            <w:r>
              <w:rPr>
                <w:rFonts w:ascii="SimHei"/>
                <w:sz w:val="18"/>
              </w:rPr>
              <w:t>1997</w:t>
            </w:r>
            <w:r>
              <w:rPr>
                <w:rFonts w:ascii="SimHei" w:eastAsia="SimHei" w:hint="eastAsia"/>
                <w:sz w:val="18"/>
                <w:szCs w:val="32"/>
              </w:rPr>
              <w:t>年</w:t>
            </w:r>
          </w:p>
        </w:tc>
        <w:tc>
          <w:tcPr>
            <w:tcW w:w="880" w:type="dxa"/>
            <w:tcBorders>
              <w:bottom w:val="single" w:sz="4" w:space="0" w:color="auto"/>
            </w:tcBorders>
          </w:tcPr>
          <w:p w:rsidR="00000000" w:rsidRDefault="00705E50">
            <w:pPr>
              <w:tabs>
                <w:tab w:val="left" w:pos="630"/>
              </w:tabs>
              <w:spacing w:after="120" w:line="320" w:lineRule="exact"/>
              <w:jc w:val="center"/>
              <w:rPr>
                <w:rFonts w:ascii="SimHei"/>
                <w:sz w:val="18"/>
              </w:rPr>
            </w:pPr>
            <w:r>
              <w:rPr>
                <w:rFonts w:ascii="SimHei"/>
                <w:sz w:val="18"/>
              </w:rPr>
              <w:t>1998</w:t>
            </w:r>
            <w:r>
              <w:rPr>
                <w:rFonts w:ascii="SimHei" w:eastAsia="SimHei" w:hint="eastAsia"/>
                <w:sz w:val="18"/>
                <w:szCs w:val="32"/>
              </w:rPr>
              <w:t>年</w:t>
            </w:r>
          </w:p>
        </w:tc>
        <w:tc>
          <w:tcPr>
            <w:tcW w:w="880" w:type="dxa"/>
            <w:tcBorders>
              <w:bottom w:val="single" w:sz="4" w:space="0" w:color="auto"/>
            </w:tcBorders>
          </w:tcPr>
          <w:p w:rsidR="00000000" w:rsidRDefault="00705E50">
            <w:pPr>
              <w:tabs>
                <w:tab w:val="left" w:pos="630"/>
              </w:tabs>
              <w:spacing w:after="120" w:line="320" w:lineRule="exact"/>
              <w:jc w:val="center"/>
              <w:rPr>
                <w:rFonts w:ascii="SimHei"/>
                <w:sz w:val="18"/>
              </w:rPr>
            </w:pPr>
            <w:r>
              <w:rPr>
                <w:rFonts w:ascii="SimHei"/>
                <w:sz w:val="18"/>
              </w:rPr>
              <w:t>1999</w:t>
            </w:r>
            <w:r>
              <w:rPr>
                <w:rFonts w:ascii="SimHei" w:eastAsia="SimHei" w:hint="eastAsia"/>
                <w:sz w:val="18"/>
                <w:szCs w:val="32"/>
              </w:rPr>
              <w:t>年</w:t>
            </w:r>
          </w:p>
        </w:tc>
        <w:tc>
          <w:tcPr>
            <w:tcW w:w="880" w:type="dxa"/>
            <w:tcBorders>
              <w:bottom w:val="single" w:sz="4" w:space="0" w:color="auto"/>
            </w:tcBorders>
          </w:tcPr>
          <w:p w:rsidR="00000000" w:rsidRDefault="00705E50">
            <w:pPr>
              <w:tabs>
                <w:tab w:val="left" w:pos="630"/>
              </w:tabs>
              <w:spacing w:after="120" w:line="320" w:lineRule="exact"/>
              <w:jc w:val="center"/>
              <w:rPr>
                <w:rFonts w:ascii="SimHei"/>
                <w:sz w:val="18"/>
              </w:rPr>
            </w:pPr>
            <w:r>
              <w:rPr>
                <w:rFonts w:ascii="SimHei"/>
                <w:sz w:val="18"/>
              </w:rPr>
              <w:t>2000</w:t>
            </w:r>
            <w:r>
              <w:rPr>
                <w:rFonts w:ascii="SimHei" w:eastAsia="SimHei" w:hint="eastAsia"/>
                <w:sz w:val="18"/>
                <w:szCs w:val="32"/>
              </w:rPr>
              <w:t>年</w:t>
            </w:r>
          </w:p>
        </w:tc>
        <w:tc>
          <w:tcPr>
            <w:tcW w:w="880" w:type="dxa"/>
            <w:tcBorders>
              <w:bottom w:val="single" w:sz="4" w:space="0" w:color="auto"/>
            </w:tcBorders>
          </w:tcPr>
          <w:p w:rsidR="00000000" w:rsidRDefault="00705E50">
            <w:pPr>
              <w:tabs>
                <w:tab w:val="left" w:pos="630"/>
              </w:tabs>
              <w:spacing w:after="120" w:line="320" w:lineRule="exact"/>
              <w:jc w:val="center"/>
              <w:rPr>
                <w:rFonts w:ascii="SimHei"/>
                <w:sz w:val="18"/>
              </w:rPr>
            </w:pPr>
            <w:r>
              <w:rPr>
                <w:rFonts w:ascii="SimHei"/>
                <w:sz w:val="18"/>
              </w:rPr>
              <w:t>2001</w:t>
            </w:r>
            <w:r>
              <w:rPr>
                <w:rFonts w:ascii="SimHei" w:eastAsia="SimHei" w:hint="eastAsia"/>
                <w:sz w:val="18"/>
                <w:szCs w:val="32"/>
              </w:rPr>
              <w:t>年</w:t>
            </w:r>
          </w:p>
        </w:tc>
      </w:tr>
      <w:tr w:rsidR="00000000">
        <w:tblPrEx>
          <w:tblCellMar>
            <w:top w:w="0" w:type="dxa"/>
            <w:bottom w:w="0" w:type="dxa"/>
          </w:tblCellMar>
        </w:tblPrEx>
        <w:tc>
          <w:tcPr>
            <w:tcW w:w="1920" w:type="dxa"/>
            <w:tcBorders>
              <w:bottom w:val="nil"/>
            </w:tcBorders>
          </w:tcPr>
          <w:p w:rsidR="00000000" w:rsidRDefault="00705E50">
            <w:pPr>
              <w:tabs>
                <w:tab w:val="left" w:pos="630"/>
              </w:tabs>
              <w:spacing w:after="120" w:line="320" w:lineRule="exact"/>
              <w:rPr>
                <w:sz w:val="18"/>
              </w:rPr>
            </w:pPr>
            <w:r>
              <w:rPr>
                <w:rFonts w:hint="eastAsia"/>
                <w:sz w:val="18"/>
              </w:rPr>
              <w:t>活产数量</w:t>
            </w:r>
          </w:p>
        </w:tc>
        <w:tc>
          <w:tcPr>
            <w:tcW w:w="880" w:type="dxa"/>
            <w:tcBorders>
              <w:bottom w:val="nil"/>
            </w:tcBorders>
          </w:tcPr>
          <w:p w:rsidR="00000000" w:rsidRDefault="00705E50">
            <w:pPr>
              <w:tabs>
                <w:tab w:val="left" w:pos="630"/>
              </w:tabs>
              <w:spacing w:after="120" w:line="320" w:lineRule="exact"/>
              <w:jc w:val="center"/>
              <w:rPr>
                <w:sz w:val="18"/>
              </w:rPr>
            </w:pPr>
            <w:r>
              <w:rPr>
                <w:sz w:val="18"/>
              </w:rPr>
              <w:t>67 730</w:t>
            </w:r>
          </w:p>
        </w:tc>
        <w:tc>
          <w:tcPr>
            <w:tcW w:w="880" w:type="dxa"/>
            <w:tcBorders>
              <w:bottom w:val="nil"/>
            </w:tcBorders>
          </w:tcPr>
          <w:p w:rsidR="00000000" w:rsidRDefault="00705E50">
            <w:pPr>
              <w:tabs>
                <w:tab w:val="left" w:pos="630"/>
              </w:tabs>
              <w:spacing w:after="120" w:line="320" w:lineRule="exact"/>
              <w:jc w:val="center"/>
              <w:rPr>
                <w:sz w:val="18"/>
              </w:rPr>
            </w:pPr>
            <w:r>
              <w:rPr>
                <w:sz w:val="18"/>
              </w:rPr>
              <w:t>72 179</w:t>
            </w:r>
          </w:p>
        </w:tc>
        <w:tc>
          <w:tcPr>
            <w:tcW w:w="880" w:type="dxa"/>
            <w:tcBorders>
              <w:bottom w:val="nil"/>
            </w:tcBorders>
          </w:tcPr>
          <w:p w:rsidR="00000000" w:rsidRDefault="00705E50">
            <w:pPr>
              <w:tabs>
                <w:tab w:val="left" w:pos="630"/>
              </w:tabs>
              <w:spacing w:after="120" w:line="320" w:lineRule="exact"/>
              <w:jc w:val="center"/>
              <w:rPr>
                <w:sz w:val="18"/>
              </w:rPr>
            </w:pPr>
            <w:r>
              <w:rPr>
                <w:sz w:val="18"/>
              </w:rPr>
              <w:t>72 081</w:t>
            </w:r>
          </w:p>
        </w:tc>
        <w:tc>
          <w:tcPr>
            <w:tcW w:w="880" w:type="dxa"/>
            <w:tcBorders>
              <w:bottom w:val="nil"/>
            </w:tcBorders>
          </w:tcPr>
          <w:p w:rsidR="00000000" w:rsidRDefault="00705E50">
            <w:pPr>
              <w:pStyle w:val="a3"/>
              <w:tabs>
                <w:tab w:val="left" w:pos="630"/>
              </w:tabs>
              <w:adjustRightInd w:val="0"/>
              <w:spacing w:after="120" w:line="320" w:lineRule="exact"/>
              <w:jc w:val="center"/>
              <w:textAlignment w:val="baseline"/>
              <w:rPr>
                <w:kern w:val="0"/>
                <w:szCs w:val="20"/>
              </w:rPr>
            </w:pPr>
            <w:r>
              <w:rPr>
                <w:kern w:val="0"/>
                <w:szCs w:val="20"/>
              </w:rPr>
              <w:t>68 358</w:t>
            </w:r>
          </w:p>
        </w:tc>
        <w:tc>
          <w:tcPr>
            <w:tcW w:w="880" w:type="dxa"/>
            <w:tcBorders>
              <w:bottom w:val="nil"/>
            </w:tcBorders>
          </w:tcPr>
          <w:p w:rsidR="00000000" w:rsidRDefault="00705E50">
            <w:pPr>
              <w:tabs>
                <w:tab w:val="left" w:pos="630"/>
              </w:tabs>
              <w:spacing w:after="120" w:line="320" w:lineRule="exact"/>
              <w:jc w:val="center"/>
              <w:rPr>
                <w:sz w:val="18"/>
              </w:rPr>
            </w:pPr>
            <w:r>
              <w:rPr>
                <w:sz w:val="18"/>
              </w:rPr>
              <w:t>61 739</w:t>
            </w:r>
          </w:p>
        </w:tc>
        <w:tc>
          <w:tcPr>
            <w:tcW w:w="880" w:type="dxa"/>
            <w:tcBorders>
              <w:bottom w:val="nil"/>
            </w:tcBorders>
          </w:tcPr>
          <w:p w:rsidR="00000000" w:rsidRDefault="00705E50">
            <w:pPr>
              <w:tabs>
                <w:tab w:val="left" w:pos="630"/>
              </w:tabs>
              <w:spacing w:after="120" w:line="320" w:lineRule="exact"/>
              <w:jc w:val="center"/>
              <w:rPr>
                <w:sz w:val="18"/>
              </w:rPr>
            </w:pPr>
            <w:r>
              <w:rPr>
                <w:sz w:val="18"/>
              </w:rPr>
              <w:t>60 139</w:t>
            </w:r>
          </w:p>
        </w:tc>
        <w:tc>
          <w:tcPr>
            <w:tcW w:w="880" w:type="dxa"/>
            <w:tcBorders>
              <w:bottom w:val="nil"/>
            </w:tcBorders>
          </w:tcPr>
          <w:p w:rsidR="00000000" w:rsidRDefault="00705E50">
            <w:pPr>
              <w:tabs>
                <w:tab w:val="left" w:pos="630"/>
              </w:tabs>
              <w:spacing w:after="120" w:line="320" w:lineRule="exact"/>
              <w:jc w:val="center"/>
              <w:rPr>
                <w:sz w:val="18"/>
              </w:rPr>
            </w:pPr>
            <w:r>
              <w:rPr>
                <w:sz w:val="18"/>
              </w:rPr>
              <w:t>57 948</w:t>
            </w:r>
          </w:p>
        </w:tc>
        <w:tc>
          <w:tcPr>
            <w:tcW w:w="880" w:type="dxa"/>
            <w:tcBorders>
              <w:bottom w:val="nil"/>
            </w:tcBorders>
          </w:tcPr>
          <w:p w:rsidR="00000000" w:rsidRDefault="00705E50">
            <w:pPr>
              <w:tabs>
                <w:tab w:val="left" w:pos="630"/>
              </w:tabs>
              <w:spacing w:after="120" w:line="320" w:lineRule="exact"/>
              <w:jc w:val="center"/>
              <w:rPr>
                <w:sz w:val="18"/>
              </w:rPr>
            </w:pPr>
            <w:r>
              <w:rPr>
                <w:sz w:val="18"/>
              </w:rPr>
              <w:t>53 833</w:t>
            </w:r>
          </w:p>
        </w:tc>
        <w:tc>
          <w:tcPr>
            <w:tcW w:w="880" w:type="dxa"/>
            <w:tcBorders>
              <w:bottom w:val="nil"/>
            </w:tcBorders>
          </w:tcPr>
          <w:p w:rsidR="00000000" w:rsidRDefault="00705E50">
            <w:pPr>
              <w:tabs>
                <w:tab w:val="left" w:pos="630"/>
              </w:tabs>
              <w:spacing w:after="120" w:line="320" w:lineRule="exact"/>
              <w:jc w:val="center"/>
              <w:rPr>
                <w:sz w:val="18"/>
              </w:rPr>
            </w:pPr>
            <w:r>
              <w:rPr>
                <w:sz w:val="18"/>
              </w:rPr>
              <w:t>52 888</w:t>
            </w:r>
          </w:p>
        </w:tc>
      </w:tr>
      <w:tr w:rsidR="00000000">
        <w:tblPrEx>
          <w:tblCellMar>
            <w:top w:w="0" w:type="dxa"/>
            <w:bottom w:w="0" w:type="dxa"/>
          </w:tblCellMar>
        </w:tblPrEx>
        <w:tc>
          <w:tcPr>
            <w:tcW w:w="1920" w:type="dxa"/>
            <w:tcBorders>
              <w:top w:val="nil"/>
              <w:bottom w:val="nil"/>
            </w:tcBorders>
          </w:tcPr>
          <w:p w:rsidR="00000000" w:rsidRDefault="00705E50">
            <w:pPr>
              <w:tabs>
                <w:tab w:val="left" w:pos="630"/>
              </w:tabs>
              <w:spacing w:after="120" w:line="320" w:lineRule="exact"/>
              <w:rPr>
                <w:rFonts w:hint="eastAsia"/>
                <w:sz w:val="18"/>
              </w:rPr>
            </w:pPr>
            <w:r>
              <w:rPr>
                <w:rFonts w:hint="eastAsia"/>
                <w:sz w:val="18"/>
              </w:rPr>
              <w:t>死亡数量</w:t>
            </w:r>
          </w:p>
        </w:tc>
        <w:tc>
          <w:tcPr>
            <w:tcW w:w="880" w:type="dxa"/>
            <w:tcBorders>
              <w:top w:val="nil"/>
              <w:bottom w:val="nil"/>
            </w:tcBorders>
          </w:tcPr>
          <w:p w:rsidR="00000000" w:rsidRDefault="00705E50">
            <w:pPr>
              <w:tabs>
                <w:tab w:val="left" w:pos="630"/>
              </w:tabs>
              <w:spacing w:after="120" w:line="320" w:lineRule="exact"/>
              <w:jc w:val="center"/>
              <w:rPr>
                <w:sz w:val="18"/>
              </w:rPr>
            </w:pPr>
            <w:r>
              <w:rPr>
                <w:sz w:val="18"/>
              </w:rPr>
              <w:t>2 401</w:t>
            </w:r>
          </w:p>
        </w:tc>
        <w:tc>
          <w:tcPr>
            <w:tcW w:w="880" w:type="dxa"/>
            <w:tcBorders>
              <w:top w:val="nil"/>
              <w:bottom w:val="nil"/>
            </w:tcBorders>
          </w:tcPr>
          <w:p w:rsidR="00000000" w:rsidRDefault="00705E50">
            <w:pPr>
              <w:tabs>
                <w:tab w:val="left" w:pos="630"/>
              </w:tabs>
              <w:spacing w:after="120" w:line="320" w:lineRule="exact"/>
              <w:jc w:val="center"/>
              <w:rPr>
                <w:sz w:val="18"/>
              </w:rPr>
            </w:pPr>
            <w:r>
              <w:rPr>
                <w:sz w:val="18"/>
              </w:rPr>
              <w:t>2 547</w:t>
            </w:r>
          </w:p>
        </w:tc>
        <w:tc>
          <w:tcPr>
            <w:tcW w:w="880" w:type="dxa"/>
            <w:tcBorders>
              <w:top w:val="nil"/>
              <w:bottom w:val="nil"/>
            </w:tcBorders>
          </w:tcPr>
          <w:p w:rsidR="00000000" w:rsidRDefault="00705E50">
            <w:pPr>
              <w:tabs>
                <w:tab w:val="left" w:pos="630"/>
              </w:tabs>
              <w:spacing w:after="120" w:line="320" w:lineRule="exact"/>
              <w:jc w:val="center"/>
              <w:rPr>
                <w:sz w:val="18"/>
              </w:rPr>
            </w:pPr>
            <w:r>
              <w:rPr>
                <w:sz w:val="18"/>
              </w:rPr>
              <w:t>2 162</w:t>
            </w:r>
          </w:p>
        </w:tc>
        <w:tc>
          <w:tcPr>
            <w:tcW w:w="880" w:type="dxa"/>
            <w:tcBorders>
              <w:top w:val="nil"/>
              <w:bottom w:val="nil"/>
            </w:tcBorders>
          </w:tcPr>
          <w:p w:rsidR="00000000" w:rsidRDefault="00705E50">
            <w:pPr>
              <w:tabs>
                <w:tab w:val="left" w:pos="630"/>
              </w:tabs>
              <w:spacing w:after="120" w:line="320" w:lineRule="exact"/>
              <w:jc w:val="center"/>
              <w:rPr>
                <w:sz w:val="18"/>
              </w:rPr>
            </w:pPr>
            <w:r>
              <w:rPr>
                <w:sz w:val="18"/>
              </w:rPr>
              <w:t>1 762</w:t>
            </w:r>
          </w:p>
        </w:tc>
        <w:tc>
          <w:tcPr>
            <w:tcW w:w="880" w:type="dxa"/>
            <w:tcBorders>
              <w:top w:val="nil"/>
              <w:bottom w:val="nil"/>
            </w:tcBorders>
          </w:tcPr>
          <w:p w:rsidR="00000000" w:rsidRDefault="00705E50">
            <w:pPr>
              <w:tabs>
                <w:tab w:val="left" w:pos="630"/>
              </w:tabs>
              <w:spacing w:after="120" w:line="320" w:lineRule="exact"/>
              <w:jc w:val="center"/>
              <w:rPr>
                <w:sz w:val="18"/>
              </w:rPr>
            </w:pPr>
            <w:r>
              <w:rPr>
                <w:sz w:val="18"/>
              </w:rPr>
              <w:t>1 387</w:t>
            </w:r>
          </w:p>
        </w:tc>
        <w:tc>
          <w:tcPr>
            <w:tcW w:w="880" w:type="dxa"/>
            <w:tcBorders>
              <w:top w:val="nil"/>
              <w:bottom w:val="nil"/>
            </w:tcBorders>
          </w:tcPr>
          <w:p w:rsidR="00000000" w:rsidRDefault="00705E50">
            <w:pPr>
              <w:tabs>
                <w:tab w:val="left" w:pos="630"/>
              </w:tabs>
              <w:spacing w:after="120" w:line="320" w:lineRule="exact"/>
              <w:jc w:val="center"/>
              <w:rPr>
                <w:sz w:val="18"/>
              </w:rPr>
            </w:pPr>
            <w:r>
              <w:rPr>
                <w:sz w:val="18"/>
              </w:rPr>
              <w:t>1 215</w:t>
            </w:r>
          </w:p>
        </w:tc>
        <w:tc>
          <w:tcPr>
            <w:tcW w:w="880" w:type="dxa"/>
            <w:tcBorders>
              <w:top w:val="nil"/>
              <w:bottom w:val="nil"/>
            </w:tcBorders>
          </w:tcPr>
          <w:p w:rsidR="00000000" w:rsidRDefault="00705E50">
            <w:pPr>
              <w:tabs>
                <w:tab w:val="left" w:pos="630"/>
              </w:tabs>
              <w:spacing w:after="120" w:line="320" w:lineRule="exact"/>
              <w:jc w:val="center"/>
              <w:rPr>
                <w:sz w:val="18"/>
              </w:rPr>
            </w:pPr>
            <w:r>
              <w:rPr>
                <w:sz w:val="18"/>
              </w:rPr>
              <w:t>957</w:t>
            </w:r>
          </w:p>
        </w:tc>
        <w:tc>
          <w:tcPr>
            <w:tcW w:w="880" w:type="dxa"/>
            <w:tcBorders>
              <w:top w:val="nil"/>
              <w:bottom w:val="nil"/>
            </w:tcBorders>
          </w:tcPr>
          <w:p w:rsidR="00000000" w:rsidRDefault="00705E50">
            <w:pPr>
              <w:tabs>
                <w:tab w:val="left" w:pos="630"/>
              </w:tabs>
              <w:spacing w:after="120" w:line="320" w:lineRule="exact"/>
              <w:jc w:val="center"/>
              <w:rPr>
                <w:sz w:val="18"/>
              </w:rPr>
            </w:pPr>
            <w:r>
              <w:rPr>
                <w:sz w:val="18"/>
              </w:rPr>
              <w:t>864</w:t>
            </w:r>
          </w:p>
        </w:tc>
        <w:tc>
          <w:tcPr>
            <w:tcW w:w="880" w:type="dxa"/>
            <w:tcBorders>
              <w:top w:val="nil"/>
              <w:bottom w:val="nil"/>
            </w:tcBorders>
          </w:tcPr>
          <w:p w:rsidR="00000000" w:rsidRDefault="00705E50">
            <w:pPr>
              <w:tabs>
                <w:tab w:val="left" w:pos="630"/>
              </w:tabs>
              <w:spacing w:after="120" w:line="320" w:lineRule="exact"/>
              <w:jc w:val="center"/>
              <w:rPr>
                <w:sz w:val="18"/>
              </w:rPr>
            </w:pPr>
            <w:r>
              <w:rPr>
                <w:sz w:val="18"/>
              </w:rPr>
              <w:t>924</w:t>
            </w:r>
          </w:p>
        </w:tc>
      </w:tr>
      <w:tr w:rsidR="00000000">
        <w:tblPrEx>
          <w:tblCellMar>
            <w:top w:w="0" w:type="dxa"/>
            <w:bottom w:w="0" w:type="dxa"/>
          </w:tblCellMar>
        </w:tblPrEx>
        <w:tc>
          <w:tcPr>
            <w:tcW w:w="1920" w:type="dxa"/>
            <w:tcBorders>
              <w:top w:val="nil"/>
              <w:bottom w:val="nil"/>
            </w:tcBorders>
          </w:tcPr>
          <w:p w:rsidR="00000000" w:rsidRDefault="00705E50">
            <w:pPr>
              <w:tabs>
                <w:tab w:val="left" w:pos="630"/>
              </w:tabs>
              <w:spacing w:after="120" w:line="320" w:lineRule="exact"/>
              <w:rPr>
                <w:rFonts w:hint="eastAsia"/>
                <w:sz w:val="18"/>
              </w:rPr>
            </w:pPr>
            <w:r>
              <w:rPr>
                <w:rFonts w:hint="eastAsia"/>
                <w:sz w:val="18"/>
              </w:rPr>
              <w:t>婴儿死亡率（每出生</w:t>
            </w:r>
            <w:r>
              <w:rPr>
                <w:rFonts w:hint="eastAsia"/>
                <w:sz w:val="18"/>
              </w:rPr>
              <w:t>1 000</w:t>
            </w:r>
            <w:r>
              <w:rPr>
                <w:rFonts w:hint="eastAsia"/>
                <w:sz w:val="18"/>
              </w:rPr>
              <w:t>人）</w:t>
            </w:r>
          </w:p>
        </w:tc>
        <w:tc>
          <w:tcPr>
            <w:tcW w:w="880" w:type="dxa"/>
            <w:tcBorders>
              <w:top w:val="nil"/>
              <w:bottom w:val="nil"/>
            </w:tcBorders>
          </w:tcPr>
          <w:p w:rsidR="00000000" w:rsidRDefault="00705E50">
            <w:pPr>
              <w:tabs>
                <w:tab w:val="left" w:pos="630"/>
              </w:tabs>
              <w:spacing w:after="120" w:line="320" w:lineRule="exact"/>
              <w:jc w:val="center"/>
              <w:rPr>
                <w:sz w:val="18"/>
              </w:rPr>
            </w:pPr>
            <w:r>
              <w:rPr>
                <w:sz w:val="18"/>
              </w:rPr>
              <w:t>35.4</w:t>
            </w:r>
          </w:p>
        </w:tc>
        <w:tc>
          <w:tcPr>
            <w:tcW w:w="880" w:type="dxa"/>
            <w:tcBorders>
              <w:top w:val="nil"/>
              <w:bottom w:val="nil"/>
            </w:tcBorders>
          </w:tcPr>
          <w:p w:rsidR="00000000" w:rsidRDefault="00705E50">
            <w:pPr>
              <w:tabs>
                <w:tab w:val="left" w:pos="630"/>
              </w:tabs>
              <w:spacing w:after="120" w:line="320" w:lineRule="exact"/>
              <w:jc w:val="center"/>
              <w:rPr>
                <w:sz w:val="18"/>
              </w:rPr>
            </w:pPr>
            <w:r>
              <w:rPr>
                <w:sz w:val="18"/>
              </w:rPr>
              <w:t>28.3</w:t>
            </w:r>
          </w:p>
        </w:tc>
        <w:tc>
          <w:tcPr>
            <w:tcW w:w="880" w:type="dxa"/>
            <w:tcBorders>
              <w:top w:val="nil"/>
              <w:bottom w:val="nil"/>
            </w:tcBorders>
          </w:tcPr>
          <w:p w:rsidR="00000000" w:rsidRDefault="00705E50">
            <w:pPr>
              <w:tabs>
                <w:tab w:val="left" w:pos="630"/>
              </w:tabs>
              <w:spacing w:after="120" w:line="320" w:lineRule="exact"/>
              <w:jc w:val="center"/>
              <w:rPr>
                <w:sz w:val="18"/>
              </w:rPr>
            </w:pPr>
            <w:r>
              <w:rPr>
                <w:sz w:val="18"/>
              </w:rPr>
              <w:t>30.0</w:t>
            </w:r>
          </w:p>
        </w:tc>
        <w:tc>
          <w:tcPr>
            <w:tcW w:w="880" w:type="dxa"/>
            <w:tcBorders>
              <w:top w:val="nil"/>
              <w:bottom w:val="nil"/>
            </w:tcBorders>
          </w:tcPr>
          <w:p w:rsidR="00000000" w:rsidRDefault="00705E50">
            <w:pPr>
              <w:tabs>
                <w:tab w:val="left" w:pos="630"/>
              </w:tabs>
              <w:spacing w:after="120" w:line="320" w:lineRule="exact"/>
              <w:jc w:val="center"/>
              <w:rPr>
                <w:sz w:val="18"/>
              </w:rPr>
            </w:pPr>
            <w:r>
              <w:rPr>
                <w:sz w:val="18"/>
              </w:rPr>
              <w:t>25.8</w:t>
            </w:r>
          </w:p>
        </w:tc>
        <w:tc>
          <w:tcPr>
            <w:tcW w:w="880" w:type="dxa"/>
            <w:tcBorders>
              <w:top w:val="nil"/>
              <w:bottom w:val="nil"/>
            </w:tcBorders>
          </w:tcPr>
          <w:p w:rsidR="00000000" w:rsidRDefault="00705E50">
            <w:pPr>
              <w:tabs>
                <w:tab w:val="left" w:pos="630"/>
              </w:tabs>
              <w:spacing w:after="120" w:line="320" w:lineRule="exact"/>
              <w:jc w:val="center"/>
              <w:rPr>
                <w:sz w:val="18"/>
              </w:rPr>
            </w:pPr>
            <w:r>
              <w:rPr>
                <w:sz w:val="18"/>
              </w:rPr>
              <w:t>22.5</w:t>
            </w:r>
          </w:p>
        </w:tc>
        <w:tc>
          <w:tcPr>
            <w:tcW w:w="880" w:type="dxa"/>
            <w:tcBorders>
              <w:top w:val="nil"/>
              <w:bottom w:val="nil"/>
            </w:tcBorders>
          </w:tcPr>
          <w:p w:rsidR="00000000" w:rsidRDefault="00705E50">
            <w:pPr>
              <w:tabs>
                <w:tab w:val="left" w:pos="630"/>
              </w:tabs>
              <w:spacing w:after="120" w:line="320" w:lineRule="exact"/>
              <w:jc w:val="center"/>
              <w:rPr>
                <w:sz w:val="18"/>
              </w:rPr>
            </w:pPr>
            <w:r>
              <w:rPr>
                <w:sz w:val="18"/>
              </w:rPr>
              <w:t>20.5</w:t>
            </w:r>
          </w:p>
        </w:tc>
        <w:tc>
          <w:tcPr>
            <w:tcW w:w="880" w:type="dxa"/>
            <w:tcBorders>
              <w:top w:val="nil"/>
              <w:bottom w:val="nil"/>
            </w:tcBorders>
          </w:tcPr>
          <w:p w:rsidR="00000000" w:rsidRDefault="00705E50">
            <w:pPr>
              <w:tabs>
                <w:tab w:val="left" w:pos="630"/>
              </w:tabs>
              <w:spacing w:after="120" w:line="320" w:lineRule="exact"/>
              <w:jc w:val="center"/>
              <w:rPr>
                <w:sz w:val="18"/>
              </w:rPr>
            </w:pPr>
            <w:r>
              <w:rPr>
                <w:sz w:val="18"/>
              </w:rPr>
              <w:t>17.5</w:t>
            </w:r>
          </w:p>
        </w:tc>
        <w:tc>
          <w:tcPr>
            <w:tcW w:w="880" w:type="dxa"/>
            <w:tcBorders>
              <w:top w:val="nil"/>
              <w:bottom w:val="nil"/>
            </w:tcBorders>
          </w:tcPr>
          <w:p w:rsidR="00000000" w:rsidRDefault="00705E50">
            <w:pPr>
              <w:tabs>
                <w:tab w:val="left" w:pos="630"/>
              </w:tabs>
              <w:spacing w:after="120" w:line="320" w:lineRule="exact"/>
              <w:jc w:val="center"/>
              <w:rPr>
                <w:sz w:val="18"/>
              </w:rPr>
            </w:pPr>
            <w:r>
              <w:rPr>
                <w:sz w:val="18"/>
              </w:rPr>
              <w:t>16.0</w:t>
            </w:r>
          </w:p>
        </w:tc>
        <w:tc>
          <w:tcPr>
            <w:tcW w:w="880" w:type="dxa"/>
            <w:tcBorders>
              <w:top w:val="nil"/>
              <w:bottom w:val="nil"/>
            </w:tcBorders>
          </w:tcPr>
          <w:p w:rsidR="00000000" w:rsidRDefault="00705E50">
            <w:pPr>
              <w:tabs>
                <w:tab w:val="left" w:pos="630"/>
              </w:tabs>
              <w:spacing w:after="120" w:line="320" w:lineRule="exact"/>
              <w:jc w:val="center"/>
              <w:rPr>
                <w:sz w:val="18"/>
              </w:rPr>
            </w:pPr>
            <w:r>
              <w:rPr>
                <w:sz w:val="18"/>
              </w:rPr>
              <w:t>17.5</w:t>
            </w:r>
          </w:p>
        </w:tc>
      </w:tr>
      <w:tr w:rsidR="00000000">
        <w:tblPrEx>
          <w:tblCellMar>
            <w:top w:w="0" w:type="dxa"/>
            <w:bottom w:w="0" w:type="dxa"/>
          </w:tblCellMar>
        </w:tblPrEx>
        <w:tc>
          <w:tcPr>
            <w:tcW w:w="1920" w:type="dxa"/>
            <w:tcBorders>
              <w:top w:val="nil"/>
            </w:tcBorders>
          </w:tcPr>
          <w:p w:rsidR="00000000" w:rsidRDefault="00705E50">
            <w:pPr>
              <w:tabs>
                <w:tab w:val="left" w:pos="630"/>
              </w:tabs>
              <w:spacing w:after="120" w:line="320" w:lineRule="exact"/>
              <w:rPr>
                <w:sz w:val="18"/>
              </w:rPr>
            </w:pPr>
            <w:r>
              <w:rPr>
                <w:rFonts w:hint="eastAsia"/>
                <w:sz w:val="18"/>
              </w:rPr>
              <w:t>围产期死亡率（每出生</w:t>
            </w:r>
            <w:r>
              <w:rPr>
                <w:rFonts w:hint="eastAsia"/>
                <w:sz w:val="18"/>
              </w:rPr>
              <w:t>1 000</w:t>
            </w:r>
            <w:r>
              <w:rPr>
                <w:rFonts w:hint="eastAsia"/>
                <w:sz w:val="18"/>
              </w:rPr>
              <w:t>人）</w:t>
            </w:r>
          </w:p>
        </w:tc>
        <w:tc>
          <w:tcPr>
            <w:tcW w:w="880" w:type="dxa"/>
            <w:tcBorders>
              <w:top w:val="nil"/>
            </w:tcBorders>
          </w:tcPr>
          <w:p w:rsidR="00000000" w:rsidRDefault="00705E50">
            <w:pPr>
              <w:tabs>
                <w:tab w:val="left" w:pos="630"/>
              </w:tabs>
              <w:spacing w:after="120" w:line="320" w:lineRule="exact"/>
              <w:jc w:val="center"/>
              <w:rPr>
                <w:sz w:val="18"/>
              </w:rPr>
            </w:pPr>
            <w:r>
              <w:rPr>
                <w:sz w:val="18"/>
              </w:rPr>
              <w:t>11.2</w:t>
            </w:r>
          </w:p>
        </w:tc>
        <w:tc>
          <w:tcPr>
            <w:tcW w:w="880" w:type="dxa"/>
            <w:tcBorders>
              <w:top w:val="nil"/>
            </w:tcBorders>
          </w:tcPr>
          <w:p w:rsidR="00000000" w:rsidRDefault="00705E50">
            <w:pPr>
              <w:tabs>
                <w:tab w:val="left" w:pos="630"/>
              </w:tabs>
              <w:spacing w:after="120" w:line="320" w:lineRule="exact"/>
              <w:jc w:val="center"/>
              <w:rPr>
                <w:sz w:val="18"/>
              </w:rPr>
            </w:pPr>
            <w:r>
              <w:rPr>
                <w:sz w:val="18"/>
              </w:rPr>
              <w:t>14.6</w:t>
            </w:r>
          </w:p>
        </w:tc>
        <w:tc>
          <w:tcPr>
            <w:tcW w:w="880" w:type="dxa"/>
            <w:tcBorders>
              <w:top w:val="nil"/>
            </w:tcBorders>
          </w:tcPr>
          <w:p w:rsidR="00000000" w:rsidRDefault="00705E50">
            <w:pPr>
              <w:tabs>
                <w:tab w:val="left" w:pos="630"/>
              </w:tabs>
              <w:spacing w:after="120" w:line="320" w:lineRule="exact"/>
              <w:jc w:val="center"/>
              <w:rPr>
                <w:sz w:val="18"/>
              </w:rPr>
            </w:pPr>
            <w:r>
              <w:rPr>
                <w:sz w:val="18"/>
              </w:rPr>
              <w:t>13.4</w:t>
            </w:r>
          </w:p>
        </w:tc>
        <w:tc>
          <w:tcPr>
            <w:tcW w:w="880" w:type="dxa"/>
            <w:tcBorders>
              <w:top w:val="nil"/>
            </w:tcBorders>
          </w:tcPr>
          <w:p w:rsidR="00000000" w:rsidRDefault="00705E50">
            <w:pPr>
              <w:tabs>
                <w:tab w:val="left" w:pos="630"/>
              </w:tabs>
              <w:spacing w:after="120" w:line="320" w:lineRule="exact"/>
              <w:jc w:val="center"/>
              <w:rPr>
                <w:sz w:val="18"/>
              </w:rPr>
            </w:pPr>
            <w:r>
              <w:rPr>
                <w:sz w:val="18"/>
              </w:rPr>
              <w:t>14.4</w:t>
            </w:r>
          </w:p>
        </w:tc>
        <w:tc>
          <w:tcPr>
            <w:tcW w:w="880" w:type="dxa"/>
            <w:tcBorders>
              <w:top w:val="nil"/>
            </w:tcBorders>
          </w:tcPr>
          <w:p w:rsidR="00000000" w:rsidRDefault="00705E50">
            <w:pPr>
              <w:tabs>
                <w:tab w:val="left" w:pos="630"/>
              </w:tabs>
              <w:spacing w:after="120" w:line="320" w:lineRule="exact"/>
              <w:jc w:val="center"/>
              <w:rPr>
                <w:sz w:val="18"/>
              </w:rPr>
            </w:pPr>
            <w:r>
              <w:rPr>
                <w:sz w:val="18"/>
              </w:rPr>
              <w:t>15.2</w:t>
            </w:r>
          </w:p>
        </w:tc>
        <w:tc>
          <w:tcPr>
            <w:tcW w:w="880" w:type="dxa"/>
            <w:tcBorders>
              <w:top w:val="nil"/>
            </w:tcBorders>
          </w:tcPr>
          <w:p w:rsidR="00000000" w:rsidRDefault="00705E50">
            <w:pPr>
              <w:tabs>
                <w:tab w:val="left" w:pos="630"/>
              </w:tabs>
              <w:spacing w:after="120" w:line="320" w:lineRule="exact"/>
              <w:jc w:val="center"/>
              <w:rPr>
                <w:sz w:val="18"/>
              </w:rPr>
            </w:pPr>
            <w:r>
              <w:rPr>
                <w:sz w:val="18"/>
              </w:rPr>
              <w:t>14.3</w:t>
            </w:r>
          </w:p>
        </w:tc>
        <w:tc>
          <w:tcPr>
            <w:tcW w:w="880" w:type="dxa"/>
            <w:tcBorders>
              <w:top w:val="nil"/>
            </w:tcBorders>
          </w:tcPr>
          <w:p w:rsidR="00000000" w:rsidRDefault="00705E50">
            <w:pPr>
              <w:tabs>
                <w:tab w:val="left" w:pos="630"/>
              </w:tabs>
              <w:spacing w:after="120" w:line="320" w:lineRule="exact"/>
              <w:jc w:val="center"/>
              <w:rPr>
                <w:sz w:val="18"/>
              </w:rPr>
            </w:pPr>
            <w:r>
              <w:rPr>
                <w:sz w:val="18"/>
              </w:rPr>
              <w:t>13.4</w:t>
            </w:r>
          </w:p>
        </w:tc>
        <w:tc>
          <w:tcPr>
            <w:tcW w:w="880" w:type="dxa"/>
            <w:tcBorders>
              <w:top w:val="nil"/>
            </w:tcBorders>
          </w:tcPr>
          <w:p w:rsidR="00000000" w:rsidRDefault="00705E50">
            <w:pPr>
              <w:tabs>
                <w:tab w:val="left" w:pos="630"/>
              </w:tabs>
              <w:spacing w:after="120" w:line="320" w:lineRule="exact"/>
              <w:jc w:val="center"/>
              <w:rPr>
                <w:sz w:val="18"/>
              </w:rPr>
            </w:pPr>
            <w:r>
              <w:rPr>
                <w:sz w:val="18"/>
              </w:rPr>
              <w:t>13.8</w:t>
            </w:r>
          </w:p>
        </w:tc>
        <w:tc>
          <w:tcPr>
            <w:tcW w:w="880" w:type="dxa"/>
            <w:tcBorders>
              <w:top w:val="nil"/>
            </w:tcBorders>
          </w:tcPr>
          <w:p w:rsidR="00000000" w:rsidRDefault="00705E50">
            <w:pPr>
              <w:tabs>
                <w:tab w:val="left" w:pos="630"/>
              </w:tabs>
              <w:spacing w:after="120" w:line="320" w:lineRule="exact"/>
              <w:jc w:val="center"/>
              <w:rPr>
                <w:sz w:val="18"/>
              </w:rPr>
            </w:pPr>
            <w:r>
              <w:rPr>
                <w:sz w:val="18"/>
              </w:rPr>
              <w:t>14.1</w:t>
            </w:r>
          </w:p>
        </w:tc>
      </w:tr>
    </w:tbl>
    <w:p w:rsidR="00000000" w:rsidRDefault="00705E50">
      <w:pPr>
        <w:tabs>
          <w:tab w:val="left" w:pos="630"/>
        </w:tabs>
        <w:spacing w:after="240" w:line="360" w:lineRule="exact"/>
        <w:jc w:val="center"/>
        <w:rPr>
          <w:rFonts w:ascii="SimHei" w:eastAsia="SimHei" w:hint="eastAsia"/>
        </w:rPr>
      </w:pPr>
      <w:r>
        <w:rPr>
          <w:rFonts w:ascii="SimHei" w:eastAsia="SimHei"/>
        </w:rPr>
        <w:br/>
      </w:r>
      <w:r>
        <w:rPr>
          <w:rFonts w:ascii="SimHei" w:eastAsia="SimHei" w:hint="eastAsia"/>
        </w:rPr>
        <w:t>表</w:t>
      </w:r>
      <w:r>
        <w:rPr>
          <w:rFonts w:ascii="SimHei" w:eastAsia="SimHei" w:hint="eastAsia"/>
        </w:rPr>
        <w:t>46</w:t>
      </w:r>
      <w:r>
        <w:rPr>
          <w:rFonts w:ascii="SimHei" w:eastAsia="SimHei"/>
        </w:rPr>
        <w:br/>
      </w:r>
      <w:r>
        <w:rPr>
          <w:rFonts w:ascii="SimHei" w:eastAsia="SimHei" w:hint="eastAsia"/>
        </w:rPr>
        <w:t>出生数量和流产数量（</w:t>
      </w:r>
      <w:r>
        <w:rPr>
          <w:rFonts w:ascii="SimHei" w:eastAsia="SimHei" w:hint="eastAsia"/>
        </w:rPr>
        <w:t>1994-2001</w:t>
      </w:r>
      <w:r>
        <w:rPr>
          <w:rFonts w:ascii="SimHei" w:eastAsia="SimHei" w:hint="eastAsia"/>
        </w:rPr>
        <w:t>年）</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843"/>
        <w:gridCol w:w="2679"/>
        <w:gridCol w:w="2681"/>
        <w:gridCol w:w="2681"/>
      </w:tblGrid>
      <w:tr w:rsidR="00000000">
        <w:trPr>
          <w:trHeight w:val="315"/>
          <w:jc w:val="center"/>
        </w:trPr>
        <w:tc>
          <w:tcPr>
            <w:tcW w:w="933" w:type="pct"/>
            <w:tcBorders>
              <w:bottom w:val="single" w:sz="4" w:space="0" w:color="auto"/>
            </w:tcBorders>
            <w:noWrap/>
            <w:tcMar>
              <w:top w:w="17" w:type="dxa"/>
              <w:left w:w="17" w:type="dxa"/>
              <w:bottom w:w="0" w:type="dxa"/>
              <w:right w:w="17" w:type="dxa"/>
            </w:tcMar>
            <w:vAlign w:val="bottom"/>
          </w:tcPr>
          <w:p w:rsidR="00000000" w:rsidRDefault="00705E50" w:rsidP="00705E50">
            <w:pPr>
              <w:tabs>
                <w:tab w:val="left" w:pos="630"/>
              </w:tabs>
              <w:spacing w:after="120" w:line="320" w:lineRule="exact"/>
              <w:ind w:leftChars="50" w:left="31680" w:rightChars="50" w:right="31680"/>
              <w:rPr>
                <w:rFonts w:ascii="SimHei" w:eastAsia="SimHei" w:hint="eastAsia"/>
                <w:sz w:val="18"/>
              </w:rPr>
            </w:pPr>
            <w:r>
              <w:rPr>
                <w:rFonts w:ascii="SimHei" w:eastAsia="SimHei" w:hint="eastAsia"/>
                <w:sz w:val="18"/>
              </w:rPr>
              <w:t>年度</w:t>
            </w:r>
          </w:p>
        </w:tc>
        <w:tc>
          <w:tcPr>
            <w:tcW w:w="1355" w:type="pct"/>
            <w:tcBorders>
              <w:bottom w:val="single" w:sz="4" w:space="0" w:color="auto"/>
            </w:tcBorders>
            <w:noWrap/>
            <w:tcMar>
              <w:top w:w="17" w:type="dxa"/>
              <w:left w:w="17" w:type="dxa"/>
              <w:bottom w:w="0" w:type="dxa"/>
              <w:right w:w="17" w:type="dxa"/>
            </w:tcMar>
            <w:vAlign w:val="bottom"/>
          </w:tcPr>
          <w:p w:rsidR="00000000" w:rsidRDefault="00705E50" w:rsidP="00705E50">
            <w:pPr>
              <w:tabs>
                <w:tab w:val="left" w:pos="630"/>
              </w:tabs>
              <w:spacing w:after="120" w:line="320" w:lineRule="exact"/>
              <w:ind w:leftChars="50" w:left="31680" w:rightChars="50" w:right="31680"/>
              <w:jc w:val="center"/>
              <w:rPr>
                <w:rFonts w:ascii="SimHei" w:eastAsia="SimHei" w:hint="eastAsia"/>
                <w:sz w:val="18"/>
              </w:rPr>
            </w:pPr>
            <w:r>
              <w:rPr>
                <w:rFonts w:ascii="SimHei" w:eastAsia="SimHei" w:hint="eastAsia"/>
                <w:sz w:val="18"/>
              </w:rPr>
              <w:t>出生数量</w:t>
            </w:r>
          </w:p>
        </w:tc>
        <w:tc>
          <w:tcPr>
            <w:tcW w:w="1356" w:type="pct"/>
            <w:tcBorders>
              <w:bottom w:val="single" w:sz="4" w:space="0" w:color="auto"/>
            </w:tcBorders>
            <w:noWrap/>
            <w:tcMar>
              <w:top w:w="17" w:type="dxa"/>
              <w:left w:w="17" w:type="dxa"/>
              <w:bottom w:w="0" w:type="dxa"/>
              <w:right w:w="17" w:type="dxa"/>
            </w:tcMar>
            <w:vAlign w:val="bottom"/>
          </w:tcPr>
          <w:p w:rsidR="00000000" w:rsidRDefault="00705E50" w:rsidP="00705E50">
            <w:pPr>
              <w:tabs>
                <w:tab w:val="left" w:pos="630"/>
              </w:tabs>
              <w:spacing w:after="120" w:line="320" w:lineRule="exact"/>
              <w:ind w:leftChars="50" w:left="31680" w:rightChars="50" w:right="31680"/>
              <w:jc w:val="center"/>
              <w:rPr>
                <w:rFonts w:ascii="SimHei" w:eastAsia="SimHei" w:hint="eastAsia"/>
                <w:sz w:val="18"/>
              </w:rPr>
            </w:pPr>
            <w:r>
              <w:rPr>
                <w:rFonts w:ascii="SimHei" w:eastAsia="SimHei" w:hint="eastAsia"/>
                <w:sz w:val="18"/>
              </w:rPr>
              <w:t>流产数量</w:t>
            </w:r>
          </w:p>
        </w:tc>
        <w:tc>
          <w:tcPr>
            <w:tcW w:w="1356" w:type="pct"/>
            <w:tcBorders>
              <w:bottom w:val="single" w:sz="4" w:space="0" w:color="auto"/>
            </w:tcBorders>
            <w:noWrap/>
            <w:tcMar>
              <w:top w:w="17" w:type="dxa"/>
              <w:left w:w="17" w:type="dxa"/>
              <w:bottom w:w="0" w:type="dxa"/>
              <w:right w:w="17" w:type="dxa"/>
            </w:tcMar>
            <w:vAlign w:val="bottom"/>
          </w:tcPr>
          <w:p w:rsidR="00000000" w:rsidRDefault="00705E50" w:rsidP="00705E50">
            <w:pPr>
              <w:tabs>
                <w:tab w:val="left" w:pos="630"/>
              </w:tabs>
              <w:spacing w:after="120" w:line="320" w:lineRule="exact"/>
              <w:ind w:leftChars="50" w:left="31680" w:rightChars="50" w:right="31680"/>
              <w:jc w:val="center"/>
              <w:rPr>
                <w:rFonts w:ascii="SimHei" w:eastAsia="SimHei" w:hint="eastAsia"/>
                <w:sz w:val="18"/>
              </w:rPr>
            </w:pPr>
            <w:r>
              <w:rPr>
                <w:rFonts w:ascii="SimHei" w:eastAsia="SimHei" w:hint="eastAsia"/>
                <w:sz w:val="18"/>
              </w:rPr>
              <w:t>每出生</w:t>
            </w:r>
            <w:r>
              <w:rPr>
                <w:rFonts w:ascii="SimHei" w:eastAsia="SimHei" w:hint="eastAsia"/>
                <w:sz w:val="18"/>
              </w:rPr>
              <w:t>1 000</w:t>
            </w:r>
            <w:r>
              <w:rPr>
                <w:rFonts w:ascii="SimHei" w:eastAsia="SimHei" w:hint="eastAsia"/>
                <w:sz w:val="18"/>
              </w:rPr>
              <w:t>人的流产数量</w:t>
            </w:r>
          </w:p>
        </w:tc>
      </w:tr>
      <w:tr w:rsidR="00000000">
        <w:trPr>
          <w:trHeight w:val="315"/>
          <w:jc w:val="center"/>
        </w:trPr>
        <w:tc>
          <w:tcPr>
            <w:tcW w:w="933" w:type="pct"/>
            <w:tcBorders>
              <w:bottom w:val="nil"/>
            </w:tcBorders>
            <w:noWrap/>
            <w:tcMar>
              <w:top w:w="17" w:type="dxa"/>
              <w:left w:w="17" w:type="dxa"/>
              <w:bottom w:w="0" w:type="dxa"/>
              <w:right w:w="17" w:type="dxa"/>
            </w:tcMar>
            <w:vAlign w:val="bottom"/>
          </w:tcPr>
          <w:p w:rsidR="00000000" w:rsidRDefault="00705E50" w:rsidP="00705E50">
            <w:pPr>
              <w:tabs>
                <w:tab w:val="left" w:pos="630"/>
              </w:tabs>
              <w:spacing w:after="120" w:line="320" w:lineRule="exact"/>
              <w:ind w:leftChars="50" w:left="31680" w:rightChars="50" w:right="31680"/>
              <w:rPr>
                <w:sz w:val="18"/>
              </w:rPr>
            </w:pPr>
            <w:r>
              <w:rPr>
                <w:sz w:val="18"/>
              </w:rPr>
              <w:t>1994</w:t>
            </w:r>
          </w:p>
        </w:tc>
        <w:tc>
          <w:tcPr>
            <w:tcW w:w="1355" w:type="pct"/>
            <w:tcBorders>
              <w:bottom w:val="nil"/>
            </w:tcBorders>
            <w:noWrap/>
            <w:tcMar>
              <w:top w:w="17" w:type="dxa"/>
              <w:left w:w="17" w:type="dxa"/>
              <w:bottom w:w="0" w:type="dxa"/>
              <w:right w:w="17" w:type="dxa"/>
            </w:tcMar>
            <w:vAlign w:val="bottom"/>
          </w:tcPr>
          <w:p w:rsidR="00000000" w:rsidRDefault="00705E50" w:rsidP="00705E50">
            <w:pPr>
              <w:tabs>
                <w:tab w:val="left" w:pos="630"/>
              </w:tabs>
              <w:spacing w:after="120" w:line="320" w:lineRule="exact"/>
              <w:ind w:leftChars="50" w:left="31680" w:rightChars="50" w:right="31680"/>
              <w:jc w:val="center"/>
              <w:rPr>
                <w:sz w:val="18"/>
              </w:rPr>
            </w:pPr>
            <w:r>
              <w:rPr>
                <w:sz w:val="18"/>
              </w:rPr>
              <w:t>72 197</w:t>
            </w:r>
          </w:p>
        </w:tc>
        <w:tc>
          <w:tcPr>
            <w:tcW w:w="1356" w:type="pct"/>
            <w:tcBorders>
              <w:bottom w:val="nil"/>
            </w:tcBorders>
            <w:noWrap/>
            <w:tcMar>
              <w:top w:w="17" w:type="dxa"/>
              <w:left w:w="17" w:type="dxa"/>
              <w:bottom w:w="0" w:type="dxa"/>
              <w:right w:w="17" w:type="dxa"/>
            </w:tcMar>
            <w:vAlign w:val="bottom"/>
          </w:tcPr>
          <w:p w:rsidR="00000000" w:rsidRDefault="00705E50" w:rsidP="00705E50">
            <w:pPr>
              <w:tabs>
                <w:tab w:val="left" w:pos="630"/>
              </w:tabs>
              <w:spacing w:after="120" w:line="320" w:lineRule="exact"/>
              <w:ind w:leftChars="50" w:left="31680" w:rightChars="50" w:right="31680"/>
              <w:jc w:val="center"/>
              <w:rPr>
                <w:sz w:val="18"/>
              </w:rPr>
            </w:pPr>
            <w:r>
              <w:rPr>
                <w:sz w:val="18"/>
              </w:rPr>
              <w:t>31 622</w:t>
            </w:r>
          </w:p>
        </w:tc>
        <w:tc>
          <w:tcPr>
            <w:tcW w:w="1356" w:type="pct"/>
            <w:tcBorders>
              <w:bottom w:val="nil"/>
            </w:tcBorders>
            <w:noWrap/>
            <w:tcMar>
              <w:top w:w="17" w:type="dxa"/>
              <w:left w:w="17" w:type="dxa"/>
              <w:bottom w:w="0" w:type="dxa"/>
              <w:right w:w="17" w:type="dxa"/>
            </w:tcMar>
            <w:vAlign w:val="bottom"/>
          </w:tcPr>
          <w:p w:rsidR="00000000" w:rsidRDefault="00705E50" w:rsidP="00705E50">
            <w:pPr>
              <w:tabs>
                <w:tab w:val="left" w:pos="630"/>
              </w:tabs>
              <w:spacing w:after="120" w:line="320" w:lineRule="exact"/>
              <w:ind w:leftChars="50" w:left="31680" w:rightChars="50" w:right="31680"/>
              <w:jc w:val="center"/>
              <w:rPr>
                <w:sz w:val="18"/>
              </w:rPr>
            </w:pPr>
            <w:r>
              <w:rPr>
                <w:sz w:val="18"/>
              </w:rPr>
              <w:t>438</w:t>
            </w:r>
          </w:p>
        </w:tc>
      </w:tr>
      <w:tr w:rsidR="00000000">
        <w:trPr>
          <w:trHeight w:val="315"/>
          <w:jc w:val="center"/>
        </w:trPr>
        <w:tc>
          <w:tcPr>
            <w:tcW w:w="933" w:type="pct"/>
            <w:tcBorders>
              <w:top w:val="nil"/>
              <w:bottom w:val="nil"/>
            </w:tcBorders>
            <w:noWrap/>
            <w:tcMar>
              <w:top w:w="17" w:type="dxa"/>
              <w:left w:w="17" w:type="dxa"/>
              <w:bottom w:w="0" w:type="dxa"/>
              <w:right w:w="17" w:type="dxa"/>
            </w:tcMar>
            <w:vAlign w:val="bottom"/>
          </w:tcPr>
          <w:p w:rsidR="00000000" w:rsidRDefault="00705E50" w:rsidP="00705E50">
            <w:pPr>
              <w:tabs>
                <w:tab w:val="left" w:pos="630"/>
              </w:tabs>
              <w:spacing w:after="120" w:line="320" w:lineRule="exact"/>
              <w:ind w:leftChars="50" w:left="31680" w:rightChars="50" w:right="31680"/>
              <w:rPr>
                <w:sz w:val="18"/>
              </w:rPr>
            </w:pPr>
            <w:r>
              <w:rPr>
                <w:sz w:val="18"/>
              </w:rPr>
              <w:t>1995</w:t>
            </w:r>
          </w:p>
        </w:tc>
        <w:tc>
          <w:tcPr>
            <w:tcW w:w="1355" w:type="pct"/>
            <w:tcBorders>
              <w:top w:val="nil"/>
              <w:bottom w:val="nil"/>
            </w:tcBorders>
            <w:noWrap/>
            <w:tcMar>
              <w:top w:w="17" w:type="dxa"/>
              <w:left w:w="17" w:type="dxa"/>
              <w:bottom w:w="0" w:type="dxa"/>
              <w:right w:w="17" w:type="dxa"/>
            </w:tcMar>
            <w:vAlign w:val="bottom"/>
          </w:tcPr>
          <w:p w:rsidR="00000000" w:rsidRDefault="00705E50" w:rsidP="00705E50">
            <w:pPr>
              <w:tabs>
                <w:tab w:val="left" w:pos="630"/>
              </w:tabs>
              <w:spacing w:after="120" w:line="320" w:lineRule="exact"/>
              <w:ind w:leftChars="50" w:left="31680" w:rightChars="50" w:right="31680"/>
              <w:jc w:val="center"/>
              <w:rPr>
                <w:sz w:val="18"/>
              </w:rPr>
            </w:pPr>
            <w:r>
              <w:rPr>
                <w:sz w:val="18"/>
              </w:rPr>
              <w:t>72 082</w:t>
            </w:r>
          </w:p>
        </w:tc>
        <w:tc>
          <w:tcPr>
            <w:tcW w:w="1356" w:type="pct"/>
            <w:tcBorders>
              <w:top w:val="nil"/>
              <w:bottom w:val="nil"/>
            </w:tcBorders>
            <w:noWrap/>
            <w:tcMar>
              <w:top w:w="17" w:type="dxa"/>
              <w:left w:w="17" w:type="dxa"/>
              <w:bottom w:w="0" w:type="dxa"/>
              <w:right w:w="17" w:type="dxa"/>
            </w:tcMar>
            <w:vAlign w:val="bottom"/>
          </w:tcPr>
          <w:p w:rsidR="00000000" w:rsidRDefault="00705E50" w:rsidP="00705E50">
            <w:pPr>
              <w:tabs>
                <w:tab w:val="left" w:pos="630"/>
              </w:tabs>
              <w:spacing w:after="120" w:line="320" w:lineRule="exact"/>
              <w:ind w:leftChars="50" w:left="31680" w:rightChars="50" w:right="31680"/>
              <w:jc w:val="center"/>
              <w:rPr>
                <w:sz w:val="18"/>
              </w:rPr>
            </w:pPr>
            <w:r>
              <w:rPr>
                <w:sz w:val="18"/>
              </w:rPr>
              <w:t>31 874</w:t>
            </w:r>
          </w:p>
        </w:tc>
        <w:tc>
          <w:tcPr>
            <w:tcW w:w="1356" w:type="pct"/>
            <w:tcBorders>
              <w:top w:val="nil"/>
              <w:bottom w:val="nil"/>
            </w:tcBorders>
            <w:noWrap/>
            <w:tcMar>
              <w:top w:w="17" w:type="dxa"/>
              <w:left w:w="17" w:type="dxa"/>
              <w:bottom w:w="0" w:type="dxa"/>
              <w:right w:w="17" w:type="dxa"/>
            </w:tcMar>
            <w:vAlign w:val="bottom"/>
          </w:tcPr>
          <w:p w:rsidR="00000000" w:rsidRDefault="00705E50" w:rsidP="00705E50">
            <w:pPr>
              <w:tabs>
                <w:tab w:val="left" w:pos="630"/>
              </w:tabs>
              <w:spacing w:after="120" w:line="320" w:lineRule="exact"/>
              <w:ind w:leftChars="50" w:left="31680" w:rightChars="50" w:right="31680"/>
              <w:jc w:val="center"/>
              <w:rPr>
                <w:sz w:val="18"/>
              </w:rPr>
            </w:pPr>
            <w:r>
              <w:rPr>
                <w:sz w:val="18"/>
              </w:rPr>
              <w:t>442</w:t>
            </w:r>
          </w:p>
        </w:tc>
      </w:tr>
      <w:tr w:rsidR="00000000">
        <w:trPr>
          <w:trHeight w:val="315"/>
          <w:jc w:val="center"/>
        </w:trPr>
        <w:tc>
          <w:tcPr>
            <w:tcW w:w="933" w:type="pct"/>
            <w:tcBorders>
              <w:top w:val="nil"/>
              <w:bottom w:val="nil"/>
            </w:tcBorders>
            <w:noWrap/>
            <w:tcMar>
              <w:top w:w="17" w:type="dxa"/>
              <w:left w:w="17" w:type="dxa"/>
              <w:bottom w:w="0" w:type="dxa"/>
              <w:right w:w="17" w:type="dxa"/>
            </w:tcMar>
            <w:vAlign w:val="bottom"/>
          </w:tcPr>
          <w:p w:rsidR="00000000" w:rsidRDefault="00705E50" w:rsidP="00705E50">
            <w:pPr>
              <w:tabs>
                <w:tab w:val="left" w:pos="630"/>
              </w:tabs>
              <w:spacing w:after="120" w:line="320" w:lineRule="exact"/>
              <w:ind w:leftChars="50" w:left="31680" w:rightChars="50" w:right="31680"/>
              <w:rPr>
                <w:sz w:val="18"/>
              </w:rPr>
            </w:pPr>
            <w:r>
              <w:rPr>
                <w:sz w:val="18"/>
              </w:rPr>
              <w:t>1996</w:t>
            </w:r>
          </w:p>
        </w:tc>
        <w:tc>
          <w:tcPr>
            <w:tcW w:w="1355" w:type="pct"/>
            <w:tcBorders>
              <w:top w:val="nil"/>
              <w:bottom w:val="nil"/>
            </w:tcBorders>
            <w:noWrap/>
            <w:tcMar>
              <w:top w:w="17" w:type="dxa"/>
              <w:left w:w="17" w:type="dxa"/>
              <w:bottom w:w="0" w:type="dxa"/>
              <w:right w:w="17" w:type="dxa"/>
            </w:tcMar>
            <w:vAlign w:val="bottom"/>
          </w:tcPr>
          <w:p w:rsidR="00000000" w:rsidRDefault="00705E50" w:rsidP="00705E50">
            <w:pPr>
              <w:tabs>
                <w:tab w:val="left" w:pos="630"/>
              </w:tabs>
              <w:spacing w:after="120" w:line="320" w:lineRule="exact"/>
              <w:ind w:leftChars="50" w:left="31680" w:rightChars="50" w:right="31680"/>
              <w:jc w:val="center"/>
              <w:rPr>
                <w:sz w:val="18"/>
              </w:rPr>
            </w:pPr>
            <w:r>
              <w:rPr>
                <w:sz w:val="18"/>
              </w:rPr>
              <w:t>68 358</w:t>
            </w:r>
          </w:p>
        </w:tc>
        <w:tc>
          <w:tcPr>
            <w:tcW w:w="1356" w:type="pct"/>
            <w:tcBorders>
              <w:top w:val="nil"/>
              <w:bottom w:val="nil"/>
            </w:tcBorders>
            <w:noWrap/>
            <w:tcMar>
              <w:top w:w="17" w:type="dxa"/>
              <w:left w:w="17" w:type="dxa"/>
              <w:bottom w:w="0" w:type="dxa"/>
              <w:right w:w="17" w:type="dxa"/>
            </w:tcMar>
            <w:vAlign w:val="bottom"/>
          </w:tcPr>
          <w:p w:rsidR="00000000" w:rsidRDefault="00705E50" w:rsidP="00705E50">
            <w:pPr>
              <w:tabs>
                <w:tab w:val="left" w:pos="630"/>
              </w:tabs>
              <w:spacing w:after="120" w:line="320" w:lineRule="exact"/>
              <w:ind w:leftChars="50" w:left="31680" w:rightChars="50" w:right="31680"/>
              <w:jc w:val="center"/>
              <w:rPr>
                <w:sz w:val="18"/>
              </w:rPr>
            </w:pPr>
            <w:r>
              <w:rPr>
                <w:sz w:val="18"/>
              </w:rPr>
              <w:t>32 538</w:t>
            </w:r>
          </w:p>
        </w:tc>
        <w:tc>
          <w:tcPr>
            <w:tcW w:w="1356" w:type="pct"/>
            <w:tcBorders>
              <w:top w:val="nil"/>
              <w:bottom w:val="nil"/>
            </w:tcBorders>
            <w:noWrap/>
            <w:tcMar>
              <w:top w:w="17" w:type="dxa"/>
              <w:left w:w="17" w:type="dxa"/>
              <w:bottom w:w="0" w:type="dxa"/>
              <w:right w:w="17" w:type="dxa"/>
            </w:tcMar>
            <w:vAlign w:val="bottom"/>
          </w:tcPr>
          <w:p w:rsidR="00000000" w:rsidRDefault="00705E50" w:rsidP="00705E50">
            <w:pPr>
              <w:tabs>
                <w:tab w:val="left" w:pos="630"/>
              </w:tabs>
              <w:spacing w:after="120" w:line="320" w:lineRule="exact"/>
              <w:ind w:leftChars="50" w:left="31680" w:rightChars="50" w:right="31680"/>
              <w:jc w:val="center"/>
              <w:rPr>
                <w:sz w:val="18"/>
              </w:rPr>
            </w:pPr>
            <w:r>
              <w:rPr>
                <w:sz w:val="18"/>
              </w:rPr>
              <w:t>476</w:t>
            </w:r>
          </w:p>
        </w:tc>
      </w:tr>
      <w:tr w:rsidR="00000000">
        <w:trPr>
          <w:trHeight w:val="315"/>
          <w:jc w:val="center"/>
        </w:trPr>
        <w:tc>
          <w:tcPr>
            <w:tcW w:w="933" w:type="pct"/>
            <w:tcBorders>
              <w:top w:val="nil"/>
              <w:bottom w:val="nil"/>
            </w:tcBorders>
            <w:noWrap/>
            <w:tcMar>
              <w:top w:w="17" w:type="dxa"/>
              <w:left w:w="17" w:type="dxa"/>
              <w:bottom w:w="0" w:type="dxa"/>
              <w:right w:w="17" w:type="dxa"/>
            </w:tcMar>
            <w:vAlign w:val="bottom"/>
          </w:tcPr>
          <w:p w:rsidR="00000000" w:rsidRDefault="00705E50" w:rsidP="00705E50">
            <w:pPr>
              <w:tabs>
                <w:tab w:val="left" w:pos="630"/>
              </w:tabs>
              <w:spacing w:after="120" w:line="320" w:lineRule="exact"/>
              <w:ind w:leftChars="50" w:left="31680" w:rightChars="50" w:right="31680"/>
              <w:rPr>
                <w:sz w:val="18"/>
              </w:rPr>
            </w:pPr>
            <w:r>
              <w:rPr>
                <w:sz w:val="18"/>
              </w:rPr>
              <w:t>1997</w:t>
            </w:r>
          </w:p>
        </w:tc>
        <w:tc>
          <w:tcPr>
            <w:tcW w:w="1355" w:type="pct"/>
            <w:tcBorders>
              <w:top w:val="nil"/>
              <w:bottom w:val="nil"/>
            </w:tcBorders>
            <w:noWrap/>
            <w:tcMar>
              <w:top w:w="17" w:type="dxa"/>
              <w:left w:w="17" w:type="dxa"/>
              <w:bottom w:w="0" w:type="dxa"/>
              <w:right w:w="17" w:type="dxa"/>
            </w:tcMar>
            <w:vAlign w:val="bottom"/>
          </w:tcPr>
          <w:p w:rsidR="00000000" w:rsidRDefault="00705E50" w:rsidP="00705E50">
            <w:pPr>
              <w:tabs>
                <w:tab w:val="left" w:pos="630"/>
              </w:tabs>
              <w:spacing w:after="120" w:line="320" w:lineRule="exact"/>
              <w:ind w:leftChars="50" w:left="31680" w:rightChars="50" w:right="31680"/>
              <w:jc w:val="center"/>
              <w:rPr>
                <w:sz w:val="18"/>
              </w:rPr>
            </w:pPr>
            <w:r>
              <w:rPr>
                <w:sz w:val="18"/>
              </w:rPr>
              <w:t>61 739</w:t>
            </w:r>
          </w:p>
        </w:tc>
        <w:tc>
          <w:tcPr>
            <w:tcW w:w="1356" w:type="pct"/>
            <w:tcBorders>
              <w:top w:val="nil"/>
              <w:bottom w:val="nil"/>
            </w:tcBorders>
            <w:noWrap/>
            <w:tcMar>
              <w:top w:w="17" w:type="dxa"/>
              <w:left w:w="17" w:type="dxa"/>
              <w:bottom w:w="0" w:type="dxa"/>
              <w:right w:w="17" w:type="dxa"/>
            </w:tcMar>
            <w:vAlign w:val="bottom"/>
          </w:tcPr>
          <w:p w:rsidR="00000000" w:rsidRDefault="00705E50" w:rsidP="00705E50">
            <w:pPr>
              <w:tabs>
                <w:tab w:val="left" w:pos="630"/>
              </w:tabs>
              <w:spacing w:after="120" w:line="320" w:lineRule="exact"/>
              <w:ind w:leftChars="50" w:left="31680" w:rightChars="50" w:right="31680"/>
              <w:jc w:val="center"/>
              <w:rPr>
                <w:sz w:val="18"/>
              </w:rPr>
            </w:pPr>
            <w:r>
              <w:rPr>
                <w:sz w:val="18"/>
              </w:rPr>
              <w:t>22 103</w:t>
            </w:r>
          </w:p>
        </w:tc>
        <w:tc>
          <w:tcPr>
            <w:tcW w:w="1356" w:type="pct"/>
            <w:tcBorders>
              <w:top w:val="nil"/>
              <w:bottom w:val="nil"/>
            </w:tcBorders>
            <w:noWrap/>
            <w:tcMar>
              <w:top w:w="17" w:type="dxa"/>
              <w:left w:w="17" w:type="dxa"/>
              <w:bottom w:w="0" w:type="dxa"/>
              <w:right w:w="17" w:type="dxa"/>
            </w:tcMar>
            <w:vAlign w:val="bottom"/>
          </w:tcPr>
          <w:p w:rsidR="00000000" w:rsidRDefault="00705E50" w:rsidP="00705E50">
            <w:pPr>
              <w:tabs>
                <w:tab w:val="left" w:pos="630"/>
              </w:tabs>
              <w:spacing w:after="120" w:line="320" w:lineRule="exact"/>
              <w:ind w:leftChars="50" w:left="31680" w:rightChars="50" w:right="31680"/>
              <w:jc w:val="center"/>
              <w:rPr>
                <w:sz w:val="18"/>
              </w:rPr>
            </w:pPr>
            <w:r>
              <w:rPr>
                <w:sz w:val="18"/>
              </w:rPr>
              <w:t>358</w:t>
            </w:r>
          </w:p>
        </w:tc>
      </w:tr>
      <w:tr w:rsidR="00000000">
        <w:trPr>
          <w:trHeight w:val="315"/>
          <w:jc w:val="center"/>
        </w:trPr>
        <w:tc>
          <w:tcPr>
            <w:tcW w:w="933" w:type="pct"/>
            <w:tcBorders>
              <w:top w:val="nil"/>
              <w:bottom w:val="nil"/>
            </w:tcBorders>
            <w:noWrap/>
            <w:tcMar>
              <w:top w:w="17" w:type="dxa"/>
              <w:left w:w="17" w:type="dxa"/>
              <w:bottom w:w="0" w:type="dxa"/>
              <w:right w:w="17" w:type="dxa"/>
            </w:tcMar>
            <w:vAlign w:val="bottom"/>
          </w:tcPr>
          <w:p w:rsidR="00000000" w:rsidRDefault="00705E50" w:rsidP="00705E50">
            <w:pPr>
              <w:tabs>
                <w:tab w:val="left" w:pos="630"/>
              </w:tabs>
              <w:spacing w:after="120" w:line="320" w:lineRule="exact"/>
              <w:ind w:leftChars="50" w:left="31680" w:rightChars="50" w:right="31680"/>
              <w:rPr>
                <w:sz w:val="18"/>
              </w:rPr>
            </w:pPr>
            <w:r>
              <w:rPr>
                <w:sz w:val="18"/>
              </w:rPr>
              <w:t>1998</w:t>
            </w:r>
          </w:p>
        </w:tc>
        <w:tc>
          <w:tcPr>
            <w:tcW w:w="1355" w:type="pct"/>
            <w:tcBorders>
              <w:top w:val="nil"/>
              <w:bottom w:val="nil"/>
            </w:tcBorders>
            <w:noWrap/>
            <w:tcMar>
              <w:top w:w="17" w:type="dxa"/>
              <w:left w:w="17" w:type="dxa"/>
              <w:bottom w:w="0" w:type="dxa"/>
              <w:right w:w="17" w:type="dxa"/>
            </w:tcMar>
            <w:vAlign w:val="bottom"/>
          </w:tcPr>
          <w:p w:rsidR="00000000" w:rsidRDefault="00705E50" w:rsidP="00705E50">
            <w:pPr>
              <w:tabs>
                <w:tab w:val="left" w:pos="630"/>
              </w:tabs>
              <w:spacing w:after="120" w:line="320" w:lineRule="exact"/>
              <w:ind w:leftChars="50" w:left="31680" w:rightChars="50" w:right="31680"/>
              <w:jc w:val="center"/>
              <w:rPr>
                <w:sz w:val="18"/>
              </w:rPr>
            </w:pPr>
            <w:r>
              <w:rPr>
                <w:sz w:val="18"/>
              </w:rPr>
              <w:t>60 139</w:t>
            </w:r>
          </w:p>
        </w:tc>
        <w:tc>
          <w:tcPr>
            <w:tcW w:w="1356" w:type="pct"/>
            <w:tcBorders>
              <w:top w:val="nil"/>
              <w:bottom w:val="nil"/>
            </w:tcBorders>
            <w:noWrap/>
            <w:tcMar>
              <w:top w:w="17" w:type="dxa"/>
              <w:left w:w="17" w:type="dxa"/>
              <w:bottom w:w="0" w:type="dxa"/>
              <w:right w:w="17" w:type="dxa"/>
            </w:tcMar>
            <w:vAlign w:val="bottom"/>
          </w:tcPr>
          <w:p w:rsidR="00000000" w:rsidRDefault="00705E50" w:rsidP="00705E50">
            <w:pPr>
              <w:tabs>
                <w:tab w:val="left" w:pos="630"/>
              </w:tabs>
              <w:spacing w:after="120" w:line="320" w:lineRule="exact"/>
              <w:ind w:leftChars="50" w:left="31680" w:rightChars="50" w:right="31680"/>
              <w:jc w:val="center"/>
              <w:rPr>
                <w:sz w:val="18"/>
              </w:rPr>
            </w:pPr>
            <w:r>
              <w:rPr>
                <w:sz w:val="18"/>
              </w:rPr>
              <w:t>18 944</w:t>
            </w:r>
          </w:p>
        </w:tc>
        <w:tc>
          <w:tcPr>
            <w:tcW w:w="1356" w:type="pct"/>
            <w:tcBorders>
              <w:top w:val="nil"/>
              <w:bottom w:val="nil"/>
            </w:tcBorders>
            <w:noWrap/>
            <w:tcMar>
              <w:top w:w="17" w:type="dxa"/>
              <w:left w:w="17" w:type="dxa"/>
              <w:bottom w:w="0" w:type="dxa"/>
              <w:right w:w="17" w:type="dxa"/>
            </w:tcMar>
            <w:vAlign w:val="bottom"/>
          </w:tcPr>
          <w:p w:rsidR="00000000" w:rsidRDefault="00705E50" w:rsidP="00705E50">
            <w:pPr>
              <w:tabs>
                <w:tab w:val="left" w:pos="630"/>
              </w:tabs>
              <w:spacing w:after="120" w:line="320" w:lineRule="exact"/>
              <w:ind w:leftChars="50" w:left="31680" w:rightChars="50" w:right="31680"/>
              <w:jc w:val="center"/>
              <w:rPr>
                <w:sz w:val="18"/>
              </w:rPr>
            </w:pPr>
            <w:r>
              <w:rPr>
                <w:sz w:val="18"/>
              </w:rPr>
              <w:t>315</w:t>
            </w:r>
          </w:p>
        </w:tc>
      </w:tr>
      <w:tr w:rsidR="00000000">
        <w:trPr>
          <w:trHeight w:val="315"/>
          <w:jc w:val="center"/>
        </w:trPr>
        <w:tc>
          <w:tcPr>
            <w:tcW w:w="933" w:type="pct"/>
            <w:tcBorders>
              <w:top w:val="nil"/>
              <w:bottom w:val="nil"/>
            </w:tcBorders>
            <w:noWrap/>
            <w:tcMar>
              <w:top w:w="17" w:type="dxa"/>
              <w:left w:w="17" w:type="dxa"/>
              <w:bottom w:w="0" w:type="dxa"/>
              <w:right w:w="17" w:type="dxa"/>
            </w:tcMar>
            <w:vAlign w:val="bottom"/>
          </w:tcPr>
          <w:p w:rsidR="00000000" w:rsidRDefault="00705E50" w:rsidP="00705E50">
            <w:pPr>
              <w:tabs>
                <w:tab w:val="left" w:pos="630"/>
              </w:tabs>
              <w:spacing w:after="120" w:line="320" w:lineRule="exact"/>
              <w:ind w:leftChars="50" w:left="31680" w:rightChars="50" w:right="31680"/>
              <w:rPr>
                <w:sz w:val="18"/>
              </w:rPr>
            </w:pPr>
            <w:r>
              <w:rPr>
                <w:sz w:val="18"/>
              </w:rPr>
              <w:t>1999</w:t>
            </w:r>
          </w:p>
        </w:tc>
        <w:tc>
          <w:tcPr>
            <w:tcW w:w="1355" w:type="pct"/>
            <w:tcBorders>
              <w:top w:val="nil"/>
              <w:bottom w:val="nil"/>
            </w:tcBorders>
            <w:noWrap/>
            <w:tcMar>
              <w:top w:w="17" w:type="dxa"/>
              <w:left w:w="17" w:type="dxa"/>
              <w:bottom w:w="0" w:type="dxa"/>
              <w:right w:w="17" w:type="dxa"/>
            </w:tcMar>
            <w:vAlign w:val="bottom"/>
          </w:tcPr>
          <w:p w:rsidR="00000000" w:rsidRDefault="00705E50" w:rsidP="00705E50">
            <w:pPr>
              <w:tabs>
                <w:tab w:val="left" w:pos="630"/>
              </w:tabs>
              <w:spacing w:after="120" w:line="320" w:lineRule="exact"/>
              <w:ind w:leftChars="50" w:left="31680" w:rightChars="50" w:right="31680"/>
              <w:jc w:val="center"/>
              <w:rPr>
                <w:sz w:val="18"/>
              </w:rPr>
            </w:pPr>
            <w:r>
              <w:rPr>
                <w:sz w:val="18"/>
              </w:rPr>
              <w:t>57 948</w:t>
            </w:r>
          </w:p>
        </w:tc>
        <w:tc>
          <w:tcPr>
            <w:tcW w:w="1356" w:type="pct"/>
            <w:tcBorders>
              <w:top w:val="nil"/>
              <w:bottom w:val="nil"/>
            </w:tcBorders>
            <w:noWrap/>
            <w:tcMar>
              <w:top w:w="17" w:type="dxa"/>
              <w:left w:w="17" w:type="dxa"/>
              <w:bottom w:w="0" w:type="dxa"/>
              <w:right w:w="17" w:type="dxa"/>
            </w:tcMar>
            <w:vAlign w:val="bottom"/>
          </w:tcPr>
          <w:p w:rsidR="00000000" w:rsidRDefault="00705E50" w:rsidP="00705E50">
            <w:pPr>
              <w:tabs>
                <w:tab w:val="left" w:pos="630"/>
              </w:tabs>
              <w:spacing w:after="120" w:line="320" w:lineRule="exact"/>
              <w:ind w:leftChars="50" w:left="31680" w:rightChars="50" w:right="31680"/>
              <w:jc w:val="center"/>
              <w:rPr>
                <w:sz w:val="18"/>
              </w:rPr>
            </w:pPr>
            <w:r>
              <w:rPr>
                <w:sz w:val="18"/>
              </w:rPr>
              <w:t>19 930</w:t>
            </w:r>
          </w:p>
        </w:tc>
        <w:tc>
          <w:tcPr>
            <w:tcW w:w="1356" w:type="pct"/>
            <w:tcBorders>
              <w:top w:val="nil"/>
              <w:bottom w:val="nil"/>
            </w:tcBorders>
            <w:noWrap/>
            <w:tcMar>
              <w:top w:w="17" w:type="dxa"/>
              <w:left w:w="17" w:type="dxa"/>
              <w:bottom w:w="0" w:type="dxa"/>
              <w:right w:w="17" w:type="dxa"/>
            </w:tcMar>
            <w:vAlign w:val="bottom"/>
          </w:tcPr>
          <w:p w:rsidR="00000000" w:rsidRDefault="00705E50" w:rsidP="00705E50">
            <w:pPr>
              <w:tabs>
                <w:tab w:val="left" w:pos="630"/>
              </w:tabs>
              <w:spacing w:after="120" w:line="320" w:lineRule="exact"/>
              <w:ind w:leftChars="50" w:left="31680" w:rightChars="50" w:right="31680"/>
              <w:jc w:val="center"/>
              <w:rPr>
                <w:sz w:val="18"/>
              </w:rPr>
            </w:pPr>
            <w:r>
              <w:rPr>
                <w:sz w:val="18"/>
              </w:rPr>
              <w:t>344</w:t>
            </w:r>
          </w:p>
        </w:tc>
      </w:tr>
      <w:tr w:rsidR="00000000">
        <w:trPr>
          <w:trHeight w:val="315"/>
          <w:jc w:val="center"/>
        </w:trPr>
        <w:tc>
          <w:tcPr>
            <w:tcW w:w="933" w:type="pct"/>
            <w:tcBorders>
              <w:top w:val="nil"/>
              <w:bottom w:val="nil"/>
            </w:tcBorders>
            <w:noWrap/>
            <w:tcMar>
              <w:top w:w="17" w:type="dxa"/>
              <w:left w:w="17" w:type="dxa"/>
              <w:bottom w:w="0" w:type="dxa"/>
              <w:right w:w="17" w:type="dxa"/>
            </w:tcMar>
            <w:vAlign w:val="bottom"/>
          </w:tcPr>
          <w:p w:rsidR="00000000" w:rsidRDefault="00705E50" w:rsidP="00705E50">
            <w:pPr>
              <w:tabs>
                <w:tab w:val="left" w:pos="630"/>
              </w:tabs>
              <w:spacing w:after="120" w:line="320" w:lineRule="exact"/>
              <w:ind w:leftChars="50" w:left="31680" w:rightChars="50" w:right="31680"/>
              <w:rPr>
                <w:sz w:val="18"/>
              </w:rPr>
            </w:pPr>
            <w:r>
              <w:rPr>
                <w:sz w:val="18"/>
              </w:rPr>
              <w:t>2000</w:t>
            </w:r>
          </w:p>
        </w:tc>
        <w:tc>
          <w:tcPr>
            <w:tcW w:w="1355" w:type="pct"/>
            <w:tcBorders>
              <w:top w:val="nil"/>
              <w:bottom w:val="nil"/>
            </w:tcBorders>
            <w:noWrap/>
            <w:tcMar>
              <w:top w:w="17" w:type="dxa"/>
              <w:left w:w="17" w:type="dxa"/>
              <w:bottom w:w="0" w:type="dxa"/>
              <w:right w:w="17" w:type="dxa"/>
            </w:tcMar>
            <w:vAlign w:val="bottom"/>
          </w:tcPr>
          <w:p w:rsidR="00000000" w:rsidRDefault="00705E50" w:rsidP="00705E50">
            <w:pPr>
              <w:tabs>
                <w:tab w:val="left" w:pos="630"/>
              </w:tabs>
              <w:spacing w:after="120" w:line="320" w:lineRule="exact"/>
              <w:ind w:leftChars="50" w:left="31680" w:rightChars="50" w:right="31680"/>
              <w:jc w:val="center"/>
              <w:rPr>
                <w:sz w:val="18"/>
              </w:rPr>
            </w:pPr>
            <w:r>
              <w:rPr>
                <w:sz w:val="18"/>
              </w:rPr>
              <w:t>50 0</w:t>
            </w:r>
            <w:r>
              <w:rPr>
                <w:sz w:val="18"/>
              </w:rPr>
              <w:t>07</w:t>
            </w:r>
          </w:p>
        </w:tc>
        <w:tc>
          <w:tcPr>
            <w:tcW w:w="1356" w:type="pct"/>
            <w:tcBorders>
              <w:top w:val="nil"/>
              <w:bottom w:val="nil"/>
            </w:tcBorders>
            <w:noWrap/>
            <w:tcMar>
              <w:top w:w="17" w:type="dxa"/>
              <w:left w:w="17" w:type="dxa"/>
              <w:bottom w:w="0" w:type="dxa"/>
              <w:right w:w="17" w:type="dxa"/>
            </w:tcMar>
            <w:vAlign w:val="bottom"/>
          </w:tcPr>
          <w:p w:rsidR="00000000" w:rsidRDefault="00705E50" w:rsidP="00705E50">
            <w:pPr>
              <w:tabs>
                <w:tab w:val="left" w:pos="630"/>
              </w:tabs>
              <w:spacing w:after="120" w:line="320" w:lineRule="exact"/>
              <w:ind w:leftChars="50" w:left="31680" w:rightChars="50" w:right="31680"/>
              <w:jc w:val="center"/>
              <w:rPr>
                <w:sz w:val="18"/>
              </w:rPr>
            </w:pPr>
            <w:r>
              <w:rPr>
                <w:sz w:val="18"/>
              </w:rPr>
              <w:t>21 004</w:t>
            </w:r>
          </w:p>
        </w:tc>
        <w:tc>
          <w:tcPr>
            <w:tcW w:w="1356" w:type="pct"/>
            <w:tcBorders>
              <w:top w:val="nil"/>
              <w:bottom w:val="nil"/>
            </w:tcBorders>
            <w:noWrap/>
            <w:tcMar>
              <w:top w:w="17" w:type="dxa"/>
              <w:left w:w="17" w:type="dxa"/>
              <w:bottom w:w="0" w:type="dxa"/>
              <w:right w:w="17" w:type="dxa"/>
            </w:tcMar>
            <w:vAlign w:val="bottom"/>
          </w:tcPr>
          <w:p w:rsidR="00000000" w:rsidRDefault="00705E50" w:rsidP="00705E50">
            <w:pPr>
              <w:tabs>
                <w:tab w:val="left" w:pos="630"/>
              </w:tabs>
              <w:spacing w:after="120" w:line="320" w:lineRule="exact"/>
              <w:ind w:leftChars="50" w:left="31680" w:rightChars="50" w:right="31680"/>
              <w:jc w:val="center"/>
              <w:rPr>
                <w:sz w:val="18"/>
              </w:rPr>
            </w:pPr>
            <w:r>
              <w:rPr>
                <w:sz w:val="18"/>
              </w:rPr>
              <w:t>419</w:t>
            </w:r>
          </w:p>
        </w:tc>
      </w:tr>
      <w:tr w:rsidR="00000000">
        <w:trPr>
          <w:trHeight w:val="315"/>
          <w:jc w:val="center"/>
        </w:trPr>
        <w:tc>
          <w:tcPr>
            <w:tcW w:w="933" w:type="pct"/>
            <w:tcBorders>
              <w:top w:val="nil"/>
            </w:tcBorders>
            <w:noWrap/>
            <w:tcMar>
              <w:top w:w="17" w:type="dxa"/>
              <w:left w:w="17" w:type="dxa"/>
              <w:bottom w:w="0" w:type="dxa"/>
              <w:right w:w="17" w:type="dxa"/>
            </w:tcMar>
            <w:vAlign w:val="bottom"/>
          </w:tcPr>
          <w:p w:rsidR="00000000" w:rsidRDefault="00705E50" w:rsidP="00705E50">
            <w:pPr>
              <w:tabs>
                <w:tab w:val="left" w:pos="630"/>
              </w:tabs>
              <w:spacing w:after="120" w:line="320" w:lineRule="exact"/>
              <w:ind w:leftChars="50" w:left="31680" w:rightChars="50" w:right="31680"/>
              <w:rPr>
                <w:sz w:val="18"/>
              </w:rPr>
            </w:pPr>
            <w:r>
              <w:rPr>
                <w:sz w:val="18"/>
              </w:rPr>
              <w:t>2001</w:t>
            </w:r>
          </w:p>
        </w:tc>
        <w:tc>
          <w:tcPr>
            <w:tcW w:w="1355" w:type="pct"/>
            <w:tcBorders>
              <w:top w:val="nil"/>
            </w:tcBorders>
            <w:noWrap/>
            <w:tcMar>
              <w:top w:w="17" w:type="dxa"/>
              <w:left w:w="17" w:type="dxa"/>
              <w:bottom w:w="0" w:type="dxa"/>
              <w:right w:w="17" w:type="dxa"/>
            </w:tcMar>
            <w:vAlign w:val="bottom"/>
          </w:tcPr>
          <w:p w:rsidR="00000000" w:rsidRDefault="00705E50" w:rsidP="00705E50">
            <w:pPr>
              <w:tabs>
                <w:tab w:val="left" w:pos="630"/>
              </w:tabs>
              <w:spacing w:after="120" w:line="320" w:lineRule="exact"/>
              <w:ind w:leftChars="50" w:left="31680" w:rightChars="50" w:right="31680"/>
              <w:jc w:val="center"/>
              <w:rPr>
                <w:sz w:val="18"/>
              </w:rPr>
            </w:pPr>
            <w:r>
              <w:rPr>
                <w:sz w:val="18"/>
              </w:rPr>
              <w:t>52 715</w:t>
            </w:r>
          </w:p>
        </w:tc>
        <w:tc>
          <w:tcPr>
            <w:tcW w:w="1356" w:type="pct"/>
            <w:tcBorders>
              <w:top w:val="nil"/>
            </w:tcBorders>
            <w:noWrap/>
            <w:tcMar>
              <w:top w:w="17" w:type="dxa"/>
              <w:left w:w="17" w:type="dxa"/>
              <w:bottom w:w="0" w:type="dxa"/>
              <w:right w:w="17" w:type="dxa"/>
            </w:tcMar>
            <w:vAlign w:val="bottom"/>
          </w:tcPr>
          <w:p w:rsidR="00000000" w:rsidRDefault="00705E50" w:rsidP="00705E50">
            <w:pPr>
              <w:tabs>
                <w:tab w:val="left" w:pos="630"/>
              </w:tabs>
              <w:spacing w:after="120" w:line="320" w:lineRule="exact"/>
              <w:ind w:leftChars="50" w:left="31680" w:rightChars="50" w:right="31680"/>
              <w:jc w:val="center"/>
              <w:rPr>
                <w:sz w:val="18"/>
              </w:rPr>
            </w:pPr>
            <w:r>
              <w:rPr>
                <w:sz w:val="18"/>
              </w:rPr>
              <w:t>17 125</w:t>
            </w:r>
          </w:p>
        </w:tc>
        <w:tc>
          <w:tcPr>
            <w:tcW w:w="1356" w:type="pct"/>
            <w:tcBorders>
              <w:top w:val="nil"/>
            </w:tcBorders>
            <w:noWrap/>
            <w:tcMar>
              <w:top w:w="17" w:type="dxa"/>
              <w:left w:w="17" w:type="dxa"/>
              <w:bottom w:w="0" w:type="dxa"/>
              <w:right w:w="17" w:type="dxa"/>
            </w:tcMar>
            <w:vAlign w:val="bottom"/>
          </w:tcPr>
          <w:p w:rsidR="00000000" w:rsidRDefault="00705E50" w:rsidP="00705E50">
            <w:pPr>
              <w:tabs>
                <w:tab w:val="left" w:pos="630"/>
              </w:tabs>
              <w:spacing w:after="120" w:line="320" w:lineRule="exact"/>
              <w:ind w:leftChars="50" w:left="31680" w:rightChars="50" w:right="31680"/>
              <w:jc w:val="center"/>
              <w:rPr>
                <w:sz w:val="18"/>
              </w:rPr>
            </w:pPr>
            <w:r>
              <w:rPr>
                <w:sz w:val="18"/>
              </w:rPr>
              <w:t>325</w:t>
            </w:r>
          </w:p>
        </w:tc>
      </w:tr>
    </w:tbl>
    <w:p w:rsidR="00000000" w:rsidRDefault="00705E50">
      <w:pPr>
        <w:tabs>
          <w:tab w:val="left" w:pos="630"/>
        </w:tabs>
        <w:spacing w:after="240" w:line="360" w:lineRule="exact"/>
        <w:jc w:val="center"/>
        <w:rPr>
          <w:rFonts w:ascii="SimHei" w:eastAsia="SimHei" w:hint="eastAsia"/>
        </w:rPr>
      </w:pPr>
      <w:r>
        <w:rPr>
          <w:rFonts w:ascii="SimHei" w:eastAsia="SimHei" w:hint="eastAsia"/>
        </w:rPr>
        <w:t>表</w:t>
      </w:r>
      <w:r>
        <w:rPr>
          <w:rFonts w:ascii="SimHei" w:eastAsia="SimHei" w:hint="eastAsia"/>
        </w:rPr>
        <w:t>47</w:t>
      </w:r>
      <w:r>
        <w:rPr>
          <w:rFonts w:ascii="SimHei" w:eastAsia="SimHei"/>
        </w:rPr>
        <w:br/>
      </w:r>
      <w:r>
        <w:rPr>
          <w:rFonts w:ascii="SimHei" w:eastAsia="SimHei" w:hint="eastAsia"/>
        </w:rPr>
        <w:t>婴儿免疫率</w:t>
      </w:r>
    </w:p>
    <w:tbl>
      <w:tblPr>
        <w:tblW w:w="98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10"/>
        <w:gridCol w:w="825"/>
        <w:gridCol w:w="826"/>
        <w:gridCol w:w="825"/>
        <w:gridCol w:w="826"/>
        <w:gridCol w:w="825"/>
        <w:gridCol w:w="826"/>
        <w:gridCol w:w="825"/>
        <w:gridCol w:w="826"/>
        <w:gridCol w:w="826"/>
      </w:tblGrid>
      <w:tr w:rsidR="00000000">
        <w:tblPrEx>
          <w:tblCellMar>
            <w:top w:w="0" w:type="dxa"/>
            <w:bottom w:w="0" w:type="dxa"/>
          </w:tblCellMar>
        </w:tblPrEx>
        <w:tc>
          <w:tcPr>
            <w:tcW w:w="2410" w:type="dxa"/>
            <w:tcBorders>
              <w:bottom w:val="single" w:sz="4" w:space="0" w:color="auto"/>
            </w:tcBorders>
            <w:vAlign w:val="center"/>
          </w:tcPr>
          <w:p w:rsidR="00000000" w:rsidRDefault="00705E50" w:rsidP="00705E50">
            <w:pPr>
              <w:tabs>
                <w:tab w:val="left" w:pos="630"/>
              </w:tabs>
              <w:spacing w:after="120" w:line="320" w:lineRule="exact"/>
              <w:ind w:leftChars="50" w:left="31680" w:rightChars="50" w:right="31680"/>
              <w:rPr>
                <w:rFonts w:ascii="SimHei" w:eastAsia="SimHei" w:hint="eastAsia"/>
                <w:sz w:val="18"/>
                <w:szCs w:val="28"/>
              </w:rPr>
            </w:pPr>
            <w:r>
              <w:rPr>
                <w:rFonts w:ascii="SimHei" w:eastAsia="SimHei"/>
                <w:sz w:val="18"/>
              </w:rPr>
              <w:br w:type="page"/>
            </w:r>
            <w:r>
              <w:rPr>
                <w:rFonts w:ascii="SimHei" w:eastAsia="SimHei" w:hint="eastAsia"/>
                <w:sz w:val="18"/>
                <w:szCs w:val="32"/>
              </w:rPr>
              <w:t>项目</w:t>
            </w:r>
          </w:p>
        </w:tc>
        <w:tc>
          <w:tcPr>
            <w:tcW w:w="825" w:type="dxa"/>
            <w:tcBorders>
              <w:bottom w:val="single" w:sz="4" w:space="0" w:color="auto"/>
            </w:tcBorders>
            <w:vAlign w:val="center"/>
          </w:tcPr>
          <w:p w:rsidR="00000000" w:rsidRDefault="00705E50">
            <w:pPr>
              <w:tabs>
                <w:tab w:val="left" w:pos="630"/>
              </w:tabs>
              <w:spacing w:after="120" w:line="320" w:lineRule="exact"/>
              <w:jc w:val="center"/>
              <w:rPr>
                <w:rFonts w:ascii="SimHei" w:eastAsia="SimHei" w:hint="eastAsia"/>
                <w:sz w:val="18"/>
                <w:szCs w:val="28"/>
              </w:rPr>
            </w:pPr>
            <w:r>
              <w:rPr>
                <w:rFonts w:ascii="SimHei" w:eastAsia="SimHei"/>
                <w:sz w:val="18"/>
                <w:szCs w:val="28"/>
              </w:rPr>
              <w:t>1993</w:t>
            </w:r>
            <w:r>
              <w:rPr>
                <w:rFonts w:ascii="SimHei" w:eastAsia="SimHei" w:hint="eastAsia"/>
                <w:sz w:val="18"/>
                <w:szCs w:val="28"/>
              </w:rPr>
              <w:t>年</w:t>
            </w:r>
          </w:p>
        </w:tc>
        <w:tc>
          <w:tcPr>
            <w:tcW w:w="826" w:type="dxa"/>
            <w:tcBorders>
              <w:bottom w:val="single" w:sz="4" w:space="0" w:color="auto"/>
            </w:tcBorders>
            <w:vAlign w:val="center"/>
          </w:tcPr>
          <w:p w:rsidR="00000000" w:rsidRDefault="00705E50">
            <w:pPr>
              <w:tabs>
                <w:tab w:val="left" w:pos="630"/>
              </w:tabs>
              <w:spacing w:after="120" w:line="320" w:lineRule="exact"/>
              <w:jc w:val="center"/>
              <w:rPr>
                <w:rFonts w:ascii="SimHei" w:eastAsia="SimHei"/>
                <w:sz w:val="18"/>
                <w:szCs w:val="28"/>
              </w:rPr>
            </w:pPr>
            <w:r>
              <w:rPr>
                <w:rFonts w:ascii="SimHei" w:eastAsia="SimHei"/>
                <w:sz w:val="18"/>
                <w:szCs w:val="28"/>
              </w:rPr>
              <w:t>1994</w:t>
            </w:r>
            <w:r>
              <w:rPr>
                <w:rFonts w:ascii="SimHei" w:eastAsia="SimHei" w:hint="eastAsia"/>
                <w:sz w:val="18"/>
                <w:szCs w:val="28"/>
              </w:rPr>
              <w:t>年</w:t>
            </w:r>
          </w:p>
        </w:tc>
        <w:tc>
          <w:tcPr>
            <w:tcW w:w="825" w:type="dxa"/>
            <w:tcBorders>
              <w:bottom w:val="single" w:sz="4" w:space="0" w:color="auto"/>
            </w:tcBorders>
            <w:vAlign w:val="center"/>
          </w:tcPr>
          <w:p w:rsidR="00000000" w:rsidRDefault="00705E50">
            <w:pPr>
              <w:tabs>
                <w:tab w:val="left" w:pos="630"/>
              </w:tabs>
              <w:spacing w:after="120" w:line="320" w:lineRule="exact"/>
              <w:jc w:val="center"/>
              <w:rPr>
                <w:rFonts w:ascii="SimHei" w:eastAsia="SimHei"/>
                <w:sz w:val="18"/>
                <w:szCs w:val="28"/>
              </w:rPr>
            </w:pPr>
            <w:r>
              <w:rPr>
                <w:rFonts w:ascii="SimHei" w:eastAsia="SimHei"/>
                <w:sz w:val="18"/>
                <w:szCs w:val="28"/>
              </w:rPr>
              <w:t>1995</w:t>
            </w:r>
            <w:r>
              <w:rPr>
                <w:rFonts w:ascii="SimHei" w:eastAsia="SimHei" w:hint="eastAsia"/>
                <w:sz w:val="18"/>
                <w:szCs w:val="28"/>
              </w:rPr>
              <w:t>年</w:t>
            </w:r>
          </w:p>
        </w:tc>
        <w:tc>
          <w:tcPr>
            <w:tcW w:w="826" w:type="dxa"/>
            <w:tcBorders>
              <w:bottom w:val="single" w:sz="4" w:space="0" w:color="auto"/>
            </w:tcBorders>
            <w:vAlign w:val="center"/>
          </w:tcPr>
          <w:p w:rsidR="00000000" w:rsidRDefault="00705E50">
            <w:pPr>
              <w:tabs>
                <w:tab w:val="left" w:pos="630"/>
              </w:tabs>
              <w:spacing w:after="120" w:line="320" w:lineRule="exact"/>
              <w:jc w:val="center"/>
              <w:rPr>
                <w:rFonts w:ascii="SimHei" w:eastAsia="SimHei"/>
                <w:sz w:val="18"/>
                <w:szCs w:val="28"/>
              </w:rPr>
            </w:pPr>
            <w:r>
              <w:rPr>
                <w:rFonts w:ascii="SimHei" w:eastAsia="SimHei"/>
                <w:sz w:val="18"/>
                <w:szCs w:val="28"/>
              </w:rPr>
              <w:t>1996</w:t>
            </w:r>
            <w:r>
              <w:rPr>
                <w:rFonts w:ascii="SimHei" w:eastAsia="SimHei" w:hint="eastAsia"/>
                <w:sz w:val="18"/>
                <w:szCs w:val="28"/>
              </w:rPr>
              <w:t>年</w:t>
            </w:r>
          </w:p>
        </w:tc>
        <w:tc>
          <w:tcPr>
            <w:tcW w:w="825" w:type="dxa"/>
            <w:tcBorders>
              <w:bottom w:val="single" w:sz="4" w:space="0" w:color="auto"/>
            </w:tcBorders>
            <w:vAlign w:val="center"/>
          </w:tcPr>
          <w:p w:rsidR="00000000" w:rsidRDefault="00705E50">
            <w:pPr>
              <w:tabs>
                <w:tab w:val="left" w:pos="630"/>
              </w:tabs>
              <w:spacing w:after="120" w:line="320" w:lineRule="exact"/>
              <w:jc w:val="center"/>
              <w:rPr>
                <w:rFonts w:ascii="SimHei" w:eastAsia="SimHei"/>
                <w:sz w:val="18"/>
                <w:szCs w:val="28"/>
              </w:rPr>
            </w:pPr>
            <w:r>
              <w:rPr>
                <w:rFonts w:ascii="SimHei" w:eastAsia="SimHei"/>
                <w:sz w:val="18"/>
                <w:szCs w:val="28"/>
              </w:rPr>
              <w:t>1997</w:t>
            </w:r>
            <w:r>
              <w:rPr>
                <w:rFonts w:ascii="SimHei" w:eastAsia="SimHei" w:hint="eastAsia"/>
                <w:sz w:val="18"/>
                <w:szCs w:val="28"/>
              </w:rPr>
              <w:t>年</w:t>
            </w:r>
          </w:p>
        </w:tc>
        <w:tc>
          <w:tcPr>
            <w:tcW w:w="826" w:type="dxa"/>
            <w:tcBorders>
              <w:bottom w:val="single" w:sz="4" w:space="0" w:color="auto"/>
            </w:tcBorders>
            <w:vAlign w:val="center"/>
          </w:tcPr>
          <w:p w:rsidR="00000000" w:rsidRDefault="00705E50">
            <w:pPr>
              <w:tabs>
                <w:tab w:val="left" w:pos="630"/>
              </w:tabs>
              <w:spacing w:after="120" w:line="320" w:lineRule="exact"/>
              <w:jc w:val="center"/>
              <w:rPr>
                <w:rFonts w:ascii="SimHei" w:eastAsia="SimHei"/>
                <w:sz w:val="18"/>
                <w:szCs w:val="28"/>
              </w:rPr>
            </w:pPr>
            <w:r>
              <w:rPr>
                <w:rFonts w:ascii="SimHei" w:eastAsia="SimHei"/>
                <w:sz w:val="18"/>
                <w:szCs w:val="28"/>
              </w:rPr>
              <w:t>1998</w:t>
            </w:r>
            <w:r>
              <w:rPr>
                <w:rFonts w:ascii="SimHei" w:eastAsia="SimHei" w:hint="eastAsia"/>
                <w:sz w:val="18"/>
                <w:szCs w:val="28"/>
              </w:rPr>
              <w:t>年</w:t>
            </w:r>
          </w:p>
        </w:tc>
        <w:tc>
          <w:tcPr>
            <w:tcW w:w="825" w:type="dxa"/>
            <w:tcBorders>
              <w:bottom w:val="single" w:sz="4" w:space="0" w:color="auto"/>
            </w:tcBorders>
            <w:vAlign w:val="center"/>
          </w:tcPr>
          <w:p w:rsidR="00000000" w:rsidRDefault="00705E50">
            <w:pPr>
              <w:tabs>
                <w:tab w:val="left" w:pos="630"/>
              </w:tabs>
              <w:spacing w:after="120" w:line="320" w:lineRule="exact"/>
              <w:jc w:val="center"/>
              <w:rPr>
                <w:rFonts w:ascii="SimHei" w:eastAsia="SimHei"/>
                <w:sz w:val="18"/>
                <w:szCs w:val="28"/>
              </w:rPr>
            </w:pPr>
            <w:r>
              <w:rPr>
                <w:rFonts w:ascii="SimHei" w:eastAsia="SimHei"/>
                <w:sz w:val="18"/>
                <w:szCs w:val="28"/>
              </w:rPr>
              <w:t>1999</w:t>
            </w:r>
            <w:r>
              <w:rPr>
                <w:rFonts w:ascii="SimHei" w:eastAsia="SimHei" w:hint="eastAsia"/>
                <w:sz w:val="18"/>
                <w:szCs w:val="28"/>
              </w:rPr>
              <w:t>年</w:t>
            </w:r>
          </w:p>
        </w:tc>
        <w:tc>
          <w:tcPr>
            <w:tcW w:w="826" w:type="dxa"/>
            <w:tcBorders>
              <w:bottom w:val="single" w:sz="4" w:space="0" w:color="auto"/>
            </w:tcBorders>
            <w:vAlign w:val="center"/>
          </w:tcPr>
          <w:p w:rsidR="00000000" w:rsidRDefault="00705E50">
            <w:pPr>
              <w:tabs>
                <w:tab w:val="left" w:pos="630"/>
              </w:tabs>
              <w:spacing w:after="120" w:line="320" w:lineRule="exact"/>
              <w:jc w:val="center"/>
              <w:rPr>
                <w:rFonts w:ascii="SimHei" w:eastAsia="SimHei"/>
                <w:sz w:val="18"/>
                <w:szCs w:val="28"/>
              </w:rPr>
            </w:pPr>
            <w:r>
              <w:rPr>
                <w:rFonts w:ascii="SimHei" w:eastAsia="SimHei"/>
                <w:sz w:val="18"/>
                <w:szCs w:val="28"/>
              </w:rPr>
              <w:t>2000</w:t>
            </w:r>
            <w:r>
              <w:rPr>
                <w:rFonts w:ascii="SimHei" w:eastAsia="SimHei" w:hint="eastAsia"/>
                <w:sz w:val="18"/>
                <w:szCs w:val="28"/>
              </w:rPr>
              <w:t>年</w:t>
            </w:r>
          </w:p>
        </w:tc>
        <w:tc>
          <w:tcPr>
            <w:tcW w:w="826" w:type="dxa"/>
            <w:tcBorders>
              <w:bottom w:val="single" w:sz="4" w:space="0" w:color="auto"/>
            </w:tcBorders>
            <w:vAlign w:val="center"/>
          </w:tcPr>
          <w:p w:rsidR="00000000" w:rsidRDefault="00705E50">
            <w:pPr>
              <w:tabs>
                <w:tab w:val="left" w:pos="630"/>
              </w:tabs>
              <w:spacing w:after="120" w:line="320" w:lineRule="exact"/>
              <w:jc w:val="center"/>
              <w:rPr>
                <w:rFonts w:ascii="SimHei" w:eastAsia="SimHei"/>
                <w:sz w:val="18"/>
                <w:szCs w:val="28"/>
              </w:rPr>
            </w:pPr>
            <w:r>
              <w:rPr>
                <w:rFonts w:ascii="SimHei" w:eastAsia="SimHei"/>
                <w:sz w:val="18"/>
                <w:szCs w:val="28"/>
              </w:rPr>
              <w:t>2001</w:t>
            </w:r>
            <w:r>
              <w:rPr>
                <w:rFonts w:ascii="SimHei" w:eastAsia="SimHei" w:hint="eastAsia"/>
                <w:sz w:val="18"/>
                <w:szCs w:val="28"/>
              </w:rPr>
              <w:t>年</w:t>
            </w:r>
          </w:p>
        </w:tc>
      </w:tr>
      <w:tr w:rsidR="00000000">
        <w:tblPrEx>
          <w:tblCellMar>
            <w:top w:w="0" w:type="dxa"/>
            <w:bottom w:w="0" w:type="dxa"/>
          </w:tblCellMar>
        </w:tblPrEx>
        <w:tc>
          <w:tcPr>
            <w:tcW w:w="2410" w:type="dxa"/>
            <w:tcBorders>
              <w:bottom w:val="nil"/>
            </w:tcBorders>
            <w:vAlign w:val="bottom"/>
          </w:tcPr>
          <w:p w:rsidR="00000000" w:rsidRDefault="00705E50">
            <w:pPr>
              <w:pStyle w:val="a3"/>
              <w:tabs>
                <w:tab w:val="left" w:pos="630"/>
              </w:tabs>
              <w:adjustRightInd w:val="0"/>
              <w:spacing w:after="120" w:line="320" w:lineRule="exact"/>
              <w:textAlignment w:val="baseline"/>
              <w:rPr>
                <w:rFonts w:hint="eastAsia"/>
                <w:kern w:val="0"/>
                <w:szCs w:val="32"/>
              </w:rPr>
            </w:pPr>
            <w:r>
              <w:rPr>
                <w:rFonts w:hint="eastAsia"/>
                <w:kern w:val="0"/>
                <w:szCs w:val="32"/>
              </w:rPr>
              <w:t>接种结核疫苗的婴儿</w:t>
            </w:r>
          </w:p>
        </w:tc>
        <w:tc>
          <w:tcPr>
            <w:tcW w:w="825" w:type="dxa"/>
            <w:tcBorders>
              <w:bottom w:val="nil"/>
            </w:tcBorders>
          </w:tcPr>
          <w:p w:rsidR="00000000" w:rsidRDefault="00705E50">
            <w:pPr>
              <w:tabs>
                <w:tab w:val="left" w:pos="630"/>
              </w:tabs>
              <w:spacing w:after="120" w:line="320" w:lineRule="exact"/>
              <w:jc w:val="center"/>
              <w:rPr>
                <w:sz w:val="18"/>
                <w:szCs w:val="28"/>
              </w:rPr>
            </w:pPr>
            <w:r>
              <w:rPr>
                <w:sz w:val="18"/>
                <w:szCs w:val="28"/>
              </w:rPr>
              <w:t>82.0</w:t>
            </w:r>
          </w:p>
        </w:tc>
        <w:tc>
          <w:tcPr>
            <w:tcW w:w="826" w:type="dxa"/>
            <w:tcBorders>
              <w:bottom w:val="nil"/>
            </w:tcBorders>
          </w:tcPr>
          <w:p w:rsidR="00000000" w:rsidRDefault="00705E50">
            <w:pPr>
              <w:tabs>
                <w:tab w:val="left" w:pos="630"/>
              </w:tabs>
              <w:spacing w:after="120" w:line="320" w:lineRule="exact"/>
              <w:jc w:val="center"/>
              <w:rPr>
                <w:sz w:val="18"/>
                <w:szCs w:val="28"/>
              </w:rPr>
            </w:pPr>
            <w:r>
              <w:rPr>
                <w:sz w:val="18"/>
                <w:szCs w:val="28"/>
              </w:rPr>
              <w:t>87.0</w:t>
            </w:r>
          </w:p>
        </w:tc>
        <w:tc>
          <w:tcPr>
            <w:tcW w:w="825" w:type="dxa"/>
            <w:tcBorders>
              <w:bottom w:val="nil"/>
            </w:tcBorders>
          </w:tcPr>
          <w:p w:rsidR="00000000" w:rsidRDefault="00705E50">
            <w:pPr>
              <w:tabs>
                <w:tab w:val="left" w:pos="630"/>
              </w:tabs>
              <w:spacing w:after="120" w:line="320" w:lineRule="exact"/>
              <w:jc w:val="center"/>
              <w:rPr>
                <w:sz w:val="18"/>
                <w:szCs w:val="28"/>
              </w:rPr>
            </w:pPr>
            <w:r>
              <w:rPr>
                <w:sz w:val="18"/>
                <w:szCs w:val="28"/>
              </w:rPr>
              <w:t>97.0</w:t>
            </w:r>
          </w:p>
        </w:tc>
        <w:tc>
          <w:tcPr>
            <w:tcW w:w="826" w:type="dxa"/>
            <w:tcBorders>
              <w:bottom w:val="nil"/>
            </w:tcBorders>
          </w:tcPr>
          <w:p w:rsidR="00000000" w:rsidRDefault="00705E50">
            <w:pPr>
              <w:tabs>
                <w:tab w:val="left" w:pos="630"/>
              </w:tabs>
              <w:spacing w:after="120" w:line="320" w:lineRule="exact"/>
              <w:jc w:val="center"/>
              <w:rPr>
                <w:sz w:val="18"/>
                <w:szCs w:val="28"/>
              </w:rPr>
            </w:pPr>
            <w:r>
              <w:rPr>
                <w:sz w:val="18"/>
                <w:szCs w:val="28"/>
              </w:rPr>
              <w:t>94.0</w:t>
            </w:r>
          </w:p>
        </w:tc>
        <w:tc>
          <w:tcPr>
            <w:tcW w:w="825" w:type="dxa"/>
            <w:tcBorders>
              <w:bottom w:val="nil"/>
            </w:tcBorders>
          </w:tcPr>
          <w:p w:rsidR="00000000" w:rsidRDefault="00705E50">
            <w:pPr>
              <w:tabs>
                <w:tab w:val="left" w:pos="630"/>
              </w:tabs>
              <w:spacing w:after="120" w:line="320" w:lineRule="exact"/>
              <w:jc w:val="center"/>
              <w:rPr>
                <w:sz w:val="18"/>
                <w:szCs w:val="28"/>
              </w:rPr>
            </w:pPr>
            <w:r>
              <w:rPr>
                <w:sz w:val="18"/>
                <w:szCs w:val="28"/>
              </w:rPr>
              <w:t>94.0</w:t>
            </w:r>
          </w:p>
        </w:tc>
        <w:tc>
          <w:tcPr>
            <w:tcW w:w="826" w:type="dxa"/>
            <w:tcBorders>
              <w:bottom w:val="nil"/>
            </w:tcBorders>
          </w:tcPr>
          <w:p w:rsidR="00000000" w:rsidRDefault="00705E50">
            <w:pPr>
              <w:tabs>
                <w:tab w:val="left" w:pos="630"/>
              </w:tabs>
              <w:spacing w:after="120" w:line="320" w:lineRule="exact"/>
              <w:jc w:val="center"/>
              <w:rPr>
                <w:sz w:val="18"/>
                <w:szCs w:val="28"/>
              </w:rPr>
            </w:pPr>
            <w:r>
              <w:rPr>
                <w:sz w:val="18"/>
                <w:szCs w:val="28"/>
              </w:rPr>
              <w:t>87.0</w:t>
            </w:r>
          </w:p>
        </w:tc>
        <w:tc>
          <w:tcPr>
            <w:tcW w:w="825" w:type="dxa"/>
            <w:tcBorders>
              <w:bottom w:val="nil"/>
            </w:tcBorders>
          </w:tcPr>
          <w:p w:rsidR="00000000" w:rsidRDefault="00705E50">
            <w:pPr>
              <w:tabs>
                <w:tab w:val="left" w:pos="630"/>
              </w:tabs>
              <w:spacing w:after="120" w:line="320" w:lineRule="exact"/>
              <w:jc w:val="center"/>
              <w:rPr>
                <w:sz w:val="18"/>
                <w:szCs w:val="28"/>
              </w:rPr>
            </w:pPr>
            <w:r>
              <w:rPr>
                <w:sz w:val="18"/>
                <w:szCs w:val="28"/>
              </w:rPr>
              <w:t>83.0</w:t>
            </w:r>
          </w:p>
        </w:tc>
        <w:tc>
          <w:tcPr>
            <w:tcW w:w="826" w:type="dxa"/>
            <w:tcBorders>
              <w:bottom w:val="nil"/>
            </w:tcBorders>
          </w:tcPr>
          <w:p w:rsidR="00000000" w:rsidRDefault="00705E50">
            <w:pPr>
              <w:tabs>
                <w:tab w:val="left" w:pos="630"/>
              </w:tabs>
              <w:spacing w:after="120" w:line="320" w:lineRule="exact"/>
              <w:jc w:val="center"/>
              <w:rPr>
                <w:sz w:val="18"/>
              </w:rPr>
            </w:pPr>
            <w:r>
              <w:rPr>
                <w:sz w:val="18"/>
                <w:szCs w:val="28"/>
              </w:rPr>
              <w:t>85.0</w:t>
            </w:r>
          </w:p>
        </w:tc>
        <w:tc>
          <w:tcPr>
            <w:tcW w:w="826" w:type="dxa"/>
            <w:tcBorders>
              <w:bottom w:val="nil"/>
            </w:tcBorders>
          </w:tcPr>
          <w:p w:rsidR="00000000" w:rsidRDefault="00705E50">
            <w:pPr>
              <w:tabs>
                <w:tab w:val="left" w:pos="630"/>
              </w:tabs>
              <w:spacing w:after="120" w:line="320" w:lineRule="exact"/>
              <w:jc w:val="center"/>
              <w:rPr>
                <w:sz w:val="18"/>
                <w:szCs w:val="28"/>
              </w:rPr>
            </w:pPr>
            <w:r>
              <w:rPr>
                <w:sz w:val="18"/>
                <w:szCs w:val="28"/>
              </w:rPr>
              <w:t>91.0</w:t>
            </w:r>
          </w:p>
        </w:tc>
      </w:tr>
      <w:tr w:rsidR="00000000">
        <w:tblPrEx>
          <w:tblCellMar>
            <w:top w:w="0" w:type="dxa"/>
            <w:bottom w:w="0" w:type="dxa"/>
          </w:tblCellMar>
        </w:tblPrEx>
        <w:tc>
          <w:tcPr>
            <w:tcW w:w="2410" w:type="dxa"/>
            <w:tcBorders>
              <w:top w:val="nil"/>
              <w:bottom w:val="nil"/>
            </w:tcBorders>
            <w:vAlign w:val="bottom"/>
          </w:tcPr>
          <w:p w:rsidR="00000000" w:rsidRDefault="00705E50">
            <w:pPr>
              <w:tabs>
                <w:tab w:val="left" w:pos="630"/>
              </w:tabs>
              <w:spacing w:after="120" w:line="320" w:lineRule="exact"/>
              <w:rPr>
                <w:rFonts w:hint="eastAsia"/>
                <w:sz w:val="18"/>
                <w:szCs w:val="32"/>
              </w:rPr>
            </w:pPr>
            <w:r>
              <w:rPr>
                <w:rFonts w:hint="eastAsia"/>
                <w:sz w:val="18"/>
                <w:szCs w:val="32"/>
              </w:rPr>
              <w:t>接种白喉疫苗的婴儿</w:t>
            </w:r>
          </w:p>
        </w:tc>
        <w:tc>
          <w:tcPr>
            <w:tcW w:w="825" w:type="dxa"/>
            <w:tcBorders>
              <w:top w:val="nil"/>
              <w:bottom w:val="nil"/>
            </w:tcBorders>
          </w:tcPr>
          <w:p w:rsidR="00000000" w:rsidRDefault="00705E50">
            <w:pPr>
              <w:tabs>
                <w:tab w:val="left" w:pos="630"/>
              </w:tabs>
              <w:spacing w:after="120" w:line="320" w:lineRule="exact"/>
              <w:jc w:val="center"/>
              <w:rPr>
                <w:sz w:val="18"/>
                <w:szCs w:val="28"/>
              </w:rPr>
            </w:pPr>
            <w:r>
              <w:rPr>
                <w:sz w:val="18"/>
                <w:szCs w:val="28"/>
              </w:rPr>
              <w:t>99.0</w:t>
            </w:r>
          </w:p>
        </w:tc>
        <w:tc>
          <w:tcPr>
            <w:tcW w:w="826" w:type="dxa"/>
            <w:tcBorders>
              <w:top w:val="nil"/>
              <w:bottom w:val="nil"/>
            </w:tcBorders>
          </w:tcPr>
          <w:p w:rsidR="00000000" w:rsidRDefault="00705E50">
            <w:pPr>
              <w:tabs>
                <w:tab w:val="left" w:pos="630"/>
              </w:tabs>
              <w:spacing w:after="120" w:line="320" w:lineRule="exact"/>
              <w:jc w:val="center"/>
              <w:rPr>
                <w:sz w:val="18"/>
                <w:szCs w:val="28"/>
              </w:rPr>
            </w:pPr>
            <w:r>
              <w:rPr>
                <w:sz w:val="18"/>
                <w:szCs w:val="28"/>
              </w:rPr>
              <w:t>96.3</w:t>
            </w:r>
          </w:p>
        </w:tc>
        <w:tc>
          <w:tcPr>
            <w:tcW w:w="825" w:type="dxa"/>
            <w:tcBorders>
              <w:top w:val="nil"/>
              <w:bottom w:val="nil"/>
            </w:tcBorders>
          </w:tcPr>
          <w:p w:rsidR="00000000" w:rsidRDefault="00705E50">
            <w:pPr>
              <w:tabs>
                <w:tab w:val="left" w:pos="630"/>
              </w:tabs>
              <w:spacing w:after="120" w:line="320" w:lineRule="exact"/>
              <w:jc w:val="center"/>
              <w:rPr>
                <w:sz w:val="18"/>
                <w:szCs w:val="28"/>
              </w:rPr>
            </w:pPr>
            <w:r>
              <w:rPr>
                <w:sz w:val="18"/>
                <w:szCs w:val="28"/>
              </w:rPr>
              <w:t>97.0</w:t>
            </w:r>
          </w:p>
        </w:tc>
        <w:tc>
          <w:tcPr>
            <w:tcW w:w="826" w:type="dxa"/>
            <w:tcBorders>
              <w:top w:val="nil"/>
              <w:bottom w:val="nil"/>
            </w:tcBorders>
          </w:tcPr>
          <w:p w:rsidR="00000000" w:rsidRDefault="00705E50">
            <w:pPr>
              <w:tabs>
                <w:tab w:val="left" w:pos="630"/>
              </w:tabs>
              <w:spacing w:after="120" w:line="320" w:lineRule="exact"/>
              <w:jc w:val="center"/>
              <w:rPr>
                <w:sz w:val="18"/>
                <w:szCs w:val="28"/>
              </w:rPr>
            </w:pPr>
            <w:r>
              <w:rPr>
                <w:sz w:val="18"/>
                <w:szCs w:val="28"/>
              </w:rPr>
              <w:t>98.0</w:t>
            </w:r>
          </w:p>
        </w:tc>
        <w:tc>
          <w:tcPr>
            <w:tcW w:w="825" w:type="dxa"/>
            <w:tcBorders>
              <w:top w:val="nil"/>
              <w:bottom w:val="nil"/>
            </w:tcBorders>
          </w:tcPr>
          <w:p w:rsidR="00000000" w:rsidRDefault="00705E50">
            <w:pPr>
              <w:tabs>
                <w:tab w:val="left" w:pos="630"/>
              </w:tabs>
              <w:spacing w:after="120" w:line="320" w:lineRule="exact"/>
              <w:jc w:val="center"/>
              <w:rPr>
                <w:sz w:val="18"/>
                <w:szCs w:val="28"/>
              </w:rPr>
            </w:pPr>
            <w:r>
              <w:rPr>
                <w:sz w:val="18"/>
                <w:szCs w:val="28"/>
              </w:rPr>
              <w:t>98.6</w:t>
            </w:r>
          </w:p>
        </w:tc>
        <w:tc>
          <w:tcPr>
            <w:tcW w:w="826" w:type="dxa"/>
            <w:tcBorders>
              <w:top w:val="nil"/>
              <w:bottom w:val="nil"/>
            </w:tcBorders>
          </w:tcPr>
          <w:p w:rsidR="00000000" w:rsidRDefault="00705E50">
            <w:pPr>
              <w:tabs>
                <w:tab w:val="left" w:pos="630"/>
              </w:tabs>
              <w:spacing w:after="120" w:line="320" w:lineRule="exact"/>
              <w:jc w:val="center"/>
              <w:rPr>
                <w:sz w:val="18"/>
                <w:szCs w:val="28"/>
              </w:rPr>
            </w:pPr>
            <w:r>
              <w:rPr>
                <w:sz w:val="18"/>
                <w:szCs w:val="28"/>
              </w:rPr>
              <w:t>96.0</w:t>
            </w:r>
          </w:p>
        </w:tc>
        <w:tc>
          <w:tcPr>
            <w:tcW w:w="825" w:type="dxa"/>
            <w:tcBorders>
              <w:top w:val="nil"/>
              <w:bottom w:val="nil"/>
            </w:tcBorders>
          </w:tcPr>
          <w:p w:rsidR="00000000" w:rsidRDefault="00705E50">
            <w:pPr>
              <w:tabs>
                <w:tab w:val="left" w:pos="630"/>
              </w:tabs>
              <w:spacing w:after="120" w:line="320" w:lineRule="exact"/>
              <w:jc w:val="center"/>
              <w:rPr>
                <w:sz w:val="18"/>
                <w:szCs w:val="28"/>
              </w:rPr>
            </w:pPr>
            <w:r>
              <w:rPr>
                <w:sz w:val="18"/>
                <w:szCs w:val="28"/>
              </w:rPr>
              <w:t>97.0</w:t>
            </w:r>
          </w:p>
        </w:tc>
        <w:tc>
          <w:tcPr>
            <w:tcW w:w="826" w:type="dxa"/>
            <w:tcBorders>
              <w:top w:val="nil"/>
              <w:bottom w:val="nil"/>
            </w:tcBorders>
          </w:tcPr>
          <w:p w:rsidR="00000000" w:rsidRDefault="00705E50">
            <w:pPr>
              <w:tabs>
                <w:tab w:val="left" w:pos="630"/>
              </w:tabs>
              <w:spacing w:after="120" w:line="320" w:lineRule="exact"/>
              <w:jc w:val="center"/>
              <w:rPr>
                <w:sz w:val="18"/>
                <w:szCs w:val="28"/>
              </w:rPr>
            </w:pPr>
            <w:r>
              <w:rPr>
                <w:sz w:val="18"/>
                <w:szCs w:val="28"/>
              </w:rPr>
              <w:t>95.0</w:t>
            </w:r>
          </w:p>
        </w:tc>
        <w:tc>
          <w:tcPr>
            <w:tcW w:w="826" w:type="dxa"/>
            <w:tcBorders>
              <w:top w:val="nil"/>
              <w:bottom w:val="nil"/>
            </w:tcBorders>
          </w:tcPr>
          <w:p w:rsidR="00000000" w:rsidRDefault="00705E50">
            <w:pPr>
              <w:tabs>
                <w:tab w:val="left" w:pos="630"/>
              </w:tabs>
              <w:spacing w:after="120" w:line="320" w:lineRule="exact"/>
              <w:jc w:val="center"/>
              <w:rPr>
                <w:sz w:val="18"/>
                <w:szCs w:val="28"/>
              </w:rPr>
            </w:pPr>
            <w:r>
              <w:rPr>
                <w:sz w:val="18"/>
                <w:szCs w:val="28"/>
              </w:rPr>
              <w:t>96.7</w:t>
            </w:r>
          </w:p>
        </w:tc>
      </w:tr>
      <w:tr w:rsidR="00000000">
        <w:tblPrEx>
          <w:tblCellMar>
            <w:top w:w="0" w:type="dxa"/>
            <w:bottom w:w="0" w:type="dxa"/>
          </w:tblCellMar>
        </w:tblPrEx>
        <w:tc>
          <w:tcPr>
            <w:tcW w:w="2410" w:type="dxa"/>
            <w:tcBorders>
              <w:top w:val="nil"/>
              <w:bottom w:val="nil"/>
            </w:tcBorders>
            <w:vAlign w:val="bottom"/>
          </w:tcPr>
          <w:p w:rsidR="00000000" w:rsidRDefault="00705E50">
            <w:pPr>
              <w:tabs>
                <w:tab w:val="left" w:pos="630"/>
              </w:tabs>
              <w:spacing w:after="120" w:line="320" w:lineRule="exact"/>
              <w:rPr>
                <w:rFonts w:hint="eastAsia"/>
                <w:sz w:val="18"/>
                <w:szCs w:val="32"/>
              </w:rPr>
            </w:pPr>
            <w:r>
              <w:rPr>
                <w:rFonts w:hint="eastAsia"/>
                <w:sz w:val="18"/>
                <w:szCs w:val="32"/>
              </w:rPr>
              <w:t>接种破伤风疫苗的婴儿</w:t>
            </w:r>
          </w:p>
        </w:tc>
        <w:tc>
          <w:tcPr>
            <w:tcW w:w="825" w:type="dxa"/>
            <w:tcBorders>
              <w:top w:val="nil"/>
              <w:bottom w:val="nil"/>
            </w:tcBorders>
          </w:tcPr>
          <w:p w:rsidR="00000000" w:rsidRDefault="00705E50">
            <w:pPr>
              <w:tabs>
                <w:tab w:val="left" w:pos="630"/>
              </w:tabs>
              <w:spacing w:after="120" w:line="320" w:lineRule="exact"/>
              <w:jc w:val="center"/>
              <w:rPr>
                <w:sz w:val="18"/>
                <w:szCs w:val="28"/>
              </w:rPr>
            </w:pPr>
            <w:r>
              <w:rPr>
                <w:sz w:val="18"/>
                <w:szCs w:val="28"/>
              </w:rPr>
              <w:t>99.0</w:t>
            </w:r>
          </w:p>
        </w:tc>
        <w:tc>
          <w:tcPr>
            <w:tcW w:w="826" w:type="dxa"/>
            <w:tcBorders>
              <w:top w:val="nil"/>
              <w:bottom w:val="nil"/>
            </w:tcBorders>
          </w:tcPr>
          <w:p w:rsidR="00000000" w:rsidRDefault="00705E50">
            <w:pPr>
              <w:tabs>
                <w:tab w:val="left" w:pos="630"/>
              </w:tabs>
              <w:spacing w:after="120" w:line="320" w:lineRule="exact"/>
              <w:jc w:val="center"/>
              <w:rPr>
                <w:sz w:val="18"/>
                <w:szCs w:val="28"/>
              </w:rPr>
            </w:pPr>
            <w:r>
              <w:rPr>
                <w:sz w:val="18"/>
                <w:szCs w:val="28"/>
              </w:rPr>
              <w:t>96.3</w:t>
            </w:r>
          </w:p>
        </w:tc>
        <w:tc>
          <w:tcPr>
            <w:tcW w:w="825" w:type="dxa"/>
            <w:tcBorders>
              <w:top w:val="nil"/>
              <w:bottom w:val="nil"/>
            </w:tcBorders>
          </w:tcPr>
          <w:p w:rsidR="00000000" w:rsidRDefault="00705E50">
            <w:pPr>
              <w:tabs>
                <w:tab w:val="left" w:pos="630"/>
              </w:tabs>
              <w:spacing w:after="120" w:line="320" w:lineRule="exact"/>
              <w:jc w:val="center"/>
              <w:rPr>
                <w:sz w:val="18"/>
                <w:szCs w:val="28"/>
              </w:rPr>
            </w:pPr>
            <w:r>
              <w:rPr>
                <w:sz w:val="18"/>
                <w:szCs w:val="28"/>
              </w:rPr>
              <w:t>97.0</w:t>
            </w:r>
          </w:p>
        </w:tc>
        <w:tc>
          <w:tcPr>
            <w:tcW w:w="826" w:type="dxa"/>
            <w:tcBorders>
              <w:top w:val="nil"/>
              <w:bottom w:val="nil"/>
            </w:tcBorders>
          </w:tcPr>
          <w:p w:rsidR="00000000" w:rsidRDefault="00705E50">
            <w:pPr>
              <w:tabs>
                <w:tab w:val="left" w:pos="630"/>
              </w:tabs>
              <w:spacing w:after="120" w:line="320" w:lineRule="exact"/>
              <w:jc w:val="center"/>
              <w:rPr>
                <w:sz w:val="18"/>
                <w:szCs w:val="28"/>
              </w:rPr>
            </w:pPr>
            <w:r>
              <w:rPr>
                <w:sz w:val="18"/>
                <w:szCs w:val="28"/>
              </w:rPr>
              <w:t>98.0</w:t>
            </w:r>
          </w:p>
        </w:tc>
        <w:tc>
          <w:tcPr>
            <w:tcW w:w="825" w:type="dxa"/>
            <w:tcBorders>
              <w:top w:val="nil"/>
              <w:bottom w:val="nil"/>
            </w:tcBorders>
          </w:tcPr>
          <w:p w:rsidR="00000000" w:rsidRDefault="00705E50">
            <w:pPr>
              <w:tabs>
                <w:tab w:val="left" w:pos="630"/>
              </w:tabs>
              <w:spacing w:after="120" w:line="320" w:lineRule="exact"/>
              <w:jc w:val="center"/>
              <w:rPr>
                <w:sz w:val="18"/>
                <w:szCs w:val="28"/>
              </w:rPr>
            </w:pPr>
            <w:r>
              <w:rPr>
                <w:sz w:val="18"/>
                <w:szCs w:val="28"/>
              </w:rPr>
              <w:t>98.6</w:t>
            </w:r>
          </w:p>
        </w:tc>
        <w:tc>
          <w:tcPr>
            <w:tcW w:w="826" w:type="dxa"/>
            <w:tcBorders>
              <w:top w:val="nil"/>
              <w:bottom w:val="nil"/>
            </w:tcBorders>
          </w:tcPr>
          <w:p w:rsidR="00000000" w:rsidRDefault="00705E50">
            <w:pPr>
              <w:tabs>
                <w:tab w:val="left" w:pos="630"/>
              </w:tabs>
              <w:spacing w:after="120" w:line="320" w:lineRule="exact"/>
              <w:jc w:val="center"/>
              <w:rPr>
                <w:sz w:val="18"/>
                <w:szCs w:val="28"/>
              </w:rPr>
            </w:pPr>
            <w:r>
              <w:rPr>
                <w:sz w:val="18"/>
                <w:szCs w:val="28"/>
              </w:rPr>
              <w:t>96.0</w:t>
            </w:r>
          </w:p>
        </w:tc>
        <w:tc>
          <w:tcPr>
            <w:tcW w:w="825" w:type="dxa"/>
            <w:tcBorders>
              <w:top w:val="nil"/>
              <w:bottom w:val="nil"/>
            </w:tcBorders>
          </w:tcPr>
          <w:p w:rsidR="00000000" w:rsidRDefault="00705E50">
            <w:pPr>
              <w:tabs>
                <w:tab w:val="left" w:pos="630"/>
              </w:tabs>
              <w:spacing w:after="120" w:line="320" w:lineRule="exact"/>
              <w:jc w:val="center"/>
              <w:rPr>
                <w:sz w:val="18"/>
                <w:szCs w:val="28"/>
              </w:rPr>
            </w:pPr>
            <w:r>
              <w:rPr>
                <w:sz w:val="18"/>
                <w:szCs w:val="28"/>
              </w:rPr>
              <w:t>97.0</w:t>
            </w:r>
          </w:p>
        </w:tc>
        <w:tc>
          <w:tcPr>
            <w:tcW w:w="826" w:type="dxa"/>
            <w:tcBorders>
              <w:top w:val="nil"/>
              <w:bottom w:val="nil"/>
            </w:tcBorders>
          </w:tcPr>
          <w:p w:rsidR="00000000" w:rsidRDefault="00705E50">
            <w:pPr>
              <w:tabs>
                <w:tab w:val="left" w:pos="630"/>
              </w:tabs>
              <w:spacing w:after="120" w:line="320" w:lineRule="exact"/>
              <w:jc w:val="center"/>
              <w:rPr>
                <w:sz w:val="18"/>
                <w:szCs w:val="28"/>
              </w:rPr>
            </w:pPr>
            <w:r>
              <w:rPr>
                <w:sz w:val="18"/>
                <w:szCs w:val="28"/>
              </w:rPr>
              <w:t>95.0</w:t>
            </w:r>
          </w:p>
        </w:tc>
        <w:tc>
          <w:tcPr>
            <w:tcW w:w="826" w:type="dxa"/>
            <w:tcBorders>
              <w:top w:val="nil"/>
              <w:bottom w:val="nil"/>
            </w:tcBorders>
          </w:tcPr>
          <w:p w:rsidR="00000000" w:rsidRDefault="00705E50">
            <w:pPr>
              <w:tabs>
                <w:tab w:val="left" w:pos="630"/>
              </w:tabs>
              <w:spacing w:after="120" w:line="320" w:lineRule="exact"/>
              <w:jc w:val="center"/>
              <w:rPr>
                <w:sz w:val="18"/>
                <w:szCs w:val="28"/>
              </w:rPr>
            </w:pPr>
            <w:r>
              <w:rPr>
                <w:sz w:val="18"/>
                <w:szCs w:val="28"/>
              </w:rPr>
              <w:t>96.7</w:t>
            </w:r>
          </w:p>
        </w:tc>
      </w:tr>
      <w:tr w:rsidR="00000000">
        <w:tblPrEx>
          <w:tblCellMar>
            <w:top w:w="0" w:type="dxa"/>
            <w:bottom w:w="0" w:type="dxa"/>
          </w:tblCellMar>
        </w:tblPrEx>
        <w:tc>
          <w:tcPr>
            <w:tcW w:w="2410" w:type="dxa"/>
            <w:tcBorders>
              <w:top w:val="nil"/>
              <w:bottom w:val="nil"/>
            </w:tcBorders>
          </w:tcPr>
          <w:p w:rsidR="00000000" w:rsidRDefault="00705E50">
            <w:pPr>
              <w:tabs>
                <w:tab w:val="left" w:pos="630"/>
              </w:tabs>
              <w:spacing w:after="120" w:line="320" w:lineRule="exact"/>
              <w:rPr>
                <w:sz w:val="18"/>
              </w:rPr>
            </w:pPr>
            <w:r>
              <w:rPr>
                <w:rFonts w:hint="eastAsia"/>
                <w:sz w:val="18"/>
                <w:szCs w:val="32"/>
              </w:rPr>
              <w:t>接种百日咳疫苗的婴儿</w:t>
            </w:r>
          </w:p>
        </w:tc>
        <w:tc>
          <w:tcPr>
            <w:tcW w:w="825" w:type="dxa"/>
            <w:tcBorders>
              <w:top w:val="nil"/>
              <w:bottom w:val="nil"/>
            </w:tcBorders>
          </w:tcPr>
          <w:p w:rsidR="00000000" w:rsidRDefault="00705E50">
            <w:pPr>
              <w:tabs>
                <w:tab w:val="left" w:pos="630"/>
              </w:tabs>
              <w:spacing w:after="120" w:line="320" w:lineRule="exact"/>
              <w:jc w:val="center"/>
              <w:rPr>
                <w:sz w:val="18"/>
                <w:szCs w:val="28"/>
              </w:rPr>
            </w:pPr>
            <w:r>
              <w:rPr>
                <w:sz w:val="18"/>
                <w:szCs w:val="28"/>
              </w:rPr>
              <w:t>99.0</w:t>
            </w:r>
          </w:p>
        </w:tc>
        <w:tc>
          <w:tcPr>
            <w:tcW w:w="826" w:type="dxa"/>
            <w:tcBorders>
              <w:top w:val="nil"/>
              <w:bottom w:val="nil"/>
            </w:tcBorders>
          </w:tcPr>
          <w:p w:rsidR="00000000" w:rsidRDefault="00705E50">
            <w:pPr>
              <w:tabs>
                <w:tab w:val="left" w:pos="630"/>
              </w:tabs>
              <w:spacing w:after="120" w:line="320" w:lineRule="exact"/>
              <w:jc w:val="center"/>
              <w:rPr>
                <w:sz w:val="18"/>
                <w:szCs w:val="28"/>
              </w:rPr>
            </w:pPr>
            <w:r>
              <w:rPr>
                <w:sz w:val="18"/>
                <w:szCs w:val="28"/>
              </w:rPr>
              <w:t>96.3</w:t>
            </w:r>
          </w:p>
        </w:tc>
        <w:tc>
          <w:tcPr>
            <w:tcW w:w="825" w:type="dxa"/>
            <w:tcBorders>
              <w:top w:val="nil"/>
              <w:bottom w:val="nil"/>
            </w:tcBorders>
          </w:tcPr>
          <w:p w:rsidR="00000000" w:rsidRDefault="00705E50">
            <w:pPr>
              <w:tabs>
                <w:tab w:val="left" w:pos="630"/>
              </w:tabs>
              <w:spacing w:after="120" w:line="320" w:lineRule="exact"/>
              <w:jc w:val="center"/>
              <w:rPr>
                <w:sz w:val="18"/>
                <w:szCs w:val="28"/>
              </w:rPr>
            </w:pPr>
            <w:r>
              <w:rPr>
                <w:sz w:val="18"/>
                <w:szCs w:val="28"/>
              </w:rPr>
              <w:t>97.0</w:t>
            </w:r>
          </w:p>
        </w:tc>
        <w:tc>
          <w:tcPr>
            <w:tcW w:w="826" w:type="dxa"/>
            <w:tcBorders>
              <w:top w:val="nil"/>
              <w:bottom w:val="nil"/>
            </w:tcBorders>
          </w:tcPr>
          <w:p w:rsidR="00000000" w:rsidRDefault="00705E50">
            <w:pPr>
              <w:tabs>
                <w:tab w:val="left" w:pos="630"/>
              </w:tabs>
              <w:spacing w:after="120" w:line="320" w:lineRule="exact"/>
              <w:jc w:val="center"/>
              <w:rPr>
                <w:sz w:val="18"/>
                <w:szCs w:val="28"/>
              </w:rPr>
            </w:pPr>
            <w:r>
              <w:rPr>
                <w:sz w:val="18"/>
                <w:szCs w:val="28"/>
              </w:rPr>
              <w:t>98.0</w:t>
            </w:r>
          </w:p>
        </w:tc>
        <w:tc>
          <w:tcPr>
            <w:tcW w:w="825" w:type="dxa"/>
            <w:tcBorders>
              <w:top w:val="nil"/>
              <w:bottom w:val="nil"/>
            </w:tcBorders>
          </w:tcPr>
          <w:p w:rsidR="00000000" w:rsidRDefault="00705E50">
            <w:pPr>
              <w:tabs>
                <w:tab w:val="left" w:pos="630"/>
              </w:tabs>
              <w:spacing w:after="120" w:line="320" w:lineRule="exact"/>
              <w:jc w:val="center"/>
              <w:rPr>
                <w:sz w:val="18"/>
                <w:szCs w:val="28"/>
              </w:rPr>
            </w:pPr>
            <w:r>
              <w:rPr>
                <w:sz w:val="18"/>
                <w:szCs w:val="28"/>
              </w:rPr>
              <w:t>98.6</w:t>
            </w:r>
          </w:p>
        </w:tc>
        <w:tc>
          <w:tcPr>
            <w:tcW w:w="826" w:type="dxa"/>
            <w:tcBorders>
              <w:top w:val="nil"/>
              <w:bottom w:val="nil"/>
            </w:tcBorders>
          </w:tcPr>
          <w:p w:rsidR="00000000" w:rsidRDefault="00705E50">
            <w:pPr>
              <w:tabs>
                <w:tab w:val="left" w:pos="630"/>
              </w:tabs>
              <w:spacing w:after="120" w:line="320" w:lineRule="exact"/>
              <w:jc w:val="center"/>
              <w:rPr>
                <w:sz w:val="18"/>
                <w:szCs w:val="28"/>
              </w:rPr>
            </w:pPr>
            <w:r>
              <w:rPr>
                <w:sz w:val="18"/>
                <w:szCs w:val="28"/>
              </w:rPr>
              <w:t>96.0</w:t>
            </w:r>
          </w:p>
        </w:tc>
        <w:tc>
          <w:tcPr>
            <w:tcW w:w="825" w:type="dxa"/>
            <w:tcBorders>
              <w:top w:val="nil"/>
              <w:bottom w:val="nil"/>
            </w:tcBorders>
          </w:tcPr>
          <w:p w:rsidR="00000000" w:rsidRDefault="00705E50">
            <w:pPr>
              <w:tabs>
                <w:tab w:val="left" w:pos="630"/>
              </w:tabs>
              <w:spacing w:after="120" w:line="320" w:lineRule="exact"/>
              <w:jc w:val="center"/>
              <w:rPr>
                <w:sz w:val="18"/>
                <w:szCs w:val="28"/>
              </w:rPr>
            </w:pPr>
            <w:r>
              <w:rPr>
                <w:sz w:val="18"/>
                <w:szCs w:val="28"/>
              </w:rPr>
              <w:t>97.0</w:t>
            </w:r>
          </w:p>
        </w:tc>
        <w:tc>
          <w:tcPr>
            <w:tcW w:w="826" w:type="dxa"/>
            <w:tcBorders>
              <w:top w:val="nil"/>
              <w:bottom w:val="nil"/>
            </w:tcBorders>
          </w:tcPr>
          <w:p w:rsidR="00000000" w:rsidRDefault="00705E50">
            <w:pPr>
              <w:tabs>
                <w:tab w:val="left" w:pos="630"/>
              </w:tabs>
              <w:spacing w:after="120" w:line="320" w:lineRule="exact"/>
              <w:jc w:val="center"/>
              <w:rPr>
                <w:sz w:val="18"/>
                <w:szCs w:val="28"/>
              </w:rPr>
            </w:pPr>
            <w:r>
              <w:rPr>
                <w:sz w:val="18"/>
                <w:szCs w:val="28"/>
              </w:rPr>
              <w:t>95.0</w:t>
            </w:r>
          </w:p>
        </w:tc>
        <w:tc>
          <w:tcPr>
            <w:tcW w:w="826" w:type="dxa"/>
            <w:tcBorders>
              <w:top w:val="nil"/>
              <w:bottom w:val="nil"/>
            </w:tcBorders>
          </w:tcPr>
          <w:p w:rsidR="00000000" w:rsidRDefault="00705E50">
            <w:pPr>
              <w:tabs>
                <w:tab w:val="left" w:pos="630"/>
              </w:tabs>
              <w:spacing w:after="120" w:line="320" w:lineRule="exact"/>
              <w:jc w:val="center"/>
              <w:rPr>
                <w:sz w:val="18"/>
                <w:szCs w:val="28"/>
              </w:rPr>
            </w:pPr>
            <w:r>
              <w:rPr>
                <w:sz w:val="18"/>
                <w:szCs w:val="28"/>
              </w:rPr>
              <w:t>97.0</w:t>
            </w:r>
          </w:p>
        </w:tc>
      </w:tr>
      <w:tr w:rsidR="00000000">
        <w:tblPrEx>
          <w:tblCellMar>
            <w:top w:w="0" w:type="dxa"/>
            <w:bottom w:w="0" w:type="dxa"/>
          </w:tblCellMar>
        </w:tblPrEx>
        <w:tc>
          <w:tcPr>
            <w:tcW w:w="2410" w:type="dxa"/>
            <w:tcBorders>
              <w:top w:val="nil"/>
              <w:bottom w:val="nil"/>
            </w:tcBorders>
          </w:tcPr>
          <w:p w:rsidR="00000000" w:rsidRDefault="00705E50">
            <w:pPr>
              <w:tabs>
                <w:tab w:val="left" w:pos="630"/>
              </w:tabs>
              <w:spacing w:after="120" w:line="320" w:lineRule="exact"/>
              <w:rPr>
                <w:sz w:val="18"/>
              </w:rPr>
            </w:pPr>
            <w:r>
              <w:rPr>
                <w:rFonts w:hint="eastAsia"/>
                <w:sz w:val="18"/>
                <w:szCs w:val="32"/>
              </w:rPr>
              <w:t>接种麻疹疫苗的婴儿</w:t>
            </w:r>
          </w:p>
        </w:tc>
        <w:tc>
          <w:tcPr>
            <w:tcW w:w="825" w:type="dxa"/>
            <w:tcBorders>
              <w:top w:val="nil"/>
              <w:bottom w:val="nil"/>
            </w:tcBorders>
          </w:tcPr>
          <w:p w:rsidR="00000000" w:rsidRDefault="00705E50">
            <w:pPr>
              <w:tabs>
                <w:tab w:val="left" w:pos="630"/>
              </w:tabs>
              <w:spacing w:after="120" w:line="320" w:lineRule="exact"/>
              <w:jc w:val="center"/>
              <w:rPr>
                <w:sz w:val="18"/>
                <w:szCs w:val="28"/>
              </w:rPr>
            </w:pPr>
            <w:r>
              <w:rPr>
                <w:sz w:val="18"/>
                <w:szCs w:val="28"/>
              </w:rPr>
              <w:t>76.0</w:t>
            </w:r>
          </w:p>
        </w:tc>
        <w:tc>
          <w:tcPr>
            <w:tcW w:w="826" w:type="dxa"/>
            <w:tcBorders>
              <w:top w:val="nil"/>
              <w:bottom w:val="nil"/>
            </w:tcBorders>
          </w:tcPr>
          <w:p w:rsidR="00000000" w:rsidRDefault="00705E50">
            <w:pPr>
              <w:tabs>
                <w:tab w:val="left" w:pos="630"/>
              </w:tabs>
              <w:spacing w:after="120" w:line="320" w:lineRule="exact"/>
              <w:jc w:val="center"/>
              <w:rPr>
                <w:sz w:val="18"/>
                <w:szCs w:val="28"/>
              </w:rPr>
            </w:pPr>
            <w:r>
              <w:rPr>
                <w:sz w:val="18"/>
                <w:szCs w:val="28"/>
              </w:rPr>
              <w:t>81.2</w:t>
            </w:r>
          </w:p>
        </w:tc>
        <w:tc>
          <w:tcPr>
            <w:tcW w:w="825" w:type="dxa"/>
            <w:tcBorders>
              <w:top w:val="nil"/>
              <w:bottom w:val="nil"/>
            </w:tcBorders>
          </w:tcPr>
          <w:p w:rsidR="00000000" w:rsidRDefault="00705E50">
            <w:pPr>
              <w:tabs>
                <w:tab w:val="left" w:pos="630"/>
              </w:tabs>
              <w:spacing w:after="120" w:line="320" w:lineRule="exact"/>
              <w:jc w:val="center"/>
              <w:rPr>
                <w:sz w:val="18"/>
                <w:szCs w:val="28"/>
              </w:rPr>
            </w:pPr>
            <w:r>
              <w:rPr>
                <w:sz w:val="18"/>
                <w:szCs w:val="28"/>
              </w:rPr>
              <w:t>91.0</w:t>
            </w:r>
          </w:p>
        </w:tc>
        <w:tc>
          <w:tcPr>
            <w:tcW w:w="826" w:type="dxa"/>
            <w:tcBorders>
              <w:top w:val="nil"/>
              <w:bottom w:val="nil"/>
            </w:tcBorders>
          </w:tcPr>
          <w:p w:rsidR="00000000" w:rsidRDefault="00705E50">
            <w:pPr>
              <w:tabs>
                <w:tab w:val="left" w:pos="630"/>
              </w:tabs>
              <w:spacing w:after="120" w:line="320" w:lineRule="exact"/>
              <w:jc w:val="center"/>
              <w:rPr>
                <w:sz w:val="18"/>
                <w:szCs w:val="28"/>
              </w:rPr>
            </w:pPr>
            <w:r>
              <w:rPr>
                <w:sz w:val="18"/>
                <w:szCs w:val="28"/>
              </w:rPr>
              <w:t>92.0</w:t>
            </w:r>
          </w:p>
        </w:tc>
        <w:tc>
          <w:tcPr>
            <w:tcW w:w="825" w:type="dxa"/>
            <w:tcBorders>
              <w:top w:val="nil"/>
              <w:bottom w:val="nil"/>
            </w:tcBorders>
          </w:tcPr>
          <w:p w:rsidR="00000000" w:rsidRDefault="00705E50">
            <w:pPr>
              <w:tabs>
                <w:tab w:val="left" w:pos="630"/>
              </w:tabs>
              <w:spacing w:after="120" w:line="320" w:lineRule="exact"/>
              <w:jc w:val="center"/>
              <w:rPr>
                <w:sz w:val="18"/>
                <w:szCs w:val="28"/>
              </w:rPr>
            </w:pPr>
            <w:r>
              <w:rPr>
                <w:sz w:val="18"/>
                <w:szCs w:val="28"/>
              </w:rPr>
              <w:t>95.0</w:t>
            </w:r>
          </w:p>
        </w:tc>
        <w:tc>
          <w:tcPr>
            <w:tcW w:w="826" w:type="dxa"/>
            <w:tcBorders>
              <w:top w:val="nil"/>
              <w:bottom w:val="nil"/>
            </w:tcBorders>
          </w:tcPr>
          <w:p w:rsidR="00000000" w:rsidRDefault="00705E50">
            <w:pPr>
              <w:tabs>
                <w:tab w:val="left" w:pos="630"/>
              </w:tabs>
              <w:spacing w:after="120" w:line="320" w:lineRule="exact"/>
              <w:jc w:val="center"/>
              <w:rPr>
                <w:sz w:val="18"/>
                <w:szCs w:val="28"/>
              </w:rPr>
            </w:pPr>
            <w:r>
              <w:rPr>
                <w:sz w:val="18"/>
                <w:szCs w:val="28"/>
              </w:rPr>
              <w:t>90.0</w:t>
            </w:r>
          </w:p>
        </w:tc>
        <w:tc>
          <w:tcPr>
            <w:tcW w:w="825" w:type="dxa"/>
            <w:tcBorders>
              <w:top w:val="nil"/>
              <w:bottom w:val="nil"/>
            </w:tcBorders>
          </w:tcPr>
          <w:p w:rsidR="00000000" w:rsidRDefault="00705E50">
            <w:pPr>
              <w:tabs>
                <w:tab w:val="left" w:pos="630"/>
              </w:tabs>
              <w:spacing w:after="120" w:line="320" w:lineRule="exact"/>
              <w:jc w:val="center"/>
              <w:rPr>
                <w:sz w:val="18"/>
                <w:szCs w:val="28"/>
              </w:rPr>
            </w:pPr>
            <w:r>
              <w:rPr>
                <w:sz w:val="18"/>
                <w:szCs w:val="28"/>
              </w:rPr>
              <w:t>91.0</w:t>
            </w:r>
          </w:p>
        </w:tc>
        <w:tc>
          <w:tcPr>
            <w:tcW w:w="826" w:type="dxa"/>
            <w:tcBorders>
              <w:top w:val="nil"/>
              <w:bottom w:val="nil"/>
            </w:tcBorders>
          </w:tcPr>
          <w:p w:rsidR="00000000" w:rsidRDefault="00705E50">
            <w:pPr>
              <w:tabs>
                <w:tab w:val="left" w:pos="630"/>
              </w:tabs>
              <w:spacing w:after="120" w:line="320" w:lineRule="exact"/>
              <w:jc w:val="center"/>
              <w:rPr>
                <w:sz w:val="18"/>
                <w:szCs w:val="28"/>
              </w:rPr>
            </w:pPr>
            <w:r>
              <w:rPr>
                <w:sz w:val="18"/>
                <w:szCs w:val="28"/>
              </w:rPr>
              <w:t>92.0</w:t>
            </w:r>
          </w:p>
        </w:tc>
        <w:tc>
          <w:tcPr>
            <w:tcW w:w="826" w:type="dxa"/>
            <w:tcBorders>
              <w:top w:val="nil"/>
              <w:bottom w:val="nil"/>
            </w:tcBorders>
          </w:tcPr>
          <w:p w:rsidR="00000000" w:rsidRDefault="00705E50">
            <w:pPr>
              <w:tabs>
                <w:tab w:val="left" w:pos="630"/>
              </w:tabs>
              <w:spacing w:after="120" w:line="320" w:lineRule="exact"/>
              <w:jc w:val="center"/>
              <w:rPr>
                <w:sz w:val="18"/>
                <w:szCs w:val="28"/>
              </w:rPr>
            </w:pPr>
            <w:r>
              <w:rPr>
                <w:sz w:val="18"/>
                <w:szCs w:val="28"/>
              </w:rPr>
              <w:t>95.0</w:t>
            </w:r>
          </w:p>
        </w:tc>
      </w:tr>
      <w:tr w:rsidR="00000000">
        <w:tblPrEx>
          <w:tblCellMar>
            <w:top w:w="0" w:type="dxa"/>
            <w:bottom w:w="0" w:type="dxa"/>
          </w:tblCellMar>
        </w:tblPrEx>
        <w:tc>
          <w:tcPr>
            <w:tcW w:w="2410" w:type="dxa"/>
            <w:tcBorders>
              <w:top w:val="nil"/>
            </w:tcBorders>
          </w:tcPr>
          <w:p w:rsidR="00000000" w:rsidRDefault="00705E50">
            <w:pPr>
              <w:tabs>
                <w:tab w:val="left" w:pos="630"/>
              </w:tabs>
              <w:spacing w:after="120" w:line="320" w:lineRule="exact"/>
              <w:rPr>
                <w:sz w:val="18"/>
              </w:rPr>
            </w:pPr>
            <w:r>
              <w:rPr>
                <w:rFonts w:hint="eastAsia"/>
                <w:sz w:val="18"/>
                <w:szCs w:val="32"/>
              </w:rPr>
              <w:t>接种脊髓灰质炎疫苗的婴儿</w:t>
            </w:r>
          </w:p>
        </w:tc>
        <w:tc>
          <w:tcPr>
            <w:tcW w:w="825" w:type="dxa"/>
            <w:tcBorders>
              <w:top w:val="nil"/>
            </w:tcBorders>
          </w:tcPr>
          <w:p w:rsidR="00000000" w:rsidRDefault="00705E50">
            <w:pPr>
              <w:tabs>
                <w:tab w:val="left" w:pos="630"/>
              </w:tabs>
              <w:spacing w:after="120" w:line="320" w:lineRule="exact"/>
              <w:jc w:val="center"/>
              <w:rPr>
                <w:sz w:val="18"/>
                <w:szCs w:val="28"/>
              </w:rPr>
            </w:pPr>
            <w:r>
              <w:rPr>
                <w:sz w:val="18"/>
                <w:szCs w:val="28"/>
              </w:rPr>
              <w:t>97.0</w:t>
            </w:r>
          </w:p>
        </w:tc>
        <w:tc>
          <w:tcPr>
            <w:tcW w:w="826" w:type="dxa"/>
            <w:tcBorders>
              <w:top w:val="nil"/>
            </w:tcBorders>
          </w:tcPr>
          <w:p w:rsidR="00000000" w:rsidRDefault="00705E50">
            <w:pPr>
              <w:tabs>
                <w:tab w:val="left" w:pos="630"/>
              </w:tabs>
              <w:spacing w:after="120" w:line="320" w:lineRule="exact"/>
              <w:jc w:val="center"/>
              <w:rPr>
                <w:sz w:val="18"/>
                <w:szCs w:val="28"/>
              </w:rPr>
            </w:pPr>
            <w:r>
              <w:rPr>
                <w:sz w:val="18"/>
                <w:szCs w:val="28"/>
              </w:rPr>
              <w:t>97.0</w:t>
            </w:r>
          </w:p>
        </w:tc>
        <w:tc>
          <w:tcPr>
            <w:tcW w:w="825" w:type="dxa"/>
            <w:tcBorders>
              <w:top w:val="nil"/>
            </w:tcBorders>
          </w:tcPr>
          <w:p w:rsidR="00000000" w:rsidRDefault="00705E50">
            <w:pPr>
              <w:tabs>
                <w:tab w:val="left" w:pos="630"/>
              </w:tabs>
              <w:spacing w:after="120" w:line="320" w:lineRule="exact"/>
              <w:jc w:val="center"/>
              <w:rPr>
                <w:sz w:val="18"/>
                <w:szCs w:val="28"/>
              </w:rPr>
            </w:pPr>
            <w:r>
              <w:rPr>
                <w:sz w:val="18"/>
                <w:szCs w:val="28"/>
              </w:rPr>
              <w:t>98.0</w:t>
            </w:r>
          </w:p>
        </w:tc>
        <w:tc>
          <w:tcPr>
            <w:tcW w:w="826" w:type="dxa"/>
            <w:tcBorders>
              <w:top w:val="nil"/>
            </w:tcBorders>
          </w:tcPr>
          <w:p w:rsidR="00000000" w:rsidRDefault="00705E50">
            <w:pPr>
              <w:tabs>
                <w:tab w:val="left" w:pos="630"/>
              </w:tabs>
              <w:spacing w:after="120" w:line="320" w:lineRule="exact"/>
              <w:jc w:val="center"/>
              <w:rPr>
                <w:sz w:val="18"/>
                <w:szCs w:val="28"/>
              </w:rPr>
            </w:pPr>
            <w:r>
              <w:rPr>
                <w:sz w:val="18"/>
                <w:szCs w:val="28"/>
              </w:rPr>
              <w:t>99.6</w:t>
            </w:r>
          </w:p>
        </w:tc>
        <w:tc>
          <w:tcPr>
            <w:tcW w:w="825" w:type="dxa"/>
            <w:tcBorders>
              <w:top w:val="nil"/>
            </w:tcBorders>
          </w:tcPr>
          <w:p w:rsidR="00000000" w:rsidRDefault="00705E50">
            <w:pPr>
              <w:tabs>
                <w:tab w:val="left" w:pos="630"/>
              </w:tabs>
              <w:spacing w:after="120" w:line="320" w:lineRule="exact"/>
              <w:jc w:val="center"/>
              <w:rPr>
                <w:sz w:val="18"/>
                <w:szCs w:val="28"/>
              </w:rPr>
            </w:pPr>
            <w:r>
              <w:rPr>
                <w:sz w:val="18"/>
                <w:szCs w:val="28"/>
              </w:rPr>
              <w:t>99.9</w:t>
            </w:r>
          </w:p>
        </w:tc>
        <w:tc>
          <w:tcPr>
            <w:tcW w:w="826" w:type="dxa"/>
            <w:tcBorders>
              <w:top w:val="nil"/>
            </w:tcBorders>
          </w:tcPr>
          <w:p w:rsidR="00000000" w:rsidRDefault="00705E50">
            <w:pPr>
              <w:tabs>
                <w:tab w:val="left" w:pos="630"/>
              </w:tabs>
              <w:spacing w:after="120" w:line="320" w:lineRule="exact"/>
              <w:jc w:val="center"/>
              <w:rPr>
                <w:sz w:val="18"/>
                <w:szCs w:val="28"/>
              </w:rPr>
            </w:pPr>
            <w:r>
              <w:rPr>
                <w:sz w:val="18"/>
                <w:szCs w:val="28"/>
              </w:rPr>
              <w:t>97.0</w:t>
            </w:r>
          </w:p>
        </w:tc>
        <w:tc>
          <w:tcPr>
            <w:tcW w:w="825" w:type="dxa"/>
            <w:tcBorders>
              <w:top w:val="nil"/>
            </w:tcBorders>
          </w:tcPr>
          <w:p w:rsidR="00000000" w:rsidRDefault="00705E50">
            <w:pPr>
              <w:tabs>
                <w:tab w:val="left" w:pos="630"/>
              </w:tabs>
              <w:spacing w:after="120" w:line="320" w:lineRule="exact"/>
              <w:jc w:val="center"/>
              <w:rPr>
                <w:sz w:val="18"/>
                <w:szCs w:val="28"/>
              </w:rPr>
            </w:pPr>
            <w:r>
              <w:rPr>
                <w:sz w:val="18"/>
                <w:szCs w:val="28"/>
              </w:rPr>
              <w:t>97.0</w:t>
            </w:r>
          </w:p>
        </w:tc>
        <w:tc>
          <w:tcPr>
            <w:tcW w:w="826" w:type="dxa"/>
            <w:tcBorders>
              <w:top w:val="nil"/>
            </w:tcBorders>
          </w:tcPr>
          <w:p w:rsidR="00000000" w:rsidRDefault="00705E50">
            <w:pPr>
              <w:tabs>
                <w:tab w:val="left" w:pos="630"/>
              </w:tabs>
              <w:spacing w:after="120" w:line="320" w:lineRule="exact"/>
              <w:jc w:val="center"/>
              <w:rPr>
                <w:sz w:val="18"/>
              </w:rPr>
            </w:pPr>
            <w:r>
              <w:rPr>
                <w:sz w:val="18"/>
                <w:szCs w:val="28"/>
              </w:rPr>
              <w:t>96.0</w:t>
            </w:r>
          </w:p>
        </w:tc>
        <w:tc>
          <w:tcPr>
            <w:tcW w:w="826" w:type="dxa"/>
            <w:tcBorders>
              <w:top w:val="nil"/>
            </w:tcBorders>
          </w:tcPr>
          <w:p w:rsidR="00000000" w:rsidRDefault="00705E50">
            <w:pPr>
              <w:tabs>
                <w:tab w:val="left" w:pos="630"/>
              </w:tabs>
              <w:spacing w:after="120" w:line="320" w:lineRule="exact"/>
              <w:jc w:val="center"/>
              <w:rPr>
                <w:sz w:val="18"/>
                <w:szCs w:val="28"/>
              </w:rPr>
            </w:pPr>
            <w:r>
              <w:rPr>
                <w:sz w:val="18"/>
                <w:szCs w:val="28"/>
              </w:rPr>
              <w:t>96.0</w:t>
            </w:r>
          </w:p>
        </w:tc>
      </w:tr>
    </w:tbl>
    <w:p w:rsidR="00000000" w:rsidRDefault="00705E50">
      <w:pPr>
        <w:tabs>
          <w:tab w:val="left" w:pos="630"/>
        </w:tabs>
        <w:spacing w:after="240" w:line="360" w:lineRule="exact"/>
        <w:rPr>
          <w:rFonts w:hint="eastAsia"/>
          <w:sz w:val="18"/>
        </w:rPr>
      </w:pPr>
      <w:r>
        <w:rPr>
          <w:rFonts w:eastAsia="KaiTi_GB2312" w:hint="eastAsia"/>
          <w:sz w:val="18"/>
        </w:rPr>
        <w:t>资料来源</w:t>
      </w:r>
      <w:r>
        <w:rPr>
          <w:rFonts w:hint="eastAsia"/>
          <w:sz w:val="18"/>
        </w:rPr>
        <w:t>：</w:t>
      </w:r>
      <w:r>
        <w:rPr>
          <w:rFonts w:hint="eastAsia"/>
          <w:sz w:val="18"/>
        </w:rPr>
        <w:t>INSTAT</w:t>
      </w:r>
      <w:r>
        <w:rPr>
          <w:rFonts w:hint="eastAsia"/>
          <w:sz w:val="18"/>
        </w:rPr>
        <w:t>。</w:t>
      </w:r>
    </w:p>
    <w:p w:rsidR="00000000" w:rsidRDefault="00705E50">
      <w:pPr>
        <w:pStyle w:val="21"/>
        <w:tabs>
          <w:tab w:val="left" w:pos="630"/>
        </w:tabs>
        <w:adjustRightInd w:val="0"/>
        <w:spacing w:beforeLines="0" w:before="0" w:afterLines="0" w:after="240" w:line="340" w:lineRule="exact"/>
        <w:textAlignment w:val="baseline"/>
        <w:rPr>
          <w:rFonts w:ascii="Times New Roman" w:eastAsia="SimHei" w:hAnsi="Times New Roman" w:hint="eastAsia"/>
          <w:kern w:val="0"/>
          <w:szCs w:val="20"/>
          <w:lang w:val="en-US"/>
        </w:rPr>
      </w:pPr>
      <w:r>
        <w:rPr>
          <w:rFonts w:ascii="Times New Roman" w:eastAsia="SimHei" w:hAnsi="Times New Roman" w:hint="eastAsia"/>
          <w:kern w:val="0"/>
          <w:szCs w:val="20"/>
          <w:lang w:val="en-US"/>
        </w:rPr>
        <w:t>生活环境——供水</w:t>
      </w:r>
    </w:p>
    <w:p w:rsidR="00000000" w:rsidRDefault="00705E50">
      <w:pPr>
        <w:tabs>
          <w:tab w:val="left" w:pos="630"/>
        </w:tabs>
        <w:spacing w:after="240" w:line="340" w:lineRule="exact"/>
        <w:rPr>
          <w:rFonts w:hint="eastAsia"/>
        </w:rPr>
      </w:pPr>
      <w:r>
        <w:rPr>
          <w:rFonts w:hint="eastAsia"/>
        </w:rPr>
        <w:t>433.</w:t>
      </w:r>
      <w:r>
        <w:rPr>
          <w:rFonts w:hint="eastAsia"/>
        </w:rPr>
        <w:tab/>
      </w:r>
      <w:r>
        <w:rPr>
          <w:rFonts w:hint="eastAsia"/>
        </w:rPr>
        <w:t>在阿尔巴尼亚，</w:t>
      </w:r>
      <w:r>
        <w:rPr>
          <w:rFonts w:hint="eastAsia"/>
        </w:rPr>
        <w:t>45%</w:t>
      </w:r>
      <w:r>
        <w:rPr>
          <w:rFonts w:hint="eastAsia"/>
        </w:rPr>
        <w:t>以上的人口使用自家自来水管里的饮用水。约</w:t>
      </w:r>
      <w:r>
        <w:rPr>
          <w:rFonts w:hint="eastAsia"/>
        </w:rPr>
        <w:t>20%</w:t>
      </w:r>
      <w:r>
        <w:rPr>
          <w:rFonts w:hint="eastAsia"/>
        </w:rPr>
        <w:t>的人口</w:t>
      </w:r>
      <w:r>
        <w:rPr>
          <w:rFonts w:hint="eastAsia"/>
        </w:rPr>
        <w:t>在其自家附近有自来水龙头，</w:t>
      </w:r>
      <w:r>
        <w:rPr>
          <w:rFonts w:hint="eastAsia"/>
        </w:rPr>
        <w:t>16%</w:t>
      </w:r>
      <w:r>
        <w:rPr>
          <w:rFonts w:hint="eastAsia"/>
        </w:rPr>
        <w:t>的人口使用公共自来水龙头（儿童基金会多指标类集调查）。在城市，</w:t>
      </w:r>
      <w:r>
        <w:rPr>
          <w:rFonts w:hint="eastAsia"/>
        </w:rPr>
        <w:t>90%</w:t>
      </w:r>
      <w:r>
        <w:rPr>
          <w:rFonts w:hint="eastAsia"/>
        </w:rPr>
        <w:t>的人口使用自家自来水管里的饮用水。在农村，只有</w:t>
      </w:r>
      <w:r>
        <w:rPr>
          <w:rFonts w:hint="eastAsia"/>
        </w:rPr>
        <w:t>20%</w:t>
      </w:r>
      <w:r>
        <w:rPr>
          <w:rFonts w:hint="eastAsia"/>
        </w:rPr>
        <w:t>的人口使用自来水管里的水，</w:t>
      </w:r>
      <w:r>
        <w:rPr>
          <w:rFonts w:hint="eastAsia"/>
        </w:rPr>
        <w:t>26%</w:t>
      </w:r>
      <w:r>
        <w:rPr>
          <w:rFonts w:hint="eastAsia"/>
        </w:rPr>
        <w:t>的农村人口在户外拥有自来水龙头，</w:t>
      </w:r>
      <w:r>
        <w:rPr>
          <w:rFonts w:hint="eastAsia"/>
        </w:rPr>
        <w:t>25%</w:t>
      </w:r>
      <w:r>
        <w:rPr>
          <w:rFonts w:hint="eastAsia"/>
        </w:rPr>
        <w:t>的农村人口使用公共自来水龙头里的水。这项调查显示，不管什么季节和什么地区，都约有</w:t>
      </w:r>
      <w:r>
        <w:rPr>
          <w:rFonts w:hint="eastAsia"/>
        </w:rPr>
        <w:t>97%</w:t>
      </w:r>
      <w:r>
        <w:rPr>
          <w:rFonts w:hint="eastAsia"/>
        </w:rPr>
        <w:t>的家庭能够用上安全的饮用水。</w:t>
      </w:r>
    </w:p>
    <w:p w:rsidR="00000000" w:rsidRDefault="00705E50">
      <w:pPr>
        <w:tabs>
          <w:tab w:val="left" w:pos="630"/>
        </w:tabs>
        <w:spacing w:after="240" w:line="340" w:lineRule="exact"/>
        <w:rPr>
          <w:rFonts w:hint="eastAsia"/>
        </w:rPr>
      </w:pPr>
      <w:r>
        <w:rPr>
          <w:rFonts w:hint="eastAsia"/>
        </w:rPr>
        <w:t>434.</w:t>
      </w:r>
      <w:r>
        <w:rPr>
          <w:rFonts w:hint="eastAsia"/>
        </w:rPr>
        <w:tab/>
      </w:r>
      <w:r>
        <w:rPr>
          <w:rFonts w:hint="eastAsia"/>
        </w:rPr>
        <w:t>根据</w:t>
      </w:r>
      <w:r>
        <w:rPr>
          <w:rFonts w:hint="eastAsia"/>
        </w:rPr>
        <w:t>2002</w:t>
      </w:r>
      <w:r>
        <w:rPr>
          <w:rFonts w:hint="eastAsia"/>
        </w:rPr>
        <w:t>年期间在国内一些农村地区进行的一项调查，</w:t>
      </w:r>
      <w:r>
        <w:rPr>
          <w:rFonts w:hint="eastAsia"/>
        </w:rPr>
        <w:t>80%</w:t>
      </w:r>
      <w:r>
        <w:rPr>
          <w:rFonts w:hint="eastAsia"/>
        </w:rPr>
        <w:t>的家庭从自来水管或封闭水井获得饮用水。其中约</w:t>
      </w:r>
      <w:r>
        <w:rPr>
          <w:rFonts w:hint="eastAsia"/>
        </w:rPr>
        <w:t>18%</w:t>
      </w:r>
      <w:r>
        <w:rPr>
          <w:rFonts w:hint="eastAsia"/>
        </w:rPr>
        <w:t>的家庭从公共自来水龙头（共用）取水，</w:t>
      </w:r>
      <w:r>
        <w:rPr>
          <w:rFonts w:hint="eastAsia"/>
        </w:rPr>
        <w:t>20%</w:t>
      </w:r>
      <w:r>
        <w:rPr>
          <w:rFonts w:hint="eastAsia"/>
        </w:rPr>
        <w:t>的人口从洞空或</w:t>
      </w:r>
      <w:r>
        <w:rPr>
          <w:rFonts w:hint="eastAsia"/>
        </w:rPr>
        <w:t>不受控制的地表水（河流、水库等）取水。</w:t>
      </w:r>
    </w:p>
    <w:p w:rsidR="00000000" w:rsidRDefault="00705E50">
      <w:pPr>
        <w:tabs>
          <w:tab w:val="left" w:pos="630"/>
        </w:tabs>
        <w:spacing w:after="240" w:line="340" w:lineRule="exact"/>
        <w:rPr>
          <w:rFonts w:hint="eastAsia"/>
        </w:rPr>
      </w:pPr>
      <w:r>
        <w:rPr>
          <w:rFonts w:hint="eastAsia"/>
        </w:rPr>
        <w:t>435.</w:t>
      </w:r>
      <w:r>
        <w:rPr>
          <w:rFonts w:hint="eastAsia"/>
        </w:rPr>
        <w:tab/>
      </w:r>
      <w:r>
        <w:rPr>
          <w:rFonts w:hint="eastAsia"/>
        </w:rPr>
        <w:t>在接受调查的农村地区，约</w:t>
      </w:r>
      <w:r>
        <w:rPr>
          <w:rFonts w:hint="eastAsia"/>
        </w:rPr>
        <w:t>94%</w:t>
      </w:r>
      <w:r>
        <w:rPr>
          <w:rFonts w:hint="eastAsia"/>
        </w:rPr>
        <w:t>的家庭宣称他们在冬季期间能够用到充足的饮用水，而在夏季期间，这一比例下降到</w:t>
      </w:r>
      <w:r>
        <w:rPr>
          <w:rFonts w:hint="eastAsia"/>
        </w:rPr>
        <w:t>68%</w:t>
      </w:r>
      <w:r>
        <w:rPr>
          <w:rFonts w:hint="eastAsia"/>
        </w:rPr>
        <w:t>。</w:t>
      </w:r>
    </w:p>
    <w:p w:rsidR="00000000" w:rsidRDefault="00705E50">
      <w:pPr>
        <w:tabs>
          <w:tab w:val="left" w:pos="630"/>
        </w:tabs>
        <w:spacing w:after="240" w:line="340" w:lineRule="exact"/>
        <w:rPr>
          <w:rFonts w:hint="eastAsia"/>
        </w:rPr>
      </w:pPr>
      <w:r>
        <w:rPr>
          <w:rFonts w:hint="eastAsia"/>
        </w:rPr>
        <w:t>436.</w:t>
      </w:r>
      <w:r>
        <w:rPr>
          <w:rFonts w:hint="eastAsia"/>
        </w:rPr>
        <w:tab/>
        <w:t>90%</w:t>
      </w:r>
      <w:r>
        <w:rPr>
          <w:rFonts w:hint="eastAsia"/>
        </w:rPr>
        <w:t>的阿尔巴尼亚家庭生活在有适当排水系统的房子，有具备良好卫生条件的化粪池。在农村地区，这一数字达到</w:t>
      </w:r>
      <w:r>
        <w:rPr>
          <w:rFonts w:hint="eastAsia"/>
        </w:rPr>
        <w:t>84%</w:t>
      </w:r>
      <w:r>
        <w:rPr>
          <w:rFonts w:hint="eastAsia"/>
        </w:rPr>
        <w:t>。而在城市，</w:t>
      </w:r>
      <w:r>
        <w:rPr>
          <w:rFonts w:hint="eastAsia"/>
        </w:rPr>
        <w:t>95%</w:t>
      </w:r>
      <w:r>
        <w:rPr>
          <w:rFonts w:hint="eastAsia"/>
        </w:rPr>
        <w:t>的房屋具有下水道系统，在农村地区，这一数字只达到</w:t>
      </w:r>
      <w:r>
        <w:rPr>
          <w:rFonts w:hint="eastAsia"/>
        </w:rPr>
        <w:t>37%</w:t>
      </w:r>
      <w:r>
        <w:rPr>
          <w:rFonts w:hint="eastAsia"/>
        </w:rPr>
        <w:t>。其余部分使用化粪池，而</w:t>
      </w:r>
      <w:r>
        <w:rPr>
          <w:rFonts w:hint="eastAsia"/>
        </w:rPr>
        <w:t>15%</w:t>
      </w:r>
      <w:r>
        <w:rPr>
          <w:rFonts w:hint="eastAsia"/>
        </w:rPr>
        <w:t>以上的家庭的化粪池不当（开放式）或根本不存在。</w:t>
      </w:r>
    </w:p>
    <w:p w:rsidR="00000000" w:rsidRDefault="00705E50">
      <w:pPr>
        <w:tabs>
          <w:tab w:val="left" w:pos="630"/>
        </w:tabs>
        <w:spacing w:after="240" w:line="340" w:lineRule="exact"/>
        <w:rPr>
          <w:rFonts w:hint="eastAsia"/>
        </w:rPr>
      </w:pPr>
      <w:r>
        <w:rPr>
          <w:rFonts w:hint="eastAsia"/>
        </w:rPr>
        <w:t>437.</w:t>
      </w:r>
      <w:r>
        <w:rPr>
          <w:rFonts w:hint="eastAsia"/>
        </w:rPr>
        <w:tab/>
      </w:r>
      <w:r>
        <w:rPr>
          <w:rFonts w:hint="eastAsia"/>
        </w:rPr>
        <w:t>阿尔巴尼亚拥有许多自然水资源。由于地处欧洲南部地中海沿岸，其气候特征是</w:t>
      </w:r>
      <w:r>
        <w:rPr>
          <w:rFonts w:hint="eastAsia"/>
        </w:rPr>
        <w:t>夏季温暖，冬季温和湿润。国内水资源数量巨大，从感性和生化学角度来讲，拥有许多优质地下水资源。事实上，在国内大部分地区，地下自然水质符合卫生组织标准和国际规则，除氯化处理以外，没有必要进行其他处理。</w:t>
      </w:r>
    </w:p>
    <w:p w:rsidR="00000000" w:rsidRDefault="00705E50">
      <w:pPr>
        <w:tabs>
          <w:tab w:val="left" w:pos="630"/>
        </w:tabs>
        <w:spacing w:after="240" w:line="360" w:lineRule="exact"/>
        <w:rPr>
          <w:rFonts w:hint="eastAsia"/>
        </w:rPr>
      </w:pPr>
      <w:r>
        <w:rPr>
          <w:rFonts w:hint="eastAsia"/>
        </w:rPr>
        <w:t>438.</w:t>
      </w:r>
      <w:r>
        <w:rPr>
          <w:rFonts w:hint="eastAsia"/>
        </w:rPr>
        <w:tab/>
      </w:r>
      <w:r>
        <w:rPr>
          <w:rFonts w:hint="eastAsia"/>
        </w:rPr>
        <w:t>因为以上原因，阿尔巴尼亚的饮用水源完全依赖于地下水，只有首都除外，因为那里有一半的饮用水是经过处理的地表水。</w:t>
      </w:r>
    </w:p>
    <w:p w:rsidR="00000000" w:rsidRDefault="00705E50">
      <w:pPr>
        <w:tabs>
          <w:tab w:val="left" w:pos="630"/>
        </w:tabs>
        <w:spacing w:after="240" w:line="360" w:lineRule="exact"/>
        <w:rPr>
          <w:rFonts w:hint="eastAsia"/>
        </w:rPr>
      </w:pPr>
      <w:r>
        <w:rPr>
          <w:rFonts w:hint="eastAsia"/>
        </w:rPr>
        <w:t>439.</w:t>
      </w:r>
      <w:r>
        <w:rPr>
          <w:rFonts w:hint="eastAsia"/>
        </w:rPr>
        <w:tab/>
      </w:r>
      <w:r>
        <w:rPr>
          <w:rFonts w:hint="eastAsia"/>
        </w:rPr>
        <w:t>阿尔巴尼亚水文地理意义上的水库总规模达</w:t>
      </w:r>
      <w:r>
        <w:rPr>
          <w:rFonts w:hint="eastAsia"/>
        </w:rPr>
        <w:t>43 305</w:t>
      </w:r>
      <w:r>
        <w:rPr>
          <w:rFonts w:hint="eastAsia"/>
        </w:rPr>
        <w:t>公里，其中只有</w:t>
      </w:r>
      <w:r>
        <w:rPr>
          <w:rFonts w:hint="eastAsia"/>
        </w:rPr>
        <w:t>28 748</w:t>
      </w:r>
      <w:r>
        <w:rPr>
          <w:rFonts w:hint="eastAsia"/>
        </w:rPr>
        <w:t>公里（占</w:t>
      </w:r>
      <w:r>
        <w:rPr>
          <w:rFonts w:hint="eastAsia"/>
        </w:rPr>
        <w:t>67%</w:t>
      </w:r>
      <w:r>
        <w:rPr>
          <w:rFonts w:hint="eastAsia"/>
        </w:rPr>
        <w:t>）在阿尔巴尼亚边界以外。国家被多条河流、六大水库的部分水域、众多自然湖泊等所包围。</w:t>
      </w:r>
    </w:p>
    <w:p w:rsidR="00000000" w:rsidRDefault="00705E50">
      <w:pPr>
        <w:tabs>
          <w:tab w:val="left" w:pos="630"/>
        </w:tabs>
        <w:spacing w:after="240" w:line="360" w:lineRule="exact"/>
        <w:rPr>
          <w:rFonts w:hint="eastAsia"/>
        </w:rPr>
      </w:pPr>
      <w:r>
        <w:rPr>
          <w:rFonts w:hint="eastAsia"/>
        </w:rPr>
        <w:t>440.</w:t>
      </w:r>
      <w:r>
        <w:rPr>
          <w:rFonts w:hint="eastAsia"/>
        </w:rPr>
        <w:tab/>
      </w:r>
      <w:r>
        <w:rPr>
          <w:rFonts w:hint="eastAsia"/>
        </w:rPr>
        <w:t>考虑到污水网络过度磨损、大量丢失、随意私自乱接、向城市地区无节制的移民和由于缺少资金造成缺乏维护，故阿尔巴尼亚的污水系统实际处于非常严重的状态。饮用水供水覆盖率从城市地区的</w:t>
      </w:r>
      <w:r>
        <w:rPr>
          <w:rFonts w:hint="eastAsia"/>
        </w:rPr>
        <w:t>90%</w:t>
      </w:r>
      <w:r>
        <w:rPr>
          <w:rFonts w:hint="eastAsia"/>
        </w:rPr>
        <w:t>到农村地区的</w:t>
      </w:r>
      <w:r>
        <w:rPr>
          <w:rFonts w:hint="eastAsia"/>
        </w:rPr>
        <w:t>50%</w:t>
      </w:r>
      <w:r>
        <w:rPr>
          <w:rFonts w:hint="eastAsia"/>
        </w:rPr>
        <w:t>不等。平均而言，平均每天只能供水三到四小时，而在某些地区甚至更少。</w:t>
      </w:r>
    </w:p>
    <w:p w:rsidR="00000000" w:rsidRDefault="00705E50">
      <w:pPr>
        <w:tabs>
          <w:tab w:val="left" w:pos="630"/>
        </w:tabs>
        <w:spacing w:after="240" w:line="360" w:lineRule="exact"/>
        <w:rPr>
          <w:rFonts w:hint="eastAsia"/>
        </w:rPr>
      </w:pPr>
      <w:r>
        <w:rPr>
          <w:rFonts w:hint="eastAsia"/>
        </w:rPr>
        <w:t>441.</w:t>
      </w:r>
      <w:r>
        <w:rPr>
          <w:rFonts w:hint="eastAsia"/>
        </w:rPr>
        <w:tab/>
      </w:r>
      <w:r>
        <w:rPr>
          <w:rFonts w:hint="eastAsia"/>
        </w:rPr>
        <w:t>在没有水源的农村地区，人们使用的大部分饮用水来自自然水资源和家用水井。目前，饮用水基础设施已经覆盖大部分城市地区。输水管道的平均压力低于一巴，对于高于两层的楼房，要想饮用水进入高层就需要安装水泵。</w:t>
      </w:r>
    </w:p>
    <w:p w:rsidR="00000000" w:rsidRDefault="00705E50">
      <w:pPr>
        <w:tabs>
          <w:tab w:val="left" w:pos="630"/>
        </w:tabs>
        <w:spacing w:after="240" w:line="360" w:lineRule="exact"/>
        <w:rPr>
          <w:rFonts w:hint="eastAsia"/>
        </w:rPr>
      </w:pPr>
      <w:r>
        <w:rPr>
          <w:rFonts w:hint="eastAsia"/>
        </w:rPr>
        <w:t>442.</w:t>
      </w:r>
      <w:r>
        <w:rPr>
          <w:rFonts w:hint="eastAsia"/>
        </w:rPr>
        <w:tab/>
      </w:r>
      <w:r>
        <w:rPr>
          <w:rFonts w:hint="eastAsia"/>
        </w:rPr>
        <w:t>在</w:t>
      </w:r>
      <w:r>
        <w:rPr>
          <w:rFonts w:hint="eastAsia"/>
        </w:rPr>
        <w:t>1980</w:t>
      </w:r>
      <w:r>
        <w:rPr>
          <w:rFonts w:hint="eastAsia"/>
        </w:rPr>
        <w:t>年代期间，城市地区水</w:t>
      </w:r>
      <w:r>
        <w:rPr>
          <w:rFonts w:hint="eastAsia"/>
        </w:rPr>
        <w:t>覆盖率比目前还高。这种局面是由于人口大量迁入城市及邻近地区造成的，而这些地方的水公用设施覆盖率比较低。这一情况造成了城市地区的供水覆盖率下降。这些地区急需建设和改造水公用设施，以缩小与中心城市地区的差异。</w:t>
      </w:r>
    </w:p>
    <w:p w:rsidR="00000000" w:rsidRDefault="00705E50">
      <w:pPr>
        <w:tabs>
          <w:tab w:val="left" w:pos="630"/>
        </w:tabs>
        <w:spacing w:after="240" w:line="360" w:lineRule="exact"/>
        <w:rPr>
          <w:rFonts w:hint="eastAsia"/>
        </w:rPr>
      </w:pPr>
      <w:r>
        <w:rPr>
          <w:rFonts w:hint="eastAsia"/>
        </w:rPr>
        <w:t>443.</w:t>
      </w:r>
      <w:r>
        <w:rPr>
          <w:rFonts w:hint="eastAsia"/>
        </w:rPr>
        <w:tab/>
      </w:r>
      <w:r>
        <w:rPr>
          <w:rFonts w:hint="eastAsia"/>
        </w:rPr>
        <w:t>农村地区的水覆盖率是另外一个有争议的问题。传统上，这些地区不怎么受关注，也是因为这些地区的自来水管数量少的缘故。那里不存在供水设施，在大多数情况下，农村人口用水依靠自然水资源和家用水井。</w:t>
      </w:r>
    </w:p>
    <w:p w:rsidR="00000000" w:rsidRDefault="00705E50">
      <w:pPr>
        <w:tabs>
          <w:tab w:val="left" w:pos="630"/>
        </w:tabs>
        <w:spacing w:after="240" w:line="360" w:lineRule="exact"/>
        <w:rPr>
          <w:rFonts w:hint="eastAsia"/>
        </w:rPr>
      </w:pPr>
      <w:r>
        <w:rPr>
          <w:rFonts w:hint="eastAsia"/>
        </w:rPr>
        <w:t>444.</w:t>
      </w:r>
      <w:r>
        <w:rPr>
          <w:rFonts w:hint="eastAsia"/>
        </w:rPr>
        <w:tab/>
      </w:r>
      <w:r>
        <w:rPr>
          <w:rFonts w:hint="eastAsia"/>
        </w:rPr>
        <w:t>由于地下水抽取方便，故经常被不恰当地用于工业和植物浇灌。据估计，</w:t>
      </w:r>
      <w:r>
        <w:rPr>
          <w:rFonts w:hint="eastAsia"/>
        </w:rPr>
        <w:t>21%</w:t>
      </w:r>
      <w:r>
        <w:rPr>
          <w:rFonts w:hint="eastAsia"/>
        </w:rPr>
        <w:t>的地下水用于无效灌溉。在阿尔</w:t>
      </w:r>
      <w:r>
        <w:rPr>
          <w:rFonts w:hint="eastAsia"/>
        </w:rPr>
        <w:t>巴尼亚的一些地区，地下水资源遭到迅速破坏，并且这种趋势可能会在今后十年内继续下去。在一些水资源较少的地区，向城市地区移民加剧了水资源的困难状况，致使城市水需求总量不断增加。</w:t>
      </w:r>
    </w:p>
    <w:p w:rsidR="00000000" w:rsidRDefault="00705E50">
      <w:pPr>
        <w:tabs>
          <w:tab w:val="left" w:pos="630"/>
        </w:tabs>
        <w:spacing w:after="240" w:line="360" w:lineRule="exact"/>
        <w:rPr>
          <w:rFonts w:hint="eastAsia"/>
        </w:rPr>
      </w:pPr>
      <w:r>
        <w:rPr>
          <w:rFonts w:hint="eastAsia"/>
        </w:rPr>
        <w:t>445.</w:t>
      </w:r>
      <w:r>
        <w:rPr>
          <w:rFonts w:hint="eastAsia"/>
        </w:rPr>
        <w:tab/>
      </w:r>
      <w:r>
        <w:rPr>
          <w:rFonts w:hint="eastAsia"/>
        </w:rPr>
        <w:t>城市地区的污水系统覆盖范围与供水系统的覆盖范围基本相同，而只有少部分农村地区拥有下水道系统。陈旧的污水系统正在增加饮用水污染的可能性。目前，阿尔巴尼亚还没有污水处理厂，散布的污水未经处理就排入水系统之中，容易使生态系统受到破坏，引起对许多环境问题的极大关注。</w:t>
      </w:r>
    </w:p>
    <w:p w:rsidR="00000000" w:rsidRDefault="00705E50">
      <w:pPr>
        <w:tabs>
          <w:tab w:val="left" w:pos="630"/>
        </w:tabs>
        <w:spacing w:after="240" w:line="360" w:lineRule="exact"/>
        <w:rPr>
          <w:rFonts w:hint="eastAsia"/>
        </w:rPr>
      </w:pPr>
      <w:r>
        <w:rPr>
          <w:rFonts w:hint="eastAsia"/>
        </w:rPr>
        <w:t>446.</w:t>
      </w:r>
      <w:r>
        <w:rPr>
          <w:rFonts w:hint="eastAsia"/>
        </w:rPr>
        <w:tab/>
      </w:r>
      <w:r>
        <w:rPr>
          <w:rFonts w:hint="eastAsia"/>
        </w:rPr>
        <w:t>污水网络甚至比饮用水系统还要年久失修。这种状况是由于缺乏连</w:t>
      </w:r>
      <w:r>
        <w:rPr>
          <w:rFonts w:hint="eastAsia"/>
        </w:rPr>
        <w:t>续维护加上基础设施和技术没有改进的缘故。城市地区大部分拥有污水系统，将污水直接排放在地表水系附近。在多个方向受阻的污水被迫流入饮用水网络或从饮用水网络中流出，致使饮用水污染。</w:t>
      </w:r>
    </w:p>
    <w:p w:rsidR="00000000" w:rsidRDefault="00705E50">
      <w:pPr>
        <w:tabs>
          <w:tab w:val="left" w:pos="630"/>
        </w:tabs>
        <w:spacing w:after="240" w:line="360" w:lineRule="exact"/>
        <w:rPr>
          <w:rFonts w:hint="eastAsia"/>
        </w:rPr>
      </w:pPr>
      <w:r>
        <w:rPr>
          <w:rFonts w:hint="eastAsia"/>
        </w:rPr>
        <w:t>447.</w:t>
      </w:r>
      <w:r>
        <w:rPr>
          <w:rFonts w:hint="eastAsia"/>
        </w:rPr>
        <w:tab/>
      </w:r>
      <w:r>
        <w:rPr>
          <w:rFonts w:hint="eastAsia"/>
        </w:rPr>
        <w:t>在城市地区，一直忽视自来水管和污水基础设施的建设问题，不按技术规程施工，其结果是自来水管与污水管。在许多情况下，污水管建在自来水管之上，这为在该系统无水时为污水进入系统提供了便利。</w:t>
      </w:r>
    </w:p>
    <w:p w:rsidR="00000000" w:rsidRDefault="00705E50">
      <w:pPr>
        <w:tabs>
          <w:tab w:val="left" w:pos="630"/>
        </w:tabs>
        <w:spacing w:after="240" w:line="360" w:lineRule="exact"/>
        <w:rPr>
          <w:rFonts w:hint="eastAsia"/>
        </w:rPr>
      </w:pPr>
      <w:r>
        <w:rPr>
          <w:rFonts w:hint="eastAsia"/>
        </w:rPr>
        <w:t>448.</w:t>
      </w:r>
      <w:r>
        <w:rPr>
          <w:rFonts w:hint="eastAsia"/>
        </w:rPr>
        <w:tab/>
      </w:r>
      <w:r>
        <w:rPr>
          <w:rFonts w:hint="eastAsia"/>
        </w:rPr>
        <w:t>大多数农村地区都有独立的污水系统，主要是一些简单化粪池，没有排放管道。修建化粪池的农民没有任何技术标准，因此造成出现许多问题。</w:t>
      </w:r>
    </w:p>
    <w:p w:rsidR="00000000" w:rsidRDefault="00705E50">
      <w:pPr>
        <w:tabs>
          <w:tab w:val="left" w:pos="630"/>
        </w:tabs>
        <w:spacing w:after="240" w:line="360" w:lineRule="exact"/>
        <w:rPr>
          <w:rFonts w:hint="eastAsia"/>
        </w:rPr>
      </w:pPr>
      <w:r>
        <w:rPr>
          <w:rFonts w:hint="eastAsia"/>
        </w:rPr>
        <w:t>449</w:t>
      </w:r>
      <w:r>
        <w:rPr>
          <w:rFonts w:hint="eastAsia"/>
        </w:rPr>
        <w:t>.</w:t>
      </w:r>
      <w:r>
        <w:rPr>
          <w:rFonts w:hint="eastAsia"/>
        </w:rPr>
        <w:tab/>
      </w:r>
      <w:r>
        <w:rPr>
          <w:rFonts w:hint="eastAsia"/>
        </w:rPr>
        <w:t>从水源地及饮用水终点所取的饮用水标本保存在</w:t>
      </w:r>
      <w:r>
        <w:rPr>
          <w:rFonts w:hint="eastAsia"/>
        </w:rPr>
        <w:t>37</w:t>
      </w:r>
      <w:r>
        <w:rPr>
          <w:rFonts w:hint="eastAsia"/>
        </w:rPr>
        <w:t>个公共卫生名录（</w:t>
      </w:r>
      <w:r>
        <w:rPr>
          <w:rFonts w:hint="eastAsia"/>
        </w:rPr>
        <w:t>DPH</w:t>
      </w:r>
      <w:r>
        <w:rPr>
          <w:rFonts w:hint="eastAsia"/>
        </w:rPr>
        <w:t>）之中，由区实验室对取水标本进行检验。检验是从生化角度进行的，主要是检验氯残留量。检验数据在每月</w:t>
      </w:r>
      <w:r>
        <w:rPr>
          <w:rFonts w:hint="eastAsia"/>
        </w:rPr>
        <w:t>5</w:t>
      </w:r>
      <w:r>
        <w:rPr>
          <w:rFonts w:hint="eastAsia"/>
        </w:rPr>
        <w:t>号送到公共卫生名录，由该名录收集数据并发布饮用水公告。公告被送到国土调整和旅游部及每个区的地方政府，以便在水质不达标时采取干预措施。</w:t>
      </w:r>
    </w:p>
    <w:p w:rsidR="00000000" w:rsidRDefault="00705E50">
      <w:pPr>
        <w:tabs>
          <w:tab w:val="left" w:pos="630"/>
        </w:tabs>
        <w:spacing w:after="240" w:line="360" w:lineRule="exact"/>
        <w:rPr>
          <w:rFonts w:hint="eastAsia"/>
        </w:rPr>
      </w:pPr>
      <w:r>
        <w:rPr>
          <w:rFonts w:hint="eastAsia"/>
        </w:rPr>
        <w:t>450.</w:t>
      </w:r>
      <w:r>
        <w:rPr>
          <w:rFonts w:hint="eastAsia"/>
        </w:rPr>
        <w:tab/>
      </w:r>
      <w:r>
        <w:rPr>
          <w:rFonts w:hint="eastAsia"/>
        </w:rPr>
        <w:t>阿尔巴尼亚的废水排放标准是在</w:t>
      </w:r>
      <w:r>
        <w:rPr>
          <w:rFonts w:hint="eastAsia"/>
        </w:rPr>
        <w:t>1974</w:t>
      </w:r>
      <w:r>
        <w:rPr>
          <w:rFonts w:hint="eastAsia"/>
        </w:rPr>
        <w:t>年制定的。卫生部保证此标准只是临时性的标准，但它们没有成为长期标准。目前，环境部正在按照关于城市污水系统排放问题的</w:t>
      </w:r>
      <w:r>
        <w:rPr>
          <w:rFonts w:hint="eastAsia"/>
        </w:rPr>
        <w:t>1991</w:t>
      </w:r>
      <w:r>
        <w:rPr>
          <w:rFonts w:hint="eastAsia"/>
        </w:rPr>
        <w:t>年欧洲指示制定新的标准。</w:t>
      </w:r>
    </w:p>
    <w:p w:rsidR="00000000" w:rsidRDefault="00705E50">
      <w:pPr>
        <w:tabs>
          <w:tab w:val="left" w:pos="630"/>
        </w:tabs>
        <w:spacing w:after="240" w:line="360" w:lineRule="exact"/>
        <w:rPr>
          <w:rFonts w:eastAsia="SimHei" w:hint="eastAsia"/>
          <w:sz w:val="24"/>
        </w:rPr>
      </w:pPr>
      <w:r>
        <w:rPr>
          <w:rFonts w:eastAsia="SimHei" w:hint="eastAsia"/>
          <w:sz w:val="24"/>
        </w:rPr>
        <w:t>疾病预防</w:t>
      </w:r>
    </w:p>
    <w:p w:rsidR="00000000" w:rsidRDefault="00705E50">
      <w:pPr>
        <w:tabs>
          <w:tab w:val="left" w:pos="630"/>
        </w:tabs>
        <w:spacing w:after="240" w:line="360" w:lineRule="exact"/>
        <w:rPr>
          <w:rFonts w:ascii="KaiTi_GB2312" w:eastAsia="KaiTi_GB2312" w:hint="eastAsia"/>
        </w:rPr>
      </w:pPr>
      <w:r>
        <w:rPr>
          <w:rFonts w:ascii="KaiTi_GB2312" w:eastAsia="KaiTi_GB2312" w:hint="eastAsia"/>
        </w:rPr>
        <w:t>儿童</w:t>
      </w:r>
      <w:r>
        <w:rPr>
          <w:rFonts w:ascii="KaiTi_GB2312" w:eastAsia="KaiTi_GB2312" w:hint="eastAsia"/>
        </w:rPr>
        <w:t>白喉、破伤风、小儿麻痹症和结核免疫（按城市</w:t>
      </w:r>
      <w:r>
        <w:rPr>
          <w:rFonts w:ascii="KaiTi_GB2312" w:eastAsia="KaiTi_GB2312" w:hint="eastAsia"/>
        </w:rPr>
        <w:t>/</w:t>
      </w:r>
      <w:r>
        <w:rPr>
          <w:rFonts w:ascii="KaiTi_GB2312" w:eastAsia="KaiTi_GB2312" w:hint="eastAsia"/>
        </w:rPr>
        <w:t>农村和性别分类）</w:t>
      </w:r>
    </w:p>
    <w:p w:rsidR="00000000" w:rsidRDefault="00705E50">
      <w:pPr>
        <w:tabs>
          <w:tab w:val="left" w:pos="630"/>
        </w:tabs>
        <w:spacing w:after="240" w:line="360" w:lineRule="exact"/>
        <w:rPr>
          <w:rFonts w:hint="eastAsia"/>
        </w:rPr>
      </w:pPr>
      <w:r>
        <w:rPr>
          <w:rFonts w:hint="eastAsia"/>
        </w:rPr>
        <w:t>451.</w:t>
      </w:r>
      <w:r>
        <w:rPr>
          <w:rFonts w:hint="eastAsia"/>
        </w:rPr>
        <w:tab/>
        <w:t>2002</w:t>
      </w:r>
      <w:r>
        <w:rPr>
          <w:rFonts w:hint="eastAsia"/>
        </w:rPr>
        <w:t>年期间，阿尔巴尼亚在免疫方案框架（包括</w:t>
      </w:r>
      <w:r>
        <w:rPr>
          <w:rFonts w:hint="eastAsia"/>
        </w:rPr>
        <w:t>0</w:t>
      </w:r>
      <w:r>
        <w:rPr>
          <w:rFonts w:hint="eastAsia"/>
        </w:rPr>
        <w:t>至</w:t>
      </w:r>
      <w:r>
        <w:rPr>
          <w:rFonts w:hint="eastAsia"/>
        </w:rPr>
        <w:t>14</w:t>
      </w:r>
      <w:r>
        <w:rPr>
          <w:rFonts w:hint="eastAsia"/>
        </w:rPr>
        <w:t>岁儿童）内执行并圆满完成了全国育龄妇女（</w:t>
      </w:r>
      <w:r>
        <w:rPr>
          <w:rFonts w:hint="eastAsia"/>
        </w:rPr>
        <w:t>16-35</w:t>
      </w:r>
      <w:r>
        <w:rPr>
          <w:rFonts w:hint="eastAsia"/>
        </w:rPr>
        <w:t>岁）疫苗接种方案，包括接种风疹和麻疹疫苗。</w:t>
      </w:r>
    </w:p>
    <w:p w:rsidR="00000000" w:rsidRDefault="00705E50">
      <w:pPr>
        <w:tabs>
          <w:tab w:val="left" w:pos="630"/>
        </w:tabs>
        <w:spacing w:after="240" w:line="360" w:lineRule="exact"/>
        <w:rPr>
          <w:rFonts w:hint="eastAsia"/>
        </w:rPr>
      </w:pPr>
      <w:r>
        <w:rPr>
          <w:rFonts w:hint="eastAsia"/>
        </w:rPr>
        <w:t>452.</w:t>
      </w:r>
      <w:r>
        <w:rPr>
          <w:rFonts w:hint="eastAsia"/>
        </w:rPr>
        <w:tab/>
      </w:r>
      <w:r>
        <w:rPr>
          <w:rFonts w:hint="eastAsia"/>
        </w:rPr>
        <w:t>关于例行疫苗接种方案，下表说明基础剂量抗原的疫苗免疫已经列入国家疫苗接种日程。下表说明，与已经报告的疫苗方案相比，疫苗接种方案的效果非常不错。同时，对冷链疫苗及其从中央疫苗库（公共卫生研究所）到疫苗接种点的配送系统中效率问题进行的全国调查的最终结果令人满意。</w:t>
      </w:r>
    </w:p>
    <w:p w:rsidR="00000000" w:rsidRDefault="00705E50">
      <w:pPr>
        <w:tabs>
          <w:tab w:val="left" w:pos="630"/>
        </w:tabs>
        <w:spacing w:after="240" w:line="360" w:lineRule="exact"/>
        <w:rPr>
          <w:rFonts w:hint="eastAsia"/>
        </w:rPr>
      </w:pPr>
      <w:r>
        <w:rPr>
          <w:rFonts w:hint="eastAsia"/>
        </w:rPr>
        <w:t>453.</w:t>
      </w:r>
      <w:r>
        <w:rPr>
          <w:rFonts w:hint="eastAsia"/>
        </w:rPr>
        <w:tab/>
        <w:t>2002</w:t>
      </w:r>
      <w:r>
        <w:rPr>
          <w:rFonts w:hint="eastAsia"/>
        </w:rPr>
        <w:t>年期</w:t>
      </w:r>
      <w:r>
        <w:rPr>
          <w:rFonts w:hint="eastAsia"/>
        </w:rPr>
        <w:t>间出现的主要问题之一是需要精确地为所有抗原确定适当的年龄群。某些情况下的人口自由流动，特别是在大城市地区，可能无法在这些地区医疗保健中心的连续疫苗接种登记册上得到立即反映。</w:t>
      </w:r>
    </w:p>
    <w:p w:rsidR="00000000" w:rsidRDefault="00705E50">
      <w:pPr>
        <w:tabs>
          <w:tab w:val="left" w:pos="630"/>
        </w:tabs>
        <w:spacing w:after="240" w:line="360" w:lineRule="exact"/>
        <w:rPr>
          <w:rFonts w:hint="eastAsia"/>
        </w:rPr>
      </w:pPr>
      <w:r>
        <w:rPr>
          <w:rFonts w:hint="eastAsia"/>
        </w:rPr>
        <w:t>454.</w:t>
      </w:r>
      <w:r>
        <w:rPr>
          <w:rFonts w:hint="eastAsia"/>
        </w:rPr>
        <w:tab/>
        <w:t>2003</w:t>
      </w:r>
      <w:r>
        <w:rPr>
          <w:rFonts w:hint="eastAsia"/>
        </w:rPr>
        <w:t>年期间，在与来自全国的疫苗接种工作人员进行的一次全国研讨会上，就上述问题进行了讨论，并且提出了一些建议。定期提交关于疫苗覆盖率问题以及连续监督问题的报告，以便对所出现的一切问题进行例行监督，并为全国各地提出具体建议。</w:t>
      </w:r>
    </w:p>
    <w:p w:rsidR="00000000" w:rsidRDefault="00705E50">
      <w:pPr>
        <w:tabs>
          <w:tab w:val="left" w:pos="630"/>
        </w:tabs>
        <w:spacing w:after="240" w:line="360" w:lineRule="exact"/>
        <w:jc w:val="center"/>
        <w:rPr>
          <w:rFonts w:ascii="SimHei" w:eastAsia="SimHei" w:hint="eastAsia"/>
        </w:rPr>
      </w:pPr>
      <w:r>
        <w:rPr>
          <w:rFonts w:ascii="SimHei" w:eastAsia="SimHei" w:hint="eastAsia"/>
        </w:rPr>
        <w:t>表</w:t>
      </w:r>
      <w:r>
        <w:rPr>
          <w:rFonts w:ascii="SimHei" w:eastAsia="SimHei" w:hint="eastAsia"/>
        </w:rPr>
        <w:t>48</w:t>
      </w:r>
      <w:r>
        <w:rPr>
          <w:rFonts w:ascii="SimHei" w:eastAsia="SimHei"/>
        </w:rPr>
        <w:br/>
      </w:r>
      <w:r>
        <w:rPr>
          <w:rFonts w:ascii="SimHei" w:eastAsia="SimHei" w:hint="eastAsia"/>
        </w:rPr>
        <w:t>2002</w:t>
      </w:r>
      <w:r>
        <w:rPr>
          <w:rFonts w:ascii="SimHei" w:eastAsia="SimHei" w:hint="eastAsia"/>
        </w:rPr>
        <w:t>年的数据：</w:t>
      </w:r>
      <w:r>
        <w:rPr>
          <w:rFonts w:ascii="SimHei" w:eastAsia="SimHei" w:hint="eastAsia"/>
        </w:rPr>
        <w:t>1</w:t>
      </w:r>
      <w:r>
        <w:rPr>
          <w:rFonts w:ascii="SimHei" w:eastAsia="SimHei" w:hint="eastAsia"/>
        </w:rPr>
        <w:t>岁儿童的疫苗接种情况</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45"/>
        <w:gridCol w:w="1752"/>
        <w:gridCol w:w="1970"/>
        <w:gridCol w:w="1750"/>
        <w:gridCol w:w="1531"/>
        <w:gridCol w:w="1393"/>
      </w:tblGrid>
      <w:tr w:rsidR="00000000">
        <w:tblPrEx>
          <w:tblCellMar>
            <w:top w:w="0" w:type="dxa"/>
            <w:bottom w:w="0" w:type="dxa"/>
          </w:tblCellMar>
        </w:tblPrEx>
        <w:trPr>
          <w:trHeight w:val="450"/>
        </w:trPr>
        <w:tc>
          <w:tcPr>
            <w:tcW w:w="734" w:type="pct"/>
            <w:tcBorders>
              <w:bottom w:val="single" w:sz="4" w:space="0" w:color="auto"/>
            </w:tcBorders>
          </w:tcPr>
          <w:p w:rsidR="00000000" w:rsidRDefault="00705E50">
            <w:pPr>
              <w:tabs>
                <w:tab w:val="left" w:pos="630"/>
              </w:tabs>
              <w:spacing w:after="120" w:line="320" w:lineRule="exact"/>
              <w:rPr>
                <w:rFonts w:ascii="SimHei" w:eastAsia="SimHei" w:hint="eastAsia"/>
                <w:sz w:val="18"/>
              </w:rPr>
            </w:pPr>
            <w:r>
              <w:rPr>
                <w:rFonts w:ascii="SimHei" w:eastAsia="SimHei" w:hint="eastAsia"/>
                <w:sz w:val="18"/>
              </w:rPr>
              <w:t>日程</w:t>
            </w:r>
          </w:p>
        </w:tc>
        <w:tc>
          <w:tcPr>
            <w:tcW w:w="890" w:type="pct"/>
            <w:tcBorders>
              <w:bottom w:val="single" w:sz="4" w:space="0" w:color="auto"/>
            </w:tcBorders>
          </w:tcPr>
          <w:p w:rsidR="00000000" w:rsidRDefault="00705E50">
            <w:pPr>
              <w:pStyle w:val="a3"/>
              <w:tabs>
                <w:tab w:val="left" w:pos="630"/>
              </w:tabs>
              <w:adjustRightInd w:val="0"/>
              <w:spacing w:after="120" w:line="320" w:lineRule="exact"/>
              <w:jc w:val="center"/>
              <w:textAlignment w:val="baseline"/>
              <w:rPr>
                <w:rFonts w:ascii="SimHei" w:eastAsia="SimHei" w:hint="eastAsia"/>
                <w:kern w:val="0"/>
                <w:szCs w:val="20"/>
              </w:rPr>
            </w:pPr>
            <w:r>
              <w:rPr>
                <w:rFonts w:ascii="SimHei" w:eastAsia="SimHei" w:hint="eastAsia"/>
                <w:kern w:val="0"/>
                <w:szCs w:val="20"/>
              </w:rPr>
              <w:t>出生</w:t>
            </w:r>
          </w:p>
        </w:tc>
        <w:tc>
          <w:tcPr>
            <w:tcW w:w="1001" w:type="pct"/>
            <w:tcBorders>
              <w:bottom w:val="single" w:sz="4" w:space="0" w:color="auto"/>
            </w:tcBorders>
          </w:tcPr>
          <w:p w:rsidR="00000000" w:rsidRDefault="00705E50">
            <w:pPr>
              <w:tabs>
                <w:tab w:val="left" w:pos="630"/>
              </w:tabs>
              <w:spacing w:after="120" w:line="320" w:lineRule="exact"/>
              <w:jc w:val="center"/>
              <w:rPr>
                <w:rFonts w:ascii="SimHei" w:eastAsia="SimHei" w:hint="eastAsia"/>
                <w:sz w:val="18"/>
              </w:rPr>
            </w:pPr>
            <w:r>
              <w:rPr>
                <w:rFonts w:ascii="SimHei" w:eastAsia="SimHei" w:hint="eastAsia"/>
                <w:sz w:val="18"/>
              </w:rPr>
              <w:t>4</w:t>
            </w:r>
            <w:r>
              <w:rPr>
                <w:rFonts w:ascii="SimHei" w:eastAsia="SimHei" w:hint="eastAsia"/>
                <w:sz w:val="18"/>
              </w:rPr>
              <w:t>个月</w:t>
            </w:r>
          </w:p>
        </w:tc>
        <w:tc>
          <w:tcPr>
            <w:tcW w:w="889" w:type="pct"/>
            <w:tcBorders>
              <w:bottom w:val="single" w:sz="4" w:space="0" w:color="auto"/>
            </w:tcBorders>
          </w:tcPr>
          <w:p w:rsidR="00000000" w:rsidRDefault="00705E50">
            <w:pPr>
              <w:tabs>
                <w:tab w:val="left" w:pos="630"/>
              </w:tabs>
              <w:spacing w:after="120" w:line="320" w:lineRule="exact"/>
              <w:jc w:val="center"/>
              <w:rPr>
                <w:rFonts w:ascii="SimHei" w:eastAsia="SimHei" w:hint="eastAsia"/>
                <w:sz w:val="18"/>
              </w:rPr>
            </w:pPr>
            <w:r>
              <w:rPr>
                <w:rFonts w:ascii="SimHei" w:eastAsia="SimHei" w:hint="eastAsia"/>
                <w:sz w:val="18"/>
              </w:rPr>
              <w:t>6</w:t>
            </w:r>
            <w:r>
              <w:rPr>
                <w:rFonts w:ascii="SimHei" w:eastAsia="SimHei" w:hint="eastAsia"/>
                <w:sz w:val="18"/>
              </w:rPr>
              <w:t>个月</w:t>
            </w:r>
          </w:p>
        </w:tc>
        <w:tc>
          <w:tcPr>
            <w:tcW w:w="778" w:type="pct"/>
            <w:tcBorders>
              <w:bottom w:val="single" w:sz="4" w:space="0" w:color="auto"/>
            </w:tcBorders>
          </w:tcPr>
          <w:p w:rsidR="00000000" w:rsidRDefault="00705E50">
            <w:pPr>
              <w:tabs>
                <w:tab w:val="left" w:pos="630"/>
              </w:tabs>
              <w:spacing w:after="120" w:line="320" w:lineRule="exact"/>
              <w:jc w:val="center"/>
              <w:rPr>
                <w:rFonts w:ascii="SimHei" w:eastAsia="SimHei" w:hint="eastAsia"/>
                <w:sz w:val="18"/>
              </w:rPr>
            </w:pPr>
            <w:r>
              <w:rPr>
                <w:rFonts w:ascii="SimHei" w:eastAsia="SimHei" w:hint="eastAsia"/>
                <w:sz w:val="18"/>
              </w:rPr>
              <w:t>6</w:t>
            </w:r>
            <w:r>
              <w:rPr>
                <w:rFonts w:ascii="SimHei" w:eastAsia="SimHei" w:hint="eastAsia"/>
                <w:sz w:val="18"/>
              </w:rPr>
              <w:t>个月</w:t>
            </w:r>
          </w:p>
        </w:tc>
        <w:tc>
          <w:tcPr>
            <w:tcW w:w="708" w:type="pct"/>
            <w:tcBorders>
              <w:bottom w:val="single" w:sz="4" w:space="0" w:color="auto"/>
            </w:tcBorders>
          </w:tcPr>
          <w:p w:rsidR="00000000" w:rsidRDefault="00705E50">
            <w:pPr>
              <w:tabs>
                <w:tab w:val="left" w:pos="630"/>
              </w:tabs>
              <w:spacing w:after="120" w:line="320" w:lineRule="exact"/>
              <w:jc w:val="center"/>
              <w:rPr>
                <w:rFonts w:ascii="SimHei" w:eastAsia="SimHei" w:hint="eastAsia"/>
                <w:sz w:val="18"/>
              </w:rPr>
            </w:pPr>
            <w:r>
              <w:rPr>
                <w:rFonts w:ascii="SimHei" w:eastAsia="SimHei" w:hint="eastAsia"/>
                <w:sz w:val="18"/>
              </w:rPr>
              <w:t>12</w:t>
            </w:r>
            <w:r>
              <w:rPr>
                <w:rFonts w:ascii="SimHei" w:eastAsia="SimHei" w:hint="eastAsia"/>
                <w:sz w:val="18"/>
              </w:rPr>
              <w:t>个月</w:t>
            </w:r>
          </w:p>
        </w:tc>
      </w:tr>
      <w:tr w:rsidR="00000000">
        <w:tblPrEx>
          <w:tblCellMar>
            <w:top w:w="0" w:type="dxa"/>
            <w:bottom w:w="0" w:type="dxa"/>
          </w:tblCellMar>
        </w:tblPrEx>
        <w:trPr>
          <w:cantSplit/>
          <w:trHeight w:val="315"/>
        </w:trPr>
        <w:tc>
          <w:tcPr>
            <w:tcW w:w="734" w:type="pct"/>
            <w:vMerge w:val="restart"/>
            <w:tcBorders>
              <w:top w:val="single" w:sz="4" w:space="0" w:color="auto"/>
              <w:left w:val="single" w:sz="4" w:space="0" w:color="auto"/>
              <w:right w:val="single" w:sz="4" w:space="0" w:color="auto"/>
            </w:tcBorders>
          </w:tcPr>
          <w:p w:rsidR="00000000" w:rsidRDefault="00705E50">
            <w:pPr>
              <w:tabs>
                <w:tab w:val="left" w:pos="630"/>
              </w:tabs>
              <w:spacing w:after="120" w:line="320" w:lineRule="exact"/>
              <w:rPr>
                <w:rFonts w:hint="eastAsia"/>
                <w:sz w:val="18"/>
              </w:rPr>
            </w:pPr>
            <w:r>
              <w:rPr>
                <w:rFonts w:hint="eastAsia"/>
                <w:sz w:val="18"/>
              </w:rPr>
              <w:t>阿尔</w:t>
            </w:r>
            <w:r>
              <w:rPr>
                <w:rFonts w:hint="eastAsia"/>
                <w:sz w:val="18"/>
              </w:rPr>
              <w:t>巴尼亚各区（</w:t>
            </w:r>
            <w:r>
              <w:rPr>
                <w:rFonts w:hint="eastAsia"/>
                <w:sz w:val="18"/>
              </w:rPr>
              <w:t>2002</w:t>
            </w:r>
            <w:r>
              <w:rPr>
                <w:rFonts w:hint="eastAsia"/>
                <w:sz w:val="18"/>
              </w:rPr>
              <w:t>年）</w:t>
            </w:r>
          </w:p>
        </w:tc>
        <w:tc>
          <w:tcPr>
            <w:tcW w:w="890" w:type="pct"/>
            <w:tcBorders>
              <w:top w:val="single" w:sz="4" w:space="0" w:color="auto"/>
              <w:left w:val="single" w:sz="4" w:space="0" w:color="auto"/>
              <w:bottom w:val="nil"/>
              <w:right w:val="single" w:sz="4" w:space="0" w:color="auto"/>
            </w:tcBorders>
          </w:tcPr>
          <w:p w:rsidR="00000000" w:rsidRDefault="00705E50">
            <w:pPr>
              <w:tabs>
                <w:tab w:val="left" w:pos="630"/>
              </w:tabs>
              <w:spacing w:after="120" w:line="320" w:lineRule="exact"/>
              <w:jc w:val="center"/>
              <w:rPr>
                <w:rFonts w:hint="eastAsia"/>
                <w:sz w:val="18"/>
              </w:rPr>
            </w:pPr>
            <w:r>
              <w:rPr>
                <w:rFonts w:hint="eastAsia"/>
                <w:sz w:val="18"/>
              </w:rPr>
              <w:t>肺结核疫苗（卡介苗）</w:t>
            </w:r>
          </w:p>
        </w:tc>
        <w:tc>
          <w:tcPr>
            <w:tcW w:w="1001" w:type="pct"/>
            <w:tcBorders>
              <w:top w:val="single" w:sz="4" w:space="0" w:color="auto"/>
              <w:left w:val="single" w:sz="4" w:space="0" w:color="auto"/>
              <w:bottom w:val="nil"/>
              <w:right w:val="single" w:sz="4" w:space="0" w:color="auto"/>
            </w:tcBorders>
          </w:tcPr>
          <w:p w:rsidR="00000000" w:rsidRDefault="00705E50">
            <w:pPr>
              <w:tabs>
                <w:tab w:val="left" w:pos="630"/>
              </w:tabs>
              <w:spacing w:after="120" w:line="320" w:lineRule="exact"/>
              <w:jc w:val="center"/>
              <w:rPr>
                <w:rFonts w:hint="eastAsia"/>
                <w:sz w:val="18"/>
              </w:rPr>
            </w:pPr>
            <w:r>
              <w:rPr>
                <w:rFonts w:hint="eastAsia"/>
                <w:sz w:val="18"/>
              </w:rPr>
              <w:t>乙肝疫苗（第三针）</w:t>
            </w:r>
          </w:p>
        </w:tc>
        <w:tc>
          <w:tcPr>
            <w:tcW w:w="889" w:type="pct"/>
            <w:tcBorders>
              <w:top w:val="single" w:sz="4" w:space="0" w:color="auto"/>
              <w:left w:val="single" w:sz="4" w:space="0" w:color="auto"/>
              <w:bottom w:val="nil"/>
              <w:right w:val="single" w:sz="4" w:space="0" w:color="auto"/>
            </w:tcBorders>
          </w:tcPr>
          <w:p w:rsidR="00000000" w:rsidRDefault="00705E50">
            <w:pPr>
              <w:tabs>
                <w:tab w:val="left" w:pos="630"/>
              </w:tabs>
              <w:spacing w:after="120" w:line="320" w:lineRule="exact"/>
              <w:jc w:val="center"/>
              <w:rPr>
                <w:rFonts w:hint="eastAsia"/>
                <w:sz w:val="18"/>
              </w:rPr>
            </w:pPr>
            <w:r>
              <w:rPr>
                <w:rFonts w:hint="eastAsia"/>
                <w:sz w:val="18"/>
              </w:rPr>
              <w:t>白喉、百日咳、破伤风疫苗（第三针）</w:t>
            </w:r>
          </w:p>
        </w:tc>
        <w:tc>
          <w:tcPr>
            <w:tcW w:w="778" w:type="pct"/>
            <w:tcBorders>
              <w:top w:val="single" w:sz="4" w:space="0" w:color="auto"/>
              <w:left w:val="single" w:sz="4" w:space="0" w:color="auto"/>
              <w:bottom w:val="nil"/>
              <w:right w:val="single" w:sz="4" w:space="0" w:color="auto"/>
            </w:tcBorders>
          </w:tcPr>
          <w:p w:rsidR="00000000" w:rsidRDefault="00705E50">
            <w:pPr>
              <w:tabs>
                <w:tab w:val="left" w:pos="630"/>
              </w:tabs>
              <w:spacing w:after="120" w:line="320" w:lineRule="exact"/>
              <w:jc w:val="center"/>
              <w:rPr>
                <w:rFonts w:hint="eastAsia"/>
                <w:sz w:val="18"/>
              </w:rPr>
            </w:pPr>
            <w:r>
              <w:rPr>
                <w:rFonts w:hint="eastAsia"/>
                <w:sz w:val="18"/>
              </w:rPr>
              <w:t>小儿麻痹症疫苗（第三针）</w:t>
            </w:r>
          </w:p>
        </w:tc>
        <w:tc>
          <w:tcPr>
            <w:tcW w:w="708" w:type="pct"/>
            <w:tcBorders>
              <w:top w:val="single" w:sz="4" w:space="0" w:color="auto"/>
              <w:left w:val="single" w:sz="4" w:space="0" w:color="auto"/>
              <w:bottom w:val="nil"/>
              <w:right w:val="single" w:sz="4" w:space="0" w:color="auto"/>
            </w:tcBorders>
          </w:tcPr>
          <w:p w:rsidR="00000000" w:rsidRDefault="00705E50">
            <w:pPr>
              <w:tabs>
                <w:tab w:val="left" w:pos="630"/>
              </w:tabs>
              <w:spacing w:after="120" w:line="320" w:lineRule="exact"/>
              <w:jc w:val="center"/>
              <w:rPr>
                <w:rFonts w:hint="eastAsia"/>
                <w:sz w:val="18"/>
              </w:rPr>
            </w:pPr>
            <w:r>
              <w:rPr>
                <w:rFonts w:hint="eastAsia"/>
                <w:sz w:val="18"/>
              </w:rPr>
              <w:t>麻疹</w:t>
            </w:r>
            <w:r>
              <w:rPr>
                <w:rFonts w:hint="eastAsia"/>
                <w:sz w:val="18"/>
              </w:rPr>
              <w:t>-</w:t>
            </w:r>
            <w:r>
              <w:rPr>
                <w:rFonts w:hint="eastAsia"/>
                <w:sz w:val="18"/>
              </w:rPr>
              <w:t>风疹疫苗（第一针）</w:t>
            </w:r>
          </w:p>
        </w:tc>
      </w:tr>
      <w:tr w:rsidR="00000000">
        <w:tblPrEx>
          <w:tblCellMar>
            <w:top w:w="0" w:type="dxa"/>
            <w:bottom w:w="0" w:type="dxa"/>
          </w:tblCellMar>
        </w:tblPrEx>
        <w:trPr>
          <w:cantSplit/>
          <w:trHeight w:val="315"/>
        </w:trPr>
        <w:tc>
          <w:tcPr>
            <w:tcW w:w="734" w:type="pct"/>
            <w:vMerge/>
            <w:tcBorders>
              <w:left w:val="single" w:sz="4" w:space="0" w:color="auto"/>
              <w:bottom w:val="single" w:sz="4" w:space="0" w:color="auto"/>
              <w:right w:val="single" w:sz="4" w:space="0" w:color="auto"/>
            </w:tcBorders>
          </w:tcPr>
          <w:p w:rsidR="00000000" w:rsidRDefault="00705E50">
            <w:pPr>
              <w:tabs>
                <w:tab w:val="left" w:pos="630"/>
              </w:tabs>
              <w:spacing w:after="120" w:line="320" w:lineRule="exact"/>
              <w:rPr>
                <w:rFonts w:hint="eastAsia"/>
                <w:sz w:val="18"/>
              </w:rPr>
            </w:pPr>
          </w:p>
        </w:tc>
        <w:tc>
          <w:tcPr>
            <w:tcW w:w="890" w:type="pct"/>
            <w:tcBorders>
              <w:top w:val="nil"/>
              <w:left w:val="single" w:sz="4" w:space="0" w:color="auto"/>
              <w:bottom w:val="single" w:sz="4" w:space="0" w:color="auto"/>
              <w:right w:val="single" w:sz="4" w:space="0" w:color="auto"/>
            </w:tcBorders>
          </w:tcPr>
          <w:p w:rsidR="00000000" w:rsidRDefault="00705E50">
            <w:pPr>
              <w:tabs>
                <w:tab w:val="left" w:pos="630"/>
              </w:tabs>
              <w:spacing w:after="120" w:line="320" w:lineRule="exact"/>
              <w:jc w:val="center"/>
              <w:rPr>
                <w:rFonts w:hint="eastAsia"/>
                <w:sz w:val="18"/>
              </w:rPr>
            </w:pPr>
            <w:r>
              <w:rPr>
                <w:rFonts w:hint="eastAsia"/>
                <w:sz w:val="18"/>
              </w:rPr>
              <w:t>94%</w:t>
            </w:r>
            <w:r>
              <w:rPr>
                <w:rFonts w:hint="eastAsia"/>
                <w:sz w:val="18"/>
              </w:rPr>
              <w:t>覆盖率</w:t>
            </w:r>
          </w:p>
        </w:tc>
        <w:tc>
          <w:tcPr>
            <w:tcW w:w="1001" w:type="pct"/>
            <w:tcBorders>
              <w:top w:val="nil"/>
              <w:left w:val="single" w:sz="4" w:space="0" w:color="auto"/>
              <w:bottom w:val="single" w:sz="4" w:space="0" w:color="auto"/>
              <w:right w:val="single" w:sz="4" w:space="0" w:color="auto"/>
            </w:tcBorders>
          </w:tcPr>
          <w:p w:rsidR="00000000" w:rsidRDefault="00705E50">
            <w:pPr>
              <w:tabs>
                <w:tab w:val="left" w:pos="630"/>
              </w:tabs>
              <w:spacing w:after="120" w:line="320" w:lineRule="exact"/>
              <w:jc w:val="center"/>
              <w:rPr>
                <w:rFonts w:hint="eastAsia"/>
                <w:sz w:val="18"/>
              </w:rPr>
            </w:pPr>
            <w:r>
              <w:rPr>
                <w:rFonts w:hint="eastAsia"/>
                <w:sz w:val="18"/>
              </w:rPr>
              <w:t>96%</w:t>
            </w:r>
            <w:r>
              <w:rPr>
                <w:rFonts w:hint="eastAsia"/>
                <w:sz w:val="18"/>
              </w:rPr>
              <w:t>覆盖率</w:t>
            </w:r>
          </w:p>
        </w:tc>
        <w:tc>
          <w:tcPr>
            <w:tcW w:w="889" w:type="pct"/>
            <w:tcBorders>
              <w:top w:val="nil"/>
              <w:left w:val="single" w:sz="4" w:space="0" w:color="auto"/>
              <w:bottom w:val="single" w:sz="4" w:space="0" w:color="auto"/>
              <w:right w:val="single" w:sz="4" w:space="0" w:color="auto"/>
            </w:tcBorders>
          </w:tcPr>
          <w:p w:rsidR="00000000" w:rsidRDefault="00705E50">
            <w:pPr>
              <w:tabs>
                <w:tab w:val="left" w:pos="630"/>
              </w:tabs>
              <w:spacing w:after="120" w:line="320" w:lineRule="exact"/>
              <w:jc w:val="center"/>
              <w:rPr>
                <w:rFonts w:hint="eastAsia"/>
                <w:sz w:val="18"/>
              </w:rPr>
            </w:pPr>
            <w:r>
              <w:rPr>
                <w:rFonts w:hint="eastAsia"/>
                <w:sz w:val="18"/>
              </w:rPr>
              <w:t>98%</w:t>
            </w:r>
            <w:r>
              <w:rPr>
                <w:rFonts w:hint="eastAsia"/>
                <w:sz w:val="18"/>
              </w:rPr>
              <w:t>覆盖率</w:t>
            </w:r>
          </w:p>
        </w:tc>
        <w:tc>
          <w:tcPr>
            <w:tcW w:w="778" w:type="pct"/>
            <w:tcBorders>
              <w:top w:val="nil"/>
              <w:left w:val="single" w:sz="4" w:space="0" w:color="auto"/>
              <w:bottom w:val="single" w:sz="4" w:space="0" w:color="auto"/>
              <w:right w:val="single" w:sz="4" w:space="0" w:color="auto"/>
            </w:tcBorders>
          </w:tcPr>
          <w:p w:rsidR="00000000" w:rsidRDefault="00705E50">
            <w:pPr>
              <w:tabs>
                <w:tab w:val="left" w:pos="630"/>
              </w:tabs>
              <w:spacing w:after="120" w:line="320" w:lineRule="exact"/>
              <w:jc w:val="center"/>
              <w:rPr>
                <w:rFonts w:hint="eastAsia"/>
                <w:sz w:val="18"/>
              </w:rPr>
            </w:pPr>
            <w:r>
              <w:rPr>
                <w:rFonts w:hint="eastAsia"/>
                <w:sz w:val="18"/>
              </w:rPr>
              <w:t>98%</w:t>
            </w:r>
            <w:r>
              <w:rPr>
                <w:rFonts w:hint="eastAsia"/>
                <w:sz w:val="18"/>
              </w:rPr>
              <w:t>覆盖率</w:t>
            </w:r>
          </w:p>
        </w:tc>
        <w:tc>
          <w:tcPr>
            <w:tcW w:w="708" w:type="pct"/>
            <w:tcBorders>
              <w:top w:val="nil"/>
              <w:left w:val="single" w:sz="4" w:space="0" w:color="auto"/>
              <w:bottom w:val="single" w:sz="4" w:space="0" w:color="auto"/>
              <w:right w:val="single" w:sz="4" w:space="0" w:color="auto"/>
            </w:tcBorders>
          </w:tcPr>
          <w:p w:rsidR="00000000" w:rsidRDefault="00705E50">
            <w:pPr>
              <w:tabs>
                <w:tab w:val="left" w:pos="630"/>
              </w:tabs>
              <w:spacing w:after="120" w:line="320" w:lineRule="exact"/>
              <w:jc w:val="center"/>
              <w:rPr>
                <w:rFonts w:hint="eastAsia"/>
                <w:sz w:val="18"/>
              </w:rPr>
            </w:pPr>
            <w:r>
              <w:rPr>
                <w:rFonts w:hint="eastAsia"/>
                <w:sz w:val="18"/>
              </w:rPr>
              <w:t>96%</w:t>
            </w:r>
            <w:r>
              <w:rPr>
                <w:rFonts w:hint="eastAsia"/>
                <w:sz w:val="18"/>
              </w:rPr>
              <w:t>覆盖率</w:t>
            </w:r>
          </w:p>
        </w:tc>
      </w:tr>
    </w:tbl>
    <w:p w:rsidR="00000000" w:rsidRDefault="00705E50">
      <w:pPr>
        <w:pStyle w:val="21"/>
        <w:tabs>
          <w:tab w:val="left" w:pos="630"/>
        </w:tabs>
        <w:adjustRightInd w:val="0"/>
        <w:spacing w:beforeLines="0" w:before="0" w:afterLines="0" w:after="240" w:line="360" w:lineRule="exact"/>
        <w:textAlignment w:val="baseline"/>
        <w:rPr>
          <w:rFonts w:ascii="Times New Roman" w:eastAsia="SimHei" w:hAnsi="Times New Roman" w:hint="eastAsia"/>
          <w:kern w:val="0"/>
          <w:szCs w:val="20"/>
          <w:lang w:val="en-US"/>
        </w:rPr>
      </w:pPr>
      <w:r>
        <w:rPr>
          <w:rFonts w:ascii="Times New Roman" w:eastAsia="SimHei" w:hAnsi="Times New Roman" w:hint="eastAsia"/>
          <w:kern w:val="0"/>
          <w:szCs w:val="20"/>
          <w:lang w:val="en-US"/>
        </w:rPr>
        <w:t>医疗保健</w:t>
      </w:r>
    </w:p>
    <w:p w:rsidR="00000000" w:rsidRDefault="00705E50">
      <w:pPr>
        <w:tabs>
          <w:tab w:val="left" w:pos="630"/>
        </w:tabs>
        <w:spacing w:after="240" w:line="360" w:lineRule="exact"/>
        <w:rPr>
          <w:rFonts w:hint="eastAsia"/>
        </w:rPr>
      </w:pPr>
      <w:r>
        <w:rPr>
          <w:rFonts w:hint="eastAsia"/>
        </w:rPr>
        <w:t>455.</w:t>
      </w:r>
      <w:r>
        <w:rPr>
          <w:rFonts w:hint="eastAsia"/>
        </w:rPr>
        <w:tab/>
      </w:r>
      <w:r>
        <w:rPr>
          <w:rFonts w:hint="eastAsia"/>
        </w:rPr>
        <w:t>初级卫生保健服务网由综合医院、卫生保健中心、救护车、妇幼卫生保健中心及计划生育单位组成，是为城乡人口提供合格的医疗保健援助及输送医疗保健人才的机构。</w:t>
      </w:r>
    </w:p>
    <w:p w:rsidR="00000000" w:rsidRDefault="00705E50">
      <w:pPr>
        <w:tabs>
          <w:tab w:val="left" w:pos="630"/>
        </w:tabs>
        <w:spacing w:after="240" w:line="360" w:lineRule="exact"/>
        <w:rPr>
          <w:rFonts w:hint="eastAsia"/>
        </w:rPr>
      </w:pPr>
      <w:r>
        <w:rPr>
          <w:rFonts w:hint="eastAsia"/>
        </w:rPr>
        <w:t>456.</w:t>
      </w:r>
      <w:r>
        <w:rPr>
          <w:rFonts w:hint="eastAsia"/>
        </w:rPr>
        <w:tab/>
      </w:r>
      <w:r>
        <w:rPr>
          <w:rFonts w:hint="eastAsia"/>
        </w:rPr>
        <w:t>卫生保健中心的选址要能满足</w:t>
      </w:r>
      <w:r>
        <w:rPr>
          <w:rFonts w:hint="eastAsia"/>
        </w:rPr>
        <w:t>2 000</w:t>
      </w:r>
      <w:r>
        <w:rPr>
          <w:rFonts w:hint="eastAsia"/>
        </w:rPr>
        <w:t>至</w:t>
      </w:r>
      <w:r>
        <w:rPr>
          <w:rFonts w:hint="eastAsia"/>
        </w:rPr>
        <w:t>4 000</w:t>
      </w:r>
      <w:r>
        <w:rPr>
          <w:rFonts w:hint="eastAsia"/>
        </w:rPr>
        <w:t>农村居民或</w:t>
      </w:r>
      <w:r>
        <w:rPr>
          <w:rFonts w:hint="eastAsia"/>
        </w:rPr>
        <w:t>8 000</w:t>
      </w:r>
      <w:r>
        <w:rPr>
          <w:rFonts w:hint="eastAsia"/>
        </w:rPr>
        <w:t>至</w:t>
      </w:r>
      <w:r>
        <w:rPr>
          <w:rFonts w:hint="eastAsia"/>
        </w:rPr>
        <w:t>15 000</w:t>
      </w:r>
      <w:r>
        <w:rPr>
          <w:rFonts w:hint="eastAsia"/>
        </w:rPr>
        <w:t>城市居民的需求。这</w:t>
      </w:r>
      <w:r>
        <w:rPr>
          <w:rFonts w:hint="eastAsia"/>
        </w:rPr>
        <w:t>样就将那些在人口覆盖率为每</w:t>
      </w:r>
      <w:r>
        <w:rPr>
          <w:rFonts w:hint="eastAsia"/>
        </w:rPr>
        <w:t>1 700</w:t>
      </w:r>
      <w:r>
        <w:rPr>
          <w:rFonts w:hint="eastAsia"/>
        </w:rPr>
        <w:t>名农村居民只有一名医生和每</w:t>
      </w:r>
      <w:r>
        <w:rPr>
          <w:rFonts w:hint="eastAsia"/>
        </w:rPr>
        <w:t>2 000</w:t>
      </w:r>
      <w:r>
        <w:rPr>
          <w:rFonts w:hint="eastAsia"/>
        </w:rPr>
        <w:t>名城市居民只有一名医生的所在地区工作的家庭医生集合到一起。这种做法适用于</w:t>
      </w:r>
      <w:r>
        <w:rPr>
          <w:rFonts w:hint="eastAsia"/>
        </w:rPr>
        <w:t>14</w:t>
      </w:r>
      <w:r>
        <w:rPr>
          <w:rFonts w:hint="eastAsia"/>
        </w:rPr>
        <w:t>岁以上的成人人口。</w:t>
      </w:r>
    </w:p>
    <w:p w:rsidR="00000000" w:rsidRDefault="00705E50">
      <w:pPr>
        <w:tabs>
          <w:tab w:val="left" w:pos="630"/>
        </w:tabs>
        <w:spacing w:after="240" w:line="360" w:lineRule="exact"/>
        <w:rPr>
          <w:rFonts w:hint="eastAsia"/>
        </w:rPr>
      </w:pPr>
      <w:r>
        <w:rPr>
          <w:rFonts w:hint="eastAsia"/>
        </w:rPr>
        <w:t>457.</w:t>
      </w:r>
      <w:r>
        <w:rPr>
          <w:rFonts w:hint="eastAsia"/>
        </w:rPr>
        <w:tab/>
      </w:r>
      <w:r>
        <w:rPr>
          <w:rFonts w:hint="eastAsia"/>
        </w:rPr>
        <w:t>对于不满</w:t>
      </w:r>
      <w:r>
        <w:rPr>
          <w:rFonts w:hint="eastAsia"/>
        </w:rPr>
        <w:t>14</w:t>
      </w:r>
      <w:r>
        <w:rPr>
          <w:rFonts w:hint="eastAsia"/>
        </w:rPr>
        <w:t>岁的儿科患者而言，城市每</w:t>
      </w:r>
      <w:r>
        <w:rPr>
          <w:rFonts w:hint="eastAsia"/>
        </w:rPr>
        <w:t>1 000</w:t>
      </w:r>
      <w:r>
        <w:rPr>
          <w:rFonts w:hint="eastAsia"/>
        </w:rPr>
        <w:t>名儿童拥有一名儿科医生。作为一个行政单位，每个乡村都有自己的救护车，并且至少有一名护士。所有卫生中心的救护车都配有一个急救药物清单（</w:t>
      </w:r>
      <w:r>
        <w:rPr>
          <w:rFonts w:hint="eastAsia"/>
        </w:rPr>
        <w:t>20</w:t>
      </w:r>
      <w:r>
        <w:rPr>
          <w:rFonts w:hint="eastAsia"/>
        </w:rPr>
        <w:t>多种药）。医疗是免费进行的。医疗中心（作为初级医疗保健服务的基本单位）离乡村最远家庭的距离不超过一个半小时的步行路程。</w:t>
      </w:r>
    </w:p>
    <w:p w:rsidR="00000000" w:rsidRDefault="00705E50">
      <w:pPr>
        <w:tabs>
          <w:tab w:val="left" w:pos="630"/>
        </w:tabs>
        <w:spacing w:after="240" w:line="360" w:lineRule="exact"/>
        <w:rPr>
          <w:rFonts w:hint="eastAsia"/>
        </w:rPr>
      </w:pPr>
      <w:r>
        <w:rPr>
          <w:rFonts w:hint="eastAsia"/>
        </w:rPr>
        <w:t>458.</w:t>
      </w:r>
      <w:r>
        <w:rPr>
          <w:rFonts w:hint="eastAsia"/>
        </w:rPr>
        <w:tab/>
      </w:r>
      <w:r>
        <w:rPr>
          <w:rFonts w:hint="eastAsia"/>
        </w:rPr>
        <w:t>在需要急救措施的急救服</w:t>
      </w:r>
      <w:r>
        <w:rPr>
          <w:rFonts w:hint="eastAsia"/>
        </w:rPr>
        <w:t>务中，向城市地区提供的医疗人员都受过疾病或普通外伤治疗培训，且都处在一小时步行行程的范围之内，并且携带</w:t>
      </w:r>
      <w:r>
        <w:rPr>
          <w:rFonts w:hint="eastAsia"/>
        </w:rPr>
        <w:t>20</w:t>
      </w:r>
      <w:r>
        <w:rPr>
          <w:rFonts w:hint="eastAsia"/>
        </w:rPr>
        <w:t>种必备药。覆盖范围约</w:t>
      </w:r>
      <w:r>
        <w:rPr>
          <w:rFonts w:hint="eastAsia"/>
        </w:rPr>
        <w:t>49%</w:t>
      </w:r>
      <w:r>
        <w:rPr>
          <w:rFonts w:hint="eastAsia"/>
        </w:rPr>
        <w:t>，而最困难的是边远的农村地区，特别是在阿尔巴尼亚东北地区，那里的人口占全国人口的</w:t>
      </w:r>
      <w:r>
        <w:rPr>
          <w:rFonts w:hint="eastAsia"/>
        </w:rPr>
        <w:t>15.6%</w:t>
      </w:r>
      <w:r>
        <w:rPr>
          <w:rFonts w:hint="eastAsia"/>
        </w:rPr>
        <w:t>。</w:t>
      </w:r>
    </w:p>
    <w:p w:rsidR="00000000" w:rsidRDefault="00705E50">
      <w:pPr>
        <w:pStyle w:val="Date"/>
        <w:tabs>
          <w:tab w:val="left" w:pos="630"/>
        </w:tabs>
        <w:spacing w:after="240" w:line="340" w:lineRule="exact"/>
        <w:rPr>
          <w:rFonts w:ascii="SimHei" w:eastAsia="SimHei" w:hint="eastAsia"/>
          <w:sz w:val="24"/>
        </w:rPr>
      </w:pPr>
      <w:r>
        <w:rPr>
          <w:rFonts w:ascii="SimHei" w:eastAsia="SimHei" w:hint="eastAsia"/>
          <w:sz w:val="24"/>
        </w:rPr>
        <w:t>怀孕期间的专业服务</w:t>
      </w:r>
    </w:p>
    <w:p w:rsidR="00000000" w:rsidRDefault="00705E50">
      <w:pPr>
        <w:tabs>
          <w:tab w:val="left" w:pos="630"/>
        </w:tabs>
        <w:spacing w:after="240" w:line="360" w:lineRule="exact"/>
        <w:jc w:val="center"/>
        <w:rPr>
          <w:rFonts w:ascii="SimHei" w:eastAsia="SimHei" w:hint="eastAsia"/>
        </w:rPr>
      </w:pPr>
      <w:r>
        <w:rPr>
          <w:noProof/>
          <w:sz w:val="20"/>
        </w:rPr>
        <w:pict>
          <v:shape id="_x0000_s1150" type="#_x0000_t75" style="position:absolute;left:0;text-align:left;margin-left:56.45pt;margin-top:48.8pt;width:387.55pt;height:212.75pt;z-index:3" filled="t" fillcolor="#ccf">
            <v:imagedata r:id="rId21" o:title=""/>
            <w10:wrap type="topAndBottom"/>
          </v:shape>
          <o:OLEObject Type="Embed" ProgID="MSGraph.Chart.8" ShapeID="_x0000_s1150" DrawAspect="Content" ObjectID="_1394883065" r:id="rId22">
            <o:FieldCodes>\s</o:FieldCodes>
          </o:OLEObject>
        </w:pict>
      </w:r>
      <w:r>
        <w:rPr>
          <w:rFonts w:ascii="SimHei" w:eastAsia="SimHei" w:hint="eastAsia"/>
        </w:rPr>
        <w:t>图</w:t>
      </w:r>
      <w:r>
        <w:rPr>
          <w:rFonts w:ascii="SimHei" w:eastAsia="SimHei" w:hint="eastAsia"/>
        </w:rPr>
        <w:t>5</w:t>
      </w:r>
      <w:r>
        <w:rPr>
          <w:rFonts w:ascii="SimHei" w:eastAsia="SimHei"/>
        </w:rPr>
        <w:br/>
      </w:r>
      <w:r>
        <w:rPr>
          <w:rFonts w:ascii="SimHei" w:eastAsia="SimHei" w:hint="eastAsia"/>
        </w:rPr>
        <w:t>孕妇的医疗保健</w:t>
      </w:r>
    </w:p>
    <w:p w:rsidR="00000000" w:rsidRDefault="00705E50">
      <w:pPr>
        <w:tabs>
          <w:tab w:val="left" w:pos="630"/>
        </w:tabs>
        <w:spacing w:after="240" w:line="360" w:lineRule="exact"/>
        <w:rPr>
          <w:rFonts w:hint="eastAsia"/>
        </w:rPr>
      </w:pPr>
      <w:r>
        <w:rPr>
          <w:rFonts w:hint="eastAsia"/>
        </w:rPr>
        <w:t>459.</w:t>
      </w:r>
      <w:r>
        <w:rPr>
          <w:rFonts w:hint="eastAsia"/>
        </w:rPr>
        <w:tab/>
      </w:r>
      <w:r>
        <w:rPr>
          <w:rFonts w:hint="eastAsia"/>
        </w:rPr>
        <w:t>从儿童基金会、卫生组织等机构进行的调查所获得的数据来看，</w:t>
      </w:r>
      <w:r>
        <w:rPr>
          <w:rFonts w:hint="eastAsia"/>
        </w:rPr>
        <w:t>95%</w:t>
      </w:r>
      <w:r>
        <w:rPr>
          <w:rFonts w:hint="eastAsia"/>
        </w:rPr>
        <w:t>的妇女接受了专业医疗工作人员的产前保健（见图</w:t>
      </w:r>
      <w:r>
        <w:rPr>
          <w:rFonts w:hint="eastAsia"/>
        </w:rPr>
        <w:t>5</w:t>
      </w:r>
      <w:r>
        <w:rPr>
          <w:rFonts w:hint="eastAsia"/>
        </w:rPr>
        <w:t>）。在城市地区，由专家提供这种服务的占</w:t>
      </w:r>
      <w:r>
        <w:rPr>
          <w:rFonts w:hint="eastAsia"/>
        </w:rPr>
        <w:t>73%</w:t>
      </w:r>
      <w:r>
        <w:rPr>
          <w:rFonts w:hint="eastAsia"/>
        </w:rPr>
        <w:t>，而由专业护士提供这种服务的占</w:t>
      </w:r>
      <w:r>
        <w:rPr>
          <w:rFonts w:hint="eastAsia"/>
        </w:rPr>
        <w:t>17%</w:t>
      </w:r>
      <w:r>
        <w:rPr>
          <w:rFonts w:hint="eastAsia"/>
        </w:rPr>
        <w:t>。在农村地区，情况刚好相反，</w:t>
      </w:r>
      <w:r>
        <w:rPr>
          <w:rFonts w:hint="eastAsia"/>
        </w:rPr>
        <w:t>50%</w:t>
      </w:r>
      <w:r>
        <w:rPr>
          <w:rFonts w:hint="eastAsia"/>
        </w:rPr>
        <w:t>的产前保健</w:t>
      </w:r>
      <w:r>
        <w:rPr>
          <w:rFonts w:hint="eastAsia"/>
        </w:rPr>
        <w:t>服务是由护士提供的。总体而言，约有</w:t>
      </w:r>
      <w:r>
        <w:rPr>
          <w:rFonts w:hint="eastAsia"/>
        </w:rPr>
        <w:t>95.3%</w:t>
      </w:r>
      <w:r>
        <w:rPr>
          <w:rFonts w:hint="eastAsia"/>
        </w:rPr>
        <w:t>的妇女接受了合格人员的产前保健（儿童基金会多指标类集调查，</w:t>
      </w:r>
      <w:r>
        <w:rPr>
          <w:rFonts w:hint="eastAsia"/>
        </w:rPr>
        <w:t>2000</w:t>
      </w:r>
      <w:r>
        <w:rPr>
          <w:rFonts w:hint="eastAsia"/>
        </w:rPr>
        <w:t>年）。</w:t>
      </w:r>
    </w:p>
    <w:p w:rsidR="00000000" w:rsidRDefault="00705E50">
      <w:pPr>
        <w:tabs>
          <w:tab w:val="left" w:pos="630"/>
        </w:tabs>
        <w:spacing w:after="240" w:line="360" w:lineRule="exact"/>
        <w:rPr>
          <w:rFonts w:hint="eastAsia"/>
        </w:rPr>
      </w:pPr>
      <w:r>
        <w:rPr>
          <w:noProof/>
        </w:rPr>
        <w:pict>
          <v:shape id="_x0000_s1148" type="#_x0000_t75" style="position:absolute;left:0;text-align:left;margin-left:24pt;margin-top:100.4pt;width:452.8pt;height:198pt;z-index:1" fillcolor="#0c9">
            <v:imagedata r:id="rId23" o:title=""/>
            <w10:wrap type="topAndBottom"/>
          </v:shape>
          <o:OLEObject Type="Embed" ProgID="MSGraph.Chart.8" ShapeID="_x0000_s1148" DrawAspect="Content" ObjectID="_1394883066" r:id="rId24">
            <o:FieldCodes>\s</o:FieldCodes>
          </o:OLEObject>
        </w:pict>
      </w:r>
      <w:r>
        <w:rPr>
          <w:rFonts w:hint="eastAsia"/>
        </w:rPr>
        <w:t>460.</w:t>
      </w:r>
      <w:r>
        <w:rPr>
          <w:rFonts w:hint="eastAsia"/>
        </w:rPr>
        <w:tab/>
      </w:r>
      <w:r>
        <w:rPr>
          <w:rFonts w:hint="eastAsia"/>
        </w:rPr>
        <w:t>出生期间的有效保健：还是指由</w:t>
      </w:r>
      <w:r>
        <w:rPr>
          <w:rFonts w:hint="eastAsia"/>
        </w:rPr>
        <w:t>INSTAT</w:t>
      </w:r>
      <w:r>
        <w:rPr>
          <w:rFonts w:hint="eastAsia"/>
        </w:rPr>
        <w:t>在</w:t>
      </w:r>
      <w:r>
        <w:rPr>
          <w:rFonts w:hint="eastAsia"/>
        </w:rPr>
        <w:t>2000</w:t>
      </w:r>
      <w:r>
        <w:rPr>
          <w:rFonts w:hint="eastAsia"/>
        </w:rPr>
        <w:t>年进行的“千年中的妇女和儿童”调查（多指标类集调查），在分娩期间接受专业人员帮助的妇女比例很高（</w:t>
      </w:r>
      <w:r>
        <w:rPr>
          <w:rFonts w:hint="eastAsia"/>
        </w:rPr>
        <w:t>99%</w:t>
      </w:r>
      <w:r>
        <w:rPr>
          <w:rFonts w:hint="eastAsia"/>
        </w:rPr>
        <w:t>的妇女在分娩期间接受专业人员帮助，见下图）；城市地区的这一比例比农村地区高。</w:t>
      </w:r>
    </w:p>
    <w:p w:rsidR="00000000" w:rsidRDefault="00705E50">
      <w:pPr>
        <w:tabs>
          <w:tab w:val="left" w:pos="630"/>
        </w:tabs>
        <w:spacing w:after="240" w:line="360" w:lineRule="exact"/>
        <w:jc w:val="center"/>
        <w:rPr>
          <w:rFonts w:ascii="SimHei" w:eastAsia="SimHei" w:hint="eastAsia"/>
        </w:rPr>
      </w:pPr>
      <w:r>
        <w:rPr>
          <w:rFonts w:ascii="SimHei" w:eastAsia="SimHei" w:hint="eastAsia"/>
        </w:rPr>
        <w:t>图</w:t>
      </w:r>
      <w:r>
        <w:rPr>
          <w:rFonts w:ascii="SimHei" w:eastAsia="SimHei" w:hint="eastAsia"/>
        </w:rPr>
        <w:t>6</w:t>
      </w:r>
    </w:p>
    <w:p w:rsidR="00000000" w:rsidRDefault="00705E50">
      <w:pPr>
        <w:pStyle w:val="Date"/>
        <w:tabs>
          <w:tab w:val="left" w:pos="630"/>
        </w:tabs>
        <w:spacing w:line="360" w:lineRule="exact"/>
        <w:rPr>
          <w:rFonts w:hint="eastAsia"/>
        </w:rPr>
      </w:pPr>
    </w:p>
    <w:p w:rsidR="00000000" w:rsidRDefault="00705E50">
      <w:pPr>
        <w:tabs>
          <w:tab w:val="left" w:pos="630"/>
        </w:tabs>
        <w:spacing w:after="240" w:line="360" w:lineRule="exact"/>
        <w:rPr>
          <w:rFonts w:ascii="SimHei" w:eastAsia="SimHei" w:hint="eastAsia"/>
          <w:sz w:val="24"/>
        </w:rPr>
      </w:pPr>
      <w:r>
        <w:rPr>
          <w:rFonts w:ascii="SimHei" w:eastAsia="SimHei" w:hint="eastAsia"/>
          <w:sz w:val="24"/>
        </w:rPr>
        <w:t>5</w:t>
      </w:r>
      <w:r>
        <w:rPr>
          <w:rFonts w:ascii="SimHei" w:eastAsia="SimHei" w:hint="eastAsia"/>
          <w:sz w:val="24"/>
        </w:rPr>
        <w:t>岁以下儿童的卫生保健</w:t>
      </w:r>
    </w:p>
    <w:p w:rsidR="00000000" w:rsidRDefault="00705E50">
      <w:pPr>
        <w:tabs>
          <w:tab w:val="left" w:pos="630"/>
        </w:tabs>
        <w:spacing w:after="240" w:line="360" w:lineRule="exact"/>
        <w:rPr>
          <w:rFonts w:hint="eastAsia"/>
        </w:rPr>
      </w:pPr>
      <w:r>
        <w:rPr>
          <w:rFonts w:hint="eastAsia"/>
        </w:rPr>
        <w:t>461.</w:t>
      </w:r>
      <w:r>
        <w:rPr>
          <w:rFonts w:hint="eastAsia"/>
        </w:rPr>
        <w:tab/>
        <w:t>0</w:t>
      </w:r>
      <w:r>
        <w:rPr>
          <w:rFonts w:hint="eastAsia"/>
        </w:rPr>
        <w:t>至</w:t>
      </w:r>
      <w:r>
        <w:rPr>
          <w:rFonts w:hint="eastAsia"/>
        </w:rPr>
        <w:t>5</w:t>
      </w:r>
      <w:r>
        <w:rPr>
          <w:rFonts w:hint="eastAsia"/>
        </w:rPr>
        <w:t>岁儿童约占阿尔巴尼亚人口</w:t>
      </w:r>
      <w:r>
        <w:rPr>
          <w:rFonts w:hint="eastAsia"/>
        </w:rPr>
        <w:t>10%</w:t>
      </w:r>
      <w:r>
        <w:rPr>
          <w:rFonts w:hint="eastAsia"/>
        </w:rPr>
        <w:t>，由受过专业训练的卫生保健人员提供卫生保健服务，从以下方面开始：</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消除妇女</w:t>
      </w:r>
      <w:r>
        <w:rPr>
          <w:rFonts w:hint="eastAsia"/>
        </w:rPr>
        <w:t>不宜怀孕和分娩的危险；</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消除和治疗与怀孕有关的伤害；</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母亲的给养、健康以及与分娩有关的健康教育；</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了解和快速治疗分娩并发症；</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儿童的母乳喂养。</w:t>
      </w:r>
    </w:p>
    <w:p w:rsidR="00000000" w:rsidRDefault="00705E50">
      <w:pPr>
        <w:tabs>
          <w:tab w:val="left" w:pos="630"/>
        </w:tabs>
        <w:spacing w:after="240" w:line="360" w:lineRule="exact"/>
        <w:rPr>
          <w:rFonts w:hint="eastAsia"/>
        </w:rPr>
      </w:pPr>
      <w:r>
        <w:rPr>
          <w:rFonts w:hint="eastAsia"/>
        </w:rPr>
        <w:t>462.</w:t>
      </w:r>
      <w:r>
        <w:rPr>
          <w:rFonts w:hint="eastAsia"/>
        </w:rPr>
        <w:tab/>
      </w:r>
      <w:r>
        <w:rPr>
          <w:rFonts w:hint="eastAsia"/>
        </w:rPr>
        <w:t>最重要的疾病和死亡原因一般与呼吸道疾病和肠胃疾病、神经系统、营养不良和传染性疾病有关。考虑到以上情况，必须加大现有卫生保健机构的保健责任和提供保健服务的质量。婴儿（</w:t>
      </w:r>
      <w:r>
        <w:rPr>
          <w:rFonts w:hint="eastAsia"/>
        </w:rPr>
        <w:t>0</w:t>
      </w:r>
      <w:r>
        <w:rPr>
          <w:rFonts w:hint="eastAsia"/>
        </w:rPr>
        <w:t>至</w:t>
      </w:r>
      <w:r>
        <w:rPr>
          <w:rFonts w:hint="eastAsia"/>
        </w:rPr>
        <w:t>1</w:t>
      </w:r>
      <w:r>
        <w:rPr>
          <w:rFonts w:hint="eastAsia"/>
        </w:rPr>
        <w:t>岁）死亡率逐年下降，但仍然高于欧洲其他国家。</w:t>
      </w:r>
    </w:p>
    <w:p w:rsidR="00000000" w:rsidRDefault="00705E50">
      <w:pPr>
        <w:tabs>
          <w:tab w:val="left" w:pos="630"/>
        </w:tabs>
        <w:spacing w:after="240" w:line="360" w:lineRule="exact"/>
        <w:rPr>
          <w:rFonts w:hint="eastAsia"/>
        </w:rPr>
      </w:pPr>
      <w:r>
        <w:rPr>
          <w:rFonts w:hint="eastAsia"/>
        </w:rPr>
        <w:t>463.</w:t>
      </w:r>
      <w:r>
        <w:rPr>
          <w:rFonts w:hint="eastAsia"/>
        </w:rPr>
        <w:tab/>
      </w:r>
      <w:r>
        <w:rPr>
          <w:rFonts w:hint="eastAsia"/>
        </w:rPr>
        <w:t>根据全国卫生保健保险协会（</w:t>
      </w:r>
      <w:r>
        <w:rPr>
          <w:rFonts w:hint="eastAsia"/>
        </w:rPr>
        <w:t>ISKSH</w:t>
      </w:r>
      <w:r>
        <w:rPr>
          <w:rFonts w:hint="eastAsia"/>
        </w:rPr>
        <w:t>）的统计资料，卫生保健覆盖率：</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在卫生保健保险计划中，</w:t>
      </w:r>
      <w:r>
        <w:rPr>
          <w:rFonts w:hint="eastAsia"/>
        </w:rPr>
        <w:t>386 308</w:t>
      </w:r>
      <w:r>
        <w:rPr>
          <w:rFonts w:hint="eastAsia"/>
        </w:rPr>
        <w:t>位城市居民拥有</w:t>
      </w:r>
      <w:r>
        <w:rPr>
          <w:rFonts w:hint="eastAsia"/>
        </w:rPr>
        <w:t>271</w:t>
      </w:r>
      <w:r>
        <w:rPr>
          <w:rFonts w:hint="eastAsia"/>
        </w:rPr>
        <w:t>名普通儿</w:t>
      </w:r>
      <w:r>
        <w:rPr>
          <w:rFonts w:hint="eastAsia"/>
        </w:rPr>
        <w:t>科医生，即每</w:t>
      </w:r>
      <w:r>
        <w:rPr>
          <w:rFonts w:hint="eastAsia"/>
        </w:rPr>
        <w:t>1 425</w:t>
      </w:r>
      <w:r>
        <w:rPr>
          <w:rFonts w:hint="eastAsia"/>
        </w:rPr>
        <w:t>位居民拥有一名医生；</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0</w:t>
      </w:r>
      <w:r>
        <w:rPr>
          <w:rFonts w:hint="eastAsia"/>
        </w:rPr>
        <w:t>至</w:t>
      </w:r>
      <w:r>
        <w:rPr>
          <w:rFonts w:hint="eastAsia"/>
        </w:rPr>
        <w:t>12</w:t>
      </w:r>
      <w:r>
        <w:rPr>
          <w:rFonts w:hint="eastAsia"/>
        </w:rPr>
        <w:t>个月儿童为</w:t>
      </w:r>
      <w:r>
        <w:rPr>
          <w:rFonts w:hint="eastAsia"/>
        </w:rPr>
        <w:t>57 583</w:t>
      </w:r>
      <w:r>
        <w:rPr>
          <w:rFonts w:hint="eastAsia"/>
        </w:rPr>
        <w:t>人——是全国卫生保健保险协会医药报销单上报销</w:t>
      </w:r>
      <w:r>
        <w:rPr>
          <w:rFonts w:hint="eastAsia"/>
        </w:rPr>
        <w:t>100%</w:t>
      </w:r>
      <w:r>
        <w:rPr>
          <w:rFonts w:hint="eastAsia"/>
        </w:rPr>
        <w:t>医药费的一类人群；</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0</w:t>
      </w:r>
      <w:r>
        <w:rPr>
          <w:rFonts w:hint="eastAsia"/>
        </w:rPr>
        <w:t>至</w:t>
      </w:r>
      <w:r>
        <w:rPr>
          <w:rFonts w:hint="eastAsia"/>
        </w:rPr>
        <w:t>12</w:t>
      </w:r>
      <w:r>
        <w:rPr>
          <w:rFonts w:hint="eastAsia"/>
        </w:rPr>
        <w:t>个月和</w:t>
      </w:r>
      <w:r>
        <w:rPr>
          <w:rFonts w:hint="eastAsia"/>
        </w:rPr>
        <w:t>0</w:t>
      </w:r>
      <w:r>
        <w:rPr>
          <w:rFonts w:hint="eastAsia"/>
        </w:rPr>
        <w:t>至</w:t>
      </w:r>
      <w:r>
        <w:rPr>
          <w:rFonts w:hint="eastAsia"/>
        </w:rPr>
        <w:t>4</w:t>
      </w:r>
      <w:r>
        <w:rPr>
          <w:rFonts w:hint="eastAsia"/>
        </w:rPr>
        <w:t>岁的儿童共有</w:t>
      </w:r>
      <w:r>
        <w:rPr>
          <w:rFonts w:hint="eastAsia"/>
        </w:rPr>
        <w:t>324 713</w:t>
      </w:r>
      <w:r>
        <w:rPr>
          <w:rFonts w:hint="eastAsia"/>
        </w:rPr>
        <w:t>人，在城乡有</w:t>
      </w:r>
      <w:r>
        <w:rPr>
          <w:rFonts w:hint="eastAsia"/>
        </w:rPr>
        <w:t>1 700</w:t>
      </w:r>
      <w:r>
        <w:rPr>
          <w:rFonts w:hint="eastAsia"/>
        </w:rPr>
        <w:t>个儿童卫生保健中心接受卫生保健服务；</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这个年龄群和比较成熟的儿童年龄群也接受普通医生和家庭医生的卫生保健。</w:t>
      </w:r>
    </w:p>
    <w:p w:rsidR="00000000" w:rsidRDefault="00705E50">
      <w:pPr>
        <w:tabs>
          <w:tab w:val="left" w:pos="630"/>
        </w:tabs>
        <w:spacing w:after="240" w:line="360" w:lineRule="exact"/>
        <w:rPr>
          <w:rFonts w:hint="eastAsia"/>
        </w:rPr>
      </w:pPr>
      <w:r>
        <w:rPr>
          <w:rFonts w:hint="eastAsia"/>
        </w:rPr>
        <w:t>464.</w:t>
      </w:r>
      <w:r>
        <w:rPr>
          <w:rFonts w:hint="eastAsia"/>
        </w:rPr>
        <w:tab/>
      </w:r>
      <w:r>
        <w:rPr>
          <w:rFonts w:hint="eastAsia"/>
        </w:rPr>
        <w:t>卫生部在妇幼卫生保健工作上的目标是在有关妇女和儿童权利的国家公约的基础上，提高他们的生活质量，降低死亡率。</w:t>
      </w:r>
    </w:p>
    <w:p w:rsidR="00000000" w:rsidRDefault="00705E50">
      <w:pPr>
        <w:tabs>
          <w:tab w:val="left" w:pos="630"/>
        </w:tabs>
        <w:spacing w:after="240" w:line="360" w:lineRule="exact"/>
        <w:rPr>
          <w:rFonts w:hint="eastAsia"/>
        </w:rPr>
      </w:pPr>
      <w:r>
        <w:rPr>
          <w:rFonts w:hint="eastAsia"/>
        </w:rPr>
        <w:t>465.</w:t>
      </w:r>
      <w:r>
        <w:rPr>
          <w:rFonts w:hint="eastAsia"/>
        </w:rPr>
        <w:tab/>
      </w:r>
      <w:r>
        <w:rPr>
          <w:rFonts w:hint="eastAsia"/>
        </w:rPr>
        <w:t>实现降低婴儿和儿童死亡率的战略是建立在以下基础之上：</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完善妇幼</w:t>
      </w:r>
      <w:r>
        <w:rPr>
          <w:rFonts w:hint="eastAsia"/>
        </w:rPr>
        <w:t>卫生保健的三级机构和一体化；</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通过制定统一的标准规程、确定指示和儿童卫生保健规则，提高三级母婴保健的服务质量；</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提高儿童卫生保健领域卫生工作人员的科技知识水平和能力，优先重视</w:t>
      </w:r>
      <w:r>
        <w:rPr>
          <w:rFonts w:hint="eastAsia"/>
        </w:rPr>
        <w:t>KSHP</w:t>
      </w:r>
      <w:r>
        <w:rPr>
          <w:rFonts w:hint="eastAsia"/>
        </w:rPr>
        <w:t>；</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完善关于儿童卫生保健问题的法律框架；</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通过大众传媒、教育、交流和咨询等手段，提高公众认识，动员社会，以便理解儿童卫生保健问题是国家优先发展事项，而不只是卫生主管部门的职责；</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提高关于妇幼卫生保健信息的收集、处理和分析质量。</w:t>
      </w:r>
    </w:p>
    <w:p w:rsidR="00000000" w:rsidRDefault="00705E50">
      <w:pPr>
        <w:tabs>
          <w:tab w:val="left" w:pos="630"/>
        </w:tabs>
        <w:spacing w:after="240" w:line="360" w:lineRule="exact"/>
        <w:rPr>
          <w:rFonts w:hint="eastAsia"/>
        </w:rPr>
      </w:pPr>
      <w:r>
        <w:rPr>
          <w:rFonts w:hint="eastAsia"/>
        </w:rPr>
        <w:t>466.</w:t>
      </w:r>
      <w:r>
        <w:rPr>
          <w:rFonts w:hint="eastAsia"/>
        </w:rPr>
        <w:tab/>
      </w:r>
      <w:r>
        <w:rPr>
          <w:rFonts w:hint="eastAsia"/>
        </w:rPr>
        <w:t>为了实现本两年期内降低儿童死亡率，战略所采取的首要措施是通过接种疫苗防止儿童和母亲感染传染性</w:t>
      </w:r>
      <w:r>
        <w:rPr>
          <w:rFonts w:hint="eastAsia"/>
        </w:rPr>
        <w:t>疾病。为此开展的活动包括：</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扩大全国儿童疫苗接种计划，将新的风疹疫苗引入该计划。</w:t>
      </w:r>
      <w:r>
        <w:rPr>
          <w:rFonts w:hint="eastAsia"/>
        </w:rPr>
        <w:t>2001</w:t>
      </w:r>
      <w:r>
        <w:rPr>
          <w:rFonts w:hint="eastAsia"/>
        </w:rPr>
        <w:t>年的报告疫苗覆盖率为</w:t>
      </w:r>
      <w:r>
        <w:rPr>
          <w:rFonts w:hint="eastAsia"/>
        </w:rPr>
        <w:t>95%</w:t>
      </w:r>
      <w:r>
        <w:rPr>
          <w:rFonts w:hint="eastAsia"/>
        </w:rPr>
        <w:t>；</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从</w:t>
      </w:r>
      <w:r>
        <w:rPr>
          <w:rFonts w:hint="eastAsia"/>
        </w:rPr>
        <w:t>2001</w:t>
      </w:r>
      <w:r>
        <w:rPr>
          <w:rFonts w:hint="eastAsia"/>
        </w:rPr>
        <w:t>年</w:t>
      </w:r>
      <w:r>
        <w:rPr>
          <w:rFonts w:hint="eastAsia"/>
        </w:rPr>
        <w:t>9</w:t>
      </w:r>
      <w:r>
        <w:rPr>
          <w:rFonts w:hint="eastAsia"/>
        </w:rPr>
        <w:t>月开始并继续开展为易感妇女接种风疹疫苗活动；</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创建全国疫苗冷链系统。</w:t>
      </w:r>
    </w:p>
    <w:p w:rsidR="00000000" w:rsidRDefault="00705E50">
      <w:pPr>
        <w:tabs>
          <w:tab w:val="left" w:pos="630"/>
        </w:tabs>
        <w:spacing w:after="240" w:line="360" w:lineRule="exact"/>
        <w:rPr>
          <w:rFonts w:hint="eastAsia"/>
        </w:rPr>
      </w:pPr>
      <w:r>
        <w:rPr>
          <w:rFonts w:hint="eastAsia"/>
        </w:rPr>
        <w:t>467.</w:t>
      </w:r>
      <w:r>
        <w:rPr>
          <w:rFonts w:hint="eastAsia"/>
        </w:rPr>
        <w:tab/>
      </w:r>
      <w:r>
        <w:rPr>
          <w:rFonts w:hint="eastAsia"/>
        </w:rPr>
        <w:t>它的另一个目的是通过以下方式提高婴儿营养状况：</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鼓励母乳喂养六个月的做法；</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完善婴儿和儿童喂养做法，防止营养不良；</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消除缺营养、矿物质和维生素的现象，如缺碘、维生素</w:t>
      </w:r>
      <w:r>
        <w:rPr>
          <w:rFonts w:hint="eastAsia"/>
        </w:rPr>
        <w:t>A</w:t>
      </w:r>
      <w:r>
        <w:rPr>
          <w:rFonts w:hint="eastAsia"/>
        </w:rPr>
        <w:t>、</w:t>
      </w:r>
      <w:r>
        <w:rPr>
          <w:rFonts w:hint="eastAsia"/>
        </w:rPr>
        <w:t>D</w:t>
      </w:r>
      <w:r>
        <w:rPr>
          <w:rFonts w:hint="eastAsia"/>
        </w:rPr>
        <w:t>以及铁元素等；</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开展全国调查，了解和监督</w:t>
      </w:r>
      <w:r>
        <w:rPr>
          <w:rFonts w:hint="eastAsia"/>
        </w:rPr>
        <w:t>0</w:t>
      </w:r>
      <w:r>
        <w:rPr>
          <w:rFonts w:hint="eastAsia"/>
        </w:rPr>
        <w:t>至</w:t>
      </w:r>
      <w:r>
        <w:rPr>
          <w:rFonts w:hint="eastAsia"/>
        </w:rPr>
        <w:t>2</w:t>
      </w:r>
      <w:r>
        <w:rPr>
          <w:rFonts w:hint="eastAsia"/>
        </w:rPr>
        <w:t>岁儿童喂养情况（</w:t>
      </w:r>
      <w:r>
        <w:rPr>
          <w:rFonts w:hint="eastAsia"/>
        </w:rPr>
        <w:t>1998-2002</w:t>
      </w:r>
      <w:r>
        <w:rPr>
          <w:rFonts w:hint="eastAsia"/>
        </w:rPr>
        <w:t>年）；</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增加儿童友好医院倡议，在</w:t>
      </w:r>
      <w:r>
        <w:rPr>
          <w:rFonts w:hint="eastAsia"/>
        </w:rPr>
        <w:t>KSHP</w:t>
      </w:r>
      <w:r>
        <w:rPr>
          <w:rFonts w:hint="eastAsia"/>
        </w:rPr>
        <w:t>的产科和母</w:t>
      </w:r>
      <w:r>
        <w:rPr>
          <w:rFonts w:hint="eastAsia"/>
        </w:rPr>
        <w:t>幼卫生保健中心鼓励母乳喂养做法。目前，阿尔巴尼亚有两所儿童友好医院，另外还有莱什妇产医院和费里妇产医院。地拉那妇产医院已经获得实现六个必要步骤的证书；</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开展与母乳喂养做法有关的宣传和教育活动；</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接待负责消除碘缺乏症的区域卫生工作人员；</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观察儿童身体和精神成长；</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关于儿童成长观察问题的人员培训和方法统一；</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全国儿童成长、恢复和培养中心正在全国不同地区努力培训工作人员，使之具备现代的儿童成长观察概念；</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培训儿童成长观察专业医生；</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不断提高儿童卫生保健服务的质量，特别是为了提高对这种服务的使用率，通过统一患病儿童</w:t>
      </w:r>
      <w:r>
        <w:rPr>
          <w:rFonts w:hint="eastAsia"/>
        </w:rPr>
        <w:t>的观察和治疗规程，满足卫生中心对技术和人员培训的需求。</w:t>
      </w:r>
    </w:p>
    <w:p w:rsidR="00000000" w:rsidRDefault="00705E50">
      <w:pPr>
        <w:pStyle w:val="Date"/>
        <w:tabs>
          <w:tab w:val="left" w:pos="630"/>
        </w:tabs>
        <w:spacing w:after="240" w:line="360" w:lineRule="exact"/>
        <w:rPr>
          <w:rFonts w:eastAsia="KaiTi_GB2312" w:hint="eastAsia"/>
        </w:rPr>
      </w:pPr>
      <w:r>
        <w:rPr>
          <w:rFonts w:eastAsia="KaiTi_GB2312" w:hint="eastAsia"/>
        </w:rPr>
        <w:t>一些常见儿童疾病的治疗规程和指示的统一</w:t>
      </w:r>
    </w:p>
    <w:p w:rsidR="00000000" w:rsidRDefault="00705E50">
      <w:pPr>
        <w:tabs>
          <w:tab w:val="left" w:pos="630"/>
        </w:tabs>
        <w:spacing w:after="240" w:line="360" w:lineRule="exact"/>
        <w:rPr>
          <w:rFonts w:hint="eastAsia"/>
        </w:rPr>
      </w:pPr>
      <w:r>
        <w:rPr>
          <w:rFonts w:hint="eastAsia"/>
        </w:rPr>
        <w:t>468.</w:t>
      </w:r>
      <w:r>
        <w:rPr>
          <w:rFonts w:hint="eastAsia"/>
        </w:rPr>
        <w:tab/>
        <w:t>1993-1999</w:t>
      </w:r>
      <w:r>
        <w:rPr>
          <w:rFonts w:hint="eastAsia"/>
        </w:rPr>
        <w:t>年期间，阿尔巴尼亚在全国境内执行了两套针对婴儿死亡主要病因的国家方案，一套是呼吸道疾病保健国家方案，另一套是腹泻疾病保健国家方案。这两套方案的内容是：</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对从事母亲初级保健教育工作的卫生人员进行培训，目的是及早识别儿童疾病症状；</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为卫生中心配备用于治疗腹泻和呼吸道疾病的药品。</w:t>
      </w:r>
    </w:p>
    <w:p w:rsidR="00000000" w:rsidRDefault="00705E50">
      <w:pPr>
        <w:tabs>
          <w:tab w:val="left" w:pos="630"/>
        </w:tabs>
        <w:spacing w:after="240" w:line="360" w:lineRule="exact"/>
        <w:rPr>
          <w:rFonts w:hint="eastAsia"/>
        </w:rPr>
      </w:pPr>
      <w:r>
        <w:rPr>
          <w:rFonts w:hint="eastAsia"/>
        </w:rPr>
        <w:t>469.</w:t>
      </w:r>
      <w:r>
        <w:rPr>
          <w:rFonts w:hint="eastAsia"/>
        </w:rPr>
        <w:tab/>
      </w:r>
      <w:r>
        <w:rPr>
          <w:rFonts w:hint="eastAsia"/>
        </w:rPr>
        <w:t>急性呼吸道疾病是</w:t>
      </w:r>
      <w:r>
        <w:rPr>
          <w:rFonts w:hint="eastAsia"/>
        </w:rPr>
        <w:t>0</w:t>
      </w:r>
      <w:r>
        <w:rPr>
          <w:rFonts w:hint="eastAsia"/>
        </w:rPr>
        <w:t>至</w:t>
      </w:r>
      <w:r>
        <w:rPr>
          <w:rFonts w:hint="eastAsia"/>
        </w:rPr>
        <w:t>5</w:t>
      </w:r>
      <w:r>
        <w:rPr>
          <w:rFonts w:hint="eastAsia"/>
        </w:rPr>
        <w:t>岁儿童死亡的最主要病因。</w:t>
      </w:r>
      <w:r>
        <w:rPr>
          <w:rFonts w:hint="eastAsia"/>
        </w:rPr>
        <w:t>1991</w:t>
      </w:r>
      <w:r>
        <w:rPr>
          <w:rFonts w:hint="eastAsia"/>
        </w:rPr>
        <w:t>年，呼吸道疾病占婴儿死亡病因的</w:t>
      </w:r>
      <w:r>
        <w:rPr>
          <w:rFonts w:hint="eastAsia"/>
        </w:rPr>
        <w:t>40%</w:t>
      </w:r>
      <w:r>
        <w:rPr>
          <w:rFonts w:hint="eastAsia"/>
        </w:rPr>
        <w:t>，而</w:t>
      </w:r>
      <w:r>
        <w:rPr>
          <w:rFonts w:hint="eastAsia"/>
        </w:rPr>
        <w:t>1993</w:t>
      </w:r>
      <w:r>
        <w:rPr>
          <w:rFonts w:hint="eastAsia"/>
        </w:rPr>
        <w:t>年则达到</w:t>
      </w:r>
      <w:r>
        <w:rPr>
          <w:rFonts w:hint="eastAsia"/>
        </w:rPr>
        <w:t>43%</w:t>
      </w:r>
      <w:r>
        <w:rPr>
          <w:rFonts w:hint="eastAsia"/>
        </w:rPr>
        <w:t>。根据计算得出，每个</w:t>
      </w:r>
      <w:r>
        <w:rPr>
          <w:rFonts w:hint="eastAsia"/>
        </w:rPr>
        <w:t>0</w:t>
      </w:r>
      <w:r>
        <w:rPr>
          <w:rFonts w:hint="eastAsia"/>
        </w:rPr>
        <w:t>至</w:t>
      </w:r>
      <w:r>
        <w:rPr>
          <w:rFonts w:hint="eastAsia"/>
        </w:rPr>
        <w:t>5</w:t>
      </w:r>
      <w:r>
        <w:rPr>
          <w:rFonts w:hint="eastAsia"/>
        </w:rPr>
        <w:t>岁儿童每年患二到四次急性呼吸道感染。有必要强调，急性呼吸道感染造成的婴儿死亡率已在</w:t>
      </w:r>
      <w:r>
        <w:rPr>
          <w:rFonts w:hint="eastAsia"/>
        </w:rPr>
        <w:t>1999</w:t>
      </w:r>
      <w:r>
        <w:rPr>
          <w:rFonts w:hint="eastAsia"/>
        </w:rPr>
        <w:t>年期间下降到</w:t>
      </w:r>
      <w:r>
        <w:rPr>
          <w:rFonts w:hint="eastAsia"/>
        </w:rPr>
        <w:t>1990</w:t>
      </w:r>
      <w:r>
        <w:rPr>
          <w:rFonts w:hint="eastAsia"/>
        </w:rPr>
        <w:t>年的四分之一。</w:t>
      </w:r>
    </w:p>
    <w:p w:rsidR="00000000" w:rsidRDefault="00705E50">
      <w:pPr>
        <w:tabs>
          <w:tab w:val="left" w:pos="630"/>
        </w:tabs>
        <w:spacing w:after="240" w:line="360" w:lineRule="exact"/>
        <w:rPr>
          <w:rFonts w:eastAsia="KaiTi_GB2312" w:hint="eastAsia"/>
        </w:rPr>
      </w:pPr>
      <w:r>
        <w:rPr>
          <w:rFonts w:eastAsia="KaiTi_GB2312" w:hint="eastAsia"/>
        </w:rPr>
        <w:t>儿童疾病的综合管理</w:t>
      </w:r>
    </w:p>
    <w:p w:rsidR="00000000" w:rsidRDefault="00705E50">
      <w:pPr>
        <w:tabs>
          <w:tab w:val="left" w:pos="630"/>
        </w:tabs>
        <w:spacing w:after="240" w:line="360" w:lineRule="exact"/>
        <w:rPr>
          <w:rFonts w:hint="eastAsia"/>
        </w:rPr>
      </w:pPr>
      <w:r>
        <w:rPr>
          <w:rFonts w:hint="eastAsia"/>
        </w:rPr>
        <w:t>470.</w:t>
      </w:r>
      <w:r>
        <w:rPr>
          <w:rFonts w:hint="eastAsia"/>
        </w:rPr>
        <w:tab/>
      </w:r>
      <w:r>
        <w:rPr>
          <w:rFonts w:hint="eastAsia"/>
        </w:rPr>
        <w:t>这项儿童疾病综合管理战略开始于</w:t>
      </w:r>
      <w:r>
        <w:rPr>
          <w:rFonts w:hint="eastAsia"/>
        </w:rPr>
        <w:t>2001</w:t>
      </w:r>
      <w:r>
        <w:rPr>
          <w:rFonts w:hint="eastAsia"/>
        </w:rPr>
        <w:t>年</w:t>
      </w:r>
      <w:r>
        <w:rPr>
          <w:rFonts w:hint="eastAsia"/>
        </w:rPr>
        <w:t>10</w:t>
      </w:r>
      <w:r>
        <w:rPr>
          <w:rFonts w:hint="eastAsia"/>
        </w:rPr>
        <w:t>月，目前正在由儿童卫生保健部门顺利执行。它适用于初级卫生保健中重大儿童疾病的综合治疗。它还将重病儿童的紧急治疗统一起来，包括培训父母对生病儿童进行更好的观察和家庭急救。</w:t>
      </w:r>
    </w:p>
    <w:p w:rsidR="00000000" w:rsidRDefault="00705E50">
      <w:pPr>
        <w:tabs>
          <w:tab w:val="left" w:pos="630"/>
        </w:tabs>
        <w:spacing w:after="240" w:line="360" w:lineRule="exact"/>
        <w:rPr>
          <w:rFonts w:eastAsia="KaiTi_GB2312" w:hint="eastAsia"/>
        </w:rPr>
      </w:pPr>
      <w:r>
        <w:rPr>
          <w:rFonts w:eastAsia="KaiTi_GB2312" w:hint="eastAsia"/>
        </w:rPr>
        <w:t>完善关于儿童健康保护的立法</w:t>
      </w:r>
    </w:p>
    <w:p w:rsidR="00000000" w:rsidRDefault="00705E50">
      <w:pPr>
        <w:tabs>
          <w:tab w:val="left" w:pos="630"/>
        </w:tabs>
        <w:spacing w:after="240" w:line="360" w:lineRule="exact"/>
        <w:rPr>
          <w:rFonts w:hint="eastAsia"/>
        </w:rPr>
      </w:pPr>
      <w:r>
        <w:rPr>
          <w:rFonts w:hint="eastAsia"/>
        </w:rPr>
        <w:t>471.</w:t>
      </w:r>
      <w:r>
        <w:rPr>
          <w:rFonts w:hint="eastAsia"/>
        </w:rPr>
        <w:tab/>
      </w:r>
      <w:r>
        <w:rPr>
          <w:rFonts w:hint="eastAsia"/>
        </w:rPr>
        <w:t>完善关于儿童健康保护的立法的措施包括：</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批准“关于鼓励和保护母乳</w:t>
      </w:r>
      <w:r>
        <w:rPr>
          <w:rFonts w:hint="eastAsia"/>
        </w:rPr>
        <w:t>喂养”的第</w:t>
      </w:r>
      <w:r>
        <w:rPr>
          <w:rFonts w:hint="eastAsia"/>
        </w:rPr>
        <w:t>8528</w:t>
      </w:r>
      <w:r>
        <w:rPr>
          <w:rFonts w:hint="eastAsia"/>
        </w:rPr>
        <w:t>号法律；</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批准</w:t>
      </w:r>
      <w:r>
        <w:rPr>
          <w:rFonts w:hint="eastAsia"/>
        </w:rPr>
        <w:t>2002</w:t>
      </w:r>
      <w:r>
        <w:rPr>
          <w:rFonts w:hint="eastAsia"/>
        </w:rPr>
        <w:t>年</w:t>
      </w:r>
      <w:r>
        <w:rPr>
          <w:rFonts w:hint="eastAsia"/>
        </w:rPr>
        <w:t>4</w:t>
      </w:r>
      <w:r>
        <w:rPr>
          <w:rFonts w:hint="eastAsia"/>
        </w:rPr>
        <w:t>月</w:t>
      </w:r>
      <w:r>
        <w:rPr>
          <w:rFonts w:hint="eastAsia"/>
        </w:rPr>
        <w:t>4</w:t>
      </w:r>
      <w:r>
        <w:rPr>
          <w:rFonts w:hint="eastAsia"/>
        </w:rPr>
        <w:t>日“关于生育保健”的第</w:t>
      </w:r>
      <w:r>
        <w:rPr>
          <w:rFonts w:hint="eastAsia"/>
        </w:rPr>
        <w:t>8876</w:t>
      </w:r>
      <w:r>
        <w:rPr>
          <w:rFonts w:hint="eastAsia"/>
        </w:rPr>
        <w:t>号法律；</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本法第</w:t>
      </w:r>
      <w:r>
        <w:rPr>
          <w:rFonts w:hint="eastAsia"/>
        </w:rPr>
        <w:t>14</w:t>
      </w:r>
      <w:r>
        <w:rPr>
          <w:rFonts w:hint="eastAsia"/>
        </w:rPr>
        <w:t>、</w:t>
      </w:r>
      <w:r>
        <w:rPr>
          <w:rFonts w:hint="eastAsia"/>
        </w:rPr>
        <w:t>21</w:t>
      </w:r>
      <w:r>
        <w:rPr>
          <w:rFonts w:hint="eastAsia"/>
        </w:rPr>
        <w:t>、</w:t>
      </w:r>
      <w:r>
        <w:rPr>
          <w:rFonts w:hint="eastAsia"/>
        </w:rPr>
        <w:t>24</w:t>
      </w:r>
      <w:r>
        <w:rPr>
          <w:rFonts w:hint="eastAsia"/>
        </w:rPr>
        <w:t>和</w:t>
      </w:r>
      <w:r>
        <w:rPr>
          <w:rFonts w:hint="eastAsia"/>
        </w:rPr>
        <w:t>25</w:t>
      </w:r>
      <w:r>
        <w:rPr>
          <w:rFonts w:hint="eastAsia"/>
        </w:rPr>
        <w:t>条对儿童卫生保健的一些措施做出了规定；卫生部正在起草关于进一步完善这些措施的决定和细则。</w:t>
      </w:r>
    </w:p>
    <w:p w:rsidR="00000000" w:rsidRDefault="00705E50">
      <w:pPr>
        <w:tabs>
          <w:tab w:val="left" w:pos="630"/>
        </w:tabs>
        <w:spacing w:after="240" w:line="360" w:lineRule="exact"/>
        <w:rPr>
          <w:rFonts w:eastAsia="KaiTi_GB2312" w:hint="eastAsia"/>
        </w:rPr>
      </w:pPr>
      <w:r>
        <w:rPr>
          <w:rFonts w:eastAsia="KaiTi_GB2312" w:hint="eastAsia"/>
        </w:rPr>
        <w:t>妇幼卫生保健国家方案</w:t>
      </w:r>
    </w:p>
    <w:p w:rsidR="00000000" w:rsidRDefault="00705E50">
      <w:pPr>
        <w:tabs>
          <w:tab w:val="left" w:pos="630"/>
        </w:tabs>
        <w:spacing w:after="240" w:line="360" w:lineRule="exact"/>
        <w:rPr>
          <w:rFonts w:hint="eastAsia"/>
        </w:rPr>
      </w:pPr>
      <w:r>
        <w:rPr>
          <w:rFonts w:hint="eastAsia"/>
        </w:rPr>
        <w:t>472.</w:t>
      </w:r>
      <w:r>
        <w:rPr>
          <w:rFonts w:hint="eastAsia"/>
        </w:rPr>
        <w:tab/>
      </w:r>
      <w:r>
        <w:rPr>
          <w:rFonts w:hint="eastAsia"/>
        </w:rPr>
        <w:t>考虑到妇幼卫生保健的各种问题及如何实现《千年发展目标》，卫生部会同各种合作伙伴和捐助方，在该领域制定了以下国家方案：</w:t>
      </w:r>
    </w:p>
    <w:p w:rsidR="00000000" w:rsidRDefault="00705E50" w:rsidP="00705E50">
      <w:pPr>
        <w:tabs>
          <w:tab w:val="left" w:pos="1080"/>
        </w:tabs>
        <w:spacing w:after="240" w:line="360" w:lineRule="exact"/>
        <w:ind w:leftChars="250" w:left="31680" w:hangingChars="264" w:firstLine="31680"/>
        <w:rPr>
          <w:rFonts w:hint="eastAsia"/>
        </w:rPr>
      </w:pPr>
      <w:r>
        <w:rPr>
          <w:rFonts w:hint="eastAsia"/>
        </w:rPr>
        <w:t>（</w:t>
      </w:r>
      <w:r>
        <w:rPr>
          <w:rFonts w:hint="eastAsia"/>
        </w:rPr>
        <w:t>a</w:t>
      </w:r>
      <w:r>
        <w:rPr>
          <w:rFonts w:hint="eastAsia"/>
        </w:rPr>
        <w:t>）</w:t>
      </w:r>
      <w:r>
        <w:rPr>
          <w:rFonts w:hint="eastAsia"/>
        </w:rPr>
        <w:tab/>
      </w:r>
      <w:r>
        <w:rPr>
          <w:rFonts w:hint="eastAsia"/>
        </w:rPr>
        <w:t>由儿童基金会支助的国家方案</w:t>
      </w:r>
    </w:p>
    <w:p w:rsidR="00000000" w:rsidRDefault="00705E50" w:rsidP="00705E50">
      <w:pPr>
        <w:tabs>
          <w:tab w:val="left" w:pos="1560"/>
        </w:tabs>
        <w:spacing w:after="240" w:line="360" w:lineRule="exact"/>
        <w:ind w:leftChars="457" w:left="31680" w:hangingChars="284" w:firstLine="31680"/>
        <w:rPr>
          <w:rFonts w:hint="eastAsia"/>
        </w:rPr>
      </w:pPr>
      <w:r>
        <w:rPr>
          <w:rFonts w:hint="eastAsia"/>
        </w:rPr>
        <w:t>（</w:t>
      </w:r>
      <w:r>
        <w:rPr>
          <w:rFonts w:hint="eastAsia"/>
        </w:rPr>
        <w:t>i</w:t>
      </w:r>
      <w:r>
        <w:rPr>
          <w:rFonts w:hint="eastAsia"/>
        </w:rPr>
        <w:t>）</w:t>
      </w:r>
      <w:r>
        <w:rPr>
          <w:rFonts w:hint="eastAsia"/>
        </w:rPr>
        <w:tab/>
      </w:r>
      <w:r>
        <w:rPr>
          <w:rFonts w:hint="eastAsia"/>
        </w:rPr>
        <w:t>确保母亲安全的项目（</w:t>
      </w:r>
      <w:r>
        <w:rPr>
          <w:rFonts w:hint="eastAsia"/>
        </w:rPr>
        <w:t>MS</w:t>
      </w:r>
      <w:r>
        <w:rPr>
          <w:rFonts w:hint="eastAsia"/>
        </w:rPr>
        <w:t>），其主要目标是：</w:t>
      </w:r>
    </w:p>
    <w:p w:rsidR="00000000" w:rsidRDefault="00705E50" w:rsidP="00705E50">
      <w:pPr>
        <w:numPr>
          <w:ilvl w:val="0"/>
          <w:numId w:val="1849"/>
        </w:numPr>
        <w:tabs>
          <w:tab w:val="clear" w:pos="840"/>
          <w:tab w:val="left" w:pos="2040"/>
        </w:tabs>
        <w:spacing w:after="240" w:line="360" w:lineRule="exact"/>
        <w:ind w:leftChars="742" w:left="31680" w:hangingChars="229" w:firstLine="31680"/>
        <w:rPr>
          <w:rFonts w:hint="eastAsia"/>
        </w:rPr>
      </w:pPr>
      <w:r>
        <w:rPr>
          <w:rFonts w:hint="eastAsia"/>
        </w:rPr>
        <w:tab/>
      </w:r>
      <w:r>
        <w:rPr>
          <w:rFonts w:hint="eastAsia"/>
        </w:rPr>
        <w:t>提高卫生工作人员的产前、产后保健的能力；</w:t>
      </w:r>
    </w:p>
    <w:p w:rsidR="00000000" w:rsidRDefault="00705E50" w:rsidP="00705E50">
      <w:pPr>
        <w:numPr>
          <w:ilvl w:val="0"/>
          <w:numId w:val="1849"/>
        </w:numPr>
        <w:tabs>
          <w:tab w:val="clear" w:pos="840"/>
          <w:tab w:val="left" w:pos="2040"/>
        </w:tabs>
        <w:spacing w:after="240" w:line="360" w:lineRule="exact"/>
        <w:ind w:leftChars="742" w:left="31680" w:hangingChars="229" w:firstLine="31680"/>
        <w:rPr>
          <w:rFonts w:hint="eastAsia"/>
        </w:rPr>
      </w:pPr>
      <w:r>
        <w:rPr>
          <w:rFonts w:hint="eastAsia"/>
        </w:rPr>
        <w:tab/>
      </w:r>
      <w:r>
        <w:rPr>
          <w:rFonts w:hint="eastAsia"/>
        </w:rPr>
        <w:t>完善孕期保健和使之标准</w:t>
      </w:r>
      <w:r>
        <w:rPr>
          <w:rFonts w:hint="eastAsia"/>
        </w:rPr>
        <w:t>；</w:t>
      </w:r>
    </w:p>
    <w:p w:rsidR="00000000" w:rsidRDefault="00705E50" w:rsidP="00705E50">
      <w:pPr>
        <w:numPr>
          <w:ilvl w:val="0"/>
          <w:numId w:val="1849"/>
        </w:numPr>
        <w:tabs>
          <w:tab w:val="clear" w:pos="840"/>
          <w:tab w:val="left" w:pos="2040"/>
        </w:tabs>
        <w:spacing w:after="240" w:line="360" w:lineRule="exact"/>
        <w:ind w:leftChars="742" w:left="31680" w:hangingChars="229" w:firstLine="31680"/>
        <w:rPr>
          <w:rFonts w:hint="eastAsia"/>
        </w:rPr>
      </w:pPr>
      <w:r>
        <w:rPr>
          <w:rFonts w:hint="eastAsia"/>
        </w:rPr>
        <w:tab/>
      </w:r>
      <w:r>
        <w:rPr>
          <w:rFonts w:hint="eastAsia"/>
        </w:rPr>
        <w:t>从宣传和教育到传播（</w:t>
      </w:r>
      <w:r>
        <w:rPr>
          <w:rFonts w:hint="eastAsia"/>
        </w:rPr>
        <w:t>IEK</w:t>
      </w:r>
      <w:r>
        <w:rPr>
          <w:rFonts w:hint="eastAsia"/>
        </w:rPr>
        <w:t>）活动，强调母亲安全的重要性；</w:t>
      </w:r>
    </w:p>
    <w:p w:rsidR="00000000" w:rsidRDefault="00705E50">
      <w:pPr>
        <w:tabs>
          <w:tab w:val="left" w:pos="1080"/>
        </w:tabs>
        <w:spacing w:after="240" w:line="360" w:lineRule="exact"/>
        <w:rPr>
          <w:rFonts w:hint="eastAsia"/>
        </w:rPr>
      </w:pPr>
      <w:r>
        <w:rPr>
          <w:rFonts w:hint="eastAsia"/>
        </w:rPr>
        <w:tab/>
      </w:r>
      <w:r>
        <w:rPr>
          <w:rFonts w:hint="eastAsia"/>
        </w:rPr>
        <w:tab/>
      </w:r>
      <w:r>
        <w:rPr>
          <w:rFonts w:hint="eastAsia"/>
        </w:rPr>
        <w:t>目前已经取得的成就：</w:t>
      </w:r>
    </w:p>
    <w:p w:rsidR="00000000" w:rsidRDefault="00705E50" w:rsidP="00705E50">
      <w:pPr>
        <w:numPr>
          <w:ilvl w:val="0"/>
          <w:numId w:val="1849"/>
        </w:numPr>
        <w:tabs>
          <w:tab w:val="clear" w:pos="840"/>
          <w:tab w:val="left" w:pos="2040"/>
        </w:tabs>
        <w:spacing w:after="240" w:line="360" w:lineRule="exact"/>
        <w:ind w:leftChars="742" w:left="31680" w:hangingChars="229" w:firstLine="31680"/>
        <w:rPr>
          <w:rFonts w:hint="eastAsia"/>
        </w:rPr>
      </w:pPr>
      <w:r>
        <w:rPr>
          <w:rFonts w:hint="eastAsia"/>
        </w:rPr>
        <w:tab/>
      </w:r>
      <w:r>
        <w:rPr>
          <w:rFonts w:hint="eastAsia"/>
        </w:rPr>
        <w:t>培训</w:t>
      </w:r>
      <w:r>
        <w:rPr>
          <w:rFonts w:hint="eastAsia"/>
        </w:rPr>
        <w:t>KSHP</w:t>
      </w:r>
      <w:r>
        <w:rPr>
          <w:rFonts w:hint="eastAsia"/>
        </w:rPr>
        <w:t>工作人员、助产士、家庭医生（费里、</w:t>
      </w:r>
      <w:r>
        <w:t>波格拉德茨</w:t>
      </w:r>
      <w:r>
        <w:rPr>
          <w:rFonts w:hint="eastAsia"/>
        </w:rPr>
        <w:t>）；</w:t>
      </w:r>
    </w:p>
    <w:p w:rsidR="00000000" w:rsidRDefault="00705E50" w:rsidP="00705E50">
      <w:pPr>
        <w:numPr>
          <w:ilvl w:val="0"/>
          <w:numId w:val="1849"/>
        </w:numPr>
        <w:tabs>
          <w:tab w:val="clear" w:pos="840"/>
          <w:tab w:val="left" w:pos="2040"/>
        </w:tabs>
        <w:spacing w:after="240" w:line="360" w:lineRule="exact"/>
        <w:ind w:leftChars="742" w:left="31680" w:hangingChars="229" w:firstLine="31680"/>
        <w:rPr>
          <w:rFonts w:hint="eastAsia"/>
        </w:rPr>
      </w:pPr>
      <w:r>
        <w:rPr>
          <w:rFonts w:hint="eastAsia"/>
        </w:rPr>
        <w:tab/>
      </w:r>
      <w:r>
        <w:rPr>
          <w:rFonts w:hint="eastAsia"/>
        </w:rPr>
        <w:t>起草孕妇文件（统一文件）；</w:t>
      </w:r>
    </w:p>
    <w:p w:rsidR="00000000" w:rsidRDefault="00705E50" w:rsidP="00705E50">
      <w:pPr>
        <w:numPr>
          <w:ilvl w:val="0"/>
          <w:numId w:val="1849"/>
        </w:numPr>
        <w:tabs>
          <w:tab w:val="clear" w:pos="840"/>
          <w:tab w:val="left" w:pos="2040"/>
        </w:tabs>
        <w:spacing w:after="240" w:line="360" w:lineRule="exact"/>
        <w:ind w:leftChars="742" w:left="31680" w:hangingChars="229" w:firstLine="31680"/>
        <w:rPr>
          <w:rFonts w:hint="eastAsia"/>
        </w:rPr>
      </w:pPr>
      <w:r>
        <w:rPr>
          <w:rFonts w:hint="eastAsia"/>
        </w:rPr>
        <w:tab/>
      </w:r>
      <w:r>
        <w:rPr>
          <w:rFonts w:hint="eastAsia"/>
        </w:rPr>
        <w:t>为孕妇和卫生中心编写教育卫生材料；</w:t>
      </w:r>
    </w:p>
    <w:p w:rsidR="00000000" w:rsidRDefault="00705E50" w:rsidP="00705E50">
      <w:pPr>
        <w:numPr>
          <w:ilvl w:val="0"/>
          <w:numId w:val="1849"/>
        </w:numPr>
        <w:tabs>
          <w:tab w:val="clear" w:pos="840"/>
          <w:tab w:val="left" w:pos="2040"/>
        </w:tabs>
        <w:spacing w:after="240" w:line="360" w:lineRule="exact"/>
        <w:ind w:leftChars="742" w:left="31680" w:hangingChars="229" w:firstLine="31680"/>
        <w:rPr>
          <w:rFonts w:hint="eastAsia"/>
        </w:rPr>
      </w:pPr>
      <w:r>
        <w:rPr>
          <w:rFonts w:hint="eastAsia"/>
        </w:rPr>
        <w:tab/>
      </w:r>
      <w:r>
        <w:rPr>
          <w:rFonts w:hint="eastAsia"/>
        </w:rPr>
        <w:t>关于孕期贫血和孕妇给养等问题的处理；</w:t>
      </w:r>
    </w:p>
    <w:p w:rsidR="00000000" w:rsidRDefault="00705E50" w:rsidP="00705E50">
      <w:pPr>
        <w:numPr>
          <w:ilvl w:val="0"/>
          <w:numId w:val="1849"/>
        </w:numPr>
        <w:tabs>
          <w:tab w:val="clear" w:pos="840"/>
          <w:tab w:val="left" w:pos="2040"/>
        </w:tabs>
        <w:spacing w:after="240" w:line="360" w:lineRule="exact"/>
        <w:ind w:leftChars="742" w:left="31680" w:hangingChars="229" w:firstLine="31680"/>
        <w:rPr>
          <w:rFonts w:hint="eastAsia"/>
        </w:rPr>
      </w:pPr>
      <w:r>
        <w:rPr>
          <w:rFonts w:hint="eastAsia"/>
        </w:rPr>
        <w:tab/>
      </w:r>
      <w:r>
        <w:rPr>
          <w:rFonts w:hint="eastAsia"/>
        </w:rPr>
        <w:t>四个地区的妇女保健材料分配；</w:t>
      </w:r>
    </w:p>
    <w:p w:rsidR="00000000" w:rsidRDefault="00705E50" w:rsidP="00705E50">
      <w:pPr>
        <w:numPr>
          <w:ilvl w:val="0"/>
          <w:numId w:val="1849"/>
        </w:numPr>
        <w:tabs>
          <w:tab w:val="clear" w:pos="840"/>
          <w:tab w:val="left" w:pos="2040"/>
        </w:tabs>
        <w:spacing w:after="240" w:line="360" w:lineRule="exact"/>
        <w:ind w:leftChars="742" w:left="31680" w:hangingChars="229" w:firstLine="31680"/>
        <w:rPr>
          <w:rFonts w:hint="eastAsia"/>
        </w:rPr>
      </w:pPr>
      <w:r>
        <w:rPr>
          <w:rFonts w:hint="eastAsia"/>
        </w:rPr>
        <w:tab/>
      </w:r>
      <w:r>
        <w:rPr>
          <w:rFonts w:hint="eastAsia"/>
        </w:rPr>
        <w:t>孕妇心理咨询；</w:t>
      </w:r>
    </w:p>
    <w:p w:rsidR="00000000" w:rsidRDefault="00705E50" w:rsidP="00705E50">
      <w:pPr>
        <w:tabs>
          <w:tab w:val="left" w:pos="1560"/>
        </w:tabs>
        <w:spacing w:after="240" w:line="360" w:lineRule="exact"/>
        <w:ind w:leftChars="457" w:left="31680" w:hangingChars="284" w:firstLine="31680"/>
        <w:rPr>
          <w:rFonts w:hint="eastAsia"/>
          <w:snapToGrid w:val="0"/>
        </w:rPr>
      </w:pPr>
      <w:r>
        <w:rPr>
          <w:rFonts w:hint="eastAsia"/>
          <w:snapToGrid w:val="0"/>
        </w:rPr>
        <w:t>（</w:t>
      </w:r>
      <w:r>
        <w:rPr>
          <w:rFonts w:hint="eastAsia"/>
          <w:snapToGrid w:val="0"/>
        </w:rPr>
        <w:t>ii</w:t>
      </w:r>
      <w:r>
        <w:rPr>
          <w:rFonts w:hint="eastAsia"/>
          <w:snapToGrid w:val="0"/>
        </w:rPr>
        <w:t>）</w:t>
      </w:r>
      <w:r>
        <w:rPr>
          <w:rFonts w:hint="eastAsia"/>
          <w:snapToGrid w:val="0"/>
        </w:rPr>
        <w:tab/>
      </w:r>
      <w:r>
        <w:rPr>
          <w:rFonts w:hint="eastAsia"/>
          <w:snapToGrid w:val="0"/>
        </w:rPr>
        <w:t>在儿童</w:t>
      </w:r>
      <w:r>
        <w:rPr>
          <w:rFonts w:hint="eastAsia"/>
        </w:rPr>
        <w:t>友好</w:t>
      </w:r>
      <w:r>
        <w:rPr>
          <w:rFonts w:hint="eastAsia"/>
          <w:snapToGrid w:val="0"/>
        </w:rPr>
        <w:t>医院（</w:t>
      </w:r>
      <w:r>
        <w:rPr>
          <w:rFonts w:hint="eastAsia"/>
          <w:snapToGrid w:val="0"/>
        </w:rPr>
        <w:t>SMF</w:t>
      </w:r>
      <w:r>
        <w:rPr>
          <w:rFonts w:hint="eastAsia"/>
          <w:snapToGrid w:val="0"/>
        </w:rPr>
        <w:t>）鼓励实行母乳喂养项目，其目标是：</w:t>
      </w:r>
    </w:p>
    <w:p w:rsidR="00000000" w:rsidRDefault="00705E50" w:rsidP="00705E50">
      <w:pPr>
        <w:numPr>
          <w:ilvl w:val="0"/>
          <w:numId w:val="1849"/>
        </w:numPr>
        <w:tabs>
          <w:tab w:val="clear" w:pos="840"/>
          <w:tab w:val="left" w:pos="2040"/>
        </w:tabs>
        <w:spacing w:after="240" w:line="360" w:lineRule="exact"/>
        <w:ind w:leftChars="742" w:left="31680" w:hangingChars="229" w:firstLine="31680"/>
        <w:rPr>
          <w:rFonts w:hint="eastAsia"/>
        </w:rPr>
      </w:pPr>
      <w:r>
        <w:rPr>
          <w:rFonts w:hint="eastAsia"/>
        </w:rPr>
        <w:t>完善母乳喂养做法，培养卫生工作人员，以及关于母乳喂养问题重要性的宣传、教育和传播；</w:t>
      </w:r>
    </w:p>
    <w:p w:rsidR="00000000" w:rsidRDefault="00705E50" w:rsidP="00705E50">
      <w:pPr>
        <w:numPr>
          <w:ilvl w:val="0"/>
          <w:numId w:val="1849"/>
        </w:numPr>
        <w:tabs>
          <w:tab w:val="clear" w:pos="840"/>
          <w:tab w:val="left" w:pos="2040"/>
        </w:tabs>
        <w:spacing w:after="240" w:line="360" w:lineRule="exact"/>
        <w:ind w:leftChars="742" w:left="31680" w:hangingChars="229" w:firstLine="31680"/>
        <w:rPr>
          <w:rFonts w:hint="eastAsia"/>
        </w:rPr>
      </w:pPr>
      <w:r>
        <w:rPr>
          <w:rFonts w:hint="eastAsia"/>
        </w:rPr>
        <w:tab/>
      </w:r>
      <w:r>
        <w:rPr>
          <w:rFonts w:hint="eastAsia"/>
        </w:rPr>
        <w:t>扩大儿童友好医院网络；</w:t>
      </w:r>
    </w:p>
    <w:p w:rsidR="00000000" w:rsidRDefault="00705E50" w:rsidP="00705E50">
      <w:pPr>
        <w:numPr>
          <w:ilvl w:val="0"/>
          <w:numId w:val="1849"/>
        </w:numPr>
        <w:tabs>
          <w:tab w:val="clear" w:pos="840"/>
          <w:tab w:val="left" w:pos="2040"/>
        </w:tabs>
        <w:spacing w:after="240" w:line="360" w:lineRule="exact"/>
        <w:ind w:leftChars="742" w:left="31680" w:hangingChars="229" w:firstLine="31680"/>
        <w:rPr>
          <w:rFonts w:hint="eastAsia"/>
        </w:rPr>
      </w:pPr>
      <w:r>
        <w:rPr>
          <w:rFonts w:hint="eastAsia"/>
        </w:rPr>
        <w:tab/>
      </w:r>
      <w:r>
        <w:rPr>
          <w:rFonts w:hint="eastAsia"/>
        </w:rPr>
        <w:t>适用和遵守关于母乳喂</w:t>
      </w:r>
      <w:r>
        <w:rPr>
          <w:rFonts w:hint="eastAsia"/>
        </w:rPr>
        <w:t>养的法律；</w:t>
      </w:r>
    </w:p>
    <w:p w:rsidR="00000000" w:rsidRDefault="00705E50" w:rsidP="00705E50">
      <w:pPr>
        <w:tabs>
          <w:tab w:val="left" w:pos="1560"/>
        </w:tabs>
        <w:spacing w:after="240" w:line="360" w:lineRule="exact"/>
        <w:ind w:leftChars="457" w:left="31680" w:hangingChars="284" w:firstLine="31680"/>
        <w:rPr>
          <w:rFonts w:hint="eastAsia"/>
        </w:rPr>
      </w:pPr>
      <w:r>
        <w:rPr>
          <w:rFonts w:hint="eastAsia"/>
        </w:rPr>
        <w:t>（</w:t>
      </w:r>
      <w:r>
        <w:rPr>
          <w:rFonts w:hint="eastAsia"/>
        </w:rPr>
        <w:t>iii</w:t>
      </w:r>
      <w:r>
        <w:rPr>
          <w:rFonts w:hint="eastAsia"/>
        </w:rPr>
        <w:t>）</w:t>
      </w:r>
      <w:r>
        <w:rPr>
          <w:rFonts w:hint="eastAsia"/>
        </w:rPr>
        <w:tab/>
      </w:r>
      <w:r>
        <w:rPr>
          <w:rFonts w:hint="eastAsia"/>
        </w:rPr>
        <w:t>国家免疫方案（扩大免疫方案），其目标是：</w:t>
      </w:r>
    </w:p>
    <w:p w:rsidR="00000000" w:rsidRDefault="00705E50" w:rsidP="00705E50">
      <w:pPr>
        <w:numPr>
          <w:ilvl w:val="0"/>
          <w:numId w:val="1849"/>
        </w:numPr>
        <w:tabs>
          <w:tab w:val="clear" w:pos="840"/>
          <w:tab w:val="left" w:pos="2040"/>
        </w:tabs>
        <w:spacing w:after="240" w:line="360" w:lineRule="exact"/>
        <w:ind w:leftChars="742" w:left="31680" w:hangingChars="229" w:firstLine="31680"/>
        <w:rPr>
          <w:rFonts w:hint="eastAsia"/>
        </w:rPr>
      </w:pPr>
      <w:r>
        <w:rPr>
          <w:rFonts w:hint="eastAsia"/>
        </w:rPr>
        <w:tab/>
      </w:r>
      <w:r>
        <w:rPr>
          <w:rFonts w:hint="eastAsia"/>
        </w:rPr>
        <w:t>提供疫苗；</w:t>
      </w:r>
    </w:p>
    <w:p w:rsidR="00000000" w:rsidRDefault="00705E50" w:rsidP="00705E50">
      <w:pPr>
        <w:numPr>
          <w:ilvl w:val="0"/>
          <w:numId w:val="1849"/>
        </w:numPr>
        <w:tabs>
          <w:tab w:val="clear" w:pos="840"/>
          <w:tab w:val="left" w:pos="2040"/>
        </w:tabs>
        <w:spacing w:after="240" w:line="360" w:lineRule="exact"/>
        <w:ind w:leftChars="742" w:left="31680" w:hangingChars="229" w:firstLine="31680"/>
        <w:rPr>
          <w:rFonts w:hint="eastAsia"/>
        </w:rPr>
      </w:pPr>
      <w:r>
        <w:rPr>
          <w:rFonts w:hint="eastAsia"/>
        </w:rPr>
        <w:tab/>
      </w:r>
      <w:r>
        <w:rPr>
          <w:rFonts w:hint="eastAsia"/>
        </w:rPr>
        <w:t>创建和监督冷链；</w:t>
      </w:r>
    </w:p>
    <w:p w:rsidR="00000000" w:rsidRDefault="00705E50" w:rsidP="00705E50">
      <w:pPr>
        <w:numPr>
          <w:ilvl w:val="0"/>
          <w:numId w:val="1849"/>
        </w:numPr>
        <w:tabs>
          <w:tab w:val="clear" w:pos="840"/>
          <w:tab w:val="left" w:pos="2040"/>
        </w:tabs>
        <w:spacing w:after="240" w:line="360" w:lineRule="exact"/>
        <w:ind w:leftChars="742" w:left="31680" w:hangingChars="229" w:firstLine="31680"/>
        <w:rPr>
          <w:rFonts w:hint="eastAsia"/>
        </w:rPr>
      </w:pPr>
      <w:r>
        <w:rPr>
          <w:rFonts w:hint="eastAsia"/>
        </w:rPr>
        <w:tab/>
      </w:r>
      <w:r>
        <w:rPr>
          <w:rFonts w:hint="eastAsia"/>
        </w:rPr>
        <w:t>人员培训；</w:t>
      </w:r>
    </w:p>
    <w:p w:rsidR="00000000" w:rsidRDefault="00705E50" w:rsidP="00705E50">
      <w:pPr>
        <w:tabs>
          <w:tab w:val="left" w:pos="1560"/>
        </w:tabs>
        <w:spacing w:after="240" w:line="360" w:lineRule="exact"/>
        <w:ind w:leftChars="457" w:left="31680" w:hangingChars="284" w:firstLine="31680"/>
        <w:rPr>
          <w:rFonts w:hint="eastAsia"/>
        </w:rPr>
      </w:pPr>
      <w:r>
        <w:rPr>
          <w:rFonts w:hint="eastAsia"/>
        </w:rPr>
        <w:t>（</w:t>
      </w:r>
      <w:r>
        <w:rPr>
          <w:rFonts w:hint="eastAsia"/>
        </w:rPr>
        <w:t>iv</w:t>
      </w:r>
      <w:r>
        <w:rPr>
          <w:rFonts w:hint="eastAsia"/>
        </w:rPr>
        <w:t>）</w:t>
      </w:r>
      <w:r>
        <w:rPr>
          <w:rFonts w:hint="eastAsia"/>
        </w:rPr>
        <w:tab/>
      </w:r>
      <w:r>
        <w:rPr>
          <w:rFonts w:hint="eastAsia"/>
        </w:rPr>
        <w:t>儿童疾病综合管理国家方案、儿童疾病综合管理（</w:t>
      </w:r>
      <w:r>
        <w:rPr>
          <w:rFonts w:hint="eastAsia"/>
        </w:rPr>
        <w:t>MISF</w:t>
      </w:r>
      <w:r>
        <w:rPr>
          <w:rFonts w:hint="eastAsia"/>
        </w:rPr>
        <w:t>）是卫生组织</w:t>
      </w:r>
      <w:r>
        <w:rPr>
          <w:rFonts w:hint="eastAsia"/>
        </w:rPr>
        <w:t>/</w:t>
      </w:r>
      <w:r>
        <w:rPr>
          <w:rFonts w:hint="eastAsia"/>
        </w:rPr>
        <w:t>儿童基金会全球战略的一部分。该方案的目标是：</w:t>
      </w:r>
    </w:p>
    <w:p w:rsidR="00000000" w:rsidRDefault="00705E50" w:rsidP="00705E50">
      <w:pPr>
        <w:numPr>
          <w:ilvl w:val="0"/>
          <w:numId w:val="1849"/>
        </w:numPr>
        <w:tabs>
          <w:tab w:val="clear" w:pos="840"/>
          <w:tab w:val="left" w:pos="2040"/>
        </w:tabs>
        <w:spacing w:after="240" w:line="360" w:lineRule="exact"/>
        <w:ind w:leftChars="742" w:left="31680" w:hangingChars="229" w:firstLine="31680"/>
        <w:rPr>
          <w:rFonts w:hint="eastAsia"/>
        </w:rPr>
      </w:pPr>
      <w:r>
        <w:rPr>
          <w:rFonts w:hint="eastAsia"/>
        </w:rPr>
        <w:tab/>
      </w:r>
      <w:r>
        <w:rPr>
          <w:rFonts w:hint="eastAsia"/>
        </w:rPr>
        <w:t>提高保健效率，降低服务成本，从而实现卫生系统的两项主要目标；</w:t>
      </w:r>
    </w:p>
    <w:p w:rsidR="00000000" w:rsidRDefault="00705E50" w:rsidP="00705E50">
      <w:pPr>
        <w:numPr>
          <w:ilvl w:val="0"/>
          <w:numId w:val="1849"/>
        </w:numPr>
        <w:tabs>
          <w:tab w:val="clear" w:pos="840"/>
          <w:tab w:val="left" w:pos="2040"/>
        </w:tabs>
        <w:spacing w:after="240" w:line="360" w:lineRule="exact"/>
        <w:ind w:leftChars="742" w:left="31680" w:hangingChars="229" w:firstLine="31680"/>
        <w:rPr>
          <w:rFonts w:hint="eastAsia"/>
        </w:rPr>
      </w:pPr>
      <w:r>
        <w:rPr>
          <w:rFonts w:hint="eastAsia"/>
        </w:rPr>
        <w:tab/>
      </w:r>
      <w:r>
        <w:rPr>
          <w:rFonts w:hint="eastAsia"/>
        </w:rPr>
        <w:t>减少儿童死亡和发病原因；</w:t>
      </w:r>
    </w:p>
    <w:p w:rsidR="00000000" w:rsidRDefault="00705E50" w:rsidP="00705E50">
      <w:pPr>
        <w:numPr>
          <w:ilvl w:val="0"/>
          <w:numId w:val="1849"/>
        </w:numPr>
        <w:tabs>
          <w:tab w:val="clear" w:pos="840"/>
          <w:tab w:val="left" w:pos="2040"/>
        </w:tabs>
        <w:spacing w:after="240" w:line="360" w:lineRule="exact"/>
        <w:ind w:leftChars="742" w:left="31680" w:hangingChars="229" w:firstLine="31680"/>
        <w:rPr>
          <w:rFonts w:hint="eastAsia"/>
        </w:rPr>
      </w:pPr>
      <w:r>
        <w:rPr>
          <w:rFonts w:hint="eastAsia"/>
        </w:rPr>
        <w:t>推动执行儿童健康成长战略。阿尔巴尼亚儿童疾病综合管理是一项获得正式认可的国家方案（</w:t>
      </w:r>
      <w:r>
        <w:rPr>
          <w:rFonts w:hint="eastAsia"/>
        </w:rPr>
        <w:t>2001</w:t>
      </w:r>
      <w:r>
        <w:rPr>
          <w:rFonts w:hint="eastAsia"/>
        </w:rPr>
        <w:t>年</w:t>
      </w:r>
      <w:r>
        <w:rPr>
          <w:rFonts w:hint="eastAsia"/>
        </w:rPr>
        <w:t>10</w:t>
      </w:r>
      <w:r>
        <w:rPr>
          <w:rFonts w:hint="eastAsia"/>
        </w:rPr>
        <w:t>月</w:t>
      </w:r>
      <w:r>
        <w:rPr>
          <w:rFonts w:hint="eastAsia"/>
        </w:rPr>
        <w:t>5</w:t>
      </w:r>
      <w:r>
        <w:rPr>
          <w:rFonts w:hint="eastAsia"/>
        </w:rPr>
        <w:t>日第</w:t>
      </w:r>
      <w:r>
        <w:rPr>
          <w:rFonts w:hint="eastAsia"/>
        </w:rPr>
        <w:t>380</w:t>
      </w:r>
      <w:r>
        <w:rPr>
          <w:rFonts w:hint="eastAsia"/>
        </w:rPr>
        <w:t>号部长指示）。儿童疾病综合管理的实现及其执行包括在中央和地区两级创建管理机</w:t>
      </w:r>
      <w:r>
        <w:rPr>
          <w:rFonts w:hint="eastAsia"/>
        </w:rPr>
        <w:t>构；出版已经采用的培训材料；在中央一级和在两个试点地区培训</w:t>
      </w:r>
      <w:r>
        <w:rPr>
          <w:rFonts w:hint="eastAsia"/>
        </w:rPr>
        <w:t>93</w:t>
      </w:r>
      <w:r>
        <w:rPr>
          <w:rFonts w:hint="eastAsia"/>
        </w:rPr>
        <w:t>名专业人员（医生和护士）；</w:t>
      </w:r>
    </w:p>
    <w:p w:rsidR="00000000" w:rsidRDefault="00705E50" w:rsidP="00705E50">
      <w:pPr>
        <w:tabs>
          <w:tab w:val="left" w:pos="1560"/>
        </w:tabs>
        <w:spacing w:after="240" w:line="360" w:lineRule="exact"/>
        <w:ind w:leftChars="457" w:left="31680" w:hangingChars="284" w:firstLine="31680"/>
        <w:rPr>
          <w:rFonts w:hint="eastAsia"/>
        </w:rPr>
      </w:pPr>
      <w:r>
        <w:rPr>
          <w:rFonts w:hint="eastAsia"/>
        </w:rPr>
        <w:t>（</w:t>
      </w:r>
      <w:r>
        <w:rPr>
          <w:rFonts w:hint="eastAsia"/>
        </w:rPr>
        <w:t>v</w:t>
      </w:r>
      <w:r>
        <w:rPr>
          <w:rFonts w:hint="eastAsia"/>
        </w:rPr>
        <w:t>）</w:t>
      </w:r>
      <w:r>
        <w:rPr>
          <w:rFonts w:hint="eastAsia"/>
        </w:rPr>
        <w:tab/>
      </w:r>
      <w:r>
        <w:rPr>
          <w:rFonts w:hint="eastAsia"/>
        </w:rPr>
        <w:t>关于消除由碘缺乏引起的各种问题的项目，其目标包括：</w:t>
      </w:r>
    </w:p>
    <w:p w:rsidR="00000000" w:rsidRDefault="00705E50" w:rsidP="00705E50">
      <w:pPr>
        <w:numPr>
          <w:ilvl w:val="0"/>
          <w:numId w:val="1849"/>
        </w:numPr>
        <w:tabs>
          <w:tab w:val="clear" w:pos="840"/>
          <w:tab w:val="left" w:pos="2040"/>
        </w:tabs>
        <w:spacing w:after="240" w:line="360" w:lineRule="exact"/>
        <w:ind w:leftChars="742" w:left="31680" w:hangingChars="229" w:firstLine="31680"/>
        <w:rPr>
          <w:rFonts w:hint="eastAsia"/>
        </w:rPr>
      </w:pPr>
      <w:r>
        <w:rPr>
          <w:rFonts w:hint="eastAsia"/>
        </w:rPr>
        <w:t>人员培训；</w:t>
      </w:r>
    </w:p>
    <w:p w:rsidR="00000000" w:rsidRDefault="00705E50" w:rsidP="00705E50">
      <w:pPr>
        <w:numPr>
          <w:ilvl w:val="0"/>
          <w:numId w:val="1849"/>
        </w:numPr>
        <w:tabs>
          <w:tab w:val="clear" w:pos="840"/>
          <w:tab w:val="left" w:pos="2040"/>
        </w:tabs>
        <w:spacing w:after="240" w:line="360" w:lineRule="exact"/>
        <w:ind w:leftChars="742" w:left="31680" w:hangingChars="229" w:firstLine="31680"/>
        <w:rPr>
          <w:rFonts w:hint="eastAsia"/>
        </w:rPr>
      </w:pPr>
      <w:r>
        <w:rPr>
          <w:rFonts w:hint="eastAsia"/>
        </w:rPr>
        <w:t>作为防止因碘缺乏引起的各种问题的惟一有效战略，促进使用加碘盐；</w:t>
      </w:r>
    </w:p>
    <w:p w:rsidR="00000000" w:rsidRDefault="00705E50" w:rsidP="00705E50">
      <w:pPr>
        <w:numPr>
          <w:ilvl w:val="0"/>
          <w:numId w:val="1849"/>
        </w:numPr>
        <w:tabs>
          <w:tab w:val="clear" w:pos="840"/>
          <w:tab w:val="left" w:pos="2040"/>
        </w:tabs>
        <w:spacing w:after="240" w:line="360" w:lineRule="exact"/>
        <w:ind w:leftChars="742" w:left="31680" w:hangingChars="229" w:firstLine="31680"/>
        <w:rPr>
          <w:rFonts w:hint="eastAsia"/>
        </w:rPr>
      </w:pPr>
      <w:r>
        <w:rPr>
          <w:rFonts w:hint="eastAsia"/>
        </w:rPr>
        <w:t>对加碘盐使用的监督和立法支持；</w:t>
      </w:r>
    </w:p>
    <w:p w:rsidR="00000000" w:rsidRDefault="00705E50" w:rsidP="00705E50">
      <w:pPr>
        <w:tabs>
          <w:tab w:val="left" w:pos="1080"/>
        </w:tabs>
        <w:spacing w:after="240" w:line="360" w:lineRule="exact"/>
        <w:ind w:leftChars="250" w:left="31680" w:hangingChars="264" w:firstLine="31680"/>
        <w:rPr>
          <w:rFonts w:hint="eastAsia"/>
        </w:rPr>
      </w:pPr>
      <w:r>
        <w:rPr>
          <w:rFonts w:hint="eastAsia"/>
        </w:rPr>
        <w:t>（</w:t>
      </w:r>
      <w:r>
        <w:rPr>
          <w:rFonts w:hint="eastAsia"/>
        </w:rPr>
        <w:t>b</w:t>
      </w:r>
      <w:r>
        <w:rPr>
          <w:rFonts w:hint="eastAsia"/>
        </w:rPr>
        <w:t>）</w:t>
      </w:r>
      <w:r>
        <w:rPr>
          <w:rFonts w:hint="eastAsia"/>
        </w:rPr>
        <w:tab/>
      </w:r>
      <w:r>
        <w:rPr>
          <w:rFonts w:hint="eastAsia"/>
        </w:rPr>
        <w:t>由儿童基金会</w:t>
      </w:r>
      <w:r>
        <w:rPr>
          <w:rFonts w:hint="eastAsia"/>
        </w:rPr>
        <w:t>/</w:t>
      </w:r>
      <w:r>
        <w:rPr>
          <w:rFonts w:hint="eastAsia"/>
        </w:rPr>
        <w:t>卫生组织支助的国家方案</w:t>
      </w:r>
    </w:p>
    <w:p w:rsidR="00000000" w:rsidRDefault="00705E50" w:rsidP="00705E50">
      <w:pPr>
        <w:tabs>
          <w:tab w:val="left" w:pos="1560"/>
        </w:tabs>
        <w:spacing w:after="240" w:line="360" w:lineRule="exact"/>
        <w:ind w:leftChars="457" w:left="31680" w:hangingChars="284" w:firstLine="31680"/>
        <w:rPr>
          <w:rFonts w:hint="eastAsia"/>
        </w:rPr>
      </w:pPr>
      <w:r>
        <w:rPr>
          <w:rFonts w:hint="eastAsia"/>
        </w:rPr>
        <w:t>（</w:t>
      </w:r>
      <w:r>
        <w:rPr>
          <w:rFonts w:hint="eastAsia"/>
        </w:rPr>
        <w:t>i</w:t>
      </w:r>
      <w:r>
        <w:rPr>
          <w:rFonts w:hint="eastAsia"/>
        </w:rPr>
        <w:t>）</w:t>
      </w:r>
      <w:r>
        <w:rPr>
          <w:rFonts w:hint="eastAsia"/>
        </w:rPr>
        <w:tab/>
      </w:r>
      <w:r>
        <w:rPr>
          <w:rFonts w:hint="eastAsia"/>
        </w:rPr>
        <w:t>使怀孕更加健康（</w:t>
      </w:r>
      <w:r>
        <w:rPr>
          <w:rFonts w:hint="eastAsia"/>
        </w:rPr>
        <w:t>MPS</w:t>
      </w:r>
      <w:r>
        <w:rPr>
          <w:rFonts w:hint="eastAsia"/>
        </w:rPr>
        <w:t>）</w:t>
      </w:r>
      <w:r>
        <w:rPr>
          <w:rFonts w:hint="eastAsia"/>
        </w:rPr>
        <w:t>/</w:t>
      </w:r>
      <w:r>
        <w:rPr>
          <w:rFonts w:hint="eastAsia"/>
        </w:rPr>
        <w:t>有效促进产前保健（</w:t>
      </w:r>
      <w:r>
        <w:rPr>
          <w:rFonts w:hint="eastAsia"/>
        </w:rPr>
        <w:t>PEPC</w:t>
      </w:r>
      <w:r>
        <w:rPr>
          <w:rFonts w:hint="eastAsia"/>
        </w:rPr>
        <w:t>）的国家方案：</w:t>
      </w:r>
    </w:p>
    <w:p w:rsidR="00000000" w:rsidRDefault="00705E50" w:rsidP="00705E50">
      <w:pPr>
        <w:tabs>
          <w:tab w:val="left" w:pos="630"/>
        </w:tabs>
        <w:spacing w:after="240" w:line="360" w:lineRule="exact"/>
        <w:ind w:leftChars="742" w:left="31680" w:hanging="2"/>
        <w:rPr>
          <w:rFonts w:hint="eastAsia"/>
        </w:rPr>
      </w:pPr>
      <w:r>
        <w:rPr>
          <w:rFonts w:hint="eastAsia"/>
        </w:rPr>
        <w:t>有效促进产前保健战略的重点是产前保健的关键期，包括</w:t>
      </w:r>
      <w:r>
        <w:rPr>
          <w:rFonts w:hint="eastAsia"/>
        </w:rPr>
        <w:t>22</w:t>
      </w:r>
      <w:r>
        <w:rPr>
          <w:rFonts w:hint="eastAsia"/>
        </w:rPr>
        <w:t>周孕期和产后</w:t>
      </w:r>
      <w:r>
        <w:rPr>
          <w:rFonts w:hint="eastAsia"/>
        </w:rPr>
        <w:t>7</w:t>
      </w:r>
      <w:r>
        <w:rPr>
          <w:rFonts w:hint="eastAsia"/>
        </w:rPr>
        <w:t>天，目的是通过确保母亲安全，保证婴儿拥有一个健康的生命开始，降低</w:t>
      </w:r>
      <w:r>
        <w:rPr>
          <w:rFonts w:hint="eastAsia"/>
        </w:rPr>
        <w:t>母婴死亡和发病率；</w:t>
      </w:r>
    </w:p>
    <w:p w:rsidR="00000000" w:rsidRDefault="00705E50" w:rsidP="00705E50">
      <w:pPr>
        <w:tabs>
          <w:tab w:val="left" w:pos="1080"/>
        </w:tabs>
        <w:spacing w:after="240" w:line="360" w:lineRule="exact"/>
        <w:ind w:leftChars="250" w:left="31680" w:hangingChars="264" w:firstLine="31680"/>
        <w:rPr>
          <w:rFonts w:hint="eastAsia"/>
        </w:rPr>
      </w:pPr>
      <w:r>
        <w:rPr>
          <w:rFonts w:hint="eastAsia"/>
        </w:rPr>
        <w:t>（</w:t>
      </w:r>
      <w:r>
        <w:rPr>
          <w:rFonts w:hint="eastAsia"/>
        </w:rPr>
        <w:t>c</w:t>
      </w:r>
      <w:r>
        <w:rPr>
          <w:rFonts w:hint="eastAsia"/>
        </w:rPr>
        <w:t>）</w:t>
      </w:r>
      <w:r>
        <w:rPr>
          <w:rFonts w:hint="eastAsia"/>
        </w:rPr>
        <w:tab/>
      </w:r>
      <w:r>
        <w:rPr>
          <w:rFonts w:hint="eastAsia"/>
        </w:rPr>
        <w:t>由美国国际开发署支助的国家方案</w:t>
      </w:r>
    </w:p>
    <w:p w:rsidR="00000000" w:rsidRDefault="00705E50" w:rsidP="00705E50">
      <w:pPr>
        <w:numPr>
          <w:ilvl w:val="0"/>
          <w:numId w:val="1849"/>
        </w:numPr>
        <w:tabs>
          <w:tab w:val="clear" w:pos="840"/>
          <w:tab w:val="left" w:pos="1560"/>
        </w:tabs>
        <w:spacing w:after="240" w:line="360" w:lineRule="exact"/>
        <w:ind w:leftChars="513" w:left="31680" w:hangingChars="229" w:firstLine="31680"/>
        <w:rPr>
          <w:rFonts w:hint="eastAsia"/>
        </w:rPr>
      </w:pPr>
      <w:r>
        <w:rPr>
          <w:rFonts w:hint="eastAsia"/>
        </w:rPr>
        <w:t>在全国</w:t>
      </w:r>
      <w:r>
        <w:rPr>
          <w:rFonts w:hint="eastAsia"/>
        </w:rPr>
        <w:t>18</w:t>
      </w:r>
      <w:r>
        <w:rPr>
          <w:rFonts w:hint="eastAsia"/>
        </w:rPr>
        <w:t>个地区开展关于生殖健康问题的综合培训（产前保健</w:t>
      </w:r>
      <w:r>
        <w:rPr>
          <w:rFonts w:hint="eastAsia"/>
        </w:rPr>
        <w:t>/</w:t>
      </w:r>
      <w:r>
        <w:rPr>
          <w:rFonts w:hint="eastAsia"/>
        </w:rPr>
        <w:t>母乳喂养</w:t>
      </w:r>
      <w:r>
        <w:rPr>
          <w:rFonts w:hint="eastAsia"/>
        </w:rPr>
        <w:t>/</w:t>
      </w:r>
      <w:r>
        <w:rPr>
          <w:rFonts w:hint="eastAsia"/>
        </w:rPr>
        <w:t>性传播感染</w:t>
      </w:r>
      <w:r>
        <w:rPr>
          <w:rFonts w:hint="eastAsia"/>
        </w:rPr>
        <w:t>/</w:t>
      </w:r>
      <w:r>
        <w:rPr>
          <w:rFonts w:hint="eastAsia"/>
        </w:rPr>
        <w:t>艾滋病毒</w:t>
      </w:r>
      <w:r>
        <w:rPr>
          <w:rFonts w:hint="eastAsia"/>
        </w:rPr>
        <w:t>/</w:t>
      </w:r>
      <w:r>
        <w:rPr>
          <w:rFonts w:hint="eastAsia"/>
        </w:rPr>
        <w:t>艾滋病</w:t>
      </w:r>
      <w:r>
        <w:rPr>
          <w:rFonts w:hint="eastAsia"/>
        </w:rPr>
        <w:t>/</w:t>
      </w:r>
      <w:r>
        <w:rPr>
          <w:rFonts w:hint="eastAsia"/>
        </w:rPr>
        <w:t>计划生育）；</w:t>
      </w:r>
    </w:p>
    <w:p w:rsidR="00000000" w:rsidRDefault="00705E50" w:rsidP="00705E50">
      <w:pPr>
        <w:numPr>
          <w:ilvl w:val="0"/>
          <w:numId w:val="1849"/>
        </w:numPr>
        <w:tabs>
          <w:tab w:val="clear" w:pos="840"/>
          <w:tab w:val="left" w:pos="1560"/>
        </w:tabs>
        <w:spacing w:after="240" w:line="360" w:lineRule="exact"/>
        <w:ind w:leftChars="513" w:left="31680" w:hangingChars="229" w:firstLine="31680"/>
        <w:rPr>
          <w:rFonts w:hint="eastAsia"/>
        </w:rPr>
      </w:pPr>
      <w:r>
        <w:rPr>
          <w:rFonts w:hint="eastAsia"/>
        </w:rPr>
        <w:t>与阿尔巴尼亚计划生育协会（</w:t>
      </w:r>
      <w:r>
        <w:rPr>
          <w:rFonts w:hint="eastAsia"/>
        </w:rPr>
        <w:t>AFPA</w:t>
      </w:r>
      <w:r>
        <w:rPr>
          <w:rFonts w:hint="eastAsia"/>
        </w:rPr>
        <w:t>）、阿尔巴尼亚人口服务国际（</w:t>
      </w:r>
      <w:r>
        <w:rPr>
          <w:rFonts w:hint="eastAsia"/>
        </w:rPr>
        <w:t>ASMA/PSI</w:t>
      </w:r>
      <w:r>
        <w:rPr>
          <w:rFonts w:hint="eastAsia"/>
        </w:rPr>
        <w:t>）、红十字会、世界医生等国内和国际非政府组织合作，制定有关生殖卫生领域的各种项目。</w:t>
      </w:r>
    </w:p>
    <w:p w:rsidR="00000000" w:rsidRDefault="00705E50">
      <w:pPr>
        <w:pStyle w:val="21"/>
        <w:tabs>
          <w:tab w:val="left" w:pos="630"/>
        </w:tabs>
        <w:adjustRightInd w:val="0"/>
        <w:spacing w:beforeLines="0" w:before="0" w:afterLines="0" w:after="240" w:line="360" w:lineRule="exact"/>
        <w:textAlignment w:val="baseline"/>
        <w:rPr>
          <w:rFonts w:ascii="Times New Roman" w:eastAsia="SimHei" w:hAnsi="Times New Roman" w:hint="eastAsia"/>
          <w:kern w:val="0"/>
          <w:szCs w:val="20"/>
          <w:lang w:val="en-US"/>
        </w:rPr>
      </w:pPr>
      <w:r>
        <w:rPr>
          <w:rFonts w:ascii="Times New Roman" w:eastAsia="SimHei" w:hAnsi="Times New Roman" w:hint="eastAsia"/>
          <w:kern w:val="0"/>
          <w:szCs w:val="20"/>
          <w:lang w:val="en-US"/>
        </w:rPr>
        <w:t>药品</w:t>
      </w:r>
    </w:p>
    <w:p w:rsidR="00000000" w:rsidRDefault="00705E50">
      <w:pPr>
        <w:tabs>
          <w:tab w:val="left" w:pos="630"/>
        </w:tabs>
        <w:spacing w:after="240" w:line="360" w:lineRule="exact"/>
        <w:rPr>
          <w:rFonts w:hint="eastAsia"/>
        </w:rPr>
      </w:pPr>
      <w:r>
        <w:rPr>
          <w:rFonts w:hint="eastAsia"/>
        </w:rPr>
        <w:t>473.</w:t>
      </w:r>
      <w:r>
        <w:rPr>
          <w:rFonts w:hint="eastAsia"/>
        </w:rPr>
        <w:tab/>
        <w:t>1994</w:t>
      </w:r>
      <w:r>
        <w:rPr>
          <w:rFonts w:hint="eastAsia"/>
        </w:rPr>
        <w:t>年</w:t>
      </w:r>
      <w:r>
        <w:rPr>
          <w:rFonts w:hint="eastAsia"/>
        </w:rPr>
        <w:t>4</w:t>
      </w:r>
      <w:r>
        <w:rPr>
          <w:rFonts w:hint="eastAsia"/>
        </w:rPr>
        <w:t>月</w:t>
      </w:r>
      <w:r>
        <w:rPr>
          <w:rFonts w:hint="eastAsia"/>
        </w:rPr>
        <w:t>20</w:t>
      </w:r>
      <w:r>
        <w:rPr>
          <w:rFonts w:hint="eastAsia"/>
        </w:rPr>
        <w:t>日“关于药品问题”的第</w:t>
      </w:r>
      <w:r>
        <w:rPr>
          <w:rFonts w:hint="eastAsia"/>
        </w:rPr>
        <w:t>7815</w:t>
      </w:r>
      <w:r>
        <w:rPr>
          <w:rFonts w:hint="eastAsia"/>
        </w:rPr>
        <w:t>号法律规定，在阿尔巴尼亚共和国境内只有流通注册药品。这意味着所有可以在阿尔巴尼亚共和国境内销售的药品都应该是注册药</w:t>
      </w:r>
      <w:r>
        <w:rPr>
          <w:rFonts w:hint="eastAsia"/>
        </w:rPr>
        <w:t>品。尽管事实上注册药品的清单一直在增加，但这一规定还是导致阿尔巴尼亚人口缺少某些药物。</w:t>
      </w:r>
    </w:p>
    <w:p w:rsidR="00000000" w:rsidRDefault="00705E50">
      <w:pPr>
        <w:tabs>
          <w:tab w:val="left" w:pos="630"/>
        </w:tabs>
        <w:spacing w:after="240" w:line="360" w:lineRule="exact"/>
        <w:rPr>
          <w:rFonts w:hint="eastAsia"/>
        </w:rPr>
      </w:pPr>
      <w:r>
        <w:rPr>
          <w:rFonts w:hint="eastAsia"/>
        </w:rPr>
        <w:t>474.</w:t>
      </w:r>
      <w:r>
        <w:rPr>
          <w:rFonts w:hint="eastAsia"/>
        </w:rPr>
        <w:tab/>
      </w:r>
      <w:r>
        <w:rPr>
          <w:rFonts w:hint="eastAsia"/>
        </w:rPr>
        <w:t>为了克服这种局面，卫生部长有时在为阿尔巴尼亚人口需要的药物签发进口许可证时并未遵守这一规定。</w:t>
      </w:r>
    </w:p>
    <w:p w:rsidR="00000000" w:rsidRDefault="00705E50">
      <w:pPr>
        <w:tabs>
          <w:tab w:val="left" w:pos="630"/>
        </w:tabs>
        <w:spacing w:after="240" w:line="360" w:lineRule="exact"/>
        <w:rPr>
          <w:rFonts w:hint="eastAsia"/>
        </w:rPr>
      </w:pPr>
      <w:r>
        <w:rPr>
          <w:rFonts w:hint="eastAsia"/>
        </w:rPr>
        <w:t>475.</w:t>
      </w:r>
      <w:r>
        <w:rPr>
          <w:rFonts w:hint="eastAsia"/>
        </w:rPr>
        <w:tab/>
      </w:r>
      <w:r>
        <w:rPr>
          <w:rFonts w:hint="eastAsia"/>
        </w:rPr>
        <w:t>另一个关注问题仍然是未经注册的医学材料问题，劣质药品对人口健康造成直接影响。另外，关于社会保险法问题，现行健康保险计划适用于家庭医生，并且只报销部分药品的医药费。同时，作为由地拉那卫生局和都拉斯医院执行的一个试点项目，上述计划已经扩大。</w:t>
      </w:r>
    </w:p>
    <w:p w:rsidR="00000000" w:rsidRDefault="00705E50">
      <w:pPr>
        <w:tabs>
          <w:tab w:val="left" w:pos="630"/>
        </w:tabs>
        <w:spacing w:after="240" w:line="360" w:lineRule="exact"/>
        <w:rPr>
          <w:rFonts w:hint="eastAsia"/>
        </w:rPr>
      </w:pPr>
      <w:r>
        <w:rPr>
          <w:rFonts w:hint="eastAsia"/>
        </w:rPr>
        <w:t>476.</w:t>
      </w:r>
      <w:r>
        <w:rPr>
          <w:rFonts w:hint="eastAsia"/>
        </w:rPr>
        <w:tab/>
      </w:r>
      <w:r>
        <w:rPr>
          <w:rFonts w:hint="eastAsia"/>
        </w:rPr>
        <w:t>由于现行药费报销计划、报销药品清单的组成以及该清单中不包括所有</w:t>
      </w:r>
      <w:r>
        <w:rPr>
          <w:rFonts w:hint="eastAsia"/>
        </w:rPr>
        <w:t>必要药品等诸多原因，导致某些人群不在药品报销计划之列，特别是领取养老金的人员。同时，若不将该计划扩大到整个卫生系统，将使整个国家领土内无法平等获得卫生服务，原因是医生的薪酬比例失调（由健康保健计划支付报酬的家庭医生获得的报酬比其他类医生获得的报酬高得多，甚至比专家的报酬都高）。</w:t>
      </w:r>
    </w:p>
    <w:p w:rsidR="00000000" w:rsidRDefault="00705E50">
      <w:pPr>
        <w:tabs>
          <w:tab w:val="left" w:pos="630"/>
        </w:tabs>
        <w:spacing w:after="240" w:line="360" w:lineRule="exact"/>
        <w:rPr>
          <w:rFonts w:hint="eastAsia"/>
        </w:rPr>
      </w:pPr>
      <w:r>
        <w:rPr>
          <w:rFonts w:hint="eastAsia"/>
        </w:rPr>
        <w:t>477.</w:t>
      </w:r>
      <w:r>
        <w:rPr>
          <w:rFonts w:hint="eastAsia"/>
        </w:rPr>
        <w:tab/>
      </w:r>
      <w:r>
        <w:rPr>
          <w:rFonts w:hint="eastAsia"/>
        </w:rPr>
        <w:t>尽管卫生系统有自己的特点和特殊性，但</w:t>
      </w:r>
      <w:r>
        <w:rPr>
          <w:rFonts w:hint="eastAsia"/>
        </w:rPr>
        <w:t>1995</w:t>
      </w:r>
      <w:r>
        <w:rPr>
          <w:rFonts w:hint="eastAsia"/>
        </w:rPr>
        <w:t>年</w:t>
      </w:r>
      <w:r>
        <w:rPr>
          <w:rFonts w:hint="eastAsia"/>
        </w:rPr>
        <w:t>7</w:t>
      </w:r>
      <w:r>
        <w:rPr>
          <w:rFonts w:hint="eastAsia"/>
        </w:rPr>
        <w:t>月</w:t>
      </w:r>
      <w:r>
        <w:rPr>
          <w:rFonts w:hint="eastAsia"/>
        </w:rPr>
        <w:t>26</w:t>
      </w:r>
      <w:r>
        <w:rPr>
          <w:rFonts w:hint="eastAsia"/>
        </w:rPr>
        <w:t>日“关于公共采购问题”的第</w:t>
      </w:r>
      <w:r>
        <w:rPr>
          <w:rFonts w:hint="eastAsia"/>
        </w:rPr>
        <w:t>7971</w:t>
      </w:r>
      <w:r>
        <w:rPr>
          <w:rFonts w:hint="eastAsia"/>
        </w:rPr>
        <w:t>号法律并未对将要采购的大多数药品做出明确规定，只是适用国内采购立法所规定的一般规则，这使得无法采购到质量最好的商品（另外，供货候选人评</w:t>
      </w:r>
      <w:r>
        <w:rPr>
          <w:rFonts w:hint="eastAsia"/>
        </w:rPr>
        <w:t>定计划允许在最低价格基础上加价</w:t>
      </w:r>
      <w:r>
        <w:rPr>
          <w:rFonts w:hint="eastAsia"/>
        </w:rPr>
        <w:t>80%</w:t>
      </w:r>
      <w:r>
        <w:rPr>
          <w:rFonts w:hint="eastAsia"/>
        </w:rPr>
        <w:t>）。所采购的商品、医学材料、设备和药品的质量对人口健康产生直接的负面影响。</w:t>
      </w:r>
    </w:p>
    <w:p w:rsidR="00000000" w:rsidRDefault="00705E50">
      <w:pPr>
        <w:tabs>
          <w:tab w:val="left" w:pos="630"/>
        </w:tabs>
        <w:spacing w:after="240" w:line="360" w:lineRule="exact"/>
        <w:rPr>
          <w:rFonts w:hint="eastAsia"/>
        </w:rPr>
      </w:pPr>
      <w:r>
        <w:rPr>
          <w:rFonts w:hint="eastAsia"/>
        </w:rPr>
        <w:t>478.</w:t>
      </w:r>
      <w:r>
        <w:rPr>
          <w:rFonts w:hint="eastAsia"/>
        </w:rPr>
        <w:tab/>
      </w:r>
      <w:r>
        <w:rPr>
          <w:rFonts w:hint="eastAsia"/>
        </w:rPr>
        <w:t>关于批准卫生保健领域私人活动的现行立法（部长会议第</w:t>
      </w:r>
      <w:r>
        <w:rPr>
          <w:rFonts w:hint="eastAsia"/>
        </w:rPr>
        <w:t>500</w:t>
      </w:r>
      <w:r>
        <w:rPr>
          <w:rFonts w:hint="eastAsia"/>
        </w:rPr>
        <w:t>号决定）规定不允许开设有病床的私人诊所，这直接影响到医院服务的提高，并且因为缺乏竞争而无法提高国有医院服务的质量。</w:t>
      </w:r>
    </w:p>
    <w:p w:rsidR="00000000" w:rsidRDefault="00705E50">
      <w:pPr>
        <w:tabs>
          <w:tab w:val="left" w:pos="630"/>
        </w:tabs>
        <w:spacing w:after="240" w:line="360" w:lineRule="exact"/>
        <w:rPr>
          <w:rFonts w:eastAsia="SimHei" w:hint="eastAsia"/>
          <w:sz w:val="24"/>
        </w:rPr>
      </w:pPr>
      <w:r>
        <w:rPr>
          <w:rFonts w:eastAsia="SimHei" w:hint="eastAsia"/>
          <w:sz w:val="24"/>
        </w:rPr>
        <w:t>改善最弱势群体健康状况的措施</w:t>
      </w:r>
    </w:p>
    <w:p w:rsidR="00000000" w:rsidRDefault="00705E50">
      <w:pPr>
        <w:tabs>
          <w:tab w:val="left" w:pos="630"/>
        </w:tabs>
        <w:spacing w:after="240" w:line="360" w:lineRule="exact"/>
        <w:rPr>
          <w:rFonts w:hint="eastAsia"/>
        </w:rPr>
      </w:pPr>
      <w:r>
        <w:rPr>
          <w:rFonts w:hint="eastAsia"/>
        </w:rPr>
        <w:t>479.</w:t>
      </w:r>
      <w:r>
        <w:rPr>
          <w:rFonts w:hint="eastAsia"/>
        </w:rPr>
        <w:tab/>
      </w:r>
      <w:r>
        <w:rPr>
          <w:rFonts w:hint="eastAsia"/>
        </w:rPr>
        <w:t>防治艾滋病毒</w:t>
      </w:r>
      <w:r>
        <w:rPr>
          <w:rFonts w:hint="eastAsia"/>
        </w:rPr>
        <w:t>/</w:t>
      </w:r>
      <w:r>
        <w:rPr>
          <w:rFonts w:hint="eastAsia"/>
        </w:rPr>
        <w:t>艾滋病的国家政策包括：</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1987</w:t>
      </w:r>
      <w:r>
        <w:rPr>
          <w:rFonts w:hint="eastAsia"/>
        </w:rPr>
        <w:t>年：设立艾滋病毒</w:t>
      </w:r>
      <w:r>
        <w:rPr>
          <w:rFonts w:hint="eastAsia"/>
        </w:rPr>
        <w:t>/</w:t>
      </w:r>
      <w:r>
        <w:rPr>
          <w:rFonts w:hint="eastAsia"/>
        </w:rPr>
        <w:t>艾滋病和性传播感染问题国家方案和成立全国艾滋病部门间委员会；</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1987-1993</w:t>
      </w:r>
      <w:r>
        <w:rPr>
          <w:rFonts w:hint="eastAsia"/>
        </w:rPr>
        <w:t>年：执行两项防治艾滋病毒</w:t>
      </w:r>
      <w:r>
        <w:rPr>
          <w:rFonts w:hint="eastAsia"/>
        </w:rPr>
        <w:t>/</w:t>
      </w:r>
      <w:r>
        <w:rPr>
          <w:rFonts w:hint="eastAsia"/>
        </w:rPr>
        <w:t>艾滋病中</w:t>
      </w:r>
      <w:r>
        <w:rPr>
          <w:rFonts w:hint="eastAsia"/>
        </w:rPr>
        <w:t>期计划。这两项计划是在卫生组织提供技术援助的情况下制定的，并且由卫生组织</w:t>
      </w:r>
      <w:r>
        <w:rPr>
          <w:rFonts w:hint="eastAsia"/>
        </w:rPr>
        <w:t>/</w:t>
      </w:r>
      <w:r>
        <w:rPr>
          <w:rFonts w:hint="eastAsia"/>
        </w:rPr>
        <w:t>全球艾滋病方案提供资金；</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1992</w:t>
      </w:r>
      <w:r>
        <w:rPr>
          <w:rFonts w:hint="eastAsia"/>
        </w:rPr>
        <w:t>年：组织关于“阿尔巴尼亚防治艾滋病”问题的第一次全国会议；</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1998</w:t>
      </w:r>
      <w:r>
        <w:rPr>
          <w:rFonts w:hint="eastAsia"/>
        </w:rPr>
        <w:t>年：组织关于“为阿尔巴尼亚防治艾滋病毒</w:t>
      </w:r>
      <w:r>
        <w:rPr>
          <w:rFonts w:hint="eastAsia"/>
        </w:rPr>
        <w:t>/</w:t>
      </w:r>
      <w:r>
        <w:rPr>
          <w:rFonts w:hint="eastAsia"/>
        </w:rPr>
        <w:t>艾滋病做出更大政治承诺”问题的第二次全国会议；</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制定国家艾滋病毒</w:t>
      </w:r>
      <w:r>
        <w:rPr>
          <w:rFonts w:hint="eastAsia"/>
        </w:rPr>
        <w:t>/</w:t>
      </w:r>
      <w:r>
        <w:rPr>
          <w:rFonts w:hint="eastAsia"/>
        </w:rPr>
        <w:t>艾滋病防治战略（草案）。</w:t>
      </w:r>
    </w:p>
    <w:p w:rsidR="00000000" w:rsidRDefault="00705E50">
      <w:pPr>
        <w:tabs>
          <w:tab w:val="left" w:pos="630"/>
        </w:tabs>
        <w:spacing w:after="240" w:line="360" w:lineRule="exact"/>
        <w:rPr>
          <w:rFonts w:hint="eastAsia"/>
        </w:rPr>
      </w:pPr>
      <w:r>
        <w:rPr>
          <w:rFonts w:hint="eastAsia"/>
        </w:rPr>
        <w:t>480.</w:t>
      </w:r>
      <w:r>
        <w:rPr>
          <w:rFonts w:hint="eastAsia"/>
        </w:rPr>
        <w:tab/>
      </w:r>
      <w:r>
        <w:rPr>
          <w:rFonts w:hint="eastAsia"/>
        </w:rPr>
        <w:t>为照顾</w:t>
      </w:r>
      <w:r>
        <w:t>艾滋病毒感染者</w:t>
      </w:r>
      <w:r>
        <w:rPr>
          <w:rFonts w:hint="eastAsia"/>
        </w:rPr>
        <w:t>/</w:t>
      </w:r>
      <w:r>
        <w:t>艾滋病患者</w:t>
      </w:r>
      <w:r>
        <w:rPr>
          <w:rFonts w:hint="eastAsia"/>
        </w:rPr>
        <w:t>（</w:t>
      </w:r>
      <w:r>
        <w:rPr>
          <w:rFonts w:hint="eastAsia"/>
        </w:rPr>
        <w:t>PLWHA</w:t>
      </w:r>
      <w:r>
        <w:rPr>
          <w:rFonts w:hint="eastAsia"/>
        </w:rPr>
        <w:t>）而采取的措施包括：</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建设并加强传染病医院（该医院是阿尔巴尼亚的艾滋病诊疗中心）的资格能力；</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建设并加强在中央一级提供艾滋病毒相关咨询的能力（公共卫生</w:t>
      </w:r>
      <w:r>
        <w:rPr>
          <w:rFonts w:hint="eastAsia"/>
        </w:rPr>
        <w:t>研究所、传染病医院、“杜绝艾滋病”非政府组织）。</w:t>
      </w:r>
    </w:p>
    <w:p w:rsidR="00000000" w:rsidRDefault="00705E50">
      <w:pPr>
        <w:tabs>
          <w:tab w:val="left" w:pos="630"/>
        </w:tabs>
        <w:spacing w:after="240" w:line="360" w:lineRule="exact"/>
        <w:rPr>
          <w:rFonts w:hint="eastAsia"/>
        </w:rPr>
      </w:pPr>
      <w:r>
        <w:rPr>
          <w:rFonts w:hint="eastAsia"/>
        </w:rPr>
        <w:t>481.</w:t>
      </w:r>
      <w:r>
        <w:rPr>
          <w:rFonts w:hint="eastAsia"/>
        </w:rPr>
        <w:tab/>
      </w:r>
      <w:r>
        <w:rPr>
          <w:rFonts w:hint="eastAsia"/>
        </w:rPr>
        <w:t>为减轻被感染人群和受影响人群的影响所做的工作包括：</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在中央一级向</w:t>
      </w:r>
      <w:r>
        <w:t>艾滋病毒感染者</w:t>
      </w:r>
      <w:r>
        <w:rPr>
          <w:rFonts w:hint="eastAsia"/>
        </w:rPr>
        <w:t>/</w:t>
      </w:r>
      <w:r>
        <w:t>艾滋病患者</w:t>
      </w:r>
      <w:r>
        <w:rPr>
          <w:rFonts w:hint="eastAsia"/>
        </w:rPr>
        <w:t>及脆弱群体的代表提供试验前、试验后和后续咨询服务（仅在地拉那）；</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强调保密的重要性：</w:t>
      </w:r>
    </w:p>
    <w:p w:rsidR="00000000" w:rsidRDefault="00705E50">
      <w:pPr>
        <w:tabs>
          <w:tab w:val="left" w:pos="1050"/>
        </w:tabs>
        <w:spacing w:after="240" w:line="360" w:lineRule="exact"/>
        <w:rPr>
          <w:rFonts w:hint="eastAsia"/>
        </w:rPr>
      </w:pPr>
      <w:r>
        <w:rPr>
          <w:rFonts w:hint="eastAsia"/>
        </w:rPr>
        <w:tab/>
      </w:r>
      <w:r>
        <w:rPr>
          <w:rFonts w:ascii="SimSun" w:hAnsi="SimSun" w:hint="eastAsia"/>
        </w:rPr>
        <w:t>-</w:t>
      </w:r>
      <w:r>
        <w:rPr>
          <w:rFonts w:hint="eastAsia"/>
        </w:rPr>
        <w:tab/>
      </w:r>
      <w:r>
        <w:rPr>
          <w:rFonts w:hint="eastAsia"/>
        </w:rPr>
        <w:tab/>
      </w:r>
      <w:r>
        <w:rPr>
          <w:rFonts w:hint="eastAsia"/>
        </w:rPr>
        <w:t>在“关于阿尔巴尼亚共和国防治艾滋病毒</w:t>
      </w:r>
      <w:r>
        <w:rPr>
          <w:rFonts w:hint="eastAsia"/>
        </w:rPr>
        <w:t>/</w:t>
      </w:r>
      <w:r>
        <w:rPr>
          <w:rFonts w:hint="eastAsia"/>
        </w:rPr>
        <w:t>艾滋病的”法律中；</w:t>
      </w:r>
    </w:p>
    <w:p w:rsidR="00000000" w:rsidRDefault="00705E50">
      <w:pPr>
        <w:tabs>
          <w:tab w:val="left" w:pos="1050"/>
        </w:tabs>
        <w:spacing w:after="240" w:line="360" w:lineRule="exact"/>
        <w:rPr>
          <w:rFonts w:hint="eastAsia"/>
        </w:rPr>
      </w:pPr>
      <w:r>
        <w:rPr>
          <w:rFonts w:hint="eastAsia"/>
        </w:rPr>
        <w:tab/>
      </w:r>
      <w:r>
        <w:rPr>
          <w:rFonts w:ascii="SimSun" w:hAnsi="SimSun" w:hint="eastAsia"/>
        </w:rPr>
        <w:t>-</w:t>
      </w:r>
      <w:r>
        <w:rPr>
          <w:rFonts w:hint="eastAsia"/>
        </w:rPr>
        <w:tab/>
      </w:r>
      <w:r>
        <w:rPr>
          <w:rFonts w:hint="eastAsia"/>
        </w:rPr>
        <w:tab/>
      </w:r>
      <w:r>
        <w:rPr>
          <w:rFonts w:hint="eastAsia"/>
        </w:rPr>
        <w:t>在对医疗和其他专门从事保密工作的工作人员开展的培训研讨会上；</w:t>
      </w:r>
    </w:p>
    <w:p w:rsidR="00000000" w:rsidRDefault="00705E50">
      <w:pPr>
        <w:tabs>
          <w:tab w:val="left" w:pos="1050"/>
        </w:tabs>
        <w:spacing w:after="240" w:line="360" w:lineRule="exact"/>
        <w:rPr>
          <w:rFonts w:hint="eastAsia"/>
        </w:rPr>
      </w:pPr>
      <w:r>
        <w:rPr>
          <w:rFonts w:hint="eastAsia"/>
        </w:rPr>
        <w:tab/>
      </w:r>
      <w:r>
        <w:rPr>
          <w:rFonts w:ascii="SimSun" w:hAnsi="SimSun" w:hint="eastAsia"/>
        </w:rPr>
        <w:t>-</w:t>
      </w:r>
      <w:r>
        <w:rPr>
          <w:rFonts w:hint="eastAsia"/>
        </w:rPr>
        <w:tab/>
      </w:r>
      <w:r>
        <w:rPr>
          <w:rFonts w:hint="eastAsia"/>
        </w:rPr>
        <w:tab/>
      </w:r>
      <w:r>
        <w:rPr>
          <w:rFonts w:hint="eastAsia"/>
        </w:rPr>
        <w:t>在全国性会议和培训研讨会上发表的关于保密问题的演讲和讲座中。</w:t>
      </w:r>
    </w:p>
    <w:p w:rsidR="00000000" w:rsidRDefault="00705E50">
      <w:pPr>
        <w:tabs>
          <w:tab w:val="left" w:pos="630"/>
        </w:tabs>
        <w:spacing w:after="240" w:line="360" w:lineRule="exact"/>
        <w:rPr>
          <w:rFonts w:hint="eastAsia"/>
        </w:rPr>
      </w:pPr>
      <w:r>
        <w:rPr>
          <w:rFonts w:hint="eastAsia"/>
        </w:rPr>
        <w:t>482.</w:t>
      </w:r>
      <w:r>
        <w:rPr>
          <w:rFonts w:hint="eastAsia"/>
        </w:rPr>
        <w:tab/>
      </w:r>
      <w:r>
        <w:rPr>
          <w:rFonts w:hint="eastAsia"/>
        </w:rPr>
        <w:t>对</w:t>
      </w:r>
      <w:r>
        <w:t>艾滋病毒感染者</w:t>
      </w:r>
      <w:r>
        <w:rPr>
          <w:rFonts w:hint="eastAsia"/>
        </w:rPr>
        <w:t>/</w:t>
      </w:r>
      <w:r>
        <w:t>艾滋病患者</w:t>
      </w:r>
      <w:r>
        <w:rPr>
          <w:rFonts w:hint="eastAsia"/>
        </w:rPr>
        <w:t>的社会支助目前只限于国家艾滋病方</w:t>
      </w:r>
      <w:r>
        <w:rPr>
          <w:rFonts w:hint="eastAsia"/>
        </w:rPr>
        <w:t>案结构中的社会学家。</w:t>
      </w:r>
      <w:r>
        <w:rPr>
          <w:rFonts w:hint="eastAsia"/>
        </w:rPr>
        <w:t>2003</w:t>
      </w:r>
      <w:r>
        <w:rPr>
          <w:rFonts w:hint="eastAsia"/>
        </w:rPr>
        <w:t>年，对</w:t>
      </w:r>
      <w:r>
        <w:t>艾滋病毒感染者</w:t>
      </w:r>
      <w:r>
        <w:rPr>
          <w:rFonts w:hint="eastAsia"/>
        </w:rPr>
        <w:t>/</w:t>
      </w:r>
      <w:r>
        <w:t>艾滋病患者</w:t>
      </w:r>
      <w:r>
        <w:rPr>
          <w:rFonts w:hint="eastAsia"/>
        </w:rPr>
        <w:t>的社会支助政策进行修订。</w:t>
      </w:r>
    </w:p>
    <w:p w:rsidR="00000000" w:rsidRDefault="00705E50">
      <w:pPr>
        <w:tabs>
          <w:tab w:val="left" w:pos="630"/>
        </w:tabs>
        <w:spacing w:after="240" w:line="360" w:lineRule="exact"/>
        <w:rPr>
          <w:rFonts w:hint="eastAsia"/>
        </w:rPr>
      </w:pPr>
      <w:r>
        <w:rPr>
          <w:rFonts w:hint="eastAsia"/>
        </w:rPr>
        <w:t>483.</w:t>
      </w:r>
      <w:r>
        <w:rPr>
          <w:rFonts w:hint="eastAsia"/>
        </w:rPr>
        <w:tab/>
      </w:r>
      <w:r>
        <w:rPr>
          <w:rFonts w:hint="eastAsia"/>
        </w:rPr>
        <w:t>为了降低特殊人口的脆弱性，采取了以下措施：</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设立了若干接收商业性工作者和贩运受害人的遣返收容所。劳动和社会事务部和国际移民组织在地拉那开设了两所长期收容所。一个政府组织在发罗拉开设了一个短期收容所（瓦尔他）；</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两个跨边界项目，</w:t>
      </w:r>
      <w:r>
        <w:rPr>
          <w:rFonts w:hint="eastAsia"/>
        </w:rPr>
        <w:t>AFRODITA</w:t>
      </w:r>
      <w:r>
        <w:rPr>
          <w:rFonts w:hint="eastAsia"/>
        </w:rPr>
        <w:t>（希腊</w:t>
      </w:r>
      <w:r>
        <w:rPr>
          <w:rFonts w:ascii="SimSun" w:hAnsi="SimSun" w:hint="eastAsia"/>
        </w:rPr>
        <w:t>-</w:t>
      </w:r>
      <w:r>
        <w:rPr>
          <w:rFonts w:ascii="SimSun" w:hAnsi="SimSun" w:hint="eastAsia"/>
        </w:rPr>
        <w:t>阿尔巴尼亚</w:t>
      </w:r>
      <w:r>
        <w:rPr>
          <w:rFonts w:ascii="SimSun" w:hAnsi="SimSun" w:hint="eastAsia"/>
        </w:rPr>
        <w:t>-</w:t>
      </w:r>
      <w:r>
        <w:rPr>
          <w:rFonts w:ascii="SimSun" w:hAnsi="SimSun" w:hint="eastAsia"/>
        </w:rPr>
        <w:t>保</w:t>
      </w:r>
      <w:r>
        <w:rPr>
          <w:rFonts w:hint="eastAsia"/>
        </w:rPr>
        <w:t>加利亚伙伴关系）和</w:t>
      </w:r>
      <w:r>
        <w:rPr>
          <w:rFonts w:hint="eastAsia"/>
        </w:rPr>
        <w:t>TAMPEP</w:t>
      </w:r>
      <w:r>
        <w:rPr>
          <w:rFonts w:hint="eastAsia"/>
        </w:rPr>
        <w:t>（意大利</w:t>
      </w:r>
      <w:r>
        <w:rPr>
          <w:rFonts w:ascii="SimSun" w:hAnsi="SimSun" w:hint="eastAsia"/>
        </w:rPr>
        <w:t>-</w:t>
      </w:r>
      <w:r>
        <w:rPr>
          <w:rFonts w:hint="eastAsia"/>
        </w:rPr>
        <w:t>阿尔巴尼亚伙伴关系），用以解决跨边界商业性工作问题；</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地拉那中央军事医院毒品诊疗中心是为吸毒人员提供医疗帮助的惟</w:t>
      </w:r>
      <w:r>
        <w:rPr>
          <w:rFonts w:hint="eastAsia"/>
        </w:rPr>
        <w:t>一专业医疗机构（包括美沙酮解毒治疗）；</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“伊曼纽尔”中心是在地拉那开设的吸毒人员康复中心；</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Aksion+</w:t>
      </w:r>
      <w:r>
        <w:rPr>
          <w:rFonts w:hint="eastAsia"/>
        </w:rPr>
        <w:t>和</w:t>
      </w:r>
      <w:r>
        <w:rPr>
          <w:rFonts w:hint="eastAsia"/>
        </w:rPr>
        <w:t>APRAD</w:t>
      </w:r>
      <w:r>
        <w:rPr>
          <w:rFonts w:hint="eastAsia"/>
        </w:rPr>
        <w:t>（两个地方非政府组织）在减轻伤害倡议下开展了换针方案。</w:t>
      </w:r>
      <w:r>
        <w:rPr>
          <w:rFonts w:hint="eastAsia"/>
        </w:rPr>
        <w:t>Aksion+</w:t>
      </w:r>
      <w:r>
        <w:rPr>
          <w:rFonts w:hint="eastAsia"/>
        </w:rPr>
        <w:t>目前正在实施一个旨在为海洛因使用者引入美沙酮维持疗法的项目；</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“杜绝艾滋病”非政府组织在</w:t>
      </w:r>
      <w:r>
        <w:rPr>
          <w:rFonts w:hint="eastAsia"/>
        </w:rPr>
        <w:t>2001-2002</w:t>
      </w:r>
      <w:r>
        <w:rPr>
          <w:rFonts w:hint="eastAsia"/>
        </w:rPr>
        <w:t>年期间在阿尔巴尼亚五所监狱开展了一个两阶段减轻伤害项目；</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阿尔巴尼亚人口服务国际（</w:t>
      </w:r>
      <w:r>
        <w:rPr>
          <w:rFonts w:hint="eastAsia"/>
        </w:rPr>
        <w:t>ASMA/PSI</w:t>
      </w:r>
      <w:r>
        <w:rPr>
          <w:rFonts w:hint="eastAsia"/>
        </w:rPr>
        <w:t>）和“杜绝艾滋病”非政府组织为士兵们开展了同伴教育活动。</w:t>
      </w:r>
    </w:p>
    <w:p w:rsidR="00000000" w:rsidRDefault="00705E50">
      <w:pPr>
        <w:tabs>
          <w:tab w:val="left" w:pos="630"/>
        </w:tabs>
        <w:spacing w:after="240" w:line="360" w:lineRule="exact"/>
        <w:rPr>
          <w:rFonts w:hint="eastAsia"/>
        </w:rPr>
      </w:pPr>
      <w:r>
        <w:rPr>
          <w:rFonts w:hint="eastAsia"/>
        </w:rPr>
        <w:t>484.</w:t>
      </w:r>
      <w:r>
        <w:rPr>
          <w:rFonts w:hint="eastAsia"/>
        </w:rPr>
        <w:tab/>
      </w:r>
      <w:r>
        <w:rPr>
          <w:rFonts w:hint="eastAsia"/>
        </w:rPr>
        <w:t>为了推动普通公众和特殊人群更安全的性行为，采取了以下措</w:t>
      </w:r>
      <w:r>
        <w:rPr>
          <w:rFonts w:hint="eastAsia"/>
        </w:rPr>
        <w:t>施：</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根据每个受训者群体的特殊性，对医疗和其他专业人员、非政府组织代表、记者和教师进行培训，使其掌握有关艾滋病毒</w:t>
      </w:r>
      <w:r>
        <w:rPr>
          <w:rFonts w:hint="eastAsia"/>
        </w:rPr>
        <w:t>/</w:t>
      </w:r>
      <w:r>
        <w:rPr>
          <w:rFonts w:hint="eastAsia"/>
        </w:rPr>
        <w:t>艾滋病、传播途径和预防措施及一些特殊专题的一般知识；</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将艾滋病教育列入</w:t>
      </w:r>
      <w:r>
        <w:rPr>
          <w:rFonts w:hint="eastAsia"/>
        </w:rPr>
        <w:t>8</w:t>
      </w:r>
      <w:r>
        <w:rPr>
          <w:rFonts w:hint="eastAsia"/>
        </w:rPr>
        <w:t>年学校教学课程（七年级）；</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在高中社会学和生物学课上开设有关艾滋病问题的讲座；</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将艾滋病教育列入士兵教育课程；</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包括阿尔巴尼亚人口服务国际、</w:t>
      </w:r>
      <w:r>
        <w:rPr>
          <w:rFonts w:hint="eastAsia"/>
        </w:rPr>
        <w:t>Aksion+</w:t>
      </w:r>
      <w:r>
        <w:rPr>
          <w:rFonts w:hint="eastAsia"/>
        </w:rPr>
        <w:t>、红十字会、阿尔巴尼亚青年理事会、杜绝艾滋病等在内的几个非政府组织开展了同伴教育活动。儿童基金会开展了旨在统一同伴教育活动开展方式的活动。</w:t>
      </w:r>
    </w:p>
    <w:p w:rsidR="00000000" w:rsidRDefault="00705E50">
      <w:pPr>
        <w:pStyle w:val="Date"/>
        <w:tabs>
          <w:tab w:val="left" w:pos="630"/>
        </w:tabs>
        <w:spacing w:after="240" w:line="360" w:lineRule="exact"/>
        <w:rPr>
          <w:rFonts w:eastAsia="KaiTi_GB2312" w:hint="eastAsia"/>
        </w:rPr>
      </w:pPr>
      <w:r>
        <w:rPr>
          <w:rFonts w:eastAsia="KaiTi_GB2312" w:hint="eastAsia"/>
        </w:rPr>
        <w:t>宣传使用避孕套及其发放</w:t>
      </w:r>
    </w:p>
    <w:p w:rsidR="00000000" w:rsidRDefault="00705E50">
      <w:pPr>
        <w:tabs>
          <w:tab w:val="left" w:pos="630"/>
        </w:tabs>
        <w:spacing w:after="240" w:line="360" w:lineRule="exact"/>
        <w:rPr>
          <w:rFonts w:hint="eastAsia"/>
        </w:rPr>
      </w:pPr>
      <w:r>
        <w:rPr>
          <w:rFonts w:hint="eastAsia"/>
        </w:rPr>
        <w:t>485.</w:t>
      </w:r>
      <w:r>
        <w:rPr>
          <w:rFonts w:hint="eastAsia"/>
        </w:rPr>
        <w:tab/>
      </w:r>
      <w:r>
        <w:rPr>
          <w:rFonts w:hint="eastAsia"/>
        </w:rPr>
        <w:t>两个非政府组织（阿尔巴尼亚人口服务国际和</w:t>
      </w:r>
      <w:r>
        <w:rPr>
          <w:rFonts w:hint="eastAsia"/>
        </w:rPr>
        <w:t>NESMARK</w:t>
      </w:r>
      <w:r>
        <w:rPr>
          <w:rFonts w:hint="eastAsia"/>
        </w:rPr>
        <w:t>）分别从</w:t>
      </w:r>
      <w:r>
        <w:rPr>
          <w:rFonts w:hint="eastAsia"/>
        </w:rPr>
        <w:t>1997</w:t>
      </w:r>
      <w:r>
        <w:rPr>
          <w:rFonts w:hint="eastAsia"/>
        </w:rPr>
        <w:t>年和</w:t>
      </w:r>
      <w:r>
        <w:rPr>
          <w:rFonts w:hint="eastAsia"/>
        </w:rPr>
        <w:t>1996</w:t>
      </w:r>
      <w:r>
        <w:rPr>
          <w:rFonts w:hint="eastAsia"/>
        </w:rPr>
        <w:t>年开始参与向社会推销避孕套活动。“</w:t>
      </w:r>
      <w:r>
        <w:rPr>
          <w:rFonts w:hint="eastAsia"/>
        </w:rPr>
        <w:t>Love +</w:t>
      </w:r>
      <w:r>
        <w:rPr>
          <w:rFonts w:hint="eastAsia"/>
        </w:rPr>
        <w:t>”和“</w:t>
      </w:r>
      <w:r>
        <w:rPr>
          <w:rFonts w:hint="eastAsia"/>
        </w:rPr>
        <w:t>For You</w:t>
      </w:r>
      <w:r>
        <w:rPr>
          <w:rFonts w:hint="eastAsia"/>
        </w:rPr>
        <w:t>”两个品牌占据了</w:t>
      </w:r>
      <w:r>
        <w:rPr>
          <w:rFonts w:hint="eastAsia"/>
        </w:rPr>
        <w:t>96%</w:t>
      </w:r>
      <w:r>
        <w:rPr>
          <w:rFonts w:hint="eastAsia"/>
        </w:rPr>
        <w:t>的避孕套市场份额。这两个品牌的避孕套都是以补贴价格出售，在接受调查的男性中，</w:t>
      </w:r>
      <w:r>
        <w:rPr>
          <w:rFonts w:hint="eastAsia"/>
        </w:rPr>
        <w:t>74%</w:t>
      </w:r>
      <w:r>
        <w:rPr>
          <w:rFonts w:hint="eastAsia"/>
        </w:rPr>
        <w:t>的人说价格不是使用避孕套的问题。</w:t>
      </w:r>
    </w:p>
    <w:p w:rsidR="00000000" w:rsidRDefault="00705E50">
      <w:pPr>
        <w:tabs>
          <w:tab w:val="left" w:pos="630"/>
        </w:tabs>
        <w:spacing w:after="240" w:line="360" w:lineRule="exact"/>
        <w:rPr>
          <w:rFonts w:hint="eastAsia"/>
        </w:rPr>
      </w:pPr>
      <w:r>
        <w:rPr>
          <w:rFonts w:hint="eastAsia"/>
        </w:rPr>
        <w:t>486.</w:t>
      </w:r>
      <w:r>
        <w:rPr>
          <w:rFonts w:hint="eastAsia"/>
        </w:rPr>
        <w:tab/>
      </w:r>
      <w:r>
        <w:rPr>
          <w:rFonts w:hint="eastAsia"/>
        </w:rPr>
        <w:t>其他非政府组织（</w:t>
      </w:r>
      <w:r>
        <w:rPr>
          <w:rFonts w:hint="eastAsia"/>
        </w:rPr>
        <w:t>JSI/TASC</w:t>
      </w:r>
      <w:r>
        <w:rPr>
          <w:rFonts w:hint="eastAsia"/>
        </w:rPr>
        <w:t>、</w:t>
      </w:r>
      <w:r>
        <w:rPr>
          <w:rFonts w:hint="eastAsia"/>
        </w:rPr>
        <w:t>Aksion+</w:t>
      </w:r>
      <w:r>
        <w:rPr>
          <w:rFonts w:hint="eastAsia"/>
        </w:rPr>
        <w:t>、阿尔巴尼亚计划生育协会、红十字会等）也参与了有关避孕套宣传和使用避孕套教育的活动（特别是</w:t>
      </w:r>
      <w:r>
        <w:rPr>
          <w:rFonts w:hint="eastAsia"/>
        </w:rPr>
        <w:t>JSI/TASC</w:t>
      </w:r>
      <w:r>
        <w:rPr>
          <w:rFonts w:hint="eastAsia"/>
        </w:rPr>
        <w:t>，它是一个由美援署资助的项目，对初级保健医生进行培训，使其掌</w:t>
      </w:r>
      <w:r>
        <w:rPr>
          <w:rFonts w:hint="eastAsia"/>
        </w:rPr>
        <w:t>握开展避孕套宣传所需的知识和技巧）。</w:t>
      </w:r>
    </w:p>
    <w:p w:rsidR="00000000" w:rsidRDefault="00705E50">
      <w:pPr>
        <w:tabs>
          <w:tab w:val="left" w:pos="630"/>
        </w:tabs>
        <w:spacing w:after="240" w:line="360" w:lineRule="exact"/>
        <w:rPr>
          <w:rFonts w:hint="eastAsia"/>
        </w:rPr>
      </w:pPr>
      <w:r>
        <w:rPr>
          <w:rFonts w:hint="eastAsia"/>
        </w:rPr>
        <w:t>487.</w:t>
      </w:r>
      <w:r>
        <w:rPr>
          <w:rFonts w:hint="eastAsia"/>
        </w:rPr>
        <w:tab/>
      </w:r>
      <w:r>
        <w:rPr>
          <w:rFonts w:hint="eastAsia"/>
        </w:rPr>
        <w:t>根据一项调查显示，尽管</w:t>
      </w:r>
      <w:r>
        <w:rPr>
          <w:rFonts w:hint="eastAsia"/>
        </w:rPr>
        <w:t>82%</w:t>
      </w:r>
      <w:r>
        <w:rPr>
          <w:rFonts w:hint="eastAsia"/>
        </w:rPr>
        <w:t>的男人知道避孕套是干什么的，但只有</w:t>
      </w:r>
      <w:r>
        <w:rPr>
          <w:rFonts w:hint="eastAsia"/>
        </w:rPr>
        <w:t>33%</w:t>
      </w:r>
      <w:r>
        <w:rPr>
          <w:rFonts w:hint="eastAsia"/>
        </w:rPr>
        <w:t>的男人曾经使用避孕套，只有</w:t>
      </w:r>
      <w:r>
        <w:rPr>
          <w:rFonts w:hint="eastAsia"/>
        </w:rPr>
        <w:t>9%</w:t>
      </w:r>
      <w:r>
        <w:rPr>
          <w:rFonts w:hint="eastAsia"/>
        </w:rPr>
        <w:t>的男人在最近一次性交时使用过避孕套。国内所有药店都有避孕套出售，但由于观念不正确，避孕套的使用率仍然很低。</w:t>
      </w:r>
    </w:p>
    <w:p w:rsidR="00000000" w:rsidRDefault="00705E50">
      <w:pPr>
        <w:tabs>
          <w:tab w:val="left" w:pos="630"/>
        </w:tabs>
        <w:spacing w:after="240" w:line="360" w:lineRule="exact"/>
        <w:rPr>
          <w:rFonts w:eastAsia="KaiTi_GB2312" w:hint="eastAsia"/>
        </w:rPr>
      </w:pPr>
      <w:r>
        <w:rPr>
          <w:rFonts w:eastAsia="KaiTi_GB2312" w:hint="eastAsia"/>
        </w:rPr>
        <w:t>预防和控制性传播感染</w:t>
      </w:r>
    </w:p>
    <w:p w:rsidR="00000000" w:rsidRDefault="00705E50">
      <w:pPr>
        <w:tabs>
          <w:tab w:val="left" w:pos="630"/>
        </w:tabs>
        <w:spacing w:after="240" w:line="360" w:lineRule="exact"/>
        <w:rPr>
          <w:rFonts w:hint="eastAsia"/>
        </w:rPr>
      </w:pPr>
      <w:r>
        <w:rPr>
          <w:rFonts w:hint="eastAsia"/>
        </w:rPr>
        <w:t>488.</w:t>
      </w:r>
      <w:r>
        <w:rPr>
          <w:rFonts w:hint="eastAsia"/>
        </w:rPr>
        <w:tab/>
      </w:r>
      <w:r>
        <w:rPr>
          <w:rFonts w:hint="eastAsia"/>
        </w:rPr>
        <w:t>在</w:t>
      </w:r>
      <w:r>
        <w:rPr>
          <w:rFonts w:hint="eastAsia"/>
        </w:rPr>
        <w:t>1990</w:t>
      </w:r>
      <w:r>
        <w:rPr>
          <w:rFonts w:hint="eastAsia"/>
        </w:rPr>
        <w:t>年代后期出现严重低估性传播感染的情况之后，国家艾滋病方案开始对性传播感染进行系统管理。组织了一次由来自地拉那及各区不同学科的医生参加的研讨会，对这种管理的原则问题进行讨论。</w:t>
      </w:r>
    </w:p>
    <w:p w:rsidR="00000000" w:rsidRDefault="00705E50">
      <w:pPr>
        <w:tabs>
          <w:tab w:val="left" w:pos="630"/>
        </w:tabs>
        <w:spacing w:after="240" w:line="360" w:lineRule="exact"/>
        <w:rPr>
          <w:rFonts w:hint="eastAsia"/>
        </w:rPr>
      </w:pPr>
      <w:r>
        <w:rPr>
          <w:rFonts w:hint="eastAsia"/>
        </w:rPr>
        <w:t>489.</w:t>
      </w:r>
      <w:r>
        <w:rPr>
          <w:rFonts w:hint="eastAsia"/>
        </w:rPr>
        <w:tab/>
        <w:t>John Snow, Inc./</w:t>
      </w:r>
      <w:r>
        <w:rPr>
          <w:rFonts w:hint="eastAsia"/>
        </w:rPr>
        <w:t>技术援助和支助合同（</w:t>
      </w:r>
      <w:r>
        <w:rPr>
          <w:rFonts w:hint="eastAsia"/>
        </w:rPr>
        <w:t>JSI/TASC</w:t>
      </w:r>
      <w:r>
        <w:rPr>
          <w:rFonts w:hint="eastAsia"/>
        </w:rPr>
        <w:t>）在</w:t>
      </w:r>
      <w:r>
        <w:rPr>
          <w:rFonts w:hint="eastAsia"/>
        </w:rPr>
        <w:t>2003</w:t>
      </w:r>
      <w:r>
        <w:rPr>
          <w:rFonts w:hint="eastAsia"/>
        </w:rPr>
        <w:t>年</w:t>
      </w:r>
      <w:r>
        <w:rPr>
          <w:rFonts w:hint="eastAsia"/>
        </w:rPr>
        <w:t>4 -5</w:t>
      </w:r>
      <w:r>
        <w:rPr>
          <w:rFonts w:hint="eastAsia"/>
        </w:rPr>
        <w:t>月期间对来自</w:t>
      </w:r>
      <w:r>
        <w:rPr>
          <w:rFonts w:hint="eastAsia"/>
        </w:rPr>
        <w:t>18</w:t>
      </w:r>
      <w:r>
        <w:rPr>
          <w:rFonts w:hint="eastAsia"/>
        </w:rPr>
        <w:t>个区的初级保健中心的医生和护士进行有关性传播感染管理原则的培训。国家艾滋病方案正在三个区（地拉那、都拉斯和发罗拉）进行有关淋病、衣原体和梅毒的实验室监控调查。</w:t>
      </w:r>
    </w:p>
    <w:p w:rsidR="00000000" w:rsidRDefault="00705E50">
      <w:pPr>
        <w:tabs>
          <w:tab w:val="left" w:pos="630"/>
        </w:tabs>
        <w:spacing w:after="240" w:line="360" w:lineRule="exact"/>
        <w:rPr>
          <w:rFonts w:hint="eastAsia"/>
        </w:rPr>
      </w:pPr>
      <w:r>
        <w:rPr>
          <w:rFonts w:hint="eastAsia"/>
        </w:rPr>
        <w:t>490.</w:t>
      </w:r>
      <w:r>
        <w:rPr>
          <w:rFonts w:hint="eastAsia"/>
        </w:rPr>
        <w:tab/>
      </w:r>
      <w:r>
        <w:rPr>
          <w:rFonts w:hint="eastAsia"/>
        </w:rPr>
        <w:t>为了提供安全的血源，采取了以下措施：</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从</w:t>
      </w:r>
      <w:r>
        <w:rPr>
          <w:rFonts w:hint="eastAsia"/>
        </w:rPr>
        <w:t>1992</w:t>
      </w:r>
      <w:r>
        <w:rPr>
          <w:rFonts w:hint="eastAsia"/>
        </w:rPr>
        <w:t>年起，</w:t>
      </w:r>
      <w:r>
        <w:rPr>
          <w:rFonts w:hint="eastAsia"/>
        </w:rPr>
        <w:t>60%</w:t>
      </w:r>
      <w:r>
        <w:rPr>
          <w:rFonts w:hint="eastAsia"/>
        </w:rPr>
        <w:t>的献血进行了有关防艾滋病毒抗体筛查；</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从</w:t>
      </w:r>
      <w:r>
        <w:rPr>
          <w:rFonts w:hint="eastAsia"/>
        </w:rPr>
        <w:t>1993</w:t>
      </w:r>
      <w:r>
        <w:rPr>
          <w:rFonts w:hint="eastAsia"/>
        </w:rPr>
        <w:t>年起，所有献血都进行了有关艾滋病毒、乙型肝炎病毒、丙肝病毒和梅毒的筛查。在国内</w:t>
      </w:r>
      <w:r>
        <w:rPr>
          <w:rFonts w:hint="eastAsia"/>
        </w:rPr>
        <w:t>26</w:t>
      </w:r>
      <w:r>
        <w:rPr>
          <w:rFonts w:hint="eastAsia"/>
        </w:rPr>
        <w:t>个区设有</w:t>
      </w:r>
      <w:r>
        <w:rPr>
          <w:rFonts w:hint="eastAsia"/>
        </w:rPr>
        <w:t>26</w:t>
      </w:r>
      <w:r>
        <w:rPr>
          <w:rFonts w:hint="eastAsia"/>
        </w:rPr>
        <w:t>个血库（按</w:t>
      </w:r>
      <w:r>
        <w:rPr>
          <w:rFonts w:hint="eastAsia"/>
        </w:rPr>
        <w:t>1990</w:t>
      </w:r>
      <w:r>
        <w:rPr>
          <w:rFonts w:hint="eastAsia"/>
        </w:rPr>
        <w:t>年之前的行政区划）。</w:t>
      </w:r>
    </w:p>
    <w:p w:rsidR="00000000" w:rsidRDefault="00705E50">
      <w:pPr>
        <w:tabs>
          <w:tab w:val="left" w:pos="630"/>
        </w:tabs>
        <w:spacing w:after="240" w:line="360" w:lineRule="exact"/>
        <w:rPr>
          <w:rFonts w:hint="eastAsia"/>
        </w:rPr>
      </w:pPr>
      <w:r>
        <w:rPr>
          <w:rFonts w:hint="eastAsia"/>
        </w:rPr>
        <w:t>491.</w:t>
      </w:r>
      <w:r>
        <w:rPr>
          <w:rFonts w:hint="eastAsia"/>
        </w:rPr>
        <w:tab/>
      </w:r>
      <w:r>
        <w:rPr>
          <w:rFonts w:hint="eastAsia"/>
        </w:rPr>
        <w:t>推动更加安全注射</w:t>
      </w:r>
      <w:r>
        <w:rPr>
          <w:rFonts w:hint="eastAsia"/>
        </w:rPr>
        <w:t>毒品行为的方案包括：</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Aksion +</w:t>
      </w:r>
      <w:r>
        <w:rPr>
          <w:rFonts w:hint="eastAsia"/>
        </w:rPr>
        <w:t>和</w:t>
      </w:r>
      <w:r>
        <w:rPr>
          <w:rFonts w:hint="eastAsia"/>
        </w:rPr>
        <w:t>APRAD</w:t>
      </w:r>
      <w:r>
        <w:rPr>
          <w:rFonts w:hint="eastAsia"/>
        </w:rPr>
        <w:t>换针头方案；</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“杜绝艾滋病”非政府组织在监狱中开展了减轻伤害方案。</w:t>
      </w:r>
    </w:p>
    <w:p w:rsidR="00000000" w:rsidRDefault="00705E50">
      <w:pPr>
        <w:tabs>
          <w:tab w:val="left" w:pos="630"/>
        </w:tabs>
        <w:spacing w:after="240" w:line="360" w:lineRule="exact"/>
        <w:rPr>
          <w:rFonts w:hint="eastAsia"/>
        </w:rPr>
      </w:pPr>
      <w:r>
        <w:rPr>
          <w:rFonts w:hint="eastAsia"/>
        </w:rPr>
        <w:t>492.</w:t>
      </w:r>
      <w:r>
        <w:rPr>
          <w:rFonts w:hint="eastAsia"/>
        </w:rPr>
        <w:tab/>
      </w:r>
      <w:r>
        <w:rPr>
          <w:rFonts w:hint="eastAsia"/>
        </w:rPr>
        <w:t>反应仍然不够强调，不足以预防艾滋病毒在注射毒品使用者和女性性工作者之间的传播。另外，青年人和妇女需要特别注意，尤其是在信息、教育和宣传方面。保健和支助需要加强。提供医疗和社会保健的方案尚未扩大到地方一级。另外，地方一级没有咨询方案存在。缺少资金始终是国家方案的一个问题，除了</w:t>
      </w:r>
      <w:r>
        <w:rPr>
          <w:rFonts w:hint="eastAsia"/>
        </w:rPr>
        <w:t>IPH</w:t>
      </w:r>
      <w:r>
        <w:rPr>
          <w:rFonts w:hint="eastAsia"/>
        </w:rPr>
        <w:t>的其他中心之外，急需要建立强大的艾滋病毒</w:t>
      </w:r>
      <w:r>
        <w:rPr>
          <w:rFonts w:hint="eastAsia"/>
        </w:rPr>
        <w:t>/</w:t>
      </w:r>
      <w:r>
        <w:rPr>
          <w:rFonts w:hint="eastAsia"/>
        </w:rPr>
        <w:t>艾滋病</w:t>
      </w:r>
      <w:r>
        <w:rPr>
          <w:rFonts w:hint="eastAsia"/>
        </w:rPr>
        <w:t>/</w:t>
      </w:r>
      <w:r>
        <w:rPr>
          <w:rFonts w:hint="eastAsia"/>
        </w:rPr>
        <w:t>性传播疾病防治中心。</w:t>
      </w:r>
    </w:p>
    <w:p w:rsidR="00000000" w:rsidRDefault="00705E50">
      <w:pPr>
        <w:tabs>
          <w:tab w:val="left" w:pos="630"/>
        </w:tabs>
        <w:spacing w:after="240" w:line="360" w:lineRule="exact"/>
        <w:rPr>
          <w:rFonts w:hint="eastAsia"/>
        </w:rPr>
      </w:pPr>
      <w:r>
        <w:rPr>
          <w:rFonts w:hint="eastAsia"/>
        </w:rPr>
        <w:t>493.</w:t>
      </w:r>
      <w:r>
        <w:rPr>
          <w:rFonts w:hint="eastAsia"/>
        </w:rPr>
        <w:tab/>
      </w:r>
      <w:r>
        <w:rPr>
          <w:rFonts w:hint="eastAsia"/>
        </w:rPr>
        <w:t>另外，在行为监督、信息</w:t>
      </w:r>
      <w:r>
        <w:rPr>
          <w:rFonts w:hint="eastAsia"/>
        </w:rPr>
        <w:t>、教育和宣传、艾滋病毒和人权方面的地方能力也需要加强。看不起和歧视艾滋病患者的行为仍然存在，并且妨碍预防方案的顺利执行。在阿尔巴尼亚，仍然没有全面的社会服务网络。阿尔巴尼亚政府发出并得到地方和国际支助和执行的新倡议并没有彻底了解精神疾患病人被视为社会服务客户</w:t>
      </w:r>
      <w:r>
        <w:rPr>
          <w:rFonts w:hint="eastAsia"/>
        </w:rPr>
        <w:t>/</w:t>
      </w:r>
      <w:r>
        <w:rPr>
          <w:rFonts w:hint="eastAsia"/>
        </w:rPr>
        <w:t>消费者的原因。这意味着今后需要有关当局和责任当局进一步加强合作，以便将心理残疾列入社会服务的目的人口。</w:t>
      </w:r>
    </w:p>
    <w:p w:rsidR="00000000" w:rsidRDefault="00705E50">
      <w:pPr>
        <w:tabs>
          <w:tab w:val="left" w:pos="630"/>
        </w:tabs>
        <w:spacing w:after="240" w:line="360" w:lineRule="exact"/>
        <w:rPr>
          <w:rFonts w:hint="eastAsia"/>
        </w:rPr>
      </w:pPr>
      <w:r>
        <w:rPr>
          <w:rFonts w:hint="eastAsia"/>
        </w:rPr>
        <w:t>494.</w:t>
      </w:r>
      <w:r>
        <w:rPr>
          <w:rFonts w:hint="eastAsia"/>
        </w:rPr>
        <w:tab/>
      </w:r>
      <w:r>
        <w:rPr>
          <w:rFonts w:hint="eastAsia"/>
        </w:rPr>
        <w:t>目前在阿尔巴尼亚开展的这些服务为数不多，主要用来满足有心理健康问题者的社会需求，但这些服务没有受到长期支助，因为：</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这些服务由外国资金提供</w:t>
      </w:r>
      <w:r>
        <w:rPr>
          <w:rFonts w:hint="eastAsia"/>
        </w:rPr>
        <w:t>财政支持，没有长期性；</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几乎全都设在地拉那，因为阿尔巴尼亚其他地方人口一般无法使用这些服务。</w:t>
      </w:r>
    </w:p>
    <w:p w:rsidR="00000000" w:rsidRDefault="00705E50">
      <w:pPr>
        <w:pStyle w:val="21"/>
        <w:tabs>
          <w:tab w:val="left" w:pos="630"/>
        </w:tabs>
        <w:adjustRightInd w:val="0"/>
        <w:spacing w:beforeLines="0" w:before="0" w:afterLines="0" w:after="240" w:line="360" w:lineRule="exact"/>
        <w:textAlignment w:val="baseline"/>
        <w:rPr>
          <w:rFonts w:ascii="Times New Roman" w:eastAsia="SimHei" w:hAnsi="Times New Roman" w:hint="eastAsia"/>
          <w:kern w:val="0"/>
          <w:szCs w:val="20"/>
          <w:lang w:val="en-US"/>
        </w:rPr>
      </w:pPr>
      <w:r>
        <w:rPr>
          <w:rFonts w:ascii="Times New Roman" w:eastAsia="SimHei" w:hAnsi="Times New Roman" w:hint="eastAsia"/>
          <w:kern w:val="0"/>
          <w:szCs w:val="20"/>
          <w:lang w:val="en-US"/>
        </w:rPr>
        <w:t>改善环境和工业卫生的措施</w:t>
      </w:r>
    </w:p>
    <w:p w:rsidR="00000000" w:rsidRDefault="00705E50">
      <w:pPr>
        <w:tabs>
          <w:tab w:val="left" w:pos="630"/>
        </w:tabs>
        <w:spacing w:after="240" w:line="360" w:lineRule="exact"/>
        <w:rPr>
          <w:rFonts w:hint="eastAsia"/>
        </w:rPr>
      </w:pPr>
      <w:r>
        <w:rPr>
          <w:rFonts w:hint="eastAsia"/>
        </w:rPr>
        <w:t>495.</w:t>
      </w:r>
      <w:r>
        <w:rPr>
          <w:rFonts w:hint="eastAsia"/>
        </w:rPr>
        <w:tab/>
      </w:r>
      <w:r>
        <w:rPr>
          <w:rFonts w:hint="eastAsia"/>
        </w:rPr>
        <w:t>卫生部已经通过公共卫生研究所对阿尔巴尼亚的环境和工业卫生所有方面进行了评估，并且就此问题提交了报告；为了采取一切必要措施，已将这些报告发到环境部和其他部委。使饮用水质量达标是卫生部所采取的措施中最重要的措施之一。公共卫生研究所已经根据卫生组织制定的标准，协调国内有关饮用水质量方面的工作，对水消毒卫生服务进行监督。</w:t>
      </w:r>
    </w:p>
    <w:p w:rsidR="00000000" w:rsidRDefault="00705E50">
      <w:pPr>
        <w:pStyle w:val="Date"/>
        <w:tabs>
          <w:tab w:val="left" w:pos="630"/>
        </w:tabs>
        <w:spacing w:after="240" w:line="340" w:lineRule="exact"/>
        <w:rPr>
          <w:rFonts w:eastAsia="KaiTi_GB2312" w:hint="eastAsia"/>
        </w:rPr>
      </w:pPr>
      <w:r>
        <w:rPr>
          <w:rFonts w:eastAsia="KaiTi_GB2312" w:hint="eastAsia"/>
        </w:rPr>
        <w:t>流行病学和其他措施</w:t>
      </w:r>
    </w:p>
    <w:p w:rsidR="00000000" w:rsidRDefault="00705E50">
      <w:pPr>
        <w:tabs>
          <w:tab w:val="left" w:pos="630"/>
        </w:tabs>
        <w:spacing w:after="240" w:line="340" w:lineRule="exact"/>
        <w:rPr>
          <w:rFonts w:hint="eastAsia"/>
        </w:rPr>
      </w:pPr>
      <w:r>
        <w:rPr>
          <w:rFonts w:hint="eastAsia"/>
        </w:rPr>
        <w:t>496.</w:t>
      </w:r>
      <w:r>
        <w:rPr>
          <w:rFonts w:hint="eastAsia"/>
        </w:rPr>
        <w:tab/>
      </w:r>
      <w:r>
        <w:rPr>
          <w:rFonts w:hint="eastAsia"/>
        </w:rPr>
        <w:t>阿尔巴尼亚已经建立传染病监测系统，由</w:t>
      </w:r>
      <w:r>
        <w:rPr>
          <w:rFonts w:hint="eastAsia"/>
        </w:rPr>
        <w:t>公共卫生研究所负责管理。该系统由月疾病监测（从</w:t>
      </w:r>
      <w:r>
        <w:rPr>
          <w:rFonts w:hint="eastAsia"/>
        </w:rPr>
        <w:t>1997</w:t>
      </w:r>
      <w:r>
        <w:rPr>
          <w:rFonts w:hint="eastAsia"/>
        </w:rPr>
        <w:t>年起）、快速监测（每周）、预警（</w:t>
      </w:r>
      <w:r>
        <w:rPr>
          <w:rFonts w:hint="eastAsia"/>
        </w:rPr>
        <w:t>1999</w:t>
      </w:r>
      <w:r>
        <w:rPr>
          <w:rFonts w:hint="eastAsia"/>
        </w:rPr>
        <w:t>年）急性软瘫监测、消除小儿麻痹症</w:t>
      </w:r>
      <w:r>
        <w:rPr>
          <w:rFonts w:hint="eastAsia"/>
        </w:rPr>
        <w:t>/ME</w:t>
      </w:r>
      <w:r>
        <w:rPr>
          <w:rFonts w:hint="eastAsia"/>
        </w:rPr>
        <w:t>监测和</w:t>
      </w:r>
      <w:r>
        <w:rPr>
          <w:rFonts w:hint="eastAsia"/>
        </w:rPr>
        <w:t>ekzantema makulopapulare</w:t>
      </w:r>
      <w:r>
        <w:rPr>
          <w:rFonts w:hint="eastAsia"/>
        </w:rPr>
        <w:t>监测组成，并且还包括在阿尔巴尼亚消除麻疹和风疹监测。该系统使流行病预防成为可能。公共卫生研究所与初级卫生服务地区管理局合作，组织实施预防措施。</w:t>
      </w:r>
    </w:p>
    <w:p w:rsidR="00000000" w:rsidRDefault="00705E50">
      <w:pPr>
        <w:tabs>
          <w:tab w:val="left" w:pos="630"/>
        </w:tabs>
        <w:spacing w:after="240" w:line="340" w:lineRule="exact"/>
        <w:rPr>
          <w:rFonts w:hint="eastAsia"/>
        </w:rPr>
      </w:pPr>
      <w:r>
        <w:rPr>
          <w:rFonts w:hint="eastAsia"/>
        </w:rPr>
        <w:t>497.</w:t>
      </w:r>
      <w:r>
        <w:rPr>
          <w:rFonts w:hint="eastAsia"/>
        </w:rPr>
        <w:tab/>
      </w:r>
      <w:r>
        <w:rPr>
          <w:rFonts w:hint="eastAsia"/>
        </w:rPr>
        <w:t>传染病疫苗接种是该框架内的第三项重要内容。阿尔巴尼亚于</w:t>
      </w:r>
      <w:r>
        <w:rPr>
          <w:rFonts w:hint="eastAsia"/>
        </w:rPr>
        <w:t>2002</w:t>
      </w:r>
      <w:r>
        <w:rPr>
          <w:rFonts w:hint="eastAsia"/>
        </w:rPr>
        <w:t>年消除了小儿麻痹症，麻疹也同样被消除（从</w:t>
      </w:r>
      <w:r>
        <w:rPr>
          <w:rFonts w:hint="eastAsia"/>
        </w:rPr>
        <w:t>2002</w:t>
      </w:r>
      <w:r>
        <w:rPr>
          <w:rFonts w:hint="eastAsia"/>
        </w:rPr>
        <w:t>年至今，没有报告新发病例）。最近，议会批准了传染病预防法。</w:t>
      </w:r>
    </w:p>
    <w:p w:rsidR="00000000" w:rsidRDefault="00705E50">
      <w:pPr>
        <w:tabs>
          <w:tab w:val="left" w:pos="630"/>
        </w:tabs>
        <w:spacing w:after="240" w:line="340" w:lineRule="exact"/>
        <w:rPr>
          <w:rFonts w:eastAsia="KaiTi_GB2312" w:hint="eastAsia"/>
        </w:rPr>
      </w:pPr>
      <w:r>
        <w:rPr>
          <w:rFonts w:eastAsia="KaiTi_GB2312" w:hint="eastAsia"/>
        </w:rPr>
        <w:t>脆</w:t>
      </w:r>
      <w:r>
        <w:rPr>
          <w:rFonts w:eastAsia="KaiTi_GB2312" w:hint="eastAsia"/>
        </w:rPr>
        <w:t>弱群体的状况</w:t>
      </w:r>
    </w:p>
    <w:p w:rsidR="00000000" w:rsidRDefault="00705E50">
      <w:pPr>
        <w:tabs>
          <w:tab w:val="left" w:pos="630"/>
        </w:tabs>
        <w:spacing w:after="240" w:line="340" w:lineRule="exact"/>
        <w:rPr>
          <w:rFonts w:hint="eastAsia"/>
        </w:rPr>
      </w:pPr>
      <w:r>
        <w:rPr>
          <w:rFonts w:hint="eastAsia"/>
        </w:rPr>
        <w:t>498.</w:t>
      </w:r>
      <w:r>
        <w:rPr>
          <w:rFonts w:hint="eastAsia"/>
        </w:rPr>
        <w:tab/>
      </w:r>
      <w:r>
        <w:rPr>
          <w:rFonts w:hint="eastAsia"/>
        </w:rPr>
        <w:t>没有这一领域的报告。根据公共卫生研究所（</w:t>
      </w:r>
      <w:r>
        <w:rPr>
          <w:rFonts w:hint="eastAsia"/>
        </w:rPr>
        <w:t>ISHP</w:t>
      </w:r>
      <w:r>
        <w:rPr>
          <w:rFonts w:hint="eastAsia"/>
        </w:rPr>
        <w:t>）在地拉那和都拉斯郊区（高风险区）进行的一项调查，已经有了关于儿童接种疫苗问题的报告。不过，在</w:t>
      </w:r>
      <w:r>
        <w:rPr>
          <w:rFonts w:hint="eastAsia"/>
        </w:rPr>
        <w:t>40</w:t>
      </w:r>
      <w:r>
        <w:rPr>
          <w:rFonts w:hint="eastAsia"/>
        </w:rPr>
        <w:t>个接受调查的地区中，只有</w:t>
      </w:r>
      <w:r>
        <w:rPr>
          <w:rFonts w:hint="eastAsia"/>
        </w:rPr>
        <w:t>3</w:t>
      </w:r>
      <w:r>
        <w:rPr>
          <w:rFonts w:hint="eastAsia"/>
        </w:rPr>
        <w:t>个地区需要重新接种疫苗，以便达到必需的</w:t>
      </w:r>
      <w:r>
        <w:rPr>
          <w:rFonts w:hint="eastAsia"/>
        </w:rPr>
        <w:t>95%</w:t>
      </w:r>
      <w:r>
        <w:rPr>
          <w:rFonts w:hint="eastAsia"/>
        </w:rPr>
        <w:t>的覆盖率。</w:t>
      </w:r>
    </w:p>
    <w:p w:rsidR="00000000" w:rsidRDefault="00705E50">
      <w:pPr>
        <w:tabs>
          <w:tab w:val="left" w:pos="630"/>
        </w:tabs>
        <w:spacing w:after="240" w:line="340" w:lineRule="exact"/>
        <w:rPr>
          <w:rFonts w:eastAsia="KaiTi_GB2312" w:hint="eastAsia"/>
        </w:rPr>
      </w:pPr>
      <w:r>
        <w:rPr>
          <w:rFonts w:eastAsia="KaiTi_GB2312" w:hint="eastAsia"/>
        </w:rPr>
        <w:t>老年人的保健问题</w:t>
      </w:r>
    </w:p>
    <w:p w:rsidR="00000000" w:rsidRDefault="00705E50">
      <w:pPr>
        <w:tabs>
          <w:tab w:val="left" w:pos="630"/>
        </w:tabs>
        <w:spacing w:after="240" w:line="340" w:lineRule="exact"/>
        <w:rPr>
          <w:rFonts w:hint="eastAsia"/>
        </w:rPr>
      </w:pPr>
      <w:r>
        <w:rPr>
          <w:rFonts w:hint="eastAsia"/>
        </w:rPr>
        <w:t>499.</w:t>
      </w:r>
      <w:r>
        <w:rPr>
          <w:rFonts w:hint="eastAsia"/>
        </w:rPr>
        <w:tab/>
      </w:r>
      <w:r>
        <w:rPr>
          <w:rFonts w:hint="eastAsia"/>
        </w:rPr>
        <w:t>老年人的个人保健是卫生保健计划的一部分，</w:t>
      </w:r>
      <w:r>
        <w:rPr>
          <w:rFonts w:hint="eastAsia"/>
        </w:rPr>
        <w:t>MPF</w:t>
      </w:r>
      <w:r>
        <w:rPr>
          <w:rFonts w:hint="eastAsia"/>
        </w:rPr>
        <w:t>访问除外：</w:t>
      </w:r>
    </w:p>
    <w:p w:rsidR="00000000" w:rsidRDefault="00705E50" w:rsidP="00705E50">
      <w:pPr>
        <w:numPr>
          <w:ilvl w:val="0"/>
          <w:numId w:val="1849"/>
        </w:numPr>
        <w:tabs>
          <w:tab w:val="clear" w:pos="840"/>
          <w:tab w:val="left" w:pos="1050"/>
        </w:tabs>
        <w:spacing w:after="240" w:line="340" w:lineRule="exact"/>
        <w:ind w:leftChars="300" w:left="31680"/>
        <w:rPr>
          <w:rFonts w:hint="eastAsia"/>
        </w:rPr>
      </w:pPr>
      <w:r>
        <w:rPr>
          <w:rFonts w:hint="eastAsia"/>
        </w:rPr>
        <w:t>退伍军人类，占人口的</w:t>
      </w:r>
      <w:r>
        <w:rPr>
          <w:rFonts w:hint="eastAsia"/>
        </w:rPr>
        <w:t>0.57%</w:t>
      </w:r>
      <w:r>
        <w:rPr>
          <w:rFonts w:hint="eastAsia"/>
        </w:rPr>
        <w:t>，以及反对纳粹占领战争的伤残军人，可以</w:t>
      </w:r>
      <w:r>
        <w:rPr>
          <w:rFonts w:hint="eastAsia"/>
        </w:rPr>
        <w:t>100%</w:t>
      </w:r>
      <w:r>
        <w:rPr>
          <w:rFonts w:hint="eastAsia"/>
        </w:rPr>
        <w:t>地报销可报销药品清单中所列药品以及卫生部规定的其他慢性疾病药品的药费；</w:t>
      </w:r>
    </w:p>
    <w:p w:rsidR="00000000" w:rsidRDefault="00705E50" w:rsidP="00705E50">
      <w:pPr>
        <w:numPr>
          <w:ilvl w:val="0"/>
          <w:numId w:val="1849"/>
        </w:numPr>
        <w:tabs>
          <w:tab w:val="clear" w:pos="840"/>
          <w:tab w:val="left" w:pos="1050"/>
        </w:tabs>
        <w:spacing w:after="240" w:line="340" w:lineRule="exact"/>
        <w:ind w:leftChars="300" w:left="31680"/>
        <w:rPr>
          <w:rFonts w:hint="eastAsia"/>
        </w:rPr>
      </w:pPr>
      <w:r>
        <w:rPr>
          <w:rFonts w:hint="eastAsia"/>
        </w:rPr>
        <w:t>在老年残疾类别中，特殊疾病</w:t>
      </w:r>
      <w:r>
        <w:rPr>
          <w:rFonts w:hint="eastAsia"/>
        </w:rPr>
        <w:t>由卫生安全计划</w:t>
      </w:r>
      <w:r>
        <w:rPr>
          <w:rFonts w:hint="eastAsia"/>
        </w:rPr>
        <w:t>100%</w:t>
      </w:r>
      <w:r>
        <w:rPr>
          <w:rFonts w:hint="eastAsia"/>
        </w:rPr>
        <w:t>报销药费（患有癌症和结核病的人）；</w:t>
      </w:r>
    </w:p>
    <w:p w:rsidR="00000000" w:rsidRDefault="00705E50" w:rsidP="00705E50">
      <w:pPr>
        <w:numPr>
          <w:ilvl w:val="0"/>
          <w:numId w:val="1849"/>
        </w:numPr>
        <w:tabs>
          <w:tab w:val="clear" w:pos="840"/>
          <w:tab w:val="left" w:pos="1050"/>
        </w:tabs>
        <w:spacing w:after="240" w:line="340" w:lineRule="exact"/>
        <w:ind w:leftChars="300" w:left="31680"/>
        <w:rPr>
          <w:rFonts w:hint="eastAsia"/>
        </w:rPr>
      </w:pPr>
      <w:r>
        <w:rPr>
          <w:rFonts w:hint="eastAsia"/>
        </w:rPr>
        <w:t>其他领养老金者，占人口的</w:t>
      </w:r>
      <w:r>
        <w:rPr>
          <w:rFonts w:hint="eastAsia"/>
        </w:rPr>
        <w:t>13.6%</w:t>
      </w:r>
      <w:r>
        <w:rPr>
          <w:rFonts w:hint="eastAsia"/>
        </w:rPr>
        <w:t>，按工龄部分报销药费；</w:t>
      </w:r>
    </w:p>
    <w:p w:rsidR="00000000" w:rsidRDefault="00705E50">
      <w:pPr>
        <w:tabs>
          <w:tab w:val="left" w:pos="630"/>
        </w:tabs>
        <w:spacing w:after="240" w:line="340" w:lineRule="exact"/>
        <w:rPr>
          <w:rFonts w:hint="eastAsia"/>
        </w:rPr>
      </w:pPr>
      <w:r>
        <w:rPr>
          <w:rFonts w:hint="eastAsia"/>
        </w:rPr>
        <w:tab/>
      </w:r>
      <w:r>
        <w:rPr>
          <w:rFonts w:hint="eastAsia"/>
        </w:rPr>
        <w:t>身体和心理残疾类人口所占比例达</w:t>
      </w:r>
      <w:r>
        <w:rPr>
          <w:rFonts w:hint="eastAsia"/>
        </w:rPr>
        <w:t>0.33%</w:t>
      </w:r>
      <w:r>
        <w:rPr>
          <w:rFonts w:hint="eastAsia"/>
        </w:rPr>
        <w:t>。</w:t>
      </w:r>
    </w:p>
    <w:p w:rsidR="00000000" w:rsidRDefault="00705E50">
      <w:pPr>
        <w:pStyle w:val="21"/>
        <w:tabs>
          <w:tab w:val="left" w:pos="630"/>
        </w:tabs>
        <w:adjustRightInd w:val="0"/>
        <w:spacing w:beforeLines="0" w:before="0" w:afterLines="0" w:after="240" w:line="340" w:lineRule="exact"/>
        <w:textAlignment w:val="baseline"/>
        <w:rPr>
          <w:rFonts w:ascii="Times New Roman" w:eastAsia="SimHei" w:hAnsi="Times New Roman" w:hint="eastAsia"/>
          <w:kern w:val="0"/>
          <w:szCs w:val="20"/>
          <w:lang w:val="en-US"/>
        </w:rPr>
      </w:pPr>
      <w:r>
        <w:rPr>
          <w:rFonts w:ascii="Times New Roman" w:eastAsia="SimHei" w:hAnsi="Times New Roman" w:hint="eastAsia"/>
          <w:kern w:val="0"/>
          <w:szCs w:val="20"/>
          <w:lang w:val="en-US"/>
        </w:rPr>
        <w:t>卫生教育</w:t>
      </w:r>
    </w:p>
    <w:p w:rsidR="00000000" w:rsidRDefault="00705E50">
      <w:pPr>
        <w:tabs>
          <w:tab w:val="left" w:pos="630"/>
        </w:tabs>
        <w:spacing w:after="240" w:line="340" w:lineRule="exact"/>
        <w:rPr>
          <w:rFonts w:hint="eastAsia"/>
        </w:rPr>
      </w:pPr>
      <w:r>
        <w:rPr>
          <w:rFonts w:hint="eastAsia"/>
        </w:rPr>
        <w:t>500.</w:t>
      </w:r>
      <w:r>
        <w:rPr>
          <w:rFonts w:hint="eastAsia"/>
        </w:rPr>
        <w:tab/>
      </w:r>
      <w:r>
        <w:rPr>
          <w:rFonts w:hint="eastAsia"/>
        </w:rPr>
        <w:t>公共卫生研究所建立了教育网络。为了促进疾病预防和实现提高所有阿尔巴尼亚人健康状况的目标，于</w:t>
      </w:r>
      <w:r>
        <w:rPr>
          <w:rFonts w:hint="eastAsia"/>
        </w:rPr>
        <w:t>2002</w:t>
      </w:r>
      <w:r>
        <w:rPr>
          <w:rFonts w:hint="eastAsia"/>
        </w:rPr>
        <w:t>年出台了一项十年战略。预防吸烟、提高食品质量、预防非法吸毒和性传播疾病是人口教育的主要目标。</w:t>
      </w:r>
    </w:p>
    <w:p w:rsidR="00000000" w:rsidRDefault="00705E50">
      <w:pPr>
        <w:tabs>
          <w:tab w:val="left" w:pos="630"/>
        </w:tabs>
        <w:spacing w:after="240" w:line="340" w:lineRule="exact"/>
        <w:rPr>
          <w:rFonts w:eastAsia="SimHei" w:hint="eastAsia"/>
          <w:sz w:val="24"/>
        </w:rPr>
      </w:pPr>
      <w:r>
        <w:rPr>
          <w:rFonts w:eastAsia="SimHei" w:hint="eastAsia"/>
          <w:sz w:val="24"/>
        </w:rPr>
        <w:t>国际合作</w:t>
      </w:r>
    </w:p>
    <w:p w:rsidR="00000000" w:rsidRDefault="00705E50">
      <w:pPr>
        <w:tabs>
          <w:tab w:val="left" w:pos="630"/>
        </w:tabs>
        <w:spacing w:after="240" w:line="340" w:lineRule="exact"/>
        <w:rPr>
          <w:rFonts w:hint="eastAsia"/>
        </w:rPr>
      </w:pPr>
      <w:r>
        <w:rPr>
          <w:rFonts w:hint="eastAsia"/>
        </w:rPr>
        <w:t>501.</w:t>
      </w:r>
      <w:r>
        <w:rPr>
          <w:rFonts w:hint="eastAsia"/>
        </w:rPr>
        <w:tab/>
        <w:t>1990</w:t>
      </w:r>
      <w:r>
        <w:rPr>
          <w:rFonts w:hint="eastAsia"/>
        </w:rPr>
        <w:t>年之后，国际援助在支助人口平等接受卫生服务方面的作用一直很大。这种帮助可以分为两个方面，双边帮助和多边帮助。部</w:t>
      </w:r>
      <w:r>
        <w:rPr>
          <w:rFonts w:hint="eastAsia"/>
        </w:rPr>
        <w:t>分多边援助来自欧盟法尔方案、世界银行、欧盟人道处、卫生组织、人口基金、开发计划署和儿童基金会，以及来自由欧盟和其他捐助方资助的其他组织。利用这种援助，使阿尔巴尼亚不同地区建立和恢复了多个卫生中心。卫生中心的分配和状况的变化使阿尔巴尼亚人口能够获得更多的优质卫生服务。</w:t>
      </w:r>
    </w:p>
    <w:p w:rsidR="00000000" w:rsidRDefault="00705E50">
      <w:pPr>
        <w:tabs>
          <w:tab w:val="left" w:pos="630"/>
        </w:tabs>
        <w:spacing w:after="240" w:line="340" w:lineRule="exact"/>
        <w:rPr>
          <w:rFonts w:hint="eastAsia"/>
        </w:rPr>
      </w:pPr>
      <w:r>
        <w:rPr>
          <w:rFonts w:hint="eastAsia"/>
        </w:rPr>
        <w:t>502.</w:t>
      </w:r>
      <w:r>
        <w:rPr>
          <w:rFonts w:hint="eastAsia"/>
        </w:rPr>
        <w:tab/>
      </w:r>
      <w:r>
        <w:rPr>
          <w:rFonts w:hint="eastAsia"/>
        </w:rPr>
        <w:t>世界银行（开发协会）在斯库台和发罗拉资助修建和重建了</w:t>
      </w:r>
      <w:r>
        <w:rPr>
          <w:rFonts w:hint="eastAsia"/>
        </w:rPr>
        <w:t>100</w:t>
      </w:r>
      <w:r>
        <w:rPr>
          <w:rFonts w:hint="eastAsia"/>
        </w:rPr>
        <w:t>个卫生中心，为多所医院配备生物医学设备。法尔方案使培训多面手医生和在国内建立多个急救中心成为可能。</w:t>
      </w:r>
    </w:p>
    <w:p w:rsidR="00000000" w:rsidRDefault="00705E50">
      <w:pPr>
        <w:tabs>
          <w:tab w:val="left" w:pos="630"/>
        </w:tabs>
        <w:spacing w:after="240" w:line="340" w:lineRule="exact"/>
        <w:rPr>
          <w:rFonts w:hint="eastAsia"/>
        </w:rPr>
      </w:pPr>
      <w:r>
        <w:rPr>
          <w:rFonts w:hint="eastAsia"/>
        </w:rPr>
        <w:t>503.</w:t>
      </w:r>
      <w:r>
        <w:rPr>
          <w:rFonts w:hint="eastAsia"/>
        </w:rPr>
        <w:tab/>
      </w:r>
      <w:r>
        <w:rPr>
          <w:rFonts w:hint="eastAsia"/>
        </w:rPr>
        <w:t>从</w:t>
      </w:r>
      <w:r>
        <w:rPr>
          <w:rFonts w:hint="eastAsia"/>
        </w:rPr>
        <w:t>1992</w:t>
      </w:r>
      <w:r>
        <w:rPr>
          <w:rFonts w:hint="eastAsia"/>
        </w:rPr>
        <w:t>年起，欧盟人道处方案通过非政府组织在国内采取重大干预措施</w:t>
      </w:r>
      <w:r>
        <w:rPr>
          <w:rFonts w:hint="eastAsia"/>
        </w:rPr>
        <w:t>，重建和恢复了</w:t>
      </w:r>
      <w:r>
        <w:rPr>
          <w:rFonts w:hint="eastAsia"/>
        </w:rPr>
        <w:t>200</w:t>
      </w:r>
      <w:r>
        <w:rPr>
          <w:rFonts w:hint="eastAsia"/>
        </w:rPr>
        <w:t>多所卫生中心，并为多所医院提供了生物医学设备。</w:t>
      </w:r>
    </w:p>
    <w:p w:rsidR="00000000" w:rsidRDefault="00705E50">
      <w:pPr>
        <w:tabs>
          <w:tab w:val="left" w:pos="630"/>
        </w:tabs>
        <w:spacing w:after="240" w:line="340" w:lineRule="exact"/>
        <w:rPr>
          <w:rFonts w:hint="eastAsia"/>
        </w:rPr>
      </w:pPr>
      <w:r>
        <w:rPr>
          <w:rFonts w:hint="eastAsia"/>
        </w:rPr>
        <w:t>504.</w:t>
      </w:r>
      <w:r>
        <w:rPr>
          <w:rFonts w:hint="eastAsia"/>
        </w:rPr>
        <w:tab/>
      </w:r>
      <w:r>
        <w:rPr>
          <w:rFonts w:hint="eastAsia"/>
        </w:rPr>
        <w:t>在双边合作方面，受到了来自德国、意大利、联合王国（国际开发部）、瑞士、瑞典、日本、希腊、西班牙和美利坚合众国（美援署）提供的支助。</w:t>
      </w:r>
    </w:p>
    <w:p w:rsidR="00000000" w:rsidRDefault="00705E50">
      <w:pPr>
        <w:tabs>
          <w:tab w:val="left" w:pos="630"/>
        </w:tabs>
        <w:spacing w:after="240" w:line="340" w:lineRule="exact"/>
        <w:rPr>
          <w:rFonts w:hint="eastAsia"/>
        </w:rPr>
      </w:pPr>
      <w:r>
        <w:rPr>
          <w:rFonts w:hint="eastAsia"/>
        </w:rPr>
        <w:t>505.</w:t>
      </w:r>
      <w:r>
        <w:rPr>
          <w:rFonts w:hint="eastAsia"/>
        </w:rPr>
        <w:tab/>
      </w:r>
      <w:r>
        <w:rPr>
          <w:rFonts w:hint="eastAsia"/>
        </w:rPr>
        <w:t>在卫生部计划的基础之上，这些援助使恢复国内</w:t>
      </w:r>
      <w:r>
        <w:rPr>
          <w:rFonts w:hint="eastAsia"/>
        </w:rPr>
        <w:t>100</w:t>
      </w:r>
      <w:r>
        <w:rPr>
          <w:rFonts w:hint="eastAsia"/>
        </w:rPr>
        <w:t>多所中心的任务成为可能。这些方案的主要目标是提高人口卫生服务的质量、降低疾病发病率、完善母婴保健以及人口平等获得这些服务。</w:t>
      </w:r>
    </w:p>
    <w:p w:rsidR="00000000" w:rsidRDefault="00705E50">
      <w:pPr>
        <w:tabs>
          <w:tab w:val="left" w:pos="630"/>
        </w:tabs>
        <w:spacing w:after="240" w:line="460" w:lineRule="exact"/>
        <w:jc w:val="center"/>
        <w:rPr>
          <w:rFonts w:eastAsia="SimHei" w:hint="eastAsia"/>
          <w:sz w:val="28"/>
        </w:rPr>
      </w:pPr>
      <w:r>
        <w:rPr>
          <w:rFonts w:ascii="SimHei" w:eastAsia="SimHei" w:hint="eastAsia"/>
          <w:sz w:val="28"/>
        </w:rPr>
        <w:t>第</w:t>
      </w:r>
      <w:r>
        <w:rPr>
          <w:rFonts w:ascii="SimHei" w:eastAsia="SimHei" w:hint="eastAsia"/>
          <w:sz w:val="28"/>
        </w:rPr>
        <w:t>13</w:t>
      </w:r>
      <w:r>
        <w:rPr>
          <w:rFonts w:ascii="SimHei" w:eastAsia="SimHei" w:hint="eastAsia"/>
          <w:sz w:val="28"/>
        </w:rPr>
        <w:t>条</w:t>
      </w:r>
      <w:r>
        <w:rPr>
          <w:rFonts w:ascii="SimHei" w:eastAsia="SimHei"/>
          <w:sz w:val="28"/>
        </w:rPr>
        <w:br/>
      </w:r>
      <w:r>
        <w:rPr>
          <w:rFonts w:eastAsia="SimHei" w:hint="eastAsia"/>
          <w:sz w:val="28"/>
        </w:rPr>
        <w:t>受教育权</w:t>
      </w:r>
    </w:p>
    <w:p w:rsidR="00000000" w:rsidRDefault="00705E50">
      <w:pPr>
        <w:tabs>
          <w:tab w:val="left" w:pos="630"/>
        </w:tabs>
        <w:spacing w:after="240" w:line="340" w:lineRule="exact"/>
        <w:rPr>
          <w:rFonts w:hint="eastAsia"/>
        </w:rPr>
      </w:pPr>
      <w:r>
        <w:rPr>
          <w:rFonts w:hint="eastAsia"/>
        </w:rPr>
        <w:t>506.</w:t>
      </w:r>
      <w:r>
        <w:rPr>
          <w:rFonts w:hint="eastAsia"/>
        </w:rPr>
        <w:tab/>
      </w:r>
      <w:r>
        <w:rPr>
          <w:rFonts w:hint="eastAsia"/>
        </w:rPr>
        <w:t>从</w:t>
      </w:r>
      <w:r>
        <w:rPr>
          <w:rFonts w:hint="eastAsia"/>
        </w:rPr>
        <w:t>1960</w:t>
      </w:r>
      <w:r>
        <w:rPr>
          <w:rFonts w:hint="eastAsia"/>
        </w:rPr>
        <w:t>年起，一直向全民提供八年免费义务教育。这一目标是通过以下方面实现的：</w:t>
      </w:r>
    </w:p>
    <w:p w:rsidR="00000000" w:rsidRDefault="00705E50" w:rsidP="00705E50">
      <w:pPr>
        <w:numPr>
          <w:ilvl w:val="0"/>
          <w:numId w:val="1849"/>
        </w:numPr>
        <w:tabs>
          <w:tab w:val="clear" w:pos="840"/>
          <w:tab w:val="left" w:pos="1050"/>
        </w:tabs>
        <w:spacing w:after="240" w:line="340" w:lineRule="exact"/>
        <w:ind w:leftChars="300" w:left="31680"/>
        <w:rPr>
          <w:rFonts w:hint="eastAsia"/>
        </w:rPr>
      </w:pPr>
      <w:r>
        <w:rPr>
          <w:rFonts w:hint="eastAsia"/>
        </w:rPr>
        <w:t>首先，通过</w:t>
      </w:r>
      <w:r>
        <w:rPr>
          <w:rFonts w:hint="eastAsia"/>
        </w:rPr>
        <w:t>《宪法》和议会通过的一项特别法律。阿尔巴尼亚《宪法》奉行关于保障每个人受教育权利的国际标准。《宪法》第</w:t>
      </w:r>
      <w:r>
        <w:rPr>
          <w:rFonts w:hint="eastAsia"/>
        </w:rPr>
        <w:t>57</w:t>
      </w:r>
      <w:r>
        <w:rPr>
          <w:rFonts w:hint="eastAsia"/>
        </w:rPr>
        <w:t>条规定：“每个人都有受教育的权利；义务学校教育由法律确定。普通高中公共教育向全民开放。职业高中教育和高等教育只能以能力标准为条件。公立学校的义务教育和普通高中教育为免费教育。学生也可以在各级依法创建并经营的私立学校接受教育。高等教育机构的自主权和学术自由受法律保护”；</w:t>
      </w:r>
    </w:p>
    <w:p w:rsidR="00000000" w:rsidRDefault="00705E50" w:rsidP="00705E50">
      <w:pPr>
        <w:numPr>
          <w:ilvl w:val="0"/>
          <w:numId w:val="1849"/>
        </w:numPr>
        <w:tabs>
          <w:tab w:val="clear" w:pos="840"/>
          <w:tab w:val="left" w:pos="1050"/>
        </w:tabs>
        <w:spacing w:after="240" w:line="340" w:lineRule="exact"/>
        <w:ind w:leftChars="300" w:left="31680"/>
        <w:rPr>
          <w:rFonts w:hint="eastAsia"/>
        </w:rPr>
      </w:pPr>
      <w:r>
        <w:rPr>
          <w:rFonts w:hint="eastAsia"/>
        </w:rPr>
        <w:t>《宪法》第</w:t>
      </w:r>
      <w:r>
        <w:rPr>
          <w:rFonts w:hint="eastAsia"/>
        </w:rPr>
        <w:t>20</w:t>
      </w:r>
      <w:r>
        <w:rPr>
          <w:rFonts w:hint="eastAsia"/>
        </w:rPr>
        <w:t>条保证国内少数民族接受母语教育的权利；</w:t>
      </w:r>
    </w:p>
    <w:p w:rsidR="00000000" w:rsidRDefault="00705E50" w:rsidP="00705E50">
      <w:pPr>
        <w:numPr>
          <w:ilvl w:val="0"/>
          <w:numId w:val="1849"/>
        </w:numPr>
        <w:tabs>
          <w:tab w:val="clear" w:pos="840"/>
          <w:tab w:val="left" w:pos="1050"/>
        </w:tabs>
        <w:spacing w:after="240" w:line="340" w:lineRule="exact"/>
        <w:ind w:leftChars="300" w:left="31680"/>
        <w:rPr>
          <w:rFonts w:hint="eastAsia"/>
        </w:rPr>
      </w:pPr>
      <w:r>
        <w:rPr>
          <w:rFonts w:hint="eastAsia"/>
        </w:rPr>
        <w:t>1995</w:t>
      </w:r>
      <w:r>
        <w:rPr>
          <w:rFonts w:hint="eastAsia"/>
        </w:rPr>
        <w:t>年</w:t>
      </w:r>
      <w:r>
        <w:rPr>
          <w:rFonts w:hint="eastAsia"/>
        </w:rPr>
        <w:t>6</w:t>
      </w:r>
      <w:r>
        <w:rPr>
          <w:rFonts w:hint="eastAsia"/>
        </w:rPr>
        <w:t>月</w:t>
      </w:r>
      <w:r>
        <w:rPr>
          <w:rFonts w:hint="eastAsia"/>
        </w:rPr>
        <w:t>21</w:t>
      </w:r>
      <w:r>
        <w:rPr>
          <w:rFonts w:hint="eastAsia"/>
        </w:rPr>
        <w:t>日“关于大学前教育系统”的第</w:t>
      </w:r>
      <w:r>
        <w:rPr>
          <w:rFonts w:hint="eastAsia"/>
        </w:rPr>
        <w:t>7952</w:t>
      </w:r>
      <w:r>
        <w:rPr>
          <w:rFonts w:hint="eastAsia"/>
        </w:rPr>
        <w:t>号法律，保证：</w:t>
      </w:r>
    </w:p>
    <w:p w:rsidR="00000000" w:rsidRDefault="00705E50" w:rsidP="00705E50">
      <w:pPr>
        <w:tabs>
          <w:tab w:val="left" w:pos="1470"/>
        </w:tabs>
        <w:spacing w:after="240" w:line="340" w:lineRule="exact"/>
        <w:ind w:leftChars="500" w:left="31680" w:hangingChars="200" w:firstLine="31680"/>
        <w:rPr>
          <w:rFonts w:hint="eastAsia"/>
        </w:rPr>
      </w:pPr>
      <w:r>
        <w:rPr>
          <w:rFonts w:ascii="SimSun" w:hAnsi="SimSun" w:hint="eastAsia"/>
        </w:rPr>
        <w:t>-</w:t>
      </w:r>
      <w:r>
        <w:rPr>
          <w:rFonts w:hint="eastAsia"/>
        </w:rPr>
        <w:tab/>
      </w:r>
      <w:r>
        <w:rPr>
          <w:rFonts w:hint="eastAsia"/>
        </w:rPr>
        <w:t>阿尔巴尼</w:t>
      </w:r>
      <w:r>
        <w:rPr>
          <w:rFonts w:hint="eastAsia"/>
        </w:rPr>
        <w:t>亚所有公民，不分社会地位、国籍、语言、性别、宗教、政治信仰、健康状况和经济水平，平等享受大学前各级教育的权利（第</w:t>
      </w:r>
      <w:r>
        <w:rPr>
          <w:rFonts w:hint="eastAsia"/>
        </w:rPr>
        <w:t>3</w:t>
      </w:r>
      <w:r>
        <w:rPr>
          <w:rFonts w:hint="eastAsia"/>
        </w:rPr>
        <w:t>条）；</w:t>
      </w:r>
    </w:p>
    <w:p w:rsidR="00000000" w:rsidRDefault="00705E50" w:rsidP="00705E50">
      <w:pPr>
        <w:tabs>
          <w:tab w:val="left" w:pos="1470"/>
        </w:tabs>
        <w:spacing w:after="240" w:line="340" w:lineRule="exact"/>
        <w:ind w:leftChars="500" w:left="31680" w:hangingChars="200" w:firstLine="31680"/>
        <w:rPr>
          <w:rFonts w:hint="eastAsia"/>
        </w:rPr>
      </w:pPr>
      <w:r>
        <w:rPr>
          <w:rFonts w:ascii="SimSun" w:hAnsi="SimSun" w:hint="eastAsia"/>
        </w:rPr>
        <w:t>-</w:t>
      </w:r>
      <w:r>
        <w:rPr>
          <w:rFonts w:hint="eastAsia"/>
        </w:rPr>
        <w:tab/>
      </w:r>
      <w:r>
        <w:rPr>
          <w:rFonts w:hint="eastAsia"/>
        </w:rPr>
        <w:t>国内少数民族受母语教育以了解其民族历史和文化的权利（第</w:t>
      </w:r>
      <w:r>
        <w:rPr>
          <w:rFonts w:hint="eastAsia"/>
        </w:rPr>
        <w:t>10</w:t>
      </w:r>
      <w:r>
        <w:rPr>
          <w:rFonts w:hint="eastAsia"/>
        </w:rPr>
        <w:t>条）；</w:t>
      </w:r>
    </w:p>
    <w:p w:rsidR="00000000" w:rsidRDefault="00705E50" w:rsidP="00705E50">
      <w:pPr>
        <w:tabs>
          <w:tab w:val="left" w:pos="1470"/>
        </w:tabs>
        <w:spacing w:after="240" w:line="340" w:lineRule="exact"/>
        <w:ind w:leftChars="500" w:left="31680" w:hangingChars="200" w:firstLine="31680"/>
        <w:rPr>
          <w:rFonts w:hint="eastAsia"/>
        </w:rPr>
      </w:pPr>
      <w:r>
        <w:rPr>
          <w:rFonts w:ascii="SimSun" w:hAnsi="SimSun" w:hint="eastAsia"/>
        </w:rPr>
        <w:t>-</w:t>
      </w:r>
      <w:r>
        <w:rPr>
          <w:rFonts w:hint="eastAsia"/>
        </w:rPr>
        <w:tab/>
      </w:r>
      <w:r>
        <w:rPr>
          <w:rFonts w:hint="eastAsia"/>
        </w:rPr>
        <w:t>在共和国全部领土内实行公共义务教育（分为两个四年周期的八年教育、初级教育和高等教育）（第</w:t>
      </w:r>
      <w:r>
        <w:rPr>
          <w:rFonts w:hint="eastAsia"/>
        </w:rPr>
        <w:t>20</w:t>
      </w:r>
      <w:r>
        <w:rPr>
          <w:rFonts w:hint="eastAsia"/>
        </w:rPr>
        <w:t>条和第</w:t>
      </w:r>
      <w:r>
        <w:rPr>
          <w:rFonts w:hint="eastAsia"/>
        </w:rPr>
        <w:t>22</w:t>
      </w:r>
      <w:r>
        <w:rPr>
          <w:rFonts w:hint="eastAsia"/>
        </w:rPr>
        <w:t>条）；</w:t>
      </w:r>
    </w:p>
    <w:p w:rsidR="00000000" w:rsidRDefault="00705E50" w:rsidP="00705E50">
      <w:pPr>
        <w:tabs>
          <w:tab w:val="left" w:pos="1470"/>
        </w:tabs>
        <w:spacing w:after="240" w:line="340" w:lineRule="exact"/>
        <w:ind w:leftChars="500" w:left="31680" w:hangingChars="200" w:firstLine="31680"/>
        <w:rPr>
          <w:rFonts w:hint="eastAsia"/>
        </w:rPr>
      </w:pPr>
      <w:r>
        <w:rPr>
          <w:rFonts w:ascii="SimSun" w:hAnsi="SimSun" w:hint="eastAsia"/>
        </w:rPr>
        <w:t>-</w:t>
      </w:r>
      <w:r>
        <w:rPr>
          <w:rFonts w:hint="eastAsia"/>
        </w:rPr>
        <w:tab/>
      </w:r>
      <w:r>
        <w:rPr>
          <w:rFonts w:hint="eastAsia"/>
        </w:rPr>
        <w:t>父母有义务送其</w:t>
      </w:r>
      <w:r>
        <w:rPr>
          <w:rFonts w:hint="eastAsia"/>
        </w:rPr>
        <w:t>1</w:t>
      </w:r>
      <w:r>
        <w:rPr>
          <w:rFonts w:hint="eastAsia"/>
        </w:rPr>
        <w:t>至</w:t>
      </w:r>
      <w:r>
        <w:rPr>
          <w:rFonts w:hint="eastAsia"/>
        </w:rPr>
        <w:t>16</w:t>
      </w:r>
      <w:r>
        <w:rPr>
          <w:rFonts w:hint="eastAsia"/>
        </w:rPr>
        <w:t>岁子女接受义务教育（第</w:t>
      </w:r>
      <w:r>
        <w:rPr>
          <w:rFonts w:hint="eastAsia"/>
        </w:rPr>
        <w:t>24</w:t>
      </w:r>
      <w:r>
        <w:rPr>
          <w:rFonts w:hint="eastAsia"/>
        </w:rPr>
        <w:t>条），无故致其子女退出义务教育的，应对父母的行政违法行为处以罚款（第</w:t>
      </w:r>
      <w:r>
        <w:rPr>
          <w:rFonts w:hint="eastAsia"/>
        </w:rPr>
        <w:t>59</w:t>
      </w:r>
      <w:r>
        <w:rPr>
          <w:rFonts w:hint="eastAsia"/>
        </w:rPr>
        <w:t>条）；</w:t>
      </w:r>
    </w:p>
    <w:p w:rsidR="00000000" w:rsidRDefault="00705E50" w:rsidP="00705E50">
      <w:pPr>
        <w:tabs>
          <w:tab w:val="left" w:pos="1470"/>
        </w:tabs>
        <w:spacing w:after="240" w:line="340" w:lineRule="exact"/>
        <w:ind w:leftChars="500" w:left="31680" w:hangingChars="200" w:firstLine="31680"/>
        <w:rPr>
          <w:rFonts w:hint="eastAsia"/>
        </w:rPr>
      </w:pPr>
      <w:r>
        <w:rPr>
          <w:rFonts w:ascii="SimSun" w:hAnsi="SimSun" w:hint="eastAsia"/>
        </w:rPr>
        <w:t>-</w:t>
      </w:r>
      <w:r>
        <w:rPr>
          <w:rFonts w:hint="eastAsia"/>
        </w:rPr>
        <w:tab/>
      </w:r>
      <w:r>
        <w:rPr>
          <w:rFonts w:hint="eastAsia"/>
        </w:rPr>
        <w:t>禁止儿童在义务教育年龄期间就业，实施此种行政违法行为的，应对国有或私人</w:t>
      </w:r>
      <w:r>
        <w:rPr>
          <w:rFonts w:hint="eastAsia"/>
        </w:rPr>
        <w:t>雇主处以罚款（第</w:t>
      </w:r>
      <w:r>
        <w:rPr>
          <w:rFonts w:hint="eastAsia"/>
        </w:rPr>
        <w:t>60</w:t>
      </w:r>
      <w:r>
        <w:rPr>
          <w:rFonts w:hint="eastAsia"/>
        </w:rPr>
        <w:t>条）；</w:t>
      </w:r>
    </w:p>
    <w:p w:rsidR="00000000" w:rsidRDefault="00705E50" w:rsidP="00705E50">
      <w:pPr>
        <w:numPr>
          <w:ilvl w:val="0"/>
          <w:numId w:val="1849"/>
        </w:numPr>
        <w:tabs>
          <w:tab w:val="clear" w:pos="840"/>
          <w:tab w:val="left" w:pos="1050"/>
        </w:tabs>
        <w:spacing w:after="240" w:line="340" w:lineRule="exact"/>
        <w:ind w:leftChars="300" w:left="31680"/>
        <w:rPr>
          <w:rFonts w:hint="eastAsia"/>
        </w:rPr>
      </w:pPr>
      <w:r>
        <w:rPr>
          <w:rFonts w:hint="eastAsia"/>
        </w:rPr>
        <w:t>第二，通过提供教育所需的物质条件（学校及其设施、适当的教学设备）及必要数量的教师。</w:t>
      </w:r>
    </w:p>
    <w:p w:rsidR="00000000" w:rsidRDefault="00705E50">
      <w:pPr>
        <w:tabs>
          <w:tab w:val="left" w:pos="630"/>
        </w:tabs>
        <w:spacing w:after="240" w:line="340" w:lineRule="exact"/>
        <w:rPr>
          <w:rFonts w:hint="eastAsia"/>
        </w:rPr>
      </w:pPr>
      <w:r>
        <w:rPr>
          <w:rFonts w:hint="eastAsia"/>
        </w:rPr>
        <w:t>507.</w:t>
      </w:r>
      <w:r>
        <w:rPr>
          <w:rFonts w:hint="eastAsia"/>
        </w:rPr>
        <w:tab/>
      </w:r>
      <w:r>
        <w:rPr>
          <w:rFonts w:hint="eastAsia"/>
        </w:rPr>
        <w:t>教育条件在不断改善。为此目的，在</w:t>
      </w:r>
      <w:r>
        <w:rPr>
          <w:rFonts w:hint="eastAsia"/>
        </w:rPr>
        <w:t>2000</w:t>
      </w:r>
      <w:r>
        <w:rPr>
          <w:rFonts w:hint="eastAsia"/>
        </w:rPr>
        <w:t>年期间进行了重大投资：从</w:t>
      </w:r>
      <w:r>
        <w:rPr>
          <w:rFonts w:hint="eastAsia"/>
        </w:rPr>
        <w:t>12</w:t>
      </w:r>
      <w:r>
        <w:rPr>
          <w:rFonts w:hint="eastAsia"/>
        </w:rPr>
        <w:t>个省共计</w:t>
      </w:r>
      <w:r>
        <w:rPr>
          <w:rFonts w:hint="eastAsia"/>
        </w:rPr>
        <w:t>10 551.38</w:t>
      </w:r>
      <w:r>
        <w:rPr>
          <w:rFonts w:hint="eastAsia"/>
        </w:rPr>
        <w:t>亿国家预算中拨款</w:t>
      </w:r>
      <w:r>
        <w:rPr>
          <w:rFonts w:hint="eastAsia"/>
        </w:rPr>
        <w:t>15</w:t>
      </w:r>
      <w:r>
        <w:rPr>
          <w:rFonts w:hint="eastAsia"/>
        </w:rPr>
        <w:t>亿列克，用以满足建设和重建学校的需要。</w:t>
      </w:r>
    </w:p>
    <w:p w:rsidR="00000000" w:rsidRDefault="00705E50">
      <w:pPr>
        <w:tabs>
          <w:tab w:val="left" w:pos="630"/>
        </w:tabs>
        <w:spacing w:after="240" w:line="360" w:lineRule="exact"/>
        <w:jc w:val="center"/>
        <w:rPr>
          <w:rFonts w:ascii="SimHei" w:eastAsia="SimHei" w:hint="eastAsia"/>
        </w:rPr>
      </w:pPr>
      <w:r>
        <w:rPr>
          <w:rFonts w:ascii="SimHei" w:eastAsia="SimHei" w:hint="eastAsia"/>
        </w:rPr>
        <w:t>表</w:t>
      </w:r>
      <w:r>
        <w:rPr>
          <w:rFonts w:ascii="SimHei" w:eastAsia="SimHei" w:hint="eastAsia"/>
        </w:rPr>
        <w:t>49</w:t>
      </w:r>
      <w:r>
        <w:rPr>
          <w:rFonts w:ascii="SimHei" w:eastAsia="SimHei"/>
        </w:rPr>
        <w:br/>
      </w:r>
      <w:r>
        <w:rPr>
          <w:rFonts w:ascii="SimHei" w:eastAsia="SimHei" w:hint="eastAsia"/>
        </w:rPr>
        <w:t>学校投资</w:t>
      </w:r>
    </w:p>
    <w:tbl>
      <w:tblPr>
        <w:tblW w:w="0" w:type="auto"/>
        <w:jc w:val="center"/>
        <w:tblInd w:w="-7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29"/>
        <w:gridCol w:w="2400"/>
        <w:gridCol w:w="1817"/>
      </w:tblGrid>
      <w:tr w:rsidR="00000000">
        <w:tblPrEx>
          <w:tblCellMar>
            <w:top w:w="0" w:type="dxa"/>
            <w:bottom w:w="0" w:type="dxa"/>
          </w:tblCellMar>
        </w:tblPrEx>
        <w:trPr>
          <w:jc w:val="center"/>
        </w:trPr>
        <w:tc>
          <w:tcPr>
            <w:tcW w:w="5029" w:type="dxa"/>
            <w:tcBorders>
              <w:bottom w:val="single" w:sz="4" w:space="0" w:color="auto"/>
            </w:tcBorders>
          </w:tcPr>
          <w:p w:rsidR="00000000" w:rsidRDefault="00705E50">
            <w:pPr>
              <w:tabs>
                <w:tab w:val="left" w:pos="630"/>
              </w:tabs>
              <w:spacing w:after="120" w:line="320" w:lineRule="exact"/>
              <w:rPr>
                <w:rFonts w:ascii="SimHei" w:eastAsia="SimHei" w:hint="eastAsia"/>
                <w:sz w:val="18"/>
              </w:rPr>
            </w:pPr>
            <w:r>
              <w:rPr>
                <w:rFonts w:ascii="SimHei" w:eastAsia="SimHei" w:hint="eastAsia"/>
                <w:sz w:val="18"/>
              </w:rPr>
              <w:t>活动</w:t>
            </w:r>
          </w:p>
        </w:tc>
        <w:tc>
          <w:tcPr>
            <w:tcW w:w="2400" w:type="dxa"/>
            <w:tcBorders>
              <w:bottom w:val="single" w:sz="4" w:space="0" w:color="auto"/>
            </w:tcBorders>
          </w:tcPr>
          <w:p w:rsidR="00000000" w:rsidRDefault="00705E50">
            <w:pPr>
              <w:tabs>
                <w:tab w:val="left" w:pos="630"/>
              </w:tabs>
              <w:spacing w:after="120" w:line="320" w:lineRule="exact"/>
              <w:jc w:val="center"/>
              <w:rPr>
                <w:rFonts w:ascii="SimHei" w:eastAsia="SimHei" w:hint="eastAsia"/>
                <w:sz w:val="18"/>
              </w:rPr>
            </w:pPr>
            <w:r>
              <w:rPr>
                <w:rFonts w:ascii="SimHei" w:eastAsia="SimHei"/>
                <w:sz w:val="18"/>
              </w:rPr>
              <w:t>1999</w:t>
            </w:r>
            <w:r>
              <w:rPr>
                <w:rFonts w:ascii="SimHei" w:eastAsia="SimHei" w:hint="eastAsia"/>
                <w:sz w:val="18"/>
              </w:rPr>
              <w:t>年</w:t>
            </w:r>
          </w:p>
        </w:tc>
        <w:tc>
          <w:tcPr>
            <w:tcW w:w="1817" w:type="dxa"/>
            <w:tcBorders>
              <w:bottom w:val="single" w:sz="4" w:space="0" w:color="auto"/>
            </w:tcBorders>
          </w:tcPr>
          <w:p w:rsidR="00000000" w:rsidRDefault="00705E50">
            <w:pPr>
              <w:tabs>
                <w:tab w:val="left" w:pos="630"/>
              </w:tabs>
              <w:spacing w:after="120" w:line="320" w:lineRule="exact"/>
              <w:jc w:val="center"/>
              <w:rPr>
                <w:rFonts w:ascii="SimHei" w:eastAsia="SimHei"/>
                <w:sz w:val="18"/>
              </w:rPr>
            </w:pPr>
            <w:r>
              <w:rPr>
                <w:rFonts w:ascii="SimHei" w:eastAsia="SimHei"/>
                <w:sz w:val="18"/>
              </w:rPr>
              <w:t>2000</w:t>
            </w:r>
            <w:r>
              <w:rPr>
                <w:rFonts w:ascii="SimHei" w:eastAsia="SimHei" w:hint="eastAsia"/>
                <w:sz w:val="18"/>
              </w:rPr>
              <w:t>年</w:t>
            </w:r>
          </w:p>
        </w:tc>
      </w:tr>
      <w:tr w:rsidR="00000000">
        <w:tblPrEx>
          <w:tblCellMar>
            <w:top w:w="0" w:type="dxa"/>
            <w:bottom w:w="0" w:type="dxa"/>
          </w:tblCellMar>
        </w:tblPrEx>
        <w:trPr>
          <w:trHeight w:val="127"/>
          <w:jc w:val="center"/>
        </w:trPr>
        <w:tc>
          <w:tcPr>
            <w:tcW w:w="5029" w:type="dxa"/>
            <w:tcBorders>
              <w:top w:val="nil"/>
              <w:bottom w:val="nil"/>
            </w:tcBorders>
          </w:tcPr>
          <w:p w:rsidR="00000000" w:rsidRDefault="00705E50">
            <w:pPr>
              <w:tabs>
                <w:tab w:val="left" w:pos="630"/>
              </w:tabs>
              <w:spacing w:after="120" w:line="320" w:lineRule="exact"/>
              <w:rPr>
                <w:sz w:val="18"/>
              </w:rPr>
            </w:pPr>
            <w:r>
              <w:rPr>
                <w:rFonts w:hint="eastAsia"/>
                <w:sz w:val="18"/>
              </w:rPr>
              <w:t>投资资金，单位：千列克</w:t>
            </w:r>
          </w:p>
        </w:tc>
        <w:tc>
          <w:tcPr>
            <w:tcW w:w="2400" w:type="dxa"/>
            <w:tcBorders>
              <w:top w:val="nil"/>
              <w:bottom w:val="nil"/>
            </w:tcBorders>
          </w:tcPr>
          <w:p w:rsidR="00000000" w:rsidRDefault="00705E50">
            <w:pPr>
              <w:pStyle w:val="a3"/>
              <w:tabs>
                <w:tab w:val="left" w:pos="630"/>
              </w:tabs>
              <w:adjustRightInd w:val="0"/>
              <w:spacing w:after="120" w:line="320" w:lineRule="exact"/>
              <w:jc w:val="center"/>
              <w:textAlignment w:val="baseline"/>
              <w:rPr>
                <w:rFonts w:hint="eastAsia"/>
                <w:kern w:val="0"/>
                <w:szCs w:val="20"/>
              </w:rPr>
            </w:pPr>
            <w:r>
              <w:t>3 753 939</w:t>
            </w:r>
            <w:r>
              <w:rPr>
                <w:rFonts w:hint="eastAsia"/>
              </w:rPr>
              <w:br/>
            </w:r>
            <w:r>
              <w:rPr>
                <w:rFonts w:hint="eastAsia"/>
                <w:kern w:val="0"/>
                <w:szCs w:val="20"/>
              </w:rPr>
              <w:t>（包括因科索沃危机而追加的投资）</w:t>
            </w:r>
          </w:p>
        </w:tc>
        <w:tc>
          <w:tcPr>
            <w:tcW w:w="1817" w:type="dxa"/>
            <w:tcBorders>
              <w:top w:val="nil"/>
              <w:bottom w:val="nil"/>
            </w:tcBorders>
          </w:tcPr>
          <w:p w:rsidR="00000000" w:rsidRDefault="00705E50">
            <w:pPr>
              <w:tabs>
                <w:tab w:val="left" w:pos="630"/>
              </w:tabs>
              <w:spacing w:after="120" w:line="320" w:lineRule="exact"/>
              <w:jc w:val="center"/>
              <w:rPr>
                <w:rFonts w:hint="eastAsia"/>
                <w:sz w:val="18"/>
              </w:rPr>
            </w:pPr>
            <w:r>
              <w:rPr>
                <w:sz w:val="18"/>
              </w:rPr>
              <w:t>1 520 000</w:t>
            </w:r>
          </w:p>
        </w:tc>
      </w:tr>
      <w:tr w:rsidR="00000000">
        <w:tblPrEx>
          <w:tblCellMar>
            <w:top w:w="0" w:type="dxa"/>
            <w:bottom w:w="0" w:type="dxa"/>
          </w:tblCellMar>
        </w:tblPrEx>
        <w:trPr>
          <w:trHeight w:val="127"/>
          <w:jc w:val="center"/>
        </w:trPr>
        <w:tc>
          <w:tcPr>
            <w:tcW w:w="5029" w:type="dxa"/>
            <w:tcBorders>
              <w:top w:val="nil"/>
              <w:bottom w:val="nil"/>
            </w:tcBorders>
          </w:tcPr>
          <w:p w:rsidR="00000000" w:rsidRDefault="00705E50">
            <w:pPr>
              <w:tabs>
                <w:tab w:val="left" w:pos="630"/>
              </w:tabs>
              <w:spacing w:after="120" w:line="320" w:lineRule="exact"/>
              <w:rPr>
                <w:rFonts w:hint="eastAsia"/>
                <w:sz w:val="18"/>
              </w:rPr>
            </w:pPr>
            <w:r>
              <w:rPr>
                <w:rFonts w:hint="eastAsia"/>
                <w:sz w:val="18"/>
              </w:rPr>
              <w:t>拨款对象</w:t>
            </w:r>
          </w:p>
        </w:tc>
        <w:tc>
          <w:tcPr>
            <w:tcW w:w="2400" w:type="dxa"/>
            <w:tcBorders>
              <w:top w:val="nil"/>
              <w:bottom w:val="nil"/>
            </w:tcBorders>
          </w:tcPr>
          <w:p w:rsidR="00000000" w:rsidRDefault="00705E50">
            <w:pPr>
              <w:tabs>
                <w:tab w:val="left" w:pos="630"/>
              </w:tabs>
              <w:spacing w:after="120" w:line="320" w:lineRule="exact"/>
              <w:jc w:val="center"/>
              <w:rPr>
                <w:sz w:val="18"/>
              </w:rPr>
            </w:pPr>
            <w:r>
              <w:rPr>
                <w:sz w:val="18"/>
              </w:rPr>
              <w:t>578</w:t>
            </w:r>
          </w:p>
        </w:tc>
        <w:tc>
          <w:tcPr>
            <w:tcW w:w="1817" w:type="dxa"/>
            <w:tcBorders>
              <w:top w:val="nil"/>
              <w:bottom w:val="nil"/>
            </w:tcBorders>
          </w:tcPr>
          <w:p w:rsidR="00000000" w:rsidRDefault="00705E50">
            <w:pPr>
              <w:tabs>
                <w:tab w:val="left" w:pos="630"/>
              </w:tabs>
              <w:spacing w:after="120" w:line="320" w:lineRule="exact"/>
              <w:jc w:val="center"/>
              <w:rPr>
                <w:sz w:val="18"/>
              </w:rPr>
            </w:pPr>
            <w:r>
              <w:rPr>
                <w:sz w:val="18"/>
              </w:rPr>
              <w:t>153</w:t>
            </w:r>
          </w:p>
        </w:tc>
      </w:tr>
      <w:tr w:rsidR="00000000">
        <w:tblPrEx>
          <w:tblCellMar>
            <w:top w:w="0" w:type="dxa"/>
            <w:bottom w:w="0" w:type="dxa"/>
          </w:tblCellMar>
        </w:tblPrEx>
        <w:trPr>
          <w:jc w:val="center"/>
        </w:trPr>
        <w:tc>
          <w:tcPr>
            <w:tcW w:w="5029" w:type="dxa"/>
            <w:tcBorders>
              <w:top w:val="nil"/>
              <w:bottom w:val="nil"/>
            </w:tcBorders>
          </w:tcPr>
          <w:p w:rsidR="00000000" w:rsidRDefault="00705E50">
            <w:pPr>
              <w:tabs>
                <w:tab w:val="left" w:pos="630"/>
              </w:tabs>
              <w:spacing w:after="120" w:line="320" w:lineRule="exact"/>
              <w:rPr>
                <w:rFonts w:hint="eastAsia"/>
                <w:sz w:val="18"/>
              </w:rPr>
            </w:pPr>
            <w:r>
              <w:rPr>
                <w:rFonts w:hint="eastAsia"/>
                <w:sz w:val="18"/>
              </w:rPr>
              <w:t>班级</w:t>
            </w:r>
          </w:p>
        </w:tc>
        <w:tc>
          <w:tcPr>
            <w:tcW w:w="2400" w:type="dxa"/>
            <w:tcBorders>
              <w:top w:val="nil"/>
              <w:bottom w:val="nil"/>
            </w:tcBorders>
          </w:tcPr>
          <w:p w:rsidR="00000000" w:rsidRDefault="00705E50">
            <w:pPr>
              <w:tabs>
                <w:tab w:val="left" w:pos="630"/>
              </w:tabs>
              <w:spacing w:after="120" w:line="320" w:lineRule="exact"/>
              <w:jc w:val="center"/>
              <w:rPr>
                <w:sz w:val="18"/>
              </w:rPr>
            </w:pPr>
            <w:r>
              <w:rPr>
                <w:sz w:val="18"/>
              </w:rPr>
              <w:t>2 792</w:t>
            </w:r>
          </w:p>
        </w:tc>
        <w:tc>
          <w:tcPr>
            <w:tcW w:w="1817" w:type="dxa"/>
            <w:tcBorders>
              <w:top w:val="nil"/>
              <w:bottom w:val="nil"/>
            </w:tcBorders>
          </w:tcPr>
          <w:p w:rsidR="00000000" w:rsidRDefault="00705E50">
            <w:pPr>
              <w:tabs>
                <w:tab w:val="left" w:pos="630"/>
              </w:tabs>
              <w:spacing w:after="120" w:line="320" w:lineRule="exact"/>
              <w:jc w:val="center"/>
              <w:rPr>
                <w:sz w:val="18"/>
              </w:rPr>
            </w:pPr>
            <w:r>
              <w:rPr>
                <w:sz w:val="18"/>
              </w:rPr>
              <w:t>1 595</w:t>
            </w:r>
          </w:p>
        </w:tc>
      </w:tr>
      <w:tr w:rsidR="00000000">
        <w:tblPrEx>
          <w:tblCellMar>
            <w:top w:w="0" w:type="dxa"/>
            <w:bottom w:w="0" w:type="dxa"/>
          </w:tblCellMar>
        </w:tblPrEx>
        <w:trPr>
          <w:jc w:val="center"/>
        </w:trPr>
        <w:tc>
          <w:tcPr>
            <w:tcW w:w="5029" w:type="dxa"/>
            <w:tcBorders>
              <w:top w:val="nil"/>
              <w:bottom w:val="nil"/>
            </w:tcBorders>
          </w:tcPr>
          <w:p w:rsidR="00000000" w:rsidRDefault="00705E50">
            <w:pPr>
              <w:tabs>
                <w:tab w:val="left" w:pos="630"/>
              </w:tabs>
              <w:spacing w:after="120" w:line="320" w:lineRule="exact"/>
              <w:rPr>
                <w:rFonts w:hint="eastAsia"/>
                <w:sz w:val="18"/>
              </w:rPr>
            </w:pPr>
            <w:r>
              <w:rPr>
                <w:rFonts w:hint="eastAsia"/>
                <w:sz w:val="18"/>
              </w:rPr>
              <w:t>受益学生</w:t>
            </w:r>
          </w:p>
        </w:tc>
        <w:tc>
          <w:tcPr>
            <w:tcW w:w="2400" w:type="dxa"/>
            <w:tcBorders>
              <w:top w:val="nil"/>
              <w:bottom w:val="nil"/>
            </w:tcBorders>
          </w:tcPr>
          <w:p w:rsidR="00000000" w:rsidRDefault="00705E50">
            <w:pPr>
              <w:tabs>
                <w:tab w:val="left" w:pos="630"/>
              </w:tabs>
              <w:spacing w:after="120" w:line="320" w:lineRule="exact"/>
              <w:jc w:val="center"/>
              <w:rPr>
                <w:sz w:val="18"/>
              </w:rPr>
            </w:pPr>
            <w:r>
              <w:rPr>
                <w:sz w:val="18"/>
              </w:rPr>
              <w:t>69 800</w:t>
            </w:r>
          </w:p>
        </w:tc>
        <w:tc>
          <w:tcPr>
            <w:tcW w:w="1817" w:type="dxa"/>
            <w:tcBorders>
              <w:top w:val="nil"/>
              <w:bottom w:val="nil"/>
            </w:tcBorders>
          </w:tcPr>
          <w:p w:rsidR="00000000" w:rsidRDefault="00705E50">
            <w:pPr>
              <w:tabs>
                <w:tab w:val="left" w:pos="630"/>
              </w:tabs>
              <w:spacing w:after="120" w:line="320" w:lineRule="exact"/>
              <w:jc w:val="center"/>
              <w:rPr>
                <w:sz w:val="18"/>
              </w:rPr>
            </w:pPr>
            <w:r>
              <w:rPr>
                <w:sz w:val="18"/>
              </w:rPr>
              <w:t>3</w:t>
            </w:r>
            <w:r>
              <w:rPr>
                <w:sz w:val="18"/>
              </w:rPr>
              <w:t>9 875</w:t>
            </w:r>
          </w:p>
        </w:tc>
      </w:tr>
      <w:tr w:rsidR="00000000">
        <w:tblPrEx>
          <w:tblCellMar>
            <w:top w:w="0" w:type="dxa"/>
            <w:bottom w:w="0" w:type="dxa"/>
          </w:tblCellMar>
        </w:tblPrEx>
        <w:trPr>
          <w:jc w:val="center"/>
        </w:trPr>
        <w:tc>
          <w:tcPr>
            <w:tcW w:w="5029" w:type="dxa"/>
            <w:tcBorders>
              <w:top w:val="nil"/>
              <w:bottom w:val="nil"/>
            </w:tcBorders>
          </w:tcPr>
          <w:p w:rsidR="00000000" w:rsidRDefault="00705E50">
            <w:pPr>
              <w:tabs>
                <w:tab w:val="left" w:pos="630"/>
              </w:tabs>
              <w:spacing w:after="120" w:line="320" w:lineRule="exact"/>
              <w:rPr>
                <w:rFonts w:hint="eastAsia"/>
                <w:sz w:val="18"/>
              </w:rPr>
            </w:pPr>
            <w:r>
              <w:rPr>
                <w:rFonts w:hint="eastAsia"/>
                <w:sz w:val="18"/>
              </w:rPr>
              <w:t>利用国家预算改造的幼儿园</w:t>
            </w:r>
          </w:p>
        </w:tc>
        <w:tc>
          <w:tcPr>
            <w:tcW w:w="2400" w:type="dxa"/>
            <w:tcBorders>
              <w:top w:val="nil"/>
              <w:bottom w:val="nil"/>
            </w:tcBorders>
          </w:tcPr>
          <w:p w:rsidR="00000000" w:rsidRDefault="00705E50">
            <w:pPr>
              <w:tabs>
                <w:tab w:val="left" w:pos="630"/>
              </w:tabs>
              <w:spacing w:after="120" w:line="320" w:lineRule="exact"/>
              <w:jc w:val="center"/>
              <w:rPr>
                <w:sz w:val="18"/>
              </w:rPr>
            </w:pPr>
            <w:r>
              <w:rPr>
                <w:sz w:val="18"/>
              </w:rPr>
              <w:t>23</w:t>
            </w:r>
          </w:p>
        </w:tc>
        <w:tc>
          <w:tcPr>
            <w:tcW w:w="1817" w:type="dxa"/>
            <w:tcBorders>
              <w:top w:val="nil"/>
              <w:bottom w:val="nil"/>
            </w:tcBorders>
          </w:tcPr>
          <w:p w:rsidR="00000000" w:rsidRDefault="00705E50">
            <w:pPr>
              <w:tabs>
                <w:tab w:val="left" w:pos="630"/>
              </w:tabs>
              <w:spacing w:after="120" w:line="320" w:lineRule="exact"/>
              <w:jc w:val="center"/>
              <w:rPr>
                <w:sz w:val="18"/>
              </w:rPr>
            </w:pPr>
            <w:r>
              <w:rPr>
                <w:sz w:val="18"/>
              </w:rPr>
              <w:t>14</w:t>
            </w:r>
          </w:p>
        </w:tc>
      </w:tr>
      <w:tr w:rsidR="00000000">
        <w:tblPrEx>
          <w:tblCellMar>
            <w:top w:w="0" w:type="dxa"/>
            <w:bottom w:w="0" w:type="dxa"/>
          </w:tblCellMar>
        </w:tblPrEx>
        <w:trPr>
          <w:jc w:val="center"/>
        </w:trPr>
        <w:tc>
          <w:tcPr>
            <w:tcW w:w="5029" w:type="dxa"/>
            <w:tcBorders>
              <w:top w:val="nil"/>
              <w:bottom w:val="nil"/>
            </w:tcBorders>
          </w:tcPr>
          <w:p w:rsidR="00000000" w:rsidRDefault="00705E50">
            <w:pPr>
              <w:tabs>
                <w:tab w:val="left" w:pos="630"/>
              </w:tabs>
              <w:spacing w:after="120" w:line="320" w:lineRule="exact"/>
              <w:rPr>
                <w:rFonts w:hint="eastAsia"/>
                <w:sz w:val="18"/>
              </w:rPr>
            </w:pPr>
            <w:r>
              <w:rPr>
                <w:rFonts w:hint="eastAsia"/>
                <w:sz w:val="18"/>
              </w:rPr>
              <w:t>利用国家预算资金新建的小学</w:t>
            </w:r>
          </w:p>
        </w:tc>
        <w:tc>
          <w:tcPr>
            <w:tcW w:w="2400" w:type="dxa"/>
            <w:tcBorders>
              <w:top w:val="nil"/>
              <w:bottom w:val="nil"/>
            </w:tcBorders>
          </w:tcPr>
          <w:p w:rsidR="00000000" w:rsidRDefault="00705E50">
            <w:pPr>
              <w:tabs>
                <w:tab w:val="left" w:pos="630"/>
              </w:tabs>
              <w:spacing w:after="120" w:line="320" w:lineRule="exact"/>
              <w:jc w:val="center"/>
              <w:rPr>
                <w:sz w:val="18"/>
              </w:rPr>
            </w:pPr>
            <w:r>
              <w:rPr>
                <w:sz w:val="18"/>
              </w:rPr>
              <w:t>38</w:t>
            </w:r>
          </w:p>
        </w:tc>
        <w:tc>
          <w:tcPr>
            <w:tcW w:w="1817" w:type="dxa"/>
            <w:tcBorders>
              <w:top w:val="nil"/>
              <w:bottom w:val="nil"/>
            </w:tcBorders>
          </w:tcPr>
          <w:p w:rsidR="00000000" w:rsidRDefault="00705E50">
            <w:pPr>
              <w:tabs>
                <w:tab w:val="left" w:pos="630"/>
              </w:tabs>
              <w:spacing w:after="120" w:line="320" w:lineRule="exact"/>
              <w:jc w:val="center"/>
              <w:rPr>
                <w:sz w:val="18"/>
              </w:rPr>
            </w:pPr>
            <w:r>
              <w:rPr>
                <w:sz w:val="18"/>
              </w:rPr>
              <w:t>16</w:t>
            </w:r>
          </w:p>
        </w:tc>
      </w:tr>
      <w:tr w:rsidR="00000000">
        <w:tblPrEx>
          <w:tblCellMar>
            <w:top w:w="0" w:type="dxa"/>
            <w:bottom w:w="0" w:type="dxa"/>
          </w:tblCellMar>
        </w:tblPrEx>
        <w:trPr>
          <w:jc w:val="center"/>
        </w:trPr>
        <w:tc>
          <w:tcPr>
            <w:tcW w:w="5029" w:type="dxa"/>
            <w:tcBorders>
              <w:top w:val="nil"/>
              <w:bottom w:val="nil"/>
            </w:tcBorders>
          </w:tcPr>
          <w:p w:rsidR="00000000" w:rsidRDefault="00705E50">
            <w:pPr>
              <w:tabs>
                <w:tab w:val="left" w:pos="630"/>
              </w:tabs>
              <w:spacing w:after="120" w:line="320" w:lineRule="exact"/>
              <w:rPr>
                <w:sz w:val="18"/>
              </w:rPr>
            </w:pPr>
            <w:r>
              <w:rPr>
                <w:rFonts w:hint="eastAsia"/>
                <w:sz w:val="18"/>
              </w:rPr>
              <w:t>利用国家预算资金改造的小学</w:t>
            </w:r>
          </w:p>
        </w:tc>
        <w:tc>
          <w:tcPr>
            <w:tcW w:w="2400" w:type="dxa"/>
            <w:tcBorders>
              <w:top w:val="nil"/>
              <w:bottom w:val="nil"/>
            </w:tcBorders>
          </w:tcPr>
          <w:p w:rsidR="00000000" w:rsidRDefault="00705E50">
            <w:pPr>
              <w:tabs>
                <w:tab w:val="left" w:pos="630"/>
              </w:tabs>
              <w:spacing w:after="120" w:line="320" w:lineRule="exact"/>
              <w:jc w:val="center"/>
              <w:rPr>
                <w:sz w:val="18"/>
              </w:rPr>
            </w:pPr>
            <w:r>
              <w:rPr>
                <w:sz w:val="18"/>
              </w:rPr>
              <w:t>111</w:t>
            </w:r>
          </w:p>
        </w:tc>
        <w:tc>
          <w:tcPr>
            <w:tcW w:w="1817" w:type="dxa"/>
            <w:tcBorders>
              <w:top w:val="nil"/>
              <w:bottom w:val="nil"/>
            </w:tcBorders>
          </w:tcPr>
          <w:p w:rsidR="00000000" w:rsidRDefault="00705E50">
            <w:pPr>
              <w:tabs>
                <w:tab w:val="left" w:pos="630"/>
              </w:tabs>
              <w:spacing w:after="120" w:line="320" w:lineRule="exact"/>
              <w:jc w:val="center"/>
              <w:rPr>
                <w:sz w:val="18"/>
              </w:rPr>
            </w:pPr>
            <w:r>
              <w:rPr>
                <w:sz w:val="18"/>
              </w:rPr>
              <w:t>61</w:t>
            </w:r>
          </w:p>
        </w:tc>
      </w:tr>
      <w:tr w:rsidR="00000000">
        <w:tblPrEx>
          <w:tblCellMar>
            <w:top w:w="0" w:type="dxa"/>
            <w:bottom w:w="0" w:type="dxa"/>
          </w:tblCellMar>
        </w:tblPrEx>
        <w:trPr>
          <w:jc w:val="center"/>
        </w:trPr>
        <w:tc>
          <w:tcPr>
            <w:tcW w:w="5029" w:type="dxa"/>
            <w:tcBorders>
              <w:top w:val="nil"/>
              <w:bottom w:val="nil"/>
            </w:tcBorders>
          </w:tcPr>
          <w:p w:rsidR="00000000" w:rsidRDefault="00705E50">
            <w:pPr>
              <w:tabs>
                <w:tab w:val="left" w:pos="630"/>
              </w:tabs>
              <w:spacing w:after="120" w:line="320" w:lineRule="exact"/>
              <w:rPr>
                <w:rFonts w:hint="eastAsia"/>
                <w:sz w:val="18"/>
              </w:rPr>
            </w:pPr>
            <w:r>
              <w:rPr>
                <w:rFonts w:hint="eastAsia"/>
                <w:sz w:val="18"/>
              </w:rPr>
              <w:t>利用国家预算资金新建的中学</w:t>
            </w:r>
          </w:p>
        </w:tc>
        <w:tc>
          <w:tcPr>
            <w:tcW w:w="2400" w:type="dxa"/>
            <w:tcBorders>
              <w:top w:val="nil"/>
              <w:bottom w:val="nil"/>
            </w:tcBorders>
          </w:tcPr>
          <w:p w:rsidR="00000000" w:rsidRDefault="00705E50">
            <w:pPr>
              <w:tabs>
                <w:tab w:val="left" w:pos="630"/>
              </w:tabs>
              <w:spacing w:after="120" w:line="320" w:lineRule="exact"/>
              <w:jc w:val="center"/>
              <w:rPr>
                <w:sz w:val="18"/>
              </w:rPr>
            </w:pPr>
            <w:r>
              <w:rPr>
                <w:sz w:val="18"/>
              </w:rPr>
              <w:t>1</w:t>
            </w:r>
          </w:p>
        </w:tc>
        <w:tc>
          <w:tcPr>
            <w:tcW w:w="1817" w:type="dxa"/>
            <w:tcBorders>
              <w:top w:val="nil"/>
              <w:bottom w:val="nil"/>
            </w:tcBorders>
          </w:tcPr>
          <w:p w:rsidR="00000000" w:rsidRDefault="00705E50">
            <w:pPr>
              <w:tabs>
                <w:tab w:val="left" w:pos="630"/>
              </w:tabs>
              <w:spacing w:after="120" w:line="320" w:lineRule="exact"/>
              <w:jc w:val="center"/>
              <w:rPr>
                <w:sz w:val="18"/>
              </w:rPr>
            </w:pPr>
            <w:r>
              <w:rPr>
                <w:sz w:val="18"/>
              </w:rPr>
              <w:t>0</w:t>
            </w:r>
          </w:p>
        </w:tc>
      </w:tr>
      <w:tr w:rsidR="00000000">
        <w:tblPrEx>
          <w:tblCellMar>
            <w:top w:w="0" w:type="dxa"/>
            <w:bottom w:w="0" w:type="dxa"/>
          </w:tblCellMar>
        </w:tblPrEx>
        <w:trPr>
          <w:jc w:val="center"/>
        </w:trPr>
        <w:tc>
          <w:tcPr>
            <w:tcW w:w="5029" w:type="dxa"/>
            <w:tcBorders>
              <w:top w:val="nil"/>
              <w:bottom w:val="nil"/>
            </w:tcBorders>
          </w:tcPr>
          <w:p w:rsidR="00000000" w:rsidRDefault="00705E50">
            <w:pPr>
              <w:tabs>
                <w:tab w:val="left" w:pos="630"/>
              </w:tabs>
              <w:spacing w:after="120" w:line="320" w:lineRule="exact"/>
              <w:rPr>
                <w:sz w:val="18"/>
              </w:rPr>
            </w:pPr>
            <w:r>
              <w:rPr>
                <w:rFonts w:hint="eastAsia"/>
                <w:sz w:val="18"/>
              </w:rPr>
              <w:t>利用国家预算资金改造的中学</w:t>
            </w:r>
          </w:p>
        </w:tc>
        <w:tc>
          <w:tcPr>
            <w:tcW w:w="2400" w:type="dxa"/>
            <w:tcBorders>
              <w:top w:val="nil"/>
              <w:bottom w:val="nil"/>
            </w:tcBorders>
          </w:tcPr>
          <w:p w:rsidR="00000000" w:rsidRDefault="00705E50">
            <w:pPr>
              <w:tabs>
                <w:tab w:val="left" w:pos="630"/>
              </w:tabs>
              <w:spacing w:after="120" w:line="320" w:lineRule="exact"/>
              <w:jc w:val="center"/>
              <w:rPr>
                <w:sz w:val="18"/>
              </w:rPr>
            </w:pPr>
            <w:r>
              <w:rPr>
                <w:sz w:val="18"/>
              </w:rPr>
              <w:t>58</w:t>
            </w:r>
          </w:p>
        </w:tc>
        <w:tc>
          <w:tcPr>
            <w:tcW w:w="1817" w:type="dxa"/>
            <w:tcBorders>
              <w:top w:val="nil"/>
              <w:bottom w:val="nil"/>
            </w:tcBorders>
          </w:tcPr>
          <w:p w:rsidR="00000000" w:rsidRDefault="00705E50">
            <w:pPr>
              <w:tabs>
                <w:tab w:val="left" w:pos="630"/>
              </w:tabs>
              <w:spacing w:after="120" w:line="320" w:lineRule="exact"/>
              <w:jc w:val="center"/>
              <w:rPr>
                <w:sz w:val="18"/>
              </w:rPr>
            </w:pPr>
            <w:r>
              <w:rPr>
                <w:sz w:val="18"/>
              </w:rPr>
              <w:t>32</w:t>
            </w:r>
          </w:p>
        </w:tc>
      </w:tr>
      <w:tr w:rsidR="00000000">
        <w:tblPrEx>
          <w:tblCellMar>
            <w:top w:w="0" w:type="dxa"/>
            <w:bottom w:w="0" w:type="dxa"/>
          </w:tblCellMar>
        </w:tblPrEx>
        <w:trPr>
          <w:jc w:val="center"/>
        </w:trPr>
        <w:tc>
          <w:tcPr>
            <w:tcW w:w="5029" w:type="dxa"/>
            <w:tcBorders>
              <w:top w:val="nil"/>
              <w:bottom w:val="nil"/>
            </w:tcBorders>
          </w:tcPr>
          <w:p w:rsidR="00000000" w:rsidRDefault="00705E50">
            <w:pPr>
              <w:tabs>
                <w:tab w:val="left" w:pos="630"/>
              </w:tabs>
              <w:spacing w:after="120" w:line="320" w:lineRule="exact"/>
              <w:rPr>
                <w:rFonts w:hint="eastAsia"/>
                <w:sz w:val="18"/>
              </w:rPr>
            </w:pPr>
            <w:r>
              <w:rPr>
                <w:rFonts w:hint="eastAsia"/>
                <w:sz w:val="18"/>
              </w:rPr>
              <w:t>利用国家预算资金新建的大学</w:t>
            </w:r>
          </w:p>
        </w:tc>
        <w:tc>
          <w:tcPr>
            <w:tcW w:w="2400" w:type="dxa"/>
            <w:tcBorders>
              <w:top w:val="nil"/>
              <w:bottom w:val="nil"/>
            </w:tcBorders>
          </w:tcPr>
          <w:p w:rsidR="00000000" w:rsidRDefault="00705E50">
            <w:pPr>
              <w:tabs>
                <w:tab w:val="left" w:pos="630"/>
              </w:tabs>
              <w:spacing w:after="120" w:line="320" w:lineRule="exact"/>
              <w:jc w:val="center"/>
              <w:rPr>
                <w:sz w:val="18"/>
              </w:rPr>
            </w:pPr>
            <w:r>
              <w:rPr>
                <w:sz w:val="18"/>
              </w:rPr>
              <w:t>0</w:t>
            </w:r>
          </w:p>
        </w:tc>
        <w:tc>
          <w:tcPr>
            <w:tcW w:w="1817" w:type="dxa"/>
            <w:tcBorders>
              <w:top w:val="nil"/>
              <w:bottom w:val="nil"/>
            </w:tcBorders>
          </w:tcPr>
          <w:p w:rsidR="00000000" w:rsidRDefault="00705E50">
            <w:pPr>
              <w:tabs>
                <w:tab w:val="left" w:pos="630"/>
              </w:tabs>
              <w:spacing w:after="120" w:line="320" w:lineRule="exact"/>
              <w:jc w:val="center"/>
              <w:rPr>
                <w:sz w:val="18"/>
              </w:rPr>
            </w:pPr>
            <w:r>
              <w:rPr>
                <w:sz w:val="18"/>
              </w:rPr>
              <w:t>0</w:t>
            </w:r>
          </w:p>
        </w:tc>
      </w:tr>
      <w:tr w:rsidR="00000000">
        <w:tblPrEx>
          <w:tblCellMar>
            <w:top w:w="0" w:type="dxa"/>
            <w:bottom w:w="0" w:type="dxa"/>
          </w:tblCellMar>
        </w:tblPrEx>
        <w:trPr>
          <w:jc w:val="center"/>
        </w:trPr>
        <w:tc>
          <w:tcPr>
            <w:tcW w:w="5029" w:type="dxa"/>
            <w:tcBorders>
              <w:top w:val="nil"/>
            </w:tcBorders>
          </w:tcPr>
          <w:p w:rsidR="00000000" w:rsidRDefault="00705E50">
            <w:pPr>
              <w:tabs>
                <w:tab w:val="left" w:pos="630"/>
              </w:tabs>
              <w:spacing w:after="120" w:line="320" w:lineRule="exact"/>
              <w:rPr>
                <w:sz w:val="18"/>
              </w:rPr>
            </w:pPr>
            <w:r>
              <w:rPr>
                <w:rFonts w:hint="eastAsia"/>
                <w:sz w:val="18"/>
              </w:rPr>
              <w:t>利用国家预算资金改造的大学</w:t>
            </w:r>
          </w:p>
        </w:tc>
        <w:tc>
          <w:tcPr>
            <w:tcW w:w="2400" w:type="dxa"/>
            <w:tcBorders>
              <w:top w:val="nil"/>
            </w:tcBorders>
          </w:tcPr>
          <w:p w:rsidR="00000000" w:rsidRDefault="00705E50">
            <w:pPr>
              <w:tabs>
                <w:tab w:val="left" w:pos="630"/>
              </w:tabs>
              <w:spacing w:after="120" w:line="320" w:lineRule="exact"/>
              <w:jc w:val="center"/>
              <w:rPr>
                <w:sz w:val="18"/>
              </w:rPr>
            </w:pPr>
            <w:r>
              <w:rPr>
                <w:sz w:val="18"/>
              </w:rPr>
              <w:t>30</w:t>
            </w:r>
          </w:p>
        </w:tc>
        <w:tc>
          <w:tcPr>
            <w:tcW w:w="1817" w:type="dxa"/>
            <w:tcBorders>
              <w:top w:val="nil"/>
            </w:tcBorders>
          </w:tcPr>
          <w:p w:rsidR="00000000" w:rsidRDefault="00705E50">
            <w:pPr>
              <w:pStyle w:val="Date"/>
              <w:tabs>
                <w:tab w:val="left" w:pos="630"/>
              </w:tabs>
              <w:spacing w:after="120" w:line="320" w:lineRule="exact"/>
              <w:jc w:val="center"/>
              <w:rPr>
                <w:sz w:val="18"/>
              </w:rPr>
            </w:pPr>
            <w:r>
              <w:rPr>
                <w:sz w:val="18"/>
              </w:rPr>
              <w:t>10</w:t>
            </w:r>
          </w:p>
        </w:tc>
      </w:tr>
    </w:tbl>
    <w:p w:rsidR="00000000" w:rsidRDefault="00705E50">
      <w:pPr>
        <w:pStyle w:val="Date"/>
        <w:tabs>
          <w:tab w:val="left" w:pos="630"/>
        </w:tabs>
        <w:spacing w:line="360" w:lineRule="exact"/>
        <w:rPr>
          <w:rFonts w:hint="eastAsia"/>
        </w:rPr>
      </w:pPr>
    </w:p>
    <w:p w:rsidR="00000000" w:rsidRDefault="00705E50">
      <w:pPr>
        <w:tabs>
          <w:tab w:val="left" w:pos="630"/>
        </w:tabs>
        <w:spacing w:after="240" w:line="360" w:lineRule="exact"/>
        <w:rPr>
          <w:rFonts w:hint="eastAsia"/>
        </w:rPr>
      </w:pPr>
      <w:r>
        <w:rPr>
          <w:rFonts w:hint="eastAsia"/>
        </w:rPr>
        <w:t>508.</w:t>
      </w:r>
      <w:r>
        <w:rPr>
          <w:rFonts w:hint="eastAsia"/>
        </w:rPr>
        <w:tab/>
        <w:t>2000</w:t>
      </w:r>
      <w:r>
        <w:rPr>
          <w:rFonts w:hint="eastAsia"/>
        </w:rPr>
        <w:t>年期间，这些投资用于：</w:t>
      </w:r>
    </w:p>
    <w:p w:rsidR="00000000" w:rsidRDefault="00705E50">
      <w:pPr>
        <w:tabs>
          <w:tab w:val="left" w:pos="630"/>
        </w:tabs>
        <w:spacing w:after="240" w:line="360" w:lineRule="exact"/>
        <w:rPr>
          <w:rFonts w:hint="eastAsia"/>
        </w:rPr>
      </w:pPr>
      <w:r>
        <w:rPr>
          <w:rFonts w:hint="eastAsia"/>
        </w:rPr>
        <w:tab/>
      </w:r>
      <w:r>
        <w:rPr>
          <w:rFonts w:ascii="SimHei" w:eastAsia="SimHei" w:hint="eastAsia"/>
          <w:sz w:val="18"/>
        </w:rPr>
        <w:t>-</w:t>
      </w:r>
      <w:r>
        <w:rPr>
          <w:rFonts w:hint="eastAsia"/>
        </w:rPr>
        <w:tab/>
      </w:r>
      <w:r>
        <w:rPr>
          <w:rFonts w:hint="eastAsia"/>
        </w:rPr>
        <w:tab/>
      </w:r>
      <w:r>
        <w:rPr>
          <w:rFonts w:hint="eastAsia"/>
        </w:rPr>
        <w:t>建设新学校投资（</w:t>
      </w:r>
      <w:r>
        <w:rPr>
          <w:rFonts w:hint="eastAsia"/>
        </w:rPr>
        <w:t>11.4</w:t>
      </w:r>
      <w:r>
        <w:rPr>
          <w:rFonts w:hint="eastAsia"/>
        </w:rPr>
        <w:t>亿列克）；</w:t>
      </w:r>
    </w:p>
    <w:p w:rsidR="00000000" w:rsidRDefault="00705E50">
      <w:pPr>
        <w:tabs>
          <w:tab w:val="left" w:pos="630"/>
        </w:tabs>
        <w:spacing w:after="240" w:line="360" w:lineRule="exact"/>
        <w:rPr>
          <w:rFonts w:hint="eastAsia"/>
        </w:rPr>
      </w:pPr>
      <w:r>
        <w:rPr>
          <w:rFonts w:hint="eastAsia"/>
        </w:rPr>
        <w:tab/>
      </w:r>
      <w:r>
        <w:rPr>
          <w:rFonts w:ascii="SimSun" w:hAnsi="SimSun" w:hint="eastAsia"/>
        </w:rPr>
        <w:t>-</w:t>
      </w:r>
      <w:r>
        <w:rPr>
          <w:rFonts w:hint="eastAsia"/>
        </w:rPr>
        <w:tab/>
      </w:r>
      <w:r>
        <w:rPr>
          <w:rFonts w:hint="eastAsia"/>
        </w:rPr>
        <w:tab/>
      </w:r>
      <w:r>
        <w:rPr>
          <w:rFonts w:hint="eastAsia"/>
        </w:rPr>
        <w:t>教学设备投资（</w:t>
      </w:r>
      <w:r>
        <w:rPr>
          <w:rFonts w:hint="eastAsia"/>
        </w:rPr>
        <w:t>3.2</w:t>
      </w:r>
      <w:r>
        <w:rPr>
          <w:rFonts w:hint="eastAsia"/>
        </w:rPr>
        <w:t>亿列克）。</w:t>
      </w:r>
    </w:p>
    <w:p w:rsidR="00000000" w:rsidRDefault="00705E50">
      <w:pPr>
        <w:tabs>
          <w:tab w:val="left" w:pos="630"/>
        </w:tabs>
        <w:spacing w:after="240" w:line="360" w:lineRule="exact"/>
        <w:rPr>
          <w:rFonts w:hint="eastAsia"/>
        </w:rPr>
      </w:pPr>
      <w:r>
        <w:rPr>
          <w:rFonts w:hint="eastAsia"/>
        </w:rPr>
        <w:tab/>
      </w:r>
      <w:r>
        <w:rPr>
          <w:rFonts w:hint="eastAsia"/>
        </w:rPr>
        <w:t>共对</w:t>
      </w:r>
      <w:r>
        <w:rPr>
          <w:rFonts w:hint="eastAsia"/>
        </w:rPr>
        <w:t>348</w:t>
      </w:r>
      <w:r>
        <w:rPr>
          <w:rFonts w:hint="eastAsia"/>
        </w:rPr>
        <w:t>所学校进行了投资。</w:t>
      </w:r>
    </w:p>
    <w:p w:rsidR="00000000" w:rsidRDefault="00705E50">
      <w:pPr>
        <w:tabs>
          <w:tab w:val="left" w:pos="630"/>
        </w:tabs>
        <w:spacing w:after="240" w:line="240" w:lineRule="auto"/>
        <w:jc w:val="center"/>
        <w:rPr>
          <w:rFonts w:ascii="SimHei" w:eastAsia="SimHei" w:hint="eastAsia"/>
        </w:rPr>
      </w:pPr>
      <w:r>
        <w:rPr>
          <w:rFonts w:ascii="SimHei" w:eastAsia="SimHei" w:hint="eastAsia"/>
        </w:rPr>
        <w:t>图</w:t>
      </w:r>
      <w:r>
        <w:rPr>
          <w:rFonts w:ascii="SimHei" w:eastAsia="SimHei" w:hint="eastAsia"/>
        </w:rPr>
        <w:t>7</w:t>
      </w:r>
    </w:p>
    <w:bookmarkStart w:id="15" w:name="OLE_LINK1"/>
    <w:bookmarkStart w:id="16" w:name="_MON_1076102833"/>
    <w:bookmarkStart w:id="17" w:name="_MON_1076102888"/>
    <w:bookmarkStart w:id="18" w:name="_MON_1076103120"/>
    <w:bookmarkStart w:id="19" w:name="_MON_1076103338"/>
    <w:bookmarkStart w:id="20" w:name="_MON_1076103391"/>
    <w:bookmarkStart w:id="21" w:name="_MON_1076103471"/>
    <w:bookmarkStart w:id="22" w:name="_MON_1198779163"/>
    <w:bookmarkStart w:id="23" w:name="_MON_1198779203"/>
    <w:bookmarkStart w:id="24" w:name="_MON_1198779340"/>
    <w:bookmarkStart w:id="25" w:name="_MON_1198779377"/>
    <w:bookmarkEnd w:id="16"/>
    <w:bookmarkEnd w:id="17"/>
    <w:bookmarkEnd w:id="18"/>
    <w:bookmarkEnd w:id="19"/>
    <w:bookmarkEnd w:id="20"/>
    <w:bookmarkEnd w:id="21"/>
    <w:bookmarkEnd w:id="22"/>
    <w:bookmarkEnd w:id="23"/>
    <w:bookmarkEnd w:id="24"/>
    <w:bookmarkEnd w:id="25"/>
    <w:p w:rsidR="00000000" w:rsidRDefault="00705E50">
      <w:pPr>
        <w:tabs>
          <w:tab w:val="left" w:pos="630"/>
        </w:tabs>
        <w:spacing w:after="240" w:line="240" w:lineRule="auto"/>
        <w:jc w:val="center"/>
        <w:rPr>
          <w:rFonts w:hint="eastAsia"/>
        </w:rPr>
      </w:pPr>
      <w:r>
        <w:object w:dxaOrig="8568" w:dyaOrig="5872">
          <v:shape id="_x0000_i1029" type="#_x0000_t75" style="width:450.75pt;height:267.75pt" o:ole="">
            <v:imagedata r:id="rId25" o:title=""/>
          </v:shape>
          <o:OLEObject Type="Embed" ProgID="Excel.Sheet.8" ShapeID="_x0000_i1029" DrawAspect="Content" ObjectID="_1394883064" r:id="rId26"/>
        </w:object>
      </w:r>
      <w:bookmarkEnd w:id="15"/>
    </w:p>
    <w:p w:rsidR="00000000" w:rsidRDefault="00705E50">
      <w:pPr>
        <w:tabs>
          <w:tab w:val="left" w:pos="630"/>
        </w:tabs>
        <w:spacing w:after="240" w:line="240" w:lineRule="auto"/>
        <w:jc w:val="center"/>
        <w:rPr>
          <w:rFonts w:ascii="SimHei" w:eastAsia="SimHei" w:hint="eastAsia"/>
        </w:rPr>
      </w:pPr>
      <w:r>
        <w:rPr>
          <w:rFonts w:ascii="SimHei" w:eastAsia="SimHei"/>
          <w:noProof/>
        </w:rPr>
        <w:pict>
          <v:shape id="_x0000_s1149" type="#_x0000_t75" style="position:absolute;left:0;text-align:left;margin-left:125.8pt;margin-top:28.9pt;width:359.7pt;height:176.2pt;z-index:2;mso-position-horizontal-relative:page" o:allowoverlap="f">
            <v:imagedata r:id="rId27" o:title=""/>
            <w10:wrap type="topAndBottom" anchorx="page"/>
          </v:shape>
          <o:OLEObject Type="Embed" ProgID="Excel.Sheet.8" ShapeID="_x0000_s1149" DrawAspect="Content" ObjectID="_1394883067" r:id="rId28"/>
        </w:pict>
      </w:r>
      <w:r>
        <w:rPr>
          <w:rFonts w:ascii="SimHei" w:eastAsia="SimHei" w:hint="eastAsia"/>
        </w:rPr>
        <w:t>图</w:t>
      </w:r>
      <w:r>
        <w:rPr>
          <w:rFonts w:ascii="SimHei" w:eastAsia="SimHei" w:hint="eastAsia"/>
        </w:rPr>
        <w:t>8</w:t>
      </w:r>
    </w:p>
    <w:p w:rsidR="00000000" w:rsidRDefault="00705E50">
      <w:pPr>
        <w:pStyle w:val="Date"/>
        <w:tabs>
          <w:tab w:val="left" w:pos="630"/>
        </w:tabs>
        <w:spacing w:after="240" w:line="240" w:lineRule="auto"/>
        <w:rPr>
          <w:rFonts w:hint="eastAsia"/>
        </w:rPr>
      </w:pPr>
    </w:p>
    <w:p w:rsidR="00000000" w:rsidRDefault="00705E50">
      <w:pPr>
        <w:tabs>
          <w:tab w:val="left" w:pos="630"/>
        </w:tabs>
        <w:spacing w:after="240" w:line="360" w:lineRule="exact"/>
        <w:rPr>
          <w:rFonts w:hint="eastAsia"/>
        </w:rPr>
      </w:pPr>
      <w:r>
        <w:rPr>
          <w:rFonts w:hint="eastAsia"/>
        </w:rPr>
        <w:t>509.</w:t>
      </w:r>
      <w:r>
        <w:rPr>
          <w:rFonts w:hint="eastAsia"/>
        </w:rPr>
        <w:tab/>
      </w:r>
      <w:r>
        <w:rPr>
          <w:rFonts w:hint="eastAsia"/>
        </w:rPr>
        <w:t>第三，针对对违反八年义务教育法律和不允许子女上学的人，通过解释和做提高认识方面的工作和通过强制性措施（罚款、司法判决等），确保儿童真正入学，保证学校入学率。</w:t>
      </w:r>
    </w:p>
    <w:p w:rsidR="00000000" w:rsidRDefault="00705E50">
      <w:pPr>
        <w:tabs>
          <w:tab w:val="left" w:pos="630"/>
        </w:tabs>
        <w:spacing w:after="240" w:line="360" w:lineRule="exact"/>
        <w:rPr>
          <w:rFonts w:hint="eastAsia"/>
        </w:rPr>
      </w:pPr>
      <w:r>
        <w:rPr>
          <w:rFonts w:hint="eastAsia"/>
        </w:rPr>
        <w:t>510.</w:t>
      </w:r>
      <w:r>
        <w:rPr>
          <w:rFonts w:hint="eastAsia"/>
        </w:rPr>
        <w:tab/>
      </w:r>
      <w:r>
        <w:rPr>
          <w:rFonts w:hint="eastAsia"/>
        </w:rPr>
        <w:t>在</w:t>
      </w:r>
      <w:r>
        <w:rPr>
          <w:rFonts w:hint="eastAsia"/>
        </w:rPr>
        <w:t>2000/2001</w:t>
      </w:r>
      <w:r>
        <w:rPr>
          <w:rFonts w:hint="eastAsia"/>
        </w:rPr>
        <w:t>学年期间，共有</w:t>
      </w:r>
      <w:r>
        <w:rPr>
          <w:rFonts w:hint="eastAsia"/>
        </w:rPr>
        <w:t>1 820</w:t>
      </w:r>
      <w:r>
        <w:rPr>
          <w:rFonts w:hint="eastAsia"/>
        </w:rPr>
        <w:t>所八年制学校和</w:t>
      </w:r>
      <w:r>
        <w:rPr>
          <w:rFonts w:hint="eastAsia"/>
        </w:rPr>
        <w:t>1 395</w:t>
      </w:r>
      <w:r>
        <w:rPr>
          <w:rFonts w:hint="eastAsia"/>
        </w:rPr>
        <w:t>所附属学校在开展教学活动，共计有</w:t>
      </w:r>
      <w:r>
        <w:rPr>
          <w:rFonts w:hint="eastAsia"/>
        </w:rPr>
        <w:t>535 238</w:t>
      </w:r>
      <w:r>
        <w:rPr>
          <w:rFonts w:hint="eastAsia"/>
        </w:rPr>
        <w:t>名学生（其中</w:t>
      </w:r>
      <w:r>
        <w:rPr>
          <w:rFonts w:hint="eastAsia"/>
        </w:rPr>
        <w:t>259 931</w:t>
      </w:r>
      <w:r>
        <w:rPr>
          <w:rFonts w:hint="eastAsia"/>
        </w:rPr>
        <w:t>名女生）和</w:t>
      </w:r>
      <w:r>
        <w:rPr>
          <w:rFonts w:hint="eastAsia"/>
        </w:rPr>
        <w:t>28 321</w:t>
      </w:r>
      <w:r>
        <w:rPr>
          <w:rFonts w:hint="eastAsia"/>
        </w:rPr>
        <w:t>名教师。退出八年义务学校教育的学生比例一直在下降：从</w:t>
      </w:r>
      <w:r>
        <w:rPr>
          <w:rFonts w:hint="eastAsia"/>
        </w:rPr>
        <w:t>1998/1999</w:t>
      </w:r>
      <w:r>
        <w:rPr>
          <w:rFonts w:hint="eastAsia"/>
        </w:rPr>
        <w:t>学年末的</w:t>
      </w:r>
      <w:r>
        <w:rPr>
          <w:rFonts w:hint="eastAsia"/>
        </w:rPr>
        <w:t>3.01%</w:t>
      </w:r>
      <w:r>
        <w:rPr>
          <w:rFonts w:hint="eastAsia"/>
        </w:rPr>
        <w:t>（</w:t>
      </w:r>
      <w:r>
        <w:rPr>
          <w:rFonts w:hint="eastAsia"/>
        </w:rPr>
        <w:t>16 730</w:t>
      </w:r>
      <w:r>
        <w:rPr>
          <w:rFonts w:hint="eastAsia"/>
        </w:rPr>
        <w:t>名学生）下降到</w:t>
      </w:r>
      <w:r>
        <w:rPr>
          <w:rFonts w:hint="eastAsia"/>
        </w:rPr>
        <w:t>1999/2000</w:t>
      </w:r>
      <w:r>
        <w:rPr>
          <w:rFonts w:hint="eastAsia"/>
        </w:rPr>
        <w:t>学年末的</w:t>
      </w:r>
      <w:r>
        <w:rPr>
          <w:rFonts w:hint="eastAsia"/>
        </w:rPr>
        <w:t>2.6%</w:t>
      </w:r>
      <w:r>
        <w:rPr>
          <w:rFonts w:hint="eastAsia"/>
        </w:rPr>
        <w:t>（</w:t>
      </w:r>
      <w:r>
        <w:rPr>
          <w:rFonts w:hint="eastAsia"/>
        </w:rPr>
        <w:t>1</w:t>
      </w:r>
      <w:r>
        <w:rPr>
          <w:rFonts w:hint="eastAsia"/>
        </w:rPr>
        <w:t>4 163</w:t>
      </w:r>
      <w:r>
        <w:rPr>
          <w:rFonts w:hint="eastAsia"/>
        </w:rPr>
        <w:t>名学生）。</w:t>
      </w:r>
    </w:p>
    <w:p w:rsidR="00000000" w:rsidRDefault="00705E50">
      <w:pPr>
        <w:tabs>
          <w:tab w:val="left" w:pos="630"/>
        </w:tabs>
        <w:spacing w:after="240" w:line="360" w:lineRule="exact"/>
        <w:rPr>
          <w:rFonts w:hint="eastAsia"/>
        </w:rPr>
      </w:pPr>
      <w:r>
        <w:rPr>
          <w:rFonts w:hint="eastAsia"/>
        </w:rPr>
        <w:t>511.</w:t>
      </w:r>
      <w:r>
        <w:rPr>
          <w:rFonts w:hint="eastAsia"/>
        </w:rPr>
        <w:tab/>
      </w:r>
      <w:r>
        <w:rPr>
          <w:rFonts w:hint="eastAsia"/>
        </w:rPr>
        <w:t>第四，通过为地处边远农村地区（如阿尔巴尼亚东北部的某些地区）的儿童采取特殊措施，将他们安排在其接受小学教育和八年制学校教育所在地的城镇宿舍中。到</w:t>
      </w:r>
      <w:r>
        <w:rPr>
          <w:rFonts w:hint="eastAsia"/>
        </w:rPr>
        <w:t>2004</w:t>
      </w:r>
      <w:r>
        <w:rPr>
          <w:rFonts w:hint="eastAsia"/>
        </w:rPr>
        <w:t>年</w:t>
      </w:r>
      <w:r>
        <w:rPr>
          <w:rFonts w:hint="eastAsia"/>
        </w:rPr>
        <w:t>9</w:t>
      </w:r>
      <w:r>
        <w:rPr>
          <w:rFonts w:hint="eastAsia"/>
        </w:rPr>
        <w:t>月，已经为阿尔巴尼亚引进九年义务教育采取一切必要措施。</w:t>
      </w:r>
    </w:p>
    <w:p w:rsidR="00000000" w:rsidRDefault="00705E50">
      <w:pPr>
        <w:pStyle w:val="Date"/>
        <w:tabs>
          <w:tab w:val="left" w:pos="630"/>
        </w:tabs>
        <w:spacing w:after="240" w:line="360" w:lineRule="exact"/>
        <w:rPr>
          <w:rFonts w:eastAsia="KaiTi_GB2312" w:hint="eastAsia"/>
        </w:rPr>
      </w:pPr>
      <w:r>
        <w:rPr>
          <w:rFonts w:eastAsia="KaiTi_GB2312" w:hint="eastAsia"/>
        </w:rPr>
        <w:t>教育系统的可利用性</w:t>
      </w:r>
    </w:p>
    <w:p w:rsidR="00000000" w:rsidRDefault="00705E50">
      <w:pPr>
        <w:tabs>
          <w:tab w:val="left" w:pos="630"/>
        </w:tabs>
        <w:spacing w:after="240" w:line="360" w:lineRule="exact"/>
        <w:rPr>
          <w:rFonts w:hint="eastAsia"/>
        </w:rPr>
      </w:pPr>
      <w:r>
        <w:rPr>
          <w:rFonts w:hint="eastAsia"/>
        </w:rPr>
        <w:t>512.</w:t>
      </w:r>
      <w:r>
        <w:rPr>
          <w:rFonts w:hint="eastAsia"/>
        </w:rPr>
        <w:tab/>
      </w:r>
      <w:r>
        <w:rPr>
          <w:rFonts w:hint="eastAsia"/>
        </w:rPr>
        <w:t>中等公共教育，包括中等技术和职业教育，对全民开放。</w:t>
      </w:r>
    </w:p>
    <w:p w:rsidR="00000000" w:rsidRDefault="00705E50">
      <w:pPr>
        <w:tabs>
          <w:tab w:val="left" w:pos="630"/>
        </w:tabs>
        <w:spacing w:after="240" w:line="360" w:lineRule="exact"/>
        <w:rPr>
          <w:rFonts w:hint="eastAsia"/>
        </w:rPr>
      </w:pPr>
      <w:r>
        <w:rPr>
          <w:rFonts w:hint="eastAsia"/>
        </w:rPr>
        <w:t>513.</w:t>
      </w:r>
      <w:r>
        <w:rPr>
          <w:rFonts w:hint="eastAsia"/>
        </w:rPr>
        <w:tab/>
      </w:r>
      <w:r>
        <w:rPr>
          <w:rFonts w:hint="eastAsia"/>
        </w:rPr>
        <w:t>具体方面，参与中等教育的学生如下：</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在</w:t>
      </w:r>
      <w:r>
        <w:rPr>
          <w:rFonts w:hint="eastAsia"/>
        </w:rPr>
        <w:t>1999/2000</w:t>
      </w:r>
      <w:r>
        <w:rPr>
          <w:rFonts w:hint="eastAsia"/>
        </w:rPr>
        <w:t>学年期间，全国共有</w:t>
      </w:r>
      <w:r>
        <w:rPr>
          <w:rFonts w:hint="eastAsia"/>
        </w:rPr>
        <w:t>388</w:t>
      </w:r>
      <w:r>
        <w:rPr>
          <w:rFonts w:hint="eastAsia"/>
        </w:rPr>
        <w:t>所中等教育学校（其中</w:t>
      </w:r>
      <w:r>
        <w:rPr>
          <w:rFonts w:hint="eastAsia"/>
        </w:rPr>
        <w:t>43</w:t>
      </w:r>
      <w:r>
        <w:rPr>
          <w:rFonts w:hint="eastAsia"/>
        </w:rPr>
        <w:t>所为技术和职业学校）在开展教学活动，有</w:t>
      </w:r>
      <w:r>
        <w:rPr>
          <w:rFonts w:hint="eastAsia"/>
        </w:rPr>
        <w:t>102 971</w:t>
      </w:r>
      <w:r>
        <w:rPr>
          <w:rFonts w:hint="eastAsia"/>
        </w:rPr>
        <w:t>名学生报名入学。与</w:t>
      </w:r>
      <w:r>
        <w:rPr>
          <w:rFonts w:hint="eastAsia"/>
        </w:rPr>
        <w:t>1</w:t>
      </w:r>
      <w:r>
        <w:rPr>
          <w:rFonts w:hint="eastAsia"/>
        </w:rPr>
        <w:t>998</w:t>
      </w:r>
      <w:r>
        <w:rPr>
          <w:rFonts w:hint="eastAsia"/>
        </w:rPr>
        <w:t>年相比，学生数量增加</w:t>
      </w:r>
      <w:r>
        <w:rPr>
          <w:rFonts w:hint="eastAsia"/>
        </w:rPr>
        <w:t>4 250</w:t>
      </w:r>
      <w:r>
        <w:rPr>
          <w:rFonts w:hint="eastAsia"/>
        </w:rPr>
        <w:t>人；</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在</w:t>
      </w:r>
      <w:r>
        <w:rPr>
          <w:rFonts w:hint="eastAsia"/>
        </w:rPr>
        <w:t>2000/2001</w:t>
      </w:r>
      <w:r>
        <w:rPr>
          <w:rFonts w:hint="eastAsia"/>
        </w:rPr>
        <w:t>学年期间，全国共有</w:t>
      </w:r>
      <w:r>
        <w:rPr>
          <w:rFonts w:hint="eastAsia"/>
        </w:rPr>
        <w:t>373</w:t>
      </w:r>
      <w:r>
        <w:rPr>
          <w:rFonts w:hint="eastAsia"/>
        </w:rPr>
        <w:t>所中等教育学校（其中</w:t>
      </w:r>
      <w:r>
        <w:rPr>
          <w:rFonts w:hint="eastAsia"/>
        </w:rPr>
        <w:t>43</w:t>
      </w:r>
      <w:r>
        <w:rPr>
          <w:rFonts w:hint="eastAsia"/>
        </w:rPr>
        <w:t>所为技术和职业学校）在开展教学活动，共计有</w:t>
      </w:r>
      <w:r>
        <w:rPr>
          <w:rFonts w:hint="eastAsia"/>
        </w:rPr>
        <w:t>107 435</w:t>
      </w:r>
      <w:r>
        <w:rPr>
          <w:rFonts w:hint="eastAsia"/>
        </w:rPr>
        <w:t>名学生。与</w:t>
      </w:r>
      <w:r>
        <w:rPr>
          <w:rFonts w:hint="eastAsia"/>
        </w:rPr>
        <w:t>1999/2000</w:t>
      </w:r>
      <w:r>
        <w:rPr>
          <w:rFonts w:hint="eastAsia"/>
        </w:rPr>
        <w:t>学年相比，学生数量增加</w:t>
      </w:r>
      <w:r>
        <w:rPr>
          <w:rFonts w:hint="eastAsia"/>
        </w:rPr>
        <w:t>4 500</w:t>
      </w:r>
      <w:r>
        <w:rPr>
          <w:rFonts w:hint="eastAsia"/>
        </w:rPr>
        <w:t>人。</w:t>
      </w:r>
    </w:p>
    <w:p w:rsidR="00000000" w:rsidRDefault="00705E50">
      <w:pPr>
        <w:tabs>
          <w:tab w:val="left" w:pos="630"/>
        </w:tabs>
        <w:spacing w:after="240" w:line="360" w:lineRule="exact"/>
        <w:rPr>
          <w:rFonts w:hint="eastAsia"/>
        </w:rPr>
      </w:pPr>
      <w:r>
        <w:rPr>
          <w:rFonts w:hint="eastAsia"/>
        </w:rPr>
        <w:t>514.</w:t>
      </w:r>
      <w:r>
        <w:rPr>
          <w:rFonts w:hint="eastAsia"/>
        </w:rPr>
        <w:tab/>
      </w:r>
      <w:r>
        <w:rPr>
          <w:rFonts w:hint="eastAsia"/>
        </w:rPr>
        <w:t>所有类别的公立中等教育都是完全免费教育。</w:t>
      </w:r>
    </w:p>
    <w:p w:rsidR="00000000" w:rsidRDefault="00705E50">
      <w:pPr>
        <w:tabs>
          <w:tab w:val="left" w:pos="630"/>
        </w:tabs>
        <w:spacing w:after="240" w:line="360" w:lineRule="exact"/>
        <w:rPr>
          <w:rFonts w:hint="eastAsia"/>
        </w:rPr>
      </w:pPr>
      <w:r>
        <w:rPr>
          <w:rFonts w:hint="eastAsia"/>
        </w:rPr>
        <w:t>515.</w:t>
      </w:r>
      <w:r>
        <w:rPr>
          <w:rFonts w:hint="eastAsia"/>
        </w:rPr>
        <w:tab/>
      </w:r>
      <w:r>
        <w:rPr>
          <w:rFonts w:hint="eastAsia"/>
        </w:rPr>
        <w:t>为了吸引有才干的学生，一些入学需要某些技能的公立中等学校，如中等体育、音乐、绘画和舞蹈学校等，需要对报名的学生进行考试，择优录取。对于一些类别的中等学校，政府提供奖学金，并且为一些学生提供住宿所需的宿舍</w:t>
      </w:r>
    </w:p>
    <w:p w:rsidR="00000000" w:rsidRDefault="00705E50">
      <w:pPr>
        <w:tabs>
          <w:tab w:val="left" w:pos="630"/>
        </w:tabs>
        <w:spacing w:after="240" w:line="360" w:lineRule="exact"/>
        <w:jc w:val="center"/>
        <w:rPr>
          <w:rFonts w:ascii="SimHei" w:eastAsia="SimHei" w:hint="eastAsia"/>
        </w:rPr>
      </w:pPr>
      <w:r>
        <w:rPr>
          <w:rFonts w:ascii="SimHei" w:eastAsia="SimHei" w:hint="eastAsia"/>
        </w:rPr>
        <w:t>表</w:t>
      </w:r>
      <w:r>
        <w:rPr>
          <w:rFonts w:ascii="SimHei" w:eastAsia="SimHei" w:hint="eastAsia"/>
        </w:rPr>
        <w:t>50</w:t>
      </w:r>
      <w:r>
        <w:rPr>
          <w:rFonts w:ascii="SimHei" w:eastAsia="SimHei"/>
        </w:rPr>
        <w:br/>
      </w:r>
      <w:r>
        <w:rPr>
          <w:rFonts w:ascii="SimHei" w:eastAsia="SimHei" w:hint="eastAsia"/>
        </w:rPr>
        <w:t>199</w:t>
      </w:r>
      <w:r>
        <w:rPr>
          <w:rFonts w:ascii="SimHei" w:eastAsia="SimHei" w:hint="eastAsia"/>
        </w:rPr>
        <w:t>1-2002</w:t>
      </w:r>
      <w:r>
        <w:rPr>
          <w:rFonts w:ascii="SimHei" w:eastAsia="SimHei" w:hint="eastAsia"/>
        </w:rPr>
        <w:t>年的教育信息</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3" w:type="dxa"/>
          <w:right w:w="23" w:type="dxa"/>
        </w:tblCellMar>
        <w:tblLook w:val="0000" w:firstRow="0" w:lastRow="0" w:firstColumn="0" w:lastColumn="0" w:noHBand="0" w:noVBand="0"/>
      </w:tblPr>
      <w:tblGrid>
        <w:gridCol w:w="452"/>
        <w:gridCol w:w="891"/>
        <w:gridCol w:w="855"/>
        <w:gridCol w:w="855"/>
        <w:gridCol w:w="855"/>
        <w:gridCol w:w="855"/>
        <w:gridCol w:w="855"/>
        <w:gridCol w:w="855"/>
        <w:gridCol w:w="855"/>
        <w:gridCol w:w="854"/>
        <w:gridCol w:w="854"/>
        <w:gridCol w:w="854"/>
      </w:tblGrid>
      <w:tr w:rsidR="00000000">
        <w:trPr>
          <w:trHeight w:val="20"/>
        </w:trPr>
        <w:tc>
          <w:tcPr>
            <w:tcW w:w="228" w:type="pct"/>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bottom"/>
          </w:tcPr>
          <w:p w:rsidR="00000000" w:rsidRDefault="00705E50">
            <w:pPr>
              <w:pStyle w:val="Header"/>
              <w:pBdr>
                <w:bottom w:val="none" w:sz="0" w:space="0" w:color="auto"/>
              </w:pBdr>
              <w:tabs>
                <w:tab w:val="clear" w:pos="4320"/>
                <w:tab w:val="clear" w:pos="8640"/>
                <w:tab w:val="left" w:pos="630"/>
              </w:tabs>
              <w:spacing w:after="120" w:line="320" w:lineRule="exact"/>
              <w:rPr>
                <w:rFonts w:eastAsia="SimHei" w:hint="eastAsia"/>
              </w:rPr>
            </w:pPr>
            <w:r>
              <w:rPr>
                <w:rFonts w:eastAsia="SimHei" w:hint="eastAsia"/>
              </w:rPr>
              <w:t>序号</w:t>
            </w:r>
          </w:p>
        </w:tc>
        <w:tc>
          <w:tcPr>
            <w:tcW w:w="450" w:type="pct"/>
            <w:tcBorders>
              <w:left w:val="single" w:sz="4" w:space="0" w:color="auto"/>
            </w:tcBorders>
            <w:noWrap/>
            <w:tcMar>
              <w:top w:w="20" w:type="dxa"/>
              <w:left w:w="20" w:type="dxa"/>
              <w:bottom w:w="0" w:type="dxa"/>
              <w:right w:w="20" w:type="dxa"/>
            </w:tcMar>
            <w:vAlign w:val="bottom"/>
          </w:tcPr>
          <w:p w:rsidR="00000000" w:rsidRDefault="00705E50" w:rsidP="00705E50">
            <w:pPr>
              <w:pStyle w:val="Header"/>
              <w:pBdr>
                <w:bottom w:val="none" w:sz="0" w:space="0" w:color="auto"/>
              </w:pBdr>
              <w:tabs>
                <w:tab w:val="clear" w:pos="4320"/>
                <w:tab w:val="clear" w:pos="8640"/>
                <w:tab w:val="left" w:pos="630"/>
              </w:tabs>
              <w:spacing w:after="120" w:line="320" w:lineRule="exact"/>
              <w:ind w:leftChars="50" w:left="31680"/>
              <w:jc w:val="both"/>
              <w:rPr>
                <w:rFonts w:eastAsia="SimHei" w:hint="eastAsia"/>
              </w:rPr>
            </w:pPr>
            <w:r>
              <w:rPr>
                <w:rFonts w:eastAsia="SimHei" w:hint="eastAsia"/>
              </w:rPr>
              <w:t>实体</w:t>
            </w:r>
          </w:p>
        </w:tc>
        <w:tc>
          <w:tcPr>
            <w:tcW w:w="432" w:type="pct"/>
            <w:noWrap/>
            <w:tcMar>
              <w:top w:w="20" w:type="dxa"/>
              <w:left w:w="20" w:type="dxa"/>
              <w:bottom w:w="0" w:type="dxa"/>
              <w:right w:w="20" w:type="dxa"/>
            </w:tcMar>
            <w:vAlign w:val="bottom"/>
          </w:tcPr>
          <w:p w:rsidR="00000000" w:rsidRDefault="00705E50">
            <w:pPr>
              <w:tabs>
                <w:tab w:val="left" w:pos="630"/>
              </w:tabs>
              <w:spacing w:after="120" w:line="320" w:lineRule="exact"/>
              <w:jc w:val="center"/>
              <w:rPr>
                <w:rFonts w:eastAsia="SimHei" w:hint="eastAsia"/>
                <w:sz w:val="18"/>
              </w:rPr>
            </w:pPr>
            <w:r>
              <w:rPr>
                <w:rFonts w:eastAsia="SimHei" w:hint="eastAsia"/>
                <w:sz w:val="18"/>
              </w:rPr>
              <w:t>机构</w:t>
            </w:r>
          </w:p>
        </w:tc>
        <w:tc>
          <w:tcPr>
            <w:tcW w:w="432" w:type="pct"/>
            <w:noWrap/>
            <w:tcMar>
              <w:top w:w="20" w:type="dxa"/>
              <w:left w:w="20" w:type="dxa"/>
              <w:bottom w:w="0" w:type="dxa"/>
              <w:right w:w="20" w:type="dxa"/>
            </w:tcMar>
            <w:vAlign w:val="bottom"/>
          </w:tcPr>
          <w:p w:rsidR="00000000" w:rsidRDefault="00705E50">
            <w:pPr>
              <w:tabs>
                <w:tab w:val="left" w:pos="630"/>
              </w:tabs>
              <w:spacing w:after="120" w:line="320" w:lineRule="exact"/>
              <w:jc w:val="center"/>
              <w:rPr>
                <w:rFonts w:eastAsia="SimHei" w:hint="eastAsia"/>
                <w:sz w:val="18"/>
              </w:rPr>
            </w:pPr>
            <w:r>
              <w:rPr>
                <w:rFonts w:eastAsia="SimHei" w:hint="eastAsia"/>
                <w:sz w:val="18"/>
              </w:rPr>
              <w:t>农村</w:t>
            </w:r>
          </w:p>
        </w:tc>
        <w:tc>
          <w:tcPr>
            <w:tcW w:w="432" w:type="pct"/>
            <w:noWrap/>
            <w:tcMar>
              <w:top w:w="20" w:type="dxa"/>
              <w:left w:w="20" w:type="dxa"/>
              <w:bottom w:w="0" w:type="dxa"/>
              <w:right w:w="20" w:type="dxa"/>
            </w:tcMar>
            <w:vAlign w:val="bottom"/>
          </w:tcPr>
          <w:p w:rsidR="00000000" w:rsidRDefault="00705E50">
            <w:pPr>
              <w:tabs>
                <w:tab w:val="left" w:pos="630"/>
              </w:tabs>
              <w:spacing w:after="120" w:line="320" w:lineRule="exact"/>
              <w:jc w:val="center"/>
              <w:rPr>
                <w:rFonts w:eastAsia="SimHei" w:hint="eastAsia"/>
                <w:sz w:val="18"/>
              </w:rPr>
            </w:pPr>
            <w:r>
              <w:rPr>
                <w:rFonts w:eastAsia="SimHei" w:hint="eastAsia"/>
                <w:sz w:val="18"/>
              </w:rPr>
              <w:t>学生</w:t>
            </w:r>
          </w:p>
        </w:tc>
        <w:tc>
          <w:tcPr>
            <w:tcW w:w="432" w:type="pct"/>
            <w:noWrap/>
            <w:tcMar>
              <w:top w:w="20" w:type="dxa"/>
              <w:left w:w="20" w:type="dxa"/>
              <w:bottom w:w="0" w:type="dxa"/>
              <w:right w:w="20" w:type="dxa"/>
            </w:tcMar>
            <w:vAlign w:val="bottom"/>
          </w:tcPr>
          <w:p w:rsidR="00000000" w:rsidRDefault="00705E50">
            <w:pPr>
              <w:tabs>
                <w:tab w:val="left" w:pos="630"/>
              </w:tabs>
              <w:spacing w:after="120" w:line="320" w:lineRule="exact"/>
              <w:jc w:val="center"/>
              <w:rPr>
                <w:rFonts w:eastAsia="SimHei" w:hint="eastAsia"/>
                <w:sz w:val="18"/>
              </w:rPr>
            </w:pPr>
            <w:r>
              <w:rPr>
                <w:rFonts w:eastAsia="SimHei" w:hint="eastAsia"/>
                <w:sz w:val="18"/>
              </w:rPr>
              <w:t>女生</w:t>
            </w:r>
          </w:p>
        </w:tc>
        <w:tc>
          <w:tcPr>
            <w:tcW w:w="432" w:type="pct"/>
            <w:noWrap/>
            <w:tcMar>
              <w:top w:w="20" w:type="dxa"/>
              <w:left w:w="20" w:type="dxa"/>
              <w:bottom w:w="0" w:type="dxa"/>
              <w:right w:w="20" w:type="dxa"/>
            </w:tcMar>
            <w:vAlign w:val="bottom"/>
          </w:tcPr>
          <w:p w:rsidR="00000000" w:rsidRDefault="00705E50">
            <w:pPr>
              <w:tabs>
                <w:tab w:val="left" w:pos="630"/>
              </w:tabs>
              <w:spacing w:after="120" w:line="320" w:lineRule="exact"/>
              <w:jc w:val="center"/>
              <w:rPr>
                <w:rFonts w:eastAsia="SimHei" w:hint="eastAsia"/>
                <w:sz w:val="18"/>
              </w:rPr>
            </w:pPr>
            <w:r>
              <w:rPr>
                <w:rFonts w:eastAsia="SimHei" w:hint="eastAsia"/>
                <w:sz w:val="18"/>
              </w:rPr>
              <w:t>农村</w:t>
            </w:r>
          </w:p>
        </w:tc>
        <w:tc>
          <w:tcPr>
            <w:tcW w:w="432" w:type="pct"/>
            <w:noWrap/>
            <w:tcMar>
              <w:top w:w="20" w:type="dxa"/>
              <w:left w:w="20" w:type="dxa"/>
              <w:bottom w:w="0" w:type="dxa"/>
              <w:right w:w="20" w:type="dxa"/>
            </w:tcMar>
            <w:vAlign w:val="bottom"/>
          </w:tcPr>
          <w:p w:rsidR="00000000" w:rsidRDefault="00705E50">
            <w:pPr>
              <w:tabs>
                <w:tab w:val="left" w:pos="630"/>
              </w:tabs>
              <w:spacing w:after="120" w:line="320" w:lineRule="exact"/>
              <w:jc w:val="center"/>
              <w:rPr>
                <w:rFonts w:eastAsia="SimHei" w:hint="eastAsia"/>
                <w:sz w:val="18"/>
              </w:rPr>
            </w:pPr>
            <w:r>
              <w:rPr>
                <w:rFonts w:eastAsia="SimHei" w:hint="eastAsia"/>
                <w:sz w:val="18"/>
              </w:rPr>
              <w:t>女生</w:t>
            </w:r>
          </w:p>
        </w:tc>
        <w:tc>
          <w:tcPr>
            <w:tcW w:w="432" w:type="pct"/>
            <w:noWrap/>
            <w:tcMar>
              <w:top w:w="20" w:type="dxa"/>
              <w:left w:w="20" w:type="dxa"/>
              <w:bottom w:w="0" w:type="dxa"/>
              <w:right w:w="20" w:type="dxa"/>
            </w:tcMar>
            <w:vAlign w:val="bottom"/>
          </w:tcPr>
          <w:p w:rsidR="00000000" w:rsidRDefault="00705E50">
            <w:pPr>
              <w:tabs>
                <w:tab w:val="left" w:pos="630"/>
              </w:tabs>
              <w:spacing w:after="120" w:line="320" w:lineRule="exact"/>
              <w:jc w:val="center"/>
              <w:rPr>
                <w:rFonts w:eastAsia="SimHei" w:hint="eastAsia"/>
                <w:sz w:val="18"/>
              </w:rPr>
            </w:pPr>
            <w:r>
              <w:rPr>
                <w:rFonts w:eastAsia="SimHei" w:hint="eastAsia"/>
                <w:sz w:val="18"/>
              </w:rPr>
              <w:t>教师</w:t>
            </w:r>
          </w:p>
        </w:tc>
        <w:tc>
          <w:tcPr>
            <w:tcW w:w="432" w:type="pct"/>
            <w:noWrap/>
            <w:tcMar>
              <w:top w:w="20" w:type="dxa"/>
              <w:left w:w="20" w:type="dxa"/>
              <w:bottom w:w="0" w:type="dxa"/>
              <w:right w:w="20" w:type="dxa"/>
            </w:tcMar>
            <w:vAlign w:val="bottom"/>
          </w:tcPr>
          <w:p w:rsidR="00000000" w:rsidRDefault="00705E50">
            <w:pPr>
              <w:tabs>
                <w:tab w:val="left" w:pos="630"/>
              </w:tabs>
              <w:spacing w:after="120" w:line="320" w:lineRule="exact"/>
              <w:jc w:val="center"/>
              <w:rPr>
                <w:rFonts w:eastAsia="SimHei" w:hint="eastAsia"/>
                <w:sz w:val="18"/>
              </w:rPr>
            </w:pPr>
            <w:r>
              <w:rPr>
                <w:rFonts w:eastAsia="SimHei" w:hint="eastAsia"/>
                <w:sz w:val="18"/>
              </w:rPr>
              <w:t>女教师</w:t>
            </w:r>
          </w:p>
        </w:tc>
        <w:tc>
          <w:tcPr>
            <w:tcW w:w="432" w:type="pct"/>
            <w:noWrap/>
            <w:tcMar>
              <w:top w:w="20" w:type="dxa"/>
              <w:left w:w="20" w:type="dxa"/>
              <w:bottom w:w="0" w:type="dxa"/>
              <w:right w:w="20" w:type="dxa"/>
            </w:tcMar>
            <w:vAlign w:val="bottom"/>
          </w:tcPr>
          <w:p w:rsidR="00000000" w:rsidRDefault="00705E50">
            <w:pPr>
              <w:tabs>
                <w:tab w:val="left" w:pos="630"/>
              </w:tabs>
              <w:spacing w:after="120" w:line="320" w:lineRule="exact"/>
              <w:jc w:val="center"/>
              <w:rPr>
                <w:rFonts w:eastAsia="SimHei" w:hint="eastAsia"/>
                <w:sz w:val="18"/>
              </w:rPr>
            </w:pPr>
            <w:r>
              <w:rPr>
                <w:rFonts w:eastAsia="SimHei" w:hint="eastAsia"/>
                <w:sz w:val="18"/>
              </w:rPr>
              <w:t>农村</w:t>
            </w:r>
          </w:p>
        </w:tc>
        <w:tc>
          <w:tcPr>
            <w:tcW w:w="432" w:type="pct"/>
            <w:noWrap/>
            <w:tcMar>
              <w:top w:w="20" w:type="dxa"/>
              <w:left w:w="20" w:type="dxa"/>
              <w:bottom w:w="0" w:type="dxa"/>
              <w:right w:w="20" w:type="dxa"/>
            </w:tcMar>
            <w:vAlign w:val="bottom"/>
          </w:tcPr>
          <w:p w:rsidR="00000000" w:rsidRDefault="00705E50">
            <w:pPr>
              <w:tabs>
                <w:tab w:val="left" w:pos="630"/>
              </w:tabs>
              <w:spacing w:after="120" w:line="320" w:lineRule="exact"/>
              <w:jc w:val="center"/>
              <w:rPr>
                <w:rFonts w:eastAsia="SimHei" w:hint="eastAsia"/>
                <w:sz w:val="18"/>
              </w:rPr>
            </w:pPr>
            <w:r>
              <w:rPr>
                <w:rFonts w:eastAsia="SimHei" w:hint="eastAsia"/>
                <w:sz w:val="18"/>
              </w:rPr>
              <w:t>女教师</w:t>
            </w:r>
          </w:p>
        </w:tc>
      </w:tr>
      <w:tr w:rsidR="00000000">
        <w:trPr>
          <w:trHeight w:val="300"/>
        </w:trPr>
        <w:tc>
          <w:tcPr>
            <w:tcW w:w="228" w:type="pct"/>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705E50">
            <w:pPr>
              <w:tabs>
                <w:tab w:val="left" w:pos="630"/>
              </w:tabs>
              <w:spacing w:after="120" w:line="320" w:lineRule="exact"/>
              <w:jc w:val="center"/>
              <w:rPr>
                <w:sz w:val="18"/>
              </w:rPr>
            </w:pPr>
            <w:r>
              <w:rPr>
                <w:sz w:val="18"/>
              </w:rPr>
              <w:t>1</w:t>
            </w:r>
          </w:p>
        </w:tc>
        <w:tc>
          <w:tcPr>
            <w:tcW w:w="450" w:type="pct"/>
            <w:tcBorders>
              <w:left w:val="single" w:sz="4" w:space="0" w:color="auto"/>
              <w:bottom w:val="nil"/>
            </w:tcBorders>
            <w:noWrap/>
            <w:tcMar>
              <w:top w:w="20" w:type="dxa"/>
              <w:left w:w="20" w:type="dxa"/>
              <w:bottom w:w="0" w:type="dxa"/>
              <w:right w:w="20" w:type="dxa"/>
            </w:tcMar>
            <w:vAlign w:val="bottom"/>
          </w:tcPr>
          <w:p w:rsidR="00000000" w:rsidRDefault="00705E50" w:rsidP="00705E50">
            <w:pPr>
              <w:tabs>
                <w:tab w:val="left" w:pos="630"/>
              </w:tabs>
              <w:spacing w:after="120" w:line="320" w:lineRule="exact"/>
              <w:ind w:leftChars="50" w:left="31680"/>
              <w:rPr>
                <w:rFonts w:hint="eastAsia"/>
                <w:sz w:val="18"/>
              </w:rPr>
            </w:pPr>
            <w:r>
              <w:rPr>
                <w:rFonts w:hint="eastAsia"/>
                <w:sz w:val="18"/>
              </w:rPr>
              <w:t>总计</w:t>
            </w:r>
          </w:p>
        </w:tc>
        <w:tc>
          <w:tcPr>
            <w:tcW w:w="432" w:type="pct"/>
            <w:tcBorders>
              <w:bottom w:val="nil"/>
            </w:tcBorders>
            <w:noWrap/>
            <w:tcMar>
              <w:top w:w="20" w:type="dxa"/>
              <w:left w:w="20" w:type="dxa"/>
              <w:bottom w:w="0" w:type="dxa"/>
              <w:right w:w="20" w:type="dxa"/>
            </w:tcMar>
            <w:vAlign w:val="bottom"/>
          </w:tcPr>
          <w:p w:rsidR="00000000" w:rsidRDefault="00705E50" w:rsidP="00705E50">
            <w:pPr>
              <w:pStyle w:val="Header"/>
              <w:pBdr>
                <w:bottom w:val="none" w:sz="0" w:space="0" w:color="auto"/>
              </w:pBdr>
              <w:tabs>
                <w:tab w:val="clear" w:pos="4320"/>
                <w:tab w:val="clear" w:pos="8640"/>
                <w:tab w:val="left" w:pos="630"/>
              </w:tabs>
              <w:spacing w:after="120" w:line="320" w:lineRule="exact"/>
              <w:ind w:rightChars="50" w:right="31680"/>
              <w:jc w:val="right"/>
            </w:pPr>
            <w:r>
              <w:t>5 462</w:t>
            </w:r>
          </w:p>
        </w:tc>
        <w:tc>
          <w:tcPr>
            <w:tcW w:w="432" w:type="pct"/>
            <w:tcBorders>
              <w:bottom w:val="nil"/>
            </w:tcBorders>
            <w:noWrap/>
            <w:tcMar>
              <w:top w:w="20" w:type="dxa"/>
              <w:left w:w="20" w:type="dxa"/>
              <w:bottom w:w="0" w:type="dxa"/>
              <w:right w:w="20" w:type="dxa"/>
            </w:tcMar>
            <w:vAlign w:val="bottom"/>
          </w:tcPr>
          <w:p w:rsidR="00000000" w:rsidRDefault="00705E50" w:rsidP="00705E50">
            <w:pPr>
              <w:tabs>
                <w:tab w:val="left" w:pos="630"/>
              </w:tabs>
              <w:spacing w:after="120" w:line="320" w:lineRule="exact"/>
              <w:ind w:rightChars="50" w:right="31680"/>
              <w:jc w:val="right"/>
              <w:rPr>
                <w:sz w:val="18"/>
              </w:rPr>
            </w:pPr>
            <w:r>
              <w:rPr>
                <w:sz w:val="18"/>
              </w:rPr>
              <w:t>4 611</w:t>
            </w:r>
          </w:p>
        </w:tc>
        <w:tc>
          <w:tcPr>
            <w:tcW w:w="432" w:type="pct"/>
            <w:tcBorders>
              <w:bottom w:val="nil"/>
            </w:tcBorders>
            <w:noWrap/>
            <w:tcMar>
              <w:top w:w="20" w:type="dxa"/>
              <w:left w:w="20" w:type="dxa"/>
              <w:bottom w:w="0" w:type="dxa"/>
              <w:right w:w="20" w:type="dxa"/>
            </w:tcMar>
            <w:vAlign w:val="bottom"/>
          </w:tcPr>
          <w:p w:rsidR="00000000" w:rsidRDefault="00705E50" w:rsidP="00705E50">
            <w:pPr>
              <w:tabs>
                <w:tab w:val="left" w:pos="630"/>
              </w:tabs>
              <w:spacing w:after="120" w:line="320" w:lineRule="exact"/>
              <w:ind w:rightChars="50" w:right="31680"/>
              <w:jc w:val="right"/>
              <w:rPr>
                <w:sz w:val="18"/>
              </w:rPr>
            </w:pPr>
            <w:r>
              <w:rPr>
                <w:sz w:val="18"/>
              </w:rPr>
              <w:t>818 869</w:t>
            </w:r>
          </w:p>
        </w:tc>
        <w:tc>
          <w:tcPr>
            <w:tcW w:w="432" w:type="pct"/>
            <w:tcBorders>
              <w:bottom w:val="nil"/>
            </w:tcBorders>
            <w:noWrap/>
            <w:tcMar>
              <w:top w:w="20" w:type="dxa"/>
              <w:left w:w="20" w:type="dxa"/>
              <w:bottom w:w="0" w:type="dxa"/>
              <w:right w:w="20" w:type="dxa"/>
            </w:tcMar>
            <w:vAlign w:val="bottom"/>
          </w:tcPr>
          <w:p w:rsidR="00000000" w:rsidRDefault="00705E50" w:rsidP="00705E50">
            <w:pPr>
              <w:tabs>
                <w:tab w:val="left" w:pos="630"/>
              </w:tabs>
              <w:spacing w:after="120" w:line="320" w:lineRule="exact"/>
              <w:ind w:rightChars="50" w:right="31680"/>
              <w:jc w:val="right"/>
              <w:rPr>
                <w:sz w:val="18"/>
              </w:rPr>
            </w:pPr>
            <w:r>
              <w:rPr>
                <w:sz w:val="18"/>
              </w:rPr>
              <w:t>349 169</w:t>
            </w:r>
          </w:p>
        </w:tc>
        <w:tc>
          <w:tcPr>
            <w:tcW w:w="432" w:type="pct"/>
            <w:tcBorders>
              <w:bottom w:val="nil"/>
            </w:tcBorders>
            <w:noWrap/>
            <w:tcMar>
              <w:top w:w="20" w:type="dxa"/>
              <w:left w:w="20" w:type="dxa"/>
              <w:bottom w:w="0" w:type="dxa"/>
              <w:right w:w="20" w:type="dxa"/>
            </w:tcMar>
            <w:vAlign w:val="bottom"/>
          </w:tcPr>
          <w:p w:rsidR="00000000" w:rsidRDefault="00705E50" w:rsidP="00705E50">
            <w:pPr>
              <w:tabs>
                <w:tab w:val="left" w:pos="630"/>
              </w:tabs>
              <w:spacing w:after="120" w:line="320" w:lineRule="exact"/>
              <w:ind w:rightChars="50" w:right="31680"/>
              <w:jc w:val="right"/>
              <w:rPr>
                <w:sz w:val="18"/>
              </w:rPr>
            </w:pPr>
            <w:r>
              <w:rPr>
                <w:sz w:val="18"/>
              </w:rPr>
              <w:t>498 401</w:t>
            </w:r>
          </w:p>
        </w:tc>
        <w:tc>
          <w:tcPr>
            <w:tcW w:w="432" w:type="pct"/>
            <w:tcBorders>
              <w:bottom w:val="nil"/>
            </w:tcBorders>
            <w:noWrap/>
            <w:tcMar>
              <w:top w:w="20" w:type="dxa"/>
              <w:left w:w="20" w:type="dxa"/>
              <w:bottom w:w="0" w:type="dxa"/>
              <w:right w:w="20" w:type="dxa"/>
            </w:tcMar>
            <w:vAlign w:val="bottom"/>
          </w:tcPr>
          <w:p w:rsidR="00000000" w:rsidRDefault="00705E50" w:rsidP="00705E50">
            <w:pPr>
              <w:tabs>
                <w:tab w:val="left" w:pos="630"/>
              </w:tabs>
              <w:spacing w:after="120" w:line="320" w:lineRule="exact"/>
              <w:ind w:rightChars="50" w:right="31680"/>
              <w:jc w:val="right"/>
              <w:rPr>
                <w:sz w:val="18"/>
              </w:rPr>
            </w:pPr>
            <w:r>
              <w:rPr>
                <w:sz w:val="18"/>
              </w:rPr>
              <w:t>215 422</w:t>
            </w:r>
          </w:p>
        </w:tc>
        <w:tc>
          <w:tcPr>
            <w:tcW w:w="432" w:type="pct"/>
            <w:tcBorders>
              <w:bottom w:val="nil"/>
            </w:tcBorders>
            <w:noWrap/>
            <w:tcMar>
              <w:top w:w="20" w:type="dxa"/>
              <w:left w:w="20" w:type="dxa"/>
              <w:bottom w:w="0" w:type="dxa"/>
              <w:right w:w="20" w:type="dxa"/>
            </w:tcMar>
            <w:vAlign w:val="bottom"/>
          </w:tcPr>
          <w:p w:rsidR="00000000" w:rsidRDefault="00705E50" w:rsidP="00705E50">
            <w:pPr>
              <w:tabs>
                <w:tab w:val="left" w:pos="630"/>
              </w:tabs>
              <w:spacing w:after="120" w:line="320" w:lineRule="exact"/>
              <w:ind w:rightChars="50" w:right="31680"/>
              <w:jc w:val="right"/>
              <w:rPr>
                <w:sz w:val="18"/>
              </w:rPr>
            </w:pPr>
            <w:r>
              <w:rPr>
                <w:sz w:val="18"/>
              </w:rPr>
              <w:t>46 298</w:t>
            </w:r>
          </w:p>
        </w:tc>
        <w:tc>
          <w:tcPr>
            <w:tcW w:w="432" w:type="pct"/>
            <w:tcBorders>
              <w:bottom w:val="nil"/>
            </w:tcBorders>
            <w:noWrap/>
            <w:tcMar>
              <w:top w:w="20" w:type="dxa"/>
              <w:left w:w="20" w:type="dxa"/>
              <w:bottom w:w="0" w:type="dxa"/>
              <w:right w:w="20" w:type="dxa"/>
            </w:tcMar>
            <w:vAlign w:val="bottom"/>
          </w:tcPr>
          <w:p w:rsidR="00000000" w:rsidRDefault="00705E50" w:rsidP="00705E50">
            <w:pPr>
              <w:tabs>
                <w:tab w:val="left" w:pos="630"/>
              </w:tabs>
              <w:spacing w:after="120" w:line="320" w:lineRule="exact"/>
              <w:ind w:rightChars="50" w:right="31680"/>
              <w:jc w:val="right"/>
              <w:rPr>
                <w:sz w:val="18"/>
              </w:rPr>
            </w:pPr>
            <w:r>
              <w:rPr>
                <w:sz w:val="18"/>
              </w:rPr>
              <w:t>25 948</w:t>
            </w:r>
          </w:p>
        </w:tc>
        <w:tc>
          <w:tcPr>
            <w:tcW w:w="432" w:type="pct"/>
            <w:tcBorders>
              <w:bottom w:val="nil"/>
            </w:tcBorders>
            <w:noWrap/>
            <w:tcMar>
              <w:top w:w="20" w:type="dxa"/>
              <w:left w:w="20" w:type="dxa"/>
              <w:bottom w:w="0" w:type="dxa"/>
              <w:right w:w="20" w:type="dxa"/>
            </w:tcMar>
            <w:vAlign w:val="bottom"/>
          </w:tcPr>
          <w:p w:rsidR="00000000" w:rsidRDefault="00705E50" w:rsidP="00705E50">
            <w:pPr>
              <w:tabs>
                <w:tab w:val="left" w:pos="630"/>
              </w:tabs>
              <w:spacing w:after="120" w:line="320" w:lineRule="exact"/>
              <w:ind w:rightChars="50" w:right="31680"/>
              <w:jc w:val="right"/>
              <w:rPr>
                <w:sz w:val="18"/>
              </w:rPr>
            </w:pPr>
            <w:r>
              <w:rPr>
                <w:sz w:val="18"/>
              </w:rPr>
              <w:t>27 324</w:t>
            </w:r>
          </w:p>
        </w:tc>
        <w:tc>
          <w:tcPr>
            <w:tcW w:w="432" w:type="pct"/>
            <w:tcBorders>
              <w:bottom w:val="nil"/>
            </w:tcBorders>
            <w:noWrap/>
            <w:tcMar>
              <w:top w:w="20" w:type="dxa"/>
              <w:left w:w="20" w:type="dxa"/>
              <w:bottom w:w="0" w:type="dxa"/>
              <w:right w:w="20" w:type="dxa"/>
            </w:tcMar>
            <w:vAlign w:val="bottom"/>
          </w:tcPr>
          <w:p w:rsidR="00000000" w:rsidRDefault="00705E50" w:rsidP="00705E50">
            <w:pPr>
              <w:tabs>
                <w:tab w:val="left" w:pos="630"/>
              </w:tabs>
              <w:spacing w:after="120" w:line="320" w:lineRule="exact"/>
              <w:ind w:rightChars="50" w:right="31680"/>
              <w:jc w:val="right"/>
              <w:rPr>
                <w:sz w:val="18"/>
              </w:rPr>
            </w:pPr>
            <w:r>
              <w:rPr>
                <w:sz w:val="18"/>
              </w:rPr>
              <w:t>13 562</w:t>
            </w:r>
          </w:p>
        </w:tc>
      </w:tr>
      <w:tr w:rsidR="00000000">
        <w:trPr>
          <w:trHeight w:val="300"/>
        </w:trPr>
        <w:tc>
          <w:tcPr>
            <w:tcW w:w="228" w:type="pct"/>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705E50">
            <w:pPr>
              <w:tabs>
                <w:tab w:val="left" w:pos="630"/>
              </w:tabs>
              <w:spacing w:after="120" w:line="320" w:lineRule="exact"/>
              <w:jc w:val="center"/>
              <w:rPr>
                <w:sz w:val="18"/>
              </w:rPr>
            </w:pPr>
            <w:r>
              <w:rPr>
                <w:sz w:val="18"/>
              </w:rPr>
              <w:t>-</w:t>
            </w:r>
          </w:p>
        </w:tc>
        <w:tc>
          <w:tcPr>
            <w:tcW w:w="450" w:type="pct"/>
            <w:tcBorders>
              <w:top w:val="nil"/>
              <w:left w:val="single" w:sz="4" w:space="0" w:color="auto"/>
              <w:bottom w:val="nil"/>
            </w:tcBorders>
            <w:noWrap/>
            <w:tcMar>
              <w:top w:w="20" w:type="dxa"/>
              <w:left w:w="20" w:type="dxa"/>
              <w:bottom w:w="0" w:type="dxa"/>
              <w:right w:w="20" w:type="dxa"/>
            </w:tcMar>
            <w:vAlign w:val="bottom"/>
          </w:tcPr>
          <w:p w:rsidR="00000000" w:rsidRDefault="00705E50" w:rsidP="00705E50">
            <w:pPr>
              <w:tabs>
                <w:tab w:val="left" w:pos="630"/>
              </w:tabs>
              <w:spacing w:after="120" w:line="320" w:lineRule="exact"/>
              <w:ind w:leftChars="50" w:left="31680"/>
              <w:rPr>
                <w:rFonts w:hint="eastAsia"/>
                <w:sz w:val="18"/>
              </w:rPr>
            </w:pPr>
            <w:r>
              <w:rPr>
                <w:rFonts w:hint="eastAsia"/>
                <w:sz w:val="18"/>
              </w:rPr>
              <w:t>学前</w:t>
            </w:r>
          </w:p>
        </w:tc>
        <w:tc>
          <w:tcPr>
            <w:tcW w:w="432" w:type="pct"/>
            <w:tcBorders>
              <w:top w:val="nil"/>
              <w:bottom w:val="nil"/>
            </w:tcBorders>
            <w:noWrap/>
            <w:tcMar>
              <w:top w:w="20" w:type="dxa"/>
              <w:left w:w="20" w:type="dxa"/>
              <w:bottom w:w="0" w:type="dxa"/>
              <w:right w:w="20" w:type="dxa"/>
            </w:tcMar>
            <w:vAlign w:val="bottom"/>
          </w:tcPr>
          <w:p w:rsidR="00000000" w:rsidRDefault="00705E50" w:rsidP="00705E50">
            <w:pPr>
              <w:tabs>
                <w:tab w:val="left" w:pos="630"/>
              </w:tabs>
              <w:spacing w:after="120" w:line="320" w:lineRule="exact"/>
              <w:ind w:rightChars="50" w:right="31680"/>
              <w:jc w:val="right"/>
              <w:rPr>
                <w:sz w:val="18"/>
              </w:rPr>
            </w:pPr>
            <w:r>
              <w:rPr>
                <w:sz w:val="18"/>
              </w:rPr>
              <w:t>3 174</w:t>
            </w:r>
          </w:p>
        </w:tc>
        <w:tc>
          <w:tcPr>
            <w:tcW w:w="432" w:type="pct"/>
            <w:tcBorders>
              <w:top w:val="nil"/>
              <w:bottom w:val="nil"/>
            </w:tcBorders>
            <w:noWrap/>
            <w:tcMar>
              <w:top w:w="20" w:type="dxa"/>
              <w:left w:w="20" w:type="dxa"/>
              <w:bottom w:w="0" w:type="dxa"/>
              <w:right w:w="20" w:type="dxa"/>
            </w:tcMar>
            <w:vAlign w:val="bottom"/>
          </w:tcPr>
          <w:p w:rsidR="00000000" w:rsidRDefault="00705E50" w:rsidP="00705E50">
            <w:pPr>
              <w:tabs>
                <w:tab w:val="left" w:pos="630"/>
              </w:tabs>
              <w:spacing w:after="120" w:line="320" w:lineRule="exact"/>
              <w:ind w:rightChars="50" w:right="31680"/>
              <w:jc w:val="right"/>
              <w:rPr>
                <w:sz w:val="18"/>
              </w:rPr>
            </w:pPr>
            <w:r>
              <w:rPr>
                <w:sz w:val="18"/>
              </w:rPr>
              <w:t>2 707</w:t>
            </w:r>
          </w:p>
        </w:tc>
        <w:tc>
          <w:tcPr>
            <w:tcW w:w="432" w:type="pct"/>
            <w:tcBorders>
              <w:top w:val="nil"/>
              <w:bottom w:val="nil"/>
            </w:tcBorders>
            <w:noWrap/>
            <w:tcMar>
              <w:top w:w="20" w:type="dxa"/>
              <w:left w:w="20" w:type="dxa"/>
              <w:bottom w:w="0" w:type="dxa"/>
              <w:right w:w="20" w:type="dxa"/>
            </w:tcMar>
            <w:vAlign w:val="bottom"/>
          </w:tcPr>
          <w:p w:rsidR="00000000" w:rsidRDefault="00705E50" w:rsidP="00705E50">
            <w:pPr>
              <w:tabs>
                <w:tab w:val="left" w:pos="630"/>
              </w:tabs>
              <w:spacing w:after="120" w:line="320" w:lineRule="exact"/>
              <w:ind w:rightChars="50" w:right="31680"/>
              <w:jc w:val="right"/>
              <w:rPr>
                <w:sz w:val="18"/>
              </w:rPr>
            </w:pPr>
            <w:r>
              <w:rPr>
                <w:sz w:val="18"/>
              </w:rPr>
              <w:t>108 889</w:t>
            </w:r>
          </w:p>
        </w:tc>
        <w:tc>
          <w:tcPr>
            <w:tcW w:w="432" w:type="pct"/>
            <w:tcBorders>
              <w:top w:val="nil"/>
              <w:bottom w:val="nil"/>
            </w:tcBorders>
            <w:noWrap/>
            <w:tcMar>
              <w:top w:w="20" w:type="dxa"/>
              <w:left w:w="20" w:type="dxa"/>
              <w:bottom w:w="0" w:type="dxa"/>
              <w:right w:w="20" w:type="dxa"/>
            </w:tcMar>
            <w:vAlign w:val="bottom"/>
          </w:tcPr>
          <w:p w:rsidR="00000000" w:rsidRDefault="00705E50" w:rsidP="00705E50">
            <w:pPr>
              <w:tabs>
                <w:tab w:val="left" w:pos="630"/>
              </w:tabs>
              <w:spacing w:after="120" w:line="320" w:lineRule="exact"/>
              <w:ind w:rightChars="50" w:right="31680"/>
              <w:jc w:val="right"/>
              <w:rPr>
                <w:sz w:val="18"/>
              </w:rPr>
            </w:pPr>
            <w:r>
              <w:rPr>
                <w:sz w:val="18"/>
              </w:rPr>
              <w:t>-</w:t>
            </w:r>
          </w:p>
        </w:tc>
        <w:tc>
          <w:tcPr>
            <w:tcW w:w="432" w:type="pct"/>
            <w:tcBorders>
              <w:top w:val="nil"/>
              <w:bottom w:val="nil"/>
            </w:tcBorders>
            <w:noWrap/>
            <w:tcMar>
              <w:top w:w="20" w:type="dxa"/>
              <w:left w:w="20" w:type="dxa"/>
              <w:bottom w:w="0" w:type="dxa"/>
              <w:right w:w="20" w:type="dxa"/>
            </w:tcMar>
            <w:vAlign w:val="bottom"/>
          </w:tcPr>
          <w:p w:rsidR="00000000" w:rsidRDefault="00705E50" w:rsidP="00705E50">
            <w:pPr>
              <w:tabs>
                <w:tab w:val="left" w:pos="630"/>
              </w:tabs>
              <w:spacing w:after="120" w:line="320" w:lineRule="exact"/>
              <w:ind w:rightChars="50" w:right="31680"/>
              <w:jc w:val="right"/>
              <w:rPr>
                <w:sz w:val="18"/>
              </w:rPr>
            </w:pPr>
            <w:r>
              <w:rPr>
                <w:sz w:val="18"/>
              </w:rPr>
              <w:t>54 573</w:t>
            </w:r>
          </w:p>
        </w:tc>
        <w:tc>
          <w:tcPr>
            <w:tcW w:w="432" w:type="pct"/>
            <w:tcBorders>
              <w:top w:val="nil"/>
              <w:bottom w:val="nil"/>
            </w:tcBorders>
            <w:noWrap/>
            <w:tcMar>
              <w:top w:w="20" w:type="dxa"/>
              <w:left w:w="20" w:type="dxa"/>
              <w:bottom w:w="0" w:type="dxa"/>
              <w:right w:w="20" w:type="dxa"/>
            </w:tcMar>
            <w:vAlign w:val="bottom"/>
          </w:tcPr>
          <w:p w:rsidR="00000000" w:rsidRDefault="00705E50" w:rsidP="00705E50">
            <w:pPr>
              <w:tabs>
                <w:tab w:val="left" w:pos="630"/>
              </w:tabs>
              <w:spacing w:after="120" w:line="320" w:lineRule="exact"/>
              <w:ind w:rightChars="50" w:right="31680"/>
              <w:jc w:val="right"/>
              <w:rPr>
                <w:sz w:val="18"/>
              </w:rPr>
            </w:pPr>
            <w:r>
              <w:rPr>
                <w:sz w:val="18"/>
              </w:rPr>
              <w:t>-</w:t>
            </w:r>
          </w:p>
        </w:tc>
        <w:tc>
          <w:tcPr>
            <w:tcW w:w="432" w:type="pct"/>
            <w:tcBorders>
              <w:top w:val="nil"/>
              <w:bottom w:val="nil"/>
            </w:tcBorders>
            <w:noWrap/>
            <w:tcMar>
              <w:top w:w="20" w:type="dxa"/>
              <w:left w:w="20" w:type="dxa"/>
              <w:bottom w:w="0" w:type="dxa"/>
              <w:right w:w="20" w:type="dxa"/>
            </w:tcMar>
            <w:vAlign w:val="bottom"/>
          </w:tcPr>
          <w:p w:rsidR="00000000" w:rsidRDefault="00705E50" w:rsidP="00705E50">
            <w:pPr>
              <w:tabs>
                <w:tab w:val="left" w:pos="630"/>
              </w:tabs>
              <w:spacing w:after="120" w:line="320" w:lineRule="exact"/>
              <w:ind w:rightChars="50" w:right="31680"/>
              <w:jc w:val="right"/>
              <w:rPr>
                <w:sz w:val="18"/>
              </w:rPr>
            </w:pPr>
            <w:r>
              <w:rPr>
                <w:sz w:val="18"/>
              </w:rPr>
              <w:t>5 440</w:t>
            </w:r>
          </w:p>
        </w:tc>
        <w:tc>
          <w:tcPr>
            <w:tcW w:w="432" w:type="pct"/>
            <w:tcBorders>
              <w:top w:val="nil"/>
              <w:bottom w:val="nil"/>
            </w:tcBorders>
            <w:noWrap/>
            <w:tcMar>
              <w:top w:w="20" w:type="dxa"/>
              <w:left w:w="20" w:type="dxa"/>
              <w:bottom w:w="0" w:type="dxa"/>
              <w:right w:w="20" w:type="dxa"/>
            </w:tcMar>
            <w:vAlign w:val="bottom"/>
          </w:tcPr>
          <w:p w:rsidR="00000000" w:rsidRDefault="00705E50" w:rsidP="00705E50">
            <w:pPr>
              <w:tabs>
                <w:tab w:val="left" w:pos="630"/>
              </w:tabs>
              <w:spacing w:after="120" w:line="320" w:lineRule="exact"/>
              <w:ind w:rightChars="50" w:right="31680"/>
              <w:jc w:val="right"/>
              <w:rPr>
                <w:sz w:val="18"/>
              </w:rPr>
            </w:pPr>
            <w:r>
              <w:rPr>
                <w:sz w:val="18"/>
              </w:rPr>
              <w:t>5 440</w:t>
            </w:r>
          </w:p>
        </w:tc>
        <w:tc>
          <w:tcPr>
            <w:tcW w:w="432" w:type="pct"/>
            <w:tcBorders>
              <w:top w:val="nil"/>
              <w:bottom w:val="nil"/>
            </w:tcBorders>
            <w:noWrap/>
            <w:tcMar>
              <w:top w:w="20" w:type="dxa"/>
              <w:left w:w="20" w:type="dxa"/>
              <w:bottom w:w="0" w:type="dxa"/>
              <w:right w:w="20" w:type="dxa"/>
            </w:tcMar>
            <w:vAlign w:val="bottom"/>
          </w:tcPr>
          <w:p w:rsidR="00000000" w:rsidRDefault="00705E50" w:rsidP="00705E50">
            <w:pPr>
              <w:tabs>
                <w:tab w:val="left" w:pos="630"/>
              </w:tabs>
              <w:spacing w:after="120" w:line="320" w:lineRule="exact"/>
              <w:ind w:rightChars="50" w:right="31680"/>
              <w:jc w:val="right"/>
              <w:rPr>
                <w:sz w:val="18"/>
              </w:rPr>
            </w:pPr>
            <w:r>
              <w:rPr>
                <w:sz w:val="18"/>
              </w:rPr>
              <w:t>3 180</w:t>
            </w:r>
          </w:p>
        </w:tc>
        <w:tc>
          <w:tcPr>
            <w:tcW w:w="432" w:type="pct"/>
            <w:tcBorders>
              <w:top w:val="nil"/>
              <w:bottom w:val="nil"/>
            </w:tcBorders>
            <w:noWrap/>
            <w:tcMar>
              <w:top w:w="20" w:type="dxa"/>
              <w:left w:w="20" w:type="dxa"/>
              <w:bottom w:w="0" w:type="dxa"/>
              <w:right w:w="20" w:type="dxa"/>
            </w:tcMar>
            <w:vAlign w:val="bottom"/>
          </w:tcPr>
          <w:p w:rsidR="00000000" w:rsidRDefault="00705E50" w:rsidP="00705E50">
            <w:pPr>
              <w:tabs>
                <w:tab w:val="left" w:pos="630"/>
              </w:tabs>
              <w:spacing w:after="120" w:line="320" w:lineRule="exact"/>
              <w:ind w:rightChars="50" w:right="31680"/>
              <w:jc w:val="right"/>
              <w:rPr>
                <w:sz w:val="18"/>
              </w:rPr>
            </w:pPr>
            <w:r>
              <w:rPr>
                <w:sz w:val="18"/>
              </w:rPr>
              <w:t>3 180</w:t>
            </w:r>
          </w:p>
        </w:tc>
      </w:tr>
      <w:tr w:rsidR="00000000">
        <w:trPr>
          <w:trHeight w:val="300"/>
        </w:trPr>
        <w:tc>
          <w:tcPr>
            <w:tcW w:w="228" w:type="pct"/>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705E50">
            <w:pPr>
              <w:tabs>
                <w:tab w:val="left" w:pos="630"/>
              </w:tabs>
              <w:spacing w:after="120" w:line="320" w:lineRule="exact"/>
              <w:jc w:val="center"/>
              <w:rPr>
                <w:sz w:val="18"/>
              </w:rPr>
            </w:pPr>
            <w:r>
              <w:rPr>
                <w:sz w:val="18"/>
              </w:rPr>
              <w:t>-</w:t>
            </w:r>
          </w:p>
        </w:tc>
        <w:tc>
          <w:tcPr>
            <w:tcW w:w="450" w:type="pct"/>
            <w:tcBorders>
              <w:top w:val="nil"/>
              <w:left w:val="single" w:sz="4" w:space="0" w:color="auto"/>
              <w:bottom w:val="nil"/>
            </w:tcBorders>
            <w:noWrap/>
            <w:tcMar>
              <w:top w:w="20" w:type="dxa"/>
              <w:left w:w="20" w:type="dxa"/>
              <w:bottom w:w="0" w:type="dxa"/>
              <w:right w:w="20" w:type="dxa"/>
            </w:tcMar>
            <w:vAlign w:val="bottom"/>
          </w:tcPr>
          <w:p w:rsidR="00000000" w:rsidRDefault="00705E50" w:rsidP="00705E50">
            <w:pPr>
              <w:tabs>
                <w:tab w:val="left" w:pos="630"/>
              </w:tabs>
              <w:spacing w:after="120" w:line="320" w:lineRule="exact"/>
              <w:ind w:leftChars="50" w:left="31680"/>
              <w:rPr>
                <w:rFonts w:hint="eastAsia"/>
                <w:sz w:val="18"/>
              </w:rPr>
            </w:pPr>
            <w:r>
              <w:rPr>
                <w:rFonts w:hint="eastAsia"/>
                <w:sz w:val="18"/>
              </w:rPr>
              <w:t>八年制</w:t>
            </w:r>
          </w:p>
        </w:tc>
        <w:tc>
          <w:tcPr>
            <w:tcW w:w="432" w:type="pct"/>
            <w:tcBorders>
              <w:top w:val="nil"/>
              <w:bottom w:val="nil"/>
            </w:tcBorders>
            <w:noWrap/>
            <w:tcMar>
              <w:top w:w="20" w:type="dxa"/>
              <w:left w:w="20" w:type="dxa"/>
              <w:bottom w:w="0" w:type="dxa"/>
              <w:right w:w="20" w:type="dxa"/>
            </w:tcMar>
            <w:vAlign w:val="bottom"/>
          </w:tcPr>
          <w:p w:rsidR="00000000" w:rsidRDefault="00705E50" w:rsidP="00705E50">
            <w:pPr>
              <w:tabs>
                <w:tab w:val="left" w:pos="630"/>
              </w:tabs>
              <w:spacing w:after="120" w:line="320" w:lineRule="exact"/>
              <w:ind w:rightChars="50" w:right="31680"/>
              <w:jc w:val="right"/>
              <w:rPr>
                <w:sz w:val="18"/>
              </w:rPr>
            </w:pPr>
            <w:r>
              <w:rPr>
                <w:sz w:val="18"/>
              </w:rPr>
              <w:t>1 764</w:t>
            </w:r>
          </w:p>
        </w:tc>
        <w:tc>
          <w:tcPr>
            <w:tcW w:w="432" w:type="pct"/>
            <w:tcBorders>
              <w:top w:val="nil"/>
              <w:bottom w:val="nil"/>
            </w:tcBorders>
            <w:noWrap/>
            <w:tcMar>
              <w:top w:w="20" w:type="dxa"/>
              <w:left w:w="20" w:type="dxa"/>
              <w:bottom w:w="0" w:type="dxa"/>
              <w:right w:w="20" w:type="dxa"/>
            </w:tcMar>
            <w:vAlign w:val="bottom"/>
          </w:tcPr>
          <w:p w:rsidR="00000000" w:rsidRDefault="00705E50" w:rsidP="00705E50">
            <w:pPr>
              <w:tabs>
                <w:tab w:val="left" w:pos="630"/>
              </w:tabs>
              <w:spacing w:after="120" w:line="320" w:lineRule="exact"/>
              <w:ind w:rightChars="50" w:right="31680"/>
              <w:jc w:val="right"/>
              <w:rPr>
                <w:sz w:val="18"/>
              </w:rPr>
            </w:pPr>
            <w:r>
              <w:rPr>
                <w:sz w:val="18"/>
              </w:rPr>
              <w:t>1 546</w:t>
            </w:r>
          </w:p>
        </w:tc>
        <w:tc>
          <w:tcPr>
            <w:tcW w:w="432" w:type="pct"/>
            <w:tcBorders>
              <w:top w:val="nil"/>
              <w:bottom w:val="nil"/>
            </w:tcBorders>
            <w:noWrap/>
            <w:tcMar>
              <w:top w:w="20" w:type="dxa"/>
              <w:left w:w="20" w:type="dxa"/>
              <w:bottom w:w="0" w:type="dxa"/>
              <w:right w:w="20" w:type="dxa"/>
            </w:tcMar>
            <w:vAlign w:val="bottom"/>
          </w:tcPr>
          <w:p w:rsidR="00000000" w:rsidRDefault="00705E50" w:rsidP="00705E50">
            <w:pPr>
              <w:tabs>
                <w:tab w:val="left" w:pos="630"/>
              </w:tabs>
              <w:spacing w:after="120" w:line="320" w:lineRule="exact"/>
              <w:ind w:rightChars="50" w:right="31680"/>
              <w:jc w:val="right"/>
              <w:rPr>
                <w:sz w:val="18"/>
              </w:rPr>
            </w:pPr>
            <w:r>
              <w:rPr>
                <w:sz w:val="18"/>
              </w:rPr>
              <w:t>540 438</w:t>
            </w:r>
          </w:p>
        </w:tc>
        <w:tc>
          <w:tcPr>
            <w:tcW w:w="432" w:type="pct"/>
            <w:tcBorders>
              <w:top w:val="nil"/>
              <w:bottom w:val="nil"/>
            </w:tcBorders>
            <w:noWrap/>
            <w:tcMar>
              <w:top w:w="20" w:type="dxa"/>
              <w:left w:w="20" w:type="dxa"/>
              <w:bottom w:w="0" w:type="dxa"/>
              <w:right w:w="20" w:type="dxa"/>
            </w:tcMar>
            <w:vAlign w:val="bottom"/>
          </w:tcPr>
          <w:p w:rsidR="00000000" w:rsidRDefault="00705E50" w:rsidP="00705E50">
            <w:pPr>
              <w:tabs>
                <w:tab w:val="left" w:pos="630"/>
              </w:tabs>
              <w:spacing w:after="120" w:line="320" w:lineRule="exact"/>
              <w:ind w:rightChars="50" w:right="31680"/>
              <w:jc w:val="right"/>
              <w:rPr>
                <w:sz w:val="18"/>
              </w:rPr>
            </w:pPr>
            <w:r>
              <w:rPr>
                <w:sz w:val="18"/>
              </w:rPr>
              <w:t>262 140</w:t>
            </w:r>
          </w:p>
        </w:tc>
        <w:tc>
          <w:tcPr>
            <w:tcW w:w="432" w:type="pct"/>
            <w:tcBorders>
              <w:top w:val="nil"/>
              <w:bottom w:val="nil"/>
            </w:tcBorders>
            <w:noWrap/>
            <w:tcMar>
              <w:top w:w="20" w:type="dxa"/>
              <w:left w:w="20" w:type="dxa"/>
              <w:bottom w:w="0" w:type="dxa"/>
              <w:right w:w="20" w:type="dxa"/>
            </w:tcMar>
            <w:vAlign w:val="bottom"/>
          </w:tcPr>
          <w:p w:rsidR="00000000" w:rsidRDefault="00705E50" w:rsidP="00705E50">
            <w:pPr>
              <w:tabs>
                <w:tab w:val="left" w:pos="630"/>
              </w:tabs>
              <w:spacing w:after="120" w:line="320" w:lineRule="exact"/>
              <w:ind w:rightChars="50" w:right="31680"/>
              <w:jc w:val="right"/>
              <w:rPr>
                <w:sz w:val="18"/>
              </w:rPr>
            </w:pPr>
            <w:r>
              <w:rPr>
                <w:sz w:val="18"/>
              </w:rPr>
              <w:t>364 335</w:t>
            </w:r>
          </w:p>
        </w:tc>
        <w:tc>
          <w:tcPr>
            <w:tcW w:w="432" w:type="pct"/>
            <w:tcBorders>
              <w:top w:val="nil"/>
              <w:bottom w:val="nil"/>
            </w:tcBorders>
            <w:noWrap/>
            <w:tcMar>
              <w:top w:w="20" w:type="dxa"/>
              <w:left w:w="20" w:type="dxa"/>
              <w:bottom w:w="0" w:type="dxa"/>
              <w:right w:w="20" w:type="dxa"/>
            </w:tcMar>
            <w:vAlign w:val="bottom"/>
          </w:tcPr>
          <w:p w:rsidR="00000000" w:rsidRDefault="00705E50" w:rsidP="00705E50">
            <w:pPr>
              <w:tabs>
                <w:tab w:val="left" w:pos="630"/>
              </w:tabs>
              <w:spacing w:after="120" w:line="320" w:lineRule="exact"/>
              <w:ind w:rightChars="50" w:right="31680"/>
              <w:jc w:val="right"/>
              <w:rPr>
                <w:sz w:val="18"/>
              </w:rPr>
            </w:pPr>
            <w:r>
              <w:rPr>
                <w:sz w:val="18"/>
              </w:rPr>
              <w:t>176 940</w:t>
            </w:r>
          </w:p>
        </w:tc>
        <w:tc>
          <w:tcPr>
            <w:tcW w:w="432" w:type="pct"/>
            <w:tcBorders>
              <w:top w:val="nil"/>
              <w:bottom w:val="nil"/>
            </w:tcBorders>
            <w:noWrap/>
            <w:tcMar>
              <w:top w:w="20" w:type="dxa"/>
              <w:left w:w="20" w:type="dxa"/>
              <w:bottom w:w="0" w:type="dxa"/>
              <w:right w:w="20" w:type="dxa"/>
            </w:tcMar>
            <w:vAlign w:val="bottom"/>
          </w:tcPr>
          <w:p w:rsidR="00000000" w:rsidRDefault="00705E50" w:rsidP="00705E50">
            <w:pPr>
              <w:tabs>
                <w:tab w:val="left" w:pos="630"/>
              </w:tabs>
              <w:spacing w:after="120" w:line="320" w:lineRule="exact"/>
              <w:ind w:rightChars="50" w:right="31680"/>
              <w:jc w:val="right"/>
              <w:rPr>
                <w:sz w:val="18"/>
              </w:rPr>
            </w:pPr>
            <w:r>
              <w:rPr>
                <w:sz w:val="18"/>
              </w:rPr>
              <w:t>29 553</w:t>
            </w:r>
          </w:p>
        </w:tc>
        <w:tc>
          <w:tcPr>
            <w:tcW w:w="432" w:type="pct"/>
            <w:tcBorders>
              <w:top w:val="nil"/>
              <w:bottom w:val="nil"/>
            </w:tcBorders>
            <w:noWrap/>
            <w:tcMar>
              <w:top w:w="20" w:type="dxa"/>
              <w:left w:w="20" w:type="dxa"/>
              <w:bottom w:w="0" w:type="dxa"/>
              <w:right w:w="20" w:type="dxa"/>
            </w:tcMar>
            <w:vAlign w:val="bottom"/>
          </w:tcPr>
          <w:p w:rsidR="00000000" w:rsidRDefault="00705E50" w:rsidP="00705E50">
            <w:pPr>
              <w:tabs>
                <w:tab w:val="left" w:pos="630"/>
              </w:tabs>
              <w:spacing w:after="120" w:line="320" w:lineRule="exact"/>
              <w:ind w:rightChars="50" w:right="31680"/>
              <w:jc w:val="right"/>
              <w:rPr>
                <w:sz w:val="18"/>
              </w:rPr>
            </w:pPr>
            <w:r>
              <w:rPr>
                <w:sz w:val="18"/>
              </w:rPr>
              <w:t>16 573</w:t>
            </w:r>
          </w:p>
        </w:tc>
        <w:tc>
          <w:tcPr>
            <w:tcW w:w="432" w:type="pct"/>
            <w:tcBorders>
              <w:top w:val="nil"/>
              <w:bottom w:val="nil"/>
            </w:tcBorders>
            <w:noWrap/>
            <w:tcMar>
              <w:top w:w="20" w:type="dxa"/>
              <w:left w:w="20" w:type="dxa"/>
              <w:bottom w:w="0" w:type="dxa"/>
              <w:right w:w="20" w:type="dxa"/>
            </w:tcMar>
            <w:vAlign w:val="bottom"/>
          </w:tcPr>
          <w:p w:rsidR="00000000" w:rsidRDefault="00705E50" w:rsidP="00705E50">
            <w:pPr>
              <w:tabs>
                <w:tab w:val="left" w:pos="630"/>
              </w:tabs>
              <w:spacing w:after="120" w:line="320" w:lineRule="exact"/>
              <w:ind w:rightChars="50" w:right="31680"/>
              <w:jc w:val="right"/>
              <w:rPr>
                <w:sz w:val="18"/>
              </w:rPr>
            </w:pPr>
            <w:r>
              <w:rPr>
                <w:sz w:val="18"/>
              </w:rPr>
              <w:t>2</w:t>
            </w:r>
            <w:r>
              <w:rPr>
                <w:sz w:val="18"/>
              </w:rPr>
              <w:t>0 377</w:t>
            </w:r>
          </w:p>
        </w:tc>
        <w:tc>
          <w:tcPr>
            <w:tcW w:w="432" w:type="pct"/>
            <w:tcBorders>
              <w:top w:val="nil"/>
              <w:bottom w:val="nil"/>
            </w:tcBorders>
            <w:noWrap/>
            <w:tcMar>
              <w:top w:w="20" w:type="dxa"/>
              <w:left w:w="20" w:type="dxa"/>
              <w:bottom w:w="0" w:type="dxa"/>
              <w:right w:w="20" w:type="dxa"/>
            </w:tcMar>
            <w:vAlign w:val="bottom"/>
          </w:tcPr>
          <w:p w:rsidR="00000000" w:rsidRDefault="00705E50" w:rsidP="00705E50">
            <w:pPr>
              <w:tabs>
                <w:tab w:val="left" w:pos="630"/>
              </w:tabs>
              <w:spacing w:after="120" w:line="320" w:lineRule="exact"/>
              <w:ind w:rightChars="50" w:right="31680"/>
              <w:jc w:val="right"/>
              <w:rPr>
                <w:sz w:val="18"/>
              </w:rPr>
            </w:pPr>
            <w:r>
              <w:rPr>
                <w:sz w:val="18"/>
              </w:rPr>
              <w:t>9 417</w:t>
            </w:r>
          </w:p>
        </w:tc>
      </w:tr>
      <w:tr w:rsidR="00000000">
        <w:trPr>
          <w:trHeight w:val="300"/>
        </w:trPr>
        <w:tc>
          <w:tcPr>
            <w:tcW w:w="228" w:type="pct"/>
            <w:tcBorders>
              <w:top w:val="nil"/>
              <w:left w:val="single" w:sz="4" w:space="0" w:color="auto"/>
              <w:bottom w:val="nil"/>
              <w:right w:val="single" w:sz="4" w:space="0" w:color="auto"/>
            </w:tcBorders>
            <w:noWrap/>
            <w:tcMar>
              <w:top w:w="20" w:type="dxa"/>
              <w:left w:w="20" w:type="dxa"/>
              <w:bottom w:w="0" w:type="dxa"/>
              <w:right w:w="20" w:type="dxa"/>
            </w:tcMar>
            <w:vAlign w:val="bottom"/>
          </w:tcPr>
          <w:p w:rsidR="00000000" w:rsidRDefault="00705E50">
            <w:pPr>
              <w:tabs>
                <w:tab w:val="left" w:pos="630"/>
              </w:tabs>
              <w:spacing w:after="120" w:line="320" w:lineRule="exact"/>
              <w:jc w:val="center"/>
              <w:rPr>
                <w:sz w:val="18"/>
              </w:rPr>
            </w:pPr>
            <w:r>
              <w:rPr>
                <w:sz w:val="18"/>
              </w:rPr>
              <w:t>-</w:t>
            </w:r>
          </w:p>
        </w:tc>
        <w:tc>
          <w:tcPr>
            <w:tcW w:w="450" w:type="pct"/>
            <w:tcBorders>
              <w:top w:val="nil"/>
              <w:left w:val="single" w:sz="4" w:space="0" w:color="auto"/>
              <w:bottom w:val="nil"/>
            </w:tcBorders>
            <w:noWrap/>
            <w:tcMar>
              <w:top w:w="20" w:type="dxa"/>
              <w:left w:w="20" w:type="dxa"/>
              <w:bottom w:w="0" w:type="dxa"/>
              <w:right w:w="20" w:type="dxa"/>
            </w:tcMar>
            <w:vAlign w:val="bottom"/>
          </w:tcPr>
          <w:p w:rsidR="00000000" w:rsidRDefault="00705E50" w:rsidP="00705E50">
            <w:pPr>
              <w:tabs>
                <w:tab w:val="left" w:pos="630"/>
              </w:tabs>
              <w:spacing w:after="120" w:line="320" w:lineRule="exact"/>
              <w:ind w:leftChars="50" w:left="31680"/>
              <w:rPr>
                <w:rFonts w:hint="eastAsia"/>
                <w:sz w:val="18"/>
              </w:rPr>
            </w:pPr>
            <w:r>
              <w:rPr>
                <w:rFonts w:hint="eastAsia"/>
                <w:sz w:val="18"/>
              </w:rPr>
              <w:t>高中</w:t>
            </w:r>
          </w:p>
        </w:tc>
        <w:tc>
          <w:tcPr>
            <w:tcW w:w="432" w:type="pct"/>
            <w:tcBorders>
              <w:top w:val="nil"/>
              <w:bottom w:val="nil"/>
            </w:tcBorders>
            <w:noWrap/>
            <w:tcMar>
              <w:top w:w="20" w:type="dxa"/>
              <w:left w:w="20" w:type="dxa"/>
              <w:bottom w:w="0" w:type="dxa"/>
              <w:right w:w="20" w:type="dxa"/>
            </w:tcMar>
            <w:vAlign w:val="bottom"/>
          </w:tcPr>
          <w:p w:rsidR="00000000" w:rsidRDefault="00705E50" w:rsidP="00705E50">
            <w:pPr>
              <w:tabs>
                <w:tab w:val="left" w:pos="630"/>
              </w:tabs>
              <w:spacing w:after="120" w:line="320" w:lineRule="exact"/>
              <w:ind w:rightChars="50" w:right="31680"/>
              <w:jc w:val="right"/>
              <w:rPr>
                <w:sz w:val="18"/>
              </w:rPr>
            </w:pPr>
            <w:r>
              <w:rPr>
                <w:sz w:val="18"/>
              </w:rPr>
              <w:t>515</w:t>
            </w:r>
          </w:p>
        </w:tc>
        <w:tc>
          <w:tcPr>
            <w:tcW w:w="432" w:type="pct"/>
            <w:tcBorders>
              <w:top w:val="nil"/>
              <w:bottom w:val="nil"/>
            </w:tcBorders>
            <w:noWrap/>
            <w:tcMar>
              <w:top w:w="20" w:type="dxa"/>
              <w:left w:w="20" w:type="dxa"/>
              <w:bottom w:w="0" w:type="dxa"/>
              <w:right w:w="20" w:type="dxa"/>
            </w:tcMar>
            <w:vAlign w:val="bottom"/>
          </w:tcPr>
          <w:p w:rsidR="00000000" w:rsidRDefault="00705E50" w:rsidP="00705E50">
            <w:pPr>
              <w:tabs>
                <w:tab w:val="left" w:pos="630"/>
              </w:tabs>
              <w:spacing w:after="120" w:line="320" w:lineRule="exact"/>
              <w:ind w:rightChars="50" w:right="31680"/>
              <w:jc w:val="right"/>
              <w:rPr>
                <w:sz w:val="18"/>
              </w:rPr>
            </w:pPr>
            <w:r>
              <w:rPr>
                <w:sz w:val="18"/>
              </w:rPr>
              <w:t>358</w:t>
            </w:r>
          </w:p>
        </w:tc>
        <w:tc>
          <w:tcPr>
            <w:tcW w:w="432" w:type="pct"/>
            <w:tcBorders>
              <w:top w:val="nil"/>
              <w:bottom w:val="nil"/>
            </w:tcBorders>
            <w:noWrap/>
            <w:tcMar>
              <w:top w:w="20" w:type="dxa"/>
              <w:left w:w="20" w:type="dxa"/>
              <w:bottom w:w="0" w:type="dxa"/>
              <w:right w:w="20" w:type="dxa"/>
            </w:tcMar>
            <w:vAlign w:val="bottom"/>
          </w:tcPr>
          <w:p w:rsidR="00000000" w:rsidRDefault="00705E50" w:rsidP="00705E50">
            <w:pPr>
              <w:tabs>
                <w:tab w:val="left" w:pos="630"/>
              </w:tabs>
              <w:spacing w:after="120" w:line="320" w:lineRule="exact"/>
              <w:ind w:rightChars="50" w:right="31680"/>
              <w:jc w:val="right"/>
              <w:rPr>
                <w:sz w:val="18"/>
              </w:rPr>
            </w:pPr>
            <w:r>
              <w:rPr>
                <w:sz w:val="18"/>
              </w:rPr>
              <w:t>141 541</w:t>
            </w:r>
          </w:p>
        </w:tc>
        <w:tc>
          <w:tcPr>
            <w:tcW w:w="432" w:type="pct"/>
            <w:tcBorders>
              <w:top w:val="nil"/>
              <w:bottom w:val="nil"/>
            </w:tcBorders>
            <w:noWrap/>
            <w:tcMar>
              <w:top w:w="20" w:type="dxa"/>
              <w:left w:w="20" w:type="dxa"/>
              <w:bottom w:w="0" w:type="dxa"/>
              <w:right w:w="20" w:type="dxa"/>
            </w:tcMar>
            <w:vAlign w:val="bottom"/>
          </w:tcPr>
          <w:p w:rsidR="00000000" w:rsidRDefault="00705E50" w:rsidP="00705E50">
            <w:pPr>
              <w:tabs>
                <w:tab w:val="left" w:pos="630"/>
              </w:tabs>
              <w:spacing w:after="120" w:line="320" w:lineRule="exact"/>
              <w:ind w:rightChars="50" w:right="31680"/>
              <w:jc w:val="right"/>
              <w:rPr>
                <w:sz w:val="18"/>
              </w:rPr>
            </w:pPr>
            <w:r>
              <w:rPr>
                <w:sz w:val="18"/>
              </w:rPr>
              <w:t>72 494</w:t>
            </w:r>
          </w:p>
        </w:tc>
        <w:tc>
          <w:tcPr>
            <w:tcW w:w="432" w:type="pct"/>
            <w:tcBorders>
              <w:top w:val="nil"/>
              <w:bottom w:val="nil"/>
            </w:tcBorders>
            <w:noWrap/>
            <w:tcMar>
              <w:top w:w="20" w:type="dxa"/>
              <w:left w:w="20" w:type="dxa"/>
              <w:bottom w:w="0" w:type="dxa"/>
              <w:right w:w="20" w:type="dxa"/>
            </w:tcMar>
            <w:vAlign w:val="bottom"/>
          </w:tcPr>
          <w:p w:rsidR="00000000" w:rsidRDefault="00705E50" w:rsidP="00705E50">
            <w:pPr>
              <w:tabs>
                <w:tab w:val="left" w:pos="630"/>
              </w:tabs>
              <w:spacing w:after="120" w:line="320" w:lineRule="exact"/>
              <w:ind w:rightChars="50" w:right="31680"/>
              <w:jc w:val="right"/>
              <w:rPr>
                <w:sz w:val="18"/>
              </w:rPr>
            </w:pPr>
            <w:r>
              <w:rPr>
                <w:sz w:val="18"/>
              </w:rPr>
              <w:t>79 493</w:t>
            </w:r>
          </w:p>
        </w:tc>
        <w:tc>
          <w:tcPr>
            <w:tcW w:w="432" w:type="pct"/>
            <w:tcBorders>
              <w:top w:val="nil"/>
              <w:bottom w:val="nil"/>
            </w:tcBorders>
            <w:noWrap/>
            <w:tcMar>
              <w:top w:w="20" w:type="dxa"/>
              <w:left w:w="20" w:type="dxa"/>
              <w:bottom w:w="0" w:type="dxa"/>
              <w:right w:w="20" w:type="dxa"/>
            </w:tcMar>
            <w:vAlign w:val="bottom"/>
          </w:tcPr>
          <w:p w:rsidR="00000000" w:rsidRDefault="00705E50" w:rsidP="00705E50">
            <w:pPr>
              <w:tabs>
                <w:tab w:val="left" w:pos="630"/>
              </w:tabs>
              <w:spacing w:after="120" w:line="320" w:lineRule="exact"/>
              <w:ind w:rightChars="50" w:right="31680"/>
              <w:jc w:val="right"/>
              <w:rPr>
                <w:sz w:val="18"/>
              </w:rPr>
            </w:pPr>
            <w:r>
              <w:rPr>
                <w:sz w:val="18"/>
              </w:rPr>
              <w:t>38 482</w:t>
            </w:r>
          </w:p>
        </w:tc>
        <w:tc>
          <w:tcPr>
            <w:tcW w:w="432" w:type="pct"/>
            <w:tcBorders>
              <w:top w:val="nil"/>
              <w:bottom w:val="nil"/>
            </w:tcBorders>
            <w:noWrap/>
            <w:tcMar>
              <w:top w:w="20" w:type="dxa"/>
              <w:left w:w="20" w:type="dxa"/>
              <w:bottom w:w="0" w:type="dxa"/>
              <w:right w:w="20" w:type="dxa"/>
            </w:tcMar>
            <w:vAlign w:val="bottom"/>
          </w:tcPr>
          <w:p w:rsidR="00000000" w:rsidRDefault="00705E50" w:rsidP="00705E50">
            <w:pPr>
              <w:tabs>
                <w:tab w:val="left" w:pos="630"/>
              </w:tabs>
              <w:spacing w:after="120" w:line="320" w:lineRule="exact"/>
              <w:ind w:rightChars="50" w:right="31680"/>
              <w:jc w:val="right"/>
              <w:rPr>
                <w:sz w:val="18"/>
              </w:rPr>
            </w:pPr>
            <w:r>
              <w:rPr>
                <w:sz w:val="18"/>
              </w:rPr>
              <w:t>9 500</w:t>
            </w:r>
          </w:p>
        </w:tc>
        <w:tc>
          <w:tcPr>
            <w:tcW w:w="432" w:type="pct"/>
            <w:tcBorders>
              <w:top w:val="nil"/>
              <w:bottom w:val="nil"/>
            </w:tcBorders>
            <w:noWrap/>
            <w:tcMar>
              <w:top w:w="20" w:type="dxa"/>
              <w:left w:w="20" w:type="dxa"/>
              <w:bottom w:w="0" w:type="dxa"/>
              <w:right w:w="20" w:type="dxa"/>
            </w:tcMar>
            <w:vAlign w:val="bottom"/>
          </w:tcPr>
          <w:p w:rsidR="00000000" w:rsidRDefault="00705E50" w:rsidP="00705E50">
            <w:pPr>
              <w:tabs>
                <w:tab w:val="left" w:pos="630"/>
              </w:tabs>
              <w:spacing w:after="120" w:line="320" w:lineRule="exact"/>
              <w:ind w:rightChars="50" w:right="31680"/>
              <w:jc w:val="right"/>
              <w:rPr>
                <w:sz w:val="18"/>
              </w:rPr>
            </w:pPr>
            <w:r>
              <w:rPr>
                <w:sz w:val="18"/>
              </w:rPr>
              <w:t>3 446</w:t>
            </w:r>
          </w:p>
        </w:tc>
        <w:tc>
          <w:tcPr>
            <w:tcW w:w="432" w:type="pct"/>
            <w:tcBorders>
              <w:top w:val="nil"/>
              <w:bottom w:val="nil"/>
            </w:tcBorders>
            <w:noWrap/>
            <w:tcMar>
              <w:top w:w="20" w:type="dxa"/>
              <w:left w:w="20" w:type="dxa"/>
              <w:bottom w:w="0" w:type="dxa"/>
              <w:right w:w="20" w:type="dxa"/>
            </w:tcMar>
            <w:vAlign w:val="bottom"/>
          </w:tcPr>
          <w:p w:rsidR="00000000" w:rsidRDefault="00705E50" w:rsidP="00705E50">
            <w:pPr>
              <w:tabs>
                <w:tab w:val="left" w:pos="630"/>
              </w:tabs>
              <w:spacing w:after="120" w:line="320" w:lineRule="exact"/>
              <w:ind w:rightChars="50" w:right="31680"/>
              <w:jc w:val="right"/>
              <w:rPr>
                <w:sz w:val="18"/>
              </w:rPr>
            </w:pPr>
            <w:r>
              <w:rPr>
                <w:sz w:val="18"/>
              </w:rPr>
              <w:t>3 767</w:t>
            </w:r>
          </w:p>
        </w:tc>
        <w:tc>
          <w:tcPr>
            <w:tcW w:w="432" w:type="pct"/>
            <w:tcBorders>
              <w:top w:val="nil"/>
              <w:bottom w:val="nil"/>
            </w:tcBorders>
            <w:noWrap/>
            <w:tcMar>
              <w:top w:w="20" w:type="dxa"/>
              <w:left w:w="20" w:type="dxa"/>
              <w:bottom w:w="0" w:type="dxa"/>
              <w:right w:w="20" w:type="dxa"/>
            </w:tcMar>
            <w:vAlign w:val="bottom"/>
          </w:tcPr>
          <w:p w:rsidR="00000000" w:rsidRDefault="00705E50" w:rsidP="00705E50">
            <w:pPr>
              <w:tabs>
                <w:tab w:val="left" w:pos="630"/>
              </w:tabs>
              <w:spacing w:after="120" w:line="320" w:lineRule="exact"/>
              <w:ind w:rightChars="50" w:right="31680"/>
              <w:jc w:val="right"/>
              <w:rPr>
                <w:sz w:val="18"/>
              </w:rPr>
            </w:pPr>
            <w:r>
              <w:rPr>
                <w:sz w:val="18"/>
              </w:rPr>
              <w:t>965</w:t>
            </w:r>
          </w:p>
        </w:tc>
      </w:tr>
      <w:tr w:rsidR="00000000">
        <w:trPr>
          <w:trHeight w:val="300"/>
        </w:trPr>
        <w:tc>
          <w:tcPr>
            <w:tcW w:w="228" w:type="pct"/>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rsidR="00000000" w:rsidRDefault="00705E50">
            <w:pPr>
              <w:tabs>
                <w:tab w:val="left" w:pos="630"/>
              </w:tabs>
              <w:spacing w:after="120" w:line="320" w:lineRule="exact"/>
              <w:jc w:val="center"/>
              <w:rPr>
                <w:sz w:val="18"/>
              </w:rPr>
            </w:pPr>
            <w:r>
              <w:rPr>
                <w:sz w:val="18"/>
              </w:rPr>
              <w:t>-</w:t>
            </w:r>
          </w:p>
        </w:tc>
        <w:tc>
          <w:tcPr>
            <w:tcW w:w="450" w:type="pct"/>
            <w:tcBorders>
              <w:top w:val="nil"/>
              <w:left w:val="single" w:sz="4" w:space="0" w:color="auto"/>
              <w:bottom w:val="single" w:sz="4" w:space="0" w:color="auto"/>
            </w:tcBorders>
            <w:noWrap/>
            <w:tcMar>
              <w:top w:w="20" w:type="dxa"/>
              <w:left w:w="20" w:type="dxa"/>
              <w:bottom w:w="0" w:type="dxa"/>
              <w:right w:w="20" w:type="dxa"/>
            </w:tcMar>
            <w:vAlign w:val="bottom"/>
          </w:tcPr>
          <w:p w:rsidR="00000000" w:rsidRDefault="00705E50" w:rsidP="00705E50">
            <w:pPr>
              <w:tabs>
                <w:tab w:val="left" w:pos="630"/>
              </w:tabs>
              <w:spacing w:after="120" w:line="320" w:lineRule="exact"/>
              <w:ind w:leftChars="50" w:left="31680"/>
              <w:rPr>
                <w:rFonts w:hint="eastAsia"/>
                <w:sz w:val="18"/>
              </w:rPr>
            </w:pPr>
            <w:r>
              <w:rPr>
                <w:rFonts w:hint="eastAsia"/>
                <w:sz w:val="18"/>
              </w:rPr>
              <w:t>大学</w:t>
            </w:r>
          </w:p>
        </w:tc>
        <w:tc>
          <w:tcPr>
            <w:tcW w:w="432" w:type="pct"/>
            <w:tcBorders>
              <w:top w:val="nil"/>
              <w:bottom w:val="single" w:sz="4" w:space="0" w:color="auto"/>
            </w:tcBorders>
            <w:noWrap/>
            <w:tcMar>
              <w:top w:w="20" w:type="dxa"/>
              <w:left w:w="20" w:type="dxa"/>
              <w:bottom w:w="0" w:type="dxa"/>
              <w:right w:w="20" w:type="dxa"/>
            </w:tcMar>
            <w:vAlign w:val="bottom"/>
          </w:tcPr>
          <w:p w:rsidR="00000000" w:rsidRDefault="00705E50" w:rsidP="00705E50">
            <w:pPr>
              <w:tabs>
                <w:tab w:val="left" w:pos="630"/>
              </w:tabs>
              <w:spacing w:after="120" w:line="320" w:lineRule="exact"/>
              <w:ind w:rightChars="50" w:right="31680"/>
              <w:jc w:val="right"/>
              <w:rPr>
                <w:sz w:val="18"/>
              </w:rPr>
            </w:pPr>
            <w:r>
              <w:rPr>
                <w:sz w:val="18"/>
              </w:rPr>
              <w:t>9</w:t>
            </w:r>
          </w:p>
        </w:tc>
        <w:tc>
          <w:tcPr>
            <w:tcW w:w="432" w:type="pct"/>
            <w:tcBorders>
              <w:top w:val="nil"/>
              <w:bottom w:val="single" w:sz="4" w:space="0" w:color="auto"/>
            </w:tcBorders>
            <w:noWrap/>
            <w:tcMar>
              <w:top w:w="20" w:type="dxa"/>
              <w:left w:w="20" w:type="dxa"/>
              <w:bottom w:w="0" w:type="dxa"/>
              <w:right w:w="20" w:type="dxa"/>
            </w:tcMar>
            <w:vAlign w:val="bottom"/>
          </w:tcPr>
          <w:p w:rsidR="00000000" w:rsidRDefault="00705E50" w:rsidP="00705E50">
            <w:pPr>
              <w:tabs>
                <w:tab w:val="left" w:pos="630"/>
              </w:tabs>
              <w:spacing w:after="120" w:line="320" w:lineRule="exact"/>
              <w:ind w:rightChars="50" w:right="31680"/>
              <w:jc w:val="right"/>
              <w:rPr>
                <w:sz w:val="18"/>
              </w:rPr>
            </w:pPr>
            <w:r>
              <w:rPr>
                <w:sz w:val="18"/>
              </w:rPr>
              <w:t>-</w:t>
            </w:r>
          </w:p>
        </w:tc>
        <w:tc>
          <w:tcPr>
            <w:tcW w:w="432" w:type="pct"/>
            <w:tcBorders>
              <w:top w:val="nil"/>
              <w:bottom w:val="single" w:sz="4" w:space="0" w:color="auto"/>
            </w:tcBorders>
            <w:noWrap/>
            <w:tcMar>
              <w:top w:w="20" w:type="dxa"/>
              <w:left w:w="20" w:type="dxa"/>
              <w:bottom w:w="0" w:type="dxa"/>
              <w:right w:w="20" w:type="dxa"/>
            </w:tcMar>
            <w:vAlign w:val="bottom"/>
          </w:tcPr>
          <w:p w:rsidR="00000000" w:rsidRDefault="00705E50" w:rsidP="00705E50">
            <w:pPr>
              <w:tabs>
                <w:tab w:val="left" w:pos="630"/>
              </w:tabs>
              <w:spacing w:after="120" w:line="320" w:lineRule="exact"/>
              <w:ind w:rightChars="50" w:right="31680"/>
              <w:jc w:val="right"/>
              <w:rPr>
                <w:sz w:val="18"/>
              </w:rPr>
            </w:pPr>
            <w:r>
              <w:rPr>
                <w:sz w:val="18"/>
              </w:rPr>
              <w:t>28 001</w:t>
            </w:r>
          </w:p>
        </w:tc>
        <w:tc>
          <w:tcPr>
            <w:tcW w:w="432" w:type="pct"/>
            <w:tcBorders>
              <w:top w:val="nil"/>
              <w:bottom w:val="single" w:sz="4" w:space="0" w:color="auto"/>
            </w:tcBorders>
            <w:noWrap/>
            <w:tcMar>
              <w:top w:w="20" w:type="dxa"/>
              <w:left w:w="20" w:type="dxa"/>
              <w:bottom w:w="0" w:type="dxa"/>
              <w:right w:w="20" w:type="dxa"/>
            </w:tcMar>
            <w:vAlign w:val="bottom"/>
          </w:tcPr>
          <w:p w:rsidR="00000000" w:rsidRDefault="00705E50" w:rsidP="00705E50">
            <w:pPr>
              <w:tabs>
                <w:tab w:val="left" w:pos="630"/>
              </w:tabs>
              <w:spacing w:after="120" w:line="320" w:lineRule="exact"/>
              <w:ind w:rightChars="50" w:right="31680"/>
              <w:jc w:val="right"/>
              <w:rPr>
                <w:sz w:val="18"/>
              </w:rPr>
            </w:pPr>
            <w:r>
              <w:rPr>
                <w:sz w:val="18"/>
              </w:rPr>
              <w:t>14 535</w:t>
            </w:r>
          </w:p>
        </w:tc>
        <w:tc>
          <w:tcPr>
            <w:tcW w:w="432" w:type="pct"/>
            <w:tcBorders>
              <w:top w:val="nil"/>
              <w:bottom w:val="single" w:sz="4" w:space="0" w:color="auto"/>
            </w:tcBorders>
            <w:noWrap/>
            <w:tcMar>
              <w:top w:w="20" w:type="dxa"/>
              <w:left w:w="20" w:type="dxa"/>
              <w:bottom w:w="0" w:type="dxa"/>
              <w:right w:w="20" w:type="dxa"/>
            </w:tcMar>
            <w:vAlign w:val="bottom"/>
          </w:tcPr>
          <w:p w:rsidR="00000000" w:rsidRDefault="00705E50" w:rsidP="00705E50">
            <w:pPr>
              <w:tabs>
                <w:tab w:val="left" w:pos="630"/>
              </w:tabs>
              <w:spacing w:after="120" w:line="320" w:lineRule="exact"/>
              <w:ind w:rightChars="50" w:right="31680"/>
              <w:jc w:val="right"/>
              <w:rPr>
                <w:sz w:val="18"/>
              </w:rPr>
            </w:pPr>
            <w:r>
              <w:rPr>
                <w:sz w:val="18"/>
              </w:rPr>
              <w:t>-</w:t>
            </w:r>
          </w:p>
        </w:tc>
        <w:tc>
          <w:tcPr>
            <w:tcW w:w="432" w:type="pct"/>
            <w:tcBorders>
              <w:top w:val="nil"/>
              <w:bottom w:val="single" w:sz="4" w:space="0" w:color="auto"/>
            </w:tcBorders>
            <w:noWrap/>
            <w:tcMar>
              <w:top w:w="20" w:type="dxa"/>
              <w:left w:w="20" w:type="dxa"/>
              <w:bottom w:w="0" w:type="dxa"/>
              <w:right w:w="20" w:type="dxa"/>
            </w:tcMar>
            <w:vAlign w:val="bottom"/>
          </w:tcPr>
          <w:p w:rsidR="00000000" w:rsidRDefault="00705E50" w:rsidP="00705E50">
            <w:pPr>
              <w:tabs>
                <w:tab w:val="left" w:pos="630"/>
              </w:tabs>
              <w:spacing w:after="120" w:line="320" w:lineRule="exact"/>
              <w:ind w:rightChars="50" w:right="31680"/>
              <w:jc w:val="right"/>
              <w:rPr>
                <w:sz w:val="18"/>
              </w:rPr>
            </w:pPr>
            <w:r>
              <w:rPr>
                <w:sz w:val="18"/>
              </w:rPr>
              <w:t>-</w:t>
            </w:r>
          </w:p>
        </w:tc>
        <w:tc>
          <w:tcPr>
            <w:tcW w:w="432" w:type="pct"/>
            <w:tcBorders>
              <w:top w:val="nil"/>
              <w:bottom w:val="single" w:sz="4" w:space="0" w:color="auto"/>
            </w:tcBorders>
            <w:noWrap/>
            <w:tcMar>
              <w:top w:w="20" w:type="dxa"/>
              <w:left w:w="20" w:type="dxa"/>
              <w:bottom w:w="0" w:type="dxa"/>
              <w:right w:w="20" w:type="dxa"/>
            </w:tcMar>
            <w:vAlign w:val="bottom"/>
          </w:tcPr>
          <w:p w:rsidR="00000000" w:rsidRDefault="00705E50" w:rsidP="00705E50">
            <w:pPr>
              <w:tabs>
                <w:tab w:val="left" w:pos="630"/>
              </w:tabs>
              <w:spacing w:after="120" w:line="320" w:lineRule="exact"/>
              <w:ind w:rightChars="50" w:right="31680"/>
              <w:jc w:val="right"/>
              <w:rPr>
                <w:sz w:val="18"/>
              </w:rPr>
            </w:pPr>
            <w:r>
              <w:rPr>
                <w:sz w:val="18"/>
              </w:rPr>
              <w:t>1 805</w:t>
            </w:r>
          </w:p>
        </w:tc>
        <w:tc>
          <w:tcPr>
            <w:tcW w:w="432" w:type="pct"/>
            <w:tcBorders>
              <w:top w:val="nil"/>
              <w:bottom w:val="single" w:sz="4" w:space="0" w:color="auto"/>
            </w:tcBorders>
            <w:noWrap/>
            <w:tcMar>
              <w:top w:w="20" w:type="dxa"/>
              <w:left w:w="20" w:type="dxa"/>
              <w:bottom w:w="0" w:type="dxa"/>
              <w:right w:w="20" w:type="dxa"/>
            </w:tcMar>
            <w:vAlign w:val="bottom"/>
          </w:tcPr>
          <w:p w:rsidR="00000000" w:rsidRDefault="00705E50" w:rsidP="00705E50">
            <w:pPr>
              <w:tabs>
                <w:tab w:val="left" w:pos="630"/>
              </w:tabs>
              <w:spacing w:after="120" w:line="320" w:lineRule="exact"/>
              <w:ind w:rightChars="50" w:right="31680"/>
              <w:jc w:val="right"/>
              <w:rPr>
                <w:sz w:val="18"/>
              </w:rPr>
            </w:pPr>
            <w:r>
              <w:rPr>
                <w:sz w:val="18"/>
              </w:rPr>
              <w:t>489</w:t>
            </w:r>
          </w:p>
        </w:tc>
        <w:tc>
          <w:tcPr>
            <w:tcW w:w="432" w:type="pct"/>
            <w:tcBorders>
              <w:top w:val="nil"/>
              <w:bottom w:val="single" w:sz="4" w:space="0" w:color="auto"/>
            </w:tcBorders>
            <w:noWrap/>
            <w:tcMar>
              <w:top w:w="20" w:type="dxa"/>
              <w:left w:w="20" w:type="dxa"/>
              <w:bottom w:w="0" w:type="dxa"/>
              <w:right w:w="20" w:type="dxa"/>
            </w:tcMar>
            <w:vAlign w:val="bottom"/>
          </w:tcPr>
          <w:p w:rsidR="00000000" w:rsidRDefault="00705E50" w:rsidP="00705E50">
            <w:pPr>
              <w:tabs>
                <w:tab w:val="left" w:pos="630"/>
              </w:tabs>
              <w:spacing w:after="120" w:line="320" w:lineRule="exact"/>
              <w:ind w:rightChars="50" w:right="31680"/>
              <w:jc w:val="right"/>
              <w:rPr>
                <w:sz w:val="18"/>
              </w:rPr>
            </w:pPr>
            <w:r>
              <w:rPr>
                <w:sz w:val="18"/>
              </w:rPr>
              <w:t>-</w:t>
            </w:r>
          </w:p>
        </w:tc>
        <w:tc>
          <w:tcPr>
            <w:tcW w:w="432" w:type="pct"/>
            <w:tcBorders>
              <w:top w:val="nil"/>
              <w:bottom w:val="single" w:sz="4" w:space="0" w:color="auto"/>
            </w:tcBorders>
            <w:noWrap/>
            <w:tcMar>
              <w:top w:w="20" w:type="dxa"/>
              <w:left w:w="20" w:type="dxa"/>
              <w:bottom w:w="0" w:type="dxa"/>
              <w:right w:w="20" w:type="dxa"/>
            </w:tcMar>
            <w:vAlign w:val="bottom"/>
          </w:tcPr>
          <w:p w:rsidR="00000000" w:rsidRDefault="00705E50" w:rsidP="00705E50">
            <w:pPr>
              <w:pStyle w:val="a3"/>
              <w:tabs>
                <w:tab w:val="left" w:pos="630"/>
              </w:tabs>
              <w:adjustRightInd w:val="0"/>
              <w:spacing w:after="120" w:line="320" w:lineRule="exact"/>
              <w:ind w:rightChars="50" w:right="31680"/>
              <w:jc w:val="right"/>
              <w:textAlignment w:val="baseline"/>
              <w:rPr>
                <w:kern w:val="0"/>
                <w:szCs w:val="20"/>
              </w:rPr>
            </w:pPr>
            <w:r>
              <w:rPr>
                <w:kern w:val="0"/>
                <w:szCs w:val="20"/>
              </w:rPr>
              <w:t>-</w:t>
            </w:r>
          </w:p>
        </w:tc>
      </w:tr>
    </w:tbl>
    <w:p w:rsidR="00000000" w:rsidRDefault="00705E50">
      <w:pPr>
        <w:pStyle w:val="21"/>
        <w:tabs>
          <w:tab w:val="left" w:pos="630"/>
        </w:tabs>
        <w:adjustRightInd w:val="0"/>
        <w:spacing w:beforeLines="0" w:before="0" w:afterLines="0" w:after="240" w:line="360" w:lineRule="exact"/>
        <w:textAlignment w:val="baseline"/>
        <w:rPr>
          <w:rFonts w:ascii="Times New Roman" w:eastAsia="SimHei" w:hAnsi="Times New Roman" w:hint="eastAsia"/>
          <w:kern w:val="0"/>
          <w:szCs w:val="20"/>
          <w:lang w:val="en-US"/>
        </w:rPr>
      </w:pPr>
      <w:r>
        <w:rPr>
          <w:rFonts w:ascii="Times New Roman" w:eastAsia="SimHei" w:hAnsi="Times New Roman" w:hint="eastAsia"/>
          <w:kern w:val="0"/>
          <w:szCs w:val="20"/>
          <w:lang w:val="en-US"/>
        </w:rPr>
        <w:t>学校的准备工作</w:t>
      </w:r>
    </w:p>
    <w:p w:rsidR="00000000" w:rsidRDefault="00705E50">
      <w:pPr>
        <w:tabs>
          <w:tab w:val="left" w:pos="630"/>
        </w:tabs>
        <w:spacing w:after="240" w:line="360" w:lineRule="exact"/>
        <w:jc w:val="center"/>
        <w:rPr>
          <w:rFonts w:ascii="SimHei" w:eastAsia="SimHei" w:hint="eastAsia"/>
        </w:rPr>
      </w:pPr>
      <w:r>
        <w:rPr>
          <w:rFonts w:ascii="SimHei" w:eastAsia="SimHei" w:hint="eastAsia"/>
        </w:rPr>
        <w:t>表</w:t>
      </w:r>
      <w:r>
        <w:rPr>
          <w:rFonts w:ascii="SimHei" w:eastAsia="SimHei" w:hint="eastAsia"/>
        </w:rPr>
        <w:t>51</w:t>
      </w:r>
      <w:r>
        <w:rPr>
          <w:rFonts w:ascii="SimHei" w:eastAsia="SimHei"/>
        </w:rPr>
        <w:br/>
      </w:r>
      <w:r>
        <w:rPr>
          <w:rFonts w:ascii="SimHei" w:eastAsia="SimHei" w:hint="eastAsia"/>
        </w:rPr>
        <w:t>2003/2004</w:t>
      </w:r>
      <w:r>
        <w:rPr>
          <w:rFonts w:ascii="SimHei" w:eastAsia="SimHei" w:hint="eastAsia"/>
        </w:rPr>
        <w:t>年度幼儿园入园情况</w:t>
      </w:r>
    </w:p>
    <w:tbl>
      <w:tblPr>
        <w:tblW w:w="98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19"/>
        <w:gridCol w:w="1680"/>
        <w:gridCol w:w="1680"/>
        <w:gridCol w:w="1680"/>
        <w:gridCol w:w="1681"/>
      </w:tblGrid>
      <w:tr w:rsidR="00000000">
        <w:trPr>
          <w:cantSplit/>
          <w:trHeight w:val="20"/>
        </w:trPr>
        <w:tc>
          <w:tcPr>
            <w:tcW w:w="3119" w:type="dxa"/>
            <w:tcBorders>
              <w:top w:val="single" w:sz="4" w:space="0" w:color="auto"/>
              <w:bottom w:val="nil"/>
            </w:tcBorders>
            <w:noWrap/>
          </w:tcPr>
          <w:p w:rsidR="00000000" w:rsidRDefault="00705E50">
            <w:pPr>
              <w:spacing w:after="120" w:line="340" w:lineRule="exact"/>
              <w:rPr>
                <w:sz w:val="18"/>
              </w:rPr>
            </w:pPr>
          </w:p>
        </w:tc>
        <w:tc>
          <w:tcPr>
            <w:tcW w:w="3360" w:type="dxa"/>
            <w:gridSpan w:val="2"/>
            <w:tcBorders>
              <w:bottom w:val="single" w:sz="4" w:space="0" w:color="auto"/>
            </w:tcBorders>
            <w:noWrap/>
          </w:tcPr>
          <w:p w:rsidR="00000000" w:rsidRDefault="00705E50">
            <w:pPr>
              <w:spacing w:after="120" w:line="340" w:lineRule="exact"/>
              <w:jc w:val="center"/>
              <w:rPr>
                <w:rFonts w:eastAsia="SimHei"/>
                <w:sz w:val="18"/>
              </w:rPr>
            </w:pPr>
            <w:r>
              <w:rPr>
                <w:rFonts w:eastAsia="SimHei"/>
                <w:sz w:val="18"/>
              </w:rPr>
              <w:t>总计</w:t>
            </w:r>
          </w:p>
        </w:tc>
        <w:tc>
          <w:tcPr>
            <w:tcW w:w="3361" w:type="dxa"/>
            <w:gridSpan w:val="2"/>
            <w:tcBorders>
              <w:bottom w:val="single" w:sz="4" w:space="0" w:color="auto"/>
            </w:tcBorders>
            <w:noWrap/>
          </w:tcPr>
          <w:p w:rsidR="00000000" w:rsidRDefault="00705E50">
            <w:pPr>
              <w:spacing w:after="120" w:line="340" w:lineRule="exact"/>
              <w:jc w:val="center"/>
              <w:rPr>
                <w:rFonts w:eastAsia="SimHei" w:hint="eastAsia"/>
                <w:sz w:val="18"/>
              </w:rPr>
            </w:pPr>
            <w:r>
              <w:rPr>
                <w:rFonts w:eastAsia="SimHei" w:hint="eastAsia"/>
                <w:sz w:val="18"/>
              </w:rPr>
              <w:t>农村</w:t>
            </w:r>
          </w:p>
        </w:tc>
      </w:tr>
      <w:tr w:rsidR="00000000">
        <w:trPr>
          <w:trHeight w:val="20"/>
        </w:trPr>
        <w:tc>
          <w:tcPr>
            <w:tcW w:w="3119" w:type="dxa"/>
            <w:tcBorders>
              <w:top w:val="nil"/>
              <w:bottom w:val="single" w:sz="4" w:space="0" w:color="auto"/>
            </w:tcBorders>
            <w:noWrap/>
          </w:tcPr>
          <w:p w:rsidR="00000000" w:rsidRDefault="00705E50">
            <w:pPr>
              <w:spacing w:after="120" w:line="340" w:lineRule="exact"/>
              <w:rPr>
                <w:sz w:val="18"/>
              </w:rPr>
            </w:pPr>
          </w:p>
        </w:tc>
        <w:tc>
          <w:tcPr>
            <w:tcW w:w="1680" w:type="dxa"/>
            <w:tcBorders>
              <w:bottom w:val="single" w:sz="4" w:space="0" w:color="auto"/>
            </w:tcBorders>
            <w:noWrap/>
          </w:tcPr>
          <w:p w:rsidR="00000000" w:rsidRDefault="00705E50">
            <w:pPr>
              <w:spacing w:after="120" w:line="340" w:lineRule="exact"/>
              <w:jc w:val="center"/>
              <w:rPr>
                <w:rFonts w:eastAsia="SimHei"/>
                <w:sz w:val="18"/>
              </w:rPr>
            </w:pPr>
            <w:r>
              <w:rPr>
                <w:rFonts w:eastAsia="SimHei"/>
                <w:sz w:val="18"/>
              </w:rPr>
              <w:t>总计</w:t>
            </w:r>
          </w:p>
        </w:tc>
        <w:tc>
          <w:tcPr>
            <w:tcW w:w="1680" w:type="dxa"/>
            <w:tcBorders>
              <w:bottom w:val="single" w:sz="4" w:space="0" w:color="auto"/>
            </w:tcBorders>
            <w:noWrap/>
          </w:tcPr>
          <w:p w:rsidR="00000000" w:rsidRDefault="00705E50">
            <w:pPr>
              <w:spacing w:after="120" w:line="340" w:lineRule="exact"/>
              <w:jc w:val="center"/>
              <w:rPr>
                <w:rFonts w:eastAsia="SimHei" w:hint="eastAsia"/>
                <w:sz w:val="18"/>
              </w:rPr>
            </w:pPr>
            <w:r>
              <w:rPr>
                <w:rFonts w:eastAsia="SimHei" w:hint="eastAsia"/>
                <w:sz w:val="18"/>
              </w:rPr>
              <w:t>管三餐</w:t>
            </w:r>
          </w:p>
        </w:tc>
        <w:tc>
          <w:tcPr>
            <w:tcW w:w="1680" w:type="dxa"/>
            <w:tcBorders>
              <w:bottom w:val="single" w:sz="4" w:space="0" w:color="auto"/>
            </w:tcBorders>
            <w:noWrap/>
          </w:tcPr>
          <w:p w:rsidR="00000000" w:rsidRDefault="00705E50">
            <w:pPr>
              <w:spacing w:after="120" w:line="340" w:lineRule="exact"/>
              <w:jc w:val="center"/>
              <w:rPr>
                <w:rFonts w:eastAsia="SimHei"/>
                <w:sz w:val="18"/>
              </w:rPr>
            </w:pPr>
            <w:r>
              <w:rPr>
                <w:rFonts w:eastAsia="SimHei"/>
                <w:sz w:val="18"/>
              </w:rPr>
              <w:t>总计</w:t>
            </w:r>
          </w:p>
        </w:tc>
        <w:tc>
          <w:tcPr>
            <w:tcW w:w="1681" w:type="dxa"/>
            <w:tcBorders>
              <w:bottom w:val="single" w:sz="4" w:space="0" w:color="auto"/>
            </w:tcBorders>
            <w:noWrap/>
          </w:tcPr>
          <w:p w:rsidR="00000000" w:rsidRDefault="00705E50">
            <w:pPr>
              <w:pStyle w:val="a3"/>
              <w:adjustRightInd w:val="0"/>
              <w:spacing w:after="120" w:line="340" w:lineRule="exact"/>
              <w:jc w:val="center"/>
              <w:textAlignment w:val="baseline"/>
              <w:rPr>
                <w:rFonts w:eastAsia="SimHei" w:hint="eastAsia"/>
                <w:kern w:val="0"/>
                <w:szCs w:val="20"/>
              </w:rPr>
            </w:pPr>
            <w:r>
              <w:rPr>
                <w:rFonts w:eastAsia="SimHei" w:hint="eastAsia"/>
                <w:kern w:val="0"/>
                <w:szCs w:val="20"/>
              </w:rPr>
              <w:t>管三餐</w:t>
            </w:r>
          </w:p>
        </w:tc>
      </w:tr>
      <w:tr w:rsidR="00000000">
        <w:trPr>
          <w:trHeight w:val="20"/>
        </w:trPr>
        <w:tc>
          <w:tcPr>
            <w:tcW w:w="3119" w:type="dxa"/>
            <w:tcBorders>
              <w:top w:val="nil"/>
              <w:bottom w:val="nil"/>
            </w:tcBorders>
            <w:noWrap/>
          </w:tcPr>
          <w:p w:rsidR="00000000" w:rsidRDefault="00705E50">
            <w:pPr>
              <w:spacing w:after="120" w:line="340" w:lineRule="exact"/>
              <w:rPr>
                <w:rFonts w:hint="eastAsia"/>
                <w:sz w:val="18"/>
              </w:rPr>
            </w:pPr>
            <w:r>
              <w:rPr>
                <w:rFonts w:hint="eastAsia"/>
                <w:sz w:val="18"/>
              </w:rPr>
              <w:t>幼儿园数量</w:t>
            </w:r>
          </w:p>
        </w:tc>
        <w:tc>
          <w:tcPr>
            <w:tcW w:w="1680" w:type="dxa"/>
            <w:tcBorders>
              <w:bottom w:val="nil"/>
            </w:tcBorders>
            <w:noWrap/>
          </w:tcPr>
          <w:p w:rsidR="00000000" w:rsidRDefault="00705E50" w:rsidP="00705E50">
            <w:pPr>
              <w:spacing w:after="120" w:line="340" w:lineRule="exact"/>
              <w:ind w:rightChars="176" w:right="31680"/>
              <w:jc w:val="right"/>
              <w:rPr>
                <w:sz w:val="18"/>
              </w:rPr>
            </w:pPr>
            <w:r>
              <w:rPr>
                <w:sz w:val="18"/>
              </w:rPr>
              <w:t>1 678</w:t>
            </w:r>
          </w:p>
        </w:tc>
        <w:tc>
          <w:tcPr>
            <w:tcW w:w="1680" w:type="dxa"/>
            <w:tcBorders>
              <w:bottom w:val="nil"/>
            </w:tcBorders>
            <w:noWrap/>
          </w:tcPr>
          <w:p w:rsidR="00000000" w:rsidRDefault="00705E50" w:rsidP="00705E50">
            <w:pPr>
              <w:spacing w:after="120" w:line="340" w:lineRule="exact"/>
              <w:ind w:rightChars="176" w:right="31680"/>
              <w:jc w:val="right"/>
              <w:rPr>
                <w:sz w:val="18"/>
              </w:rPr>
            </w:pPr>
            <w:r>
              <w:rPr>
                <w:sz w:val="18"/>
              </w:rPr>
              <w:t>107</w:t>
            </w:r>
          </w:p>
        </w:tc>
        <w:tc>
          <w:tcPr>
            <w:tcW w:w="1680" w:type="dxa"/>
            <w:tcBorders>
              <w:bottom w:val="nil"/>
            </w:tcBorders>
            <w:noWrap/>
          </w:tcPr>
          <w:p w:rsidR="00000000" w:rsidRDefault="00705E50" w:rsidP="00705E50">
            <w:pPr>
              <w:spacing w:after="120" w:line="340" w:lineRule="exact"/>
              <w:ind w:rightChars="176" w:right="31680"/>
              <w:jc w:val="right"/>
              <w:rPr>
                <w:sz w:val="18"/>
              </w:rPr>
            </w:pPr>
            <w:r>
              <w:rPr>
                <w:sz w:val="18"/>
              </w:rPr>
              <w:t>1 342</w:t>
            </w:r>
          </w:p>
        </w:tc>
        <w:tc>
          <w:tcPr>
            <w:tcW w:w="1681" w:type="dxa"/>
            <w:tcBorders>
              <w:bottom w:val="nil"/>
            </w:tcBorders>
            <w:noWrap/>
          </w:tcPr>
          <w:p w:rsidR="00000000" w:rsidRDefault="00705E50" w:rsidP="00705E50">
            <w:pPr>
              <w:spacing w:after="120" w:line="340" w:lineRule="exact"/>
              <w:ind w:rightChars="176" w:right="31680"/>
              <w:jc w:val="right"/>
              <w:rPr>
                <w:sz w:val="18"/>
              </w:rPr>
            </w:pPr>
            <w:r>
              <w:rPr>
                <w:sz w:val="18"/>
              </w:rPr>
              <w:t>0</w:t>
            </w:r>
          </w:p>
        </w:tc>
      </w:tr>
      <w:tr w:rsidR="00000000">
        <w:trPr>
          <w:trHeight w:val="20"/>
        </w:trPr>
        <w:tc>
          <w:tcPr>
            <w:tcW w:w="3119" w:type="dxa"/>
            <w:tcBorders>
              <w:top w:val="nil"/>
              <w:bottom w:val="nil"/>
            </w:tcBorders>
            <w:noWrap/>
          </w:tcPr>
          <w:p w:rsidR="00000000" w:rsidRDefault="00705E50">
            <w:pPr>
              <w:spacing w:after="120" w:line="340" w:lineRule="exact"/>
              <w:rPr>
                <w:rFonts w:hint="eastAsia"/>
                <w:sz w:val="18"/>
              </w:rPr>
            </w:pPr>
            <w:r>
              <w:rPr>
                <w:rFonts w:hint="eastAsia"/>
                <w:sz w:val="18"/>
              </w:rPr>
              <w:t>能力</w:t>
            </w:r>
          </w:p>
        </w:tc>
        <w:tc>
          <w:tcPr>
            <w:tcW w:w="1680" w:type="dxa"/>
            <w:tcBorders>
              <w:top w:val="nil"/>
              <w:bottom w:val="nil"/>
            </w:tcBorders>
            <w:noWrap/>
          </w:tcPr>
          <w:p w:rsidR="00000000" w:rsidRDefault="00705E50" w:rsidP="00705E50">
            <w:pPr>
              <w:spacing w:after="120" w:line="340" w:lineRule="exact"/>
              <w:ind w:rightChars="176" w:right="31680"/>
              <w:jc w:val="right"/>
              <w:rPr>
                <w:sz w:val="18"/>
              </w:rPr>
            </w:pPr>
            <w:r>
              <w:rPr>
                <w:sz w:val="18"/>
              </w:rPr>
              <w:t>75 055</w:t>
            </w:r>
          </w:p>
        </w:tc>
        <w:tc>
          <w:tcPr>
            <w:tcW w:w="1680" w:type="dxa"/>
            <w:tcBorders>
              <w:top w:val="nil"/>
              <w:bottom w:val="nil"/>
            </w:tcBorders>
            <w:noWrap/>
          </w:tcPr>
          <w:p w:rsidR="00000000" w:rsidRDefault="00705E50" w:rsidP="00705E50">
            <w:pPr>
              <w:spacing w:after="120" w:line="340" w:lineRule="exact"/>
              <w:ind w:rightChars="176" w:right="31680"/>
              <w:jc w:val="right"/>
              <w:rPr>
                <w:sz w:val="18"/>
              </w:rPr>
            </w:pPr>
            <w:r>
              <w:rPr>
                <w:sz w:val="18"/>
              </w:rPr>
              <w:t>12 661</w:t>
            </w:r>
          </w:p>
        </w:tc>
        <w:tc>
          <w:tcPr>
            <w:tcW w:w="1680" w:type="dxa"/>
            <w:tcBorders>
              <w:top w:val="nil"/>
              <w:bottom w:val="nil"/>
            </w:tcBorders>
            <w:noWrap/>
          </w:tcPr>
          <w:p w:rsidR="00000000" w:rsidRDefault="00705E50" w:rsidP="00705E50">
            <w:pPr>
              <w:spacing w:after="120" w:line="340" w:lineRule="exact"/>
              <w:ind w:rightChars="176" w:right="31680"/>
              <w:jc w:val="right"/>
              <w:rPr>
                <w:sz w:val="18"/>
              </w:rPr>
            </w:pPr>
            <w:r>
              <w:rPr>
                <w:sz w:val="18"/>
              </w:rPr>
              <w:t>40 638</w:t>
            </w:r>
          </w:p>
        </w:tc>
        <w:tc>
          <w:tcPr>
            <w:tcW w:w="1681" w:type="dxa"/>
            <w:tcBorders>
              <w:top w:val="nil"/>
              <w:bottom w:val="nil"/>
            </w:tcBorders>
            <w:noWrap/>
          </w:tcPr>
          <w:p w:rsidR="00000000" w:rsidRDefault="00705E50" w:rsidP="00705E50">
            <w:pPr>
              <w:spacing w:after="120" w:line="340" w:lineRule="exact"/>
              <w:ind w:rightChars="176" w:right="31680"/>
              <w:jc w:val="right"/>
              <w:rPr>
                <w:sz w:val="18"/>
              </w:rPr>
            </w:pPr>
            <w:r>
              <w:rPr>
                <w:sz w:val="18"/>
              </w:rPr>
              <w:t>0</w:t>
            </w:r>
          </w:p>
        </w:tc>
      </w:tr>
      <w:tr w:rsidR="00000000">
        <w:trPr>
          <w:trHeight w:val="20"/>
        </w:trPr>
        <w:tc>
          <w:tcPr>
            <w:tcW w:w="3119" w:type="dxa"/>
            <w:tcBorders>
              <w:top w:val="nil"/>
              <w:bottom w:val="nil"/>
            </w:tcBorders>
            <w:noWrap/>
          </w:tcPr>
          <w:p w:rsidR="00000000" w:rsidRDefault="00705E50">
            <w:pPr>
              <w:spacing w:after="120" w:line="340" w:lineRule="exact"/>
              <w:rPr>
                <w:rFonts w:hint="eastAsia"/>
                <w:sz w:val="18"/>
              </w:rPr>
            </w:pPr>
            <w:r>
              <w:rPr>
                <w:rFonts w:hint="eastAsia"/>
                <w:sz w:val="18"/>
              </w:rPr>
              <w:t>现有类别数</w:t>
            </w:r>
          </w:p>
        </w:tc>
        <w:tc>
          <w:tcPr>
            <w:tcW w:w="1680" w:type="dxa"/>
            <w:tcBorders>
              <w:top w:val="nil"/>
              <w:bottom w:val="nil"/>
            </w:tcBorders>
            <w:noWrap/>
          </w:tcPr>
          <w:p w:rsidR="00000000" w:rsidRDefault="00705E50" w:rsidP="00705E50">
            <w:pPr>
              <w:spacing w:after="120" w:line="340" w:lineRule="exact"/>
              <w:ind w:rightChars="176" w:right="31680"/>
              <w:jc w:val="right"/>
              <w:rPr>
                <w:sz w:val="18"/>
              </w:rPr>
            </w:pPr>
            <w:r>
              <w:rPr>
                <w:sz w:val="18"/>
              </w:rPr>
              <w:t>2 981</w:t>
            </w:r>
          </w:p>
        </w:tc>
        <w:tc>
          <w:tcPr>
            <w:tcW w:w="1680" w:type="dxa"/>
            <w:tcBorders>
              <w:top w:val="nil"/>
              <w:bottom w:val="nil"/>
            </w:tcBorders>
            <w:noWrap/>
          </w:tcPr>
          <w:p w:rsidR="00000000" w:rsidRDefault="00705E50" w:rsidP="00705E50">
            <w:pPr>
              <w:spacing w:after="120" w:line="340" w:lineRule="exact"/>
              <w:ind w:rightChars="176" w:right="31680"/>
              <w:jc w:val="right"/>
              <w:rPr>
                <w:sz w:val="18"/>
              </w:rPr>
            </w:pPr>
            <w:r>
              <w:rPr>
                <w:sz w:val="18"/>
              </w:rPr>
              <w:t>382</w:t>
            </w:r>
          </w:p>
        </w:tc>
        <w:tc>
          <w:tcPr>
            <w:tcW w:w="1680" w:type="dxa"/>
            <w:tcBorders>
              <w:top w:val="nil"/>
              <w:bottom w:val="nil"/>
            </w:tcBorders>
            <w:noWrap/>
          </w:tcPr>
          <w:p w:rsidR="00000000" w:rsidRDefault="00705E50" w:rsidP="00705E50">
            <w:pPr>
              <w:spacing w:after="120" w:line="340" w:lineRule="exact"/>
              <w:ind w:rightChars="176" w:right="31680"/>
              <w:jc w:val="right"/>
              <w:rPr>
                <w:sz w:val="18"/>
              </w:rPr>
            </w:pPr>
            <w:r>
              <w:rPr>
                <w:sz w:val="18"/>
              </w:rPr>
              <w:t>1 691</w:t>
            </w:r>
          </w:p>
        </w:tc>
        <w:tc>
          <w:tcPr>
            <w:tcW w:w="1681" w:type="dxa"/>
            <w:tcBorders>
              <w:top w:val="nil"/>
              <w:bottom w:val="nil"/>
            </w:tcBorders>
            <w:noWrap/>
          </w:tcPr>
          <w:p w:rsidR="00000000" w:rsidRDefault="00705E50" w:rsidP="00705E50">
            <w:pPr>
              <w:spacing w:after="120" w:line="340" w:lineRule="exact"/>
              <w:ind w:rightChars="176" w:right="31680"/>
              <w:jc w:val="right"/>
              <w:rPr>
                <w:sz w:val="18"/>
              </w:rPr>
            </w:pPr>
            <w:r>
              <w:rPr>
                <w:sz w:val="18"/>
              </w:rPr>
              <w:t>0</w:t>
            </w:r>
          </w:p>
        </w:tc>
      </w:tr>
      <w:tr w:rsidR="00000000">
        <w:trPr>
          <w:trHeight w:val="20"/>
        </w:trPr>
        <w:tc>
          <w:tcPr>
            <w:tcW w:w="3119" w:type="dxa"/>
            <w:tcBorders>
              <w:top w:val="nil"/>
              <w:bottom w:val="nil"/>
            </w:tcBorders>
            <w:noWrap/>
          </w:tcPr>
          <w:p w:rsidR="00000000" w:rsidRDefault="00705E50">
            <w:pPr>
              <w:spacing w:after="120" w:line="340" w:lineRule="exact"/>
              <w:rPr>
                <w:rFonts w:hint="eastAsia"/>
                <w:sz w:val="18"/>
              </w:rPr>
            </w:pPr>
            <w:r>
              <w:rPr>
                <w:sz w:val="18"/>
              </w:rPr>
              <w:tab/>
            </w:r>
            <w:r>
              <w:rPr>
                <w:rFonts w:hint="eastAsia"/>
                <w:sz w:val="18"/>
              </w:rPr>
              <w:t>第一类</w:t>
            </w:r>
          </w:p>
        </w:tc>
        <w:tc>
          <w:tcPr>
            <w:tcW w:w="1680" w:type="dxa"/>
            <w:tcBorders>
              <w:top w:val="nil"/>
              <w:bottom w:val="nil"/>
            </w:tcBorders>
            <w:noWrap/>
          </w:tcPr>
          <w:p w:rsidR="00000000" w:rsidRDefault="00705E50" w:rsidP="00705E50">
            <w:pPr>
              <w:spacing w:after="120" w:line="340" w:lineRule="exact"/>
              <w:ind w:rightChars="176" w:right="31680"/>
              <w:jc w:val="right"/>
              <w:rPr>
                <w:sz w:val="18"/>
              </w:rPr>
            </w:pPr>
            <w:r>
              <w:rPr>
                <w:sz w:val="18"/>
              </w:rPr>
              <w:t>397</w:t>
            </w:r>
          </w:p>
        </w:tc>
        <w:tc>
          <w:tcPr>
            <w:tcW w:w="1680" w:type="dxa"/>
            <w:tcBorders>
              <w:top w:val="nil"/>
              <w:bottom w:val="nil"/>
            </w:tcBorders>
            <w:noWrap/>
          </w:tcPr>
          <w:p w:rsidR="00000000" w:rsidRDefault="00705E50" w:rsidP="00705E50">
            <w:pPr>
              <w:spacing w:after="120" w:line="340" w:lineRule="exact"/>
              <w:ind w:rightChars="176" w:right="31680"/>
              <w:jc w:val="right"/>
              <w:rPr>
                <w:sz w:val="18"/>
              </w:rPr>
            </w:pPr>
            <w:r>
              <w:rPr>
                <w:sz w:val="18"/>
              </w:rPr>
              <w:t>99</w:t>
            </w:r>
          </w:p>
        </w:tc>
        <w:tc>
          <w:tcPr>
            <w:tcW w:w="1680" w:type="dxa"/>
            <w:tcBorders>
              <w:top w:val="nil"/>
              <w:bottom w:val="nil"/>
            </w:tcBorders>
            <w:noWrap/>
          </w:tcPr>
          <w:p w:rsidR="00000000" w:rsidRDefault="00705E50" w:rsidP="00705E50">
            <w:pPr>
              <w:spacing w:after="120" w:line="340" w:lineRule="exact"/>
              <w:ind w:rightChars="176" w:right="31680"/>
              <w:jc w:val="right"/>
              <w:rPr>
                <w:sz w:val="18"/>
              </w:rPr>
            </w:pPr>
            <w:r>
              <w:rPr>
                <w:sz w:val="18"/>
              </w:rPr>
              <w:t>95</w:t>
            </w:r>
          </w:p>
        </w:tc>
        <w:tc>
          <w:tcPr>
            <w:tcW w:w="1681" w:type="dxa"/>
            <w:tcBorders>
              <w:top w:val="nil"/>
              <w:bottom w:val="nil"/>
            </w:tcBorders>
            <w:noWrap/>
          </w:tcPr>
          <w:p w:rsidR="00000000" w:rsidRDefault="00705E50" w:rsidP="00705E50">
            <w:pPr>
              <w:spacing w:after="120" w:line="340" w:lineRule="exact"/>
              <w:ind w:rightChars="176" w:right="31680"/>
              <w:jc w:val="right"/>
              <w:rPr>
                <w:sz w:val="18"/>
              </w:rPr>
            </w:pPr>
            <w:r>
              <w:rPr>
                <w:sz w:val="18"/>
              </w:rPr>
              <w:t>0</w:t>
            </w:r>
          </w:p>
        </w:tc>
      </w:tr>
      <w:tr w:rsidR="00000000">
        <w:trPr>
          <w:trHeight w:val="20"/>
        </w:trPr>
        <w:tc>
          <w:tcPr>
            <w:tcW w:w="3119" w:type="dxa"/>
            <w:tcBorders>
              <w:top w:val="nil"/>
              <w:bottom w:val="nil"/>
            </w:tcBorders>
            <w:noWrap/>
          </w:tcPr>
          <w:p w:rsidR="00000000" w:rsidRDefault="00705E50">
            <w:pPr>
              <w:spacing w:after="120" w:line="340" w:lineRule="exact"/>
              <w:rPr>
                <w:rFonts w:hint="eastAsia"/>
                <w:sz w:val="18"/>
              </w:rPr>
            </w:pPr>
            <w:r>
              <w:rPr>
                <w:sz w:val="18"/>
              </w:rPr>
              <w:tab/>
            </w:r>
            <w:r>
              <w:rPr>
                <w:rFonts w:hint="eastAsia"/>
                <w:sz w:val="18"/>
              </w:rPr>
              <w:t>第二类</w:t>
            </w:r>
          </w:p>
        </w:tc>
        <w:tc>
          <w:tcPr>
            <w:tcW w:w="1680" w:type="dxa"/>
            <w:tcBorders>
              <w:top w:val="nil"/>
              <w:bottom w:val="nil"/>
            </w:tcBorders>
            <w:noWrap/>
          </w:tcPr>
          <w:p w:rsidR="00000000" w:rsidRDefault="00705E50" w:rsidP="00705E50">
            <w:pPr>
              <w:spacing w:after="120" w:line="340" w:lineRule="exact"/>
              <w:ind w:rightChars="176" w:right="31680"/>
              <w:jc w:val="right"/>
              <w:rPr>
                <w:sz w:val="18"/>
              </w:rPr>
            </w:pPr>
            <w:r>
              <w:rPr>
                <w:sz w:val="18"/>
              </w:rPr>
              <w:t>597</w:t>
            </w:r>
          </w:p>
        </w:tc>
        <w:tc>
          <w:tcPr>
            <w:tcW w:w="1680" w:type="dxa"/>
            <w:tcBorders>
              <w:top w:val="nil"/>
              <w:bottom w:val="nil"/>
            </w:tcBorders>
            <w:noWrap/>
          </w:tcPr>
          <w:p w:rsidR="00000000" w:rsidRDefault="00705E50" w:rsidP="00705E50">
            <w:pPr>
              <w:spacing w:after="120" w:line="340" w:lineRule="exact"/>
              <w:ind w:rightChars="176" w:right="31680"/>
              <w:jc w:val="right"/>
              <w:rPr>
                <w:sz w:val="18"/>
              </w:rPr>
            </w:pPr>
            <w:r>
              <w:rPr>
                <w:sz w:val="18"/>
              </w:rPr>
              <w:t>129</w:t>
            </w:r>
          </w:p>
        </w:tc>
        <w:tc>
          <w:tcPr>
            <w:tcW w:w="1680" w:type="dxa"/>
            <w:tcBorders>
              <w:top w:val="nil"/>
              <w:bottom w:val="nil"/>
            </w:tcBorders>
            <w:noWrap/>
          </w:tcPr>
          <w:p w:rsidR="00000000" w:rsidRDefault="00705E50" w:rsidP="00705E50">
            <w:pPr>
              <w:spacing w:after="120" w:line="340" w:lineRule="exact"/>
              <w:ind w:rightChars="176" w:right="31680"/>
              <w:jc w:val="right"/>
              <w:rPr>
                <w:sz w:val="18"/>
              </w:rPr>
            </w:pPr>
            <w:r>
              <w:rPr>
                <w:sz w:val="18"/>
              </w:rPr>
              <w:t>174</w:t>
            </w:r>
          </w:p>
        </w:tc>
        <w:tc>
          <w:tcPr>
            <w:tcW w:w="1681" w:type="dxa"/>
            <w:tcBorders>
              <w:top w:val="nil"/>
              <w:bottom w:val="nil"/>
            </w:tcBorders>
            <w:noWrap/>
          </w:tcPr>
          <w:p w:rsidR="00000000" w:rsidRDefault="00705E50" w:rsidP="00705E50">
            <w:pPr>
              <w:spacing w:after="120" w:line="340" w:lineRule="exact"/>
              <w:ind w:rightChars="176" w:right="31680"/>
              <w:jc w:val="right"/>
              <w:rPr>
                <w:sz w:val="18"/>
              </w:rPr>
            </w:pPr>
            <w:r>
              <w:rPr>
                <w:sz w:val="18"/>
              </w:rPr>
              <w:t>0</w:t>
            </w:r>
          </w:p>
        </w:tc>
      </w:tr>
      <w:tr w:rsidR="00000000">
        <w:trPr>
          <w:trHeight w:val="20"/>
        </w:trPr>
        <w:tc>
          <w:tcPr>
            <w:tcW w:w="3119" w:type="dxa"/>
            <w:tcBorders>
              <w:top w:val="nil"/>
              <w:bottom w:val="nil"/>
            </w:tcBorders>
            <w:noWrap/>
          </w:tcPr>
          <w:p w:rsidR="00000000" w:rsidRDefault="00705E50">
            <w:pPr>
              <w:spacing w:after="120" w:line="340" w:lineRule="exact"/>
              <w:rPr>
                <w:rFonts w:hint="eastAsia"/>
                <w:sz w:val="18"/>
              </w:rPr>
            </w:pPr>
            <w:r>
              <w:rPr>
                <w:sz w:val="18"/>
              </w:rPr>
              <w:tab/>
            </w:r>
            <w:r>
              <w:rPr>
                <w:rFonts w:hint="eastAsia"/>
                <w:sz w:val="18"/>
              </w:rPr>
              <w:t>第三类</w:t>
            </w:r>
          </w:p>
        </w:tc>
        <w:tc>
          <w:tcPr>
            <w:tcW w:w="1680" w:type="dxa"/>
            <w:tcBorders>
              <w:top w:val="nil"/>
              <w:bottom w:val="nil"/>
            </w:tcBorders>
            <w:noWrap/>
          </w:tcPr>
          <w:p w:rsidR="00000000" w:rsidRDefault="00705E50" w:rsidP="00705E50">
            <w:pPr>
              <w:spacing w:after="120" w:line="340" w:lineRule="exact"/>
              <w:ind w:rightChars="176" w:right="31680"/>
              <w:jc w:val="right"/>
              <w:rPr>
                <w:sz w:val="18"/>
              </w:rPr>
            </w:pPr>
            <w:r>
              <w:rPr>
                <w:sz w:val="18"/>
              </w:rPr>
              <w:t>759</w:t>
            </w:r>
          </w:p>
        </w:tc>
        <w:tc>
          <w:tcPr>
            <w:tcW w:w="1680" w:type="dxa"/>
            <w:tcBorders>
              <w:top w:val="nil"/>
              <w:bottom w:val="nil"/>
            </w:tcBorders>
            <w:noWrap/>
          </w:tcPr>
          <w:p w:rsidR="00000000" w:rsidRDefault="00705E50" w:rsidP="00705E50">
            <w:pPr>
              <w:spacing w:after="120" w:line="340" w:lineRule="exact"/>
              <w:ind w:rightChars="176" w:right="31680"/>
              <w:jc w:val="right"/>
              <w:rPr>
                <w:sz w:val="18"/>
              </w:rPr>
            </w:pPr>
            <w:r>
              <w:rPr>
                <w:sz w:val="18"/>
              </w:rPr>
              <w:t>133</w:t>
            </w:r>
          </w:p>
        </w:tc>
        <w:tc>
          <w:tcPr>
            <w:tcW w:w="1680" w:type="dxa"/>
            <w:tcBorders>
              <w:top w:val="nil"/>
              <w:bottom w:val="nil"/>
            </w:tcBorders>
            <w:noWrap/>
          </w:tcPr>
          <w:p w:rsidR="00000000" w:rsidRDefault="00705E50" w:rsidP="00705E50">
            <w:pPr>
              <w:spacing w:after="120" w:line="340" w:lineRule="exact"/>
              <w:ind w:rightChars="176" w:right="31680"/>
              <w:jc w:val="right"/>
              <w:rPr>
                <w:sz w:val="18"/>
              </w:rPr>
            </w:pPr>
            <w:r>
              <w:rPr>
                <w:sz w:val="18"/>
              </w:rPr>
              <w:t>296</w:t>
            </w:r>
          </w:p>
        </w:tc>
        <w:tc>
          <w:tcPr>
            <w:tcW w:w="1681" w:type="dxa"/>
            <w:tcBorders>
              <w:top w:val="nil"/>
              <w:bottom w:val="nil"/>
            </w:tcBorders>
            <w:noWrap/>
          </w:tcPr>
          <w:p w:rsidR="00000000" w:rsidRDefault="00705E50" w:rsidP="00705E50">
            <w:pPr>
              <w:spacing w:after="120" w:line="340" w:lineRule="exact"/>
              <w:ind w:rightChars="176" w:right="31680"/>
              <w:jc w:val="right"/>
              <w:rPr>
                <w:sz w:val="18"/>
              </w:rPr>
            </w:pPr>
            <w:r>
              <w:rPr>
                <w:sz w:val="18"/>
              </w:rPr>
              <w:t>0</w:t>
            </w:r>
          </w:p>
        </w:tc>
      </w:tr>
      <w:tr w:rsidR="00000000">
        <w:trPr>
          <w:trHeight w:val="20"/>
        </w:trPr>
        <w:tc>
          <w:tcPr>
            <w:tcW w:w="3119" w:type="dxa"/>
            <w:tcBorders>
              <w:top w:val="nil"/>
              <w:bottom w:val="nil"/>
            </w:tcBorders>
            <w:noWrap/>
          </w:tcPr>
          <w:p w:rsidR="00000000" w:rsidRDefault="00705E50">
            <w:pPr>
              <w:spacing w:after="120" w:line="340" w:lineRule="exact"/>
              <w:rPr>
                <w:rFonts w:hint="eastAsia"/>
                <w:sz w:val="18"/>
              </w:rPr>
            </w:pPr>
            <w:r>
              <w:rPr>
                <w:sz w:val="18"/>
              </w:rPr>
              <w:tab/>
            </w:r>
            <w:r>
              <w:rPr>
                <w:rFonts w:hint="eastAsia"/>
                <w:sz w:val="18"/>
              </w:rPr>
              <w:t>混合类</w:t>
            </w:r>
          </w:p>
        </w:tc>
        <w:tc>
          <w:tcPr>
            <w:tcW w:w="1680" w:type="dxa"/>
            <w:tcBorders>
              <w:top w:val="nil"/>
              <w:bottom w:val="nil"/>
            </w:tcBorders>
            <w:noWrap/>
          </w:tcPr>
          <w:p w:rsidR="00000000" w:rsidRDefault="00705E50" w:rsidP="00705E50">
            <w:pPr>
              <w:spacing w:after="120" w:line="340" w:lineRule="exact"/>
              <w:ind w:rightChars="176" w:right="31680"/>
              <w:jc w:val="right"/>
              <w:rPr>
                <w:sz w:val="18"/>
              </w:rPr>
            </w:pPr>
            <w:r>
              <w:rPr>
                <w:sz w:val="18"/>
              </w:rPr>
              <w:t>1 228</w:t>
            </w:r>
          </w:p>
        </w:tc>
        <w:tc>
          <w:tcPr>
            <w:tcW w:w="1680" w:type="dxa"/>
            <w:tcBorders>
              <w:top w:val="nil"/>
              <w:bottom w:val="nil"/>
            </w:tcBorders>
            <w:noWrap/>
          </w:tcPr>
          <w:p w:rsidR="00000000" w:rsidRDefault="00705E50" w:rsidP="00705E50">
            <w:pPr>
              <w:spacing w:after="120" w:line="340" w:lineRule="exact"/>
              <w:ind w:rightChars="176" w:right="31680"/>
              <w:jc w:val="right"/>
              <w:rPr>
                <w:sz w:val="18"/>
              </w:rPr>
            </w:pPr>
            <w:r>
              <w:rPr>
                <w:sz w:val="18"/>
              </w:rPr>
              <w:t>21</w:t>
            </w:r>
          </w:p>
        </w:tc>
        <w:tc>
          <w:tcPr>
            <w:tcW w:w="1680" w:type="dxa"/>
            <w:tcBorders>
              <w:top w:val="nil"/>
              <w:bottom w:val="nil"/>
            </w:tcBorders>
            <w:noWrap/>
          </w:tcPr>
          <w:p w:rsidR="00000000" w:rsidRDefault="00705E50" w:rsidP="00705E50">
            <w:pPr>
              <w:spacing w:after="120" w:line="340" w:lineRule="exact"/>
              <w:ind w:rightChars="176" w:right="31680"/>
              <w:jc w:val="right"/>
              <w:rPr>
                <w:sz w:val="18"/>
              </w:rPr>
            </w:pPr>
            <w:r>
              <w:rPr>
                <w:sz w:val="18"/>
              </w:rPr>
              <w:t>1 126</w:t>
            </w:r>
          </w:p>
        </w:tc>
        <w:tc>
          <w:tcPr>
            <w:tcW w:w="1681" w:type="dxa"/>
            <w:tcBorders>
              <w:top w:val="nil"/>
              <w:bottom w:val="nil"/>
            </w:tcBorders>
            <w:noWrap/>
          </w:tcPr>
          <w:p w:rsidR="00000000" w:rsidRDefault="00705E50" w:rsidP="00705E50">
            <w:pPr>
              <w:spacing w:after="120" w:line="340" w:lineRule="exact"/>
              <w:ind w:rightChars="176" w:right="31680"/>
              <w:jc w:val="right"/>
              <w:rPr>
                <w:sz w:val="18"/>
              </w:rPr>
            </w:pPr>
            <w:r>
              <w:rPr>
                <w:sz w:val="18"/>
              </w:rPr>
              <w:t>0</w:t>
            </w:r>
          </w:p>
        </w:tc>
      </w:tr>
      <w:tr w:rsidR="00000000">
        <w:trPr>
          <w:trHeight w:val="20"/>
        </w:trPr>
        <w:tc>
          <w:tcPr>
            <w:tcW w:w="3119" w:type="dxa"/>
            <w:tcBorders>
              <w:top w:val="nil"/>
              <w:bottom w:val="nil"/>
            </w:tcBorders>
            <w:noWrap/>
          </w:tcPr>
          <w:p w:rsidR="00000000" w:rsidRDefault="00705E50">
            <w:pPr>
              <w:spacing w:after="120" w:line="340" w:lineRule="exact"/>
              <w:rPr>
                <w:rFonts w:hint="eastAsia"/>
                <w:sz w:val="18"/>
              </w:rPr>
            </w:pPr>
            <w:r>
              <w:rPr>
                <w:rFonts w:hint="eastAsia"/>
                <w:sz w:val="18"/>
              </w:rPr>
              <w:t>入园儿童</w:t>
            </w:r>
          </w:p>
        </w:tc>
        <w:tc>
          <w:tcPr>
            <w:tcW w:w="1680" w:type="dxa"/>
            <w:tcBorders>
              <w:top w:val="nil"/>
              <w:bottom w:val="nil"/>
            </w:tcBorders>
            <w:noWrap/>
          </w:tcPr>
          <w:p w:rsidR="00000000" w:rsidRDefault="00705E50" w:rsidP="00705E50">
            <w:pPr>
              <w:spacing w:after="120" w:line="340" w:lineRule="exact"/>
              <w:ind w:rightChars="176" w:right="31680"/>
              <w:jc w:val="right"/>
              <w:rPr>
                <w:sz w:val="18"/>
              </w:rPr>
            </w:pPr>
            <w:r>
              <w:rPr>
                <w:sz w:val="18"/>
              </w:rPr>
              <w:t>75 755</w:t>
            </w:r>
          </w:p>
        </w:tc>
        <w:tc>
          <w:tcPr>
            <w:tcW w:w="1680" w:type="dxa"/>
            <w:tcBorders>
              <w:top w:val="nil"/>
              <w:bottom w:val="nil"/>
            </w:tcBorders>
            <w:noWrap/>
          </w:tcPr>
          <w:p w:rsidR="00000000" w:rsidRDefault="00705E50" w:rsidP="00705E50">
            <w:pPr>
              <w:spacing w:after="120" w:line="340" w:lineRule="exact"/>
              <w:ind w:rightChars="176" w:right="31680"/>
              <w:jc w:val="right"/>
              <w:rPr>
                <w:sz w:val="18"/>
              </w:rPr>
            </w:pPr>
            <w:r>
              <w:rPr>
                <w:sz w:val="18"/>
              </w:rPr>
              <w:t>12 971</w:t>
            </w:r>
          </w:p>
        </w:tc>
        <w:tc>
          <w:tcPr>
            <w:tcW w:w="1680" w:type="dxa"/>
            <w:tcBorders>
              <w:top w:val="nil"/>
              <w:bottom w:val="nil"/>
            </w:tcBorders>
            <w:noWrap/>
          </w:tcPr>
          <w:p w:rsidR="00000000" w:rsidRDefault="00705E50" w:rsidP="00705E50">
            <w:pPr>
              <w:spacing w:after="120" w:line="340" w:lineRule="exact"/>
              <w:ind w:rightChars="176" w:right="31680"/>
              <w:jc w:val="right"/>
              <w:rPr>
                <w:sz w:val="18"/>
              </w:rPr>
            </w:pPr>
            <w:r>
              <w:rPr>
                <w:sz w:val="18"/>
              </w:rPr>
              <w:t>38 836</w:t>
            </w:r>
          </w:p>
        </w:tc>
        <w:tc>
          <w:tcPr>
            <w:tcW w:w="1681" w:type="dxa"/>
            <w:tcBorders>
              <w:top w:val="nil"/>
              <w:bottom w:val="nil"/>
            </w:tcBorders>
            <w:noWrap/>
          </w:tcPr>
          <w:p w:rsidR="00000000" w:rsidRDefault="00705E50" w:rsidP="00705E50">
            <w:pPr>
              <w:spacing w:after="120" w:line="340" w:lineRule="exact"/>
              <w:ind w:rightChars="176" w:right="31680"/>
              <w:jc w:val="right"/>
              <w:rPr>
                <w:sz w:val="18"/>
              </w:rPr>
            </w:pPr>
            <w:r>
              <w:rPr>
                <w:sz w:val="18"/>
              </w:rPr>
              <w:t>53</w:t>
            </w:r>
          </w:p>
        </w:tc>
      </w:tr>
      <w:tr w:rsidR="00000000">
        <w:trPr>
          <w:trHeight w:val="20"/>
        </w:trPr>
        <w:tc>
          <w:tcPr>
            <w:tcW w:w="3119" w:type="dxa"/>
            <w:tcBorders>
              <w:top w:val="nil"/>
              <w:bottom w:val="nil"/>
            </w:tcBorders>
            <w:noWrap/>
          </w:tcPr>
          <w:p w:rsidR="00000000" w:rsidRDefault="00705E50">
            <w:pPr>
              <w:spacing w:after="120" w:line="340" w:lineRule="exact"/>
              <w:rPr>
                <w:rFonts w:hint="eastAsia"/>
                <w:sz w:val="18"/>
              </w:rPr>
            </w:pPr>
            <w:r>
              <w:rPr>
                <w:sz w:val="18"/>
              </w:rPr>
              <w:tab/>
            </w:r>
            <w:r>
              <w:rPr>
                <w:rFonts w:hint="eastAsia"/>
                <w:sz w:val="18"/>
              </w:rPr>
              <w:t>女童</w:t>
            </w:r>
          </w:p>
        </w:tc>
        <w:tc>
          <w:tcPr>
            <w:tcW w:w="1680" w:type="dxa"/>
            <w:tcBorders>
              <w:top w:val="nil"/>
              <w:bottom w:val="nil"/>
            </w:tcBorders>
            <w:noWrap/>
          </w:tcPr>
          <w:p w:rsidR="00000000" w:rsidRDefault="00705E50" w:rsidP="00705E50">
            <w:pPr>
              <w:spacing w:after="120" w:line="340" w:lineRule="exact"/>
              <w:ind w:rightChars="176" w:right="31680"/>
              <w:jc w:val="right"/>
              <w:rPr>
                <w:sz w:val="18"/>
              </w:rPr>
            </w:pPr>
            <w:r>
              <w:rPr>
                <w:sz w:val="18"/>
              </w:rPr>
              <w:t>36 733</w:t>
            </w:r>
          </w:p>
        </w:tc>
        <w:tc>
          <w:tcPr>
            <w:tcW w:w="1680" w:type="dxa"/>
            <w:tcBorders>
              <w:top w:val="nil"/>
              <w:bottom w:val="nil"/>
            </w:tcBorders>
            <w:noWrap/>
          </w:tcPr>
          <w:p w:rsidR="00000000" w:rsidRDefault="00705E50" w:rsidP="00705E50">
            <w:pPr>
              <w:spacing w:after="120" w:line="340" w:lineRule="exact"/>
              <w:ind w:rightChars="176" w:right="31680"/>
              <w:jc w:val="right"/>
              <w:rPr>
                <w:sz w:val="18"/>
              </w:rPr>
            </w:pPr>
            <w:r>
              <w:rPr>
                <w:sz w:val="18"/>
              </w:rPr>
              <w:t>5 966</w:t>
            </w:r>
          </w:p>
        </w:tc>
        <w:tc>
          <w:tcPr>
            <w:tcW w:w="1680" w:type="dxa"/>
            <w:tcBorders>
              <w:top w:val="nil"/>
              <w:bottom w:val="nil"/>
            </w:tcBorders>
            <w:noWrap/>
          </w:tcPr>
          <w:p w:rsidR="00000000" w:rsidRDefault="00705E50" w:rsidP="00705E50">
            <w:pPr>
              <w:spacing w:after="120" w:line="340" w:lineRule="exact"/>
              <w:ind w:rightChars="176" w:right="31680"/>
              <w:jc w:val="right"/>
              <w:rPr>
                <w:sz w:val="18"/>
              </w:rPr>
            </w:pPr>
            <w:r>
              <w:rPr>
                <w:sz w:val="18"/>
              </w:rPr>
              <w:t>19 337</w:t>
            </w:r>
          </w:p>
        </w:tc>
        <w:tc>
          <w:tcPr>
            <w:tcW w:w="1681" w:type="dxa"/>
            <w:tcBorders>
              <w:top w:val="nil"/>
              <w:bottom w:val="nil"/>
            </w:tcBorders>
            <w:noWrap/>
          </w:tcPr>
          <w:p w:rsidR="00000000" w:rsidRDefault="00705E50" w:rsidP="00705E50">
            <w:pPr>
              <w:spacing w:after="120" w:line="340" w:lineRule="exact"/>
              <w:ind w:rightChars="176" w:right="31680"/>
              <w:jc w:val="right"/>
              <w:rPr>
                <w:sz w:val="18"/>
              </w:rPr>
            </w:pPr>
            <w:r>
              <w:rPr>
                <w:sz w:val="18"/>
              </w:rPr>
              <w:t>0</w:t>
            </w:r>
          </w:p>
        </w:tc>
      </w:tr>
      <w:tr w:rsidR="00000000">
        <w:trPr>
          <w:trHeight w:val="20"/>
        </w:trPr>
        <w:tc>
          <w:tcPr>
            <w:tcW w:w="3119" w:type="dxa"/>
            <w:tcBorders>
              <w:top w:val="nil"/>
              <w:bottom w:val="nil"/>
            </w:tcBorders>
            <w:noWrap/>
          </w:tcPr>
          <w:p w:rsidR="00000000" w:rsidRDefault="00705E50">
            <w:pPr>
              <w:spacing w:after="120" w:line="340" w:lineRule="exact"/>
              <w:rPr>
                <w:rFonts w:hint="eastAsia"/>
                <w:sz w:val="18"/>
              </w:rPr>
            </w:pPr>
            <w:r>
              <w:rPr>
                <w:rFonts w:hint="eastAsia"/>
                <w:sz w:val="18"/>
              </w:rPr>
              <w:t>第一类</w:t>
            </w:r>
          </w:p>
        </w:tc>
        <w:tc>
          <w:tcPr>
            <w:tcW w:w="1680" w:type="dxa"/>
            <w:tcBorders>
              <w:top w:val="nil"/>
              <w:bottom w:val="nil"/>
            </w:tcBorders>
            <w:noWrap/>
          </w:tcPr>
          <w:p w:rsidR="00000000" w:rsidRDefault="00705E50" w:rsidP="00705E50">
            <w:pPr>
              <w:spacing w:after="120" w:line="340" w:lineRule="exact"/>
              <w:ind w:rightChars="176" w:right="31680"/>
              <w:jc w:val="right"/>
              <w:rPr>
                <w:sz w:val="18"/>
              </w:rPr>
            </w:pPr>
            <w:r>
              <w:rPr>
                <w:sz w:val="18"/>
              </w:rPr>
              <w:t>10 136</w:t>
            </w:r>
          </w:p>
        </w:tc>
        <w:tc>
          <w:tcPr>
            <w:tcW w:w="1680" w:type="dxa"/>
            <w:tcBorders>
              <w:top w:val="nil"/>
              <w:bottom w:val="nil"/>
            </w:tcBorders>
            <w:noWrap/>
          </w:tcPr>
          <w:p w:rsidR="00000000" w:rsidRDefault="00705E50" w:rsidP="00705E50">
            <w:pPr>
              <w:spacing w:after="120" w:line="340" w:lineRule="exact"/>
              <w:ind w:rightChars="176" w:right="31680"/>
              <w:jc w:val="right"/>
              <w:rPr>
                <w:sz w:val="18"/>
              </w:rPr>
            </w:pPr>
            <w:r>
              <w:rPr>
                <w:sz w:val="18"/>
              </w:rPr>
              <w:t>3 247</w:t>
            </w:r>
          </w:p>
        </w:tc>
        <w:tc>
          <w:tcPr>
            <w:tcW w:w="1680" w:type="dxa"/>
            <w:tcBorders>
              <w:top w:val="nil"/>
              <w:bottom w:val="nil"/>
            </w:tcBorders>
            <w:noWrap/>
          </w:tcPr>
          <w:p w:rsidR="00000000" w:rsidRDefault="00705E50" w:rsidP="00705E50">
            <w:pPr>
              <w:spacing w:after="120" w:line="340" w:lineRule="exact"/>
              <w:ind w:rightChars="176" w:right="31680"/>
              <w:jc w:val="right"/>
              <w:rPr>
                <w:sz w:val="18"/>
              </w:rPr>
            </w:pPr>
            <w:r>
              <w:rPr>
                <w:sz w:val="18"/>
              </w:rPr>
              <w:t>1 907</w:t>
            </w:r>
          </w:p>
        </w:tc>
        <w:tc>
          <w:tcPr>
            <w:tcW w:w="1681" w:type="dxa"/>
            <w:tcBorders>
              <w:top w:val="nil"/>
              <w:bottom w:val="nil"/>
            </w:tcBorders>
            <w:noWrap/>
          </w:tcPr>
          <w:p w:rsidR="00000000" w:rsidRDefault="00705E50" w:rsidP="00705E50">
            <w:pPr>
              <w:spacing w:after="120" w:line="340" w:lineRule="exact"/>
              <w:ind w:rightChars="176" w:right="31680"/>
              <w:jc w:val="right"/>
              <w:rPr>
                <w:sz w:val="18"/>
              </w:rPr>
            </w:pPr>
            <w:r>
              <w:rPr>
                <w:sz w:val="18"/>
              </w:rPr>
              <w:t>0</w:t>
            </w:r>
          </w:p>
        </w:tc>
      </w:tr>
      <w:tr w:rsidR="00000000">
        <w:trPr>
          <w:trHeight w:val="20"/>
        </w:trPr>
        <w:tc>
          <w:tcPr>
            <w:tcW w:w="3119" w:type="dxa"/>
            <w:tcBorders>
              <w:top w:val="nil"/>
              <w:bottom w:val="nil"/>
            </w:tcBorders>
            <w:noWrap/>
          </w:tcPr>
          <w:p w:rsidR="00000000" w:rsidRDefault="00705E50">
            <w:pPr>
              <w:spacing w:after="120" w:line="340" w:lineRule="exact"/>
              <w:rPr>
                <w:rFonts w:hint="eastAsia"/>
                <w:sz w:val="18"/>
              </w:rPr>
            </w:pPr>
            <w:r>
              <w:rPr>
                <w:sz w:val="18"/>
              </w:rPr>
              <w:tab/>
            </w:r>
            <w:r>
              <w:rPr>
                <w:rFonts w:hint="eastAsia"/>
                <w:sz w:val="18"/>
              </w:rPr>
              <w:t>女童</w:t>
            </w:r>
          </w:p>
        </w:tc>
        <w:tc>
          <w:tcPr>
            <w:tcW w:w="1680" w:type="dxa"/>
            <w:tcBorders>
              <w:top w:val="nil"/>
              <w:bottom w:val="nil"/>
            </w:tcBorders>
            <w:noWrap/>
          </w:tcPr>
          <w:p w:rsidR="00000000" w:rsidRDefault="00705E50" w:rsidP="00705E50">
            <w:pPr>
              <w:spacing w:after="120" w:line="340" w:lineRule="exact"/>
              <w:ind w:rightChars="176" w:right="31680"/>
              <w:jc w:val="right"/>
              <w:rPr>
                <w:sz w:val="18"/>
              </w:rPr>
            </w:pPr>
            <w:r>
              <w:rPr>
                <w:sz w:val="18"/>
              </w:rPr>
              <w:t>4 835</w:t>
            </w:r>
          </w:p>
        </w:tc>
        <w:tc>
          <w:tcPr>
            <w:tcW w:w="1680" w:type="dxa"/>
            <w:tcBorders>
              <w:top w:val="nil"/>
              <w:bottom w:val="nil"/>
            </w:tcBorders>
            <w:noWrap/>
          </w:tcPr>
          <w:p w:rsidR="00000000" w:rsidRDefault="00705E50" w:rsidP="00705E50">
            <w:pPr>
              <w:spacing w:after="120" w:line="340" w:lineRule="exact"/>
              <w:ind w:rightChars="176" w:right="31680"/>
              <w:jc w:val="right"/>
              <w:rPr>
                <w:sz w:val="18"/>
              </w:rPr>
            </w:pPr>
            <w:r>
              <w:rPr>
                <w:sz w:val="18"/>
              </w:rPr>
              <w:t>1 483</w:t>
            </w:r>
          </w:p>
        </w:tc>
        <w:tc>
          <w:tcPr>
            <w:tcW w:w="1680" w:type="dxa"/>
            <w:tcBorders>
              <w:top w:val="nil"/>
              <w:bottom w:val="nil"/>
            </w:tcBorders>
            <w:noWrap/>
          </w:tcPr>
          <w:p w:rsidR="00000000" w:rsidRDefault="00705E50" w:rsidP="00705E50">
            <w:pPr>
              <w:spacing w:after="120" w:line="340" w:lineRule="exact"/>
              <w:ind w:rightChars="176" w:right="31680"/>
              <w:jc w:val="right"/>
              <w:rPr>
                <w:sz w:val="18"/>
              </w:rPr>
            </w:pPr>
            <w:r>
              <w:rPr>
                <w:sz w:val="18"/>
              </w:rPr>
              <w:t>958</w:t>
            </w:r>
          </w:p>
        </w:tc>
        <w:tc>
          <w:tcPr>
            <w:tcW w:w="1681" w:type="dxa"/>
            <w:tcBorders>
              <w:top w:val="nil"/>
              <w:bottom w:val="nil"/>
            </w:tcBorders>
            <w:noWrap/>
          </w:tcPr>
          <w:p w:rsidR="00000000" w:rsidRDefault="00705E50" w:rsidP="00705E50">
            <w:pPr>
              <w:spacing w:after="120" w:line="340" w:lineRule="exact"/>
              <w:ind w:rightChars="176" w:right="31680"/>
              <w:jc w:val="right"/>
              <w:rPr>
                <w:sz w:val="18"/>
              </w:rPr>
            </w:pPr>
            <w:r>
              <w:rPr>
                <w:sz w:val="18"/>
              </w:rPr>
              <w:t>0</w:t>
            </w:r>
          </w:p>
        </w:tc>
      </w:tr>
      <w:tr w:rsidR="00000000">
        <w:trPr>
          <w:trHeight w:val="20"/>
        </w:trPr>
        <w:tc>
          <w:tcPr>
            <w:tcW w:w="3119" w:type="dxa"/>
            <w:tcBorders>
              <w:top w:val="nil"/>
              <w:bottom w:val="nil"/>
            </w:tcBorders>
            <w:noWrap/>
          </w:tcPr>
          <w:p w:rsidR="00000000" w:rsidRDefault="00705E50">
            <w:pPr>
              <w:spacing w:after="120" w:line="340" w:lineRule="exact"/>
              <w:rPr>
                <w:rFonts w:hint="eastAsia"/>
                <w:sz w:val="18"/>
              </w:rPr>
            </w:pPr>
            <w:r>
              <w:rPr>
                <w:rFonts w:hint="eastAsia"/>
                <w:sz w:val="18"/>
              </w:rPr>
              <w:t>第二类</w:t>
            </w:r>
          </w:p>
        </w:tc>
        <w:tc>
          <w:tcPr>
            <w:tcW w:w="1680" w:type="dxa"/>
            <w:tcBorders>
              <w:top w:val="nil"/>
              <w:bottom w:val="nil"/>
            </w:tcBorders>
            <w:noWrap/>
          </w:tcPr>
          <w:p w:rsidR="00000000" w:rsidRDefault="00705E50" w:rsidP="00705E50">
            <w:pPr>
              <w:spacing w:after="120" w:line="340" w:lineRule="exact"/>
              <w:ind w:rightChars="176" w:right="31680"/>
              <w:jc w:val="right"/>
              <w:rPr>
                <w:sz w:val="18"/>
              </w:rPr>
            </w:pPr>
            <w:r>
              <w:rPr>
                <w:sz w:val="18"/>
              </w:rPr>
              <w:t>16 243</w:t>
            </w:r>
          </w:p>
        </w:tc>
        <w:tc>
          <w:tcPr>
            <w:tcW w:w="1680" w:type="dxa"/>
            <w:tcBorders>
              <w:top w:val="nil"/>
              <w:bottom w:val="nil"/>
            </w:tcBorders>
            <w:noWrap/>
          </w:tcPr>
          <w:p w:rsidR="00000000" w:rsidRDefault="00705E50" w:rsidP="00705E50">
            <w:pPr>
              <w:spacing w:after="120" w:line="340" w:lineRule="exact"/>
              <w:ind w:rightChars="176" w:right="31680"/>
              <w:jc w:val="right"/>
              <w:rPr>
                <w:sz w:val="18"/>
              </w:rPr>
            </w:pPr>
            <w:r>
              <w:rPr>
                <w:sz w:val="18"/>
              </w:rPr>
              <w:t>4 538</w:t>
            </w:r>
          </w:p>
        </w:tc>
        <w:tc>
          <w:tcPr>
            <w:tcW w:w="1680" w:type="dxa"/>
            <w:tcBorders>
              <w:top w:val="nil"/>
              <w:bottom w:val="nil"/>
            </w:tcBorders>
            <w:noWrap/>
          </w:tcPr>
          <w:p w:rsidR="00000000" w:rsidRDefault="00705E50" w:rsidP="00705E50">
            <w:pPr>
              <w:spacing w:after="120" w:line="340" w:lineRule="exact"/>
              <w:ind w:rightChars="176" w:right="31680"/>
              <w:jc w:val="right"/>
              <w:rPr>
                <w:sz w:val="18"/>
              </w:rPr>
            </w:pPr>
            <w:r>
              <w:rPr>
                <w:sz w:val="18"/>
              </w:rPr>
              <w:t>3 769</w:t>
            </w:r>
          </w:p>
        </w:tc>
        <w:tc>
          <w:tcPr>
            <w:tcW w:w="1681" w:type="dxa"/>
            <w:tcBorders>
              <w:top w:val="nil"/>
              <w:bottom w:val="nil"/>
            </w:tcBorders>
            <w:noWrap/>
          </w:tcPr>
          <w:p w:rsidR="00000000" w:rsidRDefault="00705E50" w:rsidP="00705E50">
            <w:pPr>
              <w:spacing w:after="120" w:line="340" w:lineRule="exact"/>
              <w:ind w:rightChars="176" w:right="31680"/>
              <w:jc w:val="right"/>
              <w:rPr>
                <w:sz w:val="18"/>
              </w:rPr>
            </w:pPr>
            <w:r>
              <w:rPr>
                <w:sz w:val="18"/>
              </w:rPr>
              <w:t>0</w:t>
            </w:r>
          </w:p>
        </w:tc>
      </w:tr>
      <w:tr w:rsidR="00000000">
        <w:trPr>
          <w:trHeight w:val="20"/>
        </w:trPr>
        <w:tc>
          <w:tcPr>
            <w:tcW w:w="3119" w:type="dxa"/>
            <w:tcBorders>
              <w:top w:val="nil"/>
              <w:bottom w:val="nil"/>
            </w:tcBorders>
            <w:noWrap/>
          </w:tcPr>
          <w:p w:rsidR="00000000" w:rsidRDefault="00705E50">
            <w:pPr>
              <w:spacing w:after="120" w:line="340" w:lineRule="exact"/>
              <w:rPr>
                <w:rFonts w:hint="eastAsia"/>
                <w:sz w:val="18"/>
              </w:rPr>
            </w:pPr>
            <w:r>
              <w:rPr>
                <w:sz w:val="18"/>
              </w:rPr>
              <w:tab/>
            </w:r>
            <w:r>
              <w:rPr>
                <w:rFonts w:hint="eastAsia"/>
                <w:sz w:val="18"/>
              </w:rPr>
              <w:t>女童</w:t>
            </w:r>
          </w:p>
        </w:tc>
        <w:tc>
          <w:tcPr>
            <w:tcW w:w="1680" w:type="dxa"/>
            <w:tcBorders>
              <w:top w:val="nil"/>
              <w:bottom w:val="nil"/>
            </w:tcBorders>
            <w:noWrap/>
          </w:tcPr>
          <w:p w:rsidR="00000000" w:rsidRDefault="00705E50" w:rsidP="00705E50">
            <w:pPr>
              <w:spacing w:after="120" w:line="340" w:lineRule="exact"/>
              <w:ind w:rightChars="176" w:right="31680"/>
              <w:jc w:val="right"/>
              <w:rPr>
                <w:sz w:val="18"/>
              </w:rPr>
            </w:pPr>
            <w:r>
              <w:rPr>
                <w:sz w:val="18"/>
              </w:rPr>
              <w:t>7 596</w:t>
            </w:r>
          </w:p>
        </w:tc>
        <w:tc>
          <w:tcPr>
            <w:tcW w:w="1680" w:type="dxa"/>
            <w:tcBorders>
              <w:top w:val="nil"/>
              <w:bottom w:val="nil"/>
            </w:tcBorders>
            <w:noWrap/>
          </w:tcPr>
          <w:p w:rsidR="00000000" w:rsidRDefault="00705E50" w:rsidP="00705E50">
            <w:pPr>
              <w:spacing w:after="120" w:line="340" w:lineRule="exact"/>
              <w:ind w:rightChars="176" w:right="31680"/>
              <w:jc w:val="right"/>
              <w:rPr>
                <w:sz w:val="18"/>
              </w:rPr>
            </w:pPr>
            <w:r>
              <w:rPr>
                <w:sz w:val="18"/>
              </w:rPr>
              <w:t>2 099</w:t>
            </w:r>
          </w:p>
        </w:tc>
        <w:tc>
          <w:tcPr>
            <w:tcW w:w="1680" w:type="dxa"/>
            <w:tcBorders>
              <w:top w:val="nil"/>
              <w:bottom w:val="nil"/>
            </w:tcBorders>
            <w:noWrap/>
          </w:tcPr>
          <w:p w:rsidR="00000000" w:rsidRDefault="00705E50" w:rsidP="00705E50">
            <w:pPr>
              <w:spacing w:after="120" w:line="340" w:lineRule="exact"/>
              <w:ind w:rightChars="176" w:right="31680"/>
              <w:jc w:val="right"/>
              <w:rPr>
                <w:sz w:val="18"/>
              </w:rPr>
            </w:pPr>
            <w:r>
              <w:rPr>
                <w:sz w:val="18"/>
              </w:rPr>
              <w:t>1 927</w:t>
            </w:r>
          </w:p>
        </w:tc>
        <w:tc>
          <w:tcPr>
            <w:tcW w:w="1681" w:type="dxa"/>
            <w:tcBorders>
              <w:top w:val="nil"/>
              <w:bottom w:val="nil"/>
            </w:tcBorders>
            <w:noWrap/>
          </w:tcPr>
          <w:p w:rsidR="00000000" w:rsidRDefault="00705E50" w:rsidP="00705E50">
            <w:pPr>
              <w:spacing w:after="120" w:line="340" w:lineRule="exact"/>
              <w:ind w:rightChars="176" w:right="31680"/>
              <w:jc w:val="right"/>
              <w:rPr>
                <w:sz w:val="18"/>
              </w:rPr>
            </w:pPr>
            <w:r>
              <w:rPr>
                <w:sz w:val="18"/>
              </w:rPr>
              <w:t>0</w:t>
            </w:r>
          </w:p>
        </w:tc>
      </w:tr>
      <w:tr w:rsidR="00000000">
        <w:trPr>
          <w:trHeight w:val="20"/>
        </w:trPr>
        <w:tc>
          <w:tcPr>
            <w:tcW w:w="3119" w:type="dxa"/>
            <w:tcBorders>
              <w:top w:val="nil"/>
              <w:bottom w:val="nil"/>
            </w:tcBorders>
            <w:noWrap/>
          </w:tcPr>
          <w:p w:rsidR="00000000" w:rsidRDefault="00705E50">
            <w:pPr>
              <w:spacing w:after="120" w:line="340" w:lineRule="exact"/>
              <w:rPr>
                <w:rFonts w:hint="eastAsia"/>
                <w:sz w:val="18"/>
              </w:rPr>
            </w:pPr>
            <w:r>
              <w:rPr>
                <w:rFonts w:hint="eastAsia"/>
                <w:sz w:val="18"/>
              </w:rPr>
              <w:t>第三类</w:t>
            </w:r>
          </w:p>
        </w:tc>
        <w:tc>
          <w:tcPr>
            <w:tcW w:w="1680" w:type="dxa"/>
            <w:tcBorders>
              <w:top w:val="nil"/>
              <w:bottom w:val="nil"/>
            </w:tcBorders>
            <w:noWrap/>
          </w:tcPr>
          <w:p w:rsidR="00000000" w:rsidRDefault="00705E50" w:rsidP="00705E50">
            <w:pPr>
              <w:spacing w:after="120" w:line="340" w:lineRule="exact"/>
              <w:ind w:rightChars="176" w:right="31680"/>
              <w:jc w:val="right"/>
              <w:rPr>
                <w:sz w:val="18"/>
              </w:rPr>
            </w:pPr>
            <w:r>
              <w:rPr>
                <w:sz w:val="18"/>
              </w:rPr>
              <w:t>21 013</w:t>
            </w:r>
          </w:p>
        </w:tc>
        <w:tc>
          <w:tcPr>
            <w:tcW w:w="1680" w:type="dxa"/>
            <w:tcBorders>
              <w:top w:val="nil"/>
              <w:bottom w:val="nil"/>
            </w:tcBorders>
            <w:noWrap/>
          </w:tcPr>
          <w:p w:rsidR="00000000" w:rsidRDefault="00705E50" w:rsidP="00705E50">
            <w:pPr>
              <w:spacing w:after="120" w:line="340" w:lineRule="exact"/>
              <w:ind w:rightChars="176" w:right="31680"/>
              <w:jc w:val="right"/>
              <w:rPr>
                <w:sz w:val="18"/>
              </w:rPr>
            </w:pPr>
            <w:r>
              <w:rPr>
                <w:sz w:val="18"/>
              </w:rPr>
              <w:t>4 531</w:t>
            </w:r>
          </w:p>
        </w:tc>
        <w:tc>
          <w:tcPr>
            <w:tcW w:w="1680" w:type="dxa"/>
            <w:tcBorders>
              <w:top w:val="nil"/>
              <w:bottom w:val="nil"/>
            </w:tcBorders>
            <w:noWrap/>
          </w:tcPr>
          <w:p w:rsidR="00000000" w:rsidRDefault="00705E50" w:rsidP="00705E50">
            <w:pPr>
              <w:spacing w:after="120" w:line="340" w:lineRule="exact"/>
              <w:ind w:rightChars="176" w:right="31680"/>
              <w:jc w:val="right"/>
              <w:rPr>
                <w:sz w:val="18"/>
              </w:rPr>
            </w:pPr>
            <w:r>
              <w:rPr>
                <w:sz w:val="18"/>
              </w:rPr>
              <w:t>6 917</w:t>
            </w:r>
          </w:p>
        </w:tc>
        <w:tc>
          <w:tcPr>
            <w:tcW w:w="1681" w:type="dxa"/>
            <w:tcBorders>
              <w:top w:val="nil"/>
              <w:bottom w:val="nil"/>
            </w:tcBorders>
            <w:noWrap/>
          </w:tcPr>
          <w:p w:rsidR="00000000" w:rsidRDefault="00705E50" w:rsidP="00705E50">
            <w:pPr>
              <w:spacing w:after="120" w:line="340" w:lineRule="exact"/>
              <w:ind w:rightChars="176" w:right="31680"/>
              <w:jc w:val="right"/>
              <w:rPr>
                <w:sz w:val="18"/>
              </w:rPr>
            </w:pPr>
            <w:r>
              <w:rPr>
                <w:sz w:val="18"/>
              </w:rPr>
              <w:t>53</w:t>
            </w:r>
          </w:p>
        </w:tc>
      </w:tr>
      <w:tr w:rsidR="00000000">
        <w:trPr>
          <w:trHeight w:val="20"/>
        </w:trPr>
        <w:tc>
          <w:tcPr>
            <w:tcW w:w="3119" w:type="dxa"/>
            <w:tcBorders>
              <w:top w:val="nil"/>
              <w:bottom w:val="nil"/>
            </w:tcBorders>
            <w:noWrap/>
          </w:tcPr>
          <w:p w:rsidR="00000000" w:rsidRDefault="00705E50">
            <w:pPr>
              <w:spacing w:after="120" w:line="340" w:lineRule="exact"/>
              <w:rPr>
                <w:rFonts w:hint="eastAsia"/>
                <w:sz w:val="18"/>
              </w:rPr>
            </w:pPr>
            <w:r>
              <w:rPr>
                <w:sz w:val="18"/>
              </w:rPr>
              <w:tab/>
            </w:r>
            <w:r>
              <w:rPr>
                <w:rFonts w:hint="eastAsia"/>
                <w:sz w:val="18"/>
              </w:rPr>
              <w:t>女童</w:t>
            </w:r>
          </w:p>
        </w:tc>
        <w:tc>
          <w:tcPr>
            <w:tcW w:w="1680" w:type="dxa"/>
            <w:tcBorders>
              <w:top w:val="nil"/>
              <w:bottom w:val="nil"/>
            </w:tcBorders>
            <w:noWrap/>
          </w:tcPr>
          <w:p w:rsidR="00000000" w:rsidRDefault="00705E50" w:rsidP="00705E50">
            <w:pPr>
              <w:spacing w:after="120" w:line="340" w:lineRule="exact"/>
              <w:ind w:rightChars="176" w:right="31680"/>
              <w:jc w:val="right"/>
              <w:rPr>
                <w:sz w:val="18"/>
              </w:rPr>
            </w:pPr>
            <w:r>
              <w:rPr>
                <w:sz w:val="18"/>
              </w:rPr>
              <w:t>10 186</w:t>
            </w:r>
          </w:p>
        </w:tc>
        <w:tc>
          <w:tcPr>
            <w:tcW w:w="1680" w:type="dxa"/>
            <w:tcBorders>
              <w:top w:val="nil"/>
              <w:bottom w:val="nil"/>
            </w:tcBorders>
            <w:noWrap/>
          </w:tcPr>
          <w:p w:rsidR="00000000" w:rsidRDefault="00705E50" w:rsidP="00705E50">
            <w:pPr>
              <w:spacing w:after="120" w:line="340" w:lineRule="exact"/>
              <w:ind w:rightChars="176" w:right="31680"/>
              <w:jc w:val="right"/>
              <w:rPr>
                <w:sz w:val="18"/>
              </w:rPr>
            </w:pPr>
            <w:r>
              <w:rPr>
                <w:sz w:val="18"/>
              </w:rPr>
              <w:t>2 110</w:t>
            </w:r>
          </w:p>
        </w:tc>
        <w:tc>
          <w:tcPr>
            <w:tcW w:w="1680" w:type="dxa"/>
            <w:tcBorders>
              <w:top w:val="nil"/>
              <w:bottom w:val="nil"/>
            </w:tcBorders>
            <w:noWrap/>
          </w:tcPr>
          <w:p w:rsidR="00000000" w:rsidRDefault="00705E50" w:rsidP="00705E50">
            <w:pPr>
              <w:spacing w:after="120" w:line="340" w:lineRule="exact"/>
              <w:ind w:rightChars="176" w:right="31680"/>
              <w:jc w:val="right"/>
              <w:rPr>
                <w:sz w:val="18"/>
              </w:rPr>
            </w:pPr>
            <w:r>
              <w:rPr>
                <w:sz w:val="18"/>
              </w:rPr>
              <w:t>3 438</w:t>
            </w:r>
          </w:p>
        </w:tc>
        <w:tc>
          <w:tcPr>
            <w:tcW w:w="1681" w:type="dxa"/>
            <w:tcBorders>
              <w:top w:val="nil"/>
              <w:bottom w:val="nil"/>
            </w:tcBorders>
            <w:noWrap/>
          </w:tcPr>
          <w:p w:rsidR="00000000" w:rsidRDefault="00705E50" w:rsidP="00705E50">
            <w:pPr>
              <w:spacing w:after="120" w:line="340" w:lineRule="exact"/>
              <w:ind w:rightChars="176" w:right="31680"/>
              <w:jc w:val="right"/>
              <w:rPr>
                <w:sz w:val="18"/>
              </w:rPr>
            </w:pPr>
            <w:r>
              <w:rPr>
                <w:sz w:val="18"/>
              </w:rPr>
              <w:t>0</w:t>
            </w:r>
          </w:p>
        </w:tc>
      </w:tr>
      <w:tr w:rsidR="00000000">
        <w:trPr>
          <w:trHeight w:val="20"/>
        </w:trPr>
        <w:tc>
          <w:tcPr>
            <w:tcW w:w="3119" w:type="dxa"/>
            <w:tcBorders>
              <w:top w:val="nil"/>
              <w:bottom w:val="nil"/>
            </w:tcBorders>
            <w:noWrap/>
          </w:tcPr>
          <w:p w:rsidR="00000000" w:rsidRDefault="00705E50">
            <w:pPr>
              <w:spacing w:after="120" w:line="340" w:lineRule="exact"/>
              <w:rPr>
                <w:rFonts w:hint="eastAsia"/>
                <w:sz w:val="18"/>
              </w:rPr>
            </w:pPr>
            <w:r>
              <w:rPr>
                <w:rFonts w:hint="eastAsia"/>
                <w:sz w:val="18"/>
              </w:rPr>
              <w:t>混合类</w:t>
            </w:r>
          </w:p>
        </w:tc>
        <w:tc>
          <w:tcPr>
            <w:tcW w:w="1680" w:type="dxa"/>
            <w:tcBorders>
              <w:top w:val="nil"/>
              <w:bottom w:val="nil"/>
            </w:tcBorders>
            <w:noWrap/>
          </w:tcPr>
          <w:p w:rsidR="00000000" w:rsidRDefault="00705E50" w:rsidP="00705E50">
            <w:pPr>
              <w:spacing w:after="120" w:line="340" w:lineRule="exact"/>
              <w:ind w:rightChars="176" w:right="31680"/>
              <w:jc w:val="right"/>
              <w:rPr>
                <w:sz w:val="18"/>
              </w:rPr>
            </w:pPr>
            <w:r>
              <w:rPr>
                <w:sz w:val="18"/>
              </w:rPr>
              <w:t>28 363</w:t>
            </w:r>
          </w:p>
        </w:tc>
        <w:tc>
          <w:tcPr>
            <w:tcW w:w="1680" w:type="dxa"/>
            <w:tcBorders>
              <w:top w:val="nil"/>
              <w:bottom w:val="nil"/>
            </w:tcBorders>
            <w:noWrap/>
          </w:tcPr>
          <w:p w:rsidR="00000000" w:rsidRDefault="00705E50" w:rsidP="00705E50">
            <w:pPr>
              <w:spacing w:after="120" w:line="340" w:lineRule="exact"/>
              <w:ind w:rightChars="176" w:right="31680"/>
              <w:jc w:val="right"/>
              <w:rPr>
                <w:sz w:val="18"/>
              </w:rPr>
            </w:pPr>
            <w:r>
              <w:rPr>
                <w:sz w:val="18"/>
              </w:rPr>
              <w:t>655</w:t>
            </w:r>
          </w:p>
        </w:tc>
        <w:tc>
          <w:tcPr>
            <w:tcW w:w="1680" w:type="dxa"/>
            <w:tcBorders>
              <w:top w:val="nil"/>
              <w:bottom w:val="nil"/>
            </w:tcBorders>
            <w:noWrap/>
          </w:tcPr>
          <w:p w:rsidR="00000000" w:rsidRDefault="00705E50" w:rsidP="00705E50">
            <w:pPr>
              <w:spacing w:after="120" w:line="340" w:lineRule="exact"/>
              <w:ind w:rightChars="176" w:right="31680"/>
              <w:jc w:val="right"/>
              <w:rPr>
                <w:sz w:val="18"/>
              </w:rPr>
            </w:pPr>
            <w:r>
              <w:rPr>
                <w:sz w:val="18"/>
              </w:rPr>
              <w:t>26 243</w:t>
            </w:r>
          </w:p>
        </w:tc>
        <w:tc>
          <w:tcPr>
            <w:tcW w:w="1681" w:type="dxa"/>
            <w:tcBorders>
              <w:top w:val="nil"/>
              <w:bottom w:val="nil"/>
            </w:tcBorders>
            <w:noWrap/>
          </w:tcPr>
          <w:p w:rsidR="00000000" w:rsidRDefault="00705E50" w:rsidP="00705E50">
            <w:pPr>
              <w:spacing w:after="120" w:line="340" w:lineRule="exact"/>
              <w:ind w:rightChars="176" w:right="31680"/>
              <w:jc w:val="right"/>
              <w:rPr>
                <w:sz w:val="18"/>
              </w:rPr>
            </w:pPr>
            <w:r>
              <w:rPr>
                <w:sz w:val="18"/>
              </w:rPr>
              <w:t>0</w:t>
            </w:r>
          </w:p>
        </w:tc>
      </w:tr>
      <w:tr w:rsidR="00000000">
        <w:trPr>
          <w:trHeight w:val="20"/>
        </w:trPr>
        <w:tc>
          <w:tcPr>
            <w:tcW w:w="3119" w:type="dxa"/>
            <w:tcBorders>
              <w:top w:val="nil"/>
              <w:bottom w:val="nil"/>
            </w:tcBorders>
            <w:noWrap/>
          </w:tcPr>
          <w:p w:rsidR="00000000" w:rsidRDefault="00705E50">
            <w:pPr>
              <w:spacing w:after="120" w:line="340" w:lineRule="exact"/>
              <w:rPr>
                <w:rFonts w:hint="eastAsia"/>
                <w:sz w:val="18"/>
              </w:rPr>
            </w:pPr>
            <w:r>
              <w:rPr>
                <w:sz w:val="18"/>
              </w:rPr>
              <w:tab/>
            </w:r>
            <w:r>
              <w:rPr>
                <w:rFonts w:hint="eastAsia"/>
                <w:sz w:val="18"/>
              </w:rPr>
              <w:t>女童</w:t>
            </w:r>
          </w:p>
        </w:tc>
        <w:tc>
          <w:tcPr>
            <w:tcW w:w="1680" w:type="dxa"/>
            <w:tcBorders>
              <w:top w:val="nil"/>
              <w:bottom w:val="nil"/>
            </w:tcBorders>
            <w:noWrap/>
          </w:tcPr>
          <w:p w:rsidR="00000000" w:rsidRDefault="00705E50" w:rsidP="00705E50">
            <w:pPr>
              <w:spacing w:after="120" w:line="340" w:lineRule="exact"/>
              <w:ind w:rightChars="176" w:right="31680"/>
              <w:jc w:val="right"/>
              <w:rPr>
                <w:sz w:val="18"/>
              </w:rPr>
            </w:pPr>
            <w:r>
              <w:rPr>
                <w:sz w:val="18"/>
              </w:rPr>
              <w:t>14 116</w:t>
            </w:r>
          </w:p>
        </w:tc>
        <w:tc>
          <w:tcPr>
            <w:tcW w:w="1680" w:type="dxa"/>
            <w:tcBorders>
              <w:top w:val="nil"/>
              <w:bottom w:val="nil"/>
            </w:tcBorders>
            <w:noWrap/>
          </w:tcPr>
          <w:p w:rsidR="00000000" w:rsidRDefault="00705E50" w:rsidP="00705E50">
            <w:pPr>
              <w:spacing w:after="120" w:line="340" w:lineRule="exact"/>
              <w:ind w:rightChars="176" w:right="31680"/>
              <w:jc w:val="right"/>
              <w:rPr>
                <w:sz w:val="18"/>
              </w:rPr>
            </w:pPr>
            <w:r>
              <w:rPr>
                <w:sz w:val="18"/>
              </w:rPr>
              <w:t>274</w:t>
            </w:r>
          </w:p>
        </w:tc>
        <w:tc>
          <w:tcPr>
            <w:tcW w:w="1680" w:type="dxa"/>
            <w:tcBorders>
              <w:top w:val="nil"/>
              <w:bottom w:val="nil"/>
            </w:tcBorders>
            <w:noWrap/>
          </w:tcPr>
          <w:p w:rsidR="00000000" w:rsidRDefault="00705E50" w:rsidP="00705E50">
            <w:pPr>
              <w:spacing w:after="120" w:line="340" w:lineRule="exact"/>
              <w:ind w:rightChars="176" w:right="31680"/>
              <w:jc w:val="right"/>
              <w:rPr>
                <w:sz w:val="18"/>
              </w:rPr>
            </w:pPr>
            <w:r>
              <w:rPr>
                <w:sz w:val="18"/>
              </w:rPr>
              <w:t>13 014</w:t>
            </w:r>
          </w:p>
        </w:tc>
        <w:tc>
          <w:tcPr>
            <w:tcW w:w="1681" w:type="dxa"/>
            <w:tcBorders>
              <w:top w:val="nil"/>
              <w:bottom w:val="nil"/>
            </w:tcBorders>
            <w:noWrap/>
          </w:tcPr>
          <w:p w:rsidR="00000000" w:rsidRDefault="00705E50" w:rsidP="00705E50">
            <w:pPr>
              <w:spacing w:after="120" w:line="340" w:lineRule="exact"/>
              <w:ind w:rightChars="176" w:right="31680"/>
              <w:jc w:val="right"/>
              <w:rPr>
                <w:sz w:val="18"/>
              </w:rPr>
            </w:pPr>
            <w:r>
              <w:rPr>
                <w:sz w:val="18"/>
              </w:rPr>
              <w:t>0</w:t>
            </w:r>
          </w:p>
        </w:tc>
      </w:tr>
      <w:tr w:rsidR="00000000">
        <w:trPr>
          <w:trHeight w:val="20"/>
        </w:trPr>
        <w:tc>
          <w:tcPr>
            <w:tcW w:w="3119" w:type="dxa"/>
            <w:tcBorders>
              <w:top w:val="nil"/>
              <w:bottom w:val="nil"/>
            </w:tcBorders>
            <w:noWrap/>
          </w:tcPr>
          <w:p w:rsidR="00000000" w:rsidRDefault="00705E50">
            <w:pPr>
              <w:spacing w:after="120" w:line="340" w:lineRule="exact"/>
              <w:rPr>
                <w:rFonts w:hint="eastAsia"/>
                <w:sz w:val="18"/>
              </w:rPr>
            </w:pPr>
            <w:r>
              <w:rPr>
                <w:rFonts w:hint="eastAsia"/>
                <w:sz w:val="18"/>
              </w:rPr>
              <w:t>幼儿园教师总数</w:t>
            </w:r>
          </w:p>
        </w:tc>
        <w:tc>
          <w:tcPr>
            <w:tcW w:w="1680" w:type="dxa"/>
            <w:tcBorders>
              <w:top w:val="nil"/>
              <w:bottom w:val="nil"/>
            </w:tcBorders>
            <w:noWrap/>
          </w:tcPr>
          <w:p w:rsidR="00000000" w:rsidRDefault="00705E50" w:rsidP="00705E50">
            <w:pPr>
              <w:spacing w:after="120" w:line="340" w:lineRule="exact"/>
              <w:ind w:rightChars="176" w:right="31680"/>
              <w:jc w:val="right"/>
              <w:rPr>
                <w:sz w:val="18"/>
              </w:rPr>
            </w:pPr>
            <w:r>
              <w:rPr>
                <w:sz w:val="18"/>
              </w:rPr>
              <w:t>3 543</w:t>
            </w:r>
          </w:p>
        </w:tc>
        <w:tc>
          <w:tcPr>
            <w:tcW w:w="1680" w:type="dxa"/>
            <w:tcBorders>
              <w:top w:val="nil"/>
              <w:bottom w:val="nil"/>
            </w:tcBorders>
            <w:noWrap/>
          </w:tcPr>
          <w:p w:rsidR="00000000" w:rsidRDefault="00705E50" w:rsidP="00705E50">
            <w:pPr>
              <w:spacing w:after="120" w:line="340" w:lineRule="exact"/>
              <w:ind w:rightChars="176" w:right="31680"/>
              <w:jc w:val="right"/>
              <w:rPr>
                <w:sz w:val="18"/>
              </w:rPr>
            </w:pPr>
            <w:r>
              <w:rPr>
                <w:sz w:val="18"/>
              </w:rPr>
              <w:t>757</w:t>
            </w:r>
          </w:p>
        </w:tc>
        <w:tc>
          <w:tcPr>
            <w:tcW w:w="1680" w:type="dxa"/>
            <w:tcBorders>
              <w:top w:val="nil"/>
              <w:bottom w:val="nil"/>
            </w:tcBorders>
            <w:noWrap/>
          </w:tcPr>
          <w:p w:rsidR="00000000" w:rsidRDefault="00705E50" w:rsidP="00705E50">
            <w:pPr>
              <w:spacing w:after="120" w:line="340" w:lineRule="exact"/>
              <w:ind w:rightChars="176" w:right="31680"/>
              <w:jc w:val="right"/>
              <w:rPr>
                <w:sz w:val="18"/>
              </w:rPr>
            </w:pPr>
            <w:r>
              <w:rPr>
                <w:sz w:val="18"/>
              </w:rPr>
              <w:t>1 705</w:t>
            </w:r>
          </w:p>
        </w:tc>
        <w:tc>
          <w:tcPr>
            <w:tcW w:w="1681" w:type="dxa"/>
            <w:tcBorders>
              <w:top w:val="nil"/>
              <w:bottom w:val="nil"/>
            </w:tcBorders>
            <w:noWrap/>
          </w:tcPr>
          <w:p w:rsidR="00000000" w:rsidRDefault="00705E50" w:rsidP="00705E50">
            <w:pPr>
              <w:spacing w:after="120" w:line="340" w:lineRule="exact"/>
              <w:ind w:rightChars="176" w:right="31680"/>
              <w:jc w:val="right"/>
              <w:rPr>
                <w:sz w:val="18"/>
              </w:rPr>
            </w:pPr>
            <w:r>
              <w:rPr>
                <w:sz w:val="18"/>
              </w:rPr>
              <w:t>0</w:t>
            </w:r>
          </w:p>
        </w:tc>
      </w:tr>
      <w:tr w:rsidR="00000000">
        <w:trPr>
          <w:trHeight w:val="20"/>
        </w:trPr>
        <w:tc>
          <w:tcPr>
            <w:tcW w:w="3119" w:type="dxa"/>
            <w:tcBorders>
              <w:top w:val="nil"/>
              <w:bottom w:val="nil"/>
            </w:tcBorders>
            <w:noWrap/>
          </w:tcPr>
          <w:p w:rsidR="00000000" w:rsidRDefault="00705E50">
            <w:pPr>
              <w:spacing w:after="120" w:line="340" w:lineRule="exact"/>
              <w:rPr>
                <w:rFonts w:hint="eastAsia"/>
                <w:sz w:val="18"/>
              </w:rPr>
            </w:pPr>
            <w:r>
              <w:rPr>
                <w:sz w:val="18"/>
              </w:rPr>
              <w:tab/>
            </w:r>
            <w:r>
              <w:rPr>
                <w:rFonts w:hint="eastAsia"/>
                <w:sz w:val="18"/>
              </w:rPr>
              <w:t>受过高中教育的教师数量</w:t>
            </w:r>
          </w:p>
        </w:tc>
        <w:tc>
          <w:tcPr>
            <w:tcW w:w="1680" w:type="dxa"/>
            <w:tcBorders>
              <w:top w:val="nil"/>
              <w:bottom w:val="nil"/>
            </w:tcBorders>
            <w:noWrap/>
          </w:tcPr>
          <w:p w:rsidR="00000000" w:rsidRDefault="00705E50" w:rsidP="00705E50">
            <w:pPr>
              <w:spacing w:after="120" w:line="340" w:lineRule="exact"/>
              <w:ind w:rightChars="176" w:right="31680"/>
              <w:jc w:val="right"/>
              <w:rPr>
                <w:sz w:val="18"/>
              </w:rPr>
            </w:pPr>
            <w:r>
              <w:rPr>
                <w:sz w:val="18"/>
              </w:rPr>
              <w:t>2 615</w:t>
            </w:r>
          </w:p>
        </w:tc>
        <w:tc>
          <w:tcPr>
            <w:tcW w:w="1680" w:type="dxa"/>
            <w:tcBorders>
              <w:top w:val="nil"/>
              <w:bottom w:val="nil"/>
            </w:tcBorders>
            <w:noWrap/>
          </w:tcPr>
          <w:p w:rsidR="00000000" w:rsidRDefault="00705E50" w:rsidP="00705E50">
            <w:pPr>
              <w:spacing w:after="120" w:line="340" w:lineRule="exact"/>
              <w:ind w:rightChars="176" w:right="31680"/>
              <w:jc w:val="right"/>
              <w:rPr>
                <w:sz w:val="18"/>
              </w:rPr>
            </w:pPr>
            <w:r>
              <w:rPr>
                <w:sz w:val="18"/>
              </w:rPr>
              <w:t>472</w:t>
            </w:r>
          </w:p>
        </w:tc>
        <w:tc>
          <w:tcPr>
            <w:tcW w:w="1680" w:type="dxa"/>
            <w:tcBorders>
              <w:top w:val="nil"/>
              <w:bottom w:val="nil"/>
            </w:tcBorders>
            <w:noWrap/>
          </w:tcPr>
          <w:p w:rsidR="00000000" w:rsidRDefault="00705E50" w:rsidP="00705E50">
            <w:pPr>
              <w:spacing w:after="120" w:line="340" w:lineRule="exact"/>
              <w:ind w:rightChars="176" w:right="31680"/>
              <w:jc w:val="right"/>
              <w:rPr>
                <w:sz w:val="18"/>
              </w:rPr>
            </w:pPr>
            <w:r>
              <w:rPr>
                <w:sz w:val="18"/>
              </w:rPr>
              <w:t>1 395</w:t>
            </w:r>
          </w:p>
        </w:tc>
        <w:tc>
          <w:tcPr>
            <w:tcW w:w="1681" w:type="dxa"/>
            <w:tcBorders>
              <w:top w:val="nil"/>
              <w:bottom w:val="nil"/>
            </w:tcBorders>
            <w:noWrap/>
          </w:tcPr>
          <w:p w:rsidR="00000000" w:rsidRDefault="00705E50" w:rsidP="00705E50">
            <w:pPr>
              <w:spacing w:after="120" w:line="340" w:lineRule="exact"/>
              <w:ind w:rightChars="176" w:right="31680"/>
              <w:jc w:val="right"/>
              <w:rPr>
                <w:sz w:val="18"/>
              </w:rPr>
            </w:pPr>
            <w:r>
              <w:rPr>
                <w:sz w:val="18"/>
              </w:rPr>
              <w:t>0</w:t>
            </w:r>
          </w:p>
        </w:tc>
      </w:tr>
      <w:tr w:rsidR="00000000">
        <w:trPr>
          <w:trHeight w:val="20"/>
        </w:trPr>
        <w:tc>
          <w:tcPr>
            <w:tcW w:w="3119" w:type="dxa"/>
            <w:tcBorders>
              <w:top w:val="nil"/>
            </w:tcBorders>
            <w:noWrap/>
          </w:tcPr>
          <w:p w:rsidR="00000000" w:rsidRDefault="00705E50">
            <w:pPr>
              <w:spacing w:after="120" w:line="340" w:lineRule="exact"/>
              <w:rPr>
                <w:rFonts w:hint="eastAsia"/>
                <w:sz w:val="18"/>
              </w:rPr>
            </w:pPr>
            <w:r>
              <w:rPr>
                <w:sz w:val="18"/>
              </w:rPr>
              <w:tab/>
            </w:r>
            <w:r>
              <w:rPr>
                <w:rFonts w:hint="eastAsia"/>
                <w:sz w:val="18"/>
              </w:rPr>
              <w:t>受过大学教育的教师数量</w:t>
            </w:r>
          </w:p>
        </w:tc>
        <w:tc>
          <w:tcPr>
            <w:tcW w:w="1680" w:type="dxa"/>
            <w:tcBorders>
              <w:top w:val="nil"/>
            </w:tcBorders>
            <w:noWrap/>
          </w:tcPr>
          <w:p w:rsidR="00000000" w:rsidRDefault="00705E50" w:rsidP="00705E50">
            <w:pPr>
              <w:spacing w:after="120" w:line="340" w:lineRule="exact"/>
              <w:ind w:rightChars="176" w:right="31680"/>
              <w:jc w:val="right"/>
              <w:rPr>
                <w:sz w:val="18"/>
              </w:rPr>
            </w:pPr>
            <w:r>
              <w:rPr>
                <w:sz w:val="18"/>
              </w:rPr>
              <w:t>928</w:t>
            </w:r>
          </w:p>
        </w:tc>
        <w:tc>
          <w:tcPr>
            <w:tcW w:w="1680" w:type="dxa"/>
            <w:tcBorders>
              <w:top w:val="nil"/>
            </w:tcBorders>
            <w:noWrap/>
          </w:tcPr>
          <w:p w:rsidR="00000000" w:rsidRDefault="00705E50" w:rsidP="00705E50">
            <w:pPr>
              <w:spacing w:after="120" w:line="340" w:lineRule="exact"/>
              <w:ind w:rightChars="176" w:right="31680"/>
              <w:jc w:val="right"/>
              <w:rPr>
                <w:sz w:val="18"/>
              </w:rPr>
            </w:pPr>
            <w:r>
              <w:rPr>
                <w:sz w:val="18"/>
              </w:rPr>
              <w:t>285</w:t>
            </w:r>
          </w:p>
        </w:tc>
        <w:tc>
          <w:tcPr>
            <w:tcW w:w="1680" w:type="dxa"/>
            <w:tcBorders>
              <w:top w:val="nil"/>
            </w:tcBorders>
            <w:noWrap/>
          </w:tcPr>
          <w:p w:rsidR="00000000" w:rsidRDefault="00705E50" w:rsidP="00705E50">
            <w:pPr>
              <w:spacing w:after="120" w:line="340" w:lineRule="exact"/>
              <w:ind w:rightChars="176" w:right="31680"/>
              <w:jc w:val="right"/>
              <w:rPr>
                <w:sz w:val="18"/>
              </w:rPr>
            </w:pPr>
            <w:r>
              <w:rPr>
                <w:sz w:val="18"/>
              </w:rPr>
              <w:t>310</w:t>
            </w:r>
          </w:p>
        </w:tc>
        <w:tc>
          <w:tcPr>
            <w:tcW w:w="1681" w:type="dxa"/>
            <w:tcBorders>
              <w:top w:val="nil"/>
            </w:tcBorders>
            <w:noWrap/>
          </w:tcPr>
          <w:p w:rsidR="00000000" w:rsidRDefault="00705E50" w:rsidP="00705E50">
            <w:pPr>
              <w:pStyle w:val="a3"/>
              <w:adjustRightInd w:val="0"/>
              <w:spacing w:after="120" w:line="340" w:lineRule="exact"/>
              <w:ind w:rightChars="176" w:right="31680"/>
              <w:jc w:val="right"/>
              <w:textAlignment w:val="baseline"/>
              <w:rPr>
                <w:kern w:val="0"/>
                <w:szCs w:val="20"/>
              </w:rPr>
            </w:pPr>
            <w:r>
              <w:rPr>
                <w:kern w:val="0"/>
                <w:szCs w:val="20"/>
              </w:rPr>
              <w:t>0</w:t>
            </w:r>
          </w:p>
        </w:tc>
      </w:tr>
    </w:tbl>
    <w:p w:rsidR="00000000" w:rsidRDefault="00705E50">
      <w:pPr>
        <w:tabs>
          <w:tab w:val="left" w:pos="630"/>
        </w:tabs>
        <w:spacing w:after="240" w:line="360" w:lineRule="exact"/>
        <w:rPr>
          <w:rFonts w:hint="eastAsia"/>
        </w:rPr>
      </w:pPr>
    </w:p>
    <w:p w:rsidR="00000000" w:rsidRDefault="00705E50">
      <w:pPr>
        <w:tabs>
          <w:tab w:val="left" w:pos="630"/>
        </w:tabs>
        <w:spacing w:after="240" w:line="360" w:lineRule="exact"/>
        <w:jc w:val="center"/>
        <w:rPr>
          <w:rFonts w:ascii="SimHei" w:eastAsia="SimHei" w:hint="eastAsia"/>
        </w:rPr>
      </w:pPr>
      <w:r>
        <w:rPr>
          <w:rFonts w:ascii="SimHei" w:eastAsia="SimHei" w:hint="eastAsia"/>
        </w:rPr>
        <w:t>表</w:t>
      </w:r>
      <w:r>
        <w:rPr>
          <w:rFonts w:ascii="SimHei" w:eastAsia="SimHei" w:hint="eastAsia"/>
        </w:rPr>
        <w:t>52</w:t>
      </w:r>
      <w:r>
        <w:rPr>
          <w:rFonts w:ascii="SimHei" w:eastAsia="SimHei"/>
        </w:rPr>
        <w:br/>
      </w:r>
      <w:r>
        <w:rPr>
          <w:rFonts w:ascii="SimHei" w:eastAsia="SimHei" w:hint="eastAsia"/>
        </w:rPr>
        <w:t>2003/2004</w:t>
      </w:r>
      <w:r>
        <w:rPr>
          <w:rFonts w:ascii="SimHei" w:eastAsia="SimHei" w:hint="eastAsia"/>
        </w:rPr>
        <w:t>年度八年制教育的情况</w:t>
      </w:r>
    </w:p>
    <w:tbl>
      <w:tblPr>
        <w:tblW w:w="98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66"/>
        <w:gridCol w:w="1468"/>
        <w:gridCol w:w="1469"/>
        <w:gridCol w:w="1468"/>
        <w:gridCol w:w="1469"/>
      </w:tblGrid>
      <w:tr w:rsidR="00000000">
        <w:trPr>
          <w:cantSplit/>
          <w:trHeight w:val="315"/>
        </w:trPr>
        <w:tc>
          <w:tcPr>
            <w:tcW w:w="9840" w:type="dxa"/>
            <w:gridSpan w:val="5"/>
            <w:tcBorders>
              <w:left w:val="single" w:sz="4" w:space="0" w:color="auto"/>
            </w:tcBorders>
            <w:noWrap/>
          </w:tcPr>
          <w:p w:rsidR="00000000" w:rsidRDefault="00705E50">
            <w:pPr>
              <w:tabs>
                <w:tab w:val="left" w:pos="630"/>
              </w:tabs>
              <w:spacing w:after="120" w:line="320" w:lineRule="exact"/>
              <w:jc w:val="center"/>
              <w:rPr>
                <w:rFonts w:ascii="SimHei" w:eastAsia="SimHei" w:hint="eastAsia"/>
                <w:sz w:val="18"/>
              </w:rPr>
            </w:pPr>
            <w:r>
              <w:rPr>
                <w:rFonts w:ascii="SimHei" w:eastAsia="SimHei" w:hint="eastAsia"/>
                <w:sz w:val="18"/>
              </w:rPr>
              <w:t>2003/04</w:t>
            </w:r>
            <w:r>
              <w:rPr>
                <w:rFonts w:ascii="SimHei" w:eastAsia="SimHei" w:hint="eastAsia"/>
                <w:sz w:val="18"/>
              </w:rPr>
              <w:t>年度八年制教育系统中的学生数量</w:t>
            </w:r>
          </w:p>
        </w:tc>
      </w:tr>
      <w:tr w:rsidR="00000000">
        <w:trPr>
          <w:trHeight w:val="315"/>
        </w:trPr>
        <w:tc>
          <w:tcPr>
            <w:tcW w:w="3966" w:type="dxa"/>
            <w:tcBorders>
              <w:left w:val="single" w:sz="4" w:space="0" w:color="auto"/>
            </w:tcBorders>
            <w:noWrap/>
          </w:tcPr>
          <w:p w:rsidR="00000000" w:rsidRDefault="00705E50">
            <w:pPr>
              <w:tabs>
                <w:tab w:val="left" w:pos="630"/>
              </w:tabs>
              <w:spacing w:after="120" w:line="320" w:lineRule="exact"/>
              <w:rPr>
                <w:rFonts w:ascii="SimHei" w:eastAsia="SimHei" w:hint="eastAsia"/>
                <w:sz w:val="18"/>
              </w:rPr>
            </w:pPr>
            <w:r>
              <w:rPr>
                <w:rFonts w:ascii="SimHei" w:eastAsia="SimHei" w:hint="eastAsia"/>
                <w:sz w:val="18"/>
              </w:rPr>
              <w:t>入学学生</w:t>
            </w:r>
          </w:p>
        </w:tc>
        <w:tc>
          <w:tcPr>
            <w:tcW w:w="1468" w:type="dxa"/>
            <w:noWrap/>
          </w:tcPr>
          <w:p w:rsidR="00000000" w:rsidRDefault="00705E50">
            <w:pPr>
              <w:tabs>
                <w:tab w:val="left" w:pos="630"/>
              </w:tabs>
              <w:spacing w:after="120" w:line="320" w:lineRule="exact"/>
              <w:jc w:val="center"/>
              <w:rPr>
                <w:rFonts w:ascii="SimHei" w:eastAsia="SimHei"/>
                <w:sz w:val="18"/>
              </w:rPr>
            </w:pPr>
            <w:r>
              <w:rPr>
                <w:rFonts w:ascii="SimHei" w:eastAsia="SimHei"/>
                <w:sz w:val="18"/>
              </w:rPr>
              <w:t>总计</w:t>
            </w:r>
          </w:p>
        </w:tc>
        <w:tc>
          <w:tcPr>
            <w:tcW w:w="1469" w:type="dxa"/>
            <w:noWrap/>
          </w:tcPr>
          <w:p w:rsidR="00000000" w:rsidRDefault="00705E50">
            <w:pPr>
              <w:tabs>
                <w:tab w:val="left" w:pos="630"/>
              </w:tabs>
              <w:spacing w:after="120" w:line="320" w:lineRule="exact"/>
              <w:jc w:val="center"/>
              <w:rPr>
                <w:rFonts w:ascii="SimHei" w:eastAsia="SimHei" w:hint="eastAsia"/>
                <w:sz w:val="18"/>
              </w:rPr>
            </w:pPr>
            <w:r>
              <w:rPr>
                <w:rFonts w:ascii="SimHei" w:eastAsia="SimHei" w:hint="eastAsia"/>
                <w:sz w:val="18"/>
              </w:rPr>
              <w:t>女生</w:t>
            </w:r>
          </w:p>
        </w:tc>
        <w:tc>
          <w:tcPr>
            <w:tcW w:w="1468" w:type="dxa"/>
            <w:noWrap/>
          </w:tcPr>
          <w:p w:rsidR="00000000" w:rsidRDefault="00705E50">
            <w:pPr>
              <w:tabs>
                <w:tab w:val="left" w:pos="630"/>
              </w:tabs>
              <w:spacing w:after="120" w:line="320" w:lineRule="exact"/>
              <w:jc w:val="center"/>
              <w:rPr>
                <w:rFonts w:ascii="SimHei" w:eastAsia="SimHei" w:hint="eastAsia"/>
                <w:sz w:val="18"/>
              </w:rPr>
            </w:pPr>
            <w:r>
              <w:rPr>
                <w:rFonts w:ascii="SimHei" w:eastAsia="SimHei" w:hint="eastAsia"/>
                <w:sz w:val="18"/>
              </w:rPr>
              <w:t>农村</w:t>
            </w:r>
          </w:p>
        </w:tc>
        <w:tc>
          <w:tcPr>
            <w:tcW w:w="1469" w:type="dxa"/>
            <w:noWrap/>
          </w:tcPr>
          <w:p w:rsidR="00000000" w:rsidRDefault="00705E50">
            <w:pPr>
              <w:tabs>
                <w:tab w:val="left" w:pos="630"/>
              </w:tabs>
              <w:spacing w:after="120" w:line="320" w:lineRule="exact"/>
              <w:jc w:val="center"/>
              <w:rPr>
                <w:rFonts w:ascii="SimHei" w:eastAsia="SimHei"/>
                <w:sz w:val="18"/>
              </w:rPr>
            </w:pPr>
            <w:r>
              <w:rPr>
                <w:rFonts w:ascii="SimHei" w:eastAsia="SimHei" w:hint="eastAsia"/>
                <w:sz w:val="18"/>
              </w:rPr>
              <w:t>女生</w:t>
            </w:r>
          </w:p>
        </w:tc>
      </w:tr>
      <w:tr w:rsidR="00000000">
        <w:trPr>
          <w:trHeight w:val="315"/>
        </w:trPr>
        <w:tc>
          <w:tcPr>
            <w:tcW w:w="3966" w:type="dxa"/>
            <w:tcBorders>
              <w:left w:val="single" w:sz="4" w:space="0" w:color="auto"/>
              <w:bottom w:val="nil"/>
            </w:tcBorders>
            <w:noWrap/>
          </w:tcPr>
          <w:p w:rsidR="00000000" w:rsidRDefault="00705E50">
            <w:pPr>
              <w:tabs>
                <w:tab w:val="left" w:pos="630"/>
              </w:tabs>
              <w:spacing w:after="120" w:line="320" w:lineRule="exact"/>
              <w:rPr>
                <w:rFonts w:hint="eastAsia"/>
                <w:sz w:val="18"/>
              </w:rPr>
            </w:pPr>
            <w:r>
              <w:rPr>
                <w:rFonts w:hint="eastAsia"/>
                <w:sz w:val="18"/>
              </w:rPr>
              <w:t>入学学生总数</w:t>
            </w:r>
          </w:p>
        </w:tc>
        <w:tc>
          <w:tcPr>
            <w:tcW w:w="1468" w:type="dxa"/>
            <w:tcBorders>
              <w:bottom w:val="nil"/>
            </w:tcBorders>
            <w:noWrap/>
          </w:tcPr>
          <w:p w:rsidR="00000000" w:rsidRDefault="00705E50" w:rsidP="00705E50">
            <w:pPr>
              <w:tabs>
                <w:tab w:val="left" w:pos="630"/>
              </w:tabs>
              <w:spacing w:after="120" w:line="320" w:lineRule="exact"/>
              <w:ind w:rightChars="136" w:right="31680"/>
              <w:jc w:val="right"/>
              <w:rPr>
                <w:sz w:val="18"/>
              </w:rPr>
            </w:pPr>
            <w:r>
              <w:rPr>
                <w:sz w:val="18"/>
              </w:rPr>
              <w:t>491 541</w:t>
            </w:r>
          </w:p>
        </w:tc>
        <w:tc>
          <w:tcPr>
            <w:tcW w:w="1469" w:type="dxa"/>
            <w:tcBorders>
              <w:bottom w:val="nil"/>
            </w:tcBorders>
            <w:noWrap/>
          </w:tcPr>
          <w:p w:rsidR="00000000" w:rsidRDefault="00705E50" w:rsidP="00705E50">
            <w:pPr>
              <w:tabs>
                <w:tab w:val="left" w:pos="630"/>
              </w:tabs>
              <w:spacing w:after="120" w:line="320" w:lineRule="exact"/>
              <w:ind w:rightChars="136" w:right="31680"/>
              <w:jc w:val="right"/>
              <w:rPr>
                <w:sz w:val="18"/>
              </w:rPr>
            </w:pPr>
            <w:r>
              <w:rPr>
                <w:sz w:val="18"/>
              </w:rPr>
              <w:t>237 31</w:t>
            </w:r>
            <w:r>
              <w:rPr>
                <w:sz w:val="18"/>
              </w:rPr>
              <w:t>2</w:t>
            </w:r>
          </w:p>
        </w:tc>
        <w:tc>
          <w:tcPr>
            <w:tcW w:w="1468" w:type="dxa"/>
            <w:tcBorders>
              <w:bottom w:val="nil"/>
            </w:tcBorders>
            <w:noWrap/>
          </w:tcPr>
          <w:p w:rsidR="00000000" w:rsidRDefault="00705E50" w:rsidP="00705E50">
            <w:pPr>
              <w:tabs>
                <w:tab w:val="left" w:pos="630"/>
              </w:tabs>
              <w:spacing w:after="120" w:line="320" w:lineRule="exact"/>
              <w:ind w:rightChars="136" w:right="31680"/>
              <w:jc w:val="right"/>
              <w:rPr>
                <w:sz w:val="18"/>
              </w:rPr>
            </w:pPr>
            <w:r>
              <w:rPr>
                <w:sz w:val="18"/>
              </w:rPr>
              <w:t>292 663</w:t>
            </w:r>
          </w:p>
        </w:tc>
        <w:tc>
          <w:tcPr>
            <w:tcW w:w="1469" w:type="dxa"/>
            <w:tcBorders>
              <w:bottom w:val="nil"/>
            </w:tcBorders>
            <w:noWrap/>
          </w:tcPr>
          <w:p w:rsidR="00000000" w:rsidRDefault="00705E50" w:rsidP="00705E50">
            <w:pPr>
              <w:tabs>
                <w:tab w:val="left" w:pos="630"/>
              </w:tabs>
              <w:spacing w:after="120" w:line="320" w:lineRule="exact"/>
              <w:ind w:rightChars="136" w:right="31680"/>
              <w:jc w:val="right"/>
              <w:rPr>
                <w:sz w:val="18"/>
              </w:rPr>
            </w:pPr>
            <w:r>
              <w:rPr>
                <w:sz w:val="18"/>
              </w:rPr>
              <w:t>141 362</w:t>
            </w:r>
          </w:p>
        </w:tc>
      </w:tr>
      <w:tr w:rsidR="00000000">
        <w:trPr>
          <w:trHeight w:val="300"/>
        </w:trPr>
        <w:tc>
          <w:tcPr>
            <w:tcW w:w="3966" w:type="dxa"/>
            <w:tcBorders>
              <w:top w:val="nil"/>
              <w:left w:val="single" w:sz="4" w:space="0" w:color="auto"/>
              <w:bottom w:val="nil"/>
            </w:tcBorders>
            <w:noWrap/>
          </w:tcPr>
          <w:p w:rsidR="00000000" w:rsidRDefault="00705E50">
            <w:pPr>
              <w:tabs>
                <w:tab w:val="left" w:pos="630"/>
              </w:tabs>
              <w:spacing w:after="120" w:line="320" w:lineRule="exact"/>
              <w:rPr>
                <w:rFonts w:hint="eastAsia"/>
                <w:sz w:val="18"/>
              </w:rPr>
            </w:pPr>
            <w:r>
              <w:rPr>
                <w:sz w:val="18"/>
              </w:rPr>
              <w:tab/>
            </w:r>
            <w:r>
              <w:rPr>
                <w:rFonts w:hint="eastAsia"/>
                <w:sz w:val="18"/>
              </w:rPr>
              <w:t>第一次入学学生</w:t>
            </w:r>
          </w:p>
        </w:tc>
        <w:tc>
          <w:tcPr>
            <w:tcW w:w="1468" w:type="dxa"/>
            <w:tcBorders>
              <w:top w:val="nil"/>
              <w:bottom w:val="nil"/>
            </w:tcBorders>
            <w:noWrap/>
          </w:tcPr>
          <w:p w:rsidR="00000000" w:rsidRDefault="00705E50" w:rsidP="00705E50">
            <w:pPr>
              <w:tabs>
                <w:tab w:val="left" w:pos="630"/>
              </w:tabs>
              <w:spacing w:after="120" w:line="320" w:lineRule="exact"/>
              <w:ind w:rightChars="136" w:right="31680"/>
              <w:jc w:val="right"/>
              <w:rPr>
                <w:sz w:val="18"/>
              </w:rPr>
            </w:pPr>
            <w:r>
              <w:rPr>
                <w:sz w:val="18"/>
              </w:rPr>
              <w:t>57 137</w:t>
            </w:r>
          </w:p>
        </w:tc>
        <w:tc>
          <w:tcPr>
            <w:tcW w:w="1469" w:type="dxa"/>
            <w:tcBorders>
              <w:top w:val="nil"/>
              <w:bottom w:val="nil"/>
            </w:tcBorders>
            <w:noWrap/>
          </w:tcPr>
          <w:p w:rsidR="00000000" w:rsidRDefault="00705E50" w:rsidP="00705E50">
            <w:pPr>
              <w:tabs>
                <w:tab w:val="left" w:pos="630"/>
              </w:tabs>
              <w:spacing w:after="120" w:line="320" w:lineRule="exact"/>
              <w:ind w:rightChars="136" w:right="31680"/>
              <w:jc w:val="right"/>
              <w:rPr>
                <w:sz w:val="18"/>
              </w:rPr>
            </w:pPr>
            <w:r>
              <w:rPr>
                <w:sz w:val="18"/>
              </w:rPr>
              <w:t>27 628</w:t>
            </w:r>
          </w:p>
        </w:tc>
        <w:tc>
          <w:tcPr>
            <w:tcW w:w="1468" w:type="dxa"/>
            <w:tcBorders>
              <w:top w:val="nil"/>
              <w:bottom w:val="nil"/>
            </w:tcBorders>
            <w:noWrap/>
          </w:tcPr>
          <w:p w:rsidR="00000000" w:rsidRDefault="00705E50" w:rsidP="00705E50">
            <w:pPr>
              <w:tabs>
                <w:tab w:val="left" w:pos="630"/>
              </w:tabs>
              <w:spacing w:after="120" w:line="320" w:lineRule="exact"/>
              <w:ind w:rightChars="136" w:right="31680"/>
              <w:jc w:val="right"/>
              <w:rPr>
                <w:sz w:val="18"/>
              </w:rPr>
            </w:pPr>
            <w:r>
              <w:rPr>
                <w:sz w:val="18"/>
              </w:rPr>
              <w:t>33 164</w:t>
            </w:r>
          </w:p>
        </w:tc>
        <w:tc>
          <w:tcPr>
            <w:tcW w:w="1469" w:type="dxa"/>
            <w:tcBorders>
              <w:top w:val="nil"/>
              <w:bottom w:val="nil"/>
            </w:tcBorders>
            <w:noWrap/>
          </w:tcPr>
          <w:p w:rsidR="00000000" w:rsidRDefault="00705E50" w:rsidP="00705E50">
            <w:pPr>
              <w:tabs>
                <w:tab w:val="left" w:pos="630"/>
              </w:tabs>
              <w:spacing w:after="120" w:line="320" w:lineRule="exact"/>
              <w:ind w:rightChars="136" w:right="31680"/>
              <w:jc w:val="right"/>
              <w:rPr>
                <w:sz w:val="18"/>
              </w:rPr>
            </w:pPr>
            <w:r>
              <w:rPr>
                <w:sz w:val="18"/>
              </w:rPr>
              <w:t>16 118</w:t>
            </w:r>
          </w:p>
        </w:tc>
      </w:tr>
      <w:tr w:rsidR="00000000">
        <w:trPr>
          <w:trHeight w:val="315"/>
        </w:trPr>
        <w:tc>
          <w:tcPr>
            <w:tcW w:w="3966" w:type="dxa"/>
            <w:tcBorders>
              <w:top w:val="nil"/>
              <w:left w:val="single" w:sz="4" w:space="0" w:color="auto"/>
              <w:bottom w:val="nil"/>
            </w:tcBorders>
            <w:noWrap/>
          </w:tcPr>
          <w:p w:rsidR="00000000" w:rsidRDefault="00705E50">
            <w:pPr>
              <w:tabs>
                <w:tab w:val="left" w:pos="630"/>
              </w:tabs>
              <w:spacing w:after="120" w:line="320" w:lineRule="exact"/>
              <w:rPr>
                <w:rFonts w:hint="eastAsia"/>
                <w:sz w:val="18"/>
              </w:rPr>
            </w:pPr>
            <w:r>
              <w:rPr>
                <w:rFonts w:hint="eastAsia"/>
                <w:sz w:val="18"/>
              </w:rPr>
              <w:t>初级教育级别入学学生总数</w:t>
            </w:r>
          </w:p>
        </w:tc>
        <w:tc>
          <w:tcPr>
            <w:tcW w:w="1468" w:type="dxa"/>
            <w:tcBorders>
              <w:top w:val="nil"/>
              <w:bottom w:val="nil"/>
            </w:tcBorders>
            <w:noWrap/>
          </w:tcPr>
          <w:p w:rsidR="00000000" w:rsidRDefault="00705E50" w:rsidP="00705E50">
            <w:pPr>
              <w:tabs>
                <w:tab w:val="left" w:pos="630"/>
              </w:tabs>
              <w:spacing w:after="120" w:line="320" w:lineRule="exact"/>
              <w:ind w:rightChars="136" w:right="31680"/>
              <w:jc w:val="right"/>
              <w:rPr>
                <w:sz w:val="18"/>
              </w:rPr>
            </w:pPr>
            <w:r>
              <w:rPr>
                <w:sz w:val="18"/>
              </w:rPr>
              <w:t>240 487</w:t>
            </w:r>
          </w:p>
        </w:tc>
        <w:tc>
          <w:tcPr>
            <w:tcW w:w="1469" w:type="dxa"/>
            <w:tcBorders>
              <w:top w:val="nil"/>
              <w:bottom w:val="nil"/>
            </w:tcBorders>
            <w:noWrap/>
          </w:tcPr>
          <w:p w:rsidR="00000000" w:rsidRDefault="00705E50" w:rsidP="00705E50">
            <w:pPr>
              <w:tabs>
                <w:tab w:val="left" w:pos="630"/>
              </w:tabs>
              <w:spacing w:after="120" w:line="320" w:lineRule="exact"/>
              <w:ind w:rightChars="136" w:right="31680"/>
              <w:jc w:val="right"/>
              <w:rPr>
                <w:sz w:val="18"/>
              </w:rPr>
            </w:pPr>
            <w:r>
              <w:rPr>
                <w:sz w:val="18"/>
              </w:rPr>
              <w:t>115 943</w:t>
            </w:r>
          </w:p>
        </w:tc>
        <w:tc>
          <w:tcPr>
            <w:tcW w:w="1468" w:type="dxa"/>
            <w:tcBorders>
              <w:top w:val="nil"/>
              <w:bottom w:val="nil"/>
            </w:tcBorders>
            <w:noWrap/>
          </w:tcPr>
          <w:p w:rsidR="00000000" w:rsidRDefault="00705E50" w:rsidP="00705E50">
            <w:pPr>
              <w:tabs>
                <w:tab w:val="left" w:pos="630"/>
              </w:tabs>
              <w:spacing w:after="120" w:line="320" w:lineRule="exact"/>
              <w:ind w:rightChars="136" w:right="31680"/>
              <w:jc w:val="right"/>
              <w:rPr>
                <w:sz w:val="18"/>
              </w:rPr>
            </w:pPr>
            <w:r>
              <w:rPr>
                <w:sz w:val="18"/>
              </w:rPr>
              <w:t>144 114</w:t>
            </w:r>
          </w:p>
        </w:tc>
        <w:tc>
          <w:tcPr>
            <w:tcW w:w="1469" w:type="dxa"/>
            <w:tcBorders>
              <w:top w:val="nil"/>
              <w:bottom w:val="nil"/>
            </w:tcBorders>
            <w:noWrap/>
          </w:tcPr>
          <w:p w:rsidR="00000000" w:rsidRDefault="00705E50" w:rsidP="00705E50">
            <w:pPr>
              <w:tabs>
                <w:tab w:val="left" w:pos="630"/>
              </w:tabs>
              <w:spacing w:after="120" w:line="320" w:lineRule="exact"/>
              <w:ind w:rightChars="136" w:right="31680"/>
              <w:jc w:val="right"/>
              <w:rPr>
                <w:sz w:val="18"/>
              </w:rPr>
            </w:pPr>
            <w:r>
              <w:rPr>
                <w:sz w:val="18"/>
              </w:rPr>
              <w:t>69 269</w:t>
            </w:r>
          </w:p>
        </w:tc>
      </w:tr>
      <w:tr w:rsidR="00000000">
        <w:trPr>
          <w:trHeight w:val="300"/>
        </w:trPr>
        <w:tc>
          <w:tcPr>
            <w:tcW w:w="3966" w:type="dxa"/>
            <w:tcBorders>
              <w:top w:val="nil"/>
              <w:left w:val="single" w:sz="4" w:space="0" w:color="auto"/>
              <w:bottom w:val="nil"/>
            </w:tcBorders>
            <w:noWrap/>
          </w:tcPr>
          <w:p w:rsidR="00000000" w:rsidRDefault="00705E50">
            <w:pPr>
              <w:tabs>
                <w:tab w:val="left" w:pos="630"/>
              </w:tabs>
              <w:spacing w:after="120" w:line="320" w:lineRule="exact"/>
              <w:rPr>
                <w:rFonts w:hint="eastAsia"/>
                <w:sz w:val="18"/>
              </w:rPr>
            </w:pPr>
            <w:r>
              <w:rPr>
                <w:rFonts w:hint="eastAsia"/>
                <w:sz w:val="18"/>
              </w:rPr>
              <w:t>低年级：单独班级</w:t>
            </w:r>
          </w:p>
        </w:tc>
        <w:tc>
          <w:tcPr>
            <w:tcW w:w="1468" w:type="dxa"/>
            <w:tcBorders>
              <w:top w:val="nil"/>
              <w:bottom w:val="nil"/>
            </w:tcBorders>
            <w:noWrap/>
          </w:tcPr>
          <w:p w:rsidR="00000000" w:rsidRDefault="00705E50" w:rsidP="00705E50">
            <w:pPr>
              <w:tabs>
                <w:tab w:val="left" w:pos="630"/>
              </w:tabs>
              <w:spacing w:after="120" w:line="320" w:lineRule="exact"/>
              <w:ind w:rightChars="136" w:right="31680"/>
              <w:jc w:val="right"/>
              <w:rPr>
                <w:sz w:val="18"/>
              </w:rPr>
            </w:pPr>
            <w:r>
              <w:rPr>
                <w:sz w:val="18"/>
              </w:rPr>
              <w:t>204 601</w:t>
            </w:r>
          </w:p>
        </w:tc>
        <w:tc>
          <w:tcPr>
            <w:tcW w:w="1469" w:type="dxa"/>
            <w:tcBorders>
              <w:top w:val="nil"/>
              <w:bottom w:val="nil"/>
            </w:tcBorders>
            <w:noWrap/>
          </w:tcPr>
          <w:p w:rsidR="00000000" w:rsidRDefault="00705E50" w:rsidP="00705E50">
            <w:pPr>
              <w:tabs>
                <w:tab w:val="left" w:pos="630"/>
              </w:tabs>
              <w:spacing w:after="120" w:line="320" w:lineRule="exact"/>
              <w:ind w:rightChars="136" w:right="31680"/>
              <w:jc w:val="right"/>
              <w:rPr>
                <w:sz w:val="18"/>
              </w:rPr>
            </w:pPr>
            <w:r>
              <w:rPr>
                <w:sz w:val="18"/>
              </w:rPr>
              <w:t>98 717</w:t>
            </w:r>
          </w:p>
        </w:tc>
        <w:tc>
          <w:tcPr>
            <w:tcW w:w="1468" w:type="dxa"/>
            <w:tcBorders>
              <w:top w:val="nil"/>
              <w:bottom w:val="nil"/>
            </w:tcBorders>
            <w:noWrap/>
          </w:tcPr>
          <w:p w:rsidR="00000000" w:rsidRDefault="00705E50" w:rsidP="00705E50">
            <w:pPr>
              <w:tabs>
                <w:tab w:val="left" w:pos="630"/>
              </w:tabs>
              <w:spacing w:after="120" w:line="320" w:lineRule="exact"/>
              <w:ind w:rightChars="136" w:right="31680"/>
              <w:jc w:val="right"/>
              <w:rPr>
                <w:sz w:val="18"/>
              </w:rPr>
            </w:pPr>
            <w:r>
              <w:rPr>
                <w:sz w:val="18"/>
              </w:rPr>
              <w:t>109 044</w:t>
            </w:r>
          </w:p>
        </w:tc>
        <w:tc>
          <w:tcPr>
            <w:tcW w:w="1469" w:type="dxa"/>
            <w:tcBorders>
              <w:top w:val="nil"/>
              <w:bottom w:val="nil"/>
            </w:tcBorders>
            <w:noWrap/>
          </w:tcPr>
          <w:p w:rsidR="00000000" w:rsidRDefault="00705E50" w:rsidP="00705E50">
            <w:pPr>
              <w:tabs>
                <w:tab w:val="left" w:pos="630"/>
              </w:tabs>
              <w:spacing w:after="120" w:line="320" w:lineRule="exact"/>
              <w:ind w:rightChars="136" w:right="31680"/>
              <w:jc w:val="right"/>
              <w:rPr>
                <w:sz w:val="18"/>
              </w:rPr>
            </w:pPr>
            <w:r>
              <w:rPr>
                <w:sz w:val="18"/>
              </w:rPr>
              <w:t>52 397</w:t>
            </w:r>
          </w:p>
        </w:tc>
      </w:tr>
      <w:tr w:rsidR="00000000">
        <w:trPr>
          <w:trHeight w:val="315"/>
        </w:trPr>
        <w:tc>
          <w:tcPr>
            <w:tcW w:w="3966" w:type="dxa"/>
            <w:tcBorders>
              <w:top w:val="nil"/>
              <w:left w:val="single" w:sz="4" w:space="0" w:color="auto"/>
              <w:bottom w:val="nil"/>
            </w:tcBorders>
            <w:noWrap/>
          </w:tcPr>
          <w:p w:rsidR="00000000" w:rsidRDefault="00705E50">
            <w:pPr>
              <w:tabs>
                <w:tab w:val="left" w:pos="630"/>
              </w:tabs>
              <w:spacing w:after="120" w:line="320" w:lineRule="exact"/>
              <w:rPr>
                <w:rFonts w:hint="eastAsia"/>
                <w:sz w:val="18"/>
              </w:rPr>
            </w:pPr>
            <w:r>
              <w:rPr>
                <w:sz w:val="18"/>
              </w:rPr>
              <w:tab/>
            </w:r>
            <w:r>
              <w:rPr>
                <w:rFonts w:hint="eastAsia"/>
                <w:sz w:val="18"/>
              </w:rPr>
              <w:t>在一年级单独班级</w:t>
            </w:r>
          </w:p>
        </w:tc>
        <w:tc>
          <w:tcPr>
            <w:tcW w:w="1468" w:type="dxa"/>
            <w:tcBorders>
              <w:top w:val="nil"/>
              <w:bottom w:val="nil"/>
            </w:tcBorders>
            <w:noWrap/>
          </w:tcPr>
          <w:p w:rsidR="00000000" w:rsidRDefault="00705E50" w:rsidP="00705E50">
            <w:pPr>
              <w:tabs>
                <w:tab w:val="left" w:pos="630"/>
              </w:tabs>
              <w:spacing w:after="120" w:line="320" w:lineRule="exact"/>
              <w:ind w:rightChars="136" w:right="31680"/>
              <w:jc w:val="right"/>
              <w:rPr>
                <w:sz w:val="18"/>
              </w:rPr>
            </w:pPr>
            <w:r>
              <w:rPr>
                <w:sz w:val="18"/>
              </w:rPr>
              <w:t>49 680</w:t>
            </w:r>
          </w:p>
        </w:tc>
        <w:tc>
          <w:tcPr>
            <w:tcW w:w="1469" w:type="dxa"/>
            <w:tcBorders>
              <w:top w:val="nil"/>
              <w:bottom w:val="nil"/>
            </w:tcBorders>
            <w:noWrap/>
          </w:tcPr>
          <w:p w:rsidR="00000000" w:rsidRDefault="00705E50" w:rsidP="00705E50">
            <w:pPr>
              <w:tabs>
                <w:tab w:val="left" w:pos="630"/>
              </w:tabs>
              <w:spacing w:after="120" w:line="320" w:lineRule="exact"/>
              <w:ind w:rightChars="136" w:right="31680"/>
              <w:jc w:val="right"/>
              <w:rPr>
                <w:sz w:val="18"/>
              </w:rPr>
            </w:pPr>
            <w:r>
              <w:rPr>
                <w:sz w:val="18"/>
              </w:rPr>
              <w:t>23 908</w:t>
            </w:r>
          </w:p>
        </w:tc>
        <w:tc>
          <w:tcPr>
            <w:tcW w:w="1468" w:type="dxa"/>
            <w:tcBorders>
              <w:top w:val="nil"/>
              <w:bottom w:val="nil"/>
            </w:tcBorders>
            <w:noWrap/>
          </w:tcPr>
          <w:p w:rsidR="00000000" w:rsidRDefault="00705E50" w:rsidP="00705E50">
            <w:pPr>
              <w:tabs>
                <w:tab w:val="left" w:pos="630"/>
              </w:tabs>
              <w:spacing w:after="120" w:line="320" w:lineRule="exact"/>
              <w:ind w:rightChars="136" w:right="31680"/>
              <w:jc w:val="right"/>
              <w:rPr>
                <w:sz w:val="18"/>
              </w:rPr>
            </w:pPr>
            <w:r>
              <w:rPr>
                <w:sz w:val="18"/>
              </w:rPr>
              <w:t>26 389</w:t>
            </w:r>
          </w:p>
        </w:tc>
        <w:tc>
          <w:tcPr>
            <w:tcW w:w="1469" w:type="dxa"/>
            <w:tcBorders>
              <w:top w:val="nil"/>
              <w:bottom w:val="nil"/>
            </w:tcBorders>
            <w:noWrap/>
          </w:tcPr>
          <w:p w:rsidR="00000000" w:rsidRDefault="00705E50" w:rsidP="00705E50">
            <w:pPr>
              <w:tabs>
                <w:tab w:val="left" w:pos="630"/>
              </w:tabs>
              <w:spacing w:after="120" w:line="320" w:lineRule="exact"/>
              <w:ind w:rightChars="136" w:right="31680"/>
              <w:jc w:val="right"/>
              <w:rPr>
                <w:sz w:val="18"/>
              </w:rPr>
            </w:pPr>
            <w:r>
              <w:rPr>
                <w:sz w:val="18"/>
              </w:rPr>
              <w:t>12 617</w:t>
            </w:r>
          </w:p>
        </w:tc>
      </w:tr>
      <w:tr w:rsidR="00000000">
        <w:trPr>
          <w:trHeight w:val="300"/>
        </w:trPr>
        <w:tc>
          <w:tcPr>
            <w:tcW w:w="3966" w:type="dxa"/>
            <w:tcBorders>
              <w:top w:val="nil"/>
              <w:left w:val="single" w:sz="4" w:space="0" w:color="auto"/>
              <w:bottom w:val="nil"/>
            </w:tcBorders>
            <w:noWrap/>
          </w:tcPr>
          <w:p w:rsidR="00000000" w:rsidRDefault="00705E50">
            <w:pPr>
              <w:tabs>
                <w:tab w:val="left" w:pos="630"/>
              </w:tabs>
              <w:spacing w:after="120" w:line="320" w:lineRule="exact"/>
              <w:rPr>
                <w:rFonts w:hint="eastAsia"/>
                <w:sz w:val="18"/>
              </w:rPr>
            </w:pPr>
            <w:r>
              <w:rPr>
                <w:sz w:val="18"/>
              </w:rPr>
              <w:tab/>
            </w:r>
            <w:r>
              <w:rPr>
                <w:rFonts w:hint="eastAsia"/>
                <w:sz w:val="18"/>
              </w:rPr>
              <w:t>在二年级单独班级</w:t>
            </w:r>
          </w:p>
        </w:tc>
        <w:tc>
          <w:tcPr>
            <w:tcW w:w="1468" w:type="dxa"/>
            <w:tcBorders>
              <w:top w:val="nil"/>
              <w:bottom w:val="nil"/>
            </w:tcBorders>
            <w:noWrap/>
          </w:tcPr>
          <w:p w:rsidR="00000000" w:rsidRDefault="00705E50" w:rsidP="00705E50">
            <w:pPr>
              <w:tabs>
                <w:tab w:val="left" w:pos="630"/>
              </w:tabs>
              <w:spacing w:after="120" w:line="320" w:lineRule="exact"/>
              <w:ind w:rightChars="136" w:right="31680"/>
              <w:jc w:val="right"/>
              <w:rPr>
                <w:sz w:val="18"/>
              </w:rPr>
            </w:pPr>
            <w:r>
              <w:rPr>
                <w:sz w:val="18"/>
              </w:rPr>
              <w:t>50 941</w:t>
            </w:r>
          </w:p>
        </w:tc>
        <w:tc>
          <w:tcPr>
            <w:tcW w:w="1469" w:type="dxa"/>
            <w:tcBorders>
              <w:top w:val="nil"/>
              <w:bottom w:val="nil"/>
            </w:tcBorders>
            <w:noWrap/>
          </w:tcPr>
          <w:p w:rsidR="00000000" w:rsidRDefault="00705E50" w:rsidP="00705E50">
            <w:pPr>
              <w:tabs>
                <w:tab w:val="left" w:pos="630"/>
              </w:tabs>
              <w:spacing w:after="120" w:line="320" w:lineRule="exact"/>
              <w:ind w:rightChars="136" w:right="31680"/>
              <w:jc w:val="right"/>
              <w:rPr>
                <w:sz w:val="18"/>
              </w:rPr>
            </w:pPr>
            <w:r>
              <w:rPr>
                <w:sz w:val="18"/>
              </w:rPr>
              <w:t>24 615</w:t>
            </w:r>
          </w:p>
        </w:tc>
        <w:tc>
          <w:tcPr>
            <w:tcW w:w="1468" w:type="dxa"/>
            <w:tcBorders>
              <w:top w:val="nil"/>
              <w:bottom w:val="nil"/>
            </w:tcBorders>
            <w:noWrap/>
          </w:tcPr>
          <w:p w:rsidR="00000000" w:rsidRDefault="00705E50" w:rsidP="00705E50">
            <w:pPr>
              <w:tabs>
                <w:tab w:val="left" w:pos="630"/>
              </w:tabs>
              <w:spacing w:after="120" w:line="320" w:lineRule="exact"/>
              <w:ind w:rightChars="136" w:right="31680"/>
              <w:jc w:val="right"/>
              <w:rPr>
                <w:sz w:val="18"/>
              </w:rPr>
            </w:pPr>
            <w:r>
              <w:rPr>
                <w:sz w:val="18"/>
              </w:rPr>
              <w:t>27 291</w:t>
            </w:r>
          </w:p>
        </w:tc>
        <w:tc>
          <w:tcPr>
            <w:tcW w:w="1469" w:type="dxa"/>
            <w:tcBorders>
              <w:top w:val="nil"/>
              <w:bottom w:val="nil"/>
            </w:tcBorders>
            <w:noWrap/>
          </w:tcPr>
          <w:p w:rsidR="00000000" w:rsidRDefault="00705E50" w:rsidP="00705E50">
            <w:pPr>
              <w:tabs>
                <w:tab w:val="left" w:pos="630"/>
              </w:tabs>
              <w:spacing w:after="120" w:line="320" w:lineRule="exact"/>
              <w:ind w:rightChars="136" w:right="31680"/>
              <w:jc w:val="right"/>
              <w:rPr>
                <w:sz w:val="18"/>
              </w:rPr>
            </w:pPr>
            <w:r>
              <w:rPr>
                <w:sz w:val="18"/>
              </w:rPr>
              <w:t>13 200</w:t>
            </w:r>
          </w:p>
        </w:tc>
      </w:tr>
      <w:tr w:rsidR="00000000">
        <w:trPr>
          <w:trHeight w:val="300"/>
        </w:trPr>
        <w:tc>
          <w:tcPr>
            <w:tcW w:w="3966" w:type="dxa"/>
            <w:tcBorders>
              <w:top w:val="nil"/>
              <w:left w:val="single" w:sz="4" w:space="0" w:color="auto"/>
              <w:bottom w:val="nil"/>
            </w:tcBorders>
            <w:noWrap/>
          </w:tcPr>
          <w:p w:rsidR="00000000" w:rsidRDefault="00705E50">
            <w:pPr>
              <w:tabs>
                <w:tab w:val="left" w:pos="630"/>
              </w:tabs>
              <w:spacing w:after="120" w:line="320" w:lineRule="exact"/>
              <w:rPr>
                <w:rFonts w:hint="eastAsia"/>
                <w:sz w:val="18"/>
              </w:rPr>
            </w:pPr>
            <w:r>
              <w:rPr>
                <w:sz w:val="18"/>
              </w:rPr>
              <w:tab/>
            </w:r>
            <w:r>
              <w:rPr>
                <w:rFonts w:hint="eastAsia"/>
                <w:sz w:val="18"/>
              </w:rPr>
              <w:t>在三年级单独班级</w:t>
            </w:r>
          </w:p>
        </w:tc>
        <w:tc>
          <w:tcPr>
            <w:tcW w:w="1468" w:type="dxa"/>
            <w:tcBorders>
              <w:top w:val="nil"/>
              <w:bottom w:val="nil"/>
            </w:tcBorders>
            <w:noWrap/>
          </w:tcPr>
          <w:p w:rsidR="00000000" w:rsidRDefault="00705E50" w:rsidP="00705E50">
            <w:pPr>
              <w:tabs>
                <w:tab w:val="left" w:pos="630"/>
              </w:tabs>
              <w:spacing w:after="120" w:line="320" w:lineRule="exact"/>
              <w:ind w:rightChars="136" w:right="31680"/>
              <w:jc w:val="right"/>
              <w:rPr>
                <w:sz w:val="18"/>
              </w:rPr>
            </w:pPr>
            <w:r>
              <w:rPr>
                <w:sz w:val="18"/>
              </w:rPr>
              <w:t>52 382</w:t>
            </w:r>
          </w:p>
        </w:tc>
        <w:tc>
          <w:tcPr>
            <w:tcW w:w="1469" w:type="dxa"/>
            <w:tcBorders>
              <w:top w:val="nil"/>
              <w:bottom w:val="nil"/>
            </w:tcBorders>
            <w:noWrap/>
          </w:tcPr>
          <w:p w:rsidR="00000000" w:rsidRDefault="00705E50" w:rsidP="00705E50">
            <w:pPr>
              <w:tabs>
                <w:tab w:val="left" w:pos="630"/>
              </w:tabs>
              <w:spacing w:after="120" w:line="320" w:lineRule="exact"/>
              <w:ind w:rightChars="136" w:right="31680"/>
              <w:jc w:val="right"/>
              <w:rPr>
                <w:sz w:val="18"/>
              </w:rPr>
            </w:pPr>
            <w:r>
              <w:rPr>
                <w:sz w:val="18"/>
              </w:rPr>
              <w:t>25 266</w:t>
            </w:r>
          </w:p>
        </w:tc>
        <w:tc>
          <w:tcPr>
            <w:tcW w:w="1468" w:type="dxa"/>
            <w:tcBorders>
              <w:top w:val="nil"/>
              <w:bottom w:val="nil"/>
            </w:tcBorders>
            <w:noWrap/>
          </w:tcPr>
          <w:p w:rsidR="00000000" w:rsidRDefault="00705E50" w:rsidP="00705E50">
            <w:pPr>
              <w:tabs>
                <w:tab w:val="left" w:pos="630"/>
              </w:tabs>
              <w:spacing w:after="120" w:line="320" w:lineRule="exact"/>
              <w:ind w:rightChars="136" w:right="31680"/>
              <w:jc w:val="right"/>
              <w:rPr>
                <w:sz w:val="18"/>
              </w:rPr>
            </w:pPr>
            <w:r>
              <w:rPr>
                <w:sz w:val="18"/>
              </w:rPr>
              <w:t>27 835</w:t>
            </w:r>
          </w:p>
        </w:tc>
        <w:tc>
          <w:tcPr>
            <w:tcW w:w="1469" w:type="dxa"/>
            <w:tcBorders>
              <w:top w:val="nil"/>
              <w:bottom w:val="nil"/>
            </w:tcBorders>
            <w:noWrap/>
          </w:tcPr>
          <w:p w:rsidR="00000000" w:rsidRDefault="00705E50" w:rsidP="00705E50">
            <w:pPr>
              <w:tabs>
                <w:tab w:val="left" w:pos="630"/>
              </w:tabs>
              <w:spacing w:after="120" w:line="320" w:lineRule="exact"/>
              <w:ind w:rightChars="136" w:right="31680"/>
              <w:jc w:val="right"/>
              <w:rPr>
                <w:sz w:val="18"/>
              </w:rPr>
            </w:pPr>
            <w:r>
              <w:rPr>
                <w:sz w:val="18"/>
              </w:rPr>
              <w:t>13 41</w:t>
            </w:r>
            <w:r>
              <w:rPr>
                <w:sz w:val="18"/>
              </w:rPr>
              <w:t>3</w:t>
            </w:r>
          </w:p>
        </w:tc>
      </w:tr>
      <w:tr w:rsidR="00000000">
        <w:trPr>
          <w:trHeight w:val="300"/>
        </w:trPr>
        <w:tc>
          <w:tcPr>
            <w:tcW w:w="3966" w:type="dxa"/>
            <w:tcBorders>
              <w:top w:val="nil"/>
              <w:left w:val="single" w:sz="4" w:space="0" w:color="auto"/>
              <w:bottom w:val="nil"/>
            </w:tcBorders>
            <w:noWrap/>
          </w:tcPr>
          <w:p w:rsidR="00000000" w:rsidRDefault="00705E50">
            <w:pPr>
              <w:tabs>
                <w:tab w:val="left" w:pos="630"/>
              </w:tabs>
              <w:spacing w:after="120" w:line="320" w:lineRule="exact"/>
              <w:rPr>
                <w:rFonts w:hint="eastAsia"/>
                <w:sz w:val="18"/>
              </w:rPr>
            </w:pPr>
            <w:r>
              <w:rPr>
                <w:sz w:val="18"/>
              </w:rPr>
              <w:tab/>
            </w:r>
            <w:r>
              <w:rPr>
                <w:rFonts w:hint="eastAsia"/>
                <w:sz w:val="18"/>
              </w:rPr>
              <w:t>在四年级单独班级</w:t>
            </w:r>
          </w:p>
        </w:tc>
        <w:tc>
          <w:tcPr>
            <w:tcW w:w="1468" w:type="dxa"/>
            <w:tcBorders>
              <w:top w:val="nil"/>
              <w:bottom w:val="nil"/>
            </w:tcBorders>
            <w:noWrap/>
          </w:tcPr>
          <w:p w:rsidR="00000000" w:rsidRDefault="00705E50" w:rsidP="00705E50">
            <w:pPr>
              <w:tabs>
                <w:tab w:val="left" w:pos="630"/>
              </w:tabs>
              <w:spacing w:after="120" w:line="320" w:lineRule="exact"/>
              <w:ind w:rightChars="136" w:right="31680"/>
              <w:jc w:val="right"/>
              <w:rPr>
                <w:sz w:val="18"/>
              </w:rPr>
            </w:pPr>
            <w:r>
              <w:rPr>
                <w:sz w:val="18"/>
              </w:rPr>
              <w:t>51 598</w:t>
            </w:r>
          </w:p>
        </w:tc>
        <w:tc>
          <w:tcPr>
            <w:tcW w:w="1469" w:type="dxa"/>
            <w:tcBorders>
              <w:top w:val="nil"/>
              <w:bottom w:val="nil"/>
            </w:tcBorders>
            <w:noWrap/>
          </w:tcPr>
          <w:p w:rsidR="00000000" w:rsidRDefault="00705E50" w:rsidP="00705E50">
            <w:pPr>
              <w:tabs>
                <w:tab w:val="left" w:pos="630"/>
              </w:tabs>
              <w:spacing w:after="120" w:line="320" w:lineRule="exact"/>
              <w:ind w:rightChars="136" w:right="31680"/>
              <w:jc w:val="right"/>
              <w:rPr>
                <w:sz w:val="18"/>
              </w:rPr>
            </w:pPr>
            <w:r>
              <w:rPr>
                <w:sz w:val="18"/>
              </w:rPr>
              <w:t>24 928</w:t>
            </w:r>
          </w:p>
        </w:tc>
        <w:tc>
          <w:tcPr>
            <w:tcW w:w="1468" w:type="dxa"/>
            <w:tcBorders>
              <w:top w:val="nil"/>
              <w:bottom w:val="nil"/>
            </w:tcBorders>
            <w:noWrap/>
          </w:tcPr>
          <w:p w:rsidR="00000000" w:rsidRDefault="00705E50" w:rsidP="00705E50">
            <w:pPr>
              <w:tabs>
                <w:tab w:val="left" w:pos="630"/>
              </w:tabs>
              <w:spacing w:after="120" w:line="320" w:lineRule="exact"/>
              <w:ind w:rightChars="136" w:right="31680"/>
              <w:jc w:val="right"/>
              <w:rPr>
                <w:sz w:val="18"/>
              </w:rPr>
            </w:pPr>
            <w:r>
              <w:rPr>
                <w:sz w:val="18"/>
              </w:rPr>
              <w:t>27 529</w:t>
            </w:r>
          </w:p>
        </w:tc>
        <w:tc>
          <w:tcPr>
            <w:tcW w:w="1469" w:type="dxa"/>
            <w:tcBorders>
              <w:top w:val="nil"/>
              <w:bottom w:val="nil"/>
            </w:tcBorders>
            <w:noWrap/>
          </w:tcPr>
          <w:p w:rsidR="00000000" w:rsidRDefault="00705E50" w:rsidP="00705E50">
            <w:pPr>
              <w:tabs>
                <w:tab w:val="left" w:pos="630"/>
              </w:tabs>
              <w:spacing w:after="120" w:line="320" w:lineRule="exact"/>
              <w:ind w:rightChars="136" w:right="31680"/>
              <w:jc w:val="right"/>
              <w:rPr>
                <w:sz w:val="18"/>
              </w:rPr>
            </w:pPr>
            <w:r>
              <w:rPr>
                <w:sz w:val="18"/>
              </w:rPr>
              <w:t>13 167</w:t>
            </w:r>
          </w:p>
        </w:tc>
      </w:tr>
      <w:tr w:rsidR="00000000">
        <w:trPr>
          <w:trHeight w:val="300"/>
        </w:trPr>
        <w:tc>
          <w:tcPr>
            <w:tcW w:w="3966" w:type="dxa"/>
            <w:tcBorders>
              <w:top w:val="nil"/>
              <w:left w:val="single" w:sz="4" w:space="0" w:color="auto"/>
              <w:bottom w:val="nil"/>
            </w:tcBorders>
            <w:noWrap/>
          </w:tcPr>
          <w:p w:rsidR="00000000" w:rsidRDefault="00705E50">
            <w:pPr>
              <w:tabs>
                <w:tab w:val="left" w:pos="630"/>
              </w:tabs>
              <w:spacing w:after="120" w:line="320" w:lineRule="exact"/>
              <w:rPr>
                <w:rFonts w:hint="eastAsia"/>
                <w:sz w:val="18"/>
              </w:rPr>
            </w:pPr>
            <w:r>
              <w:rPr>
                <w:rFonts w:hint="eastAsia"/>
                <w:sz w:val="18"/>
              </w:rPr>
              <w:t>低年级：混合班级</w:t>
            </w:r>
          </w:p>
        </w:tc>
        <w:tc>
          <w:tcPr>
            <w:tcW w:w="1468" w:type="dxa"/>
            <w:tcBorders>
              <w:top w:val="nil"/>
              <w:bottom w:val="nil"/>
            </w:tcBorders>
            <w:noWrap/>
          </w:tcPr>
          <w:p w:rsidR="00000000" w:rsidRDefault="00705E50" w:rsidP="00705E50">
            <w:pPr>
              <w:tabs>
                <w:tab w:val="left" w:pos="630"/>
              </w:tabs>
              <w:spacing w:after="120" w:line="320" w:lineRule="exact"/>
              <w:ind w:rightChars="136" w:right="31680"/>
              <w:jc w:val="right"/>
              <w:rPr>
                <w:sz w:val="18"/>
              </w:rPr>
            </w:pPr>
            <w:r>
              <w:rPr>
                <w:sz w:val="18"/>
              </w:rPr>
              <w:t>35 886</w:t>
            </w:r>
          </w:p>
        </w:tc>
        <w:tc>
          <w:tcPr>
            <w:tcW w:w="1469" w:type="dxa"/>
            <w:tcBorders>
              <w:top w:val="nil"/>
              <w:bottom w:val="nil"/>
            </w:tcBorders>
            <w:noWrap/>
          </w:tcPr>
          <w:p w:rsidR="00000000" w:rsidRDefault="00705E50" w:rsidP="00705E50">
            <w:pPr>
              <w:tabs>
                <w:tab w:val="left" w:pos="630"/>
              </w:tabs>
              <w:spacing w:after="120" w:line="320" w:lineRule="exact"/>
              <w:ind w:rightChars="136" w:right="31680"/>
              <w:jc w:val="right"/>
              <w:rPr>
                <w:sz w:val="18"/>
              </w:rPr>
            </w:pPr>
            <w:r>
              <w:rPr>
                <w:sz w:val="18"/>
              </w:rPr>
              <w:t>17 226</w:t>
            </w:r>
          </w:p>
        </w:tc>
        <w:tc>
          <w:tcPr>
            <w:tcW w:w="1468" w:type="dxa"/>
            <w:tcBorders>
              <w:top w:val="nil"/>
              <w:bottom w:val="nil"/>
            </w:tcBorders>
            <w:noWrap/>
          </w:tcPr>
          <w:p w:rsidR="00000000" w:rsidRDefault="00705E50" w:rsidP="00705E50">
            <w:pPr>
              <w:tabs>
                <w:tab w:val="left" w:pos="630"/>
              </w:tabs>
              <w:spacing w:after="120" w:line="320" w:lineRule="exact"/>
              <w:ind w:rightChars="136" w:right="31680"/>
              <w:jc w:val="right"/>
              <w:rPr>
                <w:sz w:val="18"/>
              </w:rPr>
            </w:pPr>
            <w:r>
              <w:rPr>
                <w:sz w:val="18"/>
              </w:rPr>
              <w:t>35 070</w:t>
            </w:r>
          </w:p>
        </w:tc>
        <w:tc>
          <w:tcPr>
            <w:tcW w:w="1469" w:type="dxa"/>
            <w:tcBorders>
              <w:top w:val="nil"/>
              <w:bottom w:val="nil"/>
            </w:tcBorders>
            <w:noWrap/>
          </w:tcPr>
          <w:p w:rsidR="00000000" w:rsidRDefault="00705E50" w:rsidP="00705E50">
            <w:pPr>
              <w:tabs>
                <w:tab w:val="left" w:pos="630"/>
              </w:tabs>
              <w:spacing w:after="120" w:line="320" w:lineRule="exact"/>
              <w:ind w:rightChars="136" w:right="31680"/>
              <w:jc w:val="right"/>
              <w:rPr>
                <w:sz w:val="18"/>
              </w:rPr>
            </w:pPr>
            <w:r>
              <w:rPr>
                <w:sz w:val="18"/>
              </w:rPr>
              <w:t>16 872</w:t>
            </w:r>
          </w:p>
        </w:tc>
      </w:tr>
      <w:tr w:rsidR="00000000">
        <w:trPr>
          <w:trHeight w:val="300"/>
        </w:trPr>
        <w:tc>
          <w:tcPr>
            <w:tcW w:w="3966" w:type="dxa"/>
            <w:tcBorders>
              <w:top w:val="nil"/>
              <w:left w:val="single" w:sz="4" w:space="0" w:color="auto"/>
              <w:bottom w:val="nil"/>
            </w:tcBorders>
            <w:noWrap/>
          </w:tcPr>
          <w:p w:rsidR="00000000" w:rsidRDefault="00705E50">
            <w:pPr>
              <w:tabs>
                <w:tab w:val="left" w:pos="630"/>
              </w:tabs>
              <w:spacing w:after="120" w:line="320" w:lineRule="exact"/>
              <w:rPr>
                <w:rFonts w:hint="eastAsia"/>
                <w:sz w:val="18"/>
              </w:rPr>
            </w:pPr>
            <w:r>
              <w:rPr>
                <w:rFonts w:hint="eastAsia"/>
                <w:sz w:val="18"/>
              </w:rPr>
              <w:t>高年级入学学生总数</w:t>
            </w:r>
          </w:p>
        </w:tc>
        <w:tc>
          <w:tcPr>
            <w:tcW w:w="1468" w:type="dxa"/>
            <w:tcBorders>
              <w:top w:val="nil"/>
              <w:bottom w:val="nil"/>
            </w:tcBorders>
            <w:noWrap/>
          </w:tcPr>
          <w:p w:rsidR="00000000" w:rsidRDefault="00705E50" w:rsidP="00705E50">
            <w:pPr>
              <w:tabs>
                <w:tab w:val="left" w:pos="630"/>
              </w:tabs>
              <w:spacing w:after="120" w:line="320" w:lineRule="exact"/>
              <w:ind w:rightChars="136" w:right="31680"/>
              <w:jc w:val="right"/>
              <w:rPr>
                <w:sz w:val="18"/>
              </w:rPr>
            </w:pPr>
            <w:r>
              <w:rPr>
                <w:sz w:val="18"/>
              </w:rPr>
              <w:t>251 054</w:t>
            </w:r>
          </w:p>
        </w:tc>
        <w:tc>
          <w:tcPr>
            <w:tcW w:w="1469" w:type="dxa"/>
            <w:tcBorders>
              <w:top w:val="nil"/>
              <w:bottom w:val="nil"/>
            </w:tcBorders>
            <w:noWrap/>
          </w:tcPr>
          <w:p w:rsidR="00000000" w:rsidRDefault="00705E50" w:rsidP="00705E50">
            <w:pPr>
              <w:tabs>
                <w:tab w:val="left" w:pos="630"/>
              </w:tabs>
              <w:spacing w:after="120" w:line="320" w:lineRule="exact"/>
              <w:ind w:rightChars="136" w:right="31680"/>
              <w:jc w:val="right"/>
              <w:rPr>
                <w:sz w:val="18"/>
              </w:rPr>
            </w:pPr>
            <w:r>
              <w:rPr>
                <w:sz w:val="18"/>
              </w:rPr>
              <w:t>121 369</w:t>
            </w:r>
          </w:p>
        </w:tc>
        <w:tc>
          <w:tcPr>
            <w:tcW w:w="1468" w:type="dxa"/>
            <w:tcBorders>
              <w:top w:val="nil"/>
              <w:bottom w:val="nil"/>
            </w:tcBorders>
            <w:noWrap/>
          </w:tcPr>
          <w:p w:rsidR="00000000" w:rsidRDefault="00705E50" w:rsidP="00705E50">
            <w:pPr>
              <w:tabs>
                <w:tab w:val="left" w:pos="630"/>
              </w:tabs>
              <w:spacing w:after="120" w:line="320" w:lineRule="exact"/>
              <w:ind w:rightChars="136" w:right="31680"/>
              <w:jc w:val="right"/>
              <w:rPr>
                <w:sz w:val="18"/>
              </w:rPr>
            </w:pPr>
            <w:r>
              <w:rPr>
                <w:sz w:val="18"/>
              </w:rPr>
              <w:t>148 549</w:t>
            </w:r>
          </w:p>
        </w:tc>
        <w:tc>
          <w:tcPr>
            <w:tcW w:w="1469" w:type="dxa"/>
            <w:tcBorders>
              <w:top w:val="nil"/>
              <w:bottom w:val="nil"/>
            </w:tcBorders>
            <w:noWrap/>
          </w:tcPr>
          <w:p w:rsidR="00000000" w:rsidRDefault="00705E50" w:rsidP="00705E50">
            <w:pPr>
              <w:tabs>
                <w:tab w:val="left" w:pos="630"/>
              </w:tabs>
              <w:spacing w:after="120" w:line="320" w:lineRule="exact"/>
              <w:ind w:rightChars="136" w:right="31680"/>
              <w:jc w:val="right"/>
              <w:rPr>
                <w:sz w:val="18"/>
              </w:rPr>
            </w:pPr>
            <w:r>
              <w:rPr>
                <w:sz w:val="18"/>
              </w:rPr>
              <w:t>72 093</w:t>
            </w:r>
          </w:p>
        </w:tc>
      </w:tr>
      <w:tr w:rsidR="00000000">
        <w:trPr>
          <w:trHeight w:val="315"/>
        </w:trPr>
        <w:tc>
          <w:tcPr>
            <w:tcW w:w="3966" w:type="dxa"/>
            <w:tcBorders>
              <w:top w:val="nil"/>
              <w:left w:val="single" w:sz="4" w:space="0" w:color="auto"/>
              <w:bottom w:val="nil"/>
            </w:tcBorders>
            <w:noWrap/>
          </w:tcPr>
          <w:p w:rsidR="00000000" w:rsidRDefault="00705E50">
            <w:pPr>
              <w:tabs>
                <w:tab w:val="left" w:pos="630"/>
              </w:tabs>
              <w:spacing w:after="120" w:line="320" w:lineRule="exact"/>
              <w:rPr>
                <w:rFonts w:hint="eastAsia"/>
                <w:sz w:val="18"/>
              </w:rPr>
            </w:pPr>
            <w:r>
              <w:rPr>
                <w:rFonts w:hint="eastAsia"/>
                <w:sz w:val="18"/>
              </w:rPr>
              <w:t>高年级：单独班级</w:t>
            </w:r>
          </w:p>
        </w:tc>
        <w:tc>
          <w:tcPr>
            <w:tcW w:w="1468" w:type="dxa"/>
            <w:tcBorders>
              <w:top w:val="nil"/>
              <w:bottom w:val="nil"/>
            </w:tcBorders>
            <w:noWrap/>
          </w:tcPr>
          <w:p w:rsidR="00000000" w:rsidRDefault="00705E50" w:rsidP="00705E50">
            <w:pPr>
              <w:tabs>
                <w:tab w:val="left" w:pos="630"/>
              </w:tabs>
              <w:spacing w:after="120" w:line="320" w:lineRule="exact"/>
              <w:ind w:rightChars="136" w:right="31680"/>
              <w:jc w:val="right"/>
              <w:rPr>
                <w:sz w:val="18"/>
              </w:rPr>
            </w:pPr>
            <w:r>
              <w:rPr>
                <w:sz w:val="18"/>
              </w:rPr>
              <w:t>234 157</w:t>
            </w:r>
          </w:p>
        </w:tc>
        <w:tc>
          <w:tcPr>
            <w:tcW w:w="1469" w:type="dxa"/>
            <w:tcBorders>
              <w:top w:val="nil"/>
              <w:bottom w:val="nil"/>
            </w:tcBorders>
            <w:noWrap/>
          </w:tcPr>
          <w:p w:rsidR="00000000" w:rsidRDefault="00705E50" w:rsidP="00705E50">
            <w:pPr>
              <w:tabs>
                <w:tab w:val="left" w:pos="630"/>
              </w:tabs>
              <w:spacing w:after="120" w:line="320" w:lineRule="exact"/>
              <w:ind w:rightChars="136" w:right="31680"/>
              <w:jc w:val="right"/>
              <w:rPr>
                <w:sz w:val="18"/>
              </w:rPr>
            </w:pPr>
            <w:r>
              <w:rPr>
                <w:sz w:val="18"/>
              </w:rPr>
              <w:t>113 168</w:t>
            </w:r>
          </w:p>
        </w:tc>
        <w:tc>
          <w:tcPr>
            <w:tcW w:w="1468" w:type="dxa"/>
            <w:tcBorders>
              <w:top w:val="nil"/>
              <w:bottom w:val="nil"/>
            </w:tcBorders>
            <w:noWrap/>
          </w:tcPr>
          <w:p w:rsidR="00000000" w:rsidRDefault="00705E50" w:rsidP="00705E50">
            <w:pPr>
              <w:tabs>
                <w:tab w:val="left" w:pos="630"/>
              </w:tabs>
              <w:spacing w:after="120" w:line="320" w:lineRule="exact"/>
              <w:ind w:rightChars="136" w:right="31680"/>
              <w:jc w:val="right"/>
              <w:rPr>
                <w:sz w:val="18"/>
              </w:rPr>
            </w:pPr>
            <w:r>
              <w:rPr>
                <w:sz w:val="18"/>
              </w:rPr>
              <w:t>132 101</w:t>
            </w:r>
          </w:p>
        </w:tc>
        <w:tc>
          <w:tcPr>
            <w:tcW w:w="1469" w:type="dxa"/>
            <w:tcBorders>
              <w:top w:val="nil"/>
              <w:bottom w:val="nil"/>
            </w:tcBorders>
            <w:noWrap/>
          </w:tcPr>
          <w:p w:rsidR="00000000" w:rsidRDefault="00705E50" w:rsidP="00705E50">
            <w:pPr>
              <w:tabs>
                <w:tab w:val="left" w:pos="630"/>
              </w:tabs>
              <w:spacing w:after="120" w:line="320" w:lineRule="exact"/>
              <w:ind w:rightChars="136" w:right="31680"/>
              <w:jc w:val="right"/>
              <w:rPr>
                <w:sz w:val="18"/>
              </w:rPr>
            </w:pPr>
            <w:r>
              <w:rPr>
                <w:sz w:val="18"/>
              </w:rPr>
              <w:t>64 098</w:t>
            </w:r>
          </w:p>
        </w:tc>
      </w:tr>
      <w:tr w:rsidR="00000000">
        <w:trPr>
          <w:trHeight w:val="300"/>
        </w:trPr>
        <w:tc>
          <w:tcPr>
            <w:tcW w:w="3966" w:type="dxa"/>
            <w:tcBorders>
              <w:top w:val="nil"/>
              <w:left w:val="single" w:sz="4" w:space="0" w:color="auto"/>
              <w:bottom w:val="nil"/>
            </w:tcBorders>
            <w:noWrap/>
          </w:tcPr>
          <w:p w:rsidR="00000000" w:rsidRDefault="00705E50">
            <w:pPr>
              <w:tabs>
                <w:tab w:val="left" w:pos="630"/>
              </w:tabs>
              <w:spacing w:after="120" w:line="320" w:lineRule="exact"/>
              <w:rPr>
                <w:rFonts w:hint="eastAsia"/>
                <w:sz w:val="18"/>
              </w:rPr>
            </w:pPr>
            <w:r>
              <w:rPr>
                <w:sz w:val="18"/>
              </w:rPr>
              <w:tab/>
            </w:r>
            <w:r>
              <w:rPr>
                <w:rFonts w:hint="eastAsia"/>
                <w:sz w:val="18"/>
              </w:rPr>
              <w:t>在五年级单独班级</w:t>
            </w:r>
          </w:p>
        </w:tc>
        <w:tc>
          <w:tcPr>
            <w:tcW w:w="1468" w:type="dxa"/>
            <w:tcBorders>
              <w:top w:val="nil"/>
              <w:bottom w:val="nil"/>
            </w:tcBorders>
            <w:noWrap/>
          </w:tcPr>
          <w:p w:rsidR="00000000" w:rsidRDefault="00705E50" w:rsidP="00705E50">
            <w:pPr>
              <w:tabs>
                <w:tab w:val="left" w:pos="630"/>
              </w:tabs>
              <w:spacing w:after="120" w:line="320" w:lineRule="exact"/>
              <w:ind w:rightChars="136" w:right="31680"/>
              <w:jc w:val="right"/>
              <w:rPr>
                <w:sz w:val="18"/>
              </w:rPr>
            </w:pPr>
            <w:r>
              <w:rPr>
                <w:sz w:val="18"/>
              </w:rPr>
              <w:t>59 496</w:t>
            </w:r>
          </w:p>
        </w:tc>
        <w:tc>
          <w:tcPr>
            <w:tcW w:w="1469" w:type="dxa"/>
            <w:tcBorders>
              <w:top w:val="nil"/>
              <w:bottom w:val="nil"/>
            </w:tcBorders>
            <w:noWrap/>
          </w:tcPr>
          <w:p w:rsidR="00000000" w:rsidRDefault="00705E50" w:rsidP="00705E50">
            <w:pPr>
              <w:tabs>
                <w:tab w:val="left" w:pos="630"/>
              </w:tabs>
              <w:spacing w:after="120" w:line="320" w:lineRule="exact"/>
              <w:ind w:rightChars="136" w:right="31680"/>
              <w:jc w:val="right"/>
              <w:rPr>
                <w:sz w:val="18"/>
              </w:rPr>
            </w:pPr>
            <w:r>
              <w:rPr>
                <w:sz w:val="18"/>
              </w:rPr>
              <w:t>28 502</w:t>
            </w:r>
          </w:p>
        </w:tc>
        <w:tc>
          <w:tcPr>
            <w:tcW w:w="1468" w:type="dxa"/>
            <w:tcBorders>
              <w:top w:val="nil"/>
              <w:bottom w:val="nil"/>
            </w:tcBorders>
            <w:noWrap/>
          </w:tcPr>
          <w:p w:rsidR="00000000" w:rsidRDefault="00705E50" w:rsidP="00705E50">
            <w:pPr>
              <w:tabs>
                <w:tab w:val="left" w:pos="630"/>
              </w:tabs>
              <w:spacing w:after="120" w:line="320" w:lineRule="exact"/>
              <w:ind w:rightChars="136" w:right="31680"/>
              <w:jc w:val="right"/>
              <w:rPr>
                <w:sz w:val="18"/>
              </w:rPr>
            </w:pPr>
            <w:r>
              <w:rPr>
                <w:sz w:val="18"/>
              </w:rPr>
              <w:t>34 325</w:t>
            </w:r>
          </w:p>
        </w:tc>
        <w:tc>
          <w:tcPr>
            <w:tcW w:w="1469" w:type="dxa"/>
            <w:tcBorders>
              <w:top w:val="nil"/>
              <w:bottom w:val="nil"/>
            </w:tcBorders>
            <w:noWrap/>
          </w:tcPr>
          <w:p w:rsidR="00000000" w:rsidRDefault="00705E50" w:rsidP="00705E50">
            <w:pPr>
              <w:tabs>
                <w:tab w:val="left" w:pos="630"/>
              </w:tabs>
              <w:spacing w:after="120" w:line="320" w:lineRule="exact"/>
              <w:ind w:rightChars="136" w:right="31680"/>
              <w:jc w:val="right"/>
              <w:rPr>
                <w:sz w:val="18"/>
              </w:rPr>
            </w:pPr>
            <w:r>
              <w:rPr>
                <w:sz w:val="18"/>
              </w:rPr>
              <w:t>16 579</w:t>
            </w:r>
          </w:p>
        </w:tc>
      </w:tr>
      <w:tr w:rsidR="00000000">
        <w:trPr>
          <w:trHeight w:val="315"/>
        </w:trPr>
        <w:tc>
          <w:tcPr>
            <w:tcW w:w="3966" w:type="dxa"/>
            <w:tcBorders>
              <w:top w:val="nil"/>
              <w:left w:val="single" w:sz="4" w:space="0" w:color="auto"/>
              <w:bottom w:val="nil"/>
            </w:tcBorders>
            <w:noWrap/>
          </w:tcPr>
          <w:p w:rsidR="00000000" w:rsidRDefault="00705E50">
            <w:pPr>
              <w:tabs>
                <w:tab w:val="left" w:pos="630"/>
              </w:tabs>
              <w:spacing w:after="120" w:line="320" w:lineRule="exact"/>
              <w:rPr>
                <w:rFonts w:hint="eastAsia"/>
                <w:sz w:val="18"/>
              </w:rPr>
            </w:pPr>
            <w:r>
              <w:rPr>
                <w:sz w:val="18"/>
              </w:rPr>
              <w:tab/>
            </w:r>
            <w:r>
              <w:rPr>
                <w:rFonts w:hint="eastAsia"/>
                <w:sz w:val="18"/>
              </w:rPr>
              <w:t>在六年级单独班级</w:t>
            </w:r>
          </w:p>
        </w:tc>
        <w:tc>
          <w:tcPr>
            <w:tcW w:w="1468" w:type="dxa"/>
            <w:tcBorders>
              <w:top w:val="nil"/>
              <w:bottom w:val="nil"/>
            </w:tcBorders>
            <w:noWrap/>
          </w:tcPr>
          <w:p w:rsidR="00000000" w:rsidRDefault="00705E50" w:rsidP="00705E50">
            <w:pPr>
              <w:tabs>
                <w:tab w:val="left" w:pos="630"/>
              </w:tabs>
              <w:spacing w:after="120" w:line="320" w:lineRule="exact"/>
              <w:ind w:rightChars="136" w:right="31680"/>
              <w:jc w:val="right"/>
              <w:rPr>
                <w:sz w:val="18"/>
              </w:rPr>
            </w:pPr>
            <w:r>
              <w:rPr>
                <w:sz w:val="18"/>
              </w:rPr>
              <w:t>59 804</w:t>
            </w:r>
          </w:p>
        </w:tc>
        <w:tc>
          <w:tcPr>
            <w:tcW w:w="1469" w:type="dxa"/>
            <w:tcBorders>
              <w:top w:val="nil"/>
              <w:bottom w:val="nil"/>
            </w:tcBorders>
            <w:noWrap/>
          </w:tcPr>
          <w:p w:rsidR="00000000" w:rsidRDefault="00705E50" w:rsidP="00705E50">
            <w:pPr>
              <w:tabs>
                <w:tab w:val="left" w:pos="630"/>
              </w:tabs>
              <w:spacing w:after="120" w:line="320" w:lineRule="exact"/>
              <w:ind w:rightChars="136" w:right="31680"/>
              <w:jc w:val="right"/>
              <w:rPr>
                <w:sz w:val="18"/>
              </w:rPr>
            </w:pPr>
            <w:r>
              <w:rPr>
                <w:sz w:val="18"/>
              </w:rPr>
              <w:t>28 711</w:t>
            </w:r>
          </w:p>
        </w:tc>
        <w:tc>
          <w:tcPr>
            <w:tcW w:w="1468" w:type="dxa"/>
            <w:tcBorders>
              <w:top w:val="nil"/>
              <w:bottom w:val="nil"/>
            </w:tcBorders>
            <w:noWrap/>
          </w:tcPr>
          <w:p w:rsidR="00000000" w:rsidRDefault="00705E50" w:rsidP="00705E50">
            <w:pPr>
              <w:tabs>
                <w:tab w:val="left" w:pos="630"/>
              </w:tabs>
              <w:spacing w:after="120" w:line="320" w:lineRule="exact"/>
              <w:ind w:rightChars="136" w:right="31680"/>
              <w:jc w:val="right"/>
              <w:rPr>
                <w:sz w:val="18"/>
              </w:rPr>
            </w:pPr>
            <w:r>
              <w:rPr>
                <w:sz w:val="18"/>
              </w:rPr>
              <w:t>34 346</w:t>
            </w:r>
          </w:p>
        </w:tc>
        <w:tc>
          <w:tcPr>
            <w:tcW w:w="1469" w:type="dxa"/>
            <w:tcBorders>
              <w:top w:val="nil"/>
              <w:bottom w:val="nil"/>
            </w:tcBorders>
            <w:noWrap/>
          </w:tcPr>
          <w:p w:rsidR="00000000" w:rsidRDefault="00705E50" w:rsidP="00705E50">
            <w:pPr>
              <w:tabs>
                <w:tab w:val="left" w:pos="630"/>
              </w:tabs>
              <w:spacing w:after="120" w:line="320" w:lineRule="exact"/>
              <w:ind w:rightChars="136" w:right="31680"/>
              <w:jc w:val="right"/>
              <w:rPr>
                <w:sz w:val="18"/>
              </w:rPr>
            </w:pPr>
            <w:r>
              <w:rPr>
                <w:sz w:val="18"/>
              </w:rPr>
              <w:t>16 567</w:t>
            </w:r>
          </w:p>
        </w:tc>
      </w:tr>
      <w:tr w:rsidR="00000000">
        <w:trPr>
          <w:trHeight w:val="300"/>
        </w:trPr>
        <w:tc>
          <w:tcPr>
            <w:tcW w:w="3966" w:type="dxa"/>
            <w:tcBorders>
              <w:top w:val="nil"/>
              <w:left w:val="single" w:sz="4" w:space="0" w:color="auto"/>
              <w:bottom w:val="nil"/>
            </w:tcBorders>
            <w:noWrap/>
          </w:tcPr>
          <w:p w:rsidR="00000000" w:rsidRDefault="00705E50">
            <w:pPr>
              <w:tabs>
                <w:tab w:val="left" w:pos="630"/>
              </w:tabs>
              <w:spacing w:after="120" w:line="320" w:lineRule="exact"/>
              <w:rPr>
                <w:rFonts w:hint="eastAsia"/>
                <w:sz w:val="18"/>
              </w:rPr>
            </w:pPr>
            <w:r>
              <w:rPr>
                <w:sz w:val="18"/>
              </w:rPr>
              <w:tab/>
            </w:r>
            <w:r>
              <w:rPr>
                <w:rFonts w:hint="eastAsia"/>
                <w:sz w:val="18"/>
              </w:rPr>
              <w:t>在七年级单独班级</w:t>
            </w:r>
          </w:p>
        </w:tc>
        <w:tc>
          <w:tcPr>
            <w:tcW w:w="1468" w:type="dxa"/>
            <w:tcBorders>
              <w:top w:val="nil"/>
              <w:bottom w:val="nil"/>
            </w:tcBorders>
            <w:noWrap/>
          </w:tcPr>
          <w:p w:rsidR="00000000" w:rsidRDefault="00705E50" w:rsidP="00705E50">
            <w:pPr>
              <w:tabs>
                <w:tab w:val="left" w:pos="630"/>
              </w:tabs>
              <w:spacing w:after="120" w:line="320" w:lineRule="exact"/>
              <w:ind w:rightChars="136" w:right="31680"/>
              <w:jc w:val="right"/>
              <w:rPr>
                <w:sz w:val="18"/>
              </w:rPr>
            </w:pPr>
            <w:r>
              <w:rPr>
                <w:sz w:val="18"/>
              </w:rPr>
              <w:t>59 63</w:t>
            </w:r>
            <w:r>
              <w:rPr>
                <w:sz w:val="18"/>
              </w:rPr>
              <w:t>4</w:t>
            </w:r>
          </w:p>
        </w:tc>
        <w:tc>
          <w:tcPr>
            <w:tcW w:w="1469" w:type="dxa"/>
            <w:tcBorders>
              <w:top w:val="nil"/>
              <w:bottom w:val="nil"/>
            </w:tcBorders>
            <w:noWrap/>
          </w:tcPr>
          <w:p w:rsidR="00000000" w:rsidRDefault="00705E50" w:rsidP="00705E50">
            <w:pPr>
              <w:tabs>
                <w:tab w:val="left" w:pos="630"/>
              </w:tabs>
              <w:spacing w:after="120" w:line="320" w:lineRule="exact"/>
              <w:ind w:rightChars="136" w:right="31680"/>
              <w:jc w:val="right"/>
              <w:rPr>
                <w:sz w:val="18"/>
              </w:rPr>
            </w:pPr>
            <w:r>
              <w:rPr>
                <w:sz w:val="18"/>
              </w:rPr>
              <w:t>28 909</w:t>
            </w:r>
          </w:p>
        </w:tc>
        <w:tc>
          <w:tcPr>
            <w:tcW w:w="1468" w:type="dxa"/>
            <w:tcBorders>
              <w:top w:val="nil"/>
              <w:bottom w:val="nil"/>
            </w:tcBorders>
            <w:noWrap/>
          </w:tcPr>
          <w:p w:rsidR="00000000" w:rsidRDefault="00705E50" w:rsidP="00705E50">
            <w:pPr>
              <w:tabs>
                <w:tab w:val="left" w:pos="630"/>
              </w:tabs>
              <w:spacing w:after="120" w:line="320" w:lineRule="exact"/>
              <w:ind w:rightChars="136" w:right="31680"/>
              <w:jc w:val="right"/>
              <w:rPr>
                <w:sz w:val="18"/>
              </w:rPr>
            </w:pPr>
            <w:r>
              <w:rPr>
                <w:sz w:val="18"/>
              </w:rPr>
              <w:t>33 188</w:t>
            </w:r>
          </w:p>
        </w:tc>
        <w:tc>
          <w:tcPr>
            <w:tcW w:w="1469" w:type="dxa"/>
            <w:tcBorders>
              <w:top w:val="nil"/>
              <w:bottom w:val="nil"/>
            </w:tcBorders>
            <w:noWrap/>
          </w:tcPr>
          <w:p w:rsidR="00000000" w:rsidRDefault="00705E50" w:rsidP="00705E50">
            <w:pPr>
              <w:tabs>
                <w:tab w:val="left" w:pos="630"/>
              </w:tabs>
              <w:spacing w:after="120" w:line="320" w:lineRule="exact"/>
              <w:ind w:rightChars="136" w:right="31680"/>
              <w:jc w:val="right"/>
              <w:rPr>
                <w:sz w:val="18"/>
              </w:rPr>
            </w:pPr>
            <w:r>
              <w:rPr>
                <w:sz w:val="18"/>
              </w:rPr>
              <w:t>16 126</w:t>
            </w:r>
          </w:p>
        </w:tc>
      </w:tr>
      <w:tr w:rsidR="00000000">
        <w:trPr>
          <w:trHeight w:val="315"/>
        </w:trPr>
        <w:tc>
          <w:tcPr>
            <w:tcW w:w="3966" w:type="dxa"/>
            <w:tcBorders>
              <w:top w:val="nil"/>
              <w:left w:val="single" w:sz="4" w:space="0" w:color="auto"/>
              <w:bottom w:val="nil"/>
            </w:tcBorders>
            <w:noWrap/>
          </w:tcPr>
          <w:p w:rsidR="00000000" w:rsidRDefault="00705E50">
            <w:pPr>
              <w:tabs>
                <w:tab w:val="left" w:pos="630"/>
              </w:tabs>
              <w:spacing w:after="120" w:line="320" w:lineRule="exact"/>
              <w:rPr>
                <w:rFonts w:hint="eastAsia"/>
                <w:sz w:val="18"/>
              </w:rPr>
            </w:pPr>
            <w:r>
              <w:rPr>
                <w:sz w:val="18"/>
              </w:rPr>
              <w:tab/>
            </w:r>
            <w:r>
              <w:rPr>
                <w:rFonts w:hint="eastAsia"/>
                <w:sz w:val="18"/>
              </w:rPr>
              <w:t>在八年级单独班级</w:t>
            </w:r>
          </w:p>
        </w:tc>
        <w:tc>
          <w:tcPr>
            <w:tcW w:w="1468" w:type="dxa"/>
            <w:tcBorders>
              <w:top w:val="nil"/>
              <w:bottom w:val="nil"/>
            </w:tcBorders>
            <w:noWrap/>
          </w:tcPr>
          <w:p w:rsidR="00000000" w:rsidRDefault="00705E50" w:rsidP="00705E50">
            <w:pPr>
              <w:tabs>
                <w:tab w:val="left" w:pos="630"/>
              </w:tabs>
              <w:spacing w:after="120" w:line="320" w:lineRule="exact"/>
              <w:ind w:rightChars="136" w:right="31680"/>
              <w:jc w:val="right"/>
              <w:rPr>
                <w:sz w:val="18"/>
              </w:rPr>
            </w:pPr>
            <w:r>
              <w:rPr>
                <w:sz w:val="18"/>
              </w:rPr>
              <w:t>55 223</w:t>
            </w:r>
          </w:p>
        </w:tc>
        <w:tc>
          <w:tcPr>
            <w:tcW w:w="1469" w:type="dxa"/>
            <w:tcBorders>
              <w:top w:val="nil"/>
              <w:bottom w:val="nil"/>
            </w:tcBorders>
            <w:noWrap/>
          </w:tcPr>
          <w:p w:rsidR="00000000" w:rsidRDefault="00705E50" w:rsidP="00705E50">
            <w:pPr>
              <w:tabs>
                <w:tab w:val="left" w:pos="630"/>
              </w:tabs>
              <w:spacing w:after="120" w:line="320" w:lineRule="exact"/>
              <w:ind w:rightChars="136" w:right="31680"/>
              <w:jc w:val="right"/>
              <w:rPr>
                <w:sz w:val="18"/>
              </w:rPr>
            </w:pPr>
            <w:r>
              <w:rPr>
                <w:sz w:val="18"/>
              </w:rPr>
              <w:t>27 046</w:t>
            </w:r>
          </w:p>
        </w:tc>
        <w:tc>
          <w:tcPr>
            <w:tcW w:w="1468" w:type="dxa"/>
            <w:tcBorders>
              <w:top w:val="nil"/>
              <w:bottom w:val="nil"/>
            </w:tcBorders>
            <w:noWrap/>
          </w:tcPr>
          <w:p w:rsidR="00000000" w:rsidRDefault="00705E50" w:rsidP="00705E50">
            <w:pPr>
              <w:tabs>
                <w:tab w:val="left" w:pos="630"/>
              </w:tabs>
              <w:spacing w:after="120" w:line="320" w:lineRule="exact"/>
              <w:ind w:rightChars="136" w:right="31680"/>
              <w:jc w:val="right"/>
              <w:rPr>
                <w:sz w:val="18"/>
              </w:rPr>
            </w:pPr>
            <w:r>
              <w:rPr>
                <w:sz w:val="18"/>
              </w:rPr>
              <w:t>30 242</w:t>
            </w:r>
          </w:p>
        </w:tc>
        <w:tc>
          <w:tcPr>
            <w:tcW w:w="1469" w:type="dxa"/>
            <w:tcBorders>
              <w:top w:val="nil"/>
              <w:bottom w:val="nil"/>
            </w:tcBorders>
            <w:noWrap/>
          </w:tcPr>
          <w:p w:rsidR="00000000" w:rsidRDefault="00705E50" w:rsidP="00705E50">
            <w:pPr>
              <w:tabs>
                <w:tab w:val="left" w:pos="630"/>
              </w:tabs>
              <w:spacing w:after="120" w:line="320" w:lineRule="exact"/>
              <w:ind w:rightChars="136" w:right="31680"/>
              <w:jc w:val="right"/>
              <w:rPr>
                <w:sz w:val="18"/>
              </w:rPr>
            </w:pPr>
            <w:r>
              <w:rPr>
                <w:sz w:val="18"/>
              </w:rPr>
              <w:t>14 826</w:t>
            </w:r>
          </w:p>
        </w:tc>
      </w:tr>
      <w:tr w:rsidR="00000000">
        <w:trPr>
          <w:trHeight w:val="300"/>
        </w:trPr>
        <w:tc>
          <w:tcPr>
            <w:tcW w:w="3966" w:type="dxa"/>
            <w:tcBorders>
              <w:top w:val="nil"/>
              <w:left w:val="single" w:sz="4" w:space="0" w:color="auto"/>
            </w:tcBorders>
            <w:noWrap/>
          </w:tcPr>
          <w:p w:rsidR="00000000" w:rsidRDefault="00705E50">
            <w:pPr>
              <w:tabs>
                <w:tab w:val="left" w:pos="630"/>
              </w:tabs>
              <w:spacing w:after="120" w:line="320" w:lineRule="exact"/>
              <w:rPr>
                <w:rFonts w:hint="eastAsia"/>
                <w:sz w:val="18"/>
              </w:rPr>
            </w:pPr>
            <w:r>
              <w:rPr>
                <w:rFonts w:hint="eastAsia"/>
                <w:sz w:val="18"/>
              </w:rPr>
              <w:t>高年级：混合班级</w:t>
            </w:r>
          </w:p>
        </w:tc>
        <w:tc>
          <w:tcPr>
            <w:tcW w:w="1468" w:type="dxa"/>
            <w:tcBorders>
              <w:top w:val="nil"/>
            </w:tcBorders>
            <w:noWrap/>
          </w:tcPr>
          <w:p w:rsidR="00000000" w:rsidRDefault="00705E50" w:rsidP="00705E50">
            <w:pPr>
              <w:tabs>
                <w:tab w:val="left" w:pos="630"/>
              </w:tabs>
              <w:spacing w:after="120" w:line="320" w:lineRule="exact"/>
              <w:ind w:rightChars="136" w:right="31680"/>
              <w:jc w:val="right"/>
              <w:rPr>
                <w:sz w:val="18"/>
              </w:rPr>
            </w:pPr>
            <w:r>
              <w:rPr>
                <w:sz w:val="18"/>
              </w:rPr>
              <w:t>16 897</w:t>
            </w:r>
          </w:p>
        </w:tc>
        <w:tc>
          <w:tcPr>
            <w:tcW w:w="1469" w:type="dxa"/>
            <w:tcBorders>
              <w:top w:val="nil"/>
            </w:tcBorders>
            <w:noWrap/>
          </w:tcPr>
          <w:p w:rsidR="00000000" w:rsidRDefault="00705E50" w:rsidP="00705E50">
            <w:pPr>
              <w:tabs>
                <w:tab w:val="left" w:pos="630"/>
              </w:tabs>
              <w:spacing w:after="120" w:line="320" w:lineRule="exact"/>
              <w:ind w:rightChars="136" w:right="31680"/>
              <w:jc w:val="right"/>
              <w:rPr>
                <w:sz w:val="18"/>
              </w:rPr>
            </w:pPr>
            <w:r>
              <w:rPr>
                <w:sz w:val="18"/>
              </w:rPr>
              <w:t>8 201</w:t>
            </w:r>
          </w:p>
        </w:tc>
        <w:tc>
          <w:tcPr>
            <w:tcW w:w="1468" w:type="dxa"/>
            <w:tcBorders>
              <w:top w:val="nil"/>
            </w:tcBorders>
            <w:noWrap/>
          </w:tcPr>
          <w:p w:rsidR="00000000" w:rsidRDefault="00705E50" w:rsidP="00705E50">
            <w:pPr>
              <w:tabs>
                <w:tab w:val="left" w:pos="630"/>
              </w:tabs>
              <w:spacing w:after="120" w:line="320" w:lineRule="exact"/>
              <w:ind w:rightChars="136" w:right="31680"/>
              <w:jc w:val="right"/>
              <w:rPr>
                <w:sz w:val="18"/>
              </w:rPr>
            </w:pPr>
            <w:r>
              <w:rPr>
                <w:sz w:val="18"/>
              </w:rPr>
              <w:t>16 448</w:t>
            </w:r>
          </w:p>
        </w:tc>
        <w:tc>
          <w:tcPr>
            <w:tcW w:w="1469" w:type="dxa"/>
            <w:tcBorders>
              <w:top w:val="nil"/>
            </w:tcBorders>
            <w:noWrap/>
          </w:tcPr>
          <w:p w:rsidR="00000000" w:rsidRDefault="00705E50" w:rsidP="00705E50">
            <w:pPr>
              <w:pStyle w:val="Header"/>
              <w:pBdr>
                <w:bottom w:val="none" w:sz="0" w:space="0" w:color="auto"/>
              </w:pBdr>
              <w:tabs>
                <w:tab w:val="clear" w:pos="4320"/>
                <w:tab w:val="clear" w:pos="8640"/>
                <w:tab w:val="left" w:pos="630"/>
              </w:tabs>
              <w:spacing w:after="120" w:line="320" w:lineRule="exact"/>
              <w:ind w:rightChars="136" w:right="31680"/>
              <w:jc w:val="right"/>
            </w:pPr>
            <w:r>
              <w:t>7 995</w:t>
            </w:r>
          </w:p>
        </w:tc>
      </w:tr>
    </w:tbl>
    <w:p w:rsidR="00000000" w:rsidRDefault="00705E50">
      <w:pPr>
        <w:pStyle w:val="Date"/>
        <w:tabs>
          <w:tab w:val="left" w:pos="630"/>
        </w:tabs>
        <w:spacing w:line="360" w:lineRule="exact"/>
        <w:rPr>
          <w:rFonts w:hint="eastAsia"/>
        </w:rPr>
      </w:pPr>
    </w:p>
    <w:p w:rsidR="00000000" w:rsidRDefault="00705E50">
      <w:pPr>
        <w:tabs>
          <w:tab w:val="left" w:pos="630"/>
        </w:tabs>
        <w:spacing w:after="240" w:line="360" w:lineRule="exact"/>
        <w:jc w:val="center"/>
        <w:rPr>
          <w:rFonts w:ascii="SimHei" w:eastAsia="SimHei" w:hint="eastAsia"/>
        </w:rPr>
      </w:pPr>
      <w:r>
        <w:rPr>
          <w:rFonts w:ascii="SimHei" w:eastAsia="SimHei" w:hint="eastAsia"/>
        </w:rPr>
        <w:t>表</w:t>
      </w:r>
      <w:r>
        <w:rPr>
          <w:rFonts w:ascii="SimHei" w:eastAsia="SimHei" w:hint="eastAsia"/>
        </w:rPr>
        <w:t>53</w:t>
      </w:r>
      <w:r>
        <w:rPr>
          <w:rFonts w:ascii="SimHei" w:eastAsia="SimHei"/>
        </w:rPr>
        <w:br/>
      </w:r>
      <w:r>
        <w:rPr>
          <w:rFonts w:ascii="SimHei" w:eastAsia="SimHei" w:hint="eastAsia"/>
        </w:rPr>
        <w:t>2003/2004</w:t>
      </w:r>
      <w:r>
        <w:rPr>
          <w:rFonts w:ascii="SimHei" w:eastAsia="SimHei" w:hint="eastAsia"/>
        </w:rPr>
        <w:t>年度八年制教育系统中的教师数量</w:t>
      </w:r>
    </w:p>
    <w:tbl>
      <w:tblPr>
        <w:tblW w:w="9840" w:type="dxa"/>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840"/>
        <w:gridCol w:w="3480"/>
        <w:gridCol w:w="1380"/>
        <w:gridCol w:w="1380"/>
        <w:gridCol w:w="1380"/>
        <w:gridCol w:w="1380"/>
      </w:tblGrid>
      <w:tr w:rsidR="00000000">
        <w:trPr>
          <w:trHeight w:val="315"/>
          <w:tblHeader/>
        </w:trPr>
        <w:tc>
          <w:tcPr>
            <w:tcW w:w="840" w:type="dxa"/>
            <w:tcBorders>
              <w:top w:val="single" w:sz="4" w:space="0" w:color="auto"/>
              <w:bottom w:val="single" w:sz="4" w:space="0" w:color="auto"/>
            </w:tcBorders>
            <w:noWrap/>
          </w:tcPr>
          <w:p w:rsidR="00000000" w:rsidRDefault="00705E50">
            <w:pPr>
              <w:pStyle w:val="Header"/>
              <w:pBdr>
                <w:bottom w:val="none" w:sz="0" w:space="0" w:color="auto"/>
              </w:pBdr>
              <w:tabs>
                <w:tab w:val="clear" w:pos="4320"/>
                <w:tab w:val="clear" w:pos="8640"/>
                <w:tab w:val="left" w:pos="630"/>
              </w:tabs>
              <w:spacing w:after="120" w:line="320" w:lineRule="exact"/>
              <w:rPr>
                <w:rFonts w:eastAsia="SimHei"/>
              </w:rPr>
            </w:pPr>
          </w:p>
        </w:tc>
        <w:tc>
          <w:tcPr>
            <w:tcW w:w="3480" w:type="dxa"/>
            <w:tcBorders>
              <w:top w:val="single" w:sz="4" w:space="0" w:color="auto"/>
              <w:bottom w:val="single" w:sz="4" w:space="0" w:color="auto"/>
            </w:tcBorders>
            <w:noWrap/>
          </w:tcPr>
          <w:p w:rsidR="00000000" w:rsidRDefault="00705E50">
            <w:pPr>
              <w:tabs>
                <w:tab w:val="left" w:pos="630"/>
              </w:tabs>
              <w:spacing w:after="120" w:line="320" w:lineRule="exact"/>
              <w:rPr>
                <w:rFonts w:eastAsia="SimHei" w:hint="eastAsia"/>
                <w:sz w:val="18"/>
              </w:rPr>
            </w:pPr>
            <w:r>
              <w:rPr>
                <w:rFonts w:eastAsia="SimHei" w:hint="eastAsia"/>
                <w:sz w:val="18"/>
              </w:rPr>
              <w:t>教师</w:t>
            </w:r>
          </w:p>
        </w:tc>
        <w:tc>
          <w:tcPr>
            <w:tcW w:w="1380" w:type="dxa"/>
            <w:tcBorders>
              <w:top w:val="single" w:sz="4" w:space="0" w:color="auto"/>
              <w:bottom w:val="single" w:sz="4" w:space="0" w:color="auto"/>
            </w:tcBorders>
            <w:noWrap/>
          </w:tcPr>
          <w:p w:rsidR="00000000" w:rsidRDefault="00705E50">
            <w:pPr>
              <w:tabs>
                <w:tab w:val="left" w:pos="630"/>
              </w:tabs>
              <w:spacing w:after="120" w:line="320" w:lineRule="exact"/>
              <w:jc w:val="center"/>
              <w:rPr>
                <w:rFonts w:eastAsia="SimHei" w:hint="eastAsia"/>
                <w:sz w:val="18"/>
              </w:rPr>
            </w:pPr>
            <w:r>
              <w:rPr>
                <w:rFonts w:eastAsia="SimHei" w:hint="eastAsia"/>
                <w:sz w:val="18"/>
              </w:rPr>
              <w:t>总数</w:t>
            </w:r>
          </w:p>
        </w:tc>
        <w:tc>
          <w:tcPr>
            <w:tcW w:w="1380" w:type="dxa"/>
            <w:tcBorders>
              <w:top w:val="single" w:sz="4" w:space="0" w:color="auto"/>
              <w:bottom w:val="single" w:sz="4" w:space="0" w:color="auto"/>
            </w:tcBorders>
            <w:noWrap/>
          </w:tcPr>
          <w:p w:rsidR="00000000" w:rsidRDefault="00705E50">
            <w:pPr>
              <w:tabs>
                <w:tab w:val="left" w:pos="630"/>
              </w:tabs>
              <w:spacing w:after="120" w:line="320" w:lineRule="exact"/>
              <w:jc w:val="center"/>
              <w:rPr>
                <w:rFonts w:eastAsia="SimHei" w:hint="eastAsia"/>
                <w:sz w:val="18"/>
              </w:rPr>
            </w:pPr>
            <w:r>
              <w:rPr>
                <w:rFonts w:eastAsia="SimHei" w:hint="eastAsia"/>
                <w:sz w:val="18"/>
              </w:rPr>
              <w:t>女教师</w:t>
            </w:r>
          </w:p>
        </w:tc>
        <w:tc>
          <w:tcPr>
            <w:tcW w:w="1380" w:type="dxa"/>
            <w:tcBorders>
              <w:top w:val="single" w:sz="4" w:space="0" w:color="auto"/>
              <w:bottom w:val="single" w:sz="4" w:space="0" w:color="auto"/>
            </w:tcBorders>
            <w:noWrap/>
          </w:tcPr>
          <w:p w:rsidR="00000000" w:rsidRDefault="00705E50">
            <w:pPr>
              <w:tabs>
                <w:tab w:val="left" w:pos="630"/>
              </w:tabs>
              <w:spacing w:after="120" w:line="320" w:lineRule="exact"/>
              <w:jc w:val="center"/>
              <w:rPr>
                <w:rFonts w:eastAsia="SimHei" w:hint="eastAsia"/>
                <w:sz w:val="18"/>
              </w:rPr>
            </w:pPr>
            <w:r>
              <w:rPr>
                <w:rFonts w:eastAsia="SimHei" w:hint="eastAsia"/>
                <w:sz w:val="18"/>
              </w:rPr>
              <w:t>农村</w:t>
            </w:r>
          </w:p>
        </w:tc>
        <w:tc>
          <w:tcPr>
            <w:tcW w:w="1380" w:type="dxa"/>
            <w:tcBorders>
              <w:top w:val="single" w:sz="4" w:space="0" w:color="auto"/>
              <w:bottom w:val="single" w:sz="4" w:space="0" w:color="auto"/>
            </w:tcBorders>
            <w:noWrap/>
          </w:tcPr>
          <w:p w:rsidR="00000000" w:rsidRDefault="00705E50">
            <w:pPr>
              <w:tabs>
                <w:tab w:val="left" w:pos="630"/>
              </w:tabs>
              <w:spacing w:after="120" w:line="320" w:lineRule="exact"/>
              <w:jc w:val="center"/>
              <w:rPr>
                <w:rFonts w:eastAsia="SimHei" w:hint="eastAsia"/>
                <w:sz w:val="18"/>
              </w:rPr>
            </w:pPr>
            <w:r>
              <w:rPr>
                <w:rFonts w:eastAsia="SimHei" w:hint="eastAsia"/>
                <w:sz w:val="18"/>
              </w:rPr>
              <w:t>女教师</w:t>
            </w:r>
          </w:p>
        </w:tc>
      </w:tr>
      <w:tr w:rsidR="00000000">
        <w:trPr>
          <w:trHeight w:val="315"/>
        </w:trPr>
        <w:tc>
          <w:tcPr>
            <w:tcW w:w="840" w:type="dxa"/>
            <w:tcBorders>
              <w:top w:val="single" w:sz="4" w:space="0" w:color="auto"/>
              <w:bottom w:val="nil"/>
            </w:tcBorders>
            <w:noWrap/>
          </w:tcPr>
          <w:p w:rsidR="00000000" w:rsidRDefault="00705E50">
            <w:pPr>
              <w:tabs>
                <w:tab w:val="left" w:pos="630"/>
              </w:tabs>
              <w:spacing w:after="120" w:line="320" w:lineRule="exact"/>
              <w:jc w:val="center"/>
              <w:rPr>
                <w:sz w:val="18"/>
              </w:rPr>
            </w:pPr>
            <w:r>
              <w:rPr>
                <w:sz w:val="18"/>
              </w:rPr>
              <w:t>1</w:t>
            </w:r>
          </w:p>
        </w:tc>
        <w:tc>
          <w:tcPr>
            <w:tcW w:w="3480" w:type="dxa"/>
            <w:tcBorders>
              <w:top w:val="single" w:sz="4" w:space="0" w:color="auto"/>
              <w:bottom w:val="nil"/>
            </w:tcBorders>
            <w:noWrap/>
          </w:tcPr>
          <w:p w:rsidR="00000000" w:rsidRDefault="00705E50">
            <w:pPr>
              <w:tabs>
                <w:tab w:val="left" w:pos="630"/>
              </w:tabs>
              <w:spacing w:after="120" w:line="320" w:lineRule="exact"/>
              <w:rPr>
                <w:rFonts w:hint="eastAsia"/>
                <w:sz w:val="18"/>
              </w:rPr>
            </w:pPr>
            <w:r>
              <w:rPr>
                <w:rFonts w:hint="eastAsia"/>
                <w:sz w:val="18"/>
              </w:rPr>
              <w:t>教师总数</w:t>
            </w:r>
          </w:p>
        </w:tc>
        <w:tc>
          <w:tcPr>
            <w:tcW w:w="1380" w:type="dxa"/>
            <w:tcBorders>
              <w:top w:val="single" w:sz="4" w:space="0" w:color="auto"/>
              <w:bottom w:val="nil"/>
            </w:tcBorders>
            <w:noWrap/>
          </w:tcPr>
          <w:p w:rsidR="00000000" w:rsidRDefault="00705E50" w:rsidP="00705E50">
            <w:pPr>
              <w:tabs>
                <w:tab w:val="left" w:pos="630"/>
              </w:tabs>
              <w:spacing w:after="120" w:line="320" w:lineRule="exact"/>
              <w:ind w:rightChars="148" w:right="31680"/>
              <w:jc w:val="right"/>
              <w:rPr>
                <w:sz w:val="18"/>
              </w:rPr>
            </w:pPr>
            <w:r>
              <w:rPr>
                <w:sz w:val="18"/>
              </w:rPr>
              <w:t>26 208</w:t>
            </w:r>
          </w:p>
        </w:tc>
        <w:tc>
          <w:tcPr>
            <w:tcW w:w="1380" w:type="dxa"/>
            <w:tcBorders>
              <w:top w:val="single" w:sz="4" w:space="0" w:color="auto"/>
              <w:bottom w:val="nil"/>
            </w:tcBorders>
            <w:noWrap/>
          </w:tcPr>
          <w:p w:rsidR="00000000" w:rsidRDefault="00705E50" w:rsidP="00705E50">
            <w:pPr>
              <w:tabs>
                <w:tab w:val="left" w:pos="630"/>
              </w:tabs>
              <w:spacing w:after="120" w:line="320" w:lineRule="exact"/>
              <w:ind w:rightChars="148" w:right="31680"/>
              <w:jc w:val="right"/>
              <w:rPr>
                <w:sz w:val="18"/>
              </w:rPr>
            </w:pPr>
            <w:r>
              <w:rPr>
                <w:sz w:val="18"/>
              </w:rPr>
              <w:t>16 963</w:t>
            </w:r>
          </w:p>
        </w:tc>
        <w:tc>
          <w:tcPr>
            <w:tcW w:w="1380" w:type="dxa"/>
            <w:tcBorders>
              <w:top w:val="single" w:sz="4" w:space="0" w:color="auto"/>
              <w:bottom w:val="nil"/>
            </w:tcBorders>
            <w:noWrap/>
          </w:tcPr>
          <w:p w:rsidR="00000000" w:rsidRDefault="00705E50" w:rsidP="00705E50">
            <w:pPr>
              <w:tabs>
                <w:tab w:val="left" w:pos="630"/>
              </w:tabs>
              <w:spacing w:after="120" w:line="320" w:lineRule="exact"/>
              <w:ind w:rightChars="148" w:right="31680"/>
              <w:jc w:val="right"/>
              <w:rPr>
                <w:sz w:val="18"/>
              </w:rPr>
            </w:pPr>
            <w:r>
              <w:rPr>
                <w:sz w:val="18"/>
              </w:rPr>
              <w:t>16 706</w:t>
            </w:r>
          </w:p>
        </w:tc>
        <w:tc>
          <w:tcPr>
            <w:tcW w:w="1380" w:type="dxa"/>
            <w:tcBorders>
              <w:top w:val="single" w:sz="4" w:space="0" w:color="auto"/>
              <w:bottom w:val="nil"/>
            </w:tcBorders>
            <w:noWrap/>
          </w:tcPr>
          <w:p w:rsidR="00000000" w:rsidRDefault="00705E50" w:rsidP="00705E50">
            <w:pPr>
              <w:tabs>
                <w:tab w:val="left" w:pos="630"/>
              </w:tabs>
              <w:spacing w:after="120" w:line="320" w:lineRule="exact"/>
              <w:ind w:rightChars="148" w:right="31680"/>
              <w:jc w:val="right"/>
              <w:rPr>
                <w:sz w:val="18"/>
              </w:rPr>
            </w:pPr>
            <w:r>
              <w:rPr>
                <w:sz w:val="18"/>
              </w:rPr>
              <w:t>9 492</w:t>
            </w:r>
          </w:p>
        </w:tc>
      </w:tr>
      <w:tr w:rsidR="00000000">
        <w:trPr>
          <w:trHeight w:val="315"/>
        </w:trPr>
        <w:tc>
          <w:tcPr>
            <w:tcW w:w="840" w:type="dxa"/>
            <w:noWrap/>
          </w:tcPr>
          <w:p w:rsidR="00000000" w:rsidRDefault="00705E50">
            <w:pPr>
              <w:tabs>
                <w:tab w:val="left" w:pos="630"/>
              </w:tabs>
              <w:spacing w:after="120" w:line="320" w:lineRule="exact"/>
              <w:jc w:val="center"/>
              <w:rPr>
                <w:rFonts w:hint="eastAsia"/>
                <w:sz w:val="18"/>
              </w:rPr>
            </w:pPr>
            <w:r>
              <w:rPr>
                <w:rFonts w:hint="eastAsia"/>
                <w:sz w:val="18"/>
              </w:rPr>
              <w:t>（</w:t>
            </w:r>
            <w:r>
              <w:rPr>
                <w:rFonts w:hint="eastAsia"/>
                <w:sz w:val="18"/>
              </w:rPr>
              <w:t>a</w:t>
            </w:r>
            <w:r>
              <w:rPr>
                <w:rFonts w:hint="eastAsia"/>
                <w:sz w:val="18"/>
              </w:rPr>
              <w:t>）</w:t>
            </w:r>
          </w:p>
        </w:tc>
        <w:tc>
          <w:tcPr>
            <w:tcW w:w="3480" w:type="dxa"/>
            <w:noWrap/>
          </w:tcPr>
          <w:p w:rsidR="00000000" w:rsidRDefault="00705E50">
            <w:pPr>
              <w:tabs>
                <w:tab w:val="left" w:pos="630"/>
              </w:tabs>
              <w:spacing w:after="120" w:line="320" w:lineRule="exact"/>
              <w:rPr>
                <w:rFonts w:hint="eastAsia"/>
                <w:sz w:val="18"/>
              </w:rPr>
            </w:pPr>
            <w:r>
              <w:rPr>
                <w:rFonts w:hint="eastAsia"/>
                <w:sz w:val="18"/>
              </w:rPr>
              <w:t>高中毕业</w:t>
            </w:r>
          </w:p>
        </w:tc>
        <w:tc>
          <w:tcPr>
            <w:tcW w:w="1380" w:type="dxa"/>
            <w:noWrap/>
          </w:tcPr>
          <w:p w:rsidR="00000000" w:rsidRDefault="00705E50" w:rsidP="00705E50">
            <w:pPr>
              <w:tabs>
                <w:tab w:val="left" w:pos="630"/>
              </w:tabs>
              <w:spacing w:after="120" w:line="320" w:lineRule="exact"/>
              <w:ind w:rightChars="148" w:right="31680"/>
              <w:jc w:val="right"/>
              <w:rPr>
                <w:rFonts w:hint="eastAsia"/>
                <w:sz w:val="18"/>
              </w:rPr>
            </w:pPr>
            <w:r>
              <w:rPr>
                <w:rFonts w:hint="eastAsia"/>
                <w:sz w:val="18"/>
              </w:rPr>
              <w:t>11 053</w:t>
            </w:r>
          </w:p>
        </w:tc>
        <w:tc>
          <w:tcPr>
            <w:tcW w:w="1380" w:type="dxa"/>
            <w:noWrap/>
          </w:tcPr>
          <w:p w:rsidR="00000000" w:rsidRDefault="00705E50" w:rsidP="00705E50">
            <w:pPr>
              <w:tabs>
                <w:tab w:val="left" w:pos="630"/>
              </w:tabs>
              <w:spacing w:after="120" w:line="320" w:lineRule="exact"/>
              <w:ind w:rightChars="148" w:right="31680"/>
              <w:jc w:val="right"/>
              <w:rPr>
                <w:rFonts w:hint="eastAsia"/>
                <w:sz w:val="18"/>
              </w:rPr>
            </w:pPr>
            <w:r>
              <w:rPr>
                <w:rFonts w:hint="eastAsia"/>
                <w:sz w:val="18"/>
              </w:rPr>
              <w:t>7 091</w:t>
            </w:r>
          </w:p>
        </w:tc>
        <w:tc>
          <w:tcPr>
            <w:tcW w:w="1380" w:type="dxa"/>
            <w:noWrap/>
          </w:tcPr>
          <w:p w:rsidR="00000000" w:rsidRDefault="00705E50" w:rsidP="00705E50">
            <w:pPr>
              <w:tabs>
                <w:tab w:val="left" w:pos="630"/>
              </w:tabs>
              <w:spacing w:after="120" w:line="320" w:lineRule="exact"/>
              <w:ind w:rightChars="148" w:right="31680"/>
              <w:jc w:val="right"/>
              <w:rPr>
                <w:rFonts w:hint="eastAsia"/>
                <w:sz w:val="18"/>
              </w:rPr>
            </w:pPr>
            <w:r>
              <w:rPr>
                <w:rFonts w:hint="eastAsia"/>
                <w:sz w:val="18"/>
              </w:rPr>
              <w:t>8 564</w:t>
            </w:r>
          </w:p>
        </w:tc>
        <w:tc>
          <w:tcPr>
            <w:tcW w:w="1380" w:type="dxa"/>
            <w:noWrap/>
          </w:tcPr>
          <w:p w:rsidR="00000000" w:rsidRDefault="00705E50" w:rsidP="00705E50">
            <w:pPr>
              <w:tabs>
                <w:tab w:val="left" w:pos="630"/>
              </w:tabs>
              <w:spacing w:after="120" w:line="320" w:lineRule="exact"/>
              <w:ind w:rightChars="148" w:right="31680"/>
              <w:jc w:val="right"/>
              <w:rPr>
                <w:rFonts w:hint="eastAsia"/>
                <w:sz w:val="18"/>
              </w:rPr>
            </w:pPr>
            <w:r>
              <w:rPr>
                <w:rFonts w:hint="eastAsia"/>
                <w:sz w:val="18"/>
              </w:rPr>
              <w:t>5 091</w:t>
            </w:r>
          </w:p>
        </w:tc>
      </w:tr>
      <w:tr w:rsidR="00000000">
        <w:trPr>
          <w:trHeight w:val="315"/>
        </w:trPr>
        <w:tc>
          <w:tcPr>
            <w:tcW w:w="840" w:type="dxa"/>
            <w:tcBorders>
              <w:bottom w:val="single" w:sz="4" w:space="0" w:color="auto"/>
            </w:tcBorders>
            <w:noWrap/>
          </w:tcPr>
          <w:p w:rsidR="00000000" w:rsidRDefault="00705E50">
            <w:pPr>
              <w:tabs>
                <w:tab w:val="left" w:pos="630"/>
              </w:tabs>
              <w:spacing w:after="120" w:line="320" w:lineRule="exact"/>
              <w:jc w:val="center"/>
              <w:rPr>
                <w:sz w:val="18"/>
              </w:rPr>
            </w:pPr>
          </w:p>
        </w:tc>
        <w:tc>
          <w:tcPr>
            <w:tcW w:w="3480" w:type="dxa"/>
            <w:tcBorders>
              <w:bottom w:val="single" w:sz="4" w:space="0" w:color="auto"/>
            </w:tcBorders>
            <w:noWrap/>
          </w:tcPr>
          <w:p w:rsidR="00000000" w:rsidRDefault="00705E50">
            <w:pPr>
              <w:tabs>
                <w:tab w:val="left" w:pos="630"/>
              </w:tabs>
              <w:spacing w:after="120" w:line="320" w:lineRule="exact"/>
              <w:rPr>
                <w:rFonts w:hint="eastAsia"/>
                <w:sz w:val="18"/>
              </w:rPr>
            </w:pPr>
            <w:r>
              <w:rPr>
                <w:rFonts w:hint="eastAsia"/>
                <w:sz w:val="18"/>
              </w:rPr>
              <w:t>师范毕业</w:t>
            </w:r>
          </w:p>
        </w:tc>
        <w:tc>
          <w:tcPr>
            <w:tcW w:w="1380" w:type="dxa"/>
            <w:tcBorders>
              <w:bottom w:val="single" w:sz="4" w:space="0" w:color="auto"/>
            </w:tcBorders>
            <w:noWrap/>
          </w:tcPr>
          <w:p w:rsidR="00000000" w:rsidRDefault="00705E50" w:rsidP="00705E50">
            <w:pPr>
              <w:tabs>
                <w:tab w:val="left" w:pos="630"/>
              </w:tabs>
              <w:spacing w:after="120" w:line="320" w:lineRule="exact"/>
              <w:ind w:rightChars="148" w:right="31680"/>
              <w:jc w:val="right"/>
              <w:rPr>
                <w:rFonts w:hint="eastAsia"/>
                <w:sz w:val="18"/>
              </w:rPr>
            </w:pPr>
            <w:r>
              <w:rPr>
                <w:rFonts w:hint="eastAsia"/>
                <w:sz w:val="18"/>
              </w:rPr>
              <w:t>7 868</w:t>
            </w:r>
          </w:p>
        </w:tc>
        <w:tc>
          <w:tcPr>
            <w:tcW w:w="1380" w:type="dxa"/>
            <w:tcBorders>
              <w:bottom w:val="single" w:sz="4" w:space="0" w:color="auto"/>
            </w:tcBorders>
            <w:noWrap/>
          </w:tcPr>
          <w:p w:rsidR="00000000" w:rsidRDefault="00705E50" w:rsidP="00705E50">
            <w:pPr>
              <w:tabs>
                <w:tab w:val="left" w:pos="630"/>
              </w:tabs>
              <w:spacing w:after="120" w:line="320" w:lineRule="exact"/>
              <w:ind w:rightChars="148" w:right="31680"/>
              <w:jc w:val="right"/>
              <w:rPr>
                <w:rFonts w:hint="eastAsia"/>
                <w:sz w:val="18"/>
              </w:rPr>
            </w:pPr>
            <w:r>
              <w:rPr>
                <w:rFonts w:hint="eastAsia"/>
                <w:sz w:val="18"/>
              </w:rPr>
              <w:t>5 157</w:t>
            </w:r>
          </w:p>
        </w:tc>
        <w:tc>
          <w:tcPr>
            <w:tcW w:w="1380" w:type="dxa"/>
            <w:tcBorders>
              <w:bottom w:val="single" w:sz="4" w:space="0" w:color="auto"/>
            </w:tcBorders>
            <w:noWrap/>
          </w:tcPr>
          <w:p w:rsidR="00000000" w:rsidRDefault="00705E50" w:rsidP="00705E50">
            <w:pPr>
              <w:tabs>
                <w:tab w:val="left" w:pos="630"/>
              </w:tabs>
              <w:spacing w:after="120" w:line="320" w:lineRule="exact"/>
              <w:ind w:rightChars="148" w:right="31680"/>
              <w:jc w:val="right"/>
              <w:rPr>
                <w:rFonts w:hint="eastAsia"/>
                <w:sz w:val="18"/>
              </w:rPr>
            </w:pPr>
            <w:r>
              <w:rPr>
                <w:rFonts w:hint="eastAsia"/>
                <w:sz w:val="18"/>
              </w:rPr>
              <w:t>6 082</w:t>
            </w:r>
          </w:p>
        </w:tc>
        <w:tc>
          <w:tcPr>
            <w:tcW w:w="1380" w:type="dxa"/>
            <w:tcBorders>
              <w:bottom w:val="single" w:sz="4" w:space="0" w:color="auto"/>
            </w:tcBorders>
            <w:noWrap/>
          </w:tcPr>
          <w:p w:rsidR="00000000" w:rsidRDefault="00705E50" w:rsidP="00705E50">
            <w:pPr>
              <w:tabs>
                <w:tab w:val="left" w:pos="630"/>
              </w:tabs>
              <w:spacing w:after="120" w:line="320" w:lineRule="exact"/>
              <w:ind w:rightChars="148" w:right="31680"/>
              <w:jc w:val="right"/>
              <w:rPr>
                <w:rFonts w:hint="eastAsia"/>
                <w:sz w:val="18"/>
              </w:rPr>
            </w:pPr>
            <w:r>
              <w:rPr>
                <w:rFonts w:hint="eastAsia"/>
                <w:sz w:val="18"/>
              </w:rPr>
              <w:t>3 543</w:t>
            </w:r>
          </w:p>
        </w:tc>
      </w:tr>
      <w:tr w:rsidR="00000000">
        <w:trPr>
          <w:trHeight w:val="315"/>
        </w:trPr>
        <w:tc>
          <w:tcPr>
            <w:tcW w:w="840" w:type="dxa"/>
            <w:tcBorders>
              <w:top w:val="single" w:sz="4" w:space="0" w:color="auto"/>
              <w:bottom w:val="nil"/>
            </w:tcBorders>
            <w:noWrap/>
          </w:tcPr>
          <w:p w:rsidR="00000000" w:rsidRDefault="00705E50">
            <w:pPr>
              <w:tabs>
                <w:tab w:val="left" w:pos="630"/>
              </w:tabs>
              <w:spacing w:after="120" w:line="320" w:lineRule="exact"/>
              <w:jc w:val="center"/>
              <w:rPr>
                <w:rFonts w:hint="eastAsia"/>
                <w:sz w:val="18"/>
              </w:rPr>
            </w:pPr>
            <w:r>
              <w:rPr>
                <w:rFonts w:hint="eastAsia"/>
                <w:sz w:val="18"/>
              </w:rPr>
              <w:t>（</w:t>
            </w:r>
            <w:r>
              <w:rPr>
                <w:rFonts w:hint="eastAsia"/>
                <w:sz w:val="18"/>
              </w:rPr>
              <w:t>b</w:t>
            </w:r>
            <w:r>
              <w:rPr>
                <w:rFonts w:hint="eastAsia"/>
                <w:sz w:val="18"/>
              </w:rPr>
              <w:t>）</w:t>
            </w:r>
          </w:p>
        </w:tc>
        <w:tc>
          <w:tcPr>
            <w:tcW w:w="3480" w:type="dxa"/>
            <w:tcBorders>
              <w:top w:val="single" w:sz="4" w:space="0" w:color="auto"/>
              <w:bottom w:val="nil"/>
            </w:tcBorders>
            <w:noWrap/>
          </w:tcPr>
          <w:p w:rsidR="00000000" w:rsidRDefault="00705E50">
            <w:pPr>
              <w:tabs>
                <w:tab w:val="left" w:pos="630"/>
              </w:tabs>
              <w:spacing w:after="120" w:line="320" w:lineRule="exact"/>
              <w:rPr>
                <w:rFonts w:hint="eastAsia"/>
                <w:sz w:val="18"/>
              </w:rPr>
            </w:pPr>
            <w:r>
              <w:rPr>
                <w:rFonts w:hint="eastAsia"/>
                <w:sz w:val="18"/>
              </w:rPr>
              <w:t>大学毕</w:t>
            </w:r>
            <w:r>
              <w:rPr>
                <w:rFonts w:hint="eastAsia"/>
                <w:sz w:val="18"/>
              </w:rPr>
              <w:t>业</w:t>
            </w:r>
          </w:p>
        </w:tc>
        <w:tc>
          <w:tcPr>
            <w:tcW w:w="1380" w:type="dxa"/>
            <w:tcBorders>
              <w:top w:val="single" w:sz="4" w:space="0" w:color="auto"/>
              <w:bottom w:val="nil"/>
            </w:tcBorders>
            <w:noWrap/>
          </w:tcPr>
          <w:p w:rsidR="00000000" w:rsidRDefault="00705E50" w:rsidP="00705E50">
            <w:pPr>
              <w:tabs>
                <w:tab w:val="left" w:pos="630"/>
              </w:tabs>
              <w:spacing w:after="120" w:line="320" w:lineRule="exact"/>
              <w:ind w:rightChars="148" w:right="31680"/>
              <w:jc w:val="right"/>
              <w:rPr>
                <w:rFonts w:hint="eastAsia"/>
                <w:sz w:val="18"/>
              </w:rPr>
            </w:pPr>
            <w:r>
              <w:rPr>
                <w:rFonts w:hint="eastAsia"/>
                <w:sz w:val="18"/>
              </w:rPr>
              <w:t>15 155</w:t>
            </w:r>
          </w:p>
        </w:tc>
        <w:tc>
          <w:tcPr>
            <w:tcW w:w="1380" w:type="dxa"/>
            <w:tcBorders>
              <w:top w:val="single" w:sz="4" w:space="0" w:color="auto"/>
              <w:bottom w:val="nil"/>
            </w:tcBorders>
            <w:noWrap/>
          </w:tcPr>
          <w:p w:rsidR="00000000" w:rsidRDefault="00705E50" w:rsidP="00705E50">
            <w:pPr>
              <w:tabs>
                <w:tab w:val="left" w:pos="630"/>
              </w:tabs>
              <w:spacing w:after="120" w:line="320" w:lineRule="exact"/>
              <w:ind w:rightChars="148" w:right="31680"/>
              <w:jc w:val="right"/>
              <w:rPr>
                <w:rFonts w:hint="eastAsia"/>
                <w:sz w:val="18"/>
              </w:rPr>
            </w:pPr>
            <w:r>
              <w:rPr>
                <w:rFonts w:hint="eastAsia"/>
                <w:sz w:val="18"/>
              </w:rPr>
              <w:t>9 872</w:t>
            </w:r>
          </w:p>
        </w:tc>
        <w:tc>
          <w:tcPr>
            <w:tcW w:w="1380" w:type="dxa"/>
            <w:tcBorders>
              <w:top w:val="single" w:sz="4" w:space="0" w:color="auto"/>
              <w:bottom w:val="nil"/>
            </w:tcBorders>
            <w:noWrap/>
          </w:tcPr>
          <w:p w:rsidR="00000000" w:rsidRDefault="00705E50" w:rsidP="00705E50">
            <w:pPr>
              <w:tabs>
                <w:tab w:val="left" w:pos="630"/>
              </w:tabs>
              <w:spacing w:after="120" w:line="320" w:lineRule="exact"/>
              <w:ind w:rightChars="148" w:right="31680"/>
              <w:jc w:val="right"/>
              <w:rPr>
                <w:rFonts w:hint="eastAsia"/>
                <w:sz w:val="18"/>
              </w:rPr>
            </w:pPr>
            <w:r>
              <w:rPr>
                <w:rFonts w:hint="eastAsia"/>
                <w:sz w:val="18"/>
              </w:rPr>
              <w:t>8 142</w:t>
            </w:r>
          </w:p>
        </w:tc>
        <w:tc>
          <w:tcPr>
            <w:tcW w:w="1380" w:type="dxa"/>
            <w:tcBorders>
              <w:top w:val="single" w:sz="4" w:space="0" w:color="auto"/>
              <w:bottom w:val="nil"/>
            </w:tcBorders>
            <w:noWrap/>
          </w:tcPr>
          <w:p w:rsidR="00000000" w:rsidRDefault="00705E50" w:rsidP="00705E50">
            <w:pPr>
              <w:pStyle w:val="a3"/>
              <w:tabs>
                <w:tab w:val="left" w:pos="630"/>
              </w:tabs>
              <w:adjustRightInd w:val="0"/>
              <w:spacing w:after="120" w:line="320" w:lineRule="exact"/>
              <w:ind w:rightChars="148" w:right="31680"/>
              <w:jc w:val="right"/>
              <w:textAlignment w:val="baseline"/>
              <w:rPr>
                <w:rFonts w:hint="eastAsia"/>
                <w:kern w:val="0"/>
                <w:szCs w:val="20"/>
              </w:rPr>
            </w:pPr>
            <w:r>
              <w:rPr>
                <w:rFonts w:hint="eastAsia"/>
                <w:kern w:val="0"/>
                <w:szCs w:val="20"/>
              </w:rPr>
              <w:t>4 401</w:t>
            </w:r>
          </w:p>
        </w:tc>
      </w:tr>
      <w:tr w:rsidR="00000000">
        <w:trPr>
          <w:trHeight w:val="315"/>
        </w:trPr>
        <w:tc>
          <w:tcPr>
            <w:tcW w:w="840" w:type="dxa"/>
            <w:tcBorders>
              <w:top w:val="nil"/>
            </w:tcBorders>
            <w:noWrap/>
          </w:tcPr>
          <w:p w:rsidR="00000000" w:rsidRDefault="00705E50">
            <w:pPr>
              <w:tabs>
                <w:tab w:val="left" w:pos="630"/>
              </w:tabs>
              <w:spacing w:after="120" w:line="320" w:lineRule="exact"/>
              <w:jc w:val="center"/>
              <w:rPr>
                <w:sz w:val="18"/>
              </w:rPr>
            </w:pPr>
            <w:r>
              <w:rPr>
                <w:sz w:val="18"/>
              </w:rPr>
              <w:t>2</w:t>
            </w:r>
          </w:p>
        </w:tc>
        <w:tc>
          <w:tcPr>
            <w:tcW w:w="3480" w:type="dxa"/>
            <w:tcBorders>
              <w:top w:val="nil"/>
            </w:tcBorders>
            <w:noWrap/>
          </w:tcPr>
          <w:p w:rsidR="00000000" w:rsidRDefault="00705E50">
            <w:pPr>
              <w:tabs>
                <w:tab w:val="left" w:pos="630"/>
              </w:tabs>
              <w:spacing w:after="120" w:line="320" w:lineRule="exact"/>
              <w:rPr>
                <w:rFonts w:hint="eastAsia"/>
                <w:sz w:val="18"/>
              </w:rPr>
            </w:pPr>
            <w:r>
              <w:rPr>
                <w:rFonts w:hint="eastAsia"/>
                <w:sz w:val="18"/>
              </w:rPr>
              <w:t>低年级教师</w:t>
            </w:r>
          </w:p>
        </w:tc>
        <w:tc>
          <w:tcPr>
            <w:tcW w:w="1380" w:type="dxa"/>
            <w:tcBorders>
              <w:top w:val="nil"/>
            </w:tcBorders>
            <w:noWrap/>
          </w:tcPr>
          <w:p w:rsidR="00000000" w:rsidRDefault="00705E50" w:rsidP="00705E50">
            <w:pPr>
              <w:tabs>
                <w:tab w:val="left" w:pos="630"/>
              </w:tabs>
              <w:spacing w:after="120" w:line="320" w:lineRule="exact"/>
              <w:ind w:rightChars="148" w:right="31680"/>
              <w:jc w:val="right"/>
              <w:rPr>
                <w:sz w:val="18"/>
              </w:rPr>
            </w:pPr>
            <w:r>
              <w:rPr>
                <w:sz w:val="18"/>
              </w:rPr>
              <w:t>10 889</w:t>
            </w:r>
          </w:p>
        </w:tc>
        <w:tc>
          <w:tcPr>
            <w:tcW w:w="1380" w:type="dxa"/>
            <w:tcBorders>
              <w:top w:val="nil"/>
            </w:tcBorders>
            <w:noWrap/>
          </w:tcPr>
          <w:p w:rsidR="00000000" w:rsidRDefault="00705E50" w:rsidP="00705E50">
            <w:pPr>
              <w:tabs>
                <w:tab w:val="left" w:pos="630"/>
              </w:tabs>
              <w:spacing w:after="120" w:line="320" w:lineRule="exact"/>
              <w:ind w:rightChars="148" w:right="31680"/>
              <w:jc w:val="right"/>
              <w:rPr>
                <w:sz w:val="18"/>
              </w:rPr>
            </w:pPr>
            <w:r>
              <w:rPr>
                <w:sz w:val="18"/>
              </w:rPr>
              <w:t>8 207</w:t>
            </w:r>
          </w:p>
        </w:tc>
        <w:tc>
          <w:tcPr>
            <w:tcW w:w="1380" w:type="dxa"/>
            <w:tcBorders>
              <w:top w:val="nil"/>
            </w:tcBorders>
            <w:noWrap/>
          </w:tcPr>
          <w:p w:rsidR="00000000" w:rsidRDefault="00705E50" w:rsidP="00705E50">
            <w:pPr>
              <w:tabs>
                <w:tab w:val="left" w:pos="630"/>
              </w:tabs>
              <w:spacing w:after="120" w:line="320" w:lineRule="exact"/>
              <w:ind w:rightChars="148" w:right="31680"/>
              <w:jc w:val="right"/>
              <w:rPr>
                <w:sz w:val="18"/>
              </w:rPr>
            </w:pPr>
            <w:r>
              <w:rPr>
                <w:sz w:val="18"/>
              </w:rPr>
              <w:t>7 346</w:t>
            </w:r>
          </w:p>
        </w:tc>
        <w:tc>
          <w:tcPr>
            <w:tcW w:w="1380" w:type="dxa"/>
            <w:tcBorders>
              <w:top w:val="nil"/>
            </w:tcBorders>
            <w:noWrap/>
          </w:tcPr>
          <w:p w:rsidR="00000000" w:rsidRDefault="00705E50" w:rsidP="00705E50">
            <w:pPr>
              <w:tabs>
                <w:tab w:val="left" w:pos="630"/>
              </w:tabs>
              <w:spacing w:after="120" w:line="320" w:lineRule="exact"/>
              <w:ind w:rightChars="148" w:right="31680"/>
              <w:jc w:val="right"/>
              <w:rPr>
                <w:sz w:val="18"/>
              </w:rPr>
            </w:pPr>
            <w:r>
              <w:rPr>
                <w:sz w:val="18"/>
              </w:rPr>
              <w:t>4 968</w:t>
            </w:r>
          </w:p>
        </w:tc>
      </w:tr>
      <w:tr w:rsidR="00000000">
        <w:trPr>
          <w:trHeight w:val="315"/>
        </w:trPr>
        <w:tc>
          <w:tcPr>
            <w:tcW w:w="840" w:type="dxa"/>
            <w:noWrap/>
          </w:tcPr>
          <w:p w:rsidR="00000000" w:rsidRDefault="00705E50">
            <w:pPr>
              <w:tabs>
                <w:tab w:val="left" w:pos="630"/>
              </w:tabs>
              <w:spacing w:after="120" w:line="320" w:lineRule="exact"/>
              <w:jc w:val="center"/>
              <w:rPr>
                <w:sz w:val="18"/>
              </w:rPr>
            </w:pPr>
            <w:r>
              <w:rPr>
                <w:sz w:val="18"/>
              </w:rPr>
              <w:t>2.1</w:t>
            </w:r>
          </w:p>
        </w:tc>
        <w:tc>
          <w:tcPr>
            <w:tcW w:w="3480" w:type="dxa"/>
            <w:noWrap/>
          </w:tcPr>
          <w:p w:rsidR="00000000" w:rsidRDefault="00705E50">
            <w:pPr>
              <w:tabs>
                <w:tab w:val="left" w:pos="630"/>
              </w:tabs>
              <w:spacing w:after="120" w:line="320" w:lineRule="exact"/>
              <w:rPr>
                <w:rFonts w:hint="eastAsia"/>
                <w:sz w:val="18"/>
              </w:rPr>
            </w:pPr>
            <w:r>
              <w:rPr>
                <w:rFonts w:hint="eastAsia"/>
                <w:sz w:val="18"/>
              </w:rPr>
              <w:t>低年级的单独班级</w:t>
            </w:r>
          </w:p>
        </w:tc>
        <w:tc>
          <w:tcPr>
            <w:tcW w:w="1380" w:type="dxa"/>
            <w:noWrap/>
          </w:tcPr>
          <w:p w:rsidR="00000000" w:rsidRDefault="00705E50" w:rsidP="00705E50">
            <w:pPr>
              <w:tabs>
                <w:tab w:val="left" w:pos="630"/>
              </w:tabs>
              <w:spacing w:after="120" w:line="320" w:lineRule="exact"/>
              <w:ind w:rightChars="148" w:right="31680"/>
              <w:jc w:val="right"/>
              <w:rPr>
                <w:sz w:val="18"/>
              </w:rPr>
            </w:pPr>
            <w:r>
              <w:rPr>
                <w:sz w:val="18"/>
              </w:rPr>
              <w:t>8 351</w:t>
            </w:r>
          </w:p>
        </w:tc>
        <w:tc>
          <w:tcPr>
            <w:tcW w:w="1380" w:type="dxa"/>
            <w:noWrap/>
          </w:tcPr>
          <w:p w:rsidR="00000000" w:rsidRDefault="00705E50" w:rsidP="00705E50">
            <w:pPr>
              <w:tabs>
                <w:tab w:val="left" w:pos="630"/>
              </w:tabs>
              <w:spacing w:after="120" w:line="320" w:lineRule="exact"/>
              <w:ind w:rightChars="148" w:right="31680"/>
              <w:jc w:val="right"/>
              <w:rPr>
                <w:sz w:val="18"/>
              </w:rPr>
            </w:pPr>
            <w:r>
              <w:rPr>
                <w:sz w:val="18"/>
              </w:rPr>
              <w:t>6 743</w:t>
            </w:r>
          </w:p>
        </w:tc>
        <w:tc>
          <w:tcPr>
            <w:tcW w:w="1380" w:type="dxa"/>
            <w:noWrap/>
          </w:tcPr>
          <w:p w:rsidR="00000000" w:rsidRDefault="00705E50" w:rsidP="00705E50">
            <w:pPr>
              <w:tabs>
                <w:tab w:val="left" w:pos="630"/>
              </w:tabs>
              <w:spacing w:after="120" w:line="320" w:lineRule="exact"/>
              <w:ind w:rightChars="148" w:right="31680"/>
              <w:jc w:val="right"/>
              <w:rPr>
                <w:sz w:val="18"/>
              </w:rPr>
            </w:pPr>
            <w:r>
              <w:rPr>
                <w:sz w:val="18"/>
              </w:rPr>
              <w:t>4 900</w:t>
            </w:r>
          </w:p>
        </w:tc>
        <w:tc>
          <w:tcPr>
            <w:tcW w:w="1380" w:type="dxa"/>
            <w:noWrap/>
          </w:tcPr>
          <w:p w:rsidR="00000000" w:rsidRDefault="00705E50" w:rsidP="00705E50">
            <w:pPr>
              <w:tabs>
                <w:tab w:val="left" w:pos="630"/>
              </w:tabs>
              <w:spacing w:after="120" w:line="320" w:lineRule="exact"/>
              <w:ind w:rightChars="148" w:right="31680"/>
              <w:jc w:val="right"/>
              <w:rPr>
                <w:sz w:val="18"/>
              </w:rPr>
            </w:pPr>
            <w:r>
              <w:rPr>
                <w:sz w:val="18"/>
              </w:rPr>
              <w:t>3 576</w:t>
            </w:r>
          </w:p>
        </w:tc>
      </w:tr>
      <w:tr w:rsidR="00000000">
        <w:trPr>
          <w:trHeight w:val="300"/>
        </w:trPr>
        <w:tc>
          <w:tcPr>
            <w:tcW w:w="840" w:type="dxa"/>
            <w:noWrap/>
          </w:tcPr>
          <w:p w:rsidR="00000000" w:rsidRDefault="00705E50">
            <w:pPr>
              <w:tabs>
                <w:tab w:val="left" w:pos="630"/>
              </w:tabs>
              <w:spacing w:after="120" w:line="320" w:lineRule="exact"/>
              <w:jc w:val="center"/>
              <w:rPr>
                <w:sz w:val="18"/>
              </w:rPr>
            </w:pPr>
            <w:r>
              <w:rPr>
                <w:sz w:val="18"/>
              </w:rPr>
              <w:t>（</w:t>
            </w:r>
            <w:r>
              <w:rPr>
                <w:sz w:val="18"/>
              </w:rPr>
              <w:t>a</w:t>
            </w:r>
            <w:r>
              <w:rPr>
                <w:sz w:val="18"/>
              </w:rPr>
              <w:t>）</w:t>
            </w:r>
          </w:p>
        </w:tc>
        <w:tc>
          <w:tcPr>
            <w:tcW w:w="3480" w:type="dxa"/>
            <w:noWrap/>
          </w:tcPr>
          <w:p w:rsidR="00000000" w:rsidRDefault="00705E50">
            <w:pPr>
              <w:tabs>
                <w:tab w:val="left" w:pos="630"/>
              </w:tabs>
              <w:spacing w:after="120" w:line="320" w:lineRule="exact"/>
              <w:rPr>
                <w:rFonts w:hint="eastAsia"/>
                <w:sz w:val="18"/>
              </w:rPr>
            </w:pPr>
            <w:r>
              <w:rPr>
                <w:rFonts w:hint="eastAsia"/>
                <w:sz w:val="18"/>
              </w:rPr>
              <w:t>高中毕业</w:t>
            </w:r>
          </w:p>
        </w:tc>
        <w:tc>
          <w:tcPr>
            <w:tcW w:w="1380" w:type="dxa"/>
            <w:noWrap/>
          </w:tcPr>
          <w:p w:rsidR="00000000" w:rsidRDefault="00705E50" w:rsidP="00705E50">
            <w:pPr>
              <w:tabs>
                <w:tab w:val="left" w:pos="630"/>
              </w:tabs>
              <w:spacing w:after="120" w:line="320" w:lineRule="exact"/>
              <w:ind w:rightChars="148" w:right="31680"/>
              <w:jc w:val="right"/>
              <w:rPr>
                <w:sz w:val="18"/>
              </w:rPr>
            </w:pPr>
            <w:r>
              <w:rPr>
                <w:sz w:val="18"/>
              </w:rPr>
              <w:t>5 131</w:t>
            </w:r>
          </w:p>
        </w:tc>
        <w:tc>
          <w:tcPr>
            <w:tcW w:w="1380" w:type="dxa"/>
            <w:noWrap/>
          </w:tcPr>
          <w:p w:rsidR="00000000" w:rsidRDefault="00705E50" w:rsidP="00705E50">
            <w:pPr>
              <w:tabs>
                <w:tab w:val="left" w:pos="630"/>
              </w:tabs>
              <w:spacing w:after="120" w:line="320" w:lineRule="exact"/>
              <w:ind w:rightChars="148" w:right="31680"/>
              <w:jc w:val="right"/>
              <w:rPr>
                <w:sz w:val="18"/>
              </w:rPr>
            </w:pPr>
            <w:r>
              <w:rPr>
                <w:sz w:val="18"/>
              </w:rPr>
              <w:t>3 877</w:t>
            </w:r>
          </w:p>
        </w:tc>
        <w:tc>
          <w:tcPr>
            <w:tcW w:w="1380" w:type="dxa"/>
            <w:noWrap/>
          </w:tcPr>
          <w:p w:rsidR="00000000" w:rsidRDefault="00705E50" w:rsidP="00705E50">
            <w:pPr>
              <w:tabs>
                <w:tab w:val="left" w:pos="630"/>
              </w:tabs>
              <w:spacing w:after="120" w:line="320" w:lineRule="exact"/>
              <w:ind w:rightChars="148" w:right="31680"/>
              <w:jc w:val="right"/>
              <w:rPr>
                <w:sz w:val="18"/>
              </w:rPr>
            </w:pPr>
            <w:r>
              <w:rPr>
                <w:sz w:val="18"/>
              </w:rPr>
              <w:t>3 541</w:t>
            </w:r>
          </w:p>
        </w:tc>
        <w:tc>
          <w:tcPr>
            <w:tcW w:w="1380" w:type="dxa"/>
            <w:noWrap/>
          </w:tcPr>
          <w:p w:rsidR="00000000" w:rsidRDefault="00705E50" w:rsidP="00705E50">
            <w:pPr>
              <w:tabs>
                <w:tab w:val="left" w:pos="630"/>
              </w:tabs>
              <w:spacing w:after="120" w:line="320" w:lineRule="exact"/>
              <w:ind w:rightChars="148" w:right="31680"/>
              <w:jc w:val="right"/>
              <w:rPr>
                <w:sz w:val="18"/>
              </w:rPr>
            </w:pPr>
            <w:r>
              <w:rPr>
                <w:sz w:val="18"/>
              </w:rPr>
              <w:t>2 451</w:t>
            </w:r>
          </w:p>
        </w:tc>
      </w:tr>
      <w:tr w:rsidR="00000000">
        <w:trPr>
          <w:trHeight w:val="300"/>
        </w:trPr>
        <w:tc>
          <w:tcPr>
            <w:tcW w:w="840" w:type="dxa"/>
            <w:noWrap/>
          </w:tcPr>
          <w:p w:rsidR="00000000" w:rsidRDefault="00705E50">
            <w:pPr>
              <w:tabs>
                <w:tab w:val="left" w:pos="630"/>
              </w:tabs>
              <w:spacing w:after="120" w:line="320" w:lineRule="exact"/>
              <w:jc w:val="center"/>
              <w:rPr>
                <w:sz w:val="18"/>
              </w:rPr>
            </w:pPr>
          </w:p>
        </w:tc>
        <w:tc>
          <w:tcPr>
            <w:tcW w:w="3480" w:type="dxa"/>
            <w:noWrap/>
          </w:tcPr>
          <w:p w:rsidR="00000000" w:rsidRDefault="00705E50">
            <w:pPr>
              <w:tabs>
                <w:tab w:val="left" w:pos="630"/>
              </w:tabs>
              <w:spacing w:after="120" w:line="320" w:lineRule="exact"/>
              <w:rPr>
                <w:rFonts w:hint="eastAsia"/>
                <w:sz w:val="18"/>
              </w:rPr>
            </w:pPr>
            <w:r>
              <w:rPr>
                <w:rFonts w:hint="eastAsia"/>
                <w:sz w:val="18"/>
              </w:rPr>
              <w:t>师范毕业</w:t>
            </w:r>
          </w:p>
        </w:tc>
        <w:tc>
          <w:tcPr>
            <w:tcW w:w="1380" w:type="dxa"/>
            <w:noWrap/>
          </w:tcPr>
          <w:p w:rsidR="00000000" w:rsidRDefault="00705E50" w:rsidP="00705E50">
            <w:pPr>
              <w:tabs>
                <w:tab w:val="left" w:pos="630"/>
              </w:tabs>
              <w:spacing w:after="120" w:line="320" w:lineRule="exact"/>
              <w:ind w:rightChars="148" w:right="31680"/>
              <w:jc w:val="right"/>
              <w:rPr>
                <w:sz w:val="18"/>
              </w:rPr>
            </w:pPr>
            <w:r>
              <w:rPr>
                <w:sz w:val="18"/>
              </w:rPr>
              <w:t>4 624</w:t>
            </w:r>
          </w:p>
        </w:tc>
        <w:tc>
          <w:tcPr>
            <w:tcW w:w="1380" w:type="dxa"/>
            <w:noWrap/>
          </w:tcPr>
          <w:p w:rsidR="00000000" w:rsidRDefault="00705E50" w:rsidP="00705E50">
            <w:pPr>
              <w:tabs>
                <w:tab w:val="left" w:pos="630"/>
              </w:tabs>
              <w:spacing w:after="120" w:line="320" w:lineRule="exact"/>
              <w:ind w:rightChars="148" w:right="31680"/>
              <w:jc w:val="right"/>
              <w:rPr>
                <w:sz w:val="18"/>
              </w:rPr>
            </w:pPr>
            <w:r>
              <w:rPr>
                <w:sz w:val="18"/>
              </w:rPr>
              <w:t>3 539</w:t>
            </w:r>
          </w:p>
        </w:tc>
        <w:tc>
          <w:tcPr>
            <w:tcW w:w="1380" w:type="dxa"/>
            <w:noWrap/>
          </w:tcPr>
          <w:p w:rsidR="00000000" w:rsidRDefault="00705E50" w:rsidP="00705E50">
            <w:pPr>
              <w:tabs>
                <w:tab w:val="left" w:pos="630"/>
              </w:tabs>
              <w:spacing w:after="120" w:line="320" w:lineRule="exact"/>
              <w:ind w:rightChars="148" w:right="31680"/>
              <w:jc w:val="right"/>
              <w:rPr>
                <w:sz w:val="18"/>
              </w:rPr>
            </w:pPr>
            <w:r>
              <w:rPr>
                <w:sz w:val="18"/>
              </w:rPr>
              <w:t>3 068</w:t>
            </w:r>
          </w:p>
        </w:tc>
        <w:tc>
          <w:tcPr>
            <w:tcW w:w="1380" w:type="dxa"/>
            <w:noWrap/>
          </w:tcPr>
          <w:p w:rsidR="00000000" w:rsidRDefault="00705E50" w:rsidP="00705E50">
            <w:pPr>
              <w:tabs>
                <w:tab w:val="left" w:pos="630"/>
              </w:tabs>
              <w:spacing w:after="120" w:line="320" w:lineRule="exact"/>
              <w:ind w:rightChars="148" w:right="31680"/>
              <w:jc w:val="right"/>
              <w:rPr>
                <w:sz w:val="18"/>
              </w:rPr>
            </w:pPr>
            <w:r>
              <w:rPr>
                <w:sz w:val="18"/>
              </w:rPr>
              <w:t>2 077</w:t>
            </w:r>
          </w:p>
        </w:tc>
      </w:tr>
      <w:tr w:rsidR="00000000">
        <w:trPr>
          <w:trHeight w:val="300"/>
        </w:trPr>
        <w:tc>
          <w:tcPr>
            <w:tcW w:w="840" w:type="dxa"/>
            <w:tcBorders>
              <w:bottom w:val="nil"/>
            </w:tcBorders>
            <w:noWrap/>
          </w:tcPr>
          <w:p w:rsidR="00000000" w:rsidRDefault="00705E50">
            <w:pPr>
              <w:tabs>
                <w:tab w:val="left" w:pos="630"/>
              </w:tabs>
              <w:spacing w:after="120" w:line="320" w:lineRule="exact"/>
              <w:jc w:val="center"/>
              <w:rPr>
                <w:sz w:val="18"/>
              </w:rPr>
            </w:pPr>
            <w:r>
              <w:rPr>
                <w:sz w:val="18"/>
              </w:rPr>
              <w:t>（</w:t>
            </w:r>
            <w:r>
              <w:rPr>
                <w:sz w:val="18"/>
              </w:rPr>
              <w:t>b</w:t>
            </w:r>
            <w:r>
              <w:rPr>
                <w:sz w:val="18"/>
              </w:rPr>
              <w:t>）</w:t>
            </w:r>
          </w:p>
        </w:tc>
        <w:tc>
          <w:tcPr>
            <w:tcW w:w="3480" w:type="dxa"/>
            <w:tcBorders>
              <w:bottom w:val="nil"/>
            </w:tcBorders>
            <w:noWrap/>
          </w:tcPr>
          <w:p w:rsidR="00000000" w:rsidRDefault="00705E50">
            <w:pPr>
              <w:tabs>
                <w:tab w:val="left" w:pos="630"/>
              </w:tabs>
              <w:spacing w:after="120" w:line="320" w:lineRule="exact"/>
              <w:rPr>
                <w:rFonts w:hint="eastAsia"/>
                <w:sz w:val="18"/>
              </w:rPr>
            </w:pPr>
            <w:r>
              <w:rPr>
                <w:rFonts w:hint="eastAsia"/>
                <w:sz w:val="18"/>
              </w:rPr>
              <w:t>大学毕业</w:t>
            </w:r>
          </w:p>
        </w:tc>
        <w:tc>
          <w:tcPr>
            <w:tcW w:w="1380" w:type="dxa"/>
            <w:tcBorders>
              <w:bottom w:val="nil"/>
            </w:tcBorders>
            <w:noWrap/>
          </w:tcPr>
          <w:p w:rsidR="00000000" w:rsidRDefault="00705E50" w:rsidP="00705E50">
            <w:pPr>
              <w:tabs>
                <w:tab w:val="left" w:pos="630"/>
              </w:tabs>
              <w:spacing w:after="120" w:line="320" w:lineRule="exact"/>
              <w:ind w:rightChars="148" w:right="31680"/>
              <w:jc w:val="right"/>
              <w:rPr>
                <w:sz w:val="18"/>
              </w:rPr>
            </w:pPr>
            <w:r>
              <w:rPr>
                <w:sz w:val="18"/>
              </w:rPr>
              <w:t>3 220</w:t>
            </w:r>
          </w:p>
        </w:tc>
        <w:tc>
          <w:tcPr>
            <w:tcW w:w="1380" w:type="dxa"/>
            <w:tcBorders>
              <w:bottom w:val="nil"/>
            </w:tcBorders>
            <w:noWrap/>
          </w:tcPr>
          <w:p w:rsidR="00000000" w:rsidRDefault="00705E50" w:rsidP="00705E50">
            <w:pPr>
              <w:tabs>
                <w:tab w:val="left" w:pos="630"/>
              </w:tabs>
              <w:spacing w:after="120" w:line="320" w:lineRule="exact"/>
              <w:ind w:rightChars="148" w:right="31680"/>
              <w:jc w:val="right"/>
              <w:rPr>
                <w:sz w:val="18"/>
              </w:rPr>
            </w:pPr>
            <w:r>
              <w:rPr>
                <w:sz w:val="18"/>
              </w:rPr>
              <w:t>2 866</w:t>
            </w:r>
          </w:p>
        </w:tc>
        <w:tc>
          <w:tcPr>
            <w:tcW w:w="1380" w:type="dxa"/>
            <w:tcBorders>
              <w:bottom w:val="nil"/>
            </w:tcBorders>
            <w:noWrap/>
          </w:tcPr>
          <w:p w:rsidR="00000000" w:rsidRDefault="00705E50" w:rsidP="00705E50">
            <w:pPr>
              <w:tabs>
                <w:tab w:val="left" w:pos="630"/>
              </w:tabs>
              <w:spacing w:after="120" w:line="320" w:lineRule="exact"/>
              <w:ind w:rightChars="148" w:right="31680"/>
              <w:jc w:val="right"/>
              <w:rPr>
                <w:sz w:val="18"/>
              </w:rPr>
            </w:pPr>
            <w:r>
              <w:rPr>
                <w:sz w:val="18"/>
              </w:rPr>
              <w:t>1 359</w:t>
            </w:r>
          </w:p>
        </w:tc>
        <w:tc>
          <w:tcPr>
            <w:tcW w:w="1380" w:type="dxa"/>
            <w:tcBorders>
              <w:bottom w:val="nil"/>
            </w:tcBorders>
            <w:noWrap/>
          </w:tcPr>
          <w:p w:rsidR="00000000" w:rsidRDefault="00705E50" w:rsidP="00705E50">
            <w:pPr>
              <w:tabs>
                <w:tab w:val="left" w:pos="630"/>
              </w:tabs>
              <w:spacing w:after="120" w:line="320" w:lineRule="exact"/>
              <w:ind w:rightChars="148" w:right="31680"/>
              <w:jc w:val="right"/>
              <w:rPr>
                <w:sz w:val="18"/>
              </w:rPr>
            </w:pPr>
            <w:r>
              <w:rPr>
                <w:sz w:val="18"/>
              </w:rPr>
              <w:t>1 125</w:t>
            </w:r>
          </w:p>
        </w:tc>
      </w:tr>
      <w:tr w:rsidR="00000000">
        <w:trPr>
          <w:trHeight w:val="315"/>
        </w:trPr>
        <w:tc>
          <w:tcPr>
            <w:tcW w:w="840" w:type="dxa"/>
            <w:tcBorders>
              <w:top w:val="nil"/>
              <w:bottom w:val="nil"/>
            </w:tcBorders>
            <w:noWrap/>
          </w:tcPr>
          <w:p w:rsidR="00000000" w:rsidRDefault="00705E50">
            <w:pPr>
              <w:tabs>
                <w:tab w:val="left" w:pos="630"/>
              </w:tabs>
              <w:spacing w:after="120" w:line="320" w:lineRule="exact"/>
              <w:jc w:val="center"/>
              <w:rPr>
                <w:sz w:val="18"/>
              </w:rPr>
            </w:pPr>
            <w:r>
              <w:rPr>
                <w:sz w:val="18"/>
              </w:rPr>
              <w:t>2.2</w:t>
            </w:r>
          </w:p>
        </w:tc>
        <w:tc>
          <w:tcPr>
            <w:tcW w:w="3480" w:type="dxa"/>
            <w:tcBorders>
              <w:top w:val="nil"/>
              <w:bottom w:val="nil"/>
            </w:tcBorders>
            <w:noWrap/>
          </w:tcPr>
          <w:p w:rsidR="00000000" w:rsidRDefault="00705E50">
            <w:pPr>
              <w:tabs>
                <w:tab w:val="left" w:pos="630"/>
              </w:tabs>
              <w:spacing w:after="120" w:line="320" w:lineRule="exact"/>
              <w:rPr>
                <w:rFonts w:hint="eastAsia"/>
                <w:sz w:val="18"/>
              </w:rPr>
            </w:pPr>
            <w:r>
              <w:rPr>
                <w:rFonts w:hint="eastAsia"/>
                <w:sz w:val="18"/>
              </w:rPr>
              <w:t>低年级混合班级</w:t>
            </w:r>
          </w:p>
        </w:tc>
        <w:tc>
          <w:tcPr>
            <w:tcW w:w="1380" w:type="dxa"/>
            <w:tcBorders>
              <w:top w:val="nil"/>
              <w:bottom w:val="nil"/>
            </w:tcBorders>
            <w:noWrap/>
          </w:tcPr>
          <w:p w:rsidR="00000000" w:rsidRDefault="00705E50" w:rsidP="00705E50">
            <w:pPr>
              <w:tabs>
                <w:tab w:val="left" w:pos="630"/>
              </w:tabs>
              <w:spacing w:after="120" w:line="320" w:lineRule="exact"/>
              <w:ind w:rightChars="148" w:right="31680"/>
              <w:jc w:val="right"/>
              <w:rPr>
                <w:sz w:val="18"/>
              </w:rPr>
            </w:pPr>
            <w:r>
              <w:rPr>
                <w:sz w:val="18"/>
              </w:rPr>
              <w:t>2 538</w:t>
            </w:r>
          </w:p>
        </w:tc>
        <w:tc>
          <w:tcPr>
            <w:tcW w:w="1380" w:type="dxa"/>
            <w:tcBorders>
              <w:top w:val="nil"/>
              <w:bottom w:val="nil"/>
            </w:tcBorders>
            <w:noWrap/>
          </w:tcPr>
          <w:p w:rsidR="00000000" w:rsidRDefault="00705E50" w:rsidP="00705E50">
            <w:pPr>
              <w:tabs>
                <w:tab w:val="left" w:pos="630"/>
              </w:tabs>
              <w:spacing w:after="120" w:line="320" w:lineRule="exact"/>
              <w:ind w:rightChars="148" w:right="31680"/>
              <w:jc w:val="right"/>
              <w:rPr>
                <w:sz w:val="18"/>
              </w:rPr>
            </w:pPr>
            <w:r>
              <w:rPr>
                <w:sz w:val="18"/>
              </w:rPr>
              <w:t>1 464</w:t>
            </w:r>
          </w:p>
        </w:tc>
        <w:tc>
          <w:tcPr>
            <w:tcW w:w="1380" w:type="dxa"/>
            <w:tcBorders>
              <w:top w:val="nil"/>
              <w:bottom w:val="nil"/>
            </w:tcBorders>
            <w:noWrap/>
          </w:tcPr>
          <w:p w:rsidR="00000000" w:rsidRDefault="00705E50" w:rsidP="00705E50">
            <w:pPr>
              <w:tabs>
                <w:tab w:val="left" w:pos="630"/>
              </w:tabs>
              <w:spacing w:after="120" w:line="320" w:lineRule="exact"/>
              <w:ind w:rightChars="148" w:right="31680"/>
              <w:jc w:val="right"/>
              <w:rPr>
                <w:sz w:val="18"/>
              </w:rPr>
            </w:pPr>
            <w:r>
              <w:rPr>
                <w:sz w:val="18"/>
              </w:rPr>
              <w:t>2 446</w:t>
            </w:r>
          </w:p>
        </w:tc>
        <w:tc>
          <w:tcPr>
            <w:tcW w:w="1380" w:type="dxa"/>
            <w:tcBorders>
              <w:top w:val="nil"/>
              <w:bottom w:val="nil"/>
            </w:tcBorders>
            <w:noWrap/>
          </w:tcPr>
          <w:p w:rsidR="00000000" w:rsidRDefault="00705E50" w:rsidP="00705E50">
            <w:pPr>
              <w:tabs>
                <w:tab w:val="left" w:pos="630"/>
              </w:tabs>
              <w:spacing w:after="120" w:line="320" w:lineRule="exact"/>
              <w:ind w:rightChars="148" w:right="31680"/>
              <w:jc w:val="right"/>
              <w:rPr>
                <w:sz w:val="18"/>
              </w:rPr>
            </w:pPr>
            <w:r>
              <w:rPr>
                <w:sz w:val="18"/>
              </w:rPr>
              <w:t>1 392</w:t>
            </w:r>
          </w:p>
        </w:tc>
      </w:tr>
      <w:tr w:rsidR="00000000">
        <w:trPr>
          <w:trHeight w:val="315"/>
        </w:trPr>
        <w:tc>
          <w:tcPr>
            <w:tcW w:w="840" w:type="dxa"/>
            <w:tcBorders>
              <w:top w:val="nil"/>
              <w:bottom w:val="nil"/>
            </w:tcBorders>
            <w:noWrap/>
          </w:tcPr>
          <w:p w:rsidR="00000000" w:rsidRDefault="00705E50">
            <w:pPr>
              <w:tabs>
                <w:tab w:val="left" w:pos="630"/>
              </w:tabs>
              <w:spacing w:after="120" w:line="320" w:lineRule="exact"/>
              <w:jc w:val="center"/>
              <w:rPr>
                <w:sz w:val="18"/>
              </w:rPr>
            </w:pPr>
            <w:r>
              <w:rPr>
                <w:sz w:val="18"/>
              </w:rPr>
              <w:t>3</w:t>
            </w:r>
          </w:p>
        </w:tc>
        <w:tc>
          <w:tcPr>
            <w:tcW w:w="3480" w:type="dxa"/>
            <w:tcBorders>
              <w:top w:val="nil"/>
              <w:bottom w:val="nil"/>
            </w:tcBorders>
            <w:noWrap/>
          </w:tcPr>
          <w:p w:rsidR="00000000" w:rsidRDefault="00705E50">
            <w:pPr>
              <w:tabs>
                <w:tab w:val="left" w:pos="630"/>
              </w:tabs>
              <w:spacing w:after="120" w:line="320" w:lineRule="exact"/>
              <w:rPr>
                <w:rFonts w:hint="eastAsia"/>
                <w:sz w:val="18"/>
              </w:rPr>
            </w:pPr>
            <w:r>
              <w:rPr>
                <w:rFonts w:hint="eastAsia"/>
                <w:sz w:val="18"/>
              </w:rPr>
              <w:t>高年级教师</w:t>
            </w:r>
          </w:p>
        </w:tc>
        <w:tc>
          <w:tcPr>
            <w:tcW w:w="1380" w:type="dxa"/>
            <w:tcBorders>
              <w:top w:val="nil"/>
              <w:bottom w:val="nil"/>
            </w:tcBorders>
            <w:noWrap/>
          </w:tcPr>
          <w:p w:rsidR="00000000" w:rsidRDefault="00705E50" w:rsidP="00705E50">
            <w:pPr>
              <w:tabs>
                <w:tab w:val="left" w:pos="630"/>
              </w:tabs>
              <w:spacing w:after="120" w:line="320" w:lineRule="exact"/>
              <w:ind w:rightChars="148" w:right="31680"/>
              <w:jc w:val="right"/>
              <w:rPr>
                <w:sz w:val="18"/>
              </w:rPr>
            </w:pPr>
            <w:r>
              <w:rPr>
                <w:sz w:val="18"/>
              </w:rPr>
              <w:t>15 319</w:t>
            </w:r>
          </w:p>
        </w:tc>
        <w:tc>
          <w:tcPr>
            <w:tcW w:w="1380" w:type="dxa"/>
            <w:tcBorders>
              <w:top w:val="nil"/>
              <w:bottom w:val="nil"/>
            </w:tcBorders>
            <w:noWrap/>
          </w:tcPr>
          <w:p w:rsidR="00000000" w:rsidRDefault="00705E50" w:rsidP="00705E50">
            <w:pPr>
              <w:tabs>
                <w:tab w:val="left" w:pos="630"/>
              </w:tabs>
              <w:spacing w:after="120" w:line="320" w:lineRule="exact"/>
              <w:ind w:rightChars="148" w:right="31680"/>
              <w:jc w:val="right"/>
              <w:rPr>
                <w:sz w:val="18"/>
              </w:rPr>
            </w:pPr>
            <w:r>
              <w:rPr>
                <w:sz w:val="18"/>
              </w:rPr>
              <w:t>8 756</w:t>
            </w:r>
          </w:p>
        </w:tc>
        <w:tc>
          <w:tcPr>
            <w:tcW w:w="1380" w:type="dxa"/>
            <w:tcBorders>
              <w:top w:val="nil"/>
              <w:bottom w:val="nil"/>
            </w:tcBorders>
            <w:noWrap/>
          </w:tcPr>
          <w:p w:rsidR="00000000" w:rsidRDefault="00705E50" w:rsidP="00705E50">
            <w:pPr>
              <w:tabs>
                <w:tab w:val="left" w:pos="630"/>
              </w:tabs>
              <w:spacing w:after="120" w:line="320" w:lineRule="exact"/>
              <w:ind w:rightChars="148" w:right="31680"/>
              <w:jc w:val="right"/>
              <w:rPr>
                <w:sz w:val="18"/>
              </w:rPr>
            </w:pPr>
            <w:r>
              <w:rPr>
                <w:sz w:val="18"/>
              </w:rPr>
              <w:t>9 360</w:t>
            </w:r>
          </w:p>
        </w:tc>
        <w:tc>
          <w:tcPr>
            <w:tcW w:w="1380" w:type="dxa"/>
            <w:tcBorders>
              <w:top w:val="nil"/>
              <w:bottom w:val="nil"/>
            </w:tcBorders>
            <w:noWrap/>
          </w:tcPr>
          <w:p w:rsidR="00000000" w:rsidRDefault="00705E50" w:rsidP="00705E50">
            <w:pPr>
              <w:tabs>
                <w:tab w:val="left" w:pos="630"/>
              </w:tabs>
              <w:spacing w:after="120" w:line="320" w:lineRule="exact"/>
              <w:ind w:rightChars="148" w:right="31680"/>
              <w:jc w:val="right"/>
              <w:rPr>
                <w:sz w:val="18"/>
              </w:rPr>
            </w:pPr>
            <w:r>
              <w:rPr>
                <w:sz w:val="18"/>
              </w:rPr>
              <w:t>4 524</w:t>
            </w:r>
          </w:p>
        </w:tc>
      </w:tr>
      <w:tr w:rsidR="00000000">
        <w:trPr>
          <w:trHeight w:val="300"/>
        </w:trPr>
        <w:tc>
          <w:tcPr>
            <w:tcW w:w="840" w:type="dxa"/>
            <w:tcBorders>
              <w:top w:val="nil"/>
            </w:tcBorders>
            <w:noWrap/>
          </w:tcPr>
          <w:p w:rsidR="00000000" w:rsidRDefault="00705E50">
            <w:pPr>
              <w:tabs>
                <w:tab w:val="left" w:pos="630"/>
              </w:tabs>
              <w:spacing w:after="120" w:line="320" w:lineRule="exact"/>
              <w:jc w:val="center"/>
              <w:rPr>
                <w:sz w:val="18"/>
              </w:rPr>
            </w:pPr>
            <w:r>
              <w:rPr>
                <w:sz w:val="18"/>
              </w:rPr>
              <w:t>（</w:t>
            </w:r>
            <w:r>
              <w:rPr>
                <w:sz w:val="18"/>
              </w:rPr>
              <w:t>a</w:t>
            </w:r>
            <w:r>
              <w:rPr>
                <w:sz w:val="18"/>
              </w:rPr>
              <w:t>）</w:t>
            </w:r>
          </w:p>
        </w:tc>
        <w:tc>
          <w:tcPr>
            <w:tcW w:w="3480" w:type="dxa"/>
            <w:tcBorders>
              <w:top w:val="nil"/>
            </w:tcBorders>
            <w:noWrap/>
          </w:tcPr>
          <w:p w:rsidR="00000000" w:rsidRDefault="00705E50">
            <w:pPr>
              <w:tabs>
                <w:tab w:val="left" w:pos="630"/>
              </w:tabs>
              <w:spacing w:after="120" w:line="320" w:lineRule="exact"/>
              <w:rPr>
                <w:rFonts w:hint="eastAsia"/>
                <w:sz w:val="18"/>
              </w:rPr>
            </w:pPr>
            <w:r>
              <w:rPr>
                <w:rFonts w:hint="eastAsia"/>
                <w:sz w:val="18"/>
              </w:rPr>
              <w:t>高中毕业</w:t>
            </w:r>
          </w:p>
        </w:tc>
        <w:tc>
          <w:tcPr>
            <w:tcW w:w="1380" w:type="dxa"/>
            <w:tcBorders>
              <w:top w:val="nil"/>
            </w:tcBorders>
            <w:noWrap/>
          </w:tcPr>
          <w:p w:rsidR="00000000" w:rsidRDefault="00705E50" w:rsidP="00705E50">
            <w:pPr>
              <w:tabs>
                <w:tab w:val="left" w:pos="630"/>
              </w:tabs>
              <w:spacing w:after="120" w:line="320" w:lineRule="exact"/>
              <w:ind w:rightChars="148" w:right="31680"/>
              <w:jc w:val="right"/>
              <w:rPr>
                <w:sz w:val="18"/>
              </w:rPr>
            </w:pPr>
            <w:r>
              <w:rPr>
                <w:sz w:val="18"/>
              </w:rPr>
              <w:t>3 876</w:t>
            </w:r>
          </w:p>
        </w:tc>
        <w:tc>
          <w:tcPr>
            <w:tcW w:w="1380" w:type="dxa"/>
            <w:tcBorders>
              <w:top w:val="nil"/>
            </w:tcBorders>
            <w:noWrap/>
          </w:tcPr>
          <w:p w:rsidR="00000000" w:rsidRDefault="00705E50" w:rsidP="00705E50">
            <w:pPr>
              <w:tabs>
                <w:tab w:val="left" w:pos="630"/>
              </w:tabs>
              <w:spacing w:after="120" w:line="320" w:lineRule="exact"/>
              <w:ind w:rightChars="148" w:right="31680"/>
              <w:jc w:val="right"/>
              <w:rPr>
                <w:sz w:val="18"/>
              </w:rPr>
            </w:pPr>
            <w:r>
              <w:rPr>
                <w:sz w:val="18"/>
              </w:rPr>
              <w:t>2 065</w:t>
            </w:r>
          </w:p>
        </w:tc>
        <w:tc>
          <w:tcPr>
            <w:tcW w:w="1380" w:type="dxa"/>
            <w:tcBorders>
              <w:top w:val="nil"/>
            </w:tcBorders>
            <w:noWrap/>
          </w:tcPr>
          <w:p w:rsidR="00000000" w:rsidRDefault="00705E50" w:rsidP="00705E50">
            <w:pPr>
              <w:tabs>
                <w:tab w:val="left" w:pos="630"/>
              </w:tabs>
              <w:spacing w:after="120" w:line="320" w:lineRule="exact"/>
              <w:ind w:rightChars="148" w:right="31680"/>
              <w:jc w:val="right"/>
              <w:rPr>
                <w:sz w:val="18"/>
              </w:rPr>
            </w:pPr>
            <w:r>
              <w:rPr>
                <w:sz w:val="18"/>
              </w:rPr>
              <w:t>3 034</w:t>
            </w:r>
          </w:p>
        </w:tc>
        <w:tc>
          <w:tcPr>
            <w:tcW w:w="1380" w:type="dxa"/>
            <w:tcBorders>
              <w:top w:val="nil"/>
            </w:tcBorders>
            <w:noWrap/>
          </w:tcPr>
          <w:p w:rsidR="00000000" w:rsidRDefault="00705E50" w:rsidP="00705E50">
            <w:pPr>
              <w:tabs>
                <w:tab w:val="left" w:pos="630"/>
              </w:tabs>
              <w:spacing w:after="120" w:line="320" w:lineRule="exact"/>
              <w:ind w:rightChars="148" w:right="31680"/>
              <w:jc w:val="right"/>
              <w:rPr>
                <w:sz w:val="18"/>
              </w:rPr>
            </w:pPr>
            <w:r>
              <w:rPr>
                <w:sz w:val="18"/>
              </w:rPr>
              <w:t>1 533</w:t>
            </w:r>
          </w:p>
        </w:tc>
      </w:tr>
      <w:tr w:rsidR="00000000">
        <w:trPr>
          <w:trHeight w:val="300"/>
        </w:trPr>
        <w:tc>
          <w:tcPr>
            <w:tcW w:w="840" w:type="dxa"/>
            <w:noWrap/>
          </w:tcPr>
          <w:p w:rsidR="00000000" w:rsidRDefault="00705E50">
            <w:pPr>
              <w:tabs>
                <w:tab w:val="left" w:pos="630"/>
              </w:tabs>
              <w:spacing w:after="120" w:line="320" w:lineRule="exact"/>
              <w:jc w:val="center"/>
              <w:rPr>
                <w:sz w:val="18"/>
              </w:rPr>
            </w:pPr>
          </w:p>
        </w:tc>
        <w:tc>
          <w:tcPr>
            <w:tcW w:w="3480" w:type="dxa"/>
            <w:noWrap/>
          </w:tcPr>
          <w:p w:rsidR="00000000" w:rsidRDefault="00705E50">
            <w:pPr>
              <w:tabs>
                <w:tab w:val="left" w:pos="630"/>
              </w:tabs>
              <w:spacing w:after="120" w:line="320" w:lineRule="exact"/>
              <w:rPr>
                <w:rFonts w:hint="eastAsia"/>
                <w:sz w:val="18"/>
              </w:rPr>
            </w:pPr>
            <w:r>
              <w:rPr>
                <w:rFonts w:hint="eastAsia"/>
                <w:sz w:val="18"/>
              </w:rPr>
              <w:t>师范毕业</w:t>
            </w:r>
          </w:p>
        </w:tc>
        <w:tc>
          <w:tcPr>
            <w:tcW w:w="1380" w:type="dxa"/>
            <w:noWrap/>
          </w:tcPr>
          <w:p w:rsidR="00000000" w:rsidRDefault="00705E50" w:rsidP="00705E50">
            <w:pPr>
              <w:tabs>
                <w:tab w:val="left" w:pos="630"/>
              </w:tabs>
              <w:spacing w:after="120" w:line="320" w:lineRule="exact"/>
              <w:ind w:rightChars="148" w:right="31680"/>
              <w:jc w:val="right"/>
              <w:rPr>
                <w:sz w:val="18"/>
              </w:rPr>
            </w:pPr>
            <w:r>
              <w:rPr>
                <w:sz w:val="18"/>
              </w:rPr>
              <w:t>1 771</w:t>
            </w:r>
          </w:p>
        </w:tc>
        <w:tc>
          <w:tcPr>
            <w:tcW w:w="1380" w:type="dxa"/>
            <w:noWrap/>
          </w:tcPr>
          <w:p w:rsidR="00000000" w:rsidRDefault="00705E50" w:rsidP="00705E50">
            <w:pPr>
              <w:tabs>
                <w:tab w:val="left" w:pos="630"/>
              </w:tabs>
              <w:spacing w:after="120" w:line="320" w:lineRule="exact"/>
              <w:ind w:rightChars="148" w:right="31680"/>
              <w:jc w:val="right"/>
              <w:rPr>
                <w:sz w:val="18"/>
              </w:rPr>
            </w:pPr>
            <w:r>
              <w:rPr>
                <w:sz w:val="18"/>
              </w:rPr>
              <w:t>811</w:t>
            </w:r>
          </w:p>
        </w:tc>
        <w:tc>
          <w:tcPr>
            <w:tcW w:w="1380" w:type="dxa"/>
            <w:noWrap/>
          </w:tcPr>
          <w:p w:rsidR="00000000" w:rsidRDefault="00705E50" w:rsidP="00705E50">
            <w:pPr>
              <w:tabs>
                <w:tab w:val="left" w:pos="630"/>
              </w:tabs>
              <w:spacing w:after="120" w:line="320" w:lineRule="exact"/>
              <w:ind w:rightChars="148" w:right="31680"/>
              <w:jc w:val="right"/>
              <w:rPr>
                <w:sz w:val="18"/>
              </w:rPr>
            </w:pPr>
            <w:r>
              <w:rPr>
                <w:sz w:val="18"/>
              </w:rPr>
              <w:t>1 567</w:t>
            </w:r>
          </w:p>
        </w:tc>
        <w:tc>
          <w:tcPr>
            <w:tcW w:w="1380" w:type="dxa"/>
            <w:noWrap/>
          </w:tcPr>
          <w:p w:rsidR="00000000" w:rsidRDefault="00705E50" w:rsidP="00705E50">
            <w:pPr>
              <w:tabs>
                <w:tab w:val="left" w:pos="630"/>
              </w:tabs>
              <w:spacing w:after="120" w:line="320" w:lineRule="exact"/>
              <w:ind w:rightChars="148" w:right="31680"/>
              <w:jc w:val="right"/>
              <w:rPr>
                <w:sz w:val="18"/>
              </w:rPr>
            </w:pPr>
            <w:r>
              <w:rPr>
                <w:sz w:val="18"/>
              </w:rPr>
              <w:t>679</w:t>
            </w:r>
          </w:p>
        </w:tc>
      </w:tr>
      <w:tr w:rsidR="00000000">
        <w:trPr>
          <w:trHeight w:val="300"/>
        </w:trPr>
        <w:tc>
          <w:tcPr>
            <w:tcW w:w="840" w:type="dxa"/>
            <w:noWrap/>
          </w:tcPr>
          <w:p w:rsidR="00000000" w:rsidRDefault="00705E50">
            <w:pPr>
              <w:tabs>
                <w:tab w:val="left" w:pos="630"/>
              </w:tabs>
              <w:spacing w:after="120" w:line="320" w:lineRule="exact"/>
              <w:jc w:val="center"/>
              <w:rPr>
                <w:sz w:val="18"/>
              </w:rPr>
            </w:pPr>
            <w:r>
              <w:rPr>
                <w:sz w:val="18"/>
              </w:rPr>
              <w:t>（</w:t>
            </w:r>
            <w:r>
              <w:rPr>
                <w:sz w:val="18"/>
              </w:rPr>
              <w:t>b</w:t>
            </w:r>
            <w:r>
              <w:rPr>
                <w:sz w:val="18"/>
              </w:rPr>
              <w:t>）</w:t>
            </w:r>
          </w:p>
        </w:tc>
        <w:tc>
          <w:tcPr>
            <w:tcW w:w="3480" w:type="dxa"/>
            <w:noWrap/>
          </w:tcPr>
          <w:p w:rsidR="00000000" w:rsidRDefault="00705E50">
            <w:pPr>
              <w:tabs>
                <w:tab w:val="left" w:pos="630"/>
              </w:tabs>
              <w:spacing w:after="120" w:line="320" w:lineRule="exact"/>
              <w:rPr>
                <w:rFonts w:hint="eastAsia"/>
                <w:sz w:val="18"/>
              </w:rPr>
            </w:pPr>
            <w:r>
              <w:rPr>
                <w:rFonts w:hint="eastAsia"/>
                <w:sz w:val="18"/>
              </w:rPr>
              <w:t>大学毕业</w:t>
            </w:r>
          </w:p>
        </w:tc>
        <w:tc>
          <w:tcPr>
            <w:tcW w:w="1380" w:type="dxa"/>
            <w:noWrap/>
          </w:tcPr>
          <w:p w:rsidR="00000000" w:rsidRDefault="00705E50" w:rsidP="00705E50">
            <w:pPr>
              <w:tabs>
                <w:tab w:val="left" w:pos="630"/>
              </w:tabs>
              <w:spacing w:after="120" w:line="320" w:lineRule="exact"/>
              <w:ind w:rightChars="148" w:right="31680"/>
              <w:jc w:val="right"/>
              <w:rPr>
                <w:sz w:val="18"/>
              </w:rPr>
            </w:pPr>
            <w:r>
              <w:rPr>
                <w:sz w:val="18"/>
              </w:rPr>
              <w:t>11 443</w:t>
            </w:r>
          </w:p>
        </w:tc>
        <w:tc>
          <w:tcPr>
            <w:tcW w:w="1380" w:type="dxa"/>
            <w:noWrap/>
          </w:tcPr>
          <w:p w:rsidR="00000000" w:rsidRDefault="00705E50" w:rsidP="00705E50">
            <w:pPr>
              <w:tabs>
                <w:tab w:val="left" w:pos="630"/>
              </w:tabs>
              <w:spacing w:after="120" w:line="320" w:lineRule="exact"/>
              <w:ind w:rightChars="148" w:right="31680"/>
              <w:jc w:val="right"/>
              <w:rPr>
                <w:sz w:val="18"/>
              </w:rPr>
            </w:pPr>
            <w:r>
              <w:rPr>
                <w:sz w:val="18"/>
              </w:rPr>
              <w:t>6 691</w:t>
            </w:r>
          </w:p>
        </w:tc>
        <w:tc>
          <w:tcPr>
            <w:tcW w:w="1380" w:type="dxa"/>
            <w:noWrap/>
          </w:tcPr>
          <w:p w:rsidR="00000000" w:rsidRDefault="00705E50" w:rsidP="00705E50">
            <w:pPr>
              <w:tabs>
                <w:tab w:val="left" w:pos="630"/>
              </w:tabs>
              <w:spacing w:after="120" w:line="320" w:lineRule="exact"/>
              <w:ind w:rightChars="148" w:right="31680"/>
              <w:jc w:val="right"/>
              <w:rPr>
                <w:sz w:val="18"/>
              </w:rPr>
            </w:pPr>
            <w:r>
              <w:rPr>
                <w:sz w:val="18"/>
              </w:rPr>
              <w:t>6 326</w:t>
            </w:r>
          </w:p>
        </w:tc>
        <w:tc>
          <w:tcPr>
            <w:tcW w:w="1380" w:type="dxa"/>
            <w:noWrap/>
          </w:tcPr>
          <w:p w:rsidR="00000000" w:rsidRDefault="00705E50" w:rsidP="00705E50">
            <w:pPr>
              <w:pStyle w:val="Header"/>
              <w:pBdr>
                <w:bottom w:val="none" w:sz="0" w:space="0" w:color="auto"/>
              </w:pBdr>
              <w:tabs>
                <w:tab w:val="clear" w:pos="4320"/>
                <w:tab w:val="clear" w:pos="8640"/>
                <w:tab w:val="left" w:pos="630"/>
              </w:tabs>
              <w:spacing w:after="120" w:line="320" w:lineRule="exact"/>
              <w:ind w:rightChars="148" w:right="31680"/>
              <w:jc w:val="right"/>
            </w:pPr>
            <w:r>
              <w:t>2 991</w:t>
            </w:r>
          </w:p>
        </w:tc>
      </w:tr>
    </w:tbl>
    <w:p w:rsidR="00000000" w:rsidRDefault="00705E50">
      <w:pPr>
        <w:pStyle w:val="Date"/>
        <w:tabs>
          <w:tab w:val="left" w:pos="630"/>
        </w:tabs>
        <w:spacing w:line="360" w:lineRule="exact"/>
        <w:rPr>
          <w:rFonts w:hint="eastAsia"/>
        </w:rPr>
      </w:pPr>
    </w:p>
    <w:p w:rsidR="00000000" w:rsidRDefault="00705E50">
      <w:pPr>
        <w:tabs>
          <w:tab w:val="left" w:pos="630"/>
        </w:tabs>
        <w:spacing w:after="240" w:line="360" w:lineRule="exact"/>
        <w:rPr>
          <w:rFonts w:hint="eastAsia"/>
        </w:rPr>
      </w:pPr>
      <w:r>
        <w:rPr>
          <w:rFonts w:hint="eastAsia"/>
        </w:rPr>
        <w:t>516.</w:t>
      </w:r>
      <w:r>
        <w:rPr>
          <w:rFonts w:hint="eastAsia"/>
        </w:rPr>
        <w:tab/>
      </w:r>
      <w:r>
        <w:rPr>
          <w:rFonts w:hint="eastAsia"/>
        </w:rPr>
        <w:t>对于因为各种原因而未能完成其八年教育的人，已经采取了适当措施使他们能够完成八年教育。这是通过为这类人建立特殊学校来实现的。目前，已在国内每个主要城市建立这种学校。</w:t>
      </w:r>
    </w:p>
    <w:p w:rsidR="00000000" w:rsidRDefault="00705E50">
      <w:pPr>
        <w:pStyle w:val="21"/>
        <w:tabs>
          <w:tab w:val="left" w:pos="630"/>
        </w:tabs>
        <w:adjustRightInd w:val="0"/>
        <w:spacing w:beforeLines="0" w:before="0" w:afterLines="0" w:after="240" w:line="360" w:lineRule="exact"/>
        <w:textAlignment w:val="baseline"/>
        <w:rPr>
          <w:rFonts w:ascii="Times New Roman" w:eastAsia="SimHei" w:hAnsi="Times New Roman" w:hint="eastAsia"/>
          <w:kern w:val="0"/>
          <w:szCs w:val="20"/>
          <w:lang w:val="en-US"/>
        </w:rPr>
      </w:pPr>
      <w:r>
        <w:rPr>
          <w:rFonts w:ascii="Times New Roman" w:eastAsia="SimHei" w:hAnsi="Times New Roman" w:hint="eastAsia"/>
          <w:kern w:val="0"/>
          <w:szCs w:val="20"/>
          <w:lang w:val="en-US"/>
        </w:rPr>
        <w:t>高中</w:t>
      </w:r>
    </w:p>
    <w:p w:rsidR="00000000" w:rsidRDefault="00705E50">
      <w:pPr>
        <w:tabs>
          <w:tab w:val="left" w:pos="630"/>
        </w:tabs>
        <w:spacing w:after="240" w:line="360" w:lineRule="exact"/>
        <w:jc w:val="center"/>
        <w:rPr>
          <w:rFonts w:ascii="SimHei" w:eastAsia="SimHei" w:hint="eastAsia"/>
        </w:rPr>
      </w:pPr>
      <w:r>
        <w:rPr>
          <w:rFonts w:ascii="SimHei" w:eastAsia="SimHei" w:hint="eastAsia"/>
        </w:rPr>
        <w:t>表</w:t>
      </w:r>
      <w:r>
        <w:rPr>
          <w:rFonts w:ascii="SimHei" w:eastAsia="SimHei" w:hint="eastAsia"/>
        </w:rPr>
        <w:t>54</w:t>
      </w:r>
    </w:p>
    <w:p w:rsidR="00000000" w:rsidRDefault="00705E50">
      <w:pPr>
        <w:tabs>
          <w:tab w:val="left" w:pos="630"/>
        </w:tabs>
        <w:spacing w:after="240" w:line="360" w:lineRule="exact"/>
        <w:jc w:val="center"/>
        <w:rPr>
          <w:rFonts w:ascii="SimHei" w:eastAsia="SimHei" w:hint="eastAsia"/>
        </w:rPr>
      </w:pPr>
      <w:r>
        <w:rPr>
          <w:rFonts w:ascii="SimHei" w:eastAsia="SimHei" w:hint="eastAsia"/>
        </w:rPr>
        <w:t>2003/2004</w:t>
      </w:r>
      <w:r>
        <w:rPr>
          <w:rFonts w:ascii="SimHei" w:eastAsia="SimHei" w:hint="eastAsia"/>
        </w:rPr>
        <w:t>年度关于学校数量的统计资料</w:t>
      </w:r>
    </w:p>
    <w:tbl>
      <w:tblPr>
        <w:tblW w:w="9840" w:type="dxa"/>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CellMar>
          <w:bottom w:w="28" w:type="dxa"/>
        </w:tblCellMar>
        <w:tblLook w:val="0000" w:firstRow="0" w:lastRow="0" w:firstColumn="0" w:lastColumn="0" w:noHBand="0" w:noVBand="0"/>
      </w:tblPr>
      <w:tblGrid>
        <w:gridCol w:w="1134"/>
        <w:gridCol w:w="4962"/>
        <w:gridCol w:w="1872"/>
        <w:gridCol w:w="1872"/>
      </w:tblGrid>
      <w:tr w:rsidR="00000000">
        <w:trPr>
          <w:tblHeader/>
        </w:trPr>
        <w:tc>
          <w:tcPr>
            <w:tcW w:w="1134" w:type="dxa"/>
            <w:tcBorders>
              <w:top w:val="single" w:sz="4" w:space="0" w:color="auto"/>
              <w:bottom w:val="nil"/>
            </w:tcBorders>
            <w:noWrap/>
          </w:tcPr>
          <w:p w:rsidR="00000000" w:rsidRDefault="00705E50">
            <w:pPr>
              <w:tabs>
                <w:tab w:val="left" w:pos="630"/>
              </w:tabs>
              <w:spacing w:after="120" w:line="330" w:lineRule="exact"/>
              <w:rPr>
                <w:rFonts w:eastAsia="SimHei" w:hint="eastAsia"/>
                <w:sz w:val="18"/>
              </w:rPr>
            </w:pPr>
            <w:r>
              <w:rPr>
                <w:rFonts w:eastAsia="SimHei" w:hint="eastAsia"/>
                <w:sz w:val="18"/>
              </w:rPr>
              <w:t>序号</w:t>
            </w:r>
          </w:p>
        </w:tc>
        <w:tc>
          <w:tcPr>
            <w:tcW w:w="4962" w:type="dxa"/>
            <w:tcBorders>
              <w:top w:val="single" w:sz="4" w:space="0" w:color="auto"/>
              <w:bottom w:val="nil"/>
            </w:tcBorders>
            <w:noWrap/>
          </w:tcPr>
          <w:p w:rsidR="00000000" w:rsidRDefault="00705E50">
            <w:pPr>
              <w:tabs>
                <w:tab w:val="left" w:pos="630"/>
              </w:tabs>
              <w:spacing w:after="120" w:line="330" w:lineRule="exact"/>
              <w:rPr>
                <w:rFonts w:eastAsia="SimHei" w:hint="eastAsia"/>
                <w:sz w:val="18"/>
              </w:rPr>
            </w:pPr>
            <w:r>
              <w:rPr>
                <w:rFonts w:eastAsia="SimHei" w:hint="eastAsia"/>
                <w:sz w:val="18"/>
              </w:rPr>
              <w:t>学校和年级</w:t>
            </w:r>
          </w:p>
        </w:tc>
        <w:tc>
          <w:tcPr>
            <w:tcW w:w="1872" w:type="dxa"/>
            <w:tcBorders>
              <w:top w:val="single" w:sz="4" w:space="0" w:color="auto"/>
              <w:bottom w:val="nil"/>
            </w:tcBorders>
            <w:noWrap/>
          </w:tcPr>
          <w:p w:rsidR="00000000" w:rsidRDefault="00705E50">
            <w:pPr>
              <w:tabs>
                <w:tab w:val="left" w:pos="630"/>
              </w:tabs>
              <w:spacing w:after="120" w:line="330" w:lineRule="exact"/>
              <w:jc w:val="center"/>
              <w:rPr>
                <w:rFonts w:eastAsia="SimHei" w:hint="eastAsia"/>
                <w:sz w:val="18"/>
              </w:rPr>
            </w:pPr>
            <w:r>
              <w:rPr>
                <w:rFonts w:eastAsia="SimHei" w:hint="eastAsia"/>
                <w:sz w:val="18"/>
              </w:rPr>
              <w:t>总数</w:t>
            </w:r>
          </w:p>
        </w:tc>
        <w:tc>
          <w:tcPr>
            <w:tcW w:w="1872" w:type="dxa"/>
            <w:tcBorders>
              <w:top w:val="single" w:sz="4" w:space="0" w:color="auto"/>
              <w:bottom w:val="nil"/>
            </w:tcBorders>
            <w:noWrap/>
          </w:tcPr>
          <w:p w:rsidR="00000000" w:rsidRDefault="00705E50">
            <w:pPr>
              <w:pStyle w:val="a3"/>
              <w:tabs>
                <w:tab w:val="left" w:pos="630"/>
              </w:tabs>
              <w:adjustRightInd w:val="0"/>
              <w:spacing w:after="120" w:line="330" w:lineRule="exact"/>
              <w:jc w:val="center"/>
              <w:textAlignment w:val="baseline"/>
              <w:rPr>
                <w:rFonts w:eastAsia="SimHei" w:hint="eastAsia"/>
                <w:kern w:val="0"/>
                <w:szCs w:val="20"/>
              </w:rPr>
            </w:pPr>
            <w:r>
              <w:rPr>
                <w:rFonts w:eastAsia="SimHei" w:hint="eastAsia"/>
                <w:kern w:val="0"/>
                <w:szCs w:val="20"/>
              </w:rPr>
              <w:t>农村</w:t>
            </w:r>
          </w:p>
        </w:tc>
      </w:tr>
      <w:tr w:rsidR="00000000">
        <w:tc>
          <w:tcPr>
            <w:tcW w:w="1134" w:type="dxa"/>
            <w:tcBorders>
              <w:top w:val="single" w:sz="4" w:space="0" w:color="auto"/>
              <w:bottom w:val="nil"/>
            </w:tcBorders>
            <w:noWrap/>
          </w:tcPr>
          <w:p w:rsidR="00000000" w:rsidRDefault="00705E50">
            <w:pPr>
              <w:pStyle w:val="Header"/>
              <w:pBdr>
                <w:bottom w:val="none" w:sz="0" w:space="0" w:color="auto"/>
              </w:pBdr>
              <w:tabs>
                <w:tab w:val="clear" w:pos="4320"/>
                <w:tab w:val="clear" w:pos="8640"/>
                <w:tab w:val="left" w:pos="630"/>
              </w:tabs>
              <w:spacing w:after="120" w:line="330" w:lineRule="exact"/>
            </w:pPr>
            <w:r>
              <w:t>1</w:t>
            </w:r>
          </w:p>
        </w:tc>
        <w:tc>
          <w:tcPr>
            <w:tcW w:w="4962" w:type="dxa"/>
            <w:tcBorders>
              <w:top w:val="single" w:sz="4" w:space="0" w:color="auto"/>
              <w:bottom w:val="nil"/>
            </w:tcBorders>
            <w:noWrap/>
          </w:tcPr>
          <w:p w:rsidR="00000000" w:rsidRDefault="00705E50">
            <w:pPr>
              <w:tabs>
                <w:tab w:val="left" w:pos="315"/>
              </w:tabs>
              <w:spacing w:after="120" w:line="330" w:lineRule="exact"/>
              <w:rPr>
                <w:rFonts w:hint="eastAsia"/>
                <w:sz w:val="18"/>
              </w:rPr>
            </w:pPr>
            <w:r>
              <w:rPr>
                <w:rFonts w:hint="eastAsia"/>
                <w:sz w:val="18"/>
              </w:rPr>
              <w:t>高中</w:t>
            </w:r>
          </w:p>
        </w:tc>
        <w:tc>
          <w:tcPr>
            <w:tcW w:w="1872" w:type="dxa"/>
            <w:tcBorders>
              <w:top w:val="single" w:sz="4" w:space="0" w:color="auto"/>
              <w:bottom w:val="nil"/>
            </w:tcBorders>
            <w:noWrap/>
          </w:tcPr>
          <w:p w:rsidR="00000000" w:rsidRDefault="00705E50" w:rsidP="00705E50">
            <w:pPr>
              <w:pStyle w:val="Header"/>
              <w:pBdr>
                <w:bottom w:val="none" w:sz="0" w:space="0" w:color="auto"/>
              </w:pBdr>
              <w:tabs>
                <w:tab w:val="clear" w:pos="4320"/>
                <w:tab w:val="clear" w:pos="8640"/>
                <w:tab w:val="left" w:pos="630"/>
              </w:tabs>
              <w:spacing w:after="120" w:line="330" w:lineRule="exact"/>
              <w:ind w:rightChars="314" w:right="31680"/>
              <w:jc w:val="right"/>
            </w:pPr>
            <w:r>
              <w:t>374</w:t>
            </w:r>
          </w:p>
        </w:tc>
        <w:tc>
          <w:tcPr>
            <w:tcW w:w="1872" w:type="dxa"/>
            <w:tcBorders>
              <w:top w:val="single" w:sz="4" w:space="0" w:color="auto"/>
              <w:bottom w:val="nil"/>
            </w:tcBorders>
            <w:noWrap/>
          </w:tcPr>
          <w:p w:rsidR="00000000" w:rsidRDefault="00705E50" w:rsidP="00705E50">
            <w:pPr>
              <w:tabs>
                <w:tab w:val="left" w:pos="630"/>
              </w:tabs>
              <w:spacing w:after="120" w:line="330" w:lineRule="exact"/>
              <w:ind w:rightChars="314" w:right="31680"/>
              <w:jc w:val="right"/>
              <w:rPr>
                <w:sz w:val="18"/>
              </w:rPr>
            </w:pPr>
            <w:r>
              <w:rPr>
                <w:sz w:val="18"/>
              </w:rPr>
              <w:t>221</w:t>
            </w:r>
          </w:p>
        </w:tc>
      </w:tr>
      <w:tr w:rsidR="00000000">
        <w:tc>
          <w:tcPr>
            <w:tcW w:w="1134" w:type="dxa"/>
            <w:tcBorders>
              <w:top w:val="nil"/>
            </w:tcBorders>
            <w:noWrap/>
          </w:tcPr>
          <w:p w:rsidR="00000000" w:rsidRDefault="00705E50">
            <w:pPr>
              <w:tabs>
                <w:tab w:val="left" w:pos="630"/>
              </w:tabs>
              <w:spacing w:after="120" w:line="330" w:lineRule="exact"/>
              <w:jc w:val="center"/>
              <w:rPr>
                <w:sz w:val="18"/>
              </w:rPr>
            </w:pPr>
            <w:r>
              <w:rPr>
                <w:sz w:val="18"/>
              </w:rPr>
              <w:t>1.1</w:t>
            </w:r>
          </w:p>
        </w:tc>
        <w:tc>
          <w:tcPr>
            <w:tcW w:w="4962" w:type="dxa"/>
            <w:tcBorders>
              <w:top w:val="nil"/>
            </w:tcBorders>
            <w:noWrap/>
          </w:tcPr>
          <w:p w:rsidR="00000000" w:rsidRDefault="00705E50">
            <w:pPr>
              <w:tabs>
                <w:tab w:val="left" w:pos="315"/>
              </w:tabs>
              <w:spacing w:after="120" w:line="330" w:lineRule="exact"/>
              <w:rPr>
                <w:rFonts w:hint="eastAsia"/>
                <w:sz w:val="18"/>
              </w:rPr>
            </w:pPr>
            <w:r>
              <w:rPr>
                <w:rFonts w:hint="eastAsia"/>
                <w:sz w:val="18"/>
              </w:rPr>
              <w:t>普通高中</w:t>
            </w:r>
          </w:p>
        </w:tc>
        <w:tc>
          <w:tcPr>
            <w:tcW w:w="1872" w:type="dxa"/>
            <w:tcBorders>
              <w:top w:val="nil"/>
            </w:tcBorders>
            <w:noWrap/>
          </w:tcPr>
          <w:p w:rsidR="00000000" w:rsidRDefault="00705E50" w:rsidP="00705E50">
            <w:pPr>
              <w:tabs>
                <w:tab w:val="left" w:pos="630"/>
              </w:tabs>
              <w:spacing w:after="120" w:line="330" w:lineRule="exact"/>
              <w:ind w:rightChars="314" w:right="31680"/>
              <w:jc w:val="right"/>
              <w:rPr>
                <w:sz w:val="18"/>
              </w:rPr>
            </w:pPr>
            <w:r>
              <w:rPr>
                <w:sz w:val="18"/>
              </w:rPr>
              <w:t>309</w:t>
            </w:r>
          </w:p>
        </w:tc>
        <w:tc>
          <w:tcPr>
            <w:tcW w:w="1872" w:type="dxa"/>
            <w:tcBorders>
              <w:top w:val="nil"/>
            </w:tcBorders>
            <w:noWrap/>
          </w:tcPr>
          <w:p w:rsidR="00000000" w:rsidRDefault="00705E50" w:rsidP="00705E50">
            <w:pPr>
              <w:tabs>
                <w:tab w:val="left" w:pos="630"/>
              </w:tabs>
              <w:spacing w:after="120" w:line="330" w:lineRule="exact"/>
              <w:ind w:rightChars="314" w:right="31680"/>
              <w:jc w:val="right"/>
              <w:rPr>
                <w:sz w:val="18"/>
              </w:rPr>
            </w:pPr>
            <w:r>
              <w:rPr>
                <w:sz w:val="18"/>
              </w:rPr>
              <w:t>215</w:t>
            </w:r>
          </w:p>
        </w:tc>
      </w:tr>
      <w:tr w:rsidR="00000000">
        <w:tc>
          <w:tcPr>
            <w:tcW w:w="1134" w:type="dxa"/>
            <w:noWrap/>
          </w:tcPr>
          <w:p w:rsidR="00000000" w:rsidRDefault="00705E50">
            <w:pPr>
              <w:tabs>
                <w:tab w:val="left" w:pos="630"/>
              </w:tabs>
              <w:spacing w:after="120" w:line="330" w:lineRule="exact"/>
              <w:jc w:val="center"/>
              <w:rPr>
                <w:sz w:val="18"/>
              </w:rPr>
            </w:pPr>
            <w:r>
              <w:rPr>
                <w:sz w:val="18"/>
              </w:rPr>
              <w:t>1.2</w:t>
            </w:r>
          </w:p>
        </w:tc>
        <w:tc>
          <w:tcPr>
            <w:tcW w:w="4962" w:type="dxa"/>
            <w:noWrap/>
          </w:tcPr>
          <w:p w:rsidR="00000000" w:rsidRDefault="00705E50">
            <w:pPr>
              <w:tabs>
                <w:tab w:val="left" w:pos="315"/>
              </w:tabs>
              <w:spacing w:after="120" w:line="330" w:lineRule="exact"/>
              <w:rPr>
                <w:rFonts w:hint="eastAsia"/>
                <w:sz w:val="18"/>
              </w:rPr>
            </w:pPr>
            <w:r>
              <w:rPr>
                <w:rFonts w:hint="eastAsia"/>
                <w:sz w:val="18"/>
              </w:rPr>
              <w:t>职业高中</w:t>
            </w:r>
          </w:p>
        </w:tc>
        <w:tc>
          <w:tcPr>
            <w:tcW w:w="1872" w:type="dxa"/>
            <w:noWrap/>
          </w:tcPr>
          <w:p w:rsidR="00000000" w:rsidRDefault="00705E50" w:rsidP="00705E50">
            <w:pPr>
              <w:tabs>
                <w:tab w:val="left" w:pos="630"/>
              </w:tabs>
              <w:spacing w:after="120" w:line="330" w:lineRule="exact"/>
              <w:ind w:rightChars="314" w:right="31680"/>
              <w:jc w:val="right"/>
              <w:rPr>
                <w:sz w:val="18"/>
              </w:rPr>
            </w:pPr>
            <w:r>
              <w:rPr>
                <w:sz w:val="18"/>
              </w:rPr>
              <w:t>53</w:t>
            </w:r>
          </w:p>
        </w:tc>
        <w:tc>
          <w:tcPr>
            <w:tcW w:w="1872" w:type="dxa"/>
            <w:noWrap/>
          </w:tcPr>
          <w:p w:rsidR="00000000" w:rsidRDefault="00705E50" w:rsidP="00705E50">
            <w:pPr>
              <w:tabs>
                <w:tab w:val="left" w:pos="630"/>
              </w:tabs>
              <w:spacing w:after="120" w:line="330" w:lineRule="exact"/>
              <w:ind w:rightChars="314" w:right="31680"/>
              <w:jc w:val="right"/>
              <w:rPr>
                <w:sz w:val="18"/>
              </w:rPr>
            </w:pPr>
            <w:r>
              <w:rPr>
                <w:sz w:val="18"/>
              </w:rPr>
              <w:t>4</w:t>
            </w:r>
          </w:p>
        </w:tc>
      </w:tr>
      <w:tr w:rsidR="00000000">
        <w:tc>
          <w:tcPr>
            <w:tcW w:w="1134" w:type="dxa"/>
            <w:noWrap/>
          </w:tcPr>
          <w:p w:rsidR="00000000" w:rsidRDefault="00705E50">
            <w:pPr>
              <w:tabs>
                <w:tab w:val="left" w:pos="630"/>
              </w:tabs>
              <w:spacing w:after="120" w:line="330" w:lineRule="exact"/>
              <w:jc w:val="center"/>
              <w:rPr>
                <w:sz w:val="18"/>
              </w:rPr>
            </w:pPr>
            <w:r>
              <w:rPr>
                <w:sz w:val="18"/>
              </w:rPr>
              <w:t>（</w:t>
            </w:r>
            <w:r>
              <w:rPr>
                <w:sz w:val="18"/>
              </w:rPr>
              <w:t>a</w:t>
            </w:r>
            <w:r>
              <w:rPr>
                <w:sz w:val="18"/>
              </w:rPr>
              <w:t>）</w:t>
            </w:r>
          </w:p>
        </w:tc>
        <w:tc>
          <w:tcPr>
            <w:tcW w:w="4962" w:type="dxa"/>
            <w:noWrap/>
          </w:tcPr>
          <w:p w:rsidR="00000000" w:rsidRDefault="00705E50">
            <w:pPr>
              <w:tabs>
                <w:tab w:val="left" w:pos="315"/>
              </w:tabs>
              <w:spacing w:after="120" w:line="330" w:lineRule="exact"/>
              <w:rPr>
                <w:rFonts w:hint="eastAsia"/>
                <w:sz w:val="18"/>
              </w:rPr>
            </w:pPr>
            <w:r>
              <w:rPr>
                <w:sz w:val="18"/>
              </w:rPr>
              <w:tab/>
              <w:t>3</w:t>
            </w:r>
            <w:r>
              <w:rPr>
                <w:rFonts w:hint="eastAsia"/>
                <w:sz w:val="18"/>
              </w:rPr>
              <w:t>年时间</w:t>
            </w:r>
          </w:p>
        </w:tc>
        <w:tc>
          <w:tcPr>
            <w:tcW w:w="1872" w:type="dxa"/>
            <w:noWrap/>
          </w:tcPr>
          <w:p w:rsidR="00000000" w:rsidRDefault="00705E50" w:rsidP="00705E50">
            <w:pPr>
              <w:tabs>
                <w:tab w:val="left" w:pos="630"/>
              </w:tabs>
              <w:spacing w:after="120" w:line="330" w:lineRule="exact"/>
              <w:ind w:rightChars="314" w:right="31680"/>
              <w:jc w:val="right"/>
              <w:rPr>
                <w:sz w:val="18"/>
              </w:rPr>
            </w:pPr>
            <w:r>
              <w:rPr>
                <w:sz w:val="18"/>
              </w:rPr>
              <w:t>10</w:t>
            </w:r>
          </w:p>
        </w:tc>
        <w:tc>
          <w:tcPr>
            <w:tcW w:w="1872" w:type="dxa"/>
            <w:noWrap/>
          </w:tcPr>
          <w:p w:rsidR="00000000" w:rsidRDefault="00705E50" w:rsidP="00705E50">
            <w:pPr>
              <w:tabs>
                <w:tab w:val="left" w:pos="630"/>
              </w:tabs>
              <w:spacing w:after="120" w:line="330" w:lineRule="exact"/>
              <w:ind w:rightChars="314" w:right="31680"/>
              <w:jc w:val="right"/>
              <w:rPr>
                <w:sz w:val="18"/>
              </w:rPr>
            </w:pPr>
            <w:r>
              <w:rPr>
                <w:sz w:val="18"/>
              </w:rPr>
              <w:t>2</w:t>
            </w:r>
          </w:p>
        </w:tc>
      </w:tr>
      <w:tr w:rsidR="00000000">
        <w:tc>
          <w:tcPr>
            <w:tcW w:w="1134" w:type="dxa"/>
            <w:noWrap/>
          </w:tcPr>
          <w:p w:rsidR="00000000" w:rsidRDefault="00705E50">
            <w:pPr>
              <w:tabs>
                <w:tab w:val="left" w:pos="630"/>
              </w:tabs>
              <w:spacing w:after="120" w:line="330" w:lineRule="exact"/>
              <w:jc w:val="center"/>
              <w:rPr>
                <w:sz w:val="18"/>
              </w:rPr>
            </w:pPr>
            <w:r>
              <w:rPr>
                <w:sz w:val="18"/>
              </w:rPr>
              <w:t>（</w:t>
            </w:r>
            <w:r>
              <w:rPr>
                <w:sz w:val="18"/>
              </w:rPr>
              <w:t>b</w:t>
            </w:r>
            <w:r>
              <w:rPr>
                <w:sz w:val="18"/>
              </w:rPr>
              <w:t>）</w:t>
            </w:r>
          </w:p>
        </w:tc>
        <w:tc>
          <w:tcPr>
            <w:tcW w:w="4962" w:type="dxa"/>
            <w:noWrap/>
          </w:tcPr>
          <w:p w:rsidR="00000000" w:rsidRDefault="00705E50">
            <w:pPr>
              <w:tabs>
                <w:tab w:val="left" w:pos="315"/>
              </w:tabs>
              <w:spacing w:after="120" w:line="330" w:lineRule="exact"/>
              <w:rPr>
                <w:sz w:val="18"/>
              </w:rPr>
            </w:pPr>
            <w:r>
              <w:rPr>
                <w:sz w:val="18"/>
              </w:rPr>
              <w:tab/>
              <w:t>4</w:t>
            </w:r>
            <w:r>
              <w:rPr>
                <w:rFonts w:hint="eastAsia"/>
                <w:sz w:val="18"/>
              </w:rPr>
              <w:t>年时间</w:t>
            </w:r>
          </w:p>
        </w:tc>
        <w:tc>
          <w:tcPr>
            <w:tcW w:w="1872" w:type="dxa"/>
            <w:noWrap/>
          </w:tcPr>
          <w:p w:rsidR="00000000" w:rsidRDefault="00705E50" w:rsidP="00705E50">
            <w:pPr>
              <w:tabs>
                <w:tab w:val="left" w:pos="630"/>
              </w:tabs>
              <w:spacing w:after="120" w:line="330" w:lineRule="exact"/>
              <w:ind w:rightChars="314" w:right="31680"/>
              <w:jc w:val="right"/>
              <w:rPr>
                <w:sz w:val="18"/>
              </w:rPr>
            </w:pPr>
            <w:r>
              <w:rPr>
                <w:sz w:val="18"/>
              </w:rPr>
              <w:t>21</w:t>
            </w:r>
          </w:p>
        </w:tc>
        <w:tc>
          <w:tcPr>
            <w:tcW w:w="1872" w:type="dxa"/>
            <w:noWrap/>
          </w:tcPr>
          <w:p w:rsidR="00000000" w:rsidRDefault="00705E50" w:rsidP="00705E50">
            <w:pPr>
              <w:tabs>
                <w:tab w:val="left" w:pos="630"/>
              </w:tabs>
              <w:spacing w:after="120" w:line="330" w:lineRule="exact"/>
              <w:ind w:rightChars="314" w:right="31680"/>
              <w:jc w:val="right"/>
              <w:rPr>
                <w:sz w:val="18"/>
              </w:rPr>
            </w:pPr>
            <w:r>
              <w:rPr>
                <w:sz w:val="18"/>
              </w:rPr>
              <w:t>0</w:t>
            </w:r>
          </w:p>
        </w:tc>
      </w:tr>
      <w:tr w:rsidR="00000000">
        <w:tc>
          <w:tcPr>
            <w:tcW w:w="1134" w:type="dxa"/>
            <w:tcBorders>
              <w:bottom w:val="single" w:sz="4" w:space="0" w:color="auto"/>
            </w:tcBorders>
            <w:noWrap/>
          </w:tcPr>
          <w:p w:rsidR="00000000" w:rsidRDefault="00705E50">
            <w:pPr>
              <w:tabs>
                <w:tab w:val="left" w:pos="630"/>
              </w:tabs>
              <w:spacing w:after="120" w:line="330" w:lineRule="exact"/>
              <w:jc w:val="center"/>
              <w:rPr>
                <w:sz w:val="18"/>
              </w:rPr>
            </w:pPr>
            <w:r>
              <w:rPr>
                <w:sz w:val="18"/>
              </w:rPr>
              <w:t>（</w:t>
            </w:r>
            <w:r>
              <w:rPr>
                <w:sz w:val="18"/>
              </w:rPr>
              <w:t>c</w:t>
            </w:r>
            <w:r>
              <w:rPr>
                <w:sz w:val="18"/>
              </w:rPr>
              <w:t>）</w:t>
            </w:r>
          </w:p>
        </w:tc>
        <w:tc>
          <w:tcPr>
            <w:tcW w:w="4962" w:type="dxa"/>
            <w:tcBorders>
              <w:bottom w:val="single" w:sz="4" w:space="0" w:color="auto"/>
            </w:tcBorders>
            <w:noWrap/>
          </w:tcPr>
          <w:p w:rsidR="00000000" w:rsidRDefault="00705E50">
            <w:pPr>
              <w:tabs>
                <w:tab w:val="left" w:pos="315"/>
              </w:tabs>
              <w:spacing w:after="120" w:line="330" w:lineRule="exact"/>
              <w:rPr>
                <w:sz w:val="18"/>
              </w:rPr>
            </w:pPr>
            <w:r>
              <w:rPr>
                <w:sz w:val="18"/>
              </w:rPr>
              <w:tab/>
              <w:t>5</w:t>
            </w:r>
            <w:r>
              <w:rPr>
                <w:rFonts w:hint="eastAsia"/>
                <w:sz w:val="18"/>
              </w:rPr>
              <w:t>年时间</w:t>
            </w:r>
          </w:p>
        </w:tc>
        <w:tc>
          <w:tcPr>
            <w:tcW w:w="1872" w:type="dxa"/>
            <w:tcBorders>
              <w:bottom w:val="single" w:sz="4" w:space="0" w:color="auto"/>
            </w:tcBorders>
            <w:noWrap/>
          </w:tcPr>
          <w:p w:rsidR="00000000" w:rsidRDefault="00705E50" w:rsidP="00705E50">
            <w:pPr>
              <w:tabs>
                <w:tab w:val="left" w:pos="630"/>
              </w:tabs>
              <w:spacing w:after="120" w:line="330" w:lineRule="exact"/>
              <w:ind w:rightChars="314" w:right="31680"/>
              <w:jc w:val="right"/>
              <w:rPr>
                <w:sz w:val="18"/>
              </w:rPr>
            </w:pPr>
            <w:r>
              <w:rPr>
                <w:sz w:val="18"/>
              </w:rPr>
              <w:t>22</w:t>
            </w:r>
          </w:p>
        </w:tc>
        <w:tc>
          <w:tcPr>
            <w:tcW w:w="1872" w:type="dxa"/>
            <w:tcBorders>
              <w:bottom w:val="single" w:sz="4" w:space="0" w:color="auto"/>
            </w:tcBorders>
            <w:noWrap/>
          </w:tcPr>
          <w:p w:rsidR="00000000" w:rsidRDefault="00705E50" w:rsidP="00705E50">
            <w:pPr>
              <w:tabs>
                <w:tab w:val="left" w:pos="630"/>
              </w:tabs>
              <w:spacing w:after="120" w:line="330" w:lineRule="exact"/>
              <w:ind w:rightChars="314" w:right="31680"/>
              <w:jc w:val="right"/>
              <w:rPr>
                <w:sz w:val="18"/>
              </w:rPr>
            </w:pPr>
            <w:r>
              <w:rPr>
                <w:sz w:val="18"/>
              </w:rPr>
              <w:t>2</w:t>
            </w:r>
          </w:p>
        </w:tc>
      </w:tr>
      <w:tr w:rsidR="00000000">
        <w:tc>
          <w:tcPr>
            <w:tcW w:w="1134" w:type="dxa"/>
            <w:tcBorders>
              <w:top w:val="single" w:sz="4" w:space="0" w:color="auto"/>
              <w:bottom w:val="nil"/>
            </w:tcBorders>
            <w:noWrap/>
          </w:tcPr>
          <w:p w:rsidR="00000000" w:rsidRDefault="00705E50">
            <w:pPr>
              <w:tabs>
                <w:tab w:val="left" w:pos="630"/>
              </w:tabs>
              <w:spacing w:after="120" w:line="330" w:lineRule="exact"/>
              <w:jc w:val="center"/>
              <w:rPr>
                <w:sz w:val="18"/>
              </w:rPr>
            </w:pPr>
            <w:r>
              <w:rPr>
                <w:sz w:val="18"/>
              </w:rPr>
              <w:t>1.3</w:t>
            </w:r>
          </w:p>
        </w:tc>
        <w:tc>
          <w:tcPr>
            <w:tcW w:w="4962" w:type="dxa"/>
            <w:tcBorders>
              <w:top w:val="single" w:sz="4" w:space="0" w:color="auto"/>
              <w:bottom w:val="nil"/>
            </w:tcBorders>
            <w:noWrap/>
          </w:tcPr>
          <w:p w:rsidR="00000000" w:rsidRDefault="00705E50">
            <w:pPr>
              <w:tabs>
                <w:tab w:val="left" w:pos="315"/>
              </w:tabs>
              <w:spacing w:after="120" w:line="330" w:lineRule="exact"/>
              <w:rPr>
                <w:rFonts w:hint="eastAsia"/>
                <w:sz w:val="18"/>
              </w:rPr>
            </w:pPr>
            <w:r>
              <w:rPr>
                <w:rFonts w:hint="eastAsia"/>
                <w:sz w:val="18"/>
              </w:rPr>
              <w:t>混合高中</w:t>
            </w:r>
          </w:p>
        </w:tc>
        <w:tc>
          <w:tcPr>
            <w:tcW w:w="1872" w:type="dxa"/>
            <w:tcBorders>
              <w:top w:val="single" w:sz="4" w:space="0" w:color="auto"/>
              <w:bottom w:val="nil"/>
            </w:tcBorders>
            <w:noWrap/>
          </w:tcPr>
          <w:p w:rsidR="00000000" w:rsidRDefault="00705E50" w:rsidP="00705E50">
            <w:pPr>
              <w:tabs>
                <w:tab w:val="left" w:pos="630"/>
              </w:tabs>
              <w:spacing w:after="120" w:line="330" w:lineRule="exact"/>
              <w:ind w:rightChars="314" w:right="31680"/>
              <w:jc w:val="right"/>
              <w:rPr>
                <w:sz w:val="18"/>
              </w:rPr>
            </w:pPr>
            <w:r>
              <w:rPr>
                <w:sz w:val="18"/>
              </w:rPr>
              <w:t>12</w:t>
            </w:r>
          </w:p>
        </w:tc>
        <w:tc>
          <w:tcPr>
            <w:tcW w:w="1872" w:type="dxa"/>
            <w:tcBorders>
              <w:top w:val="single" w:sz="4" w:space="0" w:color="auto"/>
              <w:bottom w:val="nil"/>
            </w:tcBorders>
            <w:noWrap/>
          </w:tcPr>
          <w:p w:rsidR="00000000" w:rsidRDefault="00705E50" w:rsidP="00705E50">
            <w:pPr>
              <w:tabs>
                <w:tab w:val="left" w:pos="630"/>
              </w:tabs>
              <w:spacing w:after="120" w:line="330" w:lineRule="exact"/>
              <w:ind w:rightChars="314" w:right="31680"/>
              <w:jc w:val="right"/>
              <w:rPr>
                <w:sz w:val="18"/>
              </w:rPr>
            </w:pPr>
            <w:r>
              <w:rPr>
                <w:sz w:val="18"/>
              </w:rPr>
              <w:t>2</w:t>
            </w:r>
          </w:p>
        </w:tc>
      </w:tr>
      <w:tr w:rsidR="00000000">
        <w:tc>
          <w:tcPr>
            <w:tcW w:w="1134" w:type="dxa"/>
            <w:tcBorders>
              <w:top w:val="nil"/>
            </w:tcBorders>
            <w:noWrap/>
          </w:tcPr>
          <w:p w:rsidR="00000000" w:rsidRDefault="00705E50">
            <w:pPr>
              <w:tabs>
                <w:tab w:val="left" w:pos="630"/>
              </w:tabs>
              <w:spacing w:after="120" w:line="330" w:lineRule="exact"/>
              <w:jc w:val="center"/>
              <w:rPr>
                <w:sz w:val="18"/>
              </w:rPr>
            </w:pPr>
          </w:p>
        </w:tc>
        <w:tc>
          <w:tcPr>
            <w:tcW w:w="4962" w:type="dxa"/>
            <w:tcBorders>
              <w:top w:val="nil"/>
            </w:tcBorders>
            <w:noWrap/>
          </w:tcPr>
          <w:p w:rsidR="00000000" w:rsidRDefault="00705E50">
            <w:pPr>
              <w:tabs>
                <w:tab w:val="left" w:pos="315"/>
              </w:tabs>
              <w:spacing w:after="120" w:line="330" w:lineRule="exact"/>
              <w:rPr>
                <w:rFonts w:hint="eastAsia"/>
                <w:sz w:val="18"/>
              </w:rPr>
            </w:pPr>
            <w:r>
              <w:rPr>
                <w:rFonts w:hint="eastAsia"/>
                <w:sz w:val="18"/>
              </w:rPr>
              <w:t>普通和职业高中</w:t>
            </w:r>
          </w:p>
        </w:tc>
        <w:tc>
          <w:tcPr>
            <w:tcW w:w="1872" w:type="dxa"/>
            <w:tcBorders>
              <w:top w:val="nil"/>
            </w:tcBorders>
            <w:noWrap/>
          </w:tcPr>
          <w:p w:rsidR="00000000" w:rsidRDefault="00705E50" w:rsidP="00705E50">
            <w:pPr>
              <w:tabs>
                <w:tab w:val="left" w:pos="630"/>
              </w:tabs>
              <w:spacing w:after="120" w:line="330" w:lineRule="exact"/>
              <w:ind w:rightChars="314" w:right="31680"/>
              <w:jc w:val="right"/>
              <w:rPr>
                <w:sz w:val="18"/>
              </w:rPr>
            </w:pPr>
            <w:r>
              <w:rPr>
                <w:sz w:val="18"/>
              </w:rPr>
              <w:t>12</w:t>
            </w:r>
          </w:p>
        </w:tc>
        <w:tc>
          <w:tcPr>
            <w:tcW w:w="1872" w:type="dxa"/>
            <w:tcBorders>
              <w:top w:val="nil"/>
            </w:tcBorders>
            <w:noWrap/>
          </w:tcPr>
          <w:p w:rsidR="00000000" w:rsidRDefault="00705E50" w:rsidP="00705E50">
            <w:pPr>
              <w:tabs>
                <w:tab w:val="left" w:pos="630"/>
              </w:tabs>
              <w:spacing w:after="120" w:line="330" w:lineRule="exact"/>
              <w:ind w:rightChars="314" w:right="31680"/>
              <w:jc w:val="right"/>
              <w:rPr>
                <w:sz w:val="18"/>
              </w:rPr>
            </w:pPr>
            <w:r>
              <w:rPr>
                <w:sz w:val="18"/>
              </w:rPr>
              <w:t>2</w:t>
            </w:r>
          </w:p>
        </w:tc>
      </w:tr>
      <w:tr w:rsidR="00000000">
        <w:tc>
          <w:tcPr>
            <w:tcW w:w="1134" w:type="dxa"/>
            <w:noWrap/>
          </w:tcPr>
          <w:p w:rsidR="00000000" w:rsidRDefault="00705E50">
            <w:pPr>
              <w:tabs>
                <w:tab w:val="left" w:pos="630"/>
              </w:tabs>
              <w:spacing w:after="120" w:line="330" w:lineRule="exact"/>
              <w:jc w:val="center"/>
              <w:rPr>
                <w:sz w:val="18"/>
              </w:rPr>
            </w:pPr>
            <w:r>
              <w:rPr>
                <w:sz w:val="18"/>
              </w:rPr>
              <w:t>2</w:t>
            </w:r>
          </w:p>
        </w:tc>
        <w:tc>
          <w:tcPr>
            <w:tcW w:w="4962" w:type="dxa"/>
            <w:noWrap/>
          </w:tcPr>
          <w:p w:rsidR="00000000" w:rsidRDefault="00705E50">
            <w:pPr>
              <w:tabs>
                <w:tab w:val="left" w:pos="315"/>
              </w:tabs>
              <w:spacing w:after="120" w:line="330" w:lineRule="exact"/>
              <w:rPr>
                <w:rFonts w:hint="eastAsia"/>
                <w:sz w:val="18"/>
              </w:rPr>
            </w:pPr>
            <w:r>
              <w:rPr>
                <w:rFonts w:hint="eastAsia"/>
                <w:sz w:val="18"/>
              </w:rPr>
              <w:t>普通教育系统的班级</w:t>
            </w:r>
          </w:p>
        </w:tc>
        <w:tc>
          <w:tcPr>
            <w:tcW w:w="1872" w:type="dxa"/>
            <w:noWrap/>
          </w:tcPr>
          <w:p w:rsidR="00000000" w:rsidRDefault="00705E50" w:rsidP="00705E50">
            <w:pPr>
              <w:tabs>
                <w:tab w:val="left" w:pos="630"/>
              </w:tabs>
              <w:spacing w:after="120" w:line="330" w:lineRule="exact"/>
              <w:ind w:rightChars="314" w:right="31680"/>
              <w:jc w:val="right"/>
              <w:rPr>
                <w:sz w:val="18"/>
              </w:rPr>
            </w:pPr>
            <w:r>
              <w:rPr>
                <w:sz w:val="18"/>
              </w:rPr>
              <w:t>2 743</w:t>
            </w:r>
          </w:p>
        </w:tc>
        <w:tc>
          <w:tcPr>
            <w:tcW w:w="1872" w:type="dxa"/>
            <w:noWrap/>
          </w:tcPr>
          <w:p w:rsidR="00000000" w:rsidRDefault="00705E50" w:rsidP="00705E50">
            <w:pPr>
              <w:tabs>
                <w:tab w:val="left" w:pos="630"/>
              </w:tabs>
              <w:spacing w:after="120" w:line="330" w:lineRule="exact"/>
              <w:ind w:rightChars="314" w:right="31680"/>
              <w:jc w:val="right"/>
              <w:rPr>
                <w:sz w:val="18"/>
              </w:rPr>
            </w:pPr>
            <w:r>
              <w:rPr>
                <w:sz w:val="18"/>
              </w:rPr>
              <w:t>1 093</w:t>
            </w:r>
          </w:p>
        </w:tc>
      </w:tr>
      <w:tr w:rsidR="00000000">
        <w:tc>
          <w:tcPr>
            <w:tcW w:w="1134" w:type="dxa"/>
            <w:noWrap/>
          </w:tcPr>
          <w:p w:rsidR="00000000" w:rsidRDefault="00705E50">
            <w:pPr>
              <w:tabs>
                <w:tab w:val="left" w:pos="630"/>
              </w:tabs>
              <w:spacing w:after="120" w:line="330" w:lineRule="exact"/>
              <w:jc w:val="center"/>
              <w:rPr>
                <w:sz w:val="18"/>
              </w:rPr>
            </w:pPr>
          </w:p>
        </w:tc>
        <w:tc>
          <w:tcPr>
            <w:tcW w:w="4962" w:type="dxa"/>
            <w:noWrap/>
          </w:tcPr>
          <w:p w:rsidR="00000000" w:rsidRDefault="00705E50">
            <w:pPr>
              <w:tabs>
                <w:tab w:val="left" w:pos="315"/>
              </w:tabs>
              <w:spacing w:after="120" w:line="330" w:lineRule="exact"/>
              <w:rPr>
                <w:rFonts w:hint="eastAsia"/>
                <w:sz w:val="18"/>
              </w:rPr>
            </w:pPr>
            <w:r>
              <w:rPr>
                <w:sz w:val="18"/>
              </w:rPr>
              <w:tab/>
            </w:r>
            <w:r>
              <w:rPr>
                <w:rFonts w:hint="eastAsia"/>
                <w:sz w:val="18"/>
              </w:rPr>
              <w:t>一年级</w:t>
            </w:r>
          </w:p>
        </w:tc>
        <w:tc>
          <w:tcPr>
            <w:tcW w:w="1872" w:type="dxa"/>
            <w:noWrap/>
          </w:tcPr>
          <w:p w:rsidR="00000000" w:rsidRDefault="00705E50" w:rsidP="00705E50">
            <w:pPr>
              <w:tabs>
                <w:tab w:val="left" w:pos="630"/>
              </w:tabs>
              <w:spacing w:after="120" w:line="330" w:lineRule="exact"/>
              <w:ind w:rightChars="314" w:right="31680"/>
              <w:jc w:val="right"/>
              <w:rPr>
                <w:sz w:val="18"/>
              </w:rPr>
            </w:pPr>
            <w:r>
              <w:rPr>
                <w:sz w:val="18"/>
              </w:rPr>
              <w:t>783</w:t>
            </w:r>
          </w:p>
        </w:tc>
        <w:tc>
          <w:tcPr>
            <w:tcW w:w="1872" w:type="dxa"/>
            <w:noWrap/>
          </w:tcPr>
          <w:p w:rsidR="00000000" w:rsidRDefault="00705E50" w:rsidP="00705E50">
            <w:pPr>
              <w:tabs>
                <w:tab w:val="left" w:pos="630"/>
              </w:tabs>
              <w:spacing w:after="120" w:line="330" w:lineRule="exact"/>
              <w:ind w:rightChars="314" w:right="31680"/>
              <w:jc w:val="right"/>
              <w:rPr>
                <w:sz w:val="18"/>
              </w:rPr>
            </w:pPr>
            <w:r>
              <w:rPr>
                <w:sz w:val="18"/>
              </w:rPr>
              <w:t>307</w:t>
            </w:r>
          </w:p>
        </w:tc>
      </w:tr>
      <w:tr w:rsidR="00000000">
        <w:tc>
          <w:tcPr>
            <w:tcW w:w="1134" w:type="dxa"/>
            <w:noWrap/>
          </w:tcPr>
          <w:p w:rsidR="00000000" w:rsidRDefault="00705E50">
            <w:pPr>
              <w:tabs>
                <w:tab w:val="left" w:pos="630"/>
              </w:tabs>
              <w:spacing w:after="120" w:line="330" w:lineRule="exact"/>
              <w:jc w:val="center"/>
              <w:rPr>
                <w:sz w:val="18"/>
              </w:rPr>
            </w:pPr>
          </w:p>
        </w:tc>
        <w:tc>
          <w:tcPr>
            <w:tcW w:w="4962" w:type="dxa"/>
            <w:noWrap/>
          </w:tcPr>
          <w:p w:rsidR="00000000" w:rsidRDefault="00705E50">
            <w:pPr>
              <w:tabs>
                <w:tab w:val="left" w:pos="315"/>
              </w:tabs>
              <w:spacing w:after="120" w:line="330" w:lineRule="exact"/>
              <w:rPr>
                <w:rFonts w:hint="eastAsia"/>
                <w:sz w:val="18"/>
              </w:rPr>
            </w:pPr>
            <w:r>
              <w:rPr>
                <w:sz w:val="18"/>
              </w:rPr>
              <w:tab/>
            </w:r>
            <w:r>
              <w:rPr>
                <w:rFonts w:hint="eastAsia"/>
                <w:sz w:val="18"/>
              </w:rPr>
              <w:t>二年级</w:t>
            </w:r>
          </w:p>
        </w:tc>
        <w:tc>
          <w:tcPr>
            <w:tcW w:w="1872" w:type="dxa"/>
            <w:noWrap/>
          </w:tcPr>
          <w:p w:rsidR="00000000" w:rsidRDefault="00705E50" w:rsidP="00705E50">
            <w:pPr>
              <w:tabs>
                <w:tab w:val="left" w:pos="630"/>
              </w:tabs>
              <w:spacing w:after="120" w:line="330" w:lineRule="exact"/>
              <w:ind w:rightChars="314" w:right="31680"/>
              <w:jc w:val="right"/>
              <w:rPr>
                <w:sz w:val="18"/>
              </w:rPr>
            </w:pPr>
            <w:r>
              <w:rPr>
                <w:sz w:val="18"/>
              </w:rPr>
              <w:t>712</w:t>
            </w:r>
          </w:p>
        </w:tc>
        <w:tc>
          <w:tcPr>
            <w:tcW w:w="1872" w:type="dxa"/>
            <w:noWrap/>
          </w:tcPr>
          <w:p w:rsidR="00000000" w:rsidRDefault="00705E50" w:rsidP="00705E50">
            <w:pPr>
              <w:tabs>
                <w:tab w:val="left" w:pos="630"/>
              </w:tabs>
              <w:spacing w:after="120" w:line="330" w:lineRule="exact"/>
              <w:ind w:rightChars="314" w:right="31680"/>
              <w:jc w:val="right"/>
              <w:rPr>
                <w:sz w:val="18"/>
              </w:rPr>
            </w:pPr>
            <w:r>
              <w:rPr>
                <w:sz w:val="18"/>
              </w:rPr>
              <w:t>285</w:t>
            </w:r>
          </w:p>
        </w:tc>
      </w:tr>
      <w:tr w:rsidR="00000000">
        <w:tc>
          <w:tcPr>
            <w:tcW w:w="1134" w:type="dxa"/>
            <w:noWrap/>
          </w:tcPr>
          <w:p w:rsidR="00000000" w:rsidRDefault="00705E50">
            <w:pPr>
              <w:tabs>
                <w:tab w:val="left" w:pos="630"/>
              </w:tabs>
              <w:spacing w:after="120" w:line="330" w:lineRule="exact"/>
              <w:jc w:val="center"/>
              <w:rPr>
                <w:sz w:val="18"/>
              </w:rPr>
            </w:pPr>
          </w:p>
        </w:tc>
        <w:tc>
          <w:tcPr>
            <w:tcW w:w="4962" w:type="dxa"/>
            <w:noWrap/>
          </w:tcPr>
          <w:p w:rsidR="00000000" w:rsidRDefault="00705E50">
            <w:pPr>
              <w:tabs>
                <w:tab w:val="left" w:pos="315"/>
              </w:tabs>
              <w:spacing w:after="120" w:line="330" w:lineRule="exact"/>
              <w:rPr>
                <w:rFonts w:hint="eastAsia"/>
                <w:sz w:val="18"/>
              </w:rPr>
            </w:pPr>
            <w:r>
              <w:rPr>
                <w:sz w:val="18"/>
              </w:rPr>
              <w:tab/>
            </w:r>
            <w:r>
              <w:rPr>
                <w:rFonts w:hint="eastAsia"/>
                <w:sz w:val="18"/>
              </w:rPr>
              <w:t>三年级</w:t>
            </w:r>
          </w:p>
        </w:tc>
        <w:tc>
          <w:tcPr>
            <w:tcW w:w="1872" w:type="dxa"/>
            <w:noWrap/>
          </w:tcPr>
          <w:p w:rsidR="00000000" w:rsidRDefault="00705E50" w:rsidP="00705E50">
            <w:pPr>
              <w:tabs>
                <w:tab w:val="left" w:pos="630"/>
              </w:tabs>
              <w:spacing w:after="120" w:line="330" w:lineRule="exact"/>
              <w:ind w:rightChars="314" w:right="31680"/>
              <w:jc w:val="right"/>
              <w:rPr>
                <w:rFonts w:hint="eastAsia"/>
                <w:sz w:val="18"/>
              </w:rPr>
            </w:pPr>
            <w:r>
              <w:rPr>
                <w:rFonts w:hint="eastAsia"/>
                <w:sz w:val="18"/>
              </w:rPr>
              <w:t>651</w:t>
            </w:r>
          </w:p>
        </w:tc>
        <w:tc>
          <w:tcPr>
            <w:tcW w:w="1872" w:type="dxa"/>
            <w:noWrap/>
          </w:tcPr>
          <w:p w:rsidR="00000000" w:rsidRDefault="00705E50" w:rsidP="00705E50">
            <w:pPr>
              <w:tabs>
                <w:tab w:val="left" w:pos="630"/>
              </w:tabs>
              <w:spacing w:after="120" w:line="330" w:lineRule="exact"/>
              <w:ind w:rightChars="314" w:right="31680"/>
              <w:jc w:val="right"/>
              <w:rPr>
                <w:rFonts w:hint="eastAsia"/>
                <w:sz w:val="18"/>
              </w:rPr>
            </w:pPr>
            <w:r>
              <w:rPr>
                <w:rFonts w:hint="eastAsia"/>
                <w:sz w:val="18"/>
              </w:rPr>
              <w:t>258</w:t>
            </w:r>
          </w:p>
        </w:tc>
      </w:tr>
      <w:tr w:rsidR="00000000">
        <w:tc>
          <w:tcPr>
            <w:tcW w:w="1134" w:type="dxa"/>
            <w:noWrap/>
          </w:tcPr>
          <w:p w:rsidR="00000000" w:rsidRDefault="00705E50">
            <w:pPr>
              <w:tabs>
                <w:tab w:val="left" w:pos="630"/>
              </w:tabs>
              <w:spacing w:after="120" w:line="330" w:lineRule="exact"/>
              <w:jc w:val="center"/>
              <w:rPr>
                <w:sz w:val="18"/>
              </w:rPr>
            </w:pPr>
          </w:p>
        </w:tc>
        <w:tc>
          <w:tcPr>
            <w:tcW w:w="4962" w:type="dxa"/>
            <w:noWrap/>
          </w:tcPr>
          <w:p w:rsidR="00000000" w:rsidRDefault="00705E50">
            <w:pPr>
              <w:tabs>
                <w:tab w:val="left" w:pos="315"/>
              </w:tabs>
              <w:spacing w:after="120" w:line="330" w:lineRule="exact"/>
              <w:rPr>
                <w:rFonts w:hint="eastAsia"/>
                <w:sz w:val="18"/>
              </w:rPr>
            </w:pPr>
            <w:r>
              <w:rPr>
                <w:sz w:val="18"/>
              </w:rPr>
              <w:tab/>
            </w:r>
            <w:r>
              <w:rPr>
                <w:rFonts w:hint="eastAsia"/>
                <w:sz w:val="18"/>
              </w:rPr>
              <w:t>四年级</w:t>
            </w:r>
          </w:p>
        </w:tc>
        <w:tc>
          <w:tcPr>
            <w:tcW w:w="1872" w:type="dxa"/>
            <w:noWrap/>
          </w:tcPr>
          <w:p w:rsidR="00000000" w:rsidRDefault="00705E50" w:rsidP="00705E50">
            <w:pPr>
              <w:tabs>
                <w:tab w:val="left" w:pos="630"/>
              </w:tabs>
              <w:spacing w:after="120" w:line="330" w:lineRule="exact"/>
              <w:ind w:rightChars="314" w:right="31680"/>
              <w:jc w:val="right"/>
              <w:rPr>
                <w:rFonts w:hint="eastAsia"/>
                <w:sz w:val="18"/>
              </w:rPr>
            </w:pPr>
            <w:r>
              <w:rPr>
                <w:rFonts w:hint="eastAsia"/>
                <w:sz w:val="18"/>
              </w:rPr>
              <w:t>597</w:t>
            </w:r>
          </w:p>
        </w:tc>
        <w:tc>
          <w:tcPr>
            <w:tcW w:w="1872" w:type="dxa"/>
            <w:noWrap/>
          </w:tcPr>
          <w:p w:rsidR="00000000" w:rsidRDefault="00705E50" w:rsidP="00705E50">
            <w:pPr>
              <w:tabs>
                <w:tab w:val="left" w:pos="630"/>
              </w:tabs>
              <w:spacing w:after="120" w:line="330" w:lineRule="exact"/>
              <w:ind w:rightChars="314" w:right="31680"/>
              <w:jc w:val="right"/>
              <w:rPr>
                <w:rFonts w:hint="eastAsia"/>
                <w:sz w:val="18"/>
              </w:rPr>
            </w:pPr>
            <w:r>
              <w:rPr>
                <w:rFonts w:hint="eastAsia"/>
                <w:sz w:val="18"/>
              </w:rPr>
              <w:t>243</w:t>
            </w:r>
          </w:p>
        </w:tc>
      </w:tr>
      <w:tr w:rsidR="00000000">
        <w:tc>
          <w:tcPr>
            <w:tcW w:w="1134" w:type="dxa"/>
            <w:noWrap/>
          </w:tcPr>
          <w:p w:rsidR="00000000" w:rsidRDefault="00705E50">
            <w:pPr>
              <w:tabs>
                <w:tab w:val="left" w:pos="630"/>
              </w:tabs>
              <w:spacing w:after="120" w:line="330" w:lineRule="exact"/>
              <w:jc w:val="center"/>
              <w:rPr>
                <w:sz w:val="18"/>
              </w:rPr>
            </w:pPr>
          </w:p>
        </w:tc>
        <w:tc>
          <w:tcPr>
            <w:tcW w:w="4962" w:type="dxa"/>
            <w:noWrap/>
          </w:tcPr>
          <w:p w:rsidR="00000000" w:rsidRDefault="00705E50">
            <w:pPr>
              <w:tabs>
                <w:tab w:val="left" w:pos="315"/>
              </w:tabs>
              <w:spacing w:after="120" w:line="330" w:lineRule="exact"/>
              <w:rPr>
                <w:rFonts w:hint="eastAsia"/>
                <w:sz w:val="18"/>
              </w:rPr>
            </w:pPr>
            <w:r>
              <w:rPr>
                <w:sz w:val="18"/>
              </w:rPr>
              <w:tab/>
            </w:r>
            <w:r>
              <w:rPr>
                <w:rFonts w:hint="eastAsia"/>
                <w:sz w:val="18"/>
              </w:rPr>
              <w:t>五年级</w:t>
            </w:r>
          </w:p>
        </w:tc>
        <w:tc>
          <w:tcPr>
            <w:tcW w:w="1872" w:type="dxa"/>
            <w:noWrap/>
          </w:tcPr>
          <w:p w:rsidR="00000000" w:rsidRDefault="00705E50" w:rsidP="00705E50">
            <w:pPr>
              <w:tabs>
                <w:tab w:val="left" w:pos="630"/>
              </w:tabs>
              <w:spacing w:after="120" w:line="330" w:lineRule="exact"/>
              <w:ind w:rightChars="314" w:right="31680"/>
              <w:jc w:val="right"/>
              <w:rPr>
                <w:sz w:val="18"/>
              </w:rPr>
            </w:pPr>
          </w:p>
        </w:tc>
        <w:tc>
          <w:tcPr>
            <w:tcW w:w="1872" w:type="dxa"/>
            <w:noWrap/>
          </w:tcPr>
          <w:p w:rsidR="00000000" w:rsidRDefault="00705E50" w:rsidP="00705E50">
            <w:pPr>
              <w:tabs>
                <w:tab w:val="left" w:pos="630"/>
              </w:tabs>
              <w:spacing w:after="120" w:line="330" w:lineRule="exact"/>
              <w:ind w:rightChars="314" w:right="31680"/>
              <w:jc w:val="right"/>
              <w:rPr>
                <w:sz w:val="18"/>
              </w:rPr>
            </w:pPr>
          </w:p>
        </w:tc>
      </w:tr>
      <w:tr w:rsidR="00000000">
        <w:tc>
          <w:tcPr>
            <w:tcW w:w="1134" w:type="dxa"/>
            <w:noWrap/>
          </w:tcPr>
          <w:p w:rsidR="00000000" w:rsidRDefault="00705E50">
            <w:pPr>
              <w:tabs>
                <w:tab w:val="left" w:pos="630"/>
              </w:tabs>
              <w:spacing w:after="120" w:line="330" w:lineRule="exact"/>
              <w:jc w:val="center"/>
              <w:rPr>
                <w:sz w:val="18"/>
              </w:rPr>
            </w:pPr>
            <w:r>
              <w:rPr>
                <w:sz w:val="18"/>
              </w:rPr>
              <w:t>3</w:t>
            </w:r>
          </w:p>
        </w:tc>
        <w:tc>
          <w:tcPr>
            <w:tcW w:w="4962" w:type="dxa"/>
            <w:noWrap/>
          </w:tcPr>
          <w:p w:rsidR="00000000" w:rsidRDefault="00705E50">
            <w:pPr>
              <w:tabs>
                <w:tab w:val="left" w:pos="315"/>
              </w:tabs>
              <w:spacing w:after="120" w:line="330" w:lineRule="exact"/>
              <w:rPr>
                <w:rFonts w:hint="eastAsia"/>
                <w:sz w:val="18"/>
              </w:rPr>
            </w:pPr>
            <w:r>
              <w:rPr>
                <w:rFonts w:hint="eastAsia"/>
                <w:sz w:val="18"/>
              </w:rPr>
              <w:t>职业教育的班级</w:t>
            </w:r>
          </w:p>
        </w:tc>
        <w:tc>
          <w:tcPr>
            <w:tcW w:w="1872" w:type="dxa"/>
            <w:noWrap/>
          </w:tcPr>
          <w:p w:rsidR="00000000" w:rsidRDefault="00705E50" w:rsidP="00705E50">
            <w:pPr>
              <w:tabs>
                <w:tab w:val="left" w:pos="630"/>
              </w:tabs>
              <w:spacing w:after="120" w:line="330" w:lineRule="exact"/>
              <w:ind w:rightChars="314" w:right="31680"/>
              <w:jc w:val="right"/>
              <w:rPr>
                <w:sz w:val="18"/>
              </w:rPr>
            </w:pPr>
            <w:r>
              <w:rPr>
                <w:sz w:val="18"/>
              </w:rPr>
              <w:t>715</w:t>
            </w:r>
          </w:p>
        </w:tc>
        <w:tc>
          <w:tcPr>
            <w:tcW w:w="1872" w:type="dxa"/>
            <w:noWrap/>
          </w:tcPr>
          <w:p w:rsidR="00000000" w:rsidRDefault="00705E50" w:rsidP="00705E50">
            <w:pPr>
              <w:tabs>
                <w:tab w:val="left" w:pos="630"/>
              </w:tabs>
              <w:spacing w:after="120" w:line="330" w:lineRule="exact"/>
              <w:ind w:rightChars="314" w:right="31680"/>
              <w:jc w:val="right"/>
              <w:rPr>
                <w:sz w:val="18"/>
              </w:rPr>
            </w:pPr>
            <w:r>
              <w:rPr>
                <w:sz w:val="18"/>
              </w:rPr>
              <w:t>57</w:t>
            </w:r>
          </w:p>
        </w:tc>
      </w:tr>
      <w:tr w:rsidR="00000000">
        <w:tc>
          <w:tcPr>
            <w:tcW w:w="1134" w:type="dxa"/>
            <w:noWrap/>
          </w:tcPr>
          <w:p w:rsidR="00000000" w:rsidRDefault="00705E50">
            <w:pPr>
              <w:tabs>
                <w:tab w:val="left" w:pos="630"/>
              </w:tabs>
              <w:spacing w:after="120" w:line="330" w:lineRule="exact"/>
              <w:jc w:val="center"/>
              <w:rPr>
                <w:sz w:val="18"/>
              </w:rPr>
            </w:pPr>
            <w:r>
              <w:rPr>
                <w:sz w:val="18"/>
              </w:rPr>
              <w:t>3.1</w:t>
            </w:r>
          </w:p>
        </w:tc>
        <w:tc>
          <w:tcPr>
            <w:tcW w:w="4962" w:type="dxa"/>
            <w:noWrap/>
          </w:tcPr>
          <w:p w:rsidR="00000000" w:rsidRDefault="00705E50">
            <w:pPr>
              <w:tabs>
                <w:tab w:val="left" w:pos="315"/>
              </w:tabs>
              <w:spacing w:after="120" w:line="330" w:lineRule="exact"/>
              <w:rPr>
                <w:rFonts w:hint="eastAsia"/>
                <w:sz w:val="18"/>
              </w:rPr>
            </w:pPr>
            <w:r>
              <w:rPr>
                <w:rFonts w:hint="eastAsia"/>
                <w:sz w:val="18"/>
              </w:rPr>
              <w:t>3</w:t>
            </w:r>
            <w:r>
              <w:rPr>
                <w:rFonts w:hint="eastAsia"/>
                <w:sz w:val="18"/>
              </w:rPr>
              <w:t>年职业教育系统的班级</w:t>
            </w:r>
          </w:p>
        </w:tc>
        <w:tc>
          <w:tcPr>
            <w:tcW w:w="1872" w:type="dxa"/>
            <w:noWrap/>
          </w:tcPr>
          <w:p w:rsidR="00000000" w:rsidRDefault="00705E50" w:rsidP="00705E50">
            <w:pPr>
              <w:tabs>
                <w:tab w:val="left" w:pos="630"/>
              </w:tabs>
              <w:spacing w:after="120" w:line="330" w:lineRule="exact"/>
              <w:ind w:rightChars="314" w:right="31680"/>
              <w:jc w:val="right"/>
              <w:rPr>
                <w:sz w:val="18"/>
              </w:rPr>
            </w:pPr>
            <w:r>
              <w:rPr>
                <w:sz w:val="18"/>
              </w:rPr>
              <w:t>246</w:t>
            </w:r>
          </w:p>
        </w:tc>
        <w:tc>
          <w:tcPr>
            <w:tcW w:w="1872" w:type="dxa"/>
            <w:noWrap/>
          </w:tcPr>
          <w:p w:rsidR="00000000" w:rsidRDefault="00705E50" w:rsidP="00705E50">
            <w:pPr>
              <w:tabs>
                <w:tab w:val="left" w:pos="630"/>
              </w:tabs>
              <w:spacing w:after="120" w:line="330" w:lineRule="exact"/>
              <w:ind w:rightChars="314" w:right="31680"/>
              <w:jc w:val="right"/>
              <w:rPr>
                <w:sz w:val="18"/>
              </w:rPr>
            </w:pPr>
            <w:r>
              <w:rPr>
                <w:sz w:val="18"/>
              </w:rPr>
              <w:t>24</w:t>
            </w:r>
          </w:p>
        </w:tc>
      </w:tr>
      <w:tr w:rsidR="00000000">
        <w:tc>
          <w:tcPr>
            <w:tcW w:w="1134" w:type="dxa"/>
            <w:noWrap/>
          </w:tcPr>
          <w:p w:rsidR="00000000" w:rsidRDefault="00705E50">
            <w:pPr>
              <w:tabs>
                <w:tab w:val="left" w:pos="630"/>
              </w:tabs>
              <w:spacing w:after="120" w:line="330" w:lineRule="exact"/>
              <w:jc w:val="center"/>
              <w:rPr>
                <w:sz w:val="18"/>
              </w:rPr>
            </w:pPr>
          </w:p>
        </w:tc>
        <w:tc>
          <w:tcPr>
            <w:tcW w:w="4962" w:type="dxa"/>
            <w:noWrap/>
          </w:tcPr>
          <w:p w:rsidR="00000000" w:rsidRDefault="00705E50">
            <w:pPr>
              <w:tabs>
                <w:tab w:val="left" w:pos="315"/>
              </w:tabs>
              <w:spacing w:after="120" w:line="330" w:lineRule="exact"/>
              <w:rPr>
                <w:rFonts w:hint="eastAsia"/>
                <w:sz w:val="18"/>
              </w:rPr>
            </w:pPr>
            <w:r>
              <w:rPr>
                <w:sz w:val="18"/>
              </w:rPr>
              <w:tab/>
            </w:r>
            <w:r>
              <w:rPr>
                <w:rFonts w:hint="eastAsia"/>
                <w:sz w:val="18"/>
              </w:rPr>
              <w:t>一年级</w:t>
            </w:r>
          </w:p>
        </w:tc>
        <w:tc>
          <w:tcPr>
            <w:tcW w:w="1872" w:type="dxa"/>
            <w:noWrap/>
          </w:tcPr>
          <w:p w:rsidR="00000000" w:rsidRDefault="00705E50" w:rsidP="00705E50">
            <w:pPr>
              <w:tabs>
                <w:tab w:val="left" w:pos="630"/>
              </w:tabs>
              <w:spacing w:after="120" w:line="330" w:lineRule="exact"/>
              <w:ind w:rightChars="314" w:right="31680"/>
              <w:jc w:val="right"/>
              <w:rPr>
                <w:sz w:val="18"/>
              </w:rPr>
            </w:pPr>
            <w:r>
              <w:rPr>
                <w:sz w:val="18"/>
              </w:rPr>
              <w:t>8</w:t>
            </w:r>
            <w:r>
              <w:rPr>
                <w:sz w:val="18"/>
              </w:rPr>
              <w:t>1</w:t>
            </w:r>
          </w:p>
        </w:tc>
        <w:tc>
          <w:tcPr>
            <w:tcW w:w="1872" w:type="dxa"/>
            <w:noWrap/>
          </w:tcPr>
          <w:p w:rsidR="00000000" w:rsidRDefault="00705E50" w:rsidP="00705E50">
            <w:pPr>
              <w:tabs>
                <w:tab w:val="left" w:pos="630"/>
              </w:tabs>
              <w:spacing w:after="120" w:line="330" w:lineRule="exact"/>
              <w:ind w:rightChars="314" w:right="31680"/>
              <w:jc w:val="right"/>
              <w:rPr>
                <w:sz w:val="18"/>
              </w:rPr>
            </w:pPr>
            <w:r>
              <w:rPr>
                <w:sz w:val="18"/>
              </w:rPr>
              <w:t>8</w:t>
            </w:r>
          </w:p>
        </w:tc>
      </w:tr>
      <w:tr w:rsidR="00000000">
        <w:tc>
          <w:tcPr>
            <w:tcW w:w="1134" w:type="dxa"/>
            <w:noWrap/>
          </w:tcPr>
          <w:p w:rsidR="00000000" w:rsidRDefault="00705E50">
            <w:pPr>
              <w:tabs>
                <w:tab w:val="left" w:pos="630"/>
              </w:tabs>
              <w:spacing w:after="120" w:line="330" w:lineRule="exact"/>
              <w:jc w:val="center"/>
              <w:rPr>
                <w:sz w:val="18"/>
              </w:rPr>
            </w:pPr>
          </w:p>
        </w:tc>
        <w:tc>
          <w:tcPr>
            <w:tcW w:w="4962" w:type="dxa"/>
            <w:noWrap/>
          </w:tcPr>
          <w:p w:rsidR="00000000" w:rsidRDefault="00705E50">
            <w:pPr>
              <w:tabs>
                <w:tab w:val="left" w:pos="315"/>
              </w:tabs>
              <w:spacing w:after="120" w:line="330" w:lineRule="exact"/>
              <w:rPr>
                <w:rFonts w:hint="eastAsia"/>
                <w:sz w:val="18"/>
              </w:rPr>
            </w:pPr>
            <w:r>
              <w:rPr>
                <w:sz w:val="18"/>
              </w:rPr>
              <w:tab/>
            </w:r>
            <w:r>
              <w:rPr>
                <w:rFonts w:hint="eastAsia"/>
                <w:sz w:val="18"/>
              </w:rPr>
              <w:t>二年级</w:t>
            </w:r>
          </w:p>
        </w:tc>
        <w:tc>
          <w:tcPr>
            <w:tcW w:w="1872" w:type="dxa"/>
            <w:noWrap/>
          </w:tcPr>
          <w:p w:rsidR="00000000" w:rsidRDefault="00705E50" w:rsidP="00705E50">
            <w:pPr>
              <w:tabs>
                <w:tab w:val="left" w:pos="630"/>
              </w:tabs>
              <w:spacing w:after="120" w:line="330" w:lineRule="exact"/>
              <w:ind w:rightChars="314" w:right="31680"/>
              <w:jc w:val="right"/>
              <w:rPr>
                <w:sz w:val="18"/>
              </w:rPr>
            </w:pPr>
            <w:r>
              <w:rPr>
                <w:sz w:val="18"/>
              </w:rPr>
              <w:t>82</w:t>
            </w:r>
          </w:p>
        </w:tc>
        <w:tc>
          <w:tcPr>
            <w:tcW w:w="1872" w:type="dxa"/>
            <w:noWrap/>
          </w:tcPr>
          <w:p w:rsidR="00000000" w:rsidRDefault="00705E50" w:rsidP="00705E50">
            <w:pPr>
              <w:tabs>
                <w:tab w:val="left" w:pos="630"/>
              </w:tabs>
              <w:spacing w:after="120" w:line="330" w:lineRule="exact"/>
              <w:ind w:rightChars="314" w:right="31680"/>
              <w:jc w:val="right"/>
              <w:rPr>
                <w:sz w:val="18"/>
              </w:rPr>
            </w:pPr>
            <w:r>
              <w:rPr>
                <w:sz w:val="18"/>
              </w:rPr>
              <w:t>7</w:t>
            </w:r>
          </w:p>
        </w:tc>
      </w:tr>
      <w:tr w:rsidR="00000000">
        <w:tc>
          <w:tcPr>
            <w:tcW w:w="1134" w:type="dxa"/>
            <w:noWrap/>
          </w:tcPr>
          <w:p w:rsidR="00000000" w:rsidRDefault="00705E50">
            <w:pPr>
              <w:tabs>
                <w:tab w:val="left" w:pos="630"/>
              </w:tabs>
              <w:spacing w:after="120" w:line="330" w:lineRule="exact"/>
              <w:jc w:val="center"/>
              <w:rPr>
                <w:sz w:val="18"/>
              </w:rPr>
            </w:pPr>
          </w:p>
        </w:tc>
        <w:tc>
          <w:tcPr>
            <w:tcW w:w="4962" w:type="dxa"/>
            <w:noWrap/>
          </w:tcPr>
          <w:p w:rsidR="00000000" w:rsidRDefault="00705E50">
            <w:pPr>
              <w:tabs>
                <w:tab w:val="left" w:pos="315"/>
              </w:tabs>
              <w:spacing w:after="120" w:line="330" w:lineRule="exact"/>
              <w:rPr>
                <w:rFonts w:hint="eastAsia"/>
                <w:sz w:val="18"/>
              </w:rPr>
            </w:pPr>
            <w:r>
              <w:rPr>
                <w:sz w:val="18"/>
              </w:rPr>
              <w:tab/>
            </w:r>
            <w:r>
              <w:rPr>
                <w:rFonts w:hint="eastAsia"/>
                <w:sz w:val="18"/>
              </w:rPr>
              <w:t>三年级</w:t>
            </w:r>
          </w:p>
        </w:tc>
        <w:tc>
          <w:tcPr>
            <w:tcW w:w="1872" w:type="dxa"/>
            <w:noWrap/>
          </w:tcPr>
          <w:p w:rsidR="00000000" w:rsidRDefault="00705E50" w:rsidP="00705E50">
            <w:pPr>
              <w:tabs>
                <w:tab w:val="left" w:pos="630"/>
              </w:tabs>
              <w:spacing w:after="120" w:line="330" w:lineRule="exact"/>
              <w:ind w:rightChars="314" w:right="31680"/>
              <w:jc w:val="right"/>
              <w:rPr>
                <w:sz w:val="18"/>
              </w:rPr>
            </w:pPr>
            <w:r>
              <w:rPr>
                <w:sz w:val="18"/>
              </w:rPr>
              <w:t>83</w:t>
            </w:r>
          </w:p>
        </w:tc>
        <w:tc>
          <w:tcPr>
            <w:tcW w:w="1872" w:type="dxa"/>
            <w:noWrap/>
          </w:tcPr>
          <w:p w:rsidR="00000000" w:rsidRDefault="00705E50" w:rsidP="00705E50">
            <w:pPr>
              <w:tabs>
                <w:tab w:val="left" w:pos="630"/>
              </w:tabs>
              <w:spacing w:after="120" w:line="330" w:lineRule="exact"/>
              <w:ind w:rightChars="314" w:right="31680"/>
              <w:jc w:val="right"/>
              <w:rPr>
                <w:sz w:val="18"/>
              </w:rPr>
            </w:pPr>
            <w:r>
              <w:rPr>
                <w:sz w:val="18"/>
              </w:rPr>
              <w:t>9</w:t>
            </w:r>
          </w:p>
        </w:tc>
      </w:tr>
      <w:tr w:rsidR="00000000">
        <w:tc>
          <w:tcPr>
            <w:tcW w:w="1134" w:type="dxa"/>
            <w:noWrap/>
          </w:tcPr>
          <w:p w:rsidR="00000000" w:rsidRDefault="00705E50">
            <w:pPr>
              <w:tabs>
                <w:tab w:val="left" w:pos="630"/>
              </w:tabs>
              <w:spacing w:after="120" w:line="330" w:lineRule="exact"/>
              <w:jc w:val="center"/>
              <w:rPr>
                <w:sz w:val="18"/>
              </w:rPr>
            </w:pPr>
            <w:r>
              <w:rPr>
                <w:sz w:val="18"/>
              </w:rPr>
              <w:t>3.2</w:t>
            </w:r>
          </w:p>
        </w:tc>
        <w:tc>
          <w:tcPr>
            <w:tcW w:w="4962" w:type="dxa"/>
            <w:noWrap/>
          </w:tcPr>
          <w:p w:rsidR="00000000" w:rsidRDefault="00705E50">
            <w:pPr>
              <w:tabs>
                <w:tab w:val="left" w:pos="315"/>
              </w:tabs>
              <w:spacing w:after="120" w:line="330" w:lineRule="exact"/>
              <w:rPr>
                <w:rFonts w:hint="eastAsia"/>
                <w:sz w:val="18"/>
              </w:rPr>
            </w:pPr>
            <w:r>
              <w:rPr>
                <w:rFonts w:hint="eastAsia"/>
                <w:sz w:val="18"/>
              </w:rPr>
              <w:t>4</w:t>
            </w:r>
            <w:r>
              <w:rPr>
                <w:rFonts w:hint="eastAsia"/>
                <w:sz w:val="18"/>
              </w:rPr>
              <w:t>年职业教育系统的班级</w:t>
            </w:r>
          </w:p>
        </w:tc>
        <w:tc>
          <w:tcPr>
            <w:tcW w:w="1872" w:type="dxa"/>
            <w:noWrap/>
          </w:tcPr>
          <w:p w:rsidR="00000000" w:rsidRDefault="00705E50" w:rsidP="00705E50">
            <w:pPr>
              <w:tabs>
                <w:tab w:val="left" w:pos="630"/>
              </w:tabs>
              <w:spacing w:after="120" w:line="330" w:lineRule="exact"/>
              <w:ind w:rightChars="314" w:right="31680"/>
              <w:jc w:val="right"/>
              <w:rPr>
                <w:sz w:val="18"/>
              </w:rPr>
            </w:pPr>
            <w:r>
              <w:rPr>
                <w:sz w:val="18"/>
              </w:rPr>
              <w:t>226</w:t>
            </w:r>
          </w:p>
        </w:tc>
        <w:tc>
          <w:tcPr>
            <w:tcW w:w="1872" w:type="dxa"/>
            <w:noWrap/>
          </w:tcPr>
          <w:p w:rsidR="00000000" w:rsidRDefault="00705E50" w:rsidP="00705E50">
            <w:pPr>
              <w:tabs>
                <w:tab w:val="left" w:pos="630"/>
              </w:tabs>
              <w:spacing w:after="120" w:line="330" w:lineRule="exact"/>
              <w:ind w:rightChars="314" w:right="31680"/>
              <w:jc w:val="right"/>
              <w:rPr>
                <w:sz w:val="18"/>
              </w:rPr>
            </w:pPr>
            <w:r>
              <w:rPr>
                <w:sz w:val="18"/>
              </w:rPr>
              <w:t>8</w:t>
            </w:r>
          </w:p>
        </w:tc>
      </w:tr>
      <w:tr w:rsidR="00000000">
        <w:tc>
          <w:tcPr>
            <w:tcW w:w="1134" w:type="dxa"/>
            <w:noWrap/>
          </w:tcPr>
          <w:p w:rsidR="00000000" w:rsidRDefault="00705E50">
            <w:pPr>
              <w:tabs>
                <w:tab w:val="left" w:pos="630"/>
              </w:tabs>
              <w:spacing w:after="120" w:line="330" w:lineRule="exact"/>
              <w:jc w:val="center"/>
              <w:rPr>
                <w:sz w:val="18"/>
              </w:rPr>
            </w:pPr>
          </w:p>
        </w:tc>
        <w:tc>
          <w:tcPr>
            <w:tcW w:w="4962" w:type="dxa"/>
            <w:noWrap/>
          </w:tcPr>
          <w:p w:rsidR="00000000" w:rsidRDefault="00705E50">
            <w:pPr>
              <w:tabs>
                <w:tab w:val="left" w:pos="315"/>
              </w:tabs>
              <w:spacing w:after="120" w:line="330" w:lineRule="exact"/>
              <w:rPr>
                <w:rFonts w:hint="eastAsia"/>
                <w:sz w:val="18"/>
              </w:rPr>
            </w:pPr>
            <w:r>
              <w:rPr>
                <w:sz w:val="18"/>
              </w:rPr>
              <w:tab/>
            </w:r>
            <w:r>
              <w:rPr>
                <w:rFonts w:hint="eastAsia"/>
                <w:sz w:val="18"/>
              </w:rPr>
              <w:t>一年级</w:t>
            </w:r>
          </w:p>
        </w:tc>
        <w:tc>
          <w:tcPr>
            <w:tcW w:w="1872" w:type="dxa"/>
            <w:noWrap/>
          </w:tcPr>
          <w:p w:rsidR="00000000" w:rsidRDefault="00705E50" w:rsidP="00705E50">
            <w:pPr>
              <w:tabs>
                <w:tab w:val="left" w:pos="630"/>
              </w:tabs>
              <w:spacing w:after="120" w:line="330" w:lineRule="exact"/>
              <w:ind w:rightChars="314" w:right="31680"/>
              <w:jc w:val="right"/>
              <w:rPr>
                <w:sz w:val="18"/>
              </w:rPr>
            </w:pPr>
            <w:r>
              <w:rPr>
                <w:sz w:val="18"/>
              </w:rPr>
              <w:t>74</w:t>
            </w:r>
          </w:p>
        </w:tc>
        <w:tc>
          <w:tcPr>
            <w:tcW w:w="1872" w:type="dxa"/>
            <w:noWrap/>
          </w:tcPr>
          <w:p w:rsidR="00000000" w:rsidRDefault="00705E50" w:rsidP="00705E50">
            <w:pPr>
              <w:tabs>
                <w:tab w:val="left" w:pos="630"/>
              </w:tabs>
              <w:spacing w:after="120" w:line="330" w:lineRule="exact"/>
              <w:ind w:rightChars="314" w:right="31680"/>
              <w:jc w:val="right"/>
              <w:rPr>
                <w:sz w:val="18"/>
              </w:rPr>
            </w:pPr>
            <w:r>
              <w:rPr>
                <w:sz w:val="18"/>
              </w:rPr>
              <w:t>5</w:t>
            </w:r>
          </w:p>
        </w:tc>
      </w:tr>
      <w:tr w:rsidR="00000000">
        <w:tc>
          <w:tcPr>
            <w:tcW w:w="1134" w:type="dxa"/>
            <w:noWrap/>
          </w:tcPr>
          <w:p w:rsidR="00000000" w:rsidRDefault="00705E50">
            <w:pPr>
              <w:tabs>
                <w:tab w:val="left" w:pos="630"/>
              </w:tabs>
              <w:spacing w:after="120" w:line="330" w:lineRule="exact"/>
              <w:jc w:val="center"/>
              <w:rPr>
                <w:sz w:val="18"/>
              </w:rPr>
            </w:pPr>
          </w:p>
        </w:tc>
        <w:tc>
          <w:tcPr>
            <w:tcW w:w="4962" w:type="dxa"/>
            <w:noWrap/>
          </w:tcPr>
          <w:p w:rsidR="00000000" w:rsidRDefault="00705E50">
            <w:pPr>
              <w:tabs>
                <w:tab w:val="left" w:pos="315"/>
              </w:tabs>
              <w:spacing w:after="120" w:line="330" w:lineRule="exact"/>
              <w:rPr>
                <w:rFonts w:hint="eastAsia"/>
                <w:sz w:val="18"/>
              </w:rPr>
            </w:pPr>
            <w:r>
              <w:rPr>
                <w:sz w:val="18"/>
              </w:rPr>
              <w:tab/>
            </w:r>
            <w:r>
              <w:rPr>
                <w:rFonts w:hint="eastAsia"/>
                <w:sz w:val="18"/>
              </w:rPr>
              <w:t>二年级</w:t>
            </w:r>
          </w:p>
        </w:tc>
        <w:tc>
          <w:tcPr>
            <w:tcW w:w="1872" w:type="dxa"/>
            <w:noWrap/>
          </w:tcPr>
          <w:p w:rsidR="00000000" w:rsidRDefault="00705E50" w:rsidP="00705E50">
            <w:pPr>
              <w:tabs>
                <w:tab w:val="left" w:pos="630"/>
              </w:tabs>
              <w:spacing w:after="120" w:line="330" w:lineRule="exact"/>
              <w:ind w:rightChars="314" w:right="31680"/>
              <w:jc w:val="right"/>
              <w:rPr>
                <w:sz w:val="18"/>
              </w:rPr>
            </w:pPr>
            <w:r>
              <w:rPr>
                <w:sz w:val="18"/>
              </w:rPr>
              <w:t>56</w:t>
            </w:r>
          </w:p>
        </w:tc>
        <w:tc>
          <w:tcPr>
            <w:tcW w:w="1872" w:type="dxa"/>
            <w:noWrap/>
          </w:tcPr>
          <w:p w:rsidR="00000000" w:rsidRDefault="00705E50" w:rsidP="00705E50">
            <w:pPr>
              <w:tabs>
                <w:tab w:val="left" w:pos="630"/>
              </w:tabs>
              <w:spacing w:after="120" w:line="330" w:lineRule="exact"/>
              <w:ind w:rightChars="314" w:right="31680"/>
              <w:jc w:val="right"/>
              <w:rPr>
                <w:sz w:val="18"/>
              </w:rPr>
            </w:pPr>
            <w:r>
              <w:rPr>
                <w:sz w:val="18"/>
              </w:rPr>
              <w:t>2</w:t>
            </w:r>
          </w:p>
        </w:tc>
      </w:tr>
      <w:tr w:rsidR="00000000">
        <w:tc>
          <w:tcPr>
            <w:tcW w:w="1134" w:type="dxa"/>
            <w:noWrap/>
          </w:tcPr>
          <w:p w:rsidR="00000000" w:rsidRDefault="00705E50">
            <w:pPr>
              <w:tabs>
                <w:tab w:val="left" w:pos="630"/>
              </w:tabs>
              <w:spacing w:after="120" w:line="330" w:lineRule="exact"/>
              <w:jc w:val="center"/>
              <w:rPr>
                <w:sz w:val="18"/>
              </w:rPr>
            </w:pPr>
          </w:p>
        </w:tc>
        <w:tc>
          <w:tcPr>
            <w:tcW w:w="4962" w:type="dxa"/>
            <w:noWrap/>
          </w:tcPr>
          <w:p w:rsidR="00000000" w:rsidRDefault="00705E50">
            <w:pPr>
              <w:tabs>
                <w:tab w:val="left" w:pos="315"/>
              </w:tabs>
              <w:spacing w:after="120" w:line="330" w:lineRule="exact"/>
              <w:rPr>
                <w:rFonts w:hint="eastAsia"/>
                <w:sz w:val="18"/>
              </w:rPr>
            </w:pPr>
            <w:r>
              <w:rPr>
                <w:sz w:val="18"/>
              </w:rPr>
              <w:tab/>
            </w:r>
            <w:r>
              <w:rPr>
                <w:rFonts w:hint="eastAsia"/>
                <w:sz w:val="18"/>
              </w:rPr>
              <w:t>三年级</w:t>
            </w:r>
          </w:p>
        </w:tc>
        <w:tc>
          <w:tcPr>
            <w:tcW w:w="1872" w:type="dxa"/>
            <w:noWrap/>
          </w:tcPr>
          <w:p w:rsidR="00000000" w:rsidRDefault="00705E50" w:rsidP="00705E50">
            <w:pPr>
              <w:tabs>
                <w:tab w:val="left" w:pos="630"/>
              </w:tabs>
              <w:spacing w:after="120" w:line="330" w:lineRule="exact"/>
              <w:ind w:rightChars="314" w:right="31680"/>
              <w:jc w:val="right"/>
              <w:rPr>
                <w:sz w:val="18"/>
              </w:rPr>
            </w:pPr>
            <w:r>
              <w:rPr>
                <w:sz w:val="18"/>
              </w:rPr>
              <w:t>47</w:t>
            </w:r>
          </w:p>
        </w:tc>
        <w:tc>
          <w:tcPr>
            <w:tcW w:w="1872" w:type="dxa"/>
            <w:noWrap/>
          </w:tcPr>
          <w:p w:rsidR="00000000" w:rsidRDefault="00705E50" w:rsidP="00705E50">
            <w:pPr>
              <w:tabs>
                <w:tab w:val="left" w:pos="630"/>
              </w:tabs>
              <w:spacing w:after="120" w:line="330" w:lineRule="exact"/>
              <w:ind w:rightChars="314" w:right="31680"/>
              <w:jc w:val="right"/>
              <w:rPr>
                <w:sz w:val="18"/>
              </w:rPr>
            </w:pPr>
            <w:r>
              <w:rPr>
                <w:sz w:val="18"/>
              </w:rPr>
              <w:t>1</w:t>
            </w:r>
          </w:p>
        </w:tc>
      </w:tr>
      <w:tr w:rsidR="00000000">
        <w:tc>
          <w:tcPr>
            <w:tcW w:w="1134" w:type="dxa"/>
            <w:noWrap/>
          </w:tcPr>
          <w:p w:rsidR="00000000" w:rsidRDefault="00705E50">
            <w:pPr>
              <w:tabs>
                <w:tab w:val="left" w:pos="630"/>
              </w:tabs>
              <w:spacing w:after="120" w:line="330" w:lineRule="exact"/>
              <w:jc w:val="center"/>
              <w:rPr>
                <w:sz w:val="18"/>
              </w:rPr>
            </w:pPr>
          </w:p>
        </w:tc>
        <w:tc>
          <w:tcPr>
            <w:tcW w:w="4962" w:type="dxa"/>
            <w:noWrap/>
          </w:tcPr>
          <w:p w:rsidR="00000000" w:rsidRDefault="00705E50">
            <w:pPr>
              <w:tabs>
                <w:tab w:val="left" w:pos="315"/>
              </w:tabs>
              <w:spacing w:after="120" w:line="330" w:lineRule="exact"/>
              <w:rPr>
                <w:rFonts w:hint="eastAsia"/>
                <w:sz w:val="18"/>
              </w:rPr>
            </w:pPr>
            <w:r>
              <w:rPr>
                <w:sz w:val="18"/>
              </w:rPr>
              <w:tab/>
            </w:r>
            <w:r>
              <w:rPr>
                <w:rFonts w:hint="eastAsia"/>
                <w:sz w:val="18"/>
              </w:rPr>
              <w:t>四年级</w:t>
            </w:r>
          </w:p>
        </w:tc>
        <w:tc>
          <w:tcPr>
            <w:tcW w:w="1872" w:type="dxa"/>
            <w:noWrap/>
          </w:tcPr>
          <w:p w:rsidR="00000000" w:rsidRDefault="00705E50" w:rsidP="00705E50">
            <w:pPr>
              <w:tabs>
                <w:tab w:val="left" w:pos="630"/>
              </w:tabs>
              <w:spacing w:after="120" w:line="330" w:lineRule="exact"/>
              <w:ind w:rightChars="314" w:right="31680"/>
              <w:jc w:val="right"/>
              <w:rPr>
                <w:sz w:val="18"/>
              </w:rPr>
            </w:pPr>
            <w:r>
              <w:rPr>
                <w:sz w:val="18"/>
              </w:rPr>
              <w:t>49</w:t>
            </w:r>
          </w:p>
        </w:tc>
        <w:tc>
          <w:tcPr>
            <w:tcW w:w="1872" w:type="dxa"/>
            <w:noWrap/>
          </w:tcPr>
          <w:p w:rsidR="00000000" w:rsidRDefault="00705E50" w:rsidP="00705E50">
            <w:pPr>
              <w:tabs>
                <w:tab w:val="left" w:pos="630"/>
              </w:tabs>
              <w:spacing w:after="120" w:line="330" w:lineRule="exact"/>
              <w:ind w:rightChars="314" w:right="31680"/>
              <w:jc w:val="right"/>
              <w:rPr>
                <w:sz w:val="18"/>
              </w:rPr>
            </w:pPr>
            <w:r>
              <w:rPr>
                <w:sz w:val="18"/>
              </w:rPr>
              <w:t>0</w:t>
            </w:r>
          </w:p>
        </w:tc>
      </w:tr>
      <w:tr w:rsidR="00000000">
        <w:tc>
          <w:tcPr>
            <w:tcW w:w="1134" w:type="dxa"/>
            <w:noWrap/>
          </w:tcPr>
          <w:p w:rsidR="00000000" w:rsidRDefault="00705E50">
            <w:pPr>
              <w:tabs>
                <w:tab w:val="left" w:pos="630"/>
              </w:tabs>
              <w:spacing w:after="120" w:line="330" w:lineRule="exact"/>
              <w:jc w:val="center"/>
              <w:rPr>
                <w:sz w:val="18"/>
              </w:rPr>
            </w:pPr>
            <w:r>
              <w:rPr>
                <w:sz w:val="18"/>
              </w:rPr>
              <w:t>3.3</w:t>
            </w:r>
          </w:p>
        </w:tc>
        <w:tc>
          <w:tcPr>
            <w:tcW w:w="4962" w:type="dxa"/>
            <w:noWrap/>
          </w:tcPr>
          <w:p w:rsidR="00000000" w:rsidRDefault="00705E50">
            <w:pPr>
              <w:tabs>
                <w:tab w:val="left" w:pos="315"/>
              </w:tabs>
              <w:spacing w:after="120" w:line="330" w:lineRule="exact"/>
              <w:rPr>
                <w:rFonts w:hint="eastAsia"/>
                <w:sz w:val="18"/>
              </w:rPr>
            </w:pPr>
            <w:r>
              <w:rPr>
                <w:rFonts w:hint="eastAsia"/>
                <w:sz w:val="18"/>
              </w:rPr>
              <w:t>5</w:t>
            </w:r>
            <w:r>
              <w:rPr>
                <w:rFonts w:hint="eastAsia"/>
                <w:sz w:val="18"/>
              </w:rPr>
              <w:t>年职业教育系统的班级</w:t>
            </w:r>
          </w:p>
        </w:tc>
        <w:tc>
          <w:tcPr>
            <w:tcW w:w="1872" w:type="dxa"/>
            <w:noWrap/>
          </w:tcPr>
          <w:p w:rsidR="00000000" w:rsidRDefault="00705E50" w:rsidP="00705E50">
            <w:pPr>
              <w:tabs>
                <w:tab w:val="left" w:pos="630"/>
              </w:tabs>
              <w:spacing w:after="120" w:line="330" w:lineRule="exact"/>
              <w:ind w:rightChars="314" w:right="31680"/>
              <w:jc w:val="right"/>
              <w:rPr>
                <w:sz w:val="18"/>
              </w:rPr>
            </w:pPr>
            <w:r>
              <w:rPr>
                <w:sz w:val="18"/>
              </w:rPr>
              <w:t>243</w:t>
            </w:r>
          </w:p>
        </w:tc>
        <w:tc>
          <w:tcPr>
            <w:tcW w:w="1872" w:type="dxa"/>
            <w:noWrap/>
          </w:tcPr>
          <w:p w:rsidR="00000000" w:rsidRDefault="00705E50" w:rsidP="00705E50">
            <w:pPr>
              <w:tabs>
                <w:tab w:val="left" w:pos="630"/>
              </w:tabs>
              <w:spacing w:after="120" w:line="330" w:lineRule="exact"/>
              <w:ind w:rightChars="314" w:right="31680"/>
              <w:jc w:val="right"/>
              <w:rPr>
                <w:sz w:val="18"/>
              </w:rPr>
            </w:pPr>
            <w:r>
              <w:rPr>
                <w:sz w:val="18"/>
              </w:rPr>
              <w:t>25</w:t>
            </w:r>
          </w:p>
        </w:tc>
      </w:tr>
      <w:tr w:rsidR="00000000">
        <w:tc>
          <w:tcPr>
            <w:tcW w:w="1134" w:type="dxa"/>
            <w:noWrap/>
          </w:tcPr>
          <w:p w:rsidR="00000000" w:rsidRDefault="00705E50">
            <w:pPr>
              <w:tabs>
                <w:tab w:val="left" w:pos="630"/>
              </w:tabs>
              <w:spacing w:after="120" w:line="330" w:lineRule="exact"/>
              <w:jc w:val="center"/>
              <w:rPr>
                <w:sz w:val="18"/>
              </w:rPr>
            </w:pPr>
          </w:p>
        </w:tc>
        <w:tc>
          <w:tcPr>
            <w:tcW w:w="4962" w:type="dxa"/>
            <w:noWrap/>
          </w:tcPr>
          <w:p w:rsidR="00000000" w:rsidRDefault="00705E50">
            <w:pPr>
              <w:tabs>
                <w:tab w:val="left" w:pos="315"/>
              </w:tabs>
              <w:spacing w:after="120" w:line="330" w:lineRule="exact"/>
              <w:rPr>
                <w:rFonts w:hint="eastAsia"/>
                <w:sz w:val="18"/>
              </w:rPr>
            </w:pPr>
            <w:r>
              <w:rPr>
                <w:sz w:val="18"/>
              </w:rPr>
              <w:tab/>
            </w:r>
            <w:r>
              <w:rPr>
                <w:rFonts w:hint="eastAsia"/>
                <w:sz w:val="18"/>
              </w:rPr>
              <w:t>一年级</w:t>
            </w:r>
          </w:p>
        </w:tc>
        <w:tc>
          <w:tcPr>
            <w:tcW w:w="1872" w:type="dxa"/>
            <w:noWrap/>
          </w:tcPr>
          <w:p w:rsidR="00000000" w:rsidRDefault="00705E50" w:rsidP="00705E50">
            <w:pPr>
              <w:tabs>
                <w:tab w:val="left" w:pos="630"/>
              </w:tabs>
              <w:spacing w:after="120" w:line="330" w:lineRule="exact"/>
              <w:ind w:rightChars="314" w:right="31680"/>
              <w:jc w:val="right"/>
              <w:rPr>
                <w:sz w:val="18"/>
              </w:rPr>
            </w:pPr>
            <w:r>
              <w:rPr>
                <w:sz w:val="18"/>
              </w:rPr>
              <w:t>67</w:t>
            </w:r>
          </w:p>
        </w:tc>
        <w:tc>
          <w:tcPr>
            <w:tcW w:w="1872" w:type="dxa"/>
            <w:noWrap/>
          </w:tcPr>
          <w:p w:rsidR="00000000" w:rsidRDefault="00705E50" w:rsidP="00705E50">
            <w:pPr>
              <w:tabs>
                <w:tab w:val="left" w:pos="630"/>
              </w:tabs>
              <w:spacing w:after="120" w:line="330" w:lineRule="exact"/>
              <w:ind w:rightChars="314" w:right="31680"/>
              <w:jc w:val="right"/>
              <w:rPr>
                <w:sz w:val="18"/>
              </w:rPr>
            </w:pPr>
            <w:r>
              <w:rPr>
                <w:sz w:val="18"/>
              </w:rPr>
              <w:t>6</w:t>
            </w:r>
          </w:p>
        </w:tc>
      </w:tr>
      <w:tr w:rsidR="00000000">
        <w:tc>
          <w:tcPr>
            <w:tcW w:w="1134" w:type="dxa"/>
            <w:noWrap/>
          </w:tcPr>
          <w:p w:rsidR="00000000" w:rsidRDefault="00705E50">
            <w:pPr>
              <w:tabs>
                <w:tab w:val="left" w:pos="630"/>
              </w:tabs>
              <w:spacing w:after="120" w:line="330" w:lineRule="exact"/>
              <w:jc w:val="center"/>
              <w:rPr>
                <w:sz w:val="18"/>
              </w:rPr>
            </w:pPr>
          </w:p>
        </w:tc>
        <w:tc>
          <w:tcPr>
            <w:tcW w:w="4962" w:type="dxa"/>
            <w:noWrap/>
          </w:tcPr>
          <w:p w:rsidR="00000000" w:rsidRDefault="00705E50">
            <w:pPr>
              <w:tabs>
                <w:tab w:val="left" w:pos="315"/>
              </w:tabs>
              <w:spacing w:after="120" w:line="330" w:lineRule="exact"/>
              <w:rPr>
                <w:rFonts w:hint="eastAsia"/>
                <w:sz w:val="18"/>
              </w:rPr>
            </w:pPr>
            <w:r>
              <w:rPr>
                <w:sz w:val="18"/>
              </w:rPr>
              <w:tab/>
            </w:r>
            <w:r>
              <w:rPr>
                <w:rFonts w:hint="eastAsia"/>
                <w:sz w:val="18"/>
              </w:rPr>
              <w:t>二年级</w:t>
            </w:r>
          </w:p>
        </w:tc>
        <w:tc>
          <w:tcPr>
            <w:tcW w:w="1872" w:type="dxa"/>
            <w:noWrap/>
          </w:tcPr>
          <w:p w:rsidR="00000000" w:rsidRDefault="00705E50" w:rsidP="00705E50">
            <w:pPr>
              <w:tabs>
                <w:tab w:val="left" w:pos="630"/>
              </w:tabs>
              <w:spacing w:after="120" w:line="330" w:lineRule="exact"/>
              <w:ind w:rightChars="314" w:right="31680"/>
              <w:jc w:val="right"/>
              <w:rPr>
                <w:sz w:val="18"/>
              </w:rPr>
            </w:pPr>
            <w:r>
              <w:rPr>
                <w:sz w:val="18"/>
              </w:rPr>
              <w:t>49</w:t>
            </w:r>
          </w:p>
        </w:tc>
        <w:tc>
          <w:tcPr>
            <w:tcW w:w="1872" w:type="dxa"/>
            <w:noWrap/>
          </w:tcPr>
          <w:p w:rsidR="00000000" w:rsidRDefault="00705E50" w:rsidP="00705E50">
            <w:pPr>
              <w:tabs>
                <w:tab w:val="left" w:pos="630"/>
              </w:tabs>
              <w:spacing w:after="120" w:line="330" w:lineRule="exact"/>
              <w:ind w:rightChars="314" w:right="31680"/>
              <w:jc w:val="right"/>
              <w:rPr>
                <w:sz w:val="18"/>
              </w:rPr>
            </w:pPr>
            <w:r>
              <w:rPr>
                <w:sz w:val="18"/>
              </w:rPr>
              <w:t>6</w:t>
            </w:r>
          </w:p>
        </w:tc>
      </w:tr>
      <w:tr w:rsidR="00000000">
        <w:tc>
          <w:tcPr>
            <w:tcW w:w="1134" w:type="dxa"/>
            <w:noWrap/>
          </w:tcPr>
          <w:p w:rsidR="00000000" w:rsidRDefault="00705E50">
            <w:pPr>
              <w:tabs>
                <w:tab w:val="left" w:pos="630"/>
              </w:tabs>
              <w:spacing w:after="120" w:line="330" w:lineRule="exact"/>
              <w:jc w:val="center"/>
              <w:rPr>
                <w:sz w:val="18"/>
              </w:rPr>
            </w:pPr>
          </w:p>
        </w:tc>
        <w:tc>
          <w:tcPr>
            <w:tcW w:w="4962" w:type="dxa"/>
            <w:noWrap/>
          </w:tcPr>
          <w:p w:rsidR="00000000" w:rsidRDefault="00705E50">
            <w:pPr>
              <w:tabs>
                <w:tab w:val="left" w:pos="315"/>
              </w:tabs>
              <w:spacing w:after="120" w:line="330" w:lineRule="exact"/>
              <w:rPr>
                <w:rFonts w:hint="eastAsia"/>
                <w:sz w:val="18"/>
              </w:rPr>
            </w:pPr>
            <w:r>
              <w:rPr>
                <w:sz w:val="18"/>
              </w:rPr>
              <w:tab/>
            </w:r>
            <w:r>
              <w:rPr>
                <w:rFonts w:hint="eastAsia"/>
                <w:sz w:val="18"/>
              </w:rPr>
              <w:t>三年级</w:t>
            </w:r>
          </w:p>
        </w:tc>
        <w:tc>
          <w:tcPr>
            <w:tcW w:w="1872" w:type="dxa"/>
            <w:noWrap/>
          </w:tcPr>
          <w:p w:rsidR="00000000" w:rsidRDefault="00705E50" w:rsidP="00705E50">
            <w:pPr>
              <w:tabs>
                <w:tab w:val="left" w:pos="630"/>
              </w:tabs>
              <w:spacing w:after="120" w:line="330" w:lineRule="exact"/>
              <w:ind w:rightChars="314" w:right="31680"/>
              <w:jc w:val="right"/>
              <w:rPr>
                <w:sz w:val="18"/>
              </w:rPr>
            </w:pPr>
            <w:r>
              <w:rPr>
                <w:sz w:val="18"/>
              </w:rPr>
              <w:t>49</w:t>
            </w:r>
          </w:p>
        </w:tc>
        <w:tc>
          <w:tcPr>
            <w:tcW w:w="1872" w:type="dxa"/>
            <w:noWrap/>
          </w:tcPr>
          <w:p w:rsidR="00000000" w:rsidRDefault="00705E50" w:rsidP="00705E50">
            <w:pPr>
              <w:tabs>
                <w:tab w:val="left" w:pos="630"/>
              </w:tabs>
              <w:spacing w:after="120" w:line="330" w:lineRule="exact"/>
              <w:ind w:rightChars="314" w:right="31680"/>
              <w:jc w:val="right"/>
              <w:rPr>
                <w:sz w:val="18"/>
              </w:rPr>
            </w:pPr>
            <w:r>
              <w:rPr>
                <w:sz w:val="18"/>
              </w:rPr>
              <w:t>8</w:t>
            </w:r>
          </w:p>
        </w:tc>
      </w:tr>
      <w:tr w:rsidR="00000000">
        <w:tc>
          <w:tcPr>
            <w:tcW w:w="1134" w:type="dxa"/>
            <w:noWrap/>
          </w:tcPr>
          <w:p w:rsidR="00000000" w:rsidRDefault="00705E50">
            <w:pPr>
              <w:tabs>
                <w:tab w:val="left" w:pos="630"/>
              </w:tabs>
              <w:spacing w:after="120" w:line="330" w:lineRule="exact"/>
              <w:jc w:val="center"/>
              <w:rPr>
                <w:sz w:val="18"/>
              </w:rPr>
            </w:pPr>
          </w:p>
        </w:tc>
        <w:tc>
          <w:tcPr>
            <w:tcW w:w="4962" w:type="dxa"/>
            <w:noWrap/>
          </w:tcPr>
          <w:p w:rsidR="00000000" w:rsidRDefault="00705E50">
            <w:pPr>
              <w:tabs>
                <w:tab w:val="left" w:pos="315"/>
              </w:tabs>
              <w:spacing w:after="120" w:line="330" w:lineRule="exact"/>
              <w:rPr>
                <w:rFonts w:hint="eastAsia"/>
                <w:sz w:val="18"/>
              </w:rPr>
            </w:pPr>
            <w:r>
              <w:rPr>
                <w:sz w:val="18"/>
              </w:rPr>
              <w:tab/>
            </w:r>
            <w:r>
              <w:rPr>
                <w:rFonts w:hint="eastAsia"/>
                <w:sz w:val="18"/>
              </w:rPr>
              <w:t>四年级</w:t>
            </w:r>
          </w:p>
        </w:tc>
        <w:tc>
          <w:tcPr>
            <w:tcW w:w="1872" w:type="dxa"/>
            <w:noWrap/>
          </w:tcPr>
          <w:p w:rsidR="00000000" w:rsidRDefault="00705E50" w:rsidP="00705E50">
            <w:pPr>
              <w:tabs>
                <w:tab w:val="left" w:pos="630"/>
              </w:tabs>
              <w:spacing w:after="120" w:line="330" w:lineRule="exact"/>
              <w:ind w:rightChars="314" w:right="31680"/>
              <w:jc w:val="right"/>
              <w:rPr>
                <w:sz w:val="18"/>
              </w:rPr>
            </w:pPr>
            <w:r>
              <w:rPr>
                <w:sz w:val="18"/>
              </w:rPr>
              <w:t>40</w:t>
            </w:r>
          </w:p>
        </w:tc>
        <w:tc>
          <w:tcPr>
            <w:tcW w:w="1872" w:type="dxa"/>
            <w:noWrap/>
          </w:tcPr>
          <w:p w:rsidR="00000000" w:rsidRDefault="00705E50" w:rsidP="00705E50">
            <w:pPr>
              <w:tabs>
                <w:tab w:val="left" w:pos="630"/>
              </w:tabs>
              <w:spacing w:after="120" w:line="330" w:lineRule="exact"/>
              <w:ind w:rightChars="314" w:right="31680"/>
              <w:jc w:val="right"/>
              <w:rPr>
                <w:sz w:val="18"/>
              </w:rPr>
            </w:pPr>
            <w:r>
              <w:rPr>
                <w:sz w:val="18"/>
              </w:rPr>
              <w:t>3</w:t>
            </w:r>
          </w:p>
        </w:tc>
      </w:tr>
      <w:tr w:rsidR="00000000">
        <w:tc>
          <w:tcPr>
            <w:tcW w:w="1134" w:type="dxa"/>
            <w:noWrap/>
          </w:tcPr>
          <w:p w:rsidR="00000000" w:rsidRDefault="00705E50">
            <w:pPr>
              <w:tabs>
                <w:tab w:val="left" w:pos="630"/>
              </w:tabs>
              <w:spacing w:after="120" w:line="330" w:lineRule="exact"/>
              <w:jc w:val="center"/>
              <w:rPr>
                <w:sz w:val="18"/>
              </w:rPr>
            </w:pPr>
          </w:p>
        </w:tc>
        <w:tc>
          <w:tcPr>
            <w:tcW w:w="4962" w:type="dxa"/>
            <w:noWrap/>
          </w:tcPr>
          <w:p w:rsidR="00000000" w:rsidRDefault="00705E50">
            <w:pPr>
              <w:tabs>
                <w:tab w:val="left" w:pos="315"/>
              </w:tabs>
              <w:spacing w:after="120" w:line="330" w:lineRule="exact"/>
              <w:rPr>
                <w:rFonts w:hint="eastAsia"/>
                <w:sz w:val="18"/>
              </w:rPr>
            </w:pPr>
            <w:r>
              <w:rPr>
                <w:rFonts w:hint="eastAsia"/>
                <w:sz w:val="18"/>
              </w:rPr>
              <w:t xml:space="preserve">  </w:t>
            </w:r>
            <w:r>
              <w:rPr>
                <w:sz w:val="18"/>
              </w:rPr>
              <w:tab/>
            </w:r>
            <w:r>
              <w:rPr>
                <w:rFonts w:hint="eastAsia"/>
                <w:sz w:val="18"/>
              </w:rPr>
              <w:t>五年级</w:t>
            </w:r>
          </w:p>
        </w:tc>
        <w:tc>
          <w:tcPr>
            <w:tcW w:w="1872" w:type="dxa"/>
            <w:noWrap/>
          </w:tcPr>
          <w:p w:rsidR="00000000" w:rsidRDefault="00705E50" w:rsidP="00705E50">
            <w:pPr>
              <w:tabs>
                <w:tab w:val="left" w:pos="630"/>
              </w:tabs>
              <w:spacing w:after="120" w:line="330" w:lineRule="exact"/>
              <w:ind w:rightChars="314" w:right="31680"/>
              <w:jc w:val="right"/>
              <w:rPr>
                <w:rFonts w:hint="eastAsia"/>
                <w:sz w:val="18"/>
              </w:rPr>
            </w:pPr>
            <w:r>
              <w:rPr>
                <w:rFonts w:hint="eastAsia"/>
                <w:sz w:val="18"/>
              </w:rPr>
              <w:t>38</w:t>
            </w:r>
          </w:p>
        </w:tc>
        <w:tc>
          <w:tcPr>
            <w:tcW w:w="1872" w:type="dxa"/>
            <w:noWrap/>
          </w:tcPr>
          <w:p w:rsidR="00000000" w:rsidRDefault="00705E50" w:rsidP="00705E50">
            <w:pPr>
              <w:tabs>
                <w:tab w:val="left" w:pos="630"/>
              </w:tabs>
              <w:spacing w:after="120" w:line="330" w:lineRule="exact"/>
              <w:ind w:rightChars="314" w:right="31680"/>
              <w:jc w:val="right"/>
              <w:rPr>
                <w:rFonts w:hint="eastAsia"/>
                <w:sz w:val="18"/>
              </w:rPr>
            </w:pPr>
            <w:r>
              <w:rPr>
                <w:rFonts w:hint="eastAsia"/>
                <w:sz w:val="18"/>
              </w:rPr>
              <w:t>2</w:t>
            </w:r>
          </w:p>
        </w:tc>
      </w:tr>
    </w:tbl>
    <w:p w:rsidR="00000000" w:rsidRDefault="00705E50">
      <w:pPr>
        <w:tabs>
          <w:tab w:val="left" w:pos="630"/>
        </w:tabs>
        <w:spacing w:after="240" w:line="360" w:lineRule="exact"/>
        <w:jc w:val="center"/>
        <w:rPr>
          <w:rFonts w:ascii="SimHei" w:eastAsia="SimHei" w:hint="eastAsia"/>
        </w:rPr>
      </w:pPr>
      <w:r>
        <w:rPr>
          <w:rFonts w:ascii="SimHei" w:eastAsia="SimHei" w:hint="eastAsia"/>
        </w:rPr>
        <w:t>表</w:t>
      </w:r>
      <w:r>
        <w:rPr>
          <w:rFonts w:ascii="SimHei" w:eastAsia="SimHei" w:hint="eastAsia"/>
        </w:rPr>
        <w:t>55</w:t>
      </w:r>
      <w:r>
        <w:rPr>
          <w:rFonts w:ascii="SimHei" w:eastAsia="SimHei"/>
        </w:rPr>
        <w:br/>
      </w:r>
      <w:r>
        <w:rPr>
          <w:rFonts w:ascii="SimHei" w:eastAsia="SimHei" w:hint="eastAsia"/>
        </w:rPr>
        <w:t>2003/2004</w:t>
      </w:r>
      <w:r>
        <w:rPr>
          <w:rFonts w:ascii="SimHei" w:eastAsia="SimHei" w:hint="eastAsia"/>
        </w:rPr>
        <w:t>年度高中入学学生情况</w:t>
      </w:r>
    </w:p>
    <w:tbl>
      <w:tblPr>
        <w:tblW w:w="9840" w:type="dxa"/>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CellMar>
          <w:bottom w:w="28" w:type="dxa"/>
        </w:tblCellMar>
        <w:tblLook w:val="0000" w:firstRow="0" w:lastRow="0" w:firstColumn="0" w:lastColumn="0" w:noHBand="0" w:noVBand="0"/>
      </w:tblPr>
      <w:tblGrid>
        <w:gridCol w:w="851"/>
        <w:gridCol w:w="3262"/>
        <w:gridCol w:w="1431"/>
        <w:gridCol w:w="1432"/>
        <w:gridCol w:w="1432"/>
        <w:gridCol w:w="1432"/>
      </w:tblGrid>
      <w:tr w:rsidR="00000000">
        <w:tblPrEx>
          <w:tblCellMar>
            <w:top w:w="0" w:type="dxa"/>
          </w:tblCellMar>
        </w:tblPrEx>
        <w:trPr>
          <w:tblHeader/>
        </w:trPr>
        <w:tc>
          <w:tcPr>
            <w:tcW w:w="851" w:type="dxa"/>
            <w:tcBorders>
              <w:top w:val="single" w:sz="4" w:space="0" w:color="auto"/>
              <w:bottom w:val="single" w:sz="4" w:space="0" w:color="auto"/>
            </w:tcBorders>
          </w:tcPr>
          <w:p w:rsidR="00000000" w:rsidRDefault="00705E50">
            <w:pPr>
              <w:tabs>
                <w:tab w:val="left" w:pos="630"/>
              </w:tabs>
              <w:spacing w:after="120" w:line="300" w:lineRule="exact"/>
              <w:jc w:val="center"/>
              <w:rPr>
                <w:rFonts w:eastAsia="SimHei"/>
                <w:sz w:val="18"/>
              </w:rPr>
            </w:pPr>
          </w:p>
        </w:tc>
        <w:tc>
          <w:tcPr>
            <w:tcW w:w="3262" w:type="dxa"/>
            <w:tcBorders>
              <w:top w:val="single" w:sz="4" w:space="0" w:color="auto"/>
              <w:bottom w:val="single" w:sz="4" w:space="0" w:color="auto"/>
            </w:tcBorders>
          </w:tcPr>
          <w:p w:rsidR="00000000" w:rsidRDefault="00705E50">
            <w:pPr>
              <w:tabs>
                <w:tab w:val="left" w:pos="630"/>
              </w:tabs>
              <w:spacing w:after="120" w:line="300" w:lineRule="exact"/>
              <w:rPr>
                <w:rFonts w:eastAsia="SimHei" w:hint="eastAsia"/>
                <w:sz w:val="18"/>
              </w:rPr>
            </w:pPr>
            <w:r>
              <w:rPr>
                <w:rFonts w:eastAsia="SimHei" w:hint="eastAsia"/>
                <w:sz w:val="18"/>
              </w:rPr>
              <w:t>入学学生</w:t>
            </w:r>
          </w:p>
        </w:tc>
        <w:tc>
          <w:tcPr>
            <w:tcW w:w="1431" w:type="dxa"/>
            <w:tcBorders>
              <w:top w:val="single" w:sz="4" w:space="0" w:color="auto"/>
              <w:bottom w:val="single" w:sz="4" w:space="0" w:color="auto"/>
            </w:tcBorders>
          </w:tcPr>
          <w:p w:rsidR="00000000" w:rsidRDefault="00705E50">
            <w:pPr>
              <w:pStyle w:val="a3"/>
              <w:tabs>
                <w:tab w:val="left" w:pos="630"/>
              </w:tabs>
              <w:adjustRightInd w:val="0"/>
              <w:spacing w:after="120" w:line="300" w:lineRule="exact"/>
              <w:jc w:val="center"/>
              <w:textAlignment w:val="baseline"/>
              <w:rPr>
                <w:rFonts w:eastAsia="SimHei" w:hint="eastAsia"/>
                <w:kern w:val="0"/>
                <w:szCs w:val="20"/>
              </w:rPr>
            </w:pPr>
            <w:r>
              <w:rPr>
                <w:rFonts w:eastAsia="SimHei" w:hint="eastAsia"/>
                <w:kern w:val="0"/>
                <w:szCs w:val="20"/>
              </w:rPr>
              <w:t>学生总数</w:t>
            </w:r>
          </w:p>
        </w:tc>
        <w:tc>
          <w:tcPr>
            <w:tcW w:w="1432" w:type="dxa"/>
            <w:tcBorders>
              <w:top w:val="single" w:sz="4" w:space="0" w:color="auto"/>
              <w:bottom w:val="single" w:sz="4" w:space="0" w:color="auto"/>
            </w:tcBorders>
          </w:tcPr>
          <w:p w:rsidR="00000000" w:rsidRDefault="00705E50">
            <w:pPr>
              <w:tabs>
                <w:tab w:val="left" w:pos="630"/>
              </w:tabs>
              <w:spacing w:after="120" w:line="300" w:lineRule="exact"/>
              <w:jc w:val="center"/>
              <w:rPr>
                <w:rFonts w:eastAsia="SimHei" w:hint="eastAsia"/>
                <w:sz w:val="18"/>
              </w:rPr>
            </w:pPr>
            <w:r>
              <w:rPr>
                <w:rFonts w:eastAsia="SimHei" w:hint="eastAsia"/>
                <w:sz w:val="18"/>
              </w:rPr>
              <w:t>女生</w:t>
            </w:r>
          </w:p>
        </w:tc>
        <w:tc>
          <w:tcPr>
            <w:tcW w:w="1432" w:type="dxa"/>
            <w:tcBorders>
              <w:top w:val="single" w:sz="4" w:space="0" w:color="auto"/>
              <w:bottom w:val="single" w:sz="4" w:space="0" w:color="auto"/>
            </w:tcBorders>
          </w:tcPr>
          <w:p w:rsidR="00000000" w:rsidRDefault="00705E50">
            <w:pPr>
              <w:tabs>
                <w:tab w:val="left" w:pos="630"/>
              </w:tabs>
              <w:spacing w:after="120" w:line="300" w:lineRule="exact"/>
              <w:jc w:val="center"/>
              <w:rPr>
                <w:rFonts w:eastAsia="SimHei" w:hint="eastAsia"/>
                <w:sz w:val="18"/>
              </w:rPr>
            </w:pPr>
            <w:r>
              <w:rPr>
                <w:rFonts w:eastAsia="SimHei" w:hint="eastAsia"/>
                <w:sz w:val="18"/>
              </w:rPr>
              <w:t>农村地区</w:t>
            </w:r>
          </w:p>
        </w:tc>
        <w:tc>
          <w:tcPr>
            <w:tcW w:w="1432" w:type="dxa"/>
            <w:tcBorders>
              <w:top w:val="single" w:sz="4" w:space="0" w:color="auto"/>
              <w:bottom w:val="single" w:sz="4" w:space="0" w:color="auto"/>
            </w:tcBorders>
          </w:tcPr>
          <w:p w:rsidR="00000000" w:rsidRDefault="00705E50">
            <w:pPr>
              <w:tabs>
                <w:tab w:val="left" w:pos="630"/>
              </w:tabs>
              <w:spacing w:after="120" w:line="300" w:lineRule="exact"/>
              <w:jc w:val="center"/>
              <w:rPr>
                <w:rFonts w:eastAsia="SimHei" w:hint="eastAsia"/>
                <w:sz w:val="18"/>
              </w:rPr>
            </w:pPr>
            <w:r>
              <w:rPr>
                <w:rFonts w:eastAsia="SimHei" w:hint="eastAsia"/>
                <w:sz w:val="18"/>
              </w:rPr>
              <w:t>女生</w:t>
            </w:r>
          </w:p>
        </w:tc>
      </w:tr>
      <w:tr w:rsidR="00000000">
        <w:tblPrEx>
          <w:tblCellMar>
            <w:top w:w="0" w:type="dxa"/>
          </w:tblCellMar>
        </w:tblPrEx>
        <w:tc>
          <w:tcPr>
            <w:tcW w:w="851" w:type="dxa"/>
            <w:tcBorders>
              <w:top w:val="single" w:sz="4" w:space="0" w:color="auto"/>
            </w:tcBorders>
          </w:tcPr>
          <w:p w:rsidR="00000000" w:rsidRDefault="00705E50">
            <w:pPr>
              <w:tabs>
                <w:tab w:val="left" w:pos="630"/>
              </w:tabs>
              <w:spacing w:after="120" w:line="300" w:lineRule="exact"/>
              <w:jc w:val="center"/>
              <w:rPr>
                <w:rFonts w:hint="eastAsia"/>
                <w:sz w:val="18"/>
              </w:rPr>
            </w:pPr>
            <w:r>
              <w:rPr>
                <w:rFonts w:hint="eastAsia"/>
                <w:sz w:val="18"/>
              </w:rPr>
              <w:t>1</w:t>
            </w:r>
          </w:p>
        </w:tc>
        <w:tc>
          <w:tcPr>
            <w:tcW w:w="3262" w:type="dxa"/>
            <w:tcBorders>
              <w:top w:val="single" w:sz="4" w:space="0" w:color="auto"/>
            </w:tcBorders>
          </w:tcPr>
          <w:p w:rsidR="00000000" w:rsidRDefault="00705E50">
            <w:pPr>
              <w:tabs>
                <w:tab w:val="left" w:pos="630"/>
              </w:tabs>
              <w:spacing w:after="120" w:line="300" w:lineRule="exact"/>
              <w:rPr>
                <w:rFonts w:hint="eastAsia"/>
                <w:sz w:val="18"/>
              </w:rPr>
            </w:pPr>
            <w:r>
              <w:rPr>
                <w:rFonts w:hint="eastAsia"/>
                <w:sz w:val="18"/>
              </w:rPr>
              <w:t>入学学生总数（</w:t>
            </w:r>
            <w:r>
              <w:rPr>
                <w:rFonts w:hint="eastAsia"/>
                <w:sz w:val="18"/>
              </w:rPr>
              <w:t>2+3</w:t>
            </w:r>
            <w:r>
              <w:rPr>
                <w:rFonts w:hint="eastAsia"/>
                <w:sz w:val="18"/>
              </w:rPr>
              <w:t>）</w:t>
            </w:r>
          </w:p>
        </w:tc>
        <w:tc>
          <w:tcPr>
            <w:tcW w:w="1431" w:type="dxa"/>
            <w:tcBorders>
              <w:top w:val="single" w:sz="4" w:space="0" w:color="auto"/>
            </w:tcBorders>
          </w:tcPr>
          <w:p w:rsidR="00000000" w:rsidRDefault="00705E50" w:rsidP="00705E50">
            <w:pPr>
              <w:tabs>
                <w:tab w:val="left" w:pos="630"/>
              </w:tabs>
              <w:spacing w:after="120" w:line="300" w:lineRule="exact"/>
              <w:ind w:rightChars="131" w:right="31680"/>
              <w:jc w:val="right"/>
              <w:rPr>
                <w:rFonts w:hint="eastAsia"/>
                <w:sz w:val="18"/>
              </w:rPr>
            </w:pPr>
            <w:r>
              <w:rPr>
                <w:rFonts w:hint="eastAsia"/>
                <w:sz w:val="18"/>
              </w:rPr>
              <w:t>118 361</w:t>
            </w:r>
          </w:p>
        </w:tc>
        <w:tc>
          <w:tcPr>
            <w:tcW w:w="1432" w:type="dxa"/>
            <w:tcBorders>
              <w:top w:val="single" w:sz="4" w:space="0" w:color="auto"/>
            </w:tcBorders>
          </w:tcPr>
          <w:p w:rsidR="00000000" w:rsidRDefault="00705E50" w:rsidP="00705E50">
            <w:pPr>
              <w:tabs>
                <w:tab w:val="left" w:pos="630"/>
              </w:tabs>
              <w:spacing w:after="120" w:line="300" w:lineRule="exact"/>
              <w:ind w:rightChars="131" w:right="31680"/>
              <w:jc w:val="right"/>
              <w:rPr>
                <w:rFonts w:hint="eastAsia"/>
                <w:sz w:val="18"/>
              </w:rPr>
            </w:pPr>
            <w:r>
              <w:rPr>
                <w:rFonts w:hint="eastAsia"/>
                <w:sz w:val="18"/>
              </w:rPr>
              <w:t>5</w:t>
            </w:r>
            <w:r>
              <w:rPr>
                <w:rFonts w:hint="eastAsia"/>
                <w:sz w:val="18"/>
              </w:rPr>
              <w:t>7 196</w:t>
            </w:r>
          </w:p>
        </w:tc>
        <w:tc>
          <w:tcPr>
            <w:tcW w:w="1432" w:type="dxa"/>
            <w:tcBorders>
              <w:top w:val="single" w:sz="4" w:space="0" w:color="auto"/>
            </w:tcBorders>
          </w:tcPr>
          <w:p w:rsidR="00000000" w:rsidRDefault="00705E50" w:rsidP="00705E50">
            <w:pPr>
              <w:tabs>
                <w:tab w:val="left" w:pos="630"/>
              </w:tabs>
              <w:spacing w:after="120" w:line="300" w:lineRule="exact"/>
              <w:ind w:rightChars="131" w:right="31680"/>
              <w:jc w:val="right"/>
              <w:rPr>
                <w:rFonts w:hint="eastAsia"/>
                <w:sz w:val="18"/>
              </w:rPr>
            </w:pPr>
            <w:r>
              <w:rPr>
                <w:rFonts w:hint="eastAsia"/>
                <w:sz w:val="18"/>
              </w:rPr>
              <w:t>39 356</w:t>
            </w:r>
          </w:p>
        </w:tc>
        <w:tc>
          <w:tcPr>
            <w:tcW w:w="1432" w:type="dxa"/>
            <w:tcBorders>
              <w:top w:val="single" w:sz="4" w:space="0" w:color="auto"/>
            </w:tcBorders>
          </w:tcPr>
          <w:p w:rsidR="00000000" w:rsidRDefault="00705E50" w:rsidP="00705E50">
            <w:pPr>
              <w:tabs>
                <w:tab w:val="left" w:pos="630"/>
              </w:tabs>
              <w:spacing w:after="120" w:line="300" w:lineRule="exact"/>
              <w:ind w:rightChars="131" w:right="31680"/>
              <w:jc w:val="right"/>
              <w:rPr>
                <w:rFonts w:hint="eastAsia"/>
                <w:sz w:val="18"/>
              </w:rPr>
            </w:pPr>
            <w:r>
              <w:rPr>
                <w:rFonts w:hint="eastAsia"/>
                <w:sz w:val="18"/>
              </w:rPr>
              <w:t>17 666</w:t>
            </w:r>
          </w:p>
        </w:tc>
      </w:tr>
      <w:tr w:rsidR="00000000">
        <w:tblPrEx>
          <w:tblCellMar>
            <w:top w:w="0" w:type="dxa"/>
          </w:tblCellMar>
        </w:tblPrEx>
        <w:tc>
          <w:tcPr>
            <w:tcW w:w="851" w:type="dxa"/>
            <w:tcBorders>
              <w:top w:val="nil"/>
            </w:tcBorders>
          </w:tcPr>
          <w:p w:rsidR="00000000" w:rsidRDefault="00705E50">
            <w:pPr>
              <w:tabs>
                <w:tab w:val="left" w:pos="630"/>
              </w:tabs>
              <w:spacing w:after="120" w:line="300" w:lineRule="exact"/>
              <w:jc w:val="center"/>
              <w:rPr>
                <w:sz w:val="18"/>
              </w:rPr>
            </w:pPr>
          </w:p>
        </w:tc>
        <w:tc>
          <w:tcPr>
            <w:tcW w:w="3262" w:type="dxa"/>
            <w:tcBorders>
              <w:top w:val="nil"/>
            </w:tcBorders>
          </w:tcPr>
          <w:p w:rsidR="00000000" w:rsidRDefault="00705E50">
            <w:pPr>
              <w:tabs>
                <w:tab w:val="left" w:pos="241"/>
              </w:tabs>
              <w:spacing w:after="120" w:line="300" w:lineRule="exact"/>
              <w:rPr>
                <w:rFonts w:hint="eastAsia"/>
                <w:sz w:val="18"/>
              </w:rPr>
            </w:pPr>
            <w:r>
              <w:rPr>
                <w:sz w:val="18"/>
              </w:rPr>
              <w:tab/>
            </w:r>
            <w:r>
              <w:rPr>
                <w:rFonts w:hint="eastAsia"/>
                <w:sz w:val="18"/>
              </w:rPr>
              <w:t>第一次入学</w:t>
            </w:r>
          </w:p>
        </w:tc>
        <w:tc>
          <w:tcPr>
            <w:tcW w:w="1431" w:type="dxa"/>
            <w:tcBorders>
              <w:top w:val="nil"/>
            </w:tcBorders>
          </w:tcPr>
          <w:p w:rsidR="00000000" w:rsidRDefault="00705E50" w:rsidP="00705E50">
            <w:pPr>
              <w:tabs>
                <w:tab w:val="left" w:pos="630"/>
              </w:tabs>
              <w:spacing w:after="120" w:line="300" w:lineRule="exact"/>
              <w:ind w:rightChars="131" w:right="31680"/>
              <w:jc w:val="right"/>
              <w:rPr>
                <w:sz w:val="18"/>
              </w:rPr>
            </w:pPr>
            <w:r>
              <w:rPr>
                <w:sz w:val="18"/>
              </w:rPr>
              <w:t>37 704</w:t>
            </w:r>
          </w:p>
        </w:tc>
        <w:tc>
          <w:tcPr>
            <w:tcW w:w="1432" w:type="dxa"/>
            <w:tcBorders>
              <w:top w:val="nil"/>
            </w:tcBorders>
          </w:tcPr>
          <w:p w:rsidR="00000000" w:rsidRDefault="00705E50" w:rsidP="00705E50">
            <w:pPr>
              <w:tabs>
                <w:tab w:val="left" w:pos="630"/>
              </w:tabs>
              <w:spacing w:after="120" w:line="300" w:lineRule="exact"/>
              <w:ind w:rightChars="131" w:right="31680"/>
              <w:jc w:val="right"/>
              <w:rPr>
                <w:sz w:val="18"/>
              </w:rPr>
            </w:pPr>
            <w:r>
              <w:rPr>
                <w:sz w:val="18"/>
              </w:rPr>
              <w:t>16 592</w:t>
            </w:r>
          </w:p>
        </w:tc>
        <w:tc>
          <w:tcPr>
            <w:tcW w:w="1432" w:type="dxa"/>
            <w:tcBorders>
              <w:top w:val="nil"/>
            </w:tcBorders>
          </w:tcPr>
          <w:p w:rsidR="00000000" w:rsidRDefault="00705E50" w:rsidP="00705E50">
            <w:pPr>
              <w:tabs>
                <w:tab w:val="left" w:pos="630"/>
              </w:tabs>
              <w:spacing w:after="120" w:line="300" w:lineRule="exact"/>
              <w:ind w:rightChars="131" w:right="31680"/>
              <w:jc w:val="right"/>
              <w:rPr>
                <w:sz w:val="18"/>
              </w:rPr>
            </w:pPr>
            <w:r>
              <w:rPr>
                <w:sz w:val="18"/>
              </w:rPr>
              <w:t>13 111</w:t>
            </w:r>
          </w:p>
        </w:tc>
        <w:tc>
          <w:tcPr>
            <w:tcW w:w="1432" w:type="dxa"/>
            <w:tcBorders>
              <w:top w:val="nil"/>
            </w:tcBorders>
          </w:tcPr>
          <w:p w:rsidR="00000000" w:rsidRDefault="00705E50" w:rsidP="00705E50">
            <w:pPr>
              <w:tabs>
                <w:tab w:val="left" w:pos="630"/>
              </w:tabs>
              <w:spacing w:after="120" w:line="300" w:lineRule="exact"/>
              <w:ind w:rightChars="131" w:right="31680"/>
              <w:jc w:val="right"/>
              <w:rPr>
                <w:sz w:val="18"/>
              </w:rPr>
            </w:pPr>
            <w:r>
              <w:rPr>
                <w:sz w:val="18"/>
              </w:rPr>
              <w:t>5 531</w:t>
            </w:r>
          </w:p>
        </w:tc>
      </w:tr>
      <w:tr w:rsidR="00000000">
        <w:tblPrEx>
          <w:tblCellMar>
            <w:top w:w="0" w:type="dxa"/>
          </w:tblCellMar>
        </w:tblPrEx>
        <w:tc>
          <w:tcPr>
            <w:tcW w:w="851" w:type="dxa"/>
          </w:tcPr>
          <w:p w:rsidR="00000000" w:rsidRDefault="00705E50">
            <w:pPr>
              <w:tabs>
                <w:tab w:val="left" w:pos="630"/>
              </w:tabs>
              <w:spacing w:after="120" w:line="300" w:lineRule="exact"/>
              <w:jc w:val="center"/>
              <w:rPr>
                <w:sz w:val="18"/>
              </w:rPr>
            </w:pPr>
            <w:r>
              <w:rPr>
                <w:sz w:val="18"/>
              </w:rPr>
              <w:t>1.1</w:t>
            </w:r>
          </w:p>
        </w:tc>
        <w:tc>
          <w:tcPr>
            <w:tcW w:w="3262" w:type="dxa"/>
          </w:tcPr>
          <w:p w:rsidR="00000000" w:rsidRDefault="00705E50">
            <w:pPr>
              <w:tabs>
                <w:tab w:val="left" w:pos="630"/>
              </w:tabs>
              <w:spacing w:after="120" w:line="300" w:lineRule="exact"/>
              <w:rPr>
                <w:rFonts w:hint="eastAsia"/>
                <w:sz w:val="18"/>
              </w:rPr>
            </w:pPr>
            <w:r>
              <w:rPr>
                <w:rFonts w:hint="eastAsia"/>
                <w:sz w:val="18"/>
              </w:rPr>
              <w:t>一年级入学学生</w:t>
            </w:r>
          </w:p>
        </w:tc>
        <w:tc>
          <w:tcPr>
            <w:tcW w:w="1431" w:type="dxa"/>
          </w:tcPr>
          <w:p w:rsidR="00000000" w:rsidRDefault="00705E50" w:rsidP="00705E50">
            <w:pPr>
              <w:tabs>
                <w:tab w:val="left" w:pos="630"/>
              </w:tabs>
              <w:spacing w:after="120" w:line="300" w:lineRule="exact"/>
              <w:ind w:rightChars="131" w:right="31680"/>
              <w:jc w:val="right"/>
              <w:rPr>
                <w:sz w:val="18"/>
              </w:rPr>
            </w:pPr>
            <w:r>
              <w:rPr>
                <w:sz w:val="18"/>
              </w:rPr>
              <w:t>39 051</w:t>
            </w:r>
          </w:p>
        </w:tc>
        <w:tc>
          <w:tcPr>
            <w:tcW w:w="1432" w:type="dxa"/>
          </w:tcPr>
          <w:p w:rsidR="00000000" w:rsidRDefault="00705E50" w:rsidP="00705E50">
            <w:pPr>
              <w:tabs>
                <w:tab w:val="left" w:pos="630"/>
              </w:tabs>
              <w:spacing w:after="120" w:line="300" w:lineRule="exact"/>
              <w:ind w:rightChars="131" w:right="31680"/>
              <w:jc w:val="right"/>
              <w:rPr>
                <w:sz w:val="18"/>
              </w:rPr>
            </w:pPr>
            <w:r>
              <w:rPr>
                <w:sz w:val="18"/>
              </w:rPr>
              <w:t>16 851</w:t>
            </w:r>
          </w:p>
        </w:tc>
        <w:tc>
          <w:tcPr>
            <w:tcW w:w="1432" w:type="dxa"/>
          </w:tcPr>
          <w:p w:rsidR="00000000" w:rsidRDefault="00705E50" w:rsidP="00705E50">
            <w:pPr>
              <w:tabs>
                <w:tab w:val="left" w:pos="630"/>
              </w:tabs>
              <w:spacing w:after="120" w:line="300" w:lineRule="exact"/>
              <w:ind w:rightChars="131" w:right="31680"/>
              <w:jc w:val="right"/>
              <w:rPr>
                <w:sz w:val="18"/>
              </w:rPr>
            </w:pPr>
            <w:r>
              <w:rPr>
                <w:sz w:val="18"/>
              </w:rPr>
              <w:t>13 582</w:t>
            </w:r>
          </w:p>
        </w:tc>
        <w:tc>
          <w:tcPr>
            <w:tcW w:w="1432" w:type="dxa"/>
          </w:tcPr>
          <w:p w:rsidR="00000000" w:rsidRDefault="00705E50" w:rsidP="00705E50">
            <w:pPr>
              <w:tabs>
                <w:tab w:val="left" w:pos="630"/>
              </w:tabs>
              <w:spacing w:after="120" w:line="300" w:lineRule="exact"/>
              <w:ind w:rightChars="131" w:right="31680"/>
              <w:jc w:val="right"/>
              <w:rPr>
                <w:sz w:val="18"/>
              </w:rPr>
            </w:pPr>
            <w:r>
              <w:rPr>
                <w:sz w:val="18"/>
              </w:rPr>
              <w:t>5 626</w:t>
            </w:r>
          </w:p>
        </w:tc>
      </w:tr>
      <w:tr w:rsidR="00000000">
        <w:tblPrEx>
          <w:tblCellMar>
            <w:top w:w="0" w:type="dxa"/>
          </w:tblCellMar>
        </w:tblPrEx>
        <w:tc>
          <w:tcPr>
            <w:tcW w:w="851" w:type="dxa"/>
          </w:tcPr>
          <w:p w:rsidR="00000000" w:rsidRDefault="00705E50">
            <w:pPr>
              <w:tabs>
                <w:tab w:val="left" w:pos="630"/>
              </w:tabs>
              <w:spacing w:after="120" w:line="300" w:lineRule="exact"/>
              <w:jc w:val="center"/>
              <w:rPr>
                <w:sz w:val="18"/>
              </w:rPr>
            </w:pPr>
            <w:r>
              <w:rPr>
                <w:sz w:val="18"/>
              </w:rPr>
              <w:t>1.2</w:t>
            </w:r>
          </w:p>
        </w:tc>
        <w:tc>
          <w:tcPr>
            <w:tcW w:w="3262" w:type="dxa"/>
          </w:tcPr>
          <w:p w:rsidR="00000000" w:rsidRDefault="00705E50">
            <w:pPr>
              <w:tabs>
                <w:tab w:val="left" w:pos="630"/>
              </w:tabs>
              <w:spacing w:after="120" w:line="300" w:lineRule="exact"/>
              <w:rPr>
                <w:sz w:val="18"/>
              </w:rPr>
            </w:pPr>
            <w:r>
              <w:rPr>
                <w:rFonts w:hint="eastAsia"/>
                <w:sz w:val="18"/>
              </w:rPr>
              <w:t>二年级入学学生</w:t>
            </w:r>
          </w:p>
        </w:tc>
        <w:tc>
          <w:tcPr>
            <w:tcW w:w="1431" w:type="dxa"/>
          </w:tcPr>
          <w:p w:rsidR="00000000" w:rsidRDefault="00705E50" w:rsidP="00705E50">
            <w:pPr>
              <w:tabs>
                <w:tab w:val="left" w:pos="630"/>
              </w:tabs>
              <w:spacing w:after="120" w:line="300" w:lineRule="exact"/>
              <w:ind w:rightChars="131" w:right="31680"/>
              <w:jc w:val="right"/>
              <w:rPr>
                <w:sz w:val="18"/>
              </w:rPr>
            </w:pPr>
            <w:r>
              <w:rPr>
                <w:sz w:val="18"/>
              </w:rPr>
              <w:t>30 789</w:t>
            </w:r>
          </w:p>
        </w:tc>
        <w:tc>
          <w:tcPr>
            <w:tcW w:w="1432" w:type="dxa"/>
          </w:tcPr>
          <w:p w:rsidR="00000000" w:rsidRDefault="00705E50" w:rsidP="00705E50">
            <w:pPr>
              <w:tabs>
                <w:tab w:val="left" w:pos="630"/>
              </w:tabs>
              <w:spacing w:after="120" w:line="300" w:lineRule="exact"/>
              <w:ind w:rightChars="131" w:right="31680"/>
              <w:jc w:val="right"/>
              <w:rPr>
                <w:sz w:val="18"/>
              </w:rPr>
            </w:pPr>
            <w:r>
              <w:rPr>
                <w:sz w:val="18"/>
              </w:rPr>
              <w:t>14 857</w:t>
            </w:r>
          </w:p>
        </w:tc>
        <w:tc>
          <w:tcPr>
            <w:tcW w:w="1432" w:type="dxa"/>
          </w:tcPr>
          <w:p w:rsidR="00000000" w:rsidRDefault="00705E50" w:rsidP="00705E50">
            <w:pPr>
              <w:tabs>
                <w:tab w:val="left" w:pos="630"/>
              </w:tabs>
              <w:spacing w:after="120" w:line="300" w:lineRule="exact"/>
              <w:ind w:rightChars="131" w:right="31680"/>
              <w:jc w:val="right"/>
              <w:rPr>
                <w:sz w:val="18"/>
              </w:rPr>
            </w:pPr>
            <w:r>
              <w:rPr>
                <w:sz w:val="18"/>
              </w:rPr>
              <w:t>10 239</w:t>
            </w:r>
          </w:p>
        </w:tc>
        <w:tc>
          <w:tcPr>
            <w:tcW w:w="1432" w:type="dxa"/>
          </w:tcPr>
          <w:p w:rsidR="00000000" w:rsidRDefault="00705E50" w:rsidP="00705E50">
            <w:pPr>
              <w:tabs>
                <w:tab w:val="left" w:pos="630"/>
              </w:tabs>
              <w:spacing w:after="120" w:line="300" w:lineRule="exact"/>
              <w:ind w:rightChars="131" w:right="31680"/>
              <w:jc w:val="right"/>
              <w:rPr>
                <w:sz w:val="18"/>
              </w:rPr>
            </w:pPr>
            <w:r>
              <w:rPr>
                <w:sz w:val="18"/>
              </w:rPr>
              <w:t>4 648</w:t>
            </w:r>
          </w:p>
        </w:tc>
      </w:tr>
      <w:tr w:rsidR="00000000">
        <w:tblPrEx>
          <w:tblCellMar>
            <w:top w:w="0" w:type="dxa"/>
          </w:tblCellMar>
        </w:tblPrEx>
        <w:tc>
          <w:tcPr>
            <w:tcW w:w="851" w:type="dxa"/>
          </w:tcPr>
          <w:p w:rsidR="00000000" w:rsidRDefault="00705E50">
            <w:pPr>
              <w:tabs>
                <w:tab w:val="left" w:pos="630"/>
              </w:tabs>
              <w:spacing w:after="120" w:line="300" w:lineRule="exact"/>
              <w:jc w:val="center"/>
              <w:rPr>
                <w:sz w:val="18"/>
              </w:rPr>
            </w:pPr>
            <w:r>
              <w:rPr>
                <w:sz w:val="18"/>
              </w:rPr>
              <w:t>1.3</w:t>
            </w:r>
          </w:p>
        </w:tc>
        <w:tc>
          <w:tcPr>
            <w:tcW w:w="3262" w:type="dxa"/>
          </w:tcPr>
          <w:p w:rsidR="00000000" w:rsidRDefault="00705E50">
            <w:pPr>
              <w:tabs>
                <w:tab w:val="left" w:pos="630"/>
              </w:tabs>
              <w:spacing w:after="120" w:line="300" w:lineRule="exact"/>
              <w:rPr>
                <w:sz w:val="18"/>
              </w:rPr>
            </w:pPr>
            <w:r>
              <w:rPr>
                <w:rFonts w:hint="eastAsia"/>
                <w:sz w:val="18"/>
              </w:rPr>
              <w:t>三年级入学学生</w:t>
            </w:r>
          </w:p>
        </w:tc>
        <w:tc>
          <w:tcPr>
            <w:tcW w:w="1431" w:type="dxa"/>
          </w:tcPr>
          <w:p w:rsidR="00000000" w:rsidRDefault="00705E50" w:rsidP="00705E50">
            <w:pPr>
              <w:tabs>
                <w:tab w:val="left" w:pos="630"/>
              </w:tabs>
              <w:spacing w:after="120" w:line="300" w:lineRule="exact"/>
              <w:ind w:rightChars="131" w:right="31680"/>
              <w:jc w:val="right"/>
              <w:rPr>
                <w:sz w:val="18"/>
              </w:rPr>
            </w:pPr>
            <w:r>
              <w:rPr>
                <w:sz w:val="18"/>
              </w:rPr>
              <w:t>26 739</w:t>
            </w:r>
          </w:p>
        </w:tc>
        <w:tc>
          <w:tcPr>
            <w:tcW w:w="1432" w:type="dxa"/>
          </w:tcPr>
          <w:p w:rsidR="00000000" w:rsidRDefault="00705E50" w:rsidP="00705E50">
            <w:pPr>
              <w:tabs>
                <w:tab w:val="left" w:pos="630"/>
              </w:tabs>
              <w:spacing w:after="120" w:line="300" w:lineRule="exact"/>
              <w:ind w:rightChars="131" w:right="31680"/>
              <w:jc w:val="right"/>
              <w:rPr>
                <w:sz w:val="18"/>
              </w:rPr>
            </w:pPr>
            <w:r>
              <w:rPr>
                <w:sz w:val="18"/>
              </w:rPr>
              <w:t>13 616</w:t>
            </w:r>
          </w:p>
        </w:tc>
        <w:tc>
          <w:tcPr>
            <w:tcW w:w="1432" w:type="dxa"/>
          </w:tcPr>
          <w:p w:rsidR="00000000" w:rsidRDefault="00705E50" w:rsidP="00705E50">
            <w:pPr>
              <w:tabs>
                <w:tab w:val="left" w:pos="630"/>
              </w:tabs>
              <w:spacing w:after="120" w:line="300" w:lineRule="exact"/>
              <w:ind w:rightChars="131" w:right="31680"/>
              <w:jc w:val="right"/>
              <w:rPr>
                <w:sz w:val="18"/>
              </w:rPr>
            </w:pPr>
            <w:r>
              <w:rPr>
                <w:sz w:val="18"/>
              </w:rPr>
              <w:t>8 762</w:t>
            </w:r>
          </w:p>
        </w:tc>
        <w:tc>
          <w:tcPr>
            <w:tcW w:w="1432" w:type="dxa"/>
          </w:tcPr>
          <w:p w:rsidR="00000000" w:rsidRDefault="00705E50" w:rsidP="00705E50">
            <w:pPr>
              <w:tabs>
                <w:tab w:val="left" w:pos="630"/>
              </w:tabs>
              <w:spacing w:after="120" w:line="300" w:lineRule="exact"/>
              <w:ind w:rightChars="131" w:right="31680"/>
              <w:jc w:val="right"/>
              <w:rPr>
                <w:sz w:val="18"/>
              </w:rPr>
            </w:pPr>
            <w:r>
              <w:rPr>
                <w:sz w:val="18"/>
              </w:rPr>
              <w:t>4 046</w:t>
            </w:r>
          </w:p>
        </w:tc>
      </w:tr>
      <w:tr w:rsidR="00000000">
        <w:tblPrEx>
          <w:tblCellMar>
            <w:top w:w="0" w:type="dxa"/>
          </w:tblCellMar>
        </w:tblPrEx>
        <w:tc>
          <w:tcPr>
            <w:tcW w:w="851" w:type="dxa"/>
          </w:tcPr>
          <w:p w:rsidR="00000000" w:rsidRDefault="00705E50">
            <w:pPr>
              <w:tabs>
                <w:tab w:val="left" w:pos="630"/>
              </w:tabs>
              <w:spacing w:after="120" w:line="300" w:lineRule="exact"/>
              <w:jc w:val="center"/>
              <w:rPr>
                <w:sz w:val="18"/>
              </w:rPr>
            </w:pPr>
            <w:r>
              <w:rPr>
                <w:sz w:val="18"/>
              </w:rPr>
              <w:t>1.4</w:t>
            </w:r>
          </w:p>
        </w:tc>
        <w:tc>
          <w:tcPr>
            <w:tcW w:w="3262" w:type="dxa"/>
          </w:tcPr>
          <w:p w:rsidR="00000000" w:rsidRDefault="00705E50">
            <w:pPr>
              <w:tabs>
                <w:tab w:val="left" w:pos="630"/>
              </w:tabs>
              <w:spacing w:after="120" w:line="300" w:lineRule="exact"/>
              <w:rPr>
                <w:sz w:val="18"/>
              </w:rPr>
            </w:pPr>
            <w:r>
              <w:rPr>
                <w:rFonts w:hint="eastAsia"/>
                <w:sz w:val="18"/>
              </w:rPr>
              <w:t>四年级入学学生</w:t>
            </w:r>
          </w:p>
        </w:tc>
        <w:tc>
          <w:tcPr>
            <w:tcW w:w="1431" w:type="dxa"/>
          </w:tcPr>
          <w:p w:rsidR="00000000" w:rsidRDefault="00705E50" w:rsidP="00705E50">
            <w:pPr>
              <w:tabs>
                <w:tab w:val="left" w:pos="630"/>
              </w:tabs>
              <w:spacing w:after="120" w:line="300" w:lineRule="exact"/>
              <w:ind w:rightChars="131" w:right="31680"/>
              <w:jc w:val="right"/>
              <w:rPr>
                <w:sz w:val="18"/>
              </w:rPr>
            </w:pPr>
            <w:r>
              <w:rPr>
                <w:sz w:val="18"/>
              </w:rPr>
              <w:t>20 916</w:t>
            </w:r>
          </w:p>
        </w:tc>
        <w:tc>
          <w:tcPr>
            <w:tcW w:w="1432" w:type="dxa"/>
          </w:tcPr>
          <w:p w:rsidR="00000000" w:rsidRDefault="00705E50" w:rsidP="00705E50">
            <w:pPr>
              <w:tabs>
                <w:tab w:val="left" w:pos="630"/>
              </w:tabs>
              <w:spacing w:after="120" w:line="300" w:lineRule="exact"/>
              <w:ind w:rightChars="131" w:right="31680"/>
              <w:jc w:val="right"/>
              <w:rPr>
                <w:sz w:val="18"/>
              </w:rPr>
            </w:pPr>
            <w:r>
              <w:rPr>
                <w:sz w:val="18"/>
              </w:rPr>
              <w:t>11 634</w:t>
            </w:r>
          </w:p>
        </w:tc>
        <w:tc>
          <w:tcPr>
            <w:tcW w:w="1432" w:type="dxa"/>
          </w:tcPr>
          <w:p w:rsidR="00000000" w:rsidRDefault="00705E50" w:rsidP="00705E50">
            <w:pPr>
              <w:tabs>
                <w:tab w:val="left" w:pos="630"/>
              </w:tabs>
              <w:spacing w:after="120" w:line="300" w:lineRule="exact"/>
              <w:ind w:rightChars="131" w:right="31680"/>
              <w:jc w:val="right"/>
              <w:rPr>
                <w:sz w:val="18"/>
              </w:rPr>
            </w:pPr>
            <w:r>
              <w:rPr>
                <w:sz w:val="18"/>
              </w:rPr>
              <w:t>6 645</w:t>
            </w:r>
          </w:p>
        </w:tc>
        <w:tc>
          <w:tcPr>
            <w:tcW w:w="1432" w:type="dxa"/>
          </w:tcPr>
          <w:p w:rsidR="00000000" w:rsidRDefault="00705E50" w:rsidP="00705E50">
            <w:pPr>
              <w:tabs>
                <w:tab w:val="left" w:pos="630"/>
              </w:tabs>
              <w:spacing w:after="120" w:line="300" w:lineRule="exact"/>
              <w:ind w:rightChars="131" w:right="31680"/>
              <w:jc w:val="right"/>
              <w:rPr>
                <w:sz w:val="18"/>
              </w:rPr>
            </w:pPr>
            <w:r>
              <w:rPr>
                <w:sz w:val="18"/>
              </w:rPr>
              <w:t>3 327</w:t>
            </w:r>
          </w:p>
        </w:tc>
      </w:tr>
      <w:tr w:rsidR="00000000">
        <w:tblPrEx>
          <w:tblCellMar>
            <w:top w:w="0" w:type="dxa"/>
          </w:tblCellMar>
        </w:tblPrEx>
        <w:tc>
          <w:tcPr>
            <w:tcW w:w="851" w:type="dxa"/>
          </w:tcPr>
          <w:p w:rsidR="00000000" w:rsidRDefault="00705E50">
            <w:pPr>
              <w:tabs>
                <w:tab w:val="left" w:pos="630"/>
              </w:tabs>
              <w:spacing w:after="120" w:line="300" w:lineRule="exact"/>
              <w:jc w:val="center"/>
              <w:rPr>
                <w:sz w:val="18"/>
              </w:rPr>
            </w:pPr>
            <w:r>
              <w:rPr>
                <w:sz w:val="18"/>
              </w:rPr>
              <w:t>1.5</w:t>
            </w:r>
          </w:p>
        </w:tc>
        <w:tc>
          <w:tcPr>
            <w:tcW w:w="3262" w:type="dxa"/>
          </w:tcPr>
          <w:p w:rsidR="00000000" w:rsidRDefault="00705E50">
            <w:pPr>
              <w:tabs>
                <w:tab w:val="left" w:pos="630"/>
              </w:tabs>
              <w:spacing w:after="120" w:line="300" w:lineRule="exact"/>
              <w:rPr>
                <w:sz w:val="18"/>
              </w:rPr>
            </w:pPr>
            <w:r>
              <w:rPr>
                <w:rFonts w:hint="eastAsia"/>
                <w:sz w:val="18"/>
              </w:rPr>
              <w:t>五年级入学学生</w:t>
            </w:r>
          </w:p>
        </w:tc>
        <w:tc>
          <w:tcPr>
            <w:tcW w:w="1431" w:type="dxa"/>
          </w:tcPr>
          <w:p w:rsidR="00000000" w:rsidRDefault="00705E50" w:rsidP="00705E50">
            <w:pPr>
              <w:tabs>
                <w:tab w:val="left" w:pos="630"/>
              </w:tabs>
              <w:spacing w:after="120" w:line="300" w:lineRule="exact"/>
              <w:ind w:rightChars="131" w:right="31680"/>
              <w:jc w:val="right"/>
              <w:rPr>
                <w:sz w:val="18"/>
              </w:rPr>
            </w:pPr>
            <w:r>
              <w:rPr>
                <w:sz w:val="18"/>
              </w:rPr>
              <w:t>866</w:t>
            </w:r>
          </w:p>
        </w:tc>
        <w:tc>
          <w:tcPr>
            <w:tcW w:w="1432" w:type="dxa"/>
          </w:tcPr>
          <w:p w:rsidR="00000000" w:rsidRDefault="00705E50" w:rsidP="00705E50">
            <w:pPr>
              <w:tabs>
                <w:tab w:val="left" w:pos="630"/>
              </w:tabs>
              <w:spacing w:after="120" w:line="300" w:lineRule="exact"/>
              <w:ind w:rightChars="131" w:right="31680"/>
              <w:jc w:val="right"/>
              <w:rPr>
                <w:sz w:val="18"/>
              </w:rPr>
            </w:pPr>
            <w:r>
              <w:rPr>
                <w:sz w:val="18"/>
              </w:rPr>
              <w:t>238</w:t>
            </w:r>
          </w:p>
        </w:tc>
        <w:tc>
          <w:tcPr>
            <w:tcW w:w="1432" w:type="dxa"/>
          </w:tcPr>
          <w:p w:rsidR="00000000" w:rsidRDefault="00705E50" w:rsidP="00705E50">
            <w:pPr>
              <w:tabs>
                <w:tab w:val="left" w:pos="630"/>
              </w:tabs>
              <w:spacing w:after="120" w:line="300" w:lineRule="exact"/>
              <w:ind w:rightChars="131" w:right="31680"/>
              <w:jc w:val="right"/>
              <w:rPr>
                <w:sz w:val="18"/>
              </w:rPr>
            </w:pPr>
            <w:r>
              <w:rPr>
                <w:sz w:val="18"/>
              </w:rPr>
              <w:t>128</w:t>
            </w:r>
          </w:p>
        </w:tc>
        <w:tc>
          <w:tcPr>
            <w:tcW w:w="1432" w:type="dxa"/>
          </w:tcPr>
          <w:p w:rsidR="00000000" w:rsidRDefault="00705E50" w:rsidP="00705E50">
            <w:pPr>
              <w:tabs>
                <w:tab w:val="left" w:pos="630"/>
              </w:tabs>
              <w:spacing w:after="120" w:line="300" w:lineRule="exact"/>
              <w:ind w:rightChars="131" w:right="31680"/>
              <w:jc w:val="right"/>
              <w:rPr>
                <w:sz w:val="18"/>
              </w:rPr>
            </w:pPr>
            <w:r>
              <w:rPr>
                <w:sz w:val="18"/>
              </w:rPr>
              <w:t>19</w:t>
            </w:r>
          </w:p>
        </w:tc>
      </w:tr>
      <w:tr w:rsidR="00000000">
        <w:tblPrEx>
          <w:tblCellMar>
            <w:top w:w="0" w:type="dxa"/>
          </w:tblCellMar>
        </w:tblPrEx>
        <w:tc>
          <w:tcPr>
            <w:tcW w:w="851" w:type="dxa"/>
          </w:tcPr>
          <w:p w:rsidR="00000000" w:rsidRDefault="00705E50">
            <w:pPr>
              <w:tabs>
                <w:tab w:val="left" w:pos="630"/>
              </w:tabs>
              <w:spacing w:after="120" w:line="300" w:lineRule="exact"/>
              <w:jc w:val="center"/>
              <w:rPr>
                <w:sz w:val="18"/>
              </w:rPr>
            </w:pPr>
            <w:r>
              <w:rPr>
                <w:sz w:val="18"/>
              </w:rPr>
              <w:t>2</w:t>
            </w:r>
          </w:p>
        </w:tc>
        <w:tc>
          <w:tcPr>
            <w:tcW w:w="3262" w:type="dxa"/>
          </w:tcPr>
          <w:p w:rsidR="00000000" w:rsidRDefault="00705E50">
            <w:pPr>
              <w:tabs>
                <w:tab w:val="left" w:pos="630"/>
              </w:tabs>
              <w:spacing w:after="120" w:line="300" w:lineRule="exact"/>
              <w:rPr>
                <w:rFonts w:hint="eastAsia"/>
                <w:sz w:val="18"/>
              </w:rPr>
            </w:pPr>
            <w:r>
              <w:rPr>
                <w:rFonts w:hint="eastAsia"/>
                <w:sz w:val="18"/>
              </w:rPr>
              <w:t>普通教育</w:t>
            </w:r>
          </w:p>
        </w:tc>
        <w:tc>
          <w:tcPr>
            <w:tcW w:w="1431" w:type="dxa"/>
          </w:tcPr>
          <w:p w:rsidR="00000000" w:rsidRDefault="00705E50" w:rsidP="00705E50">
            <w:pPr>
              <w:tabs>
                <w:tab w:val="left" w:pos="630"/>
              </w:tabs>
              <w:spacing w:after="120" w:line="300" w:lineRule="exact"/>
              <w:ind w:rightChars="131" w:right="31680"/>
              <w:jc w:val="right"/>
              <w:rPr>
                <w:sz w:val="18"/>
              </w:rPr>
            </w:pPr>
            <w:r>
              <w:rPr>
                <w:sz w:val="18"/>
              </w:rPr>
              <w:t>96 637</w:t>
            </w:r>
          </w:p>
        </w:tc>
        <w:tc>
          <w:tcPr>
            <w:tcW w:w="1432" w:type="dxa"/>
          </w:tcPr>
          <w:p w:rsidR="00000000" w:rsidRDefault="00705E50" w:rsidP="00705E50">
            <w:pPr>
              <w:tabs>
                <w:tab w:val="left" w:pos="630"/>
              </w:tabs>
              <w:spacing w:after="120" w:line="300" w:lineRule="exact"/>
              <w:ind w:rightChars="131" w:right="31680"/>
              <w:jc w:val="right"/>
              <w:rPr>
                <w:sz w:val="18"/>
              </w:rPr>
            </w:pPr>
            <w:r>
              <w:rPr>
                <w:sz w:val="18"/>
              </w:rPr>
              <w:t>50 143</w:t>
            </w:r>
          </w:p>
        </w:tc>
        <w:tc>
          <w:tcPr>
            <w:tcW w:w="1432" w:type="dxa"/>
          </w:tcPr>
          <w:p w:rsidR="00000000" w:rsidRDefault="00705E50" w:rsidP="00705E50">
            <w:pPr>
              <w:tabs>
                <w:tab w:val="left" w:pos="630"/>
              </w:tabs>
              <w:spacing w:after="120" w:line="300" w:lineRule="exact"/>
              <w:ind w:rightChars="131" w:right="31680"/>
              <w:jc w:val="right"/>
              <w:rPr>
                <w:sz w:val="18"/>
              </w:rPr>
            </w:pPr>
            <w:r>
              <w:rPr>
                <w:sz w:val="18"/>
              </w:rPr>
              <w:t>35 164</w:t>
            </w:r>
          </w:p>
        </w:tc>
        <w:tc>
          <w:tcPr>
            <w:tcW w:w="1432" w:type="dxa"/>
          </w:tcPr>
          <w:p w:rsidR="00000000" w:rsidRDefault="00705E50" w:rsidP="00705E50">
            <w:pPr>
              <w:tabs>
                <w:tab w:val="left" w:pos="630"/>
              </w:tabs>
              <w:spacing w:after="120" w:line="300" w:lineRule="exact"/>
              <w:ind w:rightChars="131" w:right="31680"/>
              <w:jc w:val="right"/>
              <w:rPr>
                <w:sz w:val="18"/>
              </w:rPr>
            </w:pPr>
            <w:r>
              <w:rPr>
                <w:sz w:val="18"/>
              </w:rPr>
              <w:t>16 519</w:t>
            </w:r>
          </w:p>
        </w:tc>
      </w:tr>
      <w:tr w:rsidR="00000000">
        <w:tblPrEx>
          <w:tblCellMar>
            <w:top w:w="0" w:type="dxa"/>
          </w:tblCellMar>
        </w:tblPrEx>
        <w:tc>
          <w:tcPr>
            <w:tcW w:w="851" w:type="dxa"/>
          </w:tcPr>
          <w:p w:rsidR="00000000" w:rsidRDefault="00705E50">
            <w:pPr>
              <w:tabs>
                <w:tab w:val="left" w:pos="630"/>
              </w:tabs>
              <w:spacing w:after="120" w:line="300" w:lineRule="exact"/>
              <w:jc w:val="center"/>
              <w:rPr>
                <w:sz w:val="18"/>
              </w:rPr>
            </w:pPr>
          </w:p>
        </w:tc>
        <w:tc>
          <w:tcPr>
            <w:tcW w:w="3262" w:type="dxa"/>
          </w:tcPr>
          <w:p w:rsidR="00000000" w:rsidRDefault="00705E50">
            <w:pPr>
              <w:tabs>
                <w:tab w:val="left" w:pos="241"/>
              </w:tabs>
              <w:spacing w:after="120" w:line="300" w:lineRule="exact"/>
              <w:rPr>
                <w:rFonts w:hint="eastAsia"/>
                <w:sz w:val="18"/>
              </w:rPr>
            </w:pPr>
            <w:r>
              <w:rPr>
                <w:sz w:val="18"/>
              </w:rPr>
              <w:tab/>
            </w:r>
            <w:r>
              <w:rPr>
                <w:rFonts w:hint="eastAsia"/>
                <w:sz w:val="18"/>
              </w:rPr>
              <w:t>第一次入学</w:t>
            </w:r>
          </w:p>
        </w:tc>
        <w:tc>
          <w:tcPr>
            <w:tcW w:w="1431" w:type="dxa"/>
          </w:tcPr>
          <w:p w:rsidR="00000000" w:rsidRDefault="00705E50" w:rsidP="00705E50">
            <w:pPr>
              <w:tabs>
                <w:tab w:val="left" w:pos="630"/>
              </w:tabs>
              <w:spacing w:after="120" w:line="300" w:lineRule="exact"/>
              <w:ind w:rightChars="131" w:right="31680"/>
              <w:jc w:val="right"/>
              <w:rPr>
                <w:sz w:val="18"/>
              </w:rPr>
            </w:pPr>
            <w:r>
              <w:rPr>
                <w:sz w:val="18"/>
              </w:rPr>
              <w:t>30 307</w:t>
            </w:r>
          </w:p>
        </w:tc>
        <w:tc>
          <w:tcPr>
            <w:tcW w:w="1432" w:type="dxa"/>
          </w:tcPr>
          <w:p w:rsidR="00000000" w:rsidRDefault="00705E50" w:rsidP="00705E50">
            <w:pPr>
              <w:tabs>
                <w:tab w:val="left" w:pos="630"/>
              </w:tabs>
              <w:spacing w:after="120" w:line="300" w:lineRule="exact"/>
              <w:ind w:rightChars="131" w:right="31680"/>
              <w:jc w:val="right"/>
              <w:rPr>
                <w:sz w:val="18"/>
              </w:rPr>
            </w:pPr>
            <w:r>
              <w:rPr>
                <w:sz w:val="18"/>
              </w:rPr>
              <w:t>14 514</w:t>
            </w:r>
          </w:p>
        </w:tc>
        <w:tc>
          <w:tcPr>
            <w:tcW w:w="1432" w:type="dxa"/>
          </w:tcPr>
          <w:p w:rsidR="00000000" w:rsidRDefault="00705E50" w:rsidP="00705E50">
            <w:pPr>
              <w:tabs>
                <w:tab w:val="left" w:pos="630"/>
              </w:tabs>
              <w:spacing w:after="120" w:line="300" w:lineRule="exact"/>
              <w:ind w:rightChars="131" w:right="31680"/>
              <w:jc w:val="right"/>
              <w:rPr>
                <w:sz w:val="18"/>
              </w:rPr>
            </w:pPr>
            <w:r>
              <w:rPr>
                <w:sz w:val="18"/>
              </w:rPr>
              <w:t>11 756</w:t>
            </w:r>
          </w:p>
        </w:tc>
        <w:tc>
          <w:tcPr>
            <w:tcW w:w="1432" w:type="dxa"/>
          </w:tcPr>
          <w:p w:rsidR="00000000" w:rsidRDefault="00705E50" w:rsidP="00705E50">
            <w:pPr>
              <w:tabs>
                <w:tab w:val="left" w:pos="630"/>
              </w:tabs>
              <w:spacing w:after="120" w:line="300" w:lineRule="exact"/>
              <w:ind w:rightChars="131" w:right="31680"/>
              <w:jc w:val="right"/>
              <w:rPr>
                <w:sz w:val="18"/>
              </w:rPr>
            </w:pPr>
            <w:r>
              <w:rPr>
                <w:sz w:val="18"/>
              </w:rPr>
              <w:t>5 081</w:t>
            </w:r>
          </w:p>
        </w:tc>
      </w:tr>
      <w:tr w:rsidR="00000000">
        <w:tblPrEx>
          <w:tblCellMar>
            <w:top w:w="0" w:type="dxa"/>
          </w:tblCellMar>
        </w:tblPrEx>
        <w:tc>
          <w:tcPr>
            <w:tcW w:w="851" w:type="dxa"/>
          </w:tcPr>
          <w:p w:rsidR="00000000" w:rsidRDefault="00705E50">
            <w:pPr>
              <w:tabs>
                <w:tab w:val="left" w:pos="630"/>
              </w:tabs>
              <w:spacing w:after="120" w:line="300" w:lineRule="exact"/>
              <w:jc w:val="center"/>
              <w:rPr>
                <w:sz w:val="18"/>
              </w:rPr>
            </w:pPr>
            <w:r>
              <w:rPr>
                <w:sz w:val="18"/>
              </w:rPr>
              <w:t>2.1</w:t>
            </w:r>
          </w:p>
        </w:tc>
        <w:tc>
          <w:tcPr>
            <w:tcW w:w="3262" w:type="dxa"/>
          </w:tcPr>
          <w:p w:rsidR="00000000" w:rsidRDefault="00705E50">
            <w:pPr>
              <w:tabs>
                <w:tab w:val="left" w:pos="630"/>
              </w:tabs>
              <w:spacing w:after="120" w:line="300" w:lineRule="exact"/>
              <w:rPr>
                <w:sz w:val="18"/>
              </w:rPr>
            </w:pPr>
            <w:r>
              <w:rPr>
                <w:rFonts w:hint="eastAsia"/>
                <w:sz w:val="18"/>
              </w:rPr>
              <w:t>一年级入学学生</w:t>
            </w:r>
          </w:p>
        </w:tc>
        <w:tc>
          <w:tcPr>
            <w:tcW w:w="1431" w:type="dxa"/>
          </w:tcPr>
          <w:p w:rsidR="00000000" w:rsidRDefault="00705E50" w:rsidP="00705E50">
            <w:pPr>
              <w:tabs>
                <w:tab w:val="left" w:pos="630"/>
              </w:tabs>
              <w:spacing w:after="120" w:line="300" w:lineRule="exact"/>
              <w:ind w:rightChars="131" w:right="31680"/>
              <w:jc w:val="right"/>
              <w:rPr>
                <w:sz w:val="18"/>
              </w:rPr>
            </w:pPr>
            <w:r>
              <w:rPr>
                <w:sz w:val="18"/>
              </w:rPr>
              <w:t>31 543</w:t>
            </w:r>
          </w:p>
        </w:tc>
        <w:tc>
          <w:tcPr>
            <w:tcW w:w="1432" w:type="dxa"/>
          </w:tcPr>
          <w:p w:rsidR="00000000" w:rsidRDefault="00705E50" w:rsidP="00705E50">
            <w:pPr>
              <w:tabs>
                <w:tab w:val="left" w:pos="630"/>
              </w:tabs>
              <w:spacing w:after="120" w:line="300" w:lineRule="exact"/>
              <w:ind w:rightChars="131" w:right="31680"/>
              <w:jc w:val="right"/>
              <w:rPr>
                <w:sz w:val="18"/>
              </w:rPr>
            </w:pPr>
            <w:r>
              <w:rPr>
                <w:sz w:val="18"/>
              </w:rPr>
              <w:t>14 621</w:t>
            </w:r>
          </w:p>
        </w:tc>
        <w:tc>
          <w:tcPr>
            <w:tcW w:w="1432" w:type="dxa"/>
          </w:tcPr>
          <w:p w:rsidR="00000000" w:rsidRDefault="00705E50" w:rsidP="00705E50">
            <w:pPr>
              <w:tabs>
                <w:tab w:val="left" w:pos="630"/>
              </w:tabs>
              <w:spacing w:after="120" w:line="300" w:lineRule="exact"/>
              <w:ind w:rightChars="131" w:right="31680"/>
              <w:jc w:val="right"/>
              <w:rPr>
                <w:sz w:val="18"/>
              </w:rPr>
            </w:pPr>
            <w:r>
              <w:rPr>
                <w:sz w:val="18"/>
              </w:rPr>
              <w:t>12 026</w:t>
            </w:r>
          </w:p>
        </w:tc>
        <w:tc>
          <w:tcPr>
            <w:tcW w:w="1432" w:type="dxa"/>
          </w:tcPr>
          <w:p w:rsidR="00000000" w:rsidRDefault="00705E50" w:rsidP="00705E50">
            <w:pPr>
              <w:tabs>
                <w:tab w:val="left" w:pos="630"/>
              </w:tabs>
              <w:spacing w:after="120" w:line="300" w:lineRule="exact"/>
              <w:ind w:rightChars="131" w:right="31680"/>
              <w:jc w:val="right"/>
              <w:rPr>
                <w:sz w:val="18"/>
              </w:rPr>
            </w:pPr>
            <w:r>
              <w:rPr>
                <w:sz w:val="18"/>
              </w:rPr>
              <w:t>5 174</w:t>
            </w:r>
          </w:p>
        </w:tc>
      </w:tr>
      <w:tr w:rsidR="00000000">
        <w:tblPrEx>
          <w:tblCellMar>
            <w:top w:w="0" w:type="dxa"/>
          </w:tblCellMar>
        </w:tblPrEx>
        <w:tc>
          <w:tcPr>
            <w:tcW w:w="851" w:type="dxa"/>
          </w:tcPr>
          <w:p w:rsidR="00000000" w:rsidRDefault="00705E50">
            <w:pPr>
              <w:tabs>
                <w:tab w:val="left" w:pos="630"/>
              </w:tabs>
              <w:spacing w:after="120" w:line="300" w:lineRule="exact"/>
              <w:jc w:val="center"/>
              <w:rPr>
                <w:sz w:val="18"/>
              </w:rPr>
            </w:pPr>
            <w:r>
              <w:rPr>
                <w:sz w:val="18"/>
              </w:rPr>
              <w:t>2.2</w:t>
            </w:r>
          </w:p>
        </w:tc>
        <w:tc>
          <w:tcPr>
            <w:tcW w:w="3262" w:type="dxa"/>
          </w:tcPr>
          <w:p w:rsidR="00000000" w:rsidRDefault="00705E50">
            <w:pPr>
              <w:tabs>
                <w:tab w:val="left" w:pos="630"/>
              </w:tabs>
              <w:spacing w:after="120" w:line="300" w:lineRule="exact"/>
              <w:rPr>
                <w:sz w:val="18"/>
              </w:rPr>
            </w:pPr>
            <w:r>
              <w:rPr>
                <w:rFonts w:hint="eastAsia"/>
                <w:sz w:val="18"/>
              </w:rPr>
              <w:t>二年级入学学生</w:t>
            </w:r>
          </w:p>
        </w:tc>
        <w:tc>
          <w:tcPr>
            <w:tcW w:w="1431" w:type="dxa"/>
          </w:tcPr>
          <w:p w:rsidR="00000000" w:rsidRDefault="00705E50" w:rsidP="00705E50">
            <w:pPr>
              <w:tabs>
                <w:tab w:val="left" w:pos="630"/>
              </w:tabs>
              <w:spacing w:after="120" w:line="300" w:lineRule="exact"/>
              <w:ind w:rightChars="131" w:right="31680"/>
              <w:jc w:val="right"/>
              <w:rPr>
                <w:sz w:val="18"/>
              </w:rPr>
            </w:pPr>
            <w:r>
              <w:rPr>
                <w:sz w:val="18"/>
              </w:rPr>
              <w:t>25 006</w:t>
            </w:r>
          </w:p>
        </w:tc>
        <w:tc>
          <w:tcPr>
            <w:tcW w:w="1432" w:type="dxa"/>
          </w:tcPr>
          <w:p w:rsidR="00000000" w:rsidRDefault="00705E50" w:rsidP="00705E50">
            <w:pPr>
              <w:tabs>
                <w:tab w:val="left" w:pos="630"/>
              </w:tabs>
              <w:spacing w:after="120" w:line="300" w:lineRule="exact"/>
              <w:ind w:rightChars="131" w:right="31680"/>
              <w:jc w:val="right"/>
              <w:rPr>
                <w:sz w:val="18"/>
              </w:rPr>
            </w:pPr>
            <w:r>
              <w:rPr>
                <w:sz w:val="18"/>
              </w:rPr>
              <w:t>13 149</w:t>
            </w:r>
          </w:p>
        </w:tc>
        <w:tc>
          <w:tcPr>
            <w:tcW w:w="1432" w:type="dxa"/>
          </w:tcPr>
          <w:p w:rsidR="00000000" w:rsidRDefault="00705E50" w:rsidP="00705E50">
            <w:pPr>
              <w:tabs>
                <w:tab w:val="left" w:pos="630"/>
              </w:tabs>
              <w:spacing w:after="120" w:line="300" w:lineRule="exact"/>
              <w:ind w:rightChars="131" w:right="31680"/>
              <w:jc w:val="right"/>
              <w:rPr>
                <w:sz w:val="18"/>
              </w:rPr>
            </w:pPr>
            <w:r>
              <w:rPr>
                <w:sz w:val="18"/>
              </w:rPr>
              <w:t>9 137</w:t>
            </w:r>
          </w:p>
        </w:tc>
        <w:tc>
          <w:tcPr>
            <w:tcW w:w="1432" w:type="dxa"/>
          </w:tcPr>
          <w:p w:rsidR="00000000" w:rsidRDefault="00705E50" w:rsidP="00705E50">
            <w:pPr>
              <w:tabs>
                <w:tab w:val="left" w:pos="630"/>
              </w:tabs>
              <w:spacing w:after="120" w:line="300" w:lineRule="exact"/>
              <w:ind w:rightChars="131" w:right="31680"/>
              <w:jc w:val="right"/>
              <w:rPr>
                <w:sz w:val="18"/>
              </w:rPr>
            </w:pPr>
            <w:r>
              <w:rPr>
                <w:sz w:val="18"/>
              </w:rPr>
              <w:t>4 375</w:t>
            </w:r>
          </w:p>
        </w:tc>
      </w:tr>
      <w:tr w:rsidR="00000000">
        <w:tblPrEx>
          <w:tblCellMar>
            <w:top w:w="0" w:type="dxa"/>
          </w:tblCellMar>
        </w:tblPrEx>
        <w:tc>
          <w:tcPr>
            <w:tcW w:w="851" w:type="dxa"/>
          </w:tcPr>
          <w:p w:rsidR="00000000" w:rsidRDefault="00705E50">
            <w:pPr>
              <w:tabs>
                <w:tab w:val="left" w:pos="630"/>
              </w:tabs>
              <w:spacing w:after="120" w:line="300" w:lineRule="exact"/>
              <w:jc w:val="center"/>
              <w:rPr>
                <w:sz w:val="18"/>
              </w:rPr>
            </w:pPr>
            <w:r>
              <w:rPr>
                <w:sz w:val="18"/>
              </w:rPr>
              <w:t>2.3</w:t>
            </w:r>
          </w:p>
        </w:tc>
        <w:tc>
          <w:tcPr>
            <w:tcW w:w="3262" w:type="dxa"/>
          </w:tcPr>
          <w:p w:rsidR="00000000" w:rsidRDefault="00705E50">
            <w:pPr>
              <w:tabs>
                <w:tab w:val="left" w:pos="630"/>
              </w:tabs>
              <w:spacing w:after="120" w:line="300" w:lineRule="exact"/>
              <w:rPr>
                <w:sz w:val="18"/>
              </w:rPr>
            </w:pPr>
            <w:r>
              <w:rPr>
                <w:rFonts w:hint="eastAsia"/>
                <w:sz w:val="18"/>
              </w:rPr>
              <w:t>三年级入学学生</w:t>
            </w:r>
          </w:p>
        </w:tc>
        <w:tc>
          <w:tcPr>
            <w:tcW w:w="1431" w:type="dxa"/>
          </w:tcPr>
          <w:p w:rsidR="00000000" w:rsidRDefault="00705E50" w:rsidP="00705E50">
            <w:pPr>
              <w:tabs>
                <w:tab w:val="left" w:pos="630"/>
              </w:tabs>
              <w:spacing w:after="120" w:line="300" w:lineRule="exact"/>
              <w:ind w:rightChars="131" w:right="31680"/>
              <w:jc w:val="right"/>
              <w:rPr>
                <w:sz w:val="18"/>
              </w:rPr>
            </w:pPr>
            <w:r>
              <w:rPr>
                <w:sz w:val="18"/>
              </w:rPr>
              <w:t>21 790</w:t>
            </w:r>
          </w:p>
        </w:tc>
        <w:tc>
          <w:tcPr>
            <w:tcW w:w="1432" w:type="dxa"/>
          </w:tcPr>
          <w:p w:rsidR="00000000" w:rsidRDefault="00705E50" w:rsidP="00705E50">
            <w:pPr>
              <w:tabs>
                <w:tab w:val="left" w:pos="630"/>
              </w:tabs>
              <w:spacing w:after="120" w:line="300" w:lineRule="exact"/>
              <w:ind w:rightChars="131" w:right="31680"/>
              <w:jc w:val="right"/>
              <w:rPr>
                <w:sz w:val="18"/>
              </w:rPr>
            </w:pPr>
            <w:r>
              <w:rPr>
                <w:sz w:val="18"/>
              </w:rPr>
              <w:t>12 014</w:t>
            </w:r>
          </w:p>
        </w:tc>
        <w:tc>
          <w:tcPr>
            <w:tcW w:w="1432" w:type="dxa"/>
          </w:tcPr>
          <w:p w:rsidR="00000000" w:rsidRDefault="00705E50" w:rsidP="00705E50">
            <w:pPr>
              <w:tabs>
                <w:tab w:val="left" w:pos="630"/>
              </w:tabs>
              <w:spacing w:after="120" w:line="300" w:lineRule="exact"/>
              <w:ind w:rightChars="131" w:right="31680"/>
              <w:jc w:val="right"/>
              <w:rPr>
                <w:sz w:val="18"/>
              </w:rPr>
            </w:pPr>
            <w:r>
              <w:rPr>
                <w:sz w:val="18"/>
              </w:rPr>
              <w:t>7 739</w:t>
            </w:r>
          </w:p>
        </w:tc>
        <w:tc>
          <w:tcPr>
            <w:tcW w:w="1432" w:type="dxa"/>
          </w:tcPr>
          <w:p w:rsidR="00000000" w:rsidRDefault="00705E50" w:rsidP="00705E50">
            <w:pPr>
              <w:tabs>
                <w:tab w:val="left" w:pos="630"/>
              </w:tabs>
              <w:spacing w:after="120" w:line="300" w:lineRule="exact"/>
              <w:ind w:rightChars="131" w:right="31680"/>
              <w:jc w:val="right"/>
              <w:rPr>
                <w:sz w:val="18"/>
              </w:rPr>
            </w:pPr>
            <w:r>
              <w:rPr>
                <w:sz w:val="18"/>
              </w:rPr>
              <w:t>3 792</w:t>
            </w:r>
          </w:p>
        </w:tc>
      </w:tr>
      <w:tr w:rsidR="00000000">
        <w:tblPrEx>
          <w:tblCellMar>
            <w:top w:w="0" w:type="dxa"/>
          </w:tblCellMar>
        </w:tblPrEx>
        <w:tc>
          <w:tcPr>
            <w:tcW w:w="851" w:type="dxa"/>
          </w:tcPr>
          <w:p w:rsidR="00000000" w:rsidRDefault="00705E50">
            <w:pPr>
              <w:tabs>
                <w:tab w:val="left" w:pos="630"/>
              </w:tabs>
              <w:spacing w:after="120" w:line="300" w:lineRule="exact"/>
              <w:jc w:val="center"/>
              <w:rPr>
                <w:sz w:val="18"/>
              </w:rPr>
            </w:pPr>
            <w:r>
              <w:rPr>
                <w:sz w:val="18"/>
              </w:rPr>
              <w:t>（</w:t>
            </w:r>
            <w:r>
              <w:rPr>
                <w:sz w:val="18"/>
              </w:rPr>
              <w:t>a</w:t>
            </w:r>
            <w:r>
              <w:rPr>
                <w:sz w:val="18"/>
              </w:rPr>
              <w:t>）</w:t>
            </w:r>
          </w:p>
        </w:tc>
        <w:tc>
          <w:tcPr>
            <w:tcW w:w="3262" w:type="dxa"/>
          </w:tcPr>
          <w:p w:rsidR="00000000" w:rsidRDefault="00705E50">
            <w:pPr>
              <w:tabs>
                <w:tab w:val="left" w:pos="241"/>
              </w:tabs>
              <w:spacing w:after="120" w:line="300" w:lineRule="exact"/>
              <w:rPr>
                <w:rFonts w:hint="eastAsia"/>
                <w:sz w:val="18"/>
              </w:rPr>
            </w:pPr>
            <w:r>
              <w:rPr>
                <w:sz w:val="18"/>
              </w:rPr>
              <w:tab/>
            </w:r>
            <w:r>
              <w:rPr>
                <w:rFonts w:hint="eastAsia"/>
                <w:sz w:val="18"/>
              </w:rPr>
              <w:t>自然学科</w:t>
            </w:r>
          </w:p>
        </w:tc>
        <w:tc>
          <w:tcPr>
            <w:tcW w:w="1431" w:type="dxa"/>
          </w:tcPr>
          <w:p w:rsidR="00000000" w:rsidRDefault="00705E50" w:rsidP="00705E50">
            <w:pPr>
              <w:tabs>
                <w:tab w:val="left" w:pos="630"/>
              </w:tabs>
              <w:spacing w:after="120" w:line="300" w:lineRule="exact"/>
              <w:ind w:rightChars="131" w:right="31680"/>
              <w:jc w:val="right"/>
              <w:rPr>
                <w:sz w:val="18"/>
              </w:rPr>
            </w:pPr>
            <w:r>
              <w:rPr>
                <w:sz w:val="18"/>
              </w:rPr>
              <w:t>1 409</w:t>
            </w:r>
          </w:p>
        </w:tc>
        <w:tc>
          <w:tcPr>
            <w:tcW w:w="1432" w:type="dxa"/>
          </w:tcPr>
          <w:p w:rsidR="00000000" w:rsidRDefault="00705E50" w:rsidP="00705E50">
            <w:pPr>
              <w:tabs>
                <w:tab w:val="left" w:pos="630"/>
              </w:tabs>
              <w:spacing w:after="120" w:line="300" w:lineRule="exact"/>
              <w:ind w:rightChars="131" w:right="31680"/>
              <w:jc w:val="right"/>
              <w:rPr>
                <w:sz w:val="18"/>
              </w:rPr>
            </w:pPr>
            <w:r>
              <w:rPr>
                <w:sz w:val="18"/>
              </w:rPr>
              <w:t>769</w:t>
            </w:r>
          </w:p>
        </w:tc>
        <w:tc>
          <w:tcPr>
            <w:tcW w:w="1432" w:type="dxa"/>
          </w:tcPr>
          <w:p w:rsidR="00000000" w:rsidRDefault="00705E50" w:rsidP="00705E50">
            <w:pPr>
              <w:tabs>
                <w:tab w:val="left" w:pos="630"/>
              </w:tabs>
              <w:spacing w:after="120" w:line="300" w:lineRule="exact"/>
              <w:ind w:rightChars="131" w:right="31680"/>
              <w:jc w:val="right"/>
              <w:rPr>
                <w:sz w:val="18"/>
              </w:rPr>
            </w:pPr>
            <w:r>
              <w:rPr>
                <w:sz w:val="18"/>
              </w:rPr>
              <w:t>0</w:t>
            </w:r>
          </w:p>
        </w:tc>
        <w:tc>
          <w:tcPr>
            <w:tcW w:w="1432" w:type="dxa"/>
          </w:tcPr>
          <w:p w:rsidR="00000000" w:rsidRDefault="00705E50" w:rsidP="00705E50">
            <w:pPr>
              <w:tabs>
                <w:tab w:val="left" w:pos="630"/>
              </w:tabs>
              <w:spacing w:after="120" w:line="300" w:lineRule="exact"/>
              <w:ind w:rightChars="131" w:right="31680"/>
              <w:jc w:val="right"/>
              <w:rPr>
                <w:sz w:val="18"/>
              </w:rPr>
            </w:pPr>
            <w:r>
              <w:rPr>
                <w:sz w:val="18"/>
              </w:rPr>
              <w:t>0</w:t>
            </w:r>
          </w:p>
        </w:tc>
      </w:tr>
      <w:tr w:rsidR="00000000">
        <w:tblPrEx>
          <w:tblCellMar>
            <w:top w:w="0" w:type="dxa"/>
          </w:tblCellMar>
        </w:tblPrEx>
        <w:tc>
          <w:tcPr>
            <w:tcW w:w="851" w:type="dxa"/>
          </w:tcPr>
          <w:p w:rsidR="00000000" w:rsidRDefault="00705E50">
            <w:pPr>
              <w:tabs>
                <w:tab w:val="left" w:pos="630"/>
              </w:tabs>
              <w:spacing w:after="120" w:line="300" w:lineRule="exact"/>
              <w:jc w:val="center"/>
              <w:rPr>
                <w:sz w:val="18"/>
              </w:rPr>
            </w:pPr>
            <w:r>
              <w:rPr>
                <w:sz w:val="18"/>
              </w:rPr>
              <w:t>（</w:t>
            </w:r>
            <w:r>
              <w:rPr>
                <w:sz w:val="18"/>
              </w:rPr>
              <w:t>b</w:t>
            </w:r>
            <w:r>
              <w:rPr>
                <w:sz w:val="18"/>
              </w:rPr>
              <w:t>）</w:t>
            </w:r>
          </w:p>
        </w:tc>
        <w:tc>
          <w:tcPr>
            <w:tcW w:w="3262" w:type="dxa"/>
          </w:tcPr>
          <w:p w:rsidR="00000000" w:rsidRDefault="00705E50">
            <w:pPr>
              <w:tabs>
                <w:tab w:val="left" w:pos="241"/>
              </w:tabs>
              <w:spacing w:after="120" w:line="300" w:lineRule="exact"/>
              <w:rPr>
                <w:rFonts w:hint="eastAsia"/>
                <w:sz w:val="18"/>
              </w:rPr>
            </w:pPr>
            <w:r>
              <w:rPr>
                <w:sz w:val="18"/>
              </w:rPr>
              <w:tab/>
            </w:r>
            <w:r>
              <w:rPr>
                <w:rFonts w:hint="eastAsia"/>
                <w:sz w:val="18"/>
              </w:rPr>
              <w:t>社会学科</w:t>
            </w:r>
          </w:p>
        </w:tc>
        <w:tc>
          <w:tcPr>
            <w:tcW w:w="1431" w:type="dxa"/>
          </w:tcPr>
          <w:p w:rsidR="00000000" w:rsidRDefault="00705E50" w:rsidP="00705E50">
            <w:pPr>
              <w:tabs>
                <w:tab w:val="left" w:pos="630"/>
              </w:tabs>
              <w:spacing w:after="120" w:line="300" w:lineRule="exact"/>
              <w:ind w:rightChars="131" w:right="31680"/>
              <w:jc w:val="right"/>
              <w:rPr>
                <w:sz w:val="18"/>
              </w:rPr>
            </w:pPr>
            <w:r>
              <w:rPr>
                <w:sz w:val="18"/>
              </w:rPr>
              <w:t>2 176</w:t>
            </w:r>
          </w:p>
        </w:tc>
        <w:tc>
          <w:tcPr>
            <w:tcW w:w="1432" w:type="dxa"/>
          </w:tcPr>
          <w:p w:rsidR="00000000" w:rsidRDefault="00705E50" w:rsidP="00705E50">
            <w:pPr>
              <w:tabs>
                <w:tab w:val="left" w:pos="630"/>
              </w:tabs>
              <w:spacing w:after="120" w:line="300" w:lineRule="exact"/>
              <w:ind w:rightChars="131" w:right="31680"/>
              <w:jc w:val="right"/>
              <w:rPr>
                <w:sz w:val="18"/>
              </w:rPr>
            </w:pPr>
            <w:r>
              <w:rPr>
                <w:sz w:val="18"/>
              </w:rPr>
              <w:t>1 322</w:t>
            </w:r>
          </w:p>
        </w:tc>
        <w:tc>
          <w:tcPr>
            <w:tcW w:w="1432" w:type="dxa"/>
          </w:tcPr>
          <w:p w:rsidR="00000000" w:rsidRDefault="00705E50" w:rsidP="00705E50">
            <w:pPr>
              <w:tabs>
                <w:tab w:val="left" w:pos="630"/>
              </w:tabs>
              <w:spacing w:after="120" w:line="300" w:lineRule="exact"/>
              <w:ind w:rightChars="131" w:right="31680"/>
              <w:jc w:val="right"/>
              <w:rPr>
                <w:sz w:val="18"/>
              </w:rPr>
            </w:pPr>
            <w:r>
              <w:rPr>
                <w:sz w:val="18"/>
              </w:rPr>
              <w:t>0</w:t>
            </w:r>
          </w:p>
        </w:tc>
        <w:tc>
          <w:tcPr>
            <w:tcW w:w="1432" w:type="dxa"/>
          </w:tcPr>
          <w:p w:rsidR="00000000" w:rsidRDefault="00705E50" w:rsidP="00705E50">
            <w:pPr>
              <w:tabs>
                <w:tab w:val="left" w:pos="630"/>
              </w:tabs>
              <w:spacing w:after="120" w:line="300" w:lineRule="exact"/>
              <w:ind w:rightChars="131" w:right="31680"/>
              <w:jc w:val="right"/>
              <w:rPr>
                <w:sz w:val="18"/>
              </w:rPr>
            </w:pPr>
            <w:r>
              <w:rPr>
                <w:sz w:val="18"/>
              </w:rPr>
              <w:t>0</w:t>
            </w:r>
          </w:p>
        </w:tc>
      </w:tr>
      <w:tr w:rsidR="00000000">
        <w:tblPrEx>
          <w:tblCellMar>
            <w:top w:w="0" w:type="dxa"/>
          </w:tblCellMar>
        </w:tblPrEx>
        <w:tc>
          <w:tcPr>
            <w:tcW w:w="851" w:type="dxa"/>
          </w:tcPr>
          <w:p w:rsidR="00000000" w:rsidRDefault="00705E50">
            <w:pPr>
              <w:tabs>
                <w:tab w:val="left" w:pos="630"/>
              </w:tabs>
              <w:spacing w:after="120" w:line="300" w:lineRule="exact"/>
              <w:jc w:val="center"/>
              <w:rPr>
                <w:sz w:val="18"/>
              </w:rPr>
            </w:pPr>
            <w:r>
              <w:rPr>
                <w:sz w:val="18"/>
              </w:rPr>
              <w:t>2.4</w:t>
            </w:r>
          </w:p>
        </w:tc>
        <w:tc>
          <w:tcPr>
            <w:tcW w:w="3262" w:type="dxa"/>
          </w:tcPr>
          <w:p w:rsidR="00000000" w:rsidRDefault="00705E50">
            <w:pPr>
              <w:tabs>
                <w:tab w:val="left" w:pos="630"/>
              </w:tabs>
              <w:spacing w:after="120" w:line="300" w:lineRule="exact"/>
              <w:rPr>
                <w:sz w:val="18"/>
              </w:rPr>
            </w:pPr>
            <w:r>
              <w:rPr>
                <w:rFonts w:hint="eastAsia"/>
                <w:sz w:val="18"/>
              </w:rPr>
              <w:t>四年级入学学生</w:t>
            </w:r>
          </w:p>
        </w:tc>
        <w:tc>
          <w:tcPr>
            <w:tcW w:w="1431" w:type="dxa"/>
          </w:tcPr>
          <w:p w:rsidR="00000000" w:rsidRDefault="00705E50" w:rsidP="00705E50">
            <w:pPr>
              <w:tabs>
                <w:tab w:val="left" w:pos="630"/>
              </w:tabs>
              <w:spacing w:after="120" w:line="300" w:lineRule="exact"/>
              <w:ind w:rightChars="131" w:right="31680"/>
              <w:jc w:val="right"/>
              <w:rPr>
                <w:sz w:val="18"/>
              </w:rPr>
            </w:pPr>
            <w:r>
              <w:rPr>
                <w:sz w:val="18"/>
              </w:rPr>
              <w:t>18 298</w:t>
            </w:r>
          </w:p>
        </w:tc>
        <w:tc>
          <w:tcPr>
            <w:tcW w:w="1432" w:type="dxa"/>
          </w:tcPr>
          <w:p w:rsidR="00000000" w:rsidRDefault="00705E50" w:rsidP="00705E50">
            <w:pPr>
              <w:tabs>
                <w:tab w:val="left" w:pos="630"/>
              </w:tabs>
              <w:spacing w:after="120" w:line="300" w:lineRule="exact"/>
              <w:ind w:rightChars="131" w:right="31680"/>
              <w:jc w:val="right"/>
              <w:rPr>
                <w:sz w:val="18"/>
              </w:rPr>
            </w:pPr>
            <w:r>
              <w:rPr>
                <w:sz w:val="18"/>
              </w:rPr>
              <w:t>10 359</w:t>
            </w:r>
          </w:p>
        </w:tc>
        <w:tc>
          <w:tcPr>
            <w:tcW w:w="1432" w:type="dxa"/>
          </w:tcPr>
          <w:p w:rsidR="00000000" w:rsidRDefault="00705E50" w:rsidP="00705E50">
            <w:pPr>
              <w:tabs>
                <w:tab w:val="left" w:pos="630"/>
              </w:tabs>
              <w:spacing w:after="120" w:line="300" w:lineRule="exact"/>
              <w:ind w:rightChars="131" w:right="31680"/>
              <w:jc w:val="right"/>
              <w:rPr>
                <w:sz w:val="18"/>
              </w:rPr>
            </w:pPr>
            <w:r>
              <w:rPr>
                <w:sz w:val="18"/>
              </w:rPr>
              <w:t>6</w:t>
            </w:r>
            <w:r>
              <w:rPr>
                <w:sz w:val="18"/>
              </w:rPr>
              <w:t xml:space="preserve"> 262</w:t>
            </w:r>
          </w:p>
        </w:tc>
        <w:tc>
          <w:tcPr>
            <w:tcW w:w="1432" w:type="dxa"/>
          </w:tcPr>
          <w:p w:rsidR="00000000" w:rsidRDefault="00705E50" w:rsidP="00705E50">
            <w:pPr>
              <w:tabs>
                <w:tab w:val="left" w:pos="630"/>
              </w:tabs>
              <w:spacing w:after="120" w:line="300" w:lineRule="exact"/>
              <w:ind w:rightChars="131" w:right="31680"/>
              <w:jc w:val="right"/>
              <w:rPr>
                <w:sz w:val="18"/>
              </w:rPr>
            </w:pPr>
            <w:r>
              <w:rPr>
                <w:sz w:val="18"/>
              </w:rPr>
              <w:t>3 178</w:t>
            </w:r>
          </w:p>
        </w:tc>
      </w:tr>
      <w:tr w:rsidR="00000000">
        <w:tblPrEx>
          <w:tblCellMar>
            <w:top w:w="0" w:type="dxa"/>
          </w:tblCellMar>
        </w:tblPrEx>
        <w:tc>
          <w:tcPr>
            <w:tcW w:w="851" w:type="dxa"/>
          </w:tcPr>
          <w:p w:rsidR="00000000" w:rsidRDefault="00705E50">
            <w:pPr>
              <w:tabs>
                <w:tab w:val="left" w:pos="630"/>
              </w:tabs>
              <w:spacing w:after="120" w:line="300" w:lineRule="exact"/>
              <w:jc w:val="center"/>
              <w:rPr>
                <w:sz w:val="18"/>
              </w:rPr>
            </w:pPr>
            <w:r>
              <w:rPr>
                <w:sz w:val="18"/>
              </w:rPr>
              <w:t>（</w:t>
            </w:r>
            <w:r>
              <w:rPr>
                <w:sz w:val="18"/>
              </w:rPr>
              <w:t>a</w:t>
            </w:r>
            <w:r>
              <w:rPr>
                <w:sz w:val="18"/>
              </w:rPr>
              <w:t>）</w:t>
            </w:r>
          </w:p>
        </w:tc>
        <w:tc>
          <w:tcPr>
            <w:tcW w:w="3262" w:type="dxa"/>
          </w:tcPr>
          <w:p w:rsidR="00000000" w:rsidRDefault="00705E50">
            <w:pPr>
              <w:tabs>
                <w:tab w:val="left" w:pos="241"/>
              </w:tabs>
              <w:spacing w:after="120" w:line="300" w:lineRule="exact"/>
              <w:rPr>
                <w:rFonts w:hint="eastAsia"/>
                <w:sz w:val="18"/>
              </w:rPr>
            </w:pPr>
            <w:r>
              <w:rPr>
                <w:sz w:val="18"/>
              </w:rPr>
              <w:tab/>
            </w:r>
            <w:r>
              <w:rPr>
                <w:rFonts w:hint="eastAsia"/>
                <w:sz w:val="18"/>
              </w:rPr>
              <w:t>自然学科</w:t>
            </w:r>
          </w:p>
        </w:tc>
        <w:tc>
          <w:tcPr>
            <w:tcW w:w="1431" w:type="dxa"/>
          </w:tcPr>
          <w:p w:rsidR="00000000" w:rsidRDefault="00705E50" w:rsidP="00705E50">
            <w:pPr>
              <w:tabs>
                <w:tab w:val="left" w:pos="630"/>
              </w:tabs>
              <w:spacing w:after="120" w:line="300" w:lineRule="exact"/>
              <w:ind w:rightChars="131" w:right="31680"/>
              <w:jc w:val="right"/>
              <w:rPr>
                <w:sz w:val="18"/>
              </w:rPr>
            </w:pPr>
            <w:r>
              <w:rPr>
                <w:sz w:val="18"/>
              </w:rPr>
              <w:t>1 346</w:t>
            </w:r>
          </w:p>
        </w:tc>
        <w:tc>
          <w:tcPr>
            <w:tcW w:w="1432" w:type="dxa"/>
          </w:tcPr>
          <w:p w:rsidR="00000000" w:rsidRDefault="00705E50" w:rsidP="00705E50">
            <w:pPr>
              <w:tabs>
                <w:tab w:val="left" w:pos="630"/>
              </w:tabs>
              <w:spacing w:after="120" w:line="300" w:lineRule="exact"/>
              <w:ind w:rightChars="131" w:right="31680"/>
              <w:jc w:val="right"/>
              <w:rPr>
                <w:sz w:val="18"/>
              </w:rPr>
            </w:pPr>
            <w:r>
              <w:rPr>
                <w:sz w:val="18"/>
              </w:rPr>
              <w:t>769</w:t>
            </w:r>
          </w:p>
        </w:tc>
        <w:tc>
          <w:tcPr>
            <w:tcW w:w="1432" w:type="dxa"/>
          </w:tcPr>
          <w:p w:rsidR="00000000" w:rsidRDefault="00705E50" w:rsidP="00705E50">
            <w:pPr>
              <w:tabs>
                <w:tab w:val="left" w:pos="630"/>
              </w:tabs>
              <w:spacing w:after="120" w:line="300" w:lineRule="exact"/>
              <w:ind w:rightChars="131" w:right="31680"/>
              <w:jc w:val="right"/>
              <w:rPr>
                <w:sz w:val="18"/>
              </w:rPr>
            </w:pPr>
            <w:r>
              <w:rPr>
                <w:sz w:val="18"/>
              </w:rPr>
              <w:t>0</w:t>
            </w:r>
          </w:p>
        </w:tc>
        <w:tc>
          <w:tcPr>
            <w:tcW w:w="1432" w:type="dxa"/>
          </w:tcPr>
          <w:p w:rsidR="00000000" w:rsidRDefault="00705E50" w:rsidP="00705E50">
            <w:pPr>
              <w:tabs>
                <w:tab w:val="left" w:pos="630"/>
              </w:tabs>
              <w:spacing w:after="120" w:line="300" w:lineRule="exact"/>
              <w:ind w:rightChars="131" w:right="31680"/>
              <w:jc w:val="right"/>
              <w:rPr>
                <w:sz w:val="18"/>
              </w:rPr>
            </w:pPr>
            <w:r>
              <w:rPr>
                <w:sz w:val="18"/>
              </w:rPr>
              <w:t>0</w:t>
            </w:r>
          </w:p>
        </w:tc>
      </w:tr>
      <w:tr w:rsidR="00000000">
        <w:tblPrEx>
          <w:tblCellMar>
            <w:top w:w="0" w:type="dxa"/>
          </w:tblCellMar>
        </w:tblPrEx>
        <w:tc>
          <w:tcPr>
            <w:tcW w:w="851" w:type="dxa"/>
          </w:tcPr>
          <w:p w:rsidR="00000000" w:rsidRDefault="00705E50">
            <w:pPr>
              <w:tabs>
                <w:tab w:val="left" w:pos="630"/>
              </w:tabs>
              <w:spacing w:after="120" w:line="300" w:lineRule="exact"/>
              <w:jc w:val="center"/>
              <w:rPr>
                <w:sz w:val="18"/>
              </w:rPr>
            </w:pPr>
            <w:r>
              <w:rPr>
                <w:sz w:val="18"/>
              </w:rPr>
              <w:t>（</w:t>
            </w:r>
            <w:r>
              <w:rPr>
                <w:sz w:val="18"/>
              </w:rPr>
              <w:t>b</w:t>
            </w:r>
            <w:r>
              <w:rPr>
                <w:sz w:val="18"/>
              </w:rPr>
              <w:t>）</w:t>
            </w:r>
          </w:p>
        </w:tc>
        <w:tc>
          <w:tcPr>
            <w:tcW w:w="3262" w:type="dxa"/>
          </w:tcPr>
          <w:p w:rsidR="00000000" w:rsidRDefault="00705E50">
            <w:pPr>
              <w:tabs>
                <w:tab w:val="left" w:pos="241"/>
              </w:tabs>
              <w:spacing w:after="120" w:line="300" w:lineRule="exact"/>
              <w:rPr>
                <w:rFonts w:hint="eastAsia"/>
                <w:sz w:val="18"/>
              </w:rPr>
            </w:pPr>
            <w:r>
              <w:rPr>
                <w:sz w:val="18"/>
              </w:rPr>
              <w:tab/>
            </w:r>
            <w:r>
              <w:rPr>
                <w:rFonts w:hint="eastAsia"/>
                <w:sz w:val="18"/>
              </w:rPr>
              <w:t>社会学科</w:t>
            </w:r>
          </w:p>
        </w:tc>
        <w:tc>
          <w:tcPr>
            <w:tcW w:w="1431" w:type="dxa"/>
          </w:tcPr>
          <w:p w:rsidR="00000000" w:rsidRDefault="00705E50" w:rsidP="00705E50">
            <w:pPr>
              <w:tabs>
                <w:tab w:val="left" w:pos="630"/>
              </w:tabs>
              <w:spacing w:after="120" w:line="300" w:lineRule="exact"/>
              <w:ind w:rightChars="131" w:right="31680"/>
              <w:jc w:val="right"/>
              <w:rPr>
                <w:sz w:val="18"/>
              </w:rPr>
            </w:pPr>
            <w:r>
              <w:rPr>
                <w:sz w:val="18"/>
              </w:rPr>
              <w:t>1 714</w:t>
            </w:r>
          </w:p>
        </w:tc>
        <w:tc>
          <w:tcPr>
            <w:tcW w:w="1432" w:type="dxa"/>
          </w:tcPr>
          <w:p w:rsidR="00000000" w:rsidRDefault="00705E50" w:rsidP="00705E50">
            <w:pPr>
              <w:tabs>
                <w:tab w:val="left" w:pos="630"/>
              </w:tabs>
              <w:spacing w:after="120" w:line="300" w:lineRule="exact"/>
              <w:ind w:rightChars="131" w:right="31680"/>
              <w:jc w:val="right"/>
              <w:rPr>
                <w:sz w:val="18"/>
              </w:rPr>
            </w:pPr>
            <w:r>
              <w:rPr>
                <w:sz w:val="18"/>
              </w:rPr>
              <w:t>1 116</w:t>
            </w:r>
          </w:p>
        </w:tc>
        <w:tc>
          <w:tcPr>
            <w:tcW w:w="1432" w:type="dxa"/>
          </w:tcPr>
          <w:p w:rsidR="00000000" w:rsidRDefault="00705E50" w:rsidP="00705E50">
            <w:pPr>
              <w:tabs>
                <w:tab w:val="left" w:pos="630"/>
              </w:tabs>
              <w:spacing w:after="120" w:line="300" w:lineRule="exact"/>
              <w:ind w:rightChars="131" w:right="31680"/>
              <w:jc w:val="right"/>
              <w:rPr>
                <w:sz w:val="18"/>
              </w:rPr>
            </w:pPr>
            <w:r>
              <w:rPr>
                <w:sz w:val="18"/>
              </w:rPr>
              <w:t>0</w:t>
            </w:r>
          </w:p>
        </w:tc>
        <w:tc>
          <w:tcPr>
            <w:tcW w:w="1432" w:type="dxa"/>
          </w:tcPr>
          <w:p w:rsidR="00000000" w:rsidRDefault="00705E50" w:rsidP="00705E50">
            <w:pPr>
              <w:tabs>
                <w:tab w:val="left" w:pos="630"/>
              </w:tabs>
              <w:spacing w:after="120" w:line="300" w:lineRule="exact"/>
              <w:ind w:rightChars="131" w:right="31680"/>
              <w:jc w:val="right"/>
              <w:rPr>
                <w:sz w:val="18"/>
              </w:rPr>
            </w:pPr>
            <w:r>
              <w:rPr>
                <w:sz w:val="18"/>
              </w:rPr>
              <w:t>0</w:t>
            </w:r>
          </w:p>
        </w:tc>
      </w:tr>
      <w:tr w:rsidR="00000000">
        <w:tblPrEx>
          <w:tblCellMar>
            <w:top w:w="0" w:type="dxa"/>
          </w:tblCellMar>
        </w:tblPrEx>
        <w:tc>
          <w:tcPr>
            <w:tcW w:w="851" w:type="dxa"/>
          </w:tcPr>
          <w:p w:rsidR="00000000" w:rsidRDefault="00705E50">
            <w:pPr>
              <w:tabs>
                <w:tab w:val="left" w:pos="630"/>
              </w:tabs>
              <w:spacing w:after="120" w:line="300" w:lineRule="exact"/>
              <w:jc w:val="center"/>
              <w:rPr>
                <w:sz w:val="18"/>
              </w:rPr>
            </w:pPr>
            <w:r>
              <w:rPr>
                <w:sz w:val="18"/>
              </w:rPr>
              <w:t>2.5</w:t>
            </w:r>
          </w:p>
        </w:tc>
        <w:tc>
          <w:tcPr>
            <w:tcW w:w="3262" w:type="dxa"/>
          </w:tcPr>
          <w:p w:rsidR="00000000" w:rsidRDefault="00705E50">
            <w:pPr>
              <w:tabs>
                <w:tab w:val="left" w:pos="630"/>
              </w:tabs>
              <w:spacing w:after="120" w:line="300" w:lineRule="exact"/>
              <w:rPr>
                <w:sz w:val="18"/>
              </w:rPr>
            </w:pPr>
            <w:r>
              <w:rPr>
                <w:rFonts w:hint="eastAsia"/>
                <w:sz w:val="18"/>
              </w:rPr>
              <w:t>五年级入学学生</w:t>
            </w:r>
          </w:p>
        </w:tc>
        <w:tc>
          <w:tcPr>
            <w:tcW w:w="1431" w:type="dxa"/>
          </w:tcPr>
          <w:p w:rsidR="00000000" w:rsidRDefault="00705E50" w:rsidP="00705E50">
            <w:pPr>
              <w:tabs>
                <w:tab w:val="left" w:pos="630"/>
              </w:tabs>
              <w:spacing w:after="120" w:line="300" w:lineRule="exact"/>
              <w:ind w:rightChars="131" w:right="31680"/>
              <w:jc w:val="right"/>
              <w:rPr>
                <w:sz w:val="18"/>
              </w:rPr>
            </w:pPr>
          </w:p>
        </w:tc>
        <w:tc>
          <w:tcPr>
            <w:tcW w:w="1432" w:type="dxa"/>
          </w:tcPr>
          <w:p w:rsidR="00000000" w:rsidRDefault="00705E50" w:rsidP="00705E50">
            <w:pPr>
              <w:tabs>
                <w:tab w:val="left" w:pos="630"/>
              </w:tabs>
              <w:spacing w:after="120" w:line="300" w:lineRule="exact"/>
              <w:ind w:rightChars="131" w:right="31680"/>
              <w:jc w:val="right"/>
              <w:rPr>
                <w:sz w:val="18"/>
              </w:rPr>
            </w:pPr>
          </w:p>
        </w:tc>
        <w:tc>
          <w:tcPr>
            <w:tcW w:w="1432" w:type="dxa"/>
          </w:tcPr>
          <w:p w:rsidR="00000000" w:rsidRDefault="00705E50" w:rsidP="00705E50">
            <w:pPr>
              <w:tabs>
                <w:tab w:val="left" w:pos="630"/>
              </w:tabs>
              <w:spacing w:after="120" w:line="300" w:lineRule="exact"/>
              <w:ind w:rightChars="131" w:right="31680"/>
              <w:jc w:val="right"/>
              <w:rPr>
                <w:sz w:val="18"/>
              </w:rPr>
            </w:pPr>
          </w:p>
        </w:tc>
        <w:tc>
          <w:tcPr>
            <w:tcW w:w="1432" w:type="dxa"/>
          </w:tcPr>
          <w:p w:rsidR="00000000" w:rsidRDefault="00705E50" w:rsidP="00705E50">
            <w:pPr>
              <w:tabs>
                <w:tab w:val="left" w:pos="630"/>
              </w:tabs>
              <w:spacing w:after="120" w:line="300" w:lineRule="exact"/>
              <w:ind w:rightChars="131" w:right="31680"/>
              <w:jc w:val="right"/>
              <w:rPr>
                <w:sz w:val="18"/>
              </w:rPr>
            </w:pPr>
          </w:p>
        </w:tc>
      </w:tr>
      <w:tr w:rsidR="00000000">
        <w:tblPrEx>
          <w:tblCellMar>
            <w:top w:w="0" w:type="dxa"/>
          </w:tblCellMar>
        </w:tblPrEx>
        <w:tc>
          <w:tcPr>
            <w:tcW w:w="851" w:type="dxa"/>
          </w:tcPr>
          <w:p w:rsidR="00000000" w:rsidRDefault="00705E50">
            <w:pPr>
              <w:tabs>
                <w:tab w:val="left" w:pos="630"/>
              </w:tabs>
              <w:spacing w:after="120" w:line="300" w:lineRule="exact"/>
              <w:jc w:val="center"/>
              <w:rPr>
                <w:sz w:val="18"/>
              </w:rPr>
            </w:pPr>
            <w:r>
              <w:rPr>
                <w:sz w:val="18"/>
              </w:rPr>
              <w:t>3</w:t>
            </w:r>
          </w:p>
        </w:tc>
        <w:tc>
          <w:tcPr>
            <w:tcW w:w="3262" w:type="dxa"/>
          </w:tcPr>
          <w:p w:rsidR="00000000" w:rsidRDefault="00705E50">
            <w:pPr>
              <w:tabs>
                <w:tab w:val="left" w:pos="630"/>
              </w:tabs>
              <w:spacing w:after="120" w:line="300" w:lineRule="exact"/>
              <w:rPr>
                <w:rFonts w:hint="eastAsia"/>
                <w:sz w:val="18"/>
              </w:rPr>
            </w:pPr>
            <w:r>
              <w:rPr>
                <w:rFonts w:hint="eastAsia"/>
                <w:sz w:val="18"/>
              </w:rPr>
              <w:t>职业教育</w:t>
            </w:r>
          </w:p>
        </w:tc>
        <w:tc>
          <w:tcPr>
            <w:tcW w:w="1431" w:type="dxa"/>
          </w:tcPr>
          <w:p w:rsidR="00000000" w:rsidRDefault="00705E50" w:rsidP="00705E50">
            <w:pPr>
              <w:tabs>
                <w:tab w:val="left" w:pos="630"/>
              </w:tabs>
              <w:spacing w:after="120" w:line="300" w:lineRule="exact"/>
              <w:ind w:rightChars="131" w:right="31680"/>
              <w:jc w:val="right"/>
              <w:rPr>
                <w:sz w:val="18"/>
              </w:rPr>
            </w:pPr>
            <w:r>
              <w:rPr>
                <w:sz w:val="18"/>
              </w:rPr>
              <w:t>21 724</w:t>
            </w:r>
          </w:p>
        </w:tc>
        <w:tc>
          <w:tcPr>
            <w:tcW w:w="1432" w:type="dxa"/>
          </w:tcPr>
          <w:p w:rsidR="00000000" w:rsidRDefault="00705E50" w:rsidP="00705E50">
            <w:pPr>
              <w:tabs>
                <w:tab w:val="left" w:pos="630"/>
              </w:tabs>
              <w:spacing w:after="120" w:line="300" w:lineRule="exact"/>
              <w:ind w:rightChars="131" w:right="31680"/>
              <w:jc w:val="right"/>
              <w:rPr>
                <w:sz w:val="18"/>
              </w:rPr>
            </w:pPr>
            <w:r>
              <w:rPr>
                <w:sz w:val="18"/>
              </w:rPr>
              <w:t>7 053</w:t>
            </w:r>
          </w:p>
        </w:tc>
        <w:tc>
          <w:tcPr>
            <w:tcW w:w="1432" w:type="dxa"/>
          </w:tcPr>
          <w:p w:rsidR="00000000" w:rsidRDefault="00705E50" w:rsidP="00705E50">
            <w:pPr>
              <w:tabs>
                <w:tab w:val="left" w:pos="630"/>
              </w:tabs>
              <w:spacing w:after="120" w:line="300" w:lineRule="exact"/>
              <w:ind w:rightChars="131" w:right="31680"/>
              <w:jc w:val="right"/>
              <w:rPr>
                <w:sz w:val="18"/>
              </w:rPr>
            </w:pPr>
            <w:r>
              <w:rPr>
                <w:sz w:val="18"/>
              </w:rPr>
              <w:t>4 192</w:t>
            </w:r>
          </w:p>
        </w:tc>
        <w:tc>
          <w:tcPr>
            <w:tcW w:w="1432" w:type="dxa"/>
          </w:tcPr>
          <w:p w:rsidR="00000000" w:rsidRDefault="00705E50" w:rsidP="00705E50">
            <w:pPr>
              <w:tabs>
                <w:tab w:val="left" w:pos="630"/>
              </w:tabs>
              <w:spacing w:after="120" w:line="300" w:lineRule="exact"/>
              <w:ind w:rightChars="131" w:right="31680"/>
              <w:jc w:val="right"/>
              <w:rPr>
                <w:sz w:val="18"/>
              </w:rPr>
            </w:pPr>
            <w:r>
              <w:rPr>
                <w:sz w:val="18"/>
              </w:rPr>
              <w:t>1 147</w:t>
            </w:r>
          </w:p>
        </w:tc>
      </w:tr>
      <w:tr w:rsidR="00000000">
        <w:tblPrEx>
          <w:tblCellMar>
            <w:top w:w="0" w:type="dxa"/>
          </w:tblCellMar>
        </w:tblPrEx>
        <w:tc>
          <w:tcPr>
            <w:tcW w:w="851" w:type="dxa"/>
          </w:tcPr>
          <w:p w:rsidR="00000000" w:rsidRDefault="00705E50">
            <w:pPr>
              <w:tabs>
                <w:tab w:val="left" w:pos="630"/>
              </w:tabs>
              <w:spacing w:after="120" w:line="300" w:lineRule="exact"/>
              <w:jc w:val="center"/>
              <w:rPr>
                <w:sz w:val="18"/>
              </w:rPr>
            </w:pPr>
          </w:p>
        </w:tc>
        <w:tc>
          <w:tcPr>
            <w:tcW w:w="3262" w:type="dxa"/>
          </w:tcPr>
          <w:p w:rsidR="00000000" w:rsidRDefault="00705E50">
            <w:pPr>
              <w:tabs>
                <w:tab w:val="left" w:pos="241"/>
              </w:tabs>
              <w:spacing w:after="120" w:line="300" w:lineRule="exact"/>
              <w:rPr>
                <w:rFonts w:hint="eastAsia"/>
                <w:sz w:val="18"/>
              </w:rPr>
            </w:pPr>
            <w:r>
              <w:rPr>
                <w:sz w:val="18"/>
              </w:rPr>
              <w:tab/>
            </w:r>
            <w:r>
              <w:rPr>
                <w:rFonts w:hint="eastAsia"/>
                <w:sz w:val="18"/>
              </w:rPr>
              <w:t>第一次入学</w:t>
            </w:r>
          </w:p>
        </w:tc>
        <w:tc>
          <w:tcPr>
            <w:tcW w:w="1431" w:type="dxa"/>
          </w:tcPr>
          <w:p w:rsidR="00000000" w:rsidRDefault="00705E50" w:rsidP="00705E50">
            <w:pPr>
              <w:tabs>
                <w:tab w:val="left" w:pos="630"/>
              </w:tabs>
              <w:spacing w:after="120" w:line="300" w:lineRule="exact"/>
              <w:ind w:rightChars="131" w:right="31680"/>
              <w:jc w:val="right"/>
              <w:rPr>
                <w:sz w:val="18"/>
              </w:rPr>
            </w:pPr>
            <w:r>
              <w:rPr>
                <w:sz w:val="18"/>
              </w:rPr>
              <w:t>7 397</w:t>
            </w:r>
          </w:p>
        </w:tc>
        <w:tc>
          <w:tcPr>
            <w:tcW w:w="1432" w:type="dxa"/>
          </w:tcPr>
          <w:p w:rsidR="00000000" w:rsidRDefault="00705E50" w:rsidP="00705E50">
            <w:pPr>
              <w:tabs>
                <w:tab w:val="left" w:pos="630"/>
              </w:tabs>
              <w:spacing w:after="120" w:line="300" w:lineRule="exact"/>
              <w:ind w:rightChars="131" w:right="31680"/>
              <w:jc w:val="right"/>
              <w:rPr>
                <w:sz w:val="18"/>
              </w:rPr>
            </w:pPr>
            <w:r>
              <w:rPr>
                <w:sz w:val="18"/>
              </w:rPr>
              <w:t>2 084</w:t>
            </w:r>
          </w:p>
        </w:tc>
        <w:tc>
          <w:tcPr>
            <w:tcW w:w="1432" w:type="dxa"/>
          </w:tcPr>
          <w:p w:rsidR="00000000" w:rsidRDefault="00705E50" w:rsidP="00705E50">
            <w:pPr>
              <w:tabs>
                <w:tab w:val="left" w:pos="630"/>
              </w:tabs>
              <w:spacing w:after="120" w:line="300" w:lineRule="exact"/>
              <w:ind w:rightChars="131" w:right="31680"/>
              <w:jc w:val="right"/>
              <w:rPr>
                <w:sz w:val="18"/>
              </w:rPr>
            </w:pPr>
            <w:r>
              <w:rPr>
                <w:sz w:val="18"/>
              </w:rPr>
              <w:t>1 355</w:t>
            </w:r>
          </w:p>
        </w:tc>
        <w:tc>
          <w:tcPr>
            <w:tcW w:w="1432" w:type="dxa"/>
          </w:tcPr>
          <w:p w:rsidR="00000000" w:rsidRDefault="00705E50" w:rsidP="00705E50">
            <w:pPr>
              <w:tabs>
                <w:tab w:val="left" w:pos="630"/>
              </w:tabs>
              <w:spacing w:after="120" w:line="300" w:lineRule="exact"/>
              <w:ind w:rightChars="131" w:right="31680"/>
              <w:jc w:val="right"/>
              <w:rPr>
                <w:sz w:val="18"/>
              </w:rPr>
            </w:pPr>
            <w:r>
              <w:rPr>
                <w:sz w:val="18"/>
              </w:rPr>
              <w:t>450</w:t>
            </w:r>
          </w:p>
        </w:tc>
      </w:tr>
      <w:tr w:rsidR="00000000">
        <w:tblPrEx>
          <w:tblCellMar>
            <w:top w:w="0" w:type="dxa"/>
          </w:tblCellMar>
        </w:tblPrEx>
        <w:tc>
          <w:tcPr>
            <w:tcW w:w="851" w:type="dxa"/>
          </w:tcPr>
          <w:p w:rsidR="00000000" w:rsidRDefault="00705E50">
            <w:pPr>
              <w:tabs>
                <w:tab w:val="left" w:pos="630"/>
              </w:tabs>
              <w:spacing w:after="120" w:line="300" w:lineRule="exact"/>
              <w:jc w:val="center"/>
              <w:rPr>
                <w:sz w:val="18"/>
              </w:rPr>
            </w:pPr>
            <w:r>
              <w:rPr>
                <w:sz w:val="18"/>
              </w:rPr>
              <w:t>3.1</w:t>
            </w:r>
          </w:p>
        </w:tc>
        <w:tc>
          <w:tcPr>
            <w:tcW w:w="3262" w:type="dxa"/>
          </w:tcPr>
          <w:p w:rsidR="00000000" w:rsidRDefault="00705E50">
            <w:pPr>
              <w:tabs>
                <w:tab w:val="left" w:pos="241"/>
              </w:tabs>
              <w:spacing w:after="120" w:line="300" w:lineRule="exact"/>
              <w:rPr>
                <w:rFonts w:hint="eastAsia"/>
                <w:sz w:val="18"/>
              </w:rPr>
            </w:pPr>
            <w:r>
              <w:rPr>
                <w:sz w:val="18"/>
              </w:rPr>
              <w:t>3</w:t>
            </w:r>
            <w:r>
              <w:rPr>
                <w:rFonts w:hint="eastAsia"/>
                <w:sz w:val="18"/>
              </w:rPr>
              <w:t>年制职业教育</w:t>
            </w:r>
          </w:p>
        </w:tc>
        <w:tc>
          <w:tcPr>
            <w:tcW w:w="1431" w:type="dxa"/>
          </w:tcPr>
          <w:p w:rsidR="00000000" w:rsidRDefault="00705E50" w:rsidP="00705E50">
            <w:pPr>
              <w:tabs>
                <w:tab w:val="left" w:pos="630"/>
              </w:tabs>
              <w:spacing w:after="120" w:line="300" w:lineRule="exact"/>
              <w:ind w:rightChars="131" w:right="31680"/>
              <w:jc w:val="right"/>
              <w:rPr>
                <w:sz w:val="18"/>
              </w:rPr>
            </w:pPr>
            <w:r>
              <w:rPr>
                <w:sz w:val="18"/>
              </w:rPr>
              <w:t>6 688</w:t>
            </w:r>
          </w:p>
        </w:tc>
        <w:tc>
          <w:tcPr>
            <w:tcW w:w="1432" w:type="dxa"/>
          </w:tcPr>
          <w:p w:rsidR="00000000" w:rsidRDefault="00705E50" w:rsidP="00705E50">
            <w:pPr>
              <w:tabs>
                <w:tab w:val="left" w:pos="630"/>
              </w:tabs>
              <w:spacing w:after="120" w:line="300" w:lineRule="exact"/>
              <w:ind w:rightChars="131" w:right="31680"/>
              <w:jc w:val="right"/>
              <w:rPr>
                <w:sz w:val="18"/>
              </w:rPr>
            </w:pPr>
            <w:r>
              <w:rPr>
                <w:sz w:val="18"/>
              </w:rPr>
              <w:t>532</w:t>
            </w:r>
          </w:p>
        </w:tc>
        <w:tc>
          <w:tcPr>
            <w:tcW w:w="1432" w:type="dxa"/>
          </w:tcPr>
          <w:p w:rsidR="00000000" w:rsidRDefault="00705E50" w:rsidP="00705E50">
            <w:pPr>
              <w:tabs>
                <w:tab w:val="left" w:pos="630"/>
              </w:tabs>
              <w:spacing w:after="120" w:line="300" w:lineRule="exact"/>
              <w:ind w:rightChars="131" w:right="31680"/>
              <w:jc w:val="right"/>
              <w:rPr>
                <w:sz w:val="18"/>
              </w:rPr>
            </w:pPr>
            <w:r>
              <w:rPr>
                <w:sz w:val="18"/>
              </w:rPr>
              <w:t>1 410</w:t>
            </w:r>
          </w:p>
        </w:tc>
        <w:tc>
          <w:tcPr>
            <w:tcW w:w="1432" w:type="dxa"/>
          </w:tcPr>
          <w:p w:rsidR="00000000" w:rsidRDefault="00705E50" w:rsidP="00705E50">
            <w:pPr>
              <w:tabs>
                <w:tab w:val="left" w:pos="630"/>
              </w:tabs>
              <w:spacing w:after="120" w:line="300" w:lineRule="exact"/>
              <w:ind w:rightChars="131" w:right="31680"/>
              <w:jc w:val="right"/>
              <w:rPr>
                <w:sz w:val="18"/>
              </w:rPr>
            </w:pPr>
            <w:r>
              <w:rPr>
                <w:sz w:val="18"/>
              </w:rPr>
              <w:t>38</w:t>
            </w:r>
          </w:p>
        </w:tc>
      </w:tr>
      <w:tr w:rsidR="00000000">
        <w:tblPrEx>
          <w:tblCellMar>
            <w:top w:w="0" w:type="dxa"/>
          </w:tblCellMar>
        </w:tblPrEx>
        <w:tc>
          <w:tcPr>
            <w:tcW w:w="851" w:type="dxa"/>
          </w:tcPr>
          <w:p w:rsidR="00000000" w:rsidRDefault="00705E50">
            <w:pPr>
              <w:tabs>
                <w:tab w:val="left" w:pos="630"/>
              </w:tabs>
              <w:spacing w:after="120" w:line="300" w:lineRule="exact"/>
              <w:jc w:val="center"/>
              <w:rPr>
                <w:sz w:val="18"/>
              </w:rPr>
            </w:pPr>
          </w:p>
        </w:tc>
        <w:tc>
          <w:tcPr>
            <w:tcW w:w="3262" w:type="dxa"/>
          </w:tcPr>
          <w:p w:rsidR="00000000" w:rsidRDefault="00705E50">
            <w:pPr>
              <w:tabs>
                <w:tab w:val="left" w:pos="241"/>
              </w:tabs>
              <w:spacing w:after="120" w:line="300" w:lineRule="exact"/>
              <w:rPr>
                <w:sz w:val="18"/>
              </w:rPr>
            </w:pPr>
            <w:r>
              <w:rPr>
                <w:sz w:val="18"/>
              </w:rPr>
              <w:tab/>
            </w:r>
            <w:r>
              <w:rPr>
                <w:sz w:val="18"/>
              </w:rPr>
              <w:t>第一次入学</w:t>
            </w:r>
          </w:p>
        </w:tc>
        <w:tc>
          <w:tcPr>
            <w:tcW w:w="1431" w:type="dxa"/>
          </w:tcPr>
          <w:p w:rsidR="00000000" w:rsidRDefault="00705E50" w:rsidP="00705E50">
            <w:pPr>
              <w:tabs>
                <w:tab w:val="left" w:pos="630"/>
              </w:tabs>
              <w:spacing w:after="120" w:line="300" w:lineRule="exact"/>
              <w:ind w:rightChars="131" w:right="31680"/>
              <w:jc w:val="right"/>
              <w:rPr>
                <w:sz w:val="18"/>
              </w:rPr>
            </w:pPr>
            <w:r>
              <w:rPr>
                <w:sz w:val="18"/>
              </w:rPr>
              <w:t>2 604</w:t>
            </w:r>
          </w:p>
        </w:tc>
        <w:tc>
          <w:tcPr>
            <w:tcW w:w="1432" w:type="dxa"/>
          </w:tcPr>
          <w:p w:rsidR="00000000" w:rsidRDefault="00705E50" w:rsidP="00705E50">
            <w:pPr>
              <w:tabs>
                <w:tab w:val="left" w:pos="630"/>
              </w:tabs>
              <w:spacing w:after="120" w:line="300" w:lineRule="exact"/>
              <w:ind w:rightChars="131" w:right="31680"/>
              <w:jc w:val="right"/>
              <w:rPr>
                <w:sz w:val="18"/>
              </w:rPr>
            </w:pPr>
            <w:r>
              <w:rPr>
                <w:sz w:val="18"/>
              </w:rPr>
              <w:t>159</w:t>
            </w:r>
          </w:p>
        </w:tc>
        <w:tc>
          <w:tcPr>
            <w:tcW w:w="1432" w:type="dxa"/>
          </w:tcPr>
          <w:p w:rsidR="00000000" w:rsidRDefault="00705E50" w:rsidP="00705E50">
            <w:pPr>
              <w:tabs>
                <w:tab w:val="left" w:pos="630"/>
              </w:tabs>
              <w:spacing w:after="120" w:line="300" w:lineRule="exact"/>
              <w:ind w:rightChars="131" w:right="31680"/>
              <w:jc w:val="right"/>
              <w:rPr>
                <w:sz w:val="18"/>
              </w:rPr>
            </w:pPr>
            <w:r>
              <w:rPr>
                <w:sz w:val="18"/>
              </w:rPr>
              <w:t>485</w:t>
            </w:r>
          </w:p>
        </w:tc>
        <w:tc>
          <w:tcPr>
            <w:tcW w:w="1432" w:type="dxa"/>
          </w:tcPr>
          <w:p w:rsidR="00000000" w:rsidRDefault="00705E50" w:rsidP="00705E50">
            <w:pPr>
              <w:tabs>
                <w:tab w:val="left" w:pos="630"/>
              </w:tabs>
              <w:spacing w:after="120" w:line="300" w:lineRule="exact"/>
              <w:ind w:rightChars="131" w:right="31680"/>
              <w:jc w:val="right"/>
              <w:rPr>
                <w:sz w:val="18"/>
              </w:rPr>
            </w:pPr>
            <w:r>
              <w:rPr>
                <w:sz w:val="18"/>
              </w:rPr>
              <w:t>7</w:t>
            </w:r>
          </w:p>
        </w:tc>
      </w:tr>
      <w:tr w:rsidR="00000000">
        <w:tblPrEx>
          <w:tblCellMar>
            <w:top w:w="0" w:type="dxa"/>
          </w:tblCellMar>
        </w:tblPrEx>
        <w:tc>
          <w:tcPr>
            <w:tcW w:w="851" w:type="dxa"/>
          </w:tcPr>
          <w:p w:rsidR="00000000" w:rsidRDefault="00705E50">
            <w:pPr>
              <w:tabs>
                <w:tab w:val="left" w:pos="630"/>
              </w:tabs>
              <w:spacing w:after="120" w:line="300" w:lineRule="exact"/>
              <w:jc w:val="center"/>
              <w:rPr>
                <w:sz w:val="18"/>
              </w:rPr>
            </w:pPr>
          </w:p>
        </w:tc>
        <w:tc>
          <w:tcPr>
            <w:tcW w:w="3262" w:type="dxa"/>
          </w:tcPr>
          <w:p w:rsidR="00000000" w:rsidRDefault="00705E50">
            <w:pPr>
              <w:tabs>
                <w:tab w:val="left" w:pos="630"/>
              </w:tabs>
              <w:spacing w:after="120" w:line="300" w:lineRule="exact"/>
              <w:rPr>
                <w:sz w:val="18"/>
              </w:rPr>
            </w:pPr>
            <w:r>
              <w:rPr>
                <w:rFonts w:hint="eastAsia"/>
                <w:sz w:val="18"/>
              </w:rPr>
              <w:t>一年级入学学生</w:t>
            </w:r>
          </w:p>
        </w:tc>
        <w:tc>
          <w:tcPr>
            <w:tcW w:w="1431" w:type="dxa"/>
          </w:tcPr>
          <w:p w:rsidR="00000000" w:rsidRDefault="00705E50" w:rsidP="00705E50">
            <w:pPr>
              <w:tabs>
                <w:tab w:val="left" w:pos="630"/>
              </w:tabs>
              <w:spacing w:after="120" w:line="300" w:lineRule="exact"/>
              <w:ind w:rightChars="131" w:right="31680"/>
              <w:jc w:val="right"/>
              <w:rPr>
                <w:sz w:val="18"/>
              </w:rPr>
            </w:pPr>
            <w:r>
              <w:rPr>
                <w:sz w:val="18"/>
              </w:rPr>
              <w:t>2 604</w:t>
            </w:r>
          </w:p>
        </w:tc>
        <w:tc>
          <w:tcPr>
            <w:tcW w:w="1432" w:type="dxa"/>
          </w:tcPr>
          <w:p w:rsidR="00000000" w:rsidRDefault="00705E50" w:rsidP="00705E50">
            <w:pPr>
              <w:tabs>
                <w:tab w:val="left" w:pos="630"/>
              </w:tabs>
              <w:spacing w:after="120" w:line="300" w:lineRule="exact"/>
              <w:ind w:rightChars="131" w:right="31680"/>
              <w:jc w:val="right"/>
              <w:rPr>
                <w:sz w:val="18"/>
              </w:rPr>
            </w:pPr>
            <w:r>
              <w:rPr>
                <w:sz w:val="18"/>
              </w:rPr>
              <w:t>159</w:t>
            </w:r>
          </w:p>
        </w:tc>
        <w:tc>
          <w:tcPr>
            <w:tcW w:w="1432" w:type="dxa"/>
          </w:tcPr>
          <w:p w:rsidR="00000000" w:rsidRDefault="00705E50" w:rsidP="00705E50">
            <w:pPr>
              <w:tabs>
                <w:tab w:val="left" w:pos="630"/>
              </w:tabs>
              <w:spacing w:after="120" w:line="300" w:lineRule="exact"/>
              <w:ind w:rightChars="131" w:right="31680"/>
              <w:jc w:val="right"/>
              <w:rPr>
                <w:sz w:val="18"/>
              </w:rPr>
            </w:pPr>
            <w:r>
              <w:rPr>
                <w:sz w:val="18"/>
              </w:rPr>
              <w:t>541</w:t>
            </w:r>
          </w:p>
        </w:tc>
        <w:tc>
          <w:tcPr>
            <w:tcW w:w="1432" w:type="dxa"/>
          </w:tcPr>
          <w:p w:rsidR="00000000" w:rsidRDefault="00705E50" w:rsidP="00705E50">
            <w:pPr>
              <w:tabs>
                <w:tab w:val="left" w:pos="630"/>
              </w:tabs>
              <w:spacing w:after="120" w:line="300" w:lineRule="exact"/>
              <w:ind w:rightChars="131" w:right="31680"/>
              <w:jc w:val="right"/>
              <w:rPr>
                <w:sz w:val="18"/>
              </w:rPr>
            </w:pPr>
            <w:r>
              <w:rPr>
                <w:sz w:val="18"/>
              </w:rPr>
              <w:t>7</w:t>
            </w:r>
          </w:p>
        </w:tc>
      </w:tr>
      <w:tr w:rsidR="00000000">
        <w:tblPrEx>
          <w:tblCellMar>
            <w:top w:w="0" w:type="dxa"/>
          </w:tblCellMar>
        </w:tblPrEx>
        <w:tc>
          <w:tcPr>
            <w:tcW w:w="851" w:type="dxa"/>
          </w:tcPr>
          <w:p w:rsidR="00000000" w:rsidRDefault="00705E50">
            <w:pPr>
              <w:tabs>
                <w:tab w:val="left" w:pos="630"/>
              </w:tabs>
              <w:spacing w:after="120" w:line="300" w:lineRule="exact"/>
              <w:jc w:val="center"/>
              <w:rPr>
                <w:sz w:val="18"/>
              </w:rPr>
            </w:pPr>
          </w:p>
        </w:tc>
        <w:tc>
          <w:tcPr>
            <w:tcW w:w="3262" w:type="dxa"/>
          </w:tcPr>
          <w:p w:rsidR="00000000" w:rsidRDefault="00705E50">
            <w:pPr>
              <w:tabs>
                <w:tab w:val="left" w:pos="630"/>
              </w:tabs>
              <w:spacing w:after="120" w:line="300" w:lineRule="exact"/>
              <w:rPr>
                <w:sz w:val="18"/>
              </w:rPr>
            </w:pPr>
            <w:r>
              <w:rPr>
                <w:rFonts w:hint="eastAsia"/>
                <w:sz w:val="18"/>
              </w:rPr>
              <w:t>二年级入学学生</w:t>
            </w:r>
          </w:p>
        </w:tc>
        <w:tc>
          <w:tcPr>
            <w:tcW w:w="1431" w:type="dxa"/>
          </w:tcPr>
          <w:p w:rsidR="00000000" w:rsidRDefault="00705E50" w:rsidP="00705E50">
            <w:pPr>
              <w:tabs>
                <w:tab w:val="left" w:pos="630"/>
              </w:tabs>
              <w:spacing w:after="120" w:line="300" w:lineRule="exact"/>
              <w:ind w:rightChars="131" w:right="31680"/>
              <w:jc w:val="right"/>
              <w:rPr>
                <w:sz w:val="18"/>
              </w:rPr>
            </w:pPr>
            <w:r>
              <w:rPr>
                <w:sz w:val="18"/>
              </w:rPr>
              <w:t>2 126</w:t>
            </w:r>
          </w:p>
        </w:tc>
        <w:tc>
          <w:tcPr>
            <w:tcW w:w="1432" w:type="dxa"/>
          </w:tcPr>
          <w:p w:rsidR="00000000" w:rsidRDefault="00705E50" w:rsidP="00705E50">
            <w:pPr>
              <w:tabs>
                <w:tab w:val="left" w:pos="630"/>
              </w:tabs>
              <w:spacing w:after="120" w:line="300" w:lineRule="exact"/>
              <w:ind w:rightChars="131" w:right="31680"/>
              <w:jc w:val="right"/>
              <w:rPr>
                <w:sz w:val="18"/>
              </w:rPr>
            </w:pPr>
            <w:r>
              <w:rPr>
                <w:sz w:val="18"/>
              </w:rPr>
              <w:t>155</w:t>
            </w:r>
          </w:p>
        </w:tc>
        <w:tc>
          <w:tcPr>
            <w:tcW w:w="1432" w:type="dxa"/>
          </w:tcPr>
          <w:p w:rsidR="00000000" w:rsidRDefault="00705E50" w:rsidP="00705E50">
            <w:pPr>
              <w:tabs>
                <w:tab w:val="left" w:pos="630"/>
              </w:tabs>
              <w:spacing w:after="120" w:line="300" w:lineRule="exact"/>
              <w:ind w:rightChars="131" w:right="31680"/>
              <w:jc w:val="right"/>
              <w:rPr>
                <w:sz w:val="18"/>
              </w:rPr>
            </w:pPr>
            <w:r>
              <w:rPr>
                <w:sz w:val="18"/>
              </w:rPr>
              <w:t>451</w:t>
            </w:r>
          </w:p>
        </w:tc>
        <w:tc>
          <w:tcPr>
            <w:tcW w:w="1432" w:type="dxa"/>
          </w:tcPr>
          <w:p w:rsidR="00000000" w:rsidRDefault="00705E50" w:rsidP="00705E50">
            <w:pPr>
              <w:tabs>
                <w:tab w:val="left" w:pos="630"/>
              </w:tabs>
              <w:spacing w:after="120" w:line="300" w:lineRule="exact"/>
              <w:ind w:rightChars="131" w:right="31680"/>
              <w:jc w:val="right"/>
              <w:rPr>
                <w:sz w:val="18"/>
              </w:rPr>
            </w:pPr>
            <w:r>
              <w:rPr>
                <w:sz w:val="18"/>
              </w:rPr>
              <w:t>13</w:t>
            </w:r>
          </w:p>
        </w:tc>
      </w:tr>
      <w:tr w:rsidR="00000000">
        <w:tblPrEx>
          <w:tblCellMar>
            <w:top w:w="0" w:type="dxa"/>
          </w:tblCellMar>
        </w:tblPrEx>
        <w:tc>
          <w:tcPr>
            <w:tcW w:w="851" w:type="dxa"/>
          </w:tcPr>
          <w:p w:rsidR="00000000" w:rsidRDefault="00705E50">
            <w:pPr>
              <w:tabs>
                <w:tab w:val="left" w:pos="630"/>
              </w:tabs>
              <w:spacing w:after="120" w:line="300" w:lineRule="exact"/>
              <w:jc w:val="center"/>
              <w:rPr>
                <w:sz w:val="18"/>
              </w:rPr>
            </w:pPr>
          </w:p>
        </w:tc>
        <w:tc>
          <w:tcPr>
            <w:tcW w:w="3262" w:type="dxa"/>
          </w:tcPr>
          <w:p w:rsidR="00000000" w:rsidRDefault="00705E50">
            <w:pPr>
              <w:tabs>
                <w:tab w:val="left" w:pos="630"/>
              </w:tabs>
              <w:spacing w:after="120" w:line="300" w:lineRule="exact"/>
              <w:rPr>
                <w:sz w:val="18"/>
              </w:rPr>
            </w:pPr>
            <w:r>
              <w:rPr>
                <w:rFonts w:hint="eastAsia"/>
                <w:sz w:val="18"/>
              </w:rPr>
              <w:t>三年级入学学生</w:t>
            </w:r>
          </w:p>
        </w:tc>
        <w:tc>
          <w:tcPr>
            <w:tcW w:w="1431" w:type="dxa"/>
          </w:tcPr>
          <w:p w:rsidR="00000000" w:rsidRDefault="00705E50" w:rsidP="00705E50">
            <w:pPr>
              <w:tabs>
                <w:tab w:val="left" w:pos="630"/>
              </w:tabs>
              <w:spacing w:after="120" w:line="300" w:lineRule="exact"/>
              <w:ind w:rightChars="131" w:right="31680"/>
              <w:jc w:val="right"/>
              <w:rPr>
                <w:sz w:val="18"/>
              </w:rPr>
            </w:pPr>
            <w:r>
              <w:rPr>
                <w:sz w:val="18"/>
              </w:rPr>
              <w:t>1 958</w:t>
            </w:r>
          </w:p>
        </w:tc>
        <w:tc>
          <w:tcPr>
            <w:tcW w:w="1432" w:type="dxa"/>
          </w:tcPr>
          <w:p w:rsidR="00000000" w:rsidRDefault="00705E50" w:rsidP="00705E50">
            <w:pPr>
              <w:tabs>
                <w:tab w:val="left" w:pos="630"/>
              </w:tabs>
              <w:spacing w:after="120" w:line="300" w:lineRule="exact"/>
              <w:ind w:rightChars="131" w:right="31680"/>
              <w:jc w:val="right"/>
              <w:rPr>
                <w:sz w:val="18"/>
              </w:rPr>
            </w:pPr>
            <w:r>
              <w:rPr>
                <w:sz w:val="18"/>
              </w:rPr>
              <w:t>218</w:t>
            </w:r>
          </w:p>
        </w:tc>
        <w:tc>
          <w:tcPr>
            <w:tcW w:w="1432" w:type="dxa"/>
          </w:tcPr>
          <w:p w:rsidR="00000000" w:rsidRDefault="00705E50" w:rsidP="00705E50">
            <w:pPr>
              <w:tabs>
                <w:tab w:val="left" w:pos="630"/>
              </w:tabs>
              <w:spacing w:after="120" w:line="300" w:lineRule="exact"/>
              <w:ind w:rightChars="131" w:right="31680"/>
              <w:jc w:val="right"/>
              <w:rPr>
                <w:sz w:val="18"/>
              </w:rPr>
            </w:pPr>
            <w:r>
              <w:rPr>
                <w:sz w:val="18"/>
              </w:rPr>
              <w:t>418</w:t>
            </w:r>
          </w:p>
        </w:tc>
        <w:tc>
          <w:tcPr>
            <w:tcW w:w="1432" w:type="dxa"/>
          </w:tcPr>
          <w:p w:rsidR="00000000" w:rsidRDefault="00705E50" w:rsidP="00705E50">
            <w:pPr>
              <w:tabs>
                <w:tab w:val="left" w:pos="630"/>
              </w:tabs>
              <w:spacing w:after="120" w:line="300" w:lineRule="exact"/>
              <w:ind w:rightChars="131" w:right="31680"/>
              <w:jc w:val="right"/>
              <w:rPr>
                <w:sz w:val="18"/>
              </w:rPr>
            </w:pPr>
            <w:r>
              <w:rPr>
                <w:sz w:val="18"/>
              </w:rPr>
              <w:t>18</w:t>
            </w:r>
          </w:p>
        </w:tc>
      </w:tr>
      <w:tr w:rsidR="00000000">
        <w:tblPrEx>
          <w:tblCellMar>
            <w:top w:w="0" w:type="dxa"/>
          </w:tblCellMar>
        </w:tblPrEx>
        <w:tc>
          <w:tcPr>
            <w:tcW w:w="851" w:type="dxa"/>
          </w:tcPr>
          <w:p w:rsidR="00000000" w:rsidRDefault="00705E50">
            <w:pPr>
              <w:tabs>
                <w:tab w:val="left" w:pos="630"/>
              </w:tabs>
              <w:spacing w:after="120" w:line="300" w:lineRule="exact"/>
              <w:jc w:val="center"/>
              <w:rPr>
                <w:sz w:val="18"/>
              </w:rPr>
            </w:pPr>
            <w:r>
              <w:rPr>
                <w:sz w:val="18"/>
              </w:rPr>
              <w:t>3.2</w:t>
            </w:r>
          </w:p>
        </w:tc>
        <w:tc>
          <w:tcPr>
            <w:tcW w:w="3262" w:type="dxa"/>
          </w:tcPr>
          <w:p w:rsidR="00000000" w:rsidRDefault="00705E50">
            <w:pPr>
              <w:tabs>
                <w:tab w:val="left" w:pos="630"/>
              </w:tabs>
              <w:spacing w:after="120" w:line="300" w:lineRule="exact"/>
              <w:rPr>
                <w:rFonts w:hint="eastAsia"/>
                <w:sz w:val="18"/>
              </w:rPr>
            </w:pPr>
            <w:r>
              <w:rPr>
                <w:rFonts w:hint="eastAsia"/>
                <w:sz w:val="18"/>
              </w:rPr>
              <w:t>4</w:t>
            </w:r>
            <w:r>
              <w:rPr>
                <w:rFonts w:hint="eastAsia"/>
                <w:sz w:val="18"/>
              </w:rPr>
              <w:t>年制职业教育</w:t>
            </w:r>
          </w:p>
        </w:tc>
        <w:tc>
          <w:tcPr>
            <w:tcW w:w="1431" w:type="dxa"/>
          </w:tcPr>
          <w:p w:rsidR="00000000" w:rsidRDefault="00705E50" w:rsidP="00705E50">
            <w:pPr>
              <w:tabs>
                <w:tab w:val="left" w:pos="630"/>
              </w:tabs>
              <w:spacing w:after="120" w:line="300" w:lineRule="exact"/>
              <w:ind w:rightChars="131" w:right="31680"/>
              <w:jc w:val="right"/>
              <w:rPr>
                <w:sz w:val="18"/>
              </w:rPr>
            </w:pPr>
            <w:r>
              <w:rPr>
                <w:sz w:val="18"/>
              </w:rPr>
              <w:t>7 418</w:t>
            </w:r>
          </w:p>
        </w:tc>
        <w:tc>
          <w:tcPr>
            <w:tcW w:w="1432" w:type="dxa"/>
          </w:tcPr>
          <w:p w:rsidR="00000000" w:rsidRDefault="00705E50" w:rsidP="00705E50">
            <w:pPr>
              <w:tabs>
                <w:tab w:val="left" w:pos="630"/>
              </w:tabs>
              <w:spacing w:after="120" w:line="300" w:lineRule="exact"/>
              <w:ind w:rightChars="131" w:right="31680"/>
              <w:jc w:val="right"/>
              <w:rPr>
                <w:sz w:val="18"/>
              </w:rPr>
            </w:pPr>
            <w:r>
              <w:rPr>
                <w:sz w:val="18"/>
              </w:rPr>
              <w:t>4 723</w:t>
            </w:r>
          </w:p>
        </w:tc>
        <w:tc>
          <w:tcPr>
            <w:tcW w:w="1432" w:type="dxa"/>
          </w:tcPr>
          <w:p w:rsidR="00000000" w:rsidRDefault="00705E50" w:rsidP="00705E50">
            <w:pPr>
              <w:tabs>
                <w:tab w:val="left" w:pos="630"/>
              </w:tabs>
              <w:spacing w:after="120" w:line="300" w:lineRule="exact"/>
              <w:ind w:rightChars="131" w:right="31680"/>
              <w:jc w:val="right"/>
              <w:rPr>
                <w:sz w:val="18"/>
              </w:rPr>
            </w:pPr>
            <w:r>
              <w:rPr>
                <w:sz w:val="18"/>
              </w:rPr>
              <w:t>1 106</w:t>
            </w:r>
          </w:p>
        </w:tc>
        <w:tc>
          <w:tcPr>
            <w:tcW w:w="1432" w:type="dxa"/>
          </w:tcPr>
          <w:p w:rsidR="00000000" w:rsidRDefault="00705E50" w:rsidP="00705E50">
            <w:pPr>
              <w:tabs>
                <w:tab w:val="left" w:pos="630"/>
              </w:tabs>
              <w:spacing w:after="120" w:line="300" w:lineRule="exact"/>
              <w:ind w:rightChars="131" w:right="31680"/>
              <w:jc w:val="right"/>
              <w:rPr>
                <w:sz w:val="18"/>
              </w:rPr>
            </w:pPr>
            <w:r>
              <w:rPr>
                <w:sz w:val="18"/>
              </w:rPr>
              <w:t>772</w:t>
            </w:r>
          </w:p>
        </w:tc>
      </w:tr>
      <w:tr w:rsidR="00000000">
        <w:tblPrEx>
          <w:tblCellMar>
            <w:top w:w="0" w:type="dxa"/>
          </w:tblCellMar>
        </w:tblPrEx>
        <w:tc>
          <w:tcPr>
            <w:tcW w:w="851" w:type="dxa"/>
          </w:tcPr>
          <w:p w:rsidR="00000000" w:rsidRDefault="00705E50">
            <w:pPr>
              <w:tabs>
                <w:tab w:val="left" w:pos="630"/>
              </w:tabs>
              <w:spacing w:after="120" w:line="300" w:lineRule="exact"/>
              <w:jc w:val="center"/>
              <w:rPr>
                <w:sz w:val="18"/>
              </w:rPr>
            </w:pPr>
          </w:p>
        </w:tc>
        <w:tc>
          <w:tcPr>
            <w:tcW w:w="3262" w:type="dxa"/>
          </w:tcPr>
          <w:p w:rsidR="00000000" w:rsidRDefault="00705E50">
            <w:pPr>
              <w:tabs>
                <w:tab w:val="left" w:pos="241"/>
              </w:tabs>
              <w:spacing w:after="120" w:line="300" w:lineRule="exact"/>
              <w:rPr>
                <w:sz w:val="18"/>
              </w:rPr>
            </w:pPr>
            <w:r>
              <w:rPr>
                <w:sz w:val="18"/>
              </w:rPr>
              <w:tab/>
            </w:r>
            <w:r>
              <w:rPr>
                <w:sz w:val="18"/>
              </w:rPr>
              <w:t>第一次入学</w:t>
            </w:r>
          </w:p>
        </w:tc>
        <w:tc>
          <w:tcPr>
            <w:tcW w:w="1431" w:type="dxa"/>
          </w:tcPr>
          <w:p w:rsidR="00000000" w:rsidRDefault="00705E50" w:rsidP="00705E50">
            <w:pPr>
              <w:tabs>
                <w:tab w:val="left" w:pos="630"/>
              </w:tabs>
              <w:spacing w:after="120" w:line="300" w:lineRule="exact"/>
              <w:ind w:rightChars="131" w:right="31680"/>
              <w:jc w:val="right"/>
              <w:rPr>
                <w:sz w:val="18"/>
              </w:rPr>
            </w:pPr>
            <w:r>
              <w:rPr>
                <w:sz w:val="18"/>
              </w:rPr>
              <w:t>2 390</w:t>
            </w:r>
          </w:p>
        </w:tc>
        <w:tc>
          <w:tcPr>
            <w:tcW w:w="1432" w:type="dxa"/>
          </w:tcPr>
          <w:p w:rsidR="00000000" w:rsidRDefault="00705E50" w:rsidP="00705E50">
            <w:pPr>
              <w:tabs>
                <w:tab w:val="left" w:pos="630"/>
              </w:tabs>
              <w:spacing w:after="120" w:line="300" w:lineRule="exact"/>
              <w:ind w:rightChars="131" w:right="31680"/>
              <w:jc w:val="right"/>
              <w:rPr>
                <w:sz w:val="18"/>
              </w:rPr>
            </w:pPr>
            <w:r>
              <w:rPr>
                <w:sz w:val="18"/>
              </w:rPr>
              <w:t>1 446</w:t>
            </w:r>
          </w:p>
        </w:tc>
        <w:tc>
          <w:tcPr>
            <w:tcW w:w="1432" w:type="dxa"/>
          </w:tcPr>
          <w:p w:rsidR="00000000" w:rsidRDefault="00705E50" w:rsidP="00705E50">
            <w:pPr>
              <w:tabs>
                <w:tab w:val="left" w:pos="630"/>
              </w:tabs>
              <w:spacing w:after="120" w:line="300" w:lineRule="exact"/>
              <w:ind w:rightChars="131" w:right="31680"/>
              <w:jc w:val="right"/>
              <w:rPr>
                <w:sz w:val="18"/>
              </w:rPr>
            </w:pPr>
            <w:r>
              <w:rPr>
                <w:sz w:val="18"/>
              </w:rPr>
              <w:t>335</w:t>
            </w:r>
          </w:p>
        </w:tc>
        <w:tc>
          <w:tcPr>
            <w:tcW w:w="1432" w:type="dxa"/>
          </w:tcPr>
          <w:p w:rsidR="00000000" w:rsidRDefault="00705E50" w:rsidP="00705E50">
            <w:pPr>
              <w:tabs>
                <w:tab w:val="left" w:pos="630"/>
              </w:tabs>
              <w:spacing w:after="120" w:line="300" w:lineRule="exact"/>
              <w:ind w:rightChars="131" w:right="31680"/>
              <w:jc w:val="right"/>
              <w:rPr>
                <w:sz w:val="18"/>
              </w:rPr>
            </w:pPr>
            <w:r>
              <w:rPr>
                <w:sz w:val="18"/>
              </w:rPr>
              <w:t>342</w:t>
            </w:r>
          </w:p>
        </w:tc>
      </w:tr>
      <w:tr w:rsidR="00000000">
        <w:tblPrEx>
          <w:tblCellMar>
            <w:top w:w="0" w:type="dxa"/>
          </w:tblCellMar>
        </w:tblPrEx>
        <w:tc>
          <w:tcPr>
            <w:tcW w:w="851" w:type="dxa"/>
          </w:tcPr>
          <w:p w:rsidR="00000000" w:rsidRDefault="00705E50">
            <w:pPr>
              <w:tabs>
                <w:tab w:val="left" w:pos="630"/>
              </w:tabs>
              <w:spacing w:after="120" w:line="300" w:lineRule="exact"/>
              <w:jc w:val="center"/>
              <w:rPr>
                <w:sz w:val="18"/>
              </w:rPr>
            </w:pPr>
          </w:p>
        </w:tc>
        <w:tc>
          <w:tcPr>
            <w:tcW w:w="3262" w:type="dxa"/>
          </w:tcPr>
          <w:p w:rsidR="00000000" w:rsidRDefault="00705E50">
            <w:pPr>
              <w:tabs>
                <w:tab w:val="left" w:pos="630"/>
              </w:tabs>
              <w:spacing w:after="120" w:line="300" w:lineRule="exact"/>
              <w:rPr>
                <w:sz w:val="18"/>
              </w:rPr>
            </w:pPr>
            <w:r>
              <w:rPr>
                <w:rFonts w:hint="eastAsia"/>
                <w:sz w:val="18"/>
              </w:rPr>
              <w:t>一年级入学学生</w:t>
            </w:r>
          </w:p>
        </w:tc>
        <w:tc>
          <w:tcPr>
            <w:tcW w:w="1431" w:type="dxa"/>
          </w:tcPr>
          <w:p w:rsidR="00000000" w:rsidRDefault="00705E50" w:rsidP="00705E50">
            <w:pPr>
              <w:tabs>
                <w:tab w:val="left" w:pos="630"/>
              </w:tabs>
              <w:spacing w:after="120" w:line="300" w:lineRule="exact"/>
              <w:ind w:rightChars="131" w:right="31680"/>
              <w:jc w:val="right"/>
              <w:rPr>
                <w:sz w:val="18"/>
              </w:rPr>
            </w:pPr>
            <w:r>
              <w:rPr>
                <w:sz w:val="18"/>
              </w:rPr>
              <w:t>2 446</w:t>
            </w:r>
          </w:p>
        </w:tc>
        <w:tc>
          <w:tcPr>
            <w:tcW w:w="1432" w:type="dxa"/>
          </w:tcPr>
          <w:p w:rsidR="00000000" w:rsidRDefault="00705E50" w:rsidP="00705E50">
            <w:pPr>
              <w:tabs>
                <w:tab w:val="left" w:pos="630"/>
              </w:tabs>
              <w:spacing w:after="120" w:line="300" w:lineRule="exact"/>
              <w:ind w:rightChars="131" w:right="31680"/>
              <w:jc w:val="right"/>
              <w:rPr>
                <w:sz w:val="18"/>
              </w:rPr>
            </w:pPr>
            <w:r>
              <w:rPr>
                <w:sz w:val="18"/>
              </w:rPr>
              <w:t>1 578</w:t>
            </w:r>
          </w:p>
        </w:tc>
        <w:tc>
          <w:tcPr>
            <w:tcW w:w="1432" w:type="dxa"/>
          </w:tcPr>
          <w:p w:rsidR="00000000" w:rsidRDefault="00705E50" w:rsidP="00705E50">
            <w:pPr>
              <w:tabs>
                <w:tab w:val="left" w:pos="630"/>
              </w:tabs>
              <w:spacing w:after="120" w:line="300" w:lineRule="exact"/>
              <w:ind w:rightChars="131" w:right="31680"/>
              <w:jc w:val="right"/>
              <w:rPr>
                <w:sz w:val="18"/>
              </w:rPr>
            </w:pPr>
            <w:r>
              <w:rPr>
                <w:sz w:val="18"/>
              </w:rPr>
              <w:t>478</w:t>
            </w:r>
          </w:p>
        </w:tc>
        <w:tc>
          <w:tcPr>
            <w:tcW w:w="1432" w:type="dxa"/>
          </w:tcPr>
          <w:p w:rsidR="00000000" w:rsidRDefault="00705E50" w:rsidP="00705E50">
            <w:pPr>
              <w:tabs>
                <w:tab w:val="left" w:pos="630"/>
              </w:tabs>
              <w:spacing w:after="120" w:line="300" w:lineRule="exact"/>
              <w:ind w:rightChars="131" w:right="31680"/>
              <w:jc w:val="right"/>
              <w:rPr>
                <w:sz w:val="18"/>
              </w:rPr>
            </w:pPr>
            <w:r>
              <w:rPr>
                <w:sz w:val="18"/>
              </w:rPr>
              <w:t>343</w:t>
            </w:r>
          </w:p>
        </w:tc>
      </w:tr>
      <w:tr w:rsidR="00000000">
        <w:tblPrEx>
          <w:tblCellMar>
            <w:top w:w="0" w:type="dxa"/>
          </w:tblCellMar>
        </w:tblPrEx>
        <w:tc>
          <w:tcPr>
            <w:tcW w:w="851" w:type="dxa"/>
          </w:tcPr>
          <w:p w:rsidR="00000000" w:rsidRDefault="00705E50">
            <w:pPr>
              <w:tabs>
                <w:tab w:val="left" w:pos="630"/>
              </w:tabs>
              <w:spacing w:after="120" w:line="300" w:lineRule="exact"/>
              <w:jc w:val="center"/>
              <w:rPr>
                <w:sz w:val="18"/>
              </w:rPr>
            </w:pPr>
          </w:p>
        </w:tc>
        <w:tc>
          <w:tcPr>
            <w:tcW w:w="3262" w:type="dxa"/>
          </w:tcPr>
          <w:p w:rsidR="00000000" w:rsidRDefault="00705E50">
            <w:pPr>
              <w:tabs>
                <w:tab w:val="left" w:pos="630"/>
              </w:tabs>
              <w:spacing w:after="120" w:line="300" w:lineRule="exact"/>
              <w:rPr>
                <w:sz w:val="18"/>
              </w:rPr>
            </w:pPr>
            <w:r>
              <w:rPr>
                <w:rFonts w:hint="eastAsia"/>
                <w:sz w:val="18"/>
              </w:rPr>
              <w:t>二年级入学学生</w:t>
            </w:r>
          </w:p>
        </w:tc>
        <w:tc>
          <w:tcPr>
            <w:tcW w:w="1431" w:type="dxa"/>
          </w:tcPr>
          <w:p w:rsidR="00000000" w:rsidRDefault="00705E50" w:rsidP="00705E50">
            <w:pPr>
              <w:tabs>
                <w:tab w:val="left" w:pos="630"/>
              </w:tabs>
              <w:spacing w:after="120" w:line="300" w:lineRule="exact"/>
              <w:ind w:rightChars="131" w:right="31680"/>
              <w:jc w:val="right"/>
              <w:rPr>
                <w:sz w:val="18"/>
              </w:rPr>
            </w:pPr>
            <w:r>
              <w:rPr>
                <w:sz w:val="18"/>
              </w:rPr>
              <w:t>1 928</w:t>
            </w:r>
          </w:p>
        </w:tc>
        <w:tc>
          <w:tcPr>
            <w:tcW w:w="1432" w:type="dxa"/>
          </w:tcPr>
          <w:p w:rsidR="00000000" w:rsidRDefault="00705E50" w:rsidP="00705E50">
            <w:pPr>
              <w:tabs>
                <w:tab w:val="left" w:pos="630"/>
              </w:tabs>
              <w:spacing w:after="120" w:line="300" w:lineRule="exact"/>
              <w:ind w:rightChars="131" w:right="31680"/>
              <w:jc w:val="right"/>
              <w:rPr>
                <w:sz w:val="18"/>
              </w:rPr>
            </w:pPr>
            <w:r>
              <w:rPr>
                <w:sz w:val="18"/>
              </w:rPr>
              <w:t>1 172</w:t>
            </w:r>
          </w:p>
        </w:tc>
        <w:tc>
          <w:tcPr>
            <w:tcW w:w="1432" w:type="dxa"/>
          </w:tcPr>
          <w:p w:rsidR="00000000" w:rsidRDefault="00705E50" w:rsidP="00705E50">
            <w:pPr>
              <w:tabs>
                <w:tab w:val="left" w:pos="630"/>
              </w:tabs>
              <w:spacing w:after="120" w:line="300" w:lineRule="exact"/>
              <w:ind w:rightChars="131" w:right="31680"/>
              <w:jc w:val="right"/>
              <w:rPr>
                <w:sz w:val="18"/>
              </w:rPr>
            </w:pPr>
            <w:r>
              <w:rPr>
                <w:sz w:val="18"/>
              </w:rPr>
              <w:t>248</w:t>
            </w:r>
          </w:p>
        </w:tc>
        <w:tc>
          <w:tcPr>
            <w:tcW w:w="1432" w:type="dxa"/>
          </w:tcPr>
          <w:p w:rsidR="00000000" w:rsidRDefault="00705E50" w:rsidP="00705E50">
            <w:pPr>
              <w:tabs>
                <w:tab w:val="left" w:pos="630"/>
              </w:tabs>
              <w:spacing w:after="120" w:line="300" w:lineRule="exact"/>
              <w:ind w:rightChars="131" w:right="31680"/>
              <w:jc w:val="right"/>
              <w:rPr>
                <w:sz w:val="18"/>
              </w:rPr>
            </w:pPr>
            <w:r>
              <w:rPr>
                <w:sz w:val="18"/>
              </w:rPr>
              <w:t>171</w:t>
            </w:r>
          </w:p>
        </w:tc>
      </w:tr>
      <w:tr w:rsidR="00000000">
        <w:tblPrEx>
          <w:tblCellMar>
            <w:top w:w="0" w:type="dxa"/>
          </w:tblCellMar>
        </w:tblPrEx>
        <w:tc>
          <w:tcPr>
            <w:tcW w:w="851" w:type="dxa"/>
          </w:tcPr>
          <w:p w:rsidR="00000000" w:rsidRDefault="00705E50">
            <w:pPr>
              <w:tabs>
                <w:tab w:val="left" w:pos="630"/>
              </w:tabs>
              <w:spacing w:after="120" w:line="300" w:lineRule="exact"/>
              <w:jc w:val="center"/>
              <w:rPr>
                <w:sz w:val="18"/>
              </w:rPr>
            </w:pPr>
          </w:p>
        </w:tc>
        <w:tc>
          <w:tcPr>
            <w:tcW w:w="3262" w:type="dxa"/>
          </w:tcPr>
          <w:p w:rsidR="00000000" w:rsidRDefault="00705E50">
            <w:pPr>
              <w:tabs>
                <w:tab w:val="left" w:pos="630"/>
              </w:tabs>
              <w:spacing w:after="120" w:line="300" w:lineRule="exact"/>
              <w:rPr>
                <w:sz w:val="18"/>
              </w:rPr>
            </w:pPr>
            <w:r>
              <w:rPr>
                <w:rFonts w:hint="eastAsia"/>
                <w:sz w:val="18"/>
              </w:rPr>
              <w:t>三年级入学学生</w:t>
            </w:r>
          </w:p>
        </w:tc>
        <w:tc>
          <w:tcPr>
            <w:tcW w:w="1431" w:type="dxa"/>
          </w:tcPr>
          <w:p w:rsidR="00000000" w:rsidRDefault="00705E50" w:rsidP="00705E50">
            <w:pPr>
              <w:tabs>
                <w:tab w:val="left" w:pos="630"/>
              </w:tabs>
              <w:spacing w:after="120" w:line="300" w:lineRule="exact"/>
              <w:ind w:rightChars="131" w:right="31680"/>
              <w:jc w:val="right"/>
              <w:rPr>
                <w:sz w:val="18"/>
              </w:rPr>
            </w:pPr>
            <w:r>
              <w:rPr>
                <w:sz w:val="18"/>
              </w:rPr>
              <w:t>1 474</w:t>
            </w:r>
          </w:p>
        </w:tc>
        <w:tc>
          <w:tcPr>
            <w:tcW w:w="1432" w:type="dxa"/>
          </w:tcPr>
          <w:p w:rsidR="00000000" w:rsidRDefault="00705E50" w:rsidP="00705E50">
            <w:pPr>
              <w:tabs>
                <w:tab w:val="left" w:pos="630"/>
              </w:tabs>
              <w:spacing w:after="120" w:line="300" w:lineRule="exact"/>
              <w:ind w:rightChars="131" w:right="31680"/>
              <w:jc w:val="right"/>
              <w:rPr>
                <w:sz w:val="18"/>
              </w:rPr>
            </w:pPr>
            <w:r>
              <w:rPr>
                <w:sz w:val="18"/>
              </w:rPr>
              <w:t>994</w:t>
            </w:r>
          </w:p>
        </w:tc>
        <w:tc>
          <w:tcPr>
            <w:tcW w:w="1432" w:type="dxa"/>
          </w:tcPr>
          <w:p w:rsidR="00000000" w:rsidRDefault="00705E50" w:rsidP="00705E50">
            <w:pPr>
              <w:tabs>
                <w:tab w:val="left" w:pos="630"/>
              </w:tabs>
              <w:spacing w:after="120" w:line="300" w:lineRule="exact"/>
              <w:ind w:rightChars="131" w:right="31680"/>
              <w:jc w:val="right"/>
              <w:rPr>
                <w:sz w:val="18"/>
              </w:rPr>
            </w:pPr>
            <w:r>
              <w:rPr>
                <w:sz w:val="18"/>
              </w:rPr>
              <w:t>199</w:t>
            </w:r>
          </w:p>
        </w:tc>
        <w:tc>
          <w:tcPr>
            <w:tcW w:w="1432" w:type="dxa"/>
          </w:tcPr>
          <w:p w:rsidR="00000000" w:rsidRDefault="00705E50" w:rsidP="00705E50">
            <w:pPr>
              <w:tabs>
                <w:tab w:val="left" w:pos="630"/>
              </w:tabs>
              <w:spacing w:after="120" w:line="300" w:lineRule="exact"/>
              <w:ind w:rightChars="131" w:right="31680"/>
              <w:jc w:val="right"/>
              <w:rPr>
                <w:sz w:val="18"/>
              </w:rPr>
            </w:pPr>
            <w:r>
              <w:rPr>
                <w:sz w:val="18"/>
              </w:rPr>
              <w:t>142</w:t>
            </w:r>
          </w:p>
        </w:tc>
      </w:tr>
      <w:tr w:rsidR="00000000">
        <w:tblPrEx>
          <w:tblCellMar>
            <w:top w:w="0" w:type="dxa"/>
          </w:tblCellMar>
        </w:tblPrEx>
        <w:tc>
          <w:tcPr>
            <w:tcW w:w="851" w:type="dxa"/>
          </w:tcPr>
          <w:p w:rsidR="00000000" w:rsidRDefault="00705E50">
            <w:pPr>
              <w:tabs>
                <w:tab w:val="left" w:pos="630"/>
              </w:tabs>
              <w:spacing w:after="120" w:line="300" w:lineRule="exact"/>
              <w:jc w:val="center"/>
              <w:rPr>
                <w:sz w:val="18"/>
              </w:rPr>
            </w:pPr>
          </w:p>
        </w:tc>
        <w:tc>
          <w:tcPr>
            <w:tcW w:w="3262" w:type="dxa"/>
          </w:tcPr>
          <w:p w:rsidR="00000000" w:rsidRDefault="00705E50">
            <w:pPr>
              <w:tabs>
                <w:tab w:val="left" w:pos="630"/>
              </w:tabs>
              <w:spacing w:after="120" w:line="300" w:lineRule="exact"/>
              <w:rPr>
                <w:rFonts w:hint="eastAsia"/>
                <w:sz w:val="18"/>
              </w:rPr>
            </w:pPr>
            <w:r>
              <w:rPr>
                <w:rFonts w:hint="eastAsia"/>
                <w:sz w:val="18"/>
              </w:rPr>
              <w:t>四年级入学学生</w:t>
            </w:r>
          </w:p>
        </w:tc>
        <w:tc>
          <w:tcPr>
            <w:tcW w:w="1431" w:type="dxa"/>
          </w:tcPr>
          <w:p w:rsidR="00000000" w:rsidRDefault="00705E50" w:rsidP="00705E50">
            <w:pPr>
              <w:tabs>
                <w:tab w:val="left" w:pos="630"/>
              </w:tabs>
              <w:spacing w:after="120" w:line="300" w:lineRule="exact"/>
              <w:ind w:rightChars="131" w:right="31680"/>
              <w:jc w:val="right"/>
              <w:rPr>
                <w:sz w:val="18"/>
              </w:rPr>
            </w:pPr>
            <w:r>
              <w:rPr>
                <w:sz w:val="18"/>
              </w:rPr>
              <w:t>1 570</w:t>
            </w:r>
          </w:p>
        </w:tc>
        <w:tc>
          <w:tcPr>
            <w:tcW w:w="1432" w:type="dxa"/>
          </w:tcPr>
          <w:p w:rsidR="00000000" w:rsidRDefault="00705E50" w:rsidP="00705E50">
            <w:pPr>
              <w:tabs>
                <w:tab w:val="left" w:pos="630"/>
              </w:tabs>
              <w:spacing w:after="120" w:line="300" w:lineRule="exact"/>
              <w:ind w:rightChars="131" w:right="31680"/>
              <w:jc w:val="right"/>
              <w:rPr>
                <w:sz w:val="18"/>
              </w:rPr>
            </w:pPr>
            <w:r>
              <w:rPr>
                <w:sz w:val="18"/>
              </w:rPr>
              <w:t>979</w:t>
            </w:r>
          </w:p>
        </w:tc>
        <w:tc>
          <w:tcPr>
            <w:tcW w:w="1432" w:type="dxa"/>
          </w:tcPr>
          <w:p w:rsidR="00000000" w:rsidRDefault="00705E50" w:rsidP="00705E50">
            <w:pPr>
              <w:tabs>
                <w:tab w:val="left" w:pos="630"/>
              </w:tabs>
              <w:spacing w:after="120" w:line="300" w:lineRule="exact"/>
              <w:ind w:rightChars="131" w:right="31680"/>
              <w:jc w:val="right"/>
              <w:rPr>
                <w:sz w:val="18"/>
              </w:rPr>
            </w:pPr>
            <w:r>
              <w:rPr>
                <w:sz w:val="18"/>
              </w:rPr>
              <w:t>181</w:t>
            </w:r>
          </w:p>
        </w:tc>
        <w:tc>
          <w:tcPr>
            <w:tcW w:w="1432" w:type="dxa"/>
          </w:tcPr>
          <w:p w:rsidR="00000000" w:rsidRDefault="00705E50" w:rsidP="00705E50">
            <w:pPr>
              <w:tabs>
                <w:tab w:val="left" w:pos="630"/>
              </w:tabs>
              <w:spacing w:after="120" w:line="300" w:lineRule="exact"/>
              <w:ind w:rightChars="131" w:right="31680"/>
              <w:jc w:val="right"/>
              <w:rPr>
                <w:sz w:val="18"/>
              </w:rPr>
            </w:pPr>
            <w:r>
              <w:rPr>
                <w:sz w:val="18"/>
              </w:rPr>
              <w:t>116</w:t>
            </w:r>
          </w:p>
        </w:tc>
      </w:tr>
      <w:tr w:rsidR="00000000">
        <w:tblPrEx>
          <w:tblCellMar>
            <w:top w:w="0" w:type="dxa"/>
          </w:tblCellMar>
        </w:tblPrEx>
        <w:tc>
          <w:tcPr>
            <w:tcW w:w="851" w:type="dxa"/>
          </w:tcPr>
          <w:p w:rsidR="00000000" w:rsidRDefault="00705E50">
            <w:pPr>
              <w:tabs>
                <w:tab w:val="left" w:pos="630"/>
              </w:tabs>
              <w:spacing w:after="120" w:line="300" w:lineRule="exact"/>
              <w:jc w:val="center"/>
              <w:rPr>
                <w:sz w:val="18"/>
              </w:rPr>
            </w:pPr>
            <w:r>
              <w:rPr>
                <w:sz w:val="18"/>
              </w:rPr>
              <w:t>3.3</w:t>
            </w:r>
          </w:p>
        </w:tc>
        <w:tc>
          <w:tcPr>
            <w:tcW w:w="3262" w:type="dxa"/>
          </w:tcPr>
          <w:p w:rsidR="00000000" w:rsidRDefault="00705E50">
            <w:pPr>
              <w:tabs>
                <w:tab w:val="left" w:pos="630"/>
              </w:tabs>
              <w:spacing w:after="120" w:line="300" w:lineRule="exact"/>
              <w:rPr>
                <w:rFonts w:hint="eastAsia"/>
                <w:sz w:val="18"/>
              </w:rPr>
            </w:pPr>
            <w:r>
              <w:rPr>
                <w:rFonts w:hint="eastAsia"/>
                <w:sz w:val="18"/>
              </w:rPr>
              <w:t>5</w:t>
            </w:r>
            <w:r>
              <w:rPr>
                <w:rFonts w:hint="eastAsia"/>
                <w:sz w:val="18"/>
              </w:rPr>
              <w:t>年制职业教育</w:t>
            </w:r>
          </w:p>
        </w:tc>
        <w:tc>
          <w:tcPr>
            <w:tcW w:w="1431" w:type="dxa"/>
          </w:tcPr>
          <w:p w:rsidR="00000000" w:rsidRDefault="00705E50" w:rsidP="00705E50">
            <w:pPr>
              <w:tabs>
                <w:tab w:val="left" w:pos="630"/>
              </w:tabs>
              <w:spacing w:after="120" w:line="300" w:lineRule="exact"/>
              <w:ind w:rightChars="131" w:right="31680"/>
              <w:jc w:val="right"/>
              <w:rPr>
                <w:sz w:val="18"/>
              </w:rPr>
            </w:pPr>
            <w:r>
              <w:rPr>
                <w:sz w:val="18"/>
              </w:rPr>
              <w:t>7 618</w:t>
            </w:r>
          </w:p>
        </w:tc>
        <w:tc>
          <w:tcPr>
            <w:tcW w:w="1432" w:type="dxa"/>
          </w:tcPr>
          <w:p w:rsidR="00000000" w:rsidRDefault="00705E50" w:rsidP="00705E50">
            <w:pPr>
              <w:tabs>
                <w:tab w:val="left" w:pos="630"/>
              </w:tabs>
              <w:spacing w:after="120" w:line="300" w:lineRule="exact"/>
              <w:ind w:rightChars="131" w:right="31680"/>
              <w:jc w:val="right"/>
              <w:rPr>
                <w:sz w:val="18"/>
              </w:rPr>
            </w:pPr>
            <w:r>
              <w:rPr>
                <w:sz w:val="18"/>
              </w:rPr>
              <w:t>1 798</w:t>
            </w:r>
          </w:p>
        </w:tc>
        <w:tc>
          <w:tcPr>
            <w:tcW w:w="1432" w:type="dxa"/>
          </w:tcPr>
          <w:p w:rsidR="00000000" w:rsidRDefault="00705E50" w:rsidP="00705E50">
            <w:pPr>
              <w:tabs>
                <w:tab w:val="left" w:pos="630"/>
              </w:tabs>
              <w:spacing w:after="120" w:line="300" w:lineRule="exact"/>
              <w:ind w:rightChars="131" w:right="31680"/>
              <w:jc w:val="right"/>
              <w:rPr>
                <w:sz w:val="18"/>
              </w:rPr>
            </w:pPr>
            <w:r>
              <w:rPr>
                <w:sz w:val="18"/>
              </w:rPr>
              <w:t>1 676</w:t>
            </w:r>
          </w:p>
        </w:tc>
        <w:tc>
          <w:tcPr>
            <w:tcW w:w="1432" w:type="dxa"/>
          </w:tcPr>
          <w:p w:rsidR="00000000" w:rsidRDefault="00705E50" w:rsidP="00705E50">
            <w:pPr>
              <w:tabs>
                <w:tab w:val="left" w:pos="630"/>
              </w:tabs>
              <w:spacing w:after="120" w:line="300" w:lineRule="exact"/>
              <w:ind w:rightChars="131" w:right="31680"/>
              <w:jc w:val="right"/>
              <w:rPr>
                <w:sz w:val="18"/>
              </w:rPr>
            </w:pPr>
            <w:r>
              <w:rPr>
                <w:sz w:val="18"/>
              </w:rPr>
              <w:t>337</w:t>
            </w:r>
          </w:p>
        </w:tc>
      </w:tr>
      <w:tr w:rsidR="00000000">
        <w:tblPrEx>
          <w:tblCellMar>
            <w:top w:w="0" w:type="dxa"/>
          </w:tblCellMar>
        </w:tblPrEx>
        <w:tc>
          <w:tcPr>
            <w:tcW w:w="851" w:type="dxa"/>
          </w:tcPr>
          <w:p w:rsidR="00000000" w:rsidRDefault="00705E50">
            <w:pPr>
              <w:tabs>
                <w:tab w:val="left" w:pos="630"/>
              </w:tabs>
              <w:spacing w:after="120" w:line="300" w:lineRule="exact"/>
              <w:jc w:val="center"/>
              <w:rPr>
                <w:sz w:val="18"/>
              </w:rPr>
            </w:pPr>
          </w:p>
        </w:tc>
        <w:tc>
          <w:tcPr>
            <w:tcW w:w="3262" w:type="dxa"/>
          </w:tcPr>
          <w:p w:rsidR="00000000" w:rsidRDefault="00705E50">
            <w:pPr>
              <w:tabs>
                <w:tab w:val="left" w:pos="241"/>
              </w:tabs>
              <w:spacing w:after="120" w:line="300" w:lineRule="exact"/>
              <w:rPr>
                <w:sz w:val="18"/>
              </w:rPr>
            </w:pPr>
            <w:r>
              <w:rPr>
                <w:sz w:val="18"/>
              </w:rPr>
              <w:tab/>
            </w:r>
            <w:r>
              <w:rPr>
                <w:sz w:val="18"/>
              </w:rPr>
              <w:t>第一次入学</w:t>
            </w:r>
          </w:p>
        </w:tc>
        <w:tc>
          <w:tcPr>
            <w:tcW w:w="1431" w:type="dxa"/>
          </w:tcPr>
          <w:p w:rsidR="00000000" w:rsidRDefault="00705E50" w:rsidP="00705E50">
            <w:pPr>
              <w:tabs>
                <w:tab w:val="left" w:pos="630"/>
              </w:tabs>
              <w:spacing w:after="120" w:line="300" w:lineRule="exact"/>
              <w:ind w:rightChars="131" w:right="31680"/>
              <w:jc w:val="right"/>
              <w:rPr>
                <w:sz w:val="18"/>
              </w:rPr>
            </w:pPr>
            <w:r>
              <w:rPr>
                <w:sz w:val="18"/>
              </w:rPr>
              <w:t>2 403</w:t>
            </w:r>
          </w:p>
        </w:tc>
        <w:tc>
          <w:tcPr>
            <w:tcW w:w="1432" w:type="dxa"/>
          </w:tcPr>
          <w:p w:rsidR="00000000" w:rsidRDefault="00705E50" w:rsidP="00705E50">
            <w:pPr>
              <w:tabs>
                <w:tab w:val="left" w:pos="630"/>
              </w:tabs>
              <w:spacing w:after="120" w:line="300" w:lineRule="exact"/>
              <w:ind w:rightChars="131" w:right="31680"/>
              <w:jc w:val="right"/>
              <w:rPr>
                <w:sz w:val="18"/>
              </w:rPr>
            </w:pPr>
            <w:r>
              <w:rPr>
                <w:sz w:val="18"/>
              </w:rPr>
              <w:t>4</w:t>
            </w:r>
            <w:r>
              <w:rPr>
                <w:sz w:val="18"/>
              </w:rPr>
              <w:t>79</w:t>
            </w:r>
          </w:p>
        </w:tc>
        <w:tc>
          <w:tcPr>
            <w:tcW w:w="1432" w:type="dxa"/>
          </w:tcPr>
          <w:p w:rsidR="00000000" w:rsidRDefault="00705E50" w:rsidP="00705E50">
            <w:pPr>
              <w:tabs>
                <w:tab w:val="left" w:pos="630"/>
              </w:tabs>
              <w:spacing w:after="120" w:line="300" w:lineRule="exact"/>
              <w:ind w:rightChars="131" w:right="31680"/>
              <w:jc w:val="right"/>
              <w:rPr>
                <w:sz w:val="18"/>
              </w:rPr>
            </w:pPr>
            <w:r>
              <w:rPr>
                <w:sz w:val="18"/>
              </w:rPr>
              <w:t>535</w:t>
            </w:r>
          </w:p>
        </w:tc>
        <w:tc>
          <w:tcPr>
            <w:tcW w:w="1432" w:type="dxa"/>
          </w:tcPr>
          <w:p w:rsidR="00000000" w:rsidRDefault="00705E50" w:rsidP="00705E50">
            <w:pPr>
              <w:tabs>
                <w:tab w:val="left" w:pos="630"/>
              </w:tabs>
              <w:spacing w:after="120" w:line="300" w:lineRule="exact"/>
              <w:ind w:rightChars="131" w:right="31680"/>
              <w:jc w:val="right"/>
              <w:rPr>
                <w:sz w:val="18"/>
              </w:rPr>
            </w:pPr>
            <w:r>
              <w:rPr>
                <w:sz w:val="18"/>
              </w:rPr>
              <w:t>101</w:t>
            </w:r>
          </w:p>
        </w:tc>
      </w:tr>
      <w:tr w:rsidR="00000000">
        <w:tblPrEx>
          <w:tblCellMar>
            <w:top w:w="0" w:type="dxa"/>
          </w:tblCellMar>
        </w:tblPrEx>
        <w:tc>
          <w:tcPr>
            <w:tcW w:w="851" w:type="dxa"/>
          </w:tcPr>
          <w:p w:rsidR="00000000" w:rsidRDefault="00705E50">
            <w:pPr>
              <w:tabs>
                <w:tab w:val="left" w:pos="630"/>
              </w:tabs>
              <w:spacing w:after="120" w:line="300" w:lineRule="exact"/>
              <w:jc w:val="center"/>
              <w:rPr>
                <w:sz w:val="18"/>
              </w:rPr>
            </w:pPr>
          </w:p>
        </w:tc>
        <w:tc>
          <w:tcPr>
            <w:tcW w:w="3262" w:type="dxa"/>
          </w:tcPr>
          <w:p w:rsidR="00000000" w:rsidRDefault="00705E50">
            <w:pPr>
              <w:tabs>
                <w:tab w:val="left" w:pos="630"/>
              </w:tabs>
              <w:spacing w:after="120" w:line="300" w:lineRule="exact"/>
              <w:rPr>
                <w:sz w:val="18"/>
              </w:rPr>
            </w:pPr>
            <w:r>
              <w:rPr>
                <w:rFonts w:hint="eastAsia"/>
                <w:sz w:val="18"/>
              </w:rPr>
              <w:t>一年级入学学生</w:t>
            </w:r>
          </w:p>
        </w:tc>
        <w:tc>
          <w:tcPr>
            <w:tcW w:w="1431" w:type="dxa"/>
          </w:tcPr>
          <w:p w:rsidR="00000000" w:rsidRDefault="00705E50" w:rsidP="00705E50">
            <w:pPr>
              <w:tabs>
                <w:tab w:val="left" w:pos="630"/>
              </w:tabs>
              <w:spacing w:after="120" w:line="300" w:lineRule="exact"/>
              <w:ind w:rightChars="131" w:right="31680"/>
              <w:jc w:val="right"/>
              <w:rPr>
                <w:sz w:val="18"/>
              </w:rPr>
            </w:pPr>
            <w:r>
              <w:rPr>
                <w:sz w:val="18"/>
              </w:rPr>
              <w:t>2 458</w:t>
            </w:r>
          </w:p>
        </w:tc>
        <w:tc>
          <w:tcPr>
            <w:tcW w:w="1432" w:type="dxa"/>
          </w:tcPr>
          <w:p w:rsidR="00000000" w:rsidRDefault="00705E50" w:rsidP="00705E50">
            <w:pPr>
              <w:tabs>
                <w:tab w:val="left" w:pos="630"/>
              </w:tabs>
              <w:spacing w:after="120" w:line="300" w:lineRule="exact"/>
              <w:ind w:rightChars="131" w:right="31680"/>
              <w:jc w:val="right"/>
              <w:rPr>
                <w:sz w:val="18"/>
              </w:rPr>
            </w:pPr>
            <w:r>
              <w:rPr>
                <w:sz w:val="18"/>
              </w:rPr>
              <w:t>493</w:t>
            </w:r>
          </w:p>
        </w:tc>
        <w:tc>
          <w:tcPr>
            <w:tcW w:w="1432" w:type="dxa"/>
          </w:tcPr>
          <w:p w:rsidR="00000000" w:rsidRDefault="00705E50" w:rsidP="00705E50">
            <w:pPr>
              <w:tabs>
                <w:tab w:val="left" w:pos="630"/>
              </w:tabs>
              <w:spacing w:after="120" w:line="300" w:lineRule="exact"/>
              <w:ind w:rightChars="131" w:right="31680"/>
              <w:jc w:val="right"/>
              <w:rPr>
                <w:sz w:val="18"/>
              </w:rPr>
            </w:pPr>
            <w:r>
              <w:rPr>
                <w:sz w:val="18"/>
              </w:rPr>
              <w:t>537</w:t>
            </w:r>
          </w:p>
        </w:tc>
        <w:tc>
          <w:tcPr>
            <w:tcW w:w="1432" w:type="dxa"/>
          </w:tcPr>
          <w:p w:rsidR="00000000" w:rsidRDefault="00705E50" w:rsidP="00705E50">
            <w:pPr>
              <w:tabs>
                <w:tab w:val="left" w:pos="630"/>
              </w:tabs>
              <w:spacing w:after="120" w:line="300" w:lineRule="exact"/>
              <w:ind w:rightChars="131" w:right="31680"/>
              <w:jc w:val="right"/>
              <w:rPr>
                <w:sz w:val="18"/>
              </w:rPr>
            </w:pPr>
            <w:r>
              <w:rPr>
                <w:sz w:val="18"/>
              </w:rPr>
              <w:t>102</w:t>
            </w:r>
          </w:p>
        </w:tc>
      </w:tr>
      <w:tr w:rsidR="00000000">
        <w:tblPrEx>
          <w:tblCellMar>
            <w:top w:w="0" w:type="dxa"/>
          </w:tblCellMar>
        </w:tblPrEx>
        <w:tc>
          <w:tcPr>
            <w:tcW w:w="851" w:type="dxa"/>
          </w:tcPr>
          <w:p w:rsidR="00000000" w:rsidRDefault="00705E50">
            <w:pPr>
              <w:tabs>
                <w:tab w:val="left" w:pos="630"/>
              </w:tabs>
              <w:spacing w:after="120" w:line="300" w:lineRule="exact"/>
              <w:jc w:val="center"/>
              <w:rPr>
                <w:sz w:val="18"/>
              </w:rPr>
            </w:pPr>
          </w:p>
        </w:tc>
        <w:tc>
          <w:tcPr>
            <w:tcW w:w="3262" w:type="dxa"/>
          </w:tcPr>
          <w:p w:rsidR="00000000" w:rsidRDefault="00705E50">
            <w:pPr>
              <w:tabs>
                <w:tab w:val="left" w:pos="630"/>
              </w:tabs>
              <w:spacing w:after="120" w:line="300" w:lineRule="exact"/>
              <w:rPr>
                <w:sz w:val="18"/>
              </w:rPr>
            </w:pPr>
            <w:r>
              <w:rPr>
                <w:rFonts w:hint="eastAsia"/>
                <w:sz w:val="18"/>
              </w:rPr>
              <w:t>二年级入学学生</w:t>
            </w:r>
          </w:p>
        </w:tc>
        <w:tc>
          <w:tcPr>
            <w:tcW w:w="1431" w:type="dxa"/>
          </w:tcPr>
          <w:p w:rsidR="00000000" w:rsidRDefault="00705E50" w:rsidP="00705E50">
            <w:pPr>
              <w:tabs>
                <w:tab w:val="left" w:pos="630"/>
              </w:tabs>
              <w:spacing w:after="120" w:line="300" w:lineRule="exact"/>
              <w:ind w:rightChars="131" w:right="31680"/>
              <w:jc w:val="right"/>
              <w:rPr>
                <w:sz w:val="18"/>
              </w:rPr>
            </w:pPr>
            <w:r>
              <w:rPr>
                <w:sz w:val="18"/>
              </w:rPr>
              <w:t>1 729</w:t>
            </w:r>
          </w:p>
        </w:tc>
        <w:tc>
          <w:tcPr>
            <w:tcW w:w="1432" w:type="dxa"/>
          </w:tcPr>
          <w:p w:rsidR="00000000" w:rsidRDefault="00705E50" w:rsidP="00705E50">
            <w:pPr>
              <w:tabs>
                <w:tab w:val="left" w:pos="630"/>
              </w:tabs>
              <w:spacing w:after="120" w:line="300" w:lineRule="exact"/>
              <w:ind w:rightChars="131" w:right="31680"/>
              <w:jc w:val="right"/>
              <w:rPr>
                <w:sz w:val="18"/>
              </w:rPr>
            </w:pPr>
            <w:r>
              <w:rPr>
                <w:sz w:val="18"/>
              </w:rPr>
              <w:t>381</w:t>
            </w:r>
          </w:p>
        </w:tc>
        <w:tc>
          <w:tcPr>
            <w:tcW w:w="1432" w:type="dxa"/>
          </w:tcPr>
          <w:p w:rsidR="00000000" w:rsidRDefault="00705E50" w:rsidP="00705E50">
            <w:pPr>
              <w:tabs>
                <w:tab w:val="left" w:pos="630"/>
              </w:tabs>
              <w:spacing w:after="120" w:line="300" w:lineRule="exact"/>
              <w:ind w:rightChars="131" w:right="31680"/>
              <w:jc w:val="right"/>
              <w:rPr>
                <w:sz w:val="18"/>
              </w:rPr>
            </w:pPr>
            <w:r>
              <w:rPr>
                <w:sz w:val="18"/>
              </w:rPr>
              <w:t>403</w:t>
            </w:r>
          </w:p>
        </w:tc>
        <w:tc>
          <w:tcPr>
            <w:tcW w:w="1432" w:type="dxa"/>
          </w:tcPr>
          <w:p w:rsidR="00000000" w:rsidRDefault="00705E50" w:rsidP="00705E50">
            <w:pPr>
              <w:tabs>
                <w:tab w:val="left" w:pos="630"/>
              </w:tabs>
              <w:spacing w:after="120" w:line="300" w:lineRule="exact"/>
              <w:ind w:rightChars="131" w:right="31680"/>
              <w:jc w:val="right"/>
              <w:rPr>
                <w:sz w:val="18"/>
              </w:rPr>
            </w:pPr>
            <w:r>
              <w:rPr>
                <w:sz w:val="18"/>
              </w:rPr>
              <w:t>89</w:t>
            </w:r>
          </w:p>
        </w:tc>
      </w:tr>
      <w:tr w:rsidR="00000000">
        <w:tblPrEx>
          <w:tblCellMar>
            <w:top w:w="0" w:type="dxa"/>
          </w:tblCellMar>
        </w:tblPrEx>
        <w:tc>
          <w:tcPr>
            <w:tcW w:w="851" w:type="dxa"/>
          </w:tcPr>
          <w:p w:rsidR="00000000" w:rsidRDefault="00705E50">
            <w:pPr>
              <w:tabs>
                <w:tab w:val="left" w:pos="630"/>
              </w:tabs>
              <w:spacing w:after="120" w:line="300" w:lineRule="exact"/>
              <w:jc w:val="center"/>
              <w:rPr>
                <w:sz w:val="18"/>
              </w:rPr>
            </w:pPr>
          </w:p>
        </w:tc>
        <w:tc>
          <w:tcPr>
            <w:tcW w:w="3262" w:type="dxa"/>
          </w:tcPr>
          <w:p w:rsidR="00000000" w:rsidRDefault="00705E50">
            <w:pPr>
              <w:tabs>
                <w:tab w:val="left" w:pos="630"/>
              </w:tabs>
              <w:spacing w:after="120" w:line="300" w:lineRule="exact"/>
              <w:rPr>
                <w:sz w:val="18"/>
              </w:rPr>
            </w:pPr>
            <w:r>
              <w:rPr>
                <w:rFonts w:hint="eastAsia"/>
                <w:sz w:val="18"/>
              </w:rPr>
              <w:t>三年级入学学生</w:t>
            </w:r>
          </w:p>
        </w:tc>
        <w:tc>
          <w:tcPr>
            <w:tcW w:w="1431" w:type="dxa"/>
          </w:tcPr>
          <w:p w:rsidR="00000000" w:rsidRDefault="00705E50" w:rsidP="00705E50">
            <w:pPr>
              <w:tabs>
                <w:tab w:val="left" w:pos="630"/>
              </w:tabs>
              <w:spacing w:after="120" w:line="300" w:lineRule="exact"/>
              <w:ind w:rightChars="131" w:right="31680"/>
              <w:jc w:val="right"/>
              <w:rPr>
                <w:sz w:val="18"/>
              </w:rPr>
            </w:pPr>
            <w:r>
              <w:rPr>
                <w:sz w:val="18"/>
              </w:rPr>
              <w:t>1 517</w:t>
            </w:r>
          </w:p>
        </w:tc>
        <w:tc>
          <w:tcPr>
            <w:tcW w:w="1432" w:type="dxa"/>
          </w:tcPr>
          <w:p w:rsidR="00000000" w:rsidRDefault="00705E50" w:rsidP="00705E50">
            <w:pPr>
              <w:tabs>
                <w:tab w:val="left" w:pos="630"/>
              </w:tabs>
              <w:spacing w:after="120" w:line="300" w:lineRule="exact"/>
              <w:ind w:rightChars="131" w:right="31680"/>
              <w:jc w:val="right"/>
              <w:rPr>
                <w:sz w:val="18"/>
              </w:rPr>
            </w:pPr>
            <w:r>
              <w:rPr>
                <w:sz w:val="18"/>
              </w:rPr>
              <w:t>390</w:t>
            </w:r>
          </w:p>
        </w:tc>
        <w:tc>
          <w:tcPr>
            <w:tcW w:w="1432" w:type="dxa"/>
          </w:tcPr>
          <w:p w:rsidR="00000000" w:rsidRDefault="00705E50" w:rsidP="00705E50">
            <w:pPr>
              <w:tabs>
                <w:tab w:val="left" w:pos="630"/>
              </w:tabs>
              <w:spacing w:after="120" w:line="300" w:lineRule="exact"/>
              <w:ind w:rightChars="131" w:right="31680"/>
              <w:jc w:val="right"/>
              <w:rPr>
                <w:sz w:val="18"/>
              </w:rPr>
            </w:pPr>
            <w:r>
              <w:rPr>
                <w:sz w:val="18"/>
              </w:rPr>
              <w:t>406</w:t>
            </w:r>
          </w:p>
        </w:tc>
        <w:tc>
          <w:tcPr>
            <w:tcW w:w="1432" w:type="dxa"/>
          </w:tcPr>
          <w:p w:rsidR="00000000" w:rsidRDefault="00705E50" w:rsidP="00705E50">
            <w:pPr>
              <w:tabs>
                <w:tab w:val="left" w:pos="630"/>
              </w:tabs>
              <w:spacing w:after="120" w:line="300" w:lineRule="exact"/>
              <w:ind w:rightChars="131" w:right="31680"/>
              <w:jc w:val="right"/>
              <w:rPr>
                <w:sz w:val="18"/>
              </w:rPr>
            </w:pPr>
            <w:r>
              <w:rPr>
                <w:sz w:val="18"/>
              </w:rPr>
              <w:t>94</w:t>
            </w:r>
          </w:p>
        </w:tc>
      </w:tr>
      <w:tr w:rsidR="00000000">
        <w:tblPrEx>
          <w:tblCellMar>
            <w:top w:w="0" w:type="dxa"/>
          </w:tblCellMar>
        </w:tblPrEx>
        <w:tc>
          <w:tcPr>
            <w:tcW w:w="851" w:type="dxa"/>
          </w:tcPr>
          <w:p w:rsidR="00000000" w:rsidRDefault="00705E50">
            <w:pPr>
              <w:tabs>
                <w:tab w:val="left" w:pos="630"/>
              </w:tabs>
              <w:spacing w:after="120" w:line="300" w:lineRule="exact"/>
              <w:jc w:val="center"/>
              <w:rPr>
                <w:sz w:val="18"/>
              </w:rPr>
            </w:pPr>
          </w:p>
        </w:tc>
        <w:tc>
          <w:tcPr>
            <w:tcW w:w="3262" w:type="dxa"/>
          </w:tcPr>
          <w:p w:rsidR="00000000" w:rsidRDefault="00705E50">
            <w:pPr>
              <w:tabs>
                <w:tab w:val="left" w:pos="630"/>
              </w:tabs>
              <w:spacing w:after="120" w:line="300" w:lineRule="exact"/>
              <w:rPr>
                <w:sz w:val="18"/>
              </w:rPr>
            </w:pPr>
            <w:r>
              <w:rPr>
                <w:rFonts w:hint="eastAsia"/>
                <w:sz w:val="18"/>
              </w:rPr>
              <w:t>四年级入学学生</w:t>
            </w:r>
          </w:p>
        </w:tc>
        <w:tc>
          <w:tcPr>
            <w:tcW w:w="1431" w:type="dxa"/>
          </w:tcPr>
          <w:p w:rsidR="00000000" w:rsidRDefault="00705E50" w:rsidP="00705E50">
            <w:pPr>
              <w:tabs>
                <w:tab w:val="left" w:pos="630"/>
              </w:tabs>
              <w:spacing w:after="120" w:line="300" w:lineRule="exact"/>
              <w:ind w:rightChars="131" w:right="31680"/>
              <w:jc w:val="right"/>
              <w:rPr>
                <w:sz w:val="18"/>
              </w:rPr>
            </w:pPr>
            <w:r>
              <w:rPr>
                <w:sz w:val="18"/>
              </w:rPr>
              <w:t>1 048</w:t>
            </w:r>
          </w:p>
        </w:tc>
        <w:tc>
          <w:tcPr>
            <w:tcW w:w="1432" w:type="dxa"/>
          </w:tcPr>
          <w:p w:rsidR="00000000" w:rsidRDefault="00705E50" w:rsidP="00705E50">
            <w:pPr>
              <w:tabs>
                <w:tab w:val="left" w:pos="630"/>
              </w:tabs>
              <w:spacing w:after="120" w:line="300" w:lineRule="exact"/>
              <w:ind w:rightChars="131" w:right="31680"/>
              <w:jc w:val="right"/>
              <w:rPr>
                <w:sz w:val="18"/>
              </w:rPr>
            </w:pPr>
            <w:r>
              <w:rPr>
                <w:sz w:val="18"/>
              </w:rPr>
              <w:t>296</w:t>
            </w:r>
          </w:p>
        </w:tc>
        <w:tc>
          <w:tcPr>
            <w:tcW w:w="1432" w:type="dxa"/>
          </w:tcPr>
          <w:p w:rsidR="00000000" w:rsidRDefault="00705E50" w:rsidP="00705E50">
            <w:pPr>
              <w:tabs>
                <w:tab w:val="left" w:pos="630"/>
              </w:tabs>
              <w:spacing w:after="120" w:line="300" w:lineRule="exact"/>
              <w:ind w:rightChars="131" w:right="31680"/>
              <w:jc w:val="right"/>
              <w:rPr>
                <w:sz w:val="18"/>
              </w:rPr>
            </w:pPr>
            <w:r>
              <w:rPr>
                <w:sz w:val="18"/>
              </w:rPr>
              <w:t>202</w:t>
            </w:r>
          </w:p>
        </w:tc>
        <w:tc>
          <w:tcPr>
            <w:tcW w:w="1432" w:type="dxa"/>
          </w:tcPr>
          <w:p w:rsidR="00000000" w:rsidRDefault="00705E50" w:rsidP="00705E50">
            <w:pPr>
              <w:tabs>
                <w:tab w:val="left" w:pos="630"/>
              </w:tabs>
              <w:spacing w:after="120" w:line="300" w:lineRule="exact"/>
              <w:ind w:rightChars="131" w:right="31680"/>
              <w:jc w:val="right"/>
              <w:rPr>
                <w:sz w:val="18"/>
              </w:rPr>
            </w:pPr>
            <w:r>
              <w:rPr>
                <w:sz w:val="18"/>
              </w:rPr>
              <w:t>33</w:t>
            </w:r>
          </w:p>
        </w:tc>
      </w:tr>
      <w:tr w:rsidR="00000000">
        <w:tblPrEx>
          <w:tblCellMar>
            <w:top w:w="0" w:type="dxa"/>
          </w:tblCellMar>
        </w:tblPrEx>
        <w:tc>
          <w:tcPr>
            <w:tcW w:w="851" w:type="dxa"/>
          </w:tcPr>
          <w:p w:rsidR="00000000" w:rsidRDefault="00705E50">
            <w:pPr>
              <w:tabs>
                <w:tab w:val="left" w:pos="630"/>
              </w:tabs>
              <w:spacing w:after="120" w:line="300" w:lineRule="exact"/>
              <w:jc w:val="center"/>
              <w:rPr>
                <w:sz w:val="18"/>
              </w:rPr>
            </w:pPr>
          </w:p>
        </w:tc>
        <w:tc>
          <w:tcPr>
            <w:tcW w:w="3262" w:type="dxa"/>
          </w:tcPr>
          <w:p w:rsidR="00000000" w:rsidRDefault="00705E50">
            <w:pPr>
              <w:tabs>
                <w:tab w:val="left" w:pos="630"/>
              </w:tabs>
              <w:spacing w:after="120" w:line="300" w:lineRule="exact"/>
              <w:rPr>
                <w:sz w:val="18"/>
              </w:rPr>
            </w:pPr>
            <w:r>
              <w:rPr>
                <w:rFonts w:hint="eastAsia"/>
                <w:sz w:val="18"/>
              </w:rPr>
              <w:t>五年级入学学生</w:t>
            </w:r>
          </w:p>
        </w:tc>
        <w:tc>
          <w:tcPr>
            <w:tcW w:w="1431" w:type="dxa"/>
          </w:tcPr>
          <w:p w:rsidR="00000000" w:rsidRDefault="00705E50" w:rsidP="00705E50">
            <w:pPr>
              <w:tabs>
                <w:tab w:val="left" w:pos="630"/>
              </w:tabs>
              <w:spacing w:after="120" w:line="300" w:lineRule="exact"/>
              <w:ind w:rightChars="131" w:right="31680"/>
              <w:jc w:val="right"/>
              <w:rPr>
                <w:sz w:val="18"/>
              </w:rPr>
            </w:pPr>
            <w:r>
              <w:rPr>
                <w:sz w:val="18"/>
              </w:rPr>
              <w:t>866</w:t>
            </w:r>
          </w:p>
        </w:tc>
        <w:tc>
          <w:tcPr>
            <w:tcW w:w="1432" w:type="dxa"/>
          </w:tcPr>
          <w:p w:rsidR="00000000" w:rsidRDefault="00705E50" w:rsidP="00705E50">
            <w:pPr>
              <w:tabs>
                <w:tab w:val="left" w:pos="630"/>
              </w:tabs>
              <w:spacing w:after="120" w:line="300" w:lineRule="exact"/>
              <w:ind w:rightChars="131" w:right="31680"/>
              <w:jc w:val="right"/>
              <w:rPr>
                <w:sz w:val="18"/>
              </w:rPr>
            </w:pPr>
            <w:r>
              <w:rPr>
                <w:sz w:val="18"/>
              </w:rPr>
              <w:t>238</w:t>
            </w:r>
          </w:p>
        </w:tc>
        <w:tc>
          <w:tcPr>
            <w:tcW w:w="1432" w:type="dxa"/>
          </w:tcPr>
          <w:p w:rsidR="00000000" w:rsidRDefault="00705E50" w:rsidP="00705E50">
            <w:pPr>
              <w:tabs>
                <w:tab w:val="left" w:pos="630"/>
              </w:tabs>
              <w:spacing w:after="120" w:line="300" w:lineRule="exact"/>
              <w:ind w:rightChars="131" w:right="31680"/>
              <w:jc w:val="right"/>
              <w:rPr>
                <w:sz w:val="18"/>
              </w:rPr>
            </w:pPr>
            <w:r>
              <w:rPr>
                <w:sz w:val="18"/>
              </w:rPr>
              <w:t>128</w:t>
            </w:r>
          </w:p>
        </w:tc>
        <w:tc>
          <w:tcPr>
            <w:tcW w:w="1432" w:type="dxa"/>
          </w:tcPr>
          <w:p w:rsidR="00000000" w:rsidRDefault="00705E50" w:rsidP="00705E50">
            <w:pPr>
              <w:tabs>
                <w:tab w:val="left" w:pos="630"/>
              </w:tabs>
              <w:spacing w:after="120" w:line="300" w:lineRule="exact"/>
              <w:ind w:rightChars="131" w:right="31680"/>
              <w:jc w:val="right"/>
              <w:rPr>
                <w:sz w:val="18"/>
              </w:rPr>
            </w:pPr>
            <w:r>
              <w:rPr>
                <w:sz w:val="18"/>
              </w:rPr>
              <w:t>19</w:t>
            </w:r>
          </w:p>
        </w:tc>
      </w:tr>
    </w:tbl>
    <w:p w:rsidR="00000000" w:rsidRDefault="00705E50">
      <w:pPr>
        <w:tabs>
          <w:tab w:val="left" w:pos="630"/>
        </w:tabs>
        <w:spacing w:after="240" w:line="360" w:lineRule="exact"/>
        <w:jc w:val="center"/>
        <w:rPr>
          <w:rFonts w:ascii="SimHei" w:eastAsia="SimHei" w:hint="eastAsia"/>
        </w:rPr>
      </w:pPr>
      <w:r>
        <w:rPr>
          <w:rFonts w:ascii="SimHei" w:eastAsia="SimHei"/>
        </w:rPr>
        <w:br/>
      </w:r>
      <w:r>
        <w:rPr>
          <w:rFonts w:ascii="SimHei" w:eastAsia="SimHei" w:hint="eastAsia"/>
        </w:rPr>
        <w:t>表</w:t>
      </w:r>
      <w:r>
        <w:rPr>
          <w:rFonts w:ascii="SimHei" w:eastAsia="SimHei" w:hint="eastAsia"/>
        </w:rPr>
        <w:t>56</w:t>
      </w:r>
      <w:r>
        <w:rPr>
          <w:rFonts w:ascii="SimHei" w:eastAsia="SimHei"/>
        </w:rPr>
        <w:br/>
      </w:r>
      <w:r>
        <w:rPr>
          <w:rFonts w:ascii="SimHei" w:eastAsia="SimHei" w:hint="eastAsia"/>
        </w:rPr>
        <w:t>2003/2004</w:t>
      </w:r>
      <w:r>
        <w:rPr>
          <w:rFonts w:ascii="SimHei" w:eastAsia="SimHei" w:hint="eastAsia"/>
        </w:rPr>
        <w:t>年度高中教师情况</w:t>
      </w:r>
    </w:p>
    <w:tbl>
      <w:tblPr>
        <w:tblW w:w="9840" w:type="dxa"/>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851"/>
        <w:gridCol w:w="3109"/>
        <w:gridCol w:w="1470"/>
        <w:gridCol w:w="1470"/>
        <w:gridCol w:w="1470"/>
        <w:gridCol w:w="1470"/>
      </w:tblGrid>
      <w:tr w:rsidR="00000000">
        <w:trPr>
          <w:trHeight w:val="315"/>
          <w:tblHeader/>
        </w:trPr>
        <w:tc>
          <w:tcPr>
            <w:tcW w:w="851" w:type="dxa"/>
            <w:tcBorders>
              <w:bottom w:val="single" w:sz="4" w:space="0" w:color="auto"/>
            </w:tcBorders>
            <w:noWrap/>
          </w:tcPr>
          <w:p w:rsidR="00000000" w:rsidRDefault="00705E50">
            <w:pPr>
              <w:tabs>
                <w:tab w:val="left" w:pos="630"/>
              </w:tabs>
              <w:spacing w:after="120" w:line="300" w:lineRule="exact"/>
              <w:rPr>
                <w:rFonts w:eastAsia="SimHei" w:hint="eastAsia"/>
                <w:sz w:val="18"/>
              </w:rPr>
            </w:pPr>
            <w:r>
              <w:rPr>
                <w:rFonts w:eastAsia="SimHei" w:hint="eastAsia"/>
                <w:sz w:val="18"/>
              </w:rPr>
              <w:t>序号</w:t>
            </w:r>
          </w:p>
        </w:tc>
        <w:tc>
          <w:tcPr>
            <w:tcW w:w="3109" w:type="dxa"/>
            <w:tcBorders>
              <w:bottom w:val="single" w:sz="4" w:space="0" w:color="auto"/>
            </w:tcBorders>
          </w:tcPr>
          <w:p w:rsidR="00000000" w:rsidRDefault="00705E50">
            <w:pPr>
              <w:tabs>
                <w:tab w:val="left" w:pos="630"/>
              </w:tabs>
              <w:spacing w:after="120" w:line="300" w:lineRule="exact"/>
              <w:rPr>
                <w:rFonts w:eastAsia="SimHei" w:hint="eastAsia"/>
                <w:sz w:val="18"/>
              </w:rPr>
            </w:pPr>
            <w:r>
              <w:rPr>
                <w:rFonts w:eastAsia="SimHei" w:hint="eastAsia"/>
                <w:sz w:val="18"/>
              </w:rPr>
              <w:t>教师</w:t>
            </w:r>
          </w:p>
        </w:tc>
        <w:tc>
          <w:tcPr>
            <w:tcW w:w="1470" w:type="dxa"/>
            <w:tcBorders>
              <w:bottom w:val="single" w:sz="4" w:space="0" w:color="auto"/>
            </w:tcBorders>
            <w:noWrap/>
          </w:tcPr>
          <w:p w:rsidR="00000000" w:rsidRDefault="00705E50">
            <w:pPr>
              <w:tabs>
                <w:tab w:val="left" w:pos="630"/>
              </w:tabs>
              <w:spacing w:after="120" w:line="300" w:lineRule="exact"/>
              <w:jc w:val="center"/>
              <w:rPr>
                <w:rFonts w:eastAsia="SimHei"/>
                <w:sz w:val="18"/>
              </w:rPr>
            </w:pPr>
            <w:r>
              <w:rPr>
                <w:rFonts w:eastAsia="SimHei"/>
                <w:sz w:val="18"/>
              </w:rPr>
              <w:t>总计</w:t>
            </w:r>
          </w:p>
        </w:tc>
        <w:tc>
          <w:tcPr>
            <w:tcW w:w="1470" w:type="dxa"/>
            <w:tcBorders>
              <w:bottom w:val="single" w:sz="4" w:space="0" w:color="auto"/>
            </w:tcBorders>
            <w:noWrap/>
          </w:tcPr>
          <w:p w:rsidR="00000000" w:rsidRDefault="00705E50">
            <w:pPr>
              <w:tabs>
                <w:tab w:val="left" w:pos="630"/>
              </w:tabs>
              <w:spacing w:after="120" w:line="300" w:lineRule="exact"/>
              <w:jc w:val="center"/>
              <w:rPr>
                <w:rFonts w:eastAsia="SimHei" w:hint="eastAsia"/>
                <w:sz w:val="18"/>
              </w:rPr>
            </w:pPr>
            <w:r>
              <w:rPr>
                <w:rFonts w:eastAsia="SimHei" w:hint="eastAsia"/>
                <w:sz w:val="18"/>
              </w:rPr>
              <w:t>女教师</w:t>
            </w:r>
          </w:p>
        </w:tc>
        <w:tc>
          <w:tcPr>
            <w:tcW w:w="1470" w:type="dxa"/>
            <w:tcBorders>
              <w:bottom w:val="single" w:sz="4" w:space="0" w:color="auto"/>
            </w:tcBorders>
            <w:noWrap/>
          </w:tcPr>
          <w:p w:rsidR="00000000" w:rsidRDefault="00705E50">
            <w:pPr>
              <w:tabs>
                <w:tab w:val="left" w:pos="630"/>
              </w:tabs>
              <w:spacing w:after="120" w:line="300" w:lineRule="exact"/>
              <w:jc w:val="center"/>
              <w:rPr>
                <w:rFonts w:eastAsia="SimHei" w:hint="eastAsia"/>
                <w:sz w:val="18"/>
              </w:rPr>
            </w:pPr>
            <w:r>
              <w:rPr>
                <w:rFonts w:eastAsia="SimHei" w:hint="eastAsia"/>
                <w:sz w:val="18"/>
              </w:rPr>
              <w:t>农村地区</w:t>
            </w:r>
          </w:p>
        </w:tc>
        <w:tc>
          <w:tcPr>
            <w:tcW w:w="1470" w:type="dxa"/>
            <w:tcBorders>
              <w:bottom w:val="single" w:sz="4" w:space="0" w:color="auto"/>
            </w:tcBorders>
            <w:noWrap/>
          </w:tcPr>
          <w:p w:rsidR="00000000" w:rsidRDefault="00705E50">
            <w:pPr>
              <w:tabs>
                <w:tab w:val="left" w:pos="630"/>
              </w:tabs>
              <w:spacing w:after="120" w:line="300" w:lineRule="exact"/>
              <w:jc w:val="center"/>
              <w:rPr>
                <w:rFonts w:eastAsia="SimHei" w:hint="eastAsia"/>
                <w:sz w:val="18"/>
              </w:rPr>
            </w:pPr>
            <w:r>
              <w:rPr>
                <w:rFonts w:eastAsia="SimHei" w:hint="eastAsia"/>
                <w:sz w:val="18"/>
              </w:rPr>
              <w:t>女教师</w:t>
            </w:r>
          </w:p>
        </w:tc>
      </w:tr>
      <w:tr w:rsidR="00000000">
        <w:trPr>
          <w:trHeight w:val="315"/>
        </w:trPr>
        <w:tc>
          <w:tcPr>
            <w:tcW w:w="851" w:type="dxa"/>
            <w:tcBorders>
              <w:top w:val="single" w:sz="4" w:space="0" w:color="auto"/>
              <w:bottom w:val="nil"/>
            </w:tcBorders>
            <w:noWrap/>
          </w:tcPr>
          <w:p w:rsidR="00000000" w:rsidRDefault="00705E50">
            <w:pPr>
              <w:tabs>
                <w:tab w:val="left" w:pos="630"/>
              </w:tabs>
              <w:spacing w:after="120" w:line="300" w:lineRule="exact"/>
              <w:rPr>
                <w:sz w:val="18"/>
              </w:rPr>
            </w:pPr>
            <w:r>
              <w:rPr>
                <w:sz w:val="18"/>
              </w:rPr>
              <w:t>1</w:t>
            </w:r>
          </w:p>
        </w:tc>
        <w:tc>
          <w:tcPr>
            <w:tcW w:w="3109" w:type="dxa"/>
            <w:tcBorders>
              <w:top w:val="single" w:sz="4" w:space="0" w:color="auto"/>
              <w:bottom w:val="nil"/>
            </w:tcBorders>
          </w:tcPr>
          <w:p w:rsidR="00000000" w:rsidRDefault="00705E50">
            <w:pPr>
              <w:tabs>
                <w:tab w:val="left" w:pos="630"/>
              </w:tabs>
              <w:spacing w:after="120" w:line="300" w:lineRule="exact"/>
              <w:rPr>
                <w:rFonts w:hint="eastAsia"/>
                <w:sz w:val="18"/>
              </w:rPr>
            </w:pPr>
            <w:r>
              <w:rPr>
                <w:rFonts w:hint="eastAsia"/>
                <w:sz w:val="18"/>
              </w:rPr>
              <w:t>教师总数</w:t>
            </w:r>
          </w:p>
        </w:tc>
        <w:tc>
          <w:tcPr>
            <w:tcW w:w="1470" w:type="dxa"/>
            <w:tcBorders>
              <w:top w:val="single" w:sz="4" w:space="0" w:color="auto"/>
              <w:bottom w:val="nil"/>
            </w:tcBorders>
            <w:noWrap/>
          </w:tcPr>
          <w:p w:rsidR="00000000" w:rsidRDefault="00705E50" w:rsidP="00705E50">
            <w:pPr>
              <w:pStyle w:val="Header"/>
              <w:pBdr>
                <w:bottom w:val="none" w:sz="0" w:space="0" w:color="auto"/>
              </w:pBdr>
              <w:tabs>
                <w:tab w:val="clear" w:pos="4320"/>
                <w:tab w:val="clear" w:pos="8640"/>
                <w:tab w:val="left" w:pos="630"/>
              </w:tabs>
              <w:spacing w:after="120" w:line="300" w:lineRule="exact"/>
              <w:ind w:rightChars="191" w:right="31680"/>
              <w:jc w:val="right"/>
            </w:pPr>
            <w:r>
              <w:t>6 133</w:t>
            </w:r>
          </w:p>
        </w:tc>
        <w:tc>
          <w:tcPr>
            <w:tcW w:w="1470" w:type="dxa"/>
            <w:tcBorders>
              <w:top w:val="single" w:sz="4" w:space="0" w:color="auto"/>
              <w:bottom w:val="nil"/>
            </w:tcBorders>
            <w:noWrap/>
          </w:tcPr>
          <w:p w:rsidR="00000000" w:rsidRDefault="00705E50" w:rsidP="00705E50">
            <w:pPr>
              <w:tabs>
                <w:tab w:val="left" w:pos="630"/>
              </w:tabs>
              <w:spacing w:after="120" w:line="300" w:lineRule="exact"/>
              <w:ind w:rightChars="191" w:right="31680"/>
              <w:jc w:val="right"/>
              <w:rPr>
                <w:sz w:val="18"/>
              </w:rPr>
            </w:pPr>
            <w:r>
              <w:rPr>
                <w:sz w:val="18"/>
              </w:rPr>
              <w:t>3 467</w:t>
            </w:r>
          </w:p>
        </w:tc>
        <w:tc>
          <w:tcPr>
            <w:tcW w:w="1470" w:type="dxa"/>
            <w:tcBorders>
              <w:top w:val="single" w:sz="4" w:space="0" w:color="auto"/>
              <w:bottom w:val="nil"/>
            </w:tcBorders>
            <w:noWrap/>
          </w:tcPr>
          <w:p w:rsidR="00000000" w:rsidRDefault="00705E50" w:rsidP="00705E50">
            <w:pPr>
              <w:tabs>
                <w:tab w:val="left" w:pos="630"/>
              </w:tabs>
              <w:spacing w:after="120" w:line="300" w:lineRule="exact"/>
              <w:ind w:rightChars="191" w:right="31680"/>
              <w:jc w:val="right"/>
              <w:rPr>
                <w:sz w:val="18"/>
              </w:rPr>
            </w:pPr>
            <w:r>
              <w:rPr>
                <w:sz w:val="18"/>
              </w:rPr>
              <w:t>1 889</w:t>
            </w:r>
          </w:p>
        </w:tc>
        <w:tc>
          <w:tcPr>
            <w:tcW w:w="1470" w:type="dxa"/>
            <w:tcBorders>
              <w:top w:val="single" w:sz="4" w:space="0" w:color="auto"/>
              <w:bottom w:val="nil"/>
            </w:tcBorders>
            <w:noWrap/>
          </w:tcPr>
          <w:p w:rsidR="00000000" w:rsidRDefault="00705E50" w:rsidP="00705E50">
            <w:pPr>
              <w:tabs>
                <w:tab w:val="left" w:pos="630"/>
              </w:tabs>
              <w:spacing w:after="120" w:line="300" w:lineRule="exact"/>
              <w:ind w:rightChars="191" w:right="31680"/>
              <w:jc w:val="right"/>
              <w:rPr>
                <w:sz w:val="18"/>
              </w:rPr>
            </w:pPr>
            <w:r>
              <w:rPr>
                <w:sz w:val="18"/>
              </w:rPr>
              <w:t>788</w:t>
            </w:r>
          </w:p>
        </w:tc>
      </w:tr>
      <w:tr w:rsidR="00000000">
        <w:trPr>
          <w:trHeight w:val="300"/>
        </w:trPr>
        <w:tc>
          <w:tcPr>
            <w:tcW w:w="851" w:type="dxa"/>
            <w:tcBorders>
              <w:top w:val="nil"/>
            </w:tcBorders>
            <w:noWrap/>
          </w:tcPr>
          <w:p w:rsidR="00000000" w:rsidRDefault="00705E50">
            <w:pPr>
              <w:tabs>
                <w:tab w:val="left" w:pos="630"/>
              </w:tabs>
              <w:spacing w:after="120" w:line="300" w:lineRule="exact"/>
              <w:rPr>
                <w:sz w:val="18"/>
              </w:rPr>
            </w:pPr>
            <w:r>
              <w:rPr>
                <w:sz w:val="18"/>
              </w:rPr>
              <w:t>1.1</w:t>
            </w:r>
          </w:p>
        </w:tc>
        <w:tc>
          <w:tcPr>
            <w:tcW w:w="3109" w:type="dxa"/>
            <w:tcBorders>
              <w:top w:val="nil"/>
            </w:tcBorders>
          </w:tcPr>
          <w:p w:rsidR="00000000" w:rsidRDefault="00705E50">
            <w:pPr>
              <w:tabs>
                <w:tab w:val="left" w:pos="630"/>
              </w:tabs>
              <w:spacing w:after="120" w:line="300" w:lineRule="exact"/>
              <w:rPr>
                <w:rFonts w:hint="eastAsia"/>
                <w:sz w:val="18"/>
              </w:rPr>
            </w:pPr>
            <w:r>
              <w:rPr>
                <w:rFonts w:hint="eastAsia"/>
                <w:sz w:val="18"/>
              </w:rPr>
              <w:t xml:space="preserve">  </w:t>
            </w:r>
            <w:r>
              <w:rPr>
                <w:rFonts w:hint="eastAsia"/>
                <w:sz w:val="18"/>
              </w:rPr>
              <w:t>受过高中教育</w:t>
            </w:r>
          </w:p>
        </w:tc>
        <w:tc>
          <w:tcPr>
            <w:tcW w:w="1470" w:type="dxa"/>
            <w:tcBorders>
              <w:top w:val="nil"/>
            </w:tcBorders>
            <w:noWrap/>
          </w:tcPr>
          <w:p w:rsidR="00000000" w:rsidRDefault="00705E50" w:rsidP="00705E50">
            <w:pPr>
              <w:tabs>
                <w:tab w:val="left" w:pos="630"/>
              </w:tabs>
              <w:spacing w:after="120" w:line="300" w:lineRule="exact"/>
              <w:ind w:rightChars="191" w:right="31680"/>
              <w:jc w:val="right"/>
              <w:rPr>
                <w:sz w:val="18"/>
              </w:rPr>
            </w:pPr>
            <w:r>
              <w:rPr>
                <w:sz w:val="18"/>
              </w:rPr>
              <w:t>211</w:t>
            </w:r>
          </w:p>
        </w:tc>
        <w:tc>
          <w:tcPr>
            <w:tcW w:w="1470" w:type="dxa"/>
            <w:tcBorders>
              <w:top w:val="nil"/>
            </w:tcBorders>
            <w:noWrap/>
          </w:tcPr>
          <w:p w:rsidR="00000000" w:rsidRDefault="00705E50" w:rsidP="00705E50">
            <w:pPr>
              <w:tabs>
                <w:tab w:val="left" w:pos="630"/>
              </w:tabs>
              <w:spacing w:after="120" w:line="300" w:lineRule="exact"/>
              <w:ind w:rightChars="191" w:right="31680"/>
              <w:jc w:val="right"/>
              <w:rPr>
                <w:sz w:val="18"/>
              </w:rPr>
            </w:pPr>
            <w:r>
              <w:rPr>
                <w:sz w:val="18"/>
              </w:rPr>
              <w:t>91</w:t>
            </w:r>
          </w:p>
        </w:tc>
        <w:tc>
          <w:tcPr>
            <w:tcW w:w="1470" w:type="dxa"/>
            <w:tcBorders>
              <w:top w:val="nil"/>
            </w:tcBorders>
            <w:noWrap/>
          </w:tcPr>
          <w:p w:rsidR="00000000" w:rsidRDefault="00705E50" w:rsidP="00705E50">
            <w:pPr>
              <w:tabs>
                <w:tab w:val="left" w:pos="630"/>
              </w:tabs>
              <w:spacing w:after="120" w:line="300" w:lineRule="exact"/>
              <w:ind w:rightChars="191" w:right="31680"/>
              <w:jc w:val="right"/>
              <w:rPr>
                <w:sz w:val="18"/>
              </w:rPr>
            </w:pPr>
            <w:r>
              <w:rPr>
                <w:sz w:val="18"/>
              </w:rPr>
              <w:t>76</w:t>
            </w:r>
          </w:p>
        </w:tc>
        <w:tc>
          <w:tcPr>
            <w:tcW w:w="1470" w:type="dxa"/>
            <w:tcBorders>
              <w:top w:val="nil"/>
            </w:tcBorders>
            <w:noWrap/>
          </w:tcPr>
          <w:p w:rsidR="00000000" w:rsidRDefault="00705E50" w:rsidP="00705E50">
            <w:pPr>
              <w:tabs>
                <w:tab w:val="left" w:pos="630"/>
              </w:tabs>
              <w:spacing w:after="120" w:line="300" w:lineRule="exact"/>
              <w:ind w:rightChars="191" w:right="31680"/>
              <w:jc w:val="right"/>
              <w:rPr>
                <w:sz w:val="18"/>
              </w:rPr>
            </w:pPr>
            <w:r>
              <w:rPr>
                <w:sz w:val="18"/>
              </w:rPr>
              <w:t>39</w:t>
            </w:r>
          </w:p>
        </w:tc>
      </w:tr>
      <w:tr w:rsidR="00000000">
        <w:trPr>
          <w:trHeight w:val="300"/>
        </w:trPr>
        <w:tc>
          <w:tcPr>
            <w:tcW w:w="851" w:type="dxa"/>
            <w:noWrap/>
          </w:tcPr>
          <w:p w:rsidR="00000000" w:rsidRDefault="00705E50">
            <w:pPr>
              <w:tabs>
                <w:tab w:val="left" w:pos="630"/>
              </w:tabs>
              <w:spacing w:after="120" w:line="300" w:lineRule="exact"/>
              <w:rPr>
                <w:sz w:val="18"/>
              </w:rPr>
            </w:pPr>
            <w:r>
              <w:rPr>
                <w:sz w:val="18"/>
              </w:rPr>
              <w:t>1.2</w:t>
            </w:r>
          </w:p>
        </w:tc>
        <w:tc>
          <w:tcPr>
            <w:tcW w:w="3109" w:type="dxa"/>
          </w:tcPr>
          <w:p w:rsidR="00000000" w:rsidRDefault="00705E50">
            <w:pPr>
              <w:tabs>
                <w:tab w:val="left" w:pos="630"/>
              </w:tabs>
              <w:spacing w:after="120" w:line="300" w:lineRule="exact"/>
              <w:rPr>
                <w:rFonts w:hint="eastAsia"/>
                <w:sz w:val="18"/>
              </w:rPr>
            </w:pPr>
            <w:r>
              <w:rPr>
                <w:rFonts w:hint="eastAsia"/>
                <w:sz w:val="18"/>
              </w:rPr>
              <w:t xml:space="preserve">  </w:t>
            </w:r>
            <w:r>
              <w:rPr>
                <w:rFonts w:hint="eastAsia"/>
                <w:sz w:val="18"/>
              </w:rPr>
              <w:t>已</w:t>
            </w:r>
            <w:r>
              <w:rPr>
                <w:rFonts w:hint="eastAsia"/>
                <w:sz w:val="18"/>
              </w:rPr>
              <w:t>毕业</w:t>
            </w:r>
          </w:p>
        </w:tc>
        <w:tc>
          <w:tcPr>
            <w:tcW w:w="1470" w:type="dxa"/>
            <w:noWrap/>
          </w:tcPr>
          <w:p w:rsidR="00000000" w:rsidRDefault="00705E50" w:rsidP="00705E50">
            <w:pPr>
              <w:tabs>
                <w:tab w:val="left" w:pos="630"/>
              </w:tabs>
              <w:spacing w:after="120" w:line="300" w:lineRule="exact"/>
              <w:ind w:rightChars="191" w:right="31680"/>
              <w:jc w:val="right"/>
              <w:rPr>
                <w:sz w:val="18"/>
              </w:rPr>
            </w:pPr>
            <w:r>
              <w:rPr>
                <w:sz w:val="18"/>
              </w:rPr>
              <w:t>5 922</w:t>
            </w:r>
          </w:p>
        </w:tc>
        <w:tc>
          <w:tcPr>
            <w:tcW w:w="1470" w:type="dxa"/>
            <w:noWrap/>
          </w:tcPr>
          <w:p w:rsidR="00000000" w:rsidRDefault="00705E50" w:rsidP="00705E50">
            <w:pPr>
              <w:tabs>
                <w:tab w:val="left" w:pos="630"/>
              </w:tabs>
              <w:spacing w:after="120" w:line="300" w:lineRule="exact"/>
              <w:ind w:rightChars="191" w:right="31680"/>
              <w:jc w:val="right"/>
              <w:rPr>
                <w:sz w:val="18"/>
              </w:rPr>
            </w:pPr>
            <w:r>
              <w:rPr>
                <w:sz w:val="18"/>
              </w:rPr>
              <w:t>3 376</w:t>
            </w:r>
          </w:p>
        </w:tc>
        <w:tc>
          <w:tcPr>
            <w:tcW w:w="1470" w:type="dxa"/>
            <w:noWrap/>
          </w:tcPr>
          <w:p w:rsidR="00000000" w:rsidRDefault="00705E50" w:rsidP="00705E50">
            <w:pPr>
              <w:tabs>
                <w:tab w:val="left" w:pos="630"/>
              </w:tabs>
              <w:spacing w:after="120" w:line="300" w:lineRule="exact"/>
              <w:ind w:rightChars="191" w:right="31680"/>
              <w:jc w:val="right"/>
              <w:rPr>
                <w:sz w:val="18"/>
              </w:rPr>
            </w:pPr>
            <w:r>
              <w:rPr>
                <w:sz w:val="18"/>
              </w:rPr>
              <w:t>1 813</w:t>
            </w:r>
          </w:p>
        </w:tc>
        <w:tc>
          <w:tcPr>
            <w:tcW w:w="1470" w:type="dxa"/>
            <w:noWrap/>
          </w:tcPr>
          <w:p w:rsidR="00000000" w:rsidRDefault="00705E50" w:rsidP="00705E50">
            <w:pPr>
              <w:tabs>
                <w:tab w:val="left" w:pos="630"/>
              </w:tabs>
              <w:spacing w:after="120" w:line="300" w:lineRule="exact"/>
              <w:ind w:rightChars="191" w:right="31680"/>
              <w:jc w:val="right"/>
              <w:rPr>
                <w:sz w:val="18"/>
              </w:rPr>
            </w:pPr>
            <w:r>
              <w:rPr>
                <w:sz w:val="18"/>
              </w:rPr>
              <w:t>749</w:t>
            </w:r>
          </w:p>
        </w:tc>
      </w:tr>
      <w:tr w:rsidR="00000000">
        <w:trPr>
          <w:trHeight w:val="315"/>
        </w:trPr>
        <w:tc>
          <w:tcPr>
            <w:tcW w:w="851" w:type="dxa"/>
            <w:noWrap/>
          </w:tcPr>
          <w:p w:rsidR="00000000" w:rsidRDefault="00705E50">
            <w:pPr>
              <w:tabs>
                <w:tab w:val="left" w:pos="630"/>
              </w:tabs>
              <w:spacing w:after="120" w:line="300" w:lineRule="exact"/>
              <w:rPr>
                <w:sz w:val="18"/>
              </w:rPr>
            </w:pPr>
            <w:r>
              <w:rPr>
                <w:sz w:val="18"/>
              </w:rPr>
              <w:t>2</w:t>
            </w:r>
          </w:p>
        </w:tc>
        <w:tc>
          <w:tcPr>
            <w:tcW w:w="3109" w:type="dxa"/>
          </w:tcPr>
          <w:p w:rsidR="00000000" w:rsidRDefault="00705E50">
            <w:pPr>
              <w:tabs>
                <w:tab w:val="left" w:pos="630"/>
              </w:tabs>
              <w:spacing w:after="120" w:line="300" w:lineRule="exact"/>
              <w:rPr>
                <w:rFonts w:hint="eastAsia"/>
                <w:sz w:val="18"/>
              </w:rPr>
            </w:pPr>
            <w:r>
              <w:rPr>
                <w:rFonts w:hint="eastAsia"/>
                <w:sz w:val="18"/>
              </w:rPr>
              <w:t>高中系统的教师</w:t>
            </w:r>
          </w:p>
        </w:tc>
        <w:tc>
          <w:tcPr>
            <w:tcW w:w="1470" w:type="dxa"/>
            <w:noWrap/>
          </w:tcPr>
          <w:p w:rsidR="00000000" w:rsidRDefault="00705E50" w:rsidP="00705E50">
            <w:pPr>
              <w:tabs>
                <w:tab w:val="left" w:pos="630"/>
              </w:tabs>
              <w:spacing w:after="120" w:line="300" w:lineRule="exact"/>
              <w:ind w:rightChars="191" w:right="31680"/>
              <w:jc w:val="right"/>
              <w:rPr>
                <w:sz w:val="18"/>
              </w:rPr>
            </w:pPr>
            <w:r>
              <w:rPr>
                <w:sz w:val="18"/>
              </w:rPr>
              <w:t>4 625</w:t>
            </w:r>
          </w:p>
        </w:tc>
        <w:tc>
          <w:tcPr>
            <w:tcW w:w="1470" w:type="dxa"/>
            <w:noWrap/>
          </w:tcPr>
          <w:p w:rsidR="00000000" w:rsidRDefault="00705E50" w:rsidP="00705E50">
            <w:pPr>
              <w:tabs>
                <w:tab w:val="left" w:pos="630"/>
              </w:tabs>
              <w:spacing w:after="120" w:line="300" w:lineRule="exact"/>
              <w:ind w:rightChars="191" w:right="31680"/>
              <w:jc w:val="right"/>
              <w:rPr>
                <w:sz w:val="18"/>
              </w:rPr>
            </w:pPr>
            <w:r>
              <w:rPr>
                <w:sz w:val="18"/>
              </w:rPr>
              <w:t>2 598</w:t>
            </w:r>
          </w:p>
        </w:tc>
        <w:tc>
          <w:tcPr>
            <w:tcW w:w="1470" w:type="dxa"/>
            <w:noWrap/>
          </w:tcPr>
          <w:p w:rsidR="00000000" w:rsidRDefault="00705E50" w:rsidP="00705E50">
            <w:pPr>
              <w:tabs>
                <w:tab w:val="left" w:pos="630"/>
              </w:tabs>
              <w:spacing w:after="120" w:line="300" w:lineRule="exact"/>
              <w:ind w:rightChars="191" w:right="31680"/>
              <w:jc w:val="right"/>
              <w:rPr>
                <w:sz w:val="18"/>
              </w:rPr>
            </w:pPr>
            <w:r>
              <w:rPr>
                <w:sz w:val="18"/>
              </w:rPr>
              <w:t>1 791</w:t>
            </w:r>
          </w:p>
        </w:tc>
        <w:tc>
          <w:tcPr>
            <w:tcW w:w="1470" w:type="dxa"/>
            <w:noWrap/>
          </w:tcPr>
          <w:p w:rsidR="00000000" w:rsidRDefault="00705E50" w:rsidP="00705E50">
            <w:pPr>
              <w:tabs>
                <w:tab w:val="left" w:pos="630"/>
              </w:tabs>
              <w:spacing w:after="120" w:line="300" w:lineRule="exact"/>
              <w:ind w:rightChars="191" w:right="31680"/>
              <w:jc w:val="right"/>
              <w:rPr>
                <w:sz w:val="18"/>
              </w:rPr>
            </w:pPr>
            <w:r>
              <w:rPr>
                <w:sz w:val="18"/>
              </w:rPr>
              <w:t>742</w:t>
            </w:r>
          </w:p>
        </w:tc>
      </w:tr>
      <w:tr w:rsidR="00000000">
        <w:trPr>
          <w:trHeight w:val="300"/>
        </w:trPr>
        <w:tc>
          <w:tcPr>
            <w:tcW w:w="851" w:type="dxa"/>
            <w:noWrap/>
          </w:tcPr>
          <w:p w:rsidR="00000000" w:rsidRDefault="00705E50">
            <w:pPr>
              <w:tabs>
                <w:tab w:val="left" w:pos="630"/>
              </w:tabs>
              <w:spacing w:after="120" w:line="300" w:lineRule="exact"/>
              <w:rPr>
                <w:sz w:val="18"/>
              </w:rPr>
            </w:pPr>
            <w:r>
              <w:rPr>
                <w:sz w:val="18"/>
              </w:rPr>
              <w:t>2.1</w:t>
            </w:r>
          </w:p>
        </w:tc>
        <w:tc>
          <w:tcPr>
            <w:tcW w:w="3109" w:type="dxa"/>
          </w:tcPr>
          <w:p w:rsidR="00000000" w:rsidRDefault="00705E50">
            <w:pPr>
              <w:tabs>
                <w:tab w:val="left" w:pos="630"/>
              </w:tabs>
              <w:spacing w:after="120" w:line="300" w:lineRule="exact"/>
              <w:rPr>
                <w:rFonts w:hint="eastAsia"/>
                <w:sz w:val="18"/>
              </w:rPr>
            </w:pPr>
            <w:r>
              <w:rPr>
                <w:rFonts w:hint="eastAsia"/>
                <w:sz w:val="18"/>
              </w:rPr>
              <w:t xml:space="preserve">  </w:t>
            </w:r>
            <w:r>
              <w:rPr>
                <w:rFonts w:hint="eastAsia"/>
                <w:sz w:val="18"/>
              </w:rPr>
              <w:t>受过高中教育</w:t>
            </w:r>
          </w:p>
        </w:tc>
        <w:tc>
          <w:tcPr>
            <w:tcW w:w="1470" w:type="dxa"/>
            <w:noWrap/>
          </w:tcPr>
          <w:p w:rsidR="00000000" w:rsidRDefault="00705E50" w:rsidP="00705E50">
            <w:pPr>
              <w:tabs>
                <w:tab w:val="left" w:pos="630"/>
              </w:tabs>
              <w:spacing w:after="120" w:line="300" w:lineRule="exact"/>
              <w:ind w:rightChars="191" w:right="31680"/>
              <w:jc w:val="right"/>
              <w:rPr>
                <w:sz w:val="18"/>
              </w:rPr>
            </w:pPr>
            <w:r>
              <w:rPr>
                <w:sz w:val="18"/>
              </w:rPr>
              <w:t>104</w:t>
            </w:r>
          </w:p>
        </w:tc>
        <w:tc>
          <w:tcPr>
            <w:tcW w:w="1470" w:type="dxa"/>
            <w:noWrap/>
          </w:tcPr>
          <w:p w:rsidR="00000000" w:rsidRDefault="00705E50" w:rsidP="00705E50">
            <w:pPr>
              <w:tabs>
                <w:tab w:val="left" w:pos="630"/>
              </w:tabs>
              <w:spacing w:after="120" w:line="300" w:lineRule="exact"/>
              <w:ind w:rightChars="191" w:right="31680"/>
              <w:jc w:val="right"/>
              <w:rPr>
                <w:sz w:val="18"/>
              </w:rPr>
            </w:pPr>
            <w:r>
              <w:rPr>
                <w:sz w:val="18"/>
              </w:rPr>
              <w:t>61</w:t>
            </w:r>
          </w:p>
        </w:tc>
        <w:tc>
          <w:tcPr>
            <w:tcW w:w="1470" w:type="dxa"/>
            <w:noWrap/>
          </w:tcPr>
          <w:p w:rsidR="00000000" w:rsidRDefault="00705E50" w:rsidP="00705E50">
            <w:pPr>
              <w:tabs>
                <w:tab w:val="left" w:pos="630"/>
              </w:tabs>
              <w:spacing w:after="120" w:line="300" w:lineRule="exact"/>
              <w:ind w:rightChars="191" w:right="31680"/>
              <w:jc w:val="right"/>
              <w:rPr>
                <w:sz w:val="18"/>
              </w:rPr>
            </w:pPr>
            <w:r>
              <w:rPr>
                <w:sz w:val="18"/>
              </w:rPr>
              <w:t>70</w:t>
            </w:r>
          </w:p>
        </w:tc>
        <w:tc>
          <w:tcPr>
            <w:tcW w:w="1470" w:type="dxa"/>
            <w:noWrap/>
          </w:tcPr>
          <w:p w:rsidR="00000000" w:rsidRDefault="00705E50" w:rsidP="00705E50">
            <w:pPr>
              <w:tabs>
                <w:tab w:val="left" w:pos="630"/>
              </w:tabs>
              <w:spacing w:after="120" w:line="300" w:lineRule="exact"/>
              <w:ind w:rightChars="191" w:right="31680"/>
              <w:jc w:val="right"/>
              <w:rPr>
                <w:sz w:val="18"/>
              </w:rPr>
            </w:pPr>
            <w:r>
              <w:rPr>
                <w:sz w:val="18"/>
              </w:rPr>
              <w:t>38</w:t>
            </w:r>
          </w:p>
        </w:tc>
      </w:tr>
      <w:tr w:rsidR="00000000">
        <w:trPr>
          <w:trHeight w:val="300"/>
        </w:trPr>
        <w:tc>
          <w:tcPr>
            <w:tcW w:w="851" w:type="dxa"/>
            <w:noWrap/>
          </w:tcPr>
          <w:p w:rsidR="00000000" w:rsidRDefault="00705E50">
            <w:pPr>
              <w:tabs>
                <w:tab w:val="left" w:pos="630"/>
              </w:tabs>
              <w:spacing w:after="120" w:line="300" w:lineRule="exact"/>
              <w:rPr>
                <w:sz w:val="18"/>
              </w:rPr>
            </w:pPr>
            <w:r>
              <w:rPr>
                <w:sz w:val="18"/>
              </w:rPr>
              <w:t>2.2</w:t>
            </w:r>
          </w:p>
        </w:tc>
        <w:tc>
          <w:tcPr>
            <w:tcW w:w="3109" w:type="dxa"/>
          </w:tcPr>
          <w:p w:rsidR="00000000" w:rsidRDefault="00705E50">
            <w:pPr>
              <w:tabs>
                <w:tab w:val="left" w:pos="630"/>
              </w:tabs>
              <w:spacing w:after="120" w:line="300" w:lineRule="exact"/>
              <w:rPr>
                <w:rFonts w:hint="eastAsia"/>
                <w:sz w:val="18"/>
              </w:rPr>
            </w:pPr>
            <w:r>
              <w:rPr>
                <w:rFonts w:hint="eastAsia"/>
                <w:sz w:val="18"/>
              </w:rPr>
              <w:t xml:space="preserve">  </w:t>
            </w:r>
            <w:r>
              <w:rPr>
                <w:rFonts w:hint="eastAsia"/>
                <w:sz w:val="18"/>
              </w:rPr>
              <w:t>已毕业</w:t>
            </w:r>
          </w:p>
        </w:tc>
        <w:tc>
          <w:tcPr>
            <w:tcW w:w="1470" w:type="dxa"/>
            <w:noWrap/>
          </w:tcPr>
          <w:p w:rsidR="00000000" w:rsidRDefault="00705E50" w:rsidP="00705E50">
            <w:pPr>
              <w:tabs>
                <w:tab w:val="left" w:pos="630"/>
              </w:tabs>
              <w:spacing w:after="120" w:line="300" w:lineRule="exact"/>
              <w:ind w:rightChars="191" w:right="31680"/>
              <w:jc w:val="right"/>
              <w:rPr>
                <w:sz w:val="18"/>
              </w:rPr>
            </w:pPr>
            <w:r>
              <w:rPr>
                <w:sz w:val="18"/>
              </w:rPr>
              <w:t>4 521</w:t>
            </w:r>
          </w:p>
        </w:tc>
        <w:tc>
          <w:tcPr>
            <w:tcW w:w="1470" w:type="dxa"/>
            <w:noWrap/>
          </w:tcPr>
          <w:p w:rsidR="00000000" w:rsidRDefault="00705E50" w:rsidP="00705E50">
            <w:pPr>
              <w:tabs>
                <w:tab w:val="left" w:pos="630"/>
              </w:tabs>
              <w:spacing w:after="120" w:line="300" w:lineRule="exact"/>
              <w:ind w:rightChars="191" w:right="31680"/>
              <w:jc w:val="right"/>
              <w:rPr>
                <w:sz w:val="18"/>
              </w:rPr>
            </w:pPr>
            <w:r>
              <w:rPr>
                <w:sz w:val="18"/>
              </w:rPr>
              <w:t>2 537</w:t>
            </w:r>
          </w:p>
        </w:tc>
        <w:tc>
          <w:tcPr>
            <w:tcW w:w="1470" w:type="dxa"/>
            <w:noWrap/>
          </w:tcPr>
          <w:p w:rsidR="00000000" w:rsidRDefault="00705E50" w:rsidP="00705E50">
            <w:pPr>
              <w:tabs>
                <w:tab w:val="left" w:pos="630"/>
              </w:tabs>
              <w:spacing w:after="120" w:line="300" w:lineRule="exact"/>
              <w:ind w:rightChars="191" w:right="31680"/>
              <w:jc w:val="right"/>
              <w:rPr>
                <w:sz w:val="18"/>
              </w:rPr>
            </w:pPr>
            <w:r>
              <w:rPr>
                <w:sz w:val="18"/>
              </w:rPr>
              <w:t>1 721</w:t>
            </w:r>
          </w:p>
        </w:tc>
        <w:tc>
          <w:tcPr>
            <w:tcW w:w="1470" w:type="dxa"/>
            <w:noWrap/>
          </w:tcPr>
          <w:p w:rsidR="00000000" w:rsidRDefault="00705E50" w:rsidP="00705E50">
            <w:pPr>
              <w:tabs>
                <w:tab w:val="left" w:pos="630"/>
              </w:tabs>
              <w:spacing w:after="120" w:line="300" w:lineRule="exact"/>
              <w:ind w:rightChars="191" w:right="31680"/>
              <w:jc w:val="right"/>
              <w:rPr>
                <w:sz w:val="18"/>
              </w:rPr>
            </w:pPr>
            <w:r>
              <w:rPr>
                <w:sz w:val="18"/>
              </w:rPr>
              <w:t>704</w:t>
            </w:r>
          </w:p>
        </w:tc>
      </w:tr>
      <w:tr w:rsidR="00000000">
        <w:trPr>
          <w:trHeight w:val="315"/>
        </w:trPr>
        <w:tc>
          <w:tcPr>
            <w:tcW w:w="851" w:type="dxa"/>
            <w:noWrap/>
          </w:tcPr>
          <w:p w:rsidR="00000000" w:rsidRDefault="00705E50">
            <w:pPr>
              <w:tabs>
                <w:tab w:val="left" w:pos="630"/>
              </w:tabs>
              <w:spacing w:after="120" w:line="300" w:lineRule="exact"/>
              <w:rPr>
                <w:sz w:val="18"/>
              </w:rPr>
            </w:pPr>
            <w:r>
              <w:rPr>
                <w:sz w:val="18"/>
              </w:rPr>
              <w:t>3</w:t>
            </w:r>
          </w:p>
        </w:tc>
        <w:tc>
          <w:tcPr>
            <w:tcW w:w="3109" w:type="dxa"/>
          </w:tcPr>
          <w:p w:rsidR="00000000" w:rsidRDefault="00705E50">
            <w:pPr>
              <w:tabs>
                <w:tab w:val="left" w:pos="630"/>
              </w:tabs>
              <w:spacing w:after="120" w:line="300" w:lineRule="exact"/>
              <w:rPr>
                <w:rFonts w:hint="eastAsia"/>
                <w:sz w:val="18"/>
              </w:rPr>
            </w:pPr>
            <w:r>
              <w:rPr>
                <w:rFonts w:hint="eastAsia"/>
                <w:sz w:val="18"/>
              </w:rPr>
              <w:t>职业教育系统的教师</w:t>
            </w:r>
          </w:p>
        </w:tc>
        <w:tc>
          <w:tcPr>
            <w:tcW w:w="1470" w:type="dxa"/>
            <w:noWrap/>
          </w:tcPr>
          <w:p w:rsidR="00000000" w:rsidRDefault="00705E50" w:rsidP="00705E50">
            <w:pPr>
              <w:tabs>
                <w:tab w:val="left" w:pos="630"/>
              </w:tabs>
              <w:spacing w:after="120" w:line="300" w:lineRule="exact"/>
              <w:ind w:rightChars="191" w:right="31680"/>
              <w:jc w:val="right"/>
              <w:rPr>
                <w:sz w:val="18"/>
              </w:rPr>
            </w:pPr>
            <w:r>
              <w:rPr>
                <w:sz w:val="18"/>
              </w:rPr>
              <w:t>1 508</w:t>
            </w:r>
          </w:p>
        </w:tc>
        <w:tc>
          <w:tcPr>
            <w:tcW w:w="1470" w:type="dxa"/>
            <w:noWrap/>
          </w:tcPr>
          <w:p w:rsidR="00000000" w:rsidRDefault="00705E50" w:rsidP="00705E50">
            <w:pPr>
              <w:tabs>
                <w:tab w:val="left" w:pos="630"/>
              </w:tabs>
              <w:spacing w:after="120" w:line="300" w:lineRule="exact"/>
              <w:ind w:rightChars="191" w:right="31680"/>
              <w:jc w:val="right"/>
              <w:rPr>
                <w:sz w:val="18"/>
              </w:rPr>
            </w:pPr>
            <w:r>
              <w:rPr>
                <w:sz w:val="18"/>
              </w:rPr>
              <w:t>869</w:t>
            </w:r>
          </w:p>
        </w:tc>
        <w:tc>
          <w:tcPr>
            <w:tcW w:w="1470" w:type="dxa"/>
            <w:noWrap/>
          </w:tcPr>
          <w:p w:rsidR="00000000" w:rsidRDefault="00705E50" w:rsidP="00705E50">
            <w:pPr>
              <w:tabs>
                <w:tab w:val="left" w:pos="630"/>
              </w:tabs>
              <w:spacing w:after="120" w:line="300" w:lineRule="exact"/>
              <w:ind w:rightChars="191" w:right="31680"/>
              <w:jc w:val="right"/>
              <w:rPr>
                <w:sz w:val="18"/>
              </w:rPr>
            </w:pPr>
            <w:r>
              <w:rPr>
                <w:sz w:val="18"/>
              </w:rPr>
              <w:t>98</w:t>
            </w:r>
          </w:p>
        </w:tc>
        <w:tc>
          <w:tcPr>
            <w:tcW w:w="1470" w:type="dxa"/>
            <w:noWrap/>
          </w:tcPr>
          <w:p w:rsidR="00000000" w:rsidRDefault="00705E50" w:rsidP="00705E50">
            <w:pPr>
              <w:pStyle w:val="a3"/>
              <w:tabs>
                <w:tab w:val="left" w:pos="630"/>
              </w:tabs>
              <w:adjustRightInd w:val="0"/>
              <w:spacing w:after="120" w:line="300" w:lineRule="exact"/>
              <w:ind w:rightChars="191" w:right="31680"/>
              <w:jc w:val="right"/>
              <w:textAlignment w:val="baseline"/>
              <w:rPr>
                <w:kern w:val="0"/>
                <w:szCs w:val="20"/>
              </w:rPr>
            </w:pPr>
            <w:r>
              <w:rPr>
                <w:kern w:val="0"/>
                <w:szCs w:val="20"/>
              </w:rPr>
              <w:t>46</w:t>
            </w:r>
          </w:p>
        </w:tc>
      </w:tr>
      <w:tr w:rsidR="00000000">
        <w:trPr>
          <w:trHeight w:val="300"/>
        </w:trPr>
        <w:tc>
          <w:tcPr>
            <w:tcW w:w="851" w:type="dxa"/>
            <w:noWrap/>
          </w:tcPr>
          <w:p w:rsidR="00000000" w:rsidRDefault="00705E50">
            <w:pPr>
              <w:tabs>
                <w:tab w:val="left" w:pos="630"/>
              </w:tabs>
              <w:spacing w:after="120" w:line="300" w:lineRule="exact"/>
              <w:rPr>
                <w:sz w:val="18"/>
              </w:rPr>
            </w:pPr>
            <w:r>
              <w:rPr>
                <w:sz w:val="18"/>
              </w:rPr>
              <w:t>3.1</w:t>
            </w:r>
          </w:p>
        </w:tc>
        <w:tc>
          <w:tcPr>
            <w:tcW w:w="3109" w:type="dxa"/>
          </w:tcPr>
          <w:p w:rsidR="00000000" w:rsidRDefault="00705E50">
            <w:pPr>
              <w:tabs>
                <w:tab w:val="left" w:pos="630"/>
              </w:tabs>
              <w:spacing w:after="120" w:line="300" w:lineRule="exact"/>
              <w:rPr>
                <w:rFonts w:hint="eastAsia"/>
                <w:sz w:val="18"/>
              </w:rPr>
            </w:pPr>
            <w:r>
              <w:rPr>
                <w:rFonts w:hint="eastAsia"/>
                <w:sz w:val="18"/>
              </w:rPr>
              <w:t xml:space="preserve">  </w:t>
            </w:r>
            <w:r>
              <w:rPr>
                <w:rFonts w:hint="eastAsia"/>
                <w:sz w:val="18"/>
              </w:rPr>
              <w:t>受过高中教育</w:t>
            </w:r>
          </w:p>
        </w:tc>
        <w:tc>
          <w:tcPr>
            <w:tcW w:w="1470" w:type="dxa"/>
            <w:noWrap/>
          </w:tcPr>
          <w:p w:rsidR="00000000" w:rsidRDefault="00705E50" w:rsidP="00705E50">
            <w:pPr>
              <w:tabs>
                <w:tab w:val="left" w:pos="630"/>
              </w:tabs>
              <w:spacing w:after="120" w:line="300" w:lineRule="exact"/>
              <w:ind w:rightChars="191" w:right="31680"/>
              <w:jc w:val="right"/>
              <w:rPr>
                <w:sz w:val="18"/>
              </w:rPr>
            </w:pPr>
            <w:r>
              <w:rPr>
                <w:sz w:val="18"/>
              </w:rPr>
              <w:t>107</w:t>
            </w:r>
          </w:p>
        </w:tc>
        <w:tc>
          <w:tcPr>
            <w:tcW w:w="1470" w:type="dxa"/>
            <w:noWrap/>
          </w:tcPr>
          <w:p w:rsidR="00000000" w:rsidRDefault="00705E50" w:rsidP="00705E50">
            <w:pPr>
              <w:tabs>
                <w:tab w:val="left" w:pos="630"/>
              </w:tabs>
              <w:spacing w:after="120" w:line="300" w:lineRule="exact"/>
              <w:ind w:rightChars="191" w:right="31680"/>
              <w:jc w:val="right"/>
              <w:rPr>
                <w:sz w:val="18"/>
              </w:rPr>
            </w:pPr>
            <w:r>
              <w:rPr>
                <w:sz w:val="18"/>
              </w:rPr>
              <w:t>30</w:t>
            </w:r>
          </w:p>
        </w:tc>
        <w:tc>
          <w:tcPr>
            <w:tcW w:w="1470" w:type="dxa"/>
            <w:noWrap/>
          </w:tcPr>
          <w:p w:rsidR="00000000" w:rsidRDefault="00705E50" w:rsidP="00705E50">
            <w:pPr>
              <w:tabs>
                <w:tab w:val="left" w:pos="630"/>
              </w:tabs>
              <w:spacing w:after="120" w:line="300" w:lineRule="exact"/>
              <w:ind w:rightChars="191" w:right="31680"/>
              <w:jc w:val="right"/>
              <w:rPr>
                <w:sz w:val="18"/>
              </w:rPr>
            </w:pPr>
            <w:r>
              <w:rPr>
                <w:sz w:val="18"/>
              </w:rPr>
              <w:t>6</w:t>
            </w:r>
          </w:p>
        </w:tc>
        <w:tc>
          <w:tcPr>
            <w:tcW w:w="1470" w:type="dxa"/>
            <w:noWrap/>
          </w:tcPr>
          <w:p w:rsidR="00000000" w:rsidRDefault="00705E50" w:rsidP="00705E50">
            <w:pPr>
              <w:tabs>
                <w:tab w:val="left" w:pos="630"/>
              </w:tabs>
              <w:spacing w:after="120" w:line="300" w:lineRule="exact"/>
              <w:ind w:rightChars="191" w:right="31680"/>
              <w:jc w:val="right"/>
              <w:rPr>
                <w:sz w:val="18"/>
              </w:rPr>
            </w:pPr>
            <w:r>
              <w:rPr>
                <w:sz w:val="18"/>
              </w:rPr>
              <w:t>1</w:t>
            </w:r>
          </w:p>
        </w:tc>
      </w:tr>
      <w:tr w:rsidR="00000000">
        <w:trPr>
          <w:trHeight w:val="300"/>
        </w:trPr>
        <w:tc>
          <w:tcPr>
            <w:tcW w:w="851" w:type="dxa"/>
            <w:noWrap/>
          </w:tcPr>
          <w:p w:rsidR="00000000" w:rsidRDefault="00705E50">
            <w:pPr>
              <w:tabs>
                <w:tab w:val="left" w:pos="630"/>
              </w:tabs>
              <w:spacing w:after="120" w:line="300" w:lineRule="exact"/>
              <w:rPr>
                <w:sz w:val="18"/>
              </w:rPr>
            </w:pPr>
            <w:r>
              <w:rPr>
                <w:sz w:val="18"/>
              </w:rPr>
              <w:t>3.2</w:t>
            </w:r>
          </w:p>
        </w:tc>
        <w:tc>
          <w:tcPr>
            <w:tcW w:w="3109" w:type="dxa"/>
          </w:tcPr>
          <w:p w:rsidR="00000000" w:rsidRDefault="00705E50">
            <w:pPr>
              <w:tabs>
                <w:tab w:val="left" w:pos="630"/>
              </w:tabs>
              <w:spacing w:after="120" w:line="300" w:lineRule="exact"/>
              <w:rPr>
                <w:rFonts w:hint="eastAsia"/>
                <w:sz w:val="18"/>
              </w:rPr>
            </w:pPr>
            <w:r>
              <w:rPr>
                <w:rFonts w:hint="eastAsia"/>
                <w:sz w:val="18"/>
              </w:rPr>
              <w:t xml:space="preserve">  </w:t>
            </w:r>
            <w:r>
              <w:rPr>
                <w:rFonts w:hint="eastAsia"/>
                <w:sz w:val="18"/>
              </w:rPr>
              <w:t>已毕业</w:t>
            </w:r>
          </w:p>
        </w:tc>
        <w:tc>
          <w:tcPr>
            <w:tcW w:w="1470" w:type="dxa"/>
            <w:noWrap/>
          </w:tcPr>
          <w:p w:rsidR="00000000" w:rsidRDefault="00705E50" w:rsidP="00705E50">
            <w:pPr>
              <w:tabs>
                <w:tab w:val="left" w:pos="630"/>
              </w:tabs>
              <w:spacing w:after="120" w:line="300" w:lineRule="exact"/>
              <w:ind w:rightChars="191" w:right="31680"/>
              <w:jc w:val="right"/>
              <w:rPr>
                <w:sz w:val="18"/>
              </w:rPr>
            </w:pPr>
            <w:r>
              <w:rPr>
                <w:sz w:val="18"/>
              </w:rPr>
              <w:t>1 401</w:t>
            </w:r>
          </w:p>
        </w:tc>
        <w:tc>
          <w:tcPr>
            <w:tcW w:w="1470" w:type="dxa"/>
            <w:noWrap/>
          </w:tcPr>
          <w:p w:rsidR="00000000" w:rsidRDefault="00705E50" w:rsidP="00705E50">
            <w:pPr>
              <w:tabs>
                <w:tab w:val="left" w:pos="630"/>
              </w:tabs>
              <w:spacing w:after="120" w:line="300" w:lineRule="exact"/>
              <w:ind w:rightChars="191" w:right="31680"/>
              <w:jc w:val="right"/>
              <w:rPr>
                <w:sz w:val="18"/>
              </w:rPr>
            </w:pPr>
            <w:r>
              <w:rPr>
                <w:sz w:val="18"/>
              </w:rPr>
              <w:t>839</w:t>
            </w:r>
          </w:p>
        </w:tc>
        <w:tc>
          <w:tcPr>
            <w:tcW w:w="1470" w:type="dxa"/>
            <w:noWrap/>
          </w:tcPr>
          <w:p w:rsidR="00000000" w:rsidRDefault="00705E50" w:rsidP="00705E50">
            <w:pPr>
              <w:tabs>
                <w:tab w:val="left" w:pos="630"/>
              </w:tabs>
              <w:spacing w:after="120" w:line="300" w:lineRule="exact"/>
              <w:ind w:rightChars="191" w:right="31680"/>
              <w:jc w:val="right"/>
              <w:rPr>
                <w:sz w:val="18"/>
              </w:rPr>
            </w:pPr>
            <w:r>
              <w:rPr>
                <w:sz w:val="18"/>
              </w:rPr>
              <w:t>92</w:t>
            </w:r>
          </w:p>
        </w:tc>
        <w:tc>
          <w:tcPr>
            <w:tcW w:w="1470" w:type="dxa"/>
            <w:noWrap/>
          </w:tcPr>
          <w:p w:rsidR="00000000" w:rsidRDefault="00705E50" w:rsidP="00705E50">
            <w:pPr>
              <w:tabs>
                <w:tab w:val="left" w:pos="630"/>
              </w:tabs>
              <w:spacing w:after="120" w:line="300" w:lineRule="exact"/>
              <w:ind w:rightChars="191" w:right="31680"/>
              <w:jc w:val="right"/>
              <w:rPr>
                <w:sz w:val="18"/>
              </w:rPr>
            </w:pPr>
            <w:r>
              <w:rPr>
                <w:sz w:val="18"/>
              </w:rPr>
              <w:t>45</w:t>
            </w:r>
          </w:p>
        </w:tc>
      </w:tr>
      <w:tr w:rsidR="00000000">
        <w:trPr>
          <w:trHeight w:val="315"/>
        </w:trPr>
        <w:tc>
          <w:tcPr>
            <w:tcW w:w="851" w:type="dxa"/>
            <w:noWrap/>
          </w:tcPr>
          <w:p w:rsidR="00000000" w:rsidRDefault="00705E50">
            <w:pPr>
              <w:tabs>
                <w:tab w:val="left" w:pos="630"/>
              </w:tabs>
              <w:spacing w:after="120" w:line="300" w:lineRule="exact"/>
              <w:rPr>
                <w:sz w:val="18"/>
              </w:rPr>
            </w:pPr>
          </w:p>
        </w:tc>
        <w:tc>
          <w:tcPr>
            <w:tcW w:w="3109" w:type="dxa"/>
          </w:tcPr>
          <w:p w:rsidR="00000000" w:rsidRDefault="00705E50">
            <w:pPr>
              <w:tabs>
                <w:tab w:val="left" w:pos="630"/>
              </w:tabs>
              <w:spacing w:after="120" w:line="300" w:lineRule="exact"/>
              <w:rPr>
                <w:rFonts w:hint="eastAsia"/>
                <w:sz w:val="18"/>
              </w:rPr>
            </w:pPr>
            <w:r>
              <w:rPr>
                <w:rFonts w:hint="eastAsia"/>
                <w:sz w:val="18"/>
              </w:rPr>
              <w:t>其中：</w:t>
            </w:r>
          </w:p>
        </w:tc>
        <w:tc>
          <w:tcPr>
            <w:tcW w:w="1470" w:type="dxa"/>
            <w:noWrap/>
          </w:tcPr>
          <w:p w:rsidR="00000000" w:rsidRDefault="00705E50" w:rsidP="00705E50">
            <w:pPr>
              <w:tabs>
                <w:tab w:val="left" w:pos="630"/>
              </w:tabs>
              <w:spacing w:after="120" w:line="300" w:lineRule="exact"/>
              <w:ind w:rightChars="191" w:right="31680"/>
              <w:jc w:val="right"/>
              <w:rPr>
                <w:sz w:val="18"/>
              </w:rPr>
            </w:pPr>
          </w:p>
        </w:tc>
        <w:tc>
          <w:tcPr>
            <w:tcW w:w="1470" w:type="dxa"/>
            <w:noWrap/>
          </w:tcPr>
          <w:p w:rsidR="00000000" w:rsidRDefault="00705E50" w:rsidP="00705E50">
            <w:pPr>
              <w:tabs>
                <w:tab w:val="left" w:pos="630"/>
              </w:tabs>
              <w:spacing w:after="120" w:line="300" w:lineRule="exact"/>
              <w:ind w:rightChars="191" w:right="31680"/>
              <w:jc w:val="right"/>
              <w:rPr>
                <w:sz w:val="18"/>
              </w:rPr>
            </w:pPr>
          </w:p>
        </w:tc>
        <w:tc>
          <w:tcPr>
            <w:tcW w:w="1470" w:type="dxa"/>
            <w:noWrap/>
          </w:tcPr>
          <w:p w:rsidR="00000000" w:rsidRDefault="00705E50" w:rsidP="00705E50">
            <w:pPr>
              <w:tabs>
                <w:tab w:val="left" w:pos="630"/>
              </w:tabs>
              <w:spacing w:after="120" w:line="300" w:lineRule="exact"/>
              <w:ind w:rightChars="191" w:right="31680"/>
              <w:jc w:val="right"/>
              <w:rPr>
                <w:sz w:val="18"/>
              </w:rPr>
            </w:pPr>
          </w:p>
        </w:tc>
        <w:tc>
          <w:tcPr>
            <w:tcW w:w="1470" w:type="dxa"/>
            <w:noWrap/>
          </w:tcPr>
          <w:p w:rsidR="00000000" w:rsidRDefault="00705E50" w:rsidP="00705E50">
            <w:pPr>
              <w:tabs>
                <w:tab w:val="left" w:pos="630"/>
              </w:tabs>
              <w:spacing w:after="120" w:line="300" w:lineRule="exact"/>
              <w:ind w:rightChars="191" w:right="31680"/>
              <w:jc w:val="right"/>
              <w:rPr>
                <w:sz w:val="18"/>
              </w:rPr>
            </w:pPr>
          </w:p>
        </w:tc>
      </w:tr>
      <w:tr w:rsidR="00000000">
        <w:trPr>
          <w:trHeight w:val="315"/>
        </w:trPr>
        <w:tc>
          <w:tcPr>
            <w:tcW w:w="851" w:type="dxa"/>
            <w:noWrap/>
          </w:tcPr>
          <w:p w:rsidR="00000000" w:rsidRDefault="00705E50">
            <w:pPr>
              <w:tabs>
                <w:tab w:val="left" w:pos="630"/>
              </w:tabs>
              <w:spacing w:after="120" w:line="300" w:lineRule="exact"/>
              <w:rPr>
                <w:sz w:val="18"/>
              </w:rPr>
            </w:pPr>
          </w:p>
        </w:tc>
        <w:tc>
          <w:tcPr>
            <w:tcW w:w="3109" w:type="dxa"/>
          </w:tcPr>
          <w:p w:rsidR="00000000" w:rsidRDefault="00705E50">
            <w:pPr>
              <w:tabs>
                <w:tab w:val="left" w:pos="630"/>
              </w:tabs>
              <w:spacing w:after="120" w:line="300" w:lineRule="exact"/>
              <w:rPr>
                <w:rFonts w:hint="eastAsia"/>
                <w:sz w:val="18"/>
              </w:rPr>
            </w:pPr>
            <w:r>
              <w:rPr>
                <w:rFonts w:hint="eastAsia"/>
                <w:sz w:val="18"/>
              </w:rPr>
              <w:t xml:space="preserve">  </w:t>
            </w:r>
            <w:r>
              <w:rPr>
                <w:rFonts w:hint="eastAsia"/>
                <w:sz w:val="18"/>
              </w:rPr>
              <w:t>混合学校的教师</w:t>
            </w:r>
          </w:p>
        </w:tc>
        <w:tc>
          <w:tcPr>
            <w:tcW w:w="1470" w:type="dxa"/>
            <w:noWrap/>
          </w:tcPr>
          <w:p w:rsidR="00000000" w:rsidRDefault="00705E50" w:rsidP="00705E50">
            <w:pPr>
              <w:tabs>
                <w:tab w:val="left" w:pos="630"/>
              </w:tabs>
              <w:spacing w:after="120" w:line="300" w:lineRule="exact"/>
              <w:ind w:rightChars="191" w:right="31680"/>
              <w:jc w:val="right"/>
              <w:rPr>
                <w:sz w:val="18"/>
              </w:rPr>
            </w:pPr>
            <w:r>
              <w:rPr>
                <w:sz w:val="18"/>
              </w:rPr>
              <w:t>1 444</w:t>
            </w:r>
          </w:p>
        </w:tc>
        <w:tc>
          <w:tcPr>
            <w:tcW w:w="1470" w:type="dxa"/>
            <w:noWrap/>
          </w:tcPr>
          <w:p w:rsidR="00000000" w:rsidRDefault="00705E50" w:rsidP="00705E50">
            <w:pPr>
              <w:tabs>
                <w:tab w:val="left" w:pos="630"/>
              </w:tabs>
              <w:spacing w:after="120" w:line="300" w:lineRule="exact"/>
              <w:ind w:rightChars="191" w:right="31680"/>
              <w:jc w:val="right"/>
              <w:rPr>
                <w:sz w:val="18"/>
              </w:rPr>
            </w:pPr>
            <w:r>
              <w:rPr>
                <w:sz w:val="18"/>
              </w:rPr>
              <w:t>583</w:t>
            </w:r>
          </w:p>
        </w:tc>
        <w:tc>
          <w:tcPr>
            <w:tcW w:w="1470" w:type="dxa"/>
            <w:noWrap/>
          </w:tcPr>
          <w:p w:rsidR="00000000" w:rsidRDefault="00705E50" w:rsidP="00705E50">
            <w:pPr>
              <w:tabs>
                <w:tab w:val="left" w:pos="630"/>
              </w:tabs>
              <w:spacing w:after="120" w:line="300" w:lineRule="exact"/>
              <w:ind w:rightChars="191" w:right="31680"/>
              <w:jc w:val="right"/>
              <w:rPr>
                <w:sz w:val="18"/>
              </w:rPr>
            </w:pPr>
            <w:r>
              <w:rPr>
                <w:sz w:val="18"/>
              </w:rPr>
              <w:t>1 206</w:t>
            </w:r>
          </w:p>
        </w:tc>
        <w:tc>
          <w:tcPr>
            <w:tcW w:w="1470" w:type="dxa"/>
            <w:noWrap/>
          </w:tcPr>
          <w:p w:rsidR="00000000" w:rsidRDefault="00705E50" w:rsidP="00705E50">
            <w:pPr>
              <w:tabs>
                <w:tab w:val="left" w:pos="630"/>
              </w:tabs>
              <w:spacing w:after="120" w:line="300" w:lineRule="exact"/>
              <w:ind w:rightChars="191" w:right="31680"/>
              <w:jc w:val="right"/>
              <w:rPr>
                <w:sz w:val="18"/>
              </w:rPr>
            </w:pPr>
            <w:r>
              <w:rPr>
                <w:sz w:val="18"/>
              </w:rPr>
              <w:t>476</w:t>
            </w:r>
          </w:p>
        </w:tc>
      </w:tr>
      <w:tr w:rsidR="00000000">
        <w:trPr>
          <w:trHeight w:val="300"/>
        </w:trPr>
        <w:tc>
          <w:tcPr>
            <w:tcW w:w="851" w:type="dxa"/>
            <w:noWrap/>
          </w:tcPr>
          <w:p w:rsidR="00000000" w:rsidRDefault="00705E50">
            <w:pPr>
              <w:tabs>
                <w:tab w:val="left" w:pos="630"/>
              </w:tabs>
              <w:spacing w:after="120" w:line="300" w:lineRule="exact"/>
              <w:rPr>
                <w:sz w:val="18"/>
              </w:rPr>
            </w:pPr>
          </w:p>
        </w:tc>
        <w:tc>
          <w:tcPr>
            <w:tcW w:w="3109" w:type="dxa"/>
          </w:tcPr>
          <w:p w:rsidR="00000000" w:rsidRDefault="00705E50">
            <w:pPr>
              <w:tabs>
                <w:tab w:val="left" w:pos="630"/>
              </w:tabs>
              <w:spacing w:after="120" w:line="300" w:lineRule="exact"/>
              <w:rPr>
                <w:rFonts w:hint="eastAsia"/>
                <w:sz w:val="18"/>
              </w:rPr>
            </w:pPr>
            <w:r>
              <w:rPr>
                <w:rFonts w:hint="eastAsia"/>
                <w:sz w:val="18"/>
              </w:rPr>
              <w:t xml:space="preserve">  </w:t>
            </w:r>
            <w:r>
              <w:rPr>
                <w:rFonts w:hint="eastAsia"/>
                <w:sz w:val="18"/>
              </w:rPr>
              <w:t>受过高中教育</w:t>
            </w:r>
          </w:p>
        </w:tc>
        <w:tc>
          <w:tcPr>
            <w:tcW w:w="1470" w:type="dxa"/>
            <w:noWrap/>
          </w:tcPr>
          <w:p w:rsidR="00000000" w:rsidRDefault="00705E50" w:rsidP="00705E50">
            <w:pPr>
              <w:tabs>
                <w:tab w:val="left" w:pos="630"/>
              </w:tabs>
              <w:spacing w:after="120" w:line="300" w:lineRule="exact"/>
              <w:ind w:rightChars="191" w:right="31680"/>
              <w:jc w:val="right"/>
              <w:rPr>
                <w:sz w:val="18"/>
              </w:rPr>
            </w:pPr>
            <w:r>
              <w:rPr>
                <w:sz w:val="18"/>
              </w:rPr>
              <w:t>63</w:t>
            </w:r>
          </w:p>
        </w:tc>
        <w:tc>
          <w:tcPr>
            <w:tcW w:w="1470" w:type="dxa"/>
            <w:noWrap/>
          </w:tcPr>
          <w:p w:rsidR="00000000" w:rsidRDefault="00705E50" w:rsidP="00705E50">
            <w:pPr>
              <w:tabs>
                <w:tab w:val="left" w:pos="630"/>
              </w:tabs>
              <w:spacing w:after="120" w:line="300" w:lineRule="exact"/>
              <w:ind w:rightChars="191" w:right="31680"/>
              <w:jc w:val="right"/>
              <w:rPr>
                <w:sz w:val="18"/>
              </w:rPr>
            </w:pPr>
            <w:r>
              <w:rPr>
                <w:sz w:val="18"/>
              </w:rPr>
              <w:t>3</w:t>
            </w:r>
            <w:r>
              <w:rPr>
                <w:sz w:val="18"/>
              </w:rPr>
              <w:t>2</w:t>
            </w:r>
          </w:p>
        </w:tc>
        <w:tc>
          <w:tcPr>
            <w:tcW w:w="1470" w:type="dxa"/>
            <w:noWrap/>
          </w:tcPr>
          <w:p w:rsidR="00000000" w:rsidRDefault="00705E50" w:rsidP="00705E50">
            <w:pPr>
              <w:tabs>
                <w:tab w:val="left" w:pos="630"/>
              </w:tabs>
              <w:spacing w:after="120" w:line="300" w:lineRule="exact"/>
              <w:ind w:rightChars="191" w:right="31680"/>
              <w:jc w:val="right"/>
              <w:rPr>
                <w:sz w:val="18"/>
              </w:rPr>
            </w:pPr>
            <w:r>
              <w:rPr>
                <w:sz w:val="18"/>
              </w:rPr>
              <w:t>54</w:t>
            </w:r>
          </w:p>
        </w:tc>
        <w:tc>
          <w:tcPr>
            <w:tcW w:w="1470" w:type="dxa"/>
            <w:noWrap/>
          </w:tcPr>
          <w:p w:rsidR="00000000" w:rsidRDefault="00705E50" w:rsidP="00705E50">
            <w:pPr>
              <w:tabs>
                <w:tab w:val="left" w:pos="630"/>
              </w:tabs>
              <w:spacing w:after="120" w:line="300" w:lineRule="exact"/>
              <w:ind w:rightChars="191" w:right="31680"/>
              <w:jc w:val="right"/>
              <w:rPr>
                <w:sz w:val="18"/>
              </w:rPr>
            </w:pPr>
            <w:r>
              <w:rPr>
                <w:sz w:val="18"/>
              </w:rPr>
              <w:t>26</w:t>
            </w:r>
          </w:p>
        </w:tc>
      </w:tr>
      <w:tr w:rsidR="00000000">
        <w:trPr>
          <w:trHeight w:val="300"/>
        </w:trPr>
        <w:tc>
          <w:tcPr>
            <w:tcW w:w="851" w:type="dxa"/>
            <w:noWrap/>
          </w:tcPr>
          <w:p w:rsidR="00000000" w:rsidRDefault="00705E50">
            <w:pPr>
              <w:tabs>
                <w:tab w:val="left" w:pos="630"/>
              </w:tabs>
              <w:spacing w:after="120" w:line="300" w:lineRule="exact"/>
              <w:rPr>
                <w:sz w:val="18"/>
              </w:rPr>
            </w:pPr>
          </w:p>
        </w:tc>
        <w:tc>
          <w:tcPr>
            <w:tcW w:w="3109" w:type="dxa"/>
          </w:tcPr>
          <w:p w:rsidR="00000000" w:rsidRDefault="00705E50">
            <w:pPr>
              <w:tabs>
                <w:tab w:val="left" w:pos="630"/>
              </w:tabs>
              <w:spacing w:after="120" w:line="300" w:lineRule="exact"/>
              <w:rPr>
                <w:rFonts w:hint="eastAsia"/>
                <w:sz w:val="18"/>
              </w:rPr>
            </w:pPr>
            <w:r>
              <w:rPr>
                <w:rFonts w:hint="eastAsia"/>
                <w:sz w:val="18"/>
              </w:rPr>
              <w:t xml:space="preserve">  </w:t>
            </w:r>
            <w:r>
              <w:rPr>
                <w:rFonts w:hint="eastAsia"/>
                <w:sz w:val="18"/>
              </w:rPr>
              <w:t>已毕业</w:t>
            </w:r>
          </w:p>
        </w:tc>
        <w:tc>
          <w:tcPr>
            <w:tcW w:w="1470" w:type="dxa"/>
            <w:noWrap/>
          </w:tcPr>
          <w:p w:rsidR="00000000" w:rsidRDefault="00705E50" w:rsidP="00705E50">
            <w:pPr>
              <w:tabs>
                <w:tab w:val="left" w:pos="630"/>
              </w:tabs>
              <w:spacing w:after="120" w:line="300" w:lineRule="exact"/>
              <w:ind w:rightChars="191" w:right="31680"/>
              <w:jc w:val="right"/>
              <w:rPr>
                <w:sz w:val="18"/>
              </w:rPr>
            </w:pPr>
            <w:r>
              <w:rPr>
                <w:sz w:val="18"/>
              </w:rPr>
              <w:t>1 381</w:t>
            </w:r>
          </w:p>
        </w:tc>
        <w:tc>
          <w:tcPr>
            <w:tcW w:w="1470" w:type="dxa"/>
            <w:noWrap/>
          </w:tcPr>
          <w:p w:rsidR="00000000" w:rsidRDefault="00705E50" w:rsidP="00705E50">
            <w:pPr>
              <w:tabs>
                <w:tab w:val="left" w:pos="630"/>
              </w:tabs>
              <w:spacing w:after="120" w:line="300" w:lineRule="exact"/>
              <w:ind w:rightChars="191" w:right="31680"/>
              <w:jc w:val="right"/>
              <w:rPr>
                <w:sz w:val="18"/>
              </w:rPr>
            </w:pPr>
            <w:r>
              <w:rPr>
                <w:sz w:val="18"/>
              </w:rPr>
              <w:t>551</w:t>
            </w:r>
          </w:p>
        </w:tc>
        <w:tc>
          <w:tcPr>
            <w:tcW w:w="1470" w:type="dxa"/>
            <w:noWrap/>
          </w:tcPr>
          <w:p w:rsidR="00000000" w:rsidRDefault="00705E50" w:rsidP="00705E50">
            <w:pPr>
              <w:tabs>
                <w:tab w:val="left" w:pos="630"/>
              </w:tabs>
              <w:spacing w:after="120" w:line="300" w:lineRule="exact"/>
              <w:ind w:rightChars="191" w:right="31680"/>
              <w:jc w:val="right"/>
              <w:rPr>
                <w:sz w:val="18"/>
              </w:rPr>
            </w:pPr>
            <w:r>
              <w:rPr>
                <w:sz w:val="18"/>
              </w:rPr>
              <w:t>1 152</w:t>
            </w:r>
          </w:p>
        </w:tc>
        <w:tc>
          <w:tcPr>
            <w:tcW w:w="1470" w:type="dxa"/>
            <w:noWrap/>
          </w:tcPr>
          <w:p w:rsidR="00000000" w:rsidRDefault="00705E50" w:rsidP="00705E50">
            <w:pPr>
              <w:tabs>
                <w:tab w:val="left" w:pos="630"/>
              </w:tabs>
              <w:spacing w:after="120" w:line="300" w:lineRule="exact"/>
              <w:ind w:rightChars="191" w:right="31680"/>
              <w:jc w:val="right"/>
              <w:rPr>
                <w:sz w:val="18"/>
              </w:rPr>
            </w:pPr>
            <w:r>
              <w:rPr>
                <w:sz w:val="18"/>
              </w:rPr>
              <w:t>450</w:t>
            </w:r>
          </w:p>
        </w:tc>
      </w:tr>
    </w:tbl>
    <w:p w:rsidR="00000000" w:rsidRDefault="00705E50">
      <w:pPr>
        <w:pStyle w:val="Date"/>
        <w:tabs>
          <w:tab w:val="left" w:pos="630"/>
        </w:tabs>
        <w:spacing w:line="360" w:lineRule="exact"/>
        <w:rPr>
          <w:rFonts w:hint="eastAsia"/>
        </w:rPr>
      </w:pPr>
    </w:p>
    <w:p w:rsidR="00000000" w:rsidRDefault="00705E50">
      <w:pPr>
        <w:pStyle w:val="Date"/>
        <w:tabs>
          <w:tab w:val="left" w:pos="630"/>
        </w:tabs>
        <w:spacing w:after="240" w:line="360" w:lineRule="exact"/>
        <w:rPr>
          <w:rFonts w:eastAsia="SimHei" w:hint="eastAsia"/>
          <w:sz w:val="24"/>
        </w:rPr>
      </w:pPr>
      <w:r>
        <w:rPr>
          <w:rFonts w:eastAsia="SimHei" w:hint="eastAsia"/>
          <w:sz w:val="24"/>
        </w:rPr>
        <w:t>高等教育的可利用性</w:t>
      </w:r>
    </w:p>
    <w:p w:rsidR="00000000" w:rsidRDefault="00705E50">
      <w:pPr>
        <w:tabs>
          <w:tab w:val="left" w:pos="630"/>
        </w:tabs>
        <w:spacing w:after="240" w:line="360" w:lineRule="exact"/>
        <w:rPr>
          <w:rFonts w:hint="eastAsia"/>
        </w:rPr>
      </w:pPr>
      <w:r>
        <w:rPr>
          <w:rFonts w:hint="eastAsia"/>
        </w:rPr>
        <w:t>517.</w:t>
      </w:r>
      <w:r>
        <w:rPr>
          <w:rFonts w:hint="eastAsia"/>
        </w:rPr>
        <w:tab/>
      </w:r>
      <w:r>
        <w:rPr>
          <w:rFonts w:hint="eastAsia"/>
        </w:rPr>
        <w:t>阿尔巴尼亚共和国公民一般都能接受高等教育。</w:t>
      </w:r>
    </w:p>
    <w:p w:rsidR="00000000" w:rsidRDefault="00705E50">
      <w:pPr>
        <w:tabs>
          <w:tab w:val="left" w:pos="630"/>
        </w:tabs>
        <w:spacing w:after="240" w:line="360" w:lineRule="exact"/>
        <w:rPr>
          <w:rFonts w:hint="eastAsia"/>
        </w:rPr>
      </w:pPr>
      <w:r>
        <w:rPr>
          <w:rFonts w:hint="eastAsia"/>
        </w:rPr>
        <w:t>518.</w:t>
      </w:r>
      <w:r>
        <w:rPr>
          <w:rFonts w:hint="eastAsia"/>
        </w:rPr>
        <w:tab/>
      </w:r>
      <w:r>
        <w:rPr>
          <w:rFonts w:hint="eastAsia"/>
        </w:rPr>
        <w:t>这一权利受</w:t>
      </w:r>
      <w:r>
        <w:rPr>
          <w:rFonts w:hint="eastAsia"/>
        </w:rPr>
        <w:t>1999</w:t>
      </w:r>
      <w:r>
        <w:rPr>
          <w:rFonts w:hint="eastAsia"/>
        </w:rPr>
        <w:t>年</w:t>
      </w:r>
      <w:r>
        <w:rPr>
          <w:rFonts w:hint="eastAsia"/>
        </w:rPr>
        <w:t>2</w:t>
      </w:r>
      <w:r>
        <w:rPr>
          <w:rFonts w:hint="eastAsia"/>
        </w:rPr>
        <w:t>月</w:t>
      </w:r>
      <w:r>
        <w:rPr>
          <w:rFonts w:hint="eastAsia"/>
        </w:rPr>
        <w:t>25</w:t>
      </w:r>
      <w:r>
        <w:rPr>
          <w:rFonts w:hint="eastAsia"/>
        </w:rPr>
        <w:t>日“关于阿尔巴尼亚共和国高等教育的”第</w:t>
      </w:r>
      <w:r>
        <w:rPr>
          <w:rFonts w:hint="eastAsia"/>
        </w:rPr>
        <w:t>8461</w:t>
      </w:r>
      <w:r>
        <w:rPr>
          <w:rFonts w:hint="eastAsia"/>
        </w:rPr>
        <w:t>号法律保障。该法律使所有阿尔巴尼亚公民及外国公民有权在阿尔巴尼亚公立和非公立高等教育机构接受教育（第</w:t>
      </w:r>
      <w:r>
        <w:rPr>
          <w:rFonts w:hint="eastAsia"/>
        </w:rPr>
        <w:t>1</w:t>
      </w:r>
      <w:r>
        <w:rPr>
          <w:rFonts w:hint="eastAsia"/>
        </w:rPr>
        <w:t>条和第</w:t>
      </w:r>
      <w:r>
        <w:rPr>
          <w:rFonts w:hint="eastAsia"/>
        </w:rPr>
        <w:t>31</w:t>
      </w:r>
      <w:r>
        <w:rPr>
          <w:rFonts w:hint="eastAsia"/>
        </w:rPr>
        <w:t>条）；在一个以上学习领域接受教育（第</w:t>
      </w:r>
      <w:r>
        <w:rPr>
          <w:rFonts w:hint="eastAsia"/>
        </w:rPr>
        <w:t>42</w:t>
      </w:r>
      <w:r>
        <w:rPr>
          <w:rFonts w:hint="eastAsia"/>
        </w:rPr>
        <w:t>条）；有权拥有由阿尔巴尼亚认可的外国高中及阿尔巴尼亚同等机构颁发的毕业文凭、证书和等级证书（第</w:t>
      </w:r>
      <w:r>
        <w:rPr>
          <w:rFonts w:hint="eastAsia"/>
        </w:rPr>
        <w:t>43</w:t>
      </w:r>
      <w:r>
        <w:rPr>
          <w:rFonts w:hint="eastAsia"/>
        </w:rPr>
        <w:t>条）；有权在毕业之后继续参加</w:t>
      </w:r>
      <w:r>
        <w:rPr>
          <w:rFonts w:hint="eastAsia"/>
        </w:rPr>
        <w:t>有关专业领域或科学研究方面的教育（第</w:t>
      </w:r>
      <w:r>
        <w:rPr>
          <w:rFonts w:hint="eastAsia"/>
        </w:rPr>
        <w:t>37</w:t>
      </w:r>
      <w:r>
        <w:rPr>
          <w:rFonts w:hint="eastAsia"/>
        </w:rPr>
        <w:t>条至第</w:t>
      </w:r>
      <w:r>
        <w:rPr>
          <w:rFonts w:hint="eastAsia"/>
        </w:rPr>
        <w:t>39</w:t>
      </w:r>
      <w:r>
        <w:rPr>
          <w:rFonts w:hint="eastAsia"/>
        </w:rPr>
        <w:t>条）。</w:t>
      </w:r>
    </w:p>
    <w:p w:rsidR="00000000" w:rsidRDefault="00705E50">
      <w:pPr>
        <w:tabs>
          <w:tab w:val="left" w:pos="630"/>
        </w:tabs>
        <w:spacing w:after="240" w:line="360" w:lineRule="exact"/>
        <w:rPr>
          <w:rFonts w:hint="eastAsia"/>
        </w:rPr>
      </w:pPr>
      <w:r>
        <w:rPr>
          <w:rFonts w:hint="eastAsia"/>
        </w:rPr>
        <w:t>519.</w:t>
      </w:r>
      <w:r>
        <w:rPr>
          <w:rFonts w:hint="eastAsia"/>
        </w:rPr>
        <w:tab/>
      </w:r>
      <w:r>
        <w:rPr>
          <w:rFonts w:hint="eastAsia"/>
        </w:rPr>
        <w:t>接受高等教育的学生比例逐年增加。在</w:t>
      </w:r>
      <w:r>
        <w:rPr>
          <w:rFonts w:hint="eastAsia"/>
        </w:rPr>
        <w:t>2002/2003</w:t>
      </w:r>
      <w:r>
        <w:rPr>
          <w:rFonts w:hint="eastAsia"/>
        </w:rPr>
        <w:t>学年期间，在完成中学教育的学生当中，有</w:t>
      </w:r>
      <w:r>
        <w:rPr>
          <w:rFonts w:hint="eastAsia"/>
        </w:rPr>
        <w:t>55%</w:t>
      </w:r>
      <w:r>
        <w:rPr>
          <w:rFonts w:hint="eastAsia"/>
        </w:rPr>
        <w:t>的学生参加高等教育。这是过去</w:t>
      </w:r>
      <w:r>
        <w:rPr>
          <w:rFonts w:hint="eastAsia"/>
        </w:rPr>
        <w:t>10</w:t>
      </w:r>
      <w:r>
        <w:rPr>
          <w:rFonts w:hint="eastAsia"/>
        </w:rPr>
        <w:t>年中参加学生比例最高的一年，并且可与发达国家相媲美。在</w:t>
      </w:r>
      <w:r>
        <w:rPr>
          <w:rFonts w:hint="eastAsia"/>
        </w:rPr>
        <w:t>2003/2004</w:t>
      </w:r>
      <w:r>
        <w:rPr>
          <w:rFonts w:hint="eastAsia"/>
        </w:rPr>
        <w:t>学年期间，在</w:t>
      </w:r>
      <w:r>
        <w:rPr>
          <w:rFonts w:hint="eastAsia"/>
        </w:rPr>
        <w:t>17 353</w:t>
      </w:r>
      <w:r>
        <w:rPr>
          <w:rFonts w:hint="eastAsia"/>
        </w:rPr>
        <w:t>名完成中学教育的学生当中，有</w:t>
      </w:r>
      <w:r>
        <w:rPr>
          <w:rFonts w:hint="eastAsia"/>
        </w:rPr>
        <w:t>11 887</w:t>
      </w:r>
      <w:r>
        <w:rPr>
          <w:rFonts w:hint="eastAsia"/>
        </w:rPr>
        <w:t>名学生参加全日制高等教育，还有</w:t>
      </w:r>
      <w:r>
        <w:rPr>
          <w:rFonts w:hint="eastAsia"/>
        </w:rPr>
        <w:t>5 605</w:t>
      </w:r>
      <w:r>
        <w:rPr>
          <w:rFonts w:hint="eastAsia"/>
        </w:rPr>
        <w:t>名学生参加业余教育。每个学生每年的费用为</w:t>
      </w:r>
      <w:r>
        <w:rPr>
          <w:rFonts w:hint="eastAsia"/>
        </w:rPr>
        <w:t>600</w:t>
      </w:r>
      <w:r>
        <w:rPr>
          <w:rFonts w:hint="eastAsia"/>
        </w:rPr>
        <w:t>美元至</w:t>
      </w:r>
      <w:r>
        <w:rPr>
          <w:rFonts w:hint="eastAsia"/>
        </w:rPr>
        <w:t>800</w:t>
      </w:r>
      <w:r>
        <w:rPr>
          <w:rFonts w:hint="eastAsia"/>
        </w:rPr>
        <w:t>美元。</w:t>
      </w:r>
    </w:p>
    <w:p w:rsidR="00000000" w:rsidRDefault="00705E50">
      <w:pPr>
        <w:tabs>
          <w:tab w:val="left" w:pos="630"/>
        </w:tabs>
        <w:spacing w:after="240" w:line="360" w:lineRule="exact"/>
        <w:rPr>
          <w:rFonts w:hint="eastAsia"/>
        </w:rPr>
      </w:pPr>
      <w:r>
        <w:rPr>
          <w:rFonts w:hint="eastAsia"/>
        </w:rPr>
        <w:t>520.</w:t>
      </w:r>
      <w:r>
        <w:rPr>
          <w:rFonts w:hint="eastAsia"/>
        </w:rPr>
        <w:tab/>
      </w:r>
      <w:r>
        <w:rPr>
          <w:rFonts w:hint="eastAsia"/>
        </w:rPr>
        <w:t>当在</w:t>
      </w:r>
      <w:r>
        <w:rPr>
          <w:rFonts w:hint="eastAsia"/>
        </w:rPr>
        <w:t>1946</w:t>
      </w:r>
      <w:r>
        <w:rPr>
          <w:rFonts w:hint="eastAsia"/>
        </w:rPr>
        <w:t>年第一所公立高等教育机构成立的时候，阿尔巴尼亚引进了</w:t>
      </w:r>
      <w:r>
        <w:rPr>
          <w:rFonts w:hint="eastAsia"/>
        </w:rPr>
        <w:t>免费高等教育。从那时起直到</w:t>
      </w:r>
      <w:r>
        <w:rPr>
          <w:rFonts w:hint="eastAsia"/>
        </w:rPr>
        <w:t>1990</w:t>
      </w:r>
      <w:r>
        <w:rPr>
          <w:rFonts w:hint="eastAsia"/>
        </w:rPr>
        <w:t>年，所有高等教育都是公立免费教育。从</w:t>
      </w:r>
      <w:r>
        <w:rPr>
          <w:rFonts w:hint="eastAsia"/>
        </w:rPr>
        <w:t>1990</w:t>
      </w:r>
      <w:r>
        <w:rPr>
          <w:rFonts w:hint="eastAsia"/>
        </w:rPr>
        <w:t>年到现在，只有</w:t>
      </w:r>
      <w:r>
        <w:rPr>
          <w:rFonts w:hint="eastAsia"/>
        </w:rPr>
        <w:t>10%</w:t>
      </w:r>
      <w:r>
        <w:rPr>
          <w:rFonts w:hint="eastAsia"/>
        </w:rPr>
        <w:t>的公立高等教育学生支付其学费，而</w:t>
      </w:r>
      <w:r>
        <w:rPr>
          <w:rFonts w:hint="eastAsia"/>
        </w:rPr>
        <w:t>90%</w:t>
      </w:r>
      <w:r>
        <w:rPr>
          <w:rFonts w:hint="eastAsia"/>
        </w:rPr>
        <w:t>的学生为免费。</w:t>
      </w:r>
    </w:p>
    <w:p w:rsidR="00000000" w:rsidRDefault="00705E50">
      <w:pPr>
        <w:pStyle w:val="Date"/>
        <w:tabs>
          <w:tab w:val="left" w:pos="630"/>
        </w:tabs>
        <w:spacing w:after="240" w:line="360" w:lineRule="exact"/>
        <w:rPr>
          <w:rFonts w:eastAsia="SimHei" w:hint="eastAsia"/>
          <w:sz w:val="24"/>
        </w:rPr>
      </w:pPr>
      <w:r>
        <w:rPr>
          <w:rFonts w:eastAsia="SimHei" w:hint="eastAsia"/>
          <w:sz w:val="24"/>
        </w:rPr>
        <w:t>影响到受教育权的困难</w:t>
      </w:r>
    </w:p>
    <w:p w:rsidR="00000000" w:rsidRDefault="00705E50">
      <w:pPr>
        <w:tabs>
          <w:tab w:val="left" w:pos="630"/>
        </w:tabs>
        <w:spacing w:after="240" w:line="360" w:lineRule="exact"/>
        <w:rPr>
          <w:rFonts w:hint="eastAsia"/>
        </w:rPr>
      </w:pPr>
      <w:r>
        <w:rPr>
          <w:rFonts w:hint="eastAsia"/>
        </w:rPr>
        <w:t>521.</w:t>
      </w:r>
      <w:r>
        <w:rPr>
          <w:rFonts w:hint="eastAsia"/>
        </w:rPr>
        <w:tab/>
      </w:r>
      <w:r>
        <w:rPr>
          <w:rFonts w:hint="eastAsia"/>
        </w:rPr>
        <w:t>到目前为止，在实现全民受教育权目标方面所面临的主要挑战是：</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妨碍学习进程的客观负担；</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一类父母和学生所表现出来的对教育重要性缺乏正确认识；</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不执行关于义务教育等方面的有关法规。</w:t>
      </w:r>
    </w:p>
    <w:p w:rsidR="00000000" w:rsidRDefault="00705E50">
      <w:pPr>
        <w:tabs>
          <w:tab w:val="left" w:pos="630"/>
        </w:tabs>
        <w:spacing w:after="240" w:line="360" w:lineRule="exact"/>
        <w:rPr>
          <w:rFonts w:hint="eastAsia"/>
        </w:rPr>
      </w:pPr>
      <w:r>
        <w:rPr>
          <w:rFonts w:hint="eastAsia"/>
        </w:rPr>
        <w:t>522.</w:t>
      </w:r>
      <w:r>
        <w:rPr>
          <w:rFonts w:hint="eastAsia"/>
        </w:rPr>
        <w:tab/>
      </w:r>
      <w:r>
        <w:rPr>
          <w:rFonts w:hint="eastAsia"/>
        </w:rPr>
        <w:t>为了克服这些挑战，政府确定了若干目的和目标，其首要原则是为全民享有受教育权利创造客观和可利用的条件。教育和科学部、各地教育厅及其下属机关与地</w:t>
      </w:r>
      <w:r>
        <w:rPr>
          <w:rFonts w:hint="eastAsia"/>
        </w:rPr>
        <w:t>方政府机构密切合作，采取了许多此类措施，包括：</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为公立学校系统的师生提供交通，降低乘坐费用。这一措施特别适用于学生住所离学校很远的边远地区；</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根据地理区域的需要，将一些学校进行合并。农村人口向城市地区的内部迁移致使许多学校出现学生人数很少的情况，因此没有存在的必要。同样，将多所学校的学生集中到一所按照地理邻近原则建立的学校，并且还提供交通。这一办法保持了所提供的教育质量（没有必要将不同年级的学生合并到一起），教育材料得到更好的利用等。</w:t>
      </w:r>
    </w:p>
    <w:p w:rsidR="00000000" w:rsidRDefault="00705E50">
      <w:pPr>
        <w:tabs>
          <w:tab w:val="left" w:pos="630"/>
        </w:tabs>
        <w:spacing w:after="240" w:line="360" w:lineRule="exact"/>
        <w:rPr>
          <w:rFonts w:hint="eastAsia"/>
        </w:rPr>
      </w:pPr>
      <w:r>
        <w:rPr>
          <w:rFonts w:hint="eastAsia"/>
        </w:rPr>
        <w:t>523.</w:t>
      </w:r>
      <w:r>
        <w:rPr>
          <w:rFonts w:hint="eastAsia"/>
        </w:rPr>
        <w:tab/>
      </w:r>
      <w:r>
        <w:rPr>
          <w:rFonts w:hint="eastAsia"/>
        </w:rPr>
        <w:t>国家提供的奖学金有助于提高教育系统的入学率。部分学生，特别是来</w:t>
      </w:r>
      <w:r>
        <w:rPr>
          <w:rFonts w:hint="eastAsia"/>
        </w:rPr>
        <w:t>自低收入家庭的学生，通常本来已经退学的，现在通过这些国家奖学金，能够继续接受教育。</w:t>
      </w:r>
    </w:p>
    <w:p w:rsidR="00000000" w:rsidRDefault="00705E50">
      <w:pPr>
        <w:tabs>
          <w:tab w:val="left" w:pos="630"/>
        </w:tabs>
        <w:spacing w:after="240" w:line="360" w:lineRule="exact"/>
        <w:jc w:val="center"/>
        <w:rPr>
          <w:rFonts w:ascii="SimHei" w:eastAsia="SimHei" w:hint="eastAsia"/>
        </w:rPr>
      </w:pPr>
      <w:r>
        <w:rPr>
          <w:rFonts w:ascii="SimHei" w:eastAsia="SimHei" w:hint="eastAsia"/>
        </w:rPr>
        <w:t>表</w:t>
      </w:r>
      <w:r>
        <w:rPr>
          <w:rFonts w:ascii="SimHei" w:eastAsia="SimHei" w:hint="eastAsia"/>
        </w:rPr>
        <w:t>57</w:t>
      </w:r>
      <w:r>
        <w:rPr>
          <w:rFonts w:ascii="SimHei" w:eastAsia="SimHei"/>
        </w:rPr>
        <w:br/>
      </w:r>
      <w:r>
        <w:rPr>
          <w:rFonts w:ascii="SimHei" w:eastAsia="SimHei" w:hint="eastAsia"/>
        </w:rPr>
        <w:t>最近</w:t>
      </w:r>
      <w:r>
        <w:rPr>
          <w:rFonts w:ascii="SimHei" w:eastAsia="SimHei" w:hint="eastAsia"/>
        </w:rPr>
        <w:t>10</w:t>
      </w:r>
      <w:r>
        <w:rPr>
          <w:rFonts w:ascii="SimHei" w:eastAsia="SimHei" w:hint="eastAsia"/>
        </w:rPr>
        <w:t>年的奖学金</w:t>
      </w:r>
    </w:p>
    <w:tbl>
      <w:tblPr>
        <w:tblW w:w="0" w:type="auto"/>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28" w:type="dxa"/>
        </w:tblCellMar>
        <w:tblLook w:val="0000" w:firstRow="0" w:lastRow="0" w:firstColumn="0" w:lastColumn="0" w:noHBand="0" w:noVBand="0"/>
      </w:tblPr>
      <w:tblGrid>
        <w:gridCol w:w="2693"/>
        <w:gridCol w:w="2339"/>
        <w:gridCol w:w="2339"/>
      </w:tblGrid>
      <w:tr w:rsidR="00000000">
        <w:tblPrEx>
          <w:tblCellMar>
            <w:top w:w="0" w:type="dxa"/>
          </w:tblCellMar>
        </w:tblPrEx>
        <w:trPr>
          <w:cantSplit/>
        </w:trPr>
        <w:tc>
          <w:tcPr>
            <w:tcW w:w="2693" w:type="dxa"/>
            <w:tcBorders>
              <w:bottom w:val="nil"/>
            </w:tcBorders>
          </w:tcPr>
          <w:p w:rsidR="00000000" w:rsidRDefault="00705E50">
            <w:pPr>
              <w:tabs>
                <w:tab w:val="left" w:pos="630"/>
              </w:tabs>
              <w:spacing w:after="120" w:line="320" w:lineRule="exact"/>
              <w:rPr>
                <w:rFonts w:ascii="SimHei" w:eastAsia="SimHei" w:hint="eastAsia"/>
                <w:sz w:val="18"/>
              </w:rPr>
            </w:pPr>
            <w:r>
              <w:rPr>
                <w:rFonts w:ascii="SimHei" w:eastAsia="SimHei" w:hint="eastAsia"/>
                <w:sz w:val="18"/>
              </w:rPr>
              <w:t>机构</w:t>
            </w:r>
          </w:p>
        </w:tc>
        <w:tc>
          <w:tcPr>
            <w:tcW w:w="4678" w:type="dxa"/>
            <w:gridSpan w:val="2"/>
          </w:tcPr>
          <w:p w:rsidR="00000000" w:rsidRDefault="00705E50">
            <w:pPr>
              <w:tabs>
                <w:tab w:val="left" w:pos="630"/>
              </w:tabs>
              <w:spacing w:after="120" w:line="320" w:lineRule="exact"/>
              <w:jc w:val="center"/>
              <w:rPr>
                <w:rFonts w:ascii="SimHei" w:eastAsia="SimHei" w:hint="eastAsia"/>
                <w:sz w:val="18"/>
              </w:rPr>
            </w:pPr>
            <w:r>
              <w:rPr>
                <w:rFonts w:ascii="SimHei" w:eastAsia="SimHei" w:hint="eastAsia"/>
                <w:sz w:val="18"/>
              </w:rPr>
              <w:t>奖学金数量</w:t>
            </w:r>
          </w:p>
        </w:tc>
      </w:tr>
      <w:tr w:rsidR="00000000">
        <w:tblPrEx>
          <w:tblCellMar>
            <w:top w:w="0" w:type="dxa"/>
          </w:tblCellMar>
        </w:tblPrEx>
        <w:tc>
          <w:tcPr>
            <w:tcW w:w="2693" w:type="dxa"/>
            <w:tcBorders>
              <w:top w:val="nil"/>
            </w:tcBorders>
          </w:tcPr>
          <w:p w:rsidR="00000000" w:rsidRDefault="00705E50">
            <w:pPr>
              <w:tabs>
                <w:tab w:val="left" w:pos="630"/>
              </w:tabs>
              <w:spacing w:after="120" w:line="320" w:lineRule="exact"/>
              <w:rPr>
                <w:rFonts w:ascii="SimHei" w:eastAsia="SimHei"/>
                <w:sz w:val="18"/>
              </w:rPr>
            </w:pPr>
          </w:p>
        </w:tc>
        <w:tc>
          <w:tcPr>
            <w:tcW w:w="2339" w:type="dxa"/>
          </w:tcPr>
          <w:p w:rsidR="00000000" w:rsidRDefault="00705E50">
            <w:pPr>
              <w:tabs>
                <w:tab w:val="left" w:pos="630"/>
              </w:tabs>
              <w:spacing w:after="120" w:line="320" w:lineRule="exact"/>
              <w:jc w:val="center"/>
              <w:rPr>
                <w:rFonts w:ascii="SimHei" w:eastAsia="SimHei" w:hint="eastAsia"/>
                <w:sz w:val="18"/>
              </w:rPr>
            </w:pPr>
            <w:r>
              <w:rPr>
                <w:rFonts w:ascii="SimHei" w:eastAsia="SimHei"/>
                <w:sz w:val="18"/>
              </w:rPr>
              <w:t>1990</w:t>
            </w:r>
            <w:r>
              <w:rPr>
                <w:rFonts w:ascii="SimHei" w:eastAsia="SimHei" w:hint="eastAsia"/>
                <w:sz w:val="18"/>
              </w:rPr>
              <w:t>年</w:t>
            </w:r>
          </w:p>
        </w:tc>
        <w:tc>
          <w:tcPr>
            <w:tcW w:w="2339" w:type="dxa"/>
          </w:tcPr>
          <w:p w:rsidR="00000000" w:rsidRDefault="00705E50">
            <w:pPr>
              <w:tabs>
                <w:tab w:val="left" w:pos="630"/>
              </w:tabs>
              <w:spacing w:after="120" w:line="320" w:lineRule="exact"/>
              <w:jc w:val="center"/>
              <w:rPr>
                <w:rFonts w:ascii="SimHei" w:eastAsia="SimHei" w:hint="eastAsia"/>
                <w:sz w:val="18"/>
              </w:rPr>
            </w:pPr>
            <w:r>
              <w:rPr>
                <w:rFonts w:ascii="SimHei" w:eastAsia="SimHei"/>
                <w:sz w:val="18"/>
              </w:rPr>
              <w:t>2001</w:t>
            </w:r>
            <w:r>
              <w:rPr>
                <w:rFonts w:ascii="SimHei" w:eastAsia="SimHei" w:hint="eastAsia"/>
                <w:sz w:val="18"/>
              </w:rPr>
              <w:t>年</w:t>
            </w:r>
          </w:p>
        </w:tc>
      </w:tr>
      <w:tr w:rsidR="00000000">
        <w:tblPrEx>
          <w:tblCellMar>
            <w:top w:w="0" w:type="dxa"/>
          </w:tblCellMar>
        </w:tblPrEx>
        <w:tc>
          <w:tcPr>
            <w:tcW w:w="2693" w:type="dxa"/>
            <w:tcBorders>
              <w:bottom w:val="nil"/>
            </w:tcBorders>
          </w:tcPr>
          <w:p w:rsidR="00000000" w:rsidRDefault="00705E50">
            <w:pPr>
              <w:tabs>
                <w:tab w:val="left" w:pos="630"/>
              </w:tabs>
              <w:spacing w:after="120" w:line="320" w:lineRule="exact"/>
              <w:rPr>
                <w:rFonts w:hint="eastAsia"/>
                <w:sz w:val="18"/>
              </w:rPr>
            </w:pPr>
            <w:r>
              <w:rPr>
                <w:rFonts w:hint="eastAsia"/>
                <w:sz w:val="18"/>
              </w:rPr>
              <w:t>8</w:t>
            </w:r>
            <w:r>
              <w:rPr>
                <w:rFonts w:hint="eastAsia"/>
                <w:sz w:val="18"/>
              </w:rPr>
              <w:t>年制学校</w:t>
            </w:r>
          </w:p>
        </w:tc>
        <w:tc>
          <w:tcPr>
            <w:tcW w:w="2339" w:type="dxa"/>
            <w:tcBorders>
              <w:bottom w:val="nil"/>
            </w:tcBorders>
          </w:tcPr>
          <w:p w:rsidR="00000000" w:rsidRDefault="00705E50">
            <w:pPr>
              <w:tabs>
                <w:tab w:val="left" w:pos="630"/>
              </w:tabs>
              <w:spacing w:after="120" w:line="320" w:lineRule="exact"/>
              <w:jc w:val="center"/>
              <w:rPr>
                <w:sz w:val="18"/>
              </w:rPr>
            </w:pPr>
            <w:r>
              <w:rPr>
                <w:sz w:val="18"/>
              </w:rPr>
              <w:t>-</w:t>
            </w:r>
          </w:p>
        </w:tc>
        <w:tc>
          <w:tcPr>
            <w:tcW w:w="2339" w:type="dxa"/>
            <w:tcBorders>
              <w:bottom w:val="nil"/>
            </w:tcBorders>
          </w:tcPr>
          <w:p w:rsidR="00000000" w:rsidRDefault="00705E50">
            <w:pPr>
              <w:tabs>
                <w:tab w:val="left" w:pos="630"/>
              </w:tabs>
              <w:spacing w:after="120" w:line="320" w:lineRule="exact"/>
              <w:jc w:val="center"/>
              <w:rPr>
                <w:sz w:val="18"/>
              </w:rPr>
            </w:pPr>
            <w:r>
              <w:rPr>
                <w:sz w:val="18"/>
              </w:rPr>
              <w:t>-</w:t>
            </w:r>
          </w:p>
        </w:tc>
      </w:tr>
      <w:tr w:rsidR="00000000">
        <w:tblPrEx>
          <w:tblCellMar>
            <w:top w:w="0" w:type="dxa"/>
          </w:tblCellMar>
        </w:tblPrEx>
        <w:tc>
          <w:tcPr>
            <w:tcW w:w="2693" w:type="dxa"/>
            <w:tcBorders>
              <w:top w:val="nil"/>
            </w:tcBorders>
          </w:tcPr>
          <w:p w:rsidR="00000000" w:rsidRDefault="00705E50">
            <w:pPr>
              <w:tabs>
                <w:tab w:val="left" w:pos="630"/>
              </w:tabs>
              <w:spacing w:after="120" w:line="320" w:lineRule="exact"/>
              <w:rPr>
                <w:rFonts w:hint="eastAsia"/>
                <w:sz w:val="18"/>
              </w:rPr>
            </w:pPr>
            <w:r>
              <w:rPr>
                <w:rFonts w:hint="eastAsia"/>
                <w:sz w:val="18"/>
              </w:rPr>
              <w:t>高中</w:t>
            </w:r>
          </w:p>
        </w:tc>
        <w:tc>
          <w:tcPr>
            <w:tcW w:w="2339" w:type="dxa"/>
            <w:tcBorders>
              <w:top w:val="nil"/>
            </w:tcBorders>
          </w:tcPr>
          <w:p w:rsidR="00000000" w:rsidRDefault="00705E50">
            <w:pPr>
              <w:tabs>
                <w:tab w:val="left" w:pos="630"/>
              </w:tabs>
              <w:spacing w:after="120" w:line="320" w:lineRule="exact"/>
              <w:jc w:val="center"/>
              <w:rPr>
                <w:sz w:val="18"/>
              </w:rPr>
            </w:pPr>
            <w:r>
              <w:rPr>
                <w:sz w:val="18"/>
              </w:rPr>
              <w:t>450</w:t>
            </w:r>
          </w:p>
        </w:tc>
        <w:tc>
          <w:tcPr>
            <w:tcW w:w="2339" w:type="dxa"/>
            <w:tcBorders>
              <w:top w:val="nil"/>
            </w:tcBorders>
          </w:tcPr>
          <w:p w:rsidR="00000000" w:rsidRDefault="00705E50">
            <w:pPr>
              <w:pStyle w:val="a3"/>
              <w:tabs>
                <w:tab w:val="left" w:pos="630"/>
              </w:tabs>
              <w:adjustRightInd w:val="0"/>
              <w:spacing w:after="120" w:line="320" w:lineRule="exact"/>
              <w:jc w:val="center"/>
              <w:textAlignment w:val="baseline"/>
              <w:rPr>
                <w:kern w:val="0"/>
                <w:szCs w:val="20"/>
              </w:rPr>
            </w:pPr>
            <w:r>
              <w:rPr>
                <w:kern w:val="0"/>
                <w:szCs w:val="20"/>
              </w:rPr>
              <w:t>2 500</w:t>
            </w:r>
          </w:p>
        </w:tc>
      </w:tr>
    </w:tbl>
    <w:p w:rsidR="00000000" w:rsidRDefault="00705E50">
      <w:pPr>
        <w:pStyle w:val="Date"/>
        <w:tabs>
          <w:tab w:val="left" w:pos="630"/>
        </w:tabs>
        <w:spacing w:line="360" w:lineRule="exact"/>
        <w:rPr>
          <w:rFonts w:hint="eastAsia"/>
        </w:rPr>
      </w:pPr>
    </w:p>
    <w:p w:rsidR="00000000" w:rsidRDefault="00705E50">
      <w:pPr>
        <w:pStyle w:val="Date"/>
        <w:tabs>
          <w:tab w:val="left" w:pos="630"/>
        </w:tabs>
        <w:spacing w:after="240" w:line="360" w:lineRule="exact"/>
        <w:rPr>
          <w:rFonts w:eastAsia="KaiTi_GB2312" w:hint="eastAsia"/>
        </w:rPr>
      </w:pPr>
      <w:r>
        <w:rPr>
          <w:rFonts w:eastAsia="KaiTi_GB2312" w:hint="eastAsia"/>
        </w:rPr>
        <w:t>特别方案和为残疾儿童及血仇受害儿童提供教师</w:t>
      </w:r>
    </w:p>
    <w:p w:rsidR="00000000" w:rsidRDefault="00705E50">
      <w:pPr>
        <w:tabs>
          <w:tab w:val="left" w:pos="630"/>
        </w:tabs>
        <w:spacing w:after="240" w:line="350" w:lineRule="exact"/>
        <w:rPr>
          <w:rFonts w:hint="eastAsia"/>
        </w:rPr>
      </w:pPr>
      <w:r>
        <w:rPr>
          <w:rFonts w:hint="eastAsia"/>
        </w:rPr>
        <w:t>524.</w:t>
      </w:r>
      <w:r>
        <w:rPr>
          <w:rFonts w:hint="eastAsia"/>
        </w:rPr>
        <w:tab/>
      </w:r>
      <w:r>
        <w:rPr>
          <w:rFonts w:hint="eastAsia"/>
        </w:rPr>
        <w:t>这些特殊措施是在教育和科学部在</w:t>
      </w:r>
      <w:r>
        <w:rPr>
          <w:rFonts w:hint="eastAsia"/>
        </w:rPr>
        <w:t>1996</w:t>
      </w:r>
      <w:r>
        <w:rPr>
          <w:rFonts w:hint="eastAsia"/>
        </w:rPr>
        <w:t>年</w:t>
      </w:r>
      <w:r>
        <w:rPr>
          <w:rFonts w:hint="eastAsia"/>
        </w:rPr>
        <w:t>7</w:t>
      </w:r>
      <w:r>
        <w:rPr>
          <w:rFonts w:hint="eastAsia"/>
        </w:rPr>
        <w:t>月</w:t>
      </w:r>
      <w:r>
        <w:rPr>
          <w:rFonts w:hint="eastAsia"/>
        </w:rPr>
        <w:t>31</w:t>
      </w:r>
      <w:r>
        <w:rPr>
          <w:rFonts w:hint="eastAsia"/>
        </w:rPr>
        <w:t>日“关于公立学校的规定”的决定中规定，特别是第</w:t>
      </w:r>
      <w:r>
        <w:rPr>
          <w:rFonts w:hint="eastAsia"/>
        </w:rPr>
        <w:t>11</w:t>
      </w:r>
      <w:r>
        <w:rPr>
          <w:rFonts w:hint="eastAsia"/>
        </w:rPr>
        <w:t>条规定：“符合接受义务教育的学生，在遇有重大事故或患有疾病等一些特殊情况下，应通过特殊方案和经地区教育厅指定的专门教师在家接受教育。”这一办法也适用</w:t>
      </w:r>
      <w:r>
        <w:rPr>
          <w:rFonts w:hint="eastAsia"/>
        </w:rPr>
        <w:t>于作为血仇受害者的学生，特别是在阿尔巴尼亚北部。</w:t>
      </w:r>
    </w:p>
    <w:p w:rsidR="00000000" w:rsidRDefault="00705E50">
      <w:pPr>
        <w:tabs>
          <w:tab w:val="left" w:pos="630"/>
        </w:tabs>
        <w:spacing w:after="240" w:line="350" w:lineRule="exact"/>
        <w:rPr>
          <w:rFonts w:hint="eastAsia"/>
        </w:rPr>
      </w:pPr>
      <w:r>
        <w:rPr>
          <w:rFonts w:hint="eastAsia"/>
        </w:rPr>
        <w:t>525.</w:t>
      </w:r>
      <w:r>
        <w:rPr>
          <w:rFonts w:hint="eastAsia"/>
        </w:rPr>
        <w:tab/>
      </w:r>
      <w:r>
        <w:rPr>
          <w:rFonts w:hint="eastAsia"/>
        </w:rPr>
        <w:t>私立学校和幼儿园数量的增长是为学校入学率增长做出贡献的另一个因素。教育和科学部向符合要求且希望提供教育的实体颁发的许可证数量也在增加。</w:t>
      </w:r>
    </w:p>
    <w:p w:rsidR="00000000" w:rsidRDefault="00705E50">
      <w:pPr>
        <w:tabs>
          <w:tab w:val="left" w:pos="630"/>
        </w:tabs>
        <w:spacing w:after="240" w:line="350" w:lineRule="exact"/>
        <w:rPr>
          <w:rFonts w:hint="eastAsia"/>
        </w:rPr>
      </w:pPr>
      <w:r>
        <w:rPr>
          <w:rFonts w:hint="eastAsia"/>
        </w:rPr>
        <w:t>526.</w:t>
      </w:r>
      <w:r>
        <w:rPr>
          <w:rFonts w:hint="eastAsia"/>
        </w:rPr>
        <w:tab/>
      </w:r>
      <w:r>
        <w:rPr>
          <w:rFonts w:hint="eastAsia"/>
        </w:rPr>
        <w:t>第二，采取措施提高儿童（学生）及父母的认为。这些措施的目的是让儿童及父母们了解教育和学校对每一个人的成长及整个社会的发展所起到的重要作用。它们的目的是确保儿童及父母认识到接受并完成教育特别是义务教育的重要性。这些目标是通过教师对学生及其父母的教学工作，通过每个学校当选的父母理事会的工作，以及通过社区和民间</w:t>
      </w:r>
      <w:r>
        <w:rPr>
          <w:rFonts w:hint="eastAsia"/>
        </w:rPr>
        <w:t>社会的密切合作来实现的。这些措施中的大部分都是以退学儿童及其父母为中心，主要目标是让他们重返学校。</w:t>
      </w:r>
    </w:p>
    <w:p w:rsidR="00000000" w:rsidRDefault="00705E50">
      <w:pPr>
        <w:tabs>
          <w:tab w:val="left" w:pos="630"/>
        </w:tabs>
        <w:spacing w:after="240" w:line="350" w:lineRule="exact"/>
        <w:rPr>
          <w:rFonts w:hint="eastAsia"/>
        </w:rPr>
      </w:pPr>
      <w:r>
        <w:rPr>
          <w:rFonts w:hint="eastAsia"/>
        </w:rPr>
        <w:t>527.</w:t>
      </w:r>
      <w:r>
        <w:rPr>
          <w:rFonts w:hint="eastAsia"/>
        </w:rPr>
        <w:tab/>
      </w:r>
      <w:r>
        <w:rPr>
          <w:rFonts w:hint="eastAsia"/>
        </w:rPr>
        <w:t>第三，对其子女退学（义务教育）的父母实行制裁。这些制裁的适用依据是</w:t>
      </w:r>
      <w:r>
        <w:rPr>
          <w:rFonts w:hint="eastAsia"/>
        </w:rPr>
        <w:t>1995</w:t>
      </w:r>
      <w:r>
        <w:rPr>
          <w:rFonts w:hint="eastAsia"/>
        </w:rPr>
        <w:t>年</w:t>
      </w:r>
      <w:r>
        <w:rPr>
          <w:rFonts w:hint="eastAsia"/>
        </w:rPr>
        <w:t>6</w:t>
      </w:r>
      <w:r>
        <w:rPr>
          <w:rFonts w:hint="eastAsia"/>
        </w:rPr>
        <w:t>月</w:t>
      </w:r>
      <w:r>
        <w:rPr>
          <w:rFonts w:hint="eastAsia"/>
        </w:rPr>
        <w:t>21</w:t>
      </w:r>
      <w:r>
        <w:rPr>
          <w:rFonts w:hint="eastAsia"/>
        </w:rPr>
        <w:t>日“关于大学前教育系统”第</w:t>
      </w:r>
      <w:r>
        <w:rPr>
          <w:rFonts w:hint="eastAsia"/>
        </w:rPr>
        <w:t>7952</w:t>
      </w:r>
      <w:r>
        <w:rPr>
          <w:rFonts w:hint="eastAsia"/>
        </w:rPr>
        <w:t>号法律。该法律第</w:t>
      </w:r>
      <w:r>
        <w:rPr>
          <w:rFonts w:hint="eastAsia"/>
        </w:rPr>
        <w:t>59</w:t>
      </w:r>
      <w:r>
        <w:rPr>
          <w:rFonts w:hint="eastAsia"/>
        </w:rPr>
        <w:t>条规定，对于其子女无正当理由错失入学机会或退学的父母，符合义务教育条件的，应处以</w:t>
      </w:r>
      <w:r>
        <w:rPr>
          <w:rFonts w:hint="eastAsia"/>
        </w:rPr>
        <w:t>5 000</w:t>
      </w:r>
      <w:r>
        <w:rPr>
          <w:rFonts w:hint="eastAsia"/>
        </w:rPr>
        <w:t>至</w:t>
      </w:r>
      <w:r>
        <w:rPr>
          <w:rFonts w:hint="eastAsia"/>
        </w:rPr>
        <w:t>50 000</w:t>
      </w:r>
      <w:r>
        <w:rPr>
          <w:rFonts w:hint="eastAsia"/>
        </w:rPr>
        <w:t>列克行政罚款。法律对雇用符合义务教育条件的儿童的行为规定了制裁措施，这种雇用是儿童退学的主要原因。该法第</w:t>
      </w:r>
      <w:r>
        <w:rPr>
          <w:rFonts w:hint="eastAsia"/>
        </w:rPr>
        <w:t>60</w:t>
      </w:r>
      <w:r>
        <w:rPr>
          <w:rFonts w:hint="eastAsia"/>
        </w:rPr>
        <w:t>条明确规定，对于雇用符合义务教育条件的儿童的国有或私</w:t>
      </w:r>
      <w:r>
        <w:rPr>
          <w:rFonts w:hint="eastAsia"/>
        </w:rPr>
        <w:t>人雇主，应处以</w:t>
      </w:r>
      <w:r>
        <w:rPr>
          <w:rFonts w:hint="eastAsia"/>
        </w:rPr>
        <w:t>100 000</w:t>
      </w:r>
      <w:r>
        <w:rPr>
          <w:rFonts w:hint="eastAsia"/>
        </w:rPr>
        <w:t>至</w:t>
      </w:r>
      <w:r>
        <w:rPr>
          <w:rFonts w:hint="eastAsia"/>
        </w:rPr>
        <w:t>200 000</w:t>
      </w:r>
      <w:r>
        <w:rPr>
          <w:rFonts w:hint="eastAsia"/>
        </w:rPr>
        <w:t>列克的罚款。</w:t>
      </w:r>
    </w:p>
    <w:p w:rsidR="00000000" w:rsidRDefault="00705E50">
      <w:pPr>
        <w:pStyle w:val="21"/>
        <w:tabs>
          <w:tab w:val="left" w:pos="630"/>
        </w:tabs>
        <w:adjustRightInd w:val="0"/>
        <w:spacing w:beforeLines="0" w:before="0" w:afterLines="0" w:after="240" w:line="350" w:lineRule="exact"/>
        <w:textAlignment w:val="baseline"/>
        <w:rPr>
          <w:rFonts w:ascii="Times New Roman" w:eastAsia="SimHei" w:hAnsi="Times New Roman" w:hint="eastAsia"/>
          <w:kern w:val="0"/>
          <w:szCs w:val="20"/>
          <w:lang w:val="en-US"/>
        </w:rPr>
      </w:pPr>
      <w:r>
        <w:rPr>
          <w:rFonts w:ascii="Times New Roman" w:eastAsia="SimHei" w:hAnsi="Times New Roman" w:hint="eastAsia"/>
          <w:kern w:val="0"/>
          <w:szCs w:val="20"/>
          <w:lang w:val="en-US"/>
        </w:rPr>
        <w:t>入学和退学统计资料</w:t>
      </w:r>
    </w:p>
    <w:p w:rsidR="00000000" w:rsidRDefault="00705E50">
      <w:pPr>
        <w:tabs>
          <w:tab w:val="left" w:pos="630"/>
        </w:tabs>
        <w:spacing w:after="240" w:line="350" w:lineRule="exact"/>
        <w:rPr>
          <w:rFonts w:hint="eastAsia"/>
        </w:rPr>
      </w:pPr>
      <w:r>
        <w:rPr>
          <w:rFonts w:hint="eastAsia"/>
        </w:rPr>
        <w:t>528.</w:t>
      </w:r>
      <w:r>
        <w:rPr>
          <w:rFonts w:hint="eastAsia"/>
        </w:rPr>
        <w:tab/>
      </w:r>
      <w:r>
        <w:rPr>
          <w:rFonts w:hint="eastAsia"/>
        </w:rPr>
        <w:t>教育和参加基础教育的标准一直在不断提高。在</w:t>
      </w:r>
      <w:r>
        <w:rPr>
          <w:rFonts w:hint="eastAsia"/>
        </w:rPr>
        <w:t>2000/2001</w:t>
      </w:r>
      <w:r>
        <w:rPr>
          <w:rFonts w:hint="eastAsia"/>
        </w:rPr>
        <w:t>学年期间，开设的学前机构有</w:t>
      </w:r>
      <w:r>
        <w:rPr>
          <w:rFonts w:hint="eastAsia"/>
        </w:rPr>
        <w:t>2 002</w:t>
      </w:r>
      <w:r>
        <w:rPr>
          <w:rFonts w:hint="eastAsia"/>
        </w:rPr>
        <w:t>所（幼儿园和托儿所），拥有</w:t>
      </w:r>
      <w:r>
        <w:rPr>
          <w:rFonts w:hint="eastAsia"/>
        </w:rPr>
        <w:t>80 443</w:t>
      </w:r>
      <w:r>
        <w:rPr>
          <w:rFonts w:hint="eastAsia"/>
        </w:rPr>
        <w:t>名婴儿和</w:t>
      </w:r>
      <w:r>
        <w:rPr>
          <w:rFonts w:hint="eastAsia"/>
        </w:rPr>
        <w:t>3 749</w:t>
      </w:r>
      <w:r>
        <w:rPr>
          <w:rFonts w:hint="eastAsia"/>
        </w:rPr>
        <w:t>名学前教师；在</w:t>
      </w:r>
      <w:r>
        <w:rPr>
          <w:rFonts w:hint="eastAsia"/>
        </w:rPr>
        <w:t>1999/2000</w:t>
      </w:r>
      <w:r>
        <w:rPr>
          <w:rFonts w:hint="eastAsia"/>
        </w:rPr>
        <w:t>学年期间，有</w:t>
      </w:r>
      <w:r>
        <w:rPr>
          <w:rFonts w:hint="eastAsia"/>
        </w:rPr>
        <w:t>80 337</w:t>
      </w:r>
      <w:r>
        <w:rPr>
          <w:rFonts w:hint="eastAsia"/>
        </w:rPr>
        <w:t>名婴儿进入这些机构，而在更近的</w:t>
      </w:r>
      <w:r>
        <w:rPr>
          <w:rFonts w:hint="eastAsia"/>
        </w:rPr>
        <w:t>2000/2001</w:t>
      </w:r>
      <w:r>
        <w:rPr>
          <w:rFonts w:hint="eastAsia"/>
        </w:rPr>
        <w:t>学年期间进入学前教育的儿童增加了</w:t>
      </w:r>
      <w:r>
        <w:rPr>
          <w:rFonts w:hint="eastAsia"/>
        </w:rPr>
        <w:t>5 000</w:t>
      </w:r>
      <w:r>
        <w:rPr>
          <w:rFonts w:hint="eastAsia"/>
        </w:rPr>
        <w:t>人。</w:t>
      </w:r>
    </w:p>
    <w:p w:rsidR="00000000" w:rsidRDefault="00705E50">
      <w:pPr>
        <w:tabs>
          <w:tab w:val="left" w:pos="630"/>
        </w:tabs>
        <w:spacing w:after="240" w:line="350" w:lineRule="exact"/>
        <w:rPr>
          <w:rFonts w:hint="eastAsia"/>
        </w:rPr>
      </w:pPr>
      <w:r>
        <w:rPr>
          <w:rFonts w:hint="eastAsia"/>
        </w:rPr>
        <w:t>529.</w:t>
      </w:r>
      <w:r>
        <w:rPr>
          <w:rFonts w:hint="eastAsia"/>
        </w:rPr>
        <w:tab/>
      </w:r>
      <w:r>
        <w:rPr>
          <w:rFonts w:hint="eastAsia"/>
        </w:rPr>
        <w:t>在初级八年义务教育中，在</w:t>
      </w:r>
      <w:r>
        <w:rPr>
          <w:rFonts w:hint="eastAsia"/>
        </w:rPr>
        <w:t>2000/2001</w:t>
      </w:r>
      <w:r>
        <w:rPr>
          <w:rFonts w:hint="eastAsia"/>
        </w:rPr>
        <w:t>学年期间，有</w:t>
      </w:r>
      <w:r>
        <w:rPr>
          <w:rFonts w:hint="eastAsia"/>
        </w:rPr>
        <w:t>1 820</w:t>
      </w:r>
      <w:r>
        <w:rPr>
          <w:rFonts w:hint="eastAsia"/>
        </w:rPr>
        <w:t>所学校和</w:t>
      </w:r>
      <w:r>
        <w:rPr>
          <w:rFonts w:hint="eastAsia"/>
        </w:rPr>
        <w:t>1 395</w:t>
      </w:r>
      <w:r>
        <w:rPr>
          <w:rFonts w:hint="eastAsia"/>
        </w:rPr>
        <w:t>所附属学校招收学生，共计拥有</w:t>
      </w:r>
      <w:r>
        <w:rPr>
          <w:rFonts w:hint="eastAsia"/>
        </w:rPr>
        <w:t>学生</w:t>
      </w:r>
      <w:r>
        <w:rPr>
          <w:rFonts w:hint="eastAsia"/>
        </w:rPr>
        <w:t>535 238</w:t>
      </w:r>
      <w:r>
        <w:rPr>
          <w:rFonts w:hint="eastAsia"/>
        </w:rPr>
        <w:t>人，其中女生</w:t>
      </w:r>
      <w:r>
        <w:rPr>
          <w:rFonts w:hint="eastAsia"/>
        </w:rPr>
        <w:t>259 931</w:t>
      </w:r>
      <w:r>
        <w:rPr>
          <w:rFonts w:hint="eastAsia"/>
        </w:rPr>
        <w:t>人，教师</w:t>
      </w:r>
      <w:r>
        <w:rPr>
          <w:rFonts w:hint="eastAsia"/>
        </w:rPr>
        <w:t>28 321</w:t>
      </w:r>
      <w:r>
        <w:rPr>
          <w:rFonts w:hint="eastAsia"/>
        </w:rPr>
        <w:t>人。退出初级八年义务教育的学生比例从</w:t>
      </w:r>
      <w:r>
        <w:rPr>
          <w:rFonts w:hint="eastAsia"/>
        </w:rPr>
        <w:t>1998/1999</w:t>
      </w:r>
      <w:r>
        <w:rPr>
          <w:rFonts w:hint="eastAsia"/>
        </w:rPr>
        <w:t>学年的</w:t>
      </w:r>
      <w:r>
        <w:rPr>
          <w:rFonts w:hint="eastAsia"/>
        </w:rPr>
        <w:t>3.01%</w:t>
      </w:r>
      <w:r>
        <w:rPr>
          <w:rFonts w:hint="eastAsia"/>
        </w:rPr>
        <w:t>（</w:t>
      </w:r>
      <w:r>
        <w:rPr>
          <w:rFonts w:hint="eastAsia"/>
        </w:rPr>
        <w:t>16 730</w:t>
      </w:r>
      <w:r>
        <w:rPr>
          <w:rFonts w:hint="eastAsia"/>
        </w:rPr>
        <w:t>名学生）下降到</w:t>
      </w:r>
      <w:r>
        <w:rPr>
          <w:rFonts w:hint="eastAsia"/>
        </w:rPr>
        <w:t>2000/2001</w:t>
      </w:r>
      <w:r>
        <w:rPr>
          <w:rFonts w:hint="eastAsia"/>
        </w:rPr>
        <w:t>学年的</w:t>
      </w:r>
      <w:r>
        <w:rPr>
          <w:rFonts w:hint="eastAsia"/>
        </w:rPr>
        <w:t>2.6%</w:t>
      </w:r>
      <w:r>
        <w:rPr>
          <w:rFonts w:hint="eastAsia"/>
        </w:rPr>
        <w:t>（</w:t>
      </w:r>
      <w:r>
        <w:rPr>
          <w:rFonts w:hint="eastAsia"/>
        </w:rPr>
        <w:t>14 163</w:t>
      </w:r>
      <w:r>
        <w:rPr>
          <w:rFonts w:hint="eastAsia"/>
        </w:rPr>
        <w:t>名学生）。</w:t>
      </w:r>
    </w:p>
    <w:p w:rsidR="00000000" w:rsidRDefault="00705E50">
      <w:pPr>
        <w:tabs>
          <w:tab w:val="left" w:pos="630"/>
        </w:tabs>
        <w:spacing w:after="240" w:line="350" w:lineRule="exact"/>
        <w:rPr>
          <w:rFonts w:hint="eastAsia"/>
        </w:rPr>
      </w:pPr>
      <w:r>
        <w:rPr>
          <w:rFonts w:hint="eastAsia"/>
        </w:rPr>
        <w:t>530.</w:t>
      </w:r>
      <w:r>
        <w:rPr>
          <w:rFonts w:hint="eastAsia"/>
        </w:rPr>
        <w:tab/>
      </w:r>
      <w:r>
        <w:rPr>
          <w:rFonts w:hint="eastAsia"/>
        </w:rPr>
        <w:t>在中学教育中，</w:t>
      </w:r>
      <w:r>
        <w:rPr>
          <w:rFonts w:hint="eastAsia"/>
        </w:rPr>
        <w:t>1999/2000</w:t>
      </w:r>
      <w:r>
        <w:rPr>
          <w:rFonts w:hint="eastAsia"/>
        </w:rPr>
        <w:t>学年期间，有</w:t>
      </w:r>
      <w:r>
        <w:rPr>
          <w:rFonts w:hint="eastAsia"/>
        </w:rPr>
        <w:t>388</w:t>
      </w:r>
      <w:r>
        <w:rPr>
          <w:rFonts w:hint="eastAsia"/>
        </w:rPr>
        <w:t>所中学招收学生（其中</w:t>
      </w:r>
      <w:r>
        <w:rPr>
          <w:rFonts w:hint="eastAsia"/>
        </w:rPr>
        <w:t>43</w:t>
      </w:r>
      <w:r>
        <w:rPr>
          <w:rFonts w:hint="eastAsia"/>
        </w:rPr>
        <w:t>所为职业技术学校），共有</w:t>
      </w:r>
      <w:r>
        <w:rPr>
          <w:rFonts w:hint="eastAsia"/>
        </w:rPr>
        <w:t xml:space="preserve">      102 971</w:t>
      </w:r>
      <w:r>
        <w:rPr>
          <w:rFonts w:hint="eastAsia"/>
        </w:rPr>
        <w:t>名学生在这些学校中学习。与</w:t>
      </w:r>
      <w:r>
        <w:rPr>
          <w:rFonts w:hint="eastAsia"/>
        </w:rPr>
        <w:t>1998</w:t>
      </w:r>
      <w:r>
        <w:rPr>
          <w:rFonts w:hint="eastAsia"/>
        </w:rPr>
        <w:t>年相比，学生人数增加了</w:t>
      </w:r>
      <w:r>
        <w:rPr>
          <w:rFonts w:hint="eastAsia"/>
        </w:rPr>
        <w:t>4 250</w:t>
      </w:r>
      <w:r>
        <w:rPr>
          <w:rFonts w:hint="eastAsia"/>
        </w:rPr>
        <w:t>人。</w:t>
      </w:r>
    </w:p>
    <w:p w:rsidR="00000000" w:rsidRDefault="00705E50">
      <w:pPr>
        <w:tabs>
          <w:tab w:val="left" w:pos="630"/>
        </w:tabs>
        <w:spacing w:after="240" w:line="350" w:lineRule="exact"/>
        <w:rPr>
          <w:rFonts w:hint="eastAsia"/>
        </w:rPr>
      </w:pPr>
      <w:r>
        <w:rPr>
          <w:rFonts w:hint="eastAsia"/>
        </w:rPr>
        <w:t>531.</w:t>
      </w:r>
      <w:r>
        <w:rPr>
          <w:rFonts w:hint="eastAsia"/>
        </w:rPr>
        <w:tab/>
      </w:r>
      <w:r>
        <w:rPr>
          <w:rFonts w:hint="eastAsia"/>
        </w:rPr>
        <w:t>在</w:t>
      </w:r>
      <w:r>
        <w:rPr>
          <w:rFonts w:hint="eastAsia"/>
        </w:rPr>
        <w:t>2000/2001</w:t>
      </w:r>
      <w:r>
        <w:rPr>
          <w:rFonts w:hint="eastAsia"/>
        </w:rPr>
        <w:t>学年期间，共有</w:t>
      </w:r>
      <w:r>
        <w:rPr>
          <w:rFonts w:hint="eastAsia"/>
        </w:rPr>
        <w:t>373</w:t>
      </w:r>
      <w:r>
        <w:rPr>
          <w:rFonts w:hint="eastAsia"/>
        </w:rPr>
        <w:t>所中学招收学生（其中</w:t>
      </w:r>
      <w:r>
        <w:rPr>
          <w:rFonts w:hint="eastAsia"/>
        </w:rPr>
        <w:t>43</w:t>
      </w:r>
      <w:r>
        <w:rPr>
          <w:rFonts w:hint="eastAsia"/>
        </w:rPr>
        <w:t>所为职业技术</w:t>
      </w:r>
      <w:r>
        <w:rPr>
          <w:rFonts w:hint="eastAsia"/>
        </w:rPr>
        <w:t>学校），共有</w:t>
      </w:r>
      <w:r>
        <w:rPr>
          <w:rFonts w:hint="eastAsia"/>
        </w:rPr>
        <w:t>107 435</w:t>
      </w:r>
      <w:r>
        <w:rPr>
          <w:rFonts w:hint="eastAsia"/>
        </w:rPr>
        <w:t>名学生在这些学校中学习。与</w:t>
      </w:r>
      <w:r>
        <w:rPr>
          <w:rFonts w:hint="eastAsia"/>
        </w:rPr>
        <w:t>1999/2000</w:t>
      </w:r>
      <w:r>
        <w:rPr>
          <w:rFonts w:hint="eastAsia"/>
        </w:rPr>
        <w:t>学年相比，学生人数增加了</w:t>
      </w:r>
      <w:r>
        <w:rPr>
          <w:rFonts w:hint="eastAsia"/>
        </w:rPr>
        <w:t>4 500</w:t>
      </w:r>
      <w:r>
        <w:rPr>
          <w:rFonts w:hint="eastAsia"/>
        </w:rPr>
        <w:t>人。</w:t>
      </w:r>
    </w:p>
    <w:p w:rsidR="00000000" w:rsidRDefault="00705E50">
      <w:pPr>
        <w:tabs>
          <w:tab w:val="left" w:pos="630"/>
        </w:tabs>
        <w:spacing w:after="240" w:line="350" w:lineRule="exact"/>
        <w:rPr>
          <w:rFonts w:hint="eastAsia"/>
        </w:rPr>
      </w:pPr>
      <w:r>
        <w:rPr>
          <w:rFonts w:hint="eastAsia"/>
        </w:rPr>
        <w:t>532.</w:t>
      </w:r>
      <w:r>
        <w:rPr>
          <w:rFonts w:hint="eastAsia"/>
        </w:rPr>
        <w:tab/>
      </w:r>
      <w:r>
        <w:rPr>
          <w:rFonts w:hint="eastAsia"/>
        </w:rPr>
        <w:t>在</w:t>
      </w:r>
      <w:r>
        <w:rPr>
          <w:rFonts w:hint="eastAsia"/>
        </w:rPr>
        <w:t>2000/2001</w:t>
      </w:r>
      <w:r>
        <w:rPr>
          <w:rFonts w:hint="eastAsia"/>
        </w:rPr>
        <w:t>学年期间，在小学毕业的学生当中，</w:t>
      </w:r>
      <w:r>
        <w:rPr>
          <w:rFonts w:hint="eastAsia"/>
        </w:rPr>
        <w:t>63%</w:t>
      </w:r>
      <w:r>
        <w:rPr>
          <w:rFonts w:hint="eastAsia"/>
        </w:rPr>
        <w:t>的学生进入中学，比</w:t>
      </w:r>
      <w:r>
        <w:rPr>
          <w:rFonts w:hint="eastAsia"/>
        </w:rPr>
        <w:t>1999/2000</w:t>
      </w:r>
      <w:r>
        <w:rPr>
          <w:rFonts w:hint="eastAsia"/>
        </w:rPr>
        <w:t>学年增加</w:t>
      </w:r>
      <w:r>
        <w:rPr>
          <w:rFonts w:hint="eastAsia"/>
        </w:rPr>
        <w:t>2%</w:t>
      </w:r>
      <w:r>
        <w:rPr>
          <w:rFonts w:hint="eastAsia"/>
        </w:rPr>
        <w:t>。</w:t>
      </w:r>
    </w:p>
    <w:p w:rsidR="00000000" w:rsidRDefault="00705E50">
      <w:pPr>
        <w:tabs>
          <w:tab w:val="left" w:pos="630"/>
        </w:tabs>
        <w:spacing w:after="240" w:line="350" w:lineRule="exact"/>
        <w:rPr>
          <w:rFonts w:eastAsia="SimHei" w:hint="eastAsia"/>
          <w:sz w:val="24"/>
        </w:rPr>
      </w:pPr>
      <w:r>
        <w:rPr>
          <w:rFonts w:eastAsia="SimHei" w:hint="eastAsia"/>
          <w:sz w:val="24"/>
        </w:rPr>
        <w:t>禁止教育歧视</w:t>
      </w:r>
    </w:p>
    <w:p w:rsidR="00000000" w:rsidRDefault="00705E50">
      <w:pPr>
        <w:tabs>
          <w:tab w:val="left" w:pos="630"/>
        </w:tabs>
        <w:spacing w:after="240" w:line="350" w:lineRule="exact"/>
        <w:rPr>
          <w:rFonts w:hint="eastAsia"/>
        </w:rPr>
      </w:pPr>
      <w:r>
        <w:rPr>
          <w:rFonts w:hint="eastAsia"/>
        </w:rPr>
        <w:t>533.</w:t>
      </w:r>
      <w:r>
        <w:rPr>
          <w:rFonts w:hint="eastAsia"/>
        </w:rPr>
        <w:tab/>
      </w:r>
      <w:r>
        <w:rPr>
          <w:rFonts w:hint="eastAsia"/>
        </w:rPr>
        <w:t>阿尔巴尼亚公民，不分地区、社会或经济类别、社会地位、国籍、语言、性别、宗教、种族、政治信仰、健康状况等，拥有平等进入阿尔巴尼亚教育系统的权利。</w:t>
      </w:r>
    </w:p>
    <w:p w:rsidR="00000000" w:rsidRDefault="00705E50">
      <w:pPr>
        <w:tabs>
          <w:tab w:val="left" w:pos="630"/>
        </w:tabs>
        <w:spacing w:after="240" w:line="350" w:lineRule="exact"/>
        <w:rPr>
          <w:rFonts w:hint="eastAsia"/>
        </w:rPr>
      </w:pPr>
      <w:r>
        <w:rPr>
          <w:rFonts w:hint="eastAsia"/>
        </w:rPr>
        <w:t>534.</w:t>
      </w:r>
      <w:r>
        <w:rPr>
          <w:rFonts w:hint="eastAsia"/>
        </w:rPr>
        <w:tab/>
      </w:r>
      <w:r>
        <w:rPr>
          <w:rFonts w:hint="eastAsia"/>
        </w:rPr>
        <w:t>教育和科学部及其附属机构正在不断采取措施，尽可能地将更多的学生纳入各类学校，不存在不同地区或社会类别的差</w:t>
      </w:r>
      <w:r>
        <w:rPr>
          <w:rFonts w:hint="eastAsia"/>
        </w:rPr>
        <w:t>别和歧视。</w:t>
      </w:r>
    </w:p>
    <w:p w:rsidR="00000000" w:rsidRDefault="00705E50">
      <w:pPr>
        <w:tabs>
          <w:tab w:val="left" w:pos="630"/>
        </w:tabs>
        <w:spacing w:after="240" w:line="350" w:lineRule="exact"/>
        <w:rPr>
          <w:rFonts w:hint="eastAsia"/>
        </w:rPr>
      </w:pPr>
      <w:r>
        <w:rPr>
          <w:rFonts w:hint="eastAsia"/>
        </w:rPr>
        <w:t>535.</w:t>
      </w:r>
      <w:r>
        <w:rPr>
          <w:rFonts w:hint="eastAsia"/>
        </w:rPr>
        <w:tab/>
      </w:r>
      <w:r>
        <w:rPr>
          <w:rFonts w:hint="eastAsia"/>
        </w:rPr>
        <w:t>教育和科学部一直在不断努力使街头儿童重返其退出的学校。因此，</w:t>
      </w:r>
      <w:r>
        <w:rPr>
          <w:rFonts w:hint="eastAsia"/>
        </w:rPr>
        <w:t>2001</w:t>
      </w:r>
      <w:r>
        <w:rPr>
          <w:rFonts w:hint="eastAsia"/>
        </w:rPr>
        <w:t>年这一类学生的数量已经从上一年的</w:t>
      </w:r>
      <w:r>
        <w:rPr>
          <w:rFonts w:hint="eastAsia"/>
        </w:rPr>
        <w:t>2.5%</w:t>
      </w:r>
      <w:r>
        <w:rPr>
          <w:rFonts w:hint="eastAsia"/>
        </w:rPr>
        <w:t>下降到</w:t>
      </w:r>
      <w:r>
        <w:rPr>
          <w:rFonts w:hint="eastAsia"/>
        </w:rPr>
        <w:t>1.8%</w:t>
      </w:r>
      <w:r>
        <w:rPr>
          <w:rFonts w:hint="eastAsia"/>
        </w:rPr>
        <w:t>。同时，为那些由于血仇原因而被关在家中的儿童制定了特殊的家庭学习课程，特别是在阿尔巴尼亚的北方区。</w:t>
      </w:r>
    </w:p>
    <w:p w:rsidR="00000000" w:rsidRDefault="00705E50">
      <w:pPr>
        <w:tabs>
          <w:tab w:val="left" w:pos="630"/>
        </w:tabs>
        <w:spacing w:after="240" w:line="350" w:lineRule="exact"/>
        <w:rPr>
          <w:rFonts w:hint="eastAsia"/>
        </w:rPr>
      </w:pPr>
      <w:r>
        <w:rPr>
          <w:rFonts w:hint="eastAsia"/>
        </w:rPr>
        <w:t>536.</w:t>
      </w:r>
      <w:r>
        <w:rPr>
          <w:rFonts w:hint="eastAsia"/>
        </w:rPr>
        <w:tab/>
      </w:r>
      <w:r>
        <w:rPr>
          <w:rFonts w:hint="eastAsia"/>
        </w:rPr>
        <w:t>一个有关平等接受教育和尊重受教育权的有趣指标是大学前教育中的男女性别比例。</w:t>
      </w:r>
    </w:p>
    <w:p w:rsidR="00000000" w:rsidRDefault="00705E50">
      <w:pPr>
        <w:tabs>
          <w:tab w:val="left" w:pos="630"/>
        </w:tabs>
        <w:spacing w:after="240" w:line="350" w:lineRule="exact"/>
        <w:rPr>
          <w:rFonts w:hint="eastAsia"/>
        </w:rPr>
      </w:pPr>
      <w:r>
        <w:rPr>
          <w:rFonts w:hint="eastAsia"/>
        </w:rPr>
        <w:t>537.</w:t>
      </w:r>
      <w:r>
        <w:rPr>
          <w:rFonts w:hint="eastAsia"/>
        </w:rPr>
        <w:tab/>
      </w:r>
      <w:r>
        <w:rPr>
          <w:rFonts w:hint="eastAsia"/>
        </w:rPr>
        <w:t>具体来讲，在</w:t>
      </w:r>
      <w:r>
        <w:rPr>
          <w:rFonts w:hint="eastAsia"/>
        </w:rPr>
        <w:t>725 046</w:t>
      </w:r>
      <w:r>
        <w:rPr>
          <w:rFonts w:hint="eastAsia"/>
        </w:rPr>
        <w:t>名大学前学生中，</w:t>
      </w:r>
      <w:r>
        <w:rPr>
          <w:rFonts w:hint="eastAsia"/>
        </w:rPr>
        <w:t>345 384</w:t>
      </w:r>
      <w:r>
        <w:rPr>
          <w:rFonts w:hint="eastAsia"/>
        </w:rPr>
        <w:t>人为女生，占</w:t>
      </w:r>
      <w:r>
        <w:rPr>
          <w:rFonts w:hint="eastAsia"/>
        </w:rPr>
        <w:t>48%</w:t>
      </w:r>
      <w:r>
        <w:rPr>
          <w:rFonts w:hint="eastAsia"/>
        </w:rPr>
        <w:t>。同时，女教师的比例更高。因此，在大学前教育系统的</w:t>
      </w:r>
      <w:r>
        <w:rPr>
          <w:rFonts w:hint="eastAsia"/>
        </w:rPr>
        <w:t>36 939</w:t>
      </w:r>
      <w:r>
        <w:rPr>
          <w:rFonts w:hint="eastAsia"/>
        </w:rPr>
        <w:t>名教师中，</w:t>
      </w:r>
      <w:r>
        <w:rPr>
          <w:rFonts w:hint="eastAsia"/>
        </w:rPr>
        <w:t>23 333</w:t>
      </w:r>
      <w:r>
        <w:rPr>
          <w:rFonts w:hint="eastAsia"/>
        </w:rPr>
        <w:t>人为女教师，占</w:t>
      </w:r>
      <w:r>
        <w:rPr>
          <w:rFonts w:hint="eastAsia"/>
        </w:rPr>
        <w:t>63%</w:t>
      </w:r>
      <w:r>
        <w:rPr>
          <w:rFonts w:hint="eastAsia"/>
        </w:rPr>
        <w:t>。</w:t>
      </w:r>
    </w:p>
    <w:p w:rsidR="00000000" w:rsidRDefault="00705E50">
      <w:pPr>
        <w:tabs>
          <w:tab w:val="left" w:pos="630"/>
        </w:tabs>
        <w:spacing w:after="240" w:line="350" w:lineRule="exact"/>
        <w:rPr>
          <w:rFonts w:hint="eastAsia"/>
        </w:rPr>
      </w:pPr>
      <w:r>
        <w:rPr>
          <w:rFonts w:hint="eastAsia"/>
        </w:rPr>
        <w:t>538.</w:t>
      </w:r>
      <w:r>
        <w:rPr>
          <w:rFonts w:hint="eastAsia"/>
        </w:rPr>
        <w:tab/>
      </w:r>
      <w:r>
        <w:rPr>
          <w:rFonts w:hint="eastAsia"/>
        </w:rPr>
        <w:t>学生进入大学一直是按照考试所表现的个人能力的基础上，尊重平等入学的原则，大学入学数量按每年</w:t>
      </w:r>
      <w:r>
        <w:rPr>
          <w:rFonts w:hint="eastAsia"/>
        </w:rPr>
        <w:t>1 000</w:t>
      </w:r>
      <w:r>
        <w:rPr>
          <w:rFonts w:hint="eastAsia"/>
        </w:rPr>
        <w:t>人的速度增加。</w:t>
      </w:r>
    </w:p>
    <w:p w:rsidR="00000000" w:rsidRDefault="00705E50">
      <w:pPr>
        <w:tabs>
          <w:tab w:val="left" w:pos="630"/>
        </w:tabs>
        <w:spacing w:after="240" w:line="350" w:lineRule="exact"/>
        <w:rPr>
          <w:rFonts w:hint="eastAsia"/>
        </w:rPr>
      </w:pPr>
      <w:r>
        <w:rPr>
          <w:rFonts w:hint="eastAsia"/>
        </w:rPr>
        <w:t>539.</w:t>
      </w:r>
      <w:r>
        <w:rPr>
          <w:rFonts w:hint="eastAsia"/>
        </w:rPr>
        <w:tab/>
      </w:r>
      <w:r>
        <w:rPr>
          <w:rFonts w:hint="eastAsia"/>
        </w:rPr>
        <w:t>对教师进行培训有助于维护他们的权利，避免因为任何原因而受到歧视，拥有科学学位和资格的学术人员的数量在逐年增加。</w:t>
      </w:r>
    </w:p>
    <w:p w:rsidR="00000000" w:rsidRDefault="00705E50">
      <w:pPr>
        <w:tabs>
          <w:tab w:val="left" w:pos="630"/>
        </w:tabs>
        <w:spacing w:after="240" w:line="350" w:lineRule="exact"/>
        <w:rPr>
          <w:rFonts w:hint="eastAsia"/>
        </w:rPr>
      </w:pPr>
      <w:r>
        <w:rPr>
          <w:rFonts w:hint="eastAsia"/>
        </w:rPr>
        <w:t>540.</w:t>
      </w:r>
      <w:r>
        <w:rPr>
          <w:rFonts w:hint="eastAsia"/>
        </w:rPr>
        <w:tab/>
      </w:r>
      <w:r>
        <w:rPr>
          <w:rFonts w:hint="eastAsia"/>
        </w:rPr>
        <w:t>在</w:t>
      </w:r>
      <w:r>
        <w:rPr>
          <w:rFonts w:hint="eastAsia"/>
        </w:rPr>
        <w:t>2001</w:t>
      </w:r>
      <w:r>
        <w:rPr>
          <w:rFonts w:hint="eastAsia"/>
        </w:rPr>
        <w:t>年期间，大学教育系统的实际教学人员为</w:t>
      </w:r>
      <w:r>
        <w:rPr>
          <w:rFonts w:hint="eastAsia"/>
        </w:rPr>
        <w:t>1 716</w:t>
      </w:r>
      <w:r>
        <w:rPr>
          <w:rFonts w:hint="eastAsia"/>
        </w:rPr>
        <w:t>名教授，其中</w:t>
      </w:r>
      <w:r>
        <w:rPr>
          <w:rFonts w:hint="eastAsia"/>
        </w:rPr>
        <w:t>689</w:t>
      </w:r>
      <w:r>
        <w:rPr>
          <w:rFonts w:hint="eastAsia"/>
        </w:rPr>
        <w:t>名女教授。约</w:t>
      </w:r>
      <w:r>
        <w:rPr>
          <w:rFonts w:hint="eastAsia"/>
        </w:rPr>
        <w:t>50%</w:t>
      </w:r>
      <w:r>
        <w:rPr>
          <w:rFonts w:hint="eastAsia"/>
        </w:rPr>
        <w:t>的教学人员（约</w:t>
      </w:r>
      <w:r>
        <w:rPr>
          <w:rFonts w:hint="eastAsia"/>
        </w:rPr>
        <w:t>830</w:t>
      </w:r>
      <w:r>
        <w:rPr>
          <w:rFonts w:hint="eastAsia"/>
        </w:rPr>
        <w:t>人）已经获得科学学位和资格，具备教学资格。</w:t>
      </w:r>
    </w:p>
    <w:p w:rsidR="00000000" w:rsidRDefault="00705E50">
      <w:pPr>
        <w:tabs>
          <w:tab w:val="left" w:pos="630"/>
        </w:tabs>
        <w:spacing w:after="240" w:line="350" w:lineRule="exact"/>
        <w:rPr>
          <w:rFonts w:hint="eastAsia"/>
        </w:rPr>
      </w:pPr>
      <w:r>
        <w:rPr>
          <w:rFonts w:hint="eastAsia"/>
        </w:rPr>
        <w:t>541.</w:t>
      </w:r>
      <w:r>
        <w:rPr>
          <w:rFonts w:hint="eastAsia"/>
        </w:rPr>
        <w:tab/>
      </w:r>
      <w:r>
        <w:rPr>
          <w:rFonts w:hint="eastAsia"/>
        </w:rPr>
        <w:t>另一个重要例证对待少数民族问题，保证他们接受母语教育的权利。这种关心在阿尔巴尼</w:t>
      </w:r>
      <w:r>
        <w:rPr>
          <w:rFonts w:hint="eastAsia"/>
        </w:rPr>
        <w:t>亚立法及教育实践中得到反映。</w:t>
      </w:r>
    </w:p>
    <w:p w:rsidR="00000000" w:rsidRDefault="00705E50">
      <w:pPr>
        <w:tabs>
          <w:tab w:val="left" w:pos="630"/>
        </w:tabs>
        <w:spacing w:after="240" w:line="350" w:lineRule="exact"/>
        <w:rPr>
          <w:rFonts w:hint="eastAsia"/>
        </w:rPr>
      </w:pPr>
      <w:r>
        <w:rPr>
          <w:rFonts w:hint="eastAsia"/>
        </w:rPr>
        <w:t>542.</w:t>
      </w:r>
      <w:r>
        <w:rPr>
          <w:rFonts w:hint="eastAsia"/>
        </w:rPr>
        <w:tab/>
      </w:r>
      <w:r>
        <w:rPr>
          <w:rFonts w:hint="eastAsia"/>
        </w:rPr>
        <w:t>《阿尔巴尼亚共和国宪法》第</w:t>
      </w:r>
      <w:r>
        <w:rPr>
          <w:rFonts w:hint="eastAsia"/>
        </w:rPr>
        <w:t>20</w:t>
      </w:r>
      <w:r>
        <w:rPr>
          <w:rFonts w:hint="eastAsia"/>
        </w:rPr>
        <w:t>条第</w:t>
      </w:r>
      <w:r>
        <w:rPr>
          <w:rFonts w:hint="eastAsia"/>
        </w:rPr>
        <w:t>1</w:t>
      </w:r>
      <w:r>
        <w:rPr>
          <w:rFonts w:hint="eastAsia"/>
        </w:rPr>
        <w:t>和第</w:t>
      </w:r>
      <w:r>
        <w:rPr>
          <w:rFonts w:hint="eastAsia"/>
        </w:rPr>
        <w:t>2</w:t>
      </w:r>
      <w:r>
        <w:rPr>
          <w:rFonts w:hint="eastAsia"/>
        </w:rPr>
        <w:t>款规定，“属于少数民族的人员行使其与法律相等的权利和自由……他们享受维护和发展母语、学习和接受母语教育的权利”。</w:t>
      </w:r>
    </w:p>
    <w:p w:rsidR="00000000" w:rsidRDefault="00705E50">
      <w:pPr>
        <w:tabs>
          <w:tab w:val="left" w:pos="630"/>
        </w:tabs>
        <w:spacing w:after="240" w:line="350" w:lineRule="exact"/>
        <w:rPr>
          <w:rFonts w:hint="eastAsia"/>
        </w:rPr>
      </w:pPr>
      <w:r>
        <w:rPr>
          <w:rFonts w:hint="eastAsia"/>
        </w:rPr>
        <w:t>543.</w:t>
      </w:r>
      <w:r>
        <w:rPr>
          <w:rFonts w:hint="eastAsia"/>
        </w:rPr>
        <w:tab/>
        <w:t>1995</w:t>
      </w:r>
      <w:r>
        <w:rPr>
          <w:rFonts w:hint="eastAsia"/>
        </w:rPr>
        <w:t>年</w:t>
      </w:r>
      <w:r>
        <w:rPr>
          <w:rFonts w:hint="eastAsia"/>
        </w:rPr>
        <w:t>6</w:t>
      </w:r>
      <w:r>
        <w:rPr>
          <w:rFonts w:hint="eastAsia"/>
        </w:rPr>
        <w:t>月</w:t>
      </w:r>
      <w:r>
        <w:rPr>
          <w:rFonts w:hint="eastAsia"/>
        </w:rPr>
        <w:t>21</w:t>
      </w:r>
      <w:r>
        <w:rPr>
          <w:rFonts w:hint="eastAsia"/>
        </w:rPr>
        <w:t>日“关于大学前教育系统”的第</w:t>
      </w:r>
      <w:r>
        <w:rPr>
          <w:rFonts w:hint="eastAsia"/>
        </w:rPr>
        <w:t>7952</w:t>
      </w:r>
      <w:r>
        <w:rPr>
          <w:rFonts w:hint="eastAsia"/>
        </w:rPr>
        <w:t>号法律第</w:t>
      </w:r>
      <w:r>
        <w:rPr>
          <w:rFonts w:hint="eastAsia"/>
        </w:rPr>
        <w:t>10</w:t>
      </w:r>
      <w:r>
        <w:rPr>
          <w:rFonts w:hint="eastAsia"/>
        </w:rPr>
        <w:t>条第</w:t>
      </w:r>
      <w:r>
        <w:rPr>
          <w:rFonts w:hint="eastAsia"/>
        </w:rPr>
        <w:t>1</w:t>
      </w:r>
      <w:r>
        <w:rPr>
          <w:rFonts w:hint="eastAsia"/>
        </w:rPr>
        <w:t>款规定：“属于少数民族的人员应能够在教育计划和课程的框架内学习和接受母语教育，学习其民族历史和文化”。</w:t>
      </w:r>
    </w:p>
    <w:p w:rsidR="00000000" w:rsidRDefault="00705E50">
      <w:pPr>
        <w:tabs>
          <w:tab w:val="left" w:pos="630"/>
        </w:tabs>
        <w:spacing w:after="240" w:line="350" w:lineRule="exact"/>
        <w:rPr>
          <w:rFonts w:hint="eastAsia"/>
        </w:rPr>
      </w:pPr>
      <w:r>
        <w:rPr>
          <w:rFonts w:hint="eastAsia"/>
        </w:rPr>
        <w:t>544.</w:t>
      </w:r>
      <w:r>
        <w:rPr>
          <w:rFonts w:hint="eastAsia"/>
        </w:rPr>
        <w:tab/>
      </w:r>
      <w:r>
        <w:rPr>
          <w:rFonts w:hint="eastAsia"/>
        </w:rPr>
        <w:t>少数民族教育由三级学校教育组成，一般相当于阿尔巴尼亚学前教育、八年制小学教育和普通中学教育。</w:t>
      </w:r>
    </w:p>
    <w:p w:rsidR="00000000" w:rsidRDefault="00705E50">
      <w:pPr>
        <w:tabs>
          <w:tab w:val="left" w:pos="630"/>
        </w:tabs>
        <w:spacing w:after="240" w:line="350" w:lineRule="exact"/>
        <w:rPr>
          <w:rFonts w:hint="eastAsia"/>
        </w:rPr>
      </w:pPr>
      <w:r>
        <w:rPr>
          <w:rFonts w:hint="eastAsia"/>
        </w:rPr>
        <w:t>545.</w:t>
      </w:r>
      <w:r>
        <w:rPr>
          <w:rFonts w:hint="eastAsia"/>
        </w:rPr>
        <w:tab/>
      </w:r>
      <w:r>
        <w:rPr>
          <w:rFonts w:hint="eastAsia"/>
        </w:rPr>
        <w:t>关于吉诺卡斯特区</w:t>
      </w:r>
      <w:r>
        <w:rPr>
          <w:rFonts w:hint="eastAsia"/>
        </w:rPr>
        <w:t>的希腊族，有</w:t>
      </w:r>
      <w:r>
        <w:rPr>
          <w:rFonts w:hint="eastAsia"/>
        </w:rPr>
        <w:t>18</w:t>
      </w:r>
      <w:r>
        <w:rPr>
          <w:rFonts w:hint="eastAsia"/>
        </w:rPr>
        <w:t>所八年制小学和</w:t>
      </w:r>
      <w:r>
        <w:rPr>
          <w:rFonts w:hint="eastAsia"/>
        </w:rPr>
        <w:t>14</w:t>
      </w:r>
      <w:r>
        <w:rPr>
          <w:rFonts w:hint="eastAsia"/>
        </w:rPr>
        <w:t>所附属小学（一至四年级）和</w:t>
      </w:r>
      <w:r>
        <w:rPr>
          <w:rFonts w:hint="eastAsia"/>
        </w:rPr>
        <w:t>2</w:t>
      </w:r>
      <w:r>
        <w:rPr>
          <w:rFonts w:hint="eastAsia"/>
        </w:rPr>
        <w:t>所普通中学。在萨兰达区，有</w:t>
      </w:r>
      <w:r>
        <w:rPr>
          <w:rFonts w:hint="eastAsia"/>
        </w:rPr>
        <w:t>17</w:t>
      </w:r>
      <w:r>
        <w:rPr>
          <w:rFonts w:hint="eastAsia"/>
        </w:rPr>
        <w:t>所八年制小学和</w:t>
      </w:r>
      <w:r>
        <w:rPr>
          <w:rFonts w:hint="eastAsia"/>
        </w:rPr>
        <w:t>4</w:t>
      </w:r>
      <w:r>
        <w:rPr>
          <w:rFonts w:hint="eastAsia"/>
        </w:rPr>
        <w:t>所附属学校。在德尔维纳区，有</w:t>
      </w:r>
      <w:r>
        <w:rPr>
          <w:rFonts w:hint="eastAsia"/>
        </w:rPr>
        <w:t>7</w:t>
      </w:r>
      <w:r>
        <w:rPr>
          <w:rFonts w:hint="eastAsia"/>
        </w:rPr>
        <w:t>所八年制小学和</w:t>
      </w:r>
      <w:r>
        <w:rPr>
          <w:rFonts w:hint="eastAsia"/>
        </w:rPr>
        <w:t>7</w:t>
      </w:r>
      <w:r>
        <w:rPr>
          <w:rFonts w:hint="eastAsia"/>
        </w:rPr>
        <w:t>所附属学校。在佩尔梅特区，只有</w:t>
      </w:r>
      <w:r>
        <w:rPr>
          <w:rFonts w:hint="eastAsia"/>
        </w:rPr>
        <w:t>2</w:t>
      </w:r>
      <w:r>
        <w:rPr>
          <w:rFonts w:hint="eastAsia"/>
        </w:rPr>
        <w:t>所初级教育的附属学校（一至四年级）。</w:t>
      </w:r>
    </w:p>
    <w:p w:rsidR="00000000" w:rsidRDefault="00705E50">
      <w:pPr>
        <w:tabs>
          <w:tab w:val="left" w:pos="630"/>
        </w:tabs>
        <w:spacing w:after="240" w:line="350" w:lineRule="exact"/>
        <w:rPr>
          <w:rFonts w:hint="eastAsia"/>
        </w:rPr>
      </w:pPr>
      <w:r>
        <w:rPr>
          <w:rFonts w:hint="eastAsia"/>
        </w:rPr>
        <w:t>546.</w:t>
      </w:r>
      <w:r>
        <w:rPr>
          <w:rFonts w:hint="eastAsia"/>
        </w:rPr>
        <w:tab/>
      </w:r>
      <w:r>
        <w:rPr>
          <w:rFonts w:hint="eastAsia"/>
        </w:rPr>
        <w:t>对于马其顿族，在科尔察区有</w:t>
      </w:r>
      <w:r>
        <w:rPr>
          <w:rFonts w:hint="eastAsia"/>
        </w:rPr>
        <w:t>2</w:t>
      </w:r>
      <w:r>
        <w:rPr>
          <w:rFonts w:hint="eastAsia"/>
        </w:rPr>
        <w:t>所八年制小学和</w:t>
      </w:r>
      <w:r>
        <w:rPr>
          <w:rFonts w:hint="eastAsia"/>
        </w:rPr>
        <w:t>7</w:t>
      </w:r>
      <w:r>
        <w:rPr>
          <w:rFonts w:hint="eastAsia"/>
        </w:rPr>
        <w:t>所附属学校，在代沃利区，只有</w:t>
      </w:r>
      <w:r>
        <w:rPr>
          <w:rFonts w:hint="eastAsia"/>
        </w:rPr>
        <w:t>1</w:t>
      </w:r>
      <w:r>
        <w:rPr>
          <w:rFonts w:hint="eastAsia"/>
        </w:rPr>
        <w:t>所初级教育的附属学校。</w:t>
      </w:r>
    </w:p>
    <w:p w:rsidR="00000000" w:rsidRDefault="00705E50">
      <w:pPr>
        <w:tabs>
          <w:tab w:val="left" w:pos="630"/>
        </w:tabs>
        <w:spacing w:after="240" w:line="350" w:lineRule="exact"/>
        <w:rPr>
          <w:rFonts w:hint="eastAsia"/>
        </w:rPr>
      </w:pPr>
      <w:r>
        <w:rPr>
          <w:rFonts w:hint="eastAsia"/>
        </w:rPr>
        <w:t>547.</w:t>
      </w:r>
      <w:r>
        <w:rPr>
          <w:rFonts w:hint="eastAsia"/>
        </w:rPr>
        <w:tab/>
      </w:r>
      <w:r>
        <w:rPr>
          <w:rFonts w:hint="eastAsia"/>
        </w:rPr>
        <w:t>这些学校设在少数民族的传统居住区。同时，在上述立法基础上，自</w:t>
      </w:r>
      <w:r>
        <w:rPr>
          <w:rFonts w:hint="eastAsia"/>
        </w:rPr>
        <w:t>1996</w:t>
      </w:r>
      <w:r>
        <w:rPr>
          <w:rFonts w:hint="eastAsia"/>
        </w:rPr>
        <w:t>年</w:t>
      </w:r>
      <w:r>
        <w:rPr>
          <w:rFonts w:hint="eastAsia"/>
        </w:rPr>
        <w:t>9</w:t>
      </w:r>
      <w:r>
        <w:rPr>
          <w:rFonts w:hint="eastAsia"/>
        </w:rPr>
        <w:t>月起在阿尔巴尼亚州赞助下在吉诺卡斯特、萨兰达和德尔维纳市的阿尔巴尼亚族学生的八年制小学附近，开办了</w:t>
      </w:r>
      <w:r>
        <w:rPr>
          <w:rFonts w:hint="eastAsia"/>
        </w:rPr>
        <w:t>少数民族儿童班。希腊族居民享有用其母语接受学校教育的权利。在这些班级中，学习到知识与其他少数民族学校类似。</w:t>
      </w:r>
    </w:p>
    <w:p w:rsidR="00000000" w:rsidRDefault="00705E50">
      <w:pPr>
        <w:tabs>
          <w:tab w:val="left" w:pos="630"/>
        </w:tabs>
        <w:spacing w:after="240" w:line="350" w:lineRule="exact"/>
        <w:rPr>
          <w:rFonts w:hint="eastAsia"/>
        </w:rPr>
      </w:pPr>
      <w:r>
        <w:rPr>
          <w:rFonts w:hint="eastAsia"/>
        </w:rPr>
        <w:t>548.</w:t>
      </w:r>
      <w:r>
        <w:rPr>
          <w:rFonts w:hint="eastAsia"/>
        </w:rPr>
        <w:tab/>
      </w:r>
      <w:r>
        <w:rPr>
          <w:rFonts w:hint="eastAsia"/>
        </w:rPr>
        <w:t>吉诺卡斯特中等师范学校，开设了阿尔巴尼亚惟一的“少数民族教学”学科；这里的毕业生将成为希腊族教师。另外，在吉诺卡斯特区“</w:t>
      </w:r>
      <w:r>
        <w:rPr>
          <w:rFonts w:hint="eastAsia"/>
        </w:rPr>
        <w:t xml:space="preserve">Eqerem </w:t>
      </w:r>
      <w:r>
        <w:rPr>
          <w:lang w:val="en-GB"/>
        </w:rPr>
        <w:t>Çabej</w:t>
      </w:r>
      <w:r>
        <w:rPr>
          <w:rFonts w:hint="eastAsia"/>
        </w:rPr>
        <w:t>”大学，设有希腊语学科。地拉那大学外国语学院在</w:t>
      </w:r>
      <w:r>
        <w:rPr>
          <w:rFonts w:hint="eastAsia"/>
        </w:rPr>
        <w:t>1995</w:t>
      </w:r>
      <w:r>
        <w:rPr>
          <w:rFonts w:hint="eastAsia"/>
        </w:rPr>
        <w:t>年开设了希腊语学科。</w:t>
      </w:r>
    </w:p>
    <w:p w:rsidR="00000000" w:rsidRDefault="00705E50">
      <w:pPr>
        <w:tabs>
          <w:tab w:val="left" w:pos="630"/>
        </w:tabs>
        <w:spacing w:after="240" w:line="350" w:lineRule="exact"/>
        <w:rPr>
          <w:rFonts w:hint="eastAsia"/>
        </w:rPr>
      </w:pPr>
      <w:r>
        <w:rPr>
          <w:rFonts w:hint="eastAsia"/>
        </w:rPr>
        <w:t>549.</w:t>
      </w:r>
      <w:r>
        <w:rPr>
          <w:rFonts w:hint="eastAsia"/>
        </w:rPr>
        <w:tab/>
      </w:r>
      <w:r>
        <w:rPr>
          <w:rFonts w:hint="eastAsia"/>
        </w:rPr>
        <w:t>在阿尔巴尼亚，许多少数民族的儿童享有在各地中学和大学以及研究生学习的一切权利，不存在任何歧视。</w:t>
      </w:r>
    </w:p>
    <w:p w:rsidR="00000000" w:rsidRDefault="00705E50">
      <w:pPr>
        <w:tabs>
          <w:tab w:val="left" w:pos="630"/>
        </w:tabs>
        <w:spacing w:after="240" w:line="350" w:lineRule="exact"/>
        <w:rPr>
          <w:rFonts w:hint="eastAsia"/>
        </w:rPr>
      </w:pPr>
      <w:r>
        <w:rPr>
          <w:rFonts w:hint="eastAsia"/>
        </w:rPr>
        <w:t>550.</w:t>
      </w:r>
      <w:r>
        <w:rPr>
          <w:rFonts w:hint="eastAsia"/>
        </w:rPr>
        <w:tab/>
      </w:r>
      <w:r>
        <w:rPr>
          <w:rFonts w:hint="eastAsia"/>
        </w:rPr>
        <w:t>在</w:t>
      </w:r>
      <w:r>
        <w:rPr>
          <w:rFonts w:hint="eastAsia"/>
        </w:rPr>
        <w:t>2000/2001</w:t>
      </w:r>
      <w:r>
        <w:rPr>
          <w:rFonts w:hint="eastAsia"/>
        </w:rPr>
        <w:t>学年期间，在这些少数民族的八年制小学中</w:t>
      </w:r>
      <w:r>
        <w:rPr>
          <w:rFonts w:hint="eastAsia"/>
        </w:rPr>
        <w:t>，有</w:t>
      </w:r>
      <w:r>
        <w:rPr>
          <w:rFonts w:hint="eastAsia"/>
        </w:rPr>
        <w:t>1 845</w:t>
      </w:r>
      <w:r>
        <w:rPr>
          <w:rFonts w:hint="eastAsia"/>
        </w:rPr>
        <w:t>名学生，占八年制教育系统中学生总数的</w:t>
      </w:r>
      <w:r>
        <w:rPr>
          <w:rFonts w:hint="eastAsia"/>
        </w:rPr>
        <w:t>0.37%</w:t>
      </w:r>
      <w:r>
        <w:rPr>
          <w:rFonts w:hint="eastAsia"/>
        </w:rPr>
        <w:t>，有</w:t>
      </w:r>
      <w:r>
        <w:rPr>
          <w:rFonts w:hint="eastAsia"/>
        </w:rPr>
        <w:t>297</w:t>
      </w:r>
      <w:r>
        <w:rPr>
          <w:rFonts w:hint="eastAsia"/>
        </w:rPr>
        <w:t>名授课教师，其中</w:t>
      </w:r>
      <w:r>
        <w:rPr>
          <w:rFonts w:hint="eastAsia"/>
        </w:rPr>
        <w:t>267</w:t>
      </w:r>
      <w:r>
        <w:rPr>
          <w:rFonts w:hint="eastAsia"/>
        </w:rPr>
        <w:t>人属于少数民族。另外，在希腊族和马其顿族生活区，设有</w:t>
      </w:r>
      <w:r>
        <w:rPr>
          <w:rFonts w:hint="eastAsia"/>
        </w:rPr>
        <w:t>35</w:t>
      </w:r>
      <w:r>
        <w:rPr>
          <w:rFonts w:hint="eastAsia"/>
        </w:rPr>
        <w:t>所幼儿园，共有</w:t>
      </w:r>
      <w:r>
        <w:rPr>
          <w:rFonts w:hint="eastAsia"/>
        </w:rPr>
        <w:t>628</w:t>
      </w:r>
      <w:r>
        <w:rPr>
          <w:rFonts w:hint="eastAsia"/>
        </w:rPr>
        <w:t>个儿童和</w:t>
      </w:r>
      <w:r>
        <w:rPr>
          <w:rFonts w:hint="eastAsia"/>
        </w:rPr>
        <w:t>43</w:t>
      </w:r>
      <w:r>
        <w:rPr>
          <w:rFonts w:hint="eastAsia"/>
        </w:rPr>
        <w:t>个少数民族教师。</w:t>
      </w:r>
    </w:p>
    <w:p w:rsidR="00000000" w:rsidRDefault="00705E50">
      <w:pPr>
        <w:tabs>
          <w:tab w:val="left" w:pos="630"/>
        </w:tabs>
        <w:spacing w:after="240" w:line="350" w:lineRule="exact"/>
        <w:rPr>
          <w:rFonts w:hint="eastAsia"/>
        </w:rPr>
      </w:pPr>
      <w:r>
        <w:rPr>
          <w:rFonts w:hint="eastAsia"/>
        </w:rPr>
        <w:t>551.</w:t>
      </w:r>
      <w:r>
        <w:rPr>
          <w:rFonts w:hint="eastAsia"/>
        </w:rPr>
        <w:tab/>
      </w:r>
      <w:r>
        <w:rPr>
          <w:rFonts w:hint="eastAsia"/>
        </w:rPr>
        <w:t>关于少数民族地区的学校、学生和教师数量的详细情况见下表：</w:t>
      </w:r>
    </w:p>
    <w:p w:rsidR="00000000" w:rsidRDefault="00705E50">
      <w:pPr>
        <w:tabs>
          <w:tab w:val="left" w:pos="630"/>
        </w:tabs>
        <w:spacing w:after="240" w:line="360" w:lineRule="exact"/>
        <w:jc w:val="center"/>
        <w:rPr>
          <w:rFonts w:ascii="SimHei" w:eastAsia="SimHei" w:hint="eastAsia"/>
        </w:rPr>
      </w:pPr>
      <w:r>
        <w:rPr>
          <w:rFonts w:ascii="SimHei" w:eastAsia="SimHei" w:hint="eastAsia"/>
        </w:rPr>
        <w:t>表</w:t>
      </w:r>
      <w:r>
        <w:rPr>
          <w:rFonts w:ascii="SimHei" w:eastAsia="SimHei" w:hint="eastAsia"/>
        </w:rPr>
        <w:t>58</w:t>
      </w:r>
      <w:r>
        <w:rPr>
          <w:rFonts w:ascii="SimHei" w:eastAsia="SimHei"/>
        </w:rPr>
        <w:br/>
      </w:r>
      <w:r>
        <w:rPr>
          <w:rFonts w:ascii="SimHei" w:eastAsia="SimHei" w:hint="eastAsia"/>
        </w:rPr>
        <w:t>阿尔巴尼亚希腊族义务初级教育</w:t>
      </w:r>
    </w:p>
    <w:tbl>
      <w:tblPr>
        <w:tblW w:w="4946" w:type="pct"/>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12"/>
        <w:gridCol w:w="1235"/>
        <w:gridCol w:w="1235"/>
        <w:gridCol w:w="1235"/>
        <w:gridCol w:w="1235"/>
        <w:gridCol w:w="1235"/>
        <w:gridCol w:w="1235"/>
        <w:gridCol w:w="1235"/>
      </w:tblGrid>
      <w:tr w:rsidR="00000000">
        <w:tblPrEx>
          <w:tblCellMar>
            <w:top w:w="0" w:type="dxa"/>
            <w:bottom w:w="0" w:type="dxa"/>
          </w:tblCellMar>
        </w:tblPrEx>
        <w:trPr>
          <w:jc w:val="center"/>
        </w:trPr>
        <w:tc>
          <w:tcPr>
            <w:tcW w:w="659" w:type="pct"/>
            <w:tcBorders>
              <w:bottom w:val="single" w:sz="4" w:space="0" w:color="auto"/>
            </w:tcBorders>
          </w:tcPr>
          <w:p w:rsidR="00000000" w:rsidRDefault="00705E50">
            <w:pPr>
              <w:pStyle w:val="a3"/>
              <w:tabs>
                <w:tab w:val="left" w:pos="630"/>
              </w:tabs>
              <w:adjustRightInd w:val="0"/>
              <w:spacing w:after="120" w:line="320" w:lineRule="exact"/>
              <w:textAlignment w:val="baseline"/>
              <w:rPr>
                <w:rFonts w:eastAsia="SimHei" w:hint="eastAsia"/>
                <w:kern w:val="0"/>
                <w:szCs w:val="20"/>
              </w:rPr>
            </w:pPr>
            <w:r>
              <w:rPr>
                <w:rFonts w:eastAsia="SimHei" w:hint="eastAsia"/>
                <w:kern w:val="0"/>
                <w:szCs w:val="20"/>
              </w:rPr>
              <w:t>区</w:t>
            </w:r>
          </w:p>
        </w:tc>
        <w:tc>
          <w:tcPr>
            <w:tcW w:w="620" w:type="pct"/>
            <w:tcBorders>
              <w:bottom w:val="single" w:sz="4" w:space="0" w:color="auto"/>
            </w:tcBorders>
            <w:vAlign w:val="center"/>
          </w:tcPr>
          <w:p w:rsidR="00000000" w:rsidRDefault="00705E50">
            <w:pPr>
              <w:tabs>
                <w:tab w:val="left" w:pos="630"/>
              </w:tabs>
              <w:spacing w:after="120" w:line="320" w:lineRule="exact"/>
              <w:jc w:val="center"/>
              <w:rPr>
                <w:rFonts w:eastAsia="SimHei" w:hint="eastAsia"/>
                <w:sz w:val="18"/>
              </w:rPr>
            </w:pPr>
            <w:r>
              <w:rPr>
                <w:rFonts w:eastAsia="SimHei" w:hint="eastAsia"/>
                <w:sz w:val="18"/>
              </w:rPr>
              <w:t>八年制学校</w:t>
            </w:r>
          </w:p>
        </w:tc>
        <w:tc>
          <w:tcPr>
            <w:tcW w:w="620" w:type="pct"/>
            <w:tcBorders>
              <w:bottom w:val="single" w:sz="4" w:space="0" w:color="auto"/>
            </w:tcBorders>
            <w:vAlign w:val="center"/>
          </w:tcPr>
          <w:p w:rsidR="00000000" w:rsidRDefault="00705E50">
            <w:pPr>
              <w:tabs>
                <w:tab w:val="left" w:pos="630"/>
              </w:tabs>
              <w:spacing w:after="120" w:line="320" w:lineRule="exact"/>
              <w:jc w:val="center"/>
              <w:rPr>
                <w:rFonts w:eastAsia="SimHei" w:hint="eastAsia"/>
                <w:sz w:val="18"/>
              </w:rPr>
            </w:pPr>
            <w:r>
              <w:rPr>
                <w:rFonts w:eastAsia="SimHei" w:hint="eastAsia"/>
                <w:sz w:val="18"/>
              </w:rPr>
              <w:t>小学</w:t>
            </w:r>
          </w:p>
        </w:tc>
        <w:tc>
          <w:tcPr>
            <w:tcW w:w="620" w:type="pct"/>
            <w:tcBorders>
              <w:bottom w:val="single" w:sz="4" w:space="0" w:color="auto"/>
            </w:tcBorders>
            <w:vAlign w:val="center"/>
          </w:tcPr>
          <w:p w:rsidR="00000000" w:rsidRDefault="00705E50">
            <w:pPr>
              <w:tabs>
                <w:tab w:val="left" w:pos="630"/>
              </w:tabs>
              <w:spacing w:after="120" w:line="320" w:lineRule="exact"/>
              <w:jc w:val="center"/>
              <w:rPr>
                <w:rFonts w:eastAsia="SimHei" w:hint="eastAsia"/>
                <w:sz w:val="18"/>
              </w:rPr>
            </w:pPr>
            <w:r>
              <w:rPr>
                <w:rFonts w:eastAsia="SimHei" w:hint="eastAsia"/>
                <w:sz w:val="18"/>
              </w:rPr>
              <w:t>特殊班级</w:t>
            </w:r>
          </w:p>
        </w:tc>
        <w:tc>
          <w:tcPr>
            <w:tcW w:w="620" w:type="pct"/>
            <w:tcBorders>
              <w:bottom w:val="single" w:sz="4" w:space="0" w:color="auto"/>
            </w:tcBorders>
            <w:vAlign w:val="center"/>
          </w:tcPr>
          <w:p w:rsidR="00000000" w:rsidRDefault="00705E50">
            <w:pPr>
              <w:tabs>
                <w:tab w:val="left" w:pos="630"/>
              </w:tabs>
              <w:spacing w:after="120" w:line="320" w:lineRule="exact"/>
              <w:jc w:val="center"/>
              <w:rPr>
                <w:rFonts w:eastAsia="SimHei" w:hint="eastAsia"/>
                <w:sz w:val="18"/>
              </w:rPr>
            </w:pPr>
            <w:r>
              <w:rPr>
                <w:rFonts w:eastAsia="SimHei" w:hint="eastAsia"/>
                <w:sz w:val="18"/>
              </w:rPr>
              <w:t>集体班级</w:t>
            </w:r>
          </w:p>
        </w:tc>
        <w:tc>
          <w:tcPr>
            <w:tcW w:w="620" w:type="pct"/>
            <w:tcBorders>
              <w:bottom w:val="single" w:sz="4" w:space="0" w:color="auto"/>
            </w:tcBorders>
            <w:vAlign w:val="center"/>
          </w:tcPr>
          <w:p w:rsidR="00000000" w:rsidRDefault="00705E50">
            <w:pPr>
              <w:tabs>
                <w:tab w:val="left" w:pos="630"/>
              </w:tabs>
              <w:spacing w:after="120" w:line="320" w:lineRule="exact"/>
              <w:jc w:val="center"/>
              <w:rPr>
                <w:rFonts w:eastAsia="SimHei" w:hint="eastAsia"/>
                <w:sz w:val="18"/>
              </w:rPr>
            </w:pPr>
            <w:r>
              <w:rPr>
                <w:rFonts w:eastAsia="SimHei" w:hint="eastAsia"/>
                <w:sz w:val="18"/>
              </w:rPr>
              <w:t>学生数量</w:t>
            </w:r>
          </w:p>
        </w:tc>
        <w:tc>
          <w:tcPr>
            <w:tcW w:w="620" w:type="pct"/>
            <w:tcBorders>
              <w:bottom w:val="single" w:sz="4" w:space="0" w:color="auto"/>
            </w:tcBorders>
            <w:vAlign w:val="center"/>
          </w:tcPr>
          <w:p w:rsidR="00000000" w:rsidRDefault="00705E50">
            <w:pPr>
              <w:tabs>
                <w:tab w:val="left" w:pos="630"/>
              </w:tabs>
              <w:spacing w:after="120" w:line="320" w:lineRule="exact"/>
              <w:jc w:val="center"/>
              <w:rPr>
                <w:rFonts w:eastAsia="SimHei" w:hint="eastAsia"/>
                <w:sz w:val="18"/>
              </w:rPr>
            </w:pPr>
            <w:r>
              <w:rPr>
                <w:rFonts w:eastAsia="SimHei" w:hint="eastAsia"/>
                <w:sz w:val="18"/>
              </w:rPr>
              <w:t>少数民族</w:t>
            </w:r>
            <w:r>
              <w:rPr>
                <w:rFonts w:eastAsia="SimHei"/>
                <w:sz w:val="18"/>
              </w:rPr>
              <w:br/>
            </w:r>
            <w:r>
              <w:rPr>
                <w:rFonts w:eastAsia="SimHei" w:hint="eastAsia"/>
                <w:sz w:val="18"/>
              </w:rPr>
              <w:t>教师</w:t>
            </w:r>
          </w:p>
        </w:tc>
        <w:tc>
          <w:tcPr>
            <w:tcW w:w="620" w:type="pct"/>
            <w:tcBorders>
              <w:bottom w:val="single" w:sz="4" w:space="0" w:color="auto"/>
            </w:tcBorders>
            <w:vAlign w:val="center"/>
          </w:tcPr>
          <w:p w:rsidR="00000000" w:rsidRDefault="00705E50">
            <w:pPr>
              <w:tabs>
                <w:tab w:val="left" w:pos="630"/>
              </w:tabs>
              <w:spacing w:after="120" w:line="320" w:lineRule="exact"/>
              <w:jc w:val="center"/>
              <w:rPr>
                <w:rFonts w:eastAsia="SimHei" w:hint="eastAsia"/>
                <w:sz w:val="18"/>
              </w:rPr>
            </w:pPr>
            <w:r>
              <w:rPr>
                <w:rFonts w:eastAsia="SimHei" w:hint="eastAsia"/>
                <w:sz w:val="18"/>
              </w:rPr>
              <w:t>阿尔巴尼亚族教师</w:t>
            </w:r>
          </w:p>
        </w:tc>
      </w:tr>
      <w:tr w:rsidR="00000000">
        <w:tblPrEx>
          <w:tblCellMar>
            <w:top w:w="0" w:type="dxa"/>
            <w:bottom w:w="0" w:type="dxa"/>
          </w:tblCellMar>
        </w:tblPrEx>
        <w:trPr>
          <w:jc w:val="center"/>
        </w:trPr>
        <w:tc>
          <w:tcPr>
            <w:tcW w:w="659" w:type="pct"/>
            <w:tcBorders>
              <w:bottom w:val="nil"/>
            </w:tcBorders>
          </w:tcPr>
          <w:p w:rsidR="00000000" w:rsidRDefault="00705E50">
            <w:pPr>
              <w:tabs>
                <w:tab w:val="left" w:pos="630"/>
              </w:tabs>
              <w:spacing w:after="120" w:line="320" w:lineRule="exact"/>
              <w:rPr>
                <w:sz w:val="18"/>
              </w:rPr>
            </w:pPr>
            <w:r>
              <w:rPr>
                <w:sz w:val="18"/>
              </w:rPr>
              <w:t>吉诺卡斯特</w:t>
            </w:r>
          </w:p>
        </w:tc>
        <w:tc>
          <w:tcPr>
            <w:tcW w:w="620" w:type="pct"/>
            <w:tcBorders>
              <w:bottom w:val="nil"/>
            </w:tcBorders>
          </w:tcPr>
          <w:p w:rsidR="00000000" w:rsidRDefault="00705E50">
            <w:pPr>
              <w:tabs>
                <w:tab w:val="left" w:pos="630"/>
              </w:tabs>
              <w:spacing w:after="120" w:line="320" w:lineRule="exact"/>
              <w:jc w:val="center"/>
              <w:rPr>
                <w:sz w:val="18"/>
              </w:rPr>
            </w:pPr>
            <w:r>
              <w:rPr>
                <w:sz w:val="18"/>
              </w:rPr>
              <w:t>18</w:t>
            </w:r>
          </w:p>
        </w:tc>
        <w:tc>
          <w:tcPr>
            <w:tcW w:w="620" w:type="pct"/>
            <w:tcBorders>
              <w:bottom w:val="nil"/>
            </w:tcBorders>
          </w:tcPr>
          <w:p w:rsidR="00000000" w:rsidRDefault="00705E50">
            <w:pPr>
              <w:tabs>
                <w:tab w:val="left" w:pos="630"/>
              </w:tabs>
              <w:spacing w:after="120" w:line="320" w:lineRule="exact"/>
              <w:jc w:val="center"/>
              <w:rPr>
                <w:sz w:val="18"/>
              </w:rPr>
            </w:pPr>
            <w:r>
              <w:rPr>
                <w:sz w:val="18"/>
              </w:rPr>
              <w:t>14</w:t>
            </w:r>
          </w:p>
        </w:tc>
        <w:tc>
          <w:tcPr>
            <w:tcW w:w="620" w:type="pct"/>
            <w:tcBorders>
              <w:bottom w:val="nil"/>
            </w:tcBorders>
          </w:tcPr>
          <w:p w:rsidR="00000000" w:rsidRDefault="00705E50">
            <w:pPr>
              <w:tabs>
                <w:tab w:val="left" w:pos="630"/>
              </w:tabs>
              <w:spacing w:after="120" w:line="320" w:lineRule="exact"/>
              <w:jc w:val="center"/>
              <w:rPr>
                <w:sz w:val="18"/>
              </w:rPr>
            </w:pPr>
            <w:r>
              <w:rPr>
                <w:sz w:val="18"/>
              </w:rPr>
              <w:t>14</w:t>
            </w:r>
          </w:p>
        </w:tc>
        <w:tc>
          <w:tcPr>
            <w:tcW w:w="620" w:type="pct"/>
            <w:tcBorders>
              <w:bottom w:val="nil"/>
            </w:tcBorders>
          </w:tcPr>
          <w:p w:rsidR="00000000" w:rsidRDefault="00705E50">
            <w:pPr>
              <w:tabs>
                <w:tab w:val="left" w:pos="630"/>
              </w:tabs>
              <w:spacing w:after="120" w:line="320" w:lineRule="exact"/>
              <w:jc w:val="center"/>
              <w:rPr>
                <w:sz w:val="18"/>
              </w:rPr>
            </w:pPr>
            <w:r>
              <w:rPr>
                <w:sz w:val="18"/>
              </w:rPr>
              <w:t>62</w:t>
            </w:r>
          </w:p>
        </w:tc>
        <w:tc>
          <w:tcPr>
            <w:tcW w:w="620" w:type="pct"/>
            <w:tcBorders>
              <w:bottom w:val="nil"/>
            </w:tcBorders>
          </w:tcPr>
          <w:p w:rsidR="00000000" w:rsidRDefault="00705E50">
            <w:pPr>
              <w:tabs>
                <w:tab w:val="left" w:pos="630"/>
              </w:tabs>
              <w:spacing w:after="120" w:line="320" w:lineRule="exact"/>
              <w:jc w:val="center"/>
              <w:rPr>
                <w:sz w:val="18"/>
              </w:rPr>
            </w:pPr>
            <w:r>
              <w:rPr>
                <w:sz w:val="18"/>
              </w:rPr>
              <w:t>586</w:t>
            </w:r>
          </w:p>
        </w:tc>
        <w:tc>
          <w:tcPr>
            <w:tcW w:w="620" w:type="pct"/>
            <w:tcBorders>
              <w:bottom w:val="nil"/>
            </w:tcBorders>
          </w:tcPr>
          <w:p w:rsidR="00000000" w:rsidRDefault="00705E50">
            <w:pPr>
              <w:tabs>
                <w:tab w:val="left" w:pos="630"/>
              </w:tabs>
              <w:spacing w:after="120" w:line="320" w:lineRule="exact"/>
              <w:jc w:val="center"/>
              <w:rPr>
                <w:sz w:val="18"/>
              </w:rPr>
            </w:pPr>
            <w:r>
              <w:rPr>
                <w:sz w:val="18"/>
              </w:rPr>
              <w:t>110</w:t>
            </w:r>
          </w:p>
        </w:tc>
        <w:tc>
          <w:tcPr>
            <w:tcW w:w="620" w:type="pct"/>
            <w:tcBorders>
              <w:bottom w:val="nil"/>
            </w:tcBorders>
          </w:tcPr>
          <w:p w:rsidR="00000000" w:rsidRDefault="00705E50">
            <w:pPr>
              <w:tabs>
                <w:tab w:val="left" w:pos="630"/>
              </w:tabs>
              <w:spacing w:after="120" w:line="320" w:lineRule="exact"/>
              <w:jc w:val="center"/>
              <w:rPr>
                <w:sz w:val="18"/>
              </w:rPr>
            </w:pPr>
            <w:r>
              <w:rPr>
                <w:sz w:val="18"/>
              </w:rPr>
              <w:t>9</w:t>
            </w:r>
          </w:p>
        </w:tc>
      </w:tr>
      <w:tr w:rsidR="00000000">
        <w:tblPrEx>
          <w:tblCellMar>
            <w:top w:w="0" w:type="dxa"/>
            <w:bottom w:w="0" w:type="dxa"/>
          </w:tblCellMar>
        </w:tblPrEx>
        <w:trPr>
          <w:jc w:val="center"/>
        </w:trPr>
        <w:tc>
          <w:tcPr>
            <w:tcW w:w="659" w:type="pct"/>
            <w:tcBorders>
              <w:top w:val="nil"/>
              <w:bottom w:val="nil"/>
            </w:tcBorders>
          </w:tcPr>
          <w:p w:rsidR="00000000" w:rsidRDefault="00705E50">
            <w:pPr>
              <w:tabs>
                <w:tab w:val="left" w:pos="630"/>
              </w:tabs>
              <w:spacing w:after="120" w:line="320" w:lineRule="exact"/>
              <w:rPr>
                <w:sz w:val="18"/>
              </w:rPr>
            </w:pPr>
            <w:r>
              <w:rPr>
                <w:sz w:val="18"/>
              </w:rPr>
              <w:t>萨兰达</w:t>
            </w:r>
          </w:p>
        </w:tc>
        <w:tc>
          <w:tcPr>
            <w:tcW w:w="620" w:type="pct"/>
            <w:tcBorders>
              <w:top w:val="nil"/>
              <w:bottom w:val="nil"/>
            </w:tcBorders>
          </w:tcPr>
          <w:p w:rsidR="00000000" w:rsidRDefault="00705E50">
            <w:pPr>
              <w:tabs>
                <w:tab w:val="left" w:pos="630"/>
              </w:tabs>
              <w:spacing w:after="120" w:line="320" w:lineRule="exact"/>
              <w:jc w:val="center"/>
              <w:rPr>
                <w:sz w:val="18"/>
              </w:rPr>
            </w:pPr>
            <w:r>
              <w:rPr>
                <w:sz w:val="18"/>
              </w:rPr>
              <w:t>16</w:t>
            </w:r>
          </w:p>
        </w:tc>
        <w:tc>
          <w:tcPr>
            <w:tcW w:w="620" w:type="pct"/>
            <w:tcBorders>
              <w:top w:val="nil"/>
              <w:bottom w:val="nil"/>
            </w:tcBorders>
          </w:tcPr>
          <w:p w:rsidR="00000000" w:rsidRDefault="00705E50">
            <w:pPr>
              <w:tabs>
                <w:tab w:val="left" w:pos="630"/>
              </w:tabs>
              <w:spacing w:after="120" w:line="320" w:lineRule="exact"/>
              <w:jc w:val="center"/>
              <w:rPr>
                <w:sz w:val="18"/>
              </w:rPr>
            </w:pPr>
            <w:r>
              <w:rPr>
                <w:sz w:val="18"/>
              </w:rPr>
              <w:t>7</w:t>
            </w:r>
          </w:p>
        </w:tc>
        <w:tc>
          <w:tcPr>
            <w:tcW w:w="620" w:type="pct"/>
            <w:tcBorders>
              <w:top w:val="nil"/>
              <w:bottom w:val="nil"/>
            </w:tcBorders>
          </w:tcPr>
          <w:p w:rsidR="00000000" w:rsidRDefault="00705E50">
            <w:pPr>
              <w:tabs>
                <w:tab w:val="left" w:pos="630"/>
              </w:tabs>
              <w:spacing w:after="120" w:line="320" w:lineRule="exact"/>
              <w:jc w:val="center"/>
              <w:rPr>
                <w:sz w:val="18"/>
              </w:rPr>
            </w:pPr>
            <w:r>
              <w:rPr>
                <w:sz w:val="18"/>
              </w:rPr>
              <w:t>13</w:t>
            </w:r>
          </w:p>
        </w:tc>
        <w:tc>
          <w:tcPr>
            <w:tcW w:w="620" w:type="pct"/>
            <w:tcBorders>
              <w:top w:val="nil"/>
              <w:bottom w:val="nil"/>
            </w:tcBorders>
          </w:tcPr>
          <w:p w:rsidR="00000000" w:rsidRDefault="00705E50">
            <w:pPr>
              <w:tabs>
                <w:tab w:val="left" w:pos="630"/>
              </w:tabs>
              <w:spacing w:after="120" w:line="320" w:lineRule="exact"/>
              <w:jc w:val="center"/>
              <w:rPr>
                <w:sz w:val="18"/>
              </w:rPr>
            </w:pPr>
            <w:r>
              <w:rPr>
                <w:sz w:val="18"/>
              </w:rPr>
              <w:t>56</w:t>
            </w:r>
          </w:p>
        </w:tc>
        <w:tc>
          <w:tcPr>
            <w:tcW w:w="620" w:type="pct"/>
            <w:tcBorders>
              <w:top w:val="nil"/>
              <w:bottom w:val="nil"/>
            </w:tcBorders>
          </w:tcPr>
          <w:p w:rsidR="00000000" w:rsidRDefault="00705E50">
            <w:pPr>
              <w:tabs>
                <w:tab w:val="left" w:pos="630"/>
              </w:tabs>
              <w:spacing w:after="120" w:line="320" w:lineRule="exact"/>
              <w:jc w:val="center"/>
              <w:rPr>
                <w:sz w:val="18"/>
              </w:rPr>
            </w:pPr>
            <w:r>
              <w:rPr>
                <w:sz w:val="18"/>
              </w:rPr>
              <w:t>609</w:t>
            </w:r>
          </w:p>
        </w:tc>
        <w:tc>
          <w:tcPr>
            <w:tcW w:w="620" w:type="pct"/>
            <w:tcBorders>
              <w:top w:val="nil"/>
              <w:bottom w:val="nil"/>
            </w:tcBorders>
          </w:tcPr>
          <w:p w:rsidR="00000000" w:rsidRDefault="00705E50">
            <w:pPr>
              <w:tabs>
                <w:tab w:val="left" w:pos="630"/>
              </w:tabs>
              <w:spacing w:after="120" w:line="320" w:lineRule="exact"/>
              <w:jc w:val="center"/>
              <w:rPr>
                <w:sz w:val="18"/>
              </w:rPr>
            </w:pPr>
            <w:r>
              <w:rPr>
                <w:sz w:val="18"/>
              </w:rPr>
              <w:t>88</w:t>
            </w:r>
          </w:p>
        </w:tc>
        <w:tc>
          <w:tcPr>
            <w:tcW w:w="620" w:type="pct"/>
            <w:tcBorders>
              <w:top w:val="nil"/>
              <w:bottom w:val="nil"/>
            </w:tcBorders>
          </w:tcPr>
          <w:p w:rsidR="00000000" w:rsidRDefault="00705E50">
            <w:pPr>
              <w:tabs>
                <w:tab w:val="left" w:pos="630"/>
              </w:tabs>
              <w:spacing w:after="120" w:line="320" w:lineRule="exact"/>
              <w:jc w:val="center"/>
              <w:rPr>
                <w:sz w:val="18"/>
              </w:rPr>
            </w:pPr>
            <w:r>
              <w:rPr>
                <w:sz w:val="18"/>
              </w:rPr>
              <w:t>9</w:t>
            </w:r>
          </w:p>
        </w:tc>
      </w:tr>
      <w:tr w:rsidR="00000000">
        <w:tblPrEx>
          <w:tblCellMar>
            <w:top w:w="0" w:type="dxa"/>
            <w:bottom w:w="0" w:type="dxa"/>
          </w:tblCellMar>
        </w:tblPrEx>
        <w:trPr>
          <w:jc w:val="center"/>
        </w:trPr>
        <w:tc>
          <w:tcPr>
            <w:tcW w:w="659" w:type="pct"/>
            <w:tcBorders>
              <w:top w:val="nil"/>
              <w:bottom w:val="nil"/>
            </w:tcBorders>
          </w:tcPr>
          <w:p w:rsidR="00000000" w:rsidRDefault="00705E50">
            <w:pPr>
              <w:tabs>
                <w:tab w:val="left" w:pos="630"/>
              </w:tabs>
              <w:spacing w:after="120" w:line="320" w:lineRule="exact"/>
              <w:rPr>
                <w:sz w:val="18"/>
              </w:rPr>
            </w:pPr>
            <w:r>
              <w:rPr>
                <w:sz w:val="18"/>
              </w:rPr>
              <w:t>德尔维纳</w:t>
            </w:r>
          </w:p>
        </w:tc>
        <w:tc>
          <w:tcPr>
            <w:tcW w:w="620" w:type="pct"/>
            <w:tcBorders>
              <w:top w:val="nil"/>
              <w:bottom w:val="nil"/>
            </w:tcBorders>
          </w:tcPr>
          <w:p w:rsidR="00000000" w:rsidRDefault="00705E50">
            <w:pPr>
              <w:tabs>
                <w:tab w:val="left" w:pos="630"/>
              </w:tabs>
              <w:spacing w:after="120" w:line="320" w:lineRule="exact"/>
              <w:jc w:val="center"/>
              <w:rPr>
                <w:sz w:val="18"/>
              </w:rPr>
            </w:pPr>
            <w:r>
              <w:rPr>
                <w:sz w:val="18"/>
              </w:rPr>
              <w:t>7</w:t>
            </w:r>
          </w:p>
        </w:tc>
        <w:tc>
          <w:tcPr>
            <w:tcW w:w="620" w:type="pct"/>
            <w:tcBorders>
              <w:top w:val="nil"/>
              <w:bottom w:val="nil"/>
            </w:tcBorders>
          </w:tcPr>
          <w:p w:rsidR="00000000" w:rsidRDefault="00705E50">
            <w:pPr>
              <w:tabs>
                <w:tab w:val="left" w:pos="630"/>
              </w:tabs>
              <w:spacing w:after="120" w:line="320" w:lineRule="exact"/>
              <w:jc w:val="center"/>
              <w:rPr>
                <w:sz w:val="18"/>
              </w:rPr>
            </w:pPr>
            <w:r>
              <w:rPr>
                <w:sz w:val="18"/>
              </w:rPr>
              <w:t>9</w:t>
            </w:r>
          </w:p>
        </w:tc>
        <w:tc>
          <w:tcPr>
            <w:tcW w:w="620" w:type="pct"/>
            <w:tcBorders>
              <w:top w:val="nil"/>
              <w:bottom w:val="nil"/>
            </w:tcBorders>
          </w:tcPr>
          <w:p w:rsidR="00000000" w:rsidRDefault="00705E50">
            <w:pPr>
              <w:tabs>
                <w:tab w:val="left" w:pos="630"/>
              </w:tabs>
              <w:spacing w:after="120" w:line="320" w:lineRule="exact"/>
              <w:jc w:val="center"/>
              <w:rPr>
                <w:sz w:val="18"/>
              </w:rPr>
            </w:pPr>
            <w:r>
              <w:rPr>
                <w:sz w:val="18"/>
              </w:rPr>
              <w:t>6</w:t>
            </w:r>
          </w:p>
        </w:tc>
        <w:tc>
          <w:tcPr>
            <w:tcW w:w="620" w:type="pct"/>
            <w:tcBorders>
              <w:top w:val="nil"/>
              <w:bottom w:val="nil"/>
            </w:tcBorders>
          </w:tcPr>
          <w:p w:rsidR="00000000" w:rsidRDefault="00705E50">
            <w:pPr>
              <w:tabs>
                <w:tab w:val="left" w:pos="630"/>
              </w:tabs>
              <w:spacing w:after="120" w:line="320" w:lineRule="exact"/>
              <w:jc w:val="center"/>
              <w:rPr>
                <w:sz w:val="18"/>
              </w:rPr>
            </w:pPr>
            <w:r>
              <w:rPr>
                <w:sz w:val="18"/>
              </w:rPr>
              <w:t>41</w:t>
            </w:r>
          </w:p>
        </w:tc>
        <w:tc>
          <w:tcPr>
            <w:tcW w:w="620" w:type="pct"/>
            <w:tcBorders>
              <w:top w:val="nil"/>
              <w:bottom w:val="nil"/>
            </w:tcBorders>
          </w:tcPr>
          <w:p w:rsidR="00000000" w:rsidRDefault="00705E50">
            <w:pPr>
              <w:tabs>
                <w:tab w:val="left" w:pos="630"/>
              </w:tabs>
              <w:spacing w:after="120" w:line="320" w:lineRule="exact"/>
              <w:jc w:val="center"/>
              <w:rPr>
                <w:sz w:val="18"/>
              </w:rPr>
            </w:pPr>
            <w:r>
              <w:rPr>
                <w:sz w:val="18"/>
              </w:rPr>
              <w:t>355</w:t>
            </w:r>
          </w:p>
        </w:tc>
        <w:tc>
          <w:tcPr>
            <w:tcW w:w="620" w:type="pct"/>
            <w:tcBorders>
              <w:top w:val="nil"/>
              <w:bottom w:val="nil"/>
            </w:tcBorders>
          </w:tcPr>
          <w:p w:rsidR="00000000" w:rsidRDefault="00705E50">
            <w:pPr>
              <w:tabs>
                <w:tab w:val="left" w:pos="630"/>
              </w:tabs>
              <w:spacing w:after="120" w:line="320" w:lineRule="exact"/>
              <w:jc w:val="center"/>
              <w:rPr>
                <w:sz w:val="18"/>
              </w:rPr>
            </w:pPr>
            <w:r>
              <w:rPr>
                <w:sz w:val="18"/>
              </w:rPr>
              <w:t>51</w:t>
            </w:r>
          </w:p>
        </w:tc>
        <w:tc>
          <w:tcPr>
            <w:tcW w:w="620" w:type="pct"/>
            <w:tcBorders>
              <w:top w:val="nil"/>
              <w:bottom w:val="nil"/>
            </w:tcBorders>
          </w:tcPr>
          <w:p w:rsidR="00000000" w:rsidRDefault="00705E50">
            <w:pPr>
              <w:tabs>
                <w:tab w:val="left" w:pos="630"/>
              </w:tabs>
              <w:spacing w:after="120" w:line="320" w:lineRule="exact"/>
              <w:jc w:val="center"/>
              <w:rPr>
                <w:sz w:val="18"/>
              </w:rPr>
            </w:pPr>
            <w:r>
              <w:rPr>
                <w:sz w:val="18"/>
              </w:rPr>
              <w:t>12</w:t>
            </w:r>
          </w:p>
        </w:tc>
      </w:tr>
      <w:tr w:rsidR="00000000">
        <w:tblPrEx>
          <w:tblCellMar>
            <w:top w:w="0" w:type="dxa"/>
            <w:bottom w:w="0" w:type="dxa"/>
          </w:tblCellMar>
        </w:tblPrEx>
        <w:trPr>
          <w:jc w:val="center"/>
        </w:trPr>
        <w:tc>
          <w:tcPr>
            <w:tcW w:w="659" w:type="pct"/>
            <w:tcBorders>
              <w:top w:val="nil"/>
            </w:tcBorders>
          </w:tcPr>
          <w:p w:rsidR="00000000" w:rsidRDefault="00705E50">
            <w:pPr>
              <w:tabs>
                <w:tab w:val="left" w:pos="630"/>
              </w:tabs>
              <w:spacing w:after="120" w:line="320" w:lineRule="exact"/>
              <w:rPr>
                <w:sz w:val="18"/>
              </w:rPr>
            </w:pPr>
            <w:r>
              <w:rPr>
                <w:sz w:val="18"/>
              </w:rPr>
              <w:t>佩尔梅特</w:t>
            </w:r>
          </w:p>
        </w:tc>
        <w:tc>
          <w:tcPr>
            <w:tcW w:w="620" w:type="pct"/>
            <w:tcBorders>
              <w:top w:val="nil"/>
            </w:tcBorders>
          </w:tcPr>
          <w:p w:rsidR="00000000" w:rsidRDefault="00705E50">
            <w:pPr>
              <w:tabs>
                <w:tab w:val="left" w:pos="630"/>
              </w:tabs>
              <w:spacing w:after="120" w:line="320" w:lineRule="exact"/>
              <w:jc w:val="center"/>
              <w:rPr>
                <w:sz w:val="18"/>
              </w:rPr>
            </w:pPr>
            <w:r>
              <w:rPr>
                <w:sz w:val="18"/>
              </w:rPr>
              <w:noBreakHyphen/>
            </w:r>
          </w:p>
        </w:tc>
        <w:tc>
          <w:tcPr>
            <w:tcW w:w="620" w:type="pct"/>
            <w:tcBorders>
              <w:top w:val="nil"/>
            </w:tcBorders>
          </w:tcPr>
          <w:p w:rsidR="00000000" w:rsidRDefault="00705E50">
            <w:pPr>
              <w:tabs>
                <w:tab w:val="left" w:pos="630"/>
              </w:tabs>
              <w:spacing w:after="120" w:line="320" w:lineRule="exact"/>
              <w:jc w:val="center"/>
              <w:rPr>
                <w:sz w:val="18"/>
              </w:rPr>
            </w:pPr>
            <w:r>
              <w:rPr>
                <w:sz w:val="18"/>
              </w:rPr>
              <w:t>2</w:t>
            </w:r>
          </w:p>
        </w:tc>
        <w:tc>
          <w:tcPr>
            <w:tcW w:w="620" w:type="pct"/>
            <w:tcBorders>
              <w:top w:val="nil"/>
            </w:tcBorders>
          </w:tcPr>
          <w:p w:rsidR="00000000" w:rsidRDefault="00705E50">
            <w:pPr>
              <w:tabs>
                <w:tab w:val="left" w:pos="630"/>
              </w:tabs>
              <w:spacing w:after="120" w:line="320" w:lineRule="exact"/>
              <w:jc w:val="center"/>
              <w:rPr>
                <w:sz w:val="18"/>
              </w:rPr>
            </w:pPr>
            <w:r>
              <w:rPr>
                <w:sz w:val="18"/>
              </w:rPr>
              <w:noBreakHyphen/>
            </w:r>
          </w:p>
        </w:tc>
        <w:tc>
          <w:tcPr>
            <w:tcW w:w="620" w:type="pct"/>
            <w:tcBorders>
              <w:top w:val="nil"/>
            </w:tcBorders>
          </w:tcPr>
          <w:p w:rsidR="00000000" w:rsidRDefault="00705E50">
            <w:pPr>
              <w:tabs>
                <w:tab w:val="left" w:pos="630"/>
              </w:tabs>
              <w:spacing w:after="120" w:line="320" w:lineRule="exact"/>
              <w:jc w:val="center"/>
              <w:rPr>
                <w:sz w:val="18"/>
              </w:rPr>
            </w:pPr>
            <w:r>
              <w:rPr>
                <w:sz w:val="18"/>
              </w:rPr>
              <w:t>2</w:t>
            </w:r>
          </w:p>
        </w:tc>
        <w:tc>
          <w:tcPr>
            <w:tcW w:w="620" w:type="pct"/>
            <w:tcBorders>
              <w:top w:val="nil"/>
            </w:tcBorders>
          </w:tcPr>
          <w:p w:rsidR="00000000" w:rsidRDefault="00705E50">
            <w:pPr>
              <w:tabs>
                <w:tab w:val="left" w:pos="630"/>
              </w:tabs>
              <w:spacing w:after="120" w:line="320" w:lineRule="exact"/>
              <w:jc w:val="center"/>
              <w:rPr>
                <w:sz w:val="18"/>
              </w:rPr>
            </w:pPr>
            <w:r>
              <w:rPr>
                <w:sz w:val="18"/>
              </w:rPr>
              <w:t>14</w:t>
            </w:r>
          </w:p>
        </w:tc>
        <w:tc>
          <w:tcPr>
            <w:tcW w:w="620" w:type="pct"/>
            <w:tcBorders>
              <w:top w:val="nil"/>
            </w:tcBorders>
          </w:tcPr>
          <w:p w:rsidR="00000000" w:rsidRDefault="00705E50">
            <w:pPr>
              <w:tabs>
                <w:tab w:val="left" w:pos="630"/>
              </w:tabs>
              <w:spacing w:after="120" w:line="320" w:lineRule="exact"/>
              <w:jc w:val="center"/>
              <w:rPr>
                <w:sz w:val="18"/>
              </w:rPr>
            </w:pPr>
            <w:r>
              <w:rPr>
                <w:sz w:val="18"/>
              </w:rPr>
              <w:t>2</w:t>
            </w:r>
          </w:p>
        </w:tc>
        <w:tc>
          <w:tcPr>
            <w:tcW w:w="620" w:type="pct"/>
            <w:tcBorders>
              <w:top w:val="nil"/>
            </w:tcBorders>
          </w:tcPr>
          <w:p w:rsidR="00000000" w:rsidRDefault="00705E50">
            <w:pPr>
              <w:tabs>
                <w:tab w:val="left" w:pos="630"/>
              </w:tabs>
              <w:spacing w:after="120" w:line="320" w:lineRule="exact"/>
              <w:jc w:val="center"/>
              <w:rPr>
                <w:sz w:val="18"/>
              </w:rPr>
            </w:pPr>
            <w:r>
              <w:rPr>
                <w:sz w:val="18"/>
              </w:rPr>
              <w:noBreakHyphen/>
            </w:r>
          </w:p>
        </w:tc>
      </w:tr>
      <w:tr w:rsidR="00000000">
        <w:tblPrEx>
          <w:tblCellMar>
            <w:top w:w="0" w:type="dxa"/>
            <w:bottom w:w="0" w:type="dxa"/>
          </w:tblCellMar>
        </w:tblPrEx>
        <w:trPr>
          <w:jc w:val="center"/>
        </w:trPr>
        <w:tc>
          <w:tcPr>
            <w:tcW w:w="659" w:type="pct"/>
          </w:tcPr>
          <w:p w:rsidR="00000000" w:rsidRDefault="00705E50" w:rsidP="00705E50">
            <w:pPr>
              <w:tabs>
                <w:tab w:val="left" w:pos="630"/>
              </w:tabs>
              <w:spacing w:after="120" w:line="320" w:lineRule="exact"/>
              <w:ind w:firstLineChars="200" w:firstLine="31680"/>
              <w:rPr>
                <w:sz w:val="18"/>
              </w:rPr>
            </w:pPr>
            <w:r>
              <w:rPr>
                <w:sz w:val="18"/>
              </w:rPr>
              <w:t>总计</w:t>
            </w:r>
          </w:p>
        </w:tc>
        <w:tc>
          <w:tcPr>
            <w:tcW w:w="620" w:type="pct"/>
          </w:tcPr>
          <w:p w:rsidR="00000000" w:rsidRDefault="00705E50">
            <w:pPr>
              <w:tabs>
                <w:tab w:val="left" w:pos="630"/>
              </w:tabs>
              <w:spacing w:after="120" w:line="320" w:lineRule="exact"/>
              <w:jc w:val="center"/>
              <w:rPr>
                <w:sz w:val="18"/>
              </w:rPr>
            </w:pPr>
            <w:r>
              <w:rPr>
                <w:sz w:val="18"/>
              </w:rPr>
              <w:t>41</w:t>
            </w:r>
          </w:p>
        </w:tc>
        <w:tc>
          <w:tcPr>
            <w:tcW w:w="620" w:type="pct"/>
          </w:tcPr>
          <w:p w:rsidR="00000000" w:rsidRDefault="00705E50">
            <w:pPr>
              <w:tabs>
                <w:tab w:val="left" w:pos="630"/>
              </w:tabs>
              <w:spacing w:after="120" w:line="320" w:lineRule="exact"/>
              <w:jc w:val="center"/>
              <w:rPr>
                <w:sz w:val="18"/>
              </w:rPr>
            </w:pPr>
            <w:r>
              <w:rPr>
                <w:sz w:val="18"/>
              </w:rPr>
              <w:t>32</w:t>
            </w:r>
          </w:p>
        </w:tc>
        <w:tc>
          <w:tcPr>
            <w:tcW w:w="620" w:type="pct"/>
          </w:tcPr>
          <w:p w:rsidR="00000000" w:rsidRDefault="00705E50">
            <w:pPr>
              <w:tabs>
                <w:tab w:val="left" w:pos="630"/>
              </w:tabs>
              <w:spacing w:after="120" w:line="320" w:lineRule="exact"/>
              <w:jc w:val="center"/>
              <w:rPr>
                <w:sz w:val="18"/>
              </w:rPr>
            </w:pPr>
            <w:r>
              <w:rPr>
                <w:sz w:val="18"/>
              </w:rPr>
              <w:t>33</w:t>
            </w:r>
          </w:p>
        </w:tc>
        <w:tc>
          <w:tcPr>
            <w:tcW w:w="620" w:type="pct"/>
          </w:tcPr>
          <w:p w:rsidR="00000000" w:rsidRDefault="00705E50">
            <w:pPr>
              <w:tabs>
                <w:tab w:val="left" w:pos="630"/>
              </w:tabs>
              <w:spacing w:after="120" w:line="320" w:lineRule="exact"/>
              <w:jc w:val="center"/>
              <w:rPr>
                <w:sz w:val="18"/>
              </w:rPr>
            </w:pPr>
            <w:r>
              <w:rPr>
                <w:sz w:val="18"/>
              </w:rPr>
              <w:t>161</w:t>
            </w:r>
          </w:p>
        </w:tc>
        <w:tc>
          <w:tcPr>
            <w:tcW w:w="620" w:type="pct"/>
          </w:tcPr>
          <w:p w:rsidR="00000000" w:rsidRDefault="00705E50">
            <w:pPr>
              <w:tabs>
                <w:tab w:val="left" w:pos="630"/>
              </w:tabs>
              <w:spacing w:after="120" w:line="320" w:lineRule="exact"/>
              <w:jc w:val="center"/>
              <w:rPr>
                <w:sz w:val="18"/>
              </w:rPr>
            </w:pPr>
            <w:r>
              <w:rPr>
                <w:sz w:val="18"/>
              </w:rPr>
              <w:t>1 564</w:t>
            </w:r>
          </w:p>
        </w:tc>
        <w:tc>
          <w:tcPr>
            <w:tcW w:w="620" w:type="pct"/>
          </w:tcPr>
          <w:p w:rsidR="00000000" w:rsidRDefault="00705E50">
            <w:pPr>
              <w:tabs>
                <w:tab w:val="left" w:pos="630"/>
              </w:tabs>
              <w:spacing w:after="120" w:line="320" w:lineRule="exact"/>
              <w:jc w:val="center"/>
              <w:rPr>
                <w:sz w:val="18"/>
              </w:rPr>
            </w:pPr>
            <w:r>
              <w:rPr>
                <w:sz w:val="18"/>
              </w:rPr>
              <w:t>251</w:t>
            </w:r>
          </w:p>
        </w:tc>
        <w:tc>
          <w:tcPr>
            <w:tcW w:w="620" w:type="pct"/>
          </w:tcPr>
          <w:p w:rsidR="00000000" w:rsidRDefault="00705E50">
            <w:pPr>
              <w:tabs>
                <w:tab w:val="left" w:pos="630"/>
              </w:tabs>
              <w:spacing w:after="120" w:line="320" w:lineRule="exact"/>
              <w:jc w:val="center"/>
              <w:rPr>
                <w:sz w:val="18"/>
              </w:rPr>
            </w:pPr>
            <w:r>
              <w:rPr>
                <w:sz w:val="18"/>
              </w:rPr>
              <w:t>30</w:t>
            </w:r>
          </w:p>
        </w:tc>
      </w:tr>
    </w:tbl>
    <w:p w:rsidR="00000000" w:rsidRDefault="00705E50">
      <w:pPr>
        <w:tabs>
          <w:tab w:val="left" w:pos="630"/>
        </w:tabs>
        <w:spacing w:line="360" w:lineRule="exact"/>
        <w:jc w:val="center"/>
        <w:rPr>
          <w:rFonts w:ascii="SimHei" w:eastAsia="SimHei" w:hint="eastAsia"/>
        </w:rPr>
      </w:pPr>
    </w:p>
    <w:p w:rsidR="00000000" w:rsidRDefault="00705E50">
      <w:pPr>
        <w:tabs>
          <w:tab w:val="left" w:pos="630"/>
        </w:tabs>
        <w:spacing w:after="240" w:line="360" w:lineRule="exact"/>
        <w:jc w:val="center"/>
        <w:rPr>
          <w:rFonts w:ascii="SimHei" w:eastAsia="SimHei" w:hint="eastAsia"/>
        </w:rPr>
      </w:pPr>
      <w:r>
        <w:rPr>
          <w:rFonts w:ascii="SimHei" w:eastAsia="SimHei" w:hint="eastAsia"/>
        </w:rPr>
        <w:t>表</w:t>
      </w:r>
      <w:r>
        <w:rPr>
          <w:rFonts w:ascii="SimHei" w:eastAsia="SimHei" w:hint="eastAsia"/>
        </w:rPr>
        <w:t>59</w:t>
      </w:r>
      <w:r>
        <w:rPr>
          <w:rFonts w:ascii="SimHei" w:eastAsia="SimHei"/>
        </w:rPr>
        <w:br/>
      </w:r>
      <w:r>
        <w:rPr>
          <w:rFonts w:ascii="SimHei" w:eastAsia="SimHei" w:hint="eastAsia"/>
        </w:rPr>
        <w:t>阿尔巴尼亚希腊族学前教育</w:t>
      </w:r>
    </w:p>
    <w:tbl>
      <w:tblPr>
        <w:tblW w:w="5950" w:type="dxa"/>
        <w:jc w:val="center"/>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42"/>
        <w:gridCol w:w="1559"/>
        <w:gridCol w:w="1418"/>
        <w:gridCol w:w="1331"/>
      </w:tblGrid>
      <w:tr w:rsidR="00000000">
        <w:tblPrEx>
          <w:tblCellMar>
            <w:top w:w="0" w:type="dxa"/>
            <w:bottom w:w="0" w:type="dxa"/>
          </w:tblCellMar>
        </w:tblPrEx>
        <w:trPr>
          <w:cantSplit/>
          <w:jc w:val="center"/>
        </w:trPr>
        <w:tc>
          <w:tcPr>
            <w:tcW w:w="1642" w:type="dxa"/>
            <w:tcBorders>
              <w:bottom w:val="single" w:sz="4" w:space="0" w:color="auto"/>
            </w:tcBorders>
          </w:tcPr>
          <w:p w:rsidR="00000000" w:rsidRDefault="00705E50">
            <w:pPr>
              <w:tabs>
                <w:tab w:val="left" w:pos="630"/>
              </w:tabs>
              <w:spacing w:after="120" w:line="320" w:lineRule="exact"/>
              <w:rPr>
                <w:rFonts w:eastAsia="SimHei" w:hint="eastAsia"/>
                <w:sz w:val="18"/>
              </w:rPr>
            </w:pPr>
            <w:r>
              <w:rPr>
                <w:rFonts w:eastAsia="SimHei" w:hint="eastAsia"/>
                <w:sz w:val="18"/>
              </w:rPr>
              <w:t>区</w:t>
            </w:r>
          </w:p>
        </w:tc>
        <w:tc>
          <w:tcPr>
            <w:tcW w:w="1559" w:type="dxa"/>
            <w:tcBorders>
              <w:bottom w:val="single" w:sz="4" w:space="0" w:color="auto"/>
            </w:tcBorders>
          </w:tcPr>
          <w:p w:rsidR="00000000" w:rsidRDefault="00705E50">
            <w:pPr>
              <w:pStyle w:val="a3"/>
              <w:tabs>
                <w:tab w:val="left" w:pos="630"/>
              </w:tabs>
              <w:adjustRightInd w:val="0"/>
              <w:spacing w:after="120" w:line="320" w:lineRule="exact"/>
              <w:jc w:val="center"/>
              <w:textAlignment w:val="baseline"/>
              <w:rPr>
                <w:rFonts w:eastAsia="SimHei" w:hint="eastAsia"/>
                <w:kern w:val="0"/>
                <w:szCs w:val="20"/>
              </w:rPr>
            </w:pPr>
            <w:r>
              <w:rPr>
                <w:rFonts w:eastAsia="SimHei" w:hint="eastAsia"/>
                <w:kern w:val="0"/>
                <w:szCs w:val="20"/>
              </w:rPr>
              <w:t>幼儿园数量</w:t>
            </w:r>
          </w:p>
        </w:tc>
        <w:tc>
          <w:tcPr>
            <w:tcW w:w="1418" w:type="dxa"/>
            <w:tcBorders>
              <w:bottom w:val="single" w:sz="4" w:space="0" w:color="auto"/>
            </w:tcBorders>
          </w:tcPr>
          <w:p w:rsidR="00000000" w:rsidRDefault="00705E50">
            <w:pPr>
              <w:tabs>
                <w:tab w:val="left" w:pos="630"/>
              </w:tabs>
              <w:spacing w:after="120" w:line="320" w:lineRule="exact"/>
              <w:jc w:val="center"/>
              <w:rPr>
                <w:rFonts w:eastAsia="SimHei" w:hint="eastAsia"/>
                <w:sz w:val="18"/>
              </w:rPr>
            </w:pPr>
            <w:r>
              <w:rPr>
                <w:rFonts w:eastAsia="SimHei" w:hint="eastAsia"/>
                <w:sz w:val="18"/>
              </w:rPr>
              <w:t>儿童数量</w:t>
            </w:r>
          </w:p>
        </w:tc>
        <w:tc>
          <w:tcPr>
            <w:tcW w:w="1331" w:type="dxa"/>
            <w:tcBorders>
              <w:bottom w:val="single" w:sz="4" w:space="0" w:color="auto"/>
            </w:tcBorders>
          </w:tcPr>
          <w:p w:rsidR="00000000" w:rsidRDefault="00705E50">
            <w:pPr>
              <w:tabs>
                <w:tab w:val="left" w:pos="630"/>
              </w:tabs>
              <w:spacing w:after="120" w:line="320" w:lineRule="exact"/>
              <w:jc w:val="center"/>
              <w:rPr>
                <w:rFonts w:eastAsia="SimHei" w:hint="eastAsia"/>
                <w:sz w:val="18"/>
              </w:rPr>
            </w:pPr>
            <w:r>
              <w:rPr>
                <w:rFonts w:eastAsia="SimHei" w:hint="eastAsia"/>
                <w:sz w:val="18"/>
              </w:rPr>
              <w:t>教师数量</w:t>
            </w:r>
          </w:p>
        </w:tc>
      </w:tr>
      <w:tr w:rsidR="00000000">
        <w:tblPrEx>
          <w:tblCellMar>
            <w:top w:w="0" w:type="dxa"/>
            <w:bottom w:w="0" w:type="dxa"/>
          </w:tblCellMar>
        </w:tblPrEx>
        <w:trPr>
          <w:cantSplit/>
          <w:jc w:val="center"/>
        </w:trPr>
        <w:tc>
          <w:tcPr>
            <w:tcW w:w="1642" w:type="dxa"/>
            <w:tcBorders>
              <w:bottom w:val="nil"/>
            </w:tcBorders>
          </w:tcPr>
          <w:p w:rsidR="00000000" w:rsidRDefault="00705E50">
            <w:pPr>
              <w:tabs>
                <w:tab w:val="left" w:pos="630"/>
              </w:tabs>
              <w:spacing w:after="120" w:line="320" w:lineRule="exact"/>
              <w:rPr>
                <w:sz w:val="18"/>
              </w:rPr>
            </w:pPr>
            <w:r>
              <w:rPr>
                <w:sz w:val="18"/>
              </w:rPr>
              <w:t>吉诺卡斯特</w:t>
            </w:r>
          </w:p>
        </w:tc>
        <w:tc>
          <w:tcPr>
            <w:tcW w:w="1559" w:type="dxa"/>
            <w:tcBorders>
              <w:bottom w:val="nil"/>
            </w:tcBorders>
          </w:tcPr>
          <w:p w:rsidR="00000000" w:rsidRDefault="00705E50">
            <w:pPr>
              <w:tabs>
                <w:tab w:val="left" w:pos="630"/>
              </w:tabs>
              <w:spacing w:after="120" w:line="320" w:lineRule="exact"/>
              <w:jc w:val="center"/>
              <w:rPr>
                <w:rFonts w:hint="eastAsia"/>
                <w:sz w:val="18"/>
              </w:rPr>
            </w:pPr>
            <w:r>
              <w:rPr>
                <w:rFonts w:hint="eastAsia"/>
                <w:sz w:val="18"/>
              </w:rPr>
              <w:t>15</w:t>
            </w:r>
          </w:p>
        </w:tc>
        <w:tc>
          <w:tcPr>
            <w:tcW w:w="1418" w:type="dxa"/>
            <w:tcBorders>
              <w:bottom w:val="nil"/>
            </w:tcBorders>
          </w:tcPr>
          <w:p w:rsidR="00000000" w:rsidRDefault="00705E50">
            <w:pPr>
              <w:tabs>
                <w:tab w:val="left" w:pos="630"/>
              </w:tabs>
              <w:spacing w:after="120" w:line="320" w:lineRule="exact"/>
              <w:jc w:val="center"/>
              <w:rPr>
                <w:rFonts w:hint="eastAsia"/>
                <w:sz w:val="18"/>
              </w:rPr>
            </w:pPr>
            <w:r>
              <w:rPr>
                <w:rFonts w:hint="eastAsia"/>
                <w:sz w:val="18"/>
              </w:rPr>
              <w:t>213</w:t>
            </w:r>
          </w:p>
        </w:tc>
        <w:tc>
          <w:tcPr>
            <w:tcW w:w="1331" w:type="dxa"/>
            <w:tcBorders>
              <w:bottom w:val="nil"/>
            </w:tcBorders>
          </w:tcPr>
          <w:p w:rsidR="00000000" w:rsidRDefault="00705E50">
            <w:pPr>
              <w:tabs>
                <w:tab w:val="left" w:pos="630"/>
              </w:tabs>
              <w:spacing w:after="120" w:line="320" w:lineRule="exact"/>
              <w:jc w:val="center"/>
              <w:rPr>
                <w:rFonts w:hint="eastAsia"/>
                <w:sz w:val="18"/>
              </w:rPr>
            </w:pPr>
            <w:r>
              <w:rPr>
                <w:rFonts w:hint="eastAsia"/>
                <w:sz w:val="18"/>
              </w:rPr>
              <w:t>18</w:t>
            </w:r>
          </w:p>
        </w:tc>
      </w:tr>
      <w:tr w:rsidR="00000000">
        <w:tblPrEx>
          <w:tblCellMar>
            <w:top w:w="0" w:type="dxa"/>
            <w:bottom w:w="0" w:type="dxa"/>
          </w:tblCellMar>
        </w:tblPrEx>
        <w:trPr>
          <w:cantSplit/>
          <w:jc w:val="center"/>
        </w:trPr>
        <w:tc>
          <w:tcPr>
            <w:tcW w:w="1642" w:type="dxa"/>
            <w:tcBorders>
              <w:top w:val="nil"/>
              <w:bottom w:val="nil"/>
            </w:tcBorders>
          </w:tcPr>
          <w:p w:rsidR="00000000" w:rsidRDefault="00705E50">
            <w:pPr>
              <w:tabs>
                <w:tab w:val="left" w:pos="630"/>
              </w:tabs>
              <w:spacing w:after="120" w:line="320" w:lineRule="exact"/>
              <w:rPr>
                <w:sz w:val="18"/>
              </w:rPr>
            </w:pPr>
            <w:r>
              <w:rPr>
                <w:sz w:val="18"/>
              </w:rPr>
              <w:t>萨兰达</w:t>
            </w:r>
          </w:p>
        </w:tc>
        <w:tc>
          <w:tcPr>
            <w:tcW w:w="1559" w:type="dxa"/>
            <w:tcBorders>
              <w:top w:val="nil"/>
              <w:bottom w:val="nil"/>
            </w:tcBorders>
          </w:tcPr>
          <w:p w:rsidR="00000000" w:rsidRDefault="00705E50">
            <w:pPr>
              <w:tabs>
                <w:tab w:val="left" w:pos="630"/>
              </w:tabs>
              <w:spacing w:after="120" w:line="320" w:lineRule="exact"/>
              <w:jc w:val="center"/>
              <w:rPr>
                <w:sz w:val="18"/>
              </w:rPr>
            </w:pPr>
            <w:r>
              <w:rPr>
                <w:sz w:val="18"/>
              </w:rPr>
              <w:t>6</w:t>
            </w:r>
          </w:p>
        </w:tc>
        <w:tc>
          <w:tcPr>
            <w:tcW w:w="1418" w:type="dxa"/>
            <w:tcBorders>
              <w:top w:val="nil"/>
              <w:bottom w:val="nil"/>
            </w:tcBorders>
          </w:tcPr>
          <w:p w:rsidR="00000000" w:rsidRDefault="00705E50">
            <w:pPr>
              <w:tabs>
                <w:tab w:val="left" w:pos="630"/>
              </w:tabs>
              <w:spacing w:after="120" w:line="320" w:lineRule="exact"/>
              <w:jc w:val="center"/>
              <w:rPr>
                <w:sz w:val="18"/>
              </w:rPr>
            </w:pPr>
            <w:r>
              <w:rPr>
                <w:sz w:val="18"/>
              </w:rPr>
              <w:t>119</w:t>
            </w:r>
          </w:p>
        </w:tc>
        <w:tc>
          <w:tcPr>
            <w:tcW w:w="1331" w:type="dxa"/>
            <w:tcBorders>
              <w:top w:val="nil"/>
              <w:bottom w:val="nil"/>
            </w:tcBorders>
          </w:tcPr>
          <w:p w:rsidR="00000000" w:rsidRDefault="00705E50">
            <w:pPr>
              <w:tabs>
                <w:tab w:val="left" w:pos="630"/>
              </w:tabs>
              <w:spacing w:after="120" w:line="320" w:lineRule="exact"/>
              <w:jc w:val="center"/>
              <w:rPr>
                <w:sz w:val="18"/>
              </w:rPr>
            </w:pPr>
            <w:r>
              <w:rPr>
                <w:sz w:val="18"/>
              </w:rPr>
              <w:t>6</w:t>
            </w:r>
          </w:p>
        </w:tc>
      </w:tr>
      <w:tr w:rsidR="00000000">
        <w:tblPrEx>
          <w:tblCellMar>
            <w:top w:w="0" w:type="dxa"/>
            <w:bottom w:w="0" w:type="dxa"/>
          </w:tblCellMar>
        </w:tblPrEx>
        <w:trPr>
          <w:cantSplit/>
          <w:jc w:val="center"/>
        </w:trPr>
        <w:tc>
          <w:tcPr>
            <w:tcW w:w="1642" w:type="dxa"/>
            <w:tcBorders>
              <w:top w:val="nil"/>
              <w:bottom w:val="nil"/>
            </w:tcBorders>
          </w:tcPr>
          <w:p w:rsidR="00000000" w:rsidRDefault="00705E50">
            <w:pPr>
              <w:tabs>
                <w:tab w:val="left" w:pos="630"/>
              </w:tabs>
              <w:spacing w:after="120" w:line="320" w:lineRule="exact"/>
              <w:rPr>
                <w:sz w:val="18"/>
              </w:rPr>
            </w:pPr>
            <w:r>
              <w:rPr>
                <w:sz w:val="18"/>
              </w:rPr>
              <w:t>德尔维纳</w:t>
            </w:r>
          </w:p>
        </w:tc>
        <w:tc>
          <w:tcPr>
            <w:tcW w:w="1559" w:type="dxa"/>
            <w:tcBorders>
              <w:top w:val="nil"/>
              <w:bottom w:val="nil"/>
            </w:tcBorders>
          </w:tcPr>
          <w:p w:rsidR="00000000" w:rsidRDefault="00705E50">
            <w:pPr>
              <w:tabs>
                <w:tab w:val="left" w:pos="630"/>
              </w:tabs>
              <w:spacing w:after="120" w:line="320" w:lineRule="exact"/>
              <w:jc w:val="center"/>
              <w:rPr>
                <w:sz w:val="18"/>
              </w:rPr>
            </w:pPr>
            <w:r>
              <w:rPr>
                <w:sz w:val="18"/>
              </w:rPr>
              <w:t>5</w:t>
            </w:r>
          </w:p>
        </w:tc>
        <w:tc>
          <w:tcPr>
            <w:tcW w:w="1418" w:type="dxa"/>
            <w:tcBorders>
              <w:top w:val="nil"/>
              <w:bottom w:val="nil"/>
            </w:tcBorders>
          </w:tcPr>
          <w:p w:rsidR="00000000" w:rsidRDefault="00705E50">
            <w:pPr>
              <w:tabs>
                <w:tab w:val="left" w:pos="630"/>
              </w:tabs>
              <w:spacing w:after="120" w:line="320" w:lineRule="exact"/>
              <w:jc w:val="center"/>
              <w:rPr>
                <w:sz w:val="18"/>
              </w:rPr>
            </w:pPr>
            <w:r>
              <w:rPr>
                <w:sz w:val="18"/>
              </w:rPr>
              <w:t>81</w:t>
            </w:r>
          </w:p>
        </w:tc>
        <w:tc>
          <w:tcPr>
            <w:tcW w:w="1331" w:type="dxa"/>
            <w:tcBorders>
              <w:top w:val="nil"/>
              <w:bottom w:val="nil"/>
            </w:tcBorders>
          </w:tcPr>
          <w:p w:rsidR="00000000" w:rsidRDefault="00705E50">
            <w:pPr>
              <w:tabs>
                <w:tab w:val="left" w:pos="630"/>
              </w:tabs>
              <w:spacing w:after="120" w:line="320" w:lineRule="exact"/>
              <w:jc w:val="center"/>
              <w:rPr>
                <w:sz w:val="18"/>
              </w:rPr>
            </w:pPr>
            <w:r>
              <w:rPr>
                <w:sz w:val="18"/>
              </w:rPr>
              <w:t>7</w:t>
            </w:r>
          </w:p>
        </w:tc>
      </w:tr>
      <w:tr w:rsidR="00000000">
        <w:tblPrEx>
          <w:tblCellMar>
            <w:top w:w="0" w:type="dxa"/>
            <w:bottom w:w="0" w:type="dxa"/>
          </w:tblCellMar>
        </w:tblPrEx>
        <w:trPr>
          <w:cantSplit/>
          <w:jc w:val="center"/>
        </w:trPr>
        <w:tc>
          <w:tcPr>
            <w:tcW w:w="1642" w:type="dxa"/>
            <w:tcBorders>
              <w:top w:val="nil"/>
            </w:tcBorders>
          </w:tcPr>
          <w:p w:rsidR="00000000" w:rsidRDefault="00705E50">
            <w:pPr>
              <w:tabs>
                <w:tab w:val="left" w:pos="630"/>
              </w:tabs>
              <w:spacing w:after="120" w:line="320" w:lineRule="exact"/>
              <w:rPr>
                <w:sz w:val="18"/>
              </w:rPr>
            </w:pPr>
            <w:r>
              <w:rPr>
                <w:sz w:val="18"/>
              </w:rPr>
              <w:t>佩尔梅特</w:t>
            </w:r>
          </w:p>
        </w:tc>
        <w:tc>
          <w:tcPr>
            <w:tcW w:w="1559" w:type="dxa"/>
            <w:tcBorders>
              <w:top w:val="nil"/>
            </w:tcBorders>
          </w:tcPr>
          <w:p w:rsidR="00000000" w:rsidRDefault="00705E50">
            <w:pPr>
              <w:tabs>
                <w:tab w:val="left" w:pos="630"/>
              </w:tabs>
              <w:spacing w:after="120" w:line="320" w:lineRule="exact"/>
              <w:jc w:val="center"/>
              <w:rPr>
                <w:sz w:val="18"/>
              </w:rPr>
            </w:pPr>
            <w:r>
              <w:rPr>
                <w:sz w:val="18"/>
              </w:rPr>
              <w:noBreakHyphen/>
            </w:r>
          </w:p>
        </w:tc>
        <w:tc>
          <w:tcPr>
            <w:tcW w:w="1418" w:type="dxa"/>
            <w:tcBorders>
              <w:top w:val="nil"/>
            </w:tcBorders>
          </w:tcPr>
          <w:p w:rsidR="00000000" w:rsidRDefault="00705E50">
            <w:pPr>
              <w:tabs>
                <w:tab w:val="left" w:pos="630"/>
              </w:tabs>
              <w:spacing w:after="120" w:line="320" w:lineRule="exact"/>
              <w:jc w:val="center"/>
              <w:rPr>
                <w:sz w:val="18"/>
              </w:rPr>
            </w:pPr>
            <w:r>
              <w:rPr>
                <w:sz w:val="18"/>
              </w:rPr>
              <w:noBreakHyphen/>
            </w:r>
          </w:p>
        </w:tc>
        <w:tc>
          <w:tcPr>
            <w:tcW w:w="1331" w:type="dxa"/>
            <w:tcBorders>
              <w:top w:val="nil"/>
            </w:tcBorders>
          </w:tcPr>
          <w:p w:rsidR="00000000" w:rsidRDefault="00705E50">
            <w:pPr>
              <w:tabs>
                <w:tab w:val="left" w:pos="630"/>
              </w:tabs>
              <w:spacing w:after="120" w:line="320" w:lineRule="exact"/>
              <w:jc w:val="center"/>
              <w:rPr>
                <w:sz w:val="18"/>
              </w:rPr>
            </w:pPr>
            <w:r>
              <w:rPr>
                <w:sz w:val="18"/>
              </w:rPr>
              <w:noBreakHyphen/>
            </w:r>
          </w:p>
        </w:tc>
      </w:tr>
      <w:tr w:rsidR="00000000">
        <w:tblPrEx>
          <w:tblCellMar>
            <w:top w:w="0" w:type="dxa"/>
            <w:bottom w:w="0" w:type="dxa"/>
          </w:tblCellMar>
        </w:tblPrEx>
        <w:trPr>
          <w:cantSplit/>
          <w:jc w:val="center"/>
        </w:trPr>
        <w:tc>
          <w:tcPr>
            <w:tcW w:w="1642" w:type="dxa"/>
            <w:tcBorders>
              <w:top w:val="nil"/>
            </w:tcBorders>
          </w:tcPr>
          <w:p w:rsidR="00000000" w:rsidRDefault="00705E50">
            <w:pPr>
              <w:tabs>
                <w:tab w:val="left" w:pos="630"/>
              </w:tabs>
              <w:spacing w:after="120" w:line="320" w:lineRule="exact"/>
              <w:rPr>
                <w:rFonts w:hint="eastAsia"/>
                <w:sz w:val="18"/>
              </w:rPr>
            </w:pPr>
            <w:r>
              <w:rPr>
                <w:rFonts w:hint="eastAsia"/>
                <w:sz w:val="18"/>
              </w:rPr>
              <w:t>总计</w:t>
            </w:r>
          </w:p>
        </w:tc>
        <w:tc>
          <w:tcPr>
            <w:tcW w:w="1559" w:type="dxa"/>
            <w:tcBorders>
              <w:top w:val="nil"/>
            </w:tcBorders>
          </w:tcPr>
          <w:p w:rsidR="00000000" w:rsidRDefault="00705E50">
            <w:pPr>
              <w:tabs>
                <w:tab w:val="left" w:pos="630"/>
              </w:tabs>
              <w:spacing w:after="120" w:line="320" w:lineRule="exact"/>
              <w:jc w:val="center"/>
              <w:rPr>
                <w:rFonts w:hint="eastAsia"/>
                <w:sz w:val="18"/>
              </w:rPr>
            </w:pPr>
            <w:r>
              <w:rPr>
                <w:rFonts w:hint="eastAsia"/>
                <w:sz w:val="18"/>
              </w:rPr>
              <w:t>26</w:t>
            </w:r>
          </w:p>
        </w:tc>
        <w:tc>
          <w:tcPr>
            <w:tcW w:w="1418" w:type="dxa"/>
            <w:tcBorders>
              <w:top w:val="nil"/>
            </w:tcBorders>
          </w:tcPr>
          <w:p w:rsidR="00000000" w:rsidRDefault="00705E50">
            <w:pPr>
              <w:tabs>
                <w:tab w:val="left" w:pos="630"/>
              </w:tabs>
              <w:spacing w:after="120" w:line="320" w:lineRule="exact"/>
              <w:jc w:val="center"/>
              <w:rPr>
                <w:rFonts w:hint="eastAsia"/>
                <w:sz w:val="18"/>
              </w:rPr>
            </w:pPr>
            <w:r>
              <w:rPr>
                <w:rFonts w:hint="eastAsia"/>
                <w:sz w:val="18"/>
              </w:rPr>
              <w:t>413</w:t>
            </w:r>
          </w:p>
        </w:tc>
        <w:tc>
          <w:tcPr>
            <w:tcW w:w="1331" w:type="dxa"/>
            <w:tcBorders>
              <w:top w:val="nil"/>
            </w:tcBorders>
          </w:tcPr>
          <w:p w:rsidR="00000000" w:rsidRDefault="00705E50">
            <w:pPr>
              <w:tabs>
                <w:tab w:val="left" w:pos="630"/>
              </w:tabs>
              <w:spacing w:after="120" w:line="320" w:lineRule="exact"/>
              <w:jc w:val="center"/>
              <w:rPr>
                <w:rFonts w:hint="eastAsia"/>
                <w:sz w:val="18"/>
              </w:rPr>
            </w:pPr>
            <w:r>
              <w:rPr>
                <w:rFonts w:hint="eastAsia"/>
                <w:sz w:val="18"/>
              </w:rPr>
              <w:t>31</w:t>
            </w:r>
          </w:p>
        </w:tc>
      </w:tr>
    </w:tbl>
    <w:p w:rsidR="00000000" w:rsidRDefault="00705E50">
      <w:pPr>
        <w:tabs>
          <w:tab w:val="left" w:pos="630"/>
        </w:tabs>
        <w:spacing w:after="240" w:line="360" w:lineRule="exact"/>
        <w:jc w:val="center"/>
        <w:rPr>
          <w:rFonts w:ascii="SimHei" w:eastAsia="SimHei" w:hint="eastAsia"/>
        </w:rPr>
      </w:pPr>
      <w:r>
        <w:rPr>
          <w:rFonts w:ascii="SimHei" w:eastAsia="SimHei" w:hint="eastAsia"/>
        </w:rPr>
        <w:t>表</w:t>
      </w:r>
      <w:r>
        <w:rPr>
          <w:rFonts w:ascii="SimHei" w:eastAsia="SimHei" w:hint="eastAsia"/>
        </w:rPr>
        <w:t>60</w:t>
      </w:r>
      <w:r>
        <w:rPr>
          <w:rFonts w:ascii="SimHei" w:eastAsia="SimHei"/>
        </w:rPr>
        <w:br/>
      </w:r>
      <w:r>
        <w:rPr>
          <w:rFonts w:ascii="SimHei" w:eastAsia="SimHei" w:hint="eastAsia"/>
        </w:rPr>
        <w:t>阿尔巴尼亚马其顿族义务初级教育</w:t>
      </w:r>
    </w:p>
    <w:tbl>
      <w:tblPr>
        <w:tblW w:w="4946" w:type="pct"/>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62"/>
        <w:gridCol w:w="1231"/>
        <w:gridCol w:w="1713"/>
        <w:gridCol w:w="1199"/>
        <w:gridCol w:w="1541"/>
        <w:gridCol w:w="1541"/>
        <w:gridCol w:w="1370"/>
      </w:tblGrid>
      <w:tr w:rsidR="00000000">
        <w:tblPrEx>
          <w:tblCellMar>
            <w:top w:w="0" w:type="dxa"/>
            <w:bottom w:w="0" w:type="dxa"/>
          </w:tblCellMar>
        </w:tblPrEx>
        <w:trPr>
          <w:jc w:val="center"/>
        </w:trPr>
        <w:tc>
          <w:tcPr>
            <w:tcW w:w="684" w:type="pct"/>
            <w:tcBorders>
              <w:bottom w:val="single" w:sz="4" w:space="0" w:color="auto"/>
            </w:tcBorders>
          </w:tcPr>
          <w:p w:rsidR="00000000" w:rsidRDefault="00705E50">
            <w:pPr>
              <w:tabs>
                <w:tab w:val="left" w:pos="630"/>
              </w:tabs>
              <w:spacing w:after="120" w:line="320" w:lineRule="exact"/>
              <w:rPr>
                <w:rFonts w:eastAsia="SimHei" w:hint="eastAsia"/>
                <w:sz w:val="18"/>
              </w:rPr>
            </w:pPr>
            <w:r>
              <w:rPr>
                <w:rFonts w:eastAsia="SimHei" w:hint="eastAsia"/>
                <w:sz w:val="18"/>
              </w:rPr>
              <w:t>区</w:t>
            </w:r>
          </w:p>
        </w:tc>
        <w:tc>
          <w:tcPr>
            <w:tcW w:w="618" w:type="pct"/>
            <w:tcBorders>
              <w:bottom w:val="single" w:sz="4" w:space="0" w:color="auto"/>
            </w:tcBorders>
          </w:tcPr>
          <w:p w:rsidR="00000000" w:rsidRDefault="00705E50">
            <w:pPr>
              <w:pStyle w:val="a3"/>
              <w:tabs>
                <w:tab w:val="left" w:pos="630"/>
              </w:tabs>
              <w:adjustRightInd w:val="0"/>
              <w:spacing w:after="120" w:line="320" w:lineRule="exact"/>
              <w:jc w:val="center"/>
              <w:textAlignment w:val="baseline"/>
              <w:rPr>
                <w:rFonts w:eastAsia="SimHei" w:hint="eastAsia"/>
                <w:kern w:val="0"/>
                <w:szCs w:val="20"/>
              </w:rPr>
            </w:pPr>
            <w:r>
              <w:rPr>
                <w:rFonts w:eastAsia="SimHei" w:hint="eastAsia"/>
                <w:kern w:val="0"/>
                <w:szCs w:val="20"/>
              </w:rPr>
              <w:t>八年制学校</w:t>
            </w:r>
          </w:p>
        </w:tc>
        <w:tc>
          <w:tcPr>
            <w:tcW w:w="860" w:type="pct"/>
            <w:tcBorders>
              <w:bottom w:val="single" w:sz="4" w:space="0" w:color="auto"/>
            </w:tcBorders>
          </w:tcPr>
          <w:p w:rsidR="00000000" w:rsidRDefault="00705E50">
            <w:pPr>
              <w:tabs>
                <w:tab w:val="left" w:pos="630"/>
              </w:tabs>
              <w:spacing w:after="120" w:line="320" w:lineRule="exact"/>
              <w:jc w:val="center"/>
              <w:rPr>
                <w:rFonts w:eastAsia="SimHei" w:hint="eastAsia"/>
                <w:sz w:val="18"/>
              </w:rPr>
            </w:pPr>
            <w:r>
              <w:rPr>
                <w:rFonts w:eastAsia="SimHei" w:hint="eastAsia"/>
                <w:sz w:val="18"/>
              </w:rPr>
              <w:t>小学</w:t>
            </w:r>
          </w:p>
        </w:tc>
        <w:tc>
          <w:tcPr>
            <w:tcW w:w="602" w:type="pct"/>
            <w:tcBorders>
              <w:bottom w:val="single" w:sz="4" w:space="0" w:color="auto"/>
            </w:tcBorders>
          </w:tcPr>
          <w:p w:rsidR="00000000" w:rsidRDefault="00705E50">
            <w:pPr>
              <w:tabs>
                <w:tab w:val="left" w:pos="630"/>
              </w:tabs>
              <w:spacing w:after="120" w:line="320" w:lineRule="exact"/>
              <w:jc w:val="center"/>
              <w:rPr>
                <w:rFonts w:eastAsia="SimHei" w:hint="eastAsia"/>
                <w:sz w:val="18"/>
              </w:rPr>
            </w:pPr>
            <w:r>
              <w:rPr>
                <w:rFonts w:eastAsia="SimHei" w:hint="eastAsia"/>
                <w:sz w:val="18"/>
              </w:rPr>
              <w:t>特殊班级</w:t>
            </w:r>
          </w:p>
        </w:tc>
        <w:tc>
          <w:tcPr>
            <w:tcW w:w="774" w:type="pct"/>
            <w:tcBorders>
              <w:bottom w:val="single" w:sz="4" w:space="0" w:color="auto"/>
            </w:tcBorders>
          </w:tcPr>
          <w:p w:rsidR="00000000" w:rsidRDefault="00705E50">
            <w:pPr>
              <w:tabs>
                <w:tab w:val="left" w:pos="630"/>
              </w:tabs>
              <w:spacing w:after="120" w:line="320" w:lineRule="exact"/>
              <w:jc w:val="center"/>
              <w:rPr>
                <w:rFonts w:eastAsia="SimHei" w:hint="eastAsia"/>
                <w:sz w:val="18"/>
              </w:rPr>
            </w:pPr>
            <w:r>
              <w:rPr>
                <w:rFonts w:eastAsia="SimHei" w:hint="eastAsia"/>
                <w:sz w:val="18"/>
              </w:rPr>
              <w:t>集体班级</w:t>
            </w:r>
          </w:p>
        </w:tc>
        <w:tc>
          <w:tcPr>
            <w:tcW w:w="774" w:type="pct"/>
            <w:tcBorders>
              <w:bottom w:val="single" w:sz="4" w:space="0" w:color="auto"/>
            </w:tcBorders>
          </w:tcPr>
          <w:p w:rsidR="00000000" w:rsidRDefault="00705E50">
            <w:pPr>
              <w:tabs>
                <w:tab w:val="left" w:pos="630"/>
              </w:tabs>
              <w:spacing w:after="120" w:line="320" w:lineRule="exact"/>
              <w:jc w:val="center"/>
              <w:rPr>
                <w:rFonts w:eastAsia="SimHei" w:hint="eastAsia"/>
                <w:sz w:val="18"/>
              </w:rPr>
            </w:pPr>
            <w:r>
              <w:rPr>
                <w:rFonts w:eastAsia="SimHei" w:hint="eastAsia"/>
                <w:sz w:val="18"/>
              </w:rPr>
              <w:t>学生数量</w:t>
            </w:r>
          </w:p>
        </w:tc>
        <w:tc>
          <w:tcPr>
            <w:tcW w:w="688" w:type="pct"/>
            <w:tcBorders>
              <w:bottom w:val="single" w:sz="4" w:space="0" w:color="auto"/>
            </w:tcBorders>
          </w:tcPr>
          <w:p w:rsidR="00000000" w:rsidRDefault="00705E50">
            <w:pPr>
              <w:tabs>
                <w:tab w:val="left" w:pos="630"/>
              </w:tabs>
              <w:spacing w:after="120" w:line="320" w:lineRule="exact"/>
              <w:jc w:val="center"/>
              <w:rPr>
                <w:rFonts w:eastAsia="SimHei" w:hint="eastAsia"/>
                <w:sz w:val="18"/>
              </w:rPr>
            </w:pPr>
            <w:r>
              <w:rPr>
                <w:rFonts w:eastAsia="SimHei" w:hint="eastAsia"/>
                <w:sz w:val="18"/>
              </w:rPr>
              <w:t>少数民族教师</w:t>
            </w:r>
          </w:p>
        </w:tc>
      </w:tr>
      <w:tr w:rsidR="00000000">
        <w:tblPrEx>
          <w:tblCellMar>
            <w:top w:w="0" w:type="dxa"/>
            <w:bottom w:w="0" w:type="dxa"/>
          </w:tblCellMar>
        </w:tblPrEx>
        <w:trPr>
          <w:jc w:val="center"/>
        </w:trPr>
        <w:tc>
          <w:tcPr>
            <w:tcW w:w="684" w:type="pct"/>
            <w:tcBorders>
              <w:bottom w:val="nil"/>
            </w:tcBorders>
          </w:tcPr>
          <w:p w:rsidR="00000000" w:rsidRDefault="00705E50">
            <w:pPr>
              <w:tabs>
                <w:tab w:val="left" w:pos="630"/>
              </w:tabs>
              <w:spacing w:after="120" w:line="320" w:lineRule="exact"/>
              <w:rPr>
                <w:rFonts w:hint="eastAsia"/>
                <w:sz w:val="18"/>
              </w:rPr>
            </w:pPr>
            <w:r>
              <w:rPr>
                <w:rFonts w:hint="eastAsia"/>
                <w:sz w:val="18"/>
              </w:rPr>
              <w:t>科尔察</w:t>
            </w:r>
          </w:p>
        </w:tc>
        <w:tc>
          <w:tcPr>
            <w:tcW w:w="618" w:type="pct"/>
            <w:tcBorders>
              <w:bottom w:val="nil"/>
            </w:tcBorders>
          </w:tcPr>
          <w:p w:rsidR="00000000" w:rsidRDefault="00705E50">
            <w:pPr>
              <w:tabs>
                <w:tab w:val="left" w:pos="630"/>
              </w:tabs>
              <w:spacing w:after="120" w:line="320" w:lineRule="exact"/>
              <w:jc w:val="center"/>
              <w:rPr>
                <w:rFonts w:hint="eastAsia"/>
                <w:sz w:val="18"/>
              </w:rPr>
            </w:pPr>
            <w:r>
              <w:rPr>
                <w:rFonts w:hint="eastAsia"/>
                <w:sz w:val="18"/>
              </w:rPr>
              <w:t>2</w:t>
            </w:r>
          </w:p>
        </w:tc>
        <w:tc>
          <w:tcPr>
            <w:tcW w:w="860" w:type="pct"/>
            <w:tcBorders>
              <w:bottom w:val="nil"/>
            </w:tcBorders>
          </w:tcPr>
          <w:p w:rsidR="00000000" w:rsidRDefault="00705E50">
            <w:pPr>
              <w:tabs>
                <w:tab w:val="left" w:pos="630"/>
              </w:tabs>
              <w:spacing w:after="120" w:line="320" w:lineRule="exact"/>
              <w:jc w:val="center"/>
              <w:rPr>
                <w:rFonts w:hint="eastAsia"/>
                <w:sz w:val="18"/>
              </w:rPr>
            </w:pPr>
            <w:r>
              <w:rPr>
                <w:rFonts w:hint="eastAsia"/>
                <w:sz w:val="18"/>
              </w:rPr>
              <w:t>7</w:t>
            </w:r>
          </w:p>
        </w:tc>
        <w:tc>
          <w:tcPr>
            <w:tcW w:w="602" w:type="pct"/>
            <w:tcBorders>
              <w:bottom w:val="nil"/>
            </w:tcBorders>
          </w:tcPr>
          <w:p w:rsidR="00000000" w:rsidRDefault="00705E50">
            <w:pPr>
              <w:tabs>
                <w:tab w:val="left" w:pos="630"/>
              </w:tabs>
              <w:spacing w:after="120" w:line="320" w:lineRule="exact"/>
              <w:jc w:val="center"/>
              <w:rPr>
                <w:rFonts w:hint="eastAsia"/>
                <w:sz w:val="18"/>
              </w:rPr>
            </w:pPr>
            <w:r>
              <w:rPr>
                <w:rFonts w:hint="eastAsia"/>
                <w:sz w:val="18"/>
              </w:rPr>
              <w:t>15</w:t>
            </w:r>
          </w:p>
        </w:tc>
        <w:tc>
          <w:tcPr>
            <w:tcW w:w="774" w:type="pct"/>
            <w:tcBorders>
              <w:bottom w:val="nil"/>
            </w:tcBorders>
          </w:tcPr>
          <w:p w:rsidR="00000000" w:rsidRDefault="00705E50">
            <w:pPr>
              <w:tabs>
                <w:tab w:val="left" w:pos="630"/>
              </w:tabs>
              <w:spacing w:after="120" w:line="320" w:lineRule="exact"/>
              <w:jc w:val="center"/>
              <w:rPr>
                <w:rFonts w:hint="eastAsia"/>
                <w:sz w:val="18"/>
              </w:rPr>
            </w:pPr>
            <w:r>
              <w:rPr>
                <w:rFonts w:hint="eastAsia"/>
                <w:sz w:val="18"/>
              </w:rPr>
              <w:t>11</w:t>
            </w:r>
          </w:p>
        </w:tc>
        <w:tc>
          <w:tcPr>
            <w:tcW w:w="774" w:type="pct"/>
            <w:tcBorders>
              <w:bottom w:val="nil"/>
            </w:tcBorders>
          </w:tcPr>
          <w:p w:rsidR="00000000" w:rsidRDefault="00705E50">
            <w:pPr>
              <w:tabs>
                <w:tab w:val="left" w:pos="630"/>
              </w:tabs>
              <w:spacing w:after="120" w:line="320" w:lineRule="exact"/>
              <w:jc w:val="center"/>
              <w:rPr>
                <w:rFonts w:hint="eastAsia"/>
                <w:sz w:val="18"/>
              </w:rPr>
            </w:pPr>
            <w:r>
              <w:rPr>
                <w:rFonts w:hint="eastAsia"/>
                <w:sz w:val="18"/>
              </w:rPr>
              <w:t>511</w:t>
            </w:r>
          </w:p>
        </w:tc>
        <w:tc>
          <w:tcPr>
            <w:tcW w:w="688" w:type="pct"/>
            <w:tcBorders>
              <w:bottom w:val="nil"/>
            </w:tcBorders>
          </w:tcPr>
          <w:p w:rsidR="00000000" w:rsidRDefault="00705E50">
            <w:pPr>
              <w:tabs>
                <w:tab w:val="left" w:pos="630"/>
              </w:tabs>
              <w:spacing w:after="120" w:line="320" w:lineRule="exact"/>
              <w:jc w:val="center"/>
              <w:rPr>
                <w:rFonts w:hint="eastAsia"/>
                <w:sz w:val="18"/>
              </w:rPr>
            </w:pPr>
            <w:r>
              <w:rPr>
                <w:rFonts w:hint="eastAsia"/>
                <w:sz w:val="18"/>
              </w:rPr>
              <w:t>42</w:t>
            </w:r>
          </w:p>
        </w:tc>
      </w:tr>
      <w:tr w:rsidR="00000000">
        <w:tblPrEx>
          <w:tblCellMar>
            <w:top w:w="0" w:type="dxa"/>
            <w:bottom w:w="0" w:type="dxa"/>
          </w:tblCellMar>
        </w:tblPrEx>
        <w:trPr>
          <w:jc w:val="center"/>
        </w:trPr>
        <w:tc>
          <w:tcPr>
            <w:tcW w:w="684" w:type="pct"/>
            <w:tcBorders>
              <w:top w:val="nil"/>
            </w:tcBorders>
          </w:tcPr>
          <w:p w:rsidR="00000000" w:rsidRDefault="00705E50">
            <w:pPr>
              <w:tabs>
                <w:tab w:val="left" w:pos="630"/>
              </w:tabs>
              <w:spacing w:after="120" w:line="320" w:lineRule="exact"/>
              <w:rPr>
                <w:sz w:val="18"/>
              </w:rPr>
            </w:pPr>
            <w:r>
              <w:rPr>
                <w:sz w:val="18"/>
              </w:rPr>
              <w:t>代沃利</w:t>
            </w:r>
          </w:p>
        </w:tc>
        <w:tc>
          <w:tcPr>
            <w:tcW w:w="618" w:type="pct"/>
            <w:tcBorders>
              <w:top w:val="nil"/>
            </w:tcBorders>
          </w:tcPr>
          <w:p w:rsidR="00000000" w:rsidRDefault="00705E50">
            <w:pPr>
              <w:tabs>
                <w:tab w:val="left" w:pos="630"/>
              </w:tabs>
              <w:spacing w:after="120" w:line="320" w:lineRule="exact"/>
              <w:jc w:val="center"/>
              <w:rPr>
                <w:sz w:val="18"/>
              </w:rPr>
            </w:pPr>
            <w:r>
              <w:rPr>
                <w:sz w:val="18"/>
              </w:rPr>
              <w:noBreakHyphen/>
            </w:r>
          </w:p>
        </w:tc>
        <w:tc>
          <w:tcPr>
            <w:tcW w:w="860" w:type="pct"/>
            <w:tcBorders>
              <w:top w:val="nil"/>
            </w:tcBorders>
          </w:tcPr>
          <w:p w:rsidR="00000000" w:rsidRDefault="00705E50">
            <w:pPr>
              <w:tabs>
                <w:tab w:val="left" w:pos="630"/>
              </w:tabs>
              <w:spacing w:after="120" w:line="320" w:lineRule="exact"/>
              <w:jc w:val="center"/>
              <w:rPr>
                <w:sz w:val="18"/>
              </w:rPr>
            </w:pPr>
            <w:r>
              <w:rPr>
                <w:sz w:val="18"/>
              </w:rPr>
              <w:t>1</w:t>
            </w:r>
          </w:p>
        </w:tc>
        <w:tc>
          <w:tcPr>
            <w:tcW w:w="602" w:type="pct"/>
            <w:tcBorders>
              <w:top w:val="nil"/>
            </w:tcBorders>
          </w:tcPr>
          <w:p w:rsidR="00000000" w:rsidRDefault="00705E50">
            <w:pPr>
              <w:tabs>
                <w:tab w:val="left" w:pos="630"/>
              </w:tabs>
              <w:spacing w:after="120" w:line="320" w:lineRule="exact"/>
              <w:jc w:val="center"/>
              <w:rPr>
                <w:sz w:val="18"/>
              </w:rPr>
            </w:pPr>
            <w:r>
              <w:rPr>
                <w:sz w:val="18"/>
              </w:rPr>
              <w:noBreakHyphen/>
            </w:r>
          </w:p>
        </w:tc>
        <w:tc>
          <w:tcPr>
            <w:tcW w:w="774" w:type="pct"/>
            <w:tcBorders>
              <w:top w:val="nil"/>
            </w:tcBorders>
          </w:tcPr>
          <w:p w:rsidR="00000000" w:rsidRDefault="00705E50">
            <w:pPr>
              <w:tabs>
                <w:tab w:val="left" w:pos="630"/>
              </w:tabs>
              <w:spacing w:after="120" w:line="320" w:lineRule="exact"/>
              <w:jc w:val="center"/>
              <w:rPr>
                <w:sz w:val="18"/>
              </w:rPr>
            </w:pPr>
            <w:r>
              <w:rPr>
                <w:sz w:val="18"/>
              </w:rPr>
              <w:t>1</w:t>
            </w:r>
          </w:p>
        </w:tc>
        <w:tc>
          <w:tcPr>
            <w:tcW w:w="774" w:type="pct"/>
            <w:tcBorders>
              <w:top w:val="nil"/>
            </w:tcBorders>
          </w:tcPr>
          <w:p w:rsidR="00000000" w:rsidRDefault="00705E50">
            <w:pPr>
              <w:tabs>
                <w:tab w:val="left" w:pos="630"/>
              </w:tabs>
              <w:spacing w:after="120" w:line="320" w:lineRule="exact"/>
              <w:jc w:val="center"/>
              <w:rPr>
                <w:sz w:val="18"/>
              </w:rPr>
            </w:pPr>
            <w:r>
              <w:rPr>
                <w:sz w:val="18"/>
              </w:rPr>
              <w:t>11</w:t>
            </w:r>
          </w:p>
        </w:tc>
        <w:tc>
          <w:tcPr>
            <w:tcW w:w="688" w:type="pct"/>
            <w:tcBorders>
              <w:top w:val="nil"/>
            </w:tcBorders>
          </w:tcPr>
          <w:p w:rsidR="00000000" w:rsidRDefault="00705E50">
            <w:pPr>
              <w:tabs>
                <w:tab w:val="left" w:pos="630"/>
              </w:tabs>
              <w:spacing w:after="120" w:line="320" w:lineRule="exact"/>
              <w:jc w:val="center"/>
              <w:rPr>
                <w:sz w:val="18"/>
              </w:rPr>
            </w:pPr>
            <w:r>
              <w:rPr>
                <w:sz w:val="18"/>
              </w:rPr>
              <w:t>1</w:t>
            </w:r>
          </w:p>
        </w:tc>
      </w:tr>
      <w:tr w:rsidR="00000000">
        <w:tblPrEx>
          <w:tblCellMar>
            <w:top w:w="0" w:type="dxa"/>
            <w:bottom w:w="0" w:type="dxa"/>
          </w:tblCellMar>
        </w:tblPrEx>
        <w:trPr>
          <w:jc w:val="center"/>
        </w:trPr>
        <w:tc>
          <w:tcPr>
            <w:tcW w:w="684" w:type="pct"/>
            <w:tcBorders>
              <w:top w:val="nil"/>
            </w:tcBorders>
          </w:tcPr>
          <w:p w:rsidR="00000000" w:rsidRDefault="00705E50" w:rsidP="00705E50">
            <w:pPr>
              <w:tabs>
                <w:tab w:val="left" w:pos="630"/>
              </w:tabs>
              <w:spacing w:after="120" w:line="320" w:lineRule="exact"/>
              <w:ind w:firstLineChars="200" w:firstLine="31680"/>
              <w:rPr>
                <w:rFonts w:hint="eastAsia"/>
                <w:sz w:val="18"/>
              </w:rPr>
            </w:pPr>
            <w:r>
              <w:rPr>
                <w:rFonts w:hint="eastAsia"/>
                <w:sz w:val="18"/>
              </w:rPr>
              <w:t>总计</w:t>
            </w:r>
          </w:p>
        </w:tc>
        <w:tc>
          <w:tcPr>
            <w:tcW w:w="618" w:type="pct"/>
            <w:tcBorders>
              <w:top w:val="nil"/>
            </w:tcBorders>
          </w:tcPr>
          <w:p w:rsidR="00000000" w:rsidRDefault="00705E50">
            <w:pPr>
              <w:tabs>
                <w:tab w:val="left" w:pos="630"/>
              </w:tabs>
              <w:spacing w:after="120" w:line="320" w:lineRule="exact"/>
              <w:jc w:val="center"/>
              <w:rPr>
                <w:rFonts w:hint="eastAsia"/>
                <w:sz w:val="18"/>
              </w:rPr>
            </w:pPr>
            <w:r>
              <w:rPr>
                <w:rFonts w:hint="eastAsia"/>
                <w:sz w:val="18"/>
              </w:rPr>
              <w:t>2</w:t>
            </w:r>
          </w:p>
        </w:tc>
        <w:tc>
          <w:tcPr>
            <w:tcW w:w="860" w:type="pct"/>
            <w:tcBorders>
              <w:top w:val="nil"/>
            </w:tcBorders>
          </w:tcPr>
          <w:p w:rsidR="00000000" w:rsidRDefault="00705E50">
            <w:pPr>
              <w:tabs>
                <w:tab w:val="left" w:pos="630"/>
              </w:tabs>
              <w:spacing w:after="120" w:line="320" w:lineRule="exact"/>
              <w:jc w:val="center"/>
              <w:rPr>
                <w:rFonts w:hint="eastAsia"/>
                <w:sz w:val="18"/>
              </w:rPr>
            </w:pPr>
            <w:r>
              <w:rPr>
                <w:rFonts w:hint="eastAsia"/>
                <w:sz w:val="18"/>
              </w:rPr>
              <w:t>8</w:t>
            </w:r>
          </w:p>
        </w:tc>
        <w:tc>
          <w:tcPr>
            <w:tcW w:w="602" w:type="pct"/>
            <w:tcBorders>
              <w:top w:val="nil"/>
            </w:tcBorders>
          </w:tcPr>
          <w:p w:rsidR="00000000" w:rsidRDefault="00705E50">
            <w:pPr>
              <w:tabs>
                <w:tab w:val="left" w:pos="630"/>
              </w:tabs>
              <w:spacing w:after="120" w:line="320" w:lineRule="exact"/>
              <w:jc w:val="center"/>
              <w:rPr>
                <w:rFonts w:hint="eastAsia"/>
                <w:sz w:val="18"/>
              </w:rPr>
            </w:pPr>
            <w:r>
              <w:rPr>
                <w:rFonts w:hint="eastAsia"/>
                <w:sz w:val="18"/>
              </w:rPr>
              <w:t>15</w:t>
            </w:r>
          </w:p>
        </w:tc>
        <w:tc>
          <w:tcPr>
            <w:tcW w:w="774" w:type="pct"/>
            <w:tcBorders>
              <w:top w:val="nil"/>
            </w:tcBorders>
          </w:tcPr>
          <w:p w:rsidR="00000000" w:rsidRDefault="00705E50">
            <w:pPr>
              <w:tabs>
                <w:tab w:val="left" w:pos="630"/>
              </w:tabs>
              <w:spacing w:after="120" w:line="320" w:lineRule="exact"/>
              <w:jc w:val="center"/>
              <w:rPr>
                <w:rFonts w:hint="eastAsia"/>
                <w:sz w:val="18"/>
              </w:rPr>
            </w:pPr>
            <w:r>
              <w:rPr>
                <w:rFonts w:hint="eastAsia"/>
                <w:sz w:val="18"/>
              </w:rPr>
              <w:t>12</w:t>
            </w:r>
          </w:p>
        </w:tc>
        <w:tc>
          <w:tcPr>
            <w:tcW w:w="774" w:type="pct"/>
            <w:tcBorders>
              <w:top w:val="nil"/>
            </w:tcBorders>
          </w:tcPr>
          <w:p w:rsidR="00000000" w:rsidRDefault="00705E50">
            <w:pPr>
              <w:tabs>
                <w:tab w:val="left" w:pos="630"/>
              </w:tabs>
              <w:spacing w:after="120" w:line="320" w:lineRule="exact"/>
              <w:jc w:val="center"/>
              <w:rPr>
                <w:rFonts w:hint="eastAsia"/>
                <w:sz w:val="18"/>
              </w:rPr>
            </w:pPr>
            <w:r>
              <w:rPr>
                <w:rFonts w:hint="eastAsia"/>
                <w:sz w:val="18"/>
              </w:rPr>
              <w:t>522</w:t>
            </w:r>
          </w:p>
        </w:tc>
        <w:tc>
          <w:tcPr>
            <w:tcW w:w="688" w:type="pct"/>
            <w:tcBorders>
              <w:top w:val="nil"/>
            </w:tcBorders>
          </w:tcPr>
          <w:p w:rsidR="00000000" w:rsidRDefault="00705E50">
            <w:pPr>
              <w:tabs>
                <w:tab w:val="left" w:pos="630"/>
              </w:tabs>
              <w:spacing w:after="120" w:line="320" w:lineRule="exact"/>
              <w:jc w:val="center"/>
              <w:rPr>
                <w:rFonts w:hint="eastAsia"/>
                <w:sz w:val="18"/>
              </w:rPr>
            </w:pPr>
            <w:r>
              <w:rPr>
                <w:rFonts w:hint="eastAsia"/>
                <w:sz w:val="18"/>
              </w:rPr>
              <w:t>43</w:t>
            </w:r>
          </w:p>
        </w:tc>
      </w:tr>
    </w:tbl>
    <w:p w:rsidR="00000000" w:rsidRDefault="00705E50">
      <w:pPr>
        <w:tabs>
          <w:tab w:val="left" w:pos="630"/>
        </w:tabs>
        <w:spacing w:line="360" w:lineRule="exact"/>
        <w:jc w:val="center"/>
        <w:rPr>
          <w:rFonts w:ascii="SimHei" w:eastAsia="SimHei" w:hint="eastAsia"/>
        </w:rPr>
      </w:pPr>
    </w:p>
    <w:p w:rsidR="00000000" w:rsidRDefault="00705E50">
      <w:pPr>
        <w:tabs>
          <w:tab w:val="left" w:pos="630"/>
        </w:tabs>
        <w:spacing w:after="240" w:line="360" w:lineRule="exact"/>
        <w:jc w:val="center"/>
        <w:rPr>
          <w:rFonts w:ascii="SimHei" w:eastAsia="SimHei" w:hint="eastAsia"/>
        </w:rPr>
      </w:pPr>
      <w:r>
        <w:rPr>
          <w:rFonts w:ascii="SimHei" w:eastAsia="SimHei" w:hint="eastAsia"/>
        </w:rPr>
        <w:t>表</w:t>
      </w:r>
      <w:r>
        <w:rPr>
          <w:rFonts w:ascii="SimHei" w:eastAsia="SimHei" w:hint="eastAsia"/>
        </w:rPr>
        <w:t>61</w:t>
      </w:r>
    </w:p>
    <w:p w:rsidR="00000000" w:rsidRDefault="00705E50">
      <w:pPr>
        <w:tabs>
          <w:tab w:val="left" w:pos="630"/>
        </w:tabs>
        <w:spacing w:after="240" w:line="360" w:lineRule="exact"/>
        <w:jc w:val="center"/>
        <w:rPr>
          <w:rFonts w:ascii="SimHei" w:eastAsia="SimHei" w:hint="eastAsia"/>
        </w:rPr>
      </w:pPr>
      <w:r>
        <w:rPr>
          <w:rFonts w:ascii="SimHei" w:eastAsia="SimHei" w:hint="eastAsia"/>
        </w:rPr>
        <w:t>阿尔巴尼亚马其顿族学前教育</w:t>
      </w:r>
    </w:p>
    <w:tbl>
      <w:tblPr>
        <w:tblW w:w="4946" w:type="pct"/>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15"/>
        <w:gridCol w:w="2447"/>
        <w:gridCol w:w="2322"/>
        <w:gridCol w:w="2573"/>
      </w:tblGrid>
      <w:tr w:rsidR="00000000">
        <w:tblPrEx>
          <w:tblCellMar>
            <w:top w:w="0" w:type="dxa"/>
            <w:bottom w:w="0" w:type="dxa"/>
          </w:tblCellMar>
        </w:tblPrEx>
        <w:trPr>
          <w:jc w:val="center"/>
        </w:trPr>
        <w:tc>
          <w:tcPr>
            <w:tcW w:w="1313" w:type="pct"/>
            <w:tcBorders>
              <w:bottom w:val="single" w:sz="4" w:space="0" w:color="auto"/>
            </w:tcBorders>
          </w:tcPr>
          <w:p w:rsidR="00000000" w:rsidRDefault="00705E50">
            <w:pPr>
              <w:tabs>
                <w:tab w:val="left" w:pos="630"/>
              </w:tabs>
              <w:spacing w:after="120" w:line="320" w:lineRule="exact"/>
              <w:rPr>
                <w:rFonts w:eastAsia="SimHei" w:hint="eastAsia"/>
                <w:sz w:val="18"/>
              </w:rPr>
            </w:pPr>
            <w:r>
              <w:rPr>
                <w:rFonts w:eastAsia="SimHei" w:hint="eastAsia"/>
                <w:sz w:val="18"/>
              </w:rPr>
              <w:t>区</w:t>
            </w:r>
          </w:p>
        </w:tc>
        <w:tc>
          <w:tcPr>
            <w:tcW w:w="1229" w:type="pct"/>
            <w:tcBorders>
              <w:bottom w:val="single" w:sz="4" w:space="0" w:color="auto"/>
            </w:tcBorders>
          </w:tcPr>
          <w:p w:rsidR="00000000" w:rsidRDefault="00705E50">
            <w:pPr>
              <w:pStyle w:val="a3"/>
              <w:tabs>
                <w:tab w:val="left" w:pos="630"/>
              </w:tabs>
              <w:adjustRightInd w:val="0"/>
              <w:spacing w:after="120" w:line="320" w:lineRule="exact"/>
              <w:jc w:val="center"/>
              <w:textAlignment w:val="baseline"/>
              <w:rPr>
                <w:rFonts w:eastAsia="SimHei" w:hint="eastAsia"/>
                <w:kern w:val="0"/>
                <w:szCs w:val="20"/>
              </w:rPr>
            </w:pPr>
            <w:r>
              <w:rPr>
                <w:rFonts w:eastAsia="SimHei" w:hint="eastAsia"/>
                <w:kern w:val="0"/>
                <w:szCs w:val="20"/>
              </w:rPr>
              <w:t>幼儿园数量</w:t>
            </w:r>
          </w:p>
        </w:tc>
        <w:tc>
          <w:tcPr>
            <w:tcW w:w="1166" w:type="pct"/>
            <w:tcBorders>
              <w:bottom w:val="single" w:sz="4" w:space="0" w:color="auto"/>
            </w:tcBorders>
          </w:tcPr>
          <w:p w:rsidR="00000000" w:rsidRDefault="00705E50">
            <w:pPr>
              <w:tabs>
                <w:tab w:val="left" w:pos="630"/>
              </w:tabs>
              <w:spacing w:after="120" w:line="320" w:lineRule="exact"/>
              <w:jc w:val="center"/>
              <w:rPr>
                <w:rFonts w:eastAsia="SimHei" w:hint="eastAsia"/>
                <w:sz w:val="18"/>
              </w:rPr>
            </w:pPr>
            <w:r>
              <w:rPr>
                <w:rFonts w:eastAsia="SimHei" w:hint="eastAsia"/>
                <w:sz w:val="18"/>
              </w:rPr>
              <w:t>儿童数量</w:t>
            </w:r>
          </w:p>
        </w:tc>
        <w:tc>
          <w:tcPr>
            <w:tcW w:w="1292" w:type="pct"/>
            <w:tcBorders>
              <w:bottom w:val="single" w:sz="4" w:space="0" w:color="auto"/>
            </w:tcBorders>
          </w:tcPr>
          <w:p w:rsidR="00000000" w:rsidRDefault="00705E50">
            <w:pPr>
              <w:tabs>
                <w:tab w:val="left" w:pos="630"/>
              </w:tabs>
              <w:spacing w:after="120" w:line="320" w:lineRule="exact"/>
              <w:jc w:val="center"/>
              <w:rPr>
                <w:rFonts w:eastAsia="SimHei" w:hint="eastAsia"/>
                <w:sz w:val="18"/>
              </w:rPr>
            </w:pPr>
            <w:r>
              <w:rPr>
                <w:rFonts w:eastAsia="SimHei" w:hint="eastAsia"/>
                <w:sz w:val="18"/>
              </w:rPr>
              <w:t>教师数量</w:t>
            </w:r>
          </w:p>
        </w:tc>
      </w:tr>
      <w:tr w:rsidR="00000000">
        <w:tblPrEx>
          <w:tblCellMar>
            <w:top w:w="0" w:type="dxa"/>
            <w:bottom w:w="0" w:type="dxa"/>
          </w:tblCellMar>
        </w:tblPrEx>
        <w:trPr>
          <w:jc w:val="center"/>
        </w:trPr>
        <w:tc>
          <w:tcPr>
            <w:tcW w:w="1313" w:type="pct"/>
            <w:tcBorders>
              <w:bottom w:val="nil"/>
            </w:tcBorders>
          </w:tcPr>
          <w:p w:rsidR="00000000" w:rsidRDefault="00705E50">
            <w:pPr>
              <w:pStyle w:val="a3"/>
              <w:tabs>
                <w:tab w:val="left" w:pos="630"/>
              </w:tabs>
              <w:adjustRightInd w:val="0"/>
              <w:spacing w:after="120" w:line="320" w:lineRule="exact"/>
              <w:textAlignment w:val="baseline"/>
              <w:rPr>
                <w:rFonts w:hint="eastAsia"/>
                <w:kern w:val="0"/>
                <w:szCs w:val="20"/>
              </w:rPr>
            </w:pPr>
            <w:r>
              <w:rPr>
                <w:rFonts w:hint="eastAsia"/>
                <w:kern w:val="0"/>
                <w:szCs w:val="20"/>
              </w:rPr>
              <w:t>科尔察</w:t>
            </w:r>
          </w:p>
        </w:tc>
        <w:tc>
          <w:tcPr>
            <w:tcW w:w="1229" w:type="pct"/>
            <w:tcBorders>
              <w:bottom w:val="nil"/>
            </w:tcBorders>
          </w:tcPr>
          <w:p w:rsidR="00000000" w:rsidRDefault="00705E50">
            <w:pPr>
              <w:tabs>
                <w:tab w:val="left" w:pos="630"/>
              </w:tabs>
              <w:spacing w:after="120" w:line="320" w:lineRule="exact"/>
              <w:jc w:val="center"/>
              <w:rPr>
                <w:rFonts w:hint="eastAsia"/>
                <w:sz w:val="18"/>
              </w:rPr>
            </w:pPr>
            <w:r>
              <w:rPr>
                <w:rFonts w:hint="eastAsia"/>
                <w:sz w:val="18"/>
              </w:rPr>
              <w:t>8</w:t>
            </w:r>
          </w:p>
        </w:tc>
        <w:tc>
          <w:tcPr>
            <w:tcW w:w="1166" w:type="pct"/>
            <w:tcBorders>
              <w:bottom w:val="nil"/>
            </w:tcBorders>
          </w:tcPr>
          <w:p w:rsidR="00000000" w:rsidRDefault="00705E50">
            <w:pPr>
              <w:tabs>
                <w:tab w:val="left" w:pos="630"/>
              </w:tabs>
              <w:spacing w:after="120" w:line="320" w:lineRule="exact"/>
              <w:jc w:val="center"/>
              <w:rPr>
                <w:rFonts w:hint="eastAsia"/>
                <w:sz w:val="18"/>
              </w:rPr>
            </w:pPr>
            <w:r>
              <w:rPr>
                <w:rFonts w:hint="eastAsia"/>
                <w:sz w:val="18"/>
              </w:rPr>
              <w:t>202</w:t>
            </w:r>
          </w:p>
        </w:tc>
        <w:tc>
          <w:tcPr>
            <w:tcW w:w="1292" w:type="pct"/>
            <w:tcBorders>
              <w:bottom w:val="nil"/>
            </w:tcBorders>
          </w:tcPr>
          <w:p w:rsidR="00000000" w:rsidRDefault="00705E50">
            <w:pPr>
              <w:tabs>
                <w:tab w:val="left" w:pos="630"/>
              </w:tabs>
              <w:spacing w:after="120" w:line="320" w:lineRule="exact"/>
              <w:jc w:val="center"/>
              <w:rPr>
                <w:rFonts w:hint="eastAsia"/>
                <w:sz w:val="18"/>
              </w:rPr>
            </w:pPr>
            <w:r>
              <w:rPr>
                <w:rFonts w:hint="eastAsia"/>
                <w:sz w:val="18"/>
              </w:rPr>
              <w:t>11</w:t>
            </w:r>
          </w:p>
        </w:tc>
      </w:tr>
      <w:tr w:rsidR="00000000">
        <w:tblPrEx>
          <w:tblCellMar>
            <w:top w:w="0" w:type="dxa"/>
            <w:bottom w:w="0" w:type="dxa"/>
          </w:tblCellMar>
        </w:tblPrEx>
        <w:trPr>
          <w:jc w:val="center"/>
        </w:trPr>
        <w:tc>
          <w:tcPr>
            <w:tcW w:w="1313" w:type="pct"/>
            <w:tcBorders>
              <w:top w:val="nil"/>
            </w:tcBorders>
          </w:tcPr>
          <w:p w:rsidR="00000000" w:rsidRDefault="00705E50">
            <w:pPr>
              <w:tabs>
                <w:tab w:val="left" w:pos="630"/>
              </w:tabs>
              <w:spacing w:after="120" w:line="320" w:lineRule="exact"/>
              <w:rPr>
                <w:sz w:val="18"/>
              </w:rPr>
            </w:pPr>
            <w:r>
              <w:rPr>
                <w:sz w:val="18"/>
              </w:rPr>
              <w:t>代沃利</w:t>
            </w:r>
          </w:p>
        </w:tc>
        <w:tc>
          <w:tcPr>
            <w:tcW w:w="1229" w:type="pct"/>
            <w:tcBorders>
              <w:top w:val="nil"/>
            </w:tcBorders>
          </w:tcPr>
          <w:p w:rsidR="00000000" w:rsidRDefault="00705E50">
            <w:pPr>
              <w:tabs>
                <w:tab w:val="left" w:pos="630"/>
              </w:tabs>
              <w:spacing w:after="120" w:line="320" w:lineRule="exact"/>
              <w:jc w:val="center"/>
              <w:rPr>
                <w:sz w:val="18"/>
              </w:rPr>
            </w:pPr>
            <w:r>
              <w:rPr>
                <w:sz w:val="18"/>
              </w:rPr>
              <w:t>1</w:t>
            </w:r>
          </w:p>
        </w:tc>
        <w:tc>
          <w:tcPr>
            <w:tcW w:w="1166" w:type="pct"/>
            <w:tcBorders>
              <w:top w:val="nil"/>
            </w:tcBorders>
          </w:tcPr>
          <w:p w:rsidR="00000000" w:rsidRDefault="00705E50">
            <w:pPr>
              <w:tabs>
                <w:tab w:val="left" w:pos="630"/>
              </w:tabs>
              <w:spacing w:after="120" w:line="320" w:lineRule="exact"/>
              <w:jc w:val="center"/>
              <w:rPr>
                <w:sz w:val="18"/>
              </w:rPr>
            </w:pPr>
            <w:r>
              <w:rPr>
                <w:sz w:val="18"/>
              </w:rPr>
              <w:t>13</w:t>
            </w:r>
          </w:p>
        </w:tc>
        <w:tc>
          <w:tcPr>
            <w:tcW w:w="1292" w:type="pct"/>
            <w:tcBorders>
              <w:top w:val="nil"/>
            </w:tcBorders>
          </w:tcPr>
          <w:p w:rsidR="00000000" w:rsidRDefault="00705E50">
            <w:pPr>
              <w:tabs>
                <w:tab w:val="left" w:pos="630"/>
              </w:tabs>
              <w:spacing w:after="120" w:line="320" w:lineRule="exact"/>
              <w:jc w:val="center"/>
              <w:rPr>
                <w:sz w:val="18"/>
              </w:rPr>
            </w:pPr>
            <w:r>
              <w:rPr>
                <w:sz w:val="18"/>
              </w:rPr>
              <w:t>1</w:t>
            </w:r>
          </w:p>
        </w:tc>
      </w:tr>
      <w:tr w:rsidR="00000000">
        <w:tblPrEx>
          <w:tblCellMar>
            <w:top w:w="0" w:type="dxa"/>
            <w:bottom w:w="0" w:type="dxa"/>
          </w:tblCellMar>
        </w:tblPrEx>
        <w:trPr>
          <w:jc w:val="center"/>
        </w:trPr>
        <w:tc>
          <w:tcPr>
            <w:tcW w:w="1313" w:type="pct"/>
            <w:tcBorders>
              <w:top w:val="nil"/>
            </w:tcBorders>
          </w:tcPr>
          <w:p w:rsidR="00000000" w:rsidRDefault="00705E50" w:rsidP="00705E50">
            <w:pPr>
              <w:tabs>
                <w:tab w:val="left" w:pos="630"/>
              </w:tabs>
              <w:spacing w:after="120" w:line="320" w:lineRule="exact"/>
              <w:ind w:firstLineChars="200" w:firstLine="31680"/>
              <w:rPr>
                <w:rFonts w:hint="eastAsia"/>
                <w:sz w:val="18"/>
              </w:rPr>
            </w:pPr>
            <w:r>
              <w:rPr>
                <w:rFonts w:hint="eastAsia"/>
                <w:sz w:val="18"/>
              </w:rPr>
              <w:t>总计</w:t>
            </w:r>
          </w:p>
        </w:tc>
        <w:tc>
          <w:tcPr>
            <w:tcW w:w="1229" w:type="pct"/>
            <w:tcBorders>
              <w:top w:val="nil"/>
            </w:tcBorders>
          </w:tcPr>
          <w:p w:rsidR="00000000" w:rsidRDefault="00705E50">
            <w:pPr>
              <w:tabs>
                <w:tab w:val="left" w:pos="630"/>
              </w:tabs>
              <w:spacing w:after="120" w:line="320" w:lineRule="exact"/>
              <w:jc w:val="center"/>
              <w:rPr>
                <w:rFonts w:hint="eastAsia"/>
                <w:sz w:val="18"/>
              </w:rPr>
            </w:pPr>
            <w:r>
              <w:rPr>
                <w:rFonts w:hint="eastAsia"/>
                <w:sz w:val="18"/>
              </w:rPr>
              <w:t>9</w:t>
            </w:r>
          </w:p>
        </w:tc>
        <w:tc>
          <w:tcPr>
            <w:tcW w:w="1166" w:type="pct"/>
            <w:tcBorders>
              <w:top w:val="nil"/>
            </w:tcBorders>
          </w:tcPr>
          <w:p w:rsidR="00000000" w:rsidRDefault="00705E50">
            <w:pPr>
              <w:tabs>
                <w:tab w:val="left" w:pos="630"/>
              </w:tabs>
              <w:spacing w:after="120" w:line="320" w:lineRule="exact"/>
              <w:jc w:val="center"/>
              <w:rPr>
                <w:rFonts w:hint="eastAsia"/>
                <w:sz w:val="18"/>
              </w:rPr>
            </w:pPr>
            <w:r>
              <w:rPr>
                <w:rFonts w:hint="eastAsia"/>
                <w:sz w:val="18"/>
              </w:rPr>
              <w:t>215</w:t>
            </w:r>
          </w:p>
        </w:tc>
        <w:tc>
          <w:tcPr>
            <w:tcW w:w="1292" w:type="pct"/>
            <w:tcBorders>
              <w:top w:val="nil"/>
            </w:tcBorders>
          </w:tcPr>
          <w:p w:rsidR="00000000" w:rsidRDefault="00705E50">
            <w:pPr>
              <w:tabs>
                <w:tab w:val="left" w:pos="630"/>
              </w:tabs>
              <w:spacing w:after="120" w:line="320" w:lineRule="exact"/>
              <w:jc w:val="center"/>
              <w:rPr>
                <w:rFonts w:hint="eastAsia"/>
                <w:sz w:val="18"/>
              </w:rPr>
            </w:pPr>
            <w:r>
              <w:rPr>
                <w:rFonts w:hint="eastAsia"/>
                <w:sz w:val="18"/>
              </w:rPr>
              <w:t>12</w:t>
            </w:r>
          </w:p>
        </w:tc>
      </w:tr>
    </w:tbl>
    <w:p w:rsidR="00000000" w:rsidRDefault="00705E50">
      <w:pPr>
        <w:tabs>
          <w:tab w:val="left" w:pos="630"/>
        </w:tabs>
        <w:spacing w:line="360" w:lineRule="exact"/>
        <w:jc w:val="center"/>
        <w:rPr>
          <w:rFonts w:ascii="SimHei" w:eastAsia="SimHei" w:hint="eastAsia"/>
        </w:rPr>
      </w:pPr>
    </w:p>
    <w:p w:rsidR="00000000" w:rsidRDefault="00705E50">
      <w:pPr>
        <w:tabs>
          <w:tab w:val="left" w:pos="630"/>
        </w:tabs>
        <w:spacing w:after="240" w:line="360" w:lineRule="exact"/>
        <w:jc w:val="center"/>
        <w:rPr>
          <w:rFonts w:ascii="SimHei" w:eastAsia="SimHei" w:hint="eastAsia"/>
        </w:rPr>
      </w:pPr>
      <w:r>
        <w:rPr>
          <w:rFonts w:ascii="SimHei" w:eastAsia="SimHei" w:hint="eastAsia"/>
        </w:rPr>
        <w:t>表</w:t>
      </w:r>
      <w:r>
        <w:rPr>
          <w:rFonts w:ascii="SimHei" w:eastAsia="SimHei" w:hint="eastAsia"/>
        </w:rPr>
        <w:t>62</w:t>
      </w:r>
      <w:r>
        <w:rPr>
          <w:rFonts w:ascii="SimHei" w:eastAsia="SimHei"/>
        </w:rPr>
        <w:br/>
      </w:r>
      <w:r>
        <w:rPr>
          <w:rFonts w:ascii="SimHei" w:eastAsia="SimHei" w:hint="eastAsia"/>
        </w:rPr>
        <w:t>阿尔巴尼亚希腊族和马其顿族中学教育</w:t>
      </w:r>
    </w:p>
    <w:tbl>
      <w:tblPr>
        <w:tblW w:w="4946" w:type="pct"/>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94"/>
        <w:gridCol w:w="1641"/>
        <w:gridCol w:w="1641"/>
        <w:gridCol w:w="1641"/>
        <w:gridCol w:w="1740"/>
      </w:tblGrid>
      <w:tr w:rsidR="00000000">
        <w:tblPrEx>
          <w:tblCellMar>
            <w:top w:w="0" w:type="dxa"/>
            <w:bottom w:w="0" w:type="dxa"/>
          </w:tblCellMar>
        </w:tblPrEx>
        <w:trPr>
          <w:jc w:val="center"/>
        </w:trPr>
        <w:tc>
          <w:tcPr>
            <w:tcW w:w="1654" w:type="pct"/>
            <w:tcBorders>
              <w:bottom w:val="single" w:sz="4" w:space="0" w:color="auto"/>
            </w:tcBorders>
          </w:tcPr>
          <w:p w:rsidR="00000000" w:rsidRDefault="00705E50">
            <w:pPr>
              <w:tabs>
                <w:tab w:val="left" w:pos="630"/>
              </w:tabs>
              <w:spacing w:after="120" w:line="320" w:lineRule="exact"/>
              <w:rPr>
                <w:rFonts w:eastAsia="SimHei" w:hint="eastAsia"/>
                <w:sz w:val="18"/>
              </w:rPr>
            </w:pPr>
            <w:r>
              <w:rPr>
                <w:rFonts w:eastAsia="SimHei" w:hint="eastAsia"/>
                <w:sz w:val="18"/>
              </w:rPr>
              <w:t>区</w:t>
            </w:r>
          </w:p>
        </w:tc>
        <w:tc>
          <w:tcPr>
            <w:tcW w:w="824" w:type="pct"/>
            <w:tcBorders>
              <w:bottom w:val="single" w:sz="4" w:space="0" w:color="auto"/>
            </w:tcBorders>
          </w:tcPr>
          <w:p w:rsidR="00000000" w:rsidRDefault="00705E50">
            <w:pPr>
              <w:tabs>
                <w:tab w:val="left" w:pos="630"/>
              </w:tabs>
              <w:spacing w:after="120" w:line="320" w:lineRule="exact"/>
              <w:jc w:val="center"/>
              <w:rPr>
                <w:rFonts w:eastAsia="SimHei" w:hint="eastAsia"/>
                <w:sz w:val="18"/>
              </w:rPr>
            </w:pPr>
            <w:r>
              <w:rPr>
                <w:rFonts w:eastAsia="SimHei" w:hint="eastAsia"/>
                <w:sz w:val="18"/>
              </w:rPr>
              <w:t>普通中学</w:t>
            </w:r>
          </w:p>
        </w:tc>
        <w:tc>
          <w:tcPr>
            <w:tcW w:w="824" w:type="pct"/>
            <w:tcBorders>
              <w:bottom w:val="single" w:sz="4" w:space="0" w:color="auto"/>
            </w:tcBorders>
          </w:tcPr>
          <w:p w:rsidR="00000000" w:rsidRDefault="00705E50">
            <w:pPr>
              <w:tabs>
                <w:tab w:val="left" w:pos="630"/>
              </w:tabs>
              <w:spacing w:after="120" w:line="320" w:lineRule="exact"/>
              <w:jc w:val="center"/>
              <w:rPr>
                <w:rFonts w:eastAsia="SimHei" w:hint="eastAsia"/>
                <w:sz w:val="18"/>
              </w:rPr>
            </w:pPr>
            <w:r>
              <w:rPr>
                <w:rFonts w:eastAsia="SimHei" w:hint="eastAsia"/>
                <w:sz w:val="18"/>
              </w:rPr>
              <w:t>学生数量</w:t>
            </w:r>
          </w:p>
        </w:tc>
        <w:tc>
          <w:tcPr>
            <w:tcW w:w="824" w:type="pct"/>
            <w:tcBorders>
              <w:bottom w:val="single" w:sz="4" w:space="0" w:color="auto"/>
            </w:tcBorders>
          </w:tcPr>
          <w:p w:rsidR="00000000" w:rsidRDefault="00705E50">
            <w:pPr>
              <w:tabs>
                <w:tab w:val="left" w:pos="630"/>
              </w:tabs>
              <w:spacing w:after="120" w:line="320" w:lineRule="exact"/>
              <w:jc w:val="center"/>
              <w:rPr>
                <w:rFonts w:eastAsia="SimHei" w:hint="eastAsia"/>
                <w:sz w:val="18"/>
              </w:rPr>
            </w:pPr>
            <w:r>
              <w:rPr>
                <w:rFonts w:eastAsia="SimHei" w:hint="eastAsia"/>
                <w:sz w:val="18"/>
              </w:rPr>
              <w:t>少数民族教师</w:t>
            </w:r>
          </w:p>
        </w:tc>
        <w:tc>
          <w:tcPr>
            <w:tcW w:w="875" w:type="pct"/>
            <w:tcBorders>
              <w:bottom w:val="single" w:sz="4" w:space="0" w:color="auto"/>
            </w:tcBorders>
          </w:tcPr>
          <w:p w:rsidR="00000000" w:rsidRDefault="00705E50">
            <w:pPr>
              <w:tabs>
                <w:tab w:val="left" w:pos="630"/>
              </w:tabs>
              <w:spacing w:after="120" w:line="320" w:lineRule="exact"/>
              <w:jc w:val="center"/>
              <w:rPr>
                <w:rFonts w:eastAsia="SimHei" w:hint="eastAsia"/>
                <w:sz w:val="18"/>
              </w:rPr>
            </w:pPr>
            <w:r>
              <w:rPr>
                <w:rFonts w:eastAsia="SimHei" w:hint="eastAsia"/>
                <w:sz w:val="18"/>
              </w:rPr>
              <w:t>阿尔巴尼亚族教师</w:t>
            </w:r>
          </w:p>
        </w:tc>
      </w:tr>
      <w:tr w:rsidR="00000000">
        <w:tblPrEx>
          <w:tblCellMar>
            <w:top w:w="0" w:type="dxa"/>
            <w:bottom w:w="0" w:type="dxa"/>
          </w:tblCellMar>
        </w:tblPrEx>
        <w:trPr>
          <w:jc w:val="center"/>
        </w:trPr>
        <w:tc>
          <w:tcPr>
            <w:tcW w:w="1654" w:type="pct"/>
            <w:tcBorders>
              <w:bottom w:val="nil"/>
            </w:tcBorders>
          </w:tcPr>
          <w:p w:rsidR="00000000" w:rsidRDefault="00705E50">
            <w:pPr>
              <w:tabs>
                <w:tab w:val="left" w:pos="630"/>
              </w:tabs>
              <w:spacing w:after="120" w:line="320" w:lineRule="exact"/>
              <w:rPr>
                <w:sz w:val="18"/>
              </w:rPr>
            </w:pPr>
            <w:r>
              <w:rPr>
                <w:sz w:val="18"/>
              </w:rPr>
              <w:t>吉诺卡斯特</w:t>
            </w:r>
          </w:p>
        </w:tc>
        <w:tc>
          <w:tcPr>
            <w:tcW w:w="824" w:type="pct"/>
            <w:tcBorders>
              <w:bottom w:val="nil"/>
            </w:tcBorders>
          </w:tcPr>
          <w:p w:rsidR="00000000" w:rsidRDefault="00705E50">
            <w:pPr>
              <w:pStyle w:val="a3"/>
              <w:tabs>
                <w:tab w:val="left" w:pos="630"/>
              </w:tabs>
              <w:adjustRightInd w:val="0"/>
              <w:spacing w:after="120" w:line="320" w:lineRule="exact"/>
              <w:jc w:val="center"/>
              <w:textAlignment w:val="baseline"/>
              <w:rPr>
                <w:kern w:val="0"/>
                <w:szCs w:val="20"/>
              </w:rPr>
            </w:pPr>
            <w:r>
              <w:rPr>
                <w:kern w:val="0"/>
                <w:szCs w:val="20"/>
              </w:rPr>
              <w:t>2</w:t>
            </w:r>
          </w:p>
        </w:tc>
        <w:tc>
          <w:tcPr>
            <w:tcW w:w="824" w:type="pct"/>
            <w:tcBorders>
              <w:bottom w:val="nil"/>
            </w:tcBorders>
          </w:tcPr>
          <w:p w:rsidR="00000000" w:rsidRDefault="00705E50">
            <w:pPr>
              <w:tabs>
                <w:tab w:val="left" w:pos="630"/>
              </w:tabs>
              <w:spacing w:after="120" w:line="320" w:lineRule="exact"/>
              <w:jc w:val="center"/>
              <w:rPr>
                <w:sz w:val="18"/>
              </w:rPr>
            </w:pPr>
            <w:r>
              <w:rPr>
                <w:sz w:val="18"/>
              </w:rPr>
              <w:t>81</w:t>
            </w:r>
          </w:p>
        </w:tc>
        <w:tc>
          <w:tcPr>
            <w:tcW w:w="824" w:type="pct"/>
            <w:tcBorders>
              <w:bottom w:val="nil"/>
            </w:tcBorders>
          </w:tcPr>
          <w:p w:rsidR="00000000" w:rsidRDefault="00705E50">
            <w:pPr>
              <w:tabs>
                <w:tab w:val="left" w:pos="630"/>
              </w:tabs>
              <w:spacing w:after="120" w:line="320" w:lineRule="exact"/>
              <w:jc w:val="center"/>
              <w:rPr>
                <w:sz w:val="18"/>
              </w:rPr>
            </w:pPr>
            <w:r>
              <w:rPr>
                <w:sz w:val="18"/>
              </w:rPr>
              <w:t>110</w:t>
            </w:r>
          </w:p>
        </w:tc>
        <w:tc>
          <w:tcPr>
            <w:tcW w:w="875" w:type="pct"/>
            <w:tcBorders>
              <w:bottom w:val="nil"/>
            </w:tcBorders>
          </w:tcPr>
          <w:p w:rsidR="00000000" w:rsidRDefault="00705E50">
            <w:pPr>
              <w:tabs>
                <w:tab w:val="left" w:pos="630"/>
              </w:tabs>
              <w:spacing w:after="120" w:line="320" w:lineRule="exact"/>
              <w:jc w:val="center"/>
              <w:rPr>
                <w:sz w:val="18"/>
              </w:rPr>
            </w:pPr>
            <w:r>
              <w:rPr>
                <w:sz w:val="18"/>
              </w:rPr>
              <w:t>9</w:t>
            </w:r>
          </w:p>
        </w:tc>
      </w:tr>
      <w:tr w:rsidR="00000000">
        <w:tblPrEx>
          <w:tblCellMar>
            <w:top w:w="0" w:type="dxa"/>
            <w:bottom w:w="0" w:type="dxa"/>
          </w:tblCellMar>
        </w:tblPrEx>
        <w:trPr>
          <w:jc w:val="center"/>
        </w:trPr>
        <w:tc>
          <w:tcPr>
            <w:tcW w:w="1654" w:type="pct"/>
            <w:tcBorders>
              <w:top w:val="nil"/>
              <w:bottom w:val="nil"/>
            </w:tcBorders>
          </w:tcPr>
          <w:p w:rsidR="00000000" w:rsidRDefault="00705E50">
            <w:pPr>
              <w:tabs>
                <w:tab w:val="left" w:pos="630"/>
              </w:tabs>
              <w:spacing w:after="120" w:line="320" w:lineRule="exact"/>
              <w:rPr>
                <w:sz w:val="18"/>
              </w:rPr>
            </w:pPr>
            <w:r>
              <w:rPr>
                <w:sz w:val="18"/>
              </w:rPr>
              <w:t>萨兰达</w:t>
            </w:r>
          </w:p>
        </w:tc>
        <w:tc>
          <w:tcPr>
            <w:tcW w:w="824" w:type="pct"/>
            <w:tcBorders>
              <w:top w:val="nil"/>
              <w:bottom w:val="nil"/>
            </w:tcBorders>
          </w:tcPr>
          <w:p w:rsidR="00000000" w:rsidRDefault="00705E50">
            <w:pPr>
              <w:tabs>
                <w:tab w:val="left" w:pos="630"/>
              </w:tabs>
              <w:spacing w:after="120" w:line="320" w:lineRule="exact"/>
              <w:jc w:val="center"/>
              <w:rPr>
                <w:sz w:val="18"/>
              </w:rPr>
            </w:pPr>
            <w:r>
              <w:rPr>
                <w:sz w:val="18"/>
              </w:rPr>
              <w:t>2</w:t>
            </w:r>
          </w:p>
        </w:tc>
        <w:tc>
          <w:tcPr>
            <w:tcW w:w="824" w:type="pct"/>
            <w:tcBorders>
              <w:top w:val="nil"/>
              <w:bottom w:val="nil"/>
            </w:tcBorders>
          </w:tcPr>
          <w:p w:rsidR="00000000" w:rsidRDefault="00705E50">
            <w:pPr>
              <w:tabs>
                <w:tab w:val="left" w:pos="630"/>
              </w:tabs>
              <w:spacing w:after="120" w:line="320" w:lineRule="exact"/>
              <w:jc w:val="center"/>
              <w:rPr>
                <w:sz w:val="18"/>
              </w:rPr>
            </w:pPr>
            <w:r>
              <w:rPr>
                <w:sz w:val="18"/>
              </w:rPr>
              <w:t>95</w:t>
            </w:r>
          </w:p>
        </w:tc>
        <w:tc>
          <w:tcPr>
            <w:tcW w:w="824" w:type="pct"/>
            <w:tcBorders>
              <w:top w:val="nil"/>
              <w:bottom w:val="nil"/>
            </w:tcBorders>
          </w:tcPr>
          <w:p w:rsidR="00000000" w:rsidRDefault="00705E50">
            <w:pPr>
              <w:tabs>
                <w:tab w:val="left" w:pos="630"/>
              </w:tabs>
              <w:spacing w:after="120" w:line="320" w:lineRule="exact"/>
              <w:jc w:val="center"/>
              <w:rPr>
                <w:sz w:val="18"/>
              </w:rPr>
            </w:pPr>
            <w:r>
              <w:rPr>
                <w:sz w:val="18"/>
              </w:rPr>
              <w:t>88</w:t>
            </w:r>
          </w:p>
        </w:tc>
        <w:tc>
          <w:tcPr>
            <w:tcW w:w="875" w:type="pct"/>
            <w:tcBorders>
              <w:top w:val="nil"/>
              <w:bottom w:val="nil"/>
            </w:tcBorders>
          </w:tcPr>
          <w:p w:rsidR="00000000" w:rsidRDefault="00705E50">
            <w:pPr>
              <w:tabs>
                <w:tab w:val="left" w:pos="630"/>
              </w:tabs>
              <w:spacing w:after="120" w:line="320" w:lineRule="exact"/>
              <w:jc w:val="center"/>
              <w:rPr>
                <w:sz w:val="18"/>
              </w:rPr>
            </w:pPr>
            <w:r>
              <w:rPr>
                <w:sz w:val="18"/>
              </w:rPr>
              <w:t>9</w:t>
            </w:r>
          </w:p>
        </w:tc>
      </w:tr>
      <w:tr w:rsidR="00000000">
        <w:tblPrEx>
          <w:tblCellMar>
            <w:top w:w="0" w:type="dxa"/>
            <w:bottom w:w="0" w:type="dxa"/>
          </w:tblCellMar>
        </w:tblPrEx>
        <w:trPr>
          <w:jc w:val="center"/>
        </w:trPr>
        <w:tc>
          <w:tcPr>
            <w:tcW w:w="1654" w:type="pct"/>
            <w:tcBorders>
              <w:top w:val="nil"/>
              <w:bottom w:val="nil"/>
            </w:tcBorders>
          </w:tcPr>
          <w:p w:rsidR="00000000" w:rsidRDefault="00705E50">
            <w:pPr>
              <w:tabs>
                <w:tab w:val="left" w:pos="630"/>
              </w:tabs>
              <w:spacing w:after="120" w:line="320" w:lineRule="exact"/>
              <w:rPr>
                <w:sz w:val="18"/>
              </w:rPr>
            </w:pPr>
            <w:r>
              <w:rPr>
                <w:sz w:val="18"/>
              </w:rPr>
              <w:t>德尔维纳</w:t>
            </w:r>
          </w:p>
        </w:tc>
        <w:tc>
          <w:tcPr>
            <w:tcW w:w="824" w:type="pct"/>
            <w:tcBorders>
              <w:top w:val="nil"/>
              <w:bottom w:val="nil"/>
            </w:tcBorders>
          </w:tcPr>
          <w:p w:rsidR="00000000" w:rsidRDefault="00705E50">
            <w:pPr>
              <w:tabs>
                <w:tab w:val="left" w:pos="630"/>
              </w:tabs>
              <w:spacing w:after="120" w:line="320" w:lineRule="exact"/>
              <w:jc w:val="center"/>
              <w:rPr>
                <w:rFonts w:hint="eastAsia"/>
                <w:sz w:val="18"/>
              </w:rPr>
            </w:pPr>
            <w:r>
              <w:rPr>
                <w:rFonts w:hint="eastAsia"/>
                <w:sz w:val="18"/>
              </w:rPr>
              <w:t>-</w:t>
            </w:r>
          </w:p>
        </w:tc>
        <w:tc>
          <w:tcPr>
            <w:tcW w:w="824" w:type="pct"/>
            <w:tcBorders>
              <w:top w:val="nil"/>
              <w:bottom w:val="nil"/>
            </w:tcBorders>
          </w:tcPr>
          <w:p w:rsidR="00000000" w:rsidRDefault="00705E50">
            <w:pPr>
              <w:tabs>
                <w:tab w:val="left" w:pos="630"/>
              </w:tabs>
              <w:spacing w:after="120" w:line="320" w:lineRule="exact"/>
              <w:jc w:val="center"/>
              <w:rPr>
                <w:rFonts w:hint="eastAsia"/>
                <w:sz w:val="18"/>
              </w:rPr>
            </w:pPr>
            <w:r>
              <w:rPr>
                <w:rFonts w:hint="eastAsia"/>
                <w:sz w:val="18"/>
              </w:rPr>
              <w:t>-</w:t>
            </w:r>
          </w:p>
        </w:tc>
        <w:tc>
          <w:tcPr>
            <w:tcW w:w="824" w:type="pct"/>
            <w:tcBorders>
              <w:top w:val="nil"/>
              <w:bottom w:val="nil"/>
            </w:tcBorders>
          </w:tcPr>
          <w:p w:rsidR="00000000" w:rsidRDefault="00705E50">
            <w:pPr>
              <w:tabs>
                <w:tab w:val="left" w:pos="630"/>
              </w:tabs>
              <w:spacing w:after="120" w:line="320" w:lineRule="exact"/>
              <w:jc w:val="center"/>
              <w:rPr>
                <w:rFonts w:hint="eastAsia"/>
                <w:sz w:val="18"/>
              </w:rPr>
            </w:pPr>
            <w:r>
              <w:rPr>
                <w:rFonts w:hint="eastAsia"/>
                <w:sz w:val="18"/>
              </w:rPr>
              <w:t>51</w:t>
            </w:r>
          </w:p>
        </w:tc>
        <w:tc>
          <w:tcPr>
            <w:tcW w:w="875" w:type="pct"/>
            <w:tcBorders>
              <w:top w:val="nil"/>
              <w:bottom w:val="nil"/>
            </w:tcBorders>
          </w:tcPr>
          <w:p w:rsidR="00000000" w:rsidRDefault="00705E50">
            <w:pPr>
              <w:tabs>
                <w:tab w:val="left" w:pos="630"/>
              </w:tabs>
              <w:spacing w:after="120" w:line="320" w:lineRule="exact"/>
              <w:jc w:val="center"/>
              <w:rPr>
                <w:rFonts w:hint="eastAsia"/>
                <w:sz w:val="18"/>
              </w:rPr>
            </w:pPr>
            <w:r>
              <w:rPr>
                <w:rFonts w:hint="eastAsia"/>
                <w:sz w:val="18"/>
              </w:rPr>
              <w:t>12</w:t>
            </w:r>
          </w:p>
        </w:tc>
      </w:tr>
      <w:tr w:rsidR="00000000">
        <w:tblPrEx>
          <w:tblCellMar>
            <w:top w:w="0" w:type="dxa"/>
            <w:bottom w:w="0" w:type="dxa"/>
          </w:tblCellMar>
        </w:tblPrEx>
        <w:trPr>
          <w:jc w:val="center"/>
        </w:trPr>
        <w:tc>
          <w:tcPr>
            <w:tcW w:w="1654" w:type="pct"/>
            <w:tcBorders>
              <w:top w:val="nil"/>
              <w:bottom w:val="nil"/>
            </w:tcBorders>
          </w:tcPr>
          <w:p w:rsidR="00000000" w:rsidRDefault="00705E50">
            <w:pPr>
              <w:tabs>
                <w:tab w:val="left" w:pos="630"/>
              </w:tabs>
              <w:spacing w:after="120" w:line="320" w:lineRule="exact"/>
              <w:rPr>
                <w:rFonts w:hint="eastAsia"/>
                <w:sz w:val="18"/>
              </w:rPr>
            </w:pPr>
            <w:r>
              <w:rPr>
                <w:rFonts w:hint="eastAsia"/>
                <w:sz w:val="18"/>
              </w:rPr>
              <w:t>科尔察</w:t>
            </w:r>
          </w:p>
        </w:tc>
        <w:tc>
          <w:tcPr>
            <w:tcW w:w="824" w:type="pct"/>
            <w:tcBorders>
              <w:top w:val="nil"/>
              <w:bottom w:val="nil"/>
            </w:tcBorders>
          </w:tcPr>
          <w:p w:rsidR="00000000" w:rsidRDefault="00705E50">
            <w:pPr>
              <w:tabs>
                <w:tab w:val="left" w:pos="630"/>
              </w:tabs>
              <w:spacing w:after="120" w:line="320" w:lineRule="exact"/>
              <w:jc w:val="center"/>
              <w:rPr>
                <w:sz w:val="18"/>
              </w:rPr>
            </w:pPr>
            <w:r>
              <w:rPr>
                <w:sz w:val="18"/>
              </w:rPr>
              <w:t>1</w:t>
            </w:r>
          </w:p>
        </w:tc>
        <w:tc>
          <w:tcPr>
            <w:tcW w:w="824" w:type="pct"/>
            <w:tcBorders>
              <w:top w:val="nil"/>
              <w:bottom w:val="nil"/>
            </w:tcBorders>
          </w:tcPr>
          <w:p w:rsidR="00000000" w:rsidRDefault="00705E50">
            <w:pPr>
              <w:tabs>
                <w:tab w:val="left" w:pos="630"/>
              </w:tabs>
              <w:spacing w:after="120" w:line="320" w:lineRule="exact"/>
              <w:jc w:val="center"/>
              <w:rPr>
                <w:sz w:val="18"/>
              </w:rPr>
            </w:pPr>
            <w:r>
              <w:rPr>
                <w:sz w:val="18"/>
              </w:rPr>
              <w:t>182</w:t>
            </w:r>
          </w:p>
        </w:tc>
        <w:tc>
          <w:tcPr>
            <w:tcW w:w="824" w:type="pct"/>
            <w:tcBorders>
              <w:top w:val="nil"/>
              <w:bottom w:val="nil"/>
            </w:tcBorders>
          </w:tcPr>
          <w:p w:rsidR="00000000" w:rsidRDefault="00705E50">
            <w:pPr>
              <w:tabs>
                <w:tab w:val="left" w:pos="630"/>
              </w:tabs>
              <w:spacing w:after="120" w:line="320" w:lineRule="exact"/>
              <w:jc w:val="center"/>
              <w:rPr>
                <w:sz w:val="18"/>
              </w:rPr>
            </w:pPr>
            <w:r>
              <w:rPr>
                <w:sz w:val="18"/>
              </w:rPr>
              <w:t>2</w:t>
            </w:r>
          </w:p>
        </w:tc>
        <w:tc>
          <w:tcPr>
            <w:tcW w:w="875" w:type="pct"/>
            <w:tcBorders>
              <w:top w:val="nil"/>
              <w:bottom w:val="nil"/>
            </w:tcBorders>
          </w:tcPr>
          <w:p w:rsidR="00000000" w:rsidRDefault="00705E50">
            <w:pPr>
              <w:tabs>
                <w:tab w:val="left" w:pos="630"/>
              </w:tabs>
              <w:spacing w:after="120" w:line="320" w:lineRule="exact"/>
              <w:jc w:val="center"/>
              <w:rPr>
                <w:sz w:val="18"/>
              </w:rPr>
            </w:pPr>
            <w:r>
              <w:rPr>
                <w:sz w:val="18"/>
              </w:rPr>
              <w:noBreakHyphen/>
            </w:r>
          </w:p>
        </w:tc>
      </w:tr>
      <w:tr w:rsidR="00000000">
        <w:tblPrEx>
          <w:tblCellMar>
            <w:top w:w="0" w:type="dxa"/>
            <w:bottom w:w="0" w:type="dxa"/>
          </w:tblCellMar>
        </w:tblPrEx>
        <w:trPr>
          <w:jc w:val="center"/>
        </w:trPr>
        <w:tc>
          <w:tcPr>
            <w:tcW w:w="1654" w:type="pct"/>
            <w:tcBorders>
              <w:top w:val="nil"/>
              <w:bottom w:val="nil"/>
            </w:tcBorders>
          </w:tcPr>
          <w:p w:rsidR="00000000" w:rsidRDefault="00705E50">
            <w:pPr>
              <w:tabs>
                <w:tab w:val="left" w:pos="630"/>
              </w:tabs>
              <w:spacing w:after="120" w:line="320" w:lineRule="exact"/>
              <w:rPr>
                <w:sz w:val="18"/>
              </w:rPr>
            </w:pPr>
            <w:r>
              <w:rPr>
                <w:sz w:val="18"/>
              </w:rPr>
              <w:t>总计</w:t>
            </w:r>
          </w:p>
        </w:tc>
        <w:tc>
          <w:tcPr>
            <w:tcW w:w="824" w:type="pct"/>
            <w:tcBorders>
              <w:top w:val="nil"/>
              <w:bottom w:val="nil"/>
            </w:tcBorders>
          </w:tcPr>
          <w:p w:rsidR="00000000" w:rsidRDefault="00705E50">
            <w:pPr>
              <w:tabs>
                <w:tab w:val="left" w:pos="630"/>
              </w:tabs>
              <w:spacing w:after="120" w:line="320" w:lineRule="exact"/>
              <w:jc w:val="center"/>
              <w:rPr>
                <w:sz w:val="18"/>
              </w:rPr>
            </w:pPr>
            <w:r>
              <w:rPr>
                <w:sz w:val="18"/>
              </w:rPr>
              <w:t>5</w:t>
            </w:r>
          </w:p>
        </w:tc>
        <w:tc>
          <w:tcPr>
            <w:tcW w:w="824" w:type="pct"/>
            <w:tcBorders>
              <w:top w:val="nil"/>
              <w:bottom w:val="nil"/>
            </w:tcBorders>
          </w:tcPr>
          <w:p w:rsidR="00000000" w:rsidRDefault="00705E50">
            <w:pPr>
              <w:tabs>
                <w:tab w:val="left" w:pos="630"/>
              </w:tabs>
              <w:spacing w:after="120" w:line="320" w:lineRule="exact"/>
              <w:jc w:val="center"/>
              <w:rPr>
                <w:sz w:val="18"/>
              </w:rPr>
            </w:pPr>
            <w:r>
              <w:rPr>
                <w:sz w:val="18"/>
              </w:rPr>
              <w:t>358</w:t>
            </w:r>
          </w:p>
        </w:tc>
        <w:tc>
          <w:tcPr>
            <w:tcW w:w="824" w:type="pct"/>
            <w:tcBorders>
              <w:top w:val="nil"/>
              <w:bottom w:val="nil"/>
            </w:tcBorders>
          </w:tcPr>
          <w:p w:rsidR="00000000" w:rsidRDefault="00705E50">
            <w:pPr>
              <w:tabs>
                <w:tab w:val="left" w:pos="630"/>
              </w:tabs>
              <w:spacing w:after="120" w:line="320" w:lineRule="exact"/>
              <w:jc w:val="center"/>
              <w:rPr>
                <w:sz w:val="18"/>
              </w:rPr>
            </w:pPr>
            <w:r>
              <w:rPr>
                <w:sz w:val="18"/>
              </w:rPr>
              <w:t>251</w:t>
            </w:r>
          </w:p>
        </w:tc>
        <w:tc>
          <w:tcPr>
            <w:tcW w:w="875" w:type="pct"/>
            <w:tcBorders>
              <w:top w:val="nil"/>
              <w:bottom w:val="nil"/>
            </w:tcBorders>
          </w:tcPr>
          <w:p w:rsidR="00000000" w:rsidRDefault="00705E50">
            <w:pPr>
              <w:tabs>
                <w:tab w:val="left" w:pos="630"/>
              </w:tabs>
              <w:spacing w:after="120" w:line="320" w:lineRule="exact"/>
              <w:jc w:val="center"/>
              <w:rPr>
                <w:sz w:val="18"/>
              </w:rPr>
            </w:pPr>
            <w:r>
              <w:rPr>
                <w:sz w:val="18"/>
              </w:rPr>
              <w:t>30</w:t>
            </w:r>
          </w:p>
        </w:tc>
      </w:tr>
      <w:tr w:rsidR="00000000">
        <w:tblPrEx>
          <w:tblCellMar>
            <w:top w:w="0" w:type="dxa"/>
            <w:bottom w:w="0" w:type="dxa"/>
          </w:tblCellMar>
        </w:tblPrEx>
        <w:trPr>
          <w:jc w:val="center"/>
        </w:trPr>
        <w:tc>
          <w:tcPr>
            <w:tcW w:w="1654" w:type="pct"/>
            <w:tcBorders>
              <w:top w:val="nil"/>
            </w:tcBorders>
          </w:tcPr>
          <w:p w:rsidR="00000000" w:rsidRDefault="00705E50">
            <w:pPr>
              <w:tabs>
                <w:tab w:val="left" w:pos="630"/>
              </w:tabs>
              <w:spacing w:after="120" w:line="320" w:lineRule="exact"/>
              <w:rPr>
                <w:rFonts w:hint="eastAsia"/>
                <w:sz w:val="18"/>
              </w:rPr>
            </w:pPr>
            <w:r>
              <w:rPr>
                <w:rFonts w:hint="eastAsia"/>
                <w:sz w:val="18"/>
              </w:rPr>
              <w:t>高级师范学校（少数民族</w:t>
            </w:r>
            <w:r>
              <w:rPr>
                <w:rFonts w:hint="eastAsia"/>
                <w:sz w:val="18"/>
              </w:rPr>
              <w:t>教师学科）</w:t>
            </w:r>
          </w:p>
        </w:tc>
        <w:tc>
          <w:tcPr>
            <w:tcW w:w="824" w:type="pct"/>
            <w:tcBorders>
              <w:top w:val="nil"/>
            </w:tcBorders>
          </w:tcPr>
          <w:p w:rsidR="00000000" w:rsidRDefault="00705E50">
            <w:pPr>
              <w:tabs>
                <w:tab w:val="left" w:pos="630"/>
              </w:tabs>
              <w:spacing w:after="120" w:line="320" w:lineRule="exact"/>
              <w:jc w:val="center"/>
              <w:rPr>
                <w:sz w:val="18"/>
              </w:rPr>
            </w:pPr>
          </w:p>
        </w:tc>
        <w:tc>
          <w:tcPr>
            <w:tcW w:w="824" w:type="pct"/>
            <w:tcBorders>
              <w:top w:val="nil"/>
            </w:tcBorders>
          </w:tcPr>
          <w:p w:rsidR="00000000" w:rsidRDefault="00705E50">
            <w:pPr>
              <w:tabs>
                <w:tab w:val="left" w:pos="630"/>
              </w:tabs>
              <w:spacing w:after="120" w:line="320" w:lineRule="exact"/>
              <w:jc w:val="center"/>
              <w:rPr>
                <w:sz w:val="18"/>
              </w:rPr>
            </w:pPr>
            <w:r>
              <w:rPr>
                <w:sz w:val="18"/>
              </w:rPr>
              <w:t>81</w:t>
            </w:r>
          </w:p>
        </w:tc>
        <w:tc>
          <w:tcPr>
            <w:tcW w:w="824" w:type="pct"/>
            <w:tcBorders>
              <w:top w:val="nil"/>
            </w:tcBorders>
          </w:tcPr>
          <w:p w:rsidR="00000000" w:rsidRDefault="00705E50">
            <w:pPr>
              <w:tabs>
                <w:tab w:val="left" w:pos="630"/>
              </w:tabs>
              <w:spacing w:after="120" w:line="320" w:lineRule="exact"/>
              <w:jc w:val="center"/>
              <w:rPr>
                <w:sz w:val="18"/>
              </w:rPr>
            </w:pPr>
            <w:r>
              <w:rPr>
                <w:sz w:val="18"/>
              </w:rPr>
              <w:t>8</w:t>
            </w:r>
          </w:p>
        </w:tc>
        <w:tc>
          <w:tcPr>
            <w:tcW w:w="875" w:type="pct"/>
            <w:tcBorders>
              <w:top w:val="nil"/>
            </w:tcBorders>
          </w:tcPr>
          <w:p w:rsidR="00000000" w:rsidRDefault="00705E50">
            <w:pPr>
              <w:tabs>
                <w:tab w:val="left" w:pos="630"/>
              </w:tabs>
              <w:spacing w:after="120" w:line="320" w:lineRule="exact"/>
              <w:jc w:val="center"/>
              <w:rPr>
                <w:sz w:val="18"/>
              </w:rPr>
            </w:pPr>
            <w:r>
              <w:rPr>
                <w:sz w:val="18"/>
              </w:rPr>
              <w:t>2</w:t>
            </w:r>
          </w:p>
        </w:tc>
      </w:tr>
    </w:tbl>
    <w:p w:rsidR="00000000" w:rsidRDefault="00705E50">
      <w:pPr>
        <w:pStyle w:val="Date"/>
        <w:tabs>
          <w:tab w:val="left" w:pos="630"/>
        </w:tabs>
        <w:spacing w:line="360" w:lineRule="exact"/>
        <w:rPr>
          <w:rFonts w:hint="eastAsia"/>
        </w:rPr>
      </w:pPr>
    </w:p>
    <w:p w:rsidR="00000000" w:rsidRDefault="00705E50">
      <w:pPr>
        <w:tabs>
          <w:tab w:val="left" w:pos="630"/>
        </w:tabs>
        <w:spacing w:after="240" w:line="360" w:lineRule="exact"/>
        <w:rPr>
          <w:rFonts w:hint="eastAsia"/>
        </w:rPr>
      </w:pPr>
      <w:r>
        <w:rPr>
          <w:rFonts w:hint="eastAsia"/>
        </w:rPr>
        <w:t>552.</w:t>
      </w:r>
      <w:r>
        <w:rPr>
          <w:rFonts w:hint="eastAsia"/>
        </w:rPr>
        <w:tab/>
      </w:r>
      <w:r>
        <w:rPr>
          <w:rFonts w:hint="eastAsia"/>
        </w:rPr>
        <w:t>两个少数民族的师生比例都是</w:t>
      </w:r>
      <w:r>
        <w:rPr>
          <w:rFonts w:hint="eastAsia"/>
        </w:rPr>
        <w:t>1</w:t>
      </w:r>
      <w:r>
        <w:rPr>
          <w:rFonts w:hint="eastAsia"/>
        </w:rPr>
        <w:t>比</w:t>
      </w:r>
      <w:r>
        <w:rPr>
          <w:rFonts w:hint="eastAsia"/>
        </w:rPr>
        <w:t>6</w:t>
      </w:r>
      <w:r>
        <w:rPr>
          <w:rFonts w:hint="eastAsia"/>
        </w:rPr>
        <w:t>，而阿尔巴尼亚族八年制教育系统的学校师生比例是</w:t>
      </w:r>
      <w:r>
        <w:rPr>
          <w:rFonts w:hint="eastAsia"/>
        </w:rPr>
        <w:t>1</w:t>
      </w:r>
      <w:r>
        <w:rPr>
          <w:rFonts w:hint="eastAsia"/>
        </w:rPr>
        <w:t>比</w:t>
      </w:r>
      <w:r>
        <w:rPr>
          <w:rFonts w:hint="eastAsia"/>
        </w:rPr>
        <w:t>19</w:t>
      </w:r>
      <w:r>
        <w:rPr>
          <w:rFonts w:hint="eastAsia"/>
        </w:rPr>
        <w:t>。在设有少数民族学校的区一般设有区教育管理局，目的在于关注部分学生，以便使所有这些学校向少数民族开放。</w:t>
      </w:r>
    </w:p>
    <w:p w:rsidR="00000000" w:rsidRDefault="00705E50">
      <w:pPr>
        <w:tabs>
          <w:tab w:val="left" w:pos="630"/>
        </w:tabs>
        <w:spacing w:after="240" w:line="360" w:lineRule="exact"/>
        <w:rPr>
          <w:rFonts w:hint="eastAsia"/>
        </w:rPr>
      </w:pPr>
      <w:r>
        <w:rPr>
          <w:rFonts w:hint="eastAsia"/>
        </w:rPr>
        <w:t>553.</w:t>
      </w:r>
      <w:r>
        <w:rPr>
          <w:rFonts w:hint="eastAsia"/>
        </w:rPr>
        <w:tab/>
      </w:r>
      <w:r>
        <w:rPr>
          <w:rFonts w:hint="eastAsia"/>
        </w:rPr>
        <w:t>到目前为止，虽然有招收少数民族儿童的非公立八年制学校，但阿尔巴尼亚还没有专门为少数民族儿童设立的私立教育机构。在地拉那的非公立教育学院“</w:t>
      </w:r>
      <w:r>
        <w:rPr>
          <w:rFonts w:hint="eastAsia"/>
        </w:rPr>
        <w:t>Arsakeio</w:t>
      </w:r>
      <w:r>
        <w:rPr>
          <w:rFonts w:hint="eastAsia"/>
        </w:rPr>
        <w:t>”，教授希腊语的学科有：希腊语；环境</w:t>
      </w:r>
      <w:r>
        <w:rPr>
          <w:rFonts w:hint="eastAsia"/>
        </w:rPr>
        <w:t>/</w:t>
      </w:r>
      <w:r>
        <w:rPr>
          <w:rFonts w:hint="eastAsia"/>
        </w:rPr>
        <w:t>地理学；健康教育；神话</w:t>
      </w:r>
      <w:r>
        <w:rPr>
          <w:rFonts w:hint="eastAsia"/>
        </w:rPr>
        <w:t>-</w:t>
      </w:r>
      <w:r>
        <w:rPr>
          <w:rFonts w:hint="eastAsia"/>
        </w:rPr>
        <w:t>历史；人民的传统。</w:t>
      </w:r>
    </w:p>
    <w:p w:rsidR="00000000" w:rsidRDefault="00705E50">
      <w:pPr>
        <w:tabs>
          <w:tab w:val="left" w:pos="630"/>
        </w:tabs>
        <w:spacing w:after="240" w:line="360" w:lineRule="exact"/>
        <w:rPr>
          <w:rFonts w:hint="eastAsia"/>
        </w:rPr>
      </w:pPr>
      <w:r>
        <w:rPr>
          <w:rFonts w:hint="eastAsia"/>
        </w:rPr>
        <w:t>554.</w:t>
      </w:r>
      <w:r>
        <w:rPr>
          <w:rFonts w:hint="eastAsia"/>
        </w:rPr>
        <w:tab/>
      </w:r>
      <w:r>
        <w:rPr>
          <w:rFonts w:hint="eastAsia"/>
        </w:rPr>
        <w:t>教育和科学部和设有少数民族</w:t>
      </w:r>
      <w:r>
        <w:rPr>
          <w:rFonts w:hint="eastAsia"/>
        </w:rPr>
        <w:t>学校所在区的教育管理局继续关照为少数民族教育机构提供具有必要专业教育和资格的教学人员。</w:t>
      </w:r>
    </w:p>
    <w:p w:rsidR="00000000" w:rsidRDefault="00705E50">
      <w:pPr>
        <w:tabs>
          <w:tab w:val="left" w:pos="630"/>
        </w:tabs>
        <w:spacing w:after="240" w:line="360" w:lineRule="exact"/>
        <w:rPr>
          <w:rFonts w:hint="eastAsia"/>
        </w:rPr>
      </w:pPr>
      <w:r>
        <w:rPr>
          <w:rFonts w:hint="eastAsia"/>
        </w:rPr>
        <w:t>555.</w:t>
      </w:r>
      <w:r>
        <w:rPr>
          <w:rFonts w:hint="eastAsia"/>
        </w:rPr>
        <w:tab/>
      </w:r>
      <w:r>
        <w:rPr>
          <w:rFonts w:hint="eastAsia"/>
        </w:rPr>
        <w:t>另外，继续考查少数民族学校的教师</w:t>
      </w:r>
      <w:r>
        <w:rPr>
          <w:rFonts w:hint="eastAsia"/>
        </w:rPr>
        <w:t>/</w:t>
      </w:r>
      <w:r>
        <w:rPr>
          <w:rFonts w:hint="eastAsia"/>
        </w:rPr>
        <w:t>教授和管理人员的科学和教学资格。他们的资格一直是少数民族生活所在地教育管理局的首要关注之一。另一方面，在教育和科学部以及教学研究学院的赞助下，在区或地区一级组织让所有少数民族教师参加的各种培训讲习班，讲习班按少数民族划分在各区组织。</w:t>
      </w:r>
    </w:p>
    <w:p w:rsidR="00000000" w:rsidRDefault="00705E50">
      <w:pPr>
        <w:tabs>
          <w:tab w:val="left" w:pos="630"/>
        </w:tabs>
        <w:spacing w:after="240" w:line="360" w:lineRule="exact"/>
        <w:rPr>
          <w:rFonts w:hint="eastAsia"/>
        </w:rPr>
      </w:pPr>
      <w:r>
        <w:rPr>
          <w:rFonts w:hint="eastAsia"/>
        </w:rPr>
        <w:t>556.</w:t>
      </w:r>
      <w:r>
        <w:rPr>
          <w:rFonts w:hint="eastAsia"/>
        </w:rPr>
        <w:tab/>
      </w:r>
      <w:r>
        <w:rPr>
          <w:rFonts w:hint="eastAsia"/>
        </w:rPr>
        <w:t>与希腊和马其顿对待教育机构合作，在设有少数民族学校的阿尔巴尼亚各区以及邻国组织了许多培训活动。另外，希腊和马其顿教育机构的专家和教育工作</w:t>
      </w:r>
      <w:r>
        <w:rPr>
          <w:rFonts w:hint="eastAsia"/>
        </w:rPr>
        <w:t>者也来到阿尔巴尼亚，与阿尔巴尼亚少数民族专家、教育工作者和教师一起合作，组织各种培训讲习班。</w:t>
      </w:r>
    </w:p>
    <w:p w:rsidR="00000000" w:rsidRDefault="00705E50">
      <w:pPr>
        <w:tabs>
          <w:tab w:val="left" w:pos="630"/>
        </w:tabs>
        <w:spacing w:after="240" w:line="360" w:lineRule="exact"/>
        <w:rPr>
          <w:rFonts w:hint="eastAsia"/>
        </w:rPr>
      </w:pPr>
      <w:r>
        <w:rPr>
          <w:rFonts w:hint="eastAsia"/>
        </w:rPr>
        <w:t>557.</w:t>
      </w:r>
      <w:r>
        <w:rPr>
          <w:rFonts w:hint="eastAsia"/>
        </w:rPr>
        <w:tab/>
      </w:r>
      <w:r>
        <w:rPr>
          <w:rFonts w:hint="eastAsia"/>
        </w:rPr>
        <w:t>许多阿尔巴尼亚和外国协会、基金会和机构也为组织培训活动及向学校提供教学设备和后勤设备做出了贡献。</w:t>
      </w:r>
    </w:p>
    <w:p w:rsidR="00000000" w:rsidRDefault="00705E50">
      <w:pPr>
        <w:tabs>
          <w:tab w:val="left" w:pos="630"/>
        </w:tabs>
        <w:spacing w:after="240" w:line="360" w:lineRule="exact"/>
        <w:rPr>
          <w:rFonts w:hint="eastAsia"/>
        </w:rPr>
      </w:pPr>
      <w:r>
        <w:rPr>
          <w:rFonts w:hint="eastAsia"/>
        </w:rPr>
        <w:t>558.</w:t>
      </w:r>
      <w:r>
        <w:rPr>
          <w:rFonts w:hint="eastAsia"/>
        </w:rPr>
        <w:tab/>
      </w:r>
      <w:r>
        <w:rPr>
          <w:rFonts w:hint="eastAsia"/>
        </w:rPr>
        <w:t>教育和科学部特别注意不断提高少数民族学校的质量和效率，强调逐步完善课程、教学大纲和学校课本、教师和教授的资质以及教学和后勤支助。</w:t>
      </w:r>
    </w:p>
    <w:p w:rsidR="00000000" w:rsidRDefault="00705E50">
      <w:pPr>
        <w:tabs>
          <w:tab w:val="left" w:pos="630"/>
        </w:tabs>
        <w:spacing w:after="240" w:line="360" w:lineRule="exact"/>
        <w:rPr>
          <w:rFonts w:hint="eastAsia"/>
        </w:rPr>
      </w:pPr>
      <w:r>
        <w:rPr>
          <w:rFonts w:hint="eastAsia"/>
        </w:rPr>
        <w:t>559.</w:t>
      </w:r>
      <w:r>
        <w:rPr>
          <w:rFonts w:hint="eastAsia"/>
        </w:rPr>
        <w:tab/>
      </w:r>
      <w:r>
        <w:rPr>
          <w:rFonts w:hint="eastAsia"/>
        </w:rPr>
        <w:t>除了上述情况之外，还有一个学校网络能够使外国人在学前机构、八年制学校、中学和国内所有大学的外语系学习他们的母语。这些机构包括：</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t>Gjerasim Qirjazi</w:t>
      </w:r>
      <w:r>
        <w:rPr>
          <w:rFonts w:hint="eastAsia"/>
        </w:rPr>
        <w:t>（学习英语）；</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i/>
          <w:iCs/>
        </w:rPr>
        <w:t>Arsakeio</w:t>
      </w:r>
      <w:r>
        <w:rPr>
          <w:rFonts w:hint="eastAsia"/>
        </w:rPr>
        <w:t>（学习希腊语）；</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i/>
          <w:iCs/>
        </w:rPr>
        <w:t>Turgut Ozal</w:t>
      </w:r>
      <w:r>
        <w:rPr>
          <w:rFonts w:hint="eastAsia"/>
        </w:rPr>
        <w:t>（学习土耳其语）；</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以及使用希腊族和马其顿族母语的学校。</w:t>
      </w:r>
    </w:p>
    <w:p w:rsidR="00000000" w:rsidRDefault="00705E50">
      <w:pPr>
        <w:pStyle w:val="21"/>
        <w:tabs>
          <w:tab w:val="left" w:pos="630"/>
        </w:tabs>
        <w:adjustRightInd w:val="0"/>
        <w:spacing w:beforeLines="0" w:before="0" w:afterLines="0" w:after="240" w:line="360" w:lineRule="exact"/>
        <w:textAlignment w:val="baseline"/>
        <w:rPr>
          <w:rFonts w:ascii="Times New Roman" w:eastAsia="SimHei" w:hAnsi="Times New Roman" w:hint="eastAsia"/>
          <w:kern w:val="0"/>
          <w:szCs w:val="20"/>
          <w:lang w:val="en-US"/>
        </w:rPr>
      </w:pPr>
      <w:r>
        <w:rPr>
          <w:rFonts w:ascii="Times New Roman" w:eastAsia="SimHei" w:hAnsi="Times New Roman" w:hint="eastAsia"/>
          <w:kern w:val="0"/>
          <w:szCs w:val="20"/>
          <w:lang w:val="en-US"/>
        </w:rPr>
        <w:t>教师地位</w:t>
      </w:r>
    </w:p>
    <w:p w:rsidR="00000000" w:rsidRDefault="00705E50">
      <w:pPr>
        <w:tabs>
          <w:tab w:val="left" w:pos="630"/>
        </w:tabs>
        <w:spacing w:after="240" w:line="340" w:lineRule="exact"/>
        <w:rPr>
          <w:rFonts w:hint="eastAsia"/>
        </w:rPr>
      </w:pPr>
      <w:r>
        <w:rPr>
          <w:rFonts w:hint="eastAsia"/>
        </w:rPr>
        <w:t>560.</w:t>
      </w:r>
      <w:r>
        <w:rPr>
          <w:rFonts w:hint="eastAsia"/>
        </w:rPr>
        <w:tab/>
      </w:r>
      <w:r>
        <w:rPr>
          <w:rFonts w:hint="eastAsia"/>
        </w:rPr>
        <w:t>教育和科学部</w:t>
      </w:r>
      <w:r>
        <w:rPr>
          <w:rFonts w:hint="eastAsia"/>
        </w:rPr>
        <w:t>1996</w:t>
      </w:r>
      <w:r>
        <w:rPr>
          <w:rFonts w:hint="eastAsia"/>
        </w:rPr>
        <w:t>年</w:t>
      </w:r>
      <w:r>
        <w:rPr>
          <w:rFonts w:hint="eastAsia"/>
        </w:rPr>
        <w:t>7</w:t>
      </w:r>
      <w:r>
        <w:rPr>
          <w:rFonts w:hint="eastAsia"/>
        </w:rPr>
        <w:t>月</w:t>
      </w:r>
      <w:r>
        <w:rPr>
          <w:rFonts w:hint="eastAsia"/>
        </w:rPr>
        <w:t>31</w:t>
      </w:r>
      <w:r>
        <w:rPr>
          <w:rFonts w:hint="eastAsia"/>
        </w:rPr>
        <w:t>日“关于公立学校标准化规定问题”的法律对阿尔巴尼亚教育系统中教师地位问题做出了规定，其中特别规定：</w:t>
      </w:r>
    </w:p>
    <w:p w:rsidR="00000000" w:rsidRDefault="00705E50" w:rsidP="00705E50">
      <w:pPr>
        <w:numPr>
          <w:ilvl w:val="0"/>
          <w:numId w:val="1849"/>
        </w:numPr>
        <w:tabs>
          <w:tab w:val="clear" w:pos="840"/>
          <w:tab w:val="left" w:pos="1050"/>
        </w:tabs>
        <w:spacing w:after="240" w:line="340" w:lineRule="exact"/>
        <w:ind w:leftChars="300" w:left="31680"/>
        <w:rPr>
          <w:rFonts w:hint="eastAsia"/>
        </w:rPr>
      </w:pPr>
      <w:r>
        <w:rPr>
          <w:rFonts w:hint="eastAsia"/>
        </w:rPr>
        <w:t>教师享有《劳动法》和《集体合同》规定的一切权利；</w:t>
      </w:r>
    </w:p>
    <w:p w:rsidR="00000000" w:rsidRDefault="00705E50" w:rsidP="00705E50">
      <w:pPr>
        <w:numPr>
          <w:ilvl w:val="0"/>
          <w:numId w:val="1849"/>
        </w:numPr>
        <w:tabs>
          <w:tab w:val="clear" w:pos="840"/>
          <w:tab w:val="left" w:pos="1050"/>
        </w:tabs>
        <w:spacing w:after="240" w:line="340" w:lineRule="exact"/>
        <w:ind w:leftChars="300" w:left="31680"/>
        <w:rPr>
          <w:rFonts w:hint="eastAsia"/>
        </w:rPr>
      </w:pPr>
      <w:r>
        <w:rPr>
          <w:rFonts w:hint="eastAsia"/>
        </w:rPr>
        <w:t>教师享有依法参加工会、享有与其所参加工会地位一致的权利；</w:t>
      </w:r>
    </w:p>
    <w:p w:rsidR="00000000" w:rsidRDefault="00705E50" w:rsidP="00705E50">
      <w:pPr>
        <w:numPr>
          <w:ilvl w:val="0"/>
          <w:numId w:val="1849"/>
        </w:numPr>
        <w:tabs>
          <w:tab w:val="clear" w:pos="840"/>
          <w:tab w:val="left" w:pos="1050"/>
        </w:tabs>
        <w:spacing w:after="240" w:line="340" w:lineRule="exact"/>
        <w:ind w:leftChars="300" w:left="31680"/>
        <w:rPr>
          <w:rFonts w:hint="eastAsia"/>
        </w:rPr>
      </w:pPr>
      <w:r>
        <w:rPr>
          <w:rFonts w:hint="eastAsia"/>
        </w:rPr>
        <w:t>教师有权：</w:t>
      </w:r>
    </w:p>
    <w:p w:rsidR="00000000" w:rsidRDefault="00705E50">
      <w:pPr>
        <w:tabs>
          <w:tab w:val="left" w:pos="960"/>
        </w:tabs>
        <w:spacing w:after="240" w:line="340" w:lineRule="exact"/>
        <w:rPr>
          <w:rFonts w:hint="eastAsia"/>
        </w:rPr>
      </w:pPr>
      <w:r>
        <w:rPr>
          <w:rFonts w:hint="eastAsia"/>
        </w:rPr>
        <w:tab/>
      </w:r>
      <w:r>
        <w:rPr>
          <w:rFonts w:hint="eastAsia"/>
        </w:rPr>
        <w:t>（</w:t>
      </w:r>
      <w:r>
        <w:rPr>
          <w:rFonts w:hint="eastAsia"/>
        </w:rPr>
        <w:t>a</w:t>
      </w:r>
      <w:r>
        <w:rPr>
          <w:rFonts w:hint="eastAsia"/>
        </w:rPr>
        <w:t>）</w:t>
      </w:r>
      <w:r>
        <w:rPr>
          <w:rFonts w:hint="eastAsia"/>
        </w:rPr>
        <w:tab/>
      </w:r>
      <w:r>
        <w:rPr>
          <w:rFonts w:hint="eastAsia"/>
        </w:rPr>
        <w:t>在业余时间参加其工会在学校校舍组织的会议；</w:t>
      </w:r>
    </w:p>
    <w:p w:rsidR="00000000" w:rsidRDefault="00705E50">
      <w:pPr>
        <w:tabs>
          <w:tab w:val="left" w:pos="960"/>
        </w:tabs>
        <w:spacing w:after="240" w:line="340" w:lineRule="exact"/>
        <w:rPr>
          <w:rFonts w:hint="eastAsia"/>
        </w:rPr>
      </w:pPr>
      <w:r>
        <w:rPr>
          <w:rFonts w:hint="eastAsia"/>
        </w:rPr>
        <w:tab/>
      </w:r>
      <w:r>
        <w:rPr>
          <w:rFonts w:hint="eastAsia"/>
        </w:rPr>
        <w:t>（</w:t>
      </w:r>
      <w:r>
        <w:rPr>
          <w:rFonts w:hint="eastAsia"/>
        </w:rPr>
        <w:t>b</w:t>
      </w:r>
      <w:r>
        <w:rPr>
          <w:rFonts w:hint="eastAsia"/>
        </w:rPr>
        <w:t>）</w:t>
      </w:r>
      <w:r>
        <w:rPr>
          <w:rFonts w:hint="eastAsia"/>
        </w:rPr>
        <w:tab/>
      </w:r>
      <w:r>
        <w:rPr>
          <w:rFonts w:hint="eastAsia"/>
        </w:rPr>
        <w:t>在某些地方张贴具有工会活动特征的声明、建议、呼吁</w:t>
      </w:r>
      <w:r>
        <w:rPr>
          <w:rFonts w:hint="eastAsia"/>
        </w:rPr>
        <w:t>、要求、请求等。</w:t>
      </w:r>
    </w:p>
    <w:p w:rsidR="00000000" w:rsidRDefault="00705E50" w:rsidP="00705E50">
      <w:pPr>
        <w:numPr>
          <w:ilvl w:val="0"/>
          <w:numId w:val="1849"/>
        </w:numPr>
        <w:tabs>
          <w:tab w:val="clear" w:pos="840"/>
          <w:tab w:val="left" w:pos="1050"/>
        </w:tabs>
        <w:spacing w:after="240" w:line="340" w:lineRule="exact"/>
        <w:ind w:leftChars="300" w:left="31680"/>
        <w:rPr>
          <w:rFonts w:hint="eastAsia"/>
        </w:rPr>
      </w:pPr>
      <w:r>
        <w:rPr>
          <w:rFonts w:hint="eastAsia"/>
        </w:rPr>
        <w:t>教师有权表达其对以下方面的意见：</w:t>
      </w:r>
    </w:p>
    <w:p w:rsidR="00000000" w:rsidRDefault="00705E50">
      <w:pPr>
        <w:tabs>
          <w:tab w:val="left" w:pos="1080"/>
        </w:tabs>
        <w:spacing w:after="240" w:line="340" w:lineRule="exact"/>
        <w:ind w:left="1050"/>
        <w:rPr>
          <w:rFonts w:hint="eastAsia"/>
        </w:rPr>
      </w:pPr>
      <w:r>
        <w:rPr>
          <w:rFonts w:ascii="SimSun" w:hAnsi="SimSun" w:hint="eastAsia"/>
        </w:rPr>
        <w:t>-</w:t>
      </w:r>
      <w:r>
        <w:rPr>
          <w:rFonts w:ascii="SimSun" w:hAnsi="SimSun" w:hint="eastAsia"/>
        </w:rPr>
        <w:tab/>
      </w:r>
      <w:r>
        <w:rPr>
          <w:rFonts w:ascii="SimSun" w:hAnsi="SimSun" w:hint="eastAsia"/>
        </w:rPr>
        <w:tab/>
      </w:r>
      <w:r>
        <w:rPr>
          <w:rFonts w:hint="eastAsia"/>
        </w:rPr>
        <w:t>与学校教育及教学过程适当关系的问题；</w:t>
      </w:r>
    </w:p>
    <w:p w:rsidR="00000000" w:rsidRDefault="00705E50">
      <w:pPr>
        <w:tabs>
          <w:tab w:val="left" w:pos="1080"/>
        </w:tabs>
        <w:spacing w:after="240" w:line="340" w:lineRule="exact"/>
        <w:rPr>
          <w:rFonts w:hint="eastAsia"/>
        </w:rPr>
      </w:pPr>
      <w:r>
        <w:rPr>
          <w:rFonts w:hint="eastAsia"/>
        </w:rPr>
        <w:tab/>
      </w:r>
      <w:r>
        <w:rPr>
          <w:rFonts w:ascii="SimSun" w:hAnsi="SimSun" w:hint="eastAsia"/>
        </w:rPr>
        <w:t>-</w:t>
      </w:r>
      <w:r>
        <w:rPr>
          <w:rFonts w:ascii="SimSun" w:hAnsi="SimSun" w:hint="eastAsia"/>
        </w:rPr>
        <w:tab/>
      </w:r>
      <w:r>
        <w:rPr>
          <w:rFonts w:hint="eastAsia"/>
        </w:rPr>
        <w:tab/>
      </w:r>
      <w:r>
        <w:rPr>
          <w:rFonts w:hint="eastAsia"/>
        </w:rPr>
        <w:t>课程、教学大纲和教学计划以及课本；</w:t>
      </w:r>
    </w:p>
    <w:p w:rsidR="00000000" w:rsidRDefault="00705E50">
      <w:pPr>
        <w:tabs>
          <w:tab w:val="left" w:pos="1080"/>
        </w:tabs>
        <w:spacing w:after="240" w:line="340" w:lineRule="exact"/>
        <w:rPr>
          <w:rFonts w:hint="eastAsia"/>
        </w:rPr>
      </w:pPr>
      <w:r>
        <w:rPr>
          <w:rFonts w:hint="eastAsia"/>
        </w:rPr>
        <w:tab/>
      </w:r>
      <w:r>
        <w:rPr>
          <w:rFonts w:ascii="SimSun" w:hAnsi="SimSun" w:hint="eastAsia"/>
        </w:rPr>
        <w:t>-</w:t>
      </w:r>
      <w:r>
        <w:rPr>
          <w:rFonts w:ascii="SimSun" w:hAnsi="SimSun" w:hint="eastAsia"/>
        </w:rPr>
        <w:tab/>
      </w:r>
      <w:r>
        <w:rPr>
          <w:rFonts w:hint="eastAsia"/>
        </w:rPr>
        <w:tab/>
      </w:r>
      <w:r>
        <w:rPr>
          <w:rFonts w:hint="eastAsia"/>
        </w:rPr>
        <w:t>活动和经历；</w:t>
      </w:r>
    </w:p>
    <w:p w:rsidR="00000000" w:rsidRDefault="00705E50">
      <w:pPr>
        <w:tabs>
          <w:tab w:val="left" w:pos="1080"/>
        </w:tabs>
        <w:spacing w:after="240" w:line="340" w:lineRule="exact"/>
        <w:rPr>
          <w:rFonts w:hint="eastAsia"/>
        </w:rPr>
      </w:pPr>
      <w:r>
        <w:rPr>
          <w:rFonts w:hint="eastAsia"/>
        </w:rPr>
        <w:tab/>
      </w:r>
      <w:r>
        <w:rPr>
          <w:rFonts w:ascii="SimSun" w:hAnsi="SimSun" w:hint="eastAsia"/>
        </w:rPr>
        <w:t>-</w:t>
      </w:r>
      <w:r>
        <w:rPr>
          <w:rFonts w:ascii="SimSun" w:hAnsi="SimSun" w:hint="eastAsia"/>
        </w:rPr>
        <w:tab/>
      </w:r>
      <w:r>
        <w:rPr>
          <w:rFonts w:hint="eastAsia"/>
        </w:rPr>
        <w:tab/>
      </w:r>
      <w:r>
        <w:rPr>
          <w:rFonts w:hint="eastAsia"/>
        </w:rPr>
        <w:t>与班级、学科和学校有关的关切和问题；</w:t>
      </w:r>
    </w:p>
    <w:p w:rsidR="00000000" w:rsidRDefault="00705E50">
      <w:pPr>
        <w:tabs>
          <w:tab w:val="left" w:pos="1080"/>
        </w:tabs>
        <w:spacing w:after="240" w:line="340" w:lineRule="exact"/>
        <w:rPr>
          <w:rFonts w:hint="eastAsia"/>
        </w:rPr>
      </w:pPr>
      <w:r>
        <w:rPr>
          <w:rFonts w:hint="eastAsia"/>
        </w:rPr>
        <w:tab/>
      </w:r>
      <w:r>
        <w:rPr>
          <w:rFonts w:ascii="SimSun" w:hAnsi="SimSun" w:hint="eastAsia"/>
        </w:rPr>
        <w:t>-</w:t>
      </w:r>
      <w:r>
        <w:rPr>
          <w:rFonts w:ascii="SimSun" w:hAnsi="SimSun" w:hint="eastAsia"/>
        </w:rPr>
        <w:tab/>
      </w:r>
      <w:r>
        <w:rPr>
          <w:rFonts w:hint="eastAsia"/>
        </w:rPr>
        <w:tab/>
      </w:r>
      <w:r>
        <w:rPr>
          <w:rFonts w:hint="eastAsia"/>
        </w:rPr>
        <w:t>其本人、同事、主任和管理人员；</w:t>
      </w:r>
    </w:p>
    <w:p w:rsidR="00000000" w:rsidRDefault="00705E50">
      <w:pPr>
        <w:tabs>
          <w:tab w:val="left" w:pos="1080"/>
        </w:tabs>
        <w:spacing w:after="240" w:line="340" w:lineRule="exact"/>
        <w:rPr>
          <w:rFonts w:hint="eastAsia"/>
        </w:rPr>
      </w:pPr>
      <w:r>
        <w:rPr>
          <w:rFonts w:hint="eastAsia"/>
        </w:rPr>
        <w:tab/>
      </w:r>
      <w:r>
        <w:rPr>
          <w:rFonts w:ascii="SimSun" w:hAnsi="SimSun" w:hint="eastAsia"/>
        </w:rPr>
        <w:t>-</w:t>
      </w:r>
      <w:r>
        <w:rPr>
          <w:rFonts w:ascii="SimSun" w:hAnsi="SimSun" w:hint="eastAsia"/>
        </w:rPr>
        <w:tab/>
      </w:r>
      <w:r>
        <w:rPr>
          <w:rFonts w:hint="eastAsia"/>
        </w:rPr>
        <w:tab/>
      </w:r>
      <w:r>
        <w:rPr>
          <w:rFonts w:hint="eastAsia"/>
        </w:rPr>
        <w:t>其生活和工作所在社区或区及国家级教育。</w:t>
      </w:r>
    </w:p>
    <w:p w:rsidR="00000000" w:rsidRDefault="00705E50">
      <w:pPr>
        <w:tabs>
          <w:tab w:val="left" w:pos="630"/>
        </w:tabs>
        <w:spacing w:after="240" w:line="340" w:lineRule="exact"/>
        <w:rPr>
          <w:rFonts w:hint="eastAsia"/>
        </w:rPr>
      </w:pPr>
      <w:r>
        <w:rPr>
          <w:rFonts w:hint="eastAsia"/>
        </w:rPr>
        <w:t>561.</w:t>
      </w:r>
      <w:r>
        <w:rPr>
          <w:rFonts w:hint="eastAsia"/>
        </w:rPr>
        <w:tab/>
      </w:r>
      <w:r>
        <w:rPr>
          <w:rFonts w:hint="eastAsia"/>
        </w:rPr>
        <w:t>教师有权参加：</w:t>
      </w:r>
    </w:p>
    <w:p w:rsidR="00000000" w:rsidRDefault="00705E50" w:rsidP="00705E50">
      <w:pPr>
        <w:numPr>
          <w:ilvl w:val="0"/>
          <w:numId w:val="1849"/>
        </w:numPr>
        <w:tabs>
          <w:tab w:val="clear" w:pos="840"/>
          <w:tab w:val="left" w:pos="1050"/>
        </w:tabs>
        <w:spacing w:after="240" w:line="340" w:lineRule="exact"/>
        <w:ind w:leftChars="300" w:left="31680"/>
        <w:rPr>
          <w:rFonts w:hint="eastAsia"/>
        </w:rPr>
      </w:pPr>
      <w:r>
        <w:rPr>
          <w:rFonts w:hint="eastAsia"/>
        </w:rPr>
        <w:t>各种班级和学校级别的会议；</w:t>
      </w:r>
    </w:p>
    <w:p w:rsidR="00000000" w:rsidRDefault="00705E50" w:rsidP="00705E50">
      <w:pPr>
        <w:numPr>
          <w:ilvl w:val="0"/>
          <w:numId w:val="1849"/>
        </w:numPr>
        <w:tabs>
          <w:tab w:val="clear" w:pos="840"/>
          <w:tab w:val="left" w:pos="1050"/>
        </w:tabs>
        <w:spacing w:after="240" w:line="340" w:lineRule="exact"/>
        <w:ind w:leftChars="300" w:left="31680"/>
        <w:rPr>
          <w:rFonts w:hint="eastAsia"/>
        </w:rPr>
      </w:pPr>
      <w:r>
        <w:rPr>
          <w:rFonts w:hint="eastAsia"/>
        </w:rPr>
        <w:t>讲习班、会议、咨询、分析会、圆桌会议等以及各种班内或班外的活动；</w:t>
      </w:r>
    </w:p>
    <w:p w:rsidR="00000000" w:rsidRDefault="00705E50" w:rsidP="00705E50">
      <w:pPr>
        <w:numPr>
          <w:ilvl w:val="0"/>
          <w:numId w:val="1849"/>
        </w:numPr>
        <w:tabs>
          <w:tab w:val="clear" w:pos="840"/>
          <w:tab w:val="left" w:pos="1050"/>
        </w:tabs>
        <w:spacing w:after="240" w:line="340" w:lineRule="exact"/>
        <w:ind w:leftChars="300" w:left="31680"/>
        <w:rPr>
          <w:rFonts w:hint="eastAsia"/>
        </w:rPr>
      </w:pPr>
      <w:r>
        <w:rPr>
          <w:rFonts w:hint="eastAsia"/>
        </w:rPr>
        <w:t>在受到邀请且不中断学校工作的情况下，参加与学生父母、与地方社区和主管部门或与学校有关的不同团体或</w:t>
      </w:r>
      <w:r>
        <w:rPr>
          <w:rFonts w:hint="eastAsia"/>
        </w:rPr>
        <w:t>机构一起举行的各种会议；</w:t>
      </w:r>
    </w:p>
    <w:p w:rsidR="00000000" w:rsidRDefault="00705E50" w:rsidP="00705E50">
      <w:pPr>
        <w:numPr>
          <w:ilvl w:val="0"/>
          <w:numId w:val="1849"/>
        </w:numPr>
        <w:tabs>
          <w:tab w:val="clear" w:pos="840"/>
          <w:tab w:val="left" w:pos="1050"/>
        </w:tabs>
        <w:spacing w:after="240" w:line="340" w:lineRule="exact"/>
        <w:ind w:leftChars="300" w:left="31680"/>
        <w:rPr>
          <w:rFonts w:hint="eastAsia"/>
        </w:rPr>
      </w:pPr>
      <w:r>
        <w:rPr>
          <w:rFonts w:hint="eastAsia"/>
        </w:rPr>
        <w:t>获得“关于大学前教育系统”的法律的第</w:t>
      </w:r>
      <w:r>
        <w:rPr>
          <w:rFonts w:hint="eastAsia"/>
        </w:rPr>
        <w:t>14</w:t>
      </w:r>
      <w:r>
        <w:rPr>
          <w:rFonts w:hint="eastAsia"/>
        </w:rPr>
        <w:t>条规定的各种资格；</w:t>
      </w:r>
    </w:p>
    <w:p w:rsidR="00000000" w:rsidRDefault="00705E50" w:rsidP="00705E50">
      <w:pPr>
        <w:numPr>
          <w:ilvl w:val="0"/>
          <w:numId w:val="1849"/>
        </w:numPr>
        <w:tabs>
          <w:tab w:val="clear" w:pos="840"/>
          <w:tab w:val="left" w:pos="1050"/>
        </w:tabs>
        <w:spacing w:after="240" w:line="340" w:lineRule="exact"/>
        <w:ind w:leftChars="300" w:left="31680"/>
        <w:rPr>
          <w:rFonts w:hint="eastAsia"/>
        </w:rPr>
      </w:pPr>
      <w:r>
        <w:rPr>
          <w:rFonts w:hint="eastAsia"/>
        </w:rPr>
        <w:t>按照有关规定，参选学校里的咨询机构或选举其他人履行这一活动，在得到某个教师团体授权时在这些机构中代表该教师团体的利益；</w:t>
      </w:r>
    </w:p>
    <w:p w:rsidR="00000000" w:rsidRDefault="00705E50" w:rsidP="00705E50">
      <w:pPr>
        <w:numPr>
          <w:ilvl w:val="0"/>
          <w:numId w:val="1849"/>
        </w:numPr>
        <w:tabs>
          <w:tab w:val="clear" w:pos="840"/>
          <w:tab w:val="left" w:pos="1050"/>
        </w:tabs>
        <w:spacing w:after="240" w:line="340" w:lineRule="exact"/>
        <w:ind w:leftChars="300" w:left="31680"/>
        <w:rPr>
          <w:rFonts w:hint="eastAsia"/>
        </w:rPr>
      </w:pPr>
      <w:r>
        <w:rPr>
          <w:rFonts w:hint="eastAsia"/>
        </w:rPr>
        <w:t>要求校务会、教学委员会或其咨询机构、地方当局或教育管理局对侵犯课程正常活动、学校社会环境、学校所在社区以及教师本人的情况进行调查；</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受到有礼貌的、有人格尊严、符合伦理道德的尊重，不受到压力、不公平、侮辱、羞辱、贬低和暴力；</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在正常、安静、舒适和对自己安全的条件下开展教育活动。</w:t>
      </w:r>
    </w:p>
    <w:p w:rsidR="00000000" w:rsidRDefault="00705E50">
      <w:pPr>
        <w:tabs>
          <w:tab w:val="left" w:pos="630"/>
        </w:tabs>
        <w:spacing w:after="240" w:line="360" w:lineRule="exact"/>
        <w:rPr>
          <w:rFonts w:hint="eastAsia"/>
        </w:rPr>
      </w:pPr>
      <w:r>
        <w:rPr>
          <w:rFonts w:hint="eastAsia"/>
        </w:rPr>
        <w:tab/>
      </w:r>
      <w:r>
        <w:rPr>
          <w:rFonts w:hint="eastAsia"/>
        </w:rPr>
        <w:t>如果保持高质量的教学且在教</w:t>
      </w:r>
      <w:r>
        <w:rPr>
          <w:rFonts w:hint="eastAsia"/>
        </w:rPr>
        <w:t>育领域做出有益的贡献，教师还享有精神和物质奖励的权利。</w:t>
      </w:r>
    </w:p>
    <w:p w:rsidR="00000000" w:rsidRDefault="00705E50">
      <w:pPr>
        <w:tabs>
          <w:tab w:val="left" w:pos="630"/>
        </w:tabs>
        <w:spacing w:after="240" w:line="360" w:lineRule="exact"/>
        <w:rPr>
          <w:rFonts w:hint="eastAsia"/>
        </w:rPr>
      </w:pPr>
      <w:r>
        <w:rPr>
          <w:rFonts w:hint="eastAsia"/>
        </w:rPr>
        <w:t>562.</w:t>
      </w:r>
      <w:r>
        <w:rPr>
          <w:rFonts w:hint="eastAsia"/>
        </w:rPr>
        <w:tab/>
      </w:r>
      <w:r>
        <w:rPr>
          <w:rFonts w:hint="eastAsia"/>
        </w:rPr>
        <w:t>作为精神奖励，根据现行法规向教师授予奖章、奖状和称号。作为物质奖励，教师有权根据部长会议决定中规定的标准从专项基金中获得奖金。</w:t>
      </w:r>
      <w:r>
        <w:rPr>
          <w:rFonts w:hint="eastAsia"/>
        </w:rPr>
        <w:t xml:space="preserve"> </w:t>
      </w:r>
    </w:p>
    <w:p w:rsidR="00000000" w:rsidRDefault="00705E50">
      <w:pPr>
        <w:pStyle w:val="21"/>
        <w:tabs>
          <w:tab w:val="left" w:pos="630"/>
        </w:tabs>
        <w:adjustRightInd w:val="0"/>
        <w:spacing w:beforeLines="0" w:before="0" w:afterLines="0" w:after="240" w:line="360" w:lineRule="exact"/>
        <w:textAlignment w:val="baseline"/>
        <w:rPr>
          <w:rFonts w:ascii="Times New Roman" w:eastAsia="SimHei" w:hAnsi="Times New Roman" w:hint="eastAsia"/>
          <w:kern w:val="0"/>
          <w:szCs w:val="20"/>
          <w:lang w:val="en-US"/>
        </w:rPr>
      </w:pPr>
      <w:r>
        <w:rPr>
          <w:rFonts w:ascii="Times New Roman" w:eastAsia="SimHei" w:hAnsi="Times New Roman" w:hint="eastAsia"/>
          <w:kern w:val="0"/>
          <w:szCs w:val="20"/>
          <w:lang w:val="en-US"/>
        </w:rPr>
        <w:t>教师的义务和任务</w:t>
      </w:r>
    </w:p>
    <w:p w:rsidR="00000000" w:rsidRDefault="00705E50">
      <w:pPr>
        <w:tabs>
          <w:tab w:val="left" w:pos="630"/>
        </w:tabs>
        <w:spacing w:after="240" w:line="360" w:lineRule="exact"/>
        <w:rPr>
          <w:rFonts w:hint="eastAsia"/>
        </w:rPr>
      </w:pPr>
      <w:r>
        <w:rPr>
          <w:rFonts w:hint="eastAsia"/>
        </w:rPr>
        <w:t>563.</w:t>
      </w:r>
      <w:r>
        <w:rPr>
          <w:rFonts w:hint="eastAsia"/>
        </w:rPr>
        <w:tab/>
      </w:r>
      <w:r>
        <w:rPr>
          <w:rFonts w:hint="eastAsia"/>
        </w:rPr>
        <w:t>按照教学科目、教育水平和学校的不同，教师的教学标准课时应按照教育和科学部长的具体指示来确定。学校有义务为教师规定标准教学课时，教师应该在教学和教育活动中执行该标准。如果因为教育计划的原因而未完成标准教学课时，教师可以在其教学时间比每周标准课时少两个课时的情况下领取全额工资。如果教师缺课，</w:t>
      </w:r>
      <w:r>
        <w:rPr>
          <w:rFonts w:hint="eastAsia"/>
        </w:rPr>
        <w:t>校务会和教育部门应采取措施补上他的教学课时。如果其他课时较少的教师有时间替他上课，则可以安排其他教师代课。代课费应在一个月之内发放。</w:t>
      </w:r>
    </w:p>
    <w:p w:rsidR="00000000" w:rsidRDefault="00705E50">
      <w:pPr>
        <w:tabs>
          <w:tab w:val="left" w:pos="630"/>
        </w:tabs>
        <w:spacing w:after="240" w:line="360" w:lineRule="exact"/>
        <w:rPr>
          <w:rFonts w:hint="eastAsia"/>
        </w:rPr>
      </w:pPr>
      <w:r>
        <w:rPr>
          <w:rFonts w:hint="eastAsia"/>
        </w:rPr>
        <w:t>564.</w:t>
      </w:r>
      <w:r>
        <w:rPr>
          <w:rFonts w:hint="eastAsia"/>
        </w:rPr>
        <w:tab/>
      </w:r>
      <w:r>
        <w:rPr>
          <w:rFonts w:hint="eastAsia"/>
        </w:rPr>
        <w:t>教师的职责：</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和所有公民一样了解、尊重和维护法律；准确地适用教育立法；</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评估并履行其作为一名教师和教育工作者的任务、责任和神圣的使命；</w:t>
      </w:r>
    </w:p>
    <w:p w:rsidR="00000000" w:rsidRDefault="00705E50" w:rsidP="00705E50">
      <w:pPr>
        <w:numPr>
          <w:ilvl w:val="0"/>
          <w:numId w:val="1849"/>
        </w:numPr>
        <w:tabs>
          <w:tab w:val="clear" w:pos="840"/>
          <w:tab w:val="left" w:pos="1050"/>
        </w:tabs>
        <w:spacing w:after="240" w:line="360" w:lineRule="exact"/>
        <w:ind w:leftChars="300" w:left="31680"/>
        <w:rPr>
          <w:rFonts w:hint="eastAsia"/>
          <w:spacing w:val="-4"/>
        </w:rPr>
      </w:pPr>
      <w:r>
        <w:rPr>
          <w:rFonts w:hint="eastAsia"/>
          <w:spacing w:val="-4"/>
        </w:rPr>
        <w:t>在其活动中，教师应该以热情、有创造力和人道主义为特征；并为教育活动的生活民主化做出贡献；</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做到行为举止文明，作风民主，</w:t>
      </w:r>
      <w:r>
        <w:rPr>
          <w:rFonts w:ascii="SimSun" w:hAnsi="SimSun" w:hint="eastAsia"/>
        </w:rPr>
        <w:t>恪</w:t>
      </w:r>
      <w:r>
        <w:rPr>
          <w:rFonts w:hint="eastAsia"/>
        </w:rPr>
        <w:t>守职业道德，尊重他人，怀有宽容之心，在校内外不使用侮辱言词或暴力；</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充分了解其在学校所教科目，确定其课程、课本、</w:t>
      </w:r>
      <w:r>
        <w:rPr>
          <w:rFonts w:hint="eastAsia"/>
        </w:rPr>
        <w:t>教师手册的科学和教学要求；熟练使用教学仪器、教学设备、实验室设备和教学方法；</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按照学校教务主任的工作要求，及时提交教育计划；</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不断更新科学、心理和教学知识；熟悉新的方法和教学工具；</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在工作中了解和评估学生的心理、学生年龄群的基本特点、特征、需要、兴趣、动机、权利、智力能力、精神和民事背景以及他们的问题；</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有计划和有条理地完成每日的教学准备工作，有能力、责任和高效率地完成教学和教育计划；</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在执行教学和教育计划期间，鼓励学生在课堂内外独立思考和行动；</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在学校教务主任规定的工作时间内，准确完成教师的特殊职责，并及</w:t>
      </w:r>
      <w:r>
        <w:rPr>
          <w:rFonts w:hint="eastAsia"/>
        </w:rPr>
        <w:t>时到校；</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尽可能参加和帮助组织校外活动、测验和其他竞赛；</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在当选时，为学校机构的各种活动或会议做出贡献，并对有关正确执行教学和教育计划的讨论和具体建议进行审查；</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在得到考试委员会任命时，正确执行按（包括期末考试在内，以及受标准规定管辖的其他测验）所有考试标准制定的考试标准、程序和规则；</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关心教学和实验室工具的维护、提高使用效率问题；</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不允许学生因为个人原因缺课；</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不允许私下为学生上课；</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不允许在教室和走廊里吸烟。</w:t>
      </w:r>
    </w:p>
    <w:p w:rsidR="00000000" w:rsidRDefault="00705E50">
      <w:pPr>
        <w:tabs>
          <w:tab w:val="left" w:pos="630"/>
        </w:tabs>
        <w:spacing w:after="240" w:line="360" w:lineRule="exact"/>
        <w:rPr>
          <w:rFonts w:eastAsia="SimHei" w:hint="eastAsia"/>
          <w:sz w:val="24"/>
        </w:rPr>
      </w:pPr>
      <w:r>
        <w:rPr>
          <w:rFonts w:eastAsia="SimHei" w:hint="eastAsia"/>
          <w:sz w:val="24"/>
        </w:rPr>
        <w:t>非公立（私人）学校</w:t>
      </w:r>
    </w:p>
    <w:p w:rsidR="00000000" w:rsidRDefault="00705E50">
      <w:pPr>
        <w:tabs>
          <w:tab w:val="left" w:pos="630"/>
        </w:tabs>
        <w:spacing w:after="240" w:line="360" w:lineRule="exact"/>
        <w:jc w:val="center"/>
        <w:rPr>
          <w:rFonts w:ascii="SimHei" w:eastAsia="SimHei" w:hint="eastAsia"/>
        </w:rPr>
      </w:pPr>
      <w:r>
        <w:rPr>
          <w:rFonts w:ascii="SimHei" w:eastAsia="SimHei" w:hint="eastAsia"/>
        </w:rPr>
        <w:t>表</w:t>
      </w:r>
      <w:r>
        <w:rPr>
          <w:rFonts w:ascii="SimHei" w:eastAsia="SimHei" w:hint="eastAsia"/>
        </w:rPr>
        <w:t>63</w:t>
      </w:r>
      <w:r>
        <w:rPr>
          <w:rFonts w:ascii="SimHei" w:eastAsia="SimHei"/>
        </w:rPr>
        <w:br/>
      </w:r>
      <w:r>
        <w:rPr>
          <w:rFonts w:ascii="SimHei" w:eastAsia="SimHei" w:hint="eastAsia"/>
        </w:rPr>
        <w:t>2003</w:t>
      </w:r>
      <w:r>
        <w:rPr>
          <w:rFonts w:ascii="SimHei" w:eastAsia="SimHei" w:hint="eastAsia"/>
        </w:rPr>
        <w:t>年新建的学校</w:t>
      </w:r>
    </w:p>
    <w:tbl>
      <w:tblPr>
        <w:tblW w:w="4946" w:type="pct"/>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91"/>
        <w:gridCol w:w="2333"/>
        <w:gridCol w:w="2530"/>
        <w:gridCol w:w="1748"/>
        <w:gridCol w:w="1555"/>
      </w:tblGrid>
      <w:tr w:rsidR="00000000">
        <w:tblPrEx>
          <w:tblCellMar>
            <w:top w:w="0" w:type="dxa"/>
            <w:bottom w:w="0" w:type="dxa"/>
          </w:tblCellMar>
        </w:tblPrEx>
        <w:trPr>
          <w:jc w:val="center"/>
        </w:trPr>
        <w:tc>
          <w:tcPr>
            <w:tcW w:w="899" w:type="pct"/>
            <w:tcBorders>
              <w:bottom w:val="single" w:sz="4" w:space="0" w:color="auto"/>
            </w:tcBorders>
          </w:tcPr>
          <w:p w:rsidR="00000000" w:rsidRDefault="00705E50">
            <w:pPr>
              <w:tabs>
                <w:tab w:val="left" w:pos="630"/>
              </w:tabs>
              <w:spacing w:after="120" w:line="340" w:lineRule="exact"/>
              <w:rPr>
                <w:rFonts w:ascii="SimHei" w:eastAsia="SimHei" w:hint="eastAsia"/>
                <w:sz w:val="18"/>
              </w:rPr>
            </w:pPr>
            <w:r>
              <w:rPr>
                <w:rFonts w:ascii="SimHei" w:eastAsia="SimHei" w:hint="eastAsia"/>
                <w:sz w:val="18"/>
              </w:rPr>
              <w:t>机构</w:t>
            </w:r>
            <w:r>
              <w:rPr>
                <w:rFonts w:ascii="SimHei" w:eastAsia="SimHei" w:hint="eastAsia"/>
                <w:sz w:val="18"/>
              </w:rPr>
              <w:t>/</w:t>
            </w:r>
            <w:r>
              <w:rPr>
                <w:rFonts w:ascii="SimHei" w:eastAsia="SimHei" w:hint="eastAsia"/>
                <w:sz w:val="18"/>
              </w:rPr>
              <w:t>学校</w:t>
            </w:r>
          </w:p>
        </w:tc>
        <w:tc>
          <w:tcPr>
            <w:tcW w:w="1171" w:type="pct"/>
            <w:tcBorders>
              <w:bottom w:val="single" w:sz="4" w:space="0" w:color="auto"/>
            </w:tcBorders>
          </w:tcPr>
          <w:p w:rsidR="00000000" w:rsidRDefault="00705E50">
            <w:pPr>
              <w:tabs>
                <w:tab w:val="left" w:pos="630"/>
              </w:tabs>
              <w:spacing w:after="120" w:line="340" w:lineRule="exact"/>
              <w:jc w:val="center"/>
              <w:rPr>
                <w:rFonts w:ascii="SimHei" w:eastAsia="SimHei" w:hint="eastAsia"/>
                <w:sz w:val="18"/>
              </w:rPr>
            </w:pPr>
            <w:r>
              <w:rPr>
                <w:rFonts w:ascii="SimHei" w:eastAsia="SimHei" w:hint="eastAsia"/>
                <w:sz w:val="18"/>
              </w:rPr>
              <w:t>幼儿园</w:t>
            </w:r>
          </w:p>
        </w:tc>
        <w:tc>
          <w:tcPr>
            <w:tcW w:w="1270" w:type="pct"/>
            <w:tcBorders>
              <w:bottom w:val="single" w:sz="4" w:space="0" w:color="auto"/>
            </w:tcBorders>
          </w:tcPr>
          <w:p w:rsidR="00000000" w:rsidRDefault="00705E50">
            <w:pPr>
              <w:tabs>
                <w:tab w:val="left" w:pos="630"/>
              </w:tabs>
              <w:spacing w:after="120" w:line="340" w:lineRule="exact"/>
              <w:jc w:val="center"/>
              <w:rPr>
                <w:rFonts w:ascii="SimHei" w:eastAsia="SimHei" w:hint="eastAsia"/>
                <w:sz w:val="18"/>
              </w:rPr>
            </w:pPr>
            <w:r>
              <w:rPr>
                <w:rFonts w:ascii="SimHei" w:eastAsia="SimHei" w:hint="eastAsia"/>
                <w:sz w:val="18"/>
              </w:rPr>
              <w:t>小学和八年制学校</w:t>
            </w:r>
          </w:p>
        </w:tc>
        <w:tc>
          <w:tcPr>
            <w:tcW w:w="878" w:type="pct"/>
            <w:tcBorders>
              <w:bottom w:val="single" w:sz="4" w:space="0" w:color="auto"/>
            </w:tcBorders>
          </w:tcPr>
          <w:p w:rsidR="00000000" w:rsidRDefault="00705E50">
            <w:pPr>
              <w:tabs>
                <w:tab w:val="left" w:pos="630"/>
              </w:tabs>
              <w:spacing w:after="120" w:line="340" w:lineRule="exact"/>
              <w:jc w:val="center"/>
              <w:rPr>
                <w:rFonts w:ascii="SimHei" w:eastAsia="SimHei" w:hint="eastAsia"/>
                <w:sz w:val="18"/>
              </w:rPr>
            </w:pPr>
            <w:r>
              <w:rPr>
                <w:rFonts w:ascii="SimHei" w:eastAsia="SimHei" w:hint="eastAsia"/>
                <w:sz w:val="18"/>
              </w:rPr>
              <w:t>中学</w:t>
            </w:r>
          </w:p>
        </w:tc>
        <w:tc>
          <w:tcPr>
            <w:tcW w:w="781" w:type="pct"/>
            <w:tcBorders>
              <w:bottom w:val="single" w:sz="4" w:space="0" w:color="auto"/>
            </w:tcBorders>
          </w:tcPr>
          <w:p w:rsidR="00000000" w:rsidRDefault="00705E50">
            <w:pPr>
              <w:tabs>
                <w:tab w:val="left" w:pos="630"/>
              </w:tabs>
              <w:spacing w:after="120" w:line="340" w:lineRule="exact"/>
              <w:jc w:val="center"/>
              <w:rPr>
                <w:rFonts w:ascii="SimHei" w:eastAsia="SimHei" w:hint="eastAsia"/>
                <w:sz w:val="18"/>
              </w:rPr>
            </w:pPr>
            <w:r>
              <w:rPr>
                <w:rFonts w:ascii="SimHei" w:eastAsia="SimHei" w:hint="eastAsia"/>
                <w:sz w:val="18"/>
              </w:rPr>
              <w:t>高中</w:t>
            </w:r>
          </w:p>
        </w:tc>
      </w:tr>
      <w:tr w:rsidR="00000000">
        <w:tblPrEx>
          <w:tblCellMar>
            <w:top w:w="0" w:type="dxa"/>
            <w:bottom w:w="0" w:type="dxa"/>
          </w:tblCellMar>
        </w:tblPrEx>
        <w:trPr>
          <w:jc w:val="center"/>
        </w:trPr>
        <w:tc>
          <w:tcPr>
            <w:tcW w:w="899" w:type="pct"/>
            <w:tcBorders>
              <w:bottom w:val="nil"/>
            </w:tcBorders>
          </w:tcPr>
          <w:p w:rsidR="00000000" w:rsidRDefault="00705E50">
            <w:pPr>
              <w:pStyle w:val="a3"/>
              <w:tabs>
                <w:tab w:val="left" w:pos="630"/>
              </w:tabs>
              <w:adjustRightInd w:val="0"/>
              <w:spacing w:after="120" w:line="340" w:lineRule="exact"/>
              <w:textAlignment w:val="baseline"/>
              <w:rPr>
                <w:rFonts w:hint="eastAsia"/>
                <w:kern w:val="0"/>
                <w:szCs w:val="20"/>
              </w:rPr>
            </w:pPr>
            <w:r>
              <w:rPr>
                <w:rFonts w:hint="eastAsia"/>
                <w:kern w:val="0"/>
                <w:szCs w:val="20"/>
              </w:rPr>
              <w:t>数量</w:t>
            </w:r>
          </w:p>
        </w:tc>
        <w:tc>
          <w:tcPr>
            <w:tcW w:w="1171" w:type="pct"/>
            <w:tcBorders>
              <w:bottom w:val="nil"/>
            </w:tcBorders>
          </w:tcPr>
          <w:p w:rsidR="00000000" w:rsidRDefault="00705E50">
            <w:pPr>
              <w:tabs>
                <w:tab w:val="left" w:pos="630"/>
              </w:tabs>
              <w:spacing w:after="120" w:line="340" w:lineRule="exact"/>
              <w:jc w:val="center"/>
              <w:rPr>
                <w:sz w:val="18"/>
              </w:rPr>
            </w:pPr>
            <w:r>
              <w:rPr>
                <w:sz w:val="18"/>
              </w:rPr>
              <w:t>106</w:t>
            </w:r>
          </w:p>
        </w:tc>
        <w:tc>
          <w:tcPr>
            <w:tcW w:w="1270" w:type="pct"/>
            <w:tcBorders>
              <w:bottom w:val="nil"/>
            </w:tcBorders>
          </w:tcPr>
          <w:p w:rsidR="00000000" w:rsidRDefault="00705E50">
            <w:pPr>
              <w:tabs>
                <w:tab w:val="left" w:pos="630"/>
              </w:tabs>
              <w:spacing w:after="120" w:line="340" w:lineRule="exact"/>
              <w:jc w:val="center"/>
              <w:rPr>
                <w:sz w:val="18"/>
              </w:rPr>
            </w:pPr>
            <w:r>
              <w:rPr>
                <w:sz w:val="18"/>
              </w:rPr>
              <w:t xml:space="preserve">14 </w:t>
            </w:r>
            <w:r>
              <w:rPr>
                <w:rFonts w:hint="eastAsia"/>
                <w:sz w:val="18"/>
              </w:rPr>
              <w:t>和</w:t>
            </w:r>
            <w:r>
              <w:rPr>
                <w:sz w:val="18"/>
              </w:rPr>
              <w:t>80</w:t>
            </w:r>
          </w:p>
        </w:tc>
        <w:tc>
          <w:tcPr>
            <w:tcW w:w="878" w:type="pct"/>
            <w:tcBorders>
              <w:bottom w:val="nil"/>
            </w:tcBorders>
          </w:tcPr>
          <w:p w:rsidR="00000000" w:rsidRDefault="00705E50">
            <w:pPr>
              <w:tabs>
                <w:tab w:val="left" w:pos="630"/>
              </w:tabs>
              <w:spacing w:after="120" w:line="340" w:lineRule="exact"/>
              <w:jc w:val="center"/>
              <w:rPr>
                <w:sz w:val="18"/>
              </w:rPr>
            </w:pPr>
            <w:r>
              <w:rPr>
                <w:sz w:val="18"/>
              </w:rPr>
              <w:t>66</w:t>
            </w:r>
          </w:p>
        </w:tc>
        <w:tc>
          <w:tcPr>
            <w:tcW w:w="781" w:type="pct"/>
            <w:tcBorders>
              <w:bottom w:val="nil"/>
            </w:tcBorders>
          </w:tcPr>
          <w:p w:rsidR="00000000" w:rsidRDefault="00705E50">
            <w:pPr>
              <w:tabs>
                <w:tab w:val="left" w:pos="630"/>
              </w:tabs>
              <w:spacing w:after="120" w:line="340" w:lineRule="exact"/>
              <w:jc w:val="center"/>
              <w:rPr>
                <w:sz w:val="18"/>
              </w:rPr>
            </w:pPr>
            <w:r>
              <w:rPr>
                <w:sz w:val="18"/>
              </w:rPr>
              <w:t>2</w:t>
            </w:r>
          </w:p>
        </w:tc>
      </w:tr>
      <w:tr w:rsidR="00000000">
        <w:tblPrEx>
          <w:tblCellMar>
            <w:top w:w="0" w:type="dxa"/>
            <w:bottom w:w="0" w:type="dxa"/>
          </w:tblCellMar>
        </w:tblPrEx>
        <w:trPr>
          <w:jc w:val="center"/>
        </w:trPr>
        <w:tc>
          <w:tcPr>
            <w:tcW w:w="899" w:type="pct"/>
            <w:tcBorders>
              <w:top w:val="nil"/>
              <w:bottom w:val="nil"/>
            </w:tcBorders>
          </w:tcPr>
          <w:p w:rsidR="00000000" w:rsidRDefault="00705E50">
            <w:pPr>
              <w:tabs>
                <w:tab w:val="left" w:pos="630"/>
              </w:tabs>
              <w:spacing w:after="120" w:line="340" w:lineRule="exact"/>
              <w:rPr>
                <w:rFonts w:hint="eastAsia"/>
                <w:sz w:val="18"/>
              </w:rPr>
            </w:pPr>
            <w:r>
              <w:rPr>
                <w:rFonts w:hint="eastAsia"/>
                <w:sz w:val="18"/>
              </w:rPr>
              <w:t>学生</w:t>
            </w:r>
          </w:p>
        </w:tc>
        <w:tc>
          <w:tcPr>
            <w:tcW w:w="1171" w:type="pct"/>
            <w:tcBorders>
              <w:top w:val="nil"/>
              <w:bottom w:val="nil"/>
            </w:tcBorders>
          </w:tcPr>
          <w:p w:rsidR="00000000" w:rsidRDefault="00705E50">
            <w:pPr>
              <w:tabs>
                <w:tab w:val="left" w:pos="630"/>
              </w:tabs>
              <w:spacing w:after="120" w:line="340" w:lineRule="exact"/>
              <w:jc w:val="center"/>
              <w:rPr>
                <w:rFonts w:hint="eastAsia"/>
                <w:sz w:val="18"/>
              </w:rPr>
            </w:pPr>
            <w:r>
              <w:rPr>
                <w:rFonts w:hint="eastAsia"/>
                <w:sz w:val="18"/>
              </w:rPr>
              <w:t>5 120</w:t>
            </w:r>
          </w:p>
        </w:tc>
        <w:tc>
          <w:tcPr>
            <w:tcW w:w="1270" w:type="pct"/>
            <w:tcBorders>
              <w:top w:val="nil"/>
              <w:bottom w:val="nil"/>
            </w:tcBorders>
          </w:tcPr>
          <w:p w:rsidR="00000000" w:rsidRDefault="00705E50">
            <w:pPr>
              <w:tabs>
                <w:tab w:val="left" w:pos="630"/>
              </w:tabs>
              <w:spacing w:after="120" w:line="340" w:lineRule="exact"/>
              <w:jc w:val="center"/>
              <w:rPr>
                <w:rFonts w:hint="eastAsia"/>
                <w:sz w:val="18"/>
              </w:rPr>
            </w:pPr>
            <w:r>
              <w:rPr>
                <w:rFonts w:hint="eastAsia"/>
                <w:sz w:val="18"/>
              </w:rPr>
              <w:t>11 790</w:t>
            </w:r>
          </w:p>
        </w:tc>
        <w:tc>
          <w:tcPr>
            <w:tcW w:w="878" w:type="pct"/>
            <w:tcBorders>
              <w:top w:val="nil"/>
              <w:bottom w:val="nil"/>
            </w:tcBorders>
          </w:tcPr>
          <w:p w:rsidR="00000000" w:rsidRDefault="00705E50">
            <w:pPr>
              <w:tabs>
                <w:tab w:val="left" w:pos="630"/>
              </w:tabs>
              <w:spacing w:after="120" w:line="340" w:lineRule="exact"/>
              <w:jc w:val="center"/>
              <w:rPr>
                <w:rFonts w:hint="eastAsia"/>
                <w:sz w:val="18"/>
              </w:rPr>
            </w:pPr>
            <w:r>
              <w:rPr>
                <w:rFonts w:hint="eastAsia"/>
                <w:sz w:val="18"/>
              </w:rPr>
              <w:t>6 280</w:t>
            </w:r>
          </w:p>
        </w:tc>
        <w:tc>
          <w:tcPr>
            <w:tcW w:w="781" w:type="pct"/>
            <w:tcBorders>
              <w:top w:val="nil"/>
              <w:bottom w:val="nil"/>
            </w:tcBorders>
          </w:tcPr>
          <w:p w:rsidR="00000000" w:rsidRDefault="00705E50">
            <w:pPr>
              <w:tabs>
                <w:tab w:val="left" w:pos="630"/>
              </w:tabs>
              <w:spacing w:after="120" w:line="340" w:lineRule="exact"/>
              <w:jc w:val="center"/>
              <w:rPr>
                <w:rFonts w:hint="eastAsia"/>
                <w:sz w:val="18"/>
              </w:rPr>
            </w:pPr>
            <w:r>
              <w:rPr>
                <w:rFonts w:hint="eastAsia"/>
                <w:sz w:val="18"/>
              </w:rPr>
              <w:t>不详</w:t>
            </w:r>
          </w:p>
        </w:tc>
      </w:tr>
      <w:tr w:rsidR="00000000">
        <w:tblPrEx>
          <w:tblCellMar>
            <w:top w:w="0" w:type="dxa"/>
            <w:bottom w:w="0" w:type="dxa"/>
          </w:tblCellMar>
        </w:tblPrEx>
        <w:trPr>
          <w:jc w:val="center"/>
        </w:trPr>
        <w:tc>
          <w:tcPr>
            <w:tcW w:w="899" w:type="pct"/>
            <w:tcBorders>
              <w:top w:val="nil"/>
            </w:tcBorders>
          </w:tcPr>
          <w:p w:rsidR="00000000" w:rsidRDefault="00705E50">
            <w:pPr>
              <w:tabs>
                <w:tab w:val="left" w:pos="630"/>
              </w:tabs>
              <w:spacing w:after="120" w:line="340" w:lineRule="exact"/>
              <w:rPr>
                <w:rFonts w:hint="eastAsia"/>
                <w:sz w:val="18"/>
              </w:rPr>
            </w:pPr>
            <w:r>
              <w:rPr>
                <w:rFonts w:hint="eastAsia"/>
                <w:sz w:val="18"/>
              </w:rPr>
              <w:t>教师</w:t>
            </w:r>
          </w:p>
        </w:tc>
        <w:tc>
          <w:tcPr>
            <w:tcW w:w="1171" w:type="pct"/>
            <w:tcBorders>
              <w:top w:val="nil"/>
            </w:tcBorders>
          </w:tcPr>
          <w:p w:rsidR="00000000" w:rsidRDefault="00705E50">
            <w:pPr>
              <w:tabs>
                <w:tab w:val="left" w:pos="630"/>
              </w:tabs>
              <w:spacing w:after="120" w:line="340" w:lineRule="exact"/>
              <w:jc w:val="center"/>
              <w:rPr>
                <w:sz w:val="18"/>
              </w:rPr>
            </w:pPr>
            <w:r>
              <w:rPr>
                <w:sz w:val="18"/>
              </w:rPr>
              <w:t>312</w:t>
            </w:r>
          </w:p>
        </w:tc>
        <w:tc>
          <w:tcPr>
            <w:tcW w:w="1270" w:type="pct"/>
            <w:tcBorders>
              <w:top w:val="nil"/>
            </w:tcBorders>
          </w:tcPr>
          <w:p w:rsidR="00000000" w:rsidRDefault="00705E50">
            <w:pPr>
              <w:tabs>
                <w:tab w:val="left" w:pos="630"/>
              </w:tabs>
              <w:spacing w:after="120" w:line="340" w:lineRule="exact"/>
              <w:jc w:val="center"/>
              <w:rPr>
                <w:sz w:val="18"/>
              </w:rPr>
            </w:pPr>
            <w:r>
              <w:rPr>
                <w:sz w:val="18"/>
              </w:rPr>
              <w:t>940</w:t>
            </w:r>
          </w:p>
        </w:tc>
        <w:tc>
          <w:tcPr>
            <w:tcW w:w="878" w:type="pct"/>
            <w:tcBorders>
              <w:top w:val="nil"/>
            </w:tcBorders>
          </w:tcPr>
          <w:p w:rsidR="00000000" w:rsidRDefault="00705E50">
            <w:pPr>
              <w:tabs>
                <w:tab w:val="left" w:pos="630"/>
              </w:tabs>
              <w:spacing w:after="120" w:line="340" w:lineRule="exact"/>
              <w:jc w:val="center"/>
              <w:rPr>
                <w:sz w:val="18"/>
              </w:rPr>
            </w:pPr>
            <w:r>
              <w:rPr>
                <w:sz w:val="18"/>
              </w:rPr>
              <w:t>734</w:t>
            </w:r>
          </w:p>
        </w:tc>
        <w:tc>
          <w:tcPr>
            <w:tcW w:w="781" w:type="pct"/>
            <w:tcBorders>
              <w:top w:val="nil"/>
            </w:tcBorders>
          </w:tcPr>
          <w:p w:rsidR="00000000" w:rsidRDefault="00705E50">
            <w:pPr>
              <w:tabs>
                <w:tab w:val="left" w:pos="630"/>
              </w:tabs>
              <w:spacing w:after="120" w:line="340" w:lineRule="exact"/>
              <w:jc w:val="center"/>
              <w:rPr>
                <w:rFonts w:hint="eastAsia"/>
                <w:sz w:val="18"/>
              </w:rPr>
            </w:pPr>
            <w:r>
              <w:rPr>
                <w:rFonts w:hint="eastAsia"/>
                <w:sz w:val="18"/>
              </w:rPr>
              <w:t>不详</w:t>
            </w:r>
          </w:p>
        </w:tc>
      </w:tr>
    </w:tbl>
    <w:p w:rsidR="00000000" w:rsidRDefault="00705E50">
      <w:pPr>
        <w:pStyle w:val="Date"/>
        <w:tabs>
          <w:tab w:val="left" w:pos="630"/>
        </w:tabs>
        <w:spacing w:line="360" w:lineRule="exact"/>
        <w:rPr>
          <w:rFonts w:hint="eastAsia"/>
        </w:rPr>
      </w:pPr>
    </w:p>
    <w:p w:rsidR="00000000" w:rsidRDefault="00705E50">
      <w:pPr>
        <w:pStyle w:val="21"/>
        <w:tabs>
          <w:tab w:val="left" w:pos="630"/>
        </w:tabs>
        <w:adjustRightInd w:val="0"/>
        <w:spacing w:beforeLines="0" w:before="0" w:afterLines="0" w:after="240" w:line="360" w:lineRule="exact"/>
        <w:textAlignment w:val="baseline"/>
        <w:rPr>
          <w:rFonts w:ascii="Times New Roman" w:eastAsia="SimHei" w:hAnsi="Times New Roman" w:hint="eastAsia"/>
          <w:kern w:val="0"/>
          <w:szCs w:val="20"/>
          <w:lang w:val="en-US"/>
        </w:rPr>
      </w:pPr>
      <w:r>
        <w:rPr>
          <w:rFonts w:ascii="Times New Roman" w:eastAsia="SimHei" w:hAnsi="Times New Roman" w:hint="eastAsia"/>
          <w:kern w:val="0"/>
          <w:szCs w:val="20"/>
          <w:lang w:val="en-US"/>
        </w:rPr>
        <w:t>国际合作</w:t>
      </w:r>
    </w:p>
    <w:p w:rsidR="00000000" w:rsidRDefault="00705E50">
      <w:pPr>
        <w:tabs>
          <w:tab w:val="left" w:pos="630"/>
        </w:tabs>
        <w:spacing w:after="240" w:line="360" w:lineRule="exact"/>
        <w:rPr>
          <w:rFonts w:hint="eastAsia"/>
        </w:rPr>
      </w:pPr>
      <w:r>
        <w:rPr>
          <w:rFonts w:hint="eastAsia"/>
        </w:rPr>
        <w:t>565.</w:t>
      </w:r>
      <w:r>
        <w:rPr>
          <w:rFonts w:hint="eastAsia"/>
        </w:rPr>
        <w:tab/>
      </w:r>
      <w:r>
        <w:rPr>
          <w:rFonts w:hint="eastAsia"/>
        </w:rPr>
        <w:t>有许多外国基金会和方案在阿尔巴尼亚开展为此领域提供援助的活动，如索罗斯基金会和天主教救济会、丹麦国际开发署方案、欧佩克基金、儿童基金会、开发计划署、希腊“</w:t>
      </w:r>
      <w:r>
        <w:rPr>
          <w:rFonts w:hint="eastAsia"/>
        </w:rPr>
        <w:t>Arsakeio</w:t>
      </w:r>
      <w:r>
        <w:rPr>
          <w:rFonts w:hint="eastAsia"/>
        </w:rPr>
        <w:t>”基金会、意大利“</w:t>
      </w:r>
      <w:r>
        <w:rPr>
          <w:rFonts w:hint="eastAsia"/>
        </w:rPr>
        <w:t>Don Bosco</w:t>
      </w:r>
      <w:r>
        <w:rPr>
          <w:rFonts w:hint="eastAsia"/>
        </w:rPr>
        <w:t>”方案等。（关于受教育权问题的进一步情况可以参见文件</w:t>
      </w:r>
      <w:r>
        <w:rPr>
          <w:rFonts w:hint="eastAsia"/>
        </w:rPr>
        <w:t>CRC/C/11/Add.27</w:t>
      </w:r>
      <w:r>
        <w:rPr>
          <w:rFonts w:hint="eastAsia"/>
        </w:rPr>
        <w:t>。）</w:t>
      </w:r>
    </w:p>
    <w:p w:rsidR="00000000" w:rsidRDefault="00705E50">
      <w:pPr>
        <w:tabs>
          <w:tab w:val="left" w:pos="630"/>
        </w:tabs>
        <w:spacing w:after="240" w:line="360" w:lineRule="exact"/>
        <w:rPr>
          <w:rFonts w:hint="eastAsia"/>
        </w:rPr>
      </w:pPr>
    </w:p>
    <w:p w:rsidR="00000000" w:rsidRDefault="00705E50">
      <w:pPr>
        <w:tabs>
          <w:tab w:val="left" w:pos="630"/>
        </w:tabs>
        <w:spacing w:after="240" w:line="460" w:lineRule="exact"/>
        <w:jc w:val="center"/>
        <w:rPr>
          <w:rFonts w:eastAsia="SimHei" w:hint="eastAsia"/>
          <w:sz w:val="28"/>
        </w:rPr>
      </w:pPr>
      <w:r>
        <w:rPr>
          <w:rFonts w:ascii="SimHei" w:eastAsia="SimHei" w:hint="eastAsia"/>
          <w:sz w:val="28"/>
        </w:rPr>
        <w:t>第</w:t>
      </w:r>
      <w:r>
        <w:rPr>
          <w:rFonts w:ascii="SimHei" w:eastAsia="SimHei" w:hint="eastAsia"/>
          <w:sz w:val="28"/>
        </w:rPr>
        <w:t>14</w:t>
      </w:r>
      <w:r>
        <w:rPr>
          <w:rFonts w:ascii="SimHei" w:eastAsia="SimHei" w:hint="eastAsia"/>
          <w:sz w:val="28"/>
        </w:rPr>
        <w:t>条</w:t>
      </w:r>
      <w:r>
        <w:rPr>
          <w:rFonts w:ascii="SimHei" w:eastAsia="SimHei"/>
          <w:sz w:val="28"/>
        </w:rPr>
        <w:br/>
      </w:r>
      <w:r>
        <w:rPr>
          <w:rFonts w:eastAsia="SimHei" w:hint="eastAsia"/>
          <w:sz w:val="28"/>
        </w:rPr>
        <w:t>接受免费义务教育的权利</w:t>
      </w:r>
    </w:p>
    <w:p w:rsidR="00000000" w:rsidRDefault="00705E50">
      <w:pPr>
        <w:tabs>
          <w:tab w:val="left" w:pos="630"/>
        </w:tabs>
        <w:spacing w:after="240" w:line="360" w:lineRule="exact"/>
        <w:rPr>
          <w:rFonts w:hint="eastAsia"/>
        </w:rPr>
      </w:pPr>
      <w:r>
        <w:rPr>
          <w:rFonts w:hint="eastAsia"/>
        </w:rPr>
        <w:t>566.</w:t>
      </w:r>
      <w:r>
        <w:rPr>
          <w:rFonts w:hint="eastAsia"/>
        </w:rPr>
        <w:tab/>
      </w:r>
      <w:r>
        <w:rPr>
          <w:rFonts w:hint="eastAsia"/>
        </w:rPr>
        <w:t>在阿尔巴尼亚</w:t>
      </w:r>
      <w:r>
        <w:rPr>
          <w:rFonts w:hint="eastAsia"/>
        </w:rPr>
        <w:t>共和国，全部九年教育都是免费义务教育。</w:t>
      </w:r>
    </w:p>
    <w:p w:rsidR="00000000" w:rsidRDefault="00705E50">
      <w:pPr>
        <w:tabs>
          <w:tab w:val="left" w:pos="630"/>
        </w:tabs>
        <w:spacing w:after="240" w:line="460" w:lineRule="exact"/>
        <w:jc w:val="center"/>
        <w:rPr>
          <w:rFonts w:eastAsia="SimHei" w:hint="eastAsia"/>
          <w:sz w:val="28"/>
        </w:rPr>
      </w:pPr>
      <w:r>
        <w:rPr>
          <w:rFonts w:ascii="SimHei" w:eastAsia="SimHei" w:hint="eastAsia"/>
          <w:sz w:val="28"/>
        </w:rPr>
        <w:t>第</w:t>
      </w:r>
      <w:r>
        <w:rPr>
          <w:rFonts w:ascii="SimHei" w:eastAsia="SimHei" w:hint="eastAsia"/>
          <w:sz w:val="28"/>
        </w:rPr>
        <w:t>15</w:t>
      </w:r>
      <w:r>
        <w:rPr>
          <w:rFonts w:ascii="SimHei" w:eastAsia="SimHei" w:hint="eastAsia"/>
          <w:sz w:val="28"/>
        </w:rPr>
        <w:t>条</w:t>
      </w:r>
      <w:r>
        <w:rPr>
          <w:rFonts w:ascii="SimHei" w:eastAsia="SimHei"/>
          <w:sz w:val="28"/>
        </w:rPr>
        <w:br/>
      </w:r>
      <w:r>
        <w:rPr>
          <w:rFonts w:eastAsia="SimHei" w:hint="eastAsia"/>
          <w:sz w:val="28"/>
        </w:rPr>
        <w:t>参加文化生活的权利</w:t>
      </w:r>
    </w:p>
    <w:p w:rsidR="00000000" w:rsidRDefault="00705E50">
      <w:pPr>
        <w:tabs>
          <w:tab w:val="left" w:pos="630"/>
        </w:tabs>
        <w:spacing w:after="240" w:line="360" w:lineRule="exact"/>
        <w:rPr>
          <w:rFonts w:hint="eastAsia"/>
        </w:rPr>
      </w:pPr>
      <w:r>
        <w:rPr>
          <w:rFonts w:hint="eastAsia"/>
        </w:rPr>
        <w:t>567.</w:t>
      </w:r>
      <w:r>
        <w:rPr>
          <w:rFonts w:hint="eastAsia"/>
        </w:rPr>
        <w:tab/>
      </w:r>
      <w:r>
        <w:rPr>
          <w:rFonts w:hint="eastAsia"/>
        </w:rPr>
        <w:t>《宪法》第</w:t>
      </w:r>
      <w:r>
        <w:rPr>
          <w:rFonts w:hint="eastAsia"/>
        </w:rPr>
        <w:t>58</w:t>
      </w:r>
      <w:r>
        <w:rPr>
          <w:rFonts w:hint="eastAsia"/>
        </w:rPr>
        <w:t>条规定，保障全民从事艺术创作和科学研究并从其成果中获利的自由。版权受法律保护。</w:t>
      </w:r>
    </w:p>
    <w:p w:rsidR="00000000" w:rsidRDefault="00705E50">
      <w:pPr>
        <w:tabs>
          <w:tab w:val="left" w:pos="630"/>
        </w:tabs>
        <w:spacing w:after="240" w:line="360" w:lineRule="exact"/>
        <w:rPr>
          <w:rFonts w:hint="eastAsia"/>
        </w:rPr>
      </w:pPr>
      <w:r>
        <w:rPr>
          <w:rFonts w:hint="eastAsia"/>
        </w:rPr>
        <w:t>568.</w:t>
      </w:r>
      <w:r>
        <w:rPr>
          <w:rFonts w:hint="eastAsia"/>
        </w:rPr>
        <w:tab/>
      </w:r>
      <w:r>
        <w:rPr>
          <w:rFonts w:hint="eastAsia"/>
        </w:rPr>
        <w:t>保护、认可、维护、宣传和丰富具有重大文化价值的阿尔巴尼亚文化并使其得到发展是且仍然是阿尔巴尼亚政府的重要目标。在当今国际全球性活动中，保护和促进国家文化特征是一项非常重要的义务。在阿尔巴尼亚社会环境中，文化发展是国家最重要的义务之一，必须与私人机构一起协调执行。</w:t>
      </w:r>
    </w:p>
    <w:p w:rsidR="00000000" w:rsidRDefault="00705E50">
      <w:pPr>
        <w:tabs>
          <w:tab w:val="left" w:pos="630"/>
        </w:tabs>
        <w:spacing w:after="240" w:line="360" w:lineRule="exact"/>
        <w:rPr>
          <w:rFonts w:hint="eastAsia"/>
        </w:rPr>
      </w:pPr>
      <w:r>
        <w:rPr>
          <w:rFonts w:hint="eastAsia"/>
        </w:rPr>
        <w:t>569.</w:t>
      </w:r>
      <w:r>
        <w:rPr>
          <w:rFonts w:hint="eastAsia"/>
        </w:rPr>
        <w:tab/>
        <w:t>2003</w:t>
      </w:r>
      <w:r>
        <w:rPr>
          <w:rFonts w:hint="eastAsia"/>
        </w:rPr>
        <w:t>年的国家文化预算是</w:t>
      </w:r>
      <w:r>
        <w:rPr>
          <w:rFonts w:hint="eastAsia"/>
        </w:rPr>
        <w:t>9.7</w:t>
      </w:r>
      <w:r>
        <w:rPr>
          <w:rFonts w:hint="eastAsia"/>
        </w:rPr>
        <w:t>亿列克。该预算主要用于</w:t>
      </w:r>
      <w:r>
        <w:rPr>
          <w:rFonts w:hint="eastAsia"/>
        </w:rPr>
        <w:t>帮助文化、青年和体育部下属的各种文化和遗产机构开展各项活动。国家预算法律规定，国家应提供维持这些活动所需的资金。由文化、青年和体育部对这些资金进行管理。地方艺术机构由地方主管部门拨款维持。</w:t>
      </w:r>
    </w:p>
    <w:p w:rsidR="00000000" w:rsidRDefault="00705E50">
      <w:pPr>
        <w:pStyle w:val="21"/>
        <w:tabs>
          <w:tab w:val="left" w:pos="630"/>
        </w:tabs>
        <w:adjustRightInd w:val="0"/>
        <w:spacing w:beforeLines="0" w:before="0" w:afterLines="0" w:after="240" w:line="360" w:lineRule="exact"/>
        <w:textAlignment w:val="baseline"/>
        <w:rPr>
          <w:rFonts w:ascii="Times New Roman" w:eastAsia="SimHei" w:hAnsi="Times New Roman" w:hint="eastAsia"/>
          <w:kern w:val="0"/>
          <w:szCs w:val="20"/>
          <w:lang w:val="en-US"/>
        </w:rPr>
      </w:pPr>
      <w:r>
        <w:rPr>
          <w:rFonts w:ascii="Times New Roman" w:eastAsia="SimHei" w:hAnsi="Times New Roman" w:hint="eastAsia"/>
          <w:kern w:val="0"/>
          <w:szCs w:val="20"/>
          <w:lang w:val="en-US"/>
        </w:rPr>
        <w:t>体制基础结构</w:t>
      </w:r>
    </w:p>
    <w:p w:rsidR="00000000" w:rsidRDefault="00705E50">
      <w:pPr>
        <w:tabs>
          <w:tab w:val="left" w:pos="630"/>
        </w:tabs>
        <w:spacing w:after="240" w:line="360" w:lineRule="exact"/>
        <w:rPr>
          <w:rFonts w:hint="eastAsia"/>
        </w:rPr>
      </w:pPr>
      <w:r>
        <w:rPr>
          <w:rFonts w:hint="eastAsia"/>
        </w:rPr>
        <w:t>570.</w:t>
      </w:r>
      <w:r>
        <w:rPr>
          <w:rFonts w:hint="eastAsia"/>
        </w:rPr>
        <w:tab/>
      </w:r>
      <w:r>
        <w:rPr>
          <w:rFonts w:hint="eastAsia"/>
        </w:rPr>
        <w:t>作为文化、青年和体育部的一部分，以下国家机构已被列入文化遗产名录：</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国家财产名录中心；</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文化名胜机构，设有斯库台、地拉那、都拉斯、吉诺卡斯特、培拉特和萨兰达六个地区文化名胜管理局；</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国家民俗活动中心——国家中央电影库；</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国家历史博物馆；</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克鲁亚“</w:t>
      </w:r>
      <w:r>
        <w:t>Gj. K. Skenderbeu</w:t>
      </w:r>
      <w:r>
        <w:rPr>
          <w:rFonts w:hint="eastAsia"/>
        </w:rPr>
        <w:t>”国家历史博物馆；</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培拉特“</w:t>
      </w:r>
      <w:r>
        <w:t>Onufri</w:t>
      </w:r>
      <w:r>
        <w:rPr>
          <w:rFonts w:hint="eastAsia"/>
        </w:rPr>
        <w:t>”国家博物馆；</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科尔察国家中世纪艺术博物馆；</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艺术品创作中心；</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布特林特国家公园。</w:t>
      </w:r>
    </w:p>
    <w:p w:rsidR="00000000" w:rsidRDefault="00705E50">
      <w:pPr>
        <w:tabs>
          <w:tab w:val="left" w:pos="630"/>
        </w:tabs>
        <w:spacing w:after="240" w:line="360" w:lineRule="exact"/>
        <w:rPr>
          <w:rFonts w:hint="eastAsia"/>
        </w:rPr>
      </w:pPr>
      <w:r>
        <w:rPr>
          <w:rFonts w:hint="eastAsia"/>
        </w:rPr>
        <w:tab/>
      </w:r>
      <w:r>
        <w:rPr>
          <w:rFonts w:hint="eastAsia"/>
        </w:rPr>
        <w:t>以下属于各市管辖：</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各种文化中心；</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各种影剧院；</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文化宫；</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历史博物馆。</w:t>
      </w:r>
    </w:p>
    <w:p w:rsidR="00000000" w:rsidRDefault="00705E50">
      <w:pPr>
        <w:tabs>
          <w:tab w:val="left" w:pos="630"/>
        </w:tabs>
        <w:spacing w:after="240" w:line="360" w:lineRule="exact"/>
        <w:rPr>
          <w:rFonts w:hint="eastAsia"/>
        </w:rPr>
      </w:pPr>
      <w:r>
        <w:rPr>
          <w:rFonts w:hint="eastAsia"/>
        </w:rPr>
        <w:t>571.</w:t>
      </w:r>
      <w:r>
        <w:rPr>
          <w:rFonts w:hint="eastAsia"/>
        </w:rPr>
        <w:tab/>
      </w:r>
      <w:r>
        <w:rPr>
          <w:rFonts w:hint="eastAsia"/>
        </w:rPr>
        <w:t>主要艺术机构有：国家剧院；歌剧和芭蕾剧院；民间音乐舞蹈团；木偶剧院；全国儿童中心。地方一级的各种剧院和艺术团体。</w:t>
      </w:r>
    </w:p>
    <w:p w:rsidR="00000000" w:rsidRDefault="00705E50">
      <w:pPr>
        <w:tabs>
          <w:tab w:val="left" w:pos="630"/>
        </w:tabs>
        <w:spacing w:after="240" w:line="360" w:lineRule="exact"/>
        <w:rPr>
          <w:rFonts w:hint="eastAsia"/>
        </w:rPr>
      </w:pPr>
      <w:r>
        <w:rPr>
          <w:rFonts w:hint="eastAsia"/>
        </w:rPr>
        <w:t>572.</w:t>
      </w:r>
      <w:r>
        <w:rPr>
          <w:rFonts w:hint="eastAsia"/>
        </w:rPr>
        <w:tab/>
      </w:r>
      <w:r>
        <w:rPr>
          <w:rFonts w:hint="eastAsia"/>
        </w:rPr>
        <w:t>文化、青年和体育部每年组织四次全国遗产活动：</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在爱尔巴桑市举办全国民歌节；</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在莱什市举办全国民间诗歌节；</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在科尔察市举办全国民间乐器和通俗管弦乐队节；</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在发罗拉市举办全国民间复调音乐节。</w:t>
      </w:r>
    </w:p>
    <w:p w:rsidR="00000000" w:rsidRDefault="00705E50">
      <w:pPr>
        <w:tabs>
          <w:tab w:val="left" w:pos="630"/>
        </w:tabs>
        <w:spacing w:after="240" w:line="360" w:lineRule="exact"/>
        <w:rPr>
          <w:rFonts w:hint="eastAsia"/>
        </w:rPr>
      </w:pPr>
      <w:r>
        <w:rPr>
          <w:rFonts w:hint="eastAsia"/>
        </w:rPr>
        <w:t>573.</w:t>
      </w:r>
      <w:r>
        <w:rPr>
          <w:rFonts w:hint="eastAsia"/>
        </w:rPr>
        <w:tab/>
      </w:r>
      <w:r>
        <w:rPr>
          <w:rFonts w:hint="eastAsia"/>
        </w:rPr>
        <w:t>另外，文化、青年和体育部还组织以下活动：</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在吉诺卡斯特举办民间通俗乐器节；</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在布特林特市举办“魔笛”活动；</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在</w:t>
      </w:r>
      <w:r>
        <w:rPr>
          <w:rFonts w:hint="eastAsia"/>
        </w:rPr>
        <w:t>B. Currit</w:t>
      </w:r>
      <w:r>
        <w:rPr>
          <w:rFonts w:hint="eastAsia"/>
        </w:rPr>
        <w:t>市举办“</w:t>
      </w:r>
      <w:r>
        <w:t>Sofra e Dukagjinit</w:t>
      </w:r>
      <w:r>
        <w:rPr>
          <w:rFonts w:hint="eastAsia"/>
        </w:rPr>
        <w:t>”民俗节；</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在佩尔梅特市举办</w:t>
      </w:r>
      <w:r>
        <w:rPr>
          <w:rFonts w:hint="eastAsia"/>
        </w:rPr>
        <w:t>CIOFF</w:t>
      </w:r>
      <w:r>
        <w:rPr>
          <w:rFonts w:hint="eastAsia"/>
        </w:rPr>
        <w:t>“佩尔梅特</w:t>
      </w:r>
      <w:r>
        <w:t>2003</w:t>
      </w:r>
      <w:r>
        <w:rPr>
          <w:rFonts w:hint="eastAsia"/>
        </w:rPr>
        <w:t>多元文化”国际民俗节；</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在利布拉什德市举办舞池舞蹈节；</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在佩什科比市举办“</w:t>
      </w:r>
      <w:r>
        <w:rPr>
          <w:rFonts w:hint="eastAsia"/>
        </w:rPr>
        <w:t>Oda Dibrane</w:t>
      </w:r>
      <w:r>
        <w:rPr>
          <w:rFonts w:hint="eastAsia"/>
        </w:rPr>
        <w:t>”节。</w:t>
      </w:r>
    </w:p>
    <w:p w:rsidR="00000000" w:rsidRDefault="00705E50">
      <w:pPr>
        <w:tabs>
          <w:tab w:val="left" w:pos="630"/>
        </w:tabs>
        <w:spacing w:after="240" w:line="360" w:lineRule="exact"/>
        <w:rPr>
          <w:rFonts w:hint="eastAsia"/>
        </w:rPr>
      </w:pPr>
      <w:r>
        <w:rPr>
          <w:rFonts w:hint="eastAsia"/>
        </w:rPr>
        <w:t>574.</w:t>
      </w:r>
      <w:r>
        <w:rPr>
          <w:rFonts w:hint="eastAsia"/>
        </w:rPr>
        <w:tab/>
      </w:r>
      <w:r>
        <w:rPr>
          <w:rFonts w:hint="eastAsia"/>
        </w:rPr>
        <w:t>为了推动少数民族文化遗产价值保护，文化、青年和体育部每年组织</w:t>
      </w:r>
      <w:r>
        <w:rPr>
          <w:rFonts w:hint="eastAsia"/>
        </w:rPr>
        <w:t>CIOFF</w:t>
      </w:r>
      <w:r>
        <w:rPr>
          <w:rFonts w:hint="eastAsia"/>
        </w:rPr>
        <w:t>“佩尔梅特</w:t>
      </w:r>
      <w:r>
        <w:t>2003</w:t>
      </w:r>
      <w:r>
        <w:rPr>
          <w:rFonts w:hint="eastAsia"/>
        </w:rPr>
        <w:t>多元文化”国际民俗节（一种民族和少数民族节）。</w:t>
      </w:r>
    </w:p>
    <w:p w:rsidR="00000000" w:rsidRDefault="00705E50">
      <w:pPr>
        <w:tabs>
          <w:tab w:val="left" w:pos="630"/>
        </w:tabs>
        <w:spacing w:after="240" w:line="360" w:lineRule="exact"/>
        <w:rPr>
          <w:rFonts w:hint="eastAsia"/>
        </w:rPr>
      </w:pPr>
      <w:r>
        <w:rPr>
          <w:rFonts w:hint="eastAsia"/>
        </w:rPr>
        <w:t>575.</w:t>
      </w:r>
      <w:r>
        <w:rPr>
          <w:rFonts w:hint="eastAsia"/>
        </w:rPr>
        <w:tab/>
      </w:r>
      <w:r>
        <w:rPr>
          <w:rFonts w:hint="eastAsia"/>
        </w:rPr>
        <w:t>文化、青年和体育部活动</w:t>
      </w:r>
      <w:r>
        <w:rPr>
          <w:rFonts w:hint="eastAsia"/>
        </w:rPr>
        <w:t>中心是展示国际文化价值的场所。布特森特国家公园如今已被教科文组织列为国际遗产地。另外，吉诺卡斯特市博物馆也获得国际遗产地提名。必要的文献资料已送交教科文组织。为了确定该博物馆的地位，教科文组织已于</w:t>
      </w:r>
      <w:r>
        <w:rPr>
          <w:rFonts w:hint="eastAsia"/>
        </w:rPr>
        <w:t>2003</w:t>
      </w:r>
      <w:r>
        <w:rPr>
          <w:rFonts w:hint="eastAsia"/>
        </w:rPr>
        <w:t>年</w:t>
      </w:r>
      <w:r>
        <w:rPr>
          <w:rFonts w:hint="eastAsia"/>
        </w:rPr>
        <w:t>8</w:t>
      </w:r>
      <w:r>
        <w:rPr>
          <w:rFonts w:hint="eastAsia"/>
        </w:rPr>
        <w:t>月派遣一位专家对吉诺卡斯特市进行了访问。</w:t>
      </w:r>
    </w:p>
    <w:p w:rsidR="00000000" w:rsidRDefault="00705E50">
      <w:pPr>
        <w:tabs>
          <w:tab w:val="left" w:pos="630"/>
        </w:tabs>
        <w:spacing w:after="240" w:line="360" w:lineRule="exact"/>
        <w:rPr>
          <w:rFonts w:hint="eastAsia"/>
        </w:rPr>
      </w:pPr>
      <w:r>
        <w:rPr>
          <w:rFonts w:hint="eastAsia"/>
        </w:rPr>
        <w:t>576.</w:t>
      </w:r>
      <w:r>
        <w:rPr>
          <w:rFonts w:hint="eastAsia"/>
        </w:rPr>
        <w:tab/>
      </w:r>
      <w:r>
        <w:rPr>
          <w:rFonts w:hint="eastAsia"/>
        </w:rPr>
        <w:t>为了维持少数民族与其来源地文化之间的联系，文化、青年和体育部为一些文化和艺术项目提供了活动经费。</w:t>
      </w:r>
    </w:p>
    <w:p w:rsidR="00000000" w:rsidRDefault="00705E50">
      <w:pPr>
        <w:pStyle w:val="21"/>
        <w:tabs>
          <w:tab w:val="left" w:pos="630"/>
        </w:tabs>
        <w:adjustRightInd w:val="0"/>
        <w:spacing w:beforeLines="0" w:before="0" w:afterLines="0" w:after="240" w:line="360" w:lineRule="exact"/>
        <w:textAlignment w:val="baseline"/>
        <w:rPr>
          <w:rFonts w:ascii="Times New Roman" w:eastAsia="SimHei" w:hAnsi="Times New Roman" w:hint="eastAsia"/>
          <w:kern w:val="0"/>
          <w:szCs w:val="20"/>
          <w:lang w:val="en-US"/>
        </w:rPr>
      </w:pPr>
      <w:r>
        <w:rPr>
          <w:rFonts w:ascii="Times New Roman" w:eastAsia="SimHei" w:hAnsi="Times New Roman" w:hint="eastAsia"/>
          <w:kern w:val="0"/>
          <w:szCs w:val="20"/>
          <w:lang w:val="en-US"/>
        </w:rPr>
        <w:t>文化和艺术专业教育</w:t>
      </w:r>
    </w:p>
    <w:p w:rsidR="00000000" w:rsidRDefault="00705E50">
      <w:pPr>
        <w:tabs>
          <w:tab w:val="left" w:pos="630"/>
        </w:tabs>
        <w:spacing w:after="240" w:line="360" w:lineRule="exact"/>
        <w:rPr>
          <w:rFonts w:hint="eastAsia"/>
        </w:rPr>
      </w:pPr>
      <w:r>
        <w:rPr>
          <w:rFonts w:hint="eastAsia"/>
        </w:rPr>
        <w:t>577.</w:t>
      </w:r>
      <w:r>
        <w:rPr>
          <w:rFonts w:hint="eastAsia"/>
        </w:rPr>
        <w:tab/>
      </w:r>
      <w:r>
        <w:rPr>
          <w:rFonts w:hint="eastAsia"/>
        </w:rPr>
        <w:t>阿尔巴尼亚在文化和艺术教育领域有着著名的传统，在各级建立了高效率的教育系统。这一传统的结果就培养出了许多获得全世界公认的文化</w:t>
      </w:r>
      <w:r>
        <w:rPr>
          <w:rFonts w:hint="eastAsia"/>
        </w:rPr>
        <w:t>和艺术人才，特别是在音乐方面。拥有一个高效率的艺术和文化学校、音乐家、舞蹈指导、舞蹈家、人物艺术家的网络。在此方面，最出名的机构是艺术学院、“</w:t>
      </w:r>
      <w:r>
        <w:rPr>
          <w:rFonts w:hint="eastAsia"/>
        </w:rPr>
        <w:t>Jordan Misja</w:t>
      </w:r>
      <w:r>
        <w:rPr>
          <w:rFonts w:hint="eastAsia"/>
        </w:rPr>
        <w:t>”高中和芭蕾学院。</w:t>
      </w:r>
    </w:p>
    <w:p w:rsidR="00000000" w:rsidRDefault="00705E50">
      <w:pPr>
        <w:tabs>
          <w:tab w:val="left" w:pos="630"/>
        </w:tabs>
        <w:spacing w:after="240" w:line="360" w:lineRule="exact"/>
        <w:rPr>
          <w:rFonts w:eastAsia="SimHei" w:hint="eastAsia"/>
          <w:sz w:val="24"/>
        </w:rPr>
      </w:pPr>
      <w:r>
        <w:rPr>
          <w:rFonts w:eastAsia="SimHei" w:hint="eastAsia"/>
          <w:sz w:val="24"/>
        </w:rPr>
        <w:t>版权保护</w:t>
      </w:r>
    </w:p>
    <w:p w:rsidR="00000000" w:rsidRDefault="00705E50">
      <w:pPr>
        <w:tabs>
          <w:tab w:val="left" w:pos="630"/>
        </w:tabs>
        <w:spacing w:after="240" w:line="360" w:lineRule="exact"/>
        <w:rPr>
          <w:rFonts w:hint="eastAsia"/>
        </w:rPr>
      </w:pPr>
      <w:r>
        <w:rPr>
          <w:rFonts w:hint="eastAsia"/>
        </w:rPr>
        <w:t>578.</w:t>
      </w:r>
      <w:r>
        <w:rPr>
          <w:rFonts w:hint="eastAsia"/>
        </w:rPr>
        <w:tab/>
      </w:r>
      <w:r>
        <w:rPr>
          <w:rFonts w:hint="eastAsia"/>
        </w:rPr>
        <w:t>文化、青年和体育部将版权保护视为一个非常重要的目标。为此，外交部正在起草关于“阿尔巴尼亚共和国加入世界版权公约”的法律草案。该法律草案也是文化、青年和体育部开始与欧洲联盟进行有关《结盟和稳定协定》谈判战略的一部分。</w:t>
      </w:r>
    </w:p>
    <w:p w:rsidR="00000000" w:rsidRDefault="00705E50">
      <w:pPr>
        <w:tabs>
          <w:tab w:val="left" w:pos="630"/>
        </w:tabs>
        <w:spacing w:after="240" w:line="360" w:lineRule="exact"/>
        <w:rPr>
          <w:rFonts w:hint="eastAsia"/>
        </w:rPr>
      </w:pPr>
      <w:r>
        <w:rPr>
          <w:rFonts w:hint="eastAsia"/>
        </w:rPr>
        <w:t>579.</w:t>
      </w:r>
      <w:r>
        <w:rPr>
          <w:rFonts w:hint="eastAsia"/>
        </w:rPr>
        <w:tab/>
      </w:r>
      <w:r>
        <w:rPr>
          <w:rFonts w:hint="eastAsia"/>
        </w:rPr>
        <w:t>自</w:t>
      </w:r>
      <w:r>
        <w:rPr>
          <w:rFonts w:hint="eastAsia"/>
        </w:rPr>
        <w:t>1992</w:t>
      </w:r>
      <w:r>
        <w:rPr>
          <w:rFonts w:hint="eastAsia"/>
        </w:rPr>
        <w:t>年获得批准之日起，现行版权法历经了数次修改。成立了名为“</w:t>
      </w:r>
      <w:r>
        <w:rPr>
          <w:rFonts w:hint="eastAsia"/>
        </w:rPr>
        <w:t>Albauto</w:t>
      </w:r>
      <w:r>
        <w:rPr>
          <w:rFonts w:hint="eastAsia"/>
        </w:rPr>
        <w:t>r</w:t>
      </w:r>
      <w:r>
        <w:rPr>
          <w:rFonts w:hint="eastAsia"/>
        </w:rPr>
        <w:t>”的专业版权保护机构。该机构的管辖领域是录音和艺术作品。为了提高版权保护的效率，正在起草一部有关版权及相关权利的新法律。</w:t>
      </w:r>
    </w:p>
    <w:p w:rsidR="00000000" w:rsidRDefault="00705E50">
      <w:pPr>
        <w:tabs>
          <w:tab w:val="left" w:pos="630"/>
        </w:tabs>
        <w:spacing w:after="240" w:line="360" w:lineRule="exact"/>
        <w:rPr>
          <w:rFonts w:hint="eastAsia"/>
        </w:rPr>
      </w:pPr>
      <w:r>
        <w:rPr>
          <w:rFonts w:hint="eastAsia"/>
        </w:rPr>
        <w:t>580.</w:t>
      </w:r>
      <w:r>
        <w:rPr>
          <w:rFonts w:hint="eastAsia"/>
        </w:rPr>
        <w:tab/>
      </w:r>
      <w:r>
        <w:rPr>
          <w:rFonts w:hint="eastAsia"/>
        </w:rPr>
        <w:t>在文化、青年和体育部的倡议下，召开了第一次全国版权会议。这次会议的主要目标是提高对关于重要问题的创造性舆论的认识。出席这次会议上的不仅有创作者的代表，而且还有财政部、司法部和其他国家机构的代表。</w:t>
      </w:r>
    </w:p>
    <w:p w:rsidR="00000000" w:rsidRDefault="00705E50">
      <w:pPr>
        <w:tabs>
          <w:tab w:val="left" w:pos="630"/>
        </w:tabs>
        <w:spacing w:after="240" w:line="360" w:lineRule="exact"/>
        <w:rPr>
          <w:rFonts w:hint="eastAsia"/>
        </w:rPr>
      </w:pPr>
      <w:r>
        <w:rPr>
          <w:rFonts w:hint="eastAsia"/>
        </w:rPr>
        <w:t>581.</w:t>
      </w:r>
      <w:r>
        <w:rPr>
          <w:rFonts w:hint="eastAsia"/>
        </w:rPr>
        <w:tab/>
      </w:r>
      <w:r>
        <w:rPr>
          <w:rFonts w:hint="eastAsia"/>
        </w:rPr>
        <w:t>但是，仍然存在许多与盗版有关的问题。通过与艺术界及负责执行版权法的其他国家进行机关合作，文化、青年和体育部在根除这一现象方面起到非常积极的作用。</w:t>
      </w:r>
    </w:p>
    <w:p w:rsidR="00000000" w:rsidRDefault="00705E50">
      <w:pPr>
        <w:tabs>
          <w:tab w:val="left" w:pos="630"/>
        </w:tabs>
        <w:spacing w:after="240" w:line="360" w:lineRule="exact"/>
        <w:rPr>
          <w:rFonts w:hint="eastAsia"/>
        </w:rPr>
      </w:pPr>
      <w:r>
        <w:rPr>
          <w:rFonts w:hint="eastAsia"/>
        </w:rPr>
        <w:t>582.</w:t>
      </w:r>
      <w:r>
        <w:rPr>
          <w:rFonts w:hint="eastAsia"/>
        </w:rPr>
        <w:tab/>
      </w:r>
      <w:r>
        <w:rPr>
          <w:rFonts w:hint="eastAsia"/>
        </w:rPr>
        <w:t>智力财产和艺术财</w:t>
      </w:r>
      <w:r>
        <w:rPr>
          <w:rFonts w:hint="eastAsia"/>
        </w:rPr>
        <w:t>产的保护由财政部下属的商标专利局负责执行，商标专利局可以为创作人保管他们的艺术作品，从而保护他们的经济和精神版权。</w:t>
      </w:r>
    </w:p>
    <w:p w:rsidR="00000000" w:rsidRDefault="00705E50">
      <w:pPr>
        <w:tabs>
          <w:tab w:val="left" w:pos="630"/>
        </w:tabs>
        <w:spacing w:after="240" w:line="360" w:lineRule="exact"/>
        <w:rPr>
          <w:rFonts w:hint="eastAsia"/>
        </w:rPr>
      </w:pPr>
      <w:r>
        <w:rPr>
          <w:rFonts w:hint="eastAsia"/>
        </w:rPr>
        <w:t>583.</w:t>
      </w:r>
      <w:r>
        <w:rPr>
          <w:rFonts w:hint="eastAsia"/>
        </w:rPr>
        <w:tab/>
      </w:r>
      <w:r>
        <w:rPr>
          <w:rFonts w:hint="eastAsia"/>
        </w:rPr>
        <w:t>阿尔巴尼亚议会批准了“关于阿尔巴尼亚文化遗产”的法律，这是在巩固有关保护阿尔巴尼亚文化遗产价值的法律基础方面取得的一项非常重要的成就。关于剧院问题的法律现在正处于执行阶段。国家剧院的改造工作已经开始，歌剧和芭蕾剧院也在进行改造。</w:t>
      </w:r>
    </w:p>
    <w:p w:rsidR="00000000" w:rsidRDefault="00705E50">
      <w:pPr>
        <w:tabs>
          <w:tab w:val="left" w:pos="630"/>
        </w:tabs>
        <w:spacing w:after="240" w:line="360" w:lineRule="exact"/>
        <w:rPr>
          <w:rFonts w:hint="eastAsia"/>
        </w:rPr>
      </w:pPr>
      <w:r>
        <w:rPr>
          <w:rFonts w:hint="eastAsia"/>
        </w:rPr>
        <w:t>584.</w:t>
      </w:r>
      <w:r>
        <w:rPr>
          <w:rFonts w:hint="eastAsia"/>
        </w:rPr>
        <w:tab/>
      </w:r>
      <w:r>
        <w:rPr>
          <w:rFonts w:hint="eastAsia"/>
        </w:rPr>
        <w:t>阿尔巴尼亚艺术和文化连同其现有的各种问题在媒体中得到广泛报道。媒体对艺术和文化的宣传普遍起到了积极作用。</w:t>
      </w:r>
    </w:p>
    <w:p w:rsidR="00000000" w:rsidRDefault="00705E50">
      <w:pPr>
        <w:tabs>
          <w:tab w:val="left" w:pos="630"/>
        </w:tabs>
        <w:spacing w:after="240" w:line="360" w:lineRule="exact"/>
        <w:rPr>
          <w:rFonts w:hint="eastAsia"/>
        </w:rPr>
      </w:pPr>
      <w:r>
        <w:rPr>
          <w:rFonts w:hint="eastAsia"/>
        </w:rPr>
        <w:t>585.</w:t>
      </w:r>
      <w:r>
        <w:rPr>
          <w:rFonts w:hint="eastAsia"/>
        </w:rPr>
        <w:tab/>
      </w:r>
      <w:r>
        <w:rPr>
          <w:rFonts w:hint="eastAsia"/>
        </w:rPr>
        <w:t>艺术和文化领域的专业教育是通过</w:t>
      </w:r>
      <w:r>
        <w:rPr>
          <w:rFonts w:hint="eastAsia"/>
        </w:rPr>
        <w:t>艺术学院等专业机构进行的。这个重要机构是由教育和科学部负责管辖。</w:t>
      </w:r>
    </w:p>
    <w:p w:rsidR="00000000" w:rsidRDefault="00705E50">
      <w:pPr>
        <w:tabs>
          <w:tab w:val="left" w:pos="630"/>
        </w:tabs>
        <w:spacing w:after="240" w:line="360" w:lineRule="exact"/>
        <w:rPr>
          <w:rFonts w:eastAsia="SimHei" w:hint="eastAsia"/>
          <w:sz w:val="24"/>
        </w:rPr>
      </w:pPr>
      <w:r>
        <w:rPr>
          <w:rFonts w:eastAsia="SimHei" w:hint="eastAsia"/>
          <w:sz w:val="24"/>
        </w:rPr>
        <w:t>少数民族的文化特征</w:t>
      </w:r>
    </w:p>
    <w:p w:rsidR="00000000" w:rsidRDefault="00705E50">
      <w:pPr>
        <w:tabs>
          <w:tab w:val="left" w:pos="630"/>
        </w:tabs>
        <w:spacing w:after="240" w:line="360" w:lineRule="exact"/>
        <w:rPr>
          <w:rFonts w:hint="eastAsia"/>
        </w:rPr>
      </w:pPr>
      <w:r>
        <w:rPr>
          <w:rFonts w:hint="eastAsia"/>
        </w:rPr>
        <w:t>586.</w:t>
      </w:r>
      <w:r>
        <w:rPr>
          <w:rFonts w:hint="eastAsia"/>
        </w:rPr>
        <w:tab/>
      </w:r>
      <w:r>
        <w:rPr>
          <w:rFonts w:hint="eastAsia"/>
        </w:rPr>
        <w:t>新的发展已经得到国内少数民族各种文化和艺术活动的认可。每个少数民族都已经建立了各种组织和协会。这些协会在向本民族人口宣传少数民族历史、文化和传统方面起到了重要作用。</w:t>
      </w:r>
    </w:p>
    <w:p w:rsidR="00000000" w:rsidRDefault="00705E50">
      <w:pPr>
        <w:tabs>
          <w:tab w:val="left" w:pos="630"/>
        </w:tabs>
        <w:spacing w:after="240" w:line="360" w:lineRule="exact"/>
        <w:rPr>
          <w:rFonts w:hint="eastAsia"/>
        </w:rPr>
      </w:pPr>
      <w:r>
        <w:rPr>
          <w:rFonts w:hint="eastAsia"/>
        </w:rPr>
        <w:t>587.</w:t>
      </w:r>
      <w:r>
        <w:rPr>
          <w:rFonts w:hint="eastAsia"/>
        </w:rPr>
        <w:tab/>
      </w:r>
      <w:r>
        <w:rPr>
          <w:rFonts w:hint="eastAsia"/>
        </w:rPr>
        <w:t>少数民族艺术家协会在吉诺卡斯特省德诺普利市开展其活动。作家、诗人、画家和其他知名少数民族艺术家都是这个协会的成员。该协会组织了一系列的活动，如绘画和摄影展、民间文物展等。“德诺普利”民间艺术团参加了国内外的文化生活，得到了文化、青年和体育部</w:t>
      </w:r>
      <w:r>
        <w:rPr>
          <w:rFonts w:hint="eastAsia"/>
        </w:rPr>
        <w:t>、直辖市、文化中心和各种赞助商的全力和直接支助。</w:t>
      </w:r>
    </w:p>
    <w:p w:rsidR="00000000" w:rsidRDefault="00705E50">
      <w:pPr>
        <w:tabs>
          <w:tab w:val="left" w:pos="630"/>
        </w:tabs>
        <w:spacing w:after="240" w:line="360" w:lineRule="exact"/>
        <w:rPr>
          <w:rFonts w:hint="eastAsia"/>
        </w:rPr>
      </w:pPr>
      <w:r>
        <w:rPr>
          <w:rFonts w:hint="eastAsia"/>
        </w:rPr>
        <w:t>588.</w:t>
      </w:r>
      <w:r>
        <w:rPr>
          <w:rFonts w:hint="eastAsia"/>
        </w:rPr>
        <w:tab/>
      </w:r>
      <w:r>
        <w:rPr>
          <w:rFonts w:hint="eastAsia"/>
        </w:rPr>
        <w:t>马其顿族文化代表成立了一系列的协会，包括在科尔察省利切纳斯乡成立的阿尔巴尼亚族</w:t>
      </w:r>
      <w:r>
        <w:rPr>
          <w:rFonts w:hint="eastAsia"/>
        </w:rPr>
        <w:t>-</w:t>
      </w:r>
      <w:r>
        <w:rPr>
          <w:rFonts w:hint="eastAsia"/>
        </w:rPr>
        <w:t>马其顿族联盟和“</w:t>
      </w:r>
      <w:r>
        <w:rPr>
          <w:i/>
          <w:iCs/>
          <w:lang w:val="en-GB"/>
        </w:rPr>
        <w:t>Druzhba Prespa</w:t>
      </w:r>
      <w:r>
        <w:rPr>
          <w:rFonts w:hint="eastAsia"/>
        </w:rPr>
        <w:t>”协会。“</w:t>
      </w:r>
      <w:r>
        <w:rPr>
          <w:i/>
          <w:iCs/>
          <w:lang w:val="en-GB"/>
        </w:rPr>
        <w:t>Druzhba Prespa</w:t>
      </w:r>
      <w:r>
        <w:rPr>
          <w:rFonts w:hint="eastAsia"/>
        </w:rPr>
        <w:t>”协会领导并管理了马其顿少数民族村的民间团体的各种活动。该协会还在阿尔巴尼亚和前南斯拉夫的马其顿共和国的邻近地区组织了利切纳斯节和一系列巡回演出。民间传统、文化和风俗的价值在这些演出期间得到了展示。</w:t>
      </w:r>
    </w:p>
    <w:p w:rsidR="00000000" w:rsidRDefault="00705E50">
      <w:pPr>
        <w:tabs>
          <w:tab w:val="left" w:pos="630"/>
        </w:tabs>
        <w:spacing w:after="240" w:line="360" w:lineRule="exact"/>
        <w:rPr>
          <w:rFonts w:hint="eastAsia"/>
        </w:rPr>
      </w:pPr>
      <w:r>
        <w:rPr>
          <w:rFonts w:hint="eastAsia"/>
        </w:rPr>
        <w:t>589.</w:t>
      </w:r>
      <w:r>
        <w:rPr>
          <w:rFonts w:hint="eastAsia"/>
        </w:rPr>
        <w:tab/>
      </w:r>
      <w:r>
        <w:rPr>
          <w:rFonts w:hint="eastAsia"/>
        </w:rPr>
        <w:t>黑山少数民族文化协会——</w:t>
      </w:r>
      <w:r>
        <w:rPr>
          <w:i/>
          <w:iCs/>
          <w:lang w:val="en-GB"/>
        </w:rPr>
        <w:t>Moraca Rozafa</w:t>
      </w:r>
      <w:r>
        <w:rPr>
          <w:rFonts w:hint="eastAsia"/>
        </w:rPr>
        <w:t>在斯库台省发拉卡乡开展了自己的</w:t>
      </w:r>
      <w:r>
        <w:rPr>
          <w:rFonts w:hint="eastAsia"/>
        </w:rPr>
        <w:t>活动。组织了一系列关于保留和推广黑山少数民族语言、文化和传统的活动。</w:t>
      </w:r>
    </w:p>
    <w:p w:rsidR="00000000" w:rsidRDefault="00705E50">
      <w:pPr>
        <w:tabs>
          <w:tab w:val="left" w:pos="630"/>
        </w:tabs>
        <w:spacing w:after="240" w:line="360" w:lineRule="exact"/>
        <w:rPr>
          <w:rFonts w:hint="eastAsia"/>
        </w:rPr>
      </w:pPr>
      <w:r>
        <w:rPr>
          <w:rFonts w:hint="eastAsia"/>
        </w:rPr>
        <w:t>590.</w:t>
      </w:r>
      <w:r>
        <w:rPr>
          <w:rFonts w:hint="eastAsia"/>
        </w:rPr>
        <w:tab/>
      </w:r>
      <w:r>
        <w:rPr>
          <w:rFonts w:hint="eastAsia"/>
        </w:rPr>
        <w:t>罗马少数民族组织了“</w:t>
      </w:r>
      <w:r>
        <w:rPr>
          <w:i/>
          <w:iCs/>
          <w:lang w:val="en-GB"/>
        </w:rPr>
        <w:t>Amaro</w:t>
      </w:r>
      <w:r>
        <w:rPr>
          <w:i/>
          <w:iCs/>
          <w:lang w:val="en-GB"/>
        </w:rPr>
        <w:noBreakHyphen/>
        <w:t>Drom</w:t>
      </w:r>
      <w:r>
        <w:rPr>
          <w:rFonts w:hint="eastAsia"/>
        </w:rPr>
        <w:t>”、“</w:t>
      </w:r>
      <w:r>
        <w:rPr>
          <w:i/>
          <w:iCs/>
          <w:lang w:val="en-GB"/>
        </w:rPr>
        <w:t>Amaro Divas</w:t>
      </w:r>
      <w:r>
        <w:rPr>
          <w:rFonts w:hint="eastAsia"/>
        </w:rPr>
        <w:t>”、“</w:t>
      </w:r>
      <w:r>
        <w:rPr>
          <w:i/>
          <w:iCs/>
          <w:lang w:val="en-GB"/>
        </w:rPr>
        <w:t>Romani Baxt</w:t>
      </w:r>
      <w:r>
        <w:rPr>
          <w:rFonts w:hint="eastAsia"/>
        </w:rPr>
        <w:t>”等协会。</w:t>
      </w:r>
    </w:p>
    <w:p w:rsidR="00000000" w:rsidRDefault="00705E50">
      <w:pPr>
        <w:tabs>
          <w:tab w:val="left" w:pos="630"/>
        </w:tabs>
        <w:spacing w:after="240" w:line="360" w:lineRule="exact"/>
        <w:rPr>
          <w:rFonts w:hint="eastAsia"/>
        </w:rPr>
      </w:pPr>
      <w:r>
        <w:rPr>
          <w:rFonts w:hint="eastAsia"/>
        </w:rPr>
        <w:t>591.</w:t>
      </w:r>
      <w:r>
        <w:rPr>
          <w:rFonts w:hint="eastAsia"/>
        </w:rPr>
        <w:tab/>
      </w:r>
      <w:r>
        <w:rPr>
          <w:rFonts w:hint="eastAsia"/>
        </w:rPr>
        <w:t>阿罗马尼亚族成立他们的协会“</w:t>
      </w:r>
      <w:r>
        <w:rPr>
          <w:rFonts w:hint="eastAsia"/>
          <w:i/>
          <w:iCs/>
        </w:rPr>
        <w:t>Armeni-Alban</w:t>
      </w:r>
      <w:r>
        <w:rPr>
          <w:rFonts w:hint="eastAsia"/>
        </w:rPr>
        <w:t>”（阿尔巴尼亚的阿罗马尼亚人）、</w:t>
      </w:r>
      <w:r>
        <w:rPr>
          <w:lang w:val="en-GB"/>
        </w:rPr>
        <w:t>Vlleha Voskopoja</w:t>
      </w:r>
      <w:r>
        <w:rPr>
          <w:rFonts w:hint="eastAsia"/>
        </w:rPr>
        <w:t>协会。这些协会的主要目标是保留他们的语言、文化和传统。</w:t>
      </w:r>
    </w:p>
    <w:p w:rsidR="00000000" w:rsidRDefault="00705E50">
      <w:pPr>
        <w:tabs>
          <w:tab w:val="left" w:pos="630"/>
        </w:tabs>
        <w:spacing w:after="240" w:line="360" w:lineRule="exact"/>
        <w:rPr>
          <w:rFonts w:eastAsia="SimHei" w:hint="eastAsia"/>
          <w:sz w:val="24"/>
        </w:rPr>
      </w:pPr>
      <w:r>
        <w:rPr>
          <w:rFonts w:eastAsia="SimHei" w:hint="eastAsia"/>
          <w:sz w:val="24"/>
        </w:rPr>
        <w:t>大众媒体</w:t>
      </w:r>
    </w:p>
    <w:p w:rsidR="00000000" w:rsidRDefault="00705E50">
      <w:pPr>
        <w:tabs>
          <w:tab w:val="left" w:pos="630"/>
        </w:tabs>
        <w:spacing w:after="240" w:line="360" w:lineRule="exact"/>
        <w:rPr>
          <w:rFonts w:hint="eastAsia"/>
        </w:rPr>
      </w:pPr>
      <w:r>
        <w:rPr>
          <w:rFonts w:hint="eastAsia"/>
        </w:rPr>
        <w:t>592.</w:t>
      </w:r>
      <w:r>
        <w:rPr>
          <w:rFonts w:hint="eastAsia"/>
        </w:rPr>
        <w:tab/>
        <w:t>2001</w:t>
      </w:r>
      <w:r>
        <w:rPr>
          <w:rFonts w:hint="eastAsia"/>
        </w:rPr>
        <w:t>年</w:t>
      </w:r>
      <w:r>
        <w:rPr>
          <w:rFonts w:hint="eastAsia"/>
        </w:rPr>
        <w:t>10</w:t>
      </w:r>
      <w:r>
        <w:rPr>
          <w:rFonts w:hint="eastAsia"/>
        </w:rPr>
        <w:t>月，阿尔巴尼亚有</w:t>
      </w:r>
      <w:r>
        <w:rPr>
          <w:rFonts w:hint="eastAsia"/>
        </w:rPr>
        <w:t>15</w:t>
      </w:r>
      <w:r>
        <w:rPr>
          <w:rFonts w:hint="eastAsia"/>
        </w:rPr>
        <w:t>家日报，其中大部分在因特网上都有电子版。</w:t>
      </w:r>
    </w:p>
    <w:p w:rsidR="00000000" w:rsidRDefault="00705E50">
      <w:pPr>
        <w:tabs>
          <w:tab w:val="left" w:pos="630"/>
        </w:tabs>
        <w:spacing w:after="240" w:line="360" w:lineRule="exact"/>
        <w:rPr>
          <w:rFonts w:hint="eastAsia"/>
        </w:rPr>
      </w:pPr>
      <w:r>
        <w:rPr>
          <w:rFonts w:hint="eastAsia"/>
        </w:rPr>
        <w:t>593.</w:t>
      </w:r>
      <w:r>
        <w:rPr>
          <w:rFonts w:hint="eastAsia"/>
        </w:rPr>
        <w:tab/>
        <w:t>2002</w:t>
      </w:r>
      <w:r>
        <w:rPr>
          <w:rFonts w:hint="eastAsia"/>
        </w:rPr>
        <w:t>年初，共有</w:t>
      </w:r>
      <w:r>
        <w:rPr>
          <w:rFonts w:hint="eastAsia"/>
        </w:rPr>
        <w:t>97</w:t>
      </w:r>
      <w:r>
        <w:rPr>
          <w:rFonts w:hint="eastAsia"/>
        </w:rPr>
        <w:t>家获得经营许可</w:t>
      </w:r>
      <w:r>
        <w:rPr>
          <w:rFonts w:hint="eastAsia"/>
        </w:rPr>
        <w:t>的广播电台和电视台，其中</w:t>
      </w:r>
      <w:r>
        <w:rPr>
          <w:rFonts w:hint="eastAsia"/>
        </w:rPr>
        <w:t>35</w:t>
      </w:r>
      <w:r>
        <w:rPr>
          <w:rFonts w:hint="eastAsia"/>
        </w:rPr>
        <w:t>家为调频广播电台（</w:t>
      </w:r>
      <w:r>
        <w:rPr>
          <w:rFonts w:hint="eastAsia"/>
        </w:rPr>
        <w:t>1</w:t>
      </w:r>
      <w:r>
        <w:rPr>
          <w:rFonts w:hint="eastAsia"/>
        </w:rPr>
        <w:t>家国家广播电台和</w:t>
      </w:r>
      <w:r>
        <w:rPr>
          <w:rFonts w:hint="eastAsia"/>
        </w:rPr>
        <w:t>34</w:t>
      </w:r>
      <w:r>
        <w:rPr>
          <w:rFonts w:hint="eastAsia"/>
        </w:rPr>
        <w:t>家地方广播电台）和</w:t>
      </w:r>
      <w:r>
        <w:rPr>
          <w:rFonts w:hint="eastAsia"/>
        </w:rPr>
        <w:t>62</w:t>
      </w:r>
      <w:r>
        <w:rPr>
          <w:rFonts w:hint="eastAsia"/>
        </w:rPr>
        <w:t>家电视台（</w:t>
      </w:r>
      <w:r>
        <w:rPr>
          <w:rFonts w:hint="eastAsia"/>
        </w:rPr>
        <w:t>2</w:t>
      </w:r>
      <w:r>
        <w:rPr>
          <w:rFonts w:hint="eastAsia"/>
        </w:rPr>
        <w:t>家国家电视台和</w:t>
      </w:r>
      <w:r>
        <w:rPr>
          <w:rFonts w:hint="eastAsia"/>
        </w:rPr>
        <w:t>54</w:t>
      </w:r>
      <w:r>
        <w:rPr>
          <w:rFonts w:hint="eastAsia"/>
        </w:rPr>
        <w:t>家地方电视台），包括</w:t>
      </w:r>
      <w:r>
        <w:rPr>
          <w:rFonts w:hint="eastAsia"/>
        </w:rPr>
        <w:t>1</w:t>
      </w:r>
      <w:r>
        <w:rPr>
          <w:rFonts w:hint="eastAsia"/>
        </w:rPr>
        <w:t>家卫星电视台和</w:t>
      </w:r>
      <w:r>
        <w:rPr>
          <w:rFonts w:hint="eastAsia"/>
        </w:rPr>
        <w:t>5</w:t>
      </w:r>
      <w:r>
        <w:rPr>
          <w:rFonts w:hint="eastAsia"/>
        </w:rPr>
        <w:t>家有线电视台。</w:t>
      </w:r>
    </w:p>
    <w:p w:rsidR="00000000" w:rsidRDefault="00705E50">
      <w:pPr>
        <w:tabs>
          <w:tab w:val="left" w:pos="630"/>
        </w:tabs>
        <w:spacing w:after="240" w:line="360" w:lineRule="exact"/>
        <w:rPr>
          <w:rFonts w:hint="eastAsia"/>
        </w:rPr>
      </w:pPr>
      <w:r>
        <w:rPr>
          <w:rFonts w:hint="eastAsia"/>
        </w:rPr>
        <w:t>594.</w:t>
      </w:r>
      <w:r>
        <w:rPr>
          <w:rFonts w:hint="eastAsia"/>
        </w:rPr>
        <w:tab/>
      </w:r>
      <w:r>
        <w:rPr>
          <w:rFonts w:hint="eastAsia"/>
        </w:rPr>
        <w:t>关于大众媒体和通过这些媒体传播文化方面的其他情况可以参见关于《公民权利及政治权利国际盟约》执行情况的初次报告（</w:t>
      </w:r>
      <w:r>
        <w:rPr>
          <w:rFonts w:hint="eastAsia"/>
        </w:rPr>
        <w:t>CCPR/C/ALB/2004/1</w:t>
      </w:r>
      <w:r>
        <w:rPr>
          <w:rFonts w:hint="eastAsia"/>
        </w:rPr>
        <w:t>）。</w:t>
      </w:r>
    </w:p>
    <w:p w:rsidR="00000000" w:rsidRDefault="00705E50">
      <w:pPr>
        <w:tabs>
          <w:tab w:val="left" w:pos="630"/>
        </w:tabs>
        <w:spacing w:after="240" w:line="360" w:lineRule="exact"/>
        <w:rPr>
          <w:rFonts w:eastAsia="SimHei" w:hint="eastAsia"/>
          <w:sz w:val="24"/>
        </w:rPr>
      </w:pPr>
      <w:r>
        <w:rPr>
          <w:rFonts w:eastAsia="SimHei" w:hint="eastAsia"/>
          <w:sz w:val="24"/>
        </w:rPr>
        <w:t>科学研究和创作活动自由</w:t>
      </w:r>
    </w:p>
    <w:p w:rsidR="00000000" w:rsidRDefault="00705E50">
      <w:pPr>
        <w:tabs>
          <w:tab w:val="left" w:pos="630"/>
        </w:tabs>
        <w:spacing w:after="240" w:line="360" w:lineRule="exact"/>
        <w:rPr>
          <w:rFonts w:hint="eastAsia"/>
        </w:rPr>
      </w:pPr>
      <w:r>
        <w:rPr>
          <w:rFonts w:hint="eastAsia"/>
        </w:rPr>
        <w:t>595.</w:t>
      </w:r>
      <w:r>
        <w:rPr>
          <w:rFonts w:hint="eastAsia"/>
        </w:rPr>
        <w:tab/>
      </w:r>
      <w:r>
        <w:rPr>
          <w:rFonts w:hint="eastAsia"/>
        </w:rPr>
        <w:t>阿尔巴尼亚有着全面的法律框架，其中之一就有保障科学发展领域和以发展、传播和利用对国家民主发展有利的科学成就为目标的基本权利和自由。</w:t>
      </w:r>
    </w:p>
    <w:p w:rsidR="00000000" w:rsidRDefault="00705E50">
      <w:pPr>
        <w:tabs>
          <w:tab w:val="left" w:pos="630"/>
        </w:tabs>
        <w:spacing w:after="240" w:line="360" w:lineRule="exact"/>
        <w:rPr>
          <w:rFonts w:hint="eastAsia"/>
        </w:rPr>
      </w:pPr>
      <w:r>
        <w:rPr>
          <w:rFonts w:hint="eastAsia"/>
        </w:rPr>
        <w:t>596.</w:t>
      </w:r>
      <w:r>
        <w:rPr>
          <w:rFonts w:hint="eastAsia"/>
        </w:rPr>
        <w:tab/>
      </w:r>
      <w:r>
        <w:rPr>
          <w:rFonts w:hint="eastAsia"/>
        </w:rPr>
        <w:t>在</w:t>
      </w:r>
      <w:r>
        <w:rPr>
          <w:rFonts w:hint="eastAsia"/>
        </w:rPr>
        <w:t>这一领域的基础立法（如</w:t>
      </w:r>
      <w:r>
        <w:rPr>
          <w:rFonts w:hint="eastAsia"/>
        </w:rPr>
        <w:t>1994</w:t>
      </w:r>
      <w:r>
        <w:rPr>
          <w:rFonts w:hint="eastAsia"/>
        </w:rPr>
        <w:t>年</w:t>
      </w:r>
      <w:r>
        <w:rPr>
          <w:rFonts w:hint="eastAsia"/>
        </w:rPr>
        <w:t>12</w:t>
      </w:r>
      <w:r>
        <w:rPr>
          <w:rFonts w:hint="eastAsia"/>
        </w:rPr>
        <w:t>月</w:t>
      </w:r>
      <w:r>
        <w:rPr>
          <w:rFonts w:hint="eastAsia"/>
        </w:rPr>
        <w:t>22</w:t>
      </w:r>
      <w:r>
        <w:rPr>
          <w:rFonts w:hint="eastAsia"/>
        </w:rPr>
        <w:t>日“关于科学技术发展”的第</w:t>
      </w:r>
      <w:r>
        <w:rPr>
          <w:rFonts w:hint="eastAsia"/>
        </w:rPr>
        <w:t>7893</w:t>
      </w:r>
      <w:r>
        <w:rPr>
          <w:rFonts w:hint="eastAsia"/>
        </w:rPr>
        <w:t>号法律）中有许多条款都保障每个人都拥有参与科学研究和技术进步的权利，并且享有从其科技成果及其使用中获利的权利，包括保护、发展和传播科学进步。</w:t>
      </w:r>
    </w:p>
    <w:p w:rsidR="00000000" w:rsidRDefault="00705E50">
      <w:pPr>
        <w:tabs>
          <w:tab w:val="left" w:pos="630"/>
        </w:tabs>
        <w:spacing w:after="240" w:line="360" w:lineRule="exact"/>
        <w:rPr>
          <w:rFonts w:hint="eastAsia"/>
        </w:rPr>
      </w:pPr>
      <w:r>
        <w:rPr>
          <w:rFonts w:hint="eastAsia"/>
        </w:rPr>
        <w:t>597.</w:t>
      </w:r>
      <w:r>
        <w:rPr>
          <w:rFonts w:hint="eastAsia"/>
        </w:rPr>
        <w:tab/>
      </w:r>
      <w:r>
        <w:rPr>
          <w:rFonts w:hint="eastAsia"/>
        </w:rPr>
        <w:t>在更具体方面，该法保障：</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法律保障的科学研究自由的权利（第</w:t>
      </w:r>
      <w:r>
        <w:rPr>
          <w:rFonts w:hint="eastAsia"/>
        </w:rPr>
        <w:t>5</w:t>
      </w:r>
      <w:r>
        <w:rPr>
          <w:rFonts w:hint="eastAsia"/>
        </w:rPr>
        <w:t>条）；</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科学人员选择科学和发展方法的自由（第</w:t>
      </w:r>
      <w:r>
        <w:rPr>
          <w:rFonts w:hint="eastAsia"/>
        </w:rPr>
        <w:t>41</w:t>
      </w:r>
      <w:r>
        <w:rPr>
          <w:rFonts w:hint="eastAsia"/>
        </w:rPr>
        <w:t>条）；</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科学和技术研究用于社会、经济和文化协调和民主发展的权利和目的（第</w:t>
      </w:r>
      <w:r>
        <w:rPr>
          <w:rFonts w:hint="eastAsia"/>
        </w:rPr>
        <w:t>6</w:t>
      </w:r>
      <w:r>
        <w:rPr>
          <w:rFonts w:hint="eastAsia"/>
        </w:rPr>
        <w:t>条）；</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尊重科学事实和智力财产的权利（第</w:t>
      </w:r>
      <w:r>
        <w:rPr>
          <w:rFonts w:hint="eastAsia"/>
        </w:rPr>
        <w:t>6</w:t>
      </w:r>
      <w:r>
        <w:rPr>
          <w:rFonts w:hint="eastAsia"/>
        </w:rPr>
        <w:t>条）；</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国际科学和技术合作的权利（第</w:t>
      </w:r>
      <w:r>
        <w:rPr>
          <w:rFonts w:hint="eastAsia"/>
        </w:rPr>
        <w:t>6</w:t>
      </w:r>
      <w:r>
        <w:rPr>
          <w:rFonts w:hint="eastAsia"/>
        </w:rPr>
        <w:t>条和第</w:t>
      </w:r>
      <w:r>
        <w:rPr>
          <w:rFonts w:hint="eastAsia"/>
        </w:rPr>
        <w:t>25</w:t>
      </w:r>
      <w:r>
        <w:rPr>
          <w:rFonts w:hint="eastAsia"/>
        </w:rPr>
        <w:t>条）；</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建立</w:t>
      </w:r>
      <w:r>
        <w:rPr>
          <w:rFonts w:hint="eastAsia"/>
        </w:rPr>
        <w:t>私人科学机构的权利（第</w:t>
      </w:r>
      <w:r>
        <w:rPr>
          <w:rFonts w:hint="eastAsia"/>
        </w:rPr>
        <w:t>51</w:t>
      </w:r>
      <w:r>
        <w:rPr>
          <w:rFonts w:hint="eastAsia"/>
        </w:rPr>
        <w:t>条）和对科学和技术发展进行私有化的权利（第</w:t>
      </w:r>
      <w:r>
        <w:rPr>
          <w:rFonts w:hint="eastAsia"/>
        </w:rPr>
        <w:t>7</w:t>
      </w:r>
      <w:r>
        <w:rPr>
          <w:rFonts w:hint="eastAsia"/>
        </w:rPr>
        <w:t>条）；</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机构自主进行科学研究的权利（第</w:t>
      </w:r>
      <w:r>
        <w:rPr>
          <w:rFonts w:hint="eastAsia"/>
        </w:rPr>
        <w:t>13</w:t>
      </w:r>
      <w:r>
        <w:rPr>
          <w:rFonts w:hint="eastAsia"/>
        </w:rPr>
        <w:t>条）；</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科学工作人员结社的权利（第</w:t>
      </w:r>
      <w:r>
        <w:rPr>
          <w:rFonts w:hint="eastAsia"/>
        </w:rPr>
        <w:t>40</w:t>
      </w:r>
      <w:r>
        <w:rPr>
          <w:rFonts w:hint="eastAsia"/>
        </w:rPr>
        <w:t>条）；</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科学职工（特别是初级职工）在国内外接受培训和从事专业研究的权利（第</w:t>
      </w:r>
      <w:r>
        <w:rPr>
          <w:rFonts w:hint="eastAsia"/>
        </w:rPr>
        <w:t>42</w:t>
      </w:r>
      <w:r>
        <w:rPr>
          <w:rFonts w:hint="eastAsia"/>
        </w:rPr>
        <w:t>条）；</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因其科学技术活动而获得认可、奖励和科学奖的权利（第</w:t>
      </w:r>
      <w:r>
        <w:rPr>
          <w:rFonts w:hint="eastAsia"/>
        </w:rPr>
        <w:t>47</w:t>
      </w:r>
      <w:r>
        <w:rPr>
          <w:rFonts w:hint="eastAsia"/>
        </w:rPr>
        <w:t>条）；</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了解科学技术活动的权利（第</w:t>
      </w:r>
      <w:r>
        <w:rPr>
          <w:rFonts w:hint="eastAsia"/>
        </w:rPr>
        <w:t>49</w:t>
      </w:r>
      <w:r>
        <w:rPr>
          <w:rFonts w:hint="eastAsia"/>
        </w:rPr>
        <w:t>条）和公布科研成果的权利（第</w:t>
      </w:r>
      <w:r>
        <w:rPr>
          <w:rFonts w:hint="eastAsia"/>
        </w:rPr>
        <w:t>50</w:t>
      </w:r>
      <w:r>
        <w:rPr>
          <w:rFonts w:hint="eastAsia"/>
        </w:rPr>
        <w:t>条）。</w:t>
      </w:r>
    </w:p>
    <w:p w:rsidR="00000000" w:rsidRDefault="00705E50">
      <w:pPr>
        <w:tabs>
          <w:tab w:val="left" w:pos="630"/>
        </w:tabs>
        <w:spacing w:after="240" w:line="360" w:lineRule="exact"/>
        <w:rPr>
          <w:rFonts w:hint="eastAsia"/>
        </w:rPr>
      </w:pPr>
      <w:r>
        <w:rPr>
          <w:rFonts w:hint="eastAsia"/>
        </w:rPr>
        <w:t>598.</w:t>
      </w:r>
      <w:r>
        <w:rPr>
          <w:rFonts w:hint="eastAsia"/>
        </w:rPr>
        <w:tab/>
      </w:r>
      <w:r>
        <w:rPr>
          <w:rFonts w:hint="eastAsia"/>
        </w:rPr>
        <w:t>从以上情况中可以明显看出，这些法律条款最大限度地反映并包含了许多国际人权文书中的各项原则、标准和要求，特别是《经济、社会、文化权利国际</w:t>
      </w:r>
      <w:r>
        <w:rPr>
          <w:rFonts w:hint="eastAsia"/>
        </w:rPr>
        <w:t>盟约》第</w:t>
      </w:r>
      <w:r>
        <w:rPr>
          <w:rFonts w:hint="eastAsia"/>
        </w:rPr>
        <w:t>15</w:t>
      </w:r>
      <w:r>
        <w:rPr>
          <w:rFonts w:hint="eastAsia"/>
        </w:rPr>
        <w:t>条和《世界人权宣言》第</w:t>
      </w:r>
      <w:r>
        <w:rPr>
          <w:rFonts w:hint="eastAsia"/>
        </w:rPr>
        <w:t>27</w:t>
      </w:r>
      <w:r>
        <w:rPr>
          <w:rFonts w:hint="eastAsia"/>
        </w:rPr>
        <w:t>条关于每个人自由参与科学进步并从中受益以及关于保护由每一次科学生产所产生的精神和物质利益的权利。这些法律条款还支持科学发展和传播，尊重必要的科学研究创新活动自由，以及发展科学领域的国际合作。</w:t>
      </w:r>
    </w:p>
    <w:p w:rsidR="00000000" w:rsidRDefault="00705E50">
      <w:pPr>
        <w:tabs>
          <w:tab w:val="left" w:pos="630"/>
        </w:tabs>
        <w:spacing w:after="240" w:line="360" w:lineRule="exact"/>
        <w:rPr>
          <w:rFonts w:hint="eastAsia"/>
        </w:rPr>
      </w:pPr>
      <w:r>
        <w:rPr>
          <w:rFonts w:hint="eastAsia"/>
        </w:rPr>
        <w:t>599.</w:t>
      </w:r>
      <w:r>
        <w:rPr>
          <w:rFonts w:hint="eastAsia"/>
        </w:rPr>
        <w:tab/>
      </w:r>
      <w:r>
        <w:rPr>
          <w:rFonts w:hint="eastAsia"/>
        </w:rPr>
        <w:t>阿尔巴尼亚政府和教育和科学部特别采取了许多成功的措施，推动有关科学技术发展的信息传播。这包括推动国家科学研究方案、定期会议和专题讨论会、科学研究的出版和收集、在科学研究机构广泛使用信息技术、阿尔巴尼亚科学家参加区域和国际科学研究项目和方案，以及参加各种论坛和其他重要国际研</w:t>
      </w:r>
      <w:r>
        <w:rPr>
          <w:rFonts w:hint="eastAsia"/>
        </w:rPr>
        <w:t>究活动，以便宣传阿尔巴尼亚的科学成就和交流最新科学信息。</w:t>
      </w:r>
    </w:p>
    <w:p w:rsidR="00000000" w:rsidRDefault="00705E50">
      <w:pPr>
        <w:tabs>
          <w:tab w:val="left" w:pos="630"/>
        </w:tabs>
        <w:spacing w:after="240" w:line="360" w:lineRule="exact"/>
        <w:rPr>
          <w:rFonts w:hint="eastAsia"/>
        </w:rPr>
      </w:pPr>
      <w:r>
        <w:rPr>
          <w:rFonts w:hint="eastAsia"/>
        </w:rPr>
        <w:t>600.</w:t>
      </w:r>
      <w:r>
        <w:rPr>
          <w:rFonts w:hint="eastAsia"/>
        </w:rPr>
        <w:tab/>
      </w:r>
      <w:r>
        <w:rPr>
          <w:rFonts w:hint="eastAsia"/>
        </w:rPr>
        <w:t>同时，采取法律和实践措施，防止将科学技术成就用于侵犯人权的用途，包括生命权、健康权、人身自由和私人生活及其他类似权利。有两个趋势值得注意：</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首先，新的信息和通信技术的使用涉及到两个问题：其用于监控某些被怀疑正在实施犯罪者的通信和移动通信的天线网络对人体健康的不良影响。立法和执行机构正在全面从事在法律上和技术上对这些问题进行管理；</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其次，关于基因工程的成就，特别是转基因生物，它们的传播和使用对健康和环境产生影响。议会和政府正在考虑通过与国际标</w:t>
      </w:r>
      <w:r>
        <w:rPr>
          <w:rFonts w:hint="eastAsia"/>
        </w:rPr>
        <w:t>准一致的有关立法。</w:t>
      </w:r>
    </w:p>
    <w:p w:rsidR="00000000" w:rsidRDefault="00705E50">
      <w:pPr>
        <w:tabs>
          <w:tab w:val="left" w:pos="630"/>
        </w:tabs>
        <w:spacing w:after="240" w:line="360" w:lineRule="exact"/>
        <w:rPr>
          <w:rFonts w:hint="eastAsia"/>
        </w:rPr>
      </w:pPr>
      <w:r>
        <w:rPr>
          <w:rFonts w:hint="eastAsia"/>
        </w:rPr>
        <w:t>601.</w:t>
      </w:r>
      <w:r>
        <w:rPr>
          <w:rFonts w:hint="eastAsia"/>
        </w:rPr>
        <w:tab/>
      </w:r>
      <w:r>
        <w:rPr>
          <w:rFonts w:hint="eastAsia"/>
        </w:rPr>
        <w:t>为了传播科学和文化，阿尔巴尼亚政府建立了科学机构网络。该网络包括三个科学系统：科学院的机构系统、各部委内部的科学机构系统以及作为教学和科研机构的大学系统。这些机构的总数为</w:t>
      </w:r>
      <w:r>
        <w:rPr>
          <w:rFonts w:hint="eastAsia"/>
        </w:rPr>
        <w:t>50</w:t>
      </w:r>
      <w:r>
        <w:rPr>
          <w:rFonts w:hint="eastAsia"/>
        </w:rPr>
        <w:t>个。</w:t>
      </w:r>
    </w:p>
    <w:p w:rsidR="00000000" w:rsidRDefault="00705E50">
      <w:pPr>
        <w:tabs>
          <w:tab w:val="left" w:pos="630"/>
        </w:tabs>
        <w:spacing w:after="240" w:line="360" w:lineRule="exact"/>
        <w:rPr>
          <w:rFonts w:hint="eastAsia"/>
        </w:rPr>
      </w:pPr>
      <w:r>
        <w:rPr>
          <w:rFonts w:hint="eastAsia"/>
        </w:rPr>
        <w:t>602.</w:t>
      </w:r>
      <w:r>
        <w:rPr>
          <w:rFonts w:hint="eastAsia"/>
        </w:rPr>
        <w:tab/>
      </w:r>
      <w:r>
        <w:rPr>
          <w:rFonts w:hint="eastAsia"/>
        </w:rPr>
        <w:t>科学自由受</w:t>
      </w:r>
      <w:r>
        <w:rPr>
          <w:rFonts w:hint="eastAsia"/>
        </w:rPr>
        <w:t>1994</w:t>
      </w:r>
      <w:r>
        <w:rPr>
          <w:rFonts w:hint="eastAsia"/>
        </w:rPr>
        <w:t>年</w:t>
      </w:r>
      <w:r>
        <w:rPr>
          <w:rFonts w:hint="eastAsia"/>
        </w:rPr>
        <w:t>12</w:t>
      </w:r>
      <w:r>
        <w:rPr>
          <w:rFonts w:hint="eastAsia"/>
        </w:rPr>
        <w:t>月</w:t>
      </w:r>
      <w:r>
        <w:rPr>
          <w:rFonts w:hint="eastAsia"/>
        </w:rPr>
        <w:t>22</w:t>
      </w:r>
      <w:r>
        <w:rPr>
          <w:rFonts w:hint="eastAsia"/>
        </w:rPr>
        <w:t>日“关于科学技术发展”的第</w:t>
      </w:r>
      <w:r>
        <w:rPr>
          <w:rFonts w:hint="eastAsia"/>
        </w:rPr>
        <w:t>7893</w:t>
      </w:r>
      <w:r>
        <w:rPr>
          <w:rFonts w:hint="eastAsia"/>
        </w:rPr>
        <w:t>号法律的保障（第</w:t>
      </w:r>
      <w:r>
        <w:rPr>
          <w:rFonts w:hint="eastAsia"/>
        </w:rPr>
        <w:t>5</w:t>
      </w:r>
      <w:r>
        <w:rPr>
          <w:rFonts w:hint="eastAsia"/>
        </w:rPr>
        <w:t>、</w:t>
      </w:r>
      <w:r>
        <w:rPr>
          <w:rFonts w:hint="eastAsia"/>
        </w:rPr>
        <w:t>6</w:t>
      </w:r>
      <w:r>
        <w:rPr>
          <w:rFonts w:hint="eastAsia"/>
        </w:rPr>
        <w:t>和</w:t>
      </w:r>
      <w:r>
        <w:rPr>
          <w:rFonts w:hint="eastAsia"/>
        </w:rPr>
        <w:t>41</w:t>
      </w:r>
      <w:r>
        <w:rPr>
          <w:rFonts w:hint="eastAsia"/>
        </w:rPr>
        <w:t>条）。</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第</w:t>
      </w:r>
      <w:r>
        <w:rPr>
          <w:rFonts w:hint="eastAsia"/>
        </w:rPr>
        <w:t>5</w:t>
      </w:r>
      <w:r>
        <w:rPr>
          <w:rFonts w:hint="eastAsia"/>
        </w:rPr>
        <w:t>条保障法律所保障的科学研究自由；</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第</w:t>
      </w:r>
      <w:r>
        <w:rPr>
          <w:rFonts w:hint="eastAsia"/>
        </w:rPr>
        <w:t>41</w:t>
      </w:r>
      <w:r>
        <w:rPr>
          <w:rFonts w:hint="eastAsia"/>
        </w:rPr>
        <w:t>条保障科学工作人员有选择研究和发展方法的自由；</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第</w:t>
      </w:r>
      <w:r>
        <w:rPr>
          <w:rFonts w:hint="eastAsia"/>
        </w:rPr>
        <w:t>6</w:t>
      </w:r>
      <w:r>
        <w:rPr>
          <w:rFonts w:hint="eastAsia"/>
        </w:rPr>
        <w:t>条保障科学和技术活动用于社会、经济和文化协调和民主发展的权利和范围；以及尊重科学事实和智力财产的</w:t>
      </w:r>
      <w:r>
        <w:rPr>
          <w:rFonts w:hint="eastAsia"/>
        </w:rPr>
        <w:t>权利。</w:t>
      </w:r>
    </w:p>
    <w:p w:rsidR="00000000" w:rsidRDefault="00705E50">
      <w:pPr>
        <w:tabs>
          <w:tab w:val="left" w:pos="630"/>
        </w:tabs>
        <w:spacing w:after="240" w:line="360" w:lineRule="exact"/>
        <w:rPr>
          <w:rFonts w:hint="eastAsia"/>
        </w:rPr>
      </w:pPr>
      <w:r>
        <w:rPr>
          <w:rFonts w:hint="eastAsia"/>
        </w:rPr>
        <w:t>603.</w:t>
      </w:r>
      <w:r>
        <w:rPr>
          <w:rFonts w:hint="eastAsia"/>
        </w:rPr>
        <w:tab/>
        <w:t>1994</w:t>
      </w:r>
      <w:r>
        <w:rPr>
          <w:rFonts w:hint="eastAsia"/>
        </w:rPr>
        <w:t>年</w:t>
      </w:r>
      <w:r>
        <w:rPr>
          <w:rFonts w:hint="eastAsia"/>
        </w:rPr>
        <w:t>12</w:t>
      </w:r>
      <w:r>
        <w:rPr>
          <w:rFonts w:hint="eastAsia"/>
        </w:rPr>
        <w:t>月</w:t>
      </w:r>
      <w:r>
        <w:rPr>
          <w:rFonts w:hint="eastAsia"/>
        </w:rPr>
        <w:t>22</w:t>
      </w:r>
      <w:r>
        <w:rPr>
          <w:rFonts w:hint="eastAsia"/>
        </w:rPr>
        <w:t>日“关于科学技术发展”的第</w:t>
      </w:r>
      <w:r>
        <w:rPr>
          <w:rFonts w:hint="eastAsia"/>
        </w:rPr>
        <w:t>7893</w:t>
      </w:r>
      <w:r>
        <w:rPr>
          <w:rFonts w:hint="eastAsia"/>
        </w:rPr>
        <w:t>号法律在其第</w:t>
      </w:r>
      <w:r>
        <w:rPr>
          <w:rFonts w:hint="eastAsia"/>
        </w:rPr>
        <w:t>49</w:t>
      </w:r>
      <w:r>
        <w:rPr>
          <w:rFonts w:hint="eastAsia"/>
        </w:rPr>
        <w:t>和第</w:t>
      </w:r>
      <w:r>
        <w:rPr>
          <w:rFonts w:hint="eastAsia"/>
        </w:rPr>
        <w:t>50</w:t>
      </w:r>
      <w:r>
        <w:rPr>
          <w:rFonts w:hint="eastAsia"/>
        </w:rPr>
        <w:t>条保障交流科学信息的自由。在更加具体方面，第</w:t>
      </w:r>
      <w:r>
        <w:rPr>
          <w:rFonts w:hint="eastAsia"/>
        </w:rPr>
        <w:t>49</w:t>
      </w:r>
      <w:r>
        <w:rPr>
          <w:rFonts w:hint="eastAsia"/>
        </w:rPr>
        <w:t>条保障公众对科学问题的知情权，第</w:t>
      </w:r>
      <w:r>
        <w:rPr>
          <w:rFonts w:hint="eastAsia"/>
        </w:rPr>
        <w:t>50</w:t>
      </w:r>
      <w:r>
        <w:rPr>
          <w:rFonts w:hint="eastAsia"/>
        </w:rPr>
        <w:t>条保障对科研成果的传播和发表权利。</w:t>
      </w:r>
    </w:p>
    <w:p w:rsidR="00000000" w:rsidRDefault="00705E50">
      <w:pPr>
        <w:tabs>
          <w:tab w:val="left" w:pos="630"/>
        </w:tabs>
        <w:spacing w:after="240" w:line="360" w:lineRule="exact"/>
        <w:rPr>
          <w:rFonts w:hint="eastAsia"/>
        </w:rPr>
      </w:pPr>
      <w:r>
        <w:rPr>
          <w:rFonts w:hint="eastAsia"/>
        </w:rPr>
        <w:t>604.</w:t>
      </w:r>
      <w:r>
        <w:rPr>
          <w:rFonts w:hint="eastAsia"/>
        </w:rPr>
        <w:tab/>
      </w:r>
      <w:r>
        <w:rPr>
          <w:rFonts w:hint="eastAsia"/>
        </w:rPr>
        <w:t>从宪法、法律和实践角度来看，组织教育和科学职工协会所需的一切条件都已经提供，并且为此采取了一切可能的有利和支持措施。</w:t>
      </w:r>
    </w:p>
    <w:p w:rsidR="00000000" w:rsidRDefault="00705E50">
      <w:pPr>
        <w:tabs>
          <w:tab w:val="left" w:pos="630"/>
        </w:tabs>
        <w:spacing w:after="240" w:line="360" w:lineRule="exact"/>
        <w:rPr>
          <w:rFonts w:hint="eastAsia"/>
        </w:rPr>
      </w:pPr>
      <w:r>
        <w:rPr>
          <w:rFonts w:hint="eastAsia"/>
        </w:rPr>
        <w:t>605.</w:t>
      </w:r>
      <w:r>
        <w:rPr>
          <w:rFonts w:hint="eastAsia"/>
        </w:rPr>
        <w:tab/>
      </w:r>
      <w:r>
        <w:rPr>
          <w:rFonts w:hint="eastAsia"/>
        </w:rPr>
        <w:t>在教育和科学领域，有</w:t>
      </w:r>
      <w:r>
        <w:rPr>
          <w:rFonts w:hint="eastAsia"/>
        </w:rPr>
        <w:t>100</w:t>
      </w:r>
      <w:r>
        <w:rPr>
          <w:rFonts w:hint="eastAsia"/>
        </w:rPr>
        <w:t>多个不同种类的协会，可以分为三类：</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民间教育和人权协会（教育专家协会、教授和教师协会、阿尔巴尼亚移民研究中心、公民约定协会、阿尔巴尼</w:t>
      </w:r>
      <w:r>
        <w:rPr>
          <w:rFonts w:hint="eastAsia"/>
        </w:rPr>
        <w:t>亚和平和理解运动、“教育和进步”研究所等）；</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专业协会，如：泛阿尔巴尼亚历史学家联盟、阿尔巴尼亚巴尔干问题研究所、经济经常联盟、泛阿尔巴尼亚心理学家协会、阿尔巴尼亚哲学家协会、英语语言教授和教师协会、翻译协会、数学家协会、物理学家协会、生物学家协会、人类学家协会、化学家协会、心脏病专家协会、儿科医生协会、医生社团、阿尔巴尼亚当代音乐协会、阿尔巴尼亚“弗雷德里克·肖邦”协会、小型篮球和沙滩排球协会等等）；</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环境保护和可持续发展类协会，如：自然环境保存和保护协会、“珍珠”环境青年俱乐部、农业环境协会、阿尔巴尼亚</w:t>
      </w:r>
      <w:r>
        <w:rPr>
          <w:rFonts w:hint="eastAsia"/>
        </w:rPr>
        <w:t>耕地合作联盟、全国合作社互助协会、土地保护协会、阿尔巴尼亚淡水和沿海水域保护和保存协会、环境工作者医生协会、哺乳动物和家禽保护协会、林业学者科学协会、探穴者协会等。</w:t>
      </w:r>
    </w:p>
    <w:p w:rsidR="00000000" w:rsidRDefault="00705E50">
      <w:pPr>
        <w:tabs>
          <w:tab w:val="left" w:pos="630"/>
        </w:tabs>
        <w:spacing w:after="240" w:line="360" w:lineRule="exact"/>
        <w:rPr>
          <w:rFonts w:hint="eastAsia"/>
        </w:rPr>
      </w:pPr>
      <w:r>
        <w:rPr>
          <w:rFonts w:hint="eastAsia"/>
        </w:rPr>
        <w:t>606.</w:t>
      </w:r>
      <w:r>
        <w:rPr>
          <w:rFonts w:hint="eastAsia"/>
        </w:rPr>
        <w:tab/>
      </w:r>
      <w:r>
        <w:rPr>
          <w:rFonts w:hint="eastAsia"/>
        </w:rPr>
        <w:t>它们做出了性质截然不同且多方面的贡献，但主要关于：</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对有利于民族改革、激发作为从事民主和具体改革之源头的民主和批评思想的学术意见的认识；</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民主、国家和泛阿尔巴尼亚发展战略，如：经济学家联盟关于国家发展和区域民主一体化的优先事项的研究和传播活动、历史学家联盟关于有关国家和地区历史发展的民主和一体化概念的活动、各种环境保护和可持续发展协会</w:t>
      </w:r>
      <w:r>
        <w:rPr>
          <w:rFonts w:hint="eastAsia"/>
        </w:rPr>
        <w:t>的活动，特别是阿尔巴尼亚耕地合作社联盟，它对特别关注农业营养发展国家战略中的合作、生态和可持续发展具有重大影响；</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学校和社区中公民教育的民主改革，如教授和教师协会、教育专家协会及其他协会组织，涉及在多元民主社会和市场经济条件下民主公民教育的民主概念，以及关于教授的作用和新的公民和民主教育制度的条件；</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通过组织讨论和科学研究，完善课程和教育及科学进程。例如，历史学家协会组织的讨论和出版物对完善中学历史课程及社区历史文化产生积极影响；</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反对政府决策进程和体制改组。例如，阿尔巴尼亚哲学协会强烈反对政府在</w:t>
      </w:r>
      <w:r>
        <w:rPr>
          <w:rFonts w:hint="eastAsia"/>
        </w:rPr>
        <w:t>1992</w:t>
      </w:r>
      <w:r>
        <w:rPr>
          <w:rFonts w:hint="eastAsia"/>
        </w:rPr>
        <w:t>年</w:t>
      </w:r>
      <w:r>
        <w:rPr>
          <w:rFonts w:hint="eastAsia"/>
        </w:rPr>
        <w:t>关闭地拉那大学哲学和社会学系的决定，同时，为该系逐步调整结构提出了替代方案，正如该大学其他系所做的那样。该替代方案在</w:t>
      </w:r>
      <w:r>
        <w:rPr>
          <w:rFonts w:hint="eastAsia"/>
        </w:rPr>
        <w:t>1998</w:t>
      </w:r>
      <w:r>
        <w:rPr>
          <w:rFonts w:hint="eastAsia"/>
        </w:rPr>
        <w:t>年得到进一步发展，同时对哲学和社会学专业进行调整，将其分为两个截然不同的专业，并开设政治学专业和公共管理专业，向有关学术和国家机构提出这一替代方案的建议；</w:t>
      </w:r>
    </w:p>
    <w:p w:rsidR="00000000" w:rsidRDefault="00705E50" w:rsidP="00705E50">
      <w:pPr>
        <w:numPr>
          <w:ilvl w:val="0"/>
          <w:numId w:val="1849"/>
        </w:numPr>
        <w:tabs>
          <w:tab w:val="clear" w:pos="840"/>
          <w:tab w:val="left" w:pos="1050"/>
        </w:tabs>
        <w:spacing w:after="240" w:line="360" w:lineRule="exact"/>
        <w:ind w:leftChars="300" w:left="31680"/>
        <w:rPr>
          <w:rFonts w:hint="eastAsia"/>
        </w:rPr>
      </w:pPr>
      <w:r>
        <w:rPr>
          <w:rFonts w:hint="eastAsia"/>
        </w:rPr>
        <w:t>社会民主融入欧洲－大西洋国家一体化。例如，泛阿尔巴尼亚哲学家协会分别融入欧洲和世界哲学家组织；人类学家协会融入欧洲同种组织；全国合作社互助协会融入联盟合作社国际；几个医疗协会融入欧洲对应组织，等等。</w:t>
      </w:r>
    </w:p>
    <w:p w:rsidR="00000000" w:rsidRDefault="00705E50">
      <w:pPr>
        <w:tabs>
          <w:tab w:val="left" w:pos="630"/>
        </w:tabs>
        <w:spacing w:after="240" w:line="360" w:lineRule="exact"/>
        <w:rPr>
          <w:rFonts w:hint="eastAsia"/>
        </w:rPr>
      </w:pPr>
      <w:r>
        <w:rPr>
          <w:rFonts w:hint="eastAsia"/>
        </w:rPr>
        <w:t>607.</w:t>
      </w:r>
      <w:r>
        <w:rPr>
          <w:rFonts w:hint="eastAsia"/>
        </w:rPr>
        <w:tab/>
      </w:r>
      <w:r>
        <w:rPr>
          <w:rFonts w:hint="eastAsia"/>
        </w:rPr>
        <w:t>没有证据表明存在着影响</w:t>
      </w:r>
      <w:r>
        <w:rPr>
          <w:rFonts w:hint="eastAsia"/>
        </w:rPr>
        <w:t>教育和科学领域职工组织实现自由的困难。</w:t>
      </w:r>
    </w:p>
    <w:p w:rsidR="00000000" w:rsidRDefault="00705E50">
      <w:pPr>
        <w:tabs>
          <w:tab w:val="left" w:pos="630"/>
        </w:tabs>
        <w:spacing w:after="240" w:line="360" w:lineRule="exact"/>
        <w:rPr>
          <w:rFonts w:hint="eastAsia"/>
        </w:rPr>
      </w:pPr>
      <w:r>
        <w:rPr>
          <w:rFonts w:hint="eastAsia"/>
        </w:rPr>
        <w:t>608.</w:t>
      </w:r>
      <w:r>
        <w:rPr>
          <w:rFonts w:hint="eastAsia"/>
        </w:rPr>
        <w:tab/>
      </w:r>
      <w:r>
        <w:rPr>
          <w:rFonts w:hint="eastAsia"/>
        </w:rPr>
        <w:t>阿尔巴尼亚科学家参加国际活动受</w:t>
      </w:r>
      <w:r>
        <w:rPr>
          <w:rFonts w:hint="eastAsia"/>
        </w:rPr>
        <w:t>1994</w:t>
      </w:r>
      <w:r>
        <w:rPr>
          <w:rFonts w:hint="eastAsia"/>
        </w:rPr>
        <w:t>年</w:t>
      </w:r>
      <w:r>
        <w:rPr>
          <w:rFonts w:hint="eastAsia"/>
        </w:rPr>
        <w:t>12</w:t>
      </w:r>
      <w:r>
        <w:rPr>
          <w:rFonts w:hint="eastAsia"/>
        </w:rPr>
        <w:t>月</w:t>
      </w:r>
      <w:r>
        <w:rPr>
          <w:rFonts w:hint="eastAsia"/>
        </w:rPr>
        <w:t>22</w:t>
      </w:r>
      <w:r>
        <w:rPr>
          <w:rFonts w:hint="eastAsia"/>
        </w:rPr>
        <w:t>日“关于科学技术发展”的第</w:t>
      </w:r>
      <w:r>
        <w:rPr>
          <w:rFonts w:hint="eastAsia"/>
        </w:rPr>
        <w:t>7893</w:t>
      </w:r>
      <w:r>
        <w:rPr>
          <w:rFonts w:hint="eastAsia"/>
        </w:rPr>
        <w:t>号法律保护，该法律第</w:t>
      </w:r>
      <w:r>
        <w:rPr>
          <w:rFonts w:hint="eastAsia"/>
        </w:rPr>
        <w:t>25</w:t>
      </w:r>
      <w:r>
        <w:rPr>
          <w:rFonts w:hint="eastAsia"/>
        </w:rPr>
        <w:t>条规定的国际科学技术合作的权利不仅通过区域和国际合作项目，而且通过科学领域中的双边和多边政府间协定来实现。</w:t>
      </w:r>
    </w:p>
    <w:p w:rsidR="00000000" w:rsidRDefault="00705E50">
      <w:pPr>
        <w:tabs>
          <w:tab w:val="left" w:pos="630"/>
        </w:tabs>
        <w:spacing w:after="240" w:line="360" w:lineRule="exact"/>
        <w:rPr>
          <w:rFonts w:hint="eastAsia"/>
        </w:rPr>
      </w:pPr>
      <w:r>
        <w:rPr>
          <w:rFonts w:hint="eastAsia"/>
        </w:rPr>
        <w:t>609.</w:t>
      </w:r>
      <w:r>
        <w:rPr>
          <w:rFonts w:hint="eastAsia"/>
        </w:rPr>
        <w:tab/>
      </w:r>
      <w:r>
        <w:rPr>
          <w:rFonts w:hint="eastAsia"/>
        </w:rPr>
        <w:t>在从外国驻阿尔巴尼亚或驻其他国家的大使馆获得签证方面出现的困难对阿尔巴尼亚科学自由流动产生消极影响。</w:t>
      </w:r>
    </w:p>
    <w:p w:rsidR="00000000" w:rsidRDefault="00705E50">
      <w:pPr>
        <w:pStyle w:val="21"/>
        <w:tabs>
          <w:tab w:val="left" w:pos="630"/>
        </w:tabs>
        <w:adjustRightInd w:val="0"/>
        <w:spacing w:beforeLines="0" w:before="0" w:afterLines="0" w:after="240" w:line="360" w:lineRule="exact"/>
        <w:textAlignment w:val="baseline"/>
        <w:rPr>
          <w:rFonts w:ascii="Times New Roman" w:eastAsia="SimHei" w:hAnsi="Times New Roman" w:hint="eastAsia"/>
          <w:kern w:val="0"/>
          <w:szCs w:val="20"/>
          <w:lang w:val="en-US"/>
        </w:rPr>
      </w:pPr>
      <w:r>
        <w:rPr>
          <w:rFonts w:ascii="Times New Roman" w:eastAsia="SimHei" w:hAnsi="Times New Roman" w:hint="eastAsia"/>
          <w:kern w:val="0"/>
          <w:szCs w:val="20"/>
          <w:lang w:val="en-US"/>
        </w:rPr>
        <w:t>国际合作</w:t>
      </w:r>
    </w:p>
    <w:p w:rsidR="00000000" w:rsidRDefault="00705E50">
      <w:pPr>
        <w:tabs>
          <w:tab w:val="left" w:pos="630"/>
        </w:tabs>
        <w:spacing w:after="240" w:line="360" w:lineRule="exact"/>
        <w:rPr>
          <w:rFonts w:hint="eastAsia"/>
        </w:rPr>
      </w:pPr>
      <w:r>
        <w:rPr>
          <w:rFonts w:hint="eastAsia"/>
        </w:rPr>
        <w:t>610.</w:t>
      </w:r>
      <w:r>
        <w:rPr>
          <w:rFonts w:hint="eastAsia"/>
        </w:rPr>
        <w:tab/>
      </w:r>
      <w:r>
        <w:rPr>
          <w:rFonts w:hint="eastAsia"/>
        </w:rPr>
        <w:t>在起草关于科学研究的相关立法过程中，阿尔巴尼亚得到了国际援助。</w:t>
      </w:r>
    </w:p>
    <w:p w:rsidR="00000000" w:rsidRDefault="00705E50">
      <w:pPr>
        <w:tabs>
          <w:tab w:val="left" w:pos="630"/>
        </w:tabs>
        <w:spacing w:after="240" w:line="360" w:lineRule="exact"/>
        <w:rPr>
          <w:rFonts w:hint="eastAsia"/>
          <w:lang w:val="en-GB"/>
        </w:rPr>
      </w:pPr>
    </w:p>
    <w:sectPr w:rsidR="00000000">
      <w:headerReference w:type="even" r:id="rId29"/>
      <w:headerReference w:type="default" r:id="rId30"/>
      <w:footerReference w:type="even" r:id="rId31"/>
      <w:footerReference w:type="default" r:id="rId32"/>
      <w:endnotePr>
        <w:numFmt w:val="decimal"/>
      </w:endnotePr>
      <w:pgSz w:w="12242" w:h="15842" w:code="1"/>
      <w:pgMar w:top="1741" w:right="1196" w:bottom="1899" w:left="1196" w:header="578" w:footer="1032" w:gutter="0"/>
      <w:cols w:space="42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705E50">
      <w:pPr>
        <w:spacing w:line="240" w:lineRule="auto"/>
      </w:pPr>
      <w:r>
        <w:separator/>
      </w:r>
    </w:p>
  </w:endnote>
  <w:endnote w:type="continuationSeparator" w:id="0">
    <w:p w:rsidR="00000000" w:rsidRDefault="00705E5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KaiTi_GB2312">
    <w:altName w:val="Arial Unicode MS"/>
    <w:panose1 w:val="02010609060101010101"/>
    <w:charset w:val="86"/>
    <w:family w:val="modern"/>
    <w:pitch w:val="fixed"/>
    <w:sig w:usb0="00000001" w:usb1="080E0000" w:usb2="00000010" w:usb3="00000000" w:csb0="00040000" w:csb1="00000000"/>
  </w:font>
  <w:font w:name="仿宋体">
    <w:altName w:val="Arial Unicode MS"/>
    <w:charset w:val="86"/>
    <w:family w:val="roman"/>
    <w:pitch w:val="variable"/>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Webdings">
    <w:panose1 w:val="05030102010509060703"/>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WP TypographicSymbols">
    <w:altName w:val="Courier New"/>
    <w:panose1 w:val="00000000000000000000"/>
    <w:charset w:val="00"/>
    <w:family w:val="auto"/>
    <w:notTrueType/>
    <w:pitch w:val="variable"/>
    <w:sig w:usb0="00000003" w:usb1="00000000" w:usb2="00000000" w:usb3="00000000" w:csb0="00000001" w:csb1="00000000"/>
  </w:font>
  <w:font w:name="STKaiti">
    <w:altName w:val="华文楷体"/>
    <w:charset w:val="86"/>
    <w:family w:val="auto"/>
    <w:pitch w:val="variable"/>
    <w:sig w:usb0="00000287" w:usb1="080F0000" w:usb2="00000010" w:usb3="00000000" w:csb0="0004009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05E50">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000000" w:rsidRDefault="00705E50">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05E50">
    <w:pPr>
      <w:pStyle w:val="Footer"/>
      <w:framePr w:wrap="around" w:vAnchor="text" w:hAnchor="margin" w:xAlign="outside" w:y="1"/>
      <w:rPr>
        <w:rStyle w:val="PageNumber"/>
      </w:rPr>
    </w:pPr>
    <w:r>
      <w:rPr>
        <w:rStyle w:val="PageNumber"/>
      </w:rPr>
      <w:fldChar w:fldCharType="begin"/>
    </w:r>
    <w:r>
      <w:rPr>
        <w:rStyle w:val="PageNumber"/>
      </w:rPr>
      <w:instrText>PAGE</w:instrText>
    </w:r>
    <w:r>
      <w:rPr>
        <w:rStyle w:val="PageNumber"/>
      </w:rPr>
      <w:instrText xml:space="preserve">  </w:instrText>
    </w:r>
    <w:r>
      <w:rPr>
        <w:rStyle w:val="PageNumber"/>
      </w:rPr>
      <w:fldChar w:fldCharType="separate"/>
    </w:r>
    <w:r>
      <w:rPr>
        <w:rStyle w:val="PageNumber"/>
        <w:noProof/>
      </w:rPr>
      <w:t>3</w:t>
    </w:r>
    <w:r>
      <w:rPr>
        <w:rStyle w:val="PageNumber"/>
      </w:rPr>
      <w:fldChar w:fldCharType="end"/>
    </w:r>
  </w:p>
  <w:p w:rsidR="00000000" w:rsidRDefault="00705E50">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05E50" w:rsidP="00705E50">
    <w:pPr>
      <w:pStyle w:val="FootnoteText"/>
      <w:ind w:left="31680" w:hangingChars="150" w:firstLine="31680"/>
      <w:rPr>
        <w:rFonts w:eastAsia="SimSun" w:hint="eastAsia"/>
      </w:rPr>
    </w:pPr>
    <w:r>
      <w:rPr>
        <w:rFonts w:eastAsia="SimSun" w:hint="eastAsia"/>
      </w:rPr>
      <w:t>_________________________________</w:t>
    </w:r>
  </w:p>
  <w:p w:rsidR="00000000" w:rsidRDefault="00705E50" w:rsidP="00705E50">
    <w:pPr>
      <w:pStyle w:val="FootnoteText"/>
      <w:ind w:left="31680" w:hangingChars="150" w:firstLine="31680"/>
      <w:rPr>
        <w:rFonts w:eastAsia="SimSun" w:hint="eastAsia"/>
      </w:rPr>
    </w:pPr>
    <w:r>
      <w:rPr>
        <w:rFonts w:eastAsia="SimSun"/>
        <w:vertAlign w:val="superscript"/>
      </w:rPr>
      <w:t>*</w:t>
    </w:r>
    <w:r>
      <w:rPr>
        <w:rFonts w:eastAsia="SimSun" w:hint="eastAsia"/>
      </w:rPr>
      <w:tab/>
    </w:r>
    <w:r>
      <w:rPr>
        <w:rFonts w:eastAsia="SimSun" w:hint="eastAsia"/>
      </w:rPr>
      <w:t>阿尔巴尼亚按照缔约国初次报告准则提交的资料，载于核心文件（</w:t>
    </w:r>
    <w:r>
      <w:rPr>
        <w:rFonts w:eastAsia="SimSun" w:hint="eastAsia"/>
      </w:rPr>
      <w:t>HRI/CORE/1/A</w:t>
    </w:r>
    <w:r>
      <w:rPr>
        <w:rFonts w:eastAsia="SimSun"/>
      </w:rPr>
      <w:t>dd.124</w:t>
    </w:r>
    <w:r>
      <w:rPr>
        <w:rFonts w:eastAsia="SimSun" w:hint="eastAsia"/>
      </w:rPr>
      <w:t>）。</w:t>
    </w:r>
  </w:p>
  <w:p w:rsidR="00000000" w:rsidRDefault="00705E50">
    <w:pPr>
      <w:pStyle w:val="Footer"/>
      <w:rPr>
        <w:rFonts w:hint="eastAsia"/>
        <w:bCs/>
        <w:sz w:val="21"/>
      </w:rPr>
    </w:pPr>
  </w:p>
  <w:p w:rsidR="00000000" w:rsidRDefault="00705E50">
    <w:pPr>
      <w:pStyle w:val="Footer"/>
      <w:rPr>
        <w:rFonts w:hint="eastAsia"/>
        <w:bCs/>
        <w:sz w:val="24"/>
      </w:rPr>
    </w:pPr>
    <w:r>
      <w:rPr>
        <w:rFonts w:hint="eastAsia"/>
        <w:bCs/>
        <w:sz w:val="24"/>
      </w:rPr>
      <w:t>GE.</w:t>
    </w:r>
    <w:r>
      <w:rPr>
        <w:bCs/>
        <w:sz w:val="24"/>
      </w:rPr>
      <w:t>05-</w:t>
    </w:r>
    <w:r>
      <w:rPr>
        <w:rFonts w:hint="eastAsia"/>
        <w:bCs/>
        <w:sz w:val="24"/>
      </w:rPr>
      <w:t>41009</w:t>
    </w:r>
    <w:r>
      <w:rPr>
        <w:bCs/>
        <w:sz w:val="24"/>
      </w:rPr>
      <w:t xml:space="preserve"> </w:t>
    </w:r>
    <w:r>
      <w:rPr>
        <w:rFonts w:hint="eastAsia"/>
        <w:bCs/>
        <w:sz w:val="24"/>
      </w:rPr>
      <w:t>(EXT)</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05E50">
    <w:pPr>
      <w:pStyle w:val="Footer"/>
      <w:ind w:right="360"/>
      <w:rPr>
        <w:rFonts w:hint="eastAsia"/>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05E5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705E50">
      <w:pPr>
        <w:spacing w:line="240" w:lineRule="auto"/>
      </w:pPr>
      <w:r>
        <w:separator/>
      </w:r>
    </w:p>
  </w:footnote>
  <w:footnote w:type="continuationSeparator" w:id="0">
    <w:p w:rsidR="00000000" w:rsidRDefault="00705E5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05E50">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51" type="#_x0000_t202" style="position:absolute;left:0;text-align:left;margin-left:-5.8pt;margin-top:-.1pt;width:7in;height:50.4pt;z-index:1" stroked="f">
          <v:textbox style="mso-next-textbox:#_x0000_s205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tcBorders>
                        <w:bottom w:val="single" w:sz="4" w:space="0" w:color="auto"/>
                      </w:tcBorders>
                      <w:vAlign w:val="bottom"/>
                    </w:tcPr>
                    <w:p w:rsidR="00000000" w:rsidRDefault="00705E50">
                      <w:pPr>
                        <w:pStyle w:val="Header"/>
                        <w:pBdr>
                          <w:bottom w:val="none" w:sz="0" w:space="0" w:color="auto"/>
                        </w:pBdr>
                        <w:spacing w:after="80"/>
                        <w:jc w:val="both"/>
                        <w:rPr>
                          <w:rFonts w:hint="eastAsia"/>
                          <w:b/>
                        </w:rPr>
                      </w:pPr>
                      <w:r>
                        <w:rPr>
                          <w:b/>
                        </w:rPr>
                        <w:t>CEDAW/C/SGP/3</w:t>
                      </w:r>
                    </w:p>
                  </w:tc>
                  <w:tc>
                    <w:tcPr>
                      <w:tcW w:w="5048" w:type="dxa"/>
                      <w:tcBorders>
                        <w:bottom w:val="single" w:sz="4" w:space="0" w:color="auto"/>
                      </w:tcBorders>
                      <w:vAlign w:val="bottom"/>
                    </w:tcPr>
                    <w:p w:rsidR="00000000" w:rsidRDefault="00705E50">
                      <w:pPr>
                        <w:pStyle w:val="Header"/>
                        <w:pBdr>
                          <w:bottom w:val="none" w:sz="0" w:space="0" w:color="auto"/>
                        </w:pBdr>
                      </w:pPr>
                    </w:p>
                  </w:tc>
                </w:tr>
              </w:tbl>
              <w:p w:rsidR="00000000" w:rsidRDefault="00705E5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05E50">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52" type="#_x0000_t202" style="position:absolute;left:0;text-align:left;margin-left:-6pt;margin-top:.95pt;width:7in;height:50.4pt;z-index:2" stroked="f">
          <v:textbox style="mso-next-textbox:#_x0000_s205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tcBorders>
                        <w:bottom w:val="single" w:sz="4" w:space="0" w:color="auto"/>
                      </w:tcBorders>
                      <w:vAlign w:val="bottom"/>
                    </w:tcPr>
                    <w:p w:rsidR="00000000" w:rsidRDefault="00705E50">
                      <w:pPr>
                        <w:pStyle w:val="Header"/>
                        <w:pBdr>
                          <w:bottom w:val="none" w:sz="0" w:space="0" w:color="auto"/>
                        </w:pBdr>
                      </w:pPr>
                    </w:p>
                  </w:tc>
                  <w:tc>
                    <w:tcPr>
                      <w:tcW w:w="5048" w:type="dxa"/>
                      <w:tcBorders>
                        <w:bottom w:val="single" w:sz="4" w:space="0" w:color="auto"/>
                      </w:tcBorders>
                      <w:vAlign w:val="bottom"/>
                    </w:tcPr>
                    <w:p w:rsidR="00000000" w:rsidRDefault="00705E50">
                      <w:pPr>
                        <w:pStyle w:val="Header"/>
                        <w:pBdr>
                          <w:bottom w:val="none" w:sz="0" w:space="0" w:color="auto"/>
                        </w:pBdr>
                        <w:spacing w:after="80"/>
                        <w:jc w:val="right"/>
                        <w:rPr>
                          <w:rFonts w:hint="eastAsia"/>
                          <w:b/>
                        </w:rPr>
                      </w:pPr>
                      <w:r>
                        <w:rPr>
                          <w:b/>
                        </w:rPr>
                        <w:t>CEDAW/CSGP/3</w:t>
                      </w:r>
                    </w:p>
                  </w:tc>
                </w:tr>
              </w:tbl>
              <w:p w:rsidR="00000000" w:rsidRDefault="00705E5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320"/>
      <w:gridCol w:w="1819"/>
      <w:gridCol w:w="245"/>
      <w:gridCol w:w="3110"/>
      <w:gridCol w:w="226"/>
      <w:gridCol w:w="3187"/>
      <w:gridCol w:w="12"/>
    </w:tblGrid>
    <w:tr w:rsidR="00000000">
      <w:tblPrEx>
        <w:tblCellMar>
          <w:top w:w="0" w:type="dxa"/>
          <w:bottom w:w="0" w:type="dxa"/>
        </w:tblCellMar>
      </w:tblPrEx>
      <w:trPr>
        <w:gridAfter w:val="1"/>
        <w:wAfter w:w="12" w:type="dxa"/>
        <w:trHeight w:hRule="exact" w:val="864"/>
      </w:trPr>
      <w:tc>
        <w:tcPr>
          <w:tcW w:w="1320" w:type="dxa"/>
          <w:tcBorders>
            <w:top w:val="nil"/>
            <w:left w:val="nil"/>
            <w:bottom w:val="single" w:sz="4" w:space="0" w:color="auto"/>
            <w:right w:val="nil"/>
          </w:tcBorders>
          <w:vAlign w:val="bottom"/>
        </w:tcPr>
        <w:p w:rsidR="00000000" w:rsidRDefault="00705E50">
          <w:pPr>
            <w:pStyle w:val="Header"/>
            <w:pBdr>
              <w:bottom w:val="none" w:sz="0" w:space="0" w:color="auto"/>
            </w:pBdr>
            <w:spacing w:after="120"/>
          </w:pPr>
        </w:p>
      </w:tc>
      <w:tc>
        <w:tcPr>
          <w:tcW w:w="1819" w:type="dxa"/>
          <w:tcBorders>
            <w:top w:val="nil"/>
            <w:left w:val="nil"/>
            <w:bottom w:val="single" w:sz="4" w:space="0" w:color="auto"/>
            <w:right w:val="nil"/>
          </w:tcBorders>
          <w:vAlign w:val="bottom"/>
        </w:tcPr>
        <w:p w:rsidR="00000000" w:rsidRDefault="00705E50">
          <w:pPr>
            <w:pStyle w:val="HCh"/>
            <w:spacing w:after="80"/>
            <w:rPr>
              <w:rFonts w:eastAsia="SimSun"/>
              <w:b/>
              <w:bCs/>
              <w:spacing w:val="40"/>
              <w:sz w:val="30"/>
            </w:rPr>
          </w:pPr>
          <w:r>
            <w:rPr>
              <w:rFonts w:eastAsia="SimSun" w:hint="eastAsia"/>
              <w:b/>
              <w:bCs/>
              <w:spacing w:val="40"/>
              <w:sz w:val="30"/>
            </w:rPr>
            <w:t>联合国</w:t>
          </w:r>
        </w:p>
      </w:tc>
      <w:tc>
        <w:tcPr>
          <w:tcW w:w="245" w:type="dxa"/>
          <w:tcBorders>
            <w:top w:val="nil"/>
            <w:left w:val="nil"/>
            <w:bottom w:val="single" w:sz="4" w:space="0" w:color="auto"/>
            <w:right w:val="nil"/>
          </w:tcBorders>
          <w:vAlign w:val="bottom"/>
        </w:tcPr>
        <w:p w:rsidR="00000000" w:rsidRDefault="00705E50">
          <w:pPr>
            <w:pStyle w:val="Header"/>
            <w:pBdr>
              <w:bottom w:val="none" w:sz="0" w:space="0" w:color="auto"/>
            </w:pBdr>
            <w:spacing w:after="120"/>
          </w:pPr>
        </w:p>
      </w:tc>
      <w:tc>
        <w:tcPr>
          <w:tcW w:w="6523" w:type="dxa"/>
          <w:gridSpan w:val="3"/>
          <w:tcBorders>
            <w:top w:val="nil"/>
            <w:left w:val="nil"/>
            <w:bottom w:val="single" w:sz="4" w:space="0" w:color="auto"/>
            <w:right w:val="nil"/>
          </w:tcBorders>
          <w:vAlign w:val="bottom"/>
        </w:tcPr>
        <w:p w:rsidR="00000000" w:rsidRDefault="00705E50">
          <w:pPr>
            <w:spacing w:line="240" w:lineRule="auto"/>
            <w:jc w:val="right"/>
            <w:rPr>
              <w:rFonts w:ascii="Arial" w:hAnsi="Arial" w:cs="Arial"/>
              <w:b/>
              <w:bCs/>
              <w:position w:val="-4"/>
              <w:sz w:val="52"/>
            </w:rPr>
          </w:pPr>
          <w:r>
            <w:rPr>
              <w:rFonts w:ascii="Arial" w:hAnsi="Arial" w:cs="Arial" w:hint="eastAsia"/>
              <w:b/>
              <w:bCs/>
              <w:position w:val="-4"/>
              <w:sz w:val="72"/>
            </w:rPr>
            <w:t>E</w:t>
          </w:r>
          <w:r>
            <w:rPr>
              <w:rFonts w:ascii="Arial" w:hAnsi="Arial" w:cs="Arial"/>
              <w:b/>
              <w:bCs/>
              <w:position w:val="-4"/>
              <w:sz w:val="72"/>
            </w:rPr>
            <w:t>  </w:t>
          </w:r>
        </w:p>
      </w:tc>
    </w:tr>
    <w:tr w:rsidR="00000000">
      <w:tblPrEx>
        <w:tblCellMar>
          <w:top w:w="0" w:type="dxa"/>
          <w:bottom w:w="0" w:type="dxa"/>
        </w:tblCellMar>
      </w:tblPrEx>
      <w:trPr>
        <w:trHeight w:hRule="exact" w:val="2571"/>
      </w:trPr>
      <w:tc>
        <w:tcPr>
          <w:tcW w:w="1320" w:type="dxa"/>
          <w:tcBorders>
            <w:left w:val="nil"/>
            <w:bottom w:val="single" w:sz="12" w:space="0" w:color="auto"/>
            <w:right w:val="nil"/>
          </w:tcBorders>
        </w:tcPr>
        <w:p w:rsidR="00000000" w:rsidRDefault="00705E50">
          <w:pPr>
            <w:pStyle w:val="Header"/>
            <w:pBdr>
              <w:bottom w:val="none" w:sz="0" w:space="0" w:color="auto"/>
            </w:pBd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54.75pt;height:47.25pt">
                <v:imagedata r:id="rId1" o:title="un logo 800"/>
              </v:shape>
            </w:pict>
          </w:r>
        </w:p>
        <w:p w:rsidR="00000000" w:rsidRDefault="00705E50">
          <w:pPr>
            <w:pStyle w:val="Header"/>
            <w:pBdr>
              <w:bottom w:val="none" w:sz="0" w:space="0" w:color="auto"/>
            </w:pBdr>
            <w:spacing w:before="109"/>
            <w:ind w:left="-72"/>
          </w:pPr>
        </w:p>
      </w:tc>
      <w:tc>
        <w:tcPr>
          <w:tcW w:w="5174" w:type="dxa"/>
          <w:gridSpan w:val="3"/>
          <w:tcBorders>
            <w:left w:val="nil"/>
            <w:bottom w:val="single" w:sz="12" w:space="0" w:color="auto"/>
            <w:right w:val="nil"/>
          </w:tcBorders>
        </w:tcPr>
        <w:p w:rsidR="00000000" w:rsidRDefault="00705E50">
          <w:pPr>
            <w:pStyle w:val="XLarge"/>
            <w:spacing w:before="109" w:after="140" w:line="520" w:lineRule="exact"/>
            <w:rPr>
              <w:rFonts w:ascii="Univers" w:hAnsi="Univers" w:hint="eastAsia"/>
              <w:b/>
              <w:color w:val="auto"/>
              <w:sz w:val="36"/>
            </w:rPr>
          </w:pPr>
          <w:r>
            <w:rPr>
              <w:rFonts w:hint="eastAsia"/>
              <w:color w:val="auto"/>
            </w:rPr>
            <w:t>经济及社会理事会</w:t>
          </w:r>
        </w:p>
        <w:p w:rsidR="00000000" w:rsidRDefault="00705E50">
          <w:pPr>
            <w:spacing w:line="240" w:lineRule="exact"/>
            <w:rPr>
              <w:bCs/>
            </w:rPr>
          </w:pPr>
        </w:p>
      </w:tc>
      <w:tc>
        <w:tcPr>
          <w:tcW w:w="226" w:type="dxa"/>
          <w:tcBorders>
            <w:left w:val="nil"/>
            <w:bottom w:val="single" w:sz="12" w:space="0" w:color="auto"/>
            <w:right w:val="nil"/>
          </w:tcBorders>
        </w:tcPr>
        <w:p w:rsidR="00000000" w:rsidRDefault="00705E50">
          <w:pPr>
            <w:pStyle w:val="Header"/>
            <w:pBdr>
              <w:bottom w:val="none" w:sz="0" w:space="0" w:color="auto"/>
            </w:pBdr>
            <w:spacing w:before="109"/>
          </w:pPr>
        </w:p>
      </w:tc>
      <w:tc>
        <w:tcPr>
          <w:tcW w:w="3199" w:type="dxa"/>
          <w:gridSpan w:val="2"/>
          <w:tcBorders>
            <w:left w:val="nil"/>
            <w:bottom w:val="single" w:sz="12" w:space="0" w:color="auto"/>
            <w:right w:val="nil"/>
          </w:tcBorders>
        </w:tcPr>
        <w:p w:rsidR="00000000" w:rsidRDefault="00705E50">
          <w:pPr>
            <w:spacing w:before="240" w:line="240" w:lineRule="exact"/>
            <w:rPr>
              <w:sz w:val="24"/>
            </w:rPr>
          </w:pPr>
          <w:r>
            <w:rPr>
              <w:sz w:val="24"/>
            </w:rPr>
            <w:t>Distr.</w:t>
          </w:r>
          <w:r>
            <w:rPr>
              <w:rFonts w:hint="eastAsia"/>
              <w:sz w:val="24"/>
            </w:rPr>
            <w:br/>
          </w:r>
          <w:r>
            <w:rPr>
              <w:sz w:val="24"/>
            </w:rPr>
            <w:t>General</w:t>
          </w:r>
        </w:p>
        <w:p w:rsidR="00000000" w:rsidRDefault="00705E50">
          <w:pPr>
            <w:spacing w:line="240" w:lineRule="exact"/>
            <w:rPr>
              <w:rFonts w:hint="eastAsia"/>
              <w:sz w:val="24"/>
            </w:rPr>
          </w:pPr>
        </w:p>
        <w:p w:rsidR="00000000" w:rsidRDefault="00705E50">
          <w:pPr>
            <w:spacing w:line="240" w:lineRule="exact"/>
            <w:rPr>
              <w:sz w:val="24"/>
            </w:rPr>
          </w:pPr>
          <w:r>
            <w:rPr>
              <w:rFonts w:hint="eastAsia"/>
              <w:sz w:val="24"/>
            </w:rPr>
            <w:t>E/1990/5/Add.67</w:t>
          </w:r>
        </w:p>
        <w:p w:rsidR="00000000" w:rsidRDefault="00705E50">
          <w:pPr>
            <w:spacing w:line="240" w:lineRule="exact"/>
            <w:rPr>
              <w:rFonts w:hint="eastAsia"/>
              <w:sz w:val="24"/>
            </w:rPr>
          </w:pPr>
          <w:r>
            <w:rPr>
              <w:rFonts w:hint="eastAsia"/>
              <w:sz w:val="24"/>
            </w:rPr>
            <w:t>11 April 2005</w:t>
          </w:r>
        </w:p>
        <w:p w:rsidR="00000000" w:rsidRDefault="00705E50">
          <w:pPr>
            <w:spacing w:line="240" w:lineRule="exact"/>
            <w:rPr>
              <w:rFonts w:hint="eastAsia"/>
              <w:sz w:val="24"/>
            </w:rPr>
          </w:pPr>
        </w:p>
        <w:p w:rsidR="00000000" w:rsidRDefault="00705E50">
          <w:pPr>
            <w:spacing w:line="240" w:lineRule="exact"/>
            <w:rPr>
              <w:sz w:val="24"/>
            </w:rPr>
          </w:pPr>
          <w:r>
            <w:rPr>
              <w:sz w:val="24"/>
            </w:rPr>
            <w:t>CHINESE</w:t>
          </w:r>
        </w:p>
        <w:p w:rsidR="00000000" w:rsidRDefault="00705E50">
          <w:pPr>
            <w:spacing w:line="240" w:lineRule="exact"/>
            <w:rPr>
              <w:rFonts w:hint="eastAsia"/>
            </w:rPr>
          </w:pPr>
          <w:r>
            <w:rPr>
              <w:sz w:val="24"/>
            </w:rPr>
            <w:t xml:space="preserve">Original: </w:t>
          </w:r>
          <w:r>
            <w:rPr>
              <w:rFonts w:hint="eastAsia"/>
              <w:sz w:val="24"/>
            </w:rPr>
            <w:t>ENGLISH</w:t>
          </w:r>
        </w:p>
      </w:tc>
    </w:tr>
  </w:tbl>
  <w:p w:rsidR="00000000" w:rsidRDefault="00705E50">
    <w:pPr>
      <w:pStyle w:val="Header"/>
      <w:pBdr>
        <w:bottom w:val="none" w:sz="0" w:space="0" w:color="auto"/>
      </w:pBdr>
      <w:spacing w:line="60" w:lineRule="exact"/>
      <w:jc w:val="both"/>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05E50">
    <w:pPr>
      <w:pStyle w:val="Header"/>
      <w:pBdr>
        <w:bottom w:val="none" w:sz="0" w:space="0" w:color="auto"/>
      </w:pBdr>
      <w:spacing w:line="240" w:lineRule="auto"/>
      <w:ind w:right="360"/>
      <w:jc w:val="both"/>
      <w:rPr>
        <w:rFonts w:hint="eastAsia"/>
      </w:rPr>
    </w:pPr>
  </w:p>
  <w:p w:rsidR="00000000" w:rsidRDefault="00705E50">
    <w:pPr>
      <w:pStyle w:val="Header"/>
      <w:pBdr>
        <w:bottom w:val="none" w:sz="0" w:space="0" w:color="auto"/>
      </w:pBdr>
      <w:spacing w:line="240" w:lineRule="auto"/>
      <w:ind w:right="360"/>
      <w:jc w:val="both"/>
      <w:rPr>
        <w:sz w:val="24"/>
        <w:lang w:val="fr-FR"/>
      </w:rPr>
    </w:pPr>
    <w:r>
      <w:rPr>
        <w:noProof/>
        <w:sz w:val="24"/>
      </w:rPr>
      <w:pict>
        <v:rect id="_x0000_s2076" style="position:absolute;left:0;text-align:left;margin-left:-12pt;margin-top:58.15pt;width:510pt;height:15.6pt;z-index:4" stroked="f"/>
      </w:pict>
    </w:r>
    <w:r>
      <w:rPr>
        <w:rFonts w:hint="eastAsia"/>
        <w:sz w:val="24"/>
        <w:lang w:val="fr-FR"/>
      </w:rPr>
      <w:t>E/1990/5/Add.67</w:t>
    </w:r>
  </w:p>
  <w:p w:rsidR="00000000" w:rsidRDefault="00705E50">
    <w:pPr>
      <w:pStyle w:val="Header"/>
      <w:pBdr>
        <w:bottom w:val="none" w:sz="0" w:space="0" w:color="auto"/>
      </w:pBdr>
      <w:spacing w:line="240" w:lineRule="auto"/>
      <w:ind w:right="360"/>
      <w:jc w:val="both"/>
      <w:rPr>
        <w:sz w:val="24"/>
        <w:lang w:val="fr-FR"/>
      </w:rPr>
    </w:pPr>
    <w:r>
      <w:rPr>
        <w:sz w:val="24"/>
        <w:lang w:val="fr-FR"/>
      </w:rPr>
      <w:t xml:space="preserve">page </w:t>
    </w:r>
    <w:r>
      <w:rPr>
        <w:rStyle w:val="PageNumber"/>
        <w:sz w:val="24"/>
      </w:rPr>
      <w:fldChar w:fldCharType="begin"/>
    </w:r>
    <w:r>
      <w:rPr>
        <w:rStyle w:val="PageNumber"/>
        <w:sz w:val="24"/>
        <w:lang w:val="fr-FR"/>
      </w:rPr>
      <w:instrText xml:space="preserve"> PAGE </w:instrText>
    </w:r>
    <w:r>
      <w:rPr>
        <w:rStyle w:val="PageNumber"/>
        <w:sz w:val="24"/>
      </w:rPr>
      <w:fldChar w:fldCharType="separate"/>
    </w:r>
    <w:r>
      <w:rPr>
        <w:rStyle w:val="PageNumber"/>
        <w:noProof/>
        <w:sz w:val="24"/>
        <w:lang w:val="fr-FR"/>
      </w:rPr>
      <w:t>2</w:t>
    </w:r>
    <w:r>
      <w:rPr>
        <w:rStyle w:val="PageNumber"/>
        <w:sz w:val="24"/>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05E50">
    <w:pPr>
      <w:pStyle w:val="Header"/>
      <w:pBdr>
        <w:bottom w:val="none" w:sz="0" w:space="0" w:color="auto"/>
      </w:pBdr>
      <w:ind w:right="360" w:firstLine="360"/>
      <w:jc w:val="right"/>
      <w:rPr>
        <w:rFonts w:hint="eastAsia"/>
      </w:rPr>
    </w:pPr>
  </w:p>
  <w:p w:rsidR="00000000" w:rsidRDefault="00705E50" w:rsidP="00705E50">
    <w:pPr>
      <w:pStyle w:val="Header"/>
      <w:pBdr>
        <w:bottom w:val="none" w:sz="0" w:space="0" w:color="auto"/>
      </w:pBdr>
      <w:tabs>
        <w:tab w:val="clear" w:pos="4320"/>
        <w:tab w:val="clear" w:pos="8640"/>
        <w:tab w:val="left" w:pos="7680"/>
      </w:tabs>
      <w:ind w:rightChars="-10" w:right="31680"/>
      <w:jc w:val="left"/>
      <w:rPr>
        <w:sz w:val="24"/>
        <w:lang w:val="fr-FR"/>
      </w:rPr>
    </w:pPr>
    <w:r>
      <w:rPr>
        <w:sz w:val="24"/>
      </w:rPr>
      <w:tab/>
    </w:r>
    <w:r>
      <w:rPr>
        <w:sz w:val="24"/>
        <w:lang w:val="fr-FR"/>
      </w:rPr>
      <w:t>E/1</w:t>
    </w:r>
    <w:r>
      <w:rPr>
        <w:rFonts w:hint="eastAsia"/>
        <w:sz w:val="24"/>
        <w:lang w:val="fr-FR"/>
      </w:rPr>
      <w:t>990/5/Add.</w:t>
    </w:r>
    <w:r>
      <w:rPr>
        <w:noProof/>
        <w:sz w:val="24"/>
      </w:rPr>
      <w:pict>
        <v:rect id="_x0000_s2075" style="position:absolute;margin-left:-12pt;margin-top:58.15pt;width:510pt;height:15.6pt;z-index:3;mso-position-horizontal-relative:text;mso-position-vertical-relative:text" stroked="f"/>
      </w:pict>
    </w:r>
    <w:r>
      <w:rPr>
        <w:rFonts w:hint="eastAsia"/>
        <w:sz w:val="24"/>
        <w:lang w:val="fr-FR"/>
      </w:rPr>
      <w:t>67</w:t>
    </w:r>
  </w:p>
  <w:p w:rsidR="00000000" w:rsidRDefault="00705E50" w:rsidP="00705E50">
    <w:pPr>
      <w:pStyle w:val="Header"/>
      <w:pBdr>
        <w:bottom w:val="none" w:sz="0" w:space="0" w:color="auto"/>
      </w:pBdr>
      <w:tabs>
        <w:tab w:val="clear" w:pos="4320"/>
        <w:tab w:val="clear" w:pos="8640"/>
        <w:tab w:val="left" w:pos="7680"/>
      </w:tabs>
      <w:ind w:rightChars="-10" w:right="31680"/>
      <w:jc w:val="left"/>
      <w:rPr>
        <w:sz w:val="24"/>
        <w:lang w:val="fr-FR"/>
      </w:rPr>
    </w:pPr>
    <w:r>
      <w:rPr>
        <w:sz w:val="24"/>
        <w:lang w:val="fr-FR"/>
      </w:rPr>
      <w:tab/>
      <w:t xml:space="preserve">page </w:t>
    </w:r>
    <w:r>
      <w:rPr>
        <w:rStyle w:val="PageNumber"/>
        <w:sz w:val="24"/>
      </w:rPr>
      <w:fldChar w:fldCharType="begin"/>
    </w:r>
    <w:r>
      <w:rPr>
        <w:rStyle w:val="PageNumber"/>
        <w:sz w:val="24"/>
        <w:lang w:val="fr-FR"/>
      </w:rPr>
      <w:instrText xml:space="preserve"> PAGE </w:instrText>
    </w:r>
    <w:r>
      <w:rPr>
        <w:rStyle w:val="PageNumber"/>
        <w:sz w:val="24"/>
      </w:rPr>
      <w:fldChar w:fldCharType="separate"/>
    </w:r>
    <w:r>
      <w:rPr>
        <w:rStyle w:val="PageNumber"/>
        <w:noProof/>
        <w:sz w:val="24"/>
        <w:lang w:val="fr-FR"/>
      </w:rPr>
      <w:t>109</w:t>
    </w:r>
    <w:r>
      <w:rPr>
        <w:rStyle w:val="PageNumber"/>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194C450"/>
    <w:lvl w:ilvl="0">
      <w:start w:val="1"/>
      <w:numFmt w:val="decimal"/>
      <w:lvlText w:val="%1."/>
      <w:lvlJc w:val="left"/>
      <w:pPr>
        <w:tabs>
          <w:tab w:val="num" w:pos="2040"/>
        </w:tabs>
        <w:ind w:left="2040" w:hanging="360"/>
      </w:pPr>
    </w:lvl>
  </w:abstractNum>
  <w:abstractNum w:abstractNumId="1">
    <w:nsid w:val="FFFFFF7D"/>
    <w:multiLevelType w:val="singleLevel"/>
    <w:tmpl w:val="BD001D88"/>
    <w:lvl w:ilvl="0">
      <w:start w:val="1"/>
      <w:numFmt w:val="decimal"/>
      <w:lvlText w:val="%1."/>
      <w:lvlJc w:val="left"/>
      <w:pPr>
        <w:tabs>
          <w:tab w:val="num" w:pos="1620"/>
        </w:tabs>
        <w:ind w:left="1620" w:hanging="360"/>
      </w:pPr>
    </w:lvl>
  </w:abstractNum>
  <w:abstractNum w:abstractNumId="2">
    <w:nsid w:val="FFFFFF7E"/>
    <w:multiLevelType w:val="singleLevel"/>
    <w:tmpl w:val="1C0C7194"/>
    <w:lvl w:ilvl="0">
      <w:start w:val="1"/>
      <w:numFmt w:val="decimal"/>
      <w:lvlText w:val="%1."/>
      <w:lvlJc w:val="left"/>
      <w:pPr>
        <w:tabs>
          <w:tab w:val="num" w:pos="1200"/>
        </w:tabs>
        <w:ind w:left="1200" w:hanging="360"/>
      </w:pPr>
    </w:lvl>
  </w:abstractNum>
  <w:abstractNum w:abstractNumId="3">
    <w:nsid w:val="FFFFFF7F"/>
    <w:multiLevelType w:val="singleLevel"/>
    <w:tmpl w:val="7F240A12"/>
    <w:lvl w:ilvl="0">
      <w:start w:val="1"/>
      <w:numFmt w:val="decimal"/>
      <w:lvlText w:val="%1."/>
      <w:lvlJc w:val="left"/>
      <w:pPr>
        <w:tabs>
          <w:tab w:val="num" w:pos="780"/>
        </w:tabs>
        <w:ind w:left="780" w:hanging="360"/>
      </w:pPr>
    </w:lvl>
  </w:abstractNum>
  <w:abstractNum w:abstractNumId="4">
    <w:nsid w:val="FFFFFF80"/>
    <w:multiLevelType w:val="singleLevel"/>
    <w:tmpl w:val="73A4F4F0"/>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17521CE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720E0C10"/>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3BDA62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5032E3AE"/>
    <w:lvl w:ilvl="0">
      <w:start w:val="1"/>
      <w:numFmt w:val="decimal"/>
      <w:lvlText w:val="%1."/>
      <w:lvlJc w:val="left"/>
      <w:pPr>
        <w:tabs>
          <w:tab w:val="num" w:pos="360"/>
        </w:tabs>
        <w:ind w:left="360" w:hanging="360"/>
      </w:pPr>
    </w:lvl>
  </w:abstractNum>
  <w:abstractNum w:abstractNumId="9">
    <w:nsid w:val="FFFFFF89"/>
    <w:multiLevelType w:val="singleLevel"/>
    <w:tmpl w:val="8936592E"/>
    <w:lvl w:ilvl="0">
      <w:start w:val="1"/>
      <w:numFmt w:val="bullet"/>
      <w:lvlText w:val=""/>
      <w:lvlJc w:val="left"/>
      <w:pPr>
        <w:tabs>
          <w:tab w:val="num" w:pos="360"/>
        </w:tabs>
        <w:ind w:left="360" w:hanging="360"/>
      </w:pPr>
      <w:rPr>
        <w:rFonts w:ascii="Wingdings" w:hAnsi="Wingdings" w:hint="default"/>
      </w:rPr>
    </w:lvl>
  </w:abstractNum>
  <w:abstractNum w:abstractNumId="10">
    <w:nsid w:val="FFFFFFFB"/>
    <w:multiLevelType w:val="multilevel"/>
    <w:tmpl w:val="3A88FEBA"/>
    <w:lvl w:ilvl="0">
      <w:start w:val="1"/>
      <w:numFmt w:val="decimal"/>
      <w:lvlText w:val="%1"/>
      <w:legacy w:legacy="1" w:legacySpace="113" w:legacyIndent="0"/>
      <w:lvlJc w:val="left"/>
    </w:lvl>
    <w:lvl w:ilvl="1">
      <w:start w:val="1"/>
      <w:numFmt w:val="decimal"/>
      <w:lvlText w:val="%1.%2"/>
      <w:legacy w:legacy="1" w:legacySpace="113" w:legacyIndent="0"/>
      <w:lvlJc w:val="left"/>
    </w:lvl>
    <w:lvl w:ilvl="2">
      <w:start w:val="1"/>
      <w:numFmt w:val="decimal"/>
      <w:lvlText w:val="%1.%2.%3"/>
      <w:legacy w:legacy="1" w:legacySpace="113" w:legacyIndent="0"/>
      <w:lvlJc w:val="left"/>
    </w:lvl>
    <w:lvl w:ilvl="3">
      <w:start w:val="1"/>
      <w:numFmt w:val="decimal"/>
      <w:lvlText w:val="%1.%2.%3.%4"/>
      <w:legacy w:legacy="1" w:legacySpace="113" w:legacyIndent="0"/>
      <w:lvlJc w:val="left"/>
    </w:lvl>
    <w:lvl w:ilvl="4">
      <w:start w:val="1"/>
      <w:numFmt w:val="decimal"/>
      <w:lvlText w:val="%1.%2.%3.%4.%5"/>
      <w:legacy w:legacy="1" w:legacySpace="113" w:legacyIndent="0"/>
      <w:lvlJc w:val="left"/>
    </w:lvl>
    <w:lvl w:ilvl="5">
      <w:start w:val="1"/>
      <w:numFmt w:val="decimal"/>
      <w:pStyle w:val="Heading6"/>
      <w:lvlText w:val="%1.%2.%3.%4.%5.%6"/>
      <w:legacy w:legacy="1" w:legacySpace="113" w:legacyIndent="0"/>
      <w:lvlJc w:val="left"/>
    </w:lvl>
    <w:lvl w:ilvl="6">
      <w:start w:val="1"/>
      <w:numFmt w:val="decimal"/>
      <w:pStyle w:val="Heading7"/>
      <w:lvlText w:val="%1.%2.%3.%4.%5.%6.%7"/>
      <w:legacy w:legacy="1" w:legacySpace="113" w:legacyIndent="0"/>
      <w:lvlJc w:val="left"/>
    </w:lvl>
    <w:lvl w:ilvl="7">
      <w:start w:val="1"/>
      <w:numFmt w:val="decimal"/>
      <w:pStyle w:val="Heading8"/>
      <w:lvlText w:val="%1.%2.%3.%4.%5.%6.%7.%8"/>
      <w:legacy w:legacy="1" w:legacySpace="113" w:legacyIndent="0"/>
      <w:lvlJc w:val="left"/>
    </w:lvl>
    <w:lvl w:ilvl="8">
      <w:start w:val="1"/>
      <w:numFmt w:val="decimal"/>
      <w:pStyle w:val="Heading9"/>
      <w:lvlText w:val="%1.%2.%3.%4.%5.%6.%7.%8.%9"/>
      <w:legacy w:legacy="1" w:legacySpace="113" w:legacyIndent="0"/>
      <w:lvlJc w:val="left"/>
    </w:lvl>
  </w:abstractNum>
  <w:abstractNum w:abstractNumId="11">
    <w:nsid w:val="FFFFFFFE"/>
    <w:multiLevelType w:val="singleLevel"/>
    <w:tmpl w:val="FFFFFFFF"/>
    <w:lvl w:ilvl="0">
      <w:numFmt w:val="decimal"/>
      <w:lvlText w:val="*"/>
      <w:lvlJc w:val="left"/>
    </w:lvl>
  </w:abstractNum>
  <w:abstractNum w:abstractNumId="12">
    <w:nsid w:val="001D1274"/>
    <w:multiLevelType w:val="singleLevel"/>
    <w:tmpl w:val="61AA2098"/>
    <w:lvl w:ilvl="0">
      <w:start w:val="27"/>
      <w:numFmt w:val="decimal"/>
      <w:lvlText w:val="%1."/>
      <w:lvlJc w:val="left"/>
      <w:pPr>
        <w:tabs>
          <w:tab w:val="num" w:pos="3150"/>
        </w:tabs>
        <w:ind w:left="3150" w:hanging="3150"/>
      </w:pPr>
      <w:rPr>
        <w:rFonts w:hint="eastAsia"/>
      </w:rPr>
    </w:lvl>
  </w:abstractNum>
  <w:abstractNum w:abstractNumId="13">
    <w:nsid w:val="001D7BE8"/>
    <w:multiLevelType w:val="hybridMultilevel"/>
    <w:tmpl w:val="ADDC651E"/>
    <w:lvl w:ilvl="0" w:tplc="67E08962">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003112B5"/>
    <w:multiLevelType w:val="hybridMultilevel"/>
    <w:tmpl w:val="A5E4BA3E"/>
    <w:lvl w:ilvl="0" w:tplc="84E841B4">
      <w:start w:val="2000"/>
      <w:numFmt w:val="bullet"/>
      <w:lvlText w:val=""/>
      <w:lvlJc w:val="left"/>
      <w:pPr>
        <w:tabs>
          <w:tab w:val="num" w:pos="1205"/>
        </w:tabs>
        <w:ind w:left="1205"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004A3FFB"/>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16">
    <w:nsid w:val="00532DE3"/>
    <w:multiLevelType w:val="hybridMultilevel"/>
    <w:tmpl w:val="C75251F8"/>
    <w:lvl w:ilvl="0" w:tplc="120E0312">
      <w:start w:val="126"/>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
    <w:nsid w:val="005A37E9"/>
    <w:multiLevelType w:val="hybridMultilevel"/>
    <w:tmpl w:val="5824F82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8">
    <w:nsid w:val="0073593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9">
    <w:nsid w:val="00753A8D"/>
    <w:multiLevelType w:val="singleLevel"/>
    <w:tmpl w:val="DC926BB6"/>
    <w:lvl w:ilvl="0">
      <w:start w:val="1"/>
      <w:numFmt w:val="lowerLetter"/>
      <w:lvlText w:val="%1．"/>
      <w:lvlJc w:val="left"/>
      <w:pPr>
        <w:tabs>
          <w:tab w:val="num" w:pos="345"/>
        </w:tabs>
        <w:ind w:left="345" w:hanging="345"/>
      </w:pPr>
      <w:rPr>
        <w:rFonts w:hint="eastAsia"/>
      </w:rPr>
    </w:lvl>
  </w:abstractNum>
  <w:abstractNum w:abstractNumId="20">
    <w:nsid w:val="00754844"/>
    <w:multiLevelType w:val="hybridMultilevel"/>
    <w:tmpl w:val="3800D2FE"/>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0076606E"/>
    <w:multiLevelType w:val="hybridMultilevel"/>
    <w:tmpl w:val="31A27E30"/>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
    <w:nsid w:val="007F493C"/>
    <w:multiLevelType w:val="singleLevel"/>
    <w:tmpl w:val="7E52B2CC"/>
    <w:lvl w:ilvl="0">
      <w:start w:val="225"/>
      <w:numFmt w:val="decimal"/>
      <w:lvlText w:val="%1."/>
      <w:lvlJc w:val="left"/>
      <w:pPr>
        <w:tabs>
          <w:tab w:val="num" w:pos="600"/>
        </w:tabs>
        <w:ind w:left="600" w:hanging="600"/>
      </w:pPr>
      <w:rPr>
        <w:rFonts w:hint="eastAsia"/>
      </w:rPr>
    </w:lvl>
  </w:abstractNum>
  <w:abstractNum w:abstractNumId="23">
    <w:nsid w:val="00946016"/>
    <w:multiLevelType w:val="hybridMultilevel"/>
    <w:tmpl w:val="147A11CC"/>
    <w:lvl w:ilvl="0" w:tplc="A740E4C4">
      <w:start w:val="1"/>
      <w:numFmt w:val="bullet"/>
      <w:lvlText w:val=""/>
      <w:lvlJc w:val="left"/>
      <w:pPr>
        <w:tabs>
          <w:tab w:val="num" w:pos="1680"/>
        </w:tabs>
        <w:ind w:left="168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4">
    <w:nsid w:val="009B773D"/>
    <w:multiLevelType w:val="hybridMultilevel"/>
    <w:tmpl w:val="93E4265E"/>
    <w:lvl w:ilvl="0" w:tplc="61A8C99A">
      <w:start w:val="1"/>
      <w:numFmt w:val="decimal"/>
      <w:lvlText w:val="%1．"/>
      <w:lvlJc w:val="left"/>
      <w:pPr>
        <w:tabs>
          <w:tab w:val="num" w:pos="822"/>
        </w:tabs>
        <w:ind w:left="822" w:hanging="360"/>
      </w:pPr>
      <w:rPr>
        <w:rFonts w:hint="eastAsia"/>
      </w:rPr>
    </w:lvl>
    <w:lvl w:ilvl="1" w:tplc="04090019" w:tentative="1">
      <w:start w:val="1"/>
      <w:numFmt w:val="lowerLetter"/>
      <w:lvlText w:val="%2)"/>
      <w:lvlJc w:val="left"/>
      <w:pPr>
        <w:tabs>
          <w:tab w:val="num" w:pos="1302"/>
        </w:tabs>
        <w:ind w:left="1302" w:hanging="420"/>
      </w:pPr>
    </w:lvl>
    <w:lvl w:ilvl="2" w:tplc="0409001B" w:tentative="1">
      <w:start w:val="1"/>
      <w:numFmt w:val="lowerRoman"/>
      <w:lvlText w:val="%3."/>
      <w:lvlJc w:val="right"/>
      <w:pPr>
        <w:tabs>
          <w:tab w:val="num" w:pos="1722"/>
        </w:tabs>
        <w:ind w:left="1722" w:hanging="420"/>
      </w:p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25">
    <w:nsid w:val="009F011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
    <w:nsid w:val="00A140BF"/>
    <w:multiLevelType w:val="singleLevel"/>
    <w:tmpl w:val="4114E738"/>
    <w:lvl w:ilvl="0">
      <w:start w:val="1"/>
      <w:numFmt w:val="decimal"/>
      <w:lvlText w:val="%1)"/>
      <w:legacy w:legacy="1" w:legacySpace="0" w:legacyIndent="360"/>
      <w:lvlJc w:val="left"/>
      <w:pPr>
        <w:ind w:left="360" w:hanging="360"/>
      </w:pPr>
    </w:lvl>
  </w:abstractNum>
  <w:abstractNum w:abstractNumId="27">
    <w:nsid w:val="00A96EFB"/>
    <w:multiLevelType w:val="singleLevel"/>
    <w:tmpl w:val="A8429AA2"/>
    <w:lvl w:ilvl="0">
      <w:start w:val="1"/>
      <w:numFmt w:val="upperLetter"/>
      <w:lvlText w:val="%1．"/>
      <w:lvlJc w:val="left"/>
      <w:pPr>
        <w:tabs>
          <w:tab w:val="num" w:pos="345"/>
        </w:tabs>
        <w:ind w:left="345" w:hanging="345"/>
      </w:pPr>
      <w:rPr>
        <w:rFonts w:hint="eastAsia"/>
      </w:rPr>
    </w:lvl>
  </w:abstractNum>
  <w:abstractNum w:abstractNumId="28">
    <w:nsid w:val="00BE1A55"/>
    <w:multiLevelType w:val="hybridMultilevel"/>
    <w:tmpl w:val="E8DE3834"/>
    <w:lvl w:ilvl="0" w:tplc="0C07000F">
      <w:start w:val="1"/>
      <w:numFmt w:val="decimal"/>
      <w:lvlText w:val="%1."/>
      <w:lvlJc w:val="left"/>
      <w:pPr>
        <w:tabs>
          <w:tab w:val="num" w:pos="720"/>
        </w:tabs>
        <w:ind w:left="720" w:hanging="360"/>
      </w:pPr>
    </w:lvl>
    <w:lvl w:ilvl="1" w:tplc="0C070019" w:tentative="1">
      <w:start w:val="1"/>
      <w:numFmt w:val="lowerLetter"/>
      <w:lvlText w:val="%2."/>
      <w:lvlJc w:val="left"/>
      <w:pPr>
        <w:tabs>
          <w:tab w:val="num" w:pos="1440"/>
        </w:tabs>
        <w:ind w:left="1440" w:hanging="360"/>
      </w:pPr>
    </w:lvl>
    <w:lvl w:ilvl="2" w:tplc="0C07001B" w:tentative="1">
      <w:start w:val="1"/>
      <w:numFmt w:val="lowerRoman"/>
      <w:lvlText w:val="%3."/>
      <w:lvlJc w:val="right"/>
      <w:pPr>
        <w:tabs>
          <w:tab w:val="num" w:pos="2160"/>
        </w:tabs>
        <w:ind w:left="2160" w:hanging="180"/>
      </w:pPr>
    </w:lvl>
    <w:lvl w:ilvl="3" w:tplc="0C07000F" w:tentative="1">
      <w:start w:val="1"/>
      <w:numFmt w:val="decimal"/>
      <w:lvlText w:val="%4."/>
      <w:lvlJc w:val="left"/>
      <w:pPr>
        <w:tabs>
          <w:tab w:val="num" w:pos="2880"/>
        </w:tabs>
        <w:ind w:left="2880" w:hanging="360"/>
      </w:pPr>
    </w:lvl>
    <w:lvl w:ilvl="4" w:tplc="0C070019" w:tentative="1">
      <w:start w:val="1"/>
      <w:numFmt w:val="lowerLetter"/>
      <w:lvlText w:val="%5."/>
      <w:lvlJc w:val="left"/>
      <w:pPr>
        <w:tabs>
          <w:tab w:val="num" w:pos="3600"/>
        </w:tabs>
        <w:ind w:left="3600" w:hanging="360"/>
      </w:pPr>
    </w:lvl>
    <w:lvl w:ilvl="5" w:tplc="0C07001B" w:tentative="1">
      <w:start w:val="1"/>
      <w:numFmt w:val="lowerRoman"/>
      <w:lvlText w:val="%6."/>
      <w:lvlJc w:val="right"/>
      <w:pPr>
        <w:tabs>
          <w:tab w:val="num" w:pos="4320"/>
        </w:tabs>
        <w:ind w:left="4320" w:hanging="180"/>
      </w:pPr>
    </w:lvl>
    <w:lvl w:ilvl="6" w:tplc="0C07000F" w:tentative="1">
      <w:start w:val="1"/>
      <w:numFmt w:val="decimal"/>
      <w:lvlText w:val="%7."/>
      <w:lvlJc w:val="left"/>
      <w:pPr>
        <w:tabs>
          <w:tab w:val="num" w:pos="5040"/>
        </w:tabs>
        <w:ind w:left="5040" w:hanging="360"/>
      </w:pPr>
    </w:lvl>
    <w:lvl w:ilvl="7" w:tplc="0C070019" w:tentative="1">
      <w:start w:val="1"/>
      <w:numFmt w:val="lowerLetter"/>
      <w:lvlText w:val="%8."/>
      <w:lvlJc w:val="left"/>
      <w:pPr>
        <w:tabs>
          <w:tab w:val="num" w:pos="5760"/>
        </w:tabs>
        <w:ind w:left="5760" w:hanging="360"/>
      </w:pPr>
    </w:lvl>
    <w:lvl w:ilvl="8" w:tplc="0C07001B" w:tentative="1">
      <w:start w:val="1"/>
      <w:numFmt w:val="lowerRoman"/>
      <w:lvlText w:val="%9."/>
      <w:lvlJc w:val="right"/>
      <w:pPr>
        <w:tabs>
          <w:tab w:val="num" w:pos="6480"/>
        </w:tabs>
        <w:ind w:left="6480" w:hanging="180"/>
      </w:pPr>
    </w:lvl>
  </w:abstractNum>
  <w:abstractNum w:abstractNumId="29">
    <w:nsid w:val="00CC4DF8"/>
    <w:multiLevelType w:val="hybridMultilevel"/>
    <w:tmpl w:val="7E1A084E"/>
    <w:lvl w:ilvl="0" w:tplc="77DA6080">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30">
    <w:nsid w:val="00D52927"/>
    <w:multiLevelType w:val="singleLevel"/>
    <w:tmpl w:val="DE5AE560"/>
    <w:lvl w:ilvl="0">
      <w:start w:val="1"/>
      <w:numFmt w:val="decimal"/>
      <w:lvlText w:val="%1．"/>
      <w:lvlJc w:val="left"/>
      <w:pPr>
        <w:tabs>
          <w:tab w:val="num" w:pos="360"/>
        </w:tabs>
        <w:ind w:left="360" w:hanging="360"/>
      </w:pPr>
      <w:rPr>
        <w:rFonts w:hint="eastAsia"/>
      </w:rPr>
    </w:lvl>
  </w:abstractNum>
  <w:abstractNum w:abstractNumId="31">
    <w:nsid w:val="00E502CA"/>
    <w:multiLevelType w:val="hybridMultilevel"/>
    <w:tmpl w:val="965AA010"/>
    <w:lvl w:ilvl="0" w:tplc="624A112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2">
    <w:nsid w:val="00E90CCD"/>
    <w:multiLevelType w:val="hybridMultilevel"/>
    <w:tmpl w:val="81D68DEC"/>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3">
    <w:nsid w:val="010C4DE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4">
    <w:nsid w:val="010C56A2"/>
    <w:multiLevelType w:val="hybridMultilevel"/>
    <w:tmpl w:val="99DC0E64"/>
    <w:lvl w:ilvl="0" w:tplc="8E165774">
      <w:start w:val="359"/>
      <w:numFmt w:val="bullet"/>
      <w:lvlText w:val="●"/>
      <w:lvlJc w:val="left"/>
      <w:pPr>
        <w:tabs>
          <w:tab w:val="num" w:pos="780"/>
        </w:tabs>
        <w:ind w:left="780" w:hanging="360"/>
      </w:pPr>
      <w:rPr>
        <w:rFonts w:ascii="SimSun" w:eastAsia="SimSun" w:hAnsi="Times New Roma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5">
    <w:nsid w:val="0126430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6">
    <w:nsid w:val="01316431"/>
    <w:multiLevelType w:val="hybridMultilevel"/>
    <w:tmpl w:val="EF4CBA00"/>
    <w:lvl w:ilvl="0" w:tplc="A1F84042">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7">
    <w:nsid w:val="01387A7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8">
    <w:nsid w:val="01387DAD"/>
    <w:multiLevelType w:val="hybridMultilevel"/>
    <w:tmpl w:val="2F4E3DA6"/>
    <w:lvl w:ilvl="0" w:tplc="04090011">
      <w:start w:val="1"/>
      <w:numFmt w:val="decimal"/>
      <w:lvlText w:val="%1)"/>
      <w:lvlJc w:val="left"/>
      <w:pPr>
        <w:tabs>
          <w:tab w:val="num" w:pos="855"/>
        </w:tabs>
        <w:ind w:left="855" w:hanging="420"/>
      </w:p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39">
    <w:nsid w:val="01442E6B"/>
    <w:multiLevelType w:val="singleLevel"/>
    <w:tmpl w:val="E1D42262"/>
    <w:lvl w:ilvl="0">
      <w:start w:val="2"/>
      <w:numFmt w:val="decimal"/>
      <w:lvlText w:val="%1"/>
      <w:lvlJc w:val="left"/>
      <w:pPr>
        <w:tabs>
          <w:tab w:val="num" w:pos="360"/>
        </w:tabs>
        <w:ind w:left="360" w:hanging="360"/>
      </w:pPr>
      <w:rPr>
        <w:rFonts w:hint="eastAsia"/>
      </w:rPr>
    </w:lvl>
  </w:abstractNum>
  <w:abstractNum w:abstractNumId="40">
    <w:nsid w:val="01443966"/>
    <w:multiLevelType w:val="multilevel"/>
    <w:tmpl w:val="8D8CC754"/>
    <w:lvl w:ilvl="0">
      <w:start w:val="1"/>
      <w:numFmt w:val="decimal"/>
      <w:lvlText w:val="%1."/>
      <w:lvlJc w:val="left"/>
      <w:pPr>
        <w:tabs>
          <w:tab w:val="num" w:pos="330"/>
        </w:tabs>
        <w:ind w:left="330" w:hanging="330"/>
      </w:pPr>
      <w:rPr>
        <w:rFonts w:hint="eastAsia"/>
        <w:b/>
      </w:rPr>
    </w:lvl>
    <w:lvl w:ilvl="1">
      <w:start w:val="1"/>
      <w:numFmt w:val="decimal"/>
      <w:lvlText w:val="%1.%2-"/>
      <w:lvlJc w:val="left"/>
      <w:pPr>
        <w:tabs>
          <w:tab w:val="num" w:pos="330"/>
        </w:tabs>
        <w:ind w:left="330" w:hanging="330"/>
      </w:pPr>
      <w:rPr>
        <w:rFonts w:hint="eastAsia"/>
        <w:b/>
      </w:rPr>
    </w:lvl>
    <w:lvl w:ilvl="2">
      <w:start w:val="1"/>
      <w:numFmt w:val="decimal"/>
      <w:lvlText w:val="%1.%2-%3."/>
      <w:lvlJc w:val="left"/>
      <w:pPr>
        <w:tabs>
          <w:tab w:val="num" w:pos="330"/>
        </w:tabs>
        <w:ind w:left="330" w:hanging="330"/>
      </w:pPr>
      <w:rPr>
        <w:rFonts w:hint="eastAsia"/>
        <w:b/>
      </w:rPr>
    </w:lvl>
    <w:lvl w:ilvl="3">
      <w:start w:val="1"/>
      <w:numFmt w:val="decimal"/>
      <w:lvlText w:val="%1.%2-%3.%4."/>
      <w:lvlJc w:val="left"/>
      <w:pPr>
        <w:tabs>
          <w:tab w:val="num" w:pos="330"/>
        </w:tabs>
        <w:ind w:left="330" w:hanging="330"/>
      </w:pPr>
      <w:rPr>
        <w:rFonts w:hint="eastAsia"/>
        <w:b/>
      </w:rPr>
    </w:lvl>
    <w:lvl w:ilvl="4">
      <w:start w:val="1"/>
      <w:numFmt w:val="decimal"/>
      <w:lvlText w:val="%1.%2-%3.%4.%5."/>
      <w:lvlJc w:val="left"/>
      <w:pPr>
        <w:tabs>
          <w:tab w:val="num" w:pos="330"/>
        </w:tabs>
        <w:ind w:left="330" w:hanging="330"/>
      </w:pPr>
      <w:rPr>
        <w:rFonts w:hint="eastAsia"/>
        <w:b/>
      </w:rPr>
    </w:lvl>
    <w:lvl w:ilvl="5">
      <w:start w:val="1"/>
      <w:numFmt w:val="decimal"/>
      <w:lvlText w:val="%1.%2-%3.%4.%5.%6."/>
      <w:lvlJc w:val="left"/>
      <w:pPr>
        <w:tabs>
          <w:tab w:val="num" w:pos="330"/>
        </w:tabs>
        <w:ind w:left="330" w:hanging="330"/>
      </w:pPr>
      <w:rPr>
        <w:rFonts w:hint="eastAsia"/>
        <w:b/>
      </w:rPr>
    </w:lvl>
    <w:lvl w:ilvl="6">
      <w:start w:val="1"/>
      <w:numFmt w:val="decimal"/>
      <w:lvlText w:val="%1.%2-%3.%4.%5.%6.%7."/>
      <w:lvlJc w:val="left"/>
      <w:pPr>
        <w:tabs>
          <w:tab w:val="num" w:pos="330"/>
        </w:tabs>
        <w:ind w:left="330" w:hanging="330"/>
      </w:pPr>
      <w:rPr>
        <w:rFonts w:hint="eastAsia"/>
        <w:b/>
      </w:rPr>
    </w:lvl>
    <w:lvl w:ilvl="7">
      <w:start w:val="1"/>
      <w:numFmt w:val="decimal"/>
      <w:lvlText w:val="%1.%2-%3.%4.%5.%6.%7.%8."/>
      <w:lvlJc w:val="left"/>
      <w:pPr>
        <w:tabs>
          <w:tab w:val="num" w:pos="330"/>
        </w:tabs>
        <w:ind w:left="330" w:hanging="330"/>
      </w:pPr>
      <w:rPr>
        <w:rFonts w:hint="eastAsia"/>
        <w:b/>
      </w:rPr>
    </w:lvl>
    <w:lvl w:ilvl="8">
      <w:start w:val="1"/>
      <w:numFmt w:val="decimal"/>
      <w:lvlText w:val="%1.%2-%3.%4.%5.%6.%7.%8.%9."/>
      <w:lvlJc w:val="left"/>
      <w:pPr>
        <w:tabs>
          <w:tab w:val="num" w:pos="330"/>
        </w:tabs>
        <w:ind w:left="330" w:hanging="330"/>
      </w:pPr>
      <w:rPr>
        <w:rFonts w:hint="eastAsia"/>
        <w:b/>
      </w:rPr>
    </w:lvl>
  </w:abstractNum>
  <w:abstractNum w:abstractNumId="41">
    <w:nsid w:val="01460B5B"/>
    <w:multiLevelType w:val="hybridMultilevel"/>
    <w:tmpl w:val="44E220C8"/>
    <w:lvl w:ilvl="0" w:tplc="C6EE1872">
      <w:start w:val="1"/>
      <w:numFmt w:val="lowerLetter"/>
      <w:lvlText w:val="%1)"/>
      <w:lvlJc w:val="left"/>
      <w:pPr>
        <w:tabs>
          <w:tab w:val="num" w:pos="822"/>
        </w:tabs>
        <w:ind w:left="822" w:hanging="360"/>
      </w:pPr>
      <w:rPr>
        <w:rFonts w:hint="eastAsia"/>
      </w:rPr>
    </w:lvl>
    <w:lvl w:ilvl="1" w:tplc="04090019" w:tentative="1">
      <w:start w:val="1"/>
      <w:numFmt w:val="lowerLetter"/>
      <w:lvlText w:val="%2)"/>
      <w:lvlJc w:val="left"/>
      <w:pPr>
        <w:tabs>
          <w:tab w:val="num" w:pos="1302"/>
        </w:tabs>
        <w:ind w:left="1302" w:hanging="420"/>
      </w:pPr>
    </w:lvl>
    <w:lvl w:ilvl="2" w:tplc="0409001B" w:tentative="1">
      <w:start w:val="1"/>
      <w:numFmt w:val="lowerRoman"/>
      <w:lvlText w:val="%3."/>
      <w:lvlJc w:val="right"/>
      <w:pPr>
        <w:tabs>
          <w:tab w:val="num" w:pos="1722"/>
        </w:tabs>
        <w:ind w:left="1722" w:hanging="420"/>
      </w:p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42">
    <w:nsid w:val="018153D1"/>
    <w:multiLevelType w:val="hybridMultilevel"/>
    <w:tmpl w:val="75D29162"/>
    <w:lvl w:ilvl="0" w:tplc="8D42898A">
      <w:start w:val="1"/>
      <w:numFmt w:val="decimal"/>
      <w:lvlText w:val="%1."/>
      <w:lvlJc w:val="left"/>
      <w:pPr>
        <w:tabs>
          <w:tab w:val="num" w:pos="2540"/>
        </w:tabs>
        <w:ind w:left="2540" w:hanging="420"/>
      </w:pPr>
      <w:rPr>
        <w:rFonts w:hint="eastAsia"/>
      </w:rPr>
    </w:lvl>
    <w:lvl w:ilvl="1" w:tplc="04090019" w:tentative="1">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3">
    <w:nsid w:val="01AC4611"/>
    <w:multiLevelType w:val="multilevel"/>
    <w:tmpl w:val="7CEA860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4">
    <w:nsid w:val="01C05691"/>
    <w:multiLevelType w:val="singleLevel"/>
    <w:tmpl w:val="36084DBE"/>
    <w:lvl w:ilvl="0">
      <w:start w:val="1"/>
      <w:numFmt w:val="decimal"/>
      <w:lvlText w:val="%1."/>
      <w:lvlJc w:val="left"/>
      <w:pPr>
        <w:tabs>
          <w:tab w:val="num" w:pos="1440"/>
        </w:tabs>
        <w:ind w:left="1440" w:hanging="720"/>
      </w:pPr>
    </w:lvl>
  </w:abstractNum>
  <w:abstractNum w:abstractNumId="45">
    <w:nsid w:val="01C227FB"/>
    <w:multiLevelType w:val="hybridMultilevel"/>
    <w:tmpl w:val="1818CBA0"/>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6">
    <w:nsid w:val="01CA434D"/>
    <w:multiLevelType w:val="multilevel"/>
    <w:tmpl w:val="CE623DAC"/>
    <w:lvl w:ilvl="0">
      <w:start w:val="1"/>
      <w:numFmt w:val="bullet"/>
      <w:lvlText w:val="●"/>
      <w:lvlJc w:val="left"/>
      <w:pPr>
        <w:tabs>
          <w:tab w:val="num" w:pos="1284"/>
        </w:tabs>
        <w:ind w:left="1284" w:hanging="360"/>
      </w:pPr>
      <w:rPr>
        <w:rFonts w:ascii="SimSun" w:eastAsia="SimSun" w:hAnsi="Times New Roman" w:hint="eastAsia"/>
      </w:rPr>
    </w:lvl>
    <w:lvl w:ilvl="1">
      <w:start w:val="1"/>
      <w:numFmt w:val="bullet"/>
      <w:lvlText w:val=""/>
      <w:lvlJc w:val="left"/>
      <w:pPr>
        <w:tabs>
          <w:tab w:val="num" w:pos="1764"/>
        </w:tabs>
        <w:ind w:left="1764" w:hanging="420"/>
      </w:pPr>
      <w:rPr>
        <w:rFonts w:ascii="Wingdings" w:hAnsi="Wingdings" w:hint="default"/>
      </w:rPr>
    </w:lvl>
    <w:lvl w:ilvl="2">
      <w:start w:val="1"/>
      <w:numFmt w:val="bullet"/>
      <w:lvlText w:val=""/>
      <w:lvlJc w:val="left"/>
      <w:pPr>
        <w:tabs>
          <w:tab w:val="num" w:pos="2184"/>
        </w:tabs>
        <w:ind w:left="2184" w:hanging="420"/>
      </w:pPr>
      <w:rPr>
        <w:rFonts w:ascii="Wingdings" w:hAnsi="Wingdings" w:hint="default"/>
      </w:rPr>
    </w:lvl>
    <w:lvl w:ilvl="3">
      <w:start w:val="1"/>
      <w:numFmt w:val="bullet"/>
      <w:lvlText w:val=""/>
      <w:lvlJc w:val="left"/>
      <w:pPr>
        <w:tabs>
          <w:tab w:val="num" w:pos="2604"/>
        </w:tabs>
        <w:ind w:left="2604" w:hanging="420"/>
      </w:pPr>
      <w:rPr>
        <w:rFonts w:ascii="Wingdings" w:hAnsi="Wingdings" w:hint="default"/>
      </w:rPr>
    </w:lvl>
    <w:lvl w:ilvl="4">
      <w:start w:val="1"/>
      <w:numFmt w:val="bullet"/>
      <w:lvlText w:val=""/>
      <w:lvlJc w:val="left"/>
      <w:pPr>
        <w:tabs>
          <w:tab w:val="num" w:pos="3024"/>
        </w:tabs>
        <w:ind w:left="3024" w:hanging="420"/>
      </w:pPr>
      <w:rPr>
        <w:rFonts w:ascii="Wingdings" w:hAnsi="Wingdings" w:hint="default"/>
      </w:rPr>
    </w:lvl>
    <w:lvl w:ilvl="5">
      <w:start w:val="1"/>
      <w:numFmt w:val="bullet"/>
      <w:lvlText w:val=""/>
      <w:lvlJc w:val="left"/>
      <w:pPr>
        <w:tabs>
          <w:tab w:val="num" w:pos="3444"/>
        </w:tabs>
        <w:ind w:left="3444" w:hanging="420"/>
      </w:pPr>
      <w:rPr>
        <w:rFonts w:ascii="Wingdings" w:hAnsi="Wingdings" w:hint="default"/>
      </w:rPr>
    </w:lvl>
    <w:lvl w:ilvl="6">
      <w:start w:val="1"/>
      <w:numFmt w:val="bullet"/>
      <w:lvlText w:val=""/>
      <w:lvlJc w:val="left"/>
      <w:pPr>
        <w:tabs>
          <w:tab w:val="num" w:pos="3864"/>
        </w:tabs>
        <w:ind w:left="3864" w:hanging="420"/>
      </w:pPr>
      <w:rPr>
        <w:rFonts w:ascii="Wingdings" w:hAnsi="Wingdings" w:hint="default"/>
      </w:rPr>
    </w:lvl>
    <w:lvl w:ilvl="7">
      <w:start w:val="1"/>
      <w:numFmt w:val="bullet"/>
      <w:lvlText w:val=""/>
      <w:lvlJc w:val="left"/>
      <w:pPr>
        <w:tabs>
          <w:tab w:val="num" w:pos="4284"/>
        </w:tabs>
        <w:ind w:left="4284" w:hanging="420"/>
      </w:pPr>
      <w:rPr>
        <w:rFonts w:ascii="Wingdings" w:hAnsi="Wingdings" w:hint="default"/>
      </w:rPr>
    </w:lvl>
    <w:lvl w:ilvl="8">
      <w:start w:val="1"/>
      <w:numFmt w:val="bullet"/>
      <w:lvlText w:val=""/>
      <w:lvlJc w:val="left"/>
      <w:pPr>
        <w:tabs>
          <w:tab w:val="num" w:pos="4704"/>
        </w:tabs>
        <w:ind w:left="4704" w:hanging="420"/>
      </w:pPr>
      <w:rPr>
        <w:rFonts w:ascii="Wingdings" w:hAnsi="Wingdings" w:hint="default"/>
      </w:rPr>
    </w:lvl>
  </w:abstractNum>
  <w:abstractNum w:abstractNumId="47">
    <w:nsid w:val="01DD1DD4"/>
    <w:multiLevelType w:val="hybridMultilevel"/>
    <w:tmpl w:val="EC284298"/>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48">
    <w:nsid w:val="01F825C8"/>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49">
    <w:nsid w:val="01FA766E"/>
    <w:multiLevelType w:val="hybridMultilevel"/>
    <w:tmpl w:val="728270FC"/>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0">
    <w:nsid w:val="02053568"/>
    <w:multiLevelType w:val="hybridMultilevel"/>
    <w:tmpl w:val="00F031C6"/>
    <w:lvl w:ilvl="0" w:tplc="BD980318">
      <w:start w:val="26"/>
      <w:numFmt w:val="decimal"/>
      <w:lvlText w:val="%1．"/>
      <w:lvlJc w:val="left"/>
      <w:pPr>
        <w:tabs>
          <w:tab w:val="num" w:pos="780"/>
        </w:tabs>
        <w:ind w:left="780" w:hanging="420"/>
      </w:pPr>
      <w:rPr>
        <w:rFonts w:hint="eastAsia"/>
      </w:rPr>
    </w:lvl>
    <w:lvl w:ilvl="1" w:tplc="04090019" w:tentative="1">
      <w:start w:val="1"/>
      <w:numFmt w:val="lowerLetter"/>
      <w:lvlText w:val="%2)"/>
      <w:lvlJc w:val="left"/>
      <w:pPr>
        <w:tabs>
          <w:tab w:val="num" w:pos="1200"/>
        </w:tabs>
        <w:ind w:left="1200" w:hanging="420"/>
      </w:pPr>
    </w:lvl>
    <w:lvl w:ilvl="2" w:tplc="0409001B" w:tentative="1">
      <w:start w:val="1"/>
      <w:numFmt w:val="lowerRoman"/>
      <w:lvlText w:val="%3."/>
      <w:lvlJc w:val="right"/>
      <w:pPr>
        <w:tabs>
          <w:tab w:val="num" w:pos="1620"/>
        </w:tabs>
        <w:ind w:left="1620" w:hanging="420"/>
      </w:pPr>
    </w:lvl>
    <w:lvl w:ilvl="3" w:tplc="0409000F" w:tentative="1">
      <w:start w:val="1"/>
      <w:numFmt w:val="decimal"/>
      <w:lvlText w:val="%4."/>
      <w:lvlJc w:val="left"/>
      <w:pPr>
        <w:tabs>
          <w:tab w:val="num" w:pos="2040"/>
        </w:tabs>
        <w:ind w:left="2040" w:hanging="420"/>
      </w:pPr>
    </w:lvl>
    <w:lvl w:ilvl="4" w:tplc="04090019" w:tentative="1">
      <w:start w:val="1"/>
      <w:numFmt w:val="lowerLetter"/>
      <w:lvlText w:val="%5)"/>
      <w:lvlJc w:val="left"/>
      <w:pPr>
        <w:tabs>
          <w:tab w:val="num" w:pos="2460"/>
        </w:tabs>
        <w:ind w:left="2460" w:hanging="420"/>
      </w:pPr>
    </w:lvl>
    <w:lvl w:ilvl="5" w:tplc="0409001B" w:tentative="1">
      <w:start w:val="1"/>
      <w:numFmt w:val="lowerRoman"/>
      <w:lvlText w:val="%6."/>
      <w:lvlJc w:val="right"/>
      <w:pPr>
        <w:tabs>
          <w:tab w:val="num" w:pos="2880"/>
        </w:tabs>
        <w:ind w:left="2880" w:hanging="420"/>
      </w:pPr>
    </w:lvl>
    <w:lvl w:ilvl="6" w:tplc="0409000F" w:tentative="1">
      <w:start w:val="1"/>
      <w:numFmt w:val="decimal"/>
      <w:lvlText w:val="%7."/>
      <w:lvlJc w:val="left"/>
      <w:pPr>
        <w:tabs>
          <w:tab w:val="num" w:pos="3300"/>
        </w:tabs>
        <w:ind w:left="3300" w:hanging="420"/>
      </w:pPr>
    </w:lvl>
    <w:lvl w:ilvl="7" w:tplc="04090019" w:tentative="1">
      <w:start w:val="1"/>
      <w:numFmt w:val="lowerLetter"/>
      <w:lvlText w:val="%8)"/>
      <w:lvlJc w:val="left"/>
      <w:pPr>
        <w:tabs>
          <w:tab w:val="num" w:pos="3720"/>
        </w:tabs>
        <w:ind w:left="3720" w:hanging="420"/>
      </w:pPr>
    </w:lvl>
    <w:lvl w:ilvl="8" w:tplc="0409001B" w:tentative="1">
      <w:start w:val="1"/>
      <w:numFmt w:val="lowerRoman"/>
      <w:lvlText w:val="%9."/>
      <w:lvlJc w:val="right"/>
      <w:pPr>
        <w:tabs>
          <w:tab w:val="num" w:pos="4140"/>
        </w:tabs>
        <w:ind w:left="4140" w:hanging="420"/>
      </w:pPr>
    </w:lvl>
  </w:abstractNum>
  <w:abstractNum w:abstractNumId="51">
    <w:nsid w:val="021218D4"/>
    <w:multiLevelType w:val="multilevel"/>
    <w:tmpl w:val="F8F20A86"/>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2">
    <w:nsid w:val="021767DC"/>
    <w:multiLevelType w:val="hybridMultilevel"/>
    <w:tmpl w:val="D9260F18"/>
    <w:lvl w:ilvl="0" w:tplc="3E60748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3">
    <w:nsid w:val="02203589"/>
    <w:multiLevelType w:val="singleLevel"/>
    <w:tmpl w:val="778830EE"/>
    <w:lvl w:ilvl="0">
      <w:start w:val="1"/>
      <w:numFmt w:val="bullet"/>
      <w:lvlText w:val=""/>
      <w:lvlJc w:val="left"/>
      <w:pPr>
        <w:tabs>
          <w:tab w:val="num" w:pos="425"/>
        </w:tabs>
        <w:ind w:left="425" w:hanging="425"/>
      </w:pPr>
      <w:rPr>
        <w:rFonts w:ascii="Wingdings" w:hAnsi="Wingdings" w:hint="default"/>
      </w:rPr>
    </w:lvl>
  </w:abstractNum>
  <w:abstractNum w:abstractNumId="54">
    <w:nsid w:val="024658D0"/>
    <w:multiLevelType w:val="multilevel"/>
    <w:tmpl w:val="EF3EB06A"/>
    <w:lvl w:ilvl="0">
      <w:start w:val="1"/>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024B1E51"/>
    <w:multiLevelType w:val="singleLevel"/>
    <w:tmpl w:val="717E5016"/>
    <w:lvl w:ilvl="0">
      <w:start w:val="12"/>
      <w:numFmt w:val="decimal"/>
      <w:lvlText w:val="%1．"/>
      <w:lvlJc w:val="left"/>
      <w:pPr>
        <w:tabs>
          <w:tab w:val="num" w:pos="720"/>
        </w:tabs>
        <w:ind w:left="720" w:hanging="480"/>
      </w:pPr>
      <w:rPr>
        <w:rFonts w:hint="eastAsia"/>
      </w:rPr>
    </w:lvl>
  </w:abstractNum>
  <w:abstractNum w:abstractNumId="56">
    <w:nsid w:val="024D769E"/>
    <w:multiLevelType w:val="multilevel"/>
    <w:tmpl w:val="4826465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7">
    <w:nsid w:val="0261642C"/>
    <w:multiLevelType w:val="hybridMultilevel"/>
    <w:tmpl w:val="76BA2646"/>
    <w:lvl w:ilvl="0" w:tplc="04060001">
      <w:start w:val="1"/>
      <w:numFmt w:val="bullet"/>
      <w:lvlText w:val=""/>
      <w:lvlJc w:val="left"/>
      <w:pPr>
        <w:tabs>
          <w:tab w:val="num" w:pos="948"/>
        </w:tabs>
        <w:ind w:left="948" w:hanging="360"/>
      </w:pPr>
      <w:rPr>
        <w:rFonts w:ascii="Symbol" w:hAnsi="Symbol" w:hint="default"/>
      </w:rPr>
    </w:lvl>
    <w:lvl w:ilvl="1" w:tplc="04060003" w:tentative="1">
      <w:start w:val="1"/>
      <w:numFmt w:val="bullet"/>
      <w:lvlText w:val="o"/>
      <w:lvlJc w:val="left"/>
      <w:pPr>
        <w:tabs>
          <w:tab w:val="num" w:pos="1668"/>
        </w:tabs>
        <w:ind w:left="1668" w:hanging="360"/>
      </w:pPr>
      <w:rPr>
        <w:rFonts w:ascii="Courier New" w:hAnsi="Courier New" w:hint="default"/>
      </w:rPr>
    </w:lvl>
    <w:lvl w:ilvl="2" w:tplc="04060005" w:tentative="1">
      <w:start w:val="1"/>
      <w:numFmt w:val="bullet"/>
      <w:lvlText w:val=""/>
      <w:lvlJc w:val="left"/>
      <w:pPr>
        <w:tabs>
          <w:tab w:val="num" w:pos="2388"/>
        </w:tabs>
        <w:ind w:left="2388" w:hanging="360"/>
      </w:pPr>
      <w:rPr>
        <w:rFonts w:ascii="Wingdings" w:hAnsi="Wingdings" w:hint="default"/>
      </w:rPr>
    </w:lvl>
    <w:lvl w:ilvl="3" w:tplc="04060001" w:tentative="1">
      <w:start w:val="1"/>
      <w:numFmt w:val="bullet"/>
      <w:lvlText w:val=""/>
      <w:lvlJc w:val="left"/>
      <w:pPr>
        <w:tabs>
          <w:tab w:val="num" w:pos="3108"/>
        </w:tabs>
        <w:ind w:left="3108" w:hanging="360"/>
      </w:pPr>
      <w:rPr>
        <w:rFonts w:ascii="Symbol" w:hAnsi="Symbol" w:hint="default"/>
      </w:rPr>
    </w:lvl>
    <w:lvl w:ilvl="4" w:tplc="04060003" w:tentative="1">
      <w:start w:val="1"/>
      <w:numFmt w:val="bullet"/>
      <w:lvlText w:val="o"/>
      <w:lvlJc w:val="left"/>
      <w:pPr>
        <w:tabs>
          <w:tab w:val="num" w:pos="3828"/>
        </w:tabs>
        <w:ind w:left="3828" w:hanging="360"/>
      </w:pPr>
      <w:rPr>
        <w:rFonts w:ascii="Courier New" w:hAnsi="Courier New" w:hint="default"/>
      </w:rPr>
    </w:lvl>
    <w:lvl w:ilvl="5" w:tplc="04060005" w:tentative="1">
      <w:start w:val="1"/>
      <w:numFmt w:val="bullet"/>
      <w:lvlText w:val=""/>
      <w:lvlJc w:val="left"/>
      <w:pPr>
        <w:tabs>
          <w:tab w:val="num" w:pos="4548"/>
        </w:tabs>
        <w:ind w:left="4548" w:hanging="360"/>
      </w:pPr>
      <w:rPr>
        <w:rFonts w:ascii="Wingdings" w:hAnsi="Wingdings" w:hint="default"/>
      </w:rPr>
    </w:lvl>
    <w:lvl w:ilvl="6" w:tplc="04060001" w:tentative="1">
      <w:start w:val="1"/>
      <w:numFmt w:val="bullet"/>
      <w:lvlText w:val=""/>
      <w:lvlJc w:val="left"/>
      <w:pPr>
        <w:tabs>
          <w:tab w:val="num" w:pos="5268"/>
        </w:tabs>
        <w:ind w:left="5268" w:hanging="360"/>
      </w:pPr>
      <w:rPr>
        <w:rFonts w:ascii="Symbol" w:hAnsi="Symbol" w:hint="default"/>
      </w:rPr>
    </w:lvl>
    <w:lvl w:ilvl="7" w:tplc="04060003" w:tentative="1">
      <w:start w:val="1"/>
      <w:numFmt w:val="bullet"/>
      <w:lvlText w:val="o"/>
      <w:lvlJc w:val="left"/>
      <w:pPr>
        <w:tabs>
          <w:tab w:val="num" w:pos="5988"/>
        </w:tabs>
        <w:ind w:left="5988" w:hanging="360"/>
      </w:pPr>
      <w:rPr>
        <w:rFonts w:ascii="Courier New" w:hAnsi="Courier New" w:hint="default"/>
      </w:rPr>
    </w:lvl>
    <w:lvl w:ilvl="8" w:tplc="04060005" w:tentative="1">
      <w:start w:val="1"/>
      <w:numFmt w:val="bullet"/>
      <w:lvlText w:val=""/>
      <w:lvlJc w:val="left"/>
      <w:pPr>
        <w:tabs>
          <w:tab w:val="num" w:pos="6708"/>
        </w:tabs>
        <w:ind w:left="6708" w:hanging="360"/>
      </w:pPr>
      <w:rPr>
        <w:rFonts w:ascii="Wingdings" w:hAnsi="Wingdings" w:hint="default"/>
      </w:rPr>
    </w:lvl>
  </w:abstractNum>
  <w:abstractNum w:abstractNumId="58">
    <w:nsid w:val="02662446"/>
    <w:multiLevelType w:val="hybridMultilevel"/>
    <w:tmpl w:val="6FEC205A"/>
    <w:lvl w:ilvl="0" w:tplc="20082A7A">
      <w:start w:val="1"/>
      <w:numFmt w:val="decimal"/>
      <w:lvlText w:val="%1."/>
      <w:lvlJc w:val="left"/>
      <w:pPr>
        <w:tabs>
          <w:tab w:val="num" w:pos="1440"/>
        </w:tabs>
        <w:ind w:left="144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9">
    <w:nsid w:val="027A2926"/>
    <w:multiLevelType w:val="hybridMultilevel"/>
    <w:tmpl w:val="3FB090E0"/>
    <w:lvl w:ilvl="0" w:tplc="BE66C154">
      <w:start w:val="1994"/>
      <w:numFmt w:val="decimal"/>
      <w:lvlText w:val="%1年"/>
      <w:lvlJc w:val="left"/>
      <w:pPr>
        <w:tabs>
          <w:tab w:val="num" w:pos="840"/>
        </w:tabs>
        <w:ind w:left="840" w:hanging="8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0">
    <w:nsid w:val="02871C10"/>
    <w:multiLevelType w:val="hybridMultilevel"/>
    <w:tmpl w:val="7A2C81C0"/>
    <w:lvl w:ilvl="0" w:tplc="0409000F">
      <w:start w:val="1"/>
      <w:numFmt w:val="decimal"/>
      <w:lvlText w:val="%1."/>
      <w:lvlJc w:val="left"/>
      <w:pPr>
        <w:tabs>
          <w:tab w:val="num" w:pos="1259"/>
        </w:tabs>
        <w:ind w:left="1259" w:hanging="420"/>
      </w:pPr>
    </w:lvl>
    <w:lvl w:ilvl="1" w:tplc="04090019" w:tentative="1">
      <w:start w:val="1"/>
      <w:numFmt w:val="lowerLetter"/>
      <w:lvlText w:val="%2)"/>
      <w:lvlJc w:val="left"/>
      <w:pPr>
        <w:tabs>
          <w:tab w:val="num" w:pos="1254"/>
        </w:tabs>
        <w:ind w:left="1254" w:hanging="420"/>
      </w:pPr>
    </w:lvl>
    <w:lvl w:ilvl="2" w:tplc="0409001B" w:tentative="1">
      <w:start w:val="1"/>
      <w:numFmt w:val="lowerRoman"/>
      <w:lvlText w:val="%3."/>
      <w:lvlJc w:val="right"/>
      <w:pPr>
        <w:tabs>
          <w:tab w:val="num" w:pos="1674"/>
        </w:tabs>
        <w:ind w:left="1674" w:hanging="420"/>
      </w:pPr>
    </w:lvl>
    <w:lvl w:ilvl="3" w:tplc="0409000F" w:tentative="1">
      <w:start w:val="1"/>
      <w:numFmt w:val="decimal"/>
      <w:lvlText w:val="%4."/>
      <w:lvlJc w:val="left"/>
      <w:pPr>
        <w:tabs>
          <w:tab w:val="num" w:pos="2094"/>
        </w:tabs>
        <w:ind w:left="2094" w:hanging="420"/>
      </w:pPr>
    </w:lvl>
    <w:lvl w:ilvl="4" w:tplc="04090019" w:tentative="1">
      <w:start w:val="1"/>
      <w:numFmt w:val="lowerLetter"/>
      <w:lvlText w:val="%5)"/>
      <w:lvlJc w:val="left"/>
      <w:pPr>
        <w:tabs>
          <w:tab w:val="num" w:pos="2514"/>
        </w:tabs>
        <w:ind w:left="2514" w:hanging="420"/>
      </w:pPr>
    </w:lvl>
    <w:lvl w:ilvl="5" w:tplc="0409001B" w:tentative="1">
      <w:start w:val="1"/>
      <w:numFmt w:val="lowerRoman"/>
      <w:lvlText w:val="%6."/>
      <w:lvlJc w:val="right"/>
      <w:pPr>
        <w:tabs>
          <w:tab w:val="num" w:pos="2934"/>
        </w:tabs>
        <w:ind w:left="2934" w:hanging="420"/>
      </w:pPr>
    </w:lvl>
    <w:lvl w:ilvl="6" w:tplc="0409000F" w:tentative="1">
      <w:start w:val="1"/>
      <w:numFmt w:val="decimal"/>
      <w:lvlText w:val="%7."/>
      <w:lvlJc w:val="left"/>
      <w:pPr>
        <w:tabs>
          <w:tab w:val="num" w:pos="3354"/>
        </w:tabs>
        <w:ind w:left="3354" w:hanging="420"/>
      </w:pPr>
    </w:lvl>
    <w:lvl w:ilvl="7" w:tplc="04090019" w:tentative="1">
      <w:start w:val="1"/>
      <w:numFmt w:val="lowerLetter"/>
      <w:lvlText w:val="%8)"/>
      <w:lvlJc w:val="left"/>
      <w:pPr>
        <w:tabs>
          <w:tab w:val="num" w:pos="3774"/>
        </w:tabs>
        <w:ind w:left="3774" w:hanging="420"/>
      </w:pPr>
    </w:lvl>
    <w:lvl w:ilvl="8" w:tplc="0409001B" w:tentative="1">
      <w:start w:val="1"/>
      <w:numFmt w:val="lowerRoman"/>
      <w:lvlText w:val="%9."/>
      <w:lvlJc w:val="right"/>
      <w:pPr>
        <w:tabs>
          <w:tab w:val="num" w:pos="4194"/>
        </w:tabs>
        <w:ind w:left="4194" w:hanging="420"/>
      </w:pPr>
    </w:lvl>
  </w:abstractNum>
  <w:abstractNum w:abstractNumId="61">
    <w:nsid w:val="02911C91"/>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62">
    <w:nsid w:val="02B03B57"/>
    <w:multiLevelType w:val="singleLevel"/>
    <w:tmpl w:val="882C89BE"/>
    <w:lvl w:ilvl="0">
      <w:start w:val="1"/>
      <w:numFmt w:val="decimal"/>
      <w:lvlText w:val="%1．"/>
      <w:lvlJc w:val="left"/>
      <w:pPr>
        <w:tabs>
          <w:tab w:val="num" w:pos="360"/>
        </w:tabs>
        <w:ind w:left="360" w:hanging="360"/>
      </w:pPr>
      <w:rPr>
        <w:rFonts w:hint="eastAsia"/>
      </w:rPr>
    </w:lvl>
  </w:abstractNum>
  <w:abstractNum w:abstractNumId="63">
    <w:nsid w:val="02BE703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4">
    <w:nsid w:val="02C03BEA"/>
    <w:multiLevelType w:val="singleLevel"/>
    <w:tmpl w:val="78AA7628"/>
    <w:lvl w:ilvl="0">
      <w:start w:val="241"/>
      <w:numFmt w:val="decimal"/>
      <w:lvlText w:val="%1．"/>
      <w:lvlJc w:val="left"/>
      <w:pPr>
        <w:tabs>
          <w:tab w:val="num" w:pos="132"/>
        </w:tabs>
        <w:ind w:left="132" w:hanging="132"/>
      </w:pPr>
      <w:rPr>
        <w:rFonts w:ascii="SimSun" w:hAnsi="Wingdings" w:hint="eastAsia"/>
      </w:rPr>
    </w:lvl>
  </w:abstractNum>
  <w:abstractNum w:abstractNumId="65">
    <w:nsid w:val="02C576A5"/>
    <w:multiLevelType w:val="hybridMultilevel"/>
    <w:tmpl w:val="C8C4A6BA"/>
    <w:lvl w:ilvl="0" w:tplc="83B2CC50">
      <w:numFmt w:val="bullet"/>
      <w:lvlText w:val=""/>
      <w:lvlJc w:val="left"/>
      <w:pPr>
        <w:tabs>
          <w:tab w:val="num" w:pos="0"/>
        </w:tabs>
        <w:ind w:left="0" w:firstLine="0"/>
      </w:pPr>
      <w:rPr>
        <w:rFonts w:ascii="Symbol" w:hAnsi="Symbol" w:cs="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6">
    <w:nsid w:val="02EF4943"/>
    <w:multiLevelType w:val="multilevel"/>
    <w:tmpl w:val="CBEE0838"/>
    <w:lvl w:ilvl="0">
      <w:start w:val="1"/>
      <w:numFmt w:val="decimal"/>
      <w:lvlText w:val="%1."/>
      <w:lvlJc w:val="left"/>
      <w:pPr>
        <w:tabs>
          <w:tab w:val="num" w:pos="780"/>
        </w:tabs>
        <w:ind w:left="780" w:hanging="420"/>
      </w:pPr>
      <w:rPr>
        <w:rFonts w:hint="default"/>
        <w:u w:val="no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7">
    <w:nsid w:val="02FF2DD7"/>
    <w:multiLevelType w:val="multilevel"/>
    <w:tmpl w:val="DC684600"/>
    <w:lvl w:ilvl="0">
      <w:start w:val="1"/>
      <w:numFmt w:val="bullet"/>
      <w:lvlText w:val=""/>
      <w:lvlJc w:val="left"/>
      <w:pPr>
        <w:tabs>
          <w:tab w:val="num" w:pos="814"/>
        </w:tabs>
        <w:ind w:left="814" w:hanging="454"/>
      </w:pPr>
      <w:rPr>
        <w:rFonts w:ascii="Wingdings" w:hAnsi="Wingdings"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8">
    <w:nsid w:val="0301670F"/>
    <w:multiLevelType w:val="hybridMultilevel"/>
    <w:tmpl w:val="2C9A8DF0"/>
    <w:lvl w:ilvl="0" w:tplc="60BA2AD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69">
    <w:nsid w:val="030760F1"/>
    <w:multiLevelType w:val="hybridMultilevel"/>
    <w:tmpl w:val="E61E91F2"/>
    <w:lvl w:ilvl="0" w:tplc="3C223E72">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0">
    <w:nsid w:val="0356247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1">
    <w:nsid w:val="036572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72">
    <w:nsid w:val="03684B04"/>
    <w:multiLevelType w:val="hybridMultilevel"/>
    <w:tmpl w:val="47B6896E"/>
    <w:lvl w:ilvl="0" w:tplc="00204200">
      <w:start w:val="10"/>
      <w:numFmt w:val="bullet"/>
      <w:lvlText w:val="-"/>
      <w:lvlJc w:val="left"/>
      <w:pPr>
        <w:tabs>
          <w:tab w:val="num" w:pos="1665"/>
        </w:tabs>
        <w:ind w:left="1665" w:hanging="360"/>
      </w:pPr>
      <w:rPr>
        <w:rFonts w:ascii="Times New Roman" w:eastAsia="Times New Roman" w:hAnsi="Times New Roman" w:cs="Times New Roman" w:hint="default"/>
      </w:rPr>
    </w:lvl>
    <w:lvl w:ilvl="1" w:tplc="04060003" w:tentative="1">
      <w:start w:val="1"/>
      <w:numFmt w:val="bullet"/>
      <w:lvlText w:val="o"/>
      <w:lvlJc w:val="left"/>
      <w:pPr>
        <w:tabs>
          <w:tab w:val="num" w:pos="2385"/>
        </w:tabs>
        <w:ind w:left="2385" w:hanging="360"/>
      </w:pPr>
      <w:rPr>
        <w:rFonts w:ascii="Courier New" w:hAnsi="Courier New" w:cs="Courier New" w:hint="default"/>
      </w:rPr>
    </w:lvl>
    <w:lvl w:ilvl="2" w:tplc="04060005" w:tentative="1">
      <w:start w:val="1"/>
      <w:numFmt w:val="bullet"/>
      <w:lvlText w:val=""/>
      <w:lvlJc w:val="left"/>
      <w:pPr>
        <w:tabs>
          <w:tab w:val="num" w:pos="3105"/>
        </w:tabs>
        <w:ind w:left="3105" w:hanging="360"/>
      </w:pPr>
      <w:rPr>
        <w:rFonts w:ascii="Wingdings" w:hAnsi="Wingdings" w:hint="default"/>
      </w:rPr>
    </w:lvl>
    <w:lvl w:ilvl="3" w:tplc="04060001" w:tentative="1">
      <w:start w:val="1"/>
      <w:numFmt w:val="bullet"/>
      <w:lvlText w:val=""/>
      <w:lvlJc w:val="left"/>
      <w:pPr>
        <w:tabs>
          <w:tab w:val="num" w:pos="3825"/>
        </w:tabs>
        <w:ind w:left="3825" w:hanging="360"/>
      </w:pPr>
      <w:rPr>
        <w:rFonts w:ascii="Symbol" w:hAnsi="Symbol" w:hint="default"/>
      </w:rPr>
    </w:lvl>
    <w:lvl w:ilvl="4" w:tplc="04060003" w:tentative="1">
      <w:start w:val="1"/>
      <w:numFmt w:val="bullet"/>
      <w:lvlText w:val="o"/>
      <w:lvlJc w:val="left"/>
      <w:pPr>
        <w:tabs>
          <w:tab w:val="num" w:pos="4545"/>
        </w:tabs>
        <w:ind w:left="4545" w:hanging="360"/>
      </w:pPr>
      <w:rPr>
        <w:rFonts w:ascii="Courier New" w:hAnsi="Courier New" w:cs="Courier New" w:hint="default"/>
      </w:rPr>
    </w:lvl>
    <w:lvl w:ilvl="5" w:tplc="04060005" w:tentative="1">
      <w:start w:val="1"/>
      <w:numFmt w:val="bullet"/>
      <w:lvlText w:val=""/>
      <w:lvlJc w:val="left"/>
      <w:pPr>
        <w:tabs>
          <w:tab w:val="num" w:pos="5265"/>
        </w:tabs>
        <w:ind w:left="5265" w:hanging="360"/>
      </w:pPr>
      <w:rPr>
        <w:rFonts w:ascii="Wingdings" w:hAnsi="Wingdings" w:hint="default"/>
      </w:rPr>
    </w:lvl>
    <w:lvl w:ilvl="6" w:tplc="04060001" w:tentative="1">
      <w:start w:val="1"/>
      <w:numFmt w:val="bullet"/>
      <w:lvlText w:val=""/>
      <w:lvlJc w:val="left"/>
      <w:pPr>
        <w:tabs>
          <w:tab w:val="num" w:pos="5985"/>
        </w:tabs>
        <w:ind w:left="5985" w:hanging="360"/>
      </w:pPr>
      <w:rPr>
        <w:rFonts w:ascii="Symbol" w:hAnsi="Symbol" w:hint="default"/>
      </w:rPr>
    </w:lvl>
    <w:lvl w:ilvl="7" w:tplc="04060003" w:tentative="1">
      <w:start w:val="1"/>
      <w:numFmt w:val="bullet"/>
      <w:lvlText w:val="o"/>
      <w:lvlJc w:val="left"/>
      <w:pPr>
        <w:tabs>
          <w:tab w:val="num" w:pos="6705"/>
        </w:tabs>
        <w:ind w:left="6705" w:hanging="360"/>
      </w:pPr>
      <w:rPr>
        <w:rFonts w:ascii="Courier New" w:hAnsi="Courier New" w:cs="Courier New" w:hint="default"/>
      </w:rPr>
    </w:lvl>
    <w:lvl w:ilvl="8" w:tplc="04060005" w:tentative="1">
      <w:start w:val="1"/>
      <w:numFmt w:val="bullet"/>
      <w:lvlText w:val=""/>
      <w:lvlJc w:val="left"/>
      <w:pPr>
        <w:tabs>
          <w:tab w:val="num" w:pos="7425"/>
        </w:tabs>
        <w:ind w:left="7425" w:hanging="360"/>
      </w:pPr>
      <w:rPr>
        <w:rFonts w:ascii="Wingdings" w:hAnsi="Wingdings" w:hint="default"/>
      </w:rPr>
    </w:lvl>
  </w:abstractNum>
  <w:abstractNum w:abstractNumId="73">
    <w:nsid w:val="03811001"/>
    <w:multiLevelType w:val="hybridMultilevel"/>
    <w:tmpl w:val="DA3253A2"/>
    <w:lvl w:ilvl="0" w:tplc="7AF69C7C">
      <w:start w:val="1"/>
      <w:numFmt w:val="upperLetter"/>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74">
    <w:nsid w:val="03865E58"/>
    <w:multiLevelType w:val="hybridMultilevel"/>
    <w:tmpl w:val="8DDE003A"/>
    <w:lvl w:ilvl="0" w:tplc="A5B6B45A">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75">
    <w:nsid w:val="038D5F22"/>
    <w:multiLevelType w:val="singleLevel"/>
    <w:tmpl w:val="C8E46C3C"/>
    <w:lvl w:ilvl="0">
      <w:start w:val="4"/>
      <w:numFmt w:val="upperLetter"/>
      <w:lvlText w:val="%1."/>
      <w:lvlJc w:val="left"/>
      <w:pPr>
        <w:tabs>
          <w:tab w:val="num" w:pos="435"/>
        </w:tabs>
        <w:ind w:left="435" w:hanging="435"/>
      </w:pPr>
      <w:rPr>
        <w:rFonts w:hint="eastAsia"/>
      </w:rPr>
    </w:lvl>
  </w:abstractNum>
  <w:abstractNum w:abstractNumId="76">
    <w:nsid w:val="03A864E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7">
    <w:nsid w:val="03C25C7A"/>
    <w:multiLevelType w:val="hybridMultilevel"/>
    <w:tmpl w:val="ECAE7E12"/>
    <w:lvl w:ilvl="0">
      <w:start w:val="1"/>
      <w:numFmt w:val="decimal"/>
      <w:lvlText w:val="%1．"/>
      <w:lvlJc w:val="left"/>
      <w:pPr>
        <w:tabs>
          <w:tab w:val="num" w:pos="570"/>
        </w:tabs>
        <w:ind w:left="570" w:hanging="360"/>
      </w:pPr>
      <w:rPr>
        <w:rFonts w:hint="eastAsia"/>
      </w:rPr>
    </w:lvl>
    <w:lvl w:ilvl="1">
      <w:start w:val="148"/>
      <w:numFmt w:val="decimal"/>
      <w:lvlText w:val="%2."/>
      <w:lvlJc w:val="left"/>
      <w:pPr>
        <w:tabs>
          <w:tab w:val="num" w:pos="990"/>
        </w:tabs>
        <w:ind w:left="990" w:hanging="360"/>
      </w:pPr>
      <w:rPr>
        <w:rFonts w:hint="default"/>
      </w:rPr>
    </w:lvl>
    <w:lvl w:ilvl="2">
      <w:start w:val="153"/>
      <w:numFmt w:val="decimal"/>
      <w:lvlText w:val="%3"/>
      <w:lvlJc w:val="left"/>
      <w:pPr>
        <w:tabs>
          <w:tab w:val="num" w:pos="1575"/>
        </w:tabs>
        <w:ind w:left="1575" w:hanging="525"/>
      </w:pPr>
      <w:rPr>
        <w:rFonts w:hint="eastAsia"/>
      </w:rPr>
    </w:lvl>
    <w:lvl w:ilvl="3">
      <w:start w:val="34"/>
      <w:numFmt w:val="decimal"/>
      <w:lvlText w:val="注%4"/>
      <w:lvlJc w:val="left"/>
      <w:pPr>
        <w:tabs>
          <w:tab w:val="num" w:pos="2160"/>
        </w:tabs>
        <w:ind w:left="2160" w:hanging="690"/>
      </w:pPr>
      <w:rPr>
        <w:rFonts w:hint="eastAsia"/>
      </w:r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78">
    <w:nsid w:val="03D35460"/>
    <w:multiLevelType w:val="singleLevel"/>
    <w:tmpl w:val="0407000B"/>
    <w:lvl w:ilvl="0">
      <w:start w:val="1"/>
      <w:numFmt w:val="bullet"/>
      <w:lvlText w:val=""/>
      <w:lvlJc w:val="left"/>
      <w:pPr>
        <w:tabs>
          <w:tab w:val="num" w:pos="360"/>
        </w:tabs>
        <w:ind w:left="360" w:hanging="360"/>
      </w:pPr>
      <w:rPr>
        <w:rFonts w:ascii="Wingdings" w:hAnsi="Wingdings" w:cs="Times New Roman" w:hint="default"/>
      </w:rPr>
    </w:lvl>
  </w:abstractNum>
  <w:abstractNum w:abstractNumId="79">
    <w:nsid w:val="03E06A50"/>
    <w:multiLevelType w:val="singleLevel"/>
    <w:tmpl w:val="AC8C0318"/>
    <w:lvl w:ilvl="0">
      <w:start w:val="1"/>
      <w:numFmt w:val="decimal"/>
      <w:lvlText w:val="%1."/>
      <w:lvlJc w:val="left"/>
      <w:pPr>
        <w:tabs>
          <w:tab w:val="num" w:pos="360"/>
        </w:tabs>
        <w:ind w:left="360" w:hanging="360"/>
      </w:pPr>
      <w:rPr>
        <w:rFonts w:hint="eastAsia"/>
      </w:rPr>
    </w:lvl>
  </w:abstractNum>
  <w:abstractNum w:abstractNumId="80">
    <w:nsid w:val="03EC2729"/>
    <w:multiLevelType w:val="multilevel"/>
    <w:tmpl w:val="1CC4E0F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1">
    <w:nsid w:val="0407396E"/>
    <w:multiLevelType w:val="hybridMultilevel"/>
    <w:tmpl w:val="D1E8466A"/>
    <w:lvl w:ilvl="0" w:tplc="5B1E01C8">
      <w:start w:val="80"/>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2">
    <w:nsid w:val="0408460A"/>
    <w:multiLevelType w:val="multilevel"/>
    <w:tmpl w:val="6CF203B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3">
    <w:nsid w:val="041011AA"/>
    <w:multiLevelType w:val="hybridMultilevel"/>
    <w:tmpl w:val="5E9C080C"/>
    <w:lvl w:ilvl="0" w:tplc="C250EDE0">
      <w:start w:val="192"/>
      <w:numFmt w:val="decimal"/>
      <w:lvlText w:val="%1."/>
      <w:lvlJc w:val="left"/>
      <w:pPr>
        <w:tabs>
          <w:tab w:val="num" w:pos="840"/>
        </w:tabs>
        <w:ind w:left="840" w:hanging="84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84">
    <w:nsid w:val="041F5511"/>
    <w:multiLevelType w:val="hybridMultilevel"/>
    <w:tmpl w:val="855A47E0"/>
    <w:lvl w:ilvl="0" w:tplc="04060001">
      <w:start w:val="1"/>
      <w:numFmt w:val="bullet"/>
      <w:lvlText w:val=""/>
      <w:lvlJc w:val="left"/>
      <w:pPr>
        <w:tabs>
          <w:tab w:val="num" w:pos="360"/>
        </w:tabs>
        <w:ind w:left="360" w:hanging="360"/>
      </w:pPr>
      <w:rPr>
        <w:rFonts w:ascii="Symbol" w:hAnsi="Symbol" w:cs="Symbol" w:hint="default"/>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85">
    <w:nsid w:val="042958C3"/>
    <w:multiLevelType w:val="hybridMultilevel"/>
    <w:tmpl w:val="91144590"/>
    <w:lvl w:ilvl="0" w:tplc="5B288180">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86">
    <w:nsid w:val="046C4E0F"/>
    <w:multiLevelType w:val="singleLevel"/>
    <w:tmpl w:val="D40C6C8A"/>
    <w:lvl w:ilvl="0">
      <w:start w:val="1"/>
      <w:numFmt w:val="lowerLetter"/>
      <w:lvlText w:val="%1）"/>
      <w:lvlJc w:val="left"/>
      <w:pPr>
        <w:tabs>
          <w:tab w:val="num" w:pos="1155"/>
        </w:tabs>
        <w:ind w:left="1155" w:hanging="315"/>
      </w:pPr>
      <w:rPr>
        <w:rFonts w:hint="eastAsia"/>
      </w:rPr>
    </w:lvl>
  </w:abstractNum>
  <w:abstractNum w:abstractNumId="87">
    <w:nsid w:val="049735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8">
    <w:nsid w:val="049910BD"/>
    <w:multiLevelType w:val="hybridMultilevel"/>
    <w:tmpl w:val="7BF28958"/>
    <w:lvl w:ilvl="0" w:tplc="3D625200">
      <w:start w:val="1"/>
      <w:numFmt w:val="japaneseCounting"/>
      <w:lvlText w:val="%1、"/>
      <w:lvlJc w:val="left"/>
      <w:pPr>
        <w:tabs>
          <w:tab w:val="num" w:pos="720"/>
        </w:tabs>
        <w:ind w:left="720" w:hanging="720"/>
      </w:pPr>
      <w:rPr>
        <w:rFonts w:hint="eastAsia"/>
      </w:rPr>
    </w:lvl>
    <w:lvl w:ilvl="1" w:tplc="58481AAA">
      <w:start w:val="1"/>
      <w:numFmt w:val="decimal"/>
      <w:lvlText w:val="%2、"/>
      <w:lvlJc w:val="left"/>
      <w:pPr>
        <w:tabs>
          <w:tab w:val="num" w:pos="1140"/>
        </w:tabs>
        <w:ind w:left="1140" w:hanging="7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9">
    <w:nsid w:val="04A01209"/>
    <w:multiLevelType w:val="hybridMultilevel"/>
    <w:tmpl w:val="22EE4974"/>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90">
    <w:nsid w:val="04A7295C"/>
    <w:multiLevelType w:val="multilevel"/>
    <w:tmpl w:val="F3F0E090"/>
    <w:lvl w:ilvl="0">
      <w:start w:val="1"/>
      <w:numFmt w:val="bullet"/>
      <w:lvlText w:val=""/>
      <w:lvlJc w:val="left"/>
      <w:pPr>
        <w:tabs>
          <w:tab w:val="num" w:pos="0"/>
        </w:tabs>
        <w:ind w:left="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91">
    <w:nsid w:val="04BE1611"/>
    <w:multiLevelType w:val="hybridMultilevel"/>
    <w:tmpl w:val="24982FAE"/>
    <w:lvl w:ilvl="0" w:tplc="BD96DE7E">
      <w:start w:val="10"/>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92">
    <w:nsid w:val="04BF4320"/>
    <w:multiLevelType w:val="singleLevel"/>
    <w:tmpl w:val="04070017"/>
    <w:lvl w:ilvl="0">
      <w:start w:val="1"/>
      <w:numFmt w:val="lowerLetter"/>
      <w:lvlText w:val="%1)"/>
      <w:lvlJc w:val="left"/>
      <w:pPr>
        <w:tabs>
          <w:tab w:val="num" w:pos="360"/>
        </w:tabs>
        <w:ind w:left="360" w:hanging="360"/>
      </w:pPr>
    </w:lvl>
  </w:abstractNum>
  <w:abstractNum w:abstractNumId="93">
    <w:nsid w:val="04D57EA4"/>
    <w:multiLevelType w:val="multilevel"/>
    <w:tmpl w:val="5C440BC6"/>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4">
    <w:nsid w:val="04E919F3"/>
    <w:multiLevelType w:val="hybridMultilevel"/>
    <w:tmpl w:val="35683D3E"/>
    <w:lvl w:ilvl="0" w:tplc="9732E04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5">
    <w:nsid w:val="04F318A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6">
    <w:nsid w:val="04F71CB5"/>
    <w:multiLevelType w:val="hybridMultilevel"/>
    <w:tmpl w:val="18026F62"/>
    <w:lvl w:ilvl="0" w:tplc="D7628D28">
      <w:start w:val="1"/>
      <w:numFmt w:val="bullet"/>
      <w:lvlText w:val=""/>
      <w:lvlJc w:val="left"/>
      <w:pPr>
        <w:tabs>
          <w:tab w:val="num" w:pos="1080"/>
        </w:tabs>
        <w:ind w:left="720" w:firstLine="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97">
    <w:nsid w:val="052E5964"/>
    <w:multiLevelType w:val="hybridMultilevel"/>
    <w:tmpl w:val="938270DA"/>
    <w:lvl w:ilvl="0">
      <w:numFmt w:val="bullet"/>
      <w:lvlText w:val=""/>
      <w:lvlJc w:val="left"/>
      <w:pPr>
        <w:tabs>
          <w:tab w:val="num" w:pos="840"/>
        </w:tabs>
        <w:ind w:left="840" w:hanging="360"/>
      </w:pPr>
      <w:rPr>
        <w:rFonts w:ascii="Wingdings" w:eastAsia="SimSun" w:hAnsi="Wingdings" w:cs="Times New Roman" w:hint="default"/>
      </w:rPr>
    </w:lvl>
    <w:lvl w:ilvl="1" w:tentative="1">
      <w:start w:val="1"/>
      <w:numFmt w:val="bullet"/>
      <w:lvlText w:val=""/>
      <w:lvlJc w:val="left"/>
      <w:pPr>
        <w:tabs>
          <w:tab w:val="num" w:pos="1320"/>
        </w:tabs>
        <w:ind w:left="1320" w:hanging="420"/>
      </w:pPr>
      <w:rPr>
        <w:rFonts w:ascii="Wingdings" w:hAnsi="Wingdings" w:hint="default"/>
      </w:rPr>
    </w:lvl>
    <w:lvl w:ilvl="2" w:tentative="1">
      <w:start w:val="1"/>
      <w:numFmt w:val="bullet"/>
      <w:lvlText w:val=""/>
      <w:lvlJc w:val="left"/>
      <w:pPr>
        <w:tabs>
          <w:tab w:val="num" w:pos="1740"/>
        </w:tabs>
        <w:ind w:left="1740" w:hanging="420"/>
      </w:pPr>
      <w:rPr>
        <w:rFonts w:ascii="Wingdings" w:hAnsi="Wingdings" w:hint="default"/>
      </w:rPr>
    </w:lvl>
    <w:lvl w:ilvl="3" w:tentative="1">
      <w:start w:val="1"/>
      <w:numFmt w:val="bullet"/>
      <w:lvlText w:val=""/>
      <w:lvlJc w:val="left"/>
      <w:pPr>
        <w:tabs>
          <w:tab w:val="num" w:pos="2160"/>
        </w:tabs>
        <w:ind w:left="2160" w:hanging="420"/>
      </w:pPr>
      <w:rPr>
        <w:rFonts w:ascii="Wingdings" w:hAnsi="Wingdings" w:hint="default"/>
      </w:rPr>
    </w:lvl>
    <w:lvl w:ilvl="4" w:tentative="1">
      <w:start w:val="1"/>
      <w:numFmt w:val="bullet"/>
      <w:lvlText w:val=""/>
      <w:lvlJc w:val="left"/>
      <w:pPr>
        <w:tabs>
          <w:tab w:val="num" w:pos="2580"/>
        </w:tabs>
        <w:ind w:left="2580" w:hanging="420"/>
      </w:pPr>
      <w:rPr>
        <w:rFonts w:ascii="Wingdings" w:hAnsi="Wingdings" w:hint="default"/>
      </w:rPr>
    </w:lvl>
    <w:lvl w:ilvl="5" w:tentative="1">
      <w:start w:val="1"/>
      <w:numFmt w:val="bullet"/>
      <w:lvlText w:val=""/>
      <w:lvlJc w:val="left"/>
      <w:pPr>
        <w:tabs>
          <w:tab w:val="num" w:pos="3000"/>
        </w:tabs>
        <w:ind w:left="3000" w:hanging="420"/>
      </w:pPr>
      <w:rPr>
        <w:rFonts w:ascii="Wingdings" w:hAnsi="Wingdings" w:hint="default"/>
      </w:rPr>
    </w:lvl>
    <w:lvl w:ilvl="6" w:tentative="1">
      <w:start w:val="1"/>
      <w:numFmt w:val="bullet"/>
      <w:lvlText w:val=""/>
      <w:lvlJc w:val="left"/>
      <w:pPr>
        <w:tabs>
          <w:tab w:val="num" w:pos="3420"/>
        </w:tabs>
        <w:ind w:left="3420" w:hanging="420"/>
      </w:pPr>
      <w:rPr>
        <w:rFonts w:ascii="Wingdings" w:hAnsi="Wingdings" w:hint="default"/>
      </w:rPr>
    </w:lvl>
    <w:lvl w:ilvl="7" w:tentative="1">
      <w:start w:val="1"/>
      <w:numFmt w:val="bullet"/>
      <w:lvlText w:val=""/>
      <w:lvlJc w:val="left"/>
      <w:pPr>
        <w:tabs>
          <w:tab w:val="num" w:pos="3840"/>
        </w:tabs>
        <w:ind w:left="3840" w:hanging="420"/>
      </w:pPr>
      <w:rPr>
        <w:rFonts w:ascii="Wingdings" w:hAnsi="Wingdings" w:hint="default"/>
      </w:rPr>
    </w:lvl>
    <w:lvl w:ilvl="8" w:tentative="1">
      <w:start w:val="1"/>
      <w:numFmt w:val="bullet"/>
      <w:lvlText w:val=""/>
      <w:lvlJc w:val="left"/>
      <w:pPr>
        <w:tabs>
          <w:tab w:val="num" w:pos="4260"/>
        </w:tabs>
        <w:ind w:left="4260" w:hanging="420"/>
      </w:pPr>
      <w:rPr>
        <w:rFonts w:ascii="Wingdings" w:hAnsi="Wingdings" w:hint="default"/>
      </w:rPr>
    </w:lvl>
  </w:abstractNum>
  <w:abstractNum w:abstractNumId="98">
    <w:nsid w:val="053C0D46"/>
    <w:multiLevelType w:val="multilevel"/>
    <w:tmpl w:val="E658743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9">
    <w:nsid w:val="054301DF"/>
    <w:multiLevelType w:val="hybridMultilevel"/>
    <w:tmpl w:val="5EB0DE94"/>
    <w:lvl w:ilvl="0" w:tplc="F5EE5EF6">
      <w:numFmt w:val="bullet"/>
      <w:lvlText w:val="-"/>
      <w:lvlJc w:val="left"/>
      <w:pPr>
        <w:tabs>
          <w:tab w:val="num" w:pos="1050"/>
        </w:tabs>
        <w:ind w:left="1050" w:hanging="63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0">
    <w:nsid w:val="055B1334"/>
    <w:multiLevelType w:val="hybridMultilevel"/>
    <w:tmpl w:val="C6FE8C76"/>
    <w:lvl w:ilvl="0" w:tplc="6FC8BBF2">
      <w:numFmt w:val="bullet"/>
      <w:lvlText w:val=""/>
      <w:lvlJc w:val="left"/>
      <w:pPr>
        <w:tabs>
          <w:tab w:val="num" w:pos="480"/>
        </w:tabs>
        <w:ind w:left="480" w:hanging="360"/>
      </w:pPr>
      <w:rPr>
        <w:rFonts w:ascii="Symbol" w:hAnsi="Symbol" w:hint="default"/>
      </w:rPr>
    </w:lvl>
    <w:lvl w:ilvl="1" w:tplc="04090003" w:tentative="1">
      <w:start w:val="1"/>
      <w:numFmt w:val="bullet"/>
      <w:lvlText w:val=""/>
      <w:lvlJc w:val="left"/>
      <w:pPr>
        <w:tabs>
          <w:tab w:val="num" w:pos="960"/>
        </w:tabs>
        <w:ind w:left="960" w:hanging="420"/>
      </w:pPr>
      <w:rPr>
        <w:rFonts w:ascii="Wingdings" w:hAnsi="Wingdings" w:hint="default"/>
      </w:rPr>
    </w:lvl>
    <w:lvl w:ilvl="2" w:tplc="04090005" w:tentative="1">
      <w:start w:val="1"/>
      <w:numFmt w:val="bullet"/>
      <w:lvlText w:val=""/>
      <w:lvlJc w:val="left"/>
      <w:pPr>
        <w:tabs>
          <w:tab w:val="num" w:pos="1380"/>
        </w:tabs>
        <w:ind w:left="1380" w:hanging="420"/>
      </w:pPr>
      <w:rPr>
        <w:rFonts w:ascii="Wingdings" w:hAnsi="Wingdings" w:hint="default"/>
      </w:rPr>
    </w:lvl>
    <w:lvl w:ilvl="3" w:tplc="04090001" w:tentative="1">
      <w:start w:val="1"/>
      <w:numFmt w:val="bullet"/>
      <w:lvlText w:val=""/>
      <w:lvlJc w:val="left"/>
      <w:pPr>
        <w:tabs>
          <w:tab w:val="num" w:pos="1800"/>
        </w:tabs>
        <w:ind w:left="1800" w:hanging="420"/>
      </w:pPr>
      <w:rPr>
        <w:rFonts w:ascii="Wingdings" w:hAnsi="Wingdings" w:hint="default"/>
      </w:rPr>
    </w:lvl>
    <w:lvl w:ilvl="4" w:tplc="04090003" w:tentative="1">
      <w:start w:val="1"/>
      <w:numFmt w:val="bullet"/>
      <w:lvlText w:val=""/>
      <w:lvlJc w:val="left"/>
      <w:pPr>
        <w:tabs>
          <w:tab w:val="num" w:pos="2220"/>
        </w:tabs>
        <w:ind w:left="2220" w:hanging="420"/>
      </w:pPr>
      <w:rPr>
        <w:rFonts w:ascii="Wingdings" w:hAnsi="Wingdings" w:hint="default"/>
      </w:rPr>
    </w:lvl>
    <w:lvl w:ilvl="5" w:tplc="04090005" w:tentative="1">
      <w:start w:val="1"/>
      <w:numFmt w:val="bullet"/>
      <w:lvlText w:val=""/>
      <w:lvlJc w:val="left"/>
      <w:pPr>
        <w:tabs>
          <w:tab w:val="num" w:pos="2640"/>
        </w:tabs>
        <w:ind w:left="2640" w:hanging="420"/>
      </w:pPr>
      <w:rPr>
        <w:rFonts w:ascii="Wingdings" w:hAnsi="Wingdings" w:hint="default"/>
      </w:rPr>
    </w:lvl>
    <w:lvl w:ilvl="6" w:tplc="04090001" w:tentative="1">
      <w:start w:val="1"/>
      <w:numFmt w:val="bullet"/>
      <w:lvlText w:val=""/>
      <w:lvlJc w:val="left"/>
      <w:pPr>
        <w:tabs>
          <w:tab w:val="num" w:pos="3060"/>
        </w:tabs>
        <w:ind w:left="3060" w:hanging="420"/>
      </w:pPr>
      <w:rPr>
        <w:rFonts w:ascii="Wingdings" w:hAnsi="Wingdings" w:hint="default"/>
      </w:rPr>
    </w:lvl>
    <w:lvl w:ilvl="7" w:tplc="04090003" w:tentative="1">
      <w:start w:val="1"/>
      <w:numFmt w:val="bullet"/>
      <w:lvlText w:val=""/>
      <w:lvlJc w:val="left"/>
      <w:pPr>
        <w:tabs>
          <w:tab w:val="num" w:pos="3480"/>
        </w:tabs>
        <w:ind w:left="3480" w:hanging="420"/>
      </w:pPr>
      <w:rPr>
        <w:rFonts w:ascii="Wingdings" w:hAnsi="Wingdings" w:hint="default"/>
      </w:rPr>
    </w:lvl>
    <w:lvl w:ilvl="8" w:tplc="04090005" w:tentative="1">
      <w:start w:val="1"/>
      <w:numFmt w:val="bullet"/>
      <w:lvlText w:val=""/>
      <w:lvlJc w:val="left"/>
      <w:pPr>
        <w:tabs>
          <w:tab w:val="num" w:pos="3900"/>
        </w:tabs>
        <w:ind w:left="3900" w:hanging="420"/>
      </w:pPr>
      <w:rPr>
        <w:rFonts w:ascii="Wingdings" w:hAnsi="Wingdings" w:hint="default"/>
      </w:rPr>
    </w:lvl>
  </w:abstractNum>
  <w:abstractNum w:abstractNumId="101">
    <w:nsid w:val="0569470C"/>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02">
    <w:nsid w:val="05762A86"/>
    <w:multiLevelType w:val="hybridMultilevel"/>
    <w:tmpl w:val="18D86DFE"/>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03">
    <w:nsid w:val="0577493D"/>
    <w:multiLevelType w:val="multilevel"/>
    <w:tmpl w:val="CBEA5238"/>
    <w:lvl w:ilvl="0">
      <w:start w:val="1"/>
      <w:numFmt w:val="bullet"/>
      <w:lvlText w:val=""/>
      <w:lvlJc w:val="left"/>
      <w:pPr>
        <w:tabs>
          <w:tab w:val="num" w:pos="786"/>
        </w:tabs>
        <w:ind w:left="786" w:hanging="360"/>
      </w:pPr>
      <w:rPr>
        <w:rFonts w:ascii="Symbol" w:hAnsi="Symbol" w:hint="default"/>
      </w:rPr>
    </w:lvl>
    <w:lvl w:ilvl="1">
      <w:start w:val="1"/>
      <w:numFmt w:val="bullet"/>
      <w:lvlText w:val="o"/>
      <w:lvlJc w:val="left"/>
      <w:pPr>
        <w:tabs>
          <w:tab w:val="num" w:pos="1506"/>
        </w:tabs>
        <w:ind w:left="1506" w:hanging="360"/>
      </w:pPr>
      <w:rPr>
        <w:rFonts w:ascii="Courier New" w:hAnsi="Courier New" w:hint="default"/>
      </w:rPr>
    </w:lvl>
    <w:lvl w:ilvl="2">
      <w:start w:val="1"/>
      <w:numFmt w:val="bullet"/>
      <w:lvlText w:val=""/>
      <w:lvlJc w:val="left"/>
      <w:pPr>
        <w:tabs>
          <w:tab w:val="num" w:pos="2226"/>
        </w:tabs>
        <w:ind w:left="2226" w:hanging="360"/>
      </w:pPr>
      <w:rPr>
        <w:rFonts w:ascii="Wingdings" w:hAnsi="Wingdings" w:hint="default"/>
      </w:rPr>
    </w:lvl>
    <w:lvl w:ilvl="3">
      <w:start w:val="1"/>
      <w:numFmt w:val="bullet"/>
      <w:lvlText w:val=""/>
      <w:lvlJc w:val="left"/>
      <w:pPr>
        <w:tabs>
          <w:tab w:val="num" w:pos="2946"/>
        </w:tabs>
        <w:ind w:left="2946" w:hanging="360"/>
      </w:pPr>
      <w:rPr>
        <w:rFonts w:ascii="Symbol" w:hAnsi="Symbol" w:hint="default"/>
      </w:rPr>
    </w:lvl>
    <w:lvl w:ilvl="4">
      <w:start w:val="1"/>
      <w:numFmt w:val="bullet"/>
      <w:lvlText w:val="o"/>
      <w:lvlJc w:val="left"/>
      <w:pPr>
        <w:tabs>
          <w:tab w:val="num" w:pos="3666"/>
        </w:tabs>
        <w:ind w:left="3666" w:hanging="360"/>
      </w:pPr>
      <w:rPr>
        <w:rFonts w:ascii="Courier New" w:hAnsi="Courier New" w:hint="default"/>
      </w:rPr>
    </w:lvl>
    <w:lvl w:ilvl="5">
      <w:start w:val="1"/>
      <w:numFmt w:val="bullet"/>
      <w:lvlText w:val=""/>
      <w:lvlJc w:val="left"/>
      <w:pPr>
        <w:tabs>
          <w:tab w:val="num" w:pos="4386"/>
        </w:tabs>
        <w:ind w:left="4386" w:hanging="360"/>
      </w:pPr>
      <w:rPr>
        <w:rFonts w:ascii="Wingdings" w:hAnsi="Wingdings" w:hint="default"/>
      </w:rPr>
    </w:lvl>
    <w:lvl w:ilvl="6">
      <w:start w:val="1"/>
      <w:numFmt w:val="bullet"/>
      <w:lvlText w:val=""/>
      <w:lvlJc w:val="left"/>
      <w:pPr>
        <w:tabs>
          <w:tab w:val="num" w:pos="5106"/>
        </w:tabs>
        <w:ind w:left="5106" w:hanging="360"/>
      </w:pPr>
      <w:rPr>
        <w:rFonts w:ascii="Symbol" w:hAnsi="Symbol" w:hint="default"/>
      </w:rPr>
    </w:lvl>
    <w:lvl w:ilvl="7">
      <w:start w:val="1"/>
      <w:numFmt w:val="bullet"/>
      <w:lvlText w:val="o"/>
      <w:lvlJc w:val="left"/>
      <w:pPr>
        <w:tabs>
          <w:tab w:val="num" w:pos="5826"/>
        </w:tabs>
        <w:ind w:left="5826" w:hanging="360"/>
      </w:pPr>
      <w:rPr>
        <w:rFonts w:ascii="Courier New" w:hAnsi="Courier New" w:hint="default"/>
      </w:rPr>
    </w:lvl>
    <w:lvl w:ilvl="8">
      <w:start w:val="1"/>
      <w:numFmt w:val="bullet"/>
      <w:lvlText w:val=""/>
      <w:lvlJc w:val="left"/>
      <w:pPr>
        <w:tabs>
          <w:tab w:val="num" w:pos="6546"/>
        </w:tabs>
        <w:ind w:left="6546" w:hanging="360"/>
      </w:pPr>
      <w:rPr>
        <w:rFonts w:ascii="Wingdings" w:hAnsi="Wingdings" w:hint="default"/>
      </w:rPr>
    </w:lvl>
  </w:abstractNum>
  <w:abstractNum w:abstractNumId="104">
    <w:nsid w:val="057C164C"/>
    <w:multiLevelType w:val="singleLevel"/>
    <w:tmpl w:val="362A50A6"/>
    <w:lvl w:ilvl="0">
      <w:start w:val="46"/>
      <w:numFmt w:val="decimal"/>
      <w:lvlText w:val="%1．"/>
      <w:lvlJc w:val="left"/>
      <w:pPr>
        <w:tabs>
          <w:tab w:val="num" w:pos="855"/>
        </w:tabs>
        <w:ind w:left="855" w:hanging="855"/>
      </w:pPr>
      <w:rPr>
        <w:rFonts w:hint="eastAsia"/>
      </w:rPr>
    </w:lvl>
  </w:abstractNum>
  <w:abstractNum w:abstractNumId="105">
    <w:nsid w:val="057D4E9C"/>
    <w:multiLevelType w:val="multilevel"/>
    <w:tmpl w:val="07548C9C"/>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06">
    <w:nsid w:val="05815563"/>
    <w:multiLevelType w:val="hybridMultilevel"/>
    <w:tmpl w:val="16ECBEDA"/>
    <w:lvl w:ilvl="0" w:tplc="333004A6">
      <w:start w:val="1"/>
      <w:numFmt w:val="bullet"/>
      <w:lvlText w:val="-"/>
      <w:lvlJc w:val="left"/>
      <w:pPr>
        <w:tabs>
          <w:tab w:val="num" w:pos="2325"/>
        </w:tabs>
        <w:ind w:left="2325" w:hanging="420"/>
      </w:pPr>
      <w:rPr>
        <w:rFonts w:ascii="SimSun" w:eastAsia="SimSun" w:hAnsi="Wingdings"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7">
    <w:nsid w:val="05A83E89"/>
    <w:multiLevelType w:val="hybridMultilevel"/>
    <w:tmpl w:val="2138C62A"/>
    <w:lvl w:ilvl="0" w:tplc="0BBCA720">
      <w:start w:val="17"/>
      <w:numFmt w:val="bullet"/>
      <w:lvlText w:val="●"/>
      <w:lvlJc w:val="left"/>
      <w:pPr>
        <w:tabs>
          <w:tab w:val="num" w:pos="1197"/>
        </w:tabs>
        <w:ind w:left="1197" w:hanging="720"/>
      </w:pPr>
      <w:rPr>
        <w:rFonts w:ascii="SimSun" w:eastAsia="SimSun" w:hAnsi="SimSun" w:cs="Times New Roman" w:hint="eastAsia"/>
      </w:rPr>
    </w:lvl>
    <w:lvl w:ilvl="1" w:tplc="04090003" w:tentative="1">
      <w:start w:val="1"/>
      <w:numFmt w:val="bullet"/>
      <w:lvlText w:val=""/>
      <w:lvlJc w:val="left"/>
      <w:pPr>
        <w:tabs>
          <w:tab w:val="num" w:pos="1317"/>
        </w:tabs>
        <w:ind w:left="1317" w:hanging="420"/>
      </w:pPr>
      <w:rPr>
        <w:rFonts w:ascii="Wingdings" w:hAnsi="Wingdings" w:hint="default"/>
      </w:rPr>
    </w:lvl>
    <w:lvl w:ilvl="2" w:tplc="04090005" w:tentative="1">
      <w:start w:val="1"/>
      <w:numFmt w:val="bullet"/>
      <w:lvlText w:val=""/>
      <w:lvlJc w:val="left"/>
      <w:pPr>
        <w:tabs>
          <w:tab w:val="num" w:pos="1737"/>
        </w:tabs>
        <w:ind w:left="1737" w:hanging="420"/>
      </w:pPr>
      <w:rPr>
        <w:rFonts w:ascii="Wingdings" w:hAnsi="Wingdings" w:hint="default"/>
      </w:rPr>
    </w:lvl>
    <w:lvl w:ilvl="3" w:tplc="04090001" w:tentative="1">
      <w:start w:val="1"/>
      <w:numFmt w:val="bullet"/>
      <w:lvlText w:val=""/>
      <w:lvlJc w:val="left"/>
      <w:pPr>
        <w:tabs>
          <w:tab w:val="num" w:pos="2157"/>
        </w:tabs>
        <w:ind w:left="2157" w:hanging="420"/>
      </w:pPr>
      <w:rPr>
        <w:rFonts w:ascii="Wingdings" w:hAnsi="Wingdings" w:hint="default"/>
      </w:rPr>
    </w:lvl>
    <w:lvl w:ilvl="4" w:tplc="04090003" w:tentative="1">
      <w:start w:val="1"/>
      <w:numFmt w:val="bullet"/>
      <w:lvlText w:val=""/>
      <w:lvlJc w:val="left"/>
      <w:pPr>
        <w:tabs>
          <w:tab w:val="num" w:pos="2577"/>
        </w:tabs>
        <w:ind w:left="2577" w:hanging="420"/>
      </w:pPr>
      <w:rPr>
        <w:rFonts w:ascii="Wingdings" w:hAnsi="Wingdings" w:hint="default"/>
      </w:rPr>
    </w:lvl>
    <w:lvl w:ilvl="5" w:tplc="04090005" w:tentative="1">
      <w:start w:val="1"/>
      <w:numFmt w:val="bullet"/>
      <w:lvlText w:val=""/>
      <w:lvlJc w:val="left"/>
      <w:pPr>
        <w:tabs>
          <w:tab w:val="num" w:pos="2997"/>
        </w:tabs>
        <w:ind w:left="2997" w:hanging="420"/>
      </w:pPr>
      <w:rPr>
        <w:rFonts w:ascii="Wingdings" w:hAnsi="Wingdings" w:hint="default"/>
      </w:rPr>
    </w:lvl>
    <w:lvl w:ilvl="6" w:tplc="04090001" w:tentative="1">
      <w:start w:val="1"/>
      <w:numFmt w:val="bullet"/>
      <w:lvlText w:val=""/>
      <w:lvlJc w:val="left"/>
      <w:pPr>
        <w:tabs>
          <w:tab w:val="num" w:pos="3417"/>
        </w:tabs>
        <w:ind w:left="3417" w:hanging="420"/>
      </w:pPr>
      <w:rPr>
        <w:rFonts w:ascii="Wingdings" w:hAnsi="Wingdings" w:hint="default"/>
      </w:rPr>
    </w:lvl>
    <w:lvl w:ilvl="7" w:tplc="04090003" w:tentative="1">
      <w:start w:val="1"/>
      <w:numFmt w:val="bullet"/>
      <w:lvlText w:val=""/>
      <w:lvlJc w:val="left"/>
      <w:pPr>
        <w:tabs>
          <w:tab w:val="num" w:pos="3837"/>
        </w:tabs>
        <w:ind w:left="3837" w:hanging="420"/>
      </w:pPr>
      <w:rPr>
        <w:rFonts w:ascii="Wingdings" w:hAnsi="Wingdings" w:hint="default"/>
      </w:rPr>
    </w:lvl>
    <w:lvl w:ilvl="8" w:tplc="04090005" w:tentative="1">
      <w:start w:val="1"/>
      <w:numFmt w:val="bullet"/>
      <w:lvlText w:val=""/>
      <w:lvlJc w:val="left"/>
      <w:pPr>
        <w:tabs>
          <w:tab w:val="num" w:pos="4257"/>
        </w:tabs>
        <w:ind w:left="4257" w:hanging="420"/>
      </w:pPr>
      <w:rPr>
        <w:rFonts w:ascii="Wingdings" w:hAnsi="Wingdings" w:hint="default"/>
      </w:rPr>
    </w:lvl>
  </w:abstractNum>
  <w:abstractNum w:abstractNumId="108">
    <w:nsid w:val="05C45A52"/>
    <w:multiLevelType w:val="hybridMultilevel"/>
    <w:tmpl w:val="B03CA17A"/>
    <w:lvl w:ilvl="0" w:tplc="84203D70">
      <w:numFmt w:val="bullet"/>
      <w:lvlText w:val=""/>
      <w:lvlJc w:val="left"/>
      <w:pPr>
        <w:tabs>
          <w:tab w:val="num" w:pos="1320"/>
        </w:tabs>
        <w:ind w:left="1320" w:hanging="360"/>
      </w:pPr>
      <w:rPr>
        <w:rFonts w:ascii="Wingdings" w:eastAsia="SimSun" w:hAnsi="Wingdings" w:cs="Times New Roman" w:hint="default"/>
      </w:rPr>
    </w:lvl>
    <w:lvl w:ilvl="1" w:tplc="04090003">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9">
    <w:nsid w:val="05F129C6"/>
    <w:multiLevelType w:val="multilevel"/>
    <w:tmpl w:val="7CD4791E"/>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10">
    <w:nsid w:val="060E065C"/>
    <w:multiLevelType w:val="multilevel"/>
    <w:tmpl w:val="3A2E3E8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1">
    <w:nsid w:val="06163130"/>
    <w:multiLevelType w:val="multilevel"/>
    <w:tmpl w:val="66A07FD4"/>
    <w:lvl w:ilvl="0">
      <w:start w:val="1"/>
      <w:numFmt w:val="bullet"/>
      <w:lvlText w:val="o"/>
      <w:lvlJc w:val="left"/>
      <w:pPr>
        <w:tabs>
          <w:tab w:val="num" w:pos="927"/>
        </w:tabs>
        <w:ind w:left="927" w:hanging="360"/>
      </w:pPr>
      <w:rPr>
        <w:rFonts w:ascii="Courier New" w:hAnsi="Courier New" w:cs="Courier New" w:hint="default"/>
      </w:rPr>
    </w:lvl>
    <w:lvl w:ilvl="1">
      <w:start w:val="1"/>
      <w:numFmt w:val="bullet"/>
      <w:lvlText w:val="o"/>
      <w:lvlJc w:val="left"/>
      <w:pPr>
        <w:tabs>
          <w:tab w:val="num" w:pos="1515"/>
        </w:tabs>
        <w:ind w:left="1515" w:hanging="360"/>
      </w:pPr>
      <w:rPr>
        <w:rFonts w:ascii="Courier New" w:hAnsi="Courier New" w:cs="Courier New" w:hint="default"/>
      </w:rPr>
    </w:lvl>
    <w:lvl w:ilvl="2">
      <w:start w:val="1"/>
      <w:numFmt w:val="bullet"/>
      <w:lvlText w:val=""/>
      <w:lvlJc w:val="left"/>
      <w:pPr>
        <w:tabs>
          <w:tab w:val="num" w:pos="2235"/>
        </w:tabs>
        <w:ind w:left="2235" w:hanging="360"/>
      </w:pPr>
      <w:rPr>
        <w:rFonts w:ascii="Wingdings" w:hAnsi="Wingdings" w:cs="Times New Roman" w:hint="default"/>
      </w:rPr>
    </w:lvl>
    <w:lvl w:ilvl="3">
      <w:start w:val="1"/>
      <w:numFmt w:val="bullet"/>
      <w:lvlText w:val=""/>
      <w:lvlJc w:val="left"/>
      <w:pPr>
        <w:tabs>
          <w:tab w:val="num" w:pos="2955"/>
        </w:tabs>
        <w:ind w:left="2955" w:hanging="360"/>
      </w:pPr>
      <w:rPr>
        <w:rFonts w:ascii="Symbol" w:hAnsi="Symbol" w:cs="Times New Roman" w:hint="default"/>
      </w:rPr>
    </w:lvl>
    <w:lvl w:ilvl="4">
      <w:start w:val="1"/>
      <w:numFmt w:val="bullet"/>
      <w:lvlText w:val="o"/>
      <w:lvlJc w:val="left"/>
      <w:pPr>
        <w:tabs>
          <w:tab w:val="num" w:pos="3675"/>
        </w:tabs>
        <w:ind w:left="3675" w:hanging="360"/>
      </w:pPr>
      <w:rPr>
        <w:rFonts w:ascii="Courier New" w:hAnsi="Courier New" w:cs="Courier New" w:hint="default"/>
      </w:rPr>
    </w:lvl>
    <w:lvl w:ilvl="5">
      <w:start w:val="1"/>
      <w:numFmt w:val="bullet"/>
      <w:lvlText w:val=""/>
      <w:lvlJc w:val="left"/>
      <w:pPr>
        <w:tabs>
          <w:tab w:val="num" w:pos="4395"/>
        </w:tabs>
        <w:ind w:left="4395" w:hanging="360"/>
      </w:pPr>
      <w:rPr>
        <w:rFonts w:ascii="Wingdings" w:hAnsi="Wingdings" w:cs="Times New Roman" w:hint="default"/>
      </w:rPr>
    </w:lvl>
    <w:lvl w:ilvl="6">
      <w:start w:val="1"/>
      <w:numFmt w:val="bullet"/>
      <w:lvlText w:val=""/>
      <w:lvlJc w:val="left"/>
      <w:pPr>
        <w:tabs>
          <w:tab w:val="num" w:pos="5115"/>
        </w:tabs>
        <w:ind w:left="5115" w:hanging="360"/>
      </w:pPr>
      <w:rPr>
        <w:rFonts w:ascii="Symbol" w:hAnsi="Symbol" w:cs="Times New Roman" w:hint="default"/>
      </w:rPr>
    </w:lvl>
    <w:lvl w:ilvl="7">
      <w:start w:val="1"/>
      <w:numFmt w:val="bullet"/>
      <w:lvlText w:val="o"/>
      <w:lvlJc w:val="left"/>
      <w:pPr>
        <w:tabs>
          <w:tab w:val="num" w:pos="5835"/>
        </w:tabs>
        <w:ind w:left="5835" w:hanging="360"/>
      </w:pPr>
      <w:rPr>
        <w:rFonts w:ascii="Courier New" w:hAnsi="Courier New" w:cs="Courier New" w:hint="default"/>
      </w:rPr>
    </w:lvl>
    <w:lvl w:ilvl="8">
      <w:start w:val="1"/>
      <w:numFmt w:val="bullet"/>
      <w:lvlText w:val=""/>
      <w:lvlJc w:val="left"/>
      <w:pPr>
        <w:tabs>
          <w:tab w:val="num" w:pos="6555"/>
        </w:tabs>
        <w:ind w:left="6555" w:hanging="360"/>
      </w:pPr>
      <w:rPr>
        <w:rFonts w:ascii="Wingdings" w:hAnsi="Wingdings" w:cs="Times New Roman" w:hint="default"/>
      </w:rPr>
    </w:lvl>
  </w:abstractNum>
  <w:abstractNum w:abstractNumId="112">
    <w:nsid w:val="061C19A4"/>
    <w:multiLevelType w:val="hybridMultilevel"/>
    <w:tmpl w:val="523EAC92"/>
    <w:lvl w:ilvl="0" w:tplc="DEE4787A">
      <w:start w:val="1"/>
      <w:numFmt w:val="decimal"/>
      <w:lvlText w:val="%1）"/>
      <w:lvlJc w:val="left"/>
      <w:pPr>
        <w:tabs>
          <w:tab w:val="num" w:pos="732"/>
        </w:tabs>
        <w:ind w:left="732" w:hanging="360"/>
      </w:pPr>
      <w:rPr>
        <w:rFonts w:hint="eastAsia"/>
      </w:rPr>
    </w:lvl>
    <w:lvl w:ilvl="1" w:tplc="04090019" w:tentative="1">
      <w:start w:val="1"/>
      <w:numFmt w:val="lowerLetter"/>
      <w:lvlText w:val="%2)"/>
      <w:lvlJc w:val="left"/>
      <w:pPr>
        <w:tabs>
          <w:tab w:val="num" w:pos="1212"/>
        </w:tabs>
        <w:ind w:left="1212" w:hanging="420"/>
      </w:pPr>
    </w:lvl>
    <w:lvl w:ilvl="2" w:tplc="0409001B" w:tentative="1">
      <w:start w:val="1"/>
      <w:numFmt w:val="lowerRoman"/>
      <w:lvlText w:val="%3."/>
      <w:lvlJc w:val="right"/>
      <w:pPr>
        <w:tabs>
          <w:tab w:val="num" w:pos="1632"/>
        </w:tabs>
        <w:ind w:left="1632" w:hanging="420"/>
      </w:pPr>
    </w:lvl>
    <w:lvl w:ilvl="3" w:tplc="0409000F" w:tentative="1">
      <w:start w:val="1"/>
      <w:numFmt w:val="decimal"/>
      <w:lvlText w:val="%4."/>
      <w:lvlJc w:val="left"/>
      <w:pPr>
        <w:tabs>
          <w:tab w:val="num" w:pos="2052"/>
        </w:tabs>
        <w:ind w:left="2052" w:hanging="420"/>
      </w:pPr>
    </w:lvl>
    <w:lvl w:ilvl="4" w:tplc="04090019" w:tentative="1">
      <w:start w:val="1"/>
      <w:numFmt w:val="lowerLetter"/>
      <w:lvlText w:val="%5)"/>
      <w:lvlJc w:val="left"/>
      <w:pPr>
        <w:tabs>
          <w:tab w:val="num" w:pos="2472"/>
        </w:tabs>
        <w:ind w:left="2472" w:hanging="420"/>
      </w:pPr>
    </w:lvl>
    <w:lvl w:ilvl="5" w:tplc="0409001B" w:tentative="1">
      <w:start w:val="1"/>
      <w:numFmt w:val="lowerRoman"/>
      <w:lvlText w:val="%6."/>
      <w:lvlJc w:val="right"/>
      <w:pPr>
        <w:tabs>
          <w:tab w:val="num" w:pos="2892"/>
        </w:tabs>
        <w:ind w:left="2892" w:hanging="420"/>
      </w:pPr>
    </w:lvl>
    <w:lvl w:ilvl="6" w:tplc="0409000F" w:tentative="1">
      <w:start w:val="1"/>
      <w:numFmt w:val="decimal"/>
      <w:lvlText w:val="%7."/>
      <w:lvlJc w:val="left"/>
      <w:pPr>
        <w:tabs>
          <w:tab w:val="num" w:pos="3312"/>
        </w:tabs>
        <w:ind w:left="3312" w:hanging="420"/>
      </w:pPr>
    </w:lvl>
    <w:lvl w:ilvl="7" w:tplc="04090019" w:tentative="1">
      <w:start w:val="1"/>
      <w:numFmt w:val="lowerLetter"/>
      <w:lvlText w:val="%8)"/>
      <w:lvlJc w:val="left"/>
      <w:pPr>
        <w:tabs>
          <w:tab w:val="num" w:pos="3732"/>
        </w:tabs>
        <w:ind w:left="3732" w:hanging="420"/>
      </w:pPr>
    </w:lvl>
    <w:lvl w:ilvl="8" w:tplc="0409001B" w:tentative="1">
      <w:start w:val="1"/>
      <w:numFmt w:val="lowerRoman"/>
      <w:lvlText w:val="%9."/>
      <w:lvlJc w:val="right"/>
      <w:pPr>
        <w:tabs>
          <w:tab w:val="num" w:pos="4152"/>
        </w:tabs>
        <w:ind w:left="4152" w:hanging="420"/>
      </w:pPr>
    </w:lvl>
  </w:abstractNum>
  <w:abstractNum w:abstractNumId="113">
    <w:nsid w:val="062142A3"/>
    <w:multiLevelType w:val="hybridMultilevel"/>
    <w:tmpl w:val="2D9AC00C"/>
    <w:lvl w:ilvl="0" w:tplc="6A12B0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4">
    <w:nsid w:val="063545A5"/>
    <w:multiLevelType w:val="singleLevel"/>
    <w:tmpl w:val="D45ECC9E"/>
    <w:lvl w:ilvl="0">
      <w:start w:val="1"/>
      <w:numFmt w:val="decimal"/>
      <w:lvlText w:val="%1"/>
      <w:legacy w:legacy="1" w:legacySpace="0" w:legacyIndent="360"/>
      <w:lvlJc w:val="left"/>
      <w:rPr>
        <w:rFonts w:ascii="Times New Roman" w:hAnsi="Times New Roman" w:cs="Times New Roman" w:hint="default"/>
      </w:rPr>
    </w:lvl>
  </w:abstractNum>
  <w:abstractNum w:abstractNumId="115">
    <w:nsid w:val="06436C7C"/>
    <w:multiLevelType w:val="hybridMultilevel"/>
    <w:tmpl w:val="3CEEFD52"/>
    <w:lvl w:ilvl="0" w:tplc="C882DB6C">
      <w:start w:val="2"/>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6">
    <w:nsid w:val="06522827"/>
    <w:multiLevelType w:val="hybridMultilevel"/>
    <w:tmpl w:val="E57C76CC"/>
    <w:lvl w:ilvl="0" w:tplc="3CF290F0">
      <w:start w:val="3"/>
      <w:numFmt w:val="lowerLetter"/>
      <w:lvlText w:val="%1)"/>
      <w:lvlJc w:val="left"/>
      <w:pPr>
        <w:tabs>
          <w:tab w:val="num" w:pos="810"/>
        </w:tabs>
        <w:ind w:left="810" w:hanging="390"/>
      </w:pPr>
      <w:rPr>
        <w:rFonts w:hint="default"/>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17">
    <w:nsid w:val="065B09A8"/>
    <w:multiLevelType w:val="singleLevel"/>
    <w:tmpl w:val="2FAAF89A"/>
    <w:lvl w:ilvl="0">
      <w:start w:val="1"/>
      <w:numFmt w:val="lowerLetter"/>
      <w:lvlText w:val="(%1)"/>
      <w:lvlJc w:val="left"/>
      <w:pPr>
        <w:tabs>
          <w:tab w:val="num" w:pos="420"/>
        </w:tabs>
        <w:ind w:left="420" w:hanging="420"/>
      </w:pPr>
      <w:rPr>
        <w:rFonts w:hint="eastAsia"/>
      </w:rPr>
    </w:lvl>
  </w:abstractNum>
  <w:abstractNum w:abstractNumId="118">
    <w:nsid w:val="0686793F"/>
    <w:multiLevelType w:val="hybridMultilevel"/>
    <w:tmpl w:val="8F4021E6"/>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19">
    <w:nsid w:val="06906ED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0">
    <w:nsid w:val="06B929A7"/>
    <w:multiLevelType w:val="multilevel"/>
    <w:tmpl w:val="8A685C58"/>
    <w:lvl w:ilvl="0">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21">
    <w:nsid w:val="06F63B45"/>
    <w:multiLevelType w:val="multilevel"/>
    <w:tmpl w:val="14AC5554"/>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122">
    <w:nsid w:val="071971D3"/>
    <w:multiLevelType w:val="multilevel"/>
    <w:tmpl w:val="CF267DB4"/>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23">
    <w:nsid w:val="07587E3A"/>
    <w:multiLevelType w:val="hybridMultilevel"/>
    <w:tmpl w:val="4C0CC966"/>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4">
    <w:nsid w:val="077C47EA"/>
    <w:multiLevelType w:val="multilevel"/>
    <w:tmpl w:val="2ECA47EA"/>
    <w:lvl w:ilvl="0">
      <w:start w:val="1"/>
      <w:numFmt w:val="decimal"/>
      <w:lvlText w:val="%1．"/>
      <w:lvlJc w:val="left"/>
      <w:pPr>
        <w:tabs>
          <w:tab w:val="num" w:pos="720"/>
        </w:tabs>
        <w:ind w:left="720" w:hanging="720"/>
      </w:pPr>
      <w:rPr>
        <w:rFonts w:hint="eastAsia"/>
      </w:rPr>
    </w:lvl>
    <w:lvl w:ilvl="1">
      <w:start w:val="1"/>
      <w:numFmt w:val="decimal"/>
      <w:lvlText w:val="%1．%2．"/>
      <w:lvlJc w:val="left"/>
      <w:pPr>
        <w:tabs>
          <w:tab w:val="num" w:pos="1125"/>
        </w:tabs>
        <w:ind w:left="1125" w:hanging="720"/>
      </w:pPr>
      <w:rPr>
        <w:rFonts w:hint="eastAsia"/>
      </w:rPr>
    </w:lvl>
    <w:lvl w:ilvl="2">
      <w:start w:val="1"/>
      <w:numFmt w:val="decimal"/>
      <w:lvlText w:val="%1．%2．%3."/>
      <w:lvlJc w:val="left"/>
      <w:pPr>
        <w:tabs>
          <w:tab w:val="num" w:pos="1890"/>
        </w:tabs>
        <w:ind w:left="1890" w:hanging="1080"/>
      </w:pPr>
      <w:rPr>
        <w:rFonts w:hint="eastAsia"/>
      </w:rPr>
    </w:lvl>
    <w:lvl w:ilvl="3">
      <w:start w:val="1"/>
      <w:numFmt w:val="decimal"/>
      <w:lvlText w:val="%1．%2．%3.%4."/>
      <w:lvlJc w:val="left"/>
      <w:pPr>
        <w:tabs>
          <w:tab w:val="num" w:pos="2295"/>
        </w:tabs>
        <w:ind w:left="2295" w:hanging="1080"/>
      </w:pPr>
      <w:rPr>
        <w:rFonts w:hint="eastAsia"/>
      </w:rPr>
    </w:lvl>
    <w:lvl w:ilvl="4">
      <w:start w:val="1"/>
      <w:numFmt w:val="decimal"/>
      <w:lvlText w:val="%1．%2．%3.%4.%5."/>
      <w:lvlJc w:val="left"/>
      <w:pPr>
        <w:tabs>
          <w:tab w:val="num" w:pos="2700"/>
        </w:tabs>
        <w:ind w:left="2700" w:hanging="1080"/>
      </w:pPr>
      <w:rPr>
        <w:rFonts w:hint="eastAsia"/>
      </w:rPr>
    </w:lvl>
    <w:lvl w:ilvl="5">
      <w:start w:val="1"/>
      <w:numFmt w:val="decimal"/>
      <w:lvlText w:val="%1．%2．%3.%4.%5.%6."/>
      <w:lvlJc w:val="left"/>
      <w:pPr>
        <w:tabs>
          <w:tab w:val="num" w:pos="3465"/>
        </w:tabs>
        <w:ind w:left="3465" w:hanging="1440"/>
      </w:pPr>
      <w:rPr>
        <w:rFonts w:hint="eastAsia"/>
      </w:rPr>
    </w:lvl>
    <w:lvl w:ilvl="6">
      <w:start w:val="1"/>
      <w:numFmt w:val="decimal"/>
      <w:lvlText w:val="%1．%2．%3.%4.%5.%6.%7."/>
      <w:lvlJc w:val="left"/>
      <w:pPr>
        <w:tabs>
          <w:tab w:val="num" w:pos="3870"/>
        </w:tabs>
        <w:ind w:left="3870" w:hanging="1440"/>
      </w:pPr>
      <w:rPr>
        <w:rFonts w:hint="eastAsia"/>
      </w:rPr>
    </w:lvl>
    <w:lvl w:ilvl="7">
      <w:start w:val="1"/>
      <w:numFmt w:val="decimal"/>
      <w:lvlText w:val="%1．%2．%3.%4.%5.%6.%7.%8."/>
      <w:lvlJc w:val="left"/>
      <w:pPr>
        <w:tabs>
          <w:tab w:val="num" w:pos="4635"/>
        </w:tabs>
        <w:ind w:left="4635" w:hanging="1800"/>
      </w:pPr>
      <w:rPr>
        <w:rFonts w:hint="eastAsia"/>
      </w:rPr>
    </w:lvl>
    <w:lvl w:ilvl="8">
      <w:start w:val="1"/>
      <w:numFmt w:val="decimal"/>
      <w:lvlText w:val="%1．%2．%3.%4.%5.%6.%7.%8.%9."/>
      <w:lvlJc w:val="left"/>
      <w:pPr>
        <w:tabs>
          <w:tab w:val="num" w:pos="5040"/>
        </w:tabs>
        <w:ind w:left="5040" w:hanging="1800"/>
      </w:pPr>
      <w:rPr>
        <w:rFonts w:hint="eastAsia"/>
      </w:rPr>
    </w:lvl>
  </w:abstractNum>
  <w:abstractNum w:abstractNumId="125">
    <w:nsid w:val="07BB4417"/>
    <w:multiLevelType w:val="singleLevel"/>
    <w:tmpl w:val="EDA6A990"/>
    <w:lvl w:ilvl="0">
      <w:start w:val="1"/>
      <w:numFmt w:val="japaneseCounting"/>
      <w:lvlText w:val="%1．"/>
      <w:lvlJc w:val="left"/>
      <w:pPr>
        <w:tabs>
          <w:tab w:val="num" w:pos="480"/>
        </w:tabs>
        <w:ind w:left="480" w:hanging="480"/>
      </w:pPr>
      <w:rPr>
        <w:rFonts w:hint="eastAsia"/>
      </w:rPr>
    </w:lvl>
  </w:abstractNum>
  <w:abstractNum w:abstractNumId="126">
    <w:nsid w:val="07D17BD3"/>
    <w:multiLevelType w:val="singleLevel"/>
    <w:tmpl w:val="33581798"/>
    <w:lvl w:ilvl="0">
      <w:start w:val="1"/>
      <w:numFmt w:val="decimal"/>
      <w:lvlText w:val="%1．"/>
      <w:lvlJc w:val="left"/>
      <w:pPr>
        <w:tabs>
          <w:tab w:val="num" w:pos="360"/>
        </w:tabs>
        <w:ind w:left="360" w:hanging="360"/>
      </w:pPr>
      <w:rPr>
        <w:rFonts w:hint="eastAsia"/>
      </w:rPr>
    </w:lvl>
  </w:abstractNum>
  <w:abstractNum w:abstractNumId="127">
    <w:nsid w:val="07D6463F"/>
    <w:multiLevelType w:val="multilevel"/>
    <w:tmpl w:val="84923C90"/>
    <w:lvl w:ilvl="0">
      <w:start w:val="1"/>
      <w:numFmt w:val="decimal"/>
      <w:lvlText w:val="%1."/>
      <w:lvlJc w:val="left"/>
      <w:pPr>
        <w:tabs>
          <w:tab w:val="num" w:pos="360"/>
        </w:tabs>
        <w:ind w:left="360" w:hanging="360"/>
      </w:pPr>
    </w:lvl>
    <w:lvl w:ilvl="1">
      <w:start w:val="4"/>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1080"/>
        </w:tabs>
        <w:ind w:left="1080" w:hanging="1080"/>
      </w:pPr>
      <w:rPr>
        <w:rFonts w:hint="default"/>
        <w:b/>
      </w:rPr>
    </w:lvl>
    <w:lvl w:ilvl="3">
      <w:start w:val="1"/>
      <w:numFmt w:val="decimal"/>
      <w:isLgl/>
      <w:lvlText w:val="%1.%2.%3.%4."/>
      <w:lvlJc w:val="left"/>
      <w:pPr>
        <w:tabs>
          <w:tab w:val="num" w:pos="1440"/>
        </w:tabs>
        <w:ind w:left="1440" w:hanging="1440"/>
      </w:pPr>
      <w:rPr>
        <w:rFonts w:hint="default"/>
        <w:b/>
      </w:rPr>
    </w:lvl>
    <w:lvl w:ilvl="4">
      <w:start w:val="1"/>
      <w:numFmt w:val="decimal"/>
      <w:isLgl/>
      <w:lvlText w:val="%1.%2.%3.%4.%5."/>
      <w:lvlJc w:val="left"/>
      <w:pPr>
        <w:tabs>
          <w:tab w:val="num" w:pos="1440"/>
        </w:tabs>
        <w:ind w:left="1440" w:hanging="1440"/>
      </w:pPr>
      <w:rPr>
        <w:rFonts w:hint="default"/>
        <w:b/>
      </w:rPr>
    </w:lvl>
    <w:lvl w:ilvl="5">
      <w:start w:val="1"/>
      <w:numFmt w:val="decimal"/>
      <w:isLgl/>
      <w:lvlText w:val="%1.%2.%3.%4.%5.%6."/>
      <w:lvlJc w:val="left"/>
      <w:pPr>
        <w:tabs>
          <w:tab w:val="num" w:pos="1800"/>
        </w:tabs>
        <w:ind w:left="1800" w:hanging="1800"/>
      </w:pPr>
      <w:rPr>
        <w:rFonts w:hint="default"/>
        <w:b/>
      </w:rPr>
    </w:lvl>
    <w:lvl w:ilvl="6">
      <w:start w:val="1"/>
      <w:numFmt w:val="decimal"/>
      <w:isLgl/>
      <w:lvlText w:val="%1.%2.%3.%4.%5.%6.%7."/>
      <w:lvlJc w:val="left"/>
      <w:pPr>
        <w:tabs>
          <w:tab w:val="num" w:pos="2160"/>
        </w:tabs>
        <w:ind w:left="2160" w:hanging="2160"/>
      </w:pPr>
      <w:rPr>
        <w:rFonts w:hint="default"/>
        <w:b/>
      </w:rPr>
    </w:lvl>
    <w:lvl w:ilvl="7">
      <w:start w:val="1"/>
      <w:numFmt w:val="decimal"/>
      <w:isLgl/>
      <w:lvlText w:val="%1.%2.%3.%4.%5.%6.%7.%8."/>
      <w:lvlJc w:val="left"/>
      <w:pPr>
        <w:tabs>
          <w:tab w:val="num" w:pos="2520"/>
        </w:tabs>
        <w:ind w:left="2520" w:hanging="2520"/>
      </w:pPr>
      <w:rPr>
        <w:rFonts w:hint="default"/>
        <w:b/>
      </w:rPr>
    </w:lvl>
    <w:lvl w:ilvl="8">
      <w:start w:val="1"/>
      <w:numFmt w:val="decimal"/>
      <w:isLgl/>
      <w:lvlText w:val="%1.%2.%3.%4.%5.%6.%7.%8.%9."/>
      <w:lvlJc w:val="left"/>
      <w:pPr>
        <w:tabs>
          <w:tab w:val="num" w:pos="2520"/>
        </w:tabs>
        <w:ind w:left="2520" w:hanging="2520"/>
      </w:pPr>
      <w:rPr>
        <w:rFonts w:hint="default"/>
        <w:b/>
      </w:rPr>
    </w:lvl>
  </w:abstractNum>
  <w:abstractNum w:abstractNumId="128">
    <w:nsid w:val="07D77329"/>
    <w:multiLevelType w:val="singleLevel"/>
    <w:tmpl w:val="285E2C6C"/>
    <w:lvl w:ilvl="0">
      <w:start w:val="1"/>
      <w:numFmt w:val="bullet"/>
      <w:lvlText w:val=""/>
      <w:lvlJc w:val="left"/>
      <w:pPr>
        <w:tabs>
          <w:tab w:val="num" w:pos="360"/>
        </w:tabs>
        <w:ind w:left="360" w:hanging="360"/>
      </w:pPr>
      <w:rPr>
        <w:rFonts w:ascii="Symbol" w:hAnsi="Symbol" w:hint="default"/>
      </w:rPr>
    </w:lvl>
  </w:abstractNum>
  <w:abstractNum w:abstractNumId="129">
    <w:nsid w:val="07EF129B"/>
    <w:multiLevelType w:val="multilevel"/>
    <w:tmpl w:val="F912BA6A"/>
    <w:lvl w:ilvl="0">
      <w:numFmt w:val="bullet"/>
      <w:lvlText w:val="-"/>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0">
    <w:nsid w:val="080B490A"/>
    <w:multiLevelType w:val="hybridMultilevel"/>
    <w:tmpl w:val="800259AC"/>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31">
    <w:nsid w:val="080E3651"/>
    <w:multiLevelType w:val="hybridMultilevel"/>
    <w:tmpl w:val="30C085EE"/>
    <w:lvl w:ilvl="0" w:tplc="D3F4F504">
      <w:start w:val="263"/>
      <w:numFmt w:val="decimal"/>
      <w:lvlText w:val="%1."/>
      <w:lvlJc w:val="left"/>
      <w:pPr>
        <w:tabs>
          <w:tab w:val="num" w:pos="630"/>
        </w:tabs>
        <w:ind w:left="630" w:hanging="63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2">
    <w:nsid w:val="081367A7"/>
    <w:multiLevelType w:val="hybridMultilevel"/>
    <w:tmpl w:val="5EEE31DE"/>
    <w:lvl w:ilvl="0" w:tplc="D1DEEAC0">
      <w:start w:val="5"/>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133">
    <w:nsid w:val="0814162C"/>
    <w:multiLevelType w:val="hybridMultilevel"/>
    <w:tmpl w:val="A9409DEE"/>
    <w:lvl w:ilvl="0" w:tplc="5DAAC2DC">
      <w:start w:val="1"/>
      <w:numFmt w:val="bullet"/>
      <w:lvlText w:val=""/>
      <w:lvlJc w:val="left"/>
      <w:pPr>
        <w:tabs>
          <w:tab w:val="num" w:pos="567"/>
        </w:tabs>
        <w:ind w:left="624" w:hanging="57"/>
      </w:pPr>
      <w:rPr>
        <w:rFonts w:ascii="Wingdings" w:hAnsi="Wingdings" w:hint="default"/>
        <w:sz w:val="10"/>
        <w:szCs w:val="10"/>
      </w:rPr>
    </w:lvl>
    <w:lvl w:ilvl="1" w:tplc="04090003">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4">
    <w:nsid w:val="08153627"/>
    <w:multiLevelType w:val="singleLevel"/>
    <w:tmpl w:val="61325A3A"/>
    <w:lvl w:ilvl="0">
      <w:start w:val="1"/>
      <w:numFmt w:val="decimal"/>
      <w:lvlText w:val="%1．"/>
      <w:lvlJc w:val="left"/>
      <w:pPr>
        <w:tabs>
          <w:tab w:val="num" w:pos="360"/>
        </w:tabs>
        <w:ind w:left="360" w:hanging="360"/>
      </w:pPr>
      <w:rPr>
        <w:rFonts w:hint="eastAsia"/>
      </w:rPr>
    </w:lvl>
  </w:abstractNum>
  <w:abstractNum w:abstractNumId="135">
    <w:nsid w:val="083C0A26"/>
    <w:multiLevelType w:val="hybridMultilevel"/>
    <w:tmpl w:val="22184D9E"/>
    <w:lvl w:ilvl="0" w:tplc="04090019">
      <w:start w:val="1"/>
      <w:numFmt w:val="lowerLetter"/>
      <w:lvlText w:val="%1)"/>
      <w:lvlJc w:val="left"/>
      <w:pPr>
        <w:tabs>
          <w:tab w:val="num" w:pos="899"/>
        </w:tabs>
        <w:ind w:left="899" w:hanging="420"/>
      </w:pPr>
    </w:lvl>
    <w:lvl w:ilvl="1" w:tplc="04090019" w:tentative="1">
      <w:start w:val="1"/>
      <w:numFmt w:val="lowerLetter"/>
      <w:lvlText w:val="%2)"/>
      <w:lvlJc w:val="left"/>
      <w:pPr>
        <w:tabs>
          <w:tab w:val="num" w:pos="1319"/>
        </w:tabs>
        <w:ind w:left="1319" w:hanging="420"/>
      </w:pPr>
    </w:lvl>
    <w:lvl w:ilvl="2" w:tplc="0409001B" w:tentative="1">
      <w:start w:val="1"/>
      <w:numFmt w:val="lowerRoman"/>
      <w:lvlText w:val="%3."/>
      <w:lvlJc w:val="right"/>
      <w:pPr>
        <w:tabs>
          <w:tab w:val="num" w:pos="1739"/>
        </w:tabs>
        <w:ind w:left="1739" w:hanging="420"/>
      </w:pPr>
    </w:lvl>
    <w:lvl w:ilvl="3" w:tplc="0409000F" w:tentative="1">
      <w:start w:val="1"/>
      <w:numFmt w:val="decimal"/>
      <w:lvlText w:val="%4."/>
      <w:lvlJc w:val="left"/>
      <w:pPr>
        <w:tabs>
          <w:tab w:val="num" w:pos="2159"/>
        </w:tabs>
        <w:ind w:left="2159" w:hanging="420"/>
      </w:pPr>
    </w:lvl>
    <w:lvl w:ilvl="4" w:tplc="04090019" w:tentative="1">
      <w:start w:val="1"/>
      <w:numFmt w:val="lowerLetter"/>
      <w:lvlText w:val="%5)"/>
      <w:lvlJc w:val="left"/>
      <w:pPr>
        <w:tabs>
          <w:tab w:val="num" w:pos="2579"/>
        </w:tabs>
        <w:ind w:left="2579" w:hanging="420"/>
      </w:pPr>
    </w:lvl>
    <w:lvl w:ilvl="5" w:tplc="0409001B" w:tentative="1">
      <w:start w:val="1"/>
      <w:numFmt w:val="lowerRoman"/>
      <w:lvlText w:val="%6."/>
      <w:lvlJc w:val="right"/>
      <w:pPr>
        <w:tabs>
          <w:tab w:val="num" w:pos="2999"/>
        </w:tabs>
        <w:ind w:left="2999" w:hanging="420"/>
      </w:pPr>
    </w:lvl>
    <w:lvl w:ilvl="6" w:tplc="0409000F" w:tentative="1">
      <w:start w:val="1"/>
      <w:numFmt w:val="decimal"/>
      <w:lvlText w:val="%7."/>
      <w:lvlJc w:val="left"/>
      <w:pPr>
        <w:tabs>
          <w:tab w:val="num" w:pos="3419"/>
        </w:tabs>
        <w:ind w:left="3419" w:hanging="420"/>
      </w:pPr>
    </w:lvl>
    <w:lvl w:ilvl="7" w:tplc="04090019" w:tentative="1">
      <w:start w:val="1"/>
      <w:numFmt w:val="lowerLetter"/>
      <w:lvlText w:val="%8)"/>
      <w:lvlJc w:val="left"/>
      <w:pPr>
        <w:tabs>
          <w:tab w:val="num" w:pos="3839"/>
        </w:tabs>
        <w:ind w:left="3839" w:hanging="420"/>
      </w:pPr>
    </w:lvl>
    <w:lvl w:ilvl="8" w:tplc="0409001B" w:tentative="1">
      <w:start w:val="1"/>
      <w:numFmt w:val="lowerRoman"/>
      <w:lvlText w:val="%9."/>
      <w:lvlJc w:val="right"/>
      <w:pPr>
        <w:tabs>
          <w:tab w:val="num" w:pos="4259"/>
        </w:tabs>
        <w:ind w:left="4259" w:hanging="420"/>
      </w:pPr>
    </w:lvl>
  </w:abstractNum>
  <w:abstractNum w:abstractNumId="136">
    <w:nsid w:val="087F2C8C"/>
    <w:multiLevelType w:val="hybridMultilevel"/>
    <w:tmpl w:val="5D0E5BEA"/>
    <w:lvl w:ilvl="0" w:tplc="5F3CEDCC">
      <w:start w:val="10"/>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7">
    <w:nsid w:val="089E3A7B"/>
    <w:multiLevelType w:val="singleLevel"/>
    <w:tmpl w:val="E6D2C638"/>
    <w:lvl w:ilvl="0">
      <w:start w:val="1"/>
      <w:numFmt w:val="bullet"/>
      <w:lvlText w:val=""/>
      <w:lvlJc w:val="left"/>
      <w:pPr>
        <w:tabs>
          <w:tab w:val="num" w:pos="425"/>
        </w:tabs>
        <w:ind w:left="425" w:hanging="425"/>
      </w:pPr>
      <w:rPr>
        <w:rFonts w:ascii="Symbol" w:hAnsi="Symbol" w:hint="default"/>
      </w:rPr>
    </w:lvl>
  </w:abstractNum>
  <w:abstractNum w:abstractNumId="138">
    <w:nsid w:val="08B23A2A"/>
    <w:multiLevelType w:val="singleLevel"/>
    <w:tmpl w:val="04070001"/>
    <w:lvl w:ilvl="0">
      <w:start w:val="1"/>
      <w:numFmt w:val="bullet"/>
      <w:lvlText w:val=""/>
      <w:lvlJc w:val="left"/>
      <w:pPr>
        <w:tabs>
          <w:tab w:val="num" w:pos="360"/>
        </w:tabs>
        <w:ind w:left="360" w:hanging="360"/>
      </w:pPr>
      <w:rPr>
        <w:rFonts w:ascii="Symbol" w:hAnsi="Symbol" w:cs="Times New Roman" w:hint="default"/>
      </w:rPr>
    </w:lvl>
  </w:abstractNum>
  <w:abstractNum w:abstractNumId="139">
    <w:nsid w:val="08CE72D2"/>
    <w:multiLevelType w:val="singleLevel"/>
    <w:tmpl w:val="0409000F"/>
    <w:lvl w:ilvl="0">
      <w:start w:val="1"/>
      <w:numFmt w:val="decimal"/>
      <w:lvlText w:val="%1."/>
      <w:lvlJc w:val="left"/>
      <w:pPr>
        <w:tabs>
          <w:tab w:val="num" w:pos="360"/>
        </w:tabs>
        <w:ind w:left="360" w:hanging="360"/>
      </w:pPr>
    </w:lvl>
  </w:abstractNum>
  <w:abstractNum w:abstractNumId="140">
    <w:nsid w:val="08D7624A"/>
    <w:multiLevelType w:val="hybridMultilevel"/>
    <w:tmpl w:val="C0620592"/>
    <w:lvl w:ilvl="0" w:tplc="9904D820">
      <w:start w:val="2"/>
      <w:numFmt w:val="decimal"/>
      <w:lvlText w:val="%1、"/>
      <w:lvlJc w:val="left"/>
      <w:pPr>
        <w:tabs>
          <w:tab w:val="num" w:pos="1215"/>
        </w:tabs>
        <w:ind w:left="1215" w:hanging="360"/>
      </w:pPr>
      <w:rPr>
        <w:rFonts w:hint="eastAsia"/>
      </w:rPr>
    </w:lvl>
    <w:lvl w:ilvl="1" w:tplc="04090019" w:tentative="1">
      <w:start w:val="1"/>
      <w:numFmt w:val="lowerLetter"/>
      <w:lvlText w:val="%2)"/>
      <w:lvlJc w:val="left"/>
      <w:pPr>
        <w:tabs>
          <w:tab w:val="num" w:pos="1695"/>
        </w:tabs>
        <w:ind w:left="1695" w:hanging="420"/>
      </w:p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141">
    <w:nsid w:val="08EB504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2">
    <w:nsid w:val="08FD7709"/>
    <w:multiLevelType w:val="hybridMultilevel"/>
    <w:tmpl w:val="E74CEB54"/>
    <w:lvl w:ilvl="0" w:tplc="634CBDCE">
      <w:start w:val="1"/>
      <w:numFmt w:val="lowerLetter"/>
      <w:lvlText w:val="%1)"/>
      <w:lvlJc w:val="left"/>
      <w:pPr>
        <w:tabs>
          <w:tab w:val="num" w:pos="567"/>
        </w:tabs>
        <w:ind w:left="567" w:hanging="567"/>
      </w:pPr>
      <w:rPr>
        <w:rFonts w:hint="eastAsia"/>
        <w:b w:val="0"/>
      </w:rPr>
    </w:lvl>
    <w:lvl w:ilvl="1" w:tplc="04090011">
      <w:start w:val="1"/>
      <w:numFmt w:val="decimal"/>
      <w:lvlText w:val="%2)"/>
      <w:lvlJc w:val="left"/>
      <w:pPr>
        <w:tabs>
          <w:tab w:val="num" w:pos="840"/>
        </w:tabs>
        <w:ind w:left="840" w:hanging="420"/>
      </w:pPr>
      <w:rPr>
        <w:rFonts w:hint="eastAsia"/>
        <w:b w:val="0"/>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3">
    <w:nsid w:val="0920384D"/>
    <w:multiLevelType w:val="hybridMultilevel"/>
    <w:tmpl w:val="123A8E66"/>
    <w:lvl w:ilvl="0" w:tplc="BE30D9C0">
      <w:start w:val="170"/>
      <w:numFmt w:val="decimal"/>
      <w:lvlText w:val="%1."/>
      <w:lvlJc w:val="left"/>
      <w:pPr>
        <w:tabs>
          <w:tab w:val="num" w:pos="840"/>
        </w:tabs>
        <w:ind w:left="840" w:hanging="84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144">
    <w:nsid w:val="092D45B6"/>
    <w:multiLevelType w:val="hybridMultilevel"/>
    <w:tmpl w:val="2D160F9A"/>
    <w:lvl w:ilvl="0" w:tplc="04090003">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45">
    <w:nsid w:val="093206BF"/>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46">
    <w:nsid w:val="094418C0"/>
    <w:multiLevelType w:val="multilevel"/>
    <w:tmpl w:val="9E06FBB4"/>
    <w:lvl w:ilvl="0">
      <w:start w:val="1"/>
      <w:numFmt w:val="decimal"/>
      <w:lvlText w:val="%1."/>
      <w:lvlJc w:val="left"/>
      <w:pPr>
        <w:tabs>
          <w:tab w:val="num" w:pos="737"/>
        </w:tabs>
        <w:ind w:left="737" w:hanging="377"/>
      </w:pPr>
      <w:rPr>
        <w:rFonts w:hint="default"/>
        <w:u w:val="no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7">
    <w:nsid w:val="094F5C40"/>
    <w:multiLevelType w:val="hybridMultilevel"/>
    <w:tmpl w:val="F7EE15E4"/>
    <w:lvl w:ilvl="0" w:tplc="A740E4C4">
      <w:start w:val="1"/>
      <w:numFmt w:val="bullet"/>
      <w:lvlText w:val=""/>
      <w:lvlJc w:val="left"/>
      <w:pPr>
        <w:tabs>
          <w:tab w:val="num" w:pos="1680"/>
        </w:tabs>
        <w:ind w:left="168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8">
    <w:nsid w:val="0956627A"/>
    <w:multiLevelType w:val="hybridMultilevel"/>
    <w:tmpl w:val="F4B8DFB6"/>
    <w:lvl w:ilvl="0" w:tplc="05A4A5F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9">
    <w:nsid w:val="095B1502"/>
    <w:multiLevelType w:val="hybridMultilevel"/>
    <w:tmpl w:val="A1720B94"/>
    <w:lvl w:ilvl="0" w:tplc="1914951A">
      <w:start w:val="2"/>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0">
    <w:nsid w:val="096C2D90"/>
    <w:multiLevelType w:val="hybridMultilevel"/>
    <w:tmpl w:val="632600F8"/>
    <w:lvl w:ilvl="0">
      <w:start w:val="1"/>
      <w:numFmt w:val="bullet"/>
      <w:lvlText w:val=""/>
      <w:lvlJc w:val="left"/>
      <w:pPr>
        <w:tabs>
          <w:tab w:val="num" w:pos="630"/>
        </w:tabs>
        <w:ind w:left="630" w:hanging="420"/>
      </w:pPr>
      <w:rPr>
        <w:rFonts w:ascii="Wingdings" w:hAnsi="Wingdings" w:hint="default"/>
      </w:rPr>
    </w:lvl>
    <w:lvl w:ilvl="1">
      <w:start w:val="1"/>
      <w:numFmt w:val="decimal"/>
      <w:lvlText w:val="%2."/>
      <w:lvlJc w:val="left"/>
      <w:pPr>
        <w:tabs>
          <w:tab w:val="num" w:pos="1050"/>
        </w:tabs>
        <w:ind w:left="1050" w:hanging="420"/>
      </w:p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151">
    <w:nsid w:val="098F7134"/>
    <w:multiLevelType w:val="hybridMultilevel"/>
    <w:tmpl w:val="E6E467CA"/>
    <w:lvl w:ilvl="0">
      <w:start w:val="8"/>
      <w:numFmt w:val="bullet"/>
      <w:lvlText w:val="＊"/>
      <w:lvlJc w:val="left"/>
      <w:pPr>
        <w:tabs>
          <w:tab w:val="num" w:pos="630"/>
        </w:tabs>
        <w:ind w:left="630" w:hanging="630"/>
      </w:pPr>
      <w:rPr>
        <w:rFonts w:ascii="SimSun" w:eastAsia="SimSun" w:hAnsi="SimSun"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52">
    <w:nsid w:val="09907844"/>
    <w:multiLevelType w:val="hybridMultilevel"/>
    <w:tmpl w:val="50402820"/>
    <w:lvl w:ilvl="0" w:tplc="5A061E7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3">
    <w:nsid w:val="09CF095D"/>
    <w:multiLevelType w:val="singleLevel"/>
    <w:tmpl w:val="F14EC5E2"/>
    <w:lvl w:ilvl="0">
      <w:start w:val="1"/>
      <w:numFmt w:val="lowerLetter"/>
      <w:lvlText w:val="%1．"/>
      <w:lvlJc w:val="left"/>
      <w:pPr>
        <w:tabs>
          <w:tab w:val="num" w:pos="360"/>
        </w:tabs>
        <w:ind w:left="360" w:hanging="360"/>
      </w:pPr>
      <w:rPr>
        <w:rFonts w:hint="eastAsia"/>
      </w:rPr>
    </w:lvl>
  </w:abstractNum>
  <w:abstractNum w:abstractNumId="154">
    <w:nsid w:val="09D13F06"/>
    <w:multiLevelType w:val="singleLevel"/>
    <w:tmpl w:val="2AC2DD36"/>
    <w:lvl w:ilvl="0">
      <w:start w:val="1"/>
      <w:numFmt w:val="japaneseCounting"/>
      <w:lvlText w:val="第%1章"/>
      <w:lvlJc w:val="left"/>
      <w:pPr>
        <w:tabs>
          <w:tab w:val="num" w:pos="1260"/>
        </w:tabs>
        <w:ind w:left="1260" w:hanging="840"/>
      </w:pPr>
      <w:rPr>
        <w:rFonts w:hint="eastAsia"/>
      </w:rPr>
    </w:lvl>
  </w:abstractNum>
  <w:abstractNum w:abstractNumId="155">
    <w:nsid w:val="09DC7849"/>
    <w:multiLevelType w:val="singleLevel"/>
    <w:tmpl w:val="BDA04D62"/>
    <w:lvl w:ilvl="0">
      <w:start w:val="1"/>
      <w:numFmt w:val="lowerLetter"/>
      <w:lvlText w:val="%1."/>
      <w:lvlJc w:val="left"/>
      <w:pPr>
        <w:tabs>
          <w:tab w:val="num" w:pos="705"/>
        </w:tabs>
        <w:ind w:left="705" w:hanging="285"/>
      </w:pPr>
      <w:rPr>
        <w:rFonts w:hint="default"/>
      </w:rPr>
    </w:lvl>
  </w:abstractNum>
  <w:abstractNum w:abstractNumId="156">
    <w:nsid w:val="09EA03B2"/>
    <w:multiLevelType w:val="hybridMultilevel"/>
    <w:tmpl w:val="E4EE1E16"/>
    <w:lvl w:ilvl="0" w:tplc="23B08F58">
      <w:start w:val="1"/>
      <w:numFmt w:val="bullet"/>
      <w:lvlText w:val=""/>
      <w:lvlJc w:val="left"/>
      <w:pPr>
        <w:tabs>
          <w:tab w:val="num" w:pos="814"/>
        </w:tabs>
        <w:ind w:left="814" w:hanging="454"/>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57">
    <w:nsid w:val="09EC4976"/>
    <w:multiLevelType w:val="hybridMultilevel"/>
    <w:tmpl w:val="A232EAE2"/>
    <w:lvl w:ilvl="0" w:tplc="1FB6D714">
      <w:start w:val="2"/>
      <w:numFmt w:val="decimal"/>
      <w:lvlText w:val="%1）"/>
      <w:lvlJc w:val="left"/>
      <w:pPr>
        <w:tabs>
          <w:tab w:val="num" w:pos="390"/>
        </w:tabs>
        <w:ind w:left="390" w:hanging="39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8">
    <w:nsid w:val="09FE157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9">
    <w:nsid w:val="0A0B7522"/>
    <w:multiLevelType w:val="multilevel"/>
    <w:tmpl w:val="BA62B828"/>
    <w:lvl w:ilvl="0">
      <w:start w:val="1"/>
      <w:numFmt w:val="bullet"/>
      <w:lvlText w:val=""/>
      <w:lvlJc w:val="left"/>
      <w:pPr>
        <w:tabs>
          <w:tab w:val="num" w:pos="360"/>
        </w:tabs>
        <w:ind w:left="360" w:hanging="360"/>
      </w:pPr>
      <w:rPr>
        <w:rFonts w:ascii="Symbol" w:hAnsi="Symbol" w:hint="default"/>
      </w:rPr>
    </w:lvl>
    <w:lvl w:ilvl="1">
      <w:start w:val="1"/>
      <w:numFmt w:val="none"/>
      <w:lvlText w:val=""/>
      <w:lvlJc w:val="left"/>
      <w:pPr>
        <w:tabs>
          <w:tab w:val="num" w:pos="720"/>
        </w:tabs>
        <w:ind w:left="720" w:hanging="360"/>
      </w:pPr>
      <w:rPr>
        <w:rFont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60">
    <w:nsid w:val="0A1C73DB"/>
    <w:multiLevelType w:val="hybridMultilevel"/>
    <w:tmpl w:val="EC3682CC"/>
    <w:lvl w:ilvl="0" w:tplc="673E45EC">
      <w:start w:val="1"/>
      <w:numFmt w:val="decimal"/>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1">
    <w:nsid w:val="0A2B43A9"/>
    <w:multiLevelType w:val="hybridMultilevel"/>
    <w:tmpl w:val="312A7E20"/>
    <w:lvl w:ilvl="0">
      <w:numFmt w:val="bullet"/>
      <w:lvlText w:val="-"/>
      <w:lvlJc w:val="left"/>
      <w:pPr>
        <w:tabs>
          <w:tab w:val="num" w:pos="1125"/>
        </w:tabs>
        <w:ind w:left="1125" w:hanging="70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62">
    <w:nsid w:val="0A3D797A"/>
    <w:multiLevelType w:val="hybridMultilevel"/>
    <w:tmpl w:val="2E363628"/>
    <w:lvl w:ilvl="0" w:tplc="0C07000F">
      <w:start w:val="1"/>
      <w:numFmt w:val="decimal"/>
      <w:lvlText w:val="%1."/>
      <w:lvlJc w:val="left"/>
      <w:pPr>
        <w:tabs>
          <w:tab w:val="num" w:pos="720"/>
        </w:tabs>
        <w:ind w:left="720" w:hanging="360"/>
      </w:pPr>
    </w:lvl>
    <w:lvl w:ilvl="1" w:tplc="0C070019" w:tentative="1">
      <w:start w:val="1"/>
      <w:numFmt w:val="lowerLetter"/>
      <w:lvlText w:val="%2."/>
      <w:lvlJc w:val="left"/>
      <w:pPr>
        <w:tabs>
          <w:tab w:val="num" w:pos="1440"/>
        </w:tabs>
        <w:ind w:left="1440" w:hanging="360"/>
      </w:pPr>
    </w:lvl>
    <w:lvl w:ilvl="2" w:tplc="0C07001B" w:tentative="1">
      <w:start w:val="1"/>
      <w:numFmt w:val="lowerRoman"/>
      <w:lvlText w:val="%3."/>
      <w:lvlJc w:val="right"/>
      <w:pPr>
        <w:tabs>
          <w:tab w:val="num" w:pos="2160"/>
        </w:tabs>
        <w:ind w:left="2160" w:hanging="180"/>
      </w:pPr>
    </w:lvl>
    <w:lvl w:ilvl="3" w:tplc="0C07000F" w:tentative="1">
      <w:start w:val="1"/>
      <w:numFmt w:val="decimal"/>
      <w:lvlText w:val="%4."/>
      <w:lvlJc w:val="left"/>
      <w:pPr>
        <w:tabs>
          <w:tab w:val="num" w:pos="2880"/>
        </w:tabs>
        <w:ind w:left="2880" w:hanging="360"/>
      </w:pPr>
    </w:lvl>
    <w:lvl w:ilvl="4" w:tplc="0C070019" w:tentative="1">
      <w:start w:val="1"/>
      <w:numFmt w:val="lowerLetter"/>
      <w:lvlText w:val="%5."/>
      <w:lvlJc w:val="left"/>
      <w:pPr>
        <w:tabs>
          <w:tab w:val="num" w:pos="3600"/>
        </w:tabs>
        <w:ind w:left="3600" w:hanging="360"/>
      </w:pPr>
    </w:lvl>
    <w:lvl w:ilvl="5" w:tplc="0C07001B" w:tentative="1">
      <w:start w:val="1"/>
      <w:numFmt w:val="lowerRoman"/>
      <w:lvlText w:val="%6."/>
      <w:lvlJc w:val="right"/>
      <w:pPr>
        <w:tabs>
          <w:tab w:val="num" w:pos="4320"/>
        </w:tabs>
        <w:ind w:left="4320" w:hanging="180"/>
      </w:pPr>
    </w:lvl>
    <w:lvl w:ilvl="6" w:tplc="0C07000F" w:tentative="1">
      <w:start w:val="1"/>
      <w:numFmt w:val="decimal"/>
      <w:lvlText w:val="%7."/>
      <w:lvlJc w:val="left"/>
      <w:pPr>
        <w:tabs>
          <w:tab w:val="num" w:pos="5040"/>
        </w:tabs>
        <w:ind w:left="5040" w:hanging="360"/>
      </w:pPr>
    </w:lvl>
    <w:lvl w:ilvl="7" w:tplc="0C070019" w:tentative="1">
      <w:start w:val="1"/>
      <w:numFmt w:val="lowerLetter"/>
      <w:lvlText w:val="%8."/>
      <w:lvlJc w:val="left"/>
      <w:pPr>
        <w:tabs>
          <w:tab w:val="num" w:pos="5760"/>
        </w:tabs>
        <w:ind w:left="5760" w:hanging="360"/>
      </w:pPr>
    </w:lvl>
    <w:lvl w:ilvl="8" w:tplc="0C07001B" w:tentative="1">
      <w:start w:val="1"/>
      <w:numFmt w:val="lowerRoman"/>
      <w:lvlText w:val="%9."/>
      <w:lvlJc w:val="right"/>
      <w:pPr>
        <w:tabs>
          <w:tab w:val="num" w:pos="6480"/>
        </w:tabs>
        <w:ind w:left="6480" w:hanging="180"/>
      </w:pPr>
    </w:lvl>
  </w:abstractNum>
  <w:abstractNum w:abstractNumId="163">
    <w:nsid w:val="0A3E0F06"/>
    <w:multiLevelType w:val="hybridMultilevel"/>
    <w:tmpl w:val="A2F4FE1A"/>
    <w:lvl w:ilvl="0" w:tplc="0409000F">
      <w:start w:val="1"/>
      <w:numFmt w:val="decimal"/>
      <w:lvlText w:val="%1."/>
      <w:lvlJc w:val="left"/>
      <w:pPr>
        <w:tabs>
          <w:tab w:val="num" w:pos="420"/>
        </w:tabs>
        <w:ind w:left="420" w:hanging="420"/>
      </w:pPr>
    </w:lvl>
    <w:lvl w:ilvl="1" w:tplc="7BBC47BA">
      <w:start w:val="8"/>
      <w:numFmt w:val="decimal"/>
      <w:lvlText w:val="第%2"/>
      <w:lvlJc w:val="left"/>
      <w:pPr>
        <w:tabs>
          <w:tab w:val="num" w:pos="795"/>
        </w:tabs>
        <w:ind w:left="795" w:hanging="375"/>
      </w:pPr>
      <w:rPr>
        <w:rFonts w:hint="eastAsia"/>
      </w:rPr>
    </w:lvl>
    <w:lvl w:ilvl="2" w:tplc="14A2FA62">
      <w:start w:val="145"/>
      <w:numFmt w:val="decimal"/>
      <w:lvlText w:val="第%3条"/>
      <w:lvlJc w:val="left"/>
      <w:pPr>
        <w:tabs>
          <w:tab w:val="num" w:pos="1920"/>
        </w:tabs>
        <w:ind w:left="1920" w:hanging="1080"/>
      </w:pPr>
      <w:rPr>
        <w:rFonts w:hint="eastAsia"/>
      </w:rPr>
    </w:lvl>
    <w:lvl w:ilvl="3" w:tplc="E468F81A">
      <w:start w:val="1"/>
      <w:numFmt w:val="decimal"/>
      <w:lvlText w:val="%4．"/>
      <w:lvlJc w:val="left"/>
      <w:pPr>
        <w:tabs>
          <w:tab w:val="num" w:pos="1620"/>
        </w:tabs>
        <w:ind w:left="1620" w:hanging="360"/>
      </w:pPr>
      <w:rPr>
        <w:rFonts w:hint="eastAsia"/>
      </w:r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4">
    <w:nsid w:val="0A5509BB"/>
    <w:multiLevelType w:val="multilevel"/>
    <w:tmpl w:val="0E1E072C"/>
    <w:lvl w:ilvl="0">
      <w:start w:val="1"/>
      <w:numFmt w:val="decimal"/>
      <w:lvlText w:val="%1．"/>
      <w:lvlJc w:val="left"/>
      <w:pPr>
        <w:tabs>
          <w:tab w:val="num" w:pos="780"/>
        </w:tabs>
        <w:ind w:left="780" w:hanging="360"/>
      </w:pPr>
      <w:rPr>
        <w:rFonts w:hint="eastAsia"/>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65">
    <w:nsid w:val="0A60397A"/>
    <w:multiLevelType w:val="multilevel"/>
    <w:tmpl w:val="9AE25BB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6">
    <w:nsid w:val="0A7F4F1C"/>
    <w:multiLevelType w:val="multilevel"/>
    <w:tmpl w:val="04E895B2"/>
    <w:lvl w:ilvl="0">
      <w:start w:val="64"/>
      <w:numFmt w:val="bullet"/>
      <w:lvlText w:val=""/>
      <w:lvlJc w:val="left"/>
      <w:pPr>
        <w:tabs>
          <w:tab w:val="num" w:pos="840"/>
        </w:tabs>
        <w:ind w:left="840" w:hanging="360"/>
      </w:pPr>
      <w:rPr>
        <w:rFonts w:ascii="Wingdings 2" w:eastAsia="SimSun" w:hAnsi="Wingdings 2" w:cs="Times New Roman" w:hint="default"/>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167">
    <w:nsid w:val="0A9225F9"/>
    <w:multiLevelType w:val="hybridMultilevel"/>
    <w:tmpl w:val="BD10BEFA"/>
    <w:lvl w:ilvl="0">
      <w:start w:val="8"/>
      <w:numFmt w:val="bullet"/>
      <w:lvlText w:val="＊"/>
      <w:lvlJc w:val="left"/>
      <w:pPr>
        <w:tabs>
          <w:tab w:val="num" w:pos="1260"/>
        </w:tabs>
        <w:ind w:left="1260" w:hanging="84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68">
    <w:nsid w:val="0AA621A7"/>
    <w:multiLevelType w:val="hybridMultilevel"/>
    <w:tmpl w:val="69BE2C10"/>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69">
    <w:nsid w:val="0AAA4548"/>
    <w:multiLevelType w:val="hybridMultilevel"/>
    <w:tmpl w:val="0C4E782E"/>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70">
    <w:nsid w:val="0AC26C62"/>
    <w:multiLevelType w:val="singleLevel"/>
    <w:tmpl w:val="561E0F3E"/>
    <w:lvl w:ilvl="0">
      <w:start w:val="1"/>
      <w:numFmt w:val="decimal"/>
      <w:lvlText w:val="%1."/>
      <w:lvlJc w:val="left"/>
      <w:pPr>
        <w:tabs>
          <w:tab w:val="num" w:pos="720"/>
        </w:tabs>
        <w:ind w:left="720" w:hanging="720"/>
      </w:pPr>
    </w:lvl>
  </w:abstractNum>
  <w:abstractNum w:abstractNumId="171">
    <w:nsid w:val="0AD8208D"/>
    <w:multiLevelType w:val="hybridMultilevel"/>
    <w:tmpl w:val="CE8EB3A0"/>
    <w:lvl w:ilvl="0">
      <w:start w:val="1"/>
      <w:numFmt w:val="lowerLetter"/>
      <w:lvlText w:val="%1)"/>
      <w:lvlJc w:val="left"/>
      <w:pPr>
        <w:tabs>
          <w:tab w:val="num" w:pos="630"/>
        </w:tabs>
        <w:ind w:left="630" w:hanging="420"/>
      </w:pPr>
    </w:lvl>
    <w:lvl w:ilvl="1" w:tentative="1">
      <w:start w:val="1"/>
      <w:numFmt w:val="lowerLetter"/>
      <w:lvlText w:val="%2)"/>
      <w:lvlJc w:val="left"/>
      <w:pPr>
        <w:tabs>
          <w:tab w:val="num" w:pos="373"/>
        </w:tabs>
        <w:ind w:left="373" w:hanging="420"/>
      </w:pPr>
    </w:lvl>
    <w:lvl w:ilvl="2" w:tentative="1">
      <w:start w:val="1"/>
      <w:numFmt w:val="lowerRoman"/>
      <w:lvlText w:val="%3."/>
      <w:lvlJc w:val="right"/>
      <w:pPr>
        <w:tabs>
          <w:tab w:val="num" w:pos="793"/>
        </w:tabs>
        <w:ind w:left="793" w:hanging="420"/>
      </w:pPr>
    </w:lvl>
    <w:lvl w:ilvl="3" w:tentative="1">
      <w:start w:val="1"/>
      <w:numFmt w:val="decimal"/>
      <w:lvlText w:val="%4."/>
      <w:lvlJc w:val="left"/>
      <w:pPr>
        <w:tabs>
          <w:tab w:val="num" w:pos="1213"/>
        </w:tabs>
        <w:ind w:left="1213" w:hanging="420"/>
      </w:pPr>
    </w:lvl>
    <w:lvl w:ilvl="4" w:tentative="1">
      <w:start w:val="1"/>
      <w:numFmt w:val="lowerLetter"/>
      <w:lvlText w:val="%5)"/>
      <w:lvlJc w:val="left"/>
      <w:pPr>
        <w:tabs>
          <w:tab w:val="num" w:pos="1633"/>
        </w:tabs>
        <w:ind w:left="1633" w:hanging="420"/>
      </w:pPr>
    </w:lvl>
    <w:lvl w:ilvl="5" w:tentative="1">
      <w:start w:val="1"/>
      <w:numFmt w:val="lowerRoman"/>
      <w:lvlText w:val="%6."/>
      <w:lvlJc w:val="right"/>
      <w:pPr>
        <w:tabs>
          <w:tab w:val="num" w:pos="2053"/>
        </w:tabs>
        <w:ind w:left="2053" w:hanging="420"/>
      </w:pPr>
    </w:lvl>
    <w:lvl w:ilvl="6" w:tentative="1">
      <w:start w:val="1"/>
      <w:numFmt w:val="decimal"/>
      <w:lvlText w:val="%7."/>
      <w:lvlJc w:val="left"/>
      <w:pPr>
        <w:tabs>
          <w:tab w:val="num" w:pos="2473"/>
        </w:tabs>
        <w:ind w:left="2473" w:hanging="420"/>
      </w:pPr>
    </w:lvl>
    <w:lvl w:ilvl="7" w:tentative="1">
      <w:start w:val="1"/>
      <w:numFmt w:val="lowerLetter"/>
      <w:lvlText w:val="%8)"/>
      <w:lvlJc w:val="left"/>
      <w:pPr>
        <w:tabs>
          <w:tab w:val="num" w:pos="2893"/>
        </w:tabs>
        <w:ind w:left="2893" w:hanging="420"/>
      </w:pPr>
    </w:lvl>
    <w:lvl w:ilvl="8" w:tentative="1">
      <w:start w:val="1"/>
      <w:numFmt w:val="lowerRoman"/>
      <w:lvlText w:val="%9."/>
      <w:lvlJc w:val="right"/>
      <w:pPr>
        <w:tabs>
          <w:tab w:val="num" w:pos="3313"/>
        </w:tabs>
        <w:ind w:left="3313" w:hanging="420"/>
      </w:pPr>
    </w:lvl>
  </w:abstractNum>
  <w:abstractNum w:abstractNumId="172">
    <w:nsid w:val="0AD83EDA"/>
    <w:multiLevelType w:val="hybridMultilevel"/>
    <w:tmpl w:val="EF4CBA00"/>
    <w:lvl w:ilvl="0" w:tplc="08E214DE">
      <w:start w:val="1"/>
      <w:numFmt w:val="bullet"/>
      <w:lvlText w:val=""/>
      <w:lvlJc w:val="left"/>
      <w:pPr>
        <w:tabs>
          <w:tab w:val="num" w:pos="465"/>
        </w:tabs>
        <w:ind w:left="465" w:hanging="465"/>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3">
    <w:nsid w:val="0B002788"/>
    <w:multiLevelType w:val="hybridMultilevel"/>
    <w:tmpl w:val="73B6865C"/>
    <w:lvl w:ilvl="0" w:tplc="04090019">
      <w:start w:val="1"/>
      <w:numFmt w:val="lowerLetter"/>
      <w:lvlText w:val="%1)"/>
      <w:lvlJc w:val="left"/>
      <w:pPr>
        <w:tabs>
          <w:tab w:val="num" w:pos="735"/>
        </w:tabs>
        <w:ind w:left="735" w:hanging="420"/>
      </w:pPr>
    </w:lvl>
    <w:lvl w:ilvl="1" w:tplc="04090019" w:tentative="1">
      <w:start w:val="1"/>
      <w:numFmt w:val="lowerLetter"/>
      <w:lvlText w:val="%2)"/>
      <w:lvlJc w:val="left"/>
      <w:pPr>
        <w:tabs>
          <w:tab w:val="num" w:pos="1155"/>
        </w:tabs>
        <w:ind w:left="1155" w:hanging="420"/>
      </w:pPr>
    </w:lvl>
    <w:lvl w:ilvl="2" w:tplc="0409001B" w:tentative="1">
      <w:start w:val="1"/>
      <w:numFmt w:val="lowerRoman"/>
      <w:lvlText w:val="%3."/>
      <w:lvlJc w:val="right"/>
      <w:pPr>
        <w:tabs>
          <w:tab w:val="num" w:pos="1575"/>
        </w:tabs>
        <w:ind w:left="1575" w:hanging="420"/>
      </w:pPr>
    </w:lvl>
    <w:lvl w:ilvl="3" w:tplc="0409000F" w:tentative="1">
      <w:start w:val="1"/>
      <w:numFmt w:val="decimal"/>
      <w:lvlText w:val="%4."/>
      <w:lvlJc w:val="left"/>
      <w:pPr>
        <w:tabs>
          <w:tab w:val="num" w:pos="1995"/>
        </w:tabs>
        <w:ind w:left="1995" w:hanging="420"/>
      </w:pPr>
    </w:lvl>
    <w:lvl w:ilvl="4" w:tplc="04090019" w:tentative="1">
      <w:start w:val="1"/>
      <w:numFmt w:val="lowerLetter"/>
      <w:lvlText w:val="%5)"/>
      <w:lvlJc w:val="left"/>
      <w:pPr>
        <w:tabs>
          <w:tab w:val="num" w:pos="2415"/>
        </w:tabs>
        <w:ind w:left="2415" w:hanging="420"/>
      </w:pPr>
    </w:lvl>
    <w:lvl w:ilvl="5" w:tplc="0409001B" w:tentative="1">
      <w:start w:val="1"/>
      <w:numFmt w:val="lowerRoman"/>
      <w:lvlText w:val="%6."/>
      <w:lvlJc w:val="right"/>
      <w:pPr>
        <w:tabs>
          <w:tab w:val="num" w:pos="2835"/>
        </w:tabs>
        <w:ind w:left="2835" w:hanging="420"/>
      </w:pPr>
    </w:lvl>
    <w:lvl w:ilvl="6" w:tplc="0409000F" w:tentative="1">
      <w:start w:val="1"/>
      <w:numFmt w:val="decimal"/>
      <w:lvlText w:val="%7."/>
      <w:lvlJc w:val="left"/>
      <w:pPr>
        <w:tabs>
          <w:tab w:val="num" w:pos="3255"/>
        </w:tabs>
        <w:ind w:left="3255" w:hanging="420"/>
      </w:pPr>
    </w:lvl>
    <w:lvl w:ilvl="7" w:tplc="04090019" w:tentative="1">
      <w:start w:val="1"/>
      <w:numFmt w:val="lowerLetter"/>
      <w:lvlText w:val="%8)"/>
      <w:lvlJc w:val="left"/>
      <w:pPr>
        <w:tabs>
          <w:tab w:val="num" w:pos="3675"/>
        </w:tabs>
        <w:ind w:left="3675" w:hanging="420"/>
      </w:pPr>
    </w:lvl>
    <w:lvl w:ilvl="8" w:tplc="0409001B" w:tentative="1">
      <w:start w:val="1"/>
      <w:numFmt w:val="lowerRoman"/>
      <w:lvlText w:val="%9."/>
      <w:lvlJc w:val="right"/>
      <w:pPr>
        <w:tabs>
          <w:tab w:val="num" w:pos="4095"/>
        </w:tabs>
        <w:ind w:left="4095" w:hanging="420"/>
      </w:pPr>
    </w:lvl>
  </w:abstractNum>
  <w:abstractNum w:abstractNumId="174">
    <w:nsid w:val="0B073C97"/>
    <w:multiLevelType w:val="hybridMultilevel"/>
    <w:tmpl w:val="46904F8C"/>
    <w:lvl w:ilvl="0">
      <w:start w:val="1"/>
      <w:numFmt w:val="decimal"/>
      <w:lvlText w:val="%1."/>
      <w:lvlJc w:val="left"/>
      <w:pPr>
        <w:tabs>
          <w:tab w:val="num" w:pos="1380"/>
        </w:tabs>
        <w:ind w:left="1380" w:hanging="420"/>
      </w:pPr>
    </w:lvl>
    <w:lvl w:ilvl="1" w:tentative="1">
      <w:start w:val="1"/>
      <w:numFmt w:val="lowerLetter"/>
      <w:lvlText w:val="%2)"/>
      <w:lvlJc w:val="left"/>
      <w:pPr>
        <w:tabs>
          <w:tab w:val="num" w:pos="1800"/>
        </w:tabs>
        <w:ind w:left="1800" w:hanging="420"/>
      </w:pPr>
    </w:lvl>
    <w:lvl w:ilvl="2" w:tentative="1">
      <w:start w:val="1"/>
      <w:numFmt w:val="lowerRoman"/>
      <w:lvlText w:val="%3."/>
      <w:lvlJc w:val="right"/>
      <w:pPr>
        <w:tabs>
          <w:tab w:val="num" w:pos="2220"/>
        </w:tabs>
        <w:ind w:left="2220" w:hanging="420"/>
      </w:pPr>
    </w:lvl>
    <w:lvl w:ilvl="3" w:tentative="1">
      <w:start w:val="1"/>
      <w:numFmt w:val="decimal"/>
      <w:lvlText w:val="%4."/>
      <w:lvlJc w:val="left"/>
      <w:pPr>
        <w:tabs>
          <w:tab w:val="num" w:pos="2640"/>
        </w:tabs>
        <w:ind w:left="2640" w:hanging="420"/>
      </w:pPr>
    </w:lvl>
    <w:lvl w:ilvl="4" w:tentative="1">
      <w:start w:val="1"/>
      <w:numFmt w:val="lowerLetter"/>
      <w:lvlText w:val="%5)"/>
      <w:lvlJc w:val="left"/>
      <w:pPr>
        <w:tabs>
          <w:tab w:val="num" w:pos="3060"/>
        </w:tabs>
        <w:ind w:left="3060" w:hanging="420"/>
      </w:pPr>
    </w:lvl>
    <w:lvl w:ilvl="5" w:tentative="1">
      <w:start w:val="1"/>
      <w:numFmt w:val="lowerRoman"/>
      <w:lvlText w:val="%6."/>
      <w:lvlJc w:val="right"/>
      <w:pPr>
        <w:tabs>
          <w:tab w:val="num" w:pos="3480"/>
        </w:tabs>
        <w:ind w:left="3480" w:hanging="420"/>
      </w:pPr>
    </w:lvl>
    <w:lvl w:ilvl="6" w:tentative="1">
      <w:start w:val="1"/>
      <w:numFmt w:val="decimal"/>
      <w:lvlText w:val="%7."/>
      <w:lvlJc w:val="left"/>
      <w:pPr>
        <w:tabs>
          <w:tab w:val="num" w:pos="3900"/>
        </w:tabs>
        <w:ind w:left="3900" w:hanging="420"/>
      </w:pPr>
    </w:lvl>
    <w:lvl w:ilvl="7" w:tentative="1">
      <w:start w:val="1"/>
      <w:numFmt w:val="lowerLetter"/>
      <w:lvlText w:val="%8)"/>
      <w:lvlJc w:val="left"/>
      <w:pPr>
        <w:tabs>
          <w:tab w:val="num" w:pos="4320"/>
        </w:tabs>
        <w:ind w:left="4320" w:hanging="420"/>
      </w:pPr>
    </w:lvl>
    <w:lvl w:ilvl="8" w:tentative="1">
      <w:start w:val="1"/>
      <w:numFmt w:val="lowerRoman"/>
      <w:lvlText w:val="%9."/>
      <w:lvlJc w:val="right"/>
      <w:pPr>
        <w:tabs>
          <w:tab w:val="num" w:pos="4740"/>
        </w:tabs>
        <w:ind w:left="4740" w:hanging="420"/>
      </w:pPr>
    </w:lvl>
  </w:abstractNum>
  <w:abstractNum w:abstractNumId="175">
    <w:nsid w:val="0B127620"/>
    <w:multiLevelType w:val="multilevel"/>
    <w:tmpl w:val="DD1C187E"/>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6">
    <w:nsid w:val="0B2A7CB6"/>
    <w:multiLevelType w:val="hybridMultilevel"/>
    <w:tmpl w:val="3496BC74"/>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77">
    <w:nsid w:val="0B2C3762"/>
    <w:multiLevelType w:val="hybridMultilevel"/>
    <w:tmpl w:val="B8D08EEA"/>
    <w:lvl w:ilvl="0" w:tplc="04090003">
      <w:start w:val="1"/>
      <w:numFmt w:val="bullet"/>
      <w:lvlText w:val=""/>
      <w:lvlJc w:val="left"/>
      <w:pPr>
        <w:tabs>
          <w:tab w:val="num" w:pos="1260"/>
        </w:tabs>
        <w:ind w:left="126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78">
    <w:nsid w:val="0B365879"/>
    <w:multiLevelType w:val="hybridMultilevel"/>
    <w:tmpl w:val="F9908A90"/>
    <w:lvl w:ilvl="0" w:tplc="5A84D50E">
      <w:start w:val="1"/>
      <w:numFmt w:val="bullet"/>
      <w:lvlText w:val=""/>
      <w:lvlJc w:val="left"/>
      <w:pPr>
        <w:tabs>
          <w:tab w:val="num" w:pos="1515"/>
        </w:tabs>
        <w:ind w:left="1515" w:hanging="465"/>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79">
    <w:nsid w:val="0B3B0072"/>
    <w:multiLevelType w:val="singleLevel"/>
    <w:tmpl w:val="04070017"/>
    <w:lvl w:ilvl="0">
      <w:start w:val="1"/>
      <w:numFmt w:val="lowerLetter"/>
      <w:lvlText w:val="%1)"/>
      <w:lvlJc w:val="left"/>
      <w:pPr>
        <w:tabs>
          <w:tab w:val="num" w:pos="360"/>
        </w:tabs>
        <w:ind w:left="360" w:hanging="360"/>
      </w:pPr>
    </w:lvl>
  </w:abstractNum>
  <w:abstractNum w:abstractNumId="180">
    <w:nsid w:val="0B5D10A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1">
    <w:nsid w:val="0B6A0A28"/>
    <w:multiLevelType w:val="singleLevel"/>
    <w:tmpl w:val="66FC3666"/>
    <w:lvl w:ilvl="0">
      <w:start w:val="1"/>
      <w:numFmt w:val="lowerLetter"/>
      <w:lvlText w:val="(%1)"/>
      <w:legacy w:legacy="1" w:legacySpace="0" w:legacyIndent="425"/>
      <w:lvlJc w:val="left"/>
      <w:pPr>
        <w:ind w:left="1446" w:hanging="425"/>
      </w:pPr>
    </w:lvl>
  </w:abstractNum>
  <w:abstractNum w:abstractNumId="182">
    <w:nsid w:val="0B765E77"/>
    <w:multiLevelType w:val="hybridMultilevel"/>
    <w:tmpl w:val="715C79CA"/>
    <w:lvl w:ilvl="0" w:tplc="82F45640">
      <w:numFmt w:val="bullet"/>
      <w:lvlText w:val="●"/>
      <w:lvlJc w:val="left"/>
      <w:pPr>
        <w:tabs>
          <w:tab w:val="num" w:pos="845"/>
        </w:tabs>
        <w:ind w:left="845" w:hanging="420"/>
      </w:pPr>
      <w:rPr>
        <w:rFonts w:ascii="SimSun" w:eastAsia="SimSun" w:hAnsi="SimSun" w:cs="Times New Roman" w:hint="eastAsia"/>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83">
    <w:nsid w:val="0B7663AF"/>
    <w:multiLevelType w:val="singleLevel"/>
    <w:tmpl w:val="4C4C89CE"/>
    <w:lvl w:ilvl="0">
      <w:start w:val="1"/>
      <w:numFmt w:val="decimal"/>
      <w:lvlText w:val="%1"/>
      <w:legacy w:legacy="1" w:legacySpace="0" w:legacyIndent="360"/>
      <w:lvlJc w:val="left"/>
      <w:rPr>
        <w:rFonts w:ascii="Times New Roman" w:hAnsi="Times New Roman" w:cs="Times New Roman" w:hint="default"/>
      </w:rPr>
    </w:lvl>
  </w:abstractNum>
  <w:abstractNum w:abstractNumId="184">
    <w:nsid w:val="0B7E1D0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5">
    <w:nsid w:val="0B7F397E"/>
    <w:multiLevelType w:val="hybridMultilevel"/>
    <w:tmpl w:val="DA6E3CD6"/>
    <w:lvl w:ilvl="0" w:tplc="2564D1E4">
      <w:start w:val="1"/>
      <w:numFmt w:val="japaneseCounting"/>
      <w:lvlText w:val="%1、"/>
      <w:lvlJc w:val="left"/>
      <w:pPr>
        <w:tabs>
          <w:tab w:val="num" w:pos="915"/>
        </w:tabs>
        <w:ind w:left="915" w:hanging="480"/>
      </w:pPr>
      <w:rPr>
        <w:rFonts w:hint="eastAsia"/>
      </w:rPr>
    </w:lvl>
    <w:lvl w:ilvl="1" w:tplc="04090019">
      <w:start w:val="1"/>
      <w:numFmt w:val="lowerLetter"/>
      <w:lvlText w:val="%2)"/>
      <w:lvlJc w:val="left"/>
      <w:pPr>
        <w:tabs>
          <w:tab w:val="num" w:pos="1275"/>
        </w:tabs>
        <w:ind w:left="1275" w:hanging="420"/>
      </w:pPr>
    </w:lvl>
    <w:lvl w:ilvl="2" w:tplc="42089036">
      <w:start w:val="1"/>
      <w:numFmt w:val="decimal"/>
      <w:lvlText w:val="%3）"/>
      <w:lvlJc w:val="left"/>
      <w:pPr>
        <w:tabs>
          <w:tab w:val="num" w:pos="1635"/>
        </w:tabs>
        <w:ind w:left="1635" w:hanging="360"/>
      </w:pPr>
      <w:rPr>
        <w:rFonts w:hint="eastAsia"/>
      </w:r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86">
    <w:nsid w:val="0B9F74EC"/>
    <w:multiLevelType w:val="singleLevel"/>
    <w:tmpl w:val="AF7CACB0"/>
    <w:lvl w:ilvl="0">
      <w:start w:val="1"/>
      <w:numFmt w:val="lowerLetter"/>
      <w:lvlText w:val="（%1）"/>
      <w:lvlJc w:val="left"/>
      <w:pPr>
        <w:tabs>
          <w:tab w:val="num" w:pos="720"/>
        </w:tabs>
        <w:ind w:left="720" w:hanging="720"/>
      </w:pPr>
      <w:rPr>
        <w:rFonts w:hint="default"/>
      </w:rPr>
    </w:lvl>
  </w:abstractNum>
  <w:abstractNum w:abstractNumId="187">
    <w:nsid w:val="0BBA7FCB"/>
    <w:multiLevelType w:val="hybridMultilevel"/>
    <w:tmpl w:val="B50C39C4"/>
    <w:lvl w:ilvl="0" w:tplc="B6B26E60">
      <w:start w:val="1"/>
      <w:numFmt w:val="lowerLetter"/>
      <w:lvlText w:val="(%1)"/>
      <w:lvlJc w:val="left"/>
      <w:pPr>
        <w:tabs>
          <w:tab w:val="num" w:pos="585"/>
        </w:tabs>
        <w:ind w:left="585" w:hanging="36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188">
    <w:nsid w:val="0BC649C8"/>
    <w:multiLevelType w:val="hybridMultilevel"/>
    <w:tmpl w:val="98C89F86"/>
    <w:lvl w:ilvl="0" w:tplc="FD6846C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9">
    <w:nsid w:val="0BD10360"/>
    <w:multiLevelType w:val="hybridMultilevel"/>
    <w:tmpl w:val="786AE136"/>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90">
    <w:nsid w:val="0BD51A7F"/>
    <w:multiLevelType w:val="singleLevel"/>
    <w:tmpl w:val="41C0AF6C"/>
    <w:lvl w:ilvl="0">
      <w:start w:val="1"/>
      <w:numFmt w:val="decimal"/>
      <w:lvlText w:val="%1．"/>
      <w:lvlJc w:val="left"/>
      <w:pPr>
        <w:tabs>
          <w:tab w:val="num" w:pos="360"/>
        </w:tabs>
        <w:ind w:left="360" w:hanging="360"/>
      </w:pPr>
      <w:rPr>
        <w:rFonts w:hint="eastAsia"/>
        <w:u w:val="none"/>
      </w:rPr>
    </w:lvl>
  </w:abstractNum>
  <w:abstractNum w:abstractNumId="191">
    <w:nsid w:val="0BE74EA1"/>
    <w:multiLevelType w:val="hybridMultilevel"/>
    <w:tmpl w:val="6B0647A8"/>
    <w:lvl w:ilvl="0" w:tplc="04090019">
      <w:start w:val="1"/>
      <w:numFmt w:val="lowerLetter"/>
      <w:lvlText w:val="%1)"/>
      <w:lvlJc w:val="left"/>
      <w:pPr>
        <w:tabs>
          <w:tab w:val="num" w:pos="899"/>
        </w:tabs>
        <w:ind w:left="899" w:hanging="420"/>
      </w:pPr>
    </w:lvl>
    <w:lvl w:ilvl="1" w:tplc="04090019" w:tentative="1">
      <w:start w:val="1"/>
      <w:numFmt w:val="lowerLetter"/>
      <w:lvlText w:val="%2)"/>
      <w:lvlJc w:val="left"/>
      <w:pPr>
        <w:tabs>
          <w:tab w:val="num" w:pos="1319"/>
        </w:tabs>
        <w:ind w:left="1319" w:hanging="420"/>
      </w:pPr>
    </w:lvl>
    <w:lvl w:ilvl="2" w:tplc="0409001B" w:tentative="1">
      <w:start w:val="1"/>
      <w:numFmt w:val="lowerRoman"/>
      <w:lvlText w:val="%3."/>
      <w:lvlJc w:val="right"/>
      <w:pPr>
        <w:tabs>
          <w:tab w:val="num" w:pos="1739"/>
        </w:tabs>
        <w:ind w:left="1739" w:hanging="420"/>
      </w:pPr>
    </w:lvl>
    <w:lvl w:ilvl="3" w:tplc="0409000F" w:tentative="1">
      <w:start w:val="1"/>
      <w:numFmt w:val="decimal"/>
      <w:lvlText w:val="%4."/>
      <w:lvlJc w:val="left"/>
      <w:pPr>
        <w:tabs>
          <w:tab w:val="num" w:pos="2159"/>
        </w:tabs>
        <w:ind w:left="2159" w:hanging="420"/>
      </w:pPr>
    </w:lvl>
    <w:lvl w:ilvl="4" w:tplc="04090019" w:tentative="1">
      <w:start w:val="1"/>
      <w:numFmt w:val="lowerLetter"/>
      <w:lvlText w:val="%5)"/>
      <w:lvlJc w:val="left"/>
      <w:pPr>
        <w:tabs>
          <w:tab w:val="num" w:pos="2579"/>
        </w:tabs>
        <w:ind w:left="2579" w:hanging="420"/>
      </w:pPr>
    </w:lvl>
    <w:lvl w:ilvl="5" w:tplc="0409001B" w:tentative="1">
      <w:start w:val="1"/>
      <w:numFmt w:val="lowerRoman"/>
      <w:lvlText w:val="%6."/>
      <w:lvlJc w:val="right"/>
      <w:pPr>
        <w:tabs>
          <w:tab w:val="num" w:pos="2999"/>
        </w:tabs>
        <w:ind w:left="2999" w:hanging="420"/>
      </w:pPr>
    </w:lvl>
    <w:lvl w:ilvl="6" w:tplc="0409000F" w:tentative="1">
      <w:start w:val="1"/>
      <w:numFmt w:val="decimal"/>
      <w:lvlText w:val="%7."/>
      <w:lvlJc w:val="left"/>
      <w:pPr>
        <w:tabs>
          <w:tab w:val="num" w:pos="3419"/>
        </w:tabs>
        <w:ind w:left="3419" w:hanging="420"/>
      </w:pPr>
    </w:lvl>
    <w:lvl w:ilvl="7" w:tplc="04090019" w:tentative="1">
      <w:start w:val="1"/>
      <w:numFmt w:val="lowerLetter"/>
      <w:lvlText w:val="%8)"/>
      <w:lvlJc w:val="left"/>
      <w:pPr>
        <w:tabs>
          <w:tab w:val="num" w:pos="3839"/>
        </w:tabs>
        <w:ind w:left="3839" w:hanging="420"/>
      </w:pPr>
    </w:lvl>
    <w:lvl w:ilvl="8" w:tplc="0409001B" w:tentative="1">
      <w:start w:val="1"/>
      <w:numFmt w:val="lowerRoman"/>
      <w:lvlText w:val="%9."/>
      <w:lvlJc w:val="right"/>
      <w:pPr>
        <w:tabs>
          <w:tab w:val="num" w:pos="4259"/>
        </w:tabs>
        <w:ind w:left="4259" w:hanging="420"/>
      </w:pPr>
    </w:lvl>
  </w:abstractNum>
  <w:abstractNum w:abstractNumId="192">
    <w:nsid w:val="0BF02CD7"/>
    <w:multiLevelType w:val="hybridMultilevel"/>
    <w:tmpl w:val="D47C1CBA"/>
    <w:lvl w:ilvl="0" w:tplc="7A0A5416">
      <w:start w:val="3"/>
      <w:numFmt w:val="lowerLetter"/>
      <w:lvlText w:val="%1)"/>
      <w:lvlJc w:val="left"/>
      <w:pPr>
        <w:tabs>
          <w:tab w:val="num" w:pos="2100"/>
        </w:tabs>
        <w:ind w:left="2100" w:hanging="420"/>
      </w:pPr>
      <w:rPr>
        <w:rFonts w:hint="eastAsia"/>
      </w:rPr>
    </w:lvl>
    <w:lvl w:ilvl="1" w:tplc="04090019">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93">
    <w:nsid w:val="0C0C4FF3"/>
    <w:multiLevelType w:val="singleLevel"/>
    <w:tmpl w:val="C7A8149A"/>
    <w:lvl w:ilvl="0">
      <w:start w:val="1"/>
      <w:numFmt w:val="lowerLetter"/>
      <w:lvlText w:val="%1．"/>
      <w:lvlJc w:val="left"/>
      <w:pPr>
        <w:tabs>
          <w:tab w:val="num" w:pos="345"/>
        </w:tabs>
        <w:ind w:left="345" w:hanging="345"/>
      </w:pPr>
      <w:rPr>
        <w:rFonts w:hint="eastAsia"/>
      </w:rPr>
    </w:lvl>
  </w:abstractNum>
  <w:abstractNum w:abstractNumId="194">
    <w:nsid w:val="0C1077CD"/>
    <w:multiLevelType w:val="hybridMultilevel"/>
    <w:tmpl w:val="AC5A7F60"/>
    <w:lvl w:ilvl="0" w:tplc="38CC4A58">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95">
    <w:nsid w:val="0C1E7D6F"/>
    <w:multiLevelType w:val="multilevel"/>
    <w:tmpl w:val="C0CE47A2"/>
    <w:lvl w:ilvl="0">
      <w:start w:val="1"/>
      <w:numFmt w:val="bullet"/>
      <w:lvlText w:val=""/>
      <w:lvlJc w:val="left"/>
      <w:pPr>
        <w:tabs>
          <w:tab w:val="num" w:pos="680"/>
        </w:tabs>
        <w:ind w:left="680" w:hanging="510"/>
      </w:pPr>
      <w:rPr>
        <w:rFonts w:ascii="Symbol" w:hAnsi="Symbol" w:cs="Times New Roman" w:hint="default"/>
      </w:rPr>
    </w:lvl>
    <w:lvl w:ilvl="1">
      <w:start w:val="1"/>
      <w:numFmt w:val="decimal"/>
      <w:lvlText w:val="%2."/>
      <w:lvlJc w:val="left"/>
      <w:pPr>
        <w:tabs>
          <w:tab w:val="num" w:pos="1440"/>
        </w:tabs>
        <w:ind w:left="1440" w:hanging="360"/>
      </w:pPr>
    </w:lvl>
    <w:lvl w:ilvl="2">
      <w:start w:val="1"/>
      <w:numFmt w:val="bullet"/>
      <w:lvlText w:val=""/>
      <w:lvlJc w:val="left"/>
      <w:pPr>
        <w:tabs>
          <w:tab w:val="num" w:pos="2310"/>
        </w:tabs>
        <w:ind w:left="2310" w:hanging="510"/>
      </w:pPr>
      <w:rPr>
        <w:rFonts w:ascii="Symbol" w:hAnsi="Symbol"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96">
    <w:nsid w:val="0C2C1B6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97">
    <w:nsid w:val="0C2F2520"/>
    <w:multiLevelType w:val="hybridMultilevel"/>
    <w:tmpl w:val="EE70C378"/>
    <w:lvl w:ilvl="0" w:tplc="A740E4C4">
      <w:start w:val="1"/>
      <w:numFmt w:val="bullet"/>
      <w:lvlText w:val=""/>
      <w:lvlJc w:val="left"/>
      <w:pPr>
        <w:tabs>
          <w:tab w:val="num" w:pos="840"/>
        </w:tabs>
        <w:ind w:left="840" w:hanging="420"/>
      </w:pPr>
      <w:rPr>
        <w:rFonts w:ascii="Wingdings 2" w:hAnsi="Wingdings 2" w:hint="default"/>
      </w:rPr>
    </w:lvl>
    <w:lvl w:ilvl="1" w:tplc="882EE9B4">
      <w:start w:val="1"/>
      <w:numFmt w:val="bullet"/>
      <w:lvlText w:val=""/>
      <w:lvlJc w:val="left"/>
      <w:pPr>
        <w:tabs>
          <w:tab w:val="num" w:pos="840"/>
        </w:tabs>
        <w:ind w:left="840" w:hanging="420"/>
      </w:pPr>
      <w:rPr>
        <w:rFonts w:ascii="Symbol" w:hAnsi="Symbol"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98">
    <w:nsid w:val="0C332ED1"/>
    <w:multiLevelType w:val="singleLevel"/>
    <w:tmpl w:val="A266AFF0"/>
    <w:lvl w:ilvl="0">
      <w:start w:val="1"/>
      <w:numFmt w:val="lowerLetter"/>
      <w:lvlText w:val="（%1）"/>
      <w:lvlJc w:val="left"/>
      <w:pPr>
        <w:tabs>
          <w:tab w:val="num" w:pos="1140"/>
        </w:tabs>
        <w:ind w:left="1140" w:hanging="720"/>
      </w:pPr>
      <w:rPr>
        <w:rFonts w:hint="eastAsia"/>
      </w:rPr>
    </w:lvl>
  </w:abstractNum>
  <w:abstractNum w:abstractNumId="199">
    <w:nsid w:val="0C3A3633"/>
    <w:multiLevelType w:val="hybridMultilevel"/>
    <w:tmpl w:val="0D3625C6"/>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00">
    <w:nsid w:val="0C511FB5"/>
    <w:multiLevelType w:val="hybridMultilevel"/>
    <w:tmpl w:val="54E8DDFC"/>
    <w:lvl w:ilvl="0" w:tplc="C5E2FDE0">
      <w:start w:val="1"/>
      <w:numFmt w:val="decimal"/>
      <w:lvlText w:val="%1."/>
      <w:lvlJc w:val="left"/>
      <w:pPr>
        <w:tabs>
          <w:tab w:val="num" w:pos="720"/>
        </w:tabs>
        <w:ind w:left="720" w:hanging="360"/>
      </w:pPr>
    </w:lvl>
    <w:lvl w:ilvl="1" w:tplc="2194AF3E" w:tentative="1">
      <w:start w:val="1"/>
      <w:numFmt w:val="decimal"/>
      <w:lvlText w:val="%2."/>
      <w:lvlJc w:val="left"/>
      <w:pPr>
        <w:tabs>
          <w:tab w:val="num" w:pos="1440"/>
        </w:tabs>
        <w:ind w:left="1440" w:hanging="360"/>
      </w:pPr>
    </w:lvl>
    <w:lvl w:ilvl="2" w:tplc="72D6EE22" w:tentative="1">
      <w:start w:val="1"/>
      <w:numFmt w:val="decimal"/>
      <w:lvlText w:val="%3."/>
      <w:lvlJc w:val="left"/>
      <w:pPr>
        <w:tabs>
          <w:tab w:val="num" w:pos="2160"/>
        </w:tabs>
        <w:ind w:left="2160" w:hanging="360"/>
      </w:pPr>
    </w:lvl>
    <w:lvl w:ilvl="3" w:tplc="451469EC" w:tentative="1">
      <w:start w:val="1"/>
      <w:numFmt w:val="decimal"/>
      <w:lvlText w:val="%4."/>
      <w:lvlJc w:val="left"/>
      <w:pPr>
        <w:tabs>
          <w:tab w:val="num" w:pos="2880"/>
        </w:tabs>
        <w:ind w:left="2880" w:hanging="360"/>
      </w:pPr>
    </w:lvl>
    <w:lvl w:ilvl="4" w:tplc="FDF64D42" w:tentative="1">
      <w:start w:val="1"/>
      <w:numFmt w:val="decimal"/>
      <w:lvlText w:val="%5."/>
      <w:lvlJc w:val="left"/>
      <w:pPr>
        <w:tabs>
          <w:tab w:val="num" w:pos="3600"/>
        </w:tabs>
        <w:ind w:left="3600" w:hanging="360"/>
      </w:pPr>
    </w:lvl>
    <w:lvl w:ilvl="5" w:tplc="51848CE2" w:tentative="1">
      <w:start w:val="1"/>
      <w:numFmt w:val="decimal"/>
      <w:lvlText w:val="%6."/>
      <w:lvlJc w:val="left"/>
      <w:pPr>
        <w:tabs>
          <w:tab w:val="num" w:pos="4320"/>
        </w:tabs>
        <w:ind w:left="4320" w:hanging="360"/>
      </w:pPr>
    </w:lvl>
    <w:lvl w:ilvl="6" w:tplc="38E035FA" w:tentative="1">
      <w:start w:val="1"/>
      <w:numFmt w:val="decimal"/>
      <w:lvlText w:val="%7."/>
      <w:lvlJc w:val="left"/>
      <w:pPr>
        <w:tabs>
          <w:tab w:val="num" w:pos="5040"/>
        </w:tabs>
        <w:ind w:left="5040" w:hanging="360"/>
      </w:pPr>
    </w:lvl>
    <w:lvl w:ilvl="7" w:tplc="32D4641E" w:tentative="1">
      <w:start w:val="1"/>
      <w:numFmt w:val="decimal"/>
      <w:lvlText w:val="%8."/>
      <w:lvlJc w:val="left"/>
      <w:pPr>
        <w:tabs>
          <w:tab w:val="num" w:pos="5760"/>
        </w:tabs>
        <w:ind w:left="5760" w:hanging="360"/>
      </w:pPr>
    </w:lvl>
    <w:lvl w:ilvl="8" w:tplc="3C2A6CDC" w:tentative="1">
      <w:start w:val="1"/>
      <w:numFmt w:val="decimal"/>
      <w:lvlText w:val="%9."/>
      <w:lvlJc w:val="left"/>
      <w:pPr>
        <w:tabs>
          <w:tab w:val="num" w:pos="6480"/>
        </w:tabs>
        <w:ind w:left="6480" w:hanging="360"/>
      </w:pPr>
    </w:lvl>
  </w:abstractNum>
  <w:abstractNum w:abstractNumId="201">
    <w:nsid w:val="0C6242F8"/>
    <w:multiLevelType w:val="hybridMultilevel"/>
    <w:tmpl w:val="AAE0D5CA"/>
    <w:lvl w:ilvl="0" w:tplc="04090009">
      <w:start w:val="1"/>
      <w:numFmt w:val="bullet"/>
      <w:lvlText w:val=""/>
      <w:lvlJc w:val="left"/>
      <w:pPr>
        <w:tabs>
          <w:tab w:val="num" w:pos="960"/>
        </w:tabs>
        <w:ind w:left="960" w:hanging="420"/>
      </w:pPr>
      <w:rPr>
        <w:rFonts w:ascii="Wingdings" w:hAnsi="Wingdings" w:hint="default"/>
      </w:rPr>
    </w:lvl>
    <w:lvl w:ilvl="1" w:tplc="04090003" w:tentative="1">
      <w:start w:val="1"/>
      <w:numFmt w:val="bullet"/>
      <w:lvlText w:val=""/>
      <w:lvlJc w:val="left"/>
      <w:pPr>
        <w:tabs>
          <w:tab w:val="num" w:pos="1380"/>
        </w:tabs>
        <w:ind w:left="1380" w:hanging="420"/>
      </w:pPr>
      <w:rPr>
        <w:rFonts w:ascii="Wingdings" w:hAnsi="Wingdings" w:hint="default"/>
      </w:rPr>
    </w:lvl>
    <w:lvl w:ilvl="2" w:tplc="04090005" w:tentative="1">
      <w:start w:val="1"/>
      <w:numFmt w:val="bullet"/>
      <w:lvlText w:val=""/>
      <w:lvlJc w:val="left"/>
      <w:pPr>
        <w:tabs>
          <w:tab w:val="num" w:pos="1800"/>
        </w:tabs>
        <w:ind w:left="1800" w:hanging="420"/>
      </w:pPr>
      <w:rPr>
        <w:rFonts w:ascii="Wingdings" w:hAnsi="Wingdings" w:hint="default"/>
      </w:rPr>
    </w:lvl>
    <w:lvl w:ilvl="3" w:tplc="04090001" w:tentative="1">
      <w:start w:val="1"/>
      <w:numFmt w:val="bullet"/>
      <w:lvlText w:val=""/>
      <w:lvlJc w:val="left"/>
      <w:pPr>
        <w:tabs>
          <w:tab w:val="num" w:pos="2220"/>
        </w:tabs>
        <w:ind w:left="2220" w:hanging="420"/>
      </w:pPr>
      <w:rPr>
        <w:rFonts w:ascii="Wingdings" w:hAnsi="Wingdings" w:hint="default"/>
      </w:rPr>
    </w:lvl>
    <w:lvl w:ilvl="4" w:tplc="04090003" w:tentative="1">
      <w:start w:val="1"/>
      <w:numFmt w:val="bullet"/>
      <w:lvlText w:val=""/>
      <w:lvlJc w:val="left"/>
      <w:pPr>
        <w:tabs>
          <w:tab w:val="num" w:pos="2640"/>
        </w:tabs>
        <w:ind w:left="2640" w:hanging="420"/>
      </w:pPr>
      <w:rPr>
        <w:rFonts w:ascii="Wingdings" w:hAnsi="Wingdings" w:hint="default"/>
      </w:rPr>
    </w:lvl>
    <w:lvl w:ilvl="5" w:tplc="04090005" w:tentative="1">
      <w:start w:val="1"/>
      <w:numFmt w:val="bullet"/>
      <w:lvlText w:val=""/>
      <w:lvlJc w:val="left"/>
      <w:pPr>
        <w:tabs>
          <w:tab w:val="num" w:pos="3060"/>
        </w:tabs>
        <w:ind w:left="3060" w:hanging="420"/>
      </w:pPr>
      <w:rPr>
        <w:rFonts w:ascii="Wingdings" w:hAnsi="Wingdings" w:hint="default"/>
      </w:rPr>
    </w:lvl>
    <w:lvl w:ilvl="6" w:tplc="04090001" w:tentative="1">
      <w:start w:val="1"/>
      <w:numFmt w:val="bullet"/>
      <w:lvlText w:val=""/>
      <w:lvlJc w:val="left"/>
      <w:pPr>
        <w:tabs>
          <w:tab w:val="num" w:pos="3480"/>
        </w:tabs>
        <w:ind w:left="3480" w:hanging="420"/>
      </w:pPr>
      <w:rPr>
        <w:rFonts w:ascii="Wingdings" w:hAnsi="Wingdings" w:hint="default"/>
      </w:rPr>
    </w:lvl>
    <w:lvl w:ilvl="7" w:tplc="04090003" w:tentative="1">
      <w:start w:val="1"/>
      <w:numFmt w:val="bullet"/>
      <w:lvlText w:val=""/>
      <w:lvlJc w:val="left"/>
      <w:pPr>
        <w:tabs>
          <w:tab w:val="num" w:pos="3900"/>
        </w:tabs>
        <w:ind w:left="3900" w:hanging="420"/>
      </w:pPr>
      <w:rPr>
        <w:rFonts w:ascii="Wingdings" w:hAnsi="Wingdings" w:hint="default"/>
      </w:rPr>
    </w:lvl>
    <w:lvl w:ilvl="8" w:tplc="04090005" w:tentative="1">
      <w:start w:val="1"/>
      <w:numFmt w:val="bullet"/>
      <w:lvlText w:val=""/>
      <w:lvlJc w:val="left"/>
      <w:pPr>
        <w:tabs>
          <w:tab w:val="num" w:pos="4320"/>
        </w:tabs>
        <w:ind w:left="4320" w:hanging="420"/>
      </w:pPr>
      <w:rPr>
        <w:rFonts w:ascii="Wingdings" w:hAnsi="Wingdings" w:hint="default"/>
      </w:rPr>
    </w:lvl>
  </w:abstractNum>
  <w:abstractNum w:abstractNumId="202">
    <w:nsid w:val="0C636AB7"/>
    <w:multiLevelType w:val="multilevel"/>
    <w:tmpl w:val="8BFE00D6"/>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03">
    <w:nsid w:val="0C6704E9"/>
    <w:multiLevelType w:val="hybridMultilevel"/>
    <w:tmpl w:val="DD64FD36"/>
    <w:lvl w:ilvl="0" w:tplc="76AAD58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4">
    <w:nsid w:val="0C8861F4"/>
    <w:multiLevelType w:val="multilevel"/>
    <w:tmpl w:val="43D2538E"/>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05">
    <w:nsid w:val="0C88674F"/>
    <w:multiLevelType w:val="multilevel"/>
    <w:tmpl w:val="6FC20630"/>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cs="Times New Roman" w:hint="default"/>
      </w:rPr>
    </w:lvl>
    <w:lvl w:ilvl="2">
      <w:numFmt w:val="bullet"/>
      <w:lvlText w:val=""/>
      <w:lvlJc w:val="left"/>
      <w:pPr>
        <w:tabs>
          <w:tab w:val="num" w:pos="2340"/>
        </w:tabs>
        <w:ind w:left="2340" w:hanging="360"/>
      </w:pPr>
      <w:rPr>
        <w:rFonts w:ascii="Symbol" w:hAnsi="Symbol" w:cs="Times New Roman" w:hint="default"/>
        <w:color w:val="auto"/>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6">
    <w:nsid w:val="0C9C683C"/>
    <w:multiLevelType w:val="multilevel"/>
    <w:tmpl w:val="1FECF09A"/>
    <w:lvl w:ilvl="0">
      <w:numFmt w:val="bullet"/>
      <w:lvlText w:val="-"/>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07">
    <w:nsid w:val="0CB34E65"/>
    <w:multiLevelType w:val="hybridMultilevel"/>
    <w:tmpl w:val="F8F8C63E"/>
    <w:lvl w:ilvl="0" w:tplc="01B25DE8">
      <w:start w:val="2"/>
      <w:numFmt w:val="japaneseCounting"/>
      <w:lvlText w:val="第%1章"/>
      <w:lvlJc w:val="left"/>
      <w:pPr>
        <w:tabs>
          <w:tab w:val="num" w:pos="930"/>
        </w:tabs>
        <w:ind w:left="930" w:hanging="720"/>
      </w:pPr>
      <w:rPr>
        <w:rFonts w:hint="eastAsia"/>
      </w:rPr>
    </w:lvl>
    <w:lvl w:ilvl="1" w:tplc="04090019">
      <w:start w:val="1"/>
      <w:numFmt w:val="lowerLetter"/>
      <w:lvlText w:val="%2)"/>
      <w:lvlJc w:val="left"/>
      <w:pPr>
        <w:tabs>
          <w:tab w:val="num" w:pos="1050"/>
        </w:tabs>
        <w:ind w:left="1050" w:hanging="420"/>
      </w:pPr>
    </w:lvl>
    <w:lvl w:ilvl="2" w:tplc="0409001B" w:tentative="1">
      <w:start w:val="1"/>
      <w:numFmt w:val="lowerRoman"/>
      <w:lvlText w:val="%3."/>
      <w:lvlJc w:val="righ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9" w:tentative="1">
      <w:start w:val="1"/>
      <w:numFmt w:val="lowerLetter"/>
      <w:lvlText w:val="%5)"/>
      <w:lvlJc w:val="left"/>
      <w:pPr>
        <w:tabs>
          <w:tab w:val="num" w:pos="2310"/>
        </w:tabs>
        <w:ind w:left="2310" w:hanging="420"/>
      </w:pPr>
    </w:lvl>
    <w:lvl w:ilvl="5" w:tplc="0409001B" w:tentative="1">
      <w:start w:val="1"/>
      <w:numFmt w:val="lowerRoman"/>
      <w:lvlText w:val="%6."/>
      <w:lvlJc w:val="righ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9" w:tentative="1">
      <w:start w:val="1"/>
      <w:numFmt w:val="lowerLetter"/>
      <w:lvlText w:val="%8)"/>
      <w:lvlJc w:val="left"/>
      <w:pPr>
        <w:tabs>
          <w:tab w:val="num" w:pos="3570"/>
        </w:tabs>
        <w:ind w:left="3570" w:hanging="420"/>
      </w:pPr>
    </w:lvl>
    <w:lvl w:ilvl="8" w:tplc="0409001B" w:tentative="1">
      <w:start w:val="1"/>
      <w:numFmt w:val="lowerRoman"/>
      <w:lvlText w:val="%9."/>
      <w:lvlJc w:val="right"/>
      <w:pPr>
        <w:tabs>
          <w:tab w:val="num" w:pos="3990"/>
        </w:tabs>
        <w:ind w:left="3990" w:hanging="420"/>
      </w:pPr>
    </w:lvl>
  </w:abstractNum>
  <w:abstractNum w:abstractNumId="208">
    <w:nsid w:val="0CB65117"/>
    <w:multiLevelType w:val="hybridMultilevel"/>
    <w:tmpl w:val="7F345D86"/>
    <w:lvl w:ilvl="0" w:tplc="80CCBABE">
      <w:start w:val="13"/>
      <w:numFmt w:val="decimal"/>
      <w:lvlText w:val="第%1条"/>
      <w:lvlJc w:val="left"/>
      <w:pPr>
        <w:tabs>
          <w:tab w:val="num" w:pos="960"/>
        </w:tabs>
        <w:ind w:left="960" w:hanging="9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9">
    <w:nsid w:val="0CBC2E17"/>
    <w:multiLevelType w:val="hybridMultilevel"/>
    <w:tmpl w:val="6BC6032C"/>
    <w:lvl w:ilvl="0" w:tplc="044C36C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0">
    <w:nsid w:val="0CC3495B"/>
    <w:multiLevelType w:val="multilevel"/>
    <w:tmpl w:val="00000000"/>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1984"/>
        </w:tabs>
        <w:ind w:left="1984" w:hanging="708"/>
      </w:pPr>
    </w:lvl>
    <w:lvl w:ilvl="4">
      <w:start w:val="1"/>
      <w:numFmt w:val="decimal"/>
      <w:lvlText w:val="%1.%2.%3.%4.%5"/>
      <w:lvlJc w:val="left"/>
      <w:pPr>
        <w:tabs>
          <w:tab w:val="num" w:pos="2551"/>
        </w:tabs>
        <w:ind w:left="2551" w:hanging="850"/>
      </w:pPr>
    </w:lvl>
    <w:lvl w:ilvl="5">
      <w:start w:val="1"/>
      <w:numFmt w:val="decimal"/>
      <w:lvlText w:val="%1.%2.%3.%4.%5.%6"/>
      <w:lvlJc w:val="left"/>
      <w:pPr>
        <w:tabs>
          <w:tab w:val="num" w:pos="3260"/>
        </w:tabs>
        <w:ind w:left="3260" w:hanging="1134"/>
      </w:pPr>
    </w:lvl>
    <w:lvl w:ilvl="6">
      <w:start w:val="1"/>
      <w:numFmt w:val="decimal"/>
      <w:lvlText w:val="%1.%2.%3.%4.%5.%6.%7"/>
      <w:lvlJc w:val="left"/>
      <w:pPr>
        <w:tabs>
          <w:tab w:val="num" w:pos="3827"/>
        </w:tabs>
        <w:ind w:left="3827" w:hanging="1276"/>
      </w:pPr>
    </w:lvl>
    <w:lvl w:ilvl="7">
      <w:start w:val="1"/>
      <w:numFmt w:val="decimal"/>
      <w:lvlText w:val="%1.%2.%3.%4.%5.%6.%7.%8"/>
      <w:lvlJc w:val="left"/>
      <w:pPr>
        <w:tabs>
          <w:tab w:val="num" w:pos="4394"/>
        </w:tabs>
        <w:ind w:left="4394" w:hanging="1418"/>
      </w:pPr>
    </w:lvl>
    <w:lvl w:ilvl="8">
      <w:start w:val="1"/>
      <w:numFmt w:val="decimal"/>
      <w:lvlText w:val="%1.%2.%3.%4.%5.%6.%7.%8.%9"/>
      <w:lvlJc w:val="left"/>
      <w:pPr>
        <w:tabs>
          <w:tab w:val="num" w:pos="5102"/>
        </w:tabs>
        <w:ind w:left="5102" w:hanging="1700"/>
      </w:pPr>
    </w:lvl>
  </w:abstractNum>
  <w:abstractNum w:abstractNumId="211">
    <w:nsid w:val="0CF66014"/>
    <w:multiLevelType w:val="hybridMultilevel"/>
    <w:tmpl w:val="6B6A4200"/>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212">
    <w:nsid w:val="0D0D5D53"/>
    <w:multiLevelType w:val="hybridMultilevel"/>
    <w:tmpl w:val="0A32A25E"/>
    <w:lvl w:ilvl="0" w:tplc="04060001">
      <w:start w:val="1"/>
      <w:numFmt w:val="bullet"/>
      <w:lvlText w:val=""/>
      <w:lvlJc w:val="left"/>
      <w:pPr>
        <w:tabs>
          <w:tab w:val="num" w:pos="1080"/>
        </w:tabs>
        <w:ind w:left="1080" w:hanging="360"/>
      </w:pPr>
      <w:rPr>
        <w:rFonts w:ascii="Symbol" w:hAnsi="Symbol" w:cs="Symbol" w:hint="default"/>
      </w:rPr>
    </w:lvl>
    <w:lvl w:ilvl="1" w:tplc="04060003">
      <w:start w:val="1"/>
      <w:numFmt w:val="bullet"/>
      <w:lvlText w:val="o"/>
      <w:lvlJc w:val="left"/>
      <w:pPr>
        <w:tabs>
          <w:tab w:val="num" w:pos="1800"/>
        </w:tabs>
        <w:ind w:left="1800" w:hanging="360"/>
      </w:pPr>
      <w:rPr>
        <w:rFonts w:ascii="Courier New" w:hAnsi="Courier New" w:cs="Courier New" w:hint="default"/>
      </w:rPr>
    </w:lvl>
    <w:lvl w:ilvl="2" w:tplc="04060005">
      <w:start w:val="1"/>
      <w:numFmt w:val="bullet"/>
      <w:lvlText w:val=""/>
      <w:lvlJc w:val="left"/>
      <w:pPr>
        <w:tabs>
          <w:tab w:val="num" w:pos="2520"/>
        </w:tabs>
        <w:ind w:left="2520" w:hanging="360"/>
      </w:pPr>
      <w:rPr>
        <w:rFonts w:ascii="Times New Roman" w:hAnsi="Times New Roman" w:cs="Times New Roman" w:hint="default"/>
      </w:rPr>
    </w:lvl>
    <w:lvl w:ilvl="3" w:tplc="04060001">
      <w:start w:val="1"/>
      <w:numFmt w:val="bullet"/>
      <w:lvlText w:val=""/>
      <w:lvlJc w:val="left"/>
      <w:pPr>
        <w:tabs>
          <w:tab w:val="num" w:pos="3240"/>
        </w:tabs>
        <w:ind w:left="3240" w:hanging="360"/>
      </w:pPr>
      <w:rPr>
        <w:rFonts w:ascii="Symbol" w:hAnsi="Symbol" w:cs="Symbol" w:hint="default"/>
      </w:rPr>
    </w:lvl>
    <w:lvl w:ilvl="4" w:tplc="04060003">
      <w:start w:val="1"/>
      <w:numFmt w:val="bullet"/>
      <w:lvlText w:val="o"/>
      <w:lvlJc w:val="left"/>
      <w:pPr>
        <w:tabs>
          <w:tab w:val="num" w:pos="3960"/>
        </w:tabs>
        <w:ind w:left="3960" w:hanging="360"/>
      </w:pPr>
      <w:rPr>
        <w:rFonts w:ascii="Courier New" w:hAnsi="Courier New" w:cs="Courier New" w:hint="default"/>
      </w:rPr>
    </w:lvl>
    <w:lvl w:ilvl="5" w:tplc="04060005">
      <w:start w:val="1"/>
      <w:numFmt w:val="bullet"/>
      <w:lvlText w:val=""/>
      <w:lvlJc w:val="left"/>
      <w:pPr>
        <w:tabs>
          <w:tab w:val="num" w:pos="4680"/>
        </w:tabs>
        <w:ind w:left="4680" w:hanging="360"/>
      </w:pPr>
      <w:rPr>
        <w:rFonts w:ascii="Times New Roman" w:hAnsi="Times New Roman" w:cs="Times New Roman" w:hint="default"/>
      </w:rPr>
    </w:lvl>
    <w:lvl w:ilvl="6" w:tplc="04060001">
      <w:start w:val="1"/>
      <w:numFmt w:val="bullet"/>
      <w:lvlText w:val=""/>
      <w:lvlJc w:val="left"/>
      <w:pPr>
        <w:tabs>
          <w:tab w:val="num" w:pos="5400"/>
        </w:tabs>
        <w:ind w:left="5400" w:hanging="360"/>
      </w:pPr>
      <w:rPr>
        <w:rFonts w:ascii="Symbol" w:hAnsi="Symbol" w:cs="Symbol" w:hint="default"/>
      </w:rPr>
    </w:lvl>
    <w:lvl w:ilvl="7" w:tplc="04060003">
      <w:start w:val="1"/>
      <w:numFmt w:val="bullet"/>
      <w:lvlText w:val="o"/>
      <w:lvlJc w:val="left"/>
      <w:pPr>
        <w:tabs>
          <w:tab w:val="num" w:pos="6120"/>
        </w:tabs>
        <w:ind w:left="6120" w:hanging="360"/>
      </w:pPr>
      <w:rPr>
        <w:rFonts w:ascii="Courier New" w:hAnsi="Courier New" w:cs="Courier New" w:hint="default"/>
      </w:rPr>
    </w:lvl>
    <w:lvl w:ilvl="8" w:tplc="04060005">
      <w:start w:val="1"/>
      <w:numFmt w:val="bullet"/>
      <w:lvlText w:val=""/>
      <w:lvlJc w:val="left"/>
      <w:pPr>
        <w:tabs>
          <w:tab w:val="num" w:pos="6840"/>
        </w:tabs>
        <w:ind w:left="6840" w:hanging="360"/>
      </w:pPr>
      <w:rPr>
        <w:rFonts w:ascii="Times New Roman" w:hAnsi="Times New Roman" w:cs="Times New Roman" w:hint="default"/>
      </w:rPr>
    </w:lvl>
  </w:abstractNum>
  <w:abstractNum w:abstractNumId="213">
    <w:nsid w:val="0D151B29"/>
    <w:multiLevelType w:val="hybridMultilevel"/>
    <w:tmpl w:val="1938C156"/>
    <w:lvl w:ilvl="0" w:tplc="DCFE848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4">
    <w:nsid w:val="0D1F064B"/>
    <w:multiLevelType w:val="singleLevel"/>
    <w:tmpl w:val="04070001"/>
    <w:lvl w:ilvl="0">
      <w:start w:val="1"/>
      <w:numFmt w:val="bullet"/>
      <w:lvlText w:val=""/>
      <w:lvlJc w:val="left"/>
      <w:pPr>
        <w:tabs>
          <w:tab w:val="num" w:pos="360"/>
        </w:tabs>
        <w:ind w:left="360" w:hanging="360"/>
      </w:pPr>
      <w:rPr>
        <w:rFonts w:ascii="Symbol" w:hAnsi="Symbol" w:cs="Times New Roman" w:hint="default"/>
      </w:rPr>
    </w:lvl>
  </w:abstractNum>
  <w:abstractNum w:abstractNumId="215">
    <w:nsid w:val="0D2F7D8A"/>
    <w:multiLevelType w:val="hybridMultilevel"/>
    <w:tmpl w:val="1CE4AAFC"/>
    <w:lvl w:ilvl="0">
      <w:start w:val="1"/>
      <w:numFmt w:val="decimal"/>
      <w:lvlText w:val="%1."/>
      <w:lvlJc w:val="left"/>
      <w:pPr>
        <w:tabs>
          <w:tab w:val="num" w:pos="840"/>
        </w:tabs>
        <w:ind w:left="840" w:hanging="360"/>
      </w:pPr>
      <w:rPr>
        <w:rFonts w:hint="eastAsia"/>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216">
    <w:nsid w:val="0D4C4C90"/>
    <w:multiLevelType w:val="hybridMultilevel"/>
    <w:tmpl w:val="0F9C5400"/>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17">
    <w:nsid w:val="0D50609D"/>
    <w:multiLevelType w:val="singleLevel"/>
    <w:tmpl w:val="79BCBE7C"/>
    <w:lvl w:ilvl="0">
      <w:start w:val="283"/>
      <w:numFmt w:val="decimal"/>
      <w:lvlText w:val="%1."/>
      <w:legacy w:legacy="1" w:legacySpace="0" w:legacyIndent="360"/>
      <w:lvlJc w:val="left"/>
      <w:rPr>
        <w:rFonts w:ascii="Times New Roman" w:hAnsi="Times New Roman" w:cs="Times New Roman" w:hint="default"/>
      </w:rPr>
    </w:lvl>
  </w:abstractNum>
  <w:abstractNum w:abstractNumId="218">
    <w:nsid w:val="0D565033"/>
    <w:multiLevelType w:val="singleLevel"/>
    <w:tmpl w:val="F1502550"/>
    <w:lvl w:ilvl="0">
      <w:start w:val="1"/>
      <w:numFmt w:val="decimal"/>
      <w:lvlText w:val="%1．"/>
      <w:lvlJc w:val="left"/>
      <w:pPr>
        <w:tabs>
          <w:tab w:val="num" w:pos="360"/>
        </w:tabs>
        <w:ind w:left="360" w:hanging="360"/>
      </w:pPr>
      <w:rPr>
        <w:rFonts w:hint="eastAsia"/>
      </w:rPr>
    </w:lvl>
  </w:abstractNum>
  <w:abstractNum w:abstractNumId="219">
    <w:nsid w:val="0D8027B0"/>
    <w:multiLevelType w:val="hybridMultilevel"/>
    <w:tmpl w:val="973C4132"/>
    <w:lvl w:ilvl="0">
      <w:numFmt w:val="bullet"/>
      <w:lvlText w:val="＊"/>
      <w:lvlJc w:val="left"/>
      <w:pPr>
        <w:tabs>
          <w:tab w:val="num" w:pos="1050"/>
        </w:tabs>
        <w:ind w:left="1050" w:hanging="63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20">
    <w:nsid w:val="0DAB1BB7"/>
    <w:multiLevelType w:val="hybridMultilevel"/>
    <w:tmpl w:val="0980C8E2"/>
    <w:lvl w:ilvl="0" w:tplc="2D2C4F00">
      <w:start w:val="2"/>
      <w:numFmt w:val="bullet"/>
      <w:lvlText w:val=""/>
      <w:lvlJc w:val="left"/>
      <w:pPr>
        <w:tabs>
          <w:tab w:val="num" w:pos="1595"/>
        </w:tabs>
        <w:ind w:left="1595" w:hanging="750"/>
      </w:pPr>
      <w:rPr>
        <w:rFonts w:ascii="Wingdings" w:eastAsia="SimSun" w:hAnsi="Wingdings" w:cs="Times New Roman"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221">
    <w:nsid w:val="0DAC315B"/>
    <w:multiLevelType w:val="hybridMultilevel"/>
    <w:tmpl w:val="5A78220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2">
    <w:nsid w:val="0DB21C45"/>
    <w:multiLevelType w:val="singleLevel"/>
    <w:tmpl w:val="04070017"/>
    <w:lvl w:ilvl="0">
      <w:start w:val="1"/>
      <w:numFmt w:val="lowerLetter"/>
      <w:lvlText w:val="%1)"/>
      <w:lvlJc w:val="left"/>
      <w:pPr>
        <w:tabs>
          <w:tab w:val="num" w:pos="360"/>
        </w:tabs>
        <w:ind w:left="360" w:hanging="360"/>
      </w:pPr>
    </w:lvl>
  </w:abstractNum>
  <w:abstractNum w:abstractNumId="223">
    <w:nsid w:val="0DB3410C"/>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224">
    <w:nsid w:val="0DD7199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5">
    <w:nsid w:val="0DDA2422"/>
    <w:multiLevelType w:val="hybridMultilevel"/>
    <w:tmpl w:val="B4A0F8F8"/>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226">
    <w:nsid w:val="0DE65B5F"/>
    <w:multiLevelType w:val="hybridMultilevel"/>
    <w:tmpl w:val="99DC0E64"/>
    <w:lvl w:ilvl="0" w:tplc="A740E4C4">
      <w:start w:val="1"/>
      <w:numFmt w:val="bullet"/>
      <w:lvlText w:val=""/>
      <w:lvlJc w:val="left"/>
      <w:pPr>
        <w:tabs>
          <w:tab w:val="num" w:pos="857"/>
        </w:tabs>
        <w:ind w:left="857"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27">
    <w:nsid w:val="0DEA0871"/>
    <w:multiLevelType w:val="singleLevel"/>
    <w:tmpl w:val="66FC3666"/>
    <w:lvl w:ilvl="0">
      <w:start w:val="1"/>
      <w:numFmt w:val="lowerLetter"/>
      <w:lvlText w:val="(%1)"/>
      <w:legacy w:legacy="1" w:legacySpace="0" w:legacyIndent="425"/>
      <w:lvlJc w:val="left"/>
      <w:pPr>
        <w:ind w:left="1446" w:hanging="425"/>
      </w:pPr>
    </w:lvl>
  </w:abstractNum>
  <w:abstractNum w:abstractNumId="228">
    <w:nsid w:val="0DF062C6"/>
    <w:multiLevelType w:val="hybridMultilevel"/>
    <w:tmpl w:val="259664B6"/>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229">
    <w:nsid w:val="0DF47642"/>
    <w:multiLevelType w:val="singleLevel"/>
    <w:tmpl w:val="060075A0"/>
    <w:lvl w:ilvl="0">
      <w:numFmt w:val="bullet"/>
      <w:lvlText w:val="—"/>
      <w:lvlJc w:val="left"/>
      <w:pPr>
        <w:tabs>
          <w:tab w:val="num" w:pos="1620"/>
        </w:tabs>
        <w:ind w:left="1620" w:hanging="360"/>
      </w:pPr>
      <w:rPr>
        <w:rFonts w:ascii="SimSun" w:eastAsia="SimSun" w:hAnsi="Times New Roman" w:hint="eastAsia"/>
      </w:rPr>
    </w:lvl>
  </w:abstractNum>
  <w:abstractNum w:abstractNumId="230">
    <w:nsid w:val="0DFE7D3C"/>
    <w:multiLevelType w:val="hybridMultilevel"/>
    <w:tmpl w:val="82DEFE00"/>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231">
    <w:nsid w:val="0E020ABB"/>
    <w:multiLevelType w:val="hybridMultilevel"/>
    <w:tmpl w:val="CAA801E8"/>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232">
    <w:nsid w:val="0E0931B0"/>
    <w:multiLevelType w:val="hybridMultilevel"/>
    <w:tmpl w:val="C6DC7F8C"/>
    <w:lvl w:ilvl="0" w:tplc="04090019">
      <w:start w:val="1"/>
      <w:numFmt w:val="lowerLetter"/>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233">
    <w:nsid w:val="0E295C3D"/>
    <w:multiLevelType w:val="singleLevel"/>
    <w:tmpl w:val="C39CCA10"/>
    <w:lvl w:ilvl="0">
      <w:start w:val="1"/>
      <w:numFmt w:val="upperLetter"/>
      <w:lvlText w:val="%1．"/>
      <w:lvlJc w:val="left"/>
      <w:pPr>
        <w:tabs>
          <w:tab w:val="num" w:pos="1590"/>
        </w:tabs>
        <w:ind w:left="1590" w:hanging="765"/>
      </w:pPr>
      <w:rPr>
        <w:rFonts w:hint="eastAsia"/>
      </w:rPr>
    </w:lvl>
  </w:abstractNum>
  <w:abstractNum w:abstractNumId="234">
    <w:nsid w:val="0E312E75"/>
    <w:multiLevelType w:val="singleLevel"/>
    <w:tmpl w:val="F656EFAC"/>
    <w:lvl w:ilvl="0">
      <w:start w:val="1"/>
      <w:numFmt w:val="japaneseCounting"/>
      <w:lvlText w:val="%1．"/>
      <w:lvlJc w:val="left"/>
      <w:pPr>
        <w:tabs>
          <w:tab w:val="num" w:pos="420"/>
        </w:tabs>
        <w:ind w:left="420" w:hanging="420"/>
      </w:pPr>
      <w:rPr>
        <w:rFonts w:hint="eastAsia"/>
      </w:rPr>
    </w:lvl>
  </w:abstractNum>
  <w:abstractNum w:abstractNumId="235">
    <w:nsid w:val="0E395CCC"/>
    <w:multiLevelType w:val="singleLevel"/>
    <w:tmpl w:val="AE0C974A"/>
    <w:lvl w:ilvl="0">
      <w:start w:val="1"/>
      <w:numFmt w:val="upperLetter"/>
      <w:lvlText w:val="%1."/>
      <w:lvlJc w:val="left"/>
      <w:pPr>
        <w:tabs>
          <w:tab w:val="num" w:pos="645"/>
        </w:tabs>
        <w:ind w:left="645" w:hanging="225"/>
      </w:pPr>
      <w:rPr>
        <w:rFonts w:hint="default"/>
      </w:rPr>
    </w:lvl>
  </w:abstractNum>
  <w:abstractNum w:abstractNumId="236">
    <w:nsid w:val="0E452B1D"/>
    <w:multiLevelType w:val="hybridMultilevel"/>
    <w:tmpl w:val="FDA4336C"/>
    <w:lvl w:ilvl="0" w:tplc="9C7E3EF8">
      <w:start w:val="1"/>
      <w:numFmt w:val="decimal"/>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7">
    <w:nsid w:val="0E4F116C"/>
    <w:multiLevelType w:val="singleLevel"/>
    <w:tmpl w:val="0FAC9A10"/>
    <w:lvl w:ilvl="0">
      <w:start w:val="27"/>
      <w:numFmt w:val="decimal"/>
      <w:lvlText w:val="%1."/>
      <w:lvlJc w:val="left"/>
      <w:pPr>
        <w:tabs>
          <w:tab w:val="num" w:pos="5355"/>
        </w:tabs>
        <w:ind w:left="5355" w:hanging="5355"/>
      </w:pPr>
      <w:rPr>
        <w:rFonts w:hint="eastAsia"/>
      </w:rPr>
    </w:lvl>
  </w:abstractNum>
  <w:abstractNum w:abstractNumId="238">
    <w:nsid w:val="0E5C218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39">
    <w:nsid w:val="0E7831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40">
    <w:nsid w:val="0E795D23"/>
    <w:multiLevelType w:val="singleLevel"/>
    <w:tmpl w:val="C188F338"/>
    <w:lvl w:ilvl="0">
      <w:start w:val="1"/>
      <w:numFmt w:val="japaneseCounting"/>
      <w:lvlText w:val="%1．"/>
      <w:lvlJc w:val="left"/>
      <w:pPr>
        <w:tabs>
          <w:tab w:val="num" w:pos="1920"/>
        </w:tabs>
        <w:ind w:left="1920" w:hanging="480"/>
      </w:pPr>
      <w:rPr>
        <w:rFonts w:hint="eastAsia"/>
      </w:rPr>
    </w:lvl>
  </w:abstractNum>
  <w:abstractNum w:abstractNumId="241">
    <w:nsid w:val="0E7B47E6"/>
    <w:multiLevelType w:val="singleLevel"/>
    <w:tmpl w:val="0BB6B438"/>
    <w:lvl w:ilvl="0">
      <w:start w:val="1"/>
      <w:numFmt w:val="lowerLetter"/>
      <w:lvlText w:val="（%1）"/>
      <w:lvlJc w:val="left"/>
      <w:pPr>
        <w:tabs>
          <w:tab w:val="num" w:pos="945"/>
        </w:tabs>
        <w:ind w:left="945" w:hanging="525"/>
      </w:pPr>
      <w:rPr>
        <w:rFonts w:hint="default"/>
      </w:rPr>
    </w:lvl>
  </w:abstractNum>
  <w:abstractNum w:abstractNumId="242">
    <w:nsid w:val="0E806F41"/>
    <w:multiLevelType w:val="multilevel"/>
    <w:tmpl w:val="9CE0CAB2"/>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43">
    <w:nsid w:val="0E812BF3"/>
    <w:multiLevelType w:val="singleLevel"/>
    <w:tmpl w:val="F3E8B9A6"/>
    <w:lvl w:ilvl="0">
      <w:start w:val="27"/>
      <w:numFmt w:val="decimal"/>
      <w:lvlText w:val="%1."/>
      <w:legacy w:legacy="1" w:legacySpace="0" w:legacyIndent="360"/>
      <w:lvlJc w:val="left"/>
      <w:rPr>
        <w:rFonts w:ascii="SimSun" w:eastAsia="SimSun" w:hAnsi="SimSun" w:hint="eastAsia"/>
      </w:rPr>
    </w:lvl>
  </w:abstractNum>
  <w:abstractNum w:abstractNumId="244">
    <w:nsid w:val="0E8C310F"/>
    <w:multiLevelType w:val="hybridMultilevel"/>
    <w:tmpl w:val="AE5C92C6"/>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45">
    <w:nsid w:val="0E934C0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46">
    <w:nsid w:val="0EBA328A"/>
    <w:multiLevelType w:val="hybridMultilevel"/>
    <w:tmpl w:val="2DFA1DAC"/>
    <w:lvl w:ilvl="0" w:tplc="0406000F">
      <w:start w:val="1"/>
      <w:numFmt w:val="decimal"/>
      <w:lvlText w:val="%1."/>
      <w:lvlJc w:val="left"/>
      <w:pPr>
        <w:tabs>
          <w:tab w:val="num" w:pos="720"/>
        </w:tabs>
        <w:ind w:left="720" w:hanging="360"/>
      </w:pPr>
    </w:lvl>
    <w:lvl w:ilvl="1" w:tplc="04060019" w:tentative="1">
      <w:start w:val="1"/>
      <w:numFmt w:val="lowerLetter"/>
      <w:lvlText w:val="%2."/>
      <w:lvlJc w:val="left"/>
      <w:pPr>
        <w:tabs>
          <w:tab w:val="num" w:pos="1440"/>
        </w:tabs>
        <w:ind w:left="1440" w:hanging="360"/>
      </w:pPr>
    </w:lvl>
    <w:lvl w:ilvl="2" w:tplc="0406001B" w:tentative="1">
      <w:start w:val="1"/>
      <w:numFmt w:val="lowerRoman"/>
      <w:lvlText w:val="%3."/>
      <w:lvlJc w:val="right"/>
      <w:pPr>
        <w:tabs>
          <w:tab w:val="num" w:pos="2160"/>
        </w:tabs>
        <w:ind w:left="2160" w:hanging="180"/>
      </w:pPr>
    </w:lvl>
    <w:lvl w:ilvl="3" w:tplc="0406000F" w:tentative="1">
      <w:start w:val="1"/>
      <w:numFmt w:val="decimal"/>
      <w:lvlText w:val="%4."/>
      <w:lvlJc w:val="left"/>
      <w:pPr>
        <w:tabs>
          <w:tab w:val="num" w:pos="2880"/>
        </w:tabs>
        <w:ind w:left="2880" w:hanging="360"/>
      </w:pPr>
    </w:lvl>
    <w:lvl w:ilvl="4" w:tplc="04060019" w:tentative="1">
      <w:start w:val="1"/>
      <w:numFmt w:val="lowerLetter"/>
      <w:lvlText w:val="%5."/>
      <w:lvlJc w:val="left"/>
      <w:pPr>
        <w:tabs>
          <w:tab w:val="num" w:pos="3600"/>
        </w:tabs>
        <w:ind w:left="3600" w:hanging="360"/>
      </w:pPr>
    </w:lvl>
    <w:lvl w:ilvl="5" w:tplc="0406001B" w:tentative="1">
      <w:start w:val="1"/>
      <w:numFmt w:val="lowerRoman"/>
      <w:lvlText w:val="%6."/>
      <w:lvlJc w:val="right"/>
      <w:pPr>
        <w:tabs>
          <w:tab w:val="num" w:pos="4320"/>
        </w:tabs>
        <w:ind w:left="4320" w:hanging="180"/>
      </w:pPr>
    </w:lvl>
    <w:lvl w:ilvl="6" w:tplc="0406000F" w:tentative="1">
      <w:start w:val="1"/>
      <w:numFmt w:val="decimal"/>
      <w:lvlText w:val="%7."/>
      <w:lvlJc w:val="left"/>
      <w:pPr>
        <w:tabs>
          <w:tab w:val="num" w:pos="5040"/>
        </w:tabs>
        <w:ind w:left="5040" w:hanging="360"/>
      </w:pPr>
    </w:lvl>
    <w:lvl w:ilvl="7" w:tplc="04060019" w:tentative="1">
      <w:start w:val="1"/>
      <w:numFmt w:val="lowerLetter"/>
      <w:lvlText w:val="%8."/>
      <w:lvlJc w:val="left"/>
      <w:pPr>
        <w:tabs>
          <w:tab w:val="num" w:pos="5760"/>
        </w:tabs>
        <w:ind w:left="5760" w:hanging="360"/>
      </w:pPr>
    </w:lvl>
    <w:lvl w:ilvl="8" w:tplc="0406001B" w:tentative="1">
      <w:start w:val="1"/>
      <w:numFmt w:val="lowerRoman"/>
      <w:lvlText w:val="%9."/>
      <w:lvlJc w:val="right"/>
      <w:pPr>
        <w:tabs>
          <w:tab w:val="num" w:pos="6480"/>
        </w:tabs>
        <w:ind w:left="6480" w:hanging="180"/>
      </w:pPr>
    </w:lvl>
  </w:abstractNum>
  <w:abstractNum w:abstractNumId="247">
    <w:nsid w:val="0EC60689"/>
    <w:multiLevelType w:val="multilevel"/>
    <w:tmpl w:val="DF985CD6"/>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8">
    <w:nsid w:val="0EE47A56"/>
    <w:multiLevelType w:val="multilevel"/>
    <w:tmpl w:val="DD1C187E"/>
    <w:lvl w:ilvl="0">
      <w:start w:val="1"/>
      <w:numFmt w:val="bullet"/>
      <w:lvlText w:val=""/>
      <w:lvlJc w:val="left"/>
      <w:pPr>
        <w:tabs>
          <w:tab w:val="num" w:pos="814"/>
        </w:tabs>
        <w:ind w:left="814" w:hanging="454"/>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49">
    <w:nsid w:val="0F143177"/>
    <w:multiLevelType w:val="hybridMultilevel"/>
    <w:tmpl w:val="A89E2270"/>
    <w:lvl w:ilvl="0" w:tplc="930E1DFC">
      <w:start w:val="1"/>
      <w:numFmt w:val="bullet"/>
      <w:lvlText w:val=""/>
      <w:lvlJc w:val="left"/>
      <w:pPr>
        <w:tabs>
          <w:tab w:val="num" w:pos="720"/>
        </w:tabs>
        <w:ind w:left="720" w:hanging="360"/>
      </w:pPr>
      <w:rPr>
        <w:rFonts w:ascii="Symbol" w:hAnsi="Symbol" w:hint="default"/>
        <w:sz w:val="20"/>
      </w:rPr>
    </w:lvl>
    <w:lvl w:ilvl="1" w:tplc="B6CC28A4" w:tentative="1">
      <w:start w:val="1"/>
      <w:numFmt w:val="bullet"/>
      <w:lvlText w:val="o"/>
      <w:lvlJc w:val="left"/>
      <w:pPr>
        <w:tabs>
          <w:tab w:val="num" w:pos="1440"/>
        </w:tabs>
        <w:ind w:left="1440" w:hanging="360"/>
      </w:pPr>
      <w:rPr>
        <w:rFonts w:ascii="Courier New" w:hAnsi="Courier New" w:hint="default"/>
        <w:sz w:val="20"/>
      </w:rPr>
    </w:lvl>
    <w:lvl w:ilvl="2" w:tplc="8946C340" w:tentative="1">
      <w:start w:val="1"/>
      <w:numFmt w:val="bullet"/>
      <w:lvlText w:val=""/>
      <w:lvlJc w:val="left"/>
      <w:pPr>
        <w:tabs>
          <w:tab w:val="num" w:pos="2160"/>
        </w:tabs>
        <w:ind w:left="2160" w:hanging="360"/>
      </w:pPr>
      <w:rPr>
        <w:rFonts w:ascii="Wingdings" w:hAnsi="Wingdings" w:hint="default"/>
        <w:sz w:val="20"/>
      </w:rPr>
    </w:lvl>
    <w:lvl w:ilvl="3" w:tplc="FA9855D8" w:tentative="1">
      <w:start w:val="1"/>
      <w:numFmt w:val="bullet"/>
      <w:lvlText w:val=""/>
      <w:lvlJc w:val="left"/>
      <w:pPr>
        <w:tabs>
          <w:tab w:val="num" w:pos="2880"/>
        </w:tabs>
        <w:ind w:left="2880" w:hanging="360"/>
      </w:pPr>
      <w:rPr>
        <w:rFonts w:ascii="Wingdings" w:hAnsi="Wingdings" w:hint="default"/>
        <w:sz w:val="20"/>
      </w:rPr>
    </w:lvl>
    <w:lvl w:ilvl="4" w:tplc="980A47D2" w:tentative="1">
      <w:start w:val="1"/>
      <w:numFmt w:val="bullet"/>
      <w:lvlText w:val=""/>
      <w:lvlJc w:val="left"/>
      <w:pPr>
        <w:tabs>
          <w:tab w:val="num" w:pos="3600"/>
        </w:tabs>
        <w:ind w:left="3600" w:hanging="360"/>
      </w:pPr>
      <w:rPr>
        <w:rFonts w:ascii="Wingdings" w:hAnsi="Wingdings" w:hint="default"/>
        <w:sz w:val="20"/>
      </w:rPr>
    </w:lvl>
    <w:lvl w:ilvl="5" w:tplc="D8E4435E" w:tentative="1">
      <w:start w:val="1"/>
      <w:numFmt w:val="bullet"/>
      <w:lvlText w:val=""/>
      <w:lvlJc w:val="left"/>
      <w:pPr>
        <w:tabs>
          <w:tab w:val="num" w:pos="4320"/>
        </w:tabs>
        <w:ind w:left="4320" w:hanging="360"/>
      </w:pPr>
      <w:rPr>
        <w:rFonts w:ascii="Wingdings" w:hAnsi="Wingdings" w:hint="default"/>
        <w:sz w:val="20"/>
      </w:rPr>
    </w:lvl>
    <w:lvl w:ilvl="6" w:tplc="FB98B5B4" w:tentative="1">
      <w:start w:val="1"/>
      <w:numFmt w:val="bullet"/>
      <w:lvlText w:val=""/>
      <w:lvlJc w:val="left"/>
      <w:pPr>
        <w:tabs>
          <w:tab w:val="num" w:pos="5040"/>
        </w:tabs>
        <w:ind w:left="5040" w:hanging="360"/>
      </w:pPr>
      <w:rPr>
        <w:rFonts w:ascii="Wingdings" w:hAnsi="Wingdings" w:hint="default"/>
        <w:sz w:val="20"/>
      </w:rPr>
    </w:lvl>
    <w:lvl w:ilvl="7" w:tplc="3AB23CFE" w:tentative="1">
      <w:start w:val="1"/>
      <w:numFmt w:val="bullet"/>
      <w:lvlText w:val=""/>
      <w:lvlJc w:val="left"/>
      <w:pPr>
        <w:tabs>
          <w:tab w:val="num" w:pos="5760"/>
        </w:tabs>
        <w:ind w:left="5760" w:hanging="360"/>
      </w:pPr>
      <w:rPr>
        <w:rFonts w:ascii="Wingdings" w:hAnsi="Wingdings" w:hint="default"/>
        <w:sz w:val="20"/>
      </w:rPr>
    </w:lvl>
    <w:lvl w:ilvl="8" w:tplc="5DE6D3A4" w:tentative="1">
      <w:start w:val="1"/>
      <w:numFmt w:val="bullet"/>
      <w:lvlText w:val=""/>
      <w:lvlJc w:val="left"/>
      <w:pPr>
        <w:tabs>
          <w:tab w:val="num" w:pos="6480"/>
        </w:tabs>
        <w:ind w:left="6480" w:hanging="360"/>
      </w:pPr>
      <w:rPr>
        <w:rFonts w:ascii="Wingdings" w:hAnsi="Wingdings" w:hint="default"/>
        <w:sz w:val="20"/>
      </w:rPr>
    </w:lvl>
  </w:abstractNum>
  <w:abstractNum w:abstractNumId="250">
    <w:nsid w:val="0F166865"/>
    <w:multiLevelType w:val="hybridMultilevel"/>
    <w:tmpl w:val="2E7C9FC0"/>
    <w:lvl w:ilvl="0" w:tplc="B72A4540">
      <w:start w:val="4"/>
      <w:numFmt w:val="bullet"/>
      <w:lvlText w:val=""/>
      <w:lvlJc w:val="left"/>
      <w:pPr>
        <w:tabs>
          <w:tab w:val="num" w:pos="360"/>
        </w:tabs>
        <w:ind w:left="360" w:hanging="360"/>
      </w:pPr>
      <w:rPr>
        <w:rFonts w:ascii="Symbol" w:eastAsia="PMingLiU" w:hAnsi="Symbol" w:cs="Times New Roman" w:hint="default"/>
        <w:b w:val="0"/>
      </w:rPr>
    </w:lvl>
    <w:lvl w:ilvl="1" w:tplc="04060003" w:tentative="1">
      <w:start w:val="1"/>
      <w:numFmt w:val="bullet"/>
      <w:lvlText w:val="o"/>
      <w:lvlJc w:val="left"/>
      <w:pPr>
        <w:tabs>
          <w:tab w:val="num" w:pos="1080"/>
        </w:tabs>
        <w:ind w:left="1080" w:hanging="360"/>
      </w:pPr>
      <w:rPr>
        <w:rFonts w:ascii="Courier New" w:hAnsi="Courier New" w:hint="default"/>
      </w:rPr>
    </w:lvl>
    <w:lvl w:ilvl="2" w:tplc="04060005" w:tentative="1">
      <w:start w:val="1"/>
      <w:numFmt w:val="bullet"/>
      <w:lvlText w:val=""/>
      <w:lvlJc w:val="left"/>
      <w:pPr>
        <w:tabs>
          <w:tab w:val="num" w:pos="1800"/>
        </w:tabs>
        <w:ind w:left="1800" w:hanging="360"/>
      </w:pPr>
      <w:rPr>
        <w:rFonts w:ascii="Wingdings" w:hAnsi="Wingdings" w:hint="default"/>
      </w:rPr>
    </w:lvl>
    <w:lvl w:ilvl="3" w:tplc="04060001" w:tentative="1">
      <w:start w:val="1"/>
      <w:numFmt w:val="bullet"/>
      <w:lvlText w:val=""/>
      <w:lvlJc w:val="left"/>
      <w:pPr>
        <w:tabs>
          <w:tab w:val="num" w:pos="2520"/>
        </w:tabs>
        <w:ind w:left="2520" w:hanging="360"/>
      </w:pPr>
      <w:rPr>
        <w:rFonts w:ascii="Symbol" w:hAnsi="Symbol" w:hint="default"/>
      </w:rPr>
    </w:lvl>
    <w:lvl w:ilvl="4" w:tplc="04060003" w:tentative="1">
      <w:start w:val="1"/>
      <w:numFmt w:val="bullet"/>
      <w:lvlText w:val="o"/>
      <w:lvlJc w:val="left"/>
      <w:pPr>
        <w:tabs>
          <w:tab w:val="num" w:pos="3240"/>
        </w:tabs>
        <w:ind w:left="3240" w:hanging="360"/>
      </w:pPr>
      <w:rPr>
        <w:rFonts w:ascii="Courier New" w:hAnsi="Courier New" w:hint="default"/>
      </w:rPr>
    </w:lvl>
    <w:lvl w:ilvl="5" w:tplc="04060005" w:tentative="1">
      <w:start w:val="1"/>
      <w:numFmt w:val="bullet"/>
      <w:lvlText w:val=""/>
      <w:lvlJc w:val="left"/>
      <w:pPr>
        <w:tabs>
          <w:tab w:val="num" w:pos="3960"/>
        </w:tabs>
        <w:ind w:left="3960" w:hanging="360"/>
      </w:pPr>
      <w:rPr>
        <w:rFonts w:ascii="Wingdings" w:hAnsi="Wingdings" w:hint="default"/>
      </w:rPr>
    </w:lvl>
    <w:lvl w:ilvl="6" w:tplc="04060001" w:tentative="1">
      <w:start w:val="1"/>
      <w:numFmt w:val="bullet"/>
      <w:lvlText w:val=""/>
      <w:lvlJc w:val="left"/>
      <w:pPr>
        <w:tabs>
          <w:tab w:val="num" w:pos="4680"/>
        </w:tabs>
        <w:ind w:left="4680" w:hanging="360"/>
      </w:pPr>
      <w:rPr>
        <w:rFonts w:ascii="Symbol" w:hAnsi="Symbol" w:hint="default"/>
      </w:rPr>
    </w:lvl>
    <w:lvl w:ilvl="7" w:tplc="04060003" w:tentative="1">
      <w:start w:val="1"/>
      <w:numFmt w:val="bullet"/>
      <w:lvlText w:val="o"/>
      <w:lvlJc w:val="left"/>
      <w:pPr>
        <w:tabs>
          <w:tab w:val="num" w:pos="5400"/>
        </w:tabs>
        <w:ind w:left="5400" w:hanging="360"/>
      </w:pPr>
      <w:rPr>
        <w:rFonts w:ascii="Courier New" w:hAnsi="Courier New" w:hint="default"/>
      </w:rPr>
    </w:lvl>
    <w:lvl w:ilvl="8" w:tplc="04060005" w:tentative="1">
      <w:start w:val="1"/>
      <w:numFmt w:val="bullet"/>
      <w:lvlText w:val=""/>
      <w:lvlJc w:val="left"/>
      <w:pPr>
        <w:tabs>
          <w:tab w:val="num" w:pos="6120"/>
        </w:tabs>
        <w:ind w:left="6120" w:hanging="360"/>
      </w:pPr>
      <w:rPr>
        <w:rFonts w:ascii="Wingdings" w:hAnsi="Wingdings" w:hint="default"/>
      </w:rPr>
    </w:lvl>
  </w:abstractNum>
  <w:abstractNum w:abstractNumId="251">
    <w:nsid w:val="0F224564"/>
    <w:multiLevelType w:val="singleLevel"/>
    <w:tmpl w:val="902683EC"/>
    <w:lvl w:ilvl="0">
      <w:start w:val="5"/>
      <w:numFmt w:val="decimal"/>
      <w:lvlText w:val="%1."/>
      <w:lvlJc w:val="left"/>
      <w:pPr>
        <w:tabs>
          <w:tab w:val="num" w:pos="390"/>
        </w:tabs>
        <w:ind w:left="390" w:hanging="390"/>
      </w:pPr>
      <w:rPr>
        <w:rFonts w:hint="eastAsia"/>
      </w:rPr>
    </w:lvl>
  </w:abstractNum>
  <w:abstractNum w:abstractNumId="252">
    <w:nsid w:val="0F252F29"/>
    <w:multiLevelType w:val="hybridMultilevel"/>
    <w:tmpl w:val="C74ADC4A"/>
    <w:lvl w:ilvl="0" w:tplc="04090003">
      <w:start w:val="1"/>
      <w:numFmt w:val="bullet"/>
      <w:lvlText w:val=""/>
      <w:lvlJc w:val="left"/>
      <w:pPr>
        <w:tabs>
          <w:tab w:val="num" w:pos="1050"/>
        </w:tabs>
        <w:ind w:left="1050" w:hanging="420"/>
      </w:pPr>
      <w:rPr>
        <w:rFonts w:ascii="Wingdings" w:hAnsi="Wingdings" w:hint="default"/>
      </w:rPr>
    </w:lvl>
    <w:lvl w:ilvl="1" w:tplc="04090003" w:tentative="1">
      <w:start w:val="1"/>
      <w:numFmt w:val="bullet"/>
      <w:lvlText w:val=""/>
      <w:lvlJc w:val="left"/>
      <w:pPr>
        <w:tabs>
          <w:tab w:val="num" w:pos="1470"/>
        </w:tabs>
        <w:ind w:left="1470" w:hanging="420"/>
      </w:pPr>
      <w:rPr>
        <w:rFonts w:ascii="Wingdings" w:hAnsi="Wingdings" w:hint="default"/>
      </w:rPr>
    </w:lvl>
    <w:lvl w:ilvl="2" w:tplc="04090005" w:tentative="1">
      <w:start w:val="1"/>
      <w:numFmt w:val="bullet"/>
      <w:lvlText w:val=""/>
      <w:lvlJc w:val="left"/>
      <w:pPr>
        <w:tabs>
          <w:tab w:val="num" w:pos="1890"/>
        </w:tabs>
        <w:ind w:left="1890" w:hanging="420"/>
      </w:pPr>
      <w:rPr>
        <w:rFonts w:ascii="Wingdings" w:hAnsi="Wingdings" w:hint="default"/>
      </w:rPr>
    </w:lvl>
    <w:lvl w:ilvl="3" w:tplc="04090001" w:tentative="1">
      <w:start w:val="1"/>
      <w:numFmt w:val="bullet"/>
      <w:lvlText w:val=""/>
      <w:lvlJc w:val="left"/>
      <w:pPr>
        <w:tabs>
          <w:tab w:val="num" w:pos="2310"/>
        </w:tabs>
        <w:ind w:left="2310" w:hanging="420"/>
      </w:pPr>
      <w:rPr>
        <w:rFonts w:ascii="Wingdings" w:hAnsi="Wingdings" w:hint="default"/>
      </w:rPr>
    </w:lvl>
    <w:lvl w:ilvl="4" w:tplc="04090003" w:tentative="1">
      <w:start w:val="1"/>
      <w:numFmt w:val="bullet"/>
      <w:lvlText w:val=""/>
      <w:lvlJc w:val="left"/>
      <w:pPr>
        <w:tabs>
          <w:tab w:val="num" w:pos="2730"/>
        </w:tabs>
        <w:ind w:left="2730" w:hanging="420"/>
      </w:pPr>
      <w:rPr>
        <w:rFonts w:ascii="Wingdings" w:hAnsi="Wingdings" w:hint="default"/>
      </w:rPr>
    </w:lvl>
    <w:lvl w:ilvl="5" w:tplc="04090005" w:tentative="1">
      <w:start w:val="1"/>
      <w:numFmt w:val="bullet"/>
      <w:lvlText w:val=""/>
      <w:lvlJc w:val="left"/>
      <w:pPr>
        <w:tabs>
          <w:tab w:val="num" w:pos="3150"/>
        </w:tabs>
        <w:ind w:left="3150" w:hanging="420"/>
      </w:pPr>
      <w:rPr>
        <w:rFonts w:ascii="Wingdings" w:hAnsi="Wingdings" w:hint="default"/>
      </w:rPr>
    </w:lvl>
    <w:lvl w:ilvl="6" w:tplc="04090001" w:tentative="1">
      <w:start w:val="1"/>
      <w:numFmt w:val="bullet"/>
      <w:lvlText w:val=""/>
      <w:lvlJc w:val="left"/>
      <w:pPr>
        <w:tabs>
          <w:tab w:val="num" w:pos="3570"/>
        </w:tabs>
        <w:ind w:left="3570" w:hanging="420"/>
      </w:pPr>
      <w:rPr>
        <w:rFonts w:ascii="Wingdings" w:hAnsi="Wingdings" w:hint="default"/>
      </w:rPr>
    </w:lvl>
    <w:lvl w:ilvl="7" w:tplc="04090003" w:tentative="1">
      <w:start w:val="1"/>
      <w:numFmt w:val="bullet"/>
      <w:lvlText w:val=""/>
      <w:lvlJc w:val="left"/>
      <w:pPr>
        <w:tabs>
          <w:tab w:val="num" w:pos="3990"/>
        </w:tabs>
        <w:ind w:left="3990" w:hanging="420"/>
      </w:pPr>
      <w:rPr>
        <w:rFonts w:ascii="Wingdings" w:hAnsi="Wingdings" w:hint="default"/>
      </w:rPr>
    </w:lvl>
    <w:lvl w:ilvl="8" w:tplc="04090005" w:tentative="1">
      <w:start w:val="1"/>
      <w:numFmt w:val="bullet"/>
      <w:lvlText w:val=""/>
      <w:lvlJc w:val="left"/>
      <w:pPr>
        <w:tabs>
          <w:tab w:val="num" w:pos="4410"/>
        </w:tabs>
        <w:ind w:left="4410" w:hanging="420"/>
      </w:pPr>
      <w:rPr>
        <w:rFonts w:ascii="Wingdings" w:hAnsi="Wingdings" w:hint="default"/>
      </w:rPr>
    </w:lvl>
  </w:abstractNum>
  <w:abstractNum w:abstractNumId="253">
    <w:nsid w:val="0F3D5BA3"/>
    <w:multiLevelType w:val="hybridMultilevel"/>
    <w:tmpl w:val="872C3CA4"/>
    <w:lvl w:ilvl="0" w:tplc="1096C920">
      <w:start w:val="1"/>
      <w:numFmt w:val="bullet"/>
      <w:lvlText w:val="-"/>
      <w:lvlJc w:val="left"/>
      <w:pPr>
        <w:tabs>
          <w:tab w:val="num" w:pos="720"/>
        </w:tabs>
        <w:ind w:left="720" w:hanging="360"/>
      </w:pPr>
      <w:rPr>
        <w:rFonts w:ascii="Times New Roman" w:eastAsia="Times New Roman" w:hAnsi="Times New Roman" w:cs="Times New Roman"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254">
    <w:nsid w:val="0F40483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55">
    <w:nsid w:val="0F50106F"/>
    <w:multiLevelType w:val="singleLevel"/>
    <w:tmpl w:val="27869DA8"/>
    <w:lvl w:ilvl="0">
      <w:start w:val="1"/>
      <w:numFmt w:val="upperLetter"/>
      <w:lvlText w:val="%1．"/>
      <w:lvlJc w:val="left"/>
      <w:pPr>
        <w:tabs>
          <w:tab w:val="num" w:pos="300"/>
        </w:tabs>
        <w:ind w:left="300" w:hanging="480"/>
      </w:pPr>
      <w:rPr>
        <w:rFonts w:hint="eastAsia"/>
      </w:rPr>
    </w:lvl>
  </w:abstractNum>
  <w:abstractNum w:abstractNumId="256">
    <w:nsid w:val="0F666B72"/>
    <w:multiLevelType w:val="singleLevel"/>
    <w:tmpl w:val="A02C6A30"/>
    <w:lvl w:ilvl="0">
      <w:start w:val="1"/>
      <w:numFmt w:val="decimal"/>
      <w:lvlText w:val="%1〕"/>
      <w:lvlJc w:val="left"/>
      <w:pPr>
        <w:tabs>
          <w:tab w:val="num" w:pos="1320"/>
        </w:tabs>
        <w:ind w:left="1320" w:hanging="480"/>
      </w:pPr>
      <w:rPr>
        <w:rFonts w:hint="eastAsia"/>
      </w:rPr>
    </w:lvl>
  </w:abstractNum>
  <w:abstractNum w:abstractNumId="257">
    <w:nsid w:val="0F7406CB"/>
    <w:multiLevelType w:val="multilevel"/>
    <w:tmpl w:val="BA62B828"/>
    <w:lvl w:ilvl="0">
      <w:start w:val="1"/>
      <w:numFmt w:val="bullet"/>
      <w:lvlText w:val=""/>
      <w:lvlJc w:val="left"/>
      <w:pPr>
        <w:tabs>
          <w:tab w:val="num" w:pos="360"/>
        </w:tabs>
        <w:ind w:left="360" w:hanging="360"/>
      </w:pPr>
      <w:rPr>
        <w:rFonts w:ascii="Symbol" w:hAnsi="Symbol" w:hint="default"/>
      </w:rPr>
    </w:lvl>
    <w:lvl w:ilvl="1">
      <w:start w:val="1"/>
      <w:numFmt w:val="none"/>
      <w:lvlText w:val=""/>
      <w:lvlJc w:val="left"/>
      <w:pPr>
        <w:tabs>
          <w:tab w:val="num" w:pos="720"/>
        </w:tabs>
        <w:ind w:left="720" w:hanging="360"/>
      </w:pPr>
      <w:rPr>
        <w:rFont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58">
    <w:nsid w:val="0F821E9F"/>
    <w:multiLevelType w:val="hybridMultilevel"/>
    <w:tmpl w:val="DF80AF84"/>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59">
    <w:nsid w:val="0F847898"/>
    <w:multiLevelType w:val="singleLevel"/>
    <w:tmpl w:val="615A1DF2"/>
    <w:lvl w:ilvl="0">
      <w:start w:val="2"/>
      <w:numFmt w:val="upperLetter"/>
      <w:lvlText w:val="%1."/>
      <w:lvlJc w:val="left"/>
      <w:pPr>
        <w:tabs>
          <w:tab w:val="num" w:pos="420"/>
        </w:tabs>
        <w:ind w:left="420" w:hanging="420"/>
      </w:pPr>
      <w:rPr>
        <w:rFonts w:hint="default"/>
      </w:rPr>
    </w:lvl>
  </w:abstractNum>
  <w:abstractNum w:abstractNumId="260">
    <w:nsid w:val="0F933B59"/>
    <w:multiLevelType w:val="singleLevel"/>
    <w:tmpl w:val="0A0837D2"/>
    <w:lvl w:ilvl="0">
      <w:start w:val="1"/>
      <w:numFmt w:val="decimal"/>
      <w:lvlText w:val="%1．"/>
      <w:lvlJc w:val="left"/>
      <w:pPr>
        <w:tabs>
          <w:tab w:val="num" w:pos="765"/>
        </w:tabs>
        <w:ind w:left="765" w:hanging="345"/>
      </w:pPr>
      <w:rPr>
        <w:rFonts w:hint="eastAsia"/>
      </w:rPr>
    </w:lvl>
  </w:abstractNum>
  <w:abstractNum w:abstractNumId="261">
    <w:nsid w:val="0FAC5A31"/>
    <w:multiLevelType w:val="hybridMultilevel"/>
    <w:tmpl w:val="F9FA9DBC"/>
    <w:lvl w:ilvl="0" w:tplc="0409000F">
      <w:start w:val="1"/>
      <w:numFmt w:val="decimal"/>
      <w:lvlText w:val="%1."/>
      <w:lvlJc w:val="left"/>
      <w:pPr>
        <w:tabs>
          <w:tab w:val="num" w:pos="1170"/>
        </w:tabs>
        <w:ind w:left="1170" w:hanging="420"/>
      </w:pPr>
    </w:lvl>
    <w:lvl w:ilvl="1" w:tplc="324C0E56">
      <w:start w:val="190"/>
      <w:numFmt w:val="decimal"/>
      <w:lvlText w:val="第%2条"/>
      <w:lvlJc w:val="left"/>
      <w:pPr>
        <w:tabs>
          <w:tab w:val="num" w:pos="2235"/>
        </w:tabs>
        <w:ind w:left="2235" w:hanging="1065"/>
      </w:pPr>
      <w:rPr>
        <w:rFonts w:hint="eastAsia"/>
      </w:rPr>
    </w:lvl>
    <w:lvl w:ilvl="2" w:tplc="62B40B60">
      <w:start w:val="194"/>
      <w:numFmt w:val="decimal"/>
      <w:lvlText w:val="%3条"/>
      <w:lvlJc w:val="left"/>
      <w:pPr>
        <w:tabs>
          <w:tab w:val="num" w:pos="2400"/>
        </w:tabs>
        <w:ind w:left="2400" w:hanging="810"/>
      </w:pPr>
      <w:rPr>
        <w:rFonts w:hint="eastAsia"/>
      </w:rPr>
    </w:lvl>
    <w:lvl w:ilvl="3" w:tplc="A8927860">
      <w:start w:val="1"/>
      <w:numFmt w:val="decimal"/>
      <w:lvlText w:val="%4．"/>
      <w:lvlJc w:val="left"/>
      <w:pPr>
        <w:tabs>
          <w:tab w:val="num" w:pos="2370"/>
        </w:tabs>
        <w:ind w:left="2370" w:hanging="360"/>
      </w:pPr>
      <w:rPr>
        <w:rFonts w:hint="eastAsia"/>
      </w:rPr>
    </w:lvl>
    <w:lvl w:ilvl="4" w:tplc="0409000F">
      <w:start w:val="1"/>
      <w:numFmt w:val="decimal"/>
      <w:lvlText w:val="%5."/>
      <w:lvlJc w:val="left"/>
      <w:pPr>
        <w:tabs>
          <w:tab w:val="num" w:pos="2850"/>
        </w:tabs>
        <w:ind w:left="2850" w:hanging="420"/>
      </w:pPr>
    </w:lvl>
    <w:lvl w:ilvl="5" w:tplc="0409001B" w:tentative="1">
      <w:start w:val="1"/>
      <w:numFmt w:val="lowerRoman"/>
      <w:lvlText w:val="%6."/>
      <w:lvlJc w:val="right"/>
      <w:pPr>
        <w:tabs>
          <w:tab w:val="num" w:pos="3270"/>
        </w:tabs>
        <w:ind w:left="3270" w:hanging="420"/>
      </w:pPr>
    </w:lvl>
    <w:lvl w:ilvl="6" w:tplc="0409000F" w:tentative="1">
      <w:start w:val="1"/>
      <w:numFmt w:val="decimal"/>
      <w:lvlText w:val="%7."/>
      <w:lvlJc w:val="left"/>
      <w:pPr>
        <w:tabs>
          <w:tab w:val="num" w:pos="3690"/>
        </w:tabs>
        <w:ind w:left="3690" w:hanging="420"/>
      </w:pPr>
    </w:lvl>
    <w:lvl w:ilvl="7" w:tplc="04090019" w:tentative="1">
      <w:start w:val="1"/>
      <w:numFmt w:val="lowerLetter"/>
      <w:lvlText w:val="%8)"/>
      <w:lvlJc w:val="left"/>
      <w:pPr>
        <w:tabs>
          <w:tab w:val="num" w:pos="4110"/>
        </w:tabs>
        <w:ind w:left="4110" w:hanging="420"/>
      </w:pPr>
    </w:lvl>
    <w:lvl w:ilvl="8" w:tplc="0409001B" w:tentative="1">
      <w:start w:val="1"/>
      <w:numFmt w:val="lowerRoman"/>
      <w:lvlText w:val="%9."/>
      <w:lvlJc w:val="right"/>
      <w:pPr>
        <w:tabs>
          <w:tab w:val="num" w:pos="4530"/>
        </w:tabs>
        <w:ind w:left="4530" w:hanging="420"/>
      </w:pPr>
    </w:lvl>
  </w:abstractNum>
  <w:abstractNum w:abstractNumId="262">
    <w:nsid w:val="0FB94D2C"/>
    <w:multiLevelType w:val="hybridMultilevel"/>
    <w:tmpl w:val="242882B2"/>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63">
    <w:nsid w:val="0FC076F2"/>
    <w:multiLevelType w:val="singleLevel"/>
    <w:tmpl w:val="CFCE96A8"/>
    <w:lvl w:ilvl="0">
      <w:start w:val="1"/>
      <w:numFmt w:val="decimal"/>
      <w:lvlText w:val="%1．"/>
      <w:lvlJc w:val="left"/>
      <w:pPr>
        <w:tabs>
          <w:tab w:val="num" w:pos="765"/>
        </w:tabs>
        <w:ind w:left="765" w:hanging="360"/>
      </w:pPr>
      <w:rPr>
        <w:rFonts w:hint="eastAsia"/>
      </w:rPr>
    </w:lvl>
  </w:abstractNum>
  <w:abstractNum w:abstractNumId="264">
    <w:nsid w:val="0FC82727"/>
    <w:multiLevelType w:val="hybridMultilevel"/>
    <w:tmpl w:val="71424ACE"/>
    <w:lvl w:ilvl="0" w:tplc="9E0E28CC">
      <w:start w:val="2"/>
      <w:numFmt w:val="bullet"/>
      <w:lvlText w:val="-"/>
      <w:lvlJc w:val="left"/>
      <w:pPr>
        <w:tabs>
          <w:tab w:val="num" w:pos="780"/>
        </w:tabs>
        <w:ind w:left="780" w:hanging="360"/>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65">
    <w:nsid w:val="102C1B5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6">
    <w:nsid w:val="10400AFB"/>
    <w:multiLevelType w:val="hybridMultilevel"/>
    <w:tmpl w:val="FCC26A2C"/>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67">
    <w:nsid w:val="10541390"/>
    <w:multiLevelType w:val="hybridMultilevel"/>
    <w:tmpl w:val="5E1A6EF0"/>
    <w:lvl w:ilvl="0" w:tplc="67E08962">
      <w:start w:val="1"/>
      <w:numFmt w:val="decimal"/>
      <w:lvlText w:val="%1."/>
      <w:lvlJc w:val="left"/>
      <w:pPr>
        <w:tabs>
          <w:tab w:val="num" w:pos="840"/>
        </w:tabs>
        <w:ind w:left="840" w:hanging="42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68">
    <w:nsid w:val="10622064"/>
    <w:multiLevelType w:val="hybridMultilevel"/>
    <w:tmpl w:val="577A7606"/>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69">
    <w:nsid w:val="106A5DFB"/>
    <w:multiLevelType w:val="hybridMultilevel"/>
    <w:tmpl w:val="45006FE6"/>
    <w:lvl w:ilvl="0" w:tplc="04090009">
      <w:start w:val="1"/>
      <w:numFmt w:val="bullet"/>
      <w:lvlText w:val=""/>
      <w:lvlJc w:val="left"/>
      <w:pPr>
        <w:tabs>
          <w:tab w:val="num" w:pos="1065"/>
        </w:tabs>
        <w:ind w:left="1065" w:hanging="420"/>
      </w:pPr>
      <w:rPr>
        <w:rFonts w:ascii="Wingdings" w:hAnsi="Wingdings" w:hint="default"/>
      </w:rPr>
    </w:lvl>
    <w:lvl w:ilvl="1" w:tplc="32600EF0">
      <w:start w:val="1"/>
      <w:numFmt w:val="bullet"/>
      <w:lvlText w:val="→"/>
      <w:lvlJc w:val="left"/>
      <w:pPr>
        <w:tabs>
          <w:tab w:val="num" w:pos="1425"/>
        </w:tabs>
        <w:ind w:left="1425" w:hanging="360"/>
      </w:pPr>
      <w:rPr>
        <w:rFonts w:ascii="SimSun" w:eastAsia="SimSun" w:hAnsi="Symbol" w:hint="eastAsia"/>
      </w:rPr>
    </w:lvl>
    <w:lvl w:ilvl="2" w:tplc="04090005" w:tentative="1">
      <w:start w:val="1"/>
      <w:numFmt w:val="bullet"/>
      <w:lvlText w:val=""/>
      <w:lvlJc w:val="left"/>
      <w:pPr>
        <w:tabs>
          <w:tab w:val="num" w:pos="1905"/>
        </w:tabs>
        <w:ind w:left="1905" w:hanging="420"/>
      </w:pPr>
      <w:rPr>
        <w:rFonts w:ascii="Wingdings" w:hAnsi="Wingdings" w:hint="default"/>
      </w:rPr>
    </w:lvl>
    <w:lvl w:ilvl="3" w:tplc="04090001" w:tentative="1">
      <w:start w:val="1"/>
      <w:numFmt w:val="bullet"/>
      <w:lvlText w:val=""/>
      <w:lvlJc w:val="left"/>
      <w:pPr>
        <w:tabs>
          <w:tab w:val="num" w:pos="2325"/>
        </w:tabs>
        <w:ind w:left="2325" w:hanging="420"/>
      </w:pPr>
      <w:rPr>
        <w:rFonts w:ascii="Wingdings" w:hAnsi="Wingdings" w:hint="default"/>
      </w:rPr>
    </w:lvl>
    <w:lvl w:ilvl="4" w:tplc="04090003" w:tentative="1">
      <w:start w:val="1"/>
      <w:numFmt w:val="bullet"/>
      <w:lvlText w:val=""/>
      <w:lvlJc w:val="left"/>
      <w:pPr>
        <w:tabs>
          <w:tab w:val="num" w:pos="2745"/>
        </w:tabs>
        <w:ind w:left="2745" w:hanging="420"/>
      </w:pPr>
      <w:rPr>
        <w:rFonts w:ascii="Wingdings" w:hAnsi="Wingdings" w:hint="default"/>
      </w:rPr>
    </w:lvl>
    <w:lvl w:ilvl="5" w:tplc="04090005" w:tentative="1">
      <w:start w:val="1"/>
      <w:numFmt w:val="bullet"/>
      <w:lvlText w:val=""/>
      <w:lvlJc w:val="left"/>
      <w:pPr>
        <w:tabs>
          <w:tab w:val="num" w:pos="3165"/>
        </w:tabs>
        <w:ind w:left="3165" w:hanging="420"/>
      </w:pPr>
      <w:rPr>
        <w:rFonts w:ascii="Wingdings" w:hAnsi="Wingdings" w:hint="default"/>
      </w:rPr>
    </w:lvl>
    <w:lvl w:ilvl="6" w:tplc="04090001" w:tentative="1">
      <w:start w:val="1"/>
      <w:numFmt w:val="bullet"/>
      <w:lvlText w:val=""/>
      <w:lvlJc w:val="left"/>
      <w:pPr>
        <w:tabs>
          <w:tab w:val="num" w:pos="3585"/>
        </w:tabs>
        <w:ind w:left="3585" w:hanging="420"/>
      </w:pPr>
      <w:rPr>
        <w:rFonts w:ascii="Wingdings" w:hAnsi="Wingdings" w:hint="default"/>
      </w:rPr>
    </w:lvl>
    <w:lvl w:ilvl="7" w:tplc="04090003" w:tentative="1">
      <w:start w:val="1"/>
      <w:numFmt w:val="bullet"/>
      <w:lvlText w:val=""/>
      <w:lvlJc w:val="left"/>
      <w:pPr>
        <w:tabs>
          <w:tab w:val="num" w:pos="4005"/>
        </w:tabs>
        <w:ind w:left="4005" w:hanging="420"/>
      </w:pPr>
      <w:rPr>
        <w:rFonts w:ascii="Wingdings" w:hAnsi="Wingdings" w:hint="default"/>
      </w:rPr>
    </w:lvl>
    <w:lvl w:ilvl="8" w:tplc="04090005" w:tentative="1">
      <w:start w:val="1"/>
      <w:numFmt w:val="bullet"/>
      <w:lvlText w:val=""/>
      <w:lvlJc w:val="left"/>
      <w:pPr>
        <w:tabs>
          <w:tab w:val="num" w:pos="4425"/>
        </w:tabs>
        <w:ind w:left="4425" w:hanging="420"/>
      </w:pPr>
      <w:rPr>
        <w:rFonts w:ascii="Wingdings" w:hAnsi="Wingdings" w:hint="default"/>
      </w:rPr>
    </w:lvl>
  </w:abstractNum>
  <w:abstractNum w:abstractNumId="270">
    <w:nsid w:val="10733CC3"/>
    <w:multiLevelType w:val="hybridMultilevel"/>
    <w:tmpl w:val="19D2CF60"/>
    <w:lvl w:ilvl="0" w:tplc="EFAC3516">
      <w:start w:val="12"/>
      <w:numFmt w:val="bullet"/>
      <w:lvlText w:val="-"/>
      <w:lvlJc w:val="left"/>
      <w:pPr>
        <w:tabs>
          <w:tab w:val="num" w:pos="720"/>
        </w:tabs>
        <w:ind w:left="720" w:hanging="360"/>
      </w:pPr>
      <w:rPr>
        <w:rFonts w:ascii="Times New Roman" w:eastAsia="Times New Roman" w:hAnsi="Times New Roman" w:cs="Times New Roman"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271">
    <w:nsid w:val="108024FC"/>
    <w:multiLevelType w:val="hybridMultilevel"/>
    <w:tmpl w:val="45E4CC06"/>
    <w:lvl w:ilvl="0" w:tplc="92D6958A">
      <w:numFmt w:val="bullet"/>
      <w:lvlText w:val="●"/>
      <w:lvlJc w:val="left"/>
      <w:pPr>
        <w:tabs>
          <w:tab w:val="num" w:pos="785"/>
        </w:tabs>
        <w:ind w:left="785" w:hanging="360"/>
      </w:pPr>
      <w:rPr>
        <w:rFonts w:ascii="SimSun" w:eastAsia="SimSun" w:hAnsi="SimSun" w:cs="Times New Roman" w:hint="eastAsia"/>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272">
    <w:nsid w:val="108D1F3E"/>
    <w:multiLevelType w:val="multilevel"/>
    <w:tmpl w:val="905ED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3">
    <w:nsid w:val="10944088"/>
    <w:multiLevelType w:val="multilevel"/>
    <w:tmpl w:val="B8B0F11A"/>
    <w:lvl w:ilvl="0">
      <w:start w:val="5"/>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ascii="Times New Roman" w:hAnsi="Times New Roman" w:cs="Times New Roman"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4">
    <w:nsid w:val="10A244CA"/>
    <w:multiLevelType w:val="singleLevel"/>
    <w:tmpl w:val="6B726818"/>
    <w:lvl w:ilvl="0">
      <w:start w:val="3"/>
      <w:numFmt w:val="bullet"/>
      <w:lvlText w:val=""/>
      <w:lvlJc w:val="left"/>
      <w:pPr>
        <w:tabs>
          <w:tab w:val="num" w:pos="180"/>
        </w:tabs>
        <w:ind w:left="180" w:hanging="360"/>
      </w:pPr>
      <w:rPr>
        <w:rFonts w:ascii="Wingdings" w:eastAsia="SimSun" w:hAnsi="Wingdings" w:hint="default"/>
      </w:rPr>
    </w:lvl>
  </w:abstractNum>
  <w:abstractNum w:abstractNumId="275">
    <w:nsid w:val="10AE115E"/>
    <w:multiLevelType w:val="multilevel"/>
    <w:tmpl w:val="8A72B592"/>
    <w:lvl w:ilvl="0">
      <w:start w:val="1"/>
      <w:numFmt w:val="bullet"/>
      <w:lvlText w:val="o"/>
      <w:lvlJc w:val="left"/>
      <w:pPr>
        <w:tabs>
          <w:tab w:val="num" w:pos="720"/>
        </w:tabs>
        <w:ind w:left="720" w:hanging="360"/>
      </w:pPr>
      <w:rPr>
        <w:rFonts w:ascii="Courier New" w:hAnsi="Courier New" w:hint="default"/>
      </w:rPr>
    </w:lvl>
    <w:lvl w:ilvl="1">
      <w:start w:val="1"/>
      <w:numFmt w:val="bullet"/>
      <w:lvlText w:val="-"/>
      <w:lvlJc w:val="left"/>
      <w:pPr>
        <w:tabs>
          <w:tab w:val="num" w:pos="1440"/>
        </w:tabs>
        <w:ind w:left="1440" w:hanging="360"/>
      </w:pPr>
      <w:rPr>
        <w:rFonts w:hint="default"/>
        <w:sz w:val="16"/>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6">
    <w:nsid w:val="10B05B4C"/>
    <w:multiLevelType w:val="hybridMultilevel"/>
    <w:tmpl w:val="F4C4C7A0"/>
    <w:lvl w:ilvl="0" w:tplc="81508014">
      <w:start w:val="109"/>
      <w:numFmt w:val="decimal"/>
      <w:lvlText w:val="%1."/>
      <w:lvlJc w:val="left"/>
      <w:pPr>
        <w:tabs>
          <w:tab w:val="num" w:pos="720"/>
        </w:tabs>
        <w:ind w:left="720" w:hanging="360"/>
      </w:pPr>
      <w:rPr>
        <w:rFonts w:hint="default"/>
        <w:b/>
        <w:i w:val="0"/>
      </w:rPr>
    </w:lvl>
    <w:lvl w:ilvl="1" w:tplc="ECF653AA">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7">
    <w:nsid w:val="10D74E24"/>
    <w:multiLevelType w:val="hybridMultilevel"/>
    <w:tmpl w:val="6212B9D4"/>
    <w:lvl w:ilvl="0">
      <w:start w:val="1"/>
      <w:numFmt w:val="lowerLetter"/>
      <w:lvlText w:val="%1)"/>
      <w:lvlJc w:val="left"/>
      <w:pPr>
        <w:tabs>
          <w:tab w:val="num" w:pos="960"/>
        </w:tabs>
        <w:ind w:left="960" w:hanging="420"/>
      </w:pPr>
    </w:lvl>
    <w:lvl w:ilvl="1">
      <w:start w:val="1"/>
      <w:numFmt w:val="decimal"/>
      <w:lvlText w:val="%2．"/>
      <w:lvlJc w:val="left"/>
      <w:pPr>
        <w:tabs>
          <w:tab w:val="num" w:pos="1320"/>
        </w:tabs>
        <w:ind w:left="1320" w:hanging="360"/>
      </w:pPr>
      <w:rPr>
        <w:rFonts w:hint="eastAsia"/>
      </w:rPr>
    </w:lvl>
    <w:lvl w:ilvl="2">
      <w:start w:val="1"/>
      <w:numFmt w:val="lowerLetter"/>
      <w:lvlText w:val="%3)"/>
      <w:lvlJc w:val="left"/>
      <w:pPr>
        <w:tabs>
          <w:tab w:val="num" w:pos="1800"/>
        </w:tabs>
        <w:ind w:left="1800" w:hanging="420"/>
      </w:pPr>
    </w:lvl>
    <w:lvl w:ilvl="3" w:tentative="1">
      <w:start w:val="1"/>
      <w:numFmt w:val="decimal"/>
      <w:lvlText w:val="%4."/>
      <w:lvlJc w:val="left"/>
      <w:pPr>
        <w:tabs>
          <w:tab w:val="num" w:pos="2220"/>
        </w:tabs>
        <w:ind w:left="2220" w:hanging="420"/>
      </w:pPr>
    </w:lvl>
    <w:lvl w:ilvl="4" w:tentative="1">
      <w:start w:val="1"/>
      <w:numFmt w:val="lowerLetter"/>
      <w:lvlText w:val="%5)"/>
      <w:lvlJc w:val="left"/>
      <w:pPr>
        <w:tabs>
          <w:tab w:val="num" w:pos="2640"/>
        </w:tabs>
        <w:ind w:left="2640" w:hanging="420"/>
      </w:pPr>
    </w:lvl>
    <w:lvl w:ilvl="5" w:tentative="1">
      <w:start w:val="1"/>
      <w:numFmt w:val="lowerRoman"/>
      <w:lvlText w:val="%6."/>
      <w:lvlJc w:val="right"/>
      <w:pPr>
        <w:tabs>
          <w:tab w:val="num" w:pos="3060"/>
        </w:tabs>
        <w:ind w:left="3060" w:hanging="420"/>
      </w:pPr>
    </w:lvl>
    <w:lvl w:ilvl="6" w:tentative="1">
      <w:start w:val="1"/>
      <w:numFmt w:val="decimal"/>
      <w:lvlText w:val="%7."/>
      <w:lvlJc w:val="left"/>
      <w:pPr>
        <w:tabs>
          <w:tab w:val="num" w:pos="3480"/>
        </w:tabs>
        <w:ind w:left="3480" w:hanging="420"/>
      </w:pPr>
    </w:lvl>
    <w:lvl w:ilvl="7" w:tentative="1">
      <w:start w:val="1"/>
      <w:numFmt w:val="lowerLetter"/>
      <w:lvlText w:val="%8)"/>
      <w:lvlJc w:val="left"/>
      <w:pPr>
        <w:tabs>
          <w:tab w:val="num" w:pos="3900"/>
        </w:tabs>
        <w:ind w:left="3900" w:hanging="420"/>
      </w:pPr>
    </w:lvl>
    <w:lvl w:ilvl="8" w:tentative="1">
      <w:start w:val="1"/>
      <w:numFmt w:val="lowerRoman"/>
      <w:lvlText w:val="%9."/>
      <w:lvlJc w:val="right"/>
      <w:pPr>
        <w:tabs>
          <w:tab w:val="num" w:pos="4320"/>
        </w:tabs>
        <w:ind w:left="4320" w:hanging="420"/>
      </w:pPr>
    </w:lvl>
  </w:abstractNum>
  <w:abstractNum w:abstractNumId="278">
    <w:nsid w:val="10E972C7"/>
    <w:multiLevelType w:val="hybridMultilevel"/>
    <w:tmpl w:val="812E366E"/>
    <w:lvl w:ilvl="0" w:tplc="BFD24D50">
      <w:start w:val="1"/>
      <w:numFmt w:val="upperRoman"/>
      <w:lvlText w:val="%1．"/>
      <w:lvlJc w:val="left"/>
      <w:pPr>
        <w:tabs>
          <w:tab w:val="num" w:pos="1200"/>
        </w:tabs>
        <w:ind w:left="1200" w:hanging="72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79">
    <w:nsid w:val="10F52C55"/>
    <w:multiLevelType w:val="multilevel"/>
    <w:tmpl w:val="FB98969A"/>
    <w:lvl w:ilvl="0">
      <w:start w:val="1"/>
      <w:numFmt w:val="bullet"/>
      <w:lvlText w:val=""/>
      <w:lvlJc w:val="left"/>
      <w:pPr>
        <w:tabs>
          <w:tab w:val="num" w:pos="757"/>
        </w:tabs>
        <w:ind w:left="757" w:hanging="397"/>
      </w:pPr>
      <w:rPr>
        <w:rFonts w:ascii="Wingdings" w:hAnsi="Wingdings"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80">
    <w:nsid w:val="10FC3877"/>
    <w:multiLevelType w:val="multilevel"/>
    <w:tmpl w:val="D3F4AF8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1">
    <w:nsid w:val="11076EBA"/>
    <w:multiLevelType w:val="multilevel"/>
    <w:tmpl w:val="23E0AAFC"/>
    <w:lvl w:ilvl="0">
      <w:numFmt w:val="bullet"/>
      <w:lvlText w:val="-"/>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2">
    <w:nsid w:val="110D505F"/>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283">
    <w:nsid w:val="110D5D62"/>
    <w:multiLevelType w:val="multilevel"/>
    <w:tmpl w:val="7114AC9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4">
    <w:nsid w:val="111803E2"/>
    <w:multiLevelType w:val="hybridMultilevel"/>
    <w:tmpl w:val="4C2A56FA"/>
    <w:lvl w:ilvl="0" w:tplc="0406000F">
      <w:start w:val="1"/>
      <w:numFmt w:val="decimal"/>
      <w:lvlText w:val="%1."/>
      <w:lvlJc w:val="left"/>
      <w:pPr>
        <w:tabs>
          <w:tab w:val="num" w:pos="720"/>
        </w:tabs>
        <w:ind w:left="720" w:hanging="360"/>
      </w:pPr>
    </w:lvl>
    <w:lvl w:ilvl="1" w:tplc="04060019" w:tentative="1">
      <w:start w:val="1"/>
      <w:numFmt w:val="lowerLetter"/>
      <w:lvlText w:val="%2."/>
      <w:lvlJc w:val="left"/>
      <w:pPr>
        <w:tabs>
          <w:tab w:val="num" w:pos="1440"/>
        </w:tabs>
        <w:ind w:left="1440" w:hanging="360"/>
      </w:pPr>
    </w:lvl>
    <w:lvl w:ilvl="2" w:tplc="0406001B" w:tentative="1">
      <w:start w:val="1"/>
      <w:numFmt w:val="lowerRoman"/>
      <w:lvlText w:val="%3."/>
      <w:lvlJc w:val="right"/>
      <w:pPr>
        <w:tabs>
          <w:tab w:val="num" w:pos="2160"/>
        </w:tabs>
        <w:ind w:left="2160" w:hanging="180"/>
      </w:pPr>
    </w:lvl>
    <w:lvl w:ilvl="3" w:tplc="0406000F" w:tentative="1">
      <w:start w:val="1"/>
      <w:numFmt w:val="decimal"/>
      <w:lvlText w:val="%4."/>
      <w:lvlJc w:val="left"/>
      <w:pPr>
        <w:tabs>
          <w:tab w:val="num" w:pos="2880"/>
        </w:tabs>
        <w:ind w:left="2880" w:hanging="360"/>
      </w:pPr>
    </w:lvl>
    <w:lvl w:ilvl="4" w:tplc="04060019" w:tentative="1">
      <w:start w:val="1"/>
      <w:numFmt w:val="lowerLetter"/>
      <w:lvlText w:val="%5."/>
      <w:lvlJc w:val="left"/>
      <w:pPr>
        <w:tabs>
          <w:tab w:val="num" w:pos="3600"/>
        </w:tabs>
        <w:ind w:left="3600" w:hanging="360"/>
      </w:pPr>
    </w:lvl>
    <w:lvl w:ilvl="5" w:tplc="0406001B" w:tentative="1">
      <w:start w:val="1"/>
      <w:numFmt w:val="lowerRoman"/>
      <w:lvlText w:val="%6."/>
      <w:lvlJc w:val="right"/>
      <w:pPr>
        <w:tabs>
          <w:tab w:val="num" w:pos="4320"/>
        </w:tabs>
        <w:ind w:left="4320" w:hanging="180"/>
      </w:pPr>
    </w:lvl>
    <w:lvl w:ilvl="6" w:tplc="0406000F" w:tentative="1">
      <w:start w:val="1"/>
      <w:numFmt w:val="decimal"/>
      <w:lvlText w:val="%7."/>
      <w:lvlJc w:val="left"/>
      <w:pPr>
        <w:tabs>
          <w:tab w:val="num" w:pos="5040"/>
        </w:tabs>
        <w:ind w:left="5040" w:hanging="360"/>
      </w:pPr>
    </w:lvl>
    <w:lvl w:ilvl="7" w:tplc="04060019" w:tentative="1">
      <w:start w:val="1"/>
      <w:numFmt w:val="lowerLetter"/>
      <w:lvlText w:val="%8."/>
      <w:lvlJc w:val="left"/>
      <w:pPr>
        <w:tabs>
          <w:tab w:val="num" w:pos="5760"/>
        </w:tabs>
        <w:ind w:left="5760" w:hanging="360"/>
      </w:pPr>
    </w:lvl>
    <w:lvl w:ilvl="8" w:tplc="0406001B" w:tentative="1">
      <w:start w:val="1"/>
      <w:numFmt w:val="lowerRoman"/>
      <w:lvlText w:val="%9."/>
      <w:lvlJc w:val="right"/>
      <w:pPr>
        <w:tabs>
          <w:tab w:val="num" w:pos="6480"/>
        </w:tabs>
        <w:ind w:left="6480" w:hanging="180"/>
      </w:pPr>
    </w:lvl>
  </w:abstractNum>
  <w:abstractNum w:abstractNumId="285">
    <w:nsid w:val="111D2EB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6">
    <w:nsid w:val="115F17DB"/>
    <w:multiLevelType w:val="hybridMultilevel"/>
    <w:tmpl w:val="B8D08EEA"/>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87">
    <w:nsid w:val="1163236C"/>
    <w:multiLevelType w:val="hybridMultilevel"/>
    <w:tmpl w:val="C17E88C2"/>
    <w:lvl w:ilvl="0" w:tplc="74DA4F94">
      <w:start w:val="1"/>
      <w:numFmt w:val="decimal"/>
      <w:lvlText w:val="%1."/>
      <w:lvlJc w:val="left"/>
      <w:pPr>
        <w:tabs>
          <w:tab w:val="num" w:pos="1080"/>
        </w:tabs>
        <w:ind w:left="1080" w:hanging="360"/>
      </w:pPr>
      <w:rPr>
        <w:rFonts w:hint="default"/>
      </w:rPr>
    </w:lvl>
    <w:lvl w:ilvl="1" w:tplc="04060019" w:tentative="1">
      <w:start w:val="1"/>
      <w:numFmt w:val="lowerLetter"/>
      <w:lvlText w:val="%2."/>
      <w:lvlJc w:val="left"/>
      <w:pPr>
        <w:tabs>
          <w:tab w:val="num" w:pos="1800"/>
        </w:tabs>
        <w:ind w:left="1800" w:hanging="360"/>
      </w:pPr>
    </w:lvl>
    <w:lvl w:ilvl="2" w:tplc="0406001B" w:tentative="1">
      <w:start w:val="1"/>
      <w:numFmt w:val="lowerRoman"/>
      <w:lvlText w:val="%3."/>
      <w:lvlJc w:val="right"/>
      <w:pPr>
        <w:tabs>
          <w:tab w:val="num" w:pos="2520"/>
        </w:tabs>
        <w:ind w:left="2520" w:hanging="180"/>
      </w:pPr>
    </w:lvl>
    <w:lvl w:ilvl="3" w:tplc="0406000F" w:tentative="1">
      <w:start w:val="1"/>
      <w:numFmt w:val="decimal"/>
      <w:lvlText w:val="%4."/>
      <w:lvlJc w:val="left"/>
      <w:pPr>
        <w:tabs>
          <w:tab w:val="num" w:pos="3240"/>
        </w:tabs>
        <w:ind w:left="3240" w:hanging="360"/>
      </w:pPr>
    </w:lvl>
    <w:lvl w:ilvl="4" w:tplc="04060019" w:tentative="1">
      <w:start w:val="1"/>
      <w:numFmt w:val="lowerLetter"/>
      <w:lvlText w:val="%5."/>
      <w:lvlJc w:val="left"/>
      <w:pPr>
        <w:tabs>
          <w:tab w:val="num" w:pos="3960"/>
        </w:tabs>
        <w:ind w:left="3960" w:hanging="360"/>
      </w:pPr>
    </w:lvl>
    <w:lvl w:ilvl="5" w:tplc="0406001B" w:tentative="1">
      <w:start w:val="1"/>
      <w:numFmt w:val="lowerRoman"/>
      <w:lvlText w:val="%6."/>
      <w:lvlJc w:val="right"/>
      <w:pPr>
        <w:tabs>
          <w:tab w:val="num" w:pos="4680"/>
        </w:tabs>
        <w:ind w:left="4680" w:hanging="180"/>
      </w:pPr>
    </w:lvl>
    <w:lvl w:ilvl="6" w:tplc="0406000F" w:tentative="1">
      <w:start w:val="1"/>
      <w:numFmt w:val="decimal"/>
      <w:lvlText w:val="%7."/>
      <w:lvlJc w:val="left"/>
      <w:pPr>
        <w:tabs>
          <w:tab w:val="num" w:pos="5400"/>
        </w:tabs>
        <w:ind w:left="5400" w:hanging="360"/>
      </w:pPr>
    </w:lvl>
    <w:lvl w:ilvl="7" w:tplc="04060019" w:tentative="1">
      <w:start w:val="1"/>
      <w:numFmt w:val="lowerLetter"/>
      <w:lvlText w:val="%8."/>
      <w:lvlJc w:val="left"/>
      <w:pPr>
        <w:tabs>
          <w:tab w:val="num" w:pos="6120"/>
        </w:tabs>
        <w:ind w:left="6120" w:hanging="360"/>
      </w:pPr>
    </w:lvl>
    <w:lvl w:ilvl="8" w:tplc="0406001B" w:tentative="1">
      <w:start w:val="1"/>
      <w:numFmt w:val="lowerRoman"/>
      <w:lvlText w:val="%9."/>
      <w:lvlJc w:val="right"/>
      <w:pPr>
        <w:tabs>
          <w:tab w:val="num" w:pos="6840"/>
        </w:tabs>
        <w:ind w:left="6840" w:hanging="180"/>
      </w:pPr>
    </w:lvl>
  </w:abstractNum>
  <w:abstractNum w:abstractNumId="288">
    <w:nsid w:val="11745182"/>
    <w:multiLevelType w:val="hybridMultilevel"/>
    <w:tmpl w:val="26F851D6"/>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89">
    <w:nsid w:val="117905BB"/>
    <w:multiLevelType w:val="hybridMultilevel"/>
    <w:tmpl w:val="200E454A"/>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90">
    <w:nsid w:val="117C7A5A"/>
    <w:multiLevelType w:val="singleLevel"/>
    <w:tmpl w:val="2236F384"/>
    <w:lvl w:ilvl="0">
      <w:start w:val="1"/>
      <w:numFmt w:val="lowerLetter"/>
      <w:lvlText w:val="（%1）"/>
      <w:lvlJc w:val="left"/>
      <w:pPr>
        <w:tabs>
          <w:tab w:val="num" w:pos="945"/>
        </w:tabs>
        <w:ind w:left="945" w:hanging="525"/>
      </w:pPr>
      <w:rPr>
        <w:rFonts w:hint="default"/>
      </w:rPr>
    </w:lvl>
  </w:abstractNum>
  <w:abstractNum w:abstractNumId="291">
    <w:nsid w:val="118008E2"/>
    <w:multiLevelType w:val="multilevel"/>
    <w:tmpl w:val="09B6F82A"/>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2">
    <w:nsid w:val="118A0F4D"/>
    <w:multiLevelType w:val="hybridMultilevel"/>
    <w:tmpl w:val="7BDE50A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3">
    <w:nsid w:val="118F3F79"/>
    <w:multiLevelType w:val="hybridMultilevel"/>
    <w:tmpl w:val="F06E748C"/>
    <w:lvl w:ilvl="0" w:tplc="2F728716">
      <w:start w:val="1"/>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294">
    <w:nsid w:val="11937643"/>
    <w:multiLevelType w:val="hybridMultilevel"/>
    <w:tmpl w:val="91969EF2"/>
    <w:lvl w:ilvl="0">
      <w:start w:val="1"/>
      <w:numFmt w:val="decimal"/>
      <w:lvlText w:val="%1."/>
      <w:lvlJc w:val="left"/>
      <w:pPr>
        <w:tabs>
          <w:tab w:val="num" w:pos="630"/>
        </w:tabs>
        <w:ind w:left="630" w:hanging="420"/>
      </w:p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295">
    <w:nsid w:val="11CF5A97"/>
    <w:multiLevelType w:val="hybridMultilevel"/>
    <w:tmpl w:val="2C9E1AA8"/>
    <w:lvl w:ilvl="0" w:tplc="0406000F">
      <w:start w:val="1"/>
      <w:numFmt w:val="decimal"/>
      <w:lvlText w:val="%1."/>
      <w:lvlJc w:val="left"/>
      <w:pPr>
        <w:tabs>
          <w:tab w:val="num" w:pos="1440"/>
        </w:tabs>
        <w:ind w:left="1440" w:hanging="360"/>
      </w:pPr>
    </w:lvl>
    <w:lvl w:ilvl="1" w:tplc="04060019" w:tentative="1">
      <w:start w:val="1"/>
      <w:numFmt w:val="lowerLetter"/>
      <w:lvlText w:val="%2."/>
      <w:lvlJc w:val="left"/>
      <w:pPr>
        <w:tabs>
          <w:tab w:val="num" w:pos="2160"/>
        </w:tabs>
        <w:ind w:left="2160" w:hanging="360"/>
      </w:pPr>
    </w:lvl>
    <w:lvl w:ilvl="2" w:tplc="0406001B" w:tentative="1">
      <w:start w:val="1"/>
      <w:numFmt w:val="lowerRoman"/>
      <w:lvlText w:val="%3."/>
      <w:lvlJc w:val="right"/>
      <w:pPr>
        <w:tabs>
          <w:tab w:val="num" w:pos="2880"/>
        </w:tabs>
        <w:ind w:left="2880" w:hanging="180"/>
      </w:pPr>
    </w:lvl>
    <w:lvl w:ilvl="3" w:tplc="0406000F" w:tentative="1">
      <w:start w:val="1"/>
      <w:numFmt w:val="decimal"/>
      <w:lvlText w:val="%4."/>
      <w:lvlJc w:val="left"/>
      <w:pPr>
        <w:tabs>
          <w:tab w:val="num" w:pos="3600"/>
        </w:tabs>
        <w:ind w:left="3600" w:hanging="360"/>
      </w:pPr>
    </w:lvl>
    <w:lvl w:ilvl="4" w:tplc="04060019" w:tentative="1">
      <w:start w:val="1"/>
      <w:numFmt w:val="lowerLetter"/>
      <w:lvlText w:val="%5."/>
      <w:lvlJc w:val="left"/>
      <w:pPr>
        <w:tabs>
          <w:tab w:val="num" w:pos="4320"/>
        </w:tabs>
        <w:ind w:left="4320" w:hanging="360"/>
      </w:pPr>
    </w:lvl>
    <w:lvl w:ilvl="5" w:tplc="0406001B" w:tentative="1">
      <w:start w:val="1"/>
      <w:numFmt w:val="lowerRoman"/>
      <w:lvlText w:val="%6."/>
      <w:lvlJc w:val="right"/>
      <w:pPr>
        <w:tabs>
          <w:tab w:val="num" w:pos="5040"/>
        </w:tabs>
        <w:ind w:left="5040" w:hanging="180"/>
      </w:pPr>
    </w:lvl>
    <w:lvl w:ilvl="6" w:tplc="0406000F" w:tentative="1">
      <w:start w:val="1"/>
      <w:numFmt w:val="decimal"/>
      <w:lvlText w:val="%7."/>
      <w:lvlJc w:val="left"/>
      <w:pPr>
        <w:tabs>
          <w:tab w:val="num" w:pos="5760"/>
        </w:tabs>
        <w:ind w:left="5760" w:hanging="360"/>
      </w:pPr>
    </w:lvl>
    <w:lvl w:ilvl="7" w:tplc="04060019" w:tentative="1">
      <w:start w:val="1"/>
      <w:numFmt w:val="lowerLetter"/>
      <w:lvlText w:val="%8."/>
      <w:lvlJc w:val="left"/>
      <w:pPr>
        <w:tabs>
          <w:tab w:val="num" w:pos="6480"/>
        </w:tabs>
        <w:ind w:left="6480" w:hanging="360"/>
      </w:pPr>
    </w:lvl>
    <w:lvl w:ilvl="8" w:tplc="0406001B" w:tentative="1">
      <w:start w:val="1"/>
      <w:numFmt w:val="lowerRoman"/>
      <w:lvlText w:val="%9."/>
      <w:lvlJc w:val="right"/>
      <w:pPr>
        <w:tabs>
          <w:tab w:val="num" w:pos="7200"/>
        </w:tabs>
        <w:ind w:left="7200" w:hanging="180"/>
      </w:pPr>
    </w:lvl>
  </w:abstractNum>
  <w:abstractNum w:abstractNumId="296">
    <w:nsid w:val="11FD50B9"/>
    <w:multiLevelType w:val="hybridMultilevel"/>
    <w:tmpl w:val="3EC0C47E"/>
    <w:lvl w:ilvl="0" w:tplc="FFFFFFFF">
      <w:start w:val="2"/>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297">
    <w:nsid w:val="121309CC"/>
    <w:multiLevelType w:val="multilevel"/>
    <w:tmpl w:val="0A5CBD70"/>
    <w:lvl w:ilvl="0">
      <w:start w:val="7"/>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8">
    <w:nsid w:val="12230646"/>
    <w:multiLevelType w:val="singleLevel"/>
    <w:tmpl w:val="0407000B"/>
    <w:lvl w:ilvl="0">
      <w:start w:val="1"/>
      <w:numFmt w:val="bullet"/>
      <w:lvlText w:val=""/>
      <w:lvlJc w:val="left"/>
      <w:pPr>
        <w:tabs>
          <w:tab w:val="num" w:pos="360"/>
        </w:tabs>
        <w:ind w:left="360" w:hanging="360"/>
      </w:pPr>
      <w:rPr>
        <w:rFonts w:ascii="Wingdings" w:hAnsi="Wingdings" w:cs="Times New Roman" w:hint="default"/>
      </w:rPr>
    </w:lvl>
  </w:abstractNum>
  <w:abstractNum w:abstractNumId="299">
    <w:nsid w:val="12283629"/>
    <w:multiLevelType w:val="hybridMultilevel"/>
    <w:tmpl w:val="1568A12A"/>
    <w:lvl w:ilvl="0" w:tplc="93303F2E">
      <w:start w:val="1"/>
      <w:numFmt w:val="decimal"/>
      <w:lvlText w:val="%1．"/>
      <w:lvlJc w:val="left"/>
      <w:pPr>
        <w:tabs>
          <w:tab w:val="num" w:pos="1452"/>
        </w:tabs>
        <w:ind w:left="1452" w:hanging="372"/>
      </w:pPr>
      <w:rPr>
        <w:rFonts w:eastAsia="SimSun" w:hint="eastAsia"/>
      </w:rPr>
    </w:lvl>
    <w:lvl w:ilvl="1" w:tplc="04090019" w:tentative="1">
      <w:start w:val="1"/>
      <w:numFmt w:val="lowerLetter"/>
      <w:lvlText w:val="%2)"/>
      <w:lvlJc w:val="left"/>
      <w:pPr>
        <w:tabs>
          <w:tab w:val="num" w:pos="1920"/>
        </w:tabs>
        <w:ind w:left="1920" w:hanging="420"/>
      </w:pPr>
    </w:lvl>
    <w:lvl w:ilvl="2" w:tplc="0409001B" w:tentative="1">
      <w:start w:val="1"/>
      <w:numFmt w:val="lowerRoman"/>
      <w:lvlText w:val="%3."/>
      <w:lvlJc w:val="right"/>
      <w:pPr>
        <w:tabs>
          <w:tab w:val="num" w:pos="2340"/>
        </w:tabs>
        <w:ind w:left="2340" w:hanging="420"/>
      </w:pPr>
    </w:lvl>
    <w:lvl w:ilvl="3" w:tplc="0409000F" w:tentative="1">
      <w:start w:val="1"/>
      <w:numFmt w:val="decimal"/>
      <w:lvlText w:val="%4."/>
      <w:lvlJc w:val="left"/>
      <w:pPr>
        <w:tabs>
          <w:tab w:val="num" w:pos="2760"/>
        </w:tabs>
        <w:ind w:left="2760" w:hanging="420"/>
      </w:pPr>
    </w:lvl>
    <w:lvl w:ilvl="4" w:tplc="04090019" w:tentative="1">
      <w:start w:val="1"/>
      <w:numFmt w:val="lowerLetter"/>
      <w:lvlText w:val="%5)"/>
      <w:lvlJc w:val="left"/>
      <w:pPr>
        <w:tabs>
          <w:tab w:val="num" w:pos="3180"/>
        </w:tabs>
        <w:ind w:left="3180" w:hanging="420"/>
      </w:pPr>
    </w:lvl>
    <w:lvl w:ilvl="5" w:tplc="0409001B" w:tentative="1">
      <w:start w:val="1"/>
      <w:numFmt w:val="lowerRoman"/>
      <w:lvlText w:val="%6."/>
      <w:lvlJc w:val="right"/>
      <w:pPr>
        <w:tabs>
          <w:tab w:val="num" w:pos="3600"/>
        </w:tabs>
        <w:ind w:left="3600" w:hanging="420"/>
      </w:pPr>
    </w:lvl>
    <w:lvl w:ilvl="6" w:tplc="0409000F">
      <w:start w:val="1"/>
      <w:numFmt w:val="decimal"/>
      <w:lvlText w:val="%7."/>
      <w:lvlJc w:val="left"/>
      <w:pPr>
        <w:tabs>
          <w:tab w:val="num" w:pos="4020"/>
        </w:tabs>
        <w:ind w:left="4020" w:hanging="420"/>
      </w:pPr>
    </w:lvl>
    <w:lvl w:ilvl="7" w:tplc="04090019" w:tentative="1">
      <w:start w:val="1"/>
      <w:numFmt w:val="lowerLetter"/>
      <w:lvlText w:val="%8)"/>
      <w:lvlJc w:val="left"/>
      <w:pPr>
        <w:tabs>
          <w:tab w:val="num" w:pos="4440"/>
        </w:tabs>
        <w:ind w:left="4440" w:hanging="420"/>
      </w:pPr>
    </w:lvl>
    <w:lvl w:ilvl="8" w:tplc="0409001B" w:tentative="1">
      <w:start w:val="1"/>
      <w:numFmt w:val="lowerRoman"/>
      <w:lvlText w:val="%9."/>
      <w:lvlJc w:val="right"/>
      <w:pPr>
        <w:tabs>
          <w:tab w:val="num" w:pos="4860"/>
        </w:tabs>
        <w:ind w:left="4860" w:hanging="420"/>
      </w:pPr>
    </w:lvl>
  </w:abstractNum>
  <w:abstractNum w:abstractNumId="300">
    <w:nsid w:val="124479CF"/>
    <w:multiLevelType w:val="singleLevel"/>
    <w:tmpl w:val="66FC3666"/>
    <w:lvl w:ilvl="0">
      <w:start w:val="1"/>
      <w:numFmt w:val="lowerLetter"/>
      <w:lvlText w:val="(%1)"/>
      <w:legacy w:legacy="1" w:legacySpace="0" w:legacyIndent="425"/>
      <w:lvlJc w:val="left"/>
      <w:pPr>
        <w:ind w:left="1446" w:hanging="425"/>
      </w:pPr>
    </w:lvl>
  </w:abstractNum>
  <w:abstractNum w:abstractNumId="301">
    <w:nsid w:val="1268608B"/>
    <w:multiLevelType w:val="hybridMultilevel"/>
    <w:tmpl w:val="9DBA9694"/>
    <w:lvl w:ilvl="0" w:tplc="199CFCB6">
      <w:start w:val="13"/>
      <w:numFmt w:val="decimal"/>
      <w:lvlText w:val="%1．"/>
      <w:lvlJc w:val="left"/>
      <w:pPr>
        <w:tabs>
          <w:tab w:val="num" w:pos="1260"/>
        </w:tabs>
        <w:ind w:left="1260" w:hanging="42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302">
    <w:nsid w:val="12811990"/>
    <w:multiLevelType w:val="multilevel"/>
    <w:tmpl w:val="F8F20A86"/>
    <w:lvl w:ilvl="0">
      <w:start w:val="1"/>
      <w:numFmt w:val="bullet"/>
      <w:lvlText w:val=""/>
      <w:lvlJc w:val="left"/>
      <w:pPr>
        <w:tabs>
          <w:tab w:val="num" w:pos="814"/>
        </w:tabs>
        <w:ind w:left="814" w:hanging="454"/>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3">
    <w:nsid w:val="129B685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4">
    <w:nsid w:val="12B14019"/>
    <w:multiLevelType w:val="singleLevel"/>
    <w:tmpl w:val="92C8A05C"/>
    <w:lvl w:ilvl="0">
      <w:start w:val="1"/>
      <w:numFmt w:val="decimal"/>
      <w:lvlText w:val="%1．"/>
      <w:lvlJc w:val="left"/>
      <w:pPr>
        <w:tabs>
          <w:tab w:val="num" w:pos="840"/>
        </w:tabs>
        <w:ind w:left="840" w:hanging="360"/>
      </w:pPr>
      <w:rPr>
        <w:rFonts w:hint="eastAsia"/>
      </w:rPr>
    </w:lvl>
  </w:abstractNum>
  <w:abstractNum w:abstractNumId="305">
    <w:nsid w:val="12C302F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6">
    <w:nsid w:val="12CA0588"/>
    <w:multiLevelType w:val="hybridMultilevel"/>
    <w:tmpl w:val="3D14A2E0"/>
    <w:lvl w:ilvl="0" w:tplc="89282E86">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7">
    <w:nsid w:val="12F61DD1"/>
    <w:multiLevelType w:val="hybridMultilevel"/>
    <w:tmpl w:val="1584AC3A"/>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308">
    <w:nsid w:val="12FF668C"/>
    <w:multiLevelType w:val="hybridMultilevel"/>
    <w:tmpl w:val="85F8E6B8"/>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09">
    <w:nsid w:val="13153CBD"/>
    <w:multiLevelType w:val="hybridMultilevel"/>
    <w:tmpl w:val="DB3C2788"/>
    <w:lvl w:ilvl="0" w:tplc="04090003">
      <w:start w:val="1"/>
      <w:numFmt w:val="bullet"/>
      <w:lvlText w:val=""/>
      <w:lvlJc w:val="left"/>
      <w:pPr>
        <w:tabs>
          <w:tab w:val="num" w:pos="1470"/>
        </w:tabs>
        <w:ind w:left="1470" w:hanging="420"/>
      </w:pPr>
      <w:rPr>
        <w:rFonts w:ascii="Wingdings" w:hAnsi="Wingdings" w:hint="default"/>
      </w:rPr>
    </w:lvl>
    <w:lvl w:ilvl="1" w:tplc="04090001">
      <w:start w:val="1"/>
      <w:numFmt w:val="bullet"/>
      <w:lvlText w:val=""/>
      <w:lvlJc w:val="left"/>
      <w:pPr>
        <w:tabs>
          <w:tab w:val="num" w:pos="1890"/>
        </w:tabs>
        <w:ind w:left="1890" w:hanging="420"/>
      </w:pPr>
      <w:rPr>
        <w:rFonts w:ascii="Wingdings" w:hAnsi="Wingdings" w:hint="default"/>
      </w:rPr>
    </w:lvl>
    <w:lvl w:ilvl="2" w:tplc="04090005" w:tentative="1">
      <w:start w:val="1"/>
      <w:numFmt w:val="bullet"/>
      <w:lvlText w:val=""/>
      <w:lvlJc w:val="left"/>
      <w:pPr>
        <w:tabs>
          <w:tab w:val="num" w:pos="2310"/>
        </w:tabs>
        <w:ind w:left="2310" w:hanging="420"/>
      </w:pPr>
      <w:rPr>
        <w:rFonts w:ascii="Wingdings" w:hAnsi="Wingdings" w:hint="default"/>
      </w:rPr>
    </w:lvl>
    <w:lvl w:ilvl="3" w:tplc="04090001" w:tentative="1">
      <w:start w:val="1"/>
      <w:numFmt w:val="bullet"/>
      <w:lvlText w:val=""/>
      <w:lvlJc w:val="left"/>
      <w:pPr>
        <w:tabs>
          <w:tab w:val="num" w:pos="2730"/>
        </w:tabs>
        <w:ind w:left="2730" w:hanging="420"/>
      </w:pPr>
      <w:rPr>
        <w:rFonts w:ascii="Wingdings" w:hAnsi="Wingdings" w:hint="default"/>
      </w:rPr>
    </w:lvl>
    <w:lvl w:ilvl="4" w:tplc="04090003" w:tentative="1">
      <w:start w:val="1"/>
      <w:numFmt w:val="bullet"/>
      <w:lvlText w:val=""/>
      <w:lvlJc w:val="left"/>
      <w:pPr>
        <w:tabs>
          <w:tab w:val="num" w:pos="3150"/>
        </w:tabs>
        <w:ind w:left="3150" w:hanging="420"/>
      </w:pPr>
      <w:rPr>
        <w:rFonts w:ascii="Wingdings" w:hAnsi="Wingdings" w:hint="default"/>
      </w:rPr>
    </w:lvl>
    <w:lvl w:ilvl="5" w:tplc="04090005" w:tentative="1">
      <w:start w:val="1"/>
      <w:numFmt w:val="bullet"/>
      <w:lvlText w:val=""/>
      <w:lvlJc w:val="left"/>
      <w:pPr>
        <w:tabs>
          <w:tab w:val="num" w:pos="3570"/>
        </w:tabs>
        <w:ind w:left="3570" w:hanging="420"/>
      </w:pPr>
      <w:rPr>
        <w:rFonts w:ascii="Wingdings" w:hAnsi="Wingdings" w:hint="default"/>
      </w:rPr>
    </w:lvl>
    <w:lvl w:ilvl="6" w:tplc="04090001" w:tentative="1">
      <w:start w:val="1"/>
      <w:numFmt w:val="bullet"/>
      <w:lvlText w:val=""/>
      <w:lvlJc w:val="left"/>
      <w:pPr>
        <w:tabs>
          <w:tab w:val="num" w:pos="3990"/>
        </w:tabs>
        <w:ind w:left="3990" w:hanging="420"/>
      </w:pPr>
      <w:rPr>
        <w:rFonts w:ascii="Wingdings" w:hAnsi="Wingdings" w:hint="default"/>
      </w:rPr>
    </w:lvl>
    <w:lvl w:ilvl="7" w:tplc="04090003" w:tentative="1">
      <w:start w:val="1"/>
      <w:numFmt w:val="bullet"/>
      <w:lvlText w:val=""/>
      <w:lvlJc w:val="left"/>
      <w:pPr>
        <w:tabs>
          <w:tab w:val="num" w:pos="4410"/>
        </w:tabs>
        <w:ind w:left="4410" w:hanging="420"/>
      </w:pPr>
      <w:rPr>
        <w:rFonts w:ascii="Wingdings" w:hAnsi="Wingdings" w:hint="default"/>
      </w:rPr>
    </w:lvl>
    <w:lvl w:ilvl="8" w:tplc="04090005" w:tentative="1">
      <w:start w:val="1"/>
      <w:numFmt w:val="bullet"/>
      <w:lvlText w:val=""/>
      <w:lvlJc w:val="left"/>
      <w:pPr>
        <w:tabs>
          <w:tab w:val="num" w:pos="4830"/>
        </w:tabs>
        <w:ind w:left="4830" w:hanging="420"/>
      </w:pPr>
      <w:rPr>
        <w:rFonts w:ascii="Wingdings" w:hAnsi="Wingdings" w:hint="default"/>
      </w:rPr>
    </w:lvl>
  </w:abstractNum>
  <w:abstractNum w:abstractNumId="310">
    <w:nsid w:val="13171AA9"/>
    <w:multiLevelType w:val="singleLevel"/>
    <w:tmpl w:val="D3CCED0C"/>
    <w:lvl w:ilvl="0">
      <w:start w:val="1"/>
      <w:numFmt w:val="decimal"/>
      <w:lvlText w:val="%1．"/>
      <w:lvlJc w:val="left"/>
      <w:pPr>
        <w:tabs>
          <w:tab w:val="num" w:pos="360"/>
        </w:tabs>
        <w:ind w:left="360" w:hanging="360"/>
      </w:pPr>
      <w:rPr>
        <w:rFonts w:hint="eastAsia"/>
      </w:rPr>
    </w:lvl>
  </w:abstractNum>
  <w:abstractNum w:abstractNumId="311">
    <w:nsid w:val="132230FB"/>
    <w:multiLevelType w:val="multilevel"/>
    <w:tmpl w:val="04E895B2"/>
    <w:lvl w:ilvl="0">
      <w:numFmt w:val="bullet"/>
      <w:lvlText w:val="●"/>
      <w:lvlJc w:val="left"/>
      <w:pPr>
        <w:tabs>
          <w:tab w:val="num" w:pos="1185"/>
        </w:tabs>
        <w:ind w:left="1185" w:hanging="705"/>
      </w:pPr>
      <w:rPr>
        <w:rFonts w:ascii="SimSun" w:eastAsia="SimSun" w:hAnsi="Times New Roman" w:hint="eastAsia"/>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312">
    <w:nsid w:val="13333DC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13">
    <w:nsid w:val="13362DE4"/>
    <w:multiLevelType w:val="hybridMultilevel"/>
    <w:tmpl w:val="52366818"/>
    <w:lvl w:ilvl="0">
      <w:start w:val="8"/>
      <w:numFmt w:val="bullet"/>
      <w:lvlText w:val="＊"/>
      <w:lvlJc w:val="left"/>
      <w:pPr>
        <w:tabs>
          <w:tab w:val="num" w:pos="630"/>
        </w:tabs>
        <w:ind w:left="630" w:hanging="630"/>
      </w:pPr>
      <w:rPr>
        <w:rFonts w:ascii="SimSun" w:eastAsia="SimSun" w:hAnsi="SimSun" w:cs="Times New Roman" w:hint="eastAsia"/>
      </w:rPr>
    </w:lvl>
    <w:lvl w:ilvl="1">
      <w:start w:val="10"/>
      <w:numFmt w:val="bullet"/>
      <w:lvlText w:val="-"/>
      <w:lvlJc w:val="left"/>
      <w:pPr>
        <w:tabs>
          <w:tab w:val="num" w:pos="780"/>
        </w:tabs>
        <w:ind w:left="780" w:hanging="360"/>
      </w:pPr>
      <w:rPr>
        <w:rFonts w:ascii="Times New Roman" w:eastAsia="SimSun" w:hAnsi="Times New Roman" w:cs="Times New Roman"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314">
    <w:nsid w:val="137C1F0C"/>
    <w:multiLevelType w:val="singleLevel"/>
    <w:tmpl w:val="66FC3666"/>
    <w:lvl w:ilvl="0">
      <w:start w:val="1"/>
      <w:numFmt w:val="lowerLetter"/>
      <w:lvlText w:val="(%1)"/>
      <w:legacy w:legacy="1" w:legacySpace="0" w:legacyIndent="425"/>
      <w:lvlJc w:val="left"/>
      <w:pPr>
        <w:ind w:left="1446" w:hanging="425"/>
      </w:pPr>
    </w:lvl>
  </w:abstractNum>
  <w:abstractNum w:abstractNumId="315">
    <w:nsid w:val="137C3E68"/>
    <w:multiLevelType w:val="hybridMultilevel"/>
    <w:tmpl w:val="97C6EBA8"/>
    <w:lvl w:ilvl="0" w:tplc="D6C24A1E">
      <w:start w:val="1"/>
      <w:numFmt w:val="lowerLetter"/>
      <w:lvlText w:val="%1．"/>
      <w:lvlJc w:val="left"/>
      <w:pPr>
        <w:tabs>
          <w:tab w:val="num" w:pos="360"/>
        </w:tabs>
        <w:ind w:left="360" w:hanging="360"/>
      </w:pPr>
      <w:rPr>
        <w:rFonts w:hint="default"/>
      </w:rPr>
    </w:lvl>
    <w:lvl w:ilvl="1" w:tplc="E1226D46">
      <w:start w:val="1"/>
      <w:numFmt w:val="lowerLetter"/>
      <w:lvlText w:val="%2）"/>
      <w:lvlJc w:val="left"/>
      <w:pPr>
        <w:tabs>
          <w:tab w:val="num" w:pos="780"/>
        </w:tabs>
        <w:ind w:left="780" w:hanging="360"/>
      </w:pPr>
      <w:rPr>
        <w:rFonts w:hint="default"/>
      </w:rPr>
    </w:lvl>
    <w:lvl w:ilvl="2" w:tplc="35708522">
      <w:start w:val="1"/>
      <w:numFmt w:val="decimal"/>
      <w:lvlText w:val="%3．"/>
      <w:lvlJc w:val="left"/>
      <w:pPr>
        <w:tabs>
          <w:tab w:val="num" w:pos="1200"/>
        </w:tabs>
        <w:ind w:left="1200" w:hanging="360"/>
      </w:pPr>
      <w:rPr>
        <w:rFonts w:hint="eastAsia"/>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6">
    <w:nsid w:val="1394423A"/>
    <w:multiLevelType w:val="hybridMultilevel"/>
    <w:tmpl w:val="C936B3B6"/>
    <w:lvl w:ilvl="0" w:tplc="351A8A44">
      <w:start w:val="1"/>
      <w:numFmt w:val="decimal"/>
      <w:lvlText w:val="%1．"/>
      <w:lvlJc w:val="left"/>
      <w:pPr>
        <w:tabs>
          <w:tab w:val="num" w:pos="1284"/>
        </w:tabs>
        <w:ind w:left="1284" w:hanging="360"/>
      </w:pPr>
      <w:rPr>
        <w:rFonts w:hint="eastAsia"/>
      </w:rPr>
    </w:lvl>
    <w:lvl w:ilvl="1" w:tplc="04090019">
      <w:start w:val="1"/>
      <w:numFmt w:val="lowerLetter"/>
      <w:lvlText w:val="%2)"/>
      <w:lvlJc w:val="left"/>
      <w:pPr>
        <w:tabs>
          <w:tab w:val="num" w:pos="1764"/>
        </w:tabs>
        <w:ind w:left="1764" w:hanging="420"/>
      </w:pPr>
    </w:lvl>
    <w:lvl w:ilvl="2" w:tplc="0409001B" w:tentative="1">
      <w:start w:val="1"/>
      <w:numFmt w:val="lowerRoman"/>
      <w:lvlText w:val="%3."/>
      <w:lvlJc w:val="right"/>
      <w:pPr>
        <w:tabs>
          <w:tab w:val="num" w:pos="2184"/>
        </w:tabs>
        <w:ind w:left="2184" w:hanging="420"/>
      </w:pPr>
    </w:lvl>
    <w:lvl w:ilvl="3" w:tplc="0409000F" w:tentative="1">
      <w:start w:val="1"/>
      <w:numFmt w:val="decimal"/>
      <w:lvlText w:val="%4."/>
      <w:lvlJc w:val="left"/>
      <w:pPr>
        <w:tabs>
          <w:tab w:val="num" w:pos="2604"/>
        </w:tabs>
        <w:ind w:left="2604" w:hanging="420"/>
      </w:pPr>
    </w:lvl>
    <w:lvl w:ilvl="4" w:tplc="04090019" w:tentative="1">
      <w:start w:val="1"/>
      <w:numFmt w:val="lowerLetter"/>
      <w:lvlText w:val="%5)"/>
      <w:lvlJc w:val="left"/>
      <w:pPr>
        <w:tabs>
          <w:tab w:val="num" w:pos="3024"/>
        </w:tabs>
        <w:ind w:left="3024" w:hanging="420"/>
      </w:pPr>
    </w:lvl>
    <w:lvl w:ilvl="5" w:tplc="0409001B" w:tentative="1">
      <w:start w:val="1"/>
      <w:numFmt w:val="lowerRoman"/>
      <w:lvlText w:val="%6."/>
      <w:lvlJc w:val="right"/>
      <w:pPr>
        <w:tabs>
          <w:tab w:val="num" w:pos="3444"/>
        </w:tabs>
        <w:ind w:left="3444" w:hanging="420"/>
      </w:pPr>
    </w:lvl>
    <w:lvl w:ilvl="6" w:tplc="0409000F" w:tentative="1">
      <w:start w:val="1"/>
      <w:numFmt w:val="decimal"/>
      <w:lvlText w:val="%7."/>
      <w:lvlJc w:val="left"/>
      <w:pPr>
        <w:tabs>
          <w:tab w:val="num" w:pos="3864"/>
        </w:tabs>
        <w:ind w:left="3864" w:hanging="420"/>
      </w:pPr>
    </w:lvl>
    <w:lvl w:ilvl="7" w:tplc="04090019" w:tentative="1">
      <w:start w:val="1"/>
      <w:numFmt w:val="lowerLetter"/>
      <w:lvlText w:val="%8)"/>
      <w:lvlJc w:val="left"/>
      <w:pPr>
        <w:tabs>
          <w:tab w:val="num" w:pos="4284"/>
        </w:tabs>
        <w:ind w:left="4284" w:hanging="420"/>
      </w:pPr>
    </w:lvl>
    <w:lvl w:ilvl="8" w:tplc="0409001B" w:tentative="1">
      <w:start w:val="1"/>
      <w:numFmt w:val="lowerRoman"/>
      <w:lvlText w:val="%9."/>
      <w:lvlJc w:val="right"/>
      <w:pPr>
        <w:tabs>
          <w:tab w:val="num" w:pos="4704"/>
        </w:tabs>
        <w:ind w:left="4704" w:hanging="420"/>
      </w:pPr>
    </w:lvl>
  </w:abstractNum>
  <w:abstractNum w:abstractNumId="317">
    <w:nsid w:val="139C74FC"/>
    <w:multiLevelType w:val="singleLevel"/>
    <w:tmpl w:val="66FC3666"/>
    <w:lvl w:ilvl="0">
      <w:start w:val="1"/>
      <w:numFmt w:val="lowerLetter"/>
      <w:lvlText w:val="(%1)"/>
      <w:legacy w:legacy="1" w:legacySpace="0" w:legacyIndent="425"/>
      <w:lvlJc w:val="left"/>
      <w:pPr>
        <w:ind w:left="1446" w:hanging="425"/>
      </w:pPr>
    </w:lvl>
  </w:abstractNum>
  <w:abstractNum w:abstractNumId="318">
    <w:nsid w:val="13A005E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19">
    <w:nsid w:val="13AD7DF4"/>
    <w:multiLevelType w:val="hybridMultilevel"/>
    <w:tmpl w:val="1276C06E"/>
    <w:lvl w:ilvl="0">
      <w:start w:val="1999"/>
      <w:numFmt w:val="bullet"/>
      <w:lvlText w:val="-"/>
      <w:lvlJc w:val="left"/>
      <w:pPr>
        <w:tabs>
          <w:tab w:val="num" w:pos="2670"/>
        </w:tabs>
        <w:ind w:left="2670" w:hanging="360"/>
      </w:pPr>
      <w:rPr>
        <w:rFonts w:ascii="Times New Roman" w:eastAsia="SimSun" w:hAnsi="Times New Roman" w:cs="Times New Roman" w:hint="default"/>
      </w:rPr>
    </w:lvl>
    <w:lvl w:ilvl="1" w:tentative="1">
      <w:start w:val="1"/>
      <w:numFmt w:val="bullet"/>
      <w:lvlText w:val=""/>
      <w:lvlJc w:val="left"/>
      <w:pPr>
        <w:tabs>
          <w:tab w:val="num" w:pos="3150"/>
        </w:tabs>
        <w:ind w:left="3150" w:hanging="420"/>
      </w:pPr>
      <w:rPr>
        <w:rFonts w:ascii="Wingdings" w:hAnsi="Wingdings" w:hint="default"/>
      </w:rPr>
    </w:lvl>
    <w:lvl w:ilvl="2" w:tentative="1">
      <w:start w:val="1"/>
      <w:numFmt w:val="bullet"/>
      <w:lvlText w:val=""/>
      <w:lvlJc w:val="left"/>
      <w:pPr>
        <w:tabs>
          <w:tab w:val="num" w:pos="3570"/>
        </w:tabs>
        <w:ind w:left="3570" w:hanging="420"/>
      </w:pPr>
      <w:rPr>
        <w:rFonts w:ascii="Wingdings" w:hAnsi="Wingdings" w:hint="default"/>
      </w:rPr>
    </w:lvl>
    <w:lvl w:ilvl="3" w:tentative="1">
      <w:start w:val="1"/>
      <w:numFmt w:val="bullet"/>
      <w:lvlText w:val=""/>
      <w:lvlJc w:val="left"/>
      <w:pPr>
        <w:tabs>
          <w:tab w:val="num" w:pos="3990"/>
        </w:tabs>
        <w:ind w:left="3990" w:hanging="420"/>
      </w:pPr>
      <w:rPr>
        <w:rFonts w:ascii="Wingdings" w:hAnsi="Wingdings" w:hint="default"/>
      </w:rPr>
    </w:lvl>
    <w:lvl w:ilvl="4" w:tentative="1">
      <w:start w:val="1"/>
      <w:numFmt w:val="bullet"/>
      <w:lvlText w:val=""/>
      <w:lvlJc w:val="left"/>
      <w:pPr>
        <w:tabs>
          <w:tab w:val="num" w:pos="4410"/>
        </w:tabs>
        <w:ind w:left="4410" w:hanging="420"/>
      </w:pPr>
      <w:rPr>
        <w:rFonts w:ascii="Wingdings" w:hAnsi="Wingdings" w:hint="default"/>
      </w:rPr>
    </w:lvl>
    <w:lvl w:ilvl="5" w:tentative="1">
      <w:start w:val="1"/>
      <w:numFmt w:val="bullet"/>
      <w:lvlText w:val=""/>
      <w:lvlJc w:val="left"/>
      <w:pPr>
        <w:tabs>
          <w:tab w:val="num" w:pos="4830"/>
        </w:tabs>
        <w:ind w:left="4830" w:hanging="420"/>
      </w:pPr>
      <w:rPr>
        <w:rFonts w:ascii="Wingdings" w:hAnsi="Wingdings" w:hint="default"/>
      </w:rPr>
    </w:lvl>
    <w:lvl w:ilvl="6" w:tentative="1">
      <w:start w:val="1"/>
      <w:numFmt w:val="bullet"/>
      <w:lvlText w:val=""/>
      <w:lvlJc w:val="left"/>
      <w:pPr>
        <w:tabs>
          <w:tab w:val="num" w:pos="5250"/>
        </w:tabs>
        <w:ind w:left="5250" w:hanging="420"/>
      </w:pPr>
      <w:rPr>
        <w:rFonts w:ascii="Wingdings" w:hAnsi="Wingdings" w:hint="default"/>
      </w:rPr>
    </w:lvl>
    <w:lvl w:ilvl="7" w:tentative="1">
      <w:start w:val="1"/>
      <w:numFmt w:val="bullet"/>
      <w:lvlText w:val=""/>
      <w:lvlJc w:val="left"/>
      <w:pPr>
        <w:tabs>
          <w:tab w:val="num" w:pos="5670"/>
        </w:tabs>
        <w:ind w:left="5670" w:hanging="420"/>
      </w:pPr>
      <w:rPr>
        <w:rFonts w:ascii="Wingdings" w:hAnsi="Wingdings" w:hint="default"/>
      </w:rPr>
    </w:lvl>
    <w:lvl w:ilvl="8" w:tentative="1">
      <w:start w:val="1"/>
      <w:numFmt w:val="bullet"/>
      <w:lvlText w:val=""/>
      <w:lvlJc w:val="left"/>
      <w:pPr>
        <w:tabs>
          <w:tab w:val="num" w:pos="6090"/>
        </w:tabs>
        <w:ind w:left="6090" w:hanging="420"/>
      </w:pPr>
      <w:rPr>
        <w:rFonts w:ascii="Wingdings" w:hAnsi="Wingdings" w:hint="default"/>
      </w:rPr>
    </w:lvl>
  </w:abstractNum>
  <w:abstractNum w:abstractNumId="320">
    <w:nsid w:val="13DF7D15"/>
    <w:multiLevelType w:val="multilevel"/>
    <w:tmpl w:val="C9C2A53A"/>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321">
    <w:nsid w:val="13E20400"/>
    <w:multiLevelType w:val="hybridMultilevel"/>
    <w:tmpl w:val="54E65B8C"/>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322">
    <w:nsid w:val="13E31422"/>
    <w:multiLevelType w:val="hybridMultilevel"/>
    <w:tmpl w:val="A7B8D9F8"/>
    <w:lvl w:ilvl="0">
      <w:start w:val="5"/>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23">
    <w:nsid w:val="13E67F91"/>
    <w:multiLevelType w:val="hybridMultilevel"/>
    <w:tmpl w:val="67B860B6"/>
    <w:lvl w:ilvl="0" w:tplc="AC04BA78">
      <w:start w:val="2"/>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24">
    <w:nsid w:val="13FF457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5">
    <w:nsid w:val="14007E37"/>
    <w:multiLevelType w:val="hybridMultilevel"/>
    <w:tmpl w:val="EEE8E034"/>
    <w:lvl w:ilvl="0">
      <w:start w:val="2"/>
      <w:numFmt w:val="upperLetter"/>
      <w:lvlText w:val="%1."/>
      <w:lvlJc w:val="left"/>
      <w:pPr>
        <w:tabs>
          <w:tab w:val="num" w:pos="785"/>
        </w:tabs>
        <w:ind w:left="785" w:hanging="360"/>
      </w:pPr>
      <w:rPr>
        <w:rFonts w:hint="default"/>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326">
    <w:nsid w:val="14146902"/>
    <w:multiLevelType w:val="singleLevel"/>
    <w:tmpl w:val="88EC4D08"/>
    <w:lvl w:ilvl="0">
      <w:start w:val="1"/>
      <w:numFmt w:val="bullet"/>
      <w:lvlText w:val=""/>
      <w:lvlJc w:val="left"/>
      <w:pPr>
        <w:tabs>
          <w:tab w:val="num" w:pos="0"/>
        </w:tabs>
        <w:ind w:left="360" w:hanging="360"/>
      </w:pPr>
      <w:rPr>
        <w:rFonts w:ascii="Symbol" w:hAnsi="Symbol" w:cs="Symbol" w:hint="default"/>
      </w:rPr>
    </w:lvl>
  </w:abstractNum>
  <w:abstractNum w:abstractNumId="327">
    <w:nsid w:val="143C67EA"/>
    <w:multiLevelType w:val="multilevel"/>
    <w:tmpl w:val="78420E28"/>
    <w:lvl w:ilvl="0">
      <w:numFmt w:val="bullet"/>
      <w:lvlText w:val=""/>
      <w:lvlJc w:val="left"/>
      <w:pPr>
        <w:tabs>
          <w:tab w:val="num" w:pos="360"/>
        </w:tabs>
        <w:ind w:left="360" w:hanging="360"/>
      </w:pPr>
      <w:rPr>
        <w:rFonts w:ascii="Symbol" w:hAnsi="Symbol"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328">
    <w:nsid w:val="146638A9"/>
    <w:multiLevelType w:val="hybridMultilevel"/>
    <w:tmpl w:val="06A4172E"/>
    <w:lvl w:ilvl="0" w:tplc="73ECA5E6">
      <w:start w:val="161"/>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9">
    <w:nsid w:val="14CE5590"/>
    <w:multiLevelType w:val="singleLevel"/>
    <w:tmpl w:val="285E2C6C"/>
    <w:lvl w:ilvl="0">
      <w:start w:val="1"/>
      <w:numFmt w:val="bullet"/>
      <w:lvlText w:val=""/>
      <w:lvlJc w:val="left"/>
      <w:pPr>
        <w:tabs>
          <w:tab w:val="num" w:pos="360"/>
        </w:tabs>
        <w:ind w:left="360" w:hanging="360"/>
      </w:pPr>
      <w:rPr>
        <w:rFonts w:ascii="Symbol" w:hAnsi="Symbol" w:hint="default"/>
      </w:rPr>
    </w:lvl>
  </w:abstractNum>
  <w:abstractNum w:abstractNumId="330">
    <w:nsid w:val="14F5204A"/>
    <w:multiLevelType w:val="hybridMultilevel"/>
    <w:tmpl w:val="B746B072"/>
    <w:lvl w:ilvl="0" w:tplc="08E214DE">
      <w:start w:val="1"/>
      <w:numFmt w:val="bullet"/>
      <w:lvlText w:val=""/>
      <w:lvlJc w:val="left"/>
      <w:pPr>
        <w:tabs>
          <w:tab w:val="num" w:pos="885"/>
        </w:tabs>
        <w:ind w:left="885" w:hanging="465"/>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31">
    <w:nsid w:val="15115534"/>
    <w:multiLevelType w:val="hybridMultilevel"/>
    <w:tmpl w:val="6F3CCB7A"/>
    <w:lvl w:ilvl="0" w:tplc="BEBA88B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2">
    <w:nsid w:val="15186156"/>
    <w:multiLevelType w:val="singleLevel"/>
    <w:tmpl w:val="64A0AA2E"/>
    <w:lvl w:ilvl="0">
      <w:start w:val="1"/>
      <w:numFmt w:val="bullet"/>
      <w:lvlText w:val=""/>
      <w:lvlJc w:val="left"/>
      <w:pPr>
        <w:tabs>
          <w:tab w:val="num" w:pos="360"/>
        </w:tabs>
        <w:ind w:left="357" w:hanging="357"/>
      </w:pPr>
      <w:rPr>
        <w:rFonts w:ascii="Symbol" w:hAnsi="Symbol" w:cs="Times New Roman" w:hint="default"/>
      </w:rPr>
    </w:lvl>
  </w:abstractNum>
  <w:abstractNum w:abstractNumId="333">
    <w:nsid w:val="151919A5"/>
    <w:multiLevelType w:val="hybridMultilevel"/>
    <w:tmpl w:val="29E81D2E"/>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524"/>
        </w:tabs>
        <w:ind w:left="2524" w:hanging="360"/>
      </w:pPr>
      <w:rPr>
        <w:rFonts w:ascii="Courier New" w:hAnsi="Courier New" w:cs="Courier New" w:hint="default"/>
      </w:rPr>
    </w:lvl>
    <w:lvl w:ilvl="2" w:tplc="04090005" w:tentative="1">
      <w:start w:val="1"/>
      <w:numFmt w:val="bullet"/>
      <w:lvlText w:val=""/>
      <w:lvlJc w:val="left"/>
      <w:pPr>
        <w:tabs>
          <w:tab w:val="num" w:pos="3244"/>
        </w:tabs>
        <w:ind w:left="3244" w:hanging="360"/>
      </w:pPr>
      <w:rPr>
        <w:rFonts w:ascii="Wingdings" w:hAnsi="Wingdings" w:hint="default"/>
      </w:rPr>
    </w:lvl>
    <w:lvl w:ilvl="3" w:tplc="04090001" w:tentative="1">
      <w:start w:val="1"/>
      <w:numFmt w:val="bullet"/>
      <w:lvlText w:val=""/>
      <w:lvlJc w:val="left"/>
      <w:pPr>
        <w:tabs>
          <w:tab w:val="num" w:pos="3964"/>
        </w:tabs>
        <w:ind w:left="3964" w:hanging="360"/>
      </w:pPr>
      <w:rPr>
        <w:rFonts w:ascii="Symbol" w:hAnsi="Symbol" w:hint="default"/>
      </w:rPr>
    </w:lvl>
    <w:lvl w:ilvl="4" w:tplc="04090003" w:tentative="1">
      <w:start w:val="1"/>
      <w:numFmt w:val="bullet"/>
      <w:lvlText w:val="o"/>
      <w:lvlJc w:val="left"/>
      <w:pPr>
        <w:tabs>
          <w:tab w:val="num" w:pos="4684"/>
        </w:tabs>
        <w:ind w:left="4684" w:hanging="360"/>
      </w:pPr>
      <w:rPr>
        <w:rFonts w:ascii="Courier New" w:hAnsi="Courier New" w:cs="Courier New" w:hint="default"/>
      </w:rPr>
    </w:lvl>
    <w:lvl w:ilvl="5" w:tplc="04090005" w:tentative="1">
      <w:start w:val="1"/>
      <w:numFmt w:val="bullet"/>
      <w:lvlText w:val=""/>
      <w:lvlJc w:val="left"/>
      <w:pPr>
        <w:tabs>
          <w:tab w:val="num" w:pos="5404"/>
        </w:tabs>
        <w:ind w:left="5404" w:hanging="360"/>
      </w:pPr>
      <w:rPr>
        <w:rFonts w:ascii="Wingdings" w:hAnsi="Wingdings" w:hint="default"/>
      </w:rPr>
    </w:lvl>
    <w:lvl w:ilvl="6" w:tplc="04090001" w:tentative="1">
      <w:start w:val="1"/>
      <w:numFmt w:val="bullet"/>
      <w:lvlText w:val=""/>
      <w:lvlJc w:val="left"/>
      <w:pPr>
        <w:tabs>
          <w:tab w:val="num" w:pos="6124"/>
        </w:tabs>
        <w:ind w:left="6124" w:hanging="360"/>
      </w:pPr>
      <w:rPr>
        <w:rFonts w:ascii="Symbol" w:hAnsi="Symbol" w:hint="default"/>
      </w:rPr>
    </w:lvl>
    <w:lvl w:ilvl="7" w:tplc="04090003" w:tentative="1">
      <w:start w:val="1"/>
      <w:numFmt w:val="bullet"/>
      <w:lvlText w:val="o"/>
      <w:lvlJc w:val="left"/>
      <w:pPr>
        <w:tabs>
          <w:tab w:val="num" w:pos="6844"/>
        </w:tabs>
        <w:ind w:left="6844" w:hanging="360"/>
      </w:pPr>
      <w:rPr>
        <w:rFonts w:ascii="Courier New" w:hAnsi="Courier New" w:cs="Courier New" w:hint="default"/>
      </w:rPr>
    </w:lvl>
    <w:lvl w:ilvl="8" w:tplc="04090005" w:tentative="1">
      <w:start w:val="1"/>
      <w:numFmt w:val="bullet"/>
      <w:lvlText w:val=""/>
      <w:lvlJc w:val="left"/>
      <w:pPr>
        <w:tabs>
          <w:tab w:val="num" w:pos="7564"/>
        </w:tabs>
        <w:ind w:left="7564" w:hanging="360"/>
      </w:pPr>
      <w:rPr>
        <w:rFonts w:ascii="Wingdings" w:hAnsi="Wingdings" w:hint="default"/>
      </w:rPr>
    </w:lvl>
  </w:abstractNum>
  <w:abstractNum w:abstractNumId="334">
    <w:nsid w:val="15261534"/>
    <w:multiLevelType w:val="multilevel"/>
    <w:tmpl w:val="D8D27CA8"/>
    <w:lvl w:ilvl="0">
      <w:start w:val="1"/>
      <w:numFmt w:val="decimal"/>
      <w:lvlText w:val="%1."/>
      <w:lvlJc w:val="left"/>
      <w:pPr>
        <w:tabs>
          <w:tab w:val="num" w:pos="735"/>
        </w:tabs>
        <w:ind w:left="735" w:hanging="375"/>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5">
    <w:nsid w:val="15326351"/>
    <w:multiLevelType w:val="multilevel"/>
    <w:tmpl w:val="E4808B84"/>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Times New Roman" w:hAnsi="Times New Roman" w:cs="Times New Roman" w:hint="default"/>
        <w:sz w:val="20"/>
        <w:szCs w:val="20"/>
      </w:rPr>
    </w:lvl>
    <w:lvl w:ilvl="3">
      <w:start w:val="1"/>
      <w:numFmt w:val="bullet"/>
      <w:lvlText w:val=""/>
      <w:lvlJc w:val="left"/>
      <w:pPr>
        <w:tabs>
          <w:tab w:val="num" w:pos="2880"/>
        </w:tabs>
        <w:ind w:left="2880" w:hanging="360"/>
      </w:pPr>
      <w:rPr>
        <w:rFonts w:ascii="Times New Roman" w:hAnsi="Times New Roman" w:cs="Times New Roman" w:hint="default"/>
        <w:sz w:val="20"/>
        <w:szCs w:val="20"/>
      </w:rPr>
    </w:lvl>
    <w:lvl w:ilvl="4">
      <w:start w:val="1"/>
      <w:numFmt w:val="bullet"/>
      <w:lvlText w:val=""/>
      <w:lvlJc w:val="left"/>
      <w:pPr>
        <w:tabs>
          <w:tab w:val="num" w:pos="3600"/>
        </w:tabs>
        <w:ind w:left="3600" w:hanging="360"/>
      </w:pPr>
      <w:rPr>
        <w:rFonts w:ascii="Times New Roman" w:hAnsi="Times New Roman" w:cs="Times New Roman" w:hint="default"/>
        <w:sz w:val="20"/>
        <w:szCs w:val="20"/>
      </w:rPr>
    </w:lvl>
    <w:lvl w:ilvl="5">
      <w:start w:val="1"/>
      <w:numFmt w:val="bullet"/>
      <w:lvlText w:val=""/>
      <w:lvlJc w:val="left"/>
      <w:pPr>
        <w:tabs>
          <w:tab w:val="num" w:pos="4320"/>
        </w:tabs>
        <w:ind w:left="4320" w:hanging="360"/>
      </w:pPr>
      <w:rPr>
        <w:rFonts w:ascii="Times New Roman" w:hAnsi="Times New Roman" w:cs="Times New Roman" w:hint="default"/>
        <w:sz w:val="20"/>
        <w:szCs w:val="20"/>
      </w:rPr>
    </w:lvl>
    <w:lvl w:ilvl="6">
      <w:start w:val="1"/>
      <w:numFmt w:val="bullet"/>
      <w:lvlText w:val=""/>
      <w:lvlJc w:val="left"/>
      <w:pPr>
        <w:tabs>
          <w:tab w:val="num" w:pos="5040"/>
        </w:tabs>
        <w:ind w:left="5040" w:hanging="360"/>
      </w:pPr>
      <w:rPr>
        <w:rFonts w:ascii="Times New Roman" w:hAnsi="Times New Roman" w:cs="Times New Roman" w:hint="default"/>
        <w:sz w:val="20"/>
        <w:szCs w:val="20"/>
      </w:rPr>
    </w:lvl>
    <w:lvl w:ilvl="7">
      <w:start w:val="1"/>
      <w:numFmt w:val="bullet"/>
      <w:lvlText w:val=""/>
      <w:lvlJc w:val="left"/>
      <w:pPr>
        <w:tabs>
          <w:tab w:val="num" w:pos="5760"/>
        </w:tabs>
        <w:ind w:left="5760" w:hanging="360"/>
      </w:pPr>
      <w:rPr>
        <w:rFonts w:ascii="Times New Roman" w:hAnsi="Times New Roman" w:cs="Times New Roman" w:hint="default"/>
        <w:sz w:val="20"/>
        <w:szCs w:val="20"/>
      </w:rPr>
    </w:lvl>
    <w:lvl w:ilvl="8">
      <w:start w:val="1"/>
      <w:numFmt w:val="bullet"/>
      <w:lvlText w:val=""/>
      <w:lvlJc w:val="left"/>
      <w:pPr>
        <w:tabs>
          <w:tab w:val="num" w:pos="6480"/>
        </w:tabs>
        <w:ind w:left="6480" w:hanging="360"/>
      </w:pPr>
      <w:rPr>
        <w:rFonts w:ascii="Times New Roman" w:hAnsi="Times New Roman" w:cs="Times New Roman" w:hint="default"/>
        <w:sz w:val="20"/>
        <w:szCs w:val="20"/>
      </w:rPr>
    </w:lvl>
  </w:abstractNum>
  <w:abstractNum w:abstractNumId="336">
    <w:nsid w:val="154E146F"/>
    <w:multiLevelType w:val="multilevel"/>
    <w:tmpl w:val="E4483372"/>
    <w:lvl w:ilvl="0">
      <w:start w:val="27"/>
      <w:numFmt w:val="bullet"/>
      <w:lvlText w:val="-"/>
      <w:lvlJc w:val="left"/>
      <w:pPr>
        <w:tabs>
          <w:tab w:val="num" w:pos="1065"/>
        </w:tabs>
        <w:ind w:left="1065" w:hanging="630"/>
      </w:pPr>
      <w:rPr>
        <w:rFonts w:ascii="Times New Roman" w:eastAsia="SimSun" w:hAnsi="Times New Roman" w:cs="Times New Roman" w:hint="default"/>
      </w:rPr>
    </w:lvl>
    <w:lvl w:ilvl="1" w:tentative="1">
      <w:start w:val="1"/>
      <w:numFmt w:val="bullet"/>
      <w:lvlText w:val=""/>
      <w:lvlJc w:val="left"/>
      <w:pPr>
        <w:tabs>
          <w:tab w:val="num" w:pos="1275"/>
        </w:tabs>
        <w:ind w:left="1275" w:hanging="420"/>
      </w:pPr>
      <w:rPr>
        <w:rFonts w:ascii="Wingdings" w:hAnsi="Wingdings" w:hint="default"/>
      </w:rPr>
    </w:lvl>
    <w:lvl w:ilvl="2" w:tentative="1">
      <w:start w:val="1"/>
      <w:numFmt w:val="bullet"/>
      <w:lvlText w:val=""/>
      <w:lvlJc w:val="left"/>
      <w:pPr>
        <w:tabs>
          <w:tab w:val="num" w:pos="1695"/>
        </w:tabs>
        <w:ind w:left="1695" w:hanging="420"/>
      </w:pPr>
      <w:rPr>
        <w:rFonts w:ascii="Wingdings" w:hAnsi="Wingdings" w:hint="default"/>
      </w:rPr>
    </w:lvl>
    <w:lvl w:ilvl="3" w:tentative="1">
      <w:start w:val="1"/>
      <w:numFmt w:val="bullet"/>
      <w:lvlText w:val=""/>
      <w:lvlJc w:val="left"/>
      <w:pPr>
        <w:tabs>
          <w:tab w:val="num" w:pos="2115"/>
        </w:tabs>
        <w:ind w:left="2115" w:hanging="420"/>
      </w:pPr>
      <w:rPr>
        <w:rFonts w:ascii="Wingdings" w:hAnsi="Wingdings" w:hint="default"/>
      </w:rPr>
    </w:lvl>
    <w:lvl w:ilvl="4" w:tentative="1">
      <w:start w:val="1"/>
      <w:numFmt w:val="bullet"/>
      <w:lvlText w:val=""/>
      <w:lvlJc w:val="left"/>
      <w:pPr>
        <w:tabs>
          <w:tab w:val="num" w:pos="2535"/>
        </w:tabs>
        <w:ind w:left="2535" w:hanging="420"/>
      </w:pPr>
      <w:rPr>
        <w:rFonts w:ascii="Wingdings" w:hAnsi="Wingdings" w:hint="default"/>
      </w:rPr>
    </w:lvl>
    <w:lvl w:ilvl="5" w:tentative="1">
      <w:start w:val="1"/>
      <w:numFmt w:val="bullet"/>
      <w:lvlText w:val=""/>
      <w:lvlJc w:val="left"/>
      <w:pPr>
        <w:tabs>
          <w:tab w:val="num" w:pos="2955"/>
        </w:tabs>
        <w:ind w:left="2955" w:hanging="420"/>
      </w:pPr>
      <w:rPr>
        <w:rFonts w:ascii="Wingdings" w:hAnsi="Wingdings" w:hint="default"/>
      </w:rPr>
    </w:lvl>
    <w:lvl w:ilvl="6" w:tentative="1">
      <w:start w:val="1"/>
      <w:numFmt w:val="bullet"/>
      <w:lvlText w:val=""/>
      <w:lvlJc w:val="left"/>
      <w:pPr>
        <w:tabs>
          <w:tab w:val="num" w:pos="3375"/>
        </w:tabs>
        <w:ind w:left="3375" w:hanging="420"/>
      </w:pPr>
      <w:rPr>
        <w:rFonts w:ascii="Wingdings" w:hAnsi="Wingdings" w:hint="default"/>
      </w:rPr>
    </w:lvl>
    <w:lvl w:ilvl="7" w:tentative="1">
      <w:start w:val="1"/>
      <w:numFmt w:val="bullet"/>
      <w:lvlText w:val=""/>
      <w:lvlJc w:val="left"/>
      <w:pPr>
        <w:tabs>
          <w:tab w:val="num" w:pos="3795"/>
        </w:tabs>
        <w:ind w:left="3795" w:hanging="420"/>
      </w:pPr>
      <w:rPr>
        <w:rFonts w:ascii="Wingdings" w:hAnsi="Wingdings" w:hint="default"/>
      </w:rPr>
    </w:lvl>
    <w:lvl w:ilvl="8" w:tentative="1">
      <w:start w:val="1"/>
      <w:numFmt w:val="bullet"/>
      <w:lvlText w:val=""/>
      <w:lvlJc w:val="left"/>
      <w:pPr>
        <w:tabs>
          <w:tab w:val="num" w:pos="4215"/>
        </w:tabs>
        <w:ind w:left="4215" w:hanging="420"/>
      </w:pPr>
      <w:rPr>
        <w:rFonts w:ascii="Wingdings" w:hAnsi="Wingdings" w:hint="default"/>
      </w:rPr>
    </w:lvl>
  </w:abstractNum>
  <w:abstractNum w:abstractNumId="337">
    <w:nsid w:val="15615F73"/>
    <w:multiLevelType w:val="singleLevel"/>
    <w:tmpl w:val="FE5CD0E2"/>
    <w:lvl w:ilvl="0">
      <w:start w:val="1"/>
      <w:numFmt w:val="decimal"/>
      <w:lvlText w:val="%1．"/>
      <w:lvlJc w:val="left"/>
      <w:pPr>
        <w:tabs>
          <w:tab w:val="num" w:pos="360"/>
        </w:tabs>
        <w:ind w:left="360" w:hanging="360"/>
      </w:pPr>
      <w:rPr>
        <w:rFonts w:hint="eastAsia"/>
      </w:rPr>
    </w:lvl>
  </w:abstractNum>
  <w:abstractNum w:abstractNumId="338">
    <w:nsid w:val="156F013F"/>
    <w:multiLevelType w:val="singleLevel"/>
    <w:tmpl w:val="E8EAEFB6"/>
    <w:lvl w:ilvl="0">
      <w:start w:val="3"/>
      <w:numFmt w:val="decimalZero"/>
      <w:lvlText w:val="%1"/>
      <w:lvlJc w:val="left"/>
      <w:pPr>
        <w:tabs>
          <w:tab w:val="num" w:pos="432"/>
        </w:tabs>
        <w:ind w:left="432" w:hanging="432"/>
      </w:pPr>
      <w:rPr>
        <w:rFonts w:hint="eastAsia"/>
      </w:rPr>
    </w:lvl>
  </w:abstractNum>
  <w:abstractNum w:abstractNumId="339">
    <w:nsid w:val="157B4D09"/>
    <w:multiLevelType w:val="singleLevel"/>
    <w:tmpl w:val="2E3894F0"/>
    <w:lvl w:ilvl="0">
      <w:numFmt w:val="bullet"/>
      <w:lvlText w:val="—"/>
      <w:lvlJc w:val="left"/>
      <w:pPr>
        <w:tabs>
          <w:tab w:val="num" w:pos="360"/>
        </w:tabs>
        <w:ind w:left="360" w:hanging="360"/>
      </w:pPr>
      <w:rPr>
        <w:rFonts w:ascii="SimSun" w:hint="eastAsia"/>
      </w:rPr>
    </w:lvl>
  </w:abstractNum>
  <w:abstractNum w:abstractNumId="340">
    <w:nsid w:val="15A047CC"/>
    <w:multiLevelType w:val="singleLevel"/>
    <w:tmpl w:val="3F203174"/>
    <w:lvl w:ilvl="0">
      <w:start w:val="1"/>
      <w:numFmt w:val="decimal"/>
      <w:lvlText w:val="%1．"/>
      <w:lvlJc w:val="left"/>
      <w:pPr>
        <w:tabs>
          <w:tab w:val="num" w:pos="360"/>
        </w:tabs>
        <w:ind w:left="360" w:hanging="360"/>
      </w:pPr>
      <w:rPr>
        <w:rFonts w:hint="eastAsia"/>
      </w:rPr>
    </w:lvl>
  </w:abstractNum>
  <w:abstractNum w:abstractNumId="341">
    <w:nsid w:val="15B02805"/>
    <w:multiLevelType w:val="hybridMultilevel"/>
    <w:tmpl w:val="025AB46A"/>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2">
    <w:nsid w:val="15C02A2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43">
    <w:nsid w:val="15C55794"/>
    <w:multiLevelType w:val="hybridMultilevel"/>
    <w:tmpl w:val="97DE8672"/>
    <w:lvl w:ilvl="0" w:tplc="CD9A2C80">
      <w:start w:val="3"/>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4">
    <w:nsid w:val="15CC5DA3"/>
    <w:multiLevelType w:val="singleLevel"/>
    <w:tmpl w:val="E9A4F484"/>
    <w:lvl w:ilvl="0">
      <w:start w:val="1"/>
      <w:numFmt w:val="upperRoman"/>
      <w:lvlText w:val="%1."/>
      <w:lvlJc w:val="left"/>
      <w:pPr>
        <w:tabs>
          <w:tab w:val="num" w:pos="840"/>
        </w:tabs>
        <w:ind w:left="840" w:hanging="240"/>
      </w:pPr>
      <w:rPr>
        <w:rFonts w:hint="default"/>
      </w:rPr>
    </w:lvl>
  </w:abstractNum>
  <w:abstractNum w:abstractNumId="345">
    <w:nsid w:val="15CE3E48"/>
    <w:multiLevelType w:val="singleLevel"/>
    <w:tmpl w:val="372634DA"/>
    <w:lvl w:ilvl="0">
      <w:start w:val="1"/>
      <w:numFmt w:val="japaneseCounting"/>
      <w:lvlText w:val="%1、"/>
      <w:lvlJc w:val="left"/>
      <w:pPr>
        <w:tabs>
          <w:tab w:val="num" w:pos="665"/>
        </w:tabs>
        <w:ind w:left="665" w:hanging="420"/>
      </w:pPr>
      <w:rPr>
        <w:rFonts w:ascii="Wingdings" w:hAnsi="Wingdings" w:hint="default"/>
      </w:rPr>
    </w:lvl>
  </w:abstractNum>
  <w:abstractNum w:abstractNumId="346">
    <w:nsid w:val="15F21574"/>
    <w:multiLevelType w:val="hybridMultilevel"/>
    <w:tmpl w:val="A260B55C"/>
    <w:lvl w:ilvl="0" w:tplc="8850EC7C">
      <w:start w:val="1"/>
      <w:numFmt w:val="upperLetter"/>
      <w:lvlText w:val="（%1）"/>
      <w:lvlJc w:val="left"/>
      <w:pPr>
        <w:tabs>
          <w:tab w:val="num" w:pos="1575"/>
        </w:tabs>
        <w:ind w:left="1575" w:hanging="720"/>
      </w:pPr>
      <w:rPr>
        <w:rFonts w:hint="eastAsia"/>
      </w:rPr>
    </w:lvl>
    <w:lvl w:ilvl="1" w:tplc="20B08600">
      <w:start w:val="4"/>
      <w:numFmt w:val="decimal"/>
      <w:lvlText w:val="%2、"/>
      <w:lvlJc w:val="left"/>
      <w:pPr>
        <w:tabs>
          <w:tab w:val="num" w:pos="1995"/>
        </w:tabs>
        <w:ind w:left="1995" w:hanging="720"/>
      </w:pPr>
      <w:rPr>
        <w:rFonts w:hint="eastAsia"/>
      </w:r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347">
    <w:nsid w:val="161C5948"/>
    <w:multiLevelType w:val="hybridMultilevel"/>
    <w:tmpl w:val="D622971C"/>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348">
    <w:nsid w:val="161F6726"/>
    <w:multiLevelType w:val="hybridMultilevel"/>
    <w:tmpl w:val="CEFAEF72"/>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349">
    <w:nsid w:val="16271828"/>
    <w:multiLevelType w:val="hybridMultilevel"/>
    <w:tmpl w:val="D084FEF2"/>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350">
    <w:nsid w:val="162A002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1">
    <w:nsid w:val="162D012C"/>
    <w:multiLevelType w:val="hybridMultilevel"/>
    <w:tmpl w:val="4042AD12"/>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52">
    <w:nsid w:val="16417D85"/>
    <w:multiLevelType w:val="hybridMultilevel"/>
    <w:tmpl w:val="6112794A"/>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53">
    <w:nsid w:val="1648027D"/>
    <w:multiLevelType w:val="hybridMultilevel"/>
    <w:tmpl w:val="5E9CDFA6"/>
    <w:lvl w:ilvl="0" w:tplc="04090019">
      <w:start w:val="1"/>
      <w:numFmt w:val="lowerLetter"/>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54">
    <w:nsid w:val="16655466"/>
    <w:multiLevelType w:val="hybridMultilevel"/>
    <w:tmpl w:val="3692EB0C"/>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55">
    <w:nsid w:val="167D7D0B"/>
    <w:multiLevelType w:val="hybridMultilevel"/>
    <w:tmpl w:val="E3AA9B4A"/>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56">
    <w:nsid w:val="1683561B"/>
    <w:multiLevelType w:val="hybridMultilevel"/>
    <w:tmpl w:val="6A862644"/>
    <w:lvl w:ilvl="0" w:tplc="0E5C623E">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57">
    <w:nsid w:val="16904A51"/>
    <w:multiLevelType w:val="singleLevel"/>
    <w:tmpl w:val="7EAE40F2"/>
    <w:lvl w:ilvl="0">
      <w:start w:val="27"/>
      <w:numFmt w:val="decimal"/>
      <w:lvlText w:val="%1."/>
      <w:lvlJc w:val="left"/>
      <w:pPr>
        <w:tabs>
          <w:tab w:val="num" w:pos="1800"/>
        </w:tabs>
        <w:ind w:left="1800" w:hanging="1800"/>
      </w:pPr>
      <w:rPr>
        <w:rFonts w:hint="eastAsia"/>
      </w:rPr>
    </w:lvl>
  </w:abstractNum>
  <w:abstractNum w:abstractNumId="358">
    <w:nsid w:val="16920D4D"/>
    <w:multiLevelType w:val="multilevel"/>
    <w:tmpl w:val="0F1E355C"/>
    <w:lvl w:ilvl="0">
      <w:numFmt w:val="bullet"/>
      <w:lvlText w:val=""/>
      <w:lvlJc w:val="left"/>
      <w:pPr>
        <w:tabs>
          <w:tab w:val="num" w:pos="1580"/>
        </w:tabs>
        <w:ind w:left="1580" w:hanging="360"/>
      </w:pPr>
      <w:rPr>
        <w:rFonts w:ascii="Wingdings 2" w:eastAsia="SimSun" w:hAnsi="Wingdings 2" w:hint="default"/>
      </w:rPr>
    </w:lvl>
    <w:lvl w:ilvl="1">
      <w:start w:val="1"/>
      <w:numFmt w:val="bullet"/>
      <w:lvlText w:val=""/>
      <w:lvlJc w:val="left"/>
      <w:pPr>
        <w:tabs>
          <w:tab w:val="num" w:pos="1265"/>
        </w:tabs>
        <w:ind w:left="1265" w:hanging="420"/>
      </w:pPr>
      <w:rPr>
        <w:rFonts w:ascii="Wingdings" w:hAnsi="Wingdings" w:hint="default"/>
      </w:rPr>
    </w:lvl>
    <w:lvl w:ilvl="2">
      <w:start w:val="1"/>
      <w:numFmt w:val="bullet"/>
      <w:lvlText w:val=""/>
      <w:lvlJc w:val="left"/>
      <w:pPr>
        <w:tabs>
          <w:tab w:val="num" w:pos="1685"/>
        </w:tabs>
        <w:ind w:left="1685" w:hanging="420"/>
      </w:pPr>
      <w:rPr>
        <w:rFonts w:ascii="Wingdings" w:hAnsi="Wingdings" w:hint="default"/>
      </w:rPr>
    </w:lvl>
    <w:lvl w:ilvl="3">
      <w:start w:val="1"/>
      <w:numFmt w:val="bullet"/>
      <w:lvlText w:val=""/>
      <w:lvlJc w:val="left"/>
      <w:pPr>
        <w:tabs>
          <w:tab w:val="num" w:pos="2105"/>
        </w:tabs>
        <w:ind w:left="2105" w:hanging="420"/>
      </w:pPr>
      <w:rPr>
        <w:rFonts w:ascii="Wingdings" w:hAnsi="Wingdings" w:hint="default"/>
      </w:rPr>
    </w:lvl>
    <w:lvl w:ilvl="4">
      <w:start w:val="1"/>
      <w:numFmt w:val="bullet"/>
      <w:lvlText w:val=""/>
      <w:lvlJc w:val="left"/>
      <w:pPr>
        <w:tabs>
          <w:tab w:val="num" w:pos="2525"/>
        </w:tabs>
        <w:ind w:left="2525" w:hanging="420"/>
      </w:pPr>
      <w:rPr>
        <w:rFonts w:ascii="Wingdings" w:hAnsi="Wingdings" w:hint="default"/>
      </w:rPr>
    </w:lvl>
    <w:lvl w:ilvl="5">
      <w:start w:val="1"/>
      <w:numFmt w:val="bullet"/>
      <w:lvlText w:val=""/>
      <w:lvlJc w:val="left"/>
      <w:pPr>
        <w:tabs>
          <w:tab w:val="num" w:pos="2945"/>
        </w:tabs>
        <w:ind w:left="2945" w:hanging="420"/>
      </w:pPr>
      <w:rPr>
        <w:rFonts w:ascii="Wingdings" w:hAnsi="Wingdings" w:hint="default"/>
      </w:rPr>
    </w:lvl>
    <w:lvl w:ilvl="6">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start w:val="1"/>
      <w:numFmt w:val="bullet"/>
      <w:lvlText w:val=""/>
      <w:lvlJc w:val="left"/>
      <w:pPr>
        <w:tabs>
          <w:tab w:val="num" w:pos="4205"/>
        </w:tabs>
        <w:ind w:left="4205" w:hanging="420"/>
      </w:pPr>
      <w:rPr>
        <w:rFonts w:ascii="Wingdings" w:hAnsi="Wingdings" w:hint="default"/>
      </w:rPr>
    </w:lvl>
  </w:abstractNum>
  <w:abstractNum w:abstractNumId="359">
    <w:nsid w:val="16B70C8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60">
    <w:nsid w:val="16C13247"/>
    <w:multiLevelType w:val="hybridMultilevel"/>
    <w:tmpl w:val="0C7C6740"/>
    <w:lvl w:ilvl="0">
      <w:start w:val="1"/>
      <w:numFmt w:val="bullet"/>
      <w:lvlText w:val=""/>
      <w:lvlJc w:val="left"/>
      <w:pPr>
        <w:tabs>
          <w:tab w:val="num" w:pos="1685"/>
        </w:tabs>
        <w:ind w:left="1685"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61">
    <w:nsid w:val="16C368DF"/>
    <w:multiLevelType w:val="hybridMultilevel"/>
    <w:tmpl w:val="125A7068"/>
    <w:lvl w:ilvl="0" w:tplc="11843D0A">
      <w:start w:val="3"/>
      <w:numFmt w:val="lowerLetter"/>
      <w:lvlText w:val="%1)"/>
      <w:lvlJc w:val="left"/>
      <w:pPr>
        <w:tabs>
          <w:tab w:val="num" w:pos="1260"/>
        </w:tabs>
        <w:ind w:left="1260" w:hanging="420"/>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62">
    <w:nsid w:val="16F26BCF"/>
    <w:multiLevelType w:val="hybridMultilevel"/>
    <w:tmpl w:val="59BE52FE"/>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363">
    <w:nsid w:val="16FB48B4"/>
    <w:multiLevelType w:val="multilevel"/>
    <w:tmpl w:val="87203A46"/>
    <w:lvl w:ilvl="0">
      <w:start w:val="1"/>
      <w:numFmt w:val="decimal"/>
      <w:lvlText w:val="%1."/>
      <w:lvlJc w:val="left"/>
      <w:pPr>
        <w:tabs>
          <w:tab w:val="num" w:pos="360"/>
        </w:tabs>
        <w:ind w:left="360" w:hanging="360"/>
      </w:pPr>
      <w:rPr>
        <w:rFonts w:hint="default"/>
        <w:b w:val="0"/>
        <w:color w:val="auto"/>
      </w:rPr>
    </w:lvl>
    <w:lvl w:ilvl="1">
      <w:start w:val="1"/>
      <w:numFmt w:val="lowerLetter"/>
      <w:lvlText w:val="%2)"/>
      <w:lvlJc w:val="left"/>
      <w:pPr>
        <w:tabs>
          <w:tab w:val="num" w:pos="840"/>
        </w:tabs>
        <w:ind w:left="840" w:hanging="4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64">
    <w:nsid w:val="170C549E"/>
    <w:multiLevelType w:val="singleLevel"/>
    <w:tmpl w:val="01325DD6"/>
    <w:lvl w:ilvl="0">
      <w:start w:val="1"/>
      <w:numFmt w:val="lowerLetter"/>
      <w:lvlText w:val="(%1)"/>
      <w:lvlJc w:val="left"/>
      <w:pPr>
        <w:tabs>
          <w:tab w:val="num" w:pos="720"/>
        </w:tabs>
        <w:ind w:left="720" w:hanging="720"/>
      </w:pPr>
    </w:lvl>
  </w:abstractNum>
  <w:abstractNum w:abstractNumId="365">
    <w:nsid w:val="170F4B16"/>
    <w:multiLevelType w:val="multilevel"/>
    <w:tmpl w:val="C4B27A7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6">
    <w:nsid w:val="17351184"/>
    <w:multiLevelType w:val="hybridMultilevel"/>
    <w:tmpl w:val="52002710"/>
    <w:lvl w:ilvl="0" w:tplc="041D0001">
      <w:start w:val="1"/>
      <w:numFmt w:val="bullet"/>
      <w:lvlText w:val=""/>
      <w:lvlJc w:val="left"/>
      <w:pPr>
        <w:tabs>
          <w:tab w:val="num" w:pos="780"/>
        </w:tabs>
        <w:ind w:left="780" w:hanging="360"/>
      </w:pPr>
      <w:rPr>
        <w:rFonts w:ascii="Symbol" w:hAnsi="Symbol" w:cs="Symbol" w:hint="default"/>
      </w:rPr>
    </w:lvl>
    <w:lvl w:ilvl="1" w:tplc="041D0003">
      <w:start w:val="1"/>
      <w:numFmt w:val="bullet"/>
      <w:lvlText w:val="o"/>
      <w:lvlJc w:val="left"/>
      <w:pPr>
        <w:tabs>
          <w:tab w:val="num" w:pos="1500"/>
        </w:tabs>
        <w:ind w:left="1500" w:hanging="360"/>
      </w:pPr>
      <w:rPr>
        <w:rFonts w:ascii="Courier New" w:hAnsi="Courier New" w:cs="Courier New" w:hint="default"/>
      </w:rPr>
    </w:lvl>
    <w:lvl w:ilvl="2" w:tplc="041D0005">
      <w:start w:val="1"/>
      <w:numFmt w:val="bullet"/>
      <w:lvlText w:val=""/>
      <w:lvlJc w:val="left"/>
      <w:pPr>
        <w:tabs>
          <w:tab w:val="num" w:pos="2220"/>
        </w:tabs>
        <w:ind w:left="2220" w:hanging="360"/>
      </w:pPr>
      <w:rPr>
        <w:rFonts w:ascii="Times New Roman" w:hAnsi="Times New Roman" w:cs="Times New Roman" w:hint="default"/>
      </w:rPr>
    </w:lvl>
    <w:lvl w:ilvl="3" w:tplc="041D0001">
      <w:start w:val="1"/>
      <w:numFmt w:val="bullet"/>
      <w:lvlText w:val=""/>
      <w:lvlJc w:val="left"/>
      <w:pPr>
        <w:tabs>
          <w:tab w:val="num" w:pos="2940"/>
        </w:tabs>
        <w:ind w:left="2940" w:hanging="360"/>
      </w:pPr>
      <w:rPr>
        <w:rFonts w:ascii="Symbol" w:hAnsi="Symbol" w:cs="Symbol" w:hint="default"/>
      </w:rPr>
    </w:lvl>
    <w:lvl w:ilvl="4" w:tplc="041D0003">
      <w:start w:val="1"/>
      <w:numFmt w:val="bullet"/>
      <w:lvlText w:val="o"/>
      <w:lvlJc w:val="left"/>
      <w:pPr>
        <w:tabs>
          <w:tab w:val="num" w:pos="3660"/>
        </w:tabs>
        <w:ind w:left="3660" w:hanging="360"/>
      </w:pPr>
      <w:rPr>
        <w:rFonts w:ascii="Courier New" w:hAnsi="Courier New" w:cs="Courier New" w:hint="default"/>
      </w:rPr>
    </w:lvl>
    <w:lvl w:ilvl="5" w:tplc="041D0005">
      <w:start w:val="1"/>
      <w:numFmt w:val="bullet"/>
      <w:lvlText w:val=""/>
      <w:lvlJc w:val="left"/>
      <w:pPr>
        <w:tabs>
          <w:tab w:val="num" w:pos="4380"/>
        </w:tabs>
        <w:ind w:left="4380" w:hanging="360"/>
      </w:pPr>
      <w:rPr>
        <w:rFonts w:ascii="Times New Roman" w:hAnsi="Times New Roman" w:cs="Times New Roman" w:hint="default"/>
      </w:rPr>
    </w:lvl>
    <w:lvl w:ilvl="6" w:tplc="041D0001">
      <w:start w:val="1"/>
      <w:numFmt w:val="bullet"/>
      <w:lvlText w:val=""/>
      <w:lvlJc w:val="left"/>
      <w:pPr>
        <w:tabs>
          <w:tab w:val="num" w:pos="5100"/>
        </w:tabs>
        <w:ind w:left="5100" w:hanging="360"/>
      </w:pPr>
      <w:rPr>
        <w:rFonts w:ascii="Symbol" w:hAnsi="Symbol" w:cs="Symbol" w:hint="default"/>
      </w:rPr>
    </w:lvl>
    <w:lvl w:ilvl="7" w:tplc="041D0003">
      <w:start w:val="1"/>
      <w:numFmt w:val="bullet"/>
      <w:lvlText w:val="o"/>
      <w:lvlJc w:val="left"/>
      <w:pPr>
        <w:tabs>
          <w:tab w:val="num" w:pos="5820"/>
        </w:tabs>
        <w:ind w:left="5820" w:hanging="360"/>
      </w:pPr>
      <w:rPr>
        <w:rFonts w:ascii="Courier New" w:hAnsi="Courier New" w:cs="Courier New" w:hint="default"/>
      </w:rPr>
    </w:lvl>
    <w:lvl w:ilvl="8" w:tplc="041D0005">
      <w:start w:val="1"/>
      <w:numFmt w:val="bullet"/>
      <w:lvlText w:val=""/>
      <w:lvlJc w:val="left"/>
      <w:pPr>
        <w:tabs>
          <w:tab w:val="num" w:pos="6540"/>
        </w:tabs>
        <w:ind w:left="6540" w:hanging="360"/>
      </w:pPr>
      <w:rPr>
        <w:rFonts w:ascii="Times New Roman" w:hAnsi="Times New Roman" w:cs="Times New Roman" w:hint="default"/>
      </w:rPr>
    </w:lvl>
  </w:abstractNum>
  <w:abstractNum w:abstractNumId="367">
    <w:nsid w:val="17777713"/>
    <w:multiLevelType w:val="hybridMultilevel"/>
    <w:tmpl w:val="C7ACAF26"/>
    <w:lvl w:ilvl="0" w:tplc="04090003">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68">
    <w:nsid w:val="17803D20"/>
    <w:multiLevelType w:val="hybridMultilevel"/>
    <w:tmpl w:val="BB8A3A6E"/>
    <w:lvl w:ilvl="0" w:tplc="A9BE6204">
      <w:start w:val="1"/>
      <w:numFmt w:val="lowerLetter"/>
      <w:lvlText w:val="%1．"/>
      <w:lvlJc w:val="left"/>
      <w:pPr>
        <w:tabs>
          <w:tab w:val="num" w:pos="1200"/>
        </w:tabs>
        <w:ind w:left="1200" w:hanging="360"/>
      </w:pPr>
      <w:rPr>
        <w:rFonts w:hint="default"/>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369">
    <w:nsid w:val="17AE155E"/>
    <w:multiLevelType w:val="multilevel"/>
    <w:tmpl w:val="DD1C187E"/>
    <w:lvl w:ilvl="0">
      <w:start w:val="1"/>
      <w:numFmt w:val="bullet"/>
      <w:lvlText w:val=""/>
      <w:lvlJc w:val="left"/>
      <w:pPr>
        <w:tabs>
          <w:tab w:val="num" w:pos="814"/>
        </w:tabs>
        <w:ind w:left="814" w:hanging="454"/>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70">
    <w:nsid w:val="17BC2AFC"/>
    <w:multiLevelType w:val="hybridMultilevel"/>
    <w:tmpl w:val="87E4A34E"/>
    <w:lvl w:ilvl="0">
      <w:start w:val="1"/>
      <w:numFmt w:val="bullet"/>
      <w:lvlText w:val=""/>
      <w:lvlJc w:val="left"/>
      <w:pPr>
        <w:tabs>
          <w:tab w:val="num" w:pos="2525"/>
        </w:tabs>
        <w:ind w:left="2525" w:hanging="420"/>
      </w:pPr>
      <w:rPr>
        <w:rFonts w:ascii="Symbol" w:hAnsi="Symbol" w:hint="default"/>
      </w:rPr>
    </w:lvl>
    <w:lvl w:ilvl="1" w:tentative="1">
      <w:start w:val="1"/>
      <w:numFmt w:val="bullet"/>
      <w:lvlText w:val=""/>
      <w:lvlJc w:val="left"/>
      <w:pPr>
        <w:tabs>
          <w:tab w:val="num" w:pos="1680"/>
        </w:tabs>
        <w:ind w:left="1680" w:hanging="420"/>
      </w:pPr>
      <w:rPr>
        <w:rFonts w:ascii="Wingdings" w:hAnsi="Wingdings" w:hint="default"/>
      </w:rPr>
    </w:lvl>
    <w:lvl w:ilvl="2" w:tentative="1">
      <w:start w:val="1"/>
      <w:numFmt w:val="bullet"/>
      <w:lvlText w:val=""/>
      <w:lvlJc w:val="left"/>
      <w:pPr>
        <w:tabs>
          <w:tab w:val="num" w:pos="2100"/>
        </w:tabs>
        <w:ind w:left="2100" w:hanging="420"/>
      </w:pPr>
      <w:rPr>
        <w:rFonts w:ascii="Wingdings" w:hAnsi="Wingdings" w:hint="default"/>
      </w:rPr>
    </w:lvl>
    <w:lvl w:ilvl="3" w:tentative="1">
      <w:start w:val="1"/>
      <w:numFmt w:val="bullet"/>
      <w:lvlText w:val=""/>
      <w:lvlJc w:val="left"/>
      <w:pPr>
        <w:tabs>
          <w:tab w:val="num" w:pos="2520"/>
        </w:tabs>
        <w:ind w:left="2520" w:hanging="420"/>
      </w:pPr>
      <w:rPr>
        <w:rFonts w:ascii="Wingdings" w:hAnsi="Wingdings" w:hint="default"/>
      </w:rPr>
    </w:lvl>
    <w:lvl w:ilvl="4">
      <w:start w:val="1"/>
      <w:numFmt w:val="bullet"/>
      <w:lvlText w:val=""/>
      <w:lvlJc w:val="left"/>
      <w:pPr>
        <w:tabs>
          <w:tab w:val="num" w:pos="2940"/>
        </w:tabs>
        <w:ind w:left="2940" w:hanging="420"/>
      </w:pPr>
      <w:rPr>
        <w:rFonts w:ascii="Wingdings" w:hAnsi="Wingdings" w:hint="default"/>
      </w:rPr>
    </w:lvl>
    <w:lvl w:ilvl="5" w:tentative="1">
      <w:start w:val="1"/>
      <w:numFmt w:val="bullet"/>
      <w:lvlText w:val=""/>
      <w:lvlJc w:val="left"/>
      <w:pPr>
        <w:tabs>
          <w:tab w:val="num" w:pos="3360"/>
        </w:tabs>
        <w:ind w:left="3360" w:hanging="420"/>
      </w:pPr>
      <w:rPr>
        <w:rFonts w:ascii="Wingdings" w:hAnsi="Wingdings" w:hint="default"/>
      </w:rPr>
    </w:lvl>
    <w:lvl w:ilvl="6" w:tentative="1">
      <w:start w:val="1"/>
      <w:numFmt w:val="bullet"/>
      <w:lvlText w:val=""/>
      <w:lvlJc w:val="left"/>
      <w:pPr>
        <w:tabs>
          <w:tab w:val="num" w:pos="3780"/>
        </w:tabs>
        <w:ind w:left="3780" w:hanging="420"/>
      </w:pPr>
      <w:rPr>
        <w:rFonts w:ascii="Wingdings" w:hAnsi="Wingdings" w:hint="default"/>
      </w:rPr>
    </w:lvl>
    <w:lvl w:ilvl="7" w:tentative="1">
      <w:start w:val="1"/>
      <w:numFmt w:val="bullet"/>
      <w:lvlText w:val=""/>
      <w:lvlJc w:val="left"/>
      <w:pPr>
        <w:tabs>
          <w:tab w:val="num" w:pos="4200"/>
        </w:tabs>
        <w:ind w:left="4200" w:hanging="420"/>
      </w:pPr>
      <w:rPr>
        <w:rFonts w:ascii="Wingdings" w:hAnsi="Wingdings" w:hint="default"/>
      </w:rPr>
    </w:lvl>
    <w:lvl w:ilvl="8" w:tentative="1">
      <w:start w:val="1"/>
      <w:numFmt w:val="bullet"/>
      <w:lvlText w:val=""/>
      <w:lvlJc w:val="left"/>
      <w:pPr>
        <w:tabs>
          <w:tab w:val="num" w:pos="4620"/>
        </w:tabs>
        <w:ind w:left="4620" w:hanging="420"/>
      </w:pPr>
      <w:rPr>
        <w:rFonts w:ascii="Wingdings" w:hAnsi="Wingdings" w:hint="default"/>
      </w:rPr>
    </w:lvl>
  </w:abstractNum>
  <w:abstractNum w:abstractNumId="371">
    <w:nsid w:val="17CC24D1"/>
    <w:multiLevelType w:val="hybridMultilevel"/>
    <w:tmpl w:val="1B1C7BF4"/>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372">
    <w:nsid w:val="17CE7AD9"/>
    <w:multiLevelType w:val="hybridMultilevel"/>
    <w:tmpl w:val="767013B6"/>
    <w:lvl w:ilvl="0" w:tplc="D84A15B6">
      <w:start w:val="1"/>
      <w:numFmt w:val="lowerLetter"/>
      <w:lvlText w:val="%1)"/>
      <w:lvlJc w:val="left"/>
      <w:pPr>
        <w:tabs>
          <w:tab w:val="num" w:pos="2144"/>
        </w:tabs>
        <w:ind w:left="500" w:firstLine="1158"/>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73">
    <w:nsid w:val="17D03CD5"/>
    <w:multiLevelType w:val="singleLevel"/>
    <w:tmpl w:val="E0640870"/>
    <w:lvl w:ilvl="0">
      <w:start w:val="1"/>
      <w:numFmt w:val="decimal"/>
      <w:lvlText w:val="%1"/>
      <w:legacy w:legacy="1" w:legacySpace="0" w:legacyIndent="360"/>
      <w:lvlJc w:val="left"/>
      <w:rPr>
        <w:rFonts w:ascii="SimSun" w:eastAsia="SimSun" w:hAnsi="SimSun" w:hint="eastAsia"/>
      </w:rPr>
    </w:lvl>
  </w:abstractNum>
  <w:abstractNum w:abstractNumId="374">
    <w:nsid w:val="17E1360D"/>
    <w:multiLevelType w:val="hybridMultilevel"/>
    <w:tmpl w:val="A3FA59F0"/>
    <w:lvl w:ilvl="0" w:tplc="EE8640B8">
      <w:start w:val="2"/>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75">
    <w:nsid w:val="17E67850"/>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376">
    <w:nsid w:val="18151A81"/>
    <w:multiLevelType w:val="multilevel"/>
    <w:tmpl w:val="DEDC4FA2"/>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440"/>
        </w:tabs>
        <w:ind w:left="1440" w:hanging="1440"/>
      </w:pPr>
      <w:rPr>
        <w:rFonts w:hint="eastAsia"/>
      </w:rPr>
    </w:lvl>
  </w:abstractNum>
  <w:abstractNum w:abstractNumId="377">
    <w:nsid w:val="18203149"/>
    <w:multiLevelType w:val="singleLevel"/>
    <w:tmpl w:val="13586F8E"/>
    <w:lvl w:ilvl="0">
      <w:start w:val="1"/>
      <w:numFmt w:val="decimal"/>
      <w:lvlText w:val="%1．"/>
      <w:lvlJc w:val="left"/>
      <w:pPr>
        <w:tabs>
          <w:tab w:val="num" w:pos="360"/>
        </w:tabs>
        <w:ind w:left="360" w:hanging="360"/>
      </w:pPr>
      <w:rPr>
        <w:rFonts w:hint="eastAsia"/>
      </w:rPr>
    </w:lvl>
  </w:abstractNum>
  <w:abstractNum w:abstractNumId="378">
    <w:nsid w:val="183D12D7"/>
    <w:multiLevelType w:val="singleLevel"/>
    <w:tmpl w:val="66FC3666"/>
    <w:lvl w:ilvl="0">
      <w:start w:val="1"/>
      <w:numFmt w:val="lowerLetter"/>
      <w:lvlText w:val="(%1)"/>
      <w:legacy w:legacy="1" w:legacySpace="0" w:legacyIndent="425"/>
      <w:lvlJc w:val="left"/>
      <w:pPr>
        <w:ind w:left="1446" w:hanging="425"/>
      </w:pPr>
    </w:lvl>
  </w:abstractNum>
  <w:abstractNum w:abstractNumId="379">
    <w:nsid w:val="18496608"/>
    <w:multiLevelType w:val="hybridMultilevel"/>
    <w:tmpl w:val="FC22682E"/>
    <w:lvl w:ilvl="0">
      <w:start w:val="1"/>
      <w:numFmt w:val="decimal"/>
      <w:lvlText w:val="%1.  "/>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80">
    <w:nsid w:val="184F4609"/>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381">
    <w:nsid w:val="188E253B"/>
    <w:multiLevelType w:val="singleLevel"/>
    <w:tmpl w:val="66FC3666"/>
    <w:lvl w:ilvl="0">
      <w:start w:val="1"/>
      <w:numFmt w:val="lowerLetter"/>
      <w:lvlText w:val="(%1)"/>
      <w:legacy w:legacy="1" w:legacySpace="0" w:legacyIndent="425"/>
      <w:lvlJc w:val="left"/>
      <w:pPr>
        <w:ind w:left="1446" w:hanging="425"/>
      </w:pPr>
    </w:lvl>
  </w:abstractNum>
  <w:abstractNum w:abstractNumId="382">
    <w:nsid w:val="189258FD"/>
    <w:multiLevelType w:val="multilevel"/>
    <w:tmpl w:val="2B049258"/>
    <w:lvl w:ilvl="0">
      <w:start w:val="1"/>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383">
    <w:nsid w:val="1898364A"/>
    <w:multiLevelType w:val="hybridMultilevel"/>
    <w:tmpl w:val="22906150"/>
    <w:lvl w:ilvl="0" w:tplc="CD56D320">
      <w:start w:val="1"/>
      <w:numFmt w:val="lowerLetter"/>
      <w:lvlText w:val="（%1）"/>
      <w:lvlJc w:val="left"/>
      <w:pPr>
        <w:tabs>
          <w:tab w:val="num" w:pos="1200"/>
        </w:tabs>
        <w:ind w:left="1200" w:hanging="72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384">
    <w:nsid w:val="18C572AE"/>
    <w:multiLevelType w:val="singleLevel"/>
    <w:tmpl w:val="ABDA566E"/>
    <w:lvl w:ilvl="0">
      <w:start w:val="1"/>
      <w:numFmt w:val="japaneseCounting"/>
      <w:lvlText w:val="%1．"/>
      <w:lvlJc w:val="left"/>
      <w:pPr>
        <w:tabs>
          <w:tab w:val="num" w:pos="480"/>
        </w:tabs>
        <w:ind w:left="480" w:hanging="480"/>
      </w:pPr>
      <w:rPr>
        <w:rFonts w:hint="eastAsia"/>
      </w:rPr>
    </w:lvl>
  </w:abstractNum>
  <w:abstractNum w:abstractNumId="385">
    <w:nsid w:val="18DC5ED3"/>
    <w:multiLevelType w:val="hybridMultilevel"/>
    <w:tmpl w:val="78D609FC"/>
    <w:lvl w:ilvl="0">
      <w:start w:val="1974"/>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86">
    <w:nsid w:val="18EB37E1"/>
    <w:multiLevelType w:val="singleLevel"/>
    <w:tmpl w:val="66FC3666"/>
    <w:lvl w:ilvl="0">
      <w:start w:val="1"/>
      <w:numFmt w:val="lowerLetter"/>
      <w:lvlText w:val="(%1)"/>
      <w:legacy w:legacy="1" w:legacySpace="0" w:legacyIndent="425"/>
      <w:lvlJc w:val="left"/>
      <w:pPr>
        <w:ind w:left="1446" w:hanging="425"/>
      </w:pPr>
    </w:lvl>
  </w:abstractNum>
  <w:abstractNum w:abstractNumId="387">
    <w:nsid w:val="190E7018"/>
    <w:multiLevelType w:val="hybridMultilevel"/>
    <w:tmpl w:val="0C7C6740"/>
    <w:lvl w:ilvl="0">
      <w:start w:val="1"/>
      <w:numFmt w:val="bullet"/>
      <w:lvlText w:val=""/>
      <w:lvlJc w:val="left"/>
      <w:pPr>
        <w:tabs>
          <w:tab w:val="num" w:pos="1685"/>
        </w:tabs>
        <w:ind w:left="1685"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88">
    <w:nsid w:val="1917501F"/>
    <w:multiLevelType w:val="multilevel"/>
    <w:tmpl w:val="F7006B94"/>
    <w:lvl w:ilvl="0">
      <w:start w:val="6"/>
      <w:numFmt w:val="decimal"/>
      <w:lvlText w:val="%1"/>
      <w:lvlJc w:val="left"/>
      <w:pPr>
        <w:tabs>
          <w:tab w:val="num" w:pos="360"/>
        </w:tabs>
        <w:ind w:left="360" w:hanging="360"/>
      </w:pPr>
      <w:rPr>
        <w:rFonts w:hint="default"/>
        <w:color w:val="auto"/>
      </w:rPr>
    </w:lvl>
    <w:lvl w:ilvl="1">
      <w:start w:val="1"/>
      <w:numFmt w:val="decimal"/>
      <w:lvlText w:val="%1.%2"/>
      <w:lvlJc w:val="left"/>
      <w:pPr>
        <w:tabs>
          <w:tab w:val="num" w:pos="720"/>
        </w:tabs>
        <w:ind w:left="720" w:hanging="720"/>
      </w:pPr>
      <w:rPr>
        <w:rFonts w:hint="default"/>
        <w:color w:val="auto"/>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1080"/>
        </w:tabs>
        <w:ind w:left="1080" w:hanging="1080"/>
      </w:pPr>
      <w:rPr>
        <w:rFonts w:hint="default"/>
        <w:color w:val="auto"/>
      </w:rPr>
    </w:lvl>
    <w:lvl w:ilvl="4">
      <w:start w:val="1"/>
      <w:numFmt w:val="decimal"/>
      <w:lvlText w:val="%1.%2.%3.%4.%5"/>
      <w:lvlJc w:val="left"/>
      <w:pPr>
        <w:tabs>
          <w:tab w:val="num" w:pos="1440"/>
        </w:tabs>
        <w:ind w:left="1440" w:hanging="1440"/>
      </w:pPr>
      <w:rPr>
        <w:rFonts w:hint="default"/>
        <w:color w:val="auto"/>
      </w:rPr>
    </w:lvl>
    <w:lvl w:ilvl="5">
      <w:start w:val="1"/>
      <w:numFmt w:val="decimal"/>
      <w:lvlText w:val="%1.%2.%3.%4.%5.%6"/>
      <w:lvlJc w:val="left"/>
      <w:pPr>
        <w:tabs>
          <w:tab w:val="num" w:pos="1440"/>
        </w:tabs>
        <w:ind w:left="1440" w:hanging="1440"/>
      </w:pPr>
      <w:rPr>
        <w:rFonts w:hint="default"/>
        <w:color w:val="auto"/>
      </w:rPr>
    </w:lvl>
    <w:lvl w:ilvl="6">
      <w:start w:val="1"/>
      <w:numFmt w:val="decimal"/>
      <w:lvlText w:val="%1.%2.%3.%4.%5.%6.%7"/>
      <w:lvlJc w:val="left"/>
      <w:pPr>
        <w:tabs>
          <w:tab w:val="num" w:pos="1800"/>
        </w:tabs>
        <w:ind w:left="1800" w:hanging="1800"/>
      </w:pPr>
      <w:rPr>
        <w:rFonts w:hint="default"/>
        <w:color w:val="auto"/>
      </w:rPr>
    </w:lvl>
    <w:lvl w:ilvl="7">
      <w:start w:val="1"/>
      <w:numFmt w:val="decimal"/>
      <w:lvlText w:val="%1.%2.%3.%4.%5.%6.%7.%8"/>
      <w:lvlJc w:val="left"/>
      <w:pPr>
        <w:tabs>
          <w:tab w:val="num" w:pos="2160"/>
        </w:tabs>
        <w:ind w:left="2160" w:hanging="2160"/>
      </w:pPr>
      <w:rPr>
        <w:rFonts w:hint="default"/>
        <w:color w:val="auto"/>
      </w:rPr>
    </w:lvl>
    <w:lvl w:ilvl="8">
      <w:start w:val="1"/>
      <w:numFmt w:val="decimal"/>
      <w:lvlText w:val="%1.%2.%3.%4.%5.%6.%7.%8.%9"/>
      <w:lvlJc w:val="left"/>
      <w:pPr>
        <w:tabs>
          <w:tab w:val="num" w:pos="2160"/>
        </w:tabs>
        <w:ind w:left="2160" w:hanging="2160"/>
      </w:pPr>
      <w:rPr>
        <w:rFonts w:hint="default"/>
        <w:color w:val="auto"/>
      </w:rPr>
    </w:lvl>
  </w:abstractNum>
  <w:abstractNum w:abstractNumId="389">
    <w:nsid w:val="191D258E"/>
    <w:multiLevelType w:val="singleLevel"/>
    <w:tmpl w:val="D67AB4D6"/>
    <w:lvl w:ilvl="0">
      <w:start w:val="1"/>
      <w:numFmt w:val="upperLetter"/>
      <w:lvlText w:val="%1."/>
      <w:lvlJc w:val="left"/>
      <w:pPr>
        <w:tabs>
          <w:tab w:val="num" w:pos="315"/>
        </w:tabs>
        <w:ind w:left="315" w:hanging="315"/>
      </w:pPr>
      <w:rPr>
        <w:rFonts w:hint="eastAsia"/>
      </w:rPr>
    </w:lvl>
  </w:abstractNum>
  <w:abstractNum w:abstractNumId="390">
    <w:nsid w:val="19481284"/>
    <w:multiLevelType w:val="singleLevel"/>
    <w:tmpl w:val="29A067EA"/>
    <w:lvl w:ilvl="0">
      <w:start w:val="1"/>
      <w:numFmt w:val="upperRoman"/>
      <w:lvlText w:val="%1．"/>
      <w:lvlJc w:val="left"/>
      <w:pPr>
        <w:tabs>
          <w:tab w:val="num" w:pos="825"/>
        </w:tabs>
        <w:ind w:left="825" w:hanging="510"/>
      </w:pPr>
      <w:rPr>
        <w:rFonts w:hint="eastAsia"/>
      </w:rPr>
    </w:lvl>
  </w:abstractNum>
  <w:abstractNum w:abstractNumId="391">
    <w:nsid w:val="194C2777"/>
    <w:multiLevelType w:val="hybridMultilevel"/>
    <w:tmpl w:val="4904A4E6"/>
    <w:lvl w:ilvl="0" w:tplc="299CB982">
      <w:start w:val="5"/>
      <w:numFmt w:val="bullet"/>
      <w:lvlText w:val="-"/>
      <w:lvlJc w:val="left"/>
      <w:pPr>
        <w:tabs>
          <w:tab w:val="num" w:pos="720"/>
        </w:tabs>
        <w:ind w:left="720" w:hanging="360"/>
      </w:pPr>
      <w:rPr>
        <w:rFonts w:ascii="Times New Roman" w:eastAsia="Times New Roman" w:hAnsi="Times New Roman" w:cs="Times New Roman"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392">
    <w:nsid w:val="19587DE9"/>
    <w:multiLevelType w:val="singleLevel"/>
    <w:tmpl w:val="44FA84B4"/>
    <w:lvl w:ilvl="0">
      <w:start w:val="1"/>
      <w:numFmt w:val="upperLetter"/>
      <w:lvlText w:val="%1."/>
      <w:lvlJc w:val="left"/>
      <w:pPr>
        <w:tabs>
          <w:tab w:val="num" w:pos="1690"/>
        </w:tabs>
        <w:ind w:left="1690" w:hanging="840"/>
      </w:pPr>
      <w:rPr>
        <w:rFonts w:hint="eastAsia"/>
      </w:rPr>
    </w:lvl>
  </w:abstractNum>
  <w:abstractNum w:abstractNumId="393">
    <w:nsid w:val="19626B66"/>
    <w:multiLevelType w:val="hybridMultilevel"/>
    <w:tmpl w:val="33B625C8"/>
    <w:lvl w:ilvl="0" w:tplc="74DA4F94">
      <w:start w:val="1"/>
      <w:numFmt w:val="decimal"/>
      <w:lvlText w:val="%1."/>
      <w:lvlJc w:val="left"/>
      <w:pPr>
        <w:tabs>
          <w:tab w:val="num" w:pos="1080"/>
        </w:tabs>
        <w:ind w:left="1080" w:hanging="360"/>
      </w:pPr>
      <w:rPr>
        <w:rFonts w:hint="default"/>
      </w:rPr>
    </w:lvl>
    <w:lvl w:ilvl="1" w:tplc="04060019" w:tentative="1">
      <w:start w:val="1"/>
      <w:numFmt w:val="lowerLetter"/>
      <w:lvlText w:val="%2."/>
      <w:lvlJc w:val="left"/>
      <w:pPr>
        <w:tabs>
          <w:tab w:val="num" w:pos="1800"/>
        </w:tabs>
        <w:ind w:left="1800" w:hanging="360"/>
      </w:pPr>
    </w:lvl>
    <w:lvl w:ilvl="2" w:tplc="0406001B" w:tentative="1">
      <w:start w:val="1"/>
      <w:numFmt w:val="lowerRoman"/>
      <w:lvlText w:val="%3."/>
      <w:lvlJc w:val="right"/>
      <w:pPr>
        <w:tabs>
          <w:tab w:val="num" w:pos="2520"/>
        </w:tabs>
        <w:ind w:left="2520" w:hanging="180"/>
      </w:pPr>
    </w:lvl>
    <w:lvl w:ilvl="3" w:tplc="0406000F" w:tentative="1">
      <w:start w:val="1"/>
      <w:numFmt w:val="decimal"/>
      <w:lvlText w:val="%4."/>
      <w:lvlJc w:val="left"/>
      <w:pPr>
        <w:tabs>
          <w:tab w:val="num" w:pos="3240"/>
        </w:tabs>
        <w:ind w:left="3240" w:hanging="360"/>
      </w:pPr>
    </w:lvl>
    <w:lvl w:ilvl="4" w:tplc="04060019" w:tentative="1">
      <w:start w:val="1"/>
      <w:numFmt w:val="lowerLetter"/>
      <w:lvlText w:val="%5."/>
      <w:lvlJc w:val="left"/>
      <w:pPr>
        <w:tabs>
          <w:tab w:val="num" w:pos="3960"/>
        </w:tabs>
        <w:ind w:left="3960" w:hanging="360"/>
      </w:pPr>
    </w:lvl>
    <w:lvl w:ilvl="5" w:tplc="0406001B" w:tentative="1">
      <w:start w:val="1"/>
      <w:numFmt w:val="lowerRoman"/>
      <w:lvlText w:val="%6."/>
      <w:lvlJc w:val="right"/>
      <w:pPr>
        <w:tabs>
          <w:tab w:val="num" w:pos="4680"/>
        </w:tabs>
        <w:ind w:left="4680" w:hanging="180"/>
      </w:pPr>
    </w:lvl>
    <w:lvl w:ilvl="6" w:tplc="0406000F" w:tentative="1">
      <w:start w:val="1"/>
      <w:numFmt w:val="decimal"/>
      <w:lvlText w:val="%7."/>
      <w:lvlJc w:val="left"/>
      <w:pPr>
        <w:tabs>
          <w:tab w:val="num" w:pos="5400"/>
        </w:tabs>
        <w:ind w:left="5400" w:hanging="360"/>
      </w:pPr>
    </w:lvl>
    <w:lvl w:ilvl="7" w:tplc="04060019" w:tentative="1">
      <w:start w:val="1"/>
      <w:numFmt w:val="lowerLetter"/>
      <w:lvlText w:val="%8."/>
      <w:lvlJc w:val="left"/>
      <w:pPr>
        <w:tabs>
          <w:tab w:val="num" w:pos="6120"/>
        </w:tabs>
        <w:ind w:left="6120" w:hanging="360"/>
      </w:pPr>
    </w:lvl>
    <w:lvl w:ilvl="8" w:tplc="0406001B" w:tentative="1">
      <w:start w:val="1"/>
      <w:numFmt w:val="lowerRoman"/>
      <w:lvlText w:val="%9."/>
      <w:lvlJc w:val="right"/>
      <w:pPr>
        <w:tabs>
          <w:tab w:val="num" w:pos="6840"/>
        </w:tabs>
        <w:ind w:left="6840" w:hanging="180"/>
      </w:pPr>
    </w:lvl>
  </w:abstractNum>
  <w:abstractNum w:abstractNumId="394">
    <w:nsid w:val="196E3733"/>
    <w:multiLevelType w:val="hybridMultilevel"/>
    <w:tmpl w:val="E69EDAC0"/>
    <w:lvl w:ilvl="0" w:tplc="FD38EAE4">
      <w:start w:val="1"/>
      <w:numFmt w:val="decimal"/>
      <w:lvlText w:val="%1．"/>
      <w:lvlJc w:val="left"/>
      <w:pPr>
        <w:tabs>
          <w:tab w:val="num" w:pos="600"/>
        </w:tabs>
        <w:ind w:left="600" w:hanging="360"/>
      </w:pPr>
      <w:rPr>
        <w:rFonts w:hint="eastAsia"/>
      </w:rPr>
    </w:lvl>
    <w:lvl w:ilvl="1" w:tplc="04090019" w:tentative="1">
      <w:start w:val="1"/>
      <w:numFmt w:val="lowerLetter"/>
      <w:lvlText w:val="%2)"/>
      <w:lvlJc w:val="left"/>
      <w:pPr>
        <w:tabs>
          <w:tab w:val="num" w:pos="1080"/>
        </w:tabs>
        <w:ind w:left="1080" w:hanging="420"/>
      </w:pPr>
    </w:lvl>
    <w:lvl w:ilvl="2" w:tplc="0409001B" w:tentative="1">
      <w:start w:val="1"/>
      <w:numFmt w:val="lowerRoman"/>
      <w:lvlText w:val="%3."/>
      <w:lvlJc w:val="right"/>
      <w:pPr>
        <w:tabs>
          <w:tab w:val="num" w:pos="1500"/>
        </w:tabs>
        <w:ind w:left="1500" w:hanging="420"/>
      </w:pPr>
    </w:lvl>
    <w:lvl w:ilvl="3" w:tplc="0409000F" w:tentative="1">
      <w:start w:val="1"/>
      <w:numFmt w:val="decimal"/>
      <w:lvlText w:val="%4."/>
      <w:lvlJc w:val="left"/>
      <w:pPr>
        <w:tabs>
          <w:tab w:val="num" w:pos="1920"/>
        </w:tabs>
        <w:ind w:left="1920" w:hanging="420"/>
      </w:pPr>
    </w:lvl>
    <w:lvl w:ilvl="4" w:tplc="04090019" w:tentative="1">
      <w:start w:val="1"/>
      <w:numFmt w:val="lowerLetter"/>
      <w:lvlText w:val="%5)"/>
      <w:lvlJc w:val="left"/>
      <w:pPr>
        <w:tabs>
          <w:tab w:val="num" w:pos="2340"/>
        </w:tabs>
        <w:ind w:left="2340" w:hanging="420"/>
      </w:pPr>
    </w:lvl>
    <w:lvl w:ilvl="5" w:tplc="0409001B" w:tentative="1">
      <w:start w:val="1"/>
      <w:numFmt w:val="lowerRoman"/>
      <w:lvlText w:val="%6."/>
      <w:lvlJc w:val="right"/>
      <w:pPr>
        <w:tabs>
          <w:tab w:val="num" w:pos="2760"/>
        </w:tabs>
        <w:ind w:left="2760" w:hanging="420"/>
      </w:pPr>
    </w:lvl>
    <w:lvl w:ilvl="6" w:tplc="0409000F" w:tentative="1">
      <w:start w:val="1"/>
      <w:numFmt w:val="decimal"/>
      <w:lvlText w:val="%7."/>
      <w:lvlJc w:val="left"/>
      <w:pPr>
        <w:tabs>
          <w:tab w:val="num" w:pos="3180"/>
        </w:tabs>
        <w:ind w:left="3180" w:hanging="420"/>
      </w:pPr>
    </w:lvl>
    <w:lvl w:ilvl="7" w:tplc="04090019" w:tentative="1">
      <w:start w:val="1"/>
      <w:numFmt w:val="lowerLetter"/>
      <w:lvlText w:val="%8)"/>
      <w:lvlJc w:val="left"/>
      <w:pPr>
        <w:tabs>
          <w:tab w:val="num" w:pos="3600"/>
        </w:tabs>
        <w:ind w:left="3600" w:hanging="420"/>
      </w:pPr>
    </w:lvl>
    <w:lvl w:ilvl="8" w:tplc="0409001B" w:tentative="1">
      <w:start w:val="1"/>
      <w:numFmt w:val="lowerRoman"/>
      <w:lvlText w:val="%9."/>
      <w:lvlJc w:val="right"/>
      <w:pPr>
        <w:tabs>
          <w:tab w:val="num" w:pos="4020"/>
        </w:tabs>
        <w:ind w:left="4020" w:hanging="420"/>
      </w:pPr>
    </w:lvl>
  </w:abstractNum>
  <w:abstractNum w:abstractNumId="395">
    <w:nsid w:val="198F3CD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96">
    <w:nsid w:val="19A63D56"/>
    <w:multiLevelType w:val="hybridMultilevel"/>
    <w:tmpl w:val="7A5454C6"/>
    <w:lvl w:ilvl="0" w:tplc="9350F382">
      <w:start w:val="12"/>
      <w:numFmt w:val="decimal"/>
      <w:lvlText w:val="%1．"/>
      <w:lvlJc w:val="left"/>
      <w:pPr>
        <w:tabs>
          <w:tab w:val="num" w:pos="1260"/>
        </w:tabs>
        <w:ind w:left="1260" w:hanging="42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397">
    <w:nsid w:val="19C845D5"/>
    <w:multiLevelType w:val="hybridMultilevel"/>
    <w:tmpl w:val="28A0ECA8"/>
    <w:lvl w:ilvl="0" w:tplc="C3204A7E">
      <w:start w:val="123"/>
      <w:numFmt w:val="decimal"/>
      <w:lvlText w:val="第%1条"/>
      <w:lvlJc w:val="left"/>
      <w:pPr>
        <w:tabs>
          <w:tab w:val="num" w:pos="1080"/>
        </w:tabs>
        <w:ind w:left="1080" w:hanging="1080"/>
      </w:pPr>
      <w:rPr>
        <w:rFonts w:hint="eastAsia"/>
      </w:rPr>
    </w:lvl>
    <w:lvl w:ilvl="1" w:tplc="809A34BA">
      <w:start w:val="173"/>
      <w:numFmt w:val="decimal"/>
      <w:lvlText w:val="第%2条．"/>
      <w:lvlJc w:val="left"/>
      <w:pPr>
        <w:tabs>
          <w:tab w:val="num" w:pos="1500"/>
        </w:tabs>
        <w:ind w:left="1500" w:hanging="108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98">
    <w:nsid w:val="19D078A1"/>
    <w:multiLevelType w:val="singleLevel"/>
    <w:tmpl w:val="285E2C6C"/>
    <w:lvl w:ilvl="0">
      <w:start w:val="1"/>
      <w:numFmt w:val="bullet"/>
      <w:lvlText w:val=""/>
      <w:lvlJc w:val="left"/>
      <w:pPr>
        <w:tabs>
          <w:tab w:val="num" w:pos="360"/>
        </w:tabs>
        <w:ind w:left="360" w:hanging="360"/>
      </w:pPr>
      <w:rPr>
        <w:rFonts w:ascii="Symbol" w:hAnsi="Symbol" w:hint="default"/>
      </w:rPr>
    </w:lvl>
  </w:abstractNum>
  <w:abstractNum w:abstractNumId="399">
    <w:nsid w:val="19E47FA7"/>
    <w:multiLevelType w:val="singleLevel"/>
    <w:tmpl w:val="F9888894"/>
    <w:lvl w:ilvl="0">
      <w:start w:val="1"/>
      <w:numFmt w:val="decimal"/>
      <w:lvlText w:val="%1.  "/>
      <w:lvlJc w:val="left"/>
      <w:pPr>
        <w:tabs>
          <w:tab w:val="num" w:pos="425"/>
        </w:tabs>
        <w:ind w:left="425" w:hanging="425"/>
      </w:pPr>
      <w:rPr>
        <w:rFonts w:hint="eastAsia"/>
      </w:rPr>
    </w:lvl>
  </w:abstractNum>
  <w:abstractNum w:abstractNumId="400">
    <w:nsid w:val="1A074539"/>
    <w:multiLevelType w:val="multilevel"/>
    <w:tmpl w:val="B7C24416"/>
    <w:lvl w:ilvl="0">
      <w:start w:val="11"/>
      <w:numFmt w:val="decimal"/>
      <w:lvlText w:val="%1"/>
      <w:lvlJc w:val="left"/>
      <w:pPr>
        <w:tabs>
          <w:tab w:val="num" w:pos="720"/>
        </w:tabs>
        <w:ind w:left="720" w:hanging="720"/>
      </w:pPr>
      <w:rPr>
        <w:rFonts w:hint="default"/>
      </w:rPr>
    </w:lvl>
    <w:lvl w:ilvl="1">
      <w:start w:val="28"/>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401">
    <w:nsid w:val="1A211540"/>
    <w:multiLevelType w:val="hybridMultilevel"/>
    <w:tmpl w:val="EDEADCB4"/>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402">
    <w:nsid w:val="1A793F8D"/>
    <w:multiLevelType w:val="hybridMultilevel"/>
    <w:tmpl w:val="2B14E1A0"/>
    <w:lvl w:ilvl="0" w:tplc="FF66B778">
      <w:start w:val="1"/>
      <w:numFmt w:val="lowerLetter"/>
      <w:lvlText w:val="(%1)"/>
      <w:lvlJc w:val="left"/>
      <w:pPr>
        <w:tabs>
          <w:tab w:val="num" w:pos="1320"/>
        </w:tabs>
        <w:ind w:left="1320" w:hanging="360"/>
      </w:pPr>
      <w:rPr>
        <w:rFonts w:hint="eastAsia"/>
      </w:r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403">
    <w:nsid w:val="1A864364"/>
    <w:multiLevelType w:val="hybridMultilevel"/>
    <w:tmpl w:val="F154C6CC"/>
    <w:lvl w:ilvl="0" w:tplc="1EAC1D7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04">
    <w:nsid w:val="1AA43B0F"/>
    <w:multiLevelType w:val="hybridMultilevel"/>
    <w:tmpl w:val="EC4CA3F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05">
    <w:nsid w:val="1AAC5EF8"/>
    <w:multiLevelType w:val="multilevel"/>
    <w:tmpl w:val="51EC1B2E"/>
    <w:lvl w:ilvl="0">
      <w:start w:val="1"/>
      <w:numFmt w:val="bullet"/>
      <w:lvlText w:val=""/>
      <w:lvlJc w:val="left"/>
      <w:pPr>
        <w:tabs>
          <w:tab w:val="num" w:pos="927"/>
        </w:tabs>
        <w:ind w:left="907" w:hanging="34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406">
    <w:nsid w:val="1AC76C9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7">
    <w:nsid w:val="1AEF6618"/>
    <w:multiLevelType w:val="multilevel"/>
    <w:tmpl w:val="EBE66E2A"/>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800"/>
        </w:tabs>
        <w:ind w:left="1800" w:hanging="1800"/>
      </w:pPr>
      <w:rPr>
        <w:rFonts w:hint="eastAsia"/>
      </w:rPr>
    </w:lvl>
  </w:abstractNum>
  <w:abstractNum w:abstractNumId="408">
    <w:nsid w:val="1B153995"/>
    <w:multiLevelType w:val="hybridMultilevel"/>
    <w:tmpl w:val="03E0E9B2"/>
    <w:lvl w:ilvl="0" w:tplc="4224BAC0">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09">
    <w:nsid w:val="1B2B6E54"/>
    <w:multiLevelType w:val="hybridMultilevel"/>
    <w:tmpl w:val="9552002C"/>
    <w:lvl w:ilvl="0" w:tplc="298C5D6C">
      <w:numFmt w:val="bullet"/>
      <w:lvlText w:val="-"/>
      <w:lvlJc w:val="left"/>
      <w:pPr>
        <w:tabs>
          <w:tab w:val="num" w:pos="1125"/>
        </w:tabs>
        <w:ind w:left="1125" w:hanging="70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10">
    <w:nsid w:val="1B3E5CEB"/>
    <w:multiLevelType w:val="multilevel"/>
    <w:tmpl w:val="E51031B2"/>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11">
    <w:nsid w:val="1B4137AF"/>
    <w:multiLevelType w:val="singleLevel"/>
    <w:tmpl w:val="66FC3666"/>
    <w:lvl w:ilvl="0">
      <w:start w:val="1"/>
      <w:numFmt w:val="lowerLetter"/>
      <w:lvlText w:val="(%1)"/>
      <w:legacy w:legacy="1" w:legacySpace="0" w:legacyIndent="425"/>
      <w:lvlJc w:val="left"/>
      <w:pPr>
        <w:ind w:left="1446" w:hanging="425"/>
      </w:pPr>
    </w:lvl>
  </w:abstractNum>
  <w:abstractNum w:abstractNumId="412">
    <w:nsid w:val="1B7B6662"/>
    <w:multiLevelType w:val="hybridMultilevel"/>
    <w:tmpl w:val="AB0A4268"/>
    <w:lvl w:ilvl="0" w:tplc="39D613D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13">
    <w:nsid w:val="1B8A45AC"/>
    <w:multiLevelType w:val="hybridMultilevel"/>
    <w:tmpl w:val="10FCE90E"/>
    <w:lvl w:ilvl="0" w:tplc="04060001">
      <w:start w:val="1"/>
      <w:numFmt w:val="bullet"/>
      <w:lvlText w:val=""/>
      <w:lvlJc w:val="left"/>
      <w:pPr>
        <w:tabs>
          <w:tab w:val="num" w:pos="360"/>
        </w:tabs>
        <w:ind w:left="360" w:hanging="360"/>
      </w:pPr>
      <w:rPr>
        <w:rFonts w:ascii="Symbol" w:hAnsi="Symbol" w:hint="default"/>
      </w:rPr>
    </w:lvl>
    <w:lvl w:ilvl="1" w:tplc="04060003" w:tentative="1">
      <w:start w:val="1"/>
      <w:numFmt w:val="bullet"/>
      <w:lvlText w:val="o"/>
      <w:lvlJc w:val="left"/>
      <w:pPr>
        <w:tabs>
          <w:tab w:val="num" w:pos="1080"/>
        </w:tabs>
        <w:ind w:left="1080" w:hanging="360"/>
      </w:pPr>
      <w:rPr>
        <w:rFonts w:ascii="Courier New" w:hAnsi="Courier New" w:cs="Courier New" w:hint="default"/>
      </w:rPr>
    </w:lvl>
    <w:lvl w:ilvl="2" w:tplc="04060005" w:tentative="1">
      <w:start w:val="1"/>
      <w:numFmt w:val="bullet"/>
      <w:lvlText w:val=""/>
      <w:lvlJc w:val="left"/>
      <w:pPr>
        <w:tabs>
          <w:tab w:val="num" w:pos="1800"/>
        </w:tabs>
        <w:ind w:left="1800" w:hanging="360"/>
      </w:pPr>
      <w:rPr>
        <w:rFonts w:ascii="Wingdings" w:hAnsi="Wingdings" w:hint="default"/>
      </w:rPr>
    </w:lvl>
    <w:lvl w:ilvl="3" w:tplc="04060001" w:tentative="1">
      <w:start w:val="1"/>
      <w:numFmt w:val="bullet"/>
      <w:lvlText w:val=""/>
      <w:lvlJc w:val="left"/>
      <w:pPr>
        <w:tabs>
          <w:tab w:val="num" w:pos="2520"/>
        </w:tabs>
        <w:ind w:left="2520" w:hanging="360"/>
      </w:pPr>
      <w:rPr>
        <w:rFonts w:ascii="Symbol" w:hAnsi="Symbol" w:hint="default"/>
      </w:rPr>
    </w:lvl>
    <w:lvl w:ilvl="4" w:tplc="04060003" w:tentative="1">
      <w:start w:val="1"/>
      <w:numFmt w:val="bullet"/>
      <w:lvlText w:val="o"/>
      <w:lvlJc w:val="left"/>
      <w:pPr>
        <w:tabs>
          <w:tab w:val="num" w:pos="3240"/>
        </w:tabs>
        <w:ind w:left="3240" w:hanging="360"/>
      </w:pPr>
      <w:rPr>
        <w:rFonts w:ascii="Courier New" w:hAnsi="Courier New" w:cs="Courier New" w:hint="default"/>
      </w:rPr>
    </w:lvl>
    <w:lvl w:ilvl="5" w:tplc="04060005" w:tentative="1">
      <w:start w:val="1"/>
      <w:numFmt w:val="bullet"/>
      <w:lvlText w:val=""/>
      <w:lvlJc w:val="left"/>
      <w:pPr>
        <w:tabs>
          <w:tab w:val="num" w:pos="3960"/>
        </w:tabs>
        <w:ind w:left="3960" w:hanging="360"/>
      </w:pPr>
      <w:rPr>
        <w:rFonts w:ascii="Wingdings" w:hAnsi="Wingdings" w:hint="default"/>
      </w:rPr>
    </w:lvl>
    <w:lvl w:ilvl="6" w:tplc="04060001" w:tentative="1">
      <w:start w:val="1"/>
      <w:numFmt w:val="bullet"/>
      <w:lvlText w:val=""/>
      <w:lvlJc w:val="left"/>
      <w:pPr>
        <w:tabs>
          <w:tab w:val="num" w:pos="4680"/>
        </w:tabs>
        <w:ind w:left="4680" w:hanging="360"/>
      </w:pPr>
      <w:rPr>
        <w:rFonts w:ascii="Symbol" w:hAnsi="Symbol" w:hint="default"/>
      </w:rPr>
    </w:lvl>
    <w:lvl w:ilvl="7" w:tplc="04060003" w:tentative="1">
      <w:start w:val="1"/>
      <w:numFmt w:val="bullet"/>
      <w:lvlText w:val="o"/>
      <w:lvlJc w:val="left"/>
      <w:pPr>
        <w:tabs>
          <w:tab w:val="num" w:pos="5400"/>
        </w:tabs>
        <w:ind w:left="5400" w:hanging="360"/>
      </w:pPr>
      <w:rPr>
        <w:rFonts w:ascii="Courier New" w:hAnsi="Courier New" w:cs="Courier New" w:hint="default"/>
      </w:rPr>
    </w:lvl>
    <w:lvl w:ilvl="8" w:tplc="04060005" w:tentative="1">
      <w:start w:val="1"/>
      <w:numFmt w:val="bullet"/>
      <w:lvlText w:val=""/>
      <w:lvlJc w:val="left"/>
      <w:pPr>
        <w:tabs>
          <w:tab w:val="num" w:pos="6120"/>
        </w:tabs>
        <w:ind w:left="6120" w:hanging="360"/>
      </w:pPr>
      <w:rPr>
        <w:rFonts w:ascii="Wingdings" w:hAnsi="Wingdings" w:hint="default"/>
      </w:rPr>
    </w:lvl>
  </w:abstractNum>
  <w:abstractNum w:abstractNumId="414">
    <w:nsid w:val="1B8F012C"/>
    <w:multiLevelType w:val="hybridMultilevel"/>
    <w:tmpl w:val="46EAF81A"/>
    <w:lvl w:ilvl="0" w:tplc="1A5E0664">
      <w:start w:val="1"/>
      <w:numFmt w:val="bullet"/>
      <w:lvlText w:val=""/>
      <w:lvlJc w:val="left"/>
      <w:pPr>
        <w:tabs>
          <w:tab w:val="num" w:pos="780"/>
        </w:tabs>
        <w:ind w:left="7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15">
    <w:nsid w:val="1B99700B"/>
    <w:multiLevelType w:val="singleLevel"/>
    <w:tmpl w:val="6CBA8E16"/>
    <w:lvl w:ilvl="0">
      <w:start w:val="1"/>
      <w:numFmt w:val="decimal"/>
      <w:lvlText w:val="%1."/>
      <w:lvlJc w:val="left"/>
      <w:pPr>
        <w:tabs>
          <w:tab w:val="num" w:pos="390"/>
        </w:tabs>
        <w:ind w:left="390" w:hanging="390"/>
      </w:pPr>
      <w:rPr>
        <w:rFonts w:hint="eastAsia"/>
      </w:rPr>
    </w:lvl>
  </w:abstractNum>
  <w:abstractNum w:abstractNumId="416">
    <w:nsid w:val="1B9F6766"/>
    <w:multiLevelType w:val="hybridMultilevel"/>
    <w:tmpl w:val="7CAEBCE8"/>
    <w:lvl w:ilvl="0" w:tplc="E1BC67B4">
      <w:start w:val="5"/>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17">
    <w:nsid w:val="1BAF3F8A"/>
    <w:multiLevelType w:val="hybridMultilevel"/>
    <w:tmpl w:val="BBF89E92"/>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18">
    <w:nsid w:val="1BB75F66"/>
    <w:multiLevelType w:val="hybridMultilevel"/>
    <w:tmpl w:val="B9187F74"/>
    <w:lvl w:ilvl="0" w:tplc="23B2DE3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19">
    <w:nsid w:val="1BC05CE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20">
    <w:nsid w:val="1BEF461E"/>
    <w:multiLevelType w:val="hybridMultilevel"/>
    <w:tmpl w:val="69382440"/>
    <w:lvl w:ilvl="0" w:tplc="332A4D3C">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21">
    <w:nsid w:val="1BF84015"/>
    <w:multiLevelType w:val="hybridMultilevel"/>
    <w:tmpl w:val="84F63720"/>
    <w:lvl w:ilvl="0" w:tplc="448E6EEA">
      <w:start w:val="1"/>
      <w:numFmt w:val="decimal"/>
      <w:lvlText w:val="（%1）"/>
      <w:lvlJc w:val="left"/>
      <w:pPr>
        <w:tabs>
          <w:tab w:val="num" w:pos="1560"/>
        </w:tabs>
        <w:ind w:left="1560" w:hanging="108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422">
    <w:nsid w:val="1BFA7CE0"/>
    <w:multiLevelType w:val="singleLevel"/>
    <w:tmpl w:val="F1E0AE9C"/>
    <w:lvl w:ilvl="0">
      <w:start w:val="1"/>
      <w:numFmt w:val="upperLetter"/>
      <w:lvlText w:val="%1."/>
      <w:lvlJc w:val="left"/>
      <w:pPr>
        <w:tabs>
          <w:tab w:val="num" w:pos="180"/>
        </w:tabs>
        <w:ind w:left="180" w:hanging="360"/>
      </w:pPr>
      <w:rPr>
        <w:rFonts w:hint="eastAsia"/>
      </w:rPr>
    </w:lvl>
  </w:abstractNum>
  <w:abstractNum w:abstractNumId="423">
    <w:nsid w:val="1C005FAC"/>
    <w:multiLevelType w:val="singleLevel"/>
    <w:tmpl w:val="04070001"/>
    <w:lvl w:ilvl="0">
      <w:start w:val="1"/>
      <w:numFmt w:val="bullet"/>
      <w:lvlText w:val=""/>
      <w:lvlJc w:val="left"/>
      <w:pPr>
        <w:tabs>
          <w:tab w:val="num" w:pos="360"/>
        </w:tabs>
        <w:ind w:left="360" w:hanging="360"/>
      </w:pPr>
      <w:rPr>
        <w:rFonts w:ascii="Symbol" w:hAnsi="Symbol" w:cs="Times New Roman" w:hint="default"/>
      </w:rPr>
    </w:lvl>
  </w:abstractNum>
  <w:abstractNum w:abstractNumId="424">
    <w:nsid w:val="1C384AED"/>
    <w:multiLevelType w:val="hybridMultilevel"/>
    <w:tmpl w:val="3552E2B8"/>
    <w:lvl w:ilvl="0" w:tplc="666819A6">
      <w:start w:val="1"/>
      <w:numFmt w:val="lowerLetter"/>
      <w:lvlText w:val="（%1）"/>
      <w:lvlJc w:val="left"/>
      <w:pPr>
        <w:tabs>
          <w:tab w:val="num" w:pos="945"/>
        </w:tabs>
        <w:ind w:left="945" w:hanging="72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425">
    <w:nsid w:val="1C425539"/>
    <w:multiLevelType w:val="hybridMultilevel"/>
    <w:tmpl w:val="7980883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1FC6C10">
      <w:start w:val="13"/>
      <w:numFmt w:val="bullet"/>
      <w:lvlText w:val=""/>
      <w:lvlJc w:val="left"/>
      <w:pPr>
        <w:tabs>
          <w:tab w:val="num" w:pos="780"/>
        </w:tabs>
        <w:ind w:left="780" w:hanging="360"/>
      </w:pPr>
      <w:rPr>
        <w:rFonts w:ascii="Wingdings 2" w:eastAsia="SimSun" w:hAnsi="Wingdings 2" w:cs="Times New Roman"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26">
    <w:nsid w:val="1C44153D"/>
    <w:multiLevelType w:val="hybridMultilevel"/>
    <w:tmpl w:val="CD7CC14A"/>
    <w:lvl w:ilvl="0">
      <w:start w:val="1"/>
      <w:numFmt w:val="bullet"/>
      <w:lvlText w:val=""/>
      <w:lvlJc w:val="left"/>
      <w:pPr>
        <w:tabs>
          <w:tab w:val="num" w:pos="1170"/>
        </w:tabs>
        <w:ind w:left="1170" w:hanging="420"/>
      </w:pPr>
      <w:rPr>
        <w:rFonts w:ascii="Wingdings" w:hAnsi="Wingdings" w:hint="default"/>
      </w:rPr>
    </w:lvl>
    <w:lvl w:ilvl="1" w:tentative="1">
      <w:start w:val="1"/>
      <w:numFmt w:val="bullet"/>
      <w:lvlText w:val=""/>
      <w:lvlJc w:val="left"/>
      <w:pPr>
        <w:tabs>
          <w:tab w:val="num" w:pos="1590"/>
        </w:tabs>
        <w:ind w:left="1590" w:hanging="420"/>
      </w:pPr>
      <w:rPr>
        <w:rFonts w:ascii="Wingdings" w:hAnsi="Wingdings" w:hint="default"/>
      </w:rPr>
    </w:lvl>
    <w:lvl w:ilvl="2" w:tentative="1">
      <w:start w:val="1"/>
      <w:numFmt w:val="bullet"/>
      <w:lvlText w:val=""/>
      <w:lvlJc w:val="left"/>
      <w:pPr>
        <w:tabs>
          <w:tab w:val="num" w:pos="2010"/>
        </w:tabs>
        <w:ind w:left="2010" w:hanging="420"/>
      </w:pPr>
      <w:rPr>
        <w:rFonts w:ascii="Wingdings" w:hAnsi="Wingdings" w:hint="default"/>
      </w:rPr>
    </w:lvl>
    <w:lvl w:ilvl="3" w:tentative="1">
      <w:start w:val="1"/>
      <w:numFmt w:val="bullet"/>
      <w:lvlText w:val=""/>
      <w:lvlJc w:val="left"/>
      <w:pPr>
        <w:tabs>
          <w:tab w:val="num" w:pos="2430"/>
        </w:tabs>
        <w:ind w:left="2430" w:hanging="420"/>
      </w:pPr>
      <w:rPr>
        <w:rFonts w:ascii="Wingdings" w:hAnsi="Wingdings" w:hint="default"/>
      </w:rPr>
    </w:lvl>
    <w:lvl w:ilvl="4" w:tentative="1">
      <w:start w:val="1"/>
      <w:numFmt w:val="bullet"/>
      <w:lvlText w:val=""/>
      <w:lvlJc w:val="left"/>
      <w:pPr>
        <w:tabs>
          <w:tab w:val="num" w:pos="2850"/>
        </w:tabs>
        <w:ind w:left="2850" w:hanging="420"/>
      </w:pPr>
      <w:rPr>
        <w:rFonts w:ascii="Wingdings" w:hAnsi="Wingdings" w:hint="default"/>
      </w:rPr>
    </w:lvl>
    <w:lvl w:ilvl="5" w:tentative="1">
      <w:start w:val="1"/>
      <w:numFmt w:val="bullet"/>
      <w:lvlText w:val=""/>
      <w:lvlJc w:val="left"/>
      <w:pPr>
        <w:tabs>
          <w:tab w:val="num" w:pos="3270"/>
        </w:tabs>
        <w:ind w:left="3270" w:hanging="420"/>
      </w:pPr>
      <w:rPr>
        <w:rFonts w:ascii="Wingdings" w:hAnsi="Wingdings" w:hint="default"/>
      </w:rPr>
    </w:lvl>
    <w:lvl w:ilvl="6" w:tentative="1">
      <w:start w:val="1"/>
      <w:numFmt w:val="bullet"/>
      <w:lvlText w:val=""/>
      <w:lvlJc w:val="left"/>
      <w:pPr>
        <w:tabs>
          <w:tab w:val="num" w:pos="3690"/>
        </w:tabs>
        <w:ind w:left="3690" w:hanging="420"/>
      </w:pPr>
      <w:rPr>
        <w:rFonts w:ascii="Wingdings" w:hAnsi="Wingdings" w:hint="default"/>
      </w:rPr>
    </w:lvl>
    <w:lvl w:ilvl="7" w:tentative="1">
      <w:start w:val="1"/>
      <w:numFmt w:val="bullet"/>
      <w:lvlText w:val=""/>
      <w:lvlJc w:val="left"/>
      <w:pPr>
        <w:tabs>
          <w:tab w:val="num" w:pos="4110"/>
        </w:tabs>
        <w:ind w:left="4110" w:hanging="420"/>
      </w:pPr>
      <w:rPr>
        <w:rFonts w:ascii="Wingdings" w:hAnsi="Wingdings" w:hint="default"/>
      </w:rPr>
    </w:lvl>
    <w:lvl w:ilvl="8" w:tentative="1">
      <w:start w:val="1"/>
      <w:numFmt w:val="bullet"/>
      <w:lvlText w:val=""/>
      <w:lvlJc w:val="left"/>
      <w:pPr>
        <w:tabs>
          <w:tab w:val="num" w:pos="4530"/>
        </w:tabs>
        <w:ind w:left="4530" w:hanging="420"/>
      </w:pPr>
      <w:rPr>
        <w:rFonts w:ascii="Wingdings" w:hAnsi="Wingdings" w:hint="default"/>
      </w:rPr>
    </w:lvl>
  </w:abstractNum>
  <w:abstractNum w:abstractNumId="427">
    <w:nsid w:val="1C7318DE"/>
    <w:multiLevelType w:val="hybridMultilevel"/>
    <w:tmpl w:val="3A9CCDEC"/>
    <w:lvl w:ilvl="0" w:tplc="6AD4CA9C">
      <w:numFmt w:val="bullet"/>
      <w:lvlText w:val="-"/>
      <w:lvlJc w:val="left"/>
      <w:pPr>
        <w:tabs>
          <w:tab w:val="num" w:pos="1155"/>
        </w:tabs>
        <w:ind w:left="1155" w:hanging="73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28">
    <w:nsid w:val="1C797CD8"/>
    <w:multiLevelType w:val="hybridMultilevel"/>
    <w:tmpl w:val="7C707A9C"/>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429">
    <w:nsid w:val="1C801598"/>
    <w:multiLevelType w:val="multilevel"/>
    <w:tmpl w:val="4EDE0BE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30">
    <w:nsid w:val="1C8018F8"/>
    <w:multiLevelType w:val="singleLevel"/>
    <w:tmpl w:val="4838DFFE"/>
    <w:lvl w:ilvl="0">
      <w:start w:val="2000"/>
      <w:numFmt w:val="decimal"/>
      <w:lvlText w:val="%1"/>
      <w:lvlJc w:val="left"/>
      <w:pPr>
        <w:tabs>
          <w:tab w:val="num" w:pos="5400"/>
        </w:tabs>
        <w:ind w:left="5400" w:hanging="1080"/>
      </w:pPr>
      <w:rPr>
        <w:rFonts w:hint="default"/>
      </w:rPr>
    </w:lvl>
  </w:abstractNum>
  <w:abstractNum w:abstractNumId="431">
    <w:nsid w:val="1C896B26"/>
    <w:multiLevelType w:val="multilevel"/>
    <w:tmpl w:val="ABCAD106"/>
    <w:lvl w:ilvl="0">
      <w:start w:val="1"/>
      <w:numFmt w:val="bullet"/>
      <w:lvlText w:val=""/>
      <w:lvlJc w:val="left"/>
      <w:pPr>
        <w:tabs>
          <w:tab w:val="num" w:pos="780"/>
        </w:tabs>
        <w:ind w:left="780" w:hanging="420"/>
      </w:pPr>
      <w:rPr>
        <w:rFonts w:ascii="Wingdings" w:hAnsi="Wingdings" w:hint="default"/>
        <w:sz w:val="10"/>
        <w:szCs w:val="10"/>
      </w:rPr>
    </w:lvl>
    <w:lvl w:ilvl="1">
      <w:start w:val="1"/>
      <w:numFmt w:val="bullet"/>
      <w:lvlText w:val=""/>
      <w:lvlJc w:val="left"/>
      <w:pPr>
        <w:tabs>
          <w:tab w:val="num" w:pos="840"/>
        </w:tabs>
        <w:ind w:left="840" w:hanging="420"/>
      </w:pPr>
      <w:rPr>
        <w:rFonts w:ascii="Wingdings" w:hAnsi="Wingdings" w:hint="default"/>
        <w:sz w:val="10"/>
        <w:szCs w:val="10"/>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432">
    <w:nsid w:val="1C913007"/>
    <w:multiLevelType w:val="hybridMultilevel"/>
    <w:tmpl w:val="2578E2DA"/>
    <w:lvl w:ilvl="0">
      <w:start w:val="1"/>
      <w:numFmt w:val="decimal"/>
      <w:lvlText w:val="%1．"/>
      <w:lvlJc w:val="left"/>
      <w:pPr>
        <w:tabs>
          <w:tab w:val="num" w:pos="585"/>
        </w:tabs>
        <w:ind w:left="585" w:hanging="360"/>
      </w:pPr>
      <w:rPr>
        <w:rFonts w:hint="eastAsia"/>
      </w:r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433">
    <w:nsid w:val="1C993F1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34">
    <w:nsid w:val="1CA10D07"/>
    <w:multiLevelType w:val="singleLevel"/>
    <w:tmpl w:val="10EEE5A4"/>
    <w:lvl w:ilvl="0">
      <w:start w:val="1"/>
      <w:numFmt w:val="lowerLetter"/>
      <w:lvlText w:val="（%1）"/>
      <w:lvlJc w:val="left"/>
      <w:pPr>
        <w:tabs>
          <w:tab w:val="num" w:pos="1140"/>
        </w:tabs>
        <w:ind w:left="1140" w:hanging="720"/>
      </w:pPr>
      <w:rPr>
        <w:rFonts w:hint="eastAsia"/>
      </w:rPr>
    </w:lvl>
  </w:abstractNum>
  <w:abstractNum w:abstractNumId="435">
    <w:nsid w:val="1CA7728F"/>
    <w:multiLevelType w:val="singleLevel"/>
    <w:tmpl w:val="66FC3666"/>
    <w:lvl w:ilvl="0">
      <w:start w:val="1"/>
      <w:numFmt w:val="lowerLetter"/>
      <w:lvlText w:val="(%1)"/>
      <w:legacy w:legacy="1" w:legacySpace="0" w:legacyIndent="425"/>
      <w:lvlJc w:val="left"/>
      <w:pPr>
        <w:ind w:left="1446" w:hanging="425"/>
      </w:pPr>
    </w:lvl>
  </w:abstractNum>
  <w:abstractNum w:abstractNumId="436">
    <w:nsid w:val="1CBE69F1"/>
    <w:multiLevelType w:val="hybridMultilevel"/>
    <w:tmpl w:val="12442F10"/>
    <w:lvl w:ilvl="0" w:tplc="FBF4894C">
      <w:start w:val="1"/>
      <w:numFmt w:val="bullet"/>
      <w:lvlText w:val=""/>
      <w:lvlJc w:val="left"/>
      <w:pPr>
        <w:tabs>
          <w:tab w:val="num" w:pos="420"/>
        </w:tabs>
        <w:ind w:left="42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37">
    <w:nsid w:val="1CDB3F61"/>
    <w:multiLevelType w:val="hybridMultilevel"/>
    <w:tmpl w:val="383CB25A"/>
    <w:lvl w:ilvl="0" w:tplc="2A9CFB16">
      <w:start w:val="1"/>
      <w:numFmt w:val="lowerLetter"/>
      <w:lvlText w:val="(%1)"/>
      <w:lvlJc w:val="left"/>
      <w:pPr>
        <w:tabs>
          <w:tab w:val="num" w:pos="795"/>
        </w:tabs>
        <w:ind w:left="795" w:hanging="360"/>
      </w:pPr>
      <w:rPr>
        <w:rFonts w:hint="eastAsia"/>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438">
    <w:nsid w:val="1CED697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39">
    <w:nsid w:val="1D0E4BA5"/>
    <w:multiLevelType w:val="hybridMultilevel"/>
    <w:tmpl w:val="0BC28AB8"/>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38CC4A58">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40">
    <w:nsid w:val="1D1307DF"/>
    <w:multiLevelType w:val="hybridMultilevel"/>
    <w:tmpl w:val="50986FF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41">
    <w:nsid w:val="1D1556F3"/>
    <w:multiLevelType w:val="hybridMultilevel"/>
    <w:tmpl w:val="163A2DC4"/>
    <w:lvl w:ilvl="0" w:tplc="E58A72DE">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442">
    <w:nsid w:val="1D307E62"/>
    <w:multiLevelType w:val="singleLevel"/>
    <w:tmpl w:val="B8AC18B2"/>
    <w:lvl w:ilvl="0">
      <w:start w:val="1"/>
      <w:numFmt w:val="decimal"/>
      <w:lvlText w:val="%1-"/>
      <w:lvlJc w:val="left"/>
      <w:pPr>
        <w:tabs>
          <w:tab w:val="num" w:pos="735"/>
        </w:tabs>
        <w:ind w:left="735" w:hanging="315"/>
      </w:pPr>
      <w:rPr>
        <w:rFonts w:hint="eastAsia"/>
      </w:rPr>
    </w:lvl>
  </w:abstractNum>
  <w:abstractNum w:abstractNumId="443">
    <w:nsid w:val="1D521876"/>
    <w:multiLevelType w:val="hybridMultilevel"/>
    <w:tmpl w:val="3D1A7D4A"/>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44">
    <w:nsid w:val="1D534232"/>
    <w:multiLevelType w:val="hybridMultilevel"/>
    <w:tmpl w:val="5ED0EF44"/>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45">
    <w:nsid w:val="1D8060D3"/>
    <w:multiLevelType w:val="hybridMultilevel"/>
    <w:tmpl w:val="74A68358"/>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38CC4A58">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46">
    <w:nsid w:val="1DA17217"/>
    <w:multiLevelType w:val="hybridMultilevel"/>
    <w:tmpl w:val="47BC7C7E"/>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47">
    <w:nsid w:val="1DA90A59"/>
    <w:multiLevelType w:val="hybridMultilevel"/>
    <w:tmpl w:val="B0C27EFA"/>
    <w:lvl w:ilvl="0" w:tplc="63E23A34">
      <w:start w:val="1"/>
      <w:numFmt w:val="bullet"/>
      <w:lvlText w:val=""/>
      <w:lvlJc w:val="left"/>
      <w:pPr>
        <w:tabs>
          <w:tab w:val="num" w:pos="1515"/>
        </w:tabs>
        <w:ind w:left="1515" w:hanging="465"/>
      </w:pPr>
      <w:rPr>
        <w:rFonts w:ascii="Wingdings 2" w:hAnsi="Wingdings 2" w:hint="default"/>
      </w:rPr>
    </w:lvl>
    <w:lvl w:ilvl="1" w:tplc="04090003" w:tentative="1">
      <w:start w:val="1"/>
      <w:numFmt w:val="bullet"/>
      <w:lvlText w:val=""/>
      <w:lvlJc w:val="left"/>
      <w:pPr>
        <w:tabs>
          <w:tab w:val="num" w:pos="1890"/>
        </w:tabs>
        <w:ind w:left="1890" w:hanging="420"/>
      </w:pPr>
      <w:rPr>
        <w:rFonts w:ascii="Wingdings" w:hAnsi="Wingdings" w:hint="default"/>
      </w:rPr>
    </w:lvl>
    <w:lvl w:ilvl="2" w:tplc="04090005" w:tentative="1">
      <w:start w:val="1"/>
      <w:numFmt w:val="bullet"/>
      <w:lvlText w:val=""/>
      <w:lvlJc w:val="left"/>
      <w:pPr>
        <w:tabs>
          <w:tab w:val="num" w:pos="2310"/>
        </w:tabs>
        <w:ind w:left="2310" w:hanging="420"/>
      </w:pPr>
      <w:rPr>
        <w:rFonts w:ascii="Wingdings" w:hAnsi="Wingdings" w:hint="default"/>
      </w:rPr>
    </w:lvl>
    <w:lvl w:ilvl="3" w:tplc="04090001" w:tentative="1">
      <w:start w:val="1"/>
      <w:numFmt w:val="bullet"/>
      <w:lvlText w:val=""/>
      <w:lvlJc w:val="left"/>
      <w:pPr>
        <w:tabs>
          <w:tab w:val="num" w:pos="2730"/>
        </w:tabs>
        <w:ind w:left="2730" w:hanging="420"/>
      </w:pPr>
      <w:rPr>
        <w:rFonts w:ascii="Wingdings" w:hAnsi="Wingdings" w:hint="default"/>
      </w:rPr>
    </w:lvl>
    <w:lvl w:ilvl="4" w:tplc="04090003" w:tentative="1">
      <w:start w:val="1"/>
      <w:numFmt w:val="bullet"/>
      <w:lvlText w:val=""/>
      <w:lvlJc w:val="left"/>
      <w:pPr>
        <w:tabs>
          <w:tab w:val="num" w:pos="3150"/>
        </w:tabs>
        <w:ind w:left="3150" w:hanging="420"/>
      </w:pPr>
      <w:rPr>
        <w:rFonts w:ascii="Wingdings" w:hAnsi="Wingdings" w:hint="default"/>
      </w:rPr>
    </w:lvl>
    <w:lvl w:ilvl="5" w:tplc="04090005" w:tentative="1">
      <w:start w:val="1"/>
      <w:numFmt w:val="bullet"/>
      <w:lvlText w:val=""/>
      <w:lvlJc w:val="left"/>
      <w:pPr>
        <w:tabs>
          <w:tab w:val="num" w:pos="3570"/>
        </w:tabs>
        <w:ind w:left="3570" w:hanging="420"/>
      </w:pPr>
      <w:rPr>
        <w:rFonts w:ascii="Wingdings" w:hAnsi="Wingdings" w:hint="default"/>
      </w:rPr>
    </w:lvl>
    <w:lvl w:ilvl="6" w:tplc="04090001" w:tentative="1">
      <w:start w:val="1"/>
      <w:numFmt w:val="bullet"/>
      <w:lvlText w:val=""/>
      <w:lvlJc w:val="left"/>
      <w:pPr>
        <w:tabs>
          <w:tab w:val="num" w:pos="3990"/>
        </w:tabs>
        <w:ind w:left="3990" w:hanging="420"/>
      </w:pPr>
      <w:rPr>
        <w:rFonts w:ascii="Wingdings" w:hAnsi="Wingdings" w:hint="default"/>
      </w:rPr>
    </w:lvl>
    <w:lvl w:ilvl="7" w:tplc="04090003" w:tentative="1">
      <w:start w:val="1"/>
      <w:numFmt w:val="bullet"/>
      <w:lvlText w:val=""/>
      <w:lvlJc w:val="left"/>
      <w:pPr>
        <w:tabs>
          <w:tab w:val="num" w:pos="4410"/>
        </w:tabs>
        <w:ind w:left="4410" w:hanging="420"/>
      </w:pPr>
      <w:rPr>
        <w:rFonts w:ascii="Wingdings" w:hAnsi="Wingdings" w:hint="default"/>
      </w:rPr>
    </w:lvl>
    <w:lvl w:ilvl="8" w:tplc="04090005" w:tentative="1">
      <w:start w:val="1"/>
      <w:numFmt w:val="bullet"/>
      <w:lvlText w:val=""/>
      <w:lvlJc w:val="left"/>
      <w:pPr>
        <w:tabs>
          <w:tab w:val="num" w:pos="4830"/>
        </w:tabs>
        <w:ind w:left="4830" w:hanging="420"/>
      </w:pPr>
      <w:rPr>
        <w:rFonts w:ascii="Wingdings" w:hAnsi="Wingdings" w:hint="default"/>
      </w:rPr>
    </w:lvl>
  </w:abstractNum>
  <w:abstractNum w:abstractNumId="448">
    <w:nsid w:val="1DC410F0"/>
    <w:multiLevelType w:val="hybridMultilevel"/>
    <w:tmpl w:val="D1C067A2"/>
    <w:lvl w:ilvl="0" w:tplc="C406AC2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49">
    <w:nsid w:val="1DC677A9"/>
    <w:multiLevelType w:val="hybridMultilevel"/>
    <w:tmpl w:val="46FCBC10"/>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50">
    <w:nsid w:val="1DD818E0"/>
    <w:multiLevelType w:val="hybridMultilevel"/>
    <w:tmpl w:val="EA2AEC3E"/>
    <w:lvl w:ilvl="0">
      <w:start w:val="253"/>
      <w:numFmt w:val="bullet"/>
      <w:lvlText w:val="-"/>
      <w:lvlJc w:val="left"/>
      <w:pPr>
        <w:tabs>
          <w:tab w:val="num" w:pos="1830"/>
        </w:tabs>
        <w:ind w:left="1830" w:hanging="360"/>
      </w:pPr>
      <w:rPr>
        <w:rFonts w:ascii="Times New Roman" w:eastAsia="SimSun" w:hAnsi="Times New Roman" w:cs="Times New Roman"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451">
    <w:nsid w:val="1DE75DEF"/>
    <w:multiLevelType w:val="multilevel"/>
    <w:tmpl w:val="54CEC4FE"/>
    <w:lvl w:ilvl="0">
      <w:start w:val="1"/>
      <w:numFmt w:val="lowerLetter"/>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52">
    <w:nsid w:val="1E071E44"/>
    <w:multiLevelType w:val="hybridMultilevel"/>
    <w:tmpl w:val="BE30CF56"/>
    <w:lvl w:ilvl="0" w:tplc="6AB8B5E4">
      <w:numFmt w:val="bullet"/>
      <w:lvlText w:val="-"/>
      <w:lvlJc w:val="left"/>
      <w:pPr>
        <w:tabs>
          <w:tab w:val="num" w:pos="720"/>
        </w:tabs>
        <w:ind w:left="720" w:hanging="360"/>
      </w:pPr>
      <w:rPr>
        <w:rFonts w:ascii="Times New Roman" w:eastAsia="PMingLiU" w:hAnsi="Times New Roman" w:hint="default"/>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453">
    <w:nsid w:val="1E13761D"/>
    <w:multiLevelType w:val="hybridMultilevel"/>
    <w:tmpl w:val="1FDED92C"/>
    <w:lvl w:ilvl="0">
      <w:start w:val="1"/>
      <w:numFmt w:val="lowerLetter"/>
      <w:lvlText w:val="(%1)"/>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54">
    <w:nsid w:val="1E3F01D8"/>
    <w:multiLevelType w:val="multilevel"/>
    <w:tmpl w:val="AE4AD5F8"/>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455">
    <w:nsid w:val="1E490728"/>
    <w:multiLevelType w:val="multilevel"/>
    <w:tmpl w:val="831ADF60"/>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56">
    <w:nsid w:val="1E6F4D71"/>
    <w:multiLevelType w:val="hybridMultilevel"/>
    <w:tmpl w:val="657E13BA"/>
    <w:lvl w:ilvl="0" w:tplc="04090001">
      <w:start w:val="1"/>
      <w:numFmt w:val="bullet"/>
      <w:lvlText w:val=""/>
      <w:lvlJc w:val="left"/>
      <w:pPr>
        <w:tabs>
          <w:tab w:val="num" w:pos="2520"/>
        </w:tabs>
        <w:ind w:left="25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7">
    <w:nsid w:val="1E846AE0"/>
    <w:multiLevelType w:val="hybridMultilevel"/>
    <w:tmpl w:val="10D2CCDA"/>
    <w:lvl w:ilvl="0" w:tplc="C0006C9C">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38CC4A58">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58">
    <w:nsid w:val="1E8A42EC"/>
    <w:multiLevelType w:val="hybridMultilevel"/>
    <w:tmpl w:val="47945EE8"/>
    <w:lvl w:ilvl="0" w:tplc="00003E58">
      <w:start w:val="1"/>
      <w:numFmt w:val="japaneseCounting"/>
      <w:lvlText w:val="%1、"/>
      <w:lvlJc w:val="left"/>
      <w:pPr>
        <w:tabs>
          <w:tab w:val="num" w:pos="1140"/>
        </w:tabs>
        <w:ind w:left="1140" w:hanging="720"/>
      </w:pPr>
      <w:rPr>
        <w:rFonts w:hint="eastAsia"/>
      </w:rPr>
    </w:lvl>
    <w:lvl w:ilvl="1" w:tplc="856A9EEA">
      <w:start w:val="5"/>
      <w:numFmt w:val="bullet"/>
      <w:lvlText w:val=""/>
      <w:lvlJc w:val="left"/>
      <w:pPr>
        <w:tabs>
          <w:tab w:val="num" w:pos="1200"/>
        </w:tabs>
        <w:ind w:left="1200" w:hanging="360"/>
      </w:pPr>
      <w:rPr>
        <w:rFonts w:ascii="Wingdings" w:eastAsia="SimSun" w:hAnsi="Wingdings" w:cs="Times New Roman" w:hint="default"/>
      </w:r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59">
    <w:nsid w:val="1E8C24EE"/>
    <w:multiLevelType w:val="hybridMultilevel"/>
    <w:tmpl w:val="D2EA074C"/>
    <w:lvl w:ilvl="0" w:tplc="FD1E18DA">
      <w:start w:val="1"/>
      <w:numFmt w:val="lowerLetter"/>
      <w:lvlText w:val="（%1）"/>
      <w:lvlJc w:val="left"/>
      <w:pPr>
        <w:tabs>
          <w:tab w:val="num" w:pos="1200"/>
        </w:tabs>
        <w:ind w:left="1200" w:hanging="720"/>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460">
    <w:nsid w:val="1E8D45C2"/>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461">
    <w:nsid w:val="1E90231F"/>
    <w:multiLevelType w:val="singleLevel"/>
    <w:tmpl w:val="205E1F24"/>
    <w:lvl w:ilvl="0">
      <w:start w:val="1"/>
      <w:numFmt w:val="japaneseCounting"/>
      <w:lvlText w:val="%1、"/>
      <w:lvlJc w:val="left"/>
      <w:pPr>
        <w:tabs>
          <w:tab w:val="num" w:pos="390"/>
        </w:tabs>
        <w:ind w:left="390" w:hanging="390"/>
      </w:pPr>
      <w:rPr>
        <w:rFonts w:hint="eastAsia"/>
      </w:rPr>
    </w:lvl>
  </w:abstractNum>
  <w:abstractNum w:abstractNumId="462">
    <w:nsid w:val="1EBA7D5C"/>
    <w:multiLevelType w:val="hybridMultilevel"/>
    <w:tmpl w:val="FED84198"/>
    <w:lvl w:ilvl="0" w:tplc="04090009">
      <w:start w:val="1"/>
      <w:numFmt w:val="bullet"/>
      <w:lvlText w:val=""/>
      <w:lvlJc w:val="left"/>
      <w:pPr>
        <w:tabs>
          <w:tab w:val="num" w:pos="1521"/>
        </w:tabs>
        <w:ind w:left="1521" w:hanging="420"/>
      </w:pPr>
      <w:rPr>
        <w:rFonts w:ascii="Wingdings" w:hAnsi="Wingdings" w:hint="default"/>
      </w:rPr>
    </w:lvl>
    <w:lvl w:ilvl="1" w:tplc="04090003" w:tentative="1">
      <w:start w:val="1"/>
      <w:numFmt w:val="bullet"/>
      <w:lvlText w:val=""/>
      <w:lvlJc w:val="left"/>
      <w:pPr>
        <w:tabs>
          <w:tab w:val="num" w:pos="1941"/>
        </w:tabs>
        <w:ind w:left="1941" w:hanging="420"/>
      </w:pPr>
      <w:rPr>
        <w:rFonts w:ascii="Wingdings" w:hAnsi="Wingdings" w:hint="default"/>
      </w:rPr>
    </w:lvl>
    <w:lvl w:ilvl="2" w:tplc="04090005" w:tentative="1">
      <w:start w:val="1"/>
      <w:numFmt w:val="bullet"/>
      <w:lvlText w:val=""/>
      <w:lvlJc w:val="left"/>
      <w:pPr>
        <w:tabs>
          <w:tab w:val="num" w:pos="2361"/>
        </w:tabs>
        <w:ind w:left="2361" w:hanging="420"/>
      </w:pPr>
      <w:rPr>
        <w:rFonts w:ascii="Wingdings" w:hAnsi="Wingdings" w:hint="default"/>
      </w:rPr>
    </w:lvl>
    <w:lvl w:ilvl="3" w:tplc="04090001" w:tentative="1">
      <w:start w:val="1"/>
      <w:numFmt w:val="bullet"/>
      <w:lvlText w:val=""/>
      <w:lvlJc w:val="left"/>
      <w:pPr>
        <w:tabs>
          <w:tab w:val="num" w:pos="2781"/>
        </w:tabs>
        <w:ind w:left="2781" w:hanging="420"/>
      </w:pPr>
      <w:rPr>
        <w:rFonts w:ascii="Wingdings" w:hAnsi="Wingdings" w:hint="default"/>
      </w:rPr>
    </w:lvl>
    <w:lvl w:ilvl="4" w:tplc="04090003" w:tentative="1">
      <w:start w:val="1"/>
      <w:numFmt w:val="bullet"/>
      <w:lvlText w:val=""/>
      <w:lvlJc w:val="left"/>
      <w:pPr>
        <w:tabs>
          <w:tab w:val="num" w:pos="3201"/>
        </w:tabs>
        <w:ind w:left="3201" w:hanging="420"/>
      </w:pPr>
      <w:rPr>
        <w:rFonts w:ascii="Wingdings" w:hAnsi="Wingdings" w:hint="default"/>
      </w:rPr>
    </w:lvl>
    <w:lvl w:ilvl="5" w:tplc="04090005" w:tentative="1">
      <w:start w:val="1"/>
      <w:numFmt w:val="bullet"/>
      <w:lvlText w:val=""/>
      <w:lvlJc w:val="left"/>
      <w:pPr>
        <w:tabs>
          <w:tab w:val="num" w:pos="3621"/>
        </w:tabs>
        <w:ind w:left="3621" w:hanging="420"/>
      </w:pPr>
      <w:rPr>
        <w:rFonts w:ascii="Wingdings" w:hAnsi="Wingdings" w:hint="default"/>
      </w:rPr>
    </w:lvl>
    <w:lvl w:ilvl="6" w:tplc="04090001" w:tentative="1">
      <w:start w:val="1"/>
      <w:numFmt w:val="bullet"/>
      <w:lvlText w:val=""/>
      <w:lvlJc w:val="left"/>
      <w:pPr>
        <w:tabs>
          <w:tab w:val="num" w:pos="4041"/>
        </w:tabs>
        <w:ind w:left="4041" w:hanging="420"/>
      </w:pPr>
      <w:rPr>
        <w:rFonts w:ascii="Wingdings" w:hAnsi="Wingdings" w:hint="default"/>
      </w:rPr>
    </w:lvl>
    <w:lvl w:ilvl="7" w:tplc="04090003" w:tentative="1">
      <w:start w:val="1"/>
      <w:numFmt w:val="bullet"/>
      <w:lvlText w:val=""/>
      <w:lvlJc w:val="left"/>
      <w:pPr>
        <w:tabs>
          <w:tab w:val="num" w:pos="4461"/>
        </w:tabs>
        <w:ind w:left="4461" w:hanging="420"/>
      </w:pPr>
      <w:rPr>
        <w:rFonts w:ascii="Wingdings" w:hAnsi="Wingdings" w:hint="default"/>
      </w:rPr>
    </w:lvl>
    <w:lvl w:ilvl="8" w:tplc="04090005" w:tentative="1">
      <w:start w:val="1"/>
      <w:numFmt w:val="bullet"/>
      <w:lvlText w:val=""/>
      <w:lvlJc w:val="left"/>
      <w:pPr>
        <w:tabs>
          <w:tab w:val="num" w:pos="4881"/>
        </w:tabs>
        <w:ind w:left="4881" w:hanging="420"/>
      </w:pPr>
      <w:rPr>
        <w:rFonts w:ascii="Wingdings" w:hAnsi="Wingdings" w:hint="default"/>
      </w:rPr>
    </w:lvl>
  </w:abstractNum>
  <w:abstractNum w:abstractNumId="463">
    <w:nsid w:val="1EDA5A04"/>
    <w:multiLevelType w:val="multilevel"/>
    <w:tmpl w:val="341C93B8"/>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464">
    <w:nsid w:val="1EE165CB"/>
    <w:multiLevelType w:val="hybridMultilevel"/>
    <w:tmpl w:val="A66853D6"/>
    <w:lvl w:ilvl="0" w:tplc="373EAE98">
      <w:start w:val="3"/>
      <w:numFmt w:val="bullet"/>
      <w:lvlText w:val="●"/>
      <w:lvlJc w:val="left"/>
      <w:pPr>
        <w:tabs>
          <w:tab w:val="num" w:pos="765"/>
        </w:tabs>
        <w:ind w:left="765" w:hanging="360"/>
      </w:pPr>
      <w:rPr>
        <w:rFonts w:ascii="SimSun" w:eastAsia="SimSun" w:hAnsi="SimSun" w:cs="Times New Roman" w:hint="eastAsia"/>
      </w:rPr>
    </w:lvl>
    <w:lvl w:ilvl="1" w:tplc="04090003" w:tentative="1">
      <w:start w:val="1"/>
      <w:numFmt w:val="bullet"/>
      <w:lvlText w:val=""/>
      <w:lvlJc w:val="left"/>
      <w:pPr>
        <w:tabs>
          <w:tab w:val="num" w:pos="1245"/>
        </w:tabs>
        <w:ind w:left="1245" w:hanging="420"/>
      </w:pPr>
      <w:rPr>
        <w:rFonts w:ascii="Wingdings" w:hAnsi="Wingdings" w:hint="default"/>
      </w:rPr>
    </w:lvl>
    <w:lvl w:ilvl="2" w:tplc="04090005" w:tentative="1">
      <w:start w:val="1"/>
      <w:numFmt w:val="bullet"/>
      <w:lvlText w:val=""/>
      <w:lvlJc w:val="left"/>
      <w:pPr>
        <w:tabs>
          <w:tab w:val="num" w:pos="1665"/>
        </w:tabs>
        <w:ind w:left="1665" w:hanging="420"/>
      </w:pPr>
      <w:rPr>
        <w:rFonts w:ascii="Wingdings" w:hAnsi="Wingdings" w:hint="default"/>
      </w:rPr>
    </w:lvl>
    <w:lvl w:ilvl="3" w:tplc="04090001" w:tentative="1">
      <w:start w:val="1"/>
      <w:numFmt w:val="bullet"/>
      <w:lvlText w:val=""/>
      <w:lvlJc w:val="left"/>
      <w:pPr>
        <w:tabs>
          <w:tab w:val="num" w:pos="2085"/>
        </w:tabs>
        <w:ind w:left="2085" w:hanging="420"/>
      </w:pPr>
      <w:rPr>
        <w:rFonts w:ascii="Wingdings" w:hAnsi="Wingdings" w:hint="default"/>
      </w:rPr>
    </w:lvl>
    <w:lvl w:ilvl="4" w:tplc="04090003" w:tentative="1">
      <w:start w:val="1"/>
      <w:numFmt w:val="bullet"/>
      <w:lvlText w:val=""/>
      <w:lvlJc w:val="left"/>
      <w:pPr>
        <w:tabs>
          <w:tab w:val="num" w:pos="2505"/>
        </w:tabs>
        <w:ind w:left="2505" w:hanging="420"/>
      </w:pPr>
      <w:rPr>
        <w:rFonts w:ascii="Wingdings" w:hAnsi="Wingdings" w:hint="default"/>
      </w:rPr>
    </w:lvl>
    <w:lvl w:ilvl="5" w:tplc="04090005" w:tentative="1">
      <w:start w:val="1"/>
      <w:numFmt w:val="bullet"/>
      <w:lvlText w:val=""/>
      <w:lvlJc w:val="left"/>
      <w:pPr>
        <w:tabs>
          <w:tab w:val="num" w:pos="2925"/>
        </w:tabs>
        <w:ind w:left="2925" w:hanging="420"/>
      </w:pPr>
      <w:rPr>
        <w:rFonts w:ascii="Wingdings" w:hAnsi="Wingdings" w:hint="default"/>
      </w:rPr>
    </w:lvl>
    <w:lvl w:ilvl="6" w:tplc="04090001" w:tentative="1">
      <w:start w:val="1"/>
      <w:numFmt w:val="bullet"/>
      <w:lvlText w:val=""/>
      <w:lvlJc w:val="left"/>
      <w:pPr>
        <w:tabs>
          <w:tab w:val="num" w:pos="3345"/>
        </w:tabs>
        <w:ind w:left="3345" w:hanging="420"/>
      </w:pPr>
      <w:rPr>
        <w:rFonts w:ascii="Wingdings" w:hAnsi="Wingdings" w:hint="default"/>
      </w:rPr>
    </w:lvl>
    <w:lvl w:ilvl="7" w:tplc="04090003" w:tentative="1">
      <w:start w:val="1"/>
      <w:numFmt w:val="bullet"/>
      <w:lvlText w:val=""/>
      <w:lvlJc w:val="left"/>
      <w:pPr>
        <w:tabs>
          <w:tab w:val="num" w:pos="3765"/>
        </w:tabs>
        <w:ind w:left="3765" w:hanging="420"/>
      </w:pPr>
      <w:rPr>
        <w:rFonts w:ascii="Wingdings" w:hAnsi="Wingdings" w:hint="default"/>
      </w:rPr>
    </w:lvl>
    <w:lvl w:ilvl="8" w:tplc="04090005" w:tentative="1">
      <w:start w:val="1"/>
      <w:numFmt w:val="bullet"/>
      <w:lvlText w:val=""/>
      <w:lvlJc w:val="left"/>
      <w:pPr>
        <w:tabs>
          <w:tab w:val="num" w:pos="4185"/>
        </w:tabs>
        <w:ind w:left="4185" w:hanging="420"/>
      </w:pPr>
      <w:rPr>
        <w:rFonts w:ascii="Wingdings" w:hAnsi="Wingdings" w:hint="default"/>
      </w:rPr>
    </w:lvl>
  </w:abstractNum>
  <w:abstractNum w:abstractNumId="465">
    <w:nsid w:val="1EEA403C"/>
    <w:multiLevelType w:val="hybridMultilevel"/>
    <w:tmpl w:val="FF90E9BA"/>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66">
    <w:nsid w:val="1F21617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67">
    <w:nsid w:val="1F217A60"/>
    <w:multiLevelType w:val="hybridMultilevel"/>
    <w:tmpl w:val="3AE271CA"/>
    <w:lvl w:ilvl="0" w:tplc="D61EC432">
      <w:start w:val="3"/>
      <w:numFmt w:val="bullet"/>
      <w:lvlText w:val="●"/>
      <w:lvlJc w:val="left"/>
      <w:pPr>
        <w:tabs>
          <w:tab w:val="num" w:pos="797"/>
        </w:tabs>
        <w:ind w:left="797" w:hanging="360"/>
      </w:pPr>
      <w:rPr>
        <w:rFonts w:ascii="SimSun" w:eastAsia="SimSun" w:hAnsi="Times New Roman" w:cs="Times New Roman" w:hint="eastAsia"/>
      </w:rPr>
    </w:lvl>
    <w:lvl w:ilvl="1" w:tplc="04090003" w:tentative="1">
      <w:start w:val="1"/>
      <w:numFmt w:val="bullet"/>
      <w:lvlText w:val=""/>
      <w:lvlJc w:val="left"/>
      <w:pPr>
        <w:tabs>
          <w:tab w:val="num" w:pos="1277"/>
        </w:tabs>
        <w:ind w:left="1277" w:hanging="420"/>
      </w:pPr>
      <w:rPr>
        <w:rFonts w:ascii="Wingdings" w:hAnsi="Wingdings" w:hint="default"/>
      </w:rPr>
    </w:lvl>
    <w:lvl w:ilvl="2" w:tplc="04090005" w:tentative="1">
      <w:start w:val="1"/>
      <w:numFmt w:val="bullet"/>
      <w:lvlText w:val=""/>
      <w:lvlJc w:val="left"/>
      <w:pPr>
        <w:tabs>
          <w:tab w:val="num" w:pos="1697"/>
        </w:tabs>
        <w:ind w:left="1697" w:hanging="420"/>
      </w:pPr>
      <w:rPr>
        <w:rFonts w:ascii="Wingdings" w:hAnsi="Wingdings" w:hint="default"/>
      </w:rPr>
    </w:lvl>
    <w:lvl w:ilvl="3" w:tplc="04090001" w:tentative="1">
      <w:start w:val="1"/>
      <w:numFmt w:val="bullet"/>
      <w:lvlText w:val=""/>
      <w:lvlJc w:val="left"/>
      <w:pPr>
        <w:tabs>
          <w:tab w:val="num" w:pos="2117"/>
        </w:tabs>
        <w:ind w:left="2117" w:hanging="420"/>
      </w:pPr>
      <w:rPr>
        <w:rFonts w:ascii="Wingdings" w:hAnsi="Wingdings" w:hint="default"/>
      </w:rPr>
    </w:lvl>
    <w:lvl w:ilvl="4" w:tplc="04090003" w:tentative="1">
      <w:start w:val="1"/>
      <w:numFmt w:val="bullet"/>
      <w:lvlText w:val=""/>
      <w:lvlJc w:val="left"/>
      <w:pPr>
        <w:tabs>
          <w:tab w:val="num" w:pos="2537"/>
        </w:tabs>
        <w:ind w:left="2537" w:hanging="420"/>
      </w:pPr>
      <w:rPr>
        <w:rFonts w:ascii="Wingdings" w:hAnsi="Wingdings" w:hint="default"/>
      </w:rPr>
    </w:lvl>
    <w:lvl w:ilvl="5" w:tplc="04090005" w:tentative="1">
      <w:start w:val="1"/>
      <w:numFmt w:val="bullet"/>
      <w:lvlText w:val=""/>
      <w:lvlJc w:val="left"/>
      <w:pPr>
        <w:tabs>
          <w:tab w:val="num" w:pos="2957"/>
        </w:tabs>
        <w:ind w:left="2957" w:hanging="420"/>
      </w:pPr>
      <w:rPr>
        <w:rFonts w:ascii="Wingdings" w:hAnsi="Wingdings" w:hint="default"/>
      </w:rPr>
    </w:lvl>
    <w:lvl w:ilvl="6" w:tplc="04090001" w:tentative="1">
      <w:start w:val="1"/>
      <w:numFmt w:val="bullet"/>
      <w:lvlText w:val=""/>
      <w:lvlJc w:val="left"/>
      <w:pPr>
        <w:tabs>
          <w:tab w:val="num" w:pos="3377"/>
        </w:tabs>
        <w:ind w:left="3377" w:hanging="420"/>
      </w:pPr>
      <w:rPr>
        <w:rFonts w:ascii="Wingdings" w:hAnsi="Wingdings" w:hint="default"/>
      </w:rPr>
    </w:lvl>
    <w:lvl w:ilvl="7" w:tplc="04090003" w:tentative="1">
      <w:start w:val="1"/>
      <w:numFmt w:val="bullet"/>
      <w:lvlText w:val=""/>
      <w:lvlJc w:val="left"/>
      <w:pPr>
        <w:tabs>
          <w:tab w:val="num" w:pos="3797"/>
        </w:tabs>
        <w:ind w:left="3797" w:hanging="420"/>
      </w:pPr>
      <w:rPr>
        <w:rFonts w:ascii="Wingdings" w:hAnsi="Wingdings" w:hint="default"/>
      </w:rPr>
    </w:lvl>
    <w:lvl w:ilvl="8" w:tplc="04090005" w:tentative="1">
      <w:start w:val="1"/>
      <w:numFmt w:val="bullet"/>
      <w:lvlText w:val=""/>
      <w:lvlJc w:val="left"/>
      <w:pPr>
        <w:tabs>
          <w:tab w:val="num" w:pos="4217"/>
        </w:tabs>
        <w:ind w:left="4217" w:hanging="420"/>
      </w:pPr>
      <w:rPr>
        <w:rFonts w:ascii="Wingdings" w:hAnsi="Wingdings" w:hint="default"/>
      </w:rPr>
    </w:lvl>
  </w:abstractNum>
  <w:abstractNum w:abstractNumId="468">
    <w:nsid w:val="1F2F060F"/>
    <w:multiLevelType w:val="hybridMultilevel"/>
    <w:tmpl w:val="215879EA"/>
    <w:lvl w:ilvl="0" w:tplc="0409000F">
      <w:start w:val="1"/>
      <w:numFmt w:val="decimal"/>
      <w:lvlText w:val="%1."/>
      <w:lvlJc w:val="left"/>
      <w:pPr>
        <w:tabs>
          <w:tab w:val="num" w:pos="1275"/>
        </w:tabs>
        <w:ind w:left="1275" w:hanging="420"/>
      </w:pPr>
    </w:lvl>
    <w:lvl w:ilvl="1" w:tplc="04090019" w:tentative="1">
      <w:start w:val="1"/>
      <w:numFmt w:val="lowerLetter"/>
      <w:lvlText w:val="%2)"/>
      <w:lvlJc w:val="left"/>
      <w:pPr>
        <w:tabs>
          <w:tab w:val="num" w:pos="1695"/>
        </w:tabs>
        <w:ind w:left="1695" w:hanging="420"/>
      </w:p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469">
    <w:nsid w:val="1F3C0789"/>
    <w:multiLevelType w:val="hybridMultilevel"/>
    <w:tmpl w:val="AB9C0E8E"/>
    <w:lvl w:ilvl="0" w:tplc="04090001">
      <w:start w:val="1"/>
      <w:numFmt w:val="bullet"/>
      <w:lvlText w:val=""/>
      <w:lvlJc w:val="left"/>
      <w:pPr>
        <w:tabs>
          <w:tab w:val="num" w:pos="1869"/>
        </w:tabs>
        <w:ind w:left="1869" w:hanging="360"/>
      </w:pPr>
      <w:rPr>
        <w:rFonts w:ascii="Symbol" w:hAnsi="Symbol" w:hint="default"/>
      </w:rPr>
    </w:lvl>
    <w:lvl w:ilvl="1" w:tplc="04090003" w:tentative="1">
      <w:start w:val="1"/>
      <w:numFmt w:val="bullet"/>
      <w:lvlText w:val="o"/>
      <w:lvlJc w:val="left"/>
      <w:pPr>
        <w:tabs>
          <w:tab w:val="num" w:pos="2589"/>
        </w:tabs>
        <w:ind w:left="2589" w:hanging="360"/>
      </w:pPr>
      <w:rPr>
        <w:rFonts w:ascii="Courier New" w:hAnsi="Courier New" w:cs="Courier New" w:hint="default"/>
      </w:rPr>
    </w:lvl>
    <w:lvl w:ilvl="2" w:tplc="04090005" w:tentative="1">
      <w:start w:val="1"/>
      <w:numFmt w:val="bullet"/>
      <w:lvlText w:val=""/>
      <w:lvlJc w:val="left"/>
      <w:pPr>
        <w:tabs>
          <w:tab w:val="num" w:pos="3309"/>
        </w:tabs>
        <w:ind w:left="3309" w:hanging="360"/>
      </w:pPr>
      <w:rPr>
        <w:rFonts w:ascii="Wingdings" w:hAnsi="Wingdings" w:hint="default"/>
      </w:rPr>
    </w:lvl>
    <w:lvl w:ilvl="3" w:tplc="04090001" w:tentative="1">
      <w:start w:val="1"/>
      <w:numFmt w:val="bullet"/>
      <w:lvlText w:val=""/>
      <w:lvlJc w:val="left"/>
      <w:pPr>
        <w:tabs>
          <w:tab w:val="num" w:pos="4029"/>
        </w:tabs>
        <w:ind w:left="4029" w:hanging="360"/>
      </w:pPr>
      <w:rPr>
        <w:rFonts w:ascii="Symbol" w:hAnsi="Symbol" w:hint="default"/>
      </w:rPr>
    </w:lvl>
    <w:lvl w:ilvl="4" w:tplc="04090003" w:tentative="1">
      <w:start w:val="1"/>
      <w:numFmt w:val="bullet"/>
      <w:lvlText w:val="o"/>
      <w:lvlJc w:val="left"/>
      <w:pPr>
        <w:tabs>
          <w:tab w:val="num" w:pos="4749"/>
        </w:tabs>
        <w:ind w:left="4749" w:hanging="360"/>
      </w:pPr>
      <w:rPr>
        <w:rFonts w:ascii="Courier New" w:hAnsi="Courier New" w:cs="Courier New" w:hint="default"/>
      </w:rPr>
    </w:lvl>
    <w:lvl w:ilvl="5" w:tplc="04090005" w:tentative="1">
      <w:start w:val="1"/>
      <w:numFmt w:val="bullet"/>
      <w:lvlText w:val=""/>
      <w:lvlJc w:val="left"/>
      <w:pPr>
        <w:tabs>
          <w:tab w:val="num" w:pos="5469"/>
        </w:tabs>
        <w:ind w:left="5469" w:hanging="360"/>
      </w:pPr>
      <w:rPr>
        <w:rFonts w:ascii="Wingdings" w:hAnsi="Wingdings" w:hint="default"/>
      </w:rPr>
    </w:lvl>
    <w:lvl w:ilvl="6" w:tplc="04090001" w:tentative="1">
      <w:start w:val="1"/>
      <w:numFmt w:val="bullet"/>
      <w:lvlText w:val=""/>
      <w:lvlJc w:val="left"/>
      <w:pPr>
        <w:tabs>
          <w:tab w:val="num" w:pos="6189"/>
        </w:tabs>
        <w:ind w:left="6189" w:hanging="360"/>
      </w:pPr>
      <w:rPr>
        <w:rFonts w:ascii="Symbol" w:hAnsi="Symbol" w:hint="default"/>
      </w:rPr>
    </w:lvl>
    <w:lvl w:ilvl="7" w:tplc="04090003" w:tentative="1">
      <w:start w:val="1"/>
      <w:numFmt w:val="bullet"/>
      <w:lvlText w:val="o"/>
      <w:lvlJc w:val="left"/>
      <w:pPr>
        <w:tabs>
          <w:tab w:val="num" w:pos="6909"/>
        </w:tabs>
        <w:ind w:left="6909" w:hanging="360"/>
      </w:pPr>
      <w:rPr>
        <w:rFonts w:ascii="Courier New" w:hAnsi="Courier New" w:cs="Courier New" w:hint="default"/>
      </w:rPr>
    </w:lvl>
    <w:lvl w:ilvl="8" w:tplc="04090005" w:tentative="1">
      <w:start w:val="1"/>
      <w:numFmt w:val="bullet"/>
      <w:lvlText w:val=""/>
      <w:lvlJc w:val="left"/>
      <w:pPr>
        <w:tabs>
          <w:tab w:val="num" w:pos="7629"/>
        </w:tabs>
        <w:ind w:left="7629" w:hanging="360"/>
      </w:pPr>
      <w:rPr>
        <w:rFonts w:ascii="Wingdings" w:hAnsi="Wingdings" w:hint="default"/>
      </w:rPr>
    </w:lvl>
  </w:abstractNum>
  <w:abstractNum w:abstractNumId="470">
    <w:nsid w:val="1F471BC5"/>
    <w:multiLevelType w:val="singleLevel"/>
    <w:tmpl w:val="2D0C8626"/>
    <w:lvl w:ilvl="0">
      <w:start w:val="1"/>
      <w:numFmt w:val="lowerLetter"/>
      <w:lvlText w:val="%1）"/>
      <w:lvlJc w:val="left"/>
      <w:pPr>
        <w:tabs>
          <w:tab w:val="num" w:pos="300"/>
        </w:tabs>
        <w:ind w:left="300" w:hanging="300"/>
      </w:pPr>
      <w:rPr>
        <w:rFonts w:hint="eastAsia"/>
      </w:rPr>
    </w:lvl>
  </w:abstractNum>
  <w:abstractNum w:abstractNumId="471">
    <w:nsid w:val="1F4B2909"/>
    <w:multiLevelType w:val="hybridMultilevel"/>
    <w:tmpl w:val="F4122180"/>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72">
    <w:nsid w:val="1F5D75B1"/>
    <w:multiLevelType w:val="hybridMultilevel"/>
    <w:tmpl w:val="29B8EEE6"/>
    <w:lvl w:ilvl="0" w:tplc="C0006C9C">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73">
    <w:nsid w:val="1F6217CA"/>
    <w:multiLevelType w:val="singleLevel"/>
    <w:tmpl w:val="04070017"/>
    <w:lvl w:ilvl="0">
      <w:start w:val="1"/>
      <w:numFmt w:val="lowerLetter"/>
      <w:lvlText w:val="%1)"/>
      <w:lvlJc w:val="left"/>
      <w:pPr>
        <w:tabs>
          <w:tab w:val="num" w:pos="360"/>
        </w:tabs>
        <w:ind w:left="360" w:hanging="360"/>
      </w:pPr>
    </w:lvl>
  </w:abstractNum>
  <w:abstractNum w:abstractNumId="474">
    <w:nsid w:val="1F63405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75">
    <w:nsid w:val="1F6A56A2"/>
    <w:multiLevelType w:val="hybridMultilevel"/>
    <w:tmpl w:val="8A3EF73A"/>
    <w:lvl w:ilvl="0" w:tplc="C3E4AC1E">
      <w:start w:val="1"/>
      <w:numFmt w:val="decimal"/>
      <w:lvlText w:val="%1."/>
      <w:lvlJc w:val="left"/>
      <w:pPr>
        <w:tabs>
          <w:tab w:val="num" w:pos="975"/>
        </w:tabs>
        <w:ind w:left="975" w:hanging="570"/>
      </w:pPr>
      <w:rPr>
        <w:rFonts w:hint="eastAsia"/>
      </w:rPr>
    </w:lvl>
    <w:lvl w:ilvl="1" w:tplc="04090019" w:tentative="1">
      <w:start w:val="1"/>
      <w:numFmt w:val="lowerLetter"/>
      <w:lvlText w:val="%2)"/>
      <w:lvlJc w:val="left"/>
      <w:pPr>
        <w:tabs>
          <w:tab w:val="num" w:pos="1245"/>
        </w:tabs>
        <w:ind w:left="1245" w:hanging="420"/>
      </w:pPr>
    </w:lvl>
    <w:lvl w:ilvl="2" w:tplc="0409001B" w:tentative="1">
      <w:start w:val="1"/>
      <w:numFmt w:val="lowerRoman"/>
      <w:lvlText w:val="%3."/>
      <w:lvlJc w:val="right"/>
      <w:pPr>
        <w:tabs>
          <w:tab w:val="num" w:pos="1665"/>
        </w:tabs>
        <w:ind w:left="1665" w:hanging="420"/>
      </w:pPr>
    </w:lvl>
    <w:lvl w:ilvl="3" w:tplc="0409000F" w:tentative="1">
      <w:start w:val="1"/>
      <w:numFmt w:val="decimal"/>
      <w:lvlText w:val="%4."/>
      <w:lvlJc w:val="left"/>
      <w:pPr>
        <w:tabs>
          <w:tab w:val="num" w:pos="2085"/>
        </w:tabs>
        <w:ind w:left="2085" w:hanging="420"/>
      </w:pPr>
    </w:lvl>
    <w:lvl w:ilvl="4" w:tplc="04090019" w:tentative="1">
      <w:start w:val="1"/>
      <w:numFmt w:val="lowerLetter"/>
      <w:lvlText w:val="%5)"/>
      <w:lvlJc w:val="left"/>
      <w:pPr>
        <w:tabs>
          <w:tab w:val="num" w:pos="2505"/>
        </w:tabs>
        <w:ind w:left="2505" w:hanging="420"/>
      </w:pPr>
    </w:lvl>
    <w:lvl w:ilvl="5" w:tplc="0409001B" w:tentative="1">
      <w:start w:val="1"/>
      <w:numFmt w:val="lowerRoman"/>
      <w:lvlText w:val="%6."/>
      <w:lvlJc w:val="right"/>
      <w:pPr>
        <w:tabs>
          <w:tab w:val="num" w:pos="2925"/>
        </w:tabs>
        <w:ind w:left="2925" w:hanging="420"/>
      </w:pPr>
    </w:lvl>
    <w:lvl w:ilvl="6" w:tplc="0409000F" w:tentative="1">
      <w:start w:val="1"/>
      <w:numFmt w:val="decimal"/>
      <w:lvlText w:val="%7."/>
      <w:lvlJc w:val="left"/>
      <w:pPr>
        <w:tabs>
          <w:tab w:val="num" w:pos="3345"/>
        </w:tabs>
        <w:ind w:left="3345" w:hanging="420"/>
      </w:pPr>
    </w:lvl>
    <w:lvl w:ilvl="7" w:tplc="04090019" w:tentative="1">
      <w:start w:val="1"/>
      <w:numFmt w:val="lowerLetter"/>
      <w:lvlText w:val="%8)"/>
      <w:lvlJc w:val="left"/>
      <w:pPr>
        <w:tabs>
          <w:tab w:val="num" w:pos="3765"/>
        </w:tabs>
        <w:ind w:left="3765" w:hanging="420"/>
      </w:pPr>
    </w:lvl>
    <w:lvl w:ilvl="8" w:tplc="0409001B" w:tentative="1">
      <w:start w:val="1"/>
      <w:numFmt w:val="lowerRoman"/>
      <w:lvlText w:val="%9."/>
      <w:lvlJc w:val="right"/>
      <w:pPr>
        <w:tabs>
          <w:tab w:val="num" w:pos="4185"/>
        </w:tabs>
        <w:ind w:left="4185" w:hanging="420"/>
      </w:pPr>
    </w:lvl>
  </w:abstractNum>
  <w:abstractNum w:abstractNumId="476">
    <w:nsid w:val="1F6E6E6C"/>
    <w:multiLevelType w:val="singleLevel"/>
    <w:tmpl w:val="EBFEFB5A"/>
    <w:lvl w:ilvl="0">
      <w:start w:val="2"/>
      <w:numFmt w:val="upperLetter"/>
      <w:lvlText w:val="%1."/>
      <w:lvlJc w:val="left"/>
      <w:pPr>
        <w:tabs>
          <w:tab w:val="num" w:pos="630"/>
        </w:tabs>
        <w:ind w:left="630" w:hanging="630"/>
      </w:pPr>
      <w:rPr>
        <w:rFonts w:hint="eastAsia"/>
      </w:rPr>
    </w:lvl>
  </w:abstractNum>
  <w:abstractNum w:abstractNumId="477">
    <w:nsid w:val="1F703AF3"/>
    <w:multiLevelType w:val="singleLevel"/>
    <w:tmpl w:val="9594DAFE"/>
    <w:lvl w:ilvl="0">
      <w:start w:val="1"/>
      <w:numFmt w:val="decimal"/>
      <w:lvlText w:val="%1．"/>
      <w:lvlJc w:val="left"/>
      <w:pPr>
        <w:tabs>
          <w:tab w:val="num" w:pos="785"/>
        </w:tabs>
        <w:ind w:left="785" w:hanging="360"/>
      </w:pPr>
      <w:rPr>
        <w:rFonts w:hint="eastAsia"/>
      </w:rPr>
    </w:lvl>
  </w:abstractNum>
  <w:abstractNum w:abstractNumId="478">
    <w:nsid w:val="1F787754"/>
    <w:multiLevelType w:val="hybridMultilevel"/>
    <w:tmpl w:val="592A37BC"/>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79">
    <w:nsid w:val="1F9979D6"/>
    <w:multiLevelType w:val="hybridMultilevel"/>
    <w:tmpl w:val="5BCC1736"/>
    <w:lvl w:ilvl="0" w:tplc="29CE441C">
      <w:start w:val="7"/>
      <w:numFmt w:val="decimal"/>
      <w:lvlText w:val="%1."/>
      <w:lvlJc w:val="left"/>
      <w:pPr>
        <w:tabs>
          <w:tab w:val="num" w:pos="420"/>
        </w:tabs>
        <w:ind w:left="420" w:hanging="42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480">
    <w:nsid w:val="1FAF2F76"/>
    <w:multiLevelType w:val="hybridMultilevel"/>
    <w:tmpl w:val="F1C6D522"/>
    <w:lvl w:ilvl="0" w:tplc="04090001">
      <w:start w:val="1"/>
      <w:numFmt w:val="bullet"/>
      <w:lvlText w:val=""/>
      <w:lvlJc w:val="left"/>
      <w:pPr>
        <w:tabs>
          <w:tab w:val="num" w:pos="420"/>
        </w:tabs>
        <w:ind w:left="420" w:hanging="420"/>
      </w:pPr>
      <w:rPr>
        <w:rFonts w:ascii="Wingdings" w:hAnsi="Wingdings" w:hint="default"/>
      </w:rPr>
    </w:lvl>
    <w:lvl w:ilvl="1" w:tplc="04090009">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81">
    <w:nsid w:val="1FB22BB6"/>
    <w:multiLevelType w:val="multilevel"/>
    <w:tmpl w:val="08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482">
    <w:nsid w:val="1FB36059"/>
    <w:multiLevelType w:val="hybridMultilevel"/>
    <w:tmpl w:val="EA7A052A"/>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83">
    <w:nsid w:val="1FC04DF4"/>
    <w:multiLevelType w:val="multilevel"/>
    <w:tmpl w:val="AF967B14"/>
    <w:lvl w:ilvl="0">
      <w:start w:val="1"/>
      <w:numFmt w:val="bullet"/>
      <w:lvlText w:val=""/>
      <w:lvlJc w:val="left"/>
      <w:pPr>
        <w:tabs>
          <w:tab w:val="num" w:pos="567"/>
        </w:tabs>
        <w:ind w:left="567" w:hanging="567"/>
      </w:pPr>
      <w:rPr>
        <w:rFonts w:ascii="Symbol" w:hAnsi="Symbol"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84">
    <w:nsid w:val="1FC74EE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85">
    <w:nsid w:val="1FD84A10"/>
    <w:multiLevelType w:val="hybridMultilevel"/>
    <w:tmpl w:val="10D2CCDA"/>
    <w:lvl w:ilvl="0" w:tplc="C0006C9C">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86">
    <w:nsid w:val="1FDC7411"/>
    <w:multiLevelType w:val="multilevel"/>
    <w:tmpl w:val="EDD0EA42"/>
    <w:lvl w:ilvl="0">
      <w:start w:val="16"/>
      <w:numFmt w:val="decimal"/>
      <w:lvlText w:val="%1"/>
      <w:lvlJc w:val="left"/>
      <w:pPr>
        <w:tabs>
          <w:tab w:val="num" w:pos="720"/>
        </w:tabs>
        <w:ind w:left="720" w:hanging="720"/>
      </w:pPr>
      <w:rPr>
        <w:rFonts w:hint="default"/>
      </w:rPr>
    </w:lvl>
    <w:lvl w:ilvl="1">
      <w:start w:val="1"/>
      <w:numFmt w:val="bullet"/>
      <w:lvlText w:val=""/>
      <w:lvlJc w:val="left"/>
      <w:pPr>
        <w:tabs>
          <w:tab w:val="num" w:pos="360"/>
        </w:tabs>
        <w:ind w:left="360" w:hanging="360"/>
      </w:pPr>
      <w:rPr>
        <w:rFonts w:ascii="Symbol" w:hAnsi="Symbol"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487">
    <w:nsid w:val="1FE96B5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88">
    <w:nsid w:val="1FF111E2"/>
    <w:multiLevelType w:val="multilevel"/>
    <w:tmpl w:val="657A835E"/>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89">
    <w:nsid w:val="1FF950C3"/>
    <w:multiLevelType w:val="singleLevel"/>
    <w:tmpl w:val="39CC9D6E"/>
    <w:lvl w:ilvl="0">
      <w:start w:val="6"/>
      <w:numFmt w:val="decimal"/>
      <w:lvlText w:val="%1．"/>
      <w:lvlJc w:val="left"/>
      <w:pPr>
        <w:tabs>
          <w:tab w:val="num" w:pos="360"/>
        </w:tabs>
        <w:ind w:left="360" w:hanging="360"/>
      </w:pPr>
      <w:rPr>
        <w:rFonts w:hint="eastAsia"/>
      </w:rPr>
    </w:lvl>
  </w:abstractNum>
  <w:abstractNum w:abstractNumId="490">
    <w:nsid w:val="20093D4B"/>
    <w:multiLevelType w:val="singleLevel"/>
    <w:tmpl w:val="38AECBFC"/>
    <w:lvl w:ilvl="0">
      <w:start w:val="1"/>
      <w:numFmt w:val="decimal"/>
      <w:lvlText w:val="%1〕"/>
      <w:lvlJc w:val="left"/>
      <w:pPr>
        <w:tabs>
          <w:tab w:val="num" w:pos="1320"/>
        </w:tabs>
        <w:ind w:left="1320" w:hanging="360"/>
      </w:pPr>
      <w:rPr>
        <w:rFonts w:hint="eastAsia"/>
      </w:rPr>
    </w:lvl>
  </w:abstractNum>
  <w:abstractNum w:abstractNumId="491">
    <w:nsid w:val="20202812"/>
    <w:multiLevelType w:val="multilevel"/>
    <w:tmpl w:val="E36E976A"/>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Times New Roman" w:hAnsi="Times New Roman" w:cs="Times New Roman" w:hint="default"/>
        <w:sz w:val="20"/>
        <w:szCs w:val="20"/>
      </w:rPr>
    </w:lvl>
    <w:lvl w:ilvl="3">
      <w:start w:val="1"/>
      <w:numFmt w:val="bullet"/>
      <w:lvlText w:val=""/>
      <w:lvlJc w:val="left"/>
      <w:pPr>
        <w:tabs>
          <w:tab w:val="num" w:pos="2880"/>
        </w:tabs>
        <w:ind w:left="2880" w:hanging="360"/>
      </w:pPr>
      <w:rPr>
        <w:rFonts w:ascii="Times New Roman" w:hAnsi="Times New Roman" w:cs="Times New Roman" w:hint="default"/>
        <w:sz w:val="20"/>
        <w:szCs w:val="20"/>
      </w:rPr>
    </w:lvl>
    <w:lvl w:ilvl="4">
      <w:start w:val="1"/>
      <w:numFmt w:val="bullet"/>
      <w:lvlText w:val=""/>
      <w:lvlJc w:val="left"/>
      <w:pPr>
        <w:tabs>
          <w:tab w:val="num" w:pos="3600"/>
        </w:tabs>
        <w:ind w:left="3600" w:hanging="360"/>
      </w:pPr>
      <w:rPr>
        <w:rFonts w:ascii="Times New Roman" w:hAnsi="Times New Roman" w:cs="Times New Roman" w:hint="default"/>
        <w:sz w:val="20"/>
        <w:szCs w:val="20"/>
      </w:rPr>
    </w:lvl>
    <w:lvl w:ilvl="5">
      <w:start w:val="1"/>
      <w:numFmt w:val="bullet"/>
      <w:lvlText w:val=""/>
      <w:lvlJc w:val="left"/>
      <w:pPr>
        <w:tabs>
          <w:tab w:val="num" w:pos="4320"/>
        </w:tabs>
        <w:ind w:left="4320" w:hanging="360"/>
      </w:pPr>
      <w:rPr>
        <w:rFonts w:ascii="Times New Roman" w:hAnsi="Times New Roman" w:cs="Times New Roman" w:hint="default"/>
        <w:sz w:val="20"/>
        <w:szCs w:val="20"/>
      </w:rPr>
    </w:lvl>
    <w:lvl w:ilvl="6">
      <w:start w:val="1"/>
      <w:numFmt w:val="bullet"/>
      <w:lvlText w:val=""/>
      <w:lvlJc w:val="left"/>
      <w:pPr>
        <w:tabs>
          <w:tab w:val="num" w:pos="5040"/>
        </w:tabs>
        <w:ind w:left="5040" w:hanging="360"/>
      </w:pPr>
      <w:rPr>
        <w:rFonts w:ascii="Times New Roman" w:hAnsi="Times New Roman" w:cs="Times New Roman" w:hint="default"/>
        <w:sz w:val="20"/>
        <w:szCs w:val="20"/>
      </w:rPr>
    </w:lvl>
    <w:lvl w:ilvl="7">
      <w:start w:val="1"/>
      <w:numFmt w:val="bullet"/>
      <w:lvlText w:val=""/>
      <w:lvlJc w:val="left"/>
      <w:pPr>
        <w:tabs>
          <w:tab w:val="num" w:pos="5760"/>
        </w:tabs>
        <w:ind w:left="5760" w:hanging="360"/>
      </w:pPr>
      <w:rPr>
        <w:rFonts w:ascii="Times New Roman" w:hAnsi="Times New Roman" w:cs="Times New Roman" w:hint="default"/>
        <w:sz w:val="20"/>
        <w:szCs w:val="20"/>
      </w:rPr>
    </w:lvl>
    <w:lvl w:ilvl="8">
      <w:start w:val="1"/>
      <w:numFmt w:val="bullet"/>
      <w:lvlText w:val=""/>
      <w:lvlJc w:val="left"/>
      <w:pPr>
        <w:tabs>
          <w:tab w:val="num" w:pos="6480"/>
        </w:tabs>
        <w:ind w:left="6480" w:hanging="360"/>
      </w:pPr>
      <w:rPr>
        <w:rFonts w:ascii="Times New Roman" w:hAnsi="Times New Roman" w:cs="Times New Roman" w:hint="default"/>
        <w:sz w:val="20"/>
        <w:szCs w:val="20"/>
      </w:rPr>
    </w:lvl>
  </w:abstractNum>
  <w:abstractNum w:abstractNumId="492">
    <w:nsid w:val="206337B9"/>
    <w:multiLevelType w:val="multilevel"/>
    <w:tmpl w:val="E292832C"/>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93">
    <w:nsid w:val="20772894"/>
    <w:multiLevelType w:val="hybridMultilevel"/>
    <w:tmpl w:val="0A50040A"/>
    <w:lvl w:ilvl="0">
      <w:start w:val="157"/>
      <w:numFmt w:val="decimal"/>
      <w:lvlText w:val="%1．"/>
      <w:lvlJc w:val="left"/>
      <w:pPr>
        <w:tabs>
          <w:tab w:val="num" w:pos="735"/>
        </w:tabs>
        <w:ind w:left="735" w:hanging="525"/>
      </w:pPr>
      <w:rPr>
        <w:rFonts w:hint="eastAsia"/>
      </w:rPr>
    </w:lvl>
    <w:lvl w:ilvl="1">
      <w:start w:val="1"/>
      <w:numFmt w:val="bullet"/>
      <w:lvlText w:val=""/>
      <w:lvlJc w:val="left"/>
      <w:pPr>
        <w:tabs>
          <w:tab w:val="num" w:pos="1050"/>
        </w:tabs>
        <w:ind w:left="1050" w:hanging="420"/>
      </w:pPr>
      <w:rPr>
        <w:rFonts w:ascii="Wingdings" w:hAnsi="Wingdings" w:hint="default"/>
      </w:rPr>
    </w:lvl>
    <w:lvl w:ilvl="2">
      <w:start w:val="245"/>
      <w:numFmt w:val="decimal"/>
      <w:lvlText w:val="%3"/>
      <w:lvlJc w:val="left"/>
      <w:pPr>
        <w:tabs>
          <w:tab w:val="num" w:pos="1410"/>
        </w:tabs>
        <w:ind w:left="1410" w:hanging="360"/>
      </w:pPr>
      <w:rPr>
        <w:rFonts w:hint="eastAsia"/>
      </w:rPr>
    </w:lvl>
    <w:lvl w:ilvl="3">
      <w:start w:val="253"/>
      <w:numFmt w:val="bullet"/>
      <w:lvlText w:val="-"/>
      <w:lvlJc w:val="left"/>
      <w:pPr>
        <w:tabs>
          <w:tab w:val="num" w:pos="1830"/>
        </w:tabs>
        <w:ind w:left="1830" w:hanging="360"/>
      </w:pPr>
      <w:rPr>
        <w:rFonts w:ascii="Times New Roman" w:eastAsia="SimSun" w:hAnsi="Times New Roman" w:cs="Times New Roman" w:hint="default"/>
      </w:rPr>
    </w:lvl>
    <w:lvl w:ilvl="4">
      <w:start w:val="85"/>
      <w:numFmt w:val="decimal"/>
      <w:lvlText w:val="注%5"/>
      <w:lvlJc w:val="left"/>
      <w:pPr>
        <w:tabs>
          <w:tab w:val="num" w:pos="2580"/>
        </w:tabs>
        <w:ind w:left="2580" w:hanging="690"/>
      </w:pPr>
      <w:rPr>
        <w:rFonts w:hint="eastAsia"/>
      </w:r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494">
    <w:nsid w:val="208D6AD3"/>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495">
    <w:nsid w:val="20970794"/>
    <w:multiLevelType w:val="singleLevel"/>
    <w:tmpl w:val="66FC3666"/>
    <w:lvl w:ilvl="0">
      <w:start w:val="1"/>
      <w:numFmt w:val="lowerLetter"/>
      <w:lvlText w:val="(%1)"/>
      <w:legacy w:legacy="1" w:legacySpace="0" w:legacyIndent="425"/>
      <w:lvlJc w:val="left"/>
      <w:pPr>
        <w:ind w:left="1446" w:hanging="425"/>
      </w:pPr>
    </w:lvl>
  </w:abstractNum>
  <w:abstractNum w:abstractNumId="496">
    <w:nsid w:val="209779E3"/>
    <w:multiLevelType w:val="hybridMultilevel"/>
    <w:tmpl w:val="D69E2D32"/>
    <w:lvl w:ilvl="0" w:tplc="53E843D6">
      <w:start w:val="1"/>
      <w:numFmt w:val="lowerLetter"/>
      <w:lvlText w:val="(%1)"/>
      <w:lvlJc w:val="left"/>
      <w:pPr>
        <w:tabs>
          <w:tab w:val="num" w:pos="690"/>
        </w:tabs>
        <w:ind w:left="690" w:hanging="360"/>
      </w:pPr>
      <w:rPr>
        <w:rFonts w:hint="eastAsia"/>
      </w:rPr>
    </w:lvl>
    <w:lvl w:ilvl="1" w:tplc="3D22C53E">
      <w:start w:val="1"/>
      <w:numFmt w:val="decimal"/>
      <w:lvlText w:val="%2．"/>
      <w:lvlJc w:val="left"/>
      <w:pPr>
        <w:tabs>
          <w:tab w:val="num" w:pos="1110"/>
        </w:tabs>
        <w:ind w:left="1110" w:hanging="360"/>
      </w:pPr>
      <w:rPr>
        <w:rFonts w:hint="eastAsia"/>
      </w:rPr>
    </w:lvl>
    <w:lvl w:ilvl="2" w:tplc="0409001B" w:tentative="1">
      <w:start w:val="1"/>
      <w:numFmt w:val="lowerRoman"/>
      <w:lvlText w:val="%3."/>
      <w:lvlJc w:val="right"/>
      <w:pPr>
        <w:tabs>
          <w:tab w:val="num" w:pos="1590"/>
        </w:tabs>
        <w:ind w:left="1590" w:hanging="420"/>
      </w:pPr>
    </w:lvl>
    <w:lvl w:ilvl="3" w:tplc="0409000F" w:tentative="1">
      <w:start w:val="1"/>
      <w:numFmt w:val="decimal"/>
      <w:lvlText w:val="%4."/>
      <w:lvlJc w:val="left"/>
      <w:pPr>
        <w:tabs>
          <w:tab w:val="num" w:pos="2010"/>
        </w:tabs>
        <w:ind w:left="2010" w:hanging="420"/>
      </w:pPr>
    </w:lvl>
    <w:lvl w:ilvl="4" w:tplc="04090019" w:tentative="1">
      <w:start w:val="1"/>
      <w:numFmt w:val="lowerLetter"/>
      <w:lvlText w:val="%5)"/>
      <w:lvlJc w:val="left"/>
      <w:pPr>
        <w:tabs>
          <w:tab w:val="num" w:pos="2430"/>
        </w:tabs>
        <w:ind w:left="2430" w:hanging="420"/>
      </w:pPr>
    </w:lvl>
    <w:lvl w:ilvl="5" w:tplc="0409001B" w:tentative="1">
      <w:start w:val="1"/>
      <w:numFmt w:val="lowerRoman"/>
      <w:lvlText w:val="%6."/>
      <w:lvlJc w:val="right"/>
      <w:pPr>
        <w:tabs>
          <w:tab w:val="num" w:pos="2850"/>
        </w:tabs>
        <w:ind w:left="2850" w:hanging="420"/>
      </w:pPr>
    </w:lvl>
    <w:lvl w:ilvl="6" w:tplc="0409000F" w:tentative="1">
      <w:start w:val="1"/>
      <w:numFmt w:val="decimal"/>
      <w:lvlText w:val="%7."/>
      <w:lvlJc w:val="left"/>
      <w:pPr>
        <w:tabs>
          <w:tab w:val="num" w:pos="3270"/>
        </w:tabs>
        <w:ind w:left="3270" w:hanging="420"/>
      </w:pPr>
    </w:lvl>
    <w:lvl w:ilvl="7" w:tplc="04090019" w:tentative="1">
      <w:start w:val="1"/>
      <w:numFmt w:val="lowerLetter"/>
      <w:lvlText w:val="%8)"/>
      <w:lvlJc w:val="left"/>
      <w:pPr>
        <w:tabs>
          <w:tab w:val="num" w:pos="3690"/>
        </w:tabs>
        <w:ind w:left="3690" w:hanging="420"/>
      </w:pPr>
    </w:lvl>
    <w:lvl w:ilvl="8" w:tplc="0409001B" w:tentative="1">
      <w:start w:val="1"/>
      <w:numFmt w:val="lowerRoman"/>
      <w:lvlText w:val="%9."/>
      <w:lvlJc w:val="right"/>
      <w:pPr>
        <w:tabs>
          <w:tab w:val="num" w:pos="4110"/>
        </w:tabs>
        <w:ind w:left="4110" w:hanging="420"/>
      </w:pPr>
    </w:lvl>
  </w:abstractNum>
  <w:abstractNum w:abstractNumId="497">
    <w:nsid w:val="20B33CC8"/>
    <w:multiLevelType w:val="hybridMultilevel"/>
    <w:tmpl w:val="1CF0A6B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498">
    <w:nsid w:val="20E80F76"/>
    <w:multiLevelType w:val="hybridMultilevel"/>
    <w:tmpl w:val="BAB08A22"/>
    <w:lvl w:ilvl="0">
      <w:start w:val="1"/>
      <w:numFmt w:val="lowerLetter"/>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499">
    <w:nsid w:val="20FE6015"/>
    <w:multiLevelType w:val="singleLevel"/>
    <w:tmpl w:val="0409000F"/>
    <w:lvl w:ilvl="0">
      <w:start w:val="1"/>
      <w:numFmt w:val="decimal"/>
      <w:lvlText w:val="%1."/>
      <w:lvlJc w:val="left"/>
      <w:pPr>
        <w:tabs>
          <w:tab w:val="num" w:pos="425"/>
        </w:tabs>
        <w:ind w:left="425" w:hanging="425"/>
      </w:pPr>
    </w:lvl>
  </w:abstractNum>
  <w:abstractNum w:abstractNumId="500">
    <w:nsid w:val="211254F2"/>
    <w:multiLevelType w:val="hybridMultilevel"/>
    <w:tmpl w:val="91363F32"/>
    <w:lvl w:ilvl="0" w:tplc="6CC2C96A">
      <w:start w:val="1"/>
      <w:numFmt w:val="decimal"/>
      <w:lvlText w:val="%1．"/>
      <w:lvlJc w:val="left"/>
      <w:pPr>
        <w:tabs>
          <w:tab w:val="num" w:pos="1350"/>
        </w:tabs>
        <w:ind w:left="1350" w:hanging="87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501">
    <w:nsid w:val="2135268D"/>
    <w:multiLevelType w:val="hybridMultilevel"/>
    <w:tmpl w:val="F016FE76"/>
    <w:lvl w:ilvl="0" w:tplc="A5B6BC6A">
      <w:start w:val="1"/>
      <w:numFmt w:val="decimal"/>
      <w:lvlText w:val="%1．"/>
      <w:lvlJc w:val="left"/>
      <w:pPr>
        <w:tabs>
          <w:tab w:val="num" w:pos="360"/>
        </w:tabs>
        <w:ind w:left="360" w:hanging="360"/>
      </w:pPr>
      <w:rPr>
        <w:rFonts w:hint="eastAsia"/>
      </w:rPr>
    </w:lvl>
    <w:lvl w:ilvl="1" w:tplc="99C4A218">
      <w:start w:val="1"/>
      <w:numFmt w:val="bullet"/>
      <w:lvlText w:val="●"/>
      <w:lvlJc w:val="left"/>
      <w:pPr>
        <w:tabs>
          <w:tab w:val="num" w:pos="780"/>
        </w:tabs>
        <w:ind w:left="780" w:hanging="360"/>
      </w:pPr>
      <w:rPr>
        <w:rFonts w:ascii="SimSun" w:eastAsia="SimSun" w:hAnsi="SimSun" w:cs="Times New Roman"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02">
    <w:nsid w:val="213E04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03">
    <w:nsid w:val="213E0A14"/>
    <w:multiLevelType w:val="singleLevel"/>
    <w:tmpl w:val="9418063C"/>
    <w:lvl w:ilvl="0">
      <w:start w:val="1"/>
      <w:numFmt w:val="decimal"/>
      <w:lvlText w:val="%1．"/>
      <w:lvlJc w:val="left"/>
      <w:pPr>
        <w:tabs>
          <w:tab w:val="num" w:pos="360"/>
        </w:tabs>
        <w:ind w:left="360" w:hanging="360"/>
      </w:pPr>
      <w:rPr>
        <w:rFonts w:hint="eastAsia"/>
      </w:rPr>
    </w:lvl>
  </w:abstractNum>
  <w:abstractNum w:abstractNumId="504">
    <w:nsid w:val="214506BA"/>
    <w:multiLevelType w:val="hybridMultilevel"/>
    <w:tmpl w:val="112651B8"/>
    <w:lvl w:ilvl="0" w:tplc="3C5E4C78">
      <w:start w:val="1988"/>
      <w:numFmt w:val="decimal"/>
      <w:lvlText w:val="%1"/>
      <w:lvlJc w:val="left"/>
      <w:pPr>
        <w:tabs>
          <w:tab w:val="num" w:pos="4320"/>
        </w:tabs>
        <w:ind w:left="4320" w:hanging="43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05">
    <w:nsid w:val="215852C3"/>
    <w:multiLevelType w:val="hybridMultilevel"/>
    <w:tmpl w:val="7ADA5FF0"/>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506">
    <w:nsid w:val="21631D59"/>
    <w:multiLevelType w:val="hybridMultilevel"/>
    <w:tmpl w:val="3F088052"/>
    <w:lvl w:ilvl="0" w:tplc="84203D70">
      <w:numFmt w:val="bullet"/>
      <w:lvlText w:val=""/>
      <w:lvlJc w:val="left"/>
      <w:pPr>
        <w:tabs>
          <w:tab w:val="num" w:pos="1935"/>
        </w:tabs>
        <w:ind w:left="1935" w:hanging="360"/>
      </w:pPr>
      <w:rPr>
        <w:rFonts w:ascii="Wingdings" w:eastAsia="SimSun" w:hAnsi="Wingdings" w:cs="Times New Roman" w:hint="default"/>
      </w:rPr>
    </w:lvl>
    <w:lvl w:ilvl="1" w:tplc="04090003">
      <w:start w:val="1"/>
      <w:numFmt w:val="bullet"/>
      <w:lvlText w:val=""/>
      <w:lvlJc w:val="left"/>
      <w:pPr>
        <w:tabs>
          <w:tab w:val="num" w:pos="1455"/>
        </w:tabs>
        <w:ind w:left="1455" w:hanging="420"/>
      </w:pPr>
      <w:rPr>
        <w:rFonts w:ascii="Wingdings" w:hAnsi="Wingdings" w:hint="default"/>
      </w:rPr>
    </w:lvl>
    <w:lvl w:ilvl="2" w:tplc="04090005" w:tentative="1">
      <w:start w:val="1"/>
      <w:numFmt w:val="bullet"/>
      <w:lvlText w:val=""/>
      <w:lvlJc w:val="left"/>
      <w:pPr>
        <w:tabs>
          <w:tab w:val="num" w:pos="1875"/>
        </w:tabs>
        <w:ind w:left="1875" w:hanging="420"/>
      </w:pPr>
      <w:rPr>
        <w:rFonts w:ascii="Wingdings" w:hAnsi="Wingdings" w:hint="default"/>
      </w:rPr>
    </w:lvl>
    <w:lvl w:ilvl="3" w:tplc="04090001" w:tentative="1">
      <w:start w:val="1"/>
      <w:numFmt w:val="bullet"/>
      <w:lvlText w:val=""/>
      <w:lvlJc w:val="left"/>
      <w:pPr>
        <w:tabs>
          <w:tab w:val="num" w:pos="2295"/>
        </w:tabs>
        <w:ind w:left="2295" w:hanging="420"/>
      </w:pPr>
      <w:rPr>
        <w:rFonts w:ascii="Wingdings" w:hAnsi="Wingdings" w:hint="default"/>
      </w:rPr>
    </w:lvl>
    <w:lvl w:ilvl="4" w:tplc="04090003" w:tentative="1">
      <w:start w:val="1"/>
      <w:numFmt w:val="bullet"/>
      <w:lvlText w:val=""/>
      <w:lvlJc w:val="left"/>
      <w:pPr>
        <w:tabs>
          <w:tab w:val="num" w:pos="2715"/>
        </w:tabs>
        <w:ind w:left="2715" w:hanging="420"/>
      </w:pPr>
      <w:rPr>
        <w:rFonts w:ascii="Wingdings" w:hAnsi="Wingdings" w:hint="default"/>
      </w:rPr>
    </w:lvl>
    <w:lvl w:ilvl="5" w:tplc="04090005" w:tentative="1">
      <w:start w:val="1"/>
      <w:numFmt w:val="bullet"/>
      <w:lvlText w:val=""/>
      <w:lvlJc w:val="left"/>
      <w:pPr>
        <w:tabs>
          <w:tab w:val="num" w:pos="3135"/>
        </w:tabs>
        <w:ind w:left="3135" w:hanging="420"/>
      </w:pPr>
      <w:rPr>
        <w:rFonts w:ascii="Wingdings" w:hAnsi="Wingdings" w:hint="default"/>
      </w:rPr>
    </w:lvl>
    <w:lvl w:ilvl="6" w:tplc="04090001" w:tentative="1">
      <w:start w:val="1"/>
      <w:numFmt w:val="bullet"/>
      <w:lvlText w:val=""/>
      <w:lvlJc w:val="left"/>
      <w:pPr>
        <w:tabs>
          <w:tab w:val="num" w:pos="3555"/>
        </w:tabs>
        <w:ind w:left="3555" w:hanging="420"/>
      </w:pPr>
      <w:rPr>
        <w:rFonts w:ascii="Wingdings" w:hAnsi="Wingdings" w:hint="default"/>
      </w:rPr>
    </w:lvl>
    <w:lvl w:ilvl="7" w:tplc="04090003" w:tentative="1">
      <w:start w:val="1"/>
      <w:numFmt w:val="bullet"/>
      <w:lvlText w:val=""/>
      <w:lvlJc w:val="left"/>
      <w:pPr>
        <w:tabs>
          <w:tab w:val="num" w:pos="3975"/>
        </w:tabs>
        <w:ind w:left="3975" w:hanging="420"/>
      </w:pPr>
      <w:rPr>
        <w:rFonts w:ascii="Wingdings" w:hAnsi="Wingdings" w:hint="default"/>
      </w:rPr>
    </w:lvl>
    <w:lvl w:ilvl="8" w:tplc="04090005" w:tentative="1">
      <w:start w:val="1"/>
      <w:numFmt w:val="bullet"/>
      <w:lvlText w:val=""/>
      <w:lvlJc w:val="left"/>
      <w:pPr>
        <w:tabs>
          <w:tab w:val="num" w:pos="4395"/>
        </w:tabs>
        <w:ind w:left="4395" w:hanging="420"/>
      </w:pPr>
      <w:rPr>
        <w:rFonts w:ascii="Wingdings" w:hAnsi="Wingdings" w:hint="default"/>
      </w:rPr>
    </w:lvl>
  </w:abstractNum>
  <w:abstractNum w:abstractNumId="507">
    <w:nsid w:val="217D0207"/>
    <w:multiLevelType w:val="hybridMultilevel"/>
    <w:tmpl w:val="07EC4CFA"/>
    <w:lvl w:ilvl="0" w:tplc="84203D70">
      <w:numFmt w:val="bullet"/>
      <w:lvlText w:val=""/>
      <w:lvlJc w:val="left"/>
      <w:pPr>
        <w:tabs>
          <w:tab w:val="num" w:pos="1320"/>
        </w:tabs>
        <w:ind w:left="132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08">
    <w:nsid w:val="21B30D64"/>
    <w:multiLevelType w:val="hybridMultilevel"/>
    <w:tmpl w:val="AA2A90B6"/>
    <w:lvl w:ilvl="0" w:tplc="06F42142">
      <w:start w:val="1"/>
      <w:numFmt w:val="bullet"/>
      <w:lvlText w:val=""/>
      <w:lvlJc w:val="left"/>
      <w:pPr>
        <w:tabs>
          <w:tab w:val="num" w:pos="1140"/>
        </w:tabs>
        <w:ind w:left="1140" w:hanging="420"/>
      </w:pPr>
      <w:rPr>
        <w:rFonts w:ascii="Wingdings" w:hAnsi="Wingdings" w:hint="default"/>
        <w:sz w:val="10"/>
        <w:szCs w:val="10"/>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09">
    <w:nsid w:val="21F01CE1"/>
    <w:multiLevelType w:val="hybridMultilevel"/>
    <w:tmpl w:val="29589DBC"/>
    <w:lvl w:ilvl="0" w:tplc="04060001">
      <w:start w:val="1"/>
      <w:numFmt w:val="bullet"/>
      <w:lvlText w:val=""/>
      <w:lvlJc w:val="left"/>
      <w:pPr>
        <w:tabs>
          <w:tab w:val="num" w:pos="780"/>
        </w:tabs>
        <w:ind w:left="780" w:hanging="360"/>
      </w:pPr>
      <w:rPr>
        <w:rFonts w:ascii="Symbol" w:hAnsi="Symbol" w:hint="default"/>
      </w:rPr>
    </w:lvl>
    <w:lvl w:ilvl="1" w:tplc="04060003" w:tentative="1">
      <w:start w:val="1"/>
      <w:numFmt w:val="bullet"/>
      <w:lvlText w:val="o"/>
      <w:lvlJc w:val="left"/>
      <w:pPr>
        <w:tabs>
          <w:tab w:val="num" w:pos="1500"/>
        </w:tabs>
        <w:ind w:left="1500" w:hanging="360"/>
      </w:pPr>
      <w:rPr>
        <w:rFonts w:ascii="Courier New" w:hAnsi="Courier New" w:cs="Courier New" w:hint="default"/>
      </w:rPr>
    </w:lvl>
    <w:lvl w:ilvl="2" w:tplc="04060005" w:tentative="1">
      <w:start w:val="1"/>
      <w:numFmt w:val="bullet"/>
      <w:lvlText w:val=""/>
      <w:lvlJc w:val="left"/>
      <w:pPr>
        <w:tabs>
          <w:tab w:val="num" w:pos="2220"/>
        </w:tabs>
        <w:ind w:left="2220" w:hanging="360"/>
      </w:pPr>
      <w:rPr>
        <w:rFonts w:ascii="Wingdings" w:hAnsi="Wingdings" w:hint="default"/>
      </w:rPr>
    </w:lvl>
    <w:lvl w:ilvl="3" w:tplc="04060001" w:tentative="1">
      <w:start w:val="1"/>
      <w:numFmt w:val="bullet"/>
      <w:lvlText w:val=""/>
      <w:lvlJc w:val="left"/>
      <w:pPr>
        <w:tabs>
          <w:tab w:val="num" w:pos="2940"/>
        </w:tabs>
        <w:ind w:left="2940" w:hanging="360"/>
      </w:pPr>
      <w:rPr>
        <w:rFonts w:ascii="Symbol" w:hAnsi="Symbol" w:hint="default"/>
      </w:rPr>
    </w:lvl>
    <w:lvl w:ilvl="4" w:tplc="04060003" w:tentative="1">
      <w:start w:val="1"/>
      <w:numFmt w:val="bullet"/>
      <w:lvlText w:val="o"/>
      <w:lvlJc w:val="left"/>
      <w:pPr>
        <w:tabs>
          <w:tab w:val="num" w:pos="3660"/>
        </w:tabs>
        <w:ind w:left="3660" w:hanging="360"/>
      </w:pPr>
      <w:rPr>
        <w:rFonts w:ascii="Courier New" w:hAnsi="Courier New" w:cs="Courier New" w:hint="default"/>
      </w:rPr>
    </w:lvl>
    <w:lvl w:ilvl="5" w:tplc="04060005" w:tentative="1">
      <w:start w:val="1"/>
      <w:numFmt w:val="bullet"/>
      <w:lvlText w:val=""/>
      <w:lvlJc w:val="left"/>
      <w:pPr>
        <w:tabs>
          <w:tab w:val="num" w:pos="4380"/>
        </w:tabs>
        <w:ind w:left="4380" w:hanging="360"/>
      </w:pPr>
      <w:rPr>
        <w:rFonts w:ascii="Wingdings" w:hAnsi="Wingdings" w:hint="default"/>
      </w:rPr>
    </w:lvl>
    <w:lvl w:ilvl="6" w:tplc="04060001" w:tentative="1">
      <w:start w:val="1"/>
      <w:numFmt w:val="bullet"/>
      <w:lvlText w:val=""/>
      <w:lvlJc w:val="left"/>
      <w:pPr>
        <w:tabs>
          <w:tab w:val="num" w:pos="5100"/>
        </w:tabs>
        <w:ind w:left="5100" w:hanging="360"/>
      </w:pPr>
      <w:rPr>
        <w:rFonts w:ascii="Symbol" w:hAnsi="Symbol" w:hint="default"/>
      </w:rPr>
    </w:lvl>
    <w:lvl w:ilvl="7" w:tplc="04060003" w:tentative="1">
      <w:start w:val="1"/>
      <w:numFmt w:val="bullet"/>
      <w:lvlText w:val="o"/>
      <w:lvlJc w:val="left"/>
      <w:pPr>
        <w:tabs>
          <w:tab w:val="num" w:pos="5820"/>
        </w:tabs>
        <w:ind w:left="5820" w:hanging="360"/>
      </w:pPr>
      <w:rPr>
        <w:rFonts w:ascii="Courier New" w:hAnsi="Courier New" w:cs="Courier New" w:hint="default"/>
      </w:rPr>
    </w:lvl>
    <w:lvl w:ilvl="8" w:tplc="04060005" w:tentative="1">
      <w:start w:val="1"/>
      <w:numFmt w:val="bullet"/>
      <w:lvlText w:val=""/>
      <w:lvlJc w:val="left"/>
      <w:pPr>
        <w:tabs>
          <w:tab w:val="num" w:pos="6540"/>
        </w:tabs>
        <w:ind w:left="6540" w:hanging="360"/>
      </w:pPr>
      <w:rPr>
        <w:rFonts w:ascii="Wingdings" w:hAnsi="Wingdings" w:hint="default"/>
      </w:rPr>
    </w:lvl>
  </w:abstractNum>
  <w:abstractNum w:abstractNumId="510">
    <w:nsid w:val="21FD173D"/>
    <w:multiLevelType w:val="singleLevel"/>
    <w:tmpl w:val="69F6A4C8"/>
    <w:lvl w:ilvl="0">
      <w:start w:val="1"/>
      <w:numFmt w:val="lowerLetter"/>
      <w:lvlText w:val="（%1）"/>
      <w:lvlJc w:val="left"/>
      <w:pPr>
        <w:tabs>
          <w:tab w:val="num" w:pos="1140"/>
        </w:tabs>
        <w:ind w:left="1140" w:hanging="720"/>
      </w:pPr>
      <w:rPr>
        <w:rFonts w:hint="eastAsia"/>
      </w:rPr>
    </w:lvl>
  </w:abstractNum>
  <w:abstractNum w:abstractNumId="511">
    <w:nsid w:val="21FE3729"/>
    <w:multiLevelType w:val="hybridMultilevel"/>
    <w:tmpl w:val="49F47300"/>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512">
    <w:nsid w:val="220303CC"/>
    <w:multiLevelType w:val="hybridMultilevel"/>
    <w:tmpl w:val="0FC2D148"/>
    <w:lvl w:ilvl="0" w:tplc="04090003">
      <w:start w:val="1"/>
      <w:numFmt w:val="bullet"/>
      <w:lvlText w:val=""/>
      <w:lvlJc w:val="left"/>
      <w:pPr>
        <w:tabs>
          <w:tab w:val="num" w:pos="840"/>
        </w:tabs>
        <w:ind w:left="840" w:hanging="420"/>
      </w:pPr>
      <w:rPr>
        <w:rFonts w:ascii="Wingdings" w:hAnsi="Wingdings" w:hint="default"/>
      </w:rPr>
    </w:lvl>
    <w:lvl w:ilvl="1" w:tplc="0409000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13">
    <w:nsid w:val="2230393D"/>
    <w:multiLevelType w:val="hybridMultilevel"/>
    <w:tmpl w:val="3AA2B43A"/>
    <w:lvl w:ilvl="0" w:tplc="1FE4F22C">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14">
    <w:nsid w:val="2245681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15">
    <w:nsid w:val="22694A08"/>
    <w:multiLevelType w:val="multilevel"/>
    <w:tmpl w:val="0FC0867C"/>
    <w:lvl w:ilvl="0">
      <w:start w:val="1"/>
      <w:numFmt w:val="decimal"/>
      <w:lvlText w:val="%1．"/>
      <w:lvlJc w:val="left"/>
      <w:pPr>
        <w:tabs>
          <w:tab w:val="num" w:pos="1305"/>
        </w:tabs>
        <w:ind w:left="1305" w:hanging="825"/>
      </w:pPr>
      <w:rPr>
        <w:rFonts w:hint="eastAsia"/>
      </w:rPr>
    </w:lvl>
    <w:lvl w:ilvl="1">
      <w:start w:val="1"/>
      <w:numFmt w:val="decimal"/>
      <w:lvlText w:val="%2．"/>
      <w:lvlJc w:val="left"/>
      <w:pPr>
        <w:tabs>
          <w:tab w:val="num" w:pos="1260"/>
        </w:tabs>
        <w:ind w:left="1260" w:hanging="360"/>
      </w:pPr>
      <w:rPr>
        <w:rFonts w:hint="eastAsia"/>
      </w:r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516">
    <w:nsid w:val="226A03B2"/>
    <w:multiLevelType w:val="hybridMultilevel"/>
    <w:tmpl w:val="C588A7D0"/>
    <w:lvl w:ilvl="0" w:tplc="04090003">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17">
    <w:nsid w:val="228B7070"/>
    <w:multiLevelType w:val="hybridMultilevel"/>
    <w:tmpl w:val="858EFB46"/>
    <w:lvl w:ilvl="0" w:tplc="1F80D10E">
      <w:start w:val="1"/>
      <w:numFmt w:val="japaneseCounting"/>
      <w:lvlText w:val="%1、"/>
      <w:lvlJc w:val="left"/>
      <w:pPr>
        <w:tabs>
          <w:tab w:val="num" w:pos="432"/>
        </w:tabs>
        <w:ind w:left="432" w:hanging="432"/>
      </w:pPr>
      <w:rPr>
        <w:rFonts w:hint="eastAsia"/>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18">
    <w:nsid w:val="228B7200"/>
    <w:multiLevelType w:val="hybridMultilevel"/>
    <w:tmpl w:val="0F8A86B6"/>
    <w:lvl w:ilvl="0" w:tplc="98F44D76">
      <w:start w:val="1"/>
      <w:numFmt w:val="lowerLetter"/>
      <w:lvlText w:val="%1）"/>
      <w:lvlJc w:val="left"/>
      <w:pPr>
        <w:tabs>
          <w:tab w:val="num" w:pos="1200"/>
        </w:tabs>
        <w:ind w:left="1200" w:hanging="360"/>
      </w:pPr>
      <w:rPr>
        <w:rFonts w:hint="default"/>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519">
    <w:nsid w:val="22BB0F54"/>
    <w:multiLevelType w:val="hybridMultilevel"/>
    <w:tmpl w:val="9A66B832"/>
    <w:lvl w:ilvl="0">
      <w:start w:val="1"/>
      <w:numFmt w:val="bullet"/>
      <w:lvlText w:val=""/>
      <w:lvlJc w:val="left"/>
      <w:pPr>
        <w:tabs>
          <w:tab w:val="num" w:pos="630"/>
        </w:tabs>
        <w:ind w:left="630" w:hanging="420"/>
      </w:pPr>
      <w:rPr>
        <w:rFonts w:ascii="Wingdings" w:hAnsi="Wingdings" w:hint="default"/>
      </w:rPr>
    </w:lvl>
    <w:lvl w:ilvl="1" w:tentative="1">
      <w:start w:val="1"/>
      <w:numFmt w:val="bullet"/>
      <w:lvlText w:val=""/>
      <w:lvlJc w:val="left"/>
      <w:pPr>
        <w:tabs>
          <w:tab w:val="num" w:pos="1050"/>
        </w:tabs>
        <w:ind w:left="1050" w:hanging="420"/>
      </w:pPr>
      <w:rPr>
        <w:rFonts w:ascii="Wingdings" w:hAnsi="Wingdings" w:hint="default"/>
      </w:r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520">
    <w:nsid w:val="22CC37AE"/>
    <w:multiLevelType w:val="hybridMultilevel"/>
    <w:tmpl w:val="7F9AD9EE"/>
    <w:lvl w:ilvl="0" w:tplc="47EA3B96">
      <w:start w:val="245"/>
      <w:numFmt w:val="decimal"/>
      <w:lvlText w:val="%1."/>
      <w:lvlJc w:val="left"/>
      <w:pPr>
        <w:tabs>
          <w:tab w:val="num" w:pos="510"/>
        </w:tabs>
        <w:ind w:left="510" w:hanging="51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21">
    <w:nsid w:val="230E1762"/>
    <w:multiLevelType w:val="hybridMultilevel"/>
    <w:tmpl w:val="88209B42"/>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522">
    <w:nsid w:val="23232587"/>
    <w:multiLevelType w:val="hybridMultilevel"/>
    <w:tmpl w:val="16ECBEDA"/>
    <w:lvl w:ilvl="0" w:tplc="333004A6">
      <w:start w:val="1"/>
      <w:numFmt w:val="bullet"/>
      <w:lvlText w:val="-"/>
      <w:lvlJc w:val="left"/>
      <w:pPr>
        <w:tabs>
          <w:tab w:val="num" w:pos="1905"/>
        </w:tabs>
        <w:ind w:left="1905" w:hanging="420"/>
      </w:pPr>
      <w:rPr>
        <w:rFonts w:ascii="SimSun" w:eastAsia="SimSun" w:hAnsi="Wingdings"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23">
    <w:nsid w:val="232C17D3"/>
    <w:multiLevelType w:val="multilevel"/>
    <w:tmpl w:val="44001914"/>
    <w:lvl w:ilvl="0">
      <w:start w:val="1"/>
      <w:numFmt w:val="bullet"/>
      <w:lvlText w:val=""/>
      <w:lvlJc w:val="left"/>
      <w:pPr>
        <w:tabs>
          <w:tab w:val="num" w:pos="1080"/>
        </w:tabs>
        <w:ind w:left="108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24">
    <w:nsid w:val="233E28C0"/>
    <w:multiLevelType w:val="hybridMultilevel"/>
    <w:tmpl w:val="1960F688"/>
    <w:lvl w:ilvl="0" w:tplc="04090019">
      <w:start w:val="1"/>
      <w:numFmt w:val="lowerLetter"/>
      <w:lvlText w:val="%1)"/>
      <w:lvlJc w:val="left"/>
      <w:pPr>
        <w:tabs>
          <w:tab w:val="num" w:pos="840"/>
        </w:tabs>
        <w:ind w:left="840" w:hanging="420"/>
      </w:pPr>
    </w:lvl>
    <w:lvl w:ilvl="1" w:tplc="0409000F">
      <w:start w:val="1"/>
      <w:numFmt w:val="decimal"/>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25">
    <w:nsid w:val="2340183F"/>
    <w:multiLevelType w:val="hybridMultilevel"/>
    <w:tmpl w:val="EE70C378"/>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26">
    <w:nsid w:val="23566221"/>
    <w:multiLevelType w:val="hybridMultilevel"/>
    <w:tmpl w:val="BB6E00E2"/>
    <w:lvl w:ilvl="0" w:tplc="B37C4E22">
      <w:start w:val="7"/>
      <w:numFmt w:val="decimal"/>
      <w:lvlText w:val="第%1条"/>
      <w:lvlJc w:val="left"/>
      <w:pPr>
        <w:tabs>
          <w:tab w:val="num" w:pos="855"/>
        </w:tabs>
        <w:ind w:left="855" w:hanging="855"/>
      </w:pPr>
      <w:rPr>
        <w:rFonts w:hint="eastAsia"/>
      </w:rPr>
    </w:lvl>
    <w:lvl w:ilvl="1" w:tplc="35E4E6C6">
      <w:start w:val="1"/>
      <w:numFmt w:val="lowerLetter"/>
      <w:lvlText w:val="（%2）"/>
      <w:lvlJc w:val="left"/>
      <w:pPr>
        <w:tabs>
          <w:tab w:val="num" w:pos="1140"/>
        </w:tabs>
        <w:ind w:left="1140" w:hanging="7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27">
    <w:nsid w:val="23663B6B"/>
    <w:multiLevelType w:val="hybridMultilevel"/>
    <w:tmpl w:val="2F4AA022"/>
    <w:lvl w:ilvl="0" w:tplc="30408EA8">
      <w:start w:val="1"/>
      <w:numFmt w:val="decimal"/>
      <w:lvlText w:val="%1．"/>
      <w:lvlJc w:val="left"/>
      <w:pPr>
        <w:tabs>
          <w:tab w:val="num" w:pos="1050"/>
        </w:tabs>
        <w:ind w:left="1050" w:hanging="63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28">
    <w:nsid w:val="23760D3E"/>
    <w:multiLevelType w:val="multilevel"/>
    <w:tmpl w:val="55B0A042"/>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29">
    <w:nsid w:val="23901756"/>
    <w:multiLevelType w:val="hybridMultilevel"/>
    <w:tmpl w:val="A4D043D0"/>
    <w:lvl w:ilvl="0" w:tplc="6AB8B5E4">
      <w:numFmt w:val="bullet"/>
      <w:lvlText w:val="-"/>
      <w:lvlJc w:val="left"/>
      <w:pPr>
        <w:tabs>
          <w:tab w:val="num" w:pos="720"/>
        </w:tabs>
        <w:ind w:left="720" w:hanging="360"/>
      </w:pPr>
      <w:rPr>
        <w:rFonts w:ascii="Times New Roman" w:eastAsia="PMingLiU" w:hAnsi="Times New Roman" w:hint="default"/>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530">
    <w:nsid w:val="23AE0A48"/>
    <w:multiLevelType w:val="hybridMultilevel"/>
    <w:tmpl w:val="3B2C57D0"/>
    <w:lvl w:ilvl="0" w:tplc="04090019">
      <w:start w:val="1"/>
      <w:numFmt w:val="lowerLetter"/>
      <w:lvlText w:val="%1)"/>
      <w:lvlJc w:val="left"/>
      <w:pPr>
        <w:tabs>
          <w:tab w:val="num" w:pos="899"/>
        </w:tabs>
        <w:ind w:left="899" w:hanging="420"/>
      </w:pPr>
    </w:lvl>
    <w:lvl w:ilvl="1" w:tplc="04090019" w:tentative="1">
      <w:start w:val="1"/>
      <w:numFmt w:val="lowerLetter"/>
      <w:lvlText w:val="%2)"/>
      <w:lvlJc w:val="left"/>
      <w:pPr>
        <w:tabs>
          <w:tab w:val="num" w:pos="1319"/>
        </w:tabs>
        <w:ind w:left="1319" w:hanging="420"/>
      </w:pPr>
    </w:lvl>
    <w:lvl w:ilvl="2" w:tplc="0409001B" w:tentative="1">
      <w:start w:val="1"/>
      <w:numFmt w:val="lowerRoman"/>
      <w:lvlText w:val="%3."/>
      <w:lvlJc w:val="right"/>
      <w:pPr>
        <w:tabs>
          <w:tab w:val="num" w:pos="1739"/>
        </w:tabs>
        <w:ind w:left="1739" w:hanging="420"/>
      </w:pPr>
    </w:lvl>
    <w:lvl w:ilvl="3" w:tplc="0409000F" w:tentative="1">
      <w:start w:val="1"/>
      <w:numFmt w:val="decimal"/>
      <w:lvlText w:val="%4."/>
      <w:lvlJc w:val="left"/>
      <w:pPr>
        <w:tabs>
          <w:tab w:val="num" w:pos="2159"/>
        </w:tabs>
        <w:ind w:left="2159" w:hanging="420"/>
      </w:pPr>
    </w:lvl>
    <w:lvl w:ilvl="4" w:tplc="04090019" w:tentative="1">
      <w:start w:val="1"/>
      <w:numFmt w:val="lowerLetter"/>
      <w:lvlText w:val="%5)"/>
      <w:lvlJc w:val="left"/>
      <w:pPr>
        <w:tabs>
          <w:tab w:val="num" w:pos="2579"/>
        </w:tabs>
        <w:ind w:left="2579" w:hanging="420"/>
      </w:pPr>
    </w:lvl>
    <w:lvl w:ilvl="5" w:tplc="0409001B" w:tentative="1">
      <w:start w:val="1"/>
      <w:numFmt w:val="lowerRoman"/>
      <w:lvlText w:val="%6."/>
      <w:lvlJc w:val="right"/>
      <w:pPr>
        <w:tabs>
          <w:tab w:val="num" w:pos="2999"/>
        </w:tabs>
        <w:ind w:left="2999" w:hanging="420"/>
      </w:pPr>
    </w:lvl>
    <w:lvl w:ilvl="6" w:tplc="0409000F" w:tentative="1">
      <w:start w:val="1"/>
      <w:numFmt w:val="decimal"/>
      <w:lvlText w:val="%7."/>
      <w:lvlJc w:val="left"/>
      <w:pPr>
        <w:tabs>
          <w:tab w:val="num" w:pos="3419"/>
        </w:tabs>
        <w:ind w:left="3419" w:hanging="420"/>
      </w:pPr>
    </w:lvl>
    <w:lvl w:ilvl="7" w:tplc="04090019" w:tentative="1">
      <w:start w:val="1"/>
      <w:numFmt w:val="lowerLetter"/>
      <w:lvlText w:val="%8)"/>
      <w:lvlJc w:val="left"/>
      <w:pPr>
        <w:tabs>
          <w:tab w:val="num" w:pos="3839"/>
        </w:tabs>
        <w:ind w:left="3839" w:hanging="420"/>
      </w:pPr>
    </w:lvl>
    <w:lvl w:ilvl="8" w:tplc="0409001B" w:tentative="1">
      <w:start w:val="1"/>
      <w:numFmt w:val="lowerRoman"/>
      <w:lvlText w:val="%9."/>
      <w:lvlJc w:val="right"/>
      <w:pPr>
        <w:tabs>
          <w:tab w:val="num" w:pos="4259"/>
        </w:tabs>
        <w:ind w:left="4259" w:hanging="420"/>
      </w:pPr>
    </w:lvl>
  </w:abstractNum>
  <w:abstractNum w:abstractNumId="531">
    <w:nsid w:val="23B20B3D"/>
    <w:multiLevelType w:val="multilevel"/>
    <w:tmpl w:val="8A5C654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32">
    <w:nsid w:val="23B7650C"/>
    <w:multiLevelType w:val="singleLevel"/>
    <w:tmpl w:val="AC7CBB88"/>
    <w:lvl w:ilvl="0">
      <w:start w:val="1"/>
      <w:numFmt w:val="decimal"/>
      <w:lvlText w:val="%1．"/>
      <w:lvlJc w:val="left"/>
      <w:pPr>
        <w:tabs>
          <w:tab w:val="num" w:pos="360"/>
        </w:tabs>
        <w:ind w:left="360" w:hanging="360"/>
      </w:pPr>
      <w:rPr>
        <w:rFonts w:hint="eastAsia"/>
      </w:rPr>
    </w:lvl>
  </w:abstractNum>
  <w:abstractNum w:abstractNumId="533">
    <w:nsid w:val="23B80287"/>
    <w:multiLevelType w:val="hybridMultilevel"/>
    <w:tmpl w:val="27345A96"/>
    <w:lvl w:ilvl="0" w:tplc="235AADF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34">
    <w:nsid w:val="23BA503E"/>
    <w:multiLevelType w:val="singleLevel"/>
    <w:tmpl w:val="35CE7142"/>
    <w:lvl w:ilvl="0">
      <w:start w:val="1"/>
      <w:numFmt w:val="decimal"/>
      <w:lvlText w:val="%1."/>
      <w:lvlJc w:val="left"/>
      <w:pPr>
        <w:tabs>
          <w:tab w:val="num" w:pos="360"/>
        </w:tabs>
        <w:ind w:left="360" w:hanging="360"/>
      </w:pPr>
      <w:rPr>
        <w:rFonts w:hint="eastAsia"/>
      </w:rPr>
    </w:lvl>
  </w:abstractNum>
  <w:abstractNum w:abstractNumId="535">
    <w:nsid w:val="23BF1F4E"/>
    <w:multiLevelType w:val="hybridMultilevel"/>
    <w:tmpl w:val="3DB83D7C"/>
    <w:lvl w:ilvl="0" w:tplc="04090003">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36">
    <w:nsid w:val="23C45DF4"/>
    <w:multiLevelType w:val="hybridMultilevel"/>
    <w:tmpl w:val="3E6AFB1E"/>
    <w:lvl w:ilvl="0" w:tplc="9394402C">
      <w:start w:val="13"/>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37">
    <w:nsid w:val="23CC016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38">
    <w:nsid w:val="23DA0DC3"/>
    <w:multiLevelType w:val="hybridMultilevel"/>
    <w:tmpl w:val="B0821FD8"/>
    <w:lvl w:ilvl="0">
      <w:start w:val="1"/>
      <w:numFmt w:val="lowerLetter"/>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39">
    <w:nsid w:val="23DD1CDE"/>
    <w:multiLevelType w:val="hybridMultilevel"/>
    <w:tmpl w:val="82BE3608"/>
    <w:lvl w:ilvl="0" w:tplc="0A1E9EFA">
      <w:start w:val="1"/>
      <w:numFmt w:val="lowerLetter"/>
      <w:lvlText w:val="（%1）"/>
      <w:lvlJc w:val="left"/>
      <w:pPr>
        <w:tabs>
          <w:tab w:val="num" w:pos="1050"/>
        </w:tabs>
        <w:ind w:left="1050" w:hanging="720"/>
      </w:pPr>
      <w:rPr>
        <w:rFonts w:hint="eastAsia"/>
      </w:rPr>
    </w:lvl>
    <w:lvl w:ilvl="1" w:tplc="04090019" w:tentative="1">
      <w:start w:val="1"/>
      <w:numFmt w:val="lowerLetter"/>
      <w:lvlText w:val="%2)"/>
      <w:lvlJc w:val="left"/>
      <w:pPr>
        <w:tabs>
          <w:tab w:val="num" w:pos="1170"/>
        </w:tabs>
        <w:ind w:left="1170" w:hanging="420"/>
      </w:pPr>
    </w:lvl>
    <w:lvl w:ilvl="2" w:tplc="0409001B" w:tentative="1">
      <w:start w:val="1"/>
      <w:numFmt w:val="lowerRoman"/>
      <w:lvlText w:val="%3."/>
      <w:lvlJc w:val="right"/>
      <w:pPr>
        <w:tabs>
          <w:tab w:val="num" w:pos="1590"/>
        </w:tabs>
        <w:ind w:left="1590" w:hanging="420"/>
      </w:pPr>
    </w:lvl>
    <w:lvl w:ilvl="3" w:tplc="0409000F" w:tentative="1">
      <w:start w:val="1"/>
      <w:numFmt w:val="decimal"/>
      <w:lvlText w:val="%4."/>
      <w:lvlJc w:val="left"/>
      <w:pPr>
        <w:tabs>
          <w:tab w:val="num" w:pos="2010"/>
        </w:tabs>
        <w:ind w:left="2010" w:hanging="420"/>
      </w:pPr>
    </w:lvl>
    <w:lvl w:ilvl="4" w:tplc="04090019" w:tentative="1">
      <w:start w:val="1"/>
      <w:numFmt w:val="lowerLetter"/>
      <w:lvlText w:val="%5)"/>
      <w:lvlJc w:val="left"/>
      <w:pPr>
        <w:tabs>
          <w:tab w:val="num" w:pos="2430"/>
        </w:tabs>
        <w:ind w:left="2430" w:hanging="420"/>
      </w:pPr>
    </w:lvl>
    <w:lvl w:ilvl="5" w:tplc="0409001B" w:tentative="1">
      <w:start w:val="1"/>
      <w:numFmt w:val="lowerRoman"/>
      <w:lvlText w:val="%6."/>
      <w:lvlJc w:val="right"/>
      <w:pPr>
        <w:tabs>
          <w:tab w:val="num" w:pos="2850"/>
        </w:tabs>
        <w:ind w:left="2850" w:hanging="420"/>
      </w:pPr>
    </w:lvl>
    <w:lvl w:ilvl="6" w:tplc="0409000F" w:tentative="1">
      <w:start w:val="1"/>
      <w:numFmt w:val="decimal"/>
      <w:lvlText w:val="%7."/>
      <w:lvlJc w:val="left"/>
      <w:pPr>
        <w:tabs>
          <w:tab w:val="num" w:pos="3270"/>
        </w:tabs>
        <w:ind w:left="3270" w:hanging="420"/>
      </w:pPr>
    </w:lvl>
    <w:lvl w:ilvl="7" w:tplc="04090019" w:tentative="1">
      <w:start w:val="1"/>
      <w:numFmt w:val="lowerLetter"/>
      <w:lvlText w:val="%8)"/>
      <w:lvlJc w:val="left"/>
      <w:pPr>
        <w:tabs>
          <w:tab w:val="num" w:pos="3690"/>
        </w:tabs>
        <w:ind w:left="3690" w:hanging="420"/>
      </w:pPr>
    </w:lvl>
    <w:lvl w:ilvl="8" w:tplc="0409001B" w:tentative="1">
      <w:start w:val="1"/>
      <w:numFmt w:val="lowerRoman"/>
      <w:lvlText w:val="%9."/>
      <w:lvlJc w:val="right"/>
      <w:pPr>
        <w:tabs>
          <w:tab w:val="num" w:pos="4110"/>
        </w:tabs>
        <w:ind w:left="4110" w:hanging="420"/>
      </w:pPr>
    </w:lvl>
  </w:abstractNum>
  <w:abstractNum w:abstractNumId="540">
    <w:nsid w:val="240C1B1F"/>
    <w:multiLevelType w:val="hybridMultilevel"/>
    <w:tmpl w:val="4C92CC04"/>
    <w:lvl w:ilvl="0" w:tplc="4CC6D45A">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41">
    <w:nsid w:val="24160767"/>
    <w:multiLevelType w:val="hybridMultilevel"/>
    <w:tmpl w:val="386E578E"/>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42">
    <w:nsid w:val="24451E14"/>
    <w:multiLevelType w:val="hybridMultilevel"/>
    <w:tmpl w:val="5A9EB8A8"/>
    <w:lvl w:ilvl="0" w:tplc="04090009">
      <w:start w:val="1"/>
      <w:numFmt w:val="bullet"/>
      <w:lvlText w:val=""/>
      <w:lvlJc w:val="left"/>
      <w:pPr>
        <w:tabs>
          <w:tab w:val="num" w:pos="1800"/>
        </w:tabs>
        <w:ind w:left="1800" w:hanging="420"/>
      </w:pPr>
      <w:rPr>
        <w:rFonts w:ascii="Wingdings" w:hAnsi="Wingdings" w:hint="default"/>
      </w:rPr>
    </w:lvl>
    <w:lvl w:ilvl="1" w:tplc="04090003" w:tentative="1">
      <w:start w:val="1"/>
      <w:numFmt w:val="bullet"/>
      <w:lvlText w:val=""/>
      <w:lvlJc w:val="left"/>
      <w:pPr>
        <w:tabs>
          <w:tab w:val="num" w:pos="2220"/>
        </w:tabs>
        <w:ind w:left="2220" w:hanging="420"/>
      </w:pPr>
      <w:rPr>
        <w:rFonts w:ascii="Wingdings" w:hAnsi="Wingdings" w:hint="default"/>
      </w:rPr>
    </w:lvl>
    <w:lvl w:ilvl="2" w:tplc="04090005" w:tentative="1">
      <w:start w:val="1"/>
      <w:numFmt w:val="bullet"/>
      <w:lvlText w:val=""/>
      <w:lvlJc w:val="left"/>
      <w:pPr>
        <w:tabs>
          <w:tab w:val="num" w:pos="2640"/>
        </w:tabs>
        <w:ind w:left="2640" w:hanging="420"/>
      </w:pPr>
      <w:rPr>
        <w:rFonts w:ascii="Wingdings" w:hAnsi="Wingdings" w:hint="default"/>
      </w:rPr>
    </w:lvl>
    <w:lvl w:ilvl="3" w:tplc="04090001" w:tentative="1">
      <w:start w:val="1"/>
      <w:numFmt w:val="bullet"/>
      <w:lvlText w:val=""/>
      <w:lvlJc w:val="left"/>
      <w:pPr>
        <w:tabs>
          <w:tab w:val="num" w:pos="3060"/>
        </w:tabs>
        <w:ind w:left="3060" w:hanging="420"/>
      </w:pPr>
      <w:rPr>
        <w:rFonts w:ascii="Wingdings" w:hAnsi="Wingdings" w:hint="default"/>
      </w:rPr>
    </w:lvl>
    <w:lvl w:ilvl="4" w:tplc="04090003" w:tentative="1">
      <w:start w:val="1"/>
      <w:numFmt w:val="bullet"/>
      <w:lvlText w:val=""/>
      <w:lvlJc w:val="left"/>
      <w:pPr>
        <w:tabs>
          <w:tab w:val="num" w:pos="3480"/>
        </w:tabs>
        <w:ind w:left="3480" w:hanging="420"/>
      </w:pPr>
      <w:rPr>
        <w:rFonts w:ascii="Wingdings" w:hAnsi="Wingdings" w:hint="default"/>
      </w:rPr>
    </w:lvl>
    <w:lvl w:ilvl="5" w:tplc="04090005" w:tentative="1">
      <w:start w:val="1"/>
      <w:numFmt w:val="bullet"/>
      <w:lvlText w:val=""/>
      <w:lvlJc w:val="left"/>
      <w:pPr>
        <w:tabs>
          <w:tab w:val="num" w:pos="3900"/>
        </w:tabs>
        <w:ind w:left="3900" w:hanging="420"/>
      </w:pPr>
      <w:rPr>
        <w:rFonts w:ascii="Wingdings" w:hAnsi="Wingdings" w:hint="default"/>
      </w:rPr>
    </w:lvl>
    <w:lvl w:ilvl="6" w:tplc="04090001" w:tentative="1">
      <w:start w:val="1"/>
      <w:numFmt w:val="bullet"/>
      <w:lvlText w:val=""/>
      <w:lvlJc w:val="left"/>
      <w:pPr>
        <w:tabs>
          <w:tab w:val="num" w:pos="4320"/>
        </w:tabs>
        <w:ind w:left="4320" w:hanging="420"/>
      </w:pPr>
      <w:rPr>
        <w:rFonts w:ascii="Wingdings" w:hAnsi="Wingdings" w:hint="default"/>
      </w:rPr>
    </w:lvl>
    <w:lvl w:ilvl="7" w:tplc="04090003" w:tentative="1">
      <w:start w:val="1"/>
      <w:numFmt w:val="bullet"/>
      <w:lvlText w:val=""/>
      <w:lvlJc w:val="left"/>
      <w:pPr>
        <w:tabs>
          <w:tab w:val="num" w:pos="4740"/>
        </w:tabs>
        <w:ind w:left="4740" w:hanging="420"/>
      </w:pPr>
      <w:rPr>
        <w:rFonts w:ascii="Wingdings" w:hAnsi="Wingdings" w:hint="default"/>
      </w:rPr>
    </w:lvl>
    <w:lvl w:ilvl="8" w:tplc="04090005" w:tentative="1">
      <w:start w:val="1"/>
      <w:numFmt w:val="bullet"/>
      <w:lvlText w:val=""/>
      <w:lvlJc w:val="left"/>
      <w:pPr>
        <w:tabs>
          <w:tab w:val="num" w:pos="5160"/>
        </w:tabs>
        <w:ind w:left="5160" w:hanging="420"/>
      </w:pPr>
      <w:rPr>
        <w:rFonts w:ascii="Wingdings" w:hAnsi="Wingdings" w:hint="default"/>
      </w:rPr>
    </w:lvl>
  </w:abstractNum>
  <w:abstractNum w:abstractNumId="543">
    <w:nsid w:val="244A612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44">
    <w:nsid w:val="24516717"/>
    <w:multiLevelType w:val="multilevel"/>
    <w:tmpl w:val="48845ACE"/>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540"/>
        </w:tabs>
        <w:ind w:left="540" w:hanging="540"/>
      </w:pPr>
      <w:rPr>
        <w:rFonts w:hint="default"/>
      </w:rPr>
    </w:lvl>
    <w:lvl w:ilvl="3">
      <w:start w:val="1"/>
      <w:numFmt w:val="decimal"/>
      <w:lvlText w:val="%1.%2.%3.%4."/>
      <w:lvlJc w:val="left"/>
      <w:pPr>
        <w:tabs>
          <w:tab w:val="num" w:pos="540"/>
        </w:tabs>
        <w:ind w:left="540" w:hanging="540"/>
      </w:pPr>
      <w:rPr>
        <w:rFonts w:hint="default"/>
      </w:rPr>
    </w:lvl>
    <w:lvl w:ilvl="4">
      <w:start w:val="1"/>
      <w:numFmt w:val="decimal"/>
      <w:lvlText w:val="%1.%2.%3.%4.%5."/>
      <w:lvlJc w:val="left"/>
      <w:pPr>
        <w:tabs>
          <w:tab w:val="num" w:pos="540"/>
        </w:tabs>
        <w:ind w:left="540" w:hanging="540"/>
      </w:pPr>
      <w:rPr>
        <w:rFonts w:hint="default"/>
      </w:rPr>
    </w:lvl>
    <w:lvl w:ilvl="5">
      <w:start w:val="1"/>
      <w:numFmt w:val="decimal"/>
      <w:lvlText w:val="%1.%2.%3.%4.%5.%6."/>
      <w:lvlJc w:val="left"/>
      <w:pPr>
        <w:tabs>
          <w:tab w:val="num" w:pos="540"/>
        </w:tabs>
        <w:ind w:left="540" w:hanging="540"/>
      </w:pPr>
      <w:rPr>
        <w:rFonts w:hint="default"/>
      </w:rPr>
    </w:lvl>
    <w:lvl w:ilvl="6">
      <w:start w:val="1"/>
      <w:numFmt w:val="decimal"/>
      <w:lvlText w:val="%1.%2.%3.%4.%5.%6.%7."/>
      <w:lvlJc w:val="left"/>
      <w:pPr>
        <w:tabs>
          <w:tab w:val="num" w:pos="540"/>
        </w:tabs>
        <w:ind w:left="540" w:hanging="540"/>
      </w:pPr>
      <w:rPr>
        <w:rFonts w:hint="default"/>
      </w:rPr>
    </w:lvl>
    <w:lvl w:ilvl="7">
      <w:start w:val="1"/>
      <w:numFmt w:val="decimal"/>
      <w:lvlText w:val="%1.%2.%3.%4.%5.%6.%7.%8."/>
      <w:lvlJc w:val="left"/>
      <w:pPr>
        <w:tabs>
          <w:tab w:val="num" w:pos="540"/>
        </w:tabs>
        <w:ind w:left="540" w:hanging="540"/>
      </w:pPr>
      <w:rPr>
        <w:rFonts w:hint="default"/>
      </w:rPr>
    </w:lvl>
    <w:lvl w:ilvl="8">
      <w:start w:val="1"/>
      <w:numFmt w:val="decimal"/>
      <w:lvlText w:val="%1.%2.%3.%4.%5.%6.%7.%8.%9."/>
      <w:lvlJc w:val="left"/>
      <w:pPr>
        <w:tabs>
          <w:tab w:val="num" w:pos="540"/>
        </w:tabs>
        <w:ind w:left="540" w:hanging="540"/>
      </w:pPr>
      <w:rPr>
        <w:rFonts w:hint="default"/>
      </w:rPr>
    </w:lvl>
  </w:abstractNum>
  <w:abstractNum w:abstractNumId="545">
    <w:nsid w:val="246319B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46">
    <w:nsid w:val="247E3C5E"/>
    <w:multiLevelType w:val="hybridMultilevel"/>
    <w:tmpl w:val="268E948A"/>
    <w:lvl w:ilvl="0" w:tplc="D7628D28">
      <w:start w:val="1"/>
      <w:numFmt w:val="bullet"/>
      <w:lvlText w:val=""/>
      <w:lvlJc w:val="left"/>
      <w:pPr>
        <w:tabs>
          <w:tab w:val="num" w:pos="1800"/>
        </w:tabs>
        <w:ind w:left="1440" w:firstLine="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547">
    <w:nsid w:val="24A225B0"/>
    <w:multiLevelType w:val="multilevel"/>
    <w:tmpl w:val="A84C0158"/>
    <w:lvl w:ilvl="0">
      <w:start w:val="15"/>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548">
    <w:nsid w:val="24BA2B4F"/>
    <w:multiLevelType w:val="singleLevel"/>
    <w:tmpl w:val="5C1AB46A"/>
    <w:lvl w:ilvl="0">
      <w:start w:val="1"/>
      <w:numFmt w:val="lowerLetter"/>
      <w:lvlText w:val="%1."/>
      <w:lvlJc w:val="left"/>
      <w:pPr>
        <w:tabs>
          <w:tab w:val="num" w:pos="705"/>
        </w:tabs>
        <w:ind w:left="705" w:hanging="285"/>
      </w:pPr>
      <w:rPr>
        <w:rFonts w:hint="default"/>
      </w:rPr>
    </w:lvl>
  </w:abstractNum>
  <w:abstractNum w:abstractNumId="549">
    <w:nsid w:val="24C95F1E"/>
    <w:multiLevelType w:val="hybridMultilevel"/>
    <w:tmpl w:val="948081BE"/>
    <w:lvl w:ilvl="0" w:tplc="04090019">
      <w:start w:val="1"/>
      <w:numFmt w:val="lowerLetter"/>
      <w:lvlText w:val="%1)"/>
      <w:lvlJc w:val="left"/>
      <w:pPr>
        <w:tabs>
          <w:tab w:val="num" w:pos="645"/>
        </w:tabs>
        <w:ind w:left="645" w:hanging="420"/>
      </w:pPr>
    </w:lvl>
    <w:lvl w:ilvl="1" w:tplc="C83650FE">
      <w:start w:val="1"/>
      <w:numFmt w:val="bullet"/>
      <w:lvlText w:val=""/>
      <w:lvlJc w:val="left"/>
      <w:pPr>
        <w:tabs>
          <w:tab w:val="num" w:pos="851"/>
        </w:tabs>
        <w:ind w:left="851" w:hanging="397"/>
      </w:pPr>
      <w:rPr>
        <w:rFonts w:ascii="Wingdings" w:hAnsi="Wingdings" w:hint="default"/>
        <w:sz w:val="11"/>
        <w:szCs w:val="11"/>
      </w:r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550">
    <w:nsid w:val="24D82590"/>
    <w:multiLevelType w:val="hybridMultilevel"/>
    <w:tmpl w:val="5F62C29C"/>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551">
    <w:nsid w:val="24F45550"/>
    <w:multiLevelType w:val="hybridMultilevel"/>
    <w:tmpl w:val="6568AD2A"/>
    <w:lvl w:ilvl="0" w:tplc="A740E4C4">
      <w:start w:val="1"/>
      <w:numFmt w:val="bullet"/>
      <w:lvlText w:val=""/>
      <w:lvlJc w:val="left"/>
      <w:pPr>
        <w:tabs>
          <w:tab w:val="num" w:pos="857"/>
        </w:tabs>
        <w:ind w:left="857"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52">
    <w:nsid w:val="25B25277"/>
    <w:multiLevelType w:val="hybridMultilevel"/>
    <w:tmpl w:val="ECDC41E8"/>
    <w:lvl w:ilvl="0" w:tplc="04090009">
      <w:start w:val="1"/>
      <w:numFmt w:val="bullet"/>
      <w:lvlText w:val=""/>
      <w:lvlJc w:val="left"/>
      <w:pPr>
        <w:tabs>
          <w:tab w:val="num" w:pos="1905"/>
        </w:tabs>
        <w:ind w:left="1905" w:hanging="420"/>
      </w:pPr>
      <w:rPr>
        <w:rFonts w:ascii="Wingdings" w:hAnsi="Wingdings" w:hint="default"/>
      </w:rPr>
    </w:lvl>
    <w:lvl w:ilvl="1" w:tplc="04090003" w:tentative="1">
      <w:start w:val="1"/>
      <w:numFmt w:val="bullet"/>
      <w:lvlText w:val=""/>
      <w:lvlJc w:val="left"/>
      <w:pPr>
        <w:tabs>
          <w:tab w:val="num" w:pos="2325"/>
        </w:tabs>
        <w:ind w:left="2325" w:hanging="420"/>
      </w:pPr>
      <w:rPr>
        <w:rFonts w:ascii="Wingdings" w:hAnsi="Wingdings" w:hint="default"/>
      </w:rPr>
    </w:lvl>
    <w:lvl w:ilvl="2" w:tplc="04090005" w:tentative="1">
      <w:start w:val="1"/>
      <w:numFmt w:val="bullet"/>
      <w:lvlText w:val=""/>
      <w:lvlJc w:val="left"/>
      <w:pPr>
        <w:tabs>
          <w:tab w:val="num" w:pos="2745"/>
        </w:tabs>
        <w:ind w:left="2745" w:hanging="420"/>
      </w:pPr>
      <w:rPr>
        <w:rFonts w:ascii="Wingdings" w:hAnsi="Wingdings" w:hint="default"/>
      </w:rPr>
    </w:lvl>
    <w:lvl w:ilvl="3" w:tplc="04090001" w:tentative="1">
      <w:start w:val="1"/>
      <w:numFmt w:val="bullet"/>
      <w:lvlText w:val=""/>
      <w:lvlJc w:val="left"/>
      <w:pPr>
        <w:tabs>
          <w:tab w:val="num" w:pos="3165"/>
        </w:tabs>
        <w:ind w:left="3165" w:hanging="420"/>
      </w:pPr>
      <w:rPr>
        <w:rFonts w:ascii="Wingdings" w:hAnsi="Wingdings" w:hint="default"/>
      </w:rPr>
    </w:lvl>
    <w:lvl w:ilvl="4" w:tplc="04090003" w:tentative="1">
      <w:start w:val="1"/>
      <w:numFmt w:val="bullet"/>
      <w:lvlText w:val=""/>
      <w:lvlJc w:val="left"/>
      <w:pPr>
        <w:tabs>
          <w:tab w:val="num" w:pos="3585"/>
        </w:tabs>
        <w:ind w:left="3585" w:hanging="420"/>
      </w:pPr>
      <w:rPr>
        <w:rFonts w:ascii="Wingdings" w:hAnsi="Wingdings" w:hint="default"/>
      </w:rPr>
    </w:lvl>
    <w:lvl w:ilvl="5" w:tplc="04090005" w:tentative="1">
      <w:start w:val="1"/>
      <w:numFmt w:val="bullet"/>
      <w:lvlText w:val=""/>
      <w:lvlJc w:val="left"/>
      <w:pPr>
        <w:tabs>
          <w:tab w:val="num" w:pos="4005"/>
        </w:tabs>
        <w:ind w:left="4005" w:hanging="420"/>
      </w:pPr>
      <w:rPr>
        <w:rFonts w:ascii="Wingdings" w:hAnsi="Wingdings" w:hint="default"/>
      </w:rPr>
    </w:lvl>
    <w:lvl w:ilvl="6" w:tplc="04090001" w:tentative="1">
      <w:start w:val="1"/>
      <w:numFmt w:val="bullet"/>
      <w:lvlText w:val=""/>
      <w:lvlJc w:val="left"/>
      <w:pPr>
        <w:tabs>
          <w:tab w:val="num" w:pos="4425"/>
        </w:tabs>
        <w:ind w:left="4425" w:hanging="420"/>
      </w:pPr>
      <w:rPr>
        <w:rFonts w:ascii="Wingdings" w:hAnsi="Wingdings" w:hint="default"/>
      </w:rPr>
    </w:lvl>
    <w:lvl w:ilvl="7" w:tplc="04090003" w:tentative="1">
      <w:start w:val="1"/>
      <w:numFmt w:val="bullet"/>
      <w:lvlText w:val=""/>
      <w:lvlJc w:val="left"/>
      <w:pPr>
        <w:tabs>
          <w:tab w:val="num" w:pos="4845"/>
        </w:tabs>
        <w:ind w:left="4845" w:hanging="420"/>
      </w:pPr>
      <w:rPr>
        <w:rFonts w:ascii="Wingdings" w:hAnsi="Wingdings" w:hint="default"/>
      </w:rPr>
    </w:lvl>
    <w:lvl w:ilvl="8" w:tplc="04090005" w:tentative="1">
      <w:start w:val="1"/>
      <w:numFmt w:val="bullet"/>
      <w:lvlText w:val=""/>
      <w:lvlJc w:val="left"/>
      <w:pPr>
        <w:tabs>
          <w:tab w:val="num" w:pos="5265"/>
        </w:tabs>
        <w:ind w:left="5265" w:hanging="420"/>
      </w:pPr>
      <w:rPr>
        <w:rFonts w:ascii="Wingdings" w:hAnsi="Wingdings" w:hint="default"/>
      </w:rPr>
    </w:lvl>
  </w:abstractNum>
  <w:abstractNum w:abstractNumId="553">
    <w:nsid w:val="25B670F8"/>
    <w:multiLevelType w:val="singleLevel"/>
    <w:tmpl w:val="4404E328"/>
    <w:lvl w:ilvl="0">
      <w:start w:val="47"/>
      <w:numFmt w:val="decimal"/>
      <w:lvlText w:val="%1."/>
      <w:lvlJc w:val="left"/>
      <w:pPr>
        <w:tabs>
          <w:tab w:val="num" w:pos="525"/>
        </w:tabs>
        <w:ind w:left="525" w:hanging="525"/>
      </w:pPr>
      <w:rPr>
        <w:rFonts w:hint="eastAsia"/>
      </w:rPr>
    </w:lvl>
  </w:abstractNum>
  <w:abstractNum w:abstractNumId="554">
    <w:nsid w:val="25DF1D7F"/>
    <w:multiLevelType w:val="singleLevel"/>
    <w:tmpl w:val="BCD8596C"/>
    <w:lvl w:ilvl="0">
      <w:start w:val="1"/>
      <w:numFmt w:val="decimal"/>
      <w:lvlText w:val="%1."/>
      <w:lvlJc w:val="left"/>
      <w:pPr>
        <w:tabs>
          <w:tab w:val="num" w:pos="780"/>
        </w:tabs>
        <w:ind w:left="750" w:hanging="330"/>
      </w:pPr>
      <w:rPr>
        <w:rFonts w:hint="eastAsia"/>
      </w:rPr>
    </w:lvl>
  </w:abstractNum>
  <w:abstractNum w:abstractNumId="555">
    <w:nsid w:val="25E913A3"/>
    <w:multiLevelType w:val="multilevel"/>
    <w:tmpl w:val="D174E2E2"/>
    <w:lvl w:ilvl="0">
      <w:start w:val="1"/>
      <w:numFmt w:val="japaneseCounting"/>
      <w:lvlText w:val="（%1）"/>
      <w:lvlJc w:val="left"/>
      <w:pPr>
        <w:tabs>
          <w:tab w:val="num" w:pos="2100"/>
        </w:tabs>
        <w:ind w:left="2100" w:hanging="720"/>
      </w:pPr>
      <w:rPr>
        <w:rFonts w:hint="eastAsia"/>
      </w:rPr>
    </w:lvl>
    <w:lvl w:ilvl="1">
      <w:start w:val="1"/>
      <w:numFmt w:val="lowerLetter"/>
      <w:lvlText w:val="%2)"/>
      <w:lvlJc w:val="left"/>
      <w:pPr>
        <w:tabs>
          <w:tab w:val="num" w:pos="2220"/>
        </w:tabs>
        <w:ind w:left="2220" w:hanging="420"/>
      </w:pPr>
    </w:lvl>
    <w:lvl w:ilvl="2">
      <w:start w:val="1"/>
      <w:numFmt w:val="lowerRoman"/>
      <w:lvlText w:val="%3."/>
      <w:lvlJc w:val="right"/>
      <w:pPr>
        <w:tabs>
          <w:tab w:val="num" w:pos="2640"/>
        </w:tabs>
        <w:ind w:left="2640" w:hanging="420"/>
      </w:pPr>
    </w:lvl>
    <w:lvl w:ilvl="3">
      <w:start w:val="1"/>
      <w:numFmt w:val="decimal"/>
      <w:lvlText w:val="%4."/>
      <w:lvlJc w:val="left"/>
      <w:pPr>
        <w:tabs>
          <w:tab w:val="num" w:pos="3060"/>
        </w:tabs>
        <w:ind w:left="3060" w:hanging="420"/>
      </w:pPr>
    </w:lvl>
    <w:lvl w:ilvl="4">
      <w:start w:val="1"/>
      <w:numFmt w:val="lowerLetter"/>
      <w:lvlText w:val="%5)"/>
      <w:lvlJc w:val="left"/>
      <w:pPr>
        <w:tabs>
          <w:tab w:val="num" w:pos="3480"/>
        </w:tabs>
        <w:ind w:left="3480" w:hanging="420"/>
      </w:pPr>
    </w:lvl>
    <w:lvl w:ilvl="5">
      <w:start w:val="1"/>
      <w:numFmt w:val="lowerRoman"/>
      <w:lvlText w:val="%6."/>
      <w:lvlJc w:val="right"/>
      <w:pPr>
        <w:tabs>
          <w:tab w:val="num" w:pos="3900"/>
        </w:tabs>
        <w:ind w:left="3900" w:hanging="420"/>
      </w:pPr>
    </w:lvl>
    <w:lvl w:ilvl="6">
      <w:start w:val="1"/>
      <w:numFmt w:val="decimal"/>
      <w:lvlText w:val="%7."/>
      <w:lvlJc w:val="left"/>
      <w:pPr>
        <w:tabs>
          <w:tab w:val="num" w:pos="4320"/>
        </w:tabs>
        <w:ind w:left="4320" w:hanging="420"/>
      </w:pPr>
    </w:lvl>
    <w:lvl w:ilvl="7">
      <w:start w:val="1"/>
      <w:numFmt w:val="lowerLetter"/>
      <w:lvlText w:val="%8)"/>
      <w:lvlJc w:val="left"/>
      <w:pPr>
        <w:tabs>
          <w:tab w:val="num" w:pos="4740"/>
        </w:tabs>
        <w:ind w:left="4740" w:hanging="420"/>
      </w:pPr>
    </w:lvl>
    <w:lvl w:ilvl="8">
      <w:start w:val="1"/>
      <w:numFmt w:val="lowerRoman"/>
      <w:lvlText w:val="%9."/>
      <w:lvlJc w:val="right"/>
      <w:pPr>
        <w:tabs>
          <w:tab w:val="num" w:pos="5160"/>
        </w:tabs>
        <w:ind w:left="5160" w:hanging="420"/>
      </w:pPr>
    </w:lvl>
  </w:abstractNum>
  <w:abstractNum w:abstractNumId="556">
    <w:nsid w:val="25F0257D"/>
    <w:multiLevelType w:val="multilevel"/>
    <w:tmpl w:val="C6567E90"/>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557">
    <w:nsid w:val="26350B46"/>
    <w:multiLevelType w:val="hybridMultilevel"/>
    <w:tmpl w:val="44FAB0B8"/>
    <w:lvl w:ilvl="0" w:tplc="0406000F">
      <w:start w:val="1"/>
      <w:numFmt w:val="decimal"/>
      <w:lvlText w:val="%1."/>
      <w:lvlJc w:val="left"/>
      <w:pPr>
        <w:tabs>
          <w:tab w:val="num" w:pos="1440"/>
        </w:tabs>
        <w:ind w:left="1440" w:hanging="360"/>
      </w:pPr>
    </w:lvl>
    <w:lvl w:ilvl="1" w:tplc="04060019" w:tentative="1">
      <w:start w:val="1"/>
      <w:numFmt w:val="lowerLetter"/>
      <w:lvlText w:val="%2."/>
      <w:lvlJc w:val="left"/>
      <w:pPr>
        <w:tabs>
          <w:tab w:val="num" w:pos="2160"/>
        </w:tabs>
        <w:ind w:left="2160" w:hanging="360"/>
      </w:pPr>
    </w:lvl>
    <w:lvl w:ilvl="2" w:tplc="0406001B" w:tentative="1">
      <w:start w:val="1"/>
      <w:numFmt w:val="lowerRoman"/>
      <w:lvlText w:val="%3."/>
      <w:lvlJc w:val="right"/>
      <w:pPr>
        <w:tabs>
          <w:tab w:val="num" w:pos="2880"/>
        </w:tabs>
        <w:ind w:left="2880" w:hanging="180"/>
      </w:pPr>
    </w:lvl>
    <w:lvl w:ilvl="3" w:tplc="0406000F" w:tentative="1">
      <w:start w:val="1"/>
      <w:numFmt w:val="decimal"/>
      <w:lvlText w:val="%4."/>
      <w:lvlJc w:val="left"/>
      <w:pPr>
        <w:tabs>
          <w:tab w:val="num" w:pos="3600"/>
        </w:tabs>
        <w:ind w:left="3600" w:hanging="360"/>
      </w:pPr>
    </w:lvl>
    <w:lvl w:ilvl="4" w:tplc="04060019" w:tentative="1">
      <w:start w:val="1"/>
      <w:numFmt w:val="lowerLetter"/>
      <w:lvlText w:val="%5."/>
      <w:lvlJc w:val="left"/>
      <w:pPr>
        <w:tabs>
          <w:tab w:val="num" w:pos="4320"/>
        </w:tabs>
        <w:ind w:left="4320" w:hanging="360"/>
      </w:pPr>
    </w:lvl>
    <w:lvl w:ilvl="5" w:tplc="0406001B" w:tentative="1">
      <w:start w:val="1"/>
      <w:numFmt w:val="lowerRoman"/>
      <w:lvlText w:val="%6."/>
      <w:lvlJc w:val="right"/>
      <w:pPr>
        <w:tabs>
          <w:tab w:val="num" w:pos="5040"/>
        </w:tabs>
        <w:ind w:left="5040" w:hanging="180"/>
      </w:pPr>
    </w:lvl>
    <w:lvl w:ilvl="6" w:tplc="0406000F" w:tentative="1">
      <w:start w:val="1"/>
      <w:numFmt w:val="decimal"/>
      <w:lvlText w:val="%7."/>
      <w:lvlJc w:val="left"/>
      <w:pPr>
        <w:tabs>
          <w:tab w:val="num" w:pos="5760"/>
        </w:tabs>
        <w:ind w:left="5760" w:hanging="360"/>
      </w:pPr>
    </w:lvl>
    <w:lvl w:ilvl="7" w:tplc="04060019" w:tentative="1">
      <w:start w:val="1"/>
      <w:numFmt w:val="lowerLetter"/>
      <w:lvlText w:val="%8."/>
      <w:lvlJc w:val="left"/>
      <w:pPr>
        <w:tabs>
          <w:tab w:val="num" w:pos="6480"/>
        </w:tabs>
        <w:ind w:left="6480" w:hanging="360"/>
      </w:pPr>
    </w:lvl>
    <w:lvl w:ilvl="8" w:tplc="0406001B" w:tentative="1">
      <w:start w:val="1"/>
      <w:numFmt w:val="lowerRoman"/>
      <w:lvlText w:val="%9."/>
      <w:lvlJc w:val="right"/>
      <w:pPr>
        <w:tabs>
          <w:tab w:val="num" w:pos="7200"/>
        </w:tabs>
        <w:ind w:left="7200" w:hanging="180"/>
      </w:pPr>
    </w:lvl>
  </w:abstractNum>
  <w:abstractNum w:abstractNumId="558">
    <w:nsid w:val="264157F7"/>
    <w:multiLevelType w:val="hybridMultilevel"/>
    <w:tmpl w:val="B87E2B5A"/>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559">
    <w:nsid w:val="264A21C2"/>
    <w:multiLevelType w:val="singleLevel"/>
    <w:tmpl w:val="8168E9D4"/>
    <w:lvl w:ilvl="0">
      <w:start w:val="1"/>
      <w:numFmt w:val="decimal"/>
      <w:lvlText w:val="%1."/>
      <w:lvlJc w:val="left"/>
      <w:pPr>
        <w:tabs>
          <w:tab w:val="num" w:pos="390"/>
        </w:tabs>
        <w:ind w:left="390" w:hanging="390"/>
      </w:pPr>
      <w:rPr>
        <w:rFonts w:hint="eastAsia"/>
      </w:rPr>
    </w:lvl>
  </w:abstractNum>
  <w:abstractNum w:abstractNumId="560">
    <w:nsid w:val="264C7C6C"/>
    <w:multiLevelType w:val="hybridMultilevel"/>
    <w:tmpl w:val="425C1FC4"/>
    <w:lvl w:ilvl="0" w:tplc="04090001">
      <w:start w:val="1"/>
      <w:numFmt w:val="bullet"/>
      <w:lvlText w:val=""/>
      <w:lvlJc w:val="left"/>
      <w:pPr>
        <w:tabs>
          <w:tab w:val="num" w:pos="1681"/>
        </w:tabs>
        <w:ind w:left="1681" w:hanging="420"/>
      </w:pPr>
      <w:rPr>
        <w:rFonts w:ascii="Wingdings" w:hAnsi="Wingdings" w:hint="default"/>
      </w:rPr>
    </w:lvl>
    <w:lvl w:ilvl="1" w:tplc="04090003" w:tentative="1">
      <w:start w:val="1"/>
      <w:numFmt w:val="bullet"/>
      <w:lvlText w:val=""/>
      <w:lvlJc w:val="left"/>
      <w:pPr>
        <w:tabs>
          <w:tab w:val="num" w:pos="841"/>
        </w:tabs>
        <w:ind w:left="841" w:hanging="420"/>
      </w:pPr>
      <w:rPr>
        <w:rFonts w:ascii="Wingdings" w:hAnsi="Wingdings" w:hint="default"/>
      </w:rPr>
    </w:lvl>
    <w:lvl w:ilvl="2" w:tplc="04090005" w:tentative="1">
      <w:start w:val="1"/>
      <w:numFmt w:val="bullet"/>
      <w:lvlText w:val=""/>
      <w:lvlJc w:val="left"/>
      <w:pPr>
        <w:tabs>
          <w:tab w:val="num" w:pos="1261"/>
        </w:tabs>
        <w:ind w:left="1261" w:hanging="420"/>
      </w:pPr>
      <w:rPr>
        <w:rFonts w:ascii="Wingdings" w:hAnsi="Wingdings" w:hint="default"/>
      </w:rPr>
    </w:lvl>
    <w:lvl w:ilvl="3" w:tplc="04090001" w:tentative="1">
      <w:start w:val="1"/>
      <w:numFmt w:val="bullet"/>
      <w:lvlText w:val=""/>
      <w:lvlJc w:val="left"/>
      <w:pPr>
        <w:tabs>
          <w:tab w:val="num" w:pos="1681"/>
        </w:tabs>
        <w:ind w:left="1681" w:hanging="420"/>
      </w:pPr>
      <w:rPr>
        <w:rFonts w:ascii="Wingdings" w:hAnsi="Wingdings" w:hint="default"/>
      </w:rPr>
    </w:lvl>
    <w:lvl w:ilvl="4" w:tplc="04090003" w:tentative="1">
      <w:start w:val="1"/>
      <w:numFmt w:val="bullet"/>
      <w:lvlText w:val=""/>
      <w:lvlJc w:val="left"/>
      <w:pPr>
        <w:tabs>
          <w:tab w:val="num" w:pos="2101"/>
        </w:tabs>
        <w:ind w:left="2101" w:hanging="420"/>
      </w:pPr>
      <w:rPr>
        <w:rFonts w:ascii="Wingdings" w:hAnsi="Wingdings" w:hint="default"/>
      </w:rPr>
    </w:lvl>
    <w:lvl w:ilvl="5" w:tplc="04090005" w:tentative="1">
      <w:start w:val="1"/>
      <w:numFmt w:val="bullet"/>
      <w:lvlText w:val=""/>
      <w:lvlJc w:val="left"/>
      <w:pPr>
        <w:tabs>
          <w:tab w:val="num" w:pos="2521"/>
        </w:tabs>
        <w:ind w:left="2521" w:hanging="420"/>
      </w:pPr>
      <w:rPr>
        <w:rFonts w:ascii="Wingdings" w:hAnsi="Wingdings" w:hint="default"/>
      </w:rPr>
    </w:lvl>
    <w:lvl w:ilvl="6" w:tplc="04090001" w:tentative="1">
      <w:start w:val="1"/>
      <w:numFmt w:val="bullet"/>
      <w:lvlText w:val=""/>
      <w:lvlJc w:val="left"/>
      <w:pPr>
        <w:tabs>
          <w:tab w:val="num" w:pos="2941"/>
        </w:tabs>
        <w:ind w:left="2941" w:hanging="420"/>
      </w:pPr>
      <w:rPr>
        <w:rFonts w:ascii="Wingdings" w:hAnsi="Wingdings" w:hint="default"/>
      </w:rPr>
    </w:lvl>
    <w:lvl w:ilvl="7" w:tplc="04090003" w:tentative="1">
      <w:start w:val="1"/>
      <w:numFmt w:val="bullet"/>
      <w:lvlText w:val=""/>
      <w:lvlJc w:val="left"/>
      <w:pPr>
        <w:tabs>
          <w:tab w:val="num" w:pos="3361"/>
        </w:tabs>
        <w:ind w:left="3361" w:hanging="420"/>
      </w:pPr>
      <w:rPr>
        <w:rFonts w:ascii="Wingdings" w:hAnsi="Wingdings" w:hint="default"/>
      </w:rPr>
    </w:lvl>
    <w:lvl w:ilvl="8" w:tplc="04090005" w:tentative="1">
      <w:start w:val="1"/>
      <w:numFmt w:val="bullet"/>
      <w:lvlText w:val=""/>
      <w:lvlJc w:val="left"/>
      <w:pPr>
        <w:tabs>
          <w:tab w:val="num" w:pos="3781"/>
        </w:tabs>
        <w:ind w:left="3781" w:hanging="420"/>
      </w:pPr>
      <w:rPr>
        <w:rFonts w:ascii="Wingdings" w:hAnsi="Wingdings" w:hint="default"/>
      </w:rPr>
    </w:lvl>
  </w:abstractNum>
  <w:abstractNum w:abstractNumId="561">
    <w:nsid w:val="265672F7"/>
    <w:multiLevelType w:val="multilevel"/>
    <w:tmpl w:val="F2A4FF60"/>
    <w:lvl w:ilvl="0">
      <w:start w:val="1"/>
      <w:numFmt w:val="bullet"/>
      <w:lvlText w:val=""/>
      <w:lvlJc w:val="left"/>
      <w:pPr>
        <w:tabs>
          <w:tab w:val="num" w:pos="700"/>
        </w:tabs>
        <w:ind w:left="624" w:hanging="284"/>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562">
    <w:nsid w:val="267A60A4"/>
    <w:multiLevelType w:val="hybridMultilevel"/>
    <w:tmpl w:val="71F42EE6"/>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63">
    <w:nsid w:val="269C72A4"/>
    <w:multiLevelType w:val="hybridMultilevel"/>
    <w:tmpl w:val="C246A468"/>
    <w:lvl w:ilvl="0" w:tplc="0409000F">
      <w:start w:val="1"/>
      <w:numFmt w:val="decimal"/>
      <w:lvlText w:val="%1."/>
      <w:lvlJc w:val="left"/>
      <w:pPr>
        <w:tabs>
          <w:tab w:val="num" w:pos="1485"/>
        </w:tabs>
        <w:ind w:left="1485" w:hanging="420"/>
      </w:pPr>
    </w:lvl>
    <w:lvl w:ilvl="1" w:tplc="04090019" w:tentative="1">
      <w:start w:val="1"/>
      <w:numFmt w:val="lowerLetter"/>
      <w:lvlText w:val="%2)"/>
      <w:lvlJc w:val="left"/>
      <w:pPr>
        <w:tabs>
          <w:tab w:val="num" w:pos="1905"/>
        </w:tabs>
        <w:ind w:left="1905" w:hanging="420"/>
      </w:pPr>
    </w:lvl>
    <w:lvl w:ilvl="2" w:tplc="0409001B" w:tentative="1">
      <w:start w:val="1"/>
      <w:numFmt w:val="lowerRoman"/>
      <w:lvlText w:val="%3."/>
      <w:lvlJc w:val="right"/>
      <w:pPr>
        <w:tabs>
          <w:tab w:val="num" w:pos="2325"/>
        </w:tabs>
        <w:ind w:left="2325" w:hanging="420"/>
      </w:pPr>
    </w:lvl>
    <w:lvl w:ilvl="3" w:tplc="0409000F" w:tentative="1">
      <w:start w:val="1"/>
      <w:numFmt w:val="decimal"/>
      <w:lvlText w:val="%4."/>
      <w:lvlJc w:val="left"/>
      <w:pPr>
        <w:tabs>
          <w:tab w:val="num" w:pos="2745"/>
        </w:tabs>
        <w:ind w:left="2745" w:hanging="420"/>
      </w:pPr>
    </w:lvl>
    <w:lvl w:ilvl="4" w:tplc="04090019" w:tentative="1">
      <w:start w:val="1"/>
      <w:numFmt w:val="lowerLetter"/>
      <w:lvlText w:val="%5)"/>
      <w:lvlJc w:val="left"/>
      <w:pPr>
        <w:tabs>
          <w:tab w:val="num" w:pos="3165"/>
        </w:tabs>
        <w:ind w:left="3165" w:hanging="420"/>
      </w:pPr>
    </w:lvl>
    <w:lvl w:ilvl="5" w:tplc="0409001B" w:tentative="1">
      <w:start w:val="1"/>
      <w:numFmt w:val="lowerRoman"/>
      <w:lvlText w:val="%6."/>
      <w:lvlJc w:val="right"/>
      <w:pPr>
        <w:tabs>
          <w:tab w:val="num" w:pos="3585"/>
        </w:tabs>
        <w:ind w:left="3585" w:hanging="420"/>
      </w:pPr>
    </w:lvl>
    <w:lvl w:ilvl="6" w:tplc="0409000F" w:tentative="1">
      <w:start w:val="1"/>
      <w:numFmt w:val="decimal"/>
      <w:lvlText w:val="%7."/>
      <w:lvlJc w:val="left"/>
      <w:pPr>
        <w:tabs>
          <w:tab w:val="num" w:pos="4005"/>
        </w:tabs>
        <w:ind w:left="4005" w:hanging="420"/>
      </w:pPr>
    </w:lvl>
    <w:lvl w:ilvl="7" w:tplc="04090019" w:tentative="1">
      <w:start w:val="1"/>
      <w:numFmt w:val="lowerLetter"/>
      <w:lvlText w:val="%8)"/>
      <w:lvlJc w:val="left"/>
      <w:pPr>
        <w:tabs>
          <w:tab w:val="num" w:pos="4425"/>
        </w:tabs>
        <w:ind w:left="4425" w:hanging="420"/>
      </w:pPr>
    </w:lvl>
    <w:lvl w:ilvl="8" w:tplc="0409001B" w:tentative="1">
      <w:start w:val="1"/>
      <w:numFmt w:val="lowerRoman"/>
      <w:lvlText w:val="%9."/>
      <w:lvlJc w:val="right"/>
      <w:pPr>
        <w:tabs>
          <w:tab w:val="num" w:pos="4845"/>
        </w:tabs>
        <w:ind w:left="4845" w:hanging="420"/>
      </w:pPr>
    </w:lvl>
  </w:abstractNum>
  <w:abstractNum w:abstractNumId="564">
    <w:nsid w:val="26B77618"/>
    <w:multiLevelType w:val="hybridMultilevel"/>
    <w:tmpl w:val="5AE46A30"/>
    <w:lvl w:ilvl="0">
      <w:start w:val="1"/>
      <w:numFmt w:val="bullet"/>
      <w:lvlText w:val=""/>
      <w:lvlJc w:val="left"/>
      <w:pPr>
        <w:tabs>
          <w:tab w:val="num" w:pos="1890"/>
        </w:tabs>
        <w:ind w:left="1890" w:hanging="420"/>
      </w:pPr>
      <w:rPr>
        <w:rFonts w:ascii="Wingdings" w:hAnsi="Wingdings" w:hint="default"/>
        <w:color w:val="000080"/>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565">
    <w:nsid w:val="26CA53F3"/>
    <w:multiLevelType w:val="multilevel"/>
    <w:tmpl w:val="AE1286C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66">
    <w:nsid w:val="26D31F98"/>
    <w:multiLevelType w:val="hybridMultilevel"/>
    <w:tmpl w:val="0A280130"/>
    <w:lvl w:ilvl="0" w:tplc="EF8083AE">
      <w:start w:val="1"/>
      <w:numFmt w:val="lowerLetter"/>
      <w:lvlText w:val="(%1)"/>
      <w:lvlJc w:val="left"/>
      <w:pPr>
        <w:tabs>
          <w:tab w:val="num" w:pos="585"/>
        </w:tabs>
        <w:ind w:left="585" w:hanging="36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567">
    <w:nsid w:val="26D97B1B"/>
    <w:multiLevelType w:val="hybridMultilevel"/>
    <w:tmpl w:val="3BD4B6F8"/>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68">
    <w:nsid w:val="26E72859"/>
    <w:multiLevelType w:val="singleLevel"/>
    <w:tmpl w:val="3AD8B8B4"/>
    <w:lvl w:ilvl="0">
      <w:start w:val="2"/>
      <w:numFmt w:val="decimal"/>
      <w:lvlText w:val="%1"/>
      <w:lvlJc w:val="left"/>
      <w:pPr>
        <w:tabs>
          <w:tab w:val="num" w:pos="360"/>
        </w:tabs>
        <w:ind w:left="360" w:hanging="360"/>
      </w:pPr>
      <w:rPr>
        <w:rFonts w:hint="eastAsia"/>
      </w:rPr>
    </w:lvl>
  </w:abstractNum>
  <w:abstractNum w:abstractNumId="569">
    <w:nsid w:val="26E8435C"/>
    <w:multiLevelType w:val="hybridMultilevel"/>
    <w:tmpl w:val="E758BB9A"/>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70">
    <w:nsid w:val="27145403"/>
    <w:multiLevelType w:val="hybridMultilevel"/>
    <w:tmpl w:val="89285268"/>
    <w:lvl w:ilvl="0">
      <w:start w:val="27"/>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571">
    <w:nsid w:val="271B69A1"/>
    <w:multiLevelType w:val="hybridMultilevel"/>
    <w:tmpl w:val="45B21624"/>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2">
    <w:nsid w:val="272F62F7"/>
    <w:multiLevelType w:val="hybridMultilevel"/>
    <w:tmpl w:val="F7EE15E4"/>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73">
    <w:nsid w:val="273378C3"/>
    <w:multiLevelType w:val="hybridMultilevel"/>
    <w:tmpl w:val="B386BF92"/>
    <w:lvl w:ilvl="0">
      <w:start w:val="1"/>
      <w:numFmt w:val="lowerLetter"/>
      <w:lvlText w:val="%1)"/>
      <w:lvlJc w:val="left"/>
      <w:pPr>
        <w:tabs>
          <w:tab w:val="num" w:pos="1065"/>
        </w:tabs>
        <w:ind w:left="1065" w:hanging="420"/>
      </w:pPr>
    </w:lvl>
    <w:lvl w:ilvl="1">
      <w:start w:val="1"/>
      <w:numFmt w:val="decimal"/>
      <w:lvlText w:val="%2．"/>
      <w:lvlJc w:val="left"/>
      <w:pPr>
        <w:tabs>
          <w:tab w:val="num" w:pos="1425"/>
        </w:tabs>
        <w:ind w:left="1425" w:hanging="360"/>
      </w:pPr>
      <w:rPr>
        <w:rFonts w:hint="eastAsia"/>
      </w:rPr>
    </w:lvl>
    <w:lvl w:ilvl="2">
      <w:start w:val="1"/>
      <w:numFmt w:val="lowerLetter"/>
      <w:lvlText w:val="%3)"/>
      <w:lvlJc w:val="left"/>
      <w:pPr>
        <w:tabs>
          <w:tab w:val="num" w:pos="1905"/>
        </w:tabs>
        <w:ind w:left="1905" w:hanging="420"/>
      </w:pPr>
    </w:lvl>
    <w:lvl w:ilvl="3" w:tentative="1">
      <w:start w:val="1"/>
      <w:numFmt w:val="decimal"/>
      <w:lvlText w:val="%4."/>
      <w:lvlJc w:val="left"/>
      <w:pPr>
        <w:tabs>
          <w:tab w:val="num" w:pos="2325"/>
        </w:tabs>
        <w:ind w:left="2325" w:hanging="420"/>
      </w:pPr>
    </w:lvl>
    <w:lvl w:ilvl="4" w:tentative="1">
      <w:start w:val="1"/>
      <w:numFmt w:val="lowerLetter"/>
      <w:lvlText w:val="%5)"/>
      <w:lvlJc w:val="left"/>
      <w:pPr>
        <w:tabs>
          <w:tab w:val="num" w:pos="2745"/>
        </w:tabs>
        <w:ind w:left="2745" w:hanging="420"/>
      </w:pPr>
    </w:lvl>
    <w:lvl w:ilvl="5" w:tentative="1">
      <w:start w:val="1"/>
      <w:numFmt w:val="lowerRoman"/>
      <w:lvlText w:val="%6."/>
      <w:lvlJc w:val="right"/>
      <w:pPr>
        <w:tabs>
          <w:tab w:val="num" w:pos="3165"/>
        </w:tabs>
        <w:ind w:left="3165" w:hanging="420"/>
      </w:pPr>
    </w:lvl>
    <w:lvl w:ilvl="6" w:tentative="1">
      <w:start w:val="1"/>
      <w:numFmt w:val="decimal"/>
      <w:lvlText w:val="%7."/>
      <w:lvlJc w:val="left"/>
      <w:pPr>
        <w:tabs>
          <w:tab w:val="num" w:pos="3585"/>
        </w:tabs>
        <w:ind w:left="3585" w:hanging="420"/>
      </w:pPr>
    </w:lvl>
    <w:lvl w:ilvl="7" w:tentative="1">
      <w:start w:val="1"/>
      <w:numFmt w:val="lowerLetter"/>
      <w:lvlText w:val="%8)"/>
      <w:lvlJc w:val="left"/>
      <w:pPr>
        <w:tabs>
          <w:tab w:val="num" w:pos="4005"/>
        </w:tabs>
        <w:ind w:left="4005" w:hanging="420"/>
      </w:pPr>
    </w:lvl>
    <w:lvl w:ilvl="8" w:tentative="1">
      <w:start w:val="1"/>
      <w:numFmt w:val="lowerRoman"/>
      <w:lvlText w:val="%9."/>
      <w:lvlJc w:val="right"/>
      <w:pPr>
        <w:tabs>
          <w:tab w:val="num" w:pos="4425"/>
        </w:tabs>
        <w:ind w:left="4425" w:hanging="420"/>
      </w:pPr>
    </w:lvl>
  </w:abstractNum>
  <w:abstractNum w:abstractNumId="574">
    <w:nsid w:val="273E226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75">
    <w:nsid w:val="273F5F42"/>
    <w:multiLevelType w:val="singleLevel"/>
    <w:tmpl w:val="01B4D08C"/>
    <w:lvl w:ilvl="0">
      <w:start w:val="1"/>
      <w:numFmt w:val="decimal"/>
      <w:lvlText w:val="%1."/>
      <w:lvlJc w:val="left"/>
      <w:pPr>
        <w:tabs>
          <w:tab w:val="num" w:pos="780"/>
        </w:tabs>
        <w:ind w:left="750" w:hanging="330"/>
      </w:pPr>
      <w:rPr>
        <w:rFonts w:hint="eastAsia"/>
      </w:rPr>
    </w:lvl>
  </w:abstractNum>
  <w:abstractNum w:abstractNumId="576">
    <w:nsid w:val="275E7A1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77">
    <w:nsid w:val="276A4E0A"/>
    <w:multiLevelType w:val="hybridMultilevel"/>
    <w:tmpl w:val="36748BA2"/>
    <w:lvl w:ilvl="0" w:tplc="E856B30C">
      <w:start w:val="1"/>
      <w:numFmt w:val="lowerLetter"/>
      <w:lvlText w:val="%1)"/>
      <w:lvlJc w:val="left"/>
      <w:pPr>
        <w:tabs>
          <w:tab w:val="num" w:pos="360"/>
        </w:tabs>
        <w:ind w:left="360" w:hanging="360"/>
      </w:pPr>
      <w:rPr>
        <w:rFonts w:hint="eastAsia"/>
      </w:rPr>
    </w:lvl>
    <w:lvl w:ilvl="1" w:tplc="E7BEF8EA">
      <w:start w:val="7"/>
      <w:numFmt w:val="decimal"/>
      <w:lvlText w:val="%2．"/>
      <w:lvlJc w:val="left"/>
      <w:pPr>
        <w:tabs>
          <w:tab w:val="num" w:pos="780"/>
        </w:tabs>
        <w:ind w:left="780" w:hanging="360"/>
      </w:pPr>
      <w:rPr>
        <w:rFonts w:hint="eastAsia"/>
      </w:rPr>
    </w:lvl>
    <w:lvl w:ilvl="2" w:tplc="9A589FF8">
      <w:start w:val="1"/>
      <w:numFmt w:val="lowerLetter"/>
      <w:lvlText w:val="（%3）"/>
      <w:lvlJc w:val="left"/>
      <w:pPr>
        <w:tabs>
          <w:tab w:val="num" w:pos="1560"/>
        </w:tabs>
        <w:ind w:left="1560" w:hanging="720"/>
      </w:pPr>
      <w:rPr>
        <w:rFonts w:hint="eastAsia"/>
      </w:rPr>
    </w:lvl>
    <w:lvl w:ilvl="3" w:tplc="5EE4BAF6">
      <w:start w:val="1"/>
      <w:numFmt w:val="decimalZero"/>
      <w:lvlText w:val="%4．"/>
      <w:lvlJc w:val="left"/>
      <w:pPr>
        <w:tabs>
          <w:tab w:val="num" w:pos="1680"/>
        </w:tabs>
        <w:ind w:left="1680" w:hanging="420"/>
      </w:pPr>
      <w:rPr>
        <w:rFonts w:hint="eastAsia"/>
      </w:r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78">
    <w:nsid w:val="276C2691"/>
    <w:multiLevelType w:val="hybridMultilevel"/>
    <w:tmpl w:val="9140F0EE"/>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579">
    <w:nsid w:val="27830F9C"/>
    <w:multiLevelType w:val="singleLevel"/>
    <w:tmpl w:val="24229370"/>
    <w:lvl w:ilvl="0">
      <w:start w:val="1"/>
      <w:numFmt w:val="decimal"/>
      <w:lvlText w:val="%1."/>
      <w:lvlJc w:val="left"/>
      <w:pPr>
        <w:tabs>
          <w:tab w:val="num" w:pos="1020"/>
        </w:tabs>
        <w:ind w:left="1020" w:hanging="285"/>
      </w:pPr>
      <w:rPr>
        <w:rFonts w:hint="default"/>
      </w:rPr>
    </w:lvl>
  </w:abstractNum>
  <w:abstractNum w:abstractNumId="580">
    <w:nsid w:val="27867377"/>
    <w:multiLevelType w:val="multilevel"/>
    <w:tmpl w:val="AD80B650"/>
    <w:lvl w:ilvl="0">
      <w:start w:val="1"/>
      <w:numFmt w:val="decimal"/>
      <w:lvlText w:val="%1."/>
      <w:lvlJc w:val="left"/>
      <w:pPr>
        <w:tabs>
          <w:tab w:val="num" w:pos="1154"/>
        </w:tabs>
        <w:ind w:left="1154" w:hanging="360"/>
      </w:pPr>
    </w:lvl>
    <w:lvl w:ilvl="1" w:tentative="1">
      <w:start w:val="1"/>
      <w:numFmt w:val="lowerLetter"/>
      <w:lvlText w:val="%2."/>
      <w:lvlJc w:val="left"/>
      <w:pPr>
        <w:tabs>
          <w:tab w:val="num" w:pos="2234"/>
        </w:tabs>
        <w:ind w:left="2234" w:hanging="360"/>
      </w:pPr>
    </w:lvl>
    <w:lvl w:ilvl="2" w:tentative="1">
      <w:start w:val="1"/>
      <w:numFmt w:val="lowerRoman"/>
      <w:lvlText w:val="%3."/>
      <w:lvlJc w:val="right"/>
      <w:pPr>
        <w:tabs>
          <w:tab w:val="num" w:pos="2954"/>
        </w:tabs>
        <w:ind w:left="2954" w:hanging="180"/>
      </w:pPr>
    </w:lvl>
    <w:lvl w:ilvl="3" w:tentative="1">
      <w:start w:val="1"/>
      <w:numFmt w:val="decimal"/>
      <w:lvlText w:val="%4."/>
      <w:lvlJc w:val="left"/>
      <w:pPr>
        <w:tabs>
          <w:tab w:val="num" w:pos="3674"/>
        </w:tabs>
        <w:ind w:left="3674" w:hanging="360"/>
      </w:pPr>
    </w:lvl>
    <w:lvl w:ilvl="4" w:tentative="1">
      <w:start w:val="1"/>
      <w:numFmt w:val="lowerLetter"/>
      <w:lvlText w:val="%5."/>
      <w:lvlJc w:val="left"/>
      <w:pPr>
        <w:tabs>
          <w:tab w:val="num" w:pos="4394"/>
        </w:tabs>
        <w:ind w:left="4394" w:hanging="360"/>
      </w:pPr>
    </w:lvl>
    <w:lvl w:ilvl="5" w:tentative="1">
      <w:start w:val="1"/>
      <w:numFmt w:val="lowerRoman"/>
      <w:lvlText w:val="%6."/>
      <w:lvlJc w:val="right"/>
      <w:pPr>
        <w:tabs>
          <w:tab w:val="num" w:pos="5114"/>
        </w:tabs>
        <w:ind w:left="5114" w:hanging="180"/>
      </w:pPr>
    </w:lvl>
    <w:lvl w:ilvl="6" w:tentative="1">
      <w:start w:val="1"/>
      <w:numFmt w:val="decimal"/>
      <w:lvlText w:val="%7."/>
      <w:lvlJc w:val="left"/>
      <w:pPr>
        <w:tabs>
          <w:tab w:val="num" w:pos="5834"/>
        </w:tabs>
        <w:ind w:left="5834" w:hanging="360"/>
      </w:pPr>
    </w:lvl>
    <w:lvl w:ilvl="7" w:tentative="1">
      <w:start w:val="1"/>
      <w:numFmt w:val="lowerLetter"/>
      <w:lvlText w:val="%8."/>
      <w:lvlJc w:val="left"/>
      <w:pPr>
        <w:tabs>
          <w:tab w:val="num" w:pos="6554"/>
        </w:tabs>
        <w:ind w:left="6554" w:hanging="360"/>
      </w:pPr>
    </w:lvl>
    <w:lvl w:ilvl="8" w:tentative="1">
      <w:start w:val="1"/>
      <w:numFmt w:val="lowerRoman"/>
      <w:lvlText w:val="%9."/>
      <w:lvlJc w:val="right"/>
      <w:pPr>
        <w:tabs>
          <w:tab w:val="num" w:pos="7274"/>
        </w:tabs>
        <w:ind w:left="7274" w:hanging="180"/>
      </w:pPr>
    </w:lvl>
  </w:abstractNum>
  <w:abstractNum w:abstractNumId="581">
    <w:nsid w:val="279072BB"/>
    <w:multiLevelType w:val="hybridMultilevel"/>
    <w:tmpl w:val="A3A21A88"/>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82">
    <w:nsid w:val="27941EAC"/>
    <w:multiLevelType w:val="hybridMultilevel"/>
    <w:tmpl w:val="06F667D2"/>
    <w:lvl w:ilvl="0" w:tplc="B82E5C64">
      <w:start w:val="1"/>
      <w:numFmt w:val="bullet"/>
      <w:lvlText w:val=""/>
      <w:lvlJc w:val="left"/>
      <w:pPr>
        <w:tabs>
          <w:tab w:val="num" w:pos="2047"/>
        </w:tabs>
        <w:ind w:left="2047" w:hanging="397"/>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83">
    <w:nsid w:val="279B25CA"/>
    <w:multiLevelType w:val="hybridMultilevel"/>
    <w:tmpl w:val="A280A8A6"/>
    <w:lvl w:ilvl="0">
      <w:start w:val="1"/>
      <w:numFmt w:val="decimal"/>
      <w:lvlText w:val="%1．"/>
      <w:lvlJc w:val="left"/>
      <w:pPr>
        <w:tabs>
          <w:tab w:val="num" w:pos="360"/>
        </w:tabs>
        <w:ind w:left="360" w:hanging="360"/>
      </w:pPr>
      <w:rPr>
        <w:rFonts w:hint="eastAsia"/>
      </w:rPr>
    </w:lvl>
    <w:lvl w:ilvl="1">
      <w:start w:val="20"/>
      <w:numFmt w:val="decimal"/>
      <w:lvlText w:val="%2."/>
      <w:lvlJc w:val="left"/>
      <w:pPr>
        <w:tabs>
          <w:tab w:val="num" w:pos="780"/>
        </w:tabs>
        <w:ind w:left="780" w:hanging="360"/>
      </w:pPr>
      <w:rPr>
        <w:rFonts w:hint="default"/>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84">
    <w:nsid w:val="27A2192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85">
    <w:nsid w:val="27A92D20"/>
    <w:multiLevelType w:val="hybridMultilevel"/>
    <w:tmpl w:val="6568AD2A"/>
    <w:lvl w:ilvl="0" w:tplc="405EBA6C">
      <w:start w:val="2003"/>
      <w:numFmt w:val="bullet"/>
      <w:lvlText w:val="●"/>
      <w:lvlJc w:val="left"/>
      <w:pPr>
        <w:tabs>
          <w:tab w:val="num" w:pos="780"/>
        </w:tabs>
        <w:ind w:left="780" w:hanging="360"/>
      </w:pPr>
      <w:rPr>
        <w:rFonts w:ascii="SimSun" w:eastAsia="SimSun" w:hAnsi="Times New Roma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86">
    <w:nsid w:val="27EB2E2F"/>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587">
    <w:nsid w:val="27FB0A20"/>
    <w:multiLevelType w:val="singleLevel"/>
    <w:tmpl w:val="389E55FA"/>
    <w:lvl w:ilvl="0">
      <w:numFmt w:val="bullet"/>
      <w:lvlText w:val="-"/>
      <w:lvlJc w:val="left"/>
      <w:pPr>
        <w:tabs>
          <w:tab w:val="num" w:pos="780"/>
        </w:tabs>
        <w:ind w:left="780" w:hanging="360"/>
      </w:pPr>
      <w:rPr>
        <w:rFonts w:hint="eastAsia"/>
      </w:rPr>
    </w:lvl>
  </w:abstractNum>
  <w:abstractNum w:abstractNumId="588">
    <w:nsid w:val="28062BEA"/>
    <w:multiLevelType w:val="hybridMultilevel"/>
    <w:tmpl w:val="C7ACBB78"/>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89">
    <w:nsid w:val="280B67A2"/>
    <w:multiLevelType w:val="hybridMultilevel"/>
    <w:tmpl w:val="F2BE1B10"/>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590">
    <w:nsid w:val="281F6004"/>
    <w:multiLevelType w:val="multilevel"/>
    <w:tmpl w:val="A1F25AF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91">
    <w:nsid w:val="2826715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92">
    <w:nsid w:val="2835236F"/>
    <w:multiLevelType w:val="singleLevel"/>
    <w:tmpl w:val="194A747A"/>
    <w:lvl w:ilvl="0">
      <w:start w:val="1"/>
      <w:numFmt w:val="lowerLetter"/>
      <w:lvlText w:val="%1．"/>
      <w:lvlJc w:val="left"/>
      <w:pPr>
        <w:tabs>
          <w:tab w:val="num" w:pos="2040"/>
        </w:tabs>
        <w:ind w:left="2040" w:hanging="345"/>
      </w:pPr>
      <w:rPr>
        <w:rFonts w:hint="eastAsia"/>
      </w:rPr>
    </w:lvl>
  </w:abstractNum>
  <w:abstractNum w:abstractNumId="593">
    <w:nsid w:val="283D5C60"/>
    <w:multiLevelType w:val="hybridMultilevel"/>
    <w:tmpl w:val="7300665A"/>
    <w:lvl w:ilvl="0" w:tplc="89B462E6">
      <w:start w:val="126"/>
      <w:numFmt w:val="decimal"/>
      <w:lvlText w:val="第%1条"/>
      <w:lvlJc w:val="left"/>
      <w:pPr>
        <w:tabs>
          <w:tab w:val="num" w:pos="840"/>
        </w:tabs>
        <w:ind w:left="840" w:hanging="8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94">
    <w:nsid w:val="284E6299"/>
    <w:multiLevelType w:val="hybridMultilevel"/>
    <w:tmpl w:val="82D825C2"/>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595">
    <w:nsid w:val="286305A9"/>
    <w:multiLevelType w:val="hybridMultilevel"/>
    <w:tmpl w:val="C8F4BD5C"/>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596">
    <w:nsid w:val="28725DAD"/>
    <w:multiLevelType w:val="hybridMultilevel"/>
    <w:tmpl w:val="EBD85C56"/>
    <w:lvl w:ilvl="0" w:tplc="8D42898A">
      <w:start w:val="1"/>
      <w:numFmt w:val="decimal"/>
      <w:lvlText w:val="%1."/>
      <w:lvlJc w:val="left"/>
      <w:pPr>
        <w:tabs>
          <w:tab w:val="num" w:pos="2540"/>
        </w:tabs>
        <w:ind w:left="254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97">
    <w:nsid w:val="28822DE2"/>
    <w:multiLevelType w:val="singleLevel"/>
    <w:tmpl w:val="04070001"/>
    <w:lvl w:ilvl="0">
      <w:start w:val="1"/>
      <w:numFmt w:val="bullet"/>
      <w:lvlText w:val=""/>
      <w:lvlJc w:val="left"/>
      <w:pPr>
        <w:tabs>
          <w:tab w:val="num" w:pos="360"/>
        </w:tabs>
        <w:ind w:left="360" w:hanging="360"/>
      </w:pPr>
      <w:rPr>
        <w:rFonts w:ascii="Symbol" w:hAnsi="Symbol" w:cs="Times New Roman" w:hint="default"/>
      </w:rPr>
    </w:lvl>
  </w:abstractNum>
  <w:abstractNum w:abstractNumId="598">
    <w:nsid w:val="288D6269"/>
    <w:multiLevelType w:val="singleLevel"/>
    <w:tmpl w:val="04070017"/>
    <w:lvl w:ilvl="0">
      <w:start w:val="1"/>
      <w:numFmt w:val="lowerLetter"/>
      <w:lvlText w:val="%1)"/>
      <w:lvlJc w:val="left"/>
      <w:pPr>
        <w:tabs>
          <w:tab w:val="num" w:pos="360"/>
        </w:tabs>
        <w:ind w:left="360" w:hanging="360"/>
      </w:pPr>
    </w:lvl>
  </w:abstractNum>
  <w:abstractNum w:abstractNumId="599">
    <w:nsid w:val="28AD31C7"/>
    <w:multiLevelType w:val="multilevel"/>
    <w:tmpl w:val="DCC89E3A"/>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600">
    <w:nsid w:val="28C250F5"/>
    <w:multiLevelType w:val="singleLevel"/>
    <w:tmpl w:val="F4B8D2FC"/>
    <w:lvl w:ilvl="0">
      <w:start w:val="1"/>
      <w:numFmt w:val="lowerLetter"/>
      <w:lvlText w:val="（%1）"/>
      <w:lvlJc w:val="left"/>
      <w:pPr>
        <w:tabs>
          <w:tab w:val="num" w:pos="840"/>
        </w:tabs>
        <w:ind w:left="840" w:hanging="525"/>
      </w:pPr>
      <w:rPr>
        <w:rFonts w:hint="default"/>
      </w:rPr>
    </w:lvl>
  </w:abstractNum>
  <w:abstractNum w:abstractNumId="601">
    <w:nsid w:val="28D52C0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02">
    <w:nsid w:val="28E47EB4"/>
    <w:multiLevelType w:val="singleLevel"/>
    <w:tmpl w:val="04070017"/>
    <w:lvl w:ilvl="0">
      <w:start w:val="1"/>
      <w:numFmt w:val="lowerLetter"/>
      <w:lvlText w:val="%1)"/>
      <w:lvlJc w:val="left"/>
      <w:pPr>
        <w:tabs>
          <w:tab w:val="num" w:pos="360"/>
        </w:tabs>
        <w:ind w:left="360" w:hanging="360"/>
      </w:pPr>
    </w:lvl>
  </w:abstractNum>
  <w:abstractNum w:abstractNumId="603">
    <w:nsid w:val="28F63267"/>
    <w:multiLevelType w:val="hybridMultilevel"/>
    <w:tmpl w:val="90FC966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04">
    <w:nsid w:val="29056FC6"/>
    <w:multiLevelType w:val="hybridMultilevel"/>
    <w:tmpl w:val="6516850E"/>
    <w:lvl w:ilvl="0" w:tplc="52DE96A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605">
    <w:nsid w:val="291425F8"/>
    <w:multiLevelType w:val="multilevel"/>
    <w:tmpl w:val="B2608AE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606">
    <w:nsid w:val="29182DC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07">
    <w:nsid w:val="2921013B"/>
    <w:multiLevelType w:val="hybridMultilevel"/>
    <w:tmpl w:val="1226BC4C"/>
    <w:lvl w:ilvl="0">
      <w:start w:val="153"/>
      <w:numFmt w:val="decimal"/>
      <w:lvlText w:val="%1．"/>
      <w:lvlJc w:val="left"/>
      <w:pPr>
        <w:tabs>
          <w:tab w:val="num" w:pos="735"/>
        </w:tabs>
        <w:ind w:left="735" w:hanging="525"/>
      </w:pPr>
      <w:rPr>
        <w:rFonts w:hint="eastAsia"/>
      </w:r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608">
    <w:nsid w:val="293522F1"/>
    <w:multiLevelType w:val="hybridMultilevel"/>
    <w:tmpl w:val="7B864202"/>
    <w:lvl w:ilvl="0" w:tplc="029A3464">
      <w:start w:val="213"/>
      <w:numFmt w:val="decimal"/>
      <w:lvlText w:val="%1."/>
      <w:lvlJc w:val="left"/>
      <w:pPr>
        <w:tabs>
          <w:tab w:val="num" w:pos="1137"/>
        </w:tabs>
        <w:ind w:left="1137" w:hanging="555"/>
      </w:pPr>
      <w:rPr>
        <w:rFonts w:hint="eastAsia"/>
      </w:rPr>
    </w:lvl>
    <w:lvl w:ilvl="1" w:tplc="04090019" w:tentative="1">
      <w:start w:val="1"/>
      <w:numFmt w:val="lowerLetter"/>
      <w:lvlText w:val="%2)"/>
      <w:lvlJc w:val="left"/>
      <w:pPr>
        <w:tabs>
          <w:tab w:val="num" w:pos="1422"/>
        </w:tabs>
        <w:ind w:left="1422" w:hanging="420"/>
      </w:pPr>
    </w:lvl>
    <w:lvl w:ilvl="2" w:tplc="0409001B" w:tentative="1">
      <w:start w:val="1"/>
      <w:numFmt w:val="lowerRoman"/>
      <w:lvlText w:val="%3."/>
      <w:lvlJc w:val="right"/>
      <w:pPr>
        <w:tabs>
          <w:tab w:val="num" w:pos="1842"/>
        </w:tabs>
        <w:ind w:left="1842" w:hanging="420"/>
      </w:pPr>
    </w:lvl>
    <w:lvl w:ilvl="3" w:tplc="0409000F" w:tentative="1">
      <w:start w:val="1"/>
      <w:numFmt w:val="decimal"/>
      <w:lvlText w:val="%4."/>
      <w:lvlJc w:val="left"/>
      <w:pPr>
        <w:tabs>
          <w:tab w:val="num" w:pos="2262"/>
        </w:tabs>
        <w:ind w:left="2262" w:hanging="420"/>
      </w:pPr>
    </w:lvl>
    <w:lvl w:ilvl="4" w:tplc="04090019" w:tentative="1">
      <w:start w:val="1"/>
      <w:numFmt w:val="lowerLetter"/>
      <w:lvlText w:val="%5)"/>
      <w:lvlJc w:val="left"/>
      <w:pPr>
        <w:tabs>
          <w:tab w:val="num" w:pos="2682"/>
        </w:tabs>
        <w:ind w:left="2682" w:hanging="420"/>
      </w:pPr>
    </w:lvl>
    <w:lvl w:ilvl="5" w:tplc="0409001B" w:tentative="1">
      <w:start w:val="1"/>
      <w:numFmt w:val="lowerRoman"/>
      <w:lvlText w:val="%6."/>
      <w:lvlJc w:val="right"/>
      <w:pPr>
        <w:tabs>
          <w:tab w:val="num" w:pos="3102"/>
        </w:tabs>
        <w:ind w:left="3102" w:hanging="420"/>
      </w:pPr>
    </w:lvl>
    <w:lvl w:ilvl="6" w:tplc="0409000F" w:tentative="1">
      <w:start w:val="1"/>
      <w:numFmt w:val="decimal"/>
      <w:lvlText w:val="%7."/>
      <w:lvlJc w:val="left"/>
      <w:pPr>
        <w:tabs>
          <w:tab w:val="num" w:pos="3522"/>
        </w:tabs>
        <w:ind w:left="3522" w:hanging="420"/>
      </w:pPr>
    </w:lvl>
    <w:lvl w:ilvl="7" w:tplc="04090019" w:tentative="1">
      <w:start w:val="1"/>
      <w:numFmt w:val="lowerLetter"/>
      <w:lvlText w:val="%8)"/>
      <w:lvlJc w:val="left"/>
      <w:pPr>
        <w:tabs>
          <w:tab w:val="num" w:pos="3942"/>
        </w:tabs>
        <w:ind w:left="3942" w:hanging="420"/>
      </w:pPr>
    </w:lvl>
    <w:lvl w:ilvl="8" w:tplc="0409001B" w:tentative="1">
      <w:start w:val="1"/>
      <w:numFmt w:val="lowerRoman"/>
      <w:lvlText w:val="%9."/>
      <w:lvlJc w:val="right"/>
      <w:pPr>
        <w:tabs>
          <w:tab w:val="num" w:pos="4362"/>
        </w:tabs>
        <w:ind w:left="4362" w:hanging="420"/>
      </w:pPr>
    </w:lvl>
  </w:abstractNum>
  <w:abstractNum w:abstractNumId="609">
    <w:nsid w:val="29393CB5"/>
    <w:multiLevelType w:val="singleLevel"/>
    <w:tmpl w:val="66FC3666"/>
    <w:lvl w:ilvl="0">
      <w:start w:val="1"/>
      <w:numFmt w:val="lowerLetter"/>
      <w:lvlText w:val="(%1)"/>
      <w:legacy w:legacy="1" w:legacySpace="0" w:legacyIndent="425"/>
      <w:lvlJc w:val="left"/>
      <w:pPr>
        <w:ind w:left="1446" w:hanging="425"/>
      </w:pPr>
    </w:lvl>
  </w:abstractNum>
  <w:abstractNum w:abstractNumId="610">
    <w:nsid w:val="29682443"/>
    <w:multiLevelType w:val="hybridMultilevel"/>
    <w:tmpl w:val="8A5A2B8E"/>
    <w:lvl w:ilvl="0" w:tplc="DAB027FC">
      <w:start w:val="3"/>
      <w:numFmt w:val="lowerLetter"/>
      <w:lvlText w:val="%1)"/>
      <w:lvlJc w:val="left"/>
      <w:pPr>
        <w:tabs>
          <w:tab w:val="num" w:pos="1680"/>
        </w:tabs>
        <w:ind w:left="168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11">
    <w:nsid w:val="29816E9B"/>
    <w:multiLevelType w:val="singleLevel"/>
    <w:tmpl w:val="C62C0E52"/>
    <w:lvl w:ilvl="0">
      <w:start w:val="1"/>
      <w:numFmt w:val="bullet"/>
      <w:lvlText w:val=""/>
      <w:lvlJc w:val="left"/>
      <w:pPr>
        <w:tabs>
          <w:tab w:val="num" w:pos="360"/>
        </w:tabs>
        <w:ind w:left="360" w:hanging="360"/>
      </w:pPr>
      <w:rPr>
        <w:rFonts w:ascii="Symbol" w:hAnsi="Symbol" w:cs="Times New Roman" w:hint="default"/>
      </w:rPr>
    </w:lvl>
  </w:abstractNum>
  <w:abstractNum w:abstractNumId="612">
    <w:nsid w:val="299E3E72"/>
    <w:multiLevelType w:val="hybridMultilevel"/>
    <w:tmpl w:val="2FAE9006"/>
    <w:lvl w:ilvl="0" w:tplc="99246D0E">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613">
    <w:nsid w:val="29A54697"/>
    <w:multiLevelType w:val="singleLevel"/>
    <w:tmpl w:val="04070017"/>
    <w:lvl w:ilvl="0">
      <w:start w:val="1"/>
      <w:numFmt w:val="lowerLetter"/>
      <w:lvlText w:val="%1)"/>
      <w:lvlJc w:val="left"/>
      <w:pPr>
        <w:tabs>
          <w:tab w:val="num" w:pos="360"/>
        </w:tabs>
        <w:ind w:left="360" w:hanging="360"/>
      </w:pPr>
    </w:lvl>
  </w:abstractNum>
  <w:abstractNum w:abstractNumId="614">
    <w:nsid w:val="29A97488"/>
    <w:multiLevelType w:val="hybridMultilevel"/>
    <w:tmpl w:val="9266C0BA"/>
    <w:lvl w:ilvl="0" w:tplc="FBF4894C">
      <w:start w:val="1"/>
      <w:numFmt w:val="bullet"/>
      <w:lvlText w:val=""/>
      <w:lvlJc w:val="left"/>
      <w:pPr>
        <w:tabs>
          <w:tab w:val="num" w:pos="2783"/>
        </w:tabs>
        <w:ind w:left="2783" w:hanging="420"/>
      </w:pPr>
      <w:rPr>
        <w:rFonts w:ascii="Symbol" w:hAnsi="Symbol" w:hint="default"/>
      </w:rPr>
    </w:lvl>
    <w:lvl w:ilvl="1" w:tplc="04090003" w:tentative="1">
      <w:start w:val="1"/>
      <w:numFmt w:val="bullet"/>
      <w:lvlText w:val=""/>
      <w:lvlJc w:val="left"/>
      <w:pPr>
        <w:tabs>
          <w:tab w:val="num" w:pos="3203"/>
        </w:tabs>
        <w:ind w:left="3203" w:hanging="420"/>
      </w:pPr>
      <w:rPr>
        <w:rFonts w:ascii="Wingdings" w:hAnsi="Wingdings" w:hint="default"/>
      </w:rPr>
    </w:lvl>
    <w:lvl w:ilvl="2" w:tplc="04090005" w:tentative="1">
      <w:start w:val="1"/>
      <w:numFmt w:val="bullet"/>
      <w:lvlText w:val=""/>
      <w:lvlJc w:val="left"/>
      <w:pPr>
        <w:tabs>
          <w:tab w:val="num" w:pos="3623"/>
        </w:tabs>
        <w:ind w:left="3623" w:hanging="420"/>
      </w:pPr>
      <w:rPr>
        <w:rFonts w:ascii="Wingdings" w:hAnsi="Wingdings" w:hint="default"/>
      </w:rPr>
    </w:lvl>
    <w:lvl w:ilvl="3" w:tplc="04090001" w:tentative="1">
      <w:start w:val="1"/>
      <w:numFmt w:val="bullet"/>
      <w:lvlText w:val=""/>
      <w:lvlJc w:val="left"/>
      <w:pPr>
        <w:tabs>
          <w:tab w:val="num" w:pos="4043"/>
        </w:tabs>
        <w:ind w:left="4043" w:hanging="420"/>
      </w:pPr>
      <w:rPr>
        <w:rFonts w:ascii="Wingdings" w:hAnsi="Wingdings" w:hint="default"/>
      </w:rPr>
    </w:lvl>
    <w:lvl w:ilvl="4" w:tplc="04090003" w:tentative="1">
      <w:start w:val="1"/>
      <w:numFmt w:val="bullet"/>
      <w:lvlText w:val=""/>
      <w:lvlJc w:val="left"/>
      <w:pPr>
        <w:tabs>
          <w:tab w:val="num" w:pos="4463"/>
        </w:tabs>
        <w:ind w:left="4463" w:hanging="420"/>
      </w:pPr>
      <w:rPr>
        <w:rFonts w:ascii="Wingdings" w:hAnsi="Wingdings" w:hint="default"/>
      </w:rPr>
    </w:lvl>
    <w:lvl w:ilvl="5" w:tplc="04090005" w:tentative="1">
      <w:start w:val="1"/>
      <w:numFmt w:val="bullet"/>
      <w:lvlText w:val=""/>
      <w:lvlJc w:val="left"/>
      <w:pPr>
        <w:tabs>
          <w:tab w:val="num" w:pos="4883"/>
        </w:tabs>
        <w:ind w:left="4883" w:hanging="420"/>
      </w:pPr>
      <w:rPr>
        <w:rFonts w:ascii="Wingdings" w:hAnsi="Wingdings" w:hint="default"/>
      </w:rPr>
    </w:lvl>
    <w:lvl w:ilvl="6" w:tplc="04090001" w:tentative="1">
      <w:start w:val="1"/>
      <w:numFmt w:val="bullet"/>
      <w:lvlText w:val=""/>
      <w:lvlJc w:val="left"/>
      <w:pPr>
        <w:tabs>
          <w:tab w:val="num" w:pos="5303"/>
        </w:tabs>
        <w:ind w:left="5303" w:hanging="420"/>
      </w:pPr>
      <w:rPr>
        <w:rFonts w:ascii="Wingdings" w:hAnsi="Wingdings" w:hint="default"/>
      </w:rPr>
    </w:lvl>
    <w:lvl w:ilvl="7" w:tplc="04090003" w:tentative="1">
      <w:start w:val="1"/>
      <w:numFmt w:val="bullet"/>
      <w:lvlText w:val=""/>
      <w:lvlJc w:val="left"/>
      <w:pPr>
        <w:tabs>
          <w:tab w:val="num" w:pos="5723"/>
        </w:tabs>
        <w:ind w:left="5723" w:hanging="420"/>
      </w:pPr>
      <w:rPr>
        <w:rFonts w:ascii="Wingdings" w:hAnsi="Wingdings" w:hint="default"/>
      </w:rPr>
    </w:lvl>
    <w:lvl w:ilvl="8" w:tplc="04090005" w:tentative="1">
      <w:start w:val="1"/>
      <w:numFmt w:val="bullet"/>
      <w:lvlText w:val=""/>
      <w:lvlJc w:val="left"/>
      <w:pPr>
        <w:tabs>
          <w:tab w:val="num" w:pos="6143"/>
        </w:tabs>
        <w:ind w:left="6143" w:hanging="420"/>
      </w:pPr>
      <w:rPr>
        <w:rFonts w:ascii="Wingdings" w:hAnsi="Wingdings" w:hint="default"/>
      </w:rPr>
    </w:lvl>
  </w:abstractNum>
  <w:abstractNum w:abstractNumId="615">
    <w:nsid w:val="29CD57A8"/>
    <w:multiLevelType w:val="hybridMultilevel"/>
    <w:tmpl w:val="45A435C8"/>
    <w:lvl w:ilvl="0">
      <w:start w:val="1"/>
      <w:numFmt w:val="lowerLetter"/>
      <w:lvlText w:val="(%1)"/>
      <w:lvlJc w:val="left"/>
      <w:pPr>
        <w:tabs>
          <w:tab w:val="num" w:pos="1102"/>
        </w:tabs>
        <w:ind w:left="1102" w:hanging="425"/>
      </w:pPr>
      <w:rPr>
        <w:rFonts w:hint="eastAsia"/>
      </w:rPr>
    </w:lvl>
    <w:lvl w:ilvl="1" w:tentative="1">
      <w:start w:val="1"/>
      <w:numFmt w:val="lowerLetter"/>
      <w:lvlText w:val="%2)"/>
      <w:lvlJc w:val="left"/>
      <w:pPr>
        <w:tabs>
          <w:tab w:val="num" w:pos="1517"/>
        </w:tabs>
        <w:ind w:left="1517" w:hanging="420"/>
      </w:pPr>
    </w:lvl>
    <w:lvl w:ilvl="2" w:tentative="1">
      <w:start w:val="1"/>
      <w:numFmt w:val="lowerRoman"/>
      <w:lvlText w:val="%3."/>
      <w:lvlJc w:val="right"/>
      <w:pPr>
        <w:tabs>
          <w:tab w:val="num" w:pos="1937"/>
        </w:tabs>
        <w:ind w:left="1937" w:hanging="420"/>
      </w:pPr>
    </w:lvl>
    <w:lvl w:ilvl="3" w:tentative="1">
      <w:start w:val="1"/>
      <w:numFmt w:val="decimal"/>
      <w:lvlText w:val="%4."/>
      <w:lvlJc w:val="left"/>
      <w:pPr>
        <w:tabs>
          <w:tab w:val="num" w:pos="2357"/>
        </w:tabs>
        <w:ind w:left="2357" w:hanging="420"/>
      </w:pPr>
    </w:lvl>
    <w:lvl w:ilvl="4" w:tentative="1">
      <w:start w:val="1"/>
      <w:numFmt w:val="lowerLetter"/>
      <w:lvlText w:val="%5)"/>
      <w:lvlJc w:val="left"/>
      <w:pPr>
        <w:tabs>
          <w:tab w:val="num" w:pos="2777"/>
        </w:tabs>
        <w:ind w:left="2777" w:hanging="420"/>
      </w:pPr>
    </w:lvl>
    <w:lvl w:ilvl="5" w:tentative="1">
      <w:start w:val="1"/>
      <w:numFmt w:val="lowerRoman"/>
      <w:lvlText w:val="%6."/>
      <w:lvlJc w:val="right"/>
      <w:pPr>
        <w:tabs>
          <w:tab w:val="num" w:pos="3197"/>
        </w:tabs>
        <w:ind w:left="3197" w:hanging="420"/>
      </w:pPr>
    </w:lvl>
    <w:lvl w:ilvl="6" w:tentative="1">
      <w:start w:val="1"/>
      <w:numFmt w:val="decimal"/>
      <w:lvlText w:val="%7."/>
      <w:lvlJc w:val="left"/>
      <w:pPr>
        <w:tabs>
          <w:tab w:val="num" w:pos="3617"/>
        </w:tabs>
        <w:ind w:left="3617" w:hanging="420"/>
      </w:pPr>
    </w:lvl>
    <w:lvl w:ilvl="7" w:tentative="1">
      <w:start w:val="1"/>
      <w:numFmt w:val="lowerLetter"/>
      <w:lvlText w:val="%8)"/>
      <w:lvlJc w:val="left"/>
      <w:pPr>
        <w:tabs>
          <w:tab w:val="num" w:pos="4037"/>
        </w:tabs>
        <w:ind w:left="4037" w:hanging="420"/>
      </w:pPr>
    </w:lvl>
    <w:lvl w:ilvl="8" w:tentative="1">
      <w:start w:val="1"/>
      <w:numFmt w:val="lowerRoman"/>
      <w:lvlText w:val="%9."/>
      <w:lvlJc w:val="right"/>
      <w:pPr>
        <w:tabs>
          <w:tab w:val="num" w:pos="4457"/>
        </w:tabs>
        <w:ind w:left="4457" w:hanging="420"/>
      </w:pPr>
    </w:lvl>
  </w:abstractNum>
  <w:abstractNum w:abstractNumId="616">
    <w:nsid w:val="29D8763A"/>
    <w:multiLevelType w:val="hybridMultilevel"/>
    <w:tmpl w:val="CDD26F4A"/>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17">
    <w:nsid w:val="29E91054"/>
    <w:multiLevelType w:val="hybridMultilevel"/>
    <w:tmpl w:val="26AC1D04"/>
    <w:lvl w:ilvl="0" w:tplc="04060001">
      <w:start w:val="1"/>
      <w:numFmt w:val="bullet"/>
      <w:lvlText w:val=""/>
      <w:lvlJc w:val="left"/>
      <w:pPr>
        <w:tabs>
          <w:tab w:val="num" w:pos="360"/>
        </w:tabs>
        <w:ind w:left="360" w:hanging="360"/>
      </w:pPr>
      <w:rPr>
        <w:rFonts w:ascii="Symbol" w:hAnsi="Symbol" w:hint="default"/>
      </w:rPr>
    </w:lvl>
    <w:lvl w:ilvl="1" w:tplc="04060003" w:tentative="1">
      <w:start w:val="1"/>
      <w:numFmt w:val="bullet"/>
      <w:lvlText w:val="o"/>
      <w:lvlJc w:val="left"/>
      <w:pPr>
        <w:tabs>
          <w:tab w:val="num" w:pos="1080"/>
        </w:tabs>
        <w:ind w:left="1080" w:hanging="360"/>
      </w:pPr>
      <w:rPr>
        <w:rFonts w:ascii="Courier New" w:hAnsi="Courier New" w:cs="Courier New" w:hint="default"/>
      </w:rPr>
    </w:lvl>
    <w:lvl w:ilvl="2" w:tplc="04060005" w:tentative="1">
      <w:start w:val="1"/>
      <w:numFmt w:val="bullet"/>
      <w:lvlText w:val=""/>
      <w:lvlJc w:val="left"/>
      <w:pPr>
        <w:tabs>
          <w:tab w:val="num" w:pos="1800"/>
        </w:tabs>
        <w:ind w:left="1800" w:hanging="360"/>
      </w:pPr>
      <w:rPr>
        <w:rFonts w:ascii="Wingdings" w:hAnsi="Wingdings" w:hint="default"/>
      </w:rPr>
    </w:lvl>
    <w:lvl w:ilvl="3" w:tplc="04060001" w:tentative="1">
      <w:start w:val="1"/>
      <w:numFmt w:val="bullet"/>
      <w:lvlText w:val=""/>
      <w:lvlJc w:val="left"/>
      <w:pPr>
        <w:tabs>
          <w:tab w:val="num" w:pos="2520"/>
        </w:tabs>
        <w:ind w:left="2520" w:hanging="360"/>
      </w:pPr>
      <w:rPr>
        <w:rFonts w:ascii="Symbol" w:hAnsi="Symbol" w:hint="default"/>
      </w:rPr>
    </w:lvl>
    <w:lvl w:ilvl="4" w:tplc="04060003" w:tentative="1">
      <w:start w:val="1"/>
      <w:numFmt w:val="bullet"/>
      <w:lvlText w:val="o"/>
      <w:lvlJc w:val="left"/>
      <w:pPr>
        <w:tabs>
          <w:tab w:val="num" w:pos="3240"/>
        </w:tabs>
        <w:ind w:left="3240" w:hanging="360"/>
      </w:pPr>
      <w:rPr>
        <w:rFonts w:ascii="Courier New" w:hAnsi="Courier New" w:cs="Courier New" w:hint="default"/>
      </w:rPr>
    </w:lvl>
    <w:lvl w:ilvl="5" w:tplc="04060005" w:tentative="1">
      <w:start w:val="1"/>
      <w:numFmt w:val="bullet"/>
      <w:lvlText w:val=""/>
      <w:lvlJc w:val="left"/>
      <w:pPr>
        <w:tabs>
          <w:tab w:val="num" w:pos="3960"/>
        </w:tabs>
        <w:ind w:left="3960" w:hanging="360"/>
      </w:pPr>
      <w:rPr>
        <w:rFonts w:ascii="Wingdings" w:hAnsi="Wingdings" w:hint="default"/>
      </w:rPr>
    </w:lvl>
    <w:lvl w:ilvl="6" w:tplc="04060001" w:tentative="1">
      <w:start w:val="1"/>
      <w:numFmt w:val="bullet"/>
      <w:lvlText w:val=""/>
      <w:lvlJc w:val="left"/>
      <w:pPr>
        <w:tabs>
          <w:tab w:val="num" w:pos="4680"/>
        </w:tabs>
        <w:ind w:left="4680" w:hanging="360"/>
      </w:pPr>
      <w:rPr>
        <w:rFonts w:ascii="Symbol" w:hAnsi="Symbol" w:hint="default"/>
      </w:rPr>
    </w:lvl>
    <w:lvl w:ilvl="7" w:tplc="04060003" w:tentative="1">
      <w:start w:val="1"/>
      <w:numFmt w:val="bullet"/>
      <w:lvlText w:val="o"/>
      <w:lvlJc w:val="left"/>
      <w:pPr>
        <w:tabs>
          <w:tab w:val="num" w:pos="5400"/>
        </w:tabs>
        <w:ind w:left="5400" w:hanging="360"/>
      </w:pPr>
      <w:rPr>
        <w:rFonts w:ascii="Courier New" w:hAnsi="Courier New" w:cs="Courier New" w:hint="default"/>
      </w:rPr>
    </w:lvl>
    <w:lvl w:ilvl="8" w:tplc="04060005" w:tentative="1">
      <w:start w:val="1"/>
      <w:numFmt w:val="bullet"/>
      <w:lvlText w:val=""/>
      <w:lvlJc w:val="left"/>
      <w:pPr>
        <w:tabs>
          <w:tab w:val="num" w:pos="6120"/>
        </w:tabs>
        <w:ind w:left="6120" w:hanging="360"/>
      </w:pPr>
      <w:rPr>
        <w:rFonts w:ascii="Wingdings" w:hAnsi="Wingdings" w:hint="default"/>
      </w:rPr>
    </w:lvl>
  </w:abstractNum>
  <w:abstractNum w:abstractNumId="618">
    <w:nsid w:val="29F148D2"/>
    <w:multiLevelType w:val="hybridMultilevel"/>
    <w:tmpl w:val="30523C00"/>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19">
    <w:nsid w:val="2A245F3D"/>
    <w:multiLevelType w:val="singleLevel"/>
    <w:tmpl w:val="EEC4698C"/>
    <w:lvl w:ilvl="0">
      <w:start w:val="1"/>
      <w:numFmt w:val="decimal"/>
      <w:lvlText w:val="%1．"/>
      <w:lvlJc w:val="left"/>
      <w:pPr>
        <w:tabs>
          <w:tab w:val="num" w:pos="315"/>
        </w:tabs>
        <w:ind w:left="315" w:hanging="315"/>
      </w:pPr>
      <w:rPr>
        <w:rFonts w:hint="eastAsia"/>
      </w:rPr>
    </w:lvl>
  </w:abstractNum>
  <w:abstractNum w:abstractNumId="620">
    <w:nsid w:val="2A320CC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21">
    <w:nsid w:val="2A5D7452"/>
    <w:multiLevelType w:val="hybridMultilevel"/>
    <w:tmpl w:val="667403D8"/>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622">
    <w:nsid w:val="2A5F406F"/>
    <w:multiLevelType w:val="hybridMultilevel"/>
    <w:tmpl w:val="6152E728"/>
    <w:lvl w:ilvl="0" w:tplc="299CB982">
      <w:start w:val="6"/>
      <w:numFmt w:val="bullet"/>
      <w:lvlText w:val="-"/>
      <w:lvlJc w:val="left"/>
      <w:pPr>
        <w:tabs>
          <w:tab w:val="num" w:pos="1080"/>
        </w:tabs>
        <w:ind w:left="1080" w:hanging="360"/>
      </w:pPr>
      <w:rPr>
        <w:rFonts w:ascii="Times New Roman" w:eastAsia="Times New Roman" w:hAnsi="Times New Roman" w:cs="Times New Roman" w:hint="default"/>
      </w:rPr>
    </w:lvl>
    <w:lvl w:ilvl="1" w:tplc="04060003" w:tentative="1">
      <w:start w:val="1"/>
      <w:numFmt w:val="bullet"/>
      <w:lvlText w:val="o"/>
      <w:lvlJc w:val="left"/>
      <w:pPr>
        <w:tabs>
          <w:tab w:val="num" w:pos="1800"/>
        </w:tabs>
        <w:ind w:left="1800" w:hanging="360"/>
      </w:pPr>
      <w:rPr>
        <w:rFonts w:ascii="Courier New" w:hAnsi="Courier New" w:cs="Courier New" w:hint="default"/>
      </w:rPr>
    </w:lvl>
    <w:lvl w:ilvl="2" w:tplc="04060005" w:tentative="1">
      <w:start w:val="1"/>
      <w:numFmt w:val="bullet"/>
      <w:lvlText w:val=""/>
      <w:lvlJc w:val="left"/>
      <w:pPr>
        <w:tabs>
          <w:tab w:val="num" w:pos="2520"/>
        </w:tabs>
        <w:ind w:left="2520" w:hanging="360"/>
      </w:pPr>
      <w:rPr>
        <w:rFonts w:ascii="Wingdings" w:hAnsi="Wingdings" w:hint="default"/>
      </w:rPr>
    </w:lvl>
    <w:lvl w:ilvl="3" w:tplc="04060001" w:tentative="1">
      <w:start w:val="1"/>
      <w:numFmt w:val="bullet"/>
      <w:lvlText w:val=""/>
      <w:lvlJc w:val="left"/>
      <w:pPr>
        <w:tabs>
          <w:tab w:val="num" w:pos="3240"/>
        </w:tabs>
        <w:ind w:left="3240" w:hanging="360"/>
      </w:pPr>
      <w:rPr>
        <w:rFonts w:ascii="Symbol" w:hAnsi="Symbol" w:hint="default"/>
      </w:rPr>
    </w:lvl>
    <w:lvl w:ilvl="4" w:tplc="04060003" w:tentative="1">
      <w:start w:val="1"/>
      <w:numFmt w:val="bullet"/>
      <w:lvlText w:val="o"/>
      <w:lvlJc w:val="left"/>
      <w:pPr>
        <w:tabs>
          <w:tab w:val="num" w:pos="3960"/>
        </w:tabs>
        <w:ind w:left="3960" w:hanging="360"/>
      </w:pPr>
      <w:rPr>
        <w:rFonts w:ascii="Courier New" w:hAnsi="Courier New" w:cs="Courier New" w:hint="default"/>
      </w:rPr>
    </w:lvl>
    <w:lvl w:ilvl="5" w:tplc="04060005" w:tentative="1">
      <w:start w:val="1"/>
      <w:numFmt w:val="bullet"/>
      <w:lvlText w:val=""/>
      <w:lvlJc w:val="left"/>
      <w:pPr>
        <w:tabs>
          <w:tab w:val="num" w:pos="4680"/>
        </w:tabs>
        <w:ind w:left="4680" w:hanging="360"/>
      </w:pPr>
      <w:rPr>
        <w:rFonts w:ascii="Wingdings" w:hAnsi="Wingdings" w:hint="default"/>
      </w:rPr>
    </w:lvl>
    <w:lvl w:ilvl="6" w:tplc="04060001" w:tentative="1">
      <w:start w:val="1"/>
      <w:numFmt w:val="bullet"/>
      <w:lvlText w:val=""/>
      <w:lvlJc w:val="left"/>
      <w:pPr>
        <w:tabs>
          <w:tab w:val="num" w:pos="5400"/>
        </w:tabs>
        <w:ind w:left="5400" w:hanging="360"/>
      </w:pPr>
      <w:rPr>
        <w:rFonts w:ascii="Symbol" w:hAnsi="Symbol" w:hint="default"/>
      </w:rPr>
    </w:lvl>
    <w:lvl w:ilvl="7" w:tplc="04060003" w:tentative="1">
      <w:start w:val="1"/>
      <w:numFmt w:val="bullet"/>
      <w:lvlText w:val="o"/>
      <w:lvlJc w:val="left"/>
      <w:pPr>
        <w:tabs>
          <w:tab w:val="num" w:pos="6120"/>
        </w:tabs>
        <w:ind w:left="6120" w:hanging="360"/>
      </w:pPr>
      <w:rPr>
        <w:rFonts w:ascii="Courier New" w:hAnsi="Courier New" w:cs="Courier New" w:hint="default"/>
      </w:rPr>
    </w:lvl>
    <w:lvl w:ilvl="8" w:tplc="04060005" w:tentative="1">
      <w:start w:val="1"/>
      <w:numFmt w:val="bullet"/>
      <w:lvlText w:val=""/>
      <w:lvlJc w:val="left"/>
      <w:pPr>
        <w:tabs>
          <w:tab w:val="num" w:pos="6840"/>
        </w:tabs>
        <w:ind w:left="6840" w:hanging="360"/>
      </w:pPr>
      <w:rPr>
        <w:rFonts w:ascii="Wingdings" w:hAnsi="Wingdings" w:hint="default"/>
      </w:rPr>
    </w:lvl>
  </w:abstractNum>
  <w:abstractNum w:abstractNumId="623">
    <w:nsid w:val="2AA837AF"/>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24">
    <w:nsid w:val="2AB10E3F"/>
    <w:multiLevelType w:val="singleLevel"/>
    <w:tmpl w:val="04070017"/>
    <w:lvl w:ilvl="0">
      <w:start w:val="1"/>
      <w:numFmt w:val="lowerLetter"/>
      <w:lvlText w:val="%1)"/>
      <w:lvlJc w:val="left"/>
      <w:pPr>
        <w:tabs>
          <w:tab w:val="num" w:pos="360"/>
        </w:tabs>
        <w:ind w:left="360" w:hanging="360"/>
      </w:pPr>
    </w:lvl>
  </w:abstractNum>
  <w:abstractNum w:abstractNumId="625">
    <w:nsid w:val="2AC04960"/>
    <w:multiLevelType w:val="multilevel"/>
    <w:tmpl w:val="63566AF2"/>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26">
    <w:nsid w:val="2AC62035"/>
    <w:multiLevelType w:val="singleLevel"/>
    <w:tmpl w:val="84FAEEE6"/>
    <w:lvl w:ilvl="0">
      <w:start w:val="1"/>
      <w:numFmt w:val="upperLetter"/>
      <w:lvlText w:val="%1．"/>
      <w:lvlJc w:val="left"/>
      <w:pPr>
        <w:tabs>
          <w:tab w:val="num" w:pos="345"/>
        </w:tabs>
        <w:ind w:left="345" w:hanging="345"/>
      </w:pPr>
      <w:rPr>
        <w:rFonts w:hint="eastAsia"/>
      </w:rPr>
    </w:lvl>
  </w:abstractNum>
  <w:abstractNum w:abstractNumId="627">
    <w:nsid w:val="2AED0D8F"/>
    <w:multiLevelType w:val="hybridMultilevel"/>
    <w:tmpl w:val="59AA6182"/>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628">
    <w:nsid w:val="2B0639C8"/>
    <w:multiLevelType w:val="hybridMultilevel"/>
    <w:tmpl w:val="D53286A0"/>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29">
    <w:nsid w:val="2B1F0A41"/>
    <w:multiLevelType w:val="singleLevel"/>
    <w:tmpl w:val="18C252FE"/>
    <w:lvl w:ilvl="0">
      <w:start w:val="6"/>
      <w:numFmt w:val="decimal"/>
      <w:lvlText w:val="%1．"/>
      <w:lvlJc w:val="left"/>
      <w:pPr>
        <w:tabs>
          <w:tab w:val="num" w:pos="360"/>
        </w:tabs>
        <w:ind w:left="360" w:hanging="360"/>
      </w:pPr>
      <w:rPr>
        <w:rFonts w:hint="eastAsia"/>
      </w:rPr>
    </w:lvl>
  </w:abstractNum>
  <w:abstractNum w:abstractNumId="630">
    <w:nsid w:val="2B274271"/>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631">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632">
    <w:nsid w:val="2B41279D"/>
    <w:multiLevelType w:val="hybridMultilevel"/>
    <w:tmpl w:val="D6E8FA28"/>
    <w:lvl w:ilvl="0" w:tplc="68E21C74">
      <w:start w:val="17"/>
      <w:numFmt w:val="bullet"/>
      <w:lvlText w:val="●"/>
      <w:lvlJc w:val="left"/>
      <w:pPr>
        <w:tabs>
          <w:tab w:val="num" w:pos="1197"/>
        </w:tabs>
        <w:ind w:left="1197" w:hanging="720"/>
      </w:pPr>
      <w:rPr>
        <w:rFonts w:ascii="SimSun" w:eastAsia="SimSun" w:hAnsi="SimSun" w:cs="Times New Roman" w:hint="eastAsia"/>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33">
    <w:nsid w:val="2B5B069C"/>
    <w:multiLevelType w:val="hybridMultilevel"/>
    <w:tmpl w:val="26EEC40E"/>
    <w:lvl w:ilvl="0" w:tplc="C9E01C6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34">
    <w:nsid w:val="2B5F0EEE"/>
    <w:multiLevelType w:val="singleLevel"/>
    <w:tmpl w:val="285E2C6C"/>
    <w:lvl w:ilvl="0">
      <w:start w:val="1"/>
      <w:numFmt w:val="bullet"/>
      <w:lvlText w:val=""/>
      <w:lvlJc w:val="left"/>
      <w:pPr>
        <w:tabs>
          <w:tab w:val="num" w:pos="360"/>
        </w:tabs>
        <w:ind w:left="360" w:hanging="360"/>
      </w:pPr>
      <w:rPr>
        <w:rFonts w:ascii="Symbol" w:hAnsi="Symbol" w:hint="default"/>
      </w:rPr>
    </w:lvl>
  </w:abstractNum>
  <w:abstractNum w:abstractNumId="635">
    <w:nsid w:val="2B860171"/>
    <w:multiLevelType w:val="singleLevel"/>
    <w:tmpl w:val="DB4234EC"/>
    <w:lvl w:ilvl="0">
      <w:start w:val="1"/>
      <w:numFmt w:val="decimal"/>
      <w:lvlText w:val="%1．"/>
      <w:lvlJc w:val="left"/>
      <w:pPr>
        <w:tabs>
          <w:tab w:val="num" w:pos="360"/>
        </w:tabs>
        <w:ind w:left="360" w:hanging="360"/>
      </w:pPr>
      <w:rPr>
        <w:rFonts w:hint="eastAsia"/>
      </w:rPr>
    </w:lvl>
  </w:abstractNum>
  <w:abstractNum w:abstractNumId="636">
    <w:nsid w:val="2BC3072F"/>
    <w:multiLevelType w:val="singleLevel"/>
    <w:tmpl w:val="6FE4149C"/>
    <w:lvl w:ilvl="0">
      <w:start w:val="1"/>
      <w:numFmt w:val="upperLetter"/>
      <w:lvlText w:val="%1."/>
      <w:lvlJc w:val="left"/>
      <w:pPr>
        <w:tabs>
          <w:tab w:val="num" w:pos="840"/>
        </w:tabs>
        <w:ind w:left="840" w:hanging="240"/>
      </w:pPr>
      <w:rPr>
        <w:rFonts w:hint="default"/>
      </w:rPr>
    </w:lvl>
  </w:abstractNum>
  <w:abstractNum w:abstractNumId="637">
    <w:nsid w:val="2BC8650F"/>
    <w:multiLevelType w:val="singleLevel"/>
    <w:tmpl w:val="97B21EAA"/>
    <w:lvl w:ilvl="0">
      <w:start w:val="2"/>
      <w:numFmt w:val="decimal"/>
      <w:lvlText w:val="%1."/>
      <w:lvlJc w:val="left"/>
      <w:pPr>
        <w:tabs>
          <w:tab w:val="num" w:pos="495"/>
        </w:tabs>
        <w:ind w:left="495" w:hanging="495"/>
      </w:pPr>
      <w:rPr>
        <w:rFonts w:hint="eastAsia"/>
      </w:rPr>
    </w:lvl>
  </w:abstractNum>
  <w:abstractNum w:abstractNumId="638">
    <w:nsid w:val="2BC97F87"/>
    <w:multiLevelType w:val="hybridMultilevel"/>
    <w:tmpl w:val="89E21E5C"/>
    <w:lvl w:ilvl="0" w:tplc="7A0A5416">
      <w:start w:val="3"/>
      <w:numFmt w:val="lowerLetter"/>
      <w:lvlText w:val="%1)"/>
      <w:lvlJc w:val="left"/>
      <w:pPr>
        <w:tabs>
          <w:tab w:val="num" w:pos="1680"/>
        </w:tabs>
        <w:ind w:left="1680" w:hanging="420"/>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39">
    <w:nsid w:val="2BE4125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40">
    <w:nsid w:val="2BE51E7E"/>
    <w:multiLevelType w:val="hybridMultilevel"/>
    <w:tmpl w:val="5912945C"/>
    <w:lvl w:ilvl="0" w:tplc="53C897F6">
      <w:start w:val="101"/>
      <w:numFmt w:val="bullet"/>
      <w:lvlText w:val="—"/>
      <w:lvlJc w:val="left"/>
      <w:pPr>
        <w:tabs>
          <w:tab w:val="num" w:pos="1170"/>
        </w:tabs>
        <w:ind w:left="1170" w:hanging="75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41">
    <w:nsid w:val="2C161323"/>
    <w:multiLevelType w:val="hybridMultilevel"/>
    <w:tmpl w:val="C68A13EA"/>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42">
    <w:nsid w:val="2C241C59"/>
    <w:multiLevelType w:val="singleLevel"/>
    <w:tmpl w:val="756AF286"/>
    <w:lvl w:ilvl="0">
      <w:start w:val="1"/>
      <w:numFmt w:val="decimal"/>
      <w:lvlText w:val="%1〕"/>
      <w:lvlJc w:val="left"/>
      <w:pPr>
        <w:tabs>
          <w:tab w:val="num" w:pos="1440"/>
        </w:tabs>
        <w:ind w:left="1440" w:hanging="360"/>
      </w:pPr>
      <w:rPr>
        <w:rFonts w:hint="eastAsia"/>
      </w:rPr>
    </w:lvl>
  </w:abstractNum>
  <w:abstractNum w:abstractNumId="643">
    <w:nsid w:val="2C3B0425"/>
    <w:multiLevelType w:val="hybridMultilevel"/>
    <w:tmpl w:val="25F8EE82"/>
    <w:lvl w:ilvl="0" w:tplc="056072BC">
      <w:start w:val="1"/>
      <w:numFmt w:val="lowerLetter"/>
      <w:lvlText w:val="（%1）"/>
      <w:lvlJc w:val="left"/>
      <w:pPr>
        <w:tabs>
          <w:tab w:val="num" w:pos="930"/>
        </w:tabs>
        <w:ind w:left="930" w:hanging="720"/>
      </w:pPr>
      <w:rPr>
        <w:rFonts w:hint="eastAsia"/>
      </w:rPr>
    </w:lvl>
    <w:lvl w:ilvl="1" w:tplc="04090019" w:tentative="1">
      <w:start w:val="1"/>
      <w:numFmt w:val="lowerLetter"/>
      <w:lvlText w:val="%2)"/>
      <w:lvlJc w:val="left"/>
      <w:pPr>
        <w:tabs>
          <w:tab w:val="num" w:pos="1050"/>
        </w:tabs>
        <w:ind w:left="1050" w:hanging="420"/>
      </w:pPr>
    </w:lvl>
    <w:lvl w:ilvl="2" w:tplc="0409001B" w:tentative="1">
      <w:start w:val="1"/>
      <w:numFmt w:val="lowerRoman"/>
      <w:lvlText w:val="%3."/>
      <w:lvlJc w:val="righ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9" w:tentative="1">
      <w:start w:val="1"/>
      <w:numFmt w:val="lowerLetter"/>
      <w:lvlText w:val="%5)"/>
      <w:lvlJc w:val="left"/>
      <w:pPr>
        <w:tabs>
          <w:tab w:val="num" w:pos="2310"/>
        </w:tabs>
        <w:ind w:left="2310" w:hanging="420"/>
      </w:pPr>
    </w:lvl>
    <w:lvl w:ilvl="5" w:tplc="0409001B" w:tentative="1">
      <w:start w:val="1"/>
      <w:numFmt w:val="lowerRoman"/>
      <w:lvlText w:val="%6."/>
      <w:lvlJc w:val="righ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9" w:tentative="1">
      <w:start w:val="1"/>
      <w:numFmt w:val="lowerLetter"/>
      <w:lvlText w:val="%8)"/>
      <w:lvlJc w:val="left"/>
      <w:pPr>
        <w:tabs>
          <w:tab w:val="num" w:pos="3570"/>
        </w:tabs>
        <w:ind w:left="3570" w:hanging="420"/>
      </w:pPr>
    </w:lvl>
    <w:lvl w:ilvl="8" w:tplc="0409001B" w:tentative="1">
      <w:start w:val="1"/>
      <w:numFmt w:val="lowerRoman"/>
      <w:lvlText w:val="%9."/>
      <w:lvlJc w:val="right"/>
      <w:pPr>
        <w:tabs>
          <w:tab w:val="num" w:pos="3990"/>
        </w:tabs>
        <w:ind w:left="3990" w:hanging="420"/>
      </w:pPr>
    </w:lvl>
  </w:abstractNum>
  <w:abstractNum w:abstractNumId="644">
    <w:nsid w:val="2C5036A7"/>
    <w:multiLevelType w:val="hybridMultilevel"/>
    <w:tmpl w:val="AA864D8C"/>
    <w:lvl w:ilvl="0" w:tplc="4D8AFC3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45">
    <w:nsid w:val="2C630C5A"/>
    <w:multiLevelType w:val="hybridMultilevel"/>
    <w:tmpl w:val="114CE28E"/>
    <w:lvl w:ilvl="0" w:tplc="57862C60">
      <w:start w:val="213"/>
      <w:numFmt w:val="decimal"/>
      <w:lvlText w:val="%1."/>
      <w:lvlJc w:val="left"/>
      <w:pPr>
        <w:tabs>
          <w:tab w:val="num" w:pos="357"/>
        </w:tabs>
        <w:ind w:left="357" w:hanging="357"/>
      </w:pPr>
      <w:rPr>
        <w:rFonts w:hint="eastAsia"/>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46">
    <w:nsid w:val="2C70054F"/>
    <w:multiLevelType w:val="hybridMultilevel"/>
    <w:tmpl w:val="D598DFCC"/>
    <w:lvl w:ilvl="0" w:tplc="1DC4720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47">
    <w:nsid w:val="2C724BE1"/>
    <w:multiLevelType w:val="hybridMultilevel"/>
    <w:tmpl w:val="EE70C378"/>
    <w:lvl w:ilvl="0" w:tplc="A740E4C4">
      <w:start w:val="1"/>
      <w:numFmt w:val="bullet"/>
      <w:lvlText w:val=""/>
      <w:lvlJc w:val="left"/>
      <w:pPr>
        <w:tabs>
          <w:tab w:val="num" w:pos="840"/>
        </w:tabs>
        <w:ind w:left="840" w:hanging="420"/>
      </w:pPr>
      <w:rPr>
        <w:rFonts w:ascii="Wingdings 2" w:hAnsi="Wingdings 2" w:hint="default"/>
      </w:rPr>
    </w:lvl>
    <w:lvl w:ilvl="1" w:tplc="882EE9B4">
      <w:start w:val="1"/>
      <w:numFmt w:val="bullet"/>
      <w:lvlText w:val=""/>
      <w:lvlJc w:val="left"/>
      <w:pPr>
        <w:tabs>
          <w:tab w:val="num" w:pos="840"/>
        </w:tabs>
        <w:ind w:left="840" w:hanging="420"/>
      </w:pPr>
      <w:rPr>
        <w:rFonts w:ascii="Symbol" w:hAnsi="Symbol"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48">
    <w:nsid w:val="2C740C82"/>
    <w:multiLevelType w:val="hybridMultilevel"/>
    <w:tmpl w:val="B31CCC56"/>
    <w:lvl w:ilvl="0" w:tplc="90CEAE20">
      <w:start w:val="1"/>
      <w:numFmt w:val="bullet"/>
      <w:lvlText w:val="-"/>
      <w:lvlJc w:val="left"/>
      <w:pPr>
        <w:tabs>
          <w:tab w:val="num" w:pos="1155"/>
        </w:tabs>
        <w:ind w:left="1155" w:hanging="73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49">
    <w:nsid w:val="2C894DB1"/>
    <w:multiLevelType w:val="hybridMultilevel"/>
    <w:tmpl w:val="ABCAD106"/>
    <w:lvl w:ilvl="0" w:tplc="6D26B96E">
      <w:start w:val="1"/>
      <w:numFmt w:val="bullet"/>
      <w:lvlText w:val=""/>
      <w:lvlJc w:val="left"/>
      <w:pPr>
        <w:tabs>
          <w:tab w:val="num" w:pos="780"/>
        </w:tabs>
        <w:ind w:left="780" w:hanging="420"/>
      </w:pPr>
      <w:rPr>
        <w:rFonts w:ascii="Wingdings" w:hAnsi="Wingdings" w:hint="default"/>
        <w:sz w:val="10"/>
        <w:szCs w:val="10"/>
      </w:rPr>
    </w:lvl>
    <w:lvl w:ilvl="1" w:tplc="246496F4">
      <w:start w:val="1"/>
      <w:numFmt w:val="bullet"/>
      <w:lvlText w:val=""/>
      <w:lvlJc w:val="left"/>
      <w:pPr>
        <w:tabs>
          <w:tab w:val="num" w:pos="840"/>
        </w:tabs>
        <w:ind w:left="840" w:hanging="420"/>
      </w:pPr>
      <w:rPr>
        <w:rFonts w:ascii="Wingdings" w:hAnsi="Wingdings" w:hint="default"/>
        <w:sz w:val="10"/>
        <w:szCs w:val="10"/>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50">
    <w:nsid w:val="2C8D519B"/>
    <w:multiLevelType w:val="multilevel"/>
    <w:tmpl w:val="CA6C4154"/>
    <w:lvl w:ilvl="0">
      <w:start w:val="27"/>
      <w:numFmt w:val="decimal"/>
      <w:lvlText w:val="%1........@"/>
      <w:lvlJc w:val="left"/>
      <w:pPr>
        <w:tabs>
          <w:tab w:val="num" w:pos="1800"/>
        </w:tabs>
        <w:ind w:left="1800" w:hanging="1800"/>
      </w:pPr>
      <w:rPr>
        <w:rFonts w:ascii="SimSun" w:hint="eastAsia"/>
      </w:rPr>
    </w:lvl>
    <w:lvl w:ilvl="1">
      <w:start w:val="8"/>
      <w:numFmt w:val="decimal"/>
      <w:lvlText w:val="%1.%3.......@ࡘ@"/>
      <w:lvlJc w:val="left"/>
      <w:pPr>
        <w:tabs>
          <w:tab w:val="num" w:pos="2160"/>
        </w:tabs>
        <w:ind w:left="2160" w:hanging="2160"/>
      </w:pPr>
      <w:rPr>
        <w:rFonts w:ascii="SimSun" w:hint="eastAsia"/>
      </w:rPr>
    </w:lvl>
    <w:lvl w:ilvl="2">
      <w:start w:val="1"/>
      <w:numFmt w:val="decimal"/>
      <w:lvlText w:val="%1.%3.%4......@ࡘ@컞　"/>
      <w:lvlJc w:val="left"/>
      <w:pPr>
        <w:tabs>
          <w:tab w:val="num" w:pos="2520"/>
        </w:tabs>
        <w:ind w:left="2520" w:hanging="2520"/>
      </w:pPr>
      <w:rPr>
        <w:rFonts w:ascii="SimSun" w:hint="eastAsia"/>
      </w:rPr>
    </w:lvl>
    <w:lvl w:ilvl="3">
      <w:start w:val="1"/>
      <w:numFmt w:val="decimal"/>
      <w:lvlText w:val="%1.%3.%4.%5.....@ࡘ@컞　"/>
      <w:lvlJc w:val="left"/>
      <w:pPr>
        <w:tabs>
          <w:tab w:val="num" w:pos="2880"/>
        </w:tabs>
        <w:ind w:left="2880" w:hanging="2880"/>
      </w:pPr>
      <w:rPr>
        <w:rFonts w:ascii="SimSun" w:hint="eastAsia"/>
      </w:rPr>
    </w:lvl>
    <w:lvl w:ilvl="4">
      <w:start w:val="1"/>
      <w:numFmt w:val="decimal"/>
      <w:lvlText w:val="%1.%3.%4.%5.%6....@ࡘ@컞　"/>
      <w:lvlJc w:val="left"/>
      <w:pPr>
        <w:tabs>
          <w:tab w:val="num" w:pos="3240"/>
        </w:tabs>
        <w:ind w:left="3240" w:hanging="3240"/>
      </w:pPr>
      <w:rPr>
        <w:rFonts w:ascii="SimSun" w:hint="eastAsia"/>
      </w:rPr>
    </w:lvl>
    <w:lvl w:ilvl="5">
      <w:start w:val="1"/>
      <w:numFmt w:val="decimal"/>
      <w:lvlText w:val="%1.%3.%4.%5.%6.%7...@ࡘ@컞　첄膕"/>
      <w:lvlJc w:val="left"/>
      <w:pPr>
        <w:tabs>
          <w:tab w:val="num" w:pos="3600"/>
        </w:tabs>
        <w:ind w:left="3600" w:hanging="3600"/>
      </w:pPr>
      <w:rPr>
        <w:rFonts w:ascii="SimSun" w:hint="eastAsia"/>
      </w:rPr>
    </w:lvl>
    <w:lvl w:ilvl="6">
      <w:start w:val="1"/>
      <w:numFmt w:val="decimal"/>
      <w:lvlText w:val="%1.%3.%4.%5.%6.%7.%8..@ࡘ@컞　첄膕b"/>
      <w:lvlJc w:val="left"/>
      <w:pPr>
        <w:tabs>
          <w:tab w:val="num" w:pos="3960"/>
        </w:tabs>
        <w:ind w:left="3960" w:hanging="3960"/>
      </w:pPr>
      <w:rPr>
        <w:rFonts w:ascii="SimSun" w:hint="eastAsia"/>
      </w:rPr>
    </w:lvl>
    <w:lvl w:ilvl="7">
      <w:start w:val="1"/>
      <w:numFmt w:val="decimal"/>
      <w:lvlText w:val="%1.%3.%4.%5.%6.%7.%8.%9.@ࡘ@컞　첄膕b"/>
      <w:lvlJc w:val="left"/>
      <w:pPr>
        <w:tabs>
          <w:tab w:val="num" w:pos="3960"/>
        </w:tabs>
        <w:ind w:left="3960" w:hanging="3960"/>
      </w:pPr>
      <w:rPr>
        <w:rFonts w:ascii="SimSun" w:hint="eastAsia"/>
      </w:rPr>
    </w:lvl>
    <w:lvl w:ilvl="8">
      <w:start w:val="1"/>
      <w:numFmt w:val="decimal"/>
      <w:lvlText w:val="%1.%3.%4.%5.%6.%7.%8.%9."/>
      <w:lvlJc w:val="left"/>
      <w:pPr>
        <w:tabs>
          <w:tab w:val="num" w:pos="1800"/>
        </w:tabs>
        <w:ind w:left="1800" w:hanging="1800"/>
      </w:pPr>
      <w:rPr>
        <w:rFonts w:ascii="SimSun" w:hint="eastAsia"/>
      </w:rPr>
    </w:lvl>
  </w:abstractNum>
  <w:abstractNum w:abstractNumId="651">
    <w:nsid w:val="2CE044DF"/>
    <w:multiLevelType w:val="singleLevel"/>
    <w:tmpl w:val="BCC080D4"/>
    <w:lvl w:ilvl="0">
      <w:start w:val="1"/>
      <w:numFmt w:val="decimal"/>
      <w:lvlText w:val="%1."/>
      <w:lvlJc w:val="left"/>
      <w:pPr>
        <w:tabs>
          <w:tab w:val="num" w:pos="780"/>
        </w:tabs>
        <w:ind w:left="750" w:hanging="330"/>
      </w:pPr>
      <w:rPr>
        <w:rFonts w:hint="eastAsia"/>
      </w:rPr>
    </w:lvl>
  </w:abstractNum>
  <w:abstractNum w:abstractNumId="652">
    <w:nsid w:val="2CE454FB"/>
    <w:multiLevelType w:val="hybridMultilevel"/>
    <w:tmpl w:val="E61E91F2"/>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53">
    <w:nsid w:val="2CE75426"/>
    <w:multiLevelType w:val="hybridMultilevel"/>
    <w:tmpl w:val="DBCA76C8"/>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54">
    <w:nsid w:val="2D1532F3"/>
    <w:multiLevelType w:val="hybridMultilevel"/>
    <w:tmpl w:val="94B43B16"/>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655">
    <w:nsid w:val="2D332706"/>
    <w:multiLevelType w:val="hybridMultilevel"/>
    <w:tmpl w:val="6F4086F4"/>
    <w:lvl w:ilvl="0" w:tplc="AEE2BF9C">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56">
    <w:nsid w:val="2D332D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57">
    <w:nsid w:val="2D4C070E"/>
    <w:multiLevelType w:val="hybridMultilevel"/>
    <w:tmpl w:val="22EE4974"/>
    <w:lvl w:ilvl="0" w:tplc="04070005">
      <w:start w:val="1"/>
      <w:numFmt w:val="bullet"/>
      <w:lvlText w:val=""/>
      <w:lvlJc w:val="left"/>
      <w:pPr>
        <w:tabs>
          <w:tab w:val="num" w:pos="530"/>
        </w:tabs>
        <w:ind w:left="530" w:hanging="360"/>
      </w:pPr>
      <w:rPr>
        <w:rFonts w:ascii="Wingdings" w:hAnsi="Wingdings"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658">
    <w:nsid w:val="2D5E231E"/>
    <w:multiLevelType w:val="hybridMultilevel"/>
    <w:tmpl w:val="38C6698C"/>
    <w:lvl w:ilvl="0">
      <w:start w:val="23"/>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59">
    <w:nsid w:val="2D752873"/>
    <w:multiLevelType w:val="singleLevel"/>
    <w:tmpl w:val="F7D8BC76"/>
    <w:lvl w:ilvl="0">
      <w:start w:val="241"/>
      <w:numFmt w:val="decimal"/>
      <w:lvlText w:val="%1．"/>
      <w:lvlJc w:val="left"/>
      <w:pPr>
        <w:tabs>
          <w:tab w:val="num" w:pos="132"/>
        </w:tabs>
        <w:ind w:left="132" w:hanging="132"/>
      </w:pPr>
      <w:rPr>
        <w:rFonts w:ascii="SimSun" w:hAnsi="Wingdings" w:hint="eastAsia"/>
      </w:rPr>
    </w:lvl>
  </w:abstractNum>
  <w:abstractNum w:abstractNumId="660">
    <w:nsid w:val="2D8E6443"/>
    <w:multiLevelType w:val="singleLevel"/>
    <w:tmpl w:val="4A3AE958"/>
    <w:lvl w:ilvl="0">
      <w:start w:val="1"/>
      <w:numFmt w:val="lowerLetter"/>
      <w:lvlText w:val="%1．"/>
      <w:lvlJc w:val="left"/>
      <w:pPr>
        <w:tabs>
          <w:tab w:val="num" w:pos="345"/>
        </w:tabs>
        <w:ind w:left="345" w:hanging="345"/>
      </w:pPr>
      <w:rPr>
        <w:rFonts w:hint="eastAsia"/>
      </w:rPr>
    </w:lvl>
  </w:abstractNum>
  <w:abstractNum w:abstractNumId="661">
    <w:nsid w:val="2DB3551F"/>
    <w:multiLevelType w:val="singleLevel"/>
    <w:tmpl w:val="8F96F466"/>
    <w:lvl w:ilvl="0">
      <w:start w:val="3"/>
      <w:numFmt w:val="lowerLetter"/>
      <w:lvlText w:val="%1）"/>
      <w:lvlJc w:val="left"/>
      <w:pPr>
        <w:tabs>
          <w:tab w:val="num" w:pos="977"/>
        </w:tabs>
        <w:ind w:left="977" w:hanging="360"/>
      </w:pPr>
      <w:rPr>
        <w:rFonts w:hint="eastAsia"/>
      </w:rPr>
    </w:lvl>
  </w:abstractNum>
  <w:abstractNum w:abstractNumId="662">
    <w:nsid w:val="2DEA1D56"/>
    <w:multiLevelType w:val="hybridMultilevel"/>
    <w:tmpl w:val="34A29FF0"/>
    <w:lvl w:ilvl="0" w:tplc="04090009">
      <w:start w:val="1"/>
      <w:numFmt w:val="bullet"/>
      <w:lvlText w:val=""/>
      <w:lvlJc w:val="left"/>
      <w:pPr>
        <w:tabs>
          <w:tab w:val="num" w:pos="1905"/>
        </w:tabs>
        <w:ind w:left="1905" w:hanging="420"/>
      </w:pPr>
      <w:rPr>
        <w:rFonts w:ascii="Wingdings" w:hAnsi="Wingdings" w:hint="default"/>
      </w:rPr>
    </w:lvl>
    <w:lvl w:ilvl="1" w:tplc="04090019">
      <w:start w:val="1"/>
      <w:numFmt w:val="lowerLetter"/>
      <w:lvlText w:val="%2)"/>
      <w:lvlJc w:val="left"/>
      <w:pPr>
        <w:tabs>
          <w:tab w:val="num" w:pos="2325"/>
        </w:tabs>
        <w:ind w:left="2325" w:hanging="420"/>
      </w:pPr>
    </w:lvl>
    <w:lvl w:ilvl="2" w:tplc="04090005" w:tentative="1">
      <w:start w:val="1"/>
      <w:numFmt w:val="bullet"/>
      <w:lvlText w:val=""/>
      <w:lvlJc w:val="left"/>
      <w:pPr>
        <w:tabs>
          <w:tab w:val="num" w:pos="2745"/>
        </w:tabs>
        <w:ind w:left="2745" w:hanging="420"/>
      </w:pPr>
      <w:rPr>
        <w:rFonts w:ascii="Wingdings" w:hAnsi="Wingdings" w:hint="default"/>
      </w:rPr>
    </w:lvl>
    <w:lvl w:ilvl="3" w:tplc="04090001" w:tentative="1">
      <w:start w:val="1"/>
      <w:numFmt w:val="bullet"/>
      <w:lvlText w:val=""/>
      <w:lvlJc w:val="left"/>
      <w:pPr>
        <w:tabs>
          <w:tab w:val="num" w:pos="3165"/>
        </w:tabs>
        <w:ind w:left="3165" w:hanging="420"/>
      </w:pPr>
      <w:rPr>
        <w:rFonts w:ascii="Wingdings" w:hAnsi="Wingdings" w:hint="default"/>
      </w:rPr>
    </w:lvl>
    <w:lvl w:ilvl="4" w:tplc="04090003" w:tentative="1">
      <w:start w:val="1"/>
      <w:numFmt w:val="bullet"/>
      <w:lvlText w:val=""/>
      <w:lvlJc w:val="left"/>
      <w:pPr>
        <w:tabs>
          <w:tab w:val="num" w:pos="3585"/>
        </w:tabs>
        <w:ind w:left="3585" w:hanging="420"/>
      </w:pPr>
      <w:rPr>
        <w:rFonts w:ascii="Wingdings" w:hAnsi="Wingdings" w:hint="default"/>
      </w:rPr>
    </w:lvl>
    <w:lvl w:ilvl="5" w:tplc="04090005" w:tentative="1">
      <w:start w:val="1"/>
      <w:numFmt w:val="bullet"/>
      <w:lvlText w:val=""/>
      <w:lvlJc w:val="left"/>
      <w:pPr>
        <w:tabs>
          <w:tab w:val="num" w:pos="4005"/>
        </w:tabs>
        <w:ind w:left="4005" w:hanging="420"/>
      </w:pPr>
      <w:rPr>
        <w:rFonts w:ascii="Wingdings" w:hAnsi="Wingdings" w:hint="default"/>
      </w:rPr>
    </w:lvl>
    <w:lvl w:ilvl="6" w:tplc="04090001" w:tentative="1">
      <w:start w:val="1"/>
      <w:numFmt w:val="bullet"/>
      <w:lvlText w:val=""/>
      <w:lvlJc w:val="left"/>
      <w:pPr>
        <w:tabs>
          <w:tab w:val="num" w:pos="4425"/>
        </w:tabs>
        <w:ind w:left="4425" w:hanging="420"/>
      </w:pPr>
      <w:rPr>
        <w:rFonts w:ascii="Wingdings" w:hAnsi="Wingdings" w:hint="default"/>
      </w:rPr>
    </w:lvl>
    <w:lvl w:ilvl="7" w:tplc="04090003" w:tentative="1">
      <w:start w:val="1"/>
      <w:numFmt w:val="bullet"/>
      <w:lvlText w:val=""/>
      <w:lvlJc w:val="left"/>
      <w:pPr>
        <w:tabs>
          <w:tab w:val="num" w:pos="4845"/>
        </w:tabs>
        <w:ind w:left="4845" w:hanging="420"/>
      </w:pPr>
      <w:rPr>
        <w:rFonts w:ascii="Wingdings" w:hAnsi="Wingdings" w:hint="default"/>
      </w:rPr>
    </w:lvl>
    <w:lvl w:ilvl="8" w:tplc="04090005" w:tentative="1">
      <w:start w:val="1"/>
      <w:numFmt w:val="bullet"/>
      <w:lvlText w:val=""/>
      <w:lvlJc w:val="left"/>
      <w:pPr>
        <w:tabs>
          <w:tab w:val="num" w:pos="5265"/>
        </w:tabs>
        <w:ind w:left="5265" w:hanging="420"/>
      </w:pPr>
      <w:rPr>
        <w:rFonts w:ascii="Wingdings" w:hAnsi="Wingdings" w:hint="default"/>
      </w:rPr>
    </w:lvl>
  </w:abstractNum>
  <w:abstractNum w:abstractNumId="663">
    <w:nsid w:val="2E007155"/>
    <w:multiLevelType w:val="singleLevel"/>
    <w:tmpl w:val="28466104"/>
    <w:lvl w:ilvl="0">
      <w:start w:val="1"/>
      <w:numFmt w:val="upperLetter"/>
      <w:lvlText w:val="%1."/>
      <w:lvlJc w:val="left"/>
      <w:pPr>
        <w:tabs>
          <w:tab w:val="num" w:pos="735"/>
        </w:tabs>
        <w:ind w:left="735" w:hanging="315"/>
      </w:pPr>
      <w:rPr>
        <w:rFonts w:hint="default"/>
      </w:rPr>
    </w:lvl>
  </w:abstractNum>
  <w:abstractNum w:abstractNumId="664">
    <w:nsid w:val="2E1357D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65">
    <w:nsid w:val="2E152126"/>
    <w:multiLevelType w:val="hybridMultilevel"/>
    <w:tmpl w:val="C018D91A"/>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666">
    <w:nsid w:val="2E1B08C3"/>
    <w:multiLevelType w:val="hybridMultilevel"/>
    <w:tmpl w:val="AA88C3BC"/>
    <w:lvl w:ilvl="0" w:tplc="0409000F">
      <w:start w:val="1"/>
      <w:numFmt w:val="decimal"/>
      <w:lvlText w:val="%1."/>
      <w:lvlJc w:val="left"/>
      <w:pPr>
        <w:tabs>
          <w:tab w:val="num" w:pos="960"/>
        </w:tabs>
        <w:ind w:left="960" w:hanging="420"/>
      </w:p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667">
    <w:nsid w:val="2E217473"/>
    <w:multiLevelType w:val="multilevel"/>
    <w:tmpl w:val="66C4C61A"/>
    <w:lvl w:ilvl="0">
      <w:start w:val="1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668">
    <w:nsid w:val="2E2749FB"/>
    <w:multiLevelType w:val="multilevel"/>
    <w:tmpl w:val="F2A4FF60"/>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669">
    <w:nsid w:val="2E2F01A8"/>
    <w:multiLevelType w:val="singleLevel"/>
    <w:tmpl w:val="918E9F34"/>
    <w:lvl w:ilvl="0">
      <w:start w:val="1"/>
      <w:numFmt w:val="lowerLetter"/>
      <w:lvlText w:val="%1．"/>
      <w:lvlJc w:val="left"/>
      <w:pPr>
        <w:tabs>
          <w:tab w:val="num" w:pos="345"/>
        </w:tabs>
        <w:ind w:left="345" w:hanging="345"/>
      </w:pPr>
      <w:rPr>
        <w:rFonts w:hint="eastAsia"/>
      </w:rPr>
    </w:lvl>
  </w:abstractNum>
  <w:abstractNum w:abstractNumId="670">
    <w:nsid w:val="2E4E336C"/>
    <w:multiLevelType w:val="multilevel"/>
    <w:tmpl w:val="D8FE1D78"/>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671">
    <w:nsid w:val="2E5A5CB5"/>
    <w:multiLevelType w:val="multilevel"/>
    <w:tmpl w:val="AFA8408E"/>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72">
    <w:nsid w:val="2E6210EE"/>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673">
    <w:nsid w:val="2E702B76"/>
    <w:multiLevelType w:val="hybridMultilevel"/>
    <w:tmpl w:val="84CC2088"/>
    <w:lvl w:ilvl="0" w:tplc="DA58FF3E">
      <w:start w:val="1"/>
      <w:numFmt w:val="lowerRoman"/>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674">
    <w:nsid w:val="2E7D3441"/>
    <w:multiLevelType w:val="hybridMultilevel"/>
    <w:tmpl w:val="A448C898"/>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675">
    <w:nsid w:val="2EA05AC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76">
    <w:nsid w:val="2EC4545B"/>
    <w:multiLevelType w:val="hybridMultilevel"/>
    <w:tmpl w:val="87E4A34E"/>
    <w:lvl w:ilvl="0">
      <w:start w:val="1"/>
      <w:numFmt w:val="bullet"/>
      <w:lvlText w:val=""/>
      <w:lvlJc w:val="left"/>
      <w:pPr>
        <w:tabs>
          <w:tab w:val="num" w:pos="2525"/>
        </w:tabs>
        <w:ind w:left="2525" w:hanging="420"/>
      </w:pPr>
      <w:rPr>
        <w:rFonts w:ascii="Symbol" w:hAnsi="Symbol" w:hint="default"/>
      </w:rPr>
    </w:lvl>
    <w:lvl w:ilvl="1" w:tentative="1">
      <w:start w:val="1"/>
      <w:numFmt w:val="bullet"/>
      <w:lvlText w:val=""/>
      <w:lvlJc w:val="left"/>
      <w:pPr>
        <w:tabs>
          <w:tab w:val="num" w:pos="1680"/>
        </w:tabs>
        <w:ind w:left="1680" w:hanging="420"/>
      </w:pPr>
      <w:rPr>
        <w:rFonts w:ascii="Wingdings" w:hAnsi="Wingdings" w:hint="default"/>
      </w:rPr>
    </w:lvl>
    <w:lvl w:ilvl="2" w:tentative="1">
      <w:start w:val="1"/>
      <w:numFmt w:val="bullet"/>
      <w:lvlText w:val=""/>
      <w:lvlJc w:val="left"/>
      <w:pPr>
        <w:tabs>
          <w:tab w:val="num" w:pos="2100"/>
        </w:tabs>
        <w:ind w:left="2100" w:hanging="420"/>
      </w:pPr>
      <w:rPr>
        <w:rFonts w:ascii="Wingdings" w:hAnsi="Wingdings" w:hint="default"/>
      </w:rPr>
    </w:lvl>
    <w:lvl w:ilvl="3" w:tentative="1">
      <w:start w:val="1"/>
      <w:numFmt w:val="bullet"/>
      <w:lvlText w:val=""/>
      <w:lvlJc w:val="left"/>
      <w:pPr>
        <w:tabs>
          <w:tab w:val="num" w:pos="2520"/>
        </w:tabs>
        <w:ind w:left="2520" w:hanging="420"/>
      </w:pPr>
      <w:rPr>
        <w:rFonts w:ascii="Wingdings" w:hAnsi="Wingdings" w:hint="default"/>
      </w:rPr>
    </w:lvl>
    <w:lvl w:ilvl="4">
      <w:start w:val="1"/>
      <w:numFmt w:val="bullet"/>
      <w:lvlText w:val=""/>
      <w:lvlJc w:val="left"/>
      <w:pPr>
        <w:tabs>
          <w:tab w:val="num" w:pos="2940"/>
        </w:tabs>
        <w:ind w:left="2940" w:hanging="420"/>
      </w:pPr>
      <w:rPr>
        <w:rFonts w:ascii="Symbol" w:eastAsia="SimSun" w:hAnsi="Symbol" w:hint="default"/>
      </w:rPr>
    </w:lvl>
    <w:lvl w:ilvl="5" w:tentative="1">
      <w:start w:val="1"/>
      <w:numFmt w:val="bullet"/>
      <w:lvlText w:val=""/>
      <w:lvlJc w:val="left"/>
      <w:pPr>
        <w:tabs>
          <w:tab w:val="num" w:pos="3360"/>
        </w:tabs>
        <w:ind w:left="3360" w:hanging="420"/>
      </w:pPr>
      <w:rPr>
        <w:rFonts w:ascii="Wingdings" w:hAnsi="Wingdings" w:hint="default"/>
      </w:rPr>
    </w:lvl>
    <w:lvl w:ilvl="6" w:tentative="1">
      <w:start w:val="1"/>
      <w:numFmt w:val="bullet"/>
      <w:lvlText w:val=""/>
      <w:lvlJc w:val="left"/>
      <w:pPr>
        <w:tabs>
          <w:tab w:val="num" w:pos="3780"/>
        </w:tabs>
        <w:ind w:left="3780" w:hanging="420"/>
      </w:pPr>
      <w:rPr>
        <w:rFonts w:ascii="Wingdings" w:hAnsi="Wingdings" w:hint="default"/>
      </w:rPr>
    </w:lvl>
    <w:lvl w:ilvl="7" w:tentative="1">
      <w:start w:val="1"/>
      <w:numFmt w:val="bullet"/>
      <w:lvlText w:val=""/>
      <w:lvlJc w:val="left"/>
      <w:pPr>
        <w:tabs>
          <w:tab w:val="num" w:pos="4200"/>
        </w:tabs>
        <w:ind w:left="4200" w:hanging="420"/>
      </w:pPr>
      <w:rPr>
        <w:rFonts w:ascii="Wingdings" w:hAnsi="Wingdings" w:hint="default"/>
      </w:rPr>
    </w:lvl>
    <w:lvl w:ilvl="8" w:tentative="1">
      <w:start w:val="1"/>
      <w:numFmt w:val="bullet"/>
      <w:lvlText w:val=""/>
      <w:lvlJc w:val="left"/>
      <w:pPr>
        <w:tabs>
          <w:tab w:val="num" w:pos="4620"/>
        </w:tabs>
        <w:ind w:left="4620" w:hanging="420"/>
      </w:pPr>
      <w:rPr>
        <w:rFonts w:ascii="Wingdings" w:hAnsi="Wingdings" w:hint="default"/>
      </w:rPr>
    </w:lvl>
  </w:abstractNum>
  <w:abstractNum w:abstractNumId="677">
    <w:nsid w:val="2EF81B1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78">
    <w:nsid w:val="2F0517FA"/>
    <w:multiLevelType w:val="multilevel"/>
    <w:tmpl w:val="A9409DEE"/>
    <w:lvl w:ilvl="0">
      <w:start w:val="1"/>
      <w:numFmt w:val="bullet"/>
      <w:lvlText w:val=""/>
      <w:lvlJc w:val="left"/>
      <w:pPr>
        <w:tabs>
          <w:tab w:val="num" w:pos="567"/>
        </w:tabs>
        <w:ind w:left="624" w:hanging="57"/>
      </w:pPr>
      <w:rPr>
        <w:rFonts w:ascii="Wingdings" w:hAnsi="Wingdings" w:hint="default"/>
        <w:sz w:val="10"/>
        <w:szCs w:val="10"/>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679">
    <w:nsid w:val="2F273A84"/>
    <w:multiLevelType w:val="singleLevel"/>
    <w:tmpl w:val="350A0DBA"/>
    <w:lvl w:ilvl="0">
      <w:start w:val="1"/>
      <w:numFmt w:val="decimal"/>
      <w:lvlText w:val="%1．"/>
      <w:lvlJc w:val="left"/>
      <w:pPr>
        <w:tabs>
          <w:tab w:val="num" w:pos="360"/>
        </w:tabs>
        <w:ind w:left="360" w:hanging="360"/>
      </w:pPr>
      <w:rPr>
        <w:rFonts w:hint="eastAsia"/>
      </w:rPr>
    </w:lvl>
  </w:abstractNum>
  <w:abstractNum w:abstractNumId="680">
    <w:nsid w:val="2F312C46"/>
    <w:multiLevelType w:val="singleLevel"/>
    <w:tmpl w:val="8CC4C5E6"/>
    <w:lvl w:ilvl="0">
      <w:start w:val="1"/>
      <w:numFmt w:val="japaneseCounting"/>
      <w:lvlText w:val="%1、"/>
      <w:lvlJc w:val="left"/>
      <w:pPr>
        <w:tabs>
          <w:tab w:val="num" w:pos="480"/>
        </w:tabs>
        <w:ind w:left="480" w:hanging="480"/>
      </w:pPr>
      <w:rPr>
        <w:rFonts w:hint="eastAsia"/>
      </w:rPr>
    </w:lvl>
  </w:abstractNum>
  <w:abstractNum w:abstractNumId="681">
    <w:nsid w:val="2F435F34"/>
    <w:multiLevelType w:val="multilevel"/>
    <w:tmpl w:val="0FFCA45E"/>
    <w:lvl w:ilvl="0">
      <w:start w:val="1"/>
      <w:numFmt w:val="bullet"/>
      <w:lvlText w:val=""/>
      <w:lvlJc w:val="left"/>
      <w:pPr>
        <w:tabs>
          <w:tab w:val="num" w:pos="510"/>
        </w:tabs>
        <w:ind w:left="510" w:hanging="510"/>
      </w:pPr>
      <w:rPr>
        <w:rFonts w:ascii="Symbol" w:hAnsi="Symbol" w:cs="Times New Roman" w:hint="default"/>
      </w:rPr>
    </w:lvl>
    <w:lvl w:ilvl="1">
      <w:start w:val="1"/>
      <w:numFmt w:val="bullet"/>
      <w:lvlText w:val="o"/>
      <w:lvlJc w:val="left"/>
      <w:pPr>
        <w:tabs>
          <w:tab w:val="num" w:pos="1270"/>
        </w:tabs>
        <w:ind w:left="1270" w:hanging="360"/>
      </w:pPr>
      <w:rPr>
        <w:rFonts w:ascii="Courier New" w:hAnsi="Courier New" w:cs="Courier New" w:hint="default"/>
      </w:rPr>
    </w:lvl>
    <w:lvl w:ilvl="2">
      <w:start w:val="1"/>
      <w:numFmt w:val="bullet"/>
      <w:lvlText w:val=""/>
      <w:lvlJc w:val="left"/>
      <w:pPr>
        <w:tabs>
          <w:tab w:val="num" w:pos="1990"/>
        </w:tabs>
        <w:ind w:left="1990" w:hanging="360"/>
      </w:pPr>
      <w:rPr>
        <w:rFonts w:ascii="Wingdings" w:hAnsi="Wingdings" w:cs="Times New Roman" w:hint="default"/>
      </w:rPr>
    </w:lvl>
    <w:lvl w:ilvl="3">
      <w:start w:val="1"/>
      <w:numFmt w:val="bullet"/>
      <w:lvlText w:val=""/>
      <w:lvlJc w:val="left"/>
      <w:pPr>
        <w:tabs>
          <w:tab w:val="num" w:pos="2710"/>
        </w:tabs>
        <w:ind w:left="2710" w:hanging="360"/>
      </w:pPr>
      <w:rPr>
        <w:rFonts w:ascii="Symbol" w:hAnsi="Symbol" w:cs="Times New Roman" w:hint="default"/>
      </w:rPr>
    </w:lvl>
    <w:lvl w:ilvl="4">
      <w:start w:val="1"/>
      <w:numFmt w:val="bullet"/>
      <w:lvlText w:val="o"/>
      <w:lvlJc w:val="left"/>
      <w:pPr>
        <w:tabs>
          <w:tab w:val="num" w:pos="3430"/>
        </w:tabs>
        <w:ind w:left="3430" w:hanging="360"/>
      </w:pPr>
      <w:rPr>
        <w:rFonts w:ascii="Courier New" w:hAnsi="Courier New" w:cs="Courier New" w:hint="default"/>
      </w:rPr>
    </w:lvl>
    <w:lvl w:ilvl="5">
      <w:start w:val="1"/>
      <w:numFmt w:val="bullet"/>
      <w:lvlText w:val=""/>
      <w:lvlJc w:val="left"/>
      <w:pPr>
        <w:tabs>
          <w:tab w:val="num" w:pos="4150"/>
        </w:tabs>
        <w:ind w:left="4150" w:hanging="360"/>
      </w:pPr>
      <w:rPr>
        <w:rFonts w:ascii="Wingdings" w:hAnsi="Wingdings" w:cs="Times New Roman" w:hint="default"/>
      </w:rPr>
    </w:lvl>
    <w:lvl w:ilvl="6">
      <w:start w:val="1"/>
      <w:numFmt w:val="bullet"/>
      <w:lvlText w:val=""/>
      <w:lvlJc w:val="left"/>
      <w:pPr>
        <w:tabs>
          <w:tab w:val="num" w:pos="4870"/>
        </w:tabs>
        <w:ind w:left="4870" w:hanging="360"/>
      </w:pPr>
      <w:rPr>
        <w:rFonts w:ascii="Symbol" w:hAnsi="Symbol" w:cs="Times New Roman" w:hint="default"/>
      </w:rPr>
    </w:lvl>
    <w:lvl w:ilvl="7">
      <w:start w:val="1"/>
      <w:numFmt w:val="bullet"/>
      <w:lvlText w:val="o"/>
      <w:lvlJc w:val="left"/>
      <w:pPr>
        <w:tabs>
          <w:tab w:val="num" w:pos="5590"/>
        </w:tabs>
        <w:ind w:left="5590" w:hanging="360"/>
      </w:pPr>
      <w:rPr>
        <w:rFonts w:ascii="Courier New" w:hAnsi="Courier New" w:cs="Courier New" w:hint="default"/>
      </w:rPr>
    </w:lvl>
    <w:lvl w:ilvl="8">
      <w:start w:val="1"/>
      <w:numFmt w:val="bullet"/>
      <w:lvlText w:val=""/>
      <w:lvlJc w:val="left"/>
      <w:pPr>
        <w:tabs>
          <w:tab w:val="num" w:pos="6310"/>
        </w:tabs>
        <w:ind w:left="6310" w:hanging="360"/>
      </w:pPr>
      <w:rPr>
        <w:rFonts w:ascii="Wingdings" w:hAnsi="Wingdings" w:cs="Times New Roman" w:hint="default"/>
      </w:rPr>
    </w:lvl>
  </w:abstractNum>
  <w:abstractNum w:abstractNumId="682">
    <w:nsid w:val="2F8D6BB2"/>
    <w:multiLevelType w:val="singleLevel"/>
    <w:tmpl w:val="B7467C62"/>
    <w:lvl w:ilvl="0">
      <w:start w:val="1"/>
      <w:numFmt w:val="upperLetter"/>
      <w:lvlText w:val="%1."/>
      <w:lvlJc w:val="left"/>
      <w:pPr>
        <w:tabs>
          <w:tab w:val="num" w:pos="840"/>
        </w:tabs>
        <w:ind w:left="840" w:hanging="240"/>
      </w:pPr>
      <w:rPr>
        <w:rFonts w:hint="default"/>
      </w:rPr>
    </w:lvl>
  </w:abstractNum>
  <w:abstractNum w:abstractNumId="683">
    <w:nsid w:val="2F905FAA"/>
    <w:multiLevelType w:val="hybridMultilevel"/>
    <w:tmpl w:val="A454B0E4"/>
    <w:lvl w:ilvl="0" w:tplc="04070005">
      <w:start w:val="1"/>
      <w:numFmt w:val="bullet"/>
      <w:lvlText w:val=""/>
      <w:lvlJc w:val="left"/>
      <w:pPr>
        <w:tabs>
          <w:tab w:val="num" w:pos="720"/>
        </w:tabs>
        <w:ind w:left="720" w:hanging="360"/>
      </w:pPr>
      <w:rPr>
        <w:rFonts w:ascii="Wingdings" w:hAnsi="Wingdings"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684">
    <w:nsid w:val="2F923C02"/>
    <w:multiLevelType w:val="hybridMultilevel"/>
    <w:tmpl w:val="D3EEDA64"/>
    <w:lvl w:ilvl="0" w:tplc="04090019">
      <w:start w:val="1"/>
      <w:numFmt w:val="lowerLetter"/>
      <w:lvlText w:val="%1)"/>
      <w:lvlJc w:val="left"/>
      <w:pPr>
        <w:tabs>
          <w:tab w:val="num" w:pos="1485"/>
        </w:tabs>
        <w:ind w:left="1485" w:hanging="420"/>
      </w:pPr>
    </w:lvl>
    <w:lvl w:ilvl="1" w:tplc="04090019" w:tentative="1">
      <w:start w:val="1"/>
      <w:numFmt w:val="lowerLetter"/>
      <w:lvlText w:val="%2)"/>
      <w:lvlJc w:val="left"/>
      <w:pPr>
        <w:tabs>
          <w:tab w:val="num" w:pos="1905"/>
        </w:tabs>
        <w:ind w:left="1905" w:hanging="420"/>
      </w:pPr>
    </w:lvl>
    <w:lvl w:ilvl="2" w:tplc="0409001B" w:tentative="1">
      <w:start w:val="1"/>
      <w:numFmt w:val="lowerRoman"/>
      <w:lvlText w:val="%3."/>
      <w:lvlJc w:val="right"/>
      <w:pPr>
        <w:tabs>
          <w:tab w:val="num" w:pos="2325"/>
        </w:tabs>
        <w:ind w:left="2325" w:hanging="420"/>
      </w:pPr>
    </w:lvl>
    <w:lvl w:ilvl="3" w:tplc="0409000F" w:tentative="1">
      <w:start w:val="1"/>
      <w:numFmt w:val="decimal"/>
      <w:lvlText w:val="%4."/>
      <w:lvlJc w:val="left"/>
      <w:pPr>
        <w:tabs>
          <w:tab w:val="num" w:pos="2745"/>
        </w:tabs>
        <w:ind w:left="2745" w:hanging="420"/>
      </w:pPr>
    </w:lvl>
    <w:lvl w:ilvl="4" w:tplc="04090019" w:tentative="1">
      <w:start w:val="1"/>
      <w:numFmt w:val="lowerLetter"/>
      <w:lvlText w:val="%5)"/>
      <w:lvlJc w:val="left"/>
      <w:pPr>
        <w:tabs>
          <w:tab w:val="num" w:pos="3165"/>
        </w:tabs>
        <w:ind w:left="3165" w:hanging="420"/>
      </w:pPr>
    </w:lvl>
    <w:lvl w:ilvl="5" w:tplc="0409001B" w:tentative="1">
      <w:start w:val="1"/>
      <w:numFmt w:val="lowerRoman"/>
      <w:lvlText w:val="%6."/>
      <w:lvlJc w:val="right"/>
      <w:pPr>
        <w:tabs>
          <w:tab w:val="num" w:pos="3585"/>
        </w:tabs>
        <w:ind w:left="3585" w:hanging="420"/>
      </w:pPr>
    </w:lvl>
    <w:lvl w:ilvl="6" w:tplc="0409000F" w:tentative="1">
      <w:start w:val="1"/>
      <w:numFmt w:val="decimal"/>
      <w:lvlText w:val="%7."/>
      <w:lvlJc w:val="left"/>
      <w:pPr>
        <w:tabs>
          <w:tab w:val="num" w:pos="4005"/>
        </w:tabs>
        <w:ind w:left="4005" w:hanging="420"/>
      </w:pPr>
    </w:lvl>
    <w:lvl w:ilvl="7" w:tplc="04090019" w:tentative="1">
      <w:start w:val="1"/>
      <w:numFmt w:val="lowerLetter"/>
      <w:lvlText w:val="%8)"/>
      <w:lvlJc w:val="left"/>
      <w:pPr>
        <w:tabs>
          <w:tab w:val="num" w:pos="4425"/>
        </w:tabs>
        <w:ind w:left="4425" w:hanging="420"/>
      </w:pPr>
    </w:lvl>
    <w:lvl w:ilvl="8" w:tplc="0409001B" w:tentative="1">
      <w:start w:val="1"/>
      <w:numFmt w:val="lowerRoman"/>
      <w:lvlText w:val="%9."/>
      <w:lvlJc w:val="right"/>
      <w:pPr>
        <w:tabs>
          <w:tab w:val="num" w:pos="4845"/>
        </w:tabs>
        <w:ind w:left="4845" w:hanging="420"/>
      </w:pPr>
    </w:lvl>
  </w:abstractNum>
  <w:abstractNum w:abstractNumId="685">
    <w:nsid w:val="2FBD1E8D"/>
    <w:multiLevelType w:val="hybridMultilevel"/>
    <w:tmpl w:val="6130FB38"/>
    <w:lvl w:ilvl="0" w:tplc="2020DA1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86">
    <w:nsid w:val="2FD533C7"/>
    <w:multiLevelType w:val="hybridMultilevel"/>
    <w:tmpl w:val="A82E903E"/>
    <w:lvl w:ilvl="0">
      <w:numFmt w:val="bullet"/>
      <w:lvlText w:val="＊"/>
      <w:lvlJc w:val="left"/>
      <w:pPr>
        <w:tabs>
          <w:tab w:val="num" w:pos="1260"/>
        </w:tabs>
        <w:ind w:left="1260" w:hanging="84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87">
    <w:nsid w:val="2FF7534F"/>
    <w:multiLevelType w:val="hybridMultilevel"/>
    <w:tmpl w:val="74704D4A"/>
    <w:lvl w:ilvl="0" w:tplc="3654810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88">
    <w:nsid w:val="2FFC0E5C"/>
    <w:multiLevelType w:val="singleLevel"/>
    <w:tmpl w:val="3D262C88"/>
    <w:lvl w:ilvl="0">
      <w:start w:val="241"/>
      <w:numFmt w:val="decimal"/>
      <w:lvlText w:val="%1．"/>
      <w:lvlJc w:val="left"/>
      <w:pPr>
        <w:tabs>
          <w:tab w:val="num" w:pos="360"/>
        </w:tabs>
        <w:ind w:left="360" w:hanging="360"/>
      </w:pPr>
      <w:rPr>
        <w:rFonts w:ascii="SimSun" w:hAnsi="Wingdings" w:hint="eastAsia"/>
      </w:rPr>
    </w:lvl>
  </w:abstractNum>
  <w:abstractNum w:abstractNumId="689">
    <w:nsid w:val="300D22D5"/>
    <w:multiLevelType w:val="singleLevel"/>
    <w:tmpl w:val="15EC85E6"/>
    <w:lvl w:ilvl="0">
      <w:start w:val="1"/>
      <w:numFmt w:val="decimal"/>
      <w:lvlText w:val="%1．"/>
      <w:lvlJc w:val="left"/>
      <w:pPr>
        <w:tabs>
          <w:tab w:val="num" w:pos="360"/>
        </w:tabs>
        <w:ind w:left="360" w:hanging="360"/>
      </w:pPr>
      <w:rPr>
        <w:rFonts w:hint="eastAsia"/>
      </w:rPr>
    </w:lvl>
  </w:abstractNum>
  <w:abstractNum w:abstractNumId="690">
    <w:nsid w:val="30197232"/>
    <w:multiLevelType w:val="hybridMultilevel"/>
    <w:tmpl w:val="295E8092"/>
    <w:lvl w:ilvl="0" w:tplc="0DE09C22">
      <w:start w:val="1"/>
      <w:numFmt w:val="lowerLetter"/>
      <w:lvlText w:val="（%1）"/>
      <w:lvlJc w:val="left"/>
      <w:pPr>
        <w:tabs>
          <w:tab w:val="num" w:pos="1260"/>
        </w:tabs>
        <w:ind w:left="1260" w:hanging="72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691">
    <w:nsid w:val="302546E1"/>
    <w:multiLevelType w:val="hybridMultilevel"/>
    <w:tmpl w:val="DBEECD2E"/>
    <w:lvl w:ilvl="0" w:tplc="CE148E50">
      <w:start w:val="1"/>
      <w:numFmt w:val="decimal"/>
      <w:lvlText w:val="%1、"/>
      <w:lvlJc w:val="left"/>
      <w:pPr>
        <w:tabs>
          <w:tab w:val="num" w:pos="795"/>
        </w:tabs>
        <w:ind w:left="795" w:hanging="360"/>
      </w:pPr>
      <w:rPr>
        <w:rFonts w:hint="eastAsia"/>
      </w:rPr>
    </w:lvl>
    <w:lvl w:ilvl="1" w:tplc="13B8C3D4">
      <w:start w:val="1"/>
      <w:numFmt w:val="decimal"/>
      <w:lvlText w:val="%2）"/>
      <w:lvlJc w:val="left"/>
      <w:pPr>
        <w:tabs>
          <w:tab w:val="num" w:pos="1650"/>
        </w:tabs>
        <w:ind w:left="1650" w:hanging="795"/>
      </w:pPr>
      <w:rPr>
        <w:rFonts w:hint="eastAsia"/>
      </w:r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692">
    <w:nsid w:val="302A75A7"/>
    <w:multiLevelType w:val="singleLevel"/>
    <w:tmpl w:val="3496DD40"/>
    <w:lvl w:ilvl="0">
      <w:start w:val="1"/>
      <w:numFmt w:val="decimal"/>
      <w:lvlText w:val="(%1)"/>
      <w:lvlJc w:val="left"/>
      <w:pPr>
        <w:tabs>
          <w:tab w:val="num" w:pos="1440"/>
        </w:tabs>
        <w:ind w:left="1440" w:hanging="720"/>
      </w:pPr>
    </w:lvl>
  </w:abstractNum>
  <w:abstractNum w:abstractNumId="693">
    <w:nsid w:val="303821EE"/>
    <w:multiLevelType w:val="singleLevel"/>
    <w:tmpl w:val="CAF80C12"/>
    <w:lvl w:ilvl="0">
      <w:start w:val="2"/>
      <w:numFmt w:val="japaneseCounting"/>
      <w:lvlText w:val="第%1段"/>
      <w:lvlJc w:val="left"/>
      <w:pPr>
        <w:tabs>
          <w:tab w:val="num" w:pos="840"/>
        </w:tabs>
        <w:ind w:left="840" w:hanging="840"/>
      </w:pPr>
      <w:rPr>
        <w:rFonts w:hint="eastAsia"/>
      </w:rPr>
    </w:lvl>
  </w:abstractNum>
  <w:abstractNum w:abstractNumId="694">
    <w:nsid w:val="303B7EEF"/>
    <w:multiLevelType w:val="hybridMultilevel"/>
    <w:tmpl w:val="B6A21D52"/>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695">
    <w:nsid w:val="30514EF1"/>
    <w:multiLevelType w:val="singleLevel"/>
    <w:tmpl w:val="6316BF92"/>
    <w:lvl w:ilvl="0">
      <w:start w:val="2"/>
      <w:numFmt w:val="japaneseCounting"/>
      <w:lvlText w:val="第%1段"/>
      <w:lvlJc w:val="left"/>
      <w:pPr>
        <w:tabs>
          <w:tab w:val="num" w:pos="840"/>
        </w:tabs>
        <w:ind w:left="840" w:hanging="840"/>
      </w:pPr>
      <w:rPr>
        <w:rFonts w:hint="eastAsia"/>
      </w:rPr>
    </w:lvl>
  </w:abstractNum>
  <w:abstractNum w:abstractNumId="696">
    <w:nsid w:val="30557876"/>
    <w:multiLevelType w:val="hybridMultilevel"/>
    <w:tmpl w:val="44A24A60"/>
    <w:lvl w:ilvl="0">
      <w:start w:val="1999"/>
      <w:numFmt w:val="bullet"/>
      <w:lvlText w:val="-"/>
      <w:lvlJc w:val="left"/>
      <w:pPr>
        <w:tabs>
          <w:tab w:val="num" w:pos="2670"/>
        </w:tabs>
        <w:ind w:left="2670" w:hanging="360"/>
      </w:pPr>
      <w:rPr>
        <w:rFonts w:ascii="Times New Roman" w:eastAsia="SimSun" w:hAnsi="Times New Roman" w:cs="Times New Roman" w:hint="default"/>
      </w:rPr>
    </w:lvl>
    <w:lvl w:ilvl="1" w:tentative="1">
      <w:start w:val="1"/>
      <w:numFmt w:val="bullet"/>
      <w:lvlText w:val=""/>
      <w:lvlJc w:val="left"/>
      <w:pPr>
        <w:tabs>
          <w:tab w:val="num" w:pos="3150"/>
        </w:tabs>
        <w:ind w:left="3150" w:hanging="420"/>
      </w:pPr>
      <w:rPr>
        <w:rFonts w:ascii="Wingdings" w:hAnsi="Wingdings" w:hint="default"/>
      </w:rPr>
    </w:lvl>
    <w:lvl w:ilvl="2" w:tentative="1">
      <w:start w:val="1"/>
      <w:numFmt w:val="bullet"/>
      <w:lvlText w:val=""/>
      <w:lvlJc w:val="left"/>
      <w:pPr>
        <w:tabs>
          <w:tab w:val="num" w:pos="3570"/>
        </w:tabs>
        <w:ind w:left="3570" w:hanging="420"/>
      </w:pPr>
      <w:rPr>
        <w:rFonts w:ascii="Wingdings" w:hAnsi="Wingdings" w:hint="default"/>
      </w:rPr>
    </w:lvl>
    <w:lvl w:ilvl="3" w:tentative="1">
      <w:start w:val="1"/>
      <w:numFmt w:val="bullet"/>
      <w:lvlText w:val=""/>
      <w:lvlJc w:val="left"/>
      <w:pPr>
        <w:tabs>
          <w:tab w:val="num" w:pos="3990"/>
        </w:tabs>
        <w:ind w:left="3990" w:hanging="420"/>
      </w:pPr>
      <w:rPr>
        <w:rFonts w:ascii="Wingdings" w:hAnsi="Wingdings" w:hint="default"/>
      </w:rPr>
    </w:lvl>
    <w:lvl w:ilvl="4" w:tentative="1">
      <w:start w:val="1"/>
      <w:numFmt w:val="bullet"/>
      <w:lvlText w:val=""/>
      <w:lvlJc w:val="left"/>
      <w:pPr>
        <w:tabs>
          <w:tab w:val="num" w:pos="4410"/>
        </w:tabs>
        <w:ind w:left="4410" w:hanging="420"/>
      </w:pPr>
      <w:rPr>
        <w:rFonts w:ascii="Wingdings" w:hAnsi="Wingdings" w:hint="default"/>
      </w:rPr>
    </w:lvl>
    <w:lvl w:ilvl="5" w:tentative="1">
      <w:start w:val="1"/>
      <w:numFmt w:val="bullet"/>
      <w:lvlText w:val=""/>
      <w:lvlJc w:val="left"/>
      <w:pPr>
        <w:tabs>
          <w:tab w:val="num" w:pos="4830"/>
        </w:tabs>
        <w:ind w:left="4830" w:hanging="420"/>
      </w:pPr>
      <w:rPr>
        <w:rFonts w:ascii="Wingdings" w:hAnsi="Wingdings" w:hint="default"/>
      </w:rPr>
    </w:lvl>
    <w:lvl w:ilvl="6" w:tentative="1">
      <w:start w:val="1"/>
      <w:numFmt w:val="bullet"/>
      <w:lvlText w:val=""/>
      <w:lvlJc w:val="left"/>
      <w:pPr>
        <w:tabs>
          <w:tab w:val="num" w:pos="5250"/>
        </w:tabs>
        <w:ind w:left="5250" w:hanging="420"/>
      </w:pPr>
      <w:rPr>
        <w:rFonts w:ascii="Wingdings" w:hAnsi="Wingdings" w:hint="default"/>
      </w:rPr>
    </w:lvl>
    <w:lvl w:ilvl="7" w:tentative="1">
      <w:start w:val="1"/>
      <w:numFmt w:val="bullet"/>
      <w:lvlText w:val=""/>
      <w:lvlJc w:val="left"/>
      <w:pPr>
        <w:tabs>
          <w:tab w:val="num" w:pos="5670"/>
        </w:tabs>
        <w:ind w:left="5670" w:hanging="420"/>
      </w:pPr>
      <w:rPr>
        <w:rFonts w:ascii="Wingdings" w:hAnsi="Wingdings" w:hint="default"/>
      </w:rPr>
    </w:lvl>
    <w:lvl w:ilvl="8" w:tentative="1">
      <w:start w:val="1"/>
      <w:numFmt w:val="bullet"/>
      <w:lvlText w:val=""/>
      <w:lvlJc w:val="left"/>
      <w:pPr>
        <w:tabs>
          <w:tab w:val="num" w:pos="6090"/>
        </w:tabs>
        <w:ind w:left="6090" w:hanging="420"/>
      </w:pPr>
      <w:rPr>
        <w:rFonts w:ascii="Wingdings" w:hAnsi="Wingdings" w:hint="default"/>
      </w:rPr>
    </w:lvl>
  </w:abstractNum>
  <w:abstractNum w:abstractNumId="697">
    <w:nsid w:val="30706ACC"/>
    <w:multiLevelType w:val="multilevel"/>
    <w:tmpl w:val="E2B6062A"/>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98">
    <w:nsid w:val="309330B7"/>
    <w:multiLevelType w:val="hybridMultilevel"/>
    <w:tmpl w:val="16CE20FC"/>
    <w:lvl w:ilvl="0" w:tplc="04090019">
      <w:start w:val="1"/>
      <w:numFmt w:val="lowerLetter"/>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699">
    <w:nsid w:val="30990C7B"/>
    <w:multiLevelType w:val="singleLevel"/>
    <w:tmpl w:val="F43ADADA"/>
    <w:lvl w:ilvl="0">
      <w:start w:val="1"/>
      <w:numFmt w:val="decimal"/>
      <w:lvlText w:val="%1．"/>
      <w:lvlJc w:val="left"/>
      <w:pPr>
        <w:tabs>
          <w:tab w:val="num" w:pos="525"/>
        </w:tabs>
        <w:ind w:left="525" w:hanging="315"/>
      </w:pPr>
      <w:rPr>
        <w:rFonts w:hint="default"/>
      </w:rPr>
    </w:lvl>
  </w:abstractNum>
  <w:abstractNum w:abstractNumId="700">
    <w:nsid w:val="30BC4861"/>
    <w:multiLevelType w:val="hybridMultilevel"/>
    <w:tmpl w:val="60369698"/>
    <w:lvl w:ilvl="0" w:tplc="7CF65B84">
      <w:start w:val="1"/>
      <w:numFmt w:val="decimal"/>
      <w:lvlText w:val="%1．"/>
      <w:lvlJc w:val="left"/>
      <w:pPr>
        <w:tabs>
          <w:tab w:val="num" w:pos="360"/>
        </w:tabs>
        <w:ind w:left="360" w:hanging="360"/>
      </w:pPr>
      <w:rPr>
        <w:rFonts w:hint="eastAsia"/>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01">
    <w:nsid w:val="30D50645"/>
    <w:multiLevelType w:val="multilevel"/>
    <w:tmpl w:val="CBEA523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506"/>
        </w:tabs>
        <w:ind w:left="1506" w:hanging="360"/>
      </w:pPr>
      <w:rPr>
        <w:rFonts w:ascii="Courier New" w:hAnsi="Courier New" w:hint="default"/>
      </w:rPr>
    </w:lvl>
    <w:lvl w:ilvl="2">
      <w:start w:val="1"/>
      <w:numFmt w:val="bullet"/>
      <w:lvlText w:val=""/>
      <w:lvlJc w:val="left"/>
      <w:pPr>
        <w:tabs>
          <w:tab w:val="num" w:pos="2226"/>
        </w:tabs>
        <w:ind w:left="2226" w:hanging="360"/>
      </w:pPr>
      <w:rPr>
        <w:rFonts w:ascii="Wingdings" w:hAnsi="Wingdings" w:hint="default"/>
      </w:rPr>
    </w:lvl>
    <w:lvl w:ilvl="3">
      <w:start w:val="1"/>
      <w:numFmt w:val="bullet"/>
      <w:lvlText w:val=""/>
      <w:lvlJc w:val="left"/>
      <w:pPr>
        <w:tabs>
          <w:tab w:val="num" w:pos="2946"/>
        </w:tabs>
        <w:ind w:left="2946" w:hanging="360"/>
      </w:pPr>
      <w:rPr>
        <w:rFonts w:ascii="Symbol" w:hAnsi="Symbol" w:hint="default"/>
      </w:rPr>
    </w:lvl>
    <w:lvl w:ilvl="4">
      <w:start w:val="1"/>
      <w:numFmt w:val="bullet"/>
      <w:lvlText w:val="o"/>
      <w:lvlJc w:val="left"/>
      <w:pPr>
        <w:tabs>
          <w:tab w:val="num" w:pos="3666"/>
        </w:tabs>
        <w:ind w:left="3666" w:hanging="360"/>
      </w:pPr>
      <w:rPr>
        <w:rFonts w:ascii="Courier New" w:hAnsi="Courier New" w:hint="default"/>
      </w:rPr>
    </w:lvl>
    <w:lvl w:ilvl="5">
      <w:start w:val="1"/>
      <w:numFmt w:val="bullet"/>
      <w:lvlText w:val=""/>
      <w:lvlJc w:val="left"/>
      <w:pPr>
        <w:tabs>
          <w:tab w:val="num" w:pos="4386"/>
        </w:tabs>
        <w:ind w:left="4386" w:hanging="360"/>
      </w:pPr>
      <w:rPr>
        <w:rFonts w:ascii="Wingdings" w:hAnsi="Wingdings" w:hint="default"/>
      </w:rPr>
    </w:lvl>
    <w:lvl w:ilvl="6">
      <w:start w:val="1"/>
      <w:numFmt w:val="bullet"/>
      <w:lvlText w:val=""/>
      <w:lvlJc w:val="left"/>
      <w:pPr>
        <w:tabs>
          <w:tab w:val="num" w:pos="5106"/>
        </w:tabs>
        <w:ind w:left="5106" w:hanging="360"/>
      </w:pPr>
      <w:rPr>
        <w:rFonts w:ascii="Symbol" w:hAnsi="Symbol" w:hint="default"/>
      </w:rPr>
    </w:lvl>
    <w:lvl w:ilvl="7">
      <w:start w:val="1"/>
      <w:numFmt w:val="bullet"/>
      <w:lvlText w:val="o"/>
      <w:lvlJc w:val="left"/>
      <w:pPr>
        <w:tabs>
          <w:tab w:val="num" w:pos="5826"/>
        </w:tabs>
        <w:ind w:left="5826" w:hanging="360"/>
      </w:pPr>
      <w:rPr>
        <w:rFonts w:ascii="Courier New" w:hAnsi="Courier New" w:hint="default"/>
      </w:rPr>
    </w:lvl>
    <w:lvl w:ilvl="8">
      <w:start w:val="1"/>
      <w:numFmt w:val="bullet"/>
      <w:lvlText w:val=""/>
      <w:lvlJc w:val="left"/>
      <w:pPr>
        <w:tabs>
          <w:tab w:val="num" w:pos="6546"/>
        </w:tabs>
        <w:ind w:left="6546" w:hanging="360"/>
      </w:pPr>
      <w:rPr>
        <w:rFonts w:ascii="Wingdings" w:hAnsi="Wingdings" w:hint="default"/>
      </w:rPr>
    </w:lvl>
  </w:abstractNum>
  <w:abstractNum w:abstractNumId="702">
    <w:nsid w:val="30FB3D4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03">
    <w:nsid w:val="31036F0D"/>
    <w:multiLevelType w:val="multilevel"/>
    <w:tmpl w:val="09B6F82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04">
    <w:nsid w:val="31037C09"/>
    <w:multiLevelType w:val="multilevel"/>
    <w:tmpl w:val="7B7478BA"/>
    <w:lvl w:ilvl="0">
      <w:start w:val="1"/>
      <w:numFmt w:val="bullet"/>
      <w:lvlText w:val=""/>
      <w:lvlJc w:val="left"/>
      <w:pPr>
        <w:tabs>
          <w:tab w:val="num" w:pos="1800"/>
        </w:tabs>
        <w:ind w:left="1800" w:hanging="360"/>
      </w:pPr>
      <w:rPr>
        <w:rFonts w:ascii="Wingdings" w:hAnsi="Wingdings" w:hint="default"/>
      </w:rPr>
    </w:lvl>
    <w:lvl w:ilvl="1">
      <w:start w:val="1"/>
      <w:numFmt w:val="bullet"/>
      <w:lvlText w:val="o"/>
      <w:lvlJc w:val="left"/>
      <w:pPr>
        <w:tabs>
          <w:tab w:val="num" w:pos="2520"/>
        </w:tabs>
        <w:ind w:left="2520" w:hanging="360"/>
      </w:pPr>
      <w:rPr>
        <w:rFonts w:ascii="Courier New" w:hAnsi="Courier New" w:cs="Courier New" w:hint="default"/>
      </w:rPr>
    </w:lvl>
    <w:lvl w:ilvl="2">
      <w:start w:val="1"/>
      <w:numFmt w:val="bullet"/>
      <w:lvlText w:val=""/>
      <w:lvlJc w:val="left"/>
      <w:pPr>
        <w:tabs>
          <w:tab w:val="num" w:pos="3240"/>
        </w:tabs>
        <w:ind w:left="3240" w:hanging="360"/>
      </w:pPr>
      <w:rPr>
        <w:rFonts w:ascii="Wingdings" w:hAnsi="Wingdings" w:hint="default"/>
      </w:rPr>
    </w:lvl>
    <w:lvl w:ilvl="3">
      <w:start w:val="1"/>
      <w:numFmt w:val="bullet"/>
      <w:lvlText w:val=""/>
      <w:lvlJc w:val="left"/>
      <w:pPr>
        <w:tabs>
          <w:tab w:val="num" w:pos="3960"/>
        </w:tabs>
        <w:ind w:left="3960" w:hanging="360"/>
      </w:pPr>
      <w:rPr>
        <w:rFonts w:ascii="Symbol" w:hAnsi="Symbol" w:hint="default"/>
      </w:rPr>
    </w:lvl>
    <w:lvl w:ilvl="4">
      <w:start w:val="1"/>
      <w:numFmt w:val="bullet"/>
      <w:lvlText w:val="o"/>
      <w:lvlJc w:val="left"/>
      <w:pPr>
        <w:tabs>
          <w:tab w:val="num" w:pos="4680"/>
        </w:tabs>
        <w:ind w:left="4680" w:hanging="360"/>
      </w:pPr>
      <w:rPr>
        <w:rFonts w:ascii="Courier New" w:hAnsi="Courier New" w:cs="Courier New" w:hint="default"/>
      </w:rPr>
    </w:lvl>
    <w:lvl w:ilvl="5">
      <w:start w:val="1"/>
      <w:numFmt w:val="bullet"/>
      <w:lvlText w:val=""/>
      <w:lvlJc w:val="left"/>
      <w:pPr>
        <w:tabs>
          <w:tab w:val="num" w:pos="5400"/>
        </w:tabs>
        <w:ind w:left="5400" w:hanging="360"/>
      </w:pPr>
      <w:rPr>
        <w:rFonts w:ascii="Wingdings" w:hAnsi="Wingdings" w:hint="default"/>
      </w:rPr>
    </w:lvl>
    <w:lvl w:ilvl="6">
      <w:start w:val="1"/>
      <w:numFmt w:val="bullet"/>
      <w:lvlText w:val=""/>
      <w:lvlJc w:val="left"/>
      <w:pPr>
        <w:tabs>
          <w:tab w:val="num" w:pos="6120"/>
        </w:tabs>
        <w:ind w:left="6120" w:hanging="360"/>
      </w:pPr>
      <w:rPr>
        <w:rFonts w:ascii="Symbol" w:hAnsi="Symbol" w:hint="default"/>
      </w:rPr>
    </w:lvl>
    <w:lvl w:ilvl="7">
      <w:start w:val="1"/>
      <w:numFmt w:val="bullet"/>
      <w:lvlText w:val="o"/>
      <w:lvlJc w:val="left"/>
      <w:pPr>
        <w:tabs>
          <w:tab w:val="num" w:pos="6840"/>
        </w:tabs>
        <w:ind w:left="6840" w:hanging="360"/>
      </w:pPr>
      <w:rPr>
        <w:rFonts w:ascii="Courier New" w:hAnsi="Courier New" w:cs="Courier New" w:hint="default"/>
      </w:rPr>
    </w:lvl>
    <w:lvl w:ilvl="8">
      <w:start w:val="1"/>
      <w:numFmt w:val="bullet"/>
      <w:lvlText w:val=""/>
      <w:lvlJc w:val="left"/>
      <w:pPr>
        <w:tabs>
          <w:tab w:val="num" w:pos="7560"/>
        </w:tabs>
        <w:ind w:left="7560" w:hanging="360"/>
      </w:pPr>
      <w:rPr>
        <w:rFonts w:ascii="Wingdings" w:hAnsi="Wingdings" w:hint="default"/>
      </w:rPr>
    </w:lvl>
  </w:abstractNum>
  <w:abstractNum w:abstractNumId="705">
    <w:nsid w:val="310971EB"/>
    <w:multiLevelType w:val="hybridMultilevel"/>
    <w:tmpl w:val="259080F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06">
    <w:nsid w:val="31165889"/>
    <w:multiLevelType w:val="multilevel"/>
    <w:tmpl w:val="5F62C29C"/>
    <w:lvl w:ilvl="0">
      <w:start w:val="1"/>
      <w:numFmt w:val="bullet"/>
      <w:lvlText w:val=""/>
      <w:lvlJc w:val="left"/>
      <w:pPr>
        <w:tabs>
          <w:tab w:val="num" w:pos="1800"/>
        </w:tabs>
        <w:ind w:left="1800" w:hanging="360"/>
      </w:pPr>
      <w:rPr>
        <w:rFonts w:ascii="Symbol" w:hAnsi="Symbol" w:hint="default"/>
      </w:rPr>
    </w:lvl>
    <w:lvl w:ilvl="1">
      <w:start w:val="1"/>
      <w:numFmt w:val="bullet"/>
      <w:lvlText w:val="o"/>
      <w:lvlJc w:val="left"/>
      <w:pPr>
        <w:tabs>
          <w:tab w:val="num" w:pos="2520"/>
        </w:tabs>
        <w:ind w:left="2520" w:hanging="360"/>
      </w:pPr>
      <w:rPr>
        <w:rFonts w:ascii="Courier New" w:hAnsi="Courier New" w:cs="Courier New" w:hint="default"/>
      </w:rPr>
    </w:lvl>
    <w:lvl w:ilvl="2">
      <w:start w:val="1"/>
      <w:numFmt w:val="bullet"/>
      <w:lvlText w:val=""/>
      <w:lvlJc w:val="left"/>
      <w:pPr>
        <w:tabs>
          <w:tab w:val="num" w:pos="3240"/>
        </w:tabs>
        <w:ind w:left="3240" w:hanging="360"/>
      </w:pPr>
      <w:rPr>
        <w:rFonts w:ascii="Wingdings" w:hAnsi="Wingdings" w:hint="default"/>
      </w:rPr>
    </w:lvl>
    <w:lvl w:ilvl="3">
      <w:start w:val="1"/>
      <w:numFmt w:val="bullet"/>
      <w:lvlText w:val=""/>
      <w:lvlJc w:val="left"/>
      <w:pPr>
        <w:tabs>
          <w:tab w:val="num" w:pos="3960"/>
        </w:tabs>
        <w:ind w:left="3960" w:hanging="360"/>
      </w:pPr>
      <w:rPr>
        <w:rFonts w:ascii="Symbol" w:hAnsi="Symbol" w:hint="default"/>
      </w:rPr>
    </w:lvl>
    <w:lvl w:ilvl="4">
      <w:start w:val="1"/>
      <w:numFmt w:val="bullet"/>
      <w:lvlText w:val="o"/>
      <w:lvlJc w:val="left"/>
      <w:pPr>
        <w:tabs>
          <w:tab w:val="num" w:pos="4680"/>
        </w:tabs>
        <w:ind w:left="4680" w:hanging="360"/>
      </w:pPr>
      <w:rPr>
        <w:rFonts w:ascii="Courier New" w:hAnsi="Courier New" w:cs="Courier New" w:hint="default"/>
      </w:rPr>
    </w:lvl>
    <w:lvl w:ilvl="5">
      <w:start w:val="1"/>
      <w:numFmt w:val="bullet"/>
      <w:lvlText w:val=""/>
      <w:lvlJc w:val="left"/>
      <w:pPr>
        <w:tabs>
          <w:tab w:val="num" w:pos="5400"/>
        </w:tabs>
        <w:ind w:left="5400" w:hanging="360"/>
      </w:pPr>
      <w:rPr>
        <w:rFonts w:ascii="Wingdings" w:hAnsi="Wingdings" w:hint="default"/>
      </w:rPr>
    </w:lvl>
    <w:lvl w:ilvl="6">
      <w:start w:val="1"/>
      <w:numFmt w:val="bullet"/>
      <w:lvlText w:val=""/>
      <w:lvlJc w:val="left"/>
      <w:pPr>
        <w:tabs>
          <w:tab w:val="num" w:pos="6120"/>
        </w:tabs>
        <w:ind w:left="6120" w:hanging="360"/>
      </w:pPr>
      <w:rPr>
        <w:rFonts w:ascii="Symbol" w:hAnsi="Symbol" w:hint="default"/>
      </w:rPr>
    </w:lvl>
    <w:lvl w:ilvl="7">
      <w:start w:val="1"/>
      <w:numFmt w:val="bullet"/>
      <w:lvlText w:val="o"/>
      <w:lvlJc w:val="left"/>
      <w:pPr>
        <w:tabs>
          <w:tab w:val="num" w:pos="6840"/>
        </w:tabs>
        <w:ind w:left="6840" w:hanging="360"/>
      </w:pPr>
      <w:rPr>
        <w:rFonts w:ascii="Courier New" w:hAnsi="Courier New" w:cs="Courier New" w:hint="default"/>
      </w:rPr>
    </w:lvl>
    <w:lvl w:ilvl="8">
      <w:start w:val="1"/>
      <w:numFmt w:val="bullet"/>
      <w:lvlText w:val=""/>
      <w:lvlJc w:val="left"/>
      <w:pPr>
        <w:tabs>
          <w:tab w:val="num" w:pos="7560"/>
        </w:tabs>
        <w:ind w:left="7560" w:hanging="360"/>
      </w:pPr>
      <w:rPr>
        <w:rFonts w:ascii="Wingdings" w:hAnsi="Wingdings" w:hint="default"/>
      </w:rPr>
    </w:lvl>
  </w:abstractNum>
  <w:abstractNum w:abstractNumId="707">
    <w:nsid w:val="31705DA1"/>
    <w:multiLevelType w:val="hybridMultilevel"/>
    <w:tmpl w:val="B6B820E2"/>
    <w:lvl w:ilvl="0">
      <w:start w:val="1"/>
      <w:numFmt w:val="lowerLetter"/>
      <w:lvlText w:val="%1)"/>
      <w:lvlJc w:val="left"/>
      <w:pPr>
        <w:tabs>
          <w:tab w:val="num" w:pos="1065"/>
        </w:tabs>
        <w:ind w:left="1065" w:hanging="420"/>
      </w:pPr>
    </w:lvl>
    <w:lvl w:ilvl="1">
      <w:start w:val="1"/>
      <w:numFmt w:val="decimal"/>
      <w:lvlText w:val="%2．"/>
      <w:lvlJc w:val="left"/>
      <w:pPr>
        <w:tabs>
          <w:tab w:val="num" w:pos="1425"/>
        </w:tabs>
        <w:ind w:left="1425" w:hanging="360"/>
      </w:pPr>
      <w:rPr>
        <w:rFonts w:hint="eastAsia"/>
      </w:rPr>
    </w:lvl>
    <w:lvl w:ilvl="2">
      <w:start w:val="88"/>
      <w:numFmt w:val="decimal"/>
      <w:lvlText w:val="注%3"/>
      <w:lvlJc w:val="left"/>
      <w:pPr>
        <w:tabs>
          <w:tab w:val="num" w:pos="2175"/>
        </w:tabs>
        <w:ind w:left="2175" w:hanging="690"/>
      </w:pPr>
      <w:rPr>
        <w:rFonts w:hint="eastAsia"/>
      </w:rPr>
    </w:lvl>
    <w:lvl w:ilvl="3" w:tentative="1">
      <w:start w:val="1"/>
      <w:numFmt w:val="decimal"/>
      <w:lvlText w:val="%4."/>
      <w:lvlJc w:val="left"/>
      <w:pPr>
        <w:tabs>
          <w:tab w:val="num" w:pos="2325"/>
        </w:tabs>
        <w:ind w:left="2325" w:hanging="420"/>
      </w:pPr>
    </w:lvl>
    <w:lvl w:ilvl="4" w:tentative="1">
      <w:start w:val="1"/>
      <w:numFmt w:val="lowerLetter"/>
      <w:lvlText w:val="%5)"/>
      <w:lvlJc w:val="left"/>
      <w:pPr>
        <w:tabs>
          <w:tab w:val="num" w:pos="2745"/>
        </w:tabs>
        <w:ind w:left="2745" w:hanging="420"/>
      </w:pPr>
    </w:lvl>
    <w:lvl w:ilvl="5" w:tentative="1">
      <w:start w:val="1"/>
      <w:numFmt w:val="lowerRoman"/>
      <w:lvlText w:val="%6."/>
      <w:lvlJc w:val="right"/>
      <w:pPr>
        <w:tabs>
          <w:tab w:val="num" w:pos="3165"/>
        </w:tabs>
        <w:ind w:left="3165" w:hanging="420"/>
      </w:pPr>
    </w:lvl>
    <w:lvl w:ilvl="6" w:tentative="1">
      <w:start w:val="1"/>
      <w:numFmt w:val="decimal"/>
      <w:lvlText w:val="%7."/>
      <w:lvlJc w:val="left"/>
      <w:pPr>
        <w:tabs>
          <w:tab w:val="num" w:pos="3585"/>
        </w:tabs>
        <w:ind w:left="3585" w:hanging="420"/>
      </w:pPr>
    </w:lvl>
    <w:lvl w:ilvl="7" w:tentative="1">
      <w:start w:val="1"/>
      <w:numFmt w:val="lowerLetter"/>
      <w:lvlText w:val="%8)"/>
      <w:lvlJc w:val="left"/>
      <w:pPr>
        <w:tabs>
          <w:tab w:val="num" w:pos="4005"/>
        </w:tabs>
        <w:ind w:left="4005" w:hanging="420"/>
      </w:pPr>
    </w:lvl>
    <w:lvl w:ilvl="8" w:tentative="1">
      <w:start w:val="1"/>
      <w:numFmt w:val="lowerRoman"/>
      <w:lvlText w:val="%9."/>
      <w:lvlJc w:val="right"/>
      <w:pPr>
        <w:tabs>
          <w:tab w:val="num" w:pos="4425"/>
        </w:tabs>
        <w:ind w:left="4425" w:hanging="420"/>
      </w:pPr>
    </w:lvl>
  </w:abstractNum>
  <w:abstractNum w:abstractNumId="708">
    <w:nsid w:val="31C57EB6"/>
    <w:multiLevelType w:val="hybridMultilevel"/>
    <w:tmpl w:val="39583218"/>
    <w:lvl w:ilvl="0" w:tplc="D85CD1B2">
      <w:start w:val="1"/>
      <w:numFmt w:val="japaneseCounting"/>
      <w:lvlText w:val="%1、"/>
      <w:lvlJc w:val="left"/>
      <w:pPr>
        <w:tabs>
          <w:tab w:val="num" w:pos="432"/>
        </w:tabs>
        <w:ind w:left="432" w:hanging="432"/>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09">
    <w:nsid w:val="320E128D"/>
    <w:multiLevelType w:val="hybridMultilevel"/>
    <w:tmpl w:val="D5862D82"/>
    <w:lvl w:ilvl="0" w:tplc="04090009">
      <w:start w:val="1"/>
      <w:numFmt w:val="bullet"/>
      <w:lvlText w:val=""/>
      <w:lvlJc w:val="left"/>
      <w:pPr>
        <w:tabs>
          <w:tab w:val="num" w:pos="1905"/>
        </w:tabs>
        <w:ind w:left="1905" w:hanging="420"/>
      </w:pPr>
      <w:rPr>
        <w:rFonts w:ascii="Wingdings" w:hAnsi="Wingdings" w:hint="default"/>
      </w:rPr>
    </w:lvl>
    <w:lvl w:ilvl="1" w:tplc="04090003" w:tentative="1">
      <w:start w:val="1"/>
      <w:numFmt w:val="bullet"/>
      <w:lvlText w:val=""/>
      <w:lvlJc w:val="left"/>
      <w:pPr>
        <w:tabs>
          <w:tab w:val="num" w:pos="2325"/>
        </w:tabs>
        <w:ind w:left="2325" w:hanging="420"/>
      </w:pPr>
      <w:rPr>
        <w:rFonts w:ascii="Wingdings" w:hAnsi="Wingdings" w:hint="default"/>
      </w:rPr>
    </w:lvl>
    <w:lvl w:ilvl="2" w:tplc="04090005" w:tentative="1">
      <w:start w:val="1"/>
      <w:numFmt w:val="bullet"/>
      <w:lvlText w:val=""/>
      <w:lvlJc w:val="left"/>
      <w:pPr>
        <w:tabs>
          <w:tab w:val="num" w:pos="2745"/>
        </w:tabs>
        <w:ind w:left="2745" w:hanging="420"/>
      </w:pPr>
      <w:rPr>
        <w:rFonts w:ascii="Wingdings" w:hAnsi="Wingdings" w:hint="default"/>
      </w:rPr>
    </w:lvl>
    <w:lvl w:ilvl="3" w:tplc="04090001" w:tentative="1">
      <w:start w:val="1"/>
      <w:numFmt w:val="bullet"/>
      <w:lvlText w:val=""/>
      <w:lvlJc w:val="left"/>
      <w:pPr>
        <w:tabs>
          <w:tab w:val="num" w:pos="3165"/>
        </w:tabs>
        <w:ind w:left="3165" w:hanging="420"/>
      </w:pPr>
      <w:rPr>
        <w:rFonts w:ascii="Wingdings" w:hAnsi="Wingdings" w:hint="default"/>
      </w:rPr>
    </w:lvl>
    <w:lvl w:ilvl="4" w:tplc="04090003" w:tentative="1">
      <w:start w:val="1"/>
      <w:numFmt w:val="bullet"/>
      <w:lvlText w:val=""/>
      <w:lvlJc w:val="left"/>
      <w:pPr>
        <w:tabs>
          <w:tab w:val="num" w:pos="3585"/>
        </w:tabs>
        <w:ind w:left="3585" w:hanging="420"/>
      </w:pPr>
      <w:rPr>
        <w:rFonts w:ascii="Wingdings" w:hAnsi="Wingdings" w:hint="default"/>
      </w:rPr>
    </w:lvl>
    <w:lvl w:ilvl="5" w:tplc="04090005" w:tentative="1">
      <w:start w:val="1"/>
      <w:numFmt w:val="bullet"/>
      <w:lvlText w:val=""/>
      <w:lvlJc w:val="left"/>
      <w:pPr>
        <w:tabs>
          <w:tab w:val="num" w:pos="4005"/>
        </w:tabs>
        <w:ind w:left="4005" w:hanging="420"/>
      </w:pPr>
      <w:rPr>
        <w:rFonts w:ascii="Wingdings" w:hAnsi="Wingdings" w:hint="default"/>
      </w:rPr>
    </w:lvl>
    <w:lvl w:ilvl="6" w:tplc="04090001" w:tentative="1">
      <w:start w:val="1"/>
      <w:numFmt w:val="bullet"/>
      <w:lvlText w:val=""/>
      <w:lvlJc w:val="left"/>
      <w:pPr>
        <w:tabs>
          <w:tab w:val="num" w:pos="4425"/>
        </w:tabs>
        <w:ind w:left="4425" w:hanging="420"/>
      </w:pPr>
      <w:rPr>
        <w:rFonts w:ascii="Wingdings" w:hAnsi="Wingdings" w:hint="default"/>
      </w:rPr>
    </w:lvl>
    <w:lvl w:ilvl="7" w:tplc="04090003" w:tentative="1">
      <w:start w:val="1"/>
      <w:numFmt w:val="bullet"/>
      <w:lvlText w:val=""/>
      <w:lvlJc w:val="left"/>
      <w:pPr>
        <w:tabs>
          <w:tab w:val="num" w:pos="4845"/>
        </w:tabs>
        <w:ind w:left="4845" w:hanging="420"/>
      </w:pPr>
      <w:rPr>
        <w:rFonts w:ascii="Wingdings" w:hAnsi="Wingdings" w:hint="default"/>
      </w:rPr>
    </w:lvl>
    <w:lvl w:ilvl="8" w:tplc="04090005" w:tentative="1">
      <w:start w:val="1"/>
      <w:numFmt w:val="bullet"/>
      <w:lvlText w:val=""/>
      <w:lvlJc w:val="left"/>
      <w:pPr>
        <w:tabs>
          <w:tab w:val="num" w:pos="5265"/>
        </w:tabs>
        <w:ind w:left="5265" w:hanging="420"/>
      </w:pPr>
      <w:rPr>
        <w:rFonts w:ascii="Wingdings" w:hAnsi="Wingdings" w:hint="default"/>
      </w:rPr>
    </w:lvl>
  </w:abstractNum>
  <w:abstractNum w:abstractNumId="710">
    <w:nsid w:val="32192D99"/>
    <w:multiLevelType w:val="hybridMultilevel"/>
    <w:tmpl w:val="F0F6D198"/>
    <w:lvl w:ilvl="0" w:tplc="514EAA0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11">
    <w:nsid w:val="321D45DE"/>
    <w:multiLevelType w:val="singleLevel"/>
    <w:tmpl w:val="3C40DAF8"/>
    <w:lvl w:ilvl="0">
      <w:start w:val="241"/>
      <w:numFmt w:val="decimal"/>
      <w:lvlText w:val="%1．"/>
      <w:lvlJc w:val="left"/>
      <w:pPr>
        <w:tabs>
          <w:tab w:val="num" w:pos="360"/>
        </w:tabs>
        <w:ind w:left="360" w:hanging="360"/>
      </w:pPr>
      <w:rPr>
        <w:rFonts w:ascii="Wingdings" w:hAnsi="Wingdings" w:hint="default"/>
      </w:rPr>
    </w:lvl>
  </w:abstractNum>
  <w:abstractNum w:abstractNumId="712">
    <w:nsid w:val="32256FAC"/>
    <w:multiLevelType w:val="hybridMultilevel"/>
    <w:tmpl w:val="E212889A"/>
    <w:lvl w:ilvl="0" w:tplc="84203D70">
      <w:numFmt w:val="bullet"/>
      <w:lvlText w:val=""/>
      <w:lvlJc w:val="left"/>
      <w:pPr>
        <w:tabs>
          <w:tab w:val="num" w:pos="1320"/>
        </w:tabs>
        <w:ind w:left="132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13">
    <w:nsid w:val="322731C2"/>
    <w:multiLevelType w:val="hybridMultilevel"/>
    <w:tmpl w:val="27D43E12"/>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14">
    <w:nsid w:val="32400B56"/>
    <w:multiLevelType w:val="hybridMultilevel"/>
    <w:tmpl w:val="29DAE9F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15">
    <w:nsid w:val="32400C39"/>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716">
    <w:nsid w:val="3288391E"/>
    <w:multiLevelType w:val="multilevel"/>
    <w:tmpl w:val="E416A8E2"/>
    <w:lvl w:ilvl="0">
      <w:numFmt w:val="bullet"/>
      <w:lvlText w:val="-"/>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17">
    <w:nsid w:val="32900750"/>
    <w:multiLevelType w:val="singleLevel"/>
    <w:tmpl w:val="532083FE"/>
    <w:lvl w:ilvl="0">
      <w:start w:val="1"/>
      <w:numFmt w:val="upperLetter"/>
      <w:lvlText w:val="%1．"/>
      <w:lvlJc w:val="left"/>
      <w:pPr>
        <w:tabs>
          <w:tab w:val="num" w:pos="270"/>
        </w:tabs>
        <w:ind w:left="270" w:hanging="450"/>
      </w:pPr>
      <w:rPr>
        <w:rFonts w:hint="eastAsia"/>
      </w:rPr>
    </w:lvl>
  </w:abstractNum>
  <w:abstractNum w:abstractNumId="718">
    <w:nsid w:val="3297061F"/>
    <w:multiLevelType w:val="multilevel"/>
    <w:tmpl w:val="0376321E"/>
    <w:lvl w:ilvl="0">
      <w:start w:val="1"/>
      <w:numFmt w:val="bullet"/>
      <w:lvlText w:val=""/>
      <w:lvlJc w:val="left"/>
      <w:pPr>
        <w:tabs>
          <w:tab w:val="num" w:pos="927"/>
        </w:tabs>
        <w:ind w:left="907" w:hanging="34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719">
    <w:nsid w:val="32995AB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20">
    <w:nsid w:val="32A22EC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21">
    <w:nsid w:val="32A92F39"/>
    <w:multiLevelType w:val="hybridMultilevel"/>
    <w:tmpl w:val="6A5E1CA2"/>
    <w:lvl w:ilvl="0" w:tplc="AEF80CF4">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722">
    <w:nsid w:val="32BD376F"/>
    <w:multiLevelType w:val="hybridMultilevel"/>
    <w:tmpl w:val="53E26960"/>
    <w:lvl w:ilvl="0" w:tplc="299CB982">
      <w:start w:val="2"/>
      <w:numFmt w:val="bullet"/>
      <w:lvlText w:val="-"/>
      <w:lvlJc w:val="left"/>
      <w:pPr>
        <w:tabs>
          <w:tab w:val="num" w:pos="720"/>
        </w:tabs>
        <w:ind w:left="720" w:hanging="360"/>
      </w:pPr>
      <w:rPr>
        <w:rFonts w:ascii="Times New Roman" w:eastAsia="Times New Roman" w:hAnsi="Times New Roman" w:cs="Times New Roman"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723">
    <w:nsid w:val="32C57FCD"/>
    <w:multiLevelType w:val="multilevel"/>
    <w:tmpl w:val="87203A46"/>
    <w:lvl w:ilvl="0">
      <w:start w:val="1"/>
      <w:numFmt w:val="decimal"/>
      <w:lvlText w:val="%1."/>
      <w:lvlJc w:val="left"/>
      <w:pPr>
        <w:tabs>
          <w:tab w:val="num" w:pos="360"/>
        </w:tabs>
        <w:ind w:left="360" w:hanging="360"/>
      </w:pPr>
      <w:rPr>
        <w:rFonts w:hint="default"/>
        <w:b w:val="0"/>
        <w:color w:val="auto"/>
      </w:rPr>
    </w:lvl>
    <w:lvl w:ilvl="1">
      <w:start w:val="1"/>
      <w:numFmt w:val="lowerLetter"/>
      <w:lvlText w:val="%2)"/>
      <w:lvlJc w:val="left"/>
      <w:pPr>
        <w:tabs>
          <w:tab w:val="num" w:pos="840"/>
        </w:tabs>
        <w:ind w:left="840" w:hanging="4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724">
    <w:nsid w:val="32E12901"/>
    <w:multiLevelType w:val="singleLevel"/>
    <w:tmpl w:val="8CECA9C0"/>
    <w:lvl w:ilvl="0">
      <w:start w:val="1"/>
      <w:numFmt w:val="upperLetter"/>
      <w:lvlText w:val="%1."/>
      <w:lvlJc w:val="left"/>
      <w:pPr>
        <w:tabs>
          <w:tab w:val="num" w:pos="210"/>
        </w:tabs>
        <w:ind w:left="210" w:hanging="210"/>
      </w:pPr>
      <w:rPr>
        <w:rFonts w:hint="default"/>
      </w:rPr>
    </w:lvl>
  </w:abstractNum>
  <w:abstractNum w:abstractNumId="725">
    <w:nsid w:val="33017199"/>
    <w:multiLevelType w:val="hybridMultilevel"/>
    <w:tmpl w:val="FA368CC2"/>
    <w:lvl w:ilvl="0">
      <w:start w:val="10"/>
      <w:numFmt w:val="bullet"/>
      <w:lvlText w:val="-"/>
      <w:lvlJc w:val="left"/>
      <w:pPr>
        <w:tabs>
          <w:tab w:val="num" w:pos="1125"/>
        </w:tabs>
        <w:ind w:left="1125" w:hanging="70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26">
    <w:nsid w:val="33044E9B"/>
    <w:multiLevelType w:val="hybridMultilevel"/>
    <w:tmpl w:val="9D486EB2"/>
    <w:lvl w:ilvl="0" w:tplc="DB68C92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27">
    <w:nsid w:val="33325160"/>
    <w:multiLevelType w:val="multilevel"/>
    <w:tmpl w:val="098CBCD4"/>
    <w:lvl w:ilvl="0">
      <w:start w:val="1"/>
      <w:numFmt w:val="bullet"/>
      <w:lvlText w:val="-"/>
      <w:lvlJc w:val="left"/>
      <w:pPr>
        <w:tabs>
          <w:tab w:val="num" w:pos="360"/>
        </w:tabs>
        <w:ind w:left="360" w:hanging="360"/>
      </w:pPr>
      <w:rPr>
        <w:sz w:val="16"/>
      </w:rPr>
    </w:lvl>
    <w:lvl w:ilvl="1">
      <w:start w:val="1"/>
      <w:numFmt w:val="bullet"/>
      <w:lvlText w:val="o"/>
      <w:lvlJc w:val="left"/>
      <w:pPr>
        <w:tabs>
          <w:tab w:val="num" w:pos="1080"/>
        </w:tabs>
        <w:ind w:left="1080" w:hanging="360"/>
      </w:pPr>
      <w:rPr>
        <w:rFonts w:ascii="Courier New" w:hAnsi="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728">
    <w:nsid w:val="33405458"/>
    <w:multiLevelType w:val="singleLevel"/>
    <w:tmpl w:val="66FC3666"/>
    <w:lvl w:ilvl="0">
      <w:start w:val="1"/>
      <w:numFmt w:val="lowerLetter"/>
      <w:lvlText w:val="(%1)"/>
      <w:legacy w:legacy="1" w:legacySpace="0" w:legacyIndent="425"/>
      <w:lvlJc w:val="left"/>
      <w:pPr>
        <w:ind w:left="1446" w:hanging="425"/>
      </w:pPr>
    </w:lvl>
  </w:abstractNum>
  <w:abstractNum w:abstractNumId="729">
    <w:nsid w:val="3362656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30">
    <w:nsid w:val="337A0F2B"/>
    <w:multiLevelType w:val="hybridMultilevel"/>
    <w:tmpl w:val="25E2BE5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31">
    <w:nsid w:val="339E02FA"/>
    <w:multiLevelType w:val="hybridMultilevel"/>
    <w:tmpl w:val="0BC28AB8"/>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C406AC24">
      <w:start w:val="1"/>
      <w:numFmt w:val="bullet"/>
      <w:lvlText w:val=""/>
      <w:lvlJc w:val="left"/>
      <w:pPr>
        <w:tabs>
          <w:tab w:val="num" w:pos="1680"/>
        </w:tabs>
        <w:ind w:left="1680" w:hanging="420"/>
      </w:pPr>
      <w:rPr>
        <w:rFonts w:ascii="Symbol" w:hAnsi="Symbol" w:hint="default"/>
      </w:rPr>
    </w:lvl>
    <w:lvl w:ilvl="3" w:tplc="0409000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32">
    <w:nsid w:val="33A17082"/>
    <w:multiLevelType w:val="hybridMultilevel"/>
    <w:tmpl w:val="01706320"/>
    <w:lvl w:ilvl="0" w:tplc="431E6B22">
      <w:start w:val="1"/>
      <w:numFmt w:val="decimal"/>
      <w:lvlText w:val="%1."/>
      <w:lvlJc w:val="left"/>
      <w:pPr>
        <w:tabs>
          <w:tab w:val="num" w:pos="2960"/>
        </w:tabs>
        <w:ind w:left="296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33">
    <w:nsid w:val="33CE1C66"/>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734">
    <w:nsid w:val="33DA714F"/>
    <w:multiLevelType w:val="singleLevel"/>
    <w:tmpl w:val="4BB8352A"/>
    <w:lvl w:ilvl="0">
      <w:start w:val="4"/>
      <w:numFmt w:val="lowerLetter"/>
      <w:lvlText w:val="(%1)"/>
      <w:lvlJc w:val="left"/>
      <w:pPr>
        <w:tabs>
          <w:tab w:val="num" w:pos="1950"/>
        </w:tabs>
        <w:ind w:left="1950" w:hanging="510"/>
      </w:pPr>
      <w:rPr>
        <w:rFonts w:hint="default"/>
      </w:rPr>
    </w:lvl>
  </w:abstractNum>
  <w:abstractNum w:abstractNumId="735">
    <w:nsid w:val="345F512A"/>
    <w:multiLevelType w:val="hybridMultilevel"/>
    <w:tmpl w:val="DE5C20A2"/>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736">
    <w:nsid w:val="346121A7"/>
    <w:multiLevelType w:val="hybridMultilevel"/>
    <w:tmpl w:val="9C5E5570"/>
    <w:lvl w:ilvl="0" w:tplc="04090019">
      <w:start w:val="1"/>
      <w:numFmt w:val="lowerLetter"/>
      <w:lvlText w:val="%1)"/>
      <w:lvlJc w:val="left"/>
      <w:pPr>
        <w:tabs>
          <w:tab w:val="num" w:pos="845"/>
        </w:tabs>
        <w:ind w:left="845" w:hanging="420"/>
      </w:pPr>
    </w:lvl>
    <w:lvl w:ilvl="1" w:tplc="0409000F">
      <w:start w:val="1"/>
      <w:numFmt w:val="decimal"/>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737">
    <w:nsid w:val="34672171"/>
    <w:multiLevelType w:val="hybridMultilevel"/>
    <w:tmpl w:val="38B4B8E2"/>
    <w:lvl w:ilvl="0" w:tplc="939C44A2">
      <w:start w:val="269"/>
      <w:numFmt w:val="decimal"/>
      <w:lvlText w:val="%1."/>
      <w:lvlJc w:val="left"/>
      <w:pPr>
        <w:tabs>
          <w:tab w:val="num" w:pos="357"/>
        </w:tabs>
        <w:ind w:left="357" w:hanging="357"/>
      </w:pPr>
      <w:rPr>
        <w:rFonts w:hint="eastAsia"/>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38">
    <w:nsid w:val="34752904"/>
    <w:multiLevelType w:val="hybridMultilevel"/>
    <w:tmpl w:val="8D30FD3A"/>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739">
    <w:nsid w:val="348177B7"/>
    <w:multiLevelType w:val="hybridMultilevel"/>
    <w:tmpl w:val="A73C4506"/>
    <w:lvl w:ilvl="0" w:tplc="D7BA991E">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40">
    <w:nsid w:val="34AF54F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41">
    <w:nsid w:val="34D1753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42">
    <w:nsid w:val="34E3140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43">
    <w:nsid w:val="34EE4FC6"/>
    <w:multiLevelType w:val="hybridMultilevel"/>
    <w:tmpl w:val="4774C1D2"/>
    <w:lvl w:ilvl="0" w:tplc="92A089F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44">
    <w:nsid w:val="351F2266"/>
    <w:multiLevelType w:val="hybridMultilevel"/>
    <w:tmpl w:val="D7F44ABE"/>
    <w:lvl w:ilvl="0" w:tplc="08E214DE">
      <w:start w:val="1"/>
      <w:numFmt w:val="bullet"/>
      <w:lvlText w:val=""/>
      <w:lvlJc w:val="left"/>
      <w:pPr>
        <w:tabs>
          <w:tab w:val="num" w:pos="465"/>
        </w:tabs>
        <w:ind w:left="465" w:hanging="465"/>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45">
    <w:nsid w:val="353148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46">
    <w:nsid w:val="3533268C"/>
    <w:multiLevelType w:val="hybridMultilevel"/>
    <w:tmpl w:val="1B40C76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47">
    <w:nsid w:val="354316FB"/>
    <w:multiLevelType w:val="hybridMultilevel"/>
    <w:tmpl w:val="97948104"/>
    <w:lvl w:ilvl="0" w:tplc="84203D70">
      <w:numFmt w:val="bullet"/>
      <w:lvlText w:val=""/>
      <w:lvlJc w:val="left"/>
      <w:pPr>
        <w:tabs>
          <w:tab w:val="num" w:pos="1320"/>
        </w:tabs>
        <w:ind w:left="132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48">
    <w:nsid w:val="3567673B"/>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49">
    <w:nsid w:val="358626A4"/>
    <w:multiLevelType w:val="singleLevel"/>
    <w:tmpl w:val="20B87D2E"/>
    <w:lvl w:ilvl="0">
      <w:start w:val="1"/>
      <w:numFmt w:val="decimal"/>
      <w:lvlText w:val="%1."/>
      <w:lvlJc w:val="left"/>
      <w:pPr>
        <w:tabs>
          <w:tab w:val="num" w:pos="900"/>
        </w:tabs>
        <w:ind w:left="900" w:hanging="165"/>
      </w:pPr>
      <w:rPr>
        <w:rFonts w:hint="default"/>
      </w:rPr>
    </w:lvl>
  </w:abstractNum>
  <w:abstractNum w:abstractNumId="750">
    <w:nsid w:val="35A24FA3"/>
    <w:multiLevelType w:val="hybridMultilevel"/>
    <w:tmpl w:val="A896364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51">
    <w:nsid w:val="35C163B7"/>
    <w:multiLevelType w:val="multilevel"/>
    <w:tmpl w:val="6DB0694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52">
    <w:nsid w:val="35E001F3"/>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753">
    <w:nsid w:val="35E3131A"/>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54">
    <w:nsid w:val="35EE19CA"/>
    <w:multiLevelType w:val="hybridMultilevel"/>
    <w:tmpl w:val="384C0632"/>
    <w:lvl w:ilvl="0" w:tplc="2CBC9AB2">
      <w:start w:val="30"/>
      <w:numFmt w:val="bullet"/>
      <w:lvlText w:val="■"/>
      <w:lvlJc w:val="left"/>
      <w:pPr>
        <w:tabs>
          <w:tab w:val="num" w:pos="360"/>
        </w:tabs>
        <w:ind w:left="360" w:hanging="360"/>
      </w:pPr>
      <w:rPr>
        <w:rFonts w:ascii="SimSun" w:eastAsia="SimSun" w:hAnsi="Times New Roma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55">
    <w:nsid w:val="35F47D22"/>
    <w:multiLevelType w:val="hybridMultilevel"/>
    <w:tmpl w:val="85C68C9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756">
    <w:nsid w:val="36063566"/>
    <w:multiLevelType w:val="hybridMultilevel"/>
    <w:tmpl w:val="DB0841EA"/>
    <w:lvl w:ilvl="0">
      <w:start w:val="3"/>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57">
    <w:nsid w:val="361F7839"/>
    <w:multiLevelType w:val="singleLevel"/>
    <w:tmpl w:val="D17633F8"/>
    <w:lvl w:ilvl="0">
      <w:start w:val="1"/>
      <w:numFmt w:val="upperRoman"/>
      <w:lvlText w:val="%1."/>
      <w:lvlJc w:val="left"/>
      <w:pPr>
        <w:tabs>
          <w:tab w:val="num" w:pos="420"/>
        </w:tabs>
        <w:ind w:left="420" w:hanging="420"/>
      </w:pPr>
      <w:rPr>
        <w:rFonts w:hint="eastAsia"/>
      </w:rPr>
    </w:lvl>
  </w:abstractNum>
  <w:abstractNum w:abstractNumId="758">
    <w:nsid w:val="36255761"/>
    <w:multiLevelType w:val="singleLevel"/>
    <w:tmpl w:val="0409000F"/>
    <w:lvl w:ilvl="0">
      <w:start w:val="1"/>
      <w:numFmt w:val="decimal"/>
      <w:lvlText w:val="%1."/>
      <w:lvlJc w:val="left"/>
      <w:pPr>
        <w:tabs>
          <w:tab w:val="num" w:pos="360"/>
        </w:tabs>
        <w:ind w:left="360" w:hanging="360"/>
      </w:pPr>
    </w:lvl>
  </w:abstractNum>
  <w:abstractNum w:abstractNumId="759">
    <w:nsid w:val="362849B4"/>
    <w:multiLevelType w:val="multilevel"/>
    <w:tmpl w:val="0214254E"/>
    <w:lvl w:ilvl="0">
      <w:start w:val="1"/>
      <w:numFmt w:val="decimal"/>
      <w:lvlText w:val="%1."/>
      <w:lvlJc w:val="left"/>
      <w:pPr>
        <w:tabs>
          <w:tab w:val="num" w:pos="710"/>
        </w:tabs>
        <w:ind w:left="710" w:hanging="285"/>
      </w:pPr>
      <w:rPr>
        <w:rFonts w:hint="default"/>
      </w:rPr>
    </w:lvl>
    <w:lvl w:ilvl="1">
      <w:start w:val="1"/>
      <w:numFmt w:val="decimal"/>
      <w:isLgl/>
      <w:lvlText w:val="%1.%2"/>
      <w:lvlJc w:val="left"/>
      <w:pPr>
        <w:tabs>
          <w:tab w:val="num" w:pos="1050"/>
        </w:tabs>
        <w:ind w:left="1050" w:hanging="420"/>
      </w:pPr>
      <w:rPr>
        <w:rFonts w:ascii="KaiTi_GB2312" w:eastAsia="KaiTi_GB2312" w:hint="default"/>
      </w:rPr>
    </w:lvl>
    <w:lvl w:ilvl="2">
      <w:start w:val="1"/>
      <w:numFmt w:val="decimal"/>
      <w:isLgl/>
      <w:lvlText w:val="%1.%2.%3"/>
      <w:lvlJc w:val="left"/>
      <w:pPr>
        <w:tabs>
          <w:tab w:val="num" w:pos="1255"/>
        </w:tabs>
        <w:ind w:left="1255" w:hanging="420"/>
      </w:pPr>
      <w:rPr>
        <w:rFonts w:ascii="KaiTi_GB2312" w:eastAsia="KaiTi_GB2312" w:hint="default"/>
      </w:rPr>
    </w:lvl>
    <w:lvl w:ilvl="3">
      <w:start w:val="1"/>
      <w:numFmt w:val="decimal"/>
      <w:isLgl/>
      <w:lvlText w:val="%1.%2.%3.%4"/>
      <w:lvlJc w:val="left"/>
      <w:pPr>
        <w:tabs>
          <w:tab w:val="num" w:pos="1460"/>
        </w:tabs>
        <w:ind w:left="1460" w:hanging="420"/>
      </w:pPr>
      <w:rPr>
        <w:rFonts w:ascii="KaiTi_GB2312" w:eastAsia="KaiTi_GB2312" w:hint="default"/>
      </w:rPr>
    </w:lvl>
    <w:lvl w:ilvl="4">
      <w:start w:val="1"/>
      <w:numFmt w:val="decimal"/>
      <w:isLgl/>
      <w:lvlText w:val="%1.%2.%3.%4.%5"/>
      <w:lvlJc w:val="left"/>
      <w:pPr>
        <w:tabs>
          <w:tab w:val="num" w:pos="1665"/>
        </w:tabs>
        <w:ind w:left="1665" w:hanging="420"/>
      </w:pPr>
      <w:rPr>
        <w:rFonts w:ascii="KaiTi_GB2312" w:eastAsia="KaiTi_GB2312" w:hint="default"/>
      </w:rPr>
    </w:lvl>
    <w:lvl w:ilvl="5">
      <w:start w:val="1"/>
      <w:numFmt w:val="decimal"/>
      <w:isLgl/>
      <w:lvlText w:val="%1.%2.%3.%4.%5.%6"/>
      <w:lvlJc w:val="left"/>
      <w:pPr>
        <w:tabs>
          <w:tab w:val="num" w:pos="1870"/>
        </w:tabs>
        <w:ind w:left="1870" w:hanging="420"/>
      </w:pPr>
      <w:rPr>
        <w:rFonts w:ascii="KaiTi_GB2312" w:eastAsia="KaiTi_GB2312" w:hint="default"/>
      </w:rPr>
    </w:lvl>
    <w:lvl w:ilvl="6">
      <w:start w:val="1"/>
      <w:numFmt w:val="decimal"/>
      <w:isLgl/>
      <w:lvlText w:val="%1.%2.%3.%4.%5.%6.%7"/>
      <w:lvlJc w:val="left"/>
      <w:pPr>
        <w:tabs>
          <w:tab w:val="num" w:pos="2075"/>
        </w:tabs>
        <w:ind w:left="2075" w:hanging="420"/>
      </w:pPr>
      <w:rPr>
        <w:rFonts w:ascii="KaiTi_GB2312" w:eastAsia="KaiTi_GB2312" w:hint="default"/>
      </w:rPr>
    </w:lvl>
    <w:lvl w:ilvl="7">
      <w:start w:val="1"/>
      <w:numFmt w:val="decimal"/>
      <w:isLgl/>
      <w:lvlText w:val="%1.%2.%3.%4.%5.%6.%7.%8"/>
      <w:lvlJc w:val="left"/>
      <w:pPr>
        <w:tabs>
          <w:tab w:val="num" w:pos="2280"/>
        </w:tabs>
        <w:ind w:left="2280" w:hanging="420"/>
      </w:pPr>
      <w:rPr>
        <w:rFonts w:ascii="KaiTi_GB2312" w:eastAsia="KaiTi_GB2312" w:hint="default"/>
      </w:rPr>
    </w:lvl>
    <w:lvl w:ilvl="8">
      <w:start w:val="1"/>
      <w:numFmt w:val="decimal"/>
      <w:isLgl/>
      <w:lvlText w:val="%1.%2.%3.%4.%5.%6.%7.%8.%9"/>
      <w:lvlJc w:val="left"/>
      <w:pPr>
        <w:tabs>
          <w:tab w:val="num" w:pos="2485"/>
        </w:tabs>
        <w:ind w:left="2485" w:hanging="420"/>
      </w:pPr>
      <w:rPr>
        <w:rFonts w:ascii="KaiTi_GB2312" w:eastAsia="KaiTi_GB2312" w:hint="default"/>
      </w:rPr>
    </w:lvl>
  </w:abstractNum>
  <w:abstractNum w:abstractNumId="760">
    <w:nsid w:val="362C72F1"/>
    <w:multiLevelType w:val="hybridMultilevel"/>
    <w:tmpl w:val="953A3BD2"/>
    <w:lvl w:ilvl="0" w:tplc="04090005">
      <w:start w:val="1"/>
      <w:numFmt w:val="bullet"/>
      <w:lvlText w:val=""/>
      <w:lvlJc w:val="left"/>
      <w:pPr>
        <w:tabs>
          <w:tab w:val="num" w:pos="0"/>
        </w:tabs>
        <w:ind w:left="0" w:hanging="360"/>
      </w:pPr>
      <w:rPr>
        <w:rFonts w:ascii="Wingdings" w:hAnsi="Wingdings"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761">
    <w:nsid w:val="36337359"/>
    <w:multiLevelType w:val="singleLevel"/>
    <w:tmpl w:val="FE18A1B8"/>
    <w:lvl w:ilvl="0">
      <w:start w:val="5"/>
      <w:numFmt w:val="lowerLetter"/>
      <w:lvlText w:val="(%1)"/>
      <w:lvlJc w:val="left"/>
      <w:pPr>
        <w:tabs>
          <w:tab w:val="num" w:pos="840"/>
        </w:tabs>
        <w:ind w:left="840" w:hanging="420"/>
      </w:pPr>
      <w:rPr>
        <w:rFonts w:hint="default"/>
      </w:rPr>
    </w:lvl>
  </w:abstractNum>
  <w:abstractNum w:abstractNumId="762">
    <w:nsid w:val="3657640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63">
    <w:nsid w:val="36604F56"/>
    <w:multiLevelType w:val="hybridMultilevel"/>
    <w:tmpl w:val="776A9322"/>
    <w:lvl w:ilvl="0" w:tplc="BF80190E">
      <w:numFmt w:val="bullet"/>
      <w:lvlText w:val="-"/>
      <w:lvlJc w:val="left"/>
      <w:pPr>
        <w:tabs>
          <w:tab w:val="num" w:pos="1155"/>
        </w:tabs>
        <w:ind w:left="1155" w:hanging="675"/>
      </w:pPr>
      <w:rPr>
        <w:rFonts w:ascii="Times New Roman" w:eastAsia="SimSun" w:hAnsi="Times New Roman" w:cs="Times New Roman"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764">
    <w:nsid w:val="366279F9"/>
    <w:multiLevelType w:val="singleLevel"/>
    <w:tmpl w:val="6FBE36FE"/>
    <w:lvl w:ilvl="0">
      <w:start w:val="3"/>
      <w:numFmt w:val="decimal"/>
      <w:lvlText w:val="%1."/>
      <w:lvlJc w:val="left"/>
      <w:pPr>
        <w:tabs>
          <w:tab w:val="num" w:pos="390"/>
        </w:tabs>
        <w:ind w:left="390" w:hanging="390"/>
      </w:pPr>
      <w:rPr>
        <w:rFonts w:hint="eastAsia"/>
      </w:rPr>
    </w:lvl>
  </w:abstractNum>
  <w:abstractNum w:abstractNumId="765">
    <w:nsid w:val="36680000"/>
    <w:multiLevelType w:val="hybridMultilevel"/>
    <w:tmpl w:val="D36A165E"/>
    <w:lvl w:ilvl="0" w:tplc="934A0D7E">
      <w:start w:val="213"/>
      <w:numFmt w:val="decimal"/>
      <w:lvlText w:val="%1."/>
      <w:lvlJc w:val="left"/>
      <w:pPr>
        <w:tabs>
          <w:tab w:val="num" w:pos="420"/>
        </w:tabs>
        <w:ind w:left="420" w:hanging="420"/>
      </w:pPr>
      <w:rPr>
        <w:rFonts w:hint="eastAsia"/>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66">
    <w:nsid w:val="368416BD"/>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767">
    <w:nsid w:val="369E1034"/>
    <w:multiLevelType w:val="multilevel"/>
    <w:tmpl w:val="9536A02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68">
    <w:nsid w:val="36A17BDC"/>
    <w:multiLevelType w:val="singleLevel"/>
    <w:tmpl w:val="118ED75C"/>
    <w:lvl w:ilvl="0">
      <w:start w:val="1"/>
      <w:numFmt w:val="upperLetter"/>
      <w:lvlText w:val="%1."/>
      <w:lvlJc w:val="left"/>
      <w:pPr>
        <w:tabs>
          <w:tab w:val="num" w:pos="1690"/>
        </w:tabs>
        <w:ind w:left="1690" w:hanging="840"/>
      </w:pPr>
      <w:rPr>
        <w:rFonts w:hint="eastAsia"/>
      </w:rPr>
    </w:lvl>
  </w:abstractNum>
  <w:abstractNum w:abstractNumId="769">
    <w:nsid w:val="36A800F4"/>
    <w:multiLevelType w:val="hybridMultilevel"/>
    <w:tmpl w:val="871243AC"/>
    <w:lvl w:ilvl="0" w:tplc="0409000F">
      <w:start w:val="1"/>
      <w:numFmt w:val="decimal"/>
      <w:lvlText w:val="%1."/>
      <w:lvlJc w:val="left"/>
      <w:pPr>
        <w:tabs>
          <w:tab w:val="num" w:pos="855"/>
        </w:tabs>
        <w:ind w:left="855" w:hanging="420"/>
      </w:p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770">
    <w:nsid w:val="36AD569C"/>
    <w:multiLevelType w:val="hybridMultilevel"/>
    <w:tmpl w:val="EC7295CC"/>
    <w:lvl w:ilvl="0" w:tplc="90CC74BC">
      <w:start w:val="29"/>
      <w:numFmt w:val="bullet"/>
      <w:lvlText w:val=""/>
      <w:lvlJc w:val="left"/>
      <w:pPr>
        <w:tabs>
          <w:tab w:val="num" w:pos="720"/>
        </w:tabs>
        <w:ind w:left="720" w:hanging="360"/>
      </w:pPr>
      <w:rPr>
        <w:rFonts w:ascii="Wingdings" w:eastAsia="仿宋体" w:hAnsi="Wingdings" w:cs="Times New Roman" w:hint="default"/>
      </w:rPr>
    </w:lvl>
    <w:lvl w:ilvl="1" w:tplc="04090003" w:tentative="1">
      <w:start w:val="1"/>
      <w:numFmt w:val="bullet"/>
      <w:lvlText w:val=""/>
      <w:lvlJc w:val="left"/>
      <w:pPr>
        <w:tabs>
          <w:tab w:val="num" w:pos="1200"/>
        </w:tabs>
        <w:ind w:left="1200" w:hanging="420"/>
      </w:pPr>
      <w:rPr>
        <w:rFonts w:ascii="Wingdings" w:hAnsi="Wingdings" w:hint="default"/>
      </w:rPr>
    </w:lvl>
    <w:lvl w:ilvl="2" w:tplc="04090005" w:tentative="1">
      <w:start w:val="1"/>
      <w:numFmt w:val="bullet"/>
      <w:lvlText w:val=""/>
      <w:lvlJc w:val="left"/>
      <w:pPr>
        <w:tabs>
          <w:tab w:val="num" w:pos="1620"/>
        </w:tabs>
        <w:ind w:left="1620" w:hanging="420"/>
      </w:pPr>
      <w:rPr>
        <w:rFonts w:ascii="Wingdings" w:hAnsi="Wingdings" w:hint="default"/>
      </w:rPr>
    </w:lvl>
    <w:lvl w:ilvl="3" w:tplc="04090001" w:tentative="1">
      <w:start w:val="1"/>
      <w:numFmt w:val="bullet"/>
      <w:lvlText w:val=""/>
      <w:lvlJc w:val="left"/>
      <w:pPr>
        <w:tabs>
          <w:tab w:val="num" w:pos="2040"/>
        </w:tabs>
        <w:ind w:left="2040" w:hanging="420"/>
      </w:pPr>
      <w:rPr>
        <w:rFonts w:ascii="Wingdings" w:hAnsi="Wingdings" w:hint="default"/>
      </w:rPr>
    </w:lvl>
    <w:lvl w:ilvl="4" w:tplc="04090003" w:tentative="1">
      <w:start w:val="1"/>
      <w:numFmt w:val="bullet"/>
      <w:lvlText w:val=""/>
      <w:lvlJc w:val="left"/>
      <w:pPr>
        <w:tabs>
          <w:tab w:val="num" w:pos="2460"/>
        </w:tabs>
        <w:ind w:left="2460" w:hanging="420"/>
      </w:pPr>
      <w:rPr>
        <w:rFonts w:ascii="Wingdings" w:hAnsi="Wingdings" w:hint="default"/>
      </w:rPr>
    </w:lvl>
    <w:lvl w:ilvl="5" w:tplc="04090005" w:tentative="1">
      <w:start w:val="1"/>
      <w:numFmt w:val="bullet"/>
      <w:lvlText w:val=""/>
      <w:lvlJc w:val="left"/>
      <w:pPr>
        <w:tabs>
          <w:tab w:val="num" w:pos="2880"/>
        </w:tabs>
        <w:ind w:left="2880" w:hanging="420"/>
      </w:pPr>
      <w:rPr>
        <w:rFonts w:ascii="Wingdings" w:hAnsi="Wingdings" w:hint="default"/>
      </w:rPr>
    </w:lvl>
    <w:lvl w:ilvl="6" w:tplc="04090001" w:tentative="1">
      <w:start w:val="1"/>
      <w:numFmt w:val="bullet"/>
      <w:lvlText w:val=""/>
      <w:lvlJc w:val="left"/>
      <w:pPr>
        <w:tabs>
          <w:tab w:val="num" w:pos="3300"/>
        </w:tabs>
        <w:ind w:left="3300" w:hanging="420"/>
      </w:pPr>
      <w:rPr>
        <w:rFonts w:ascii="Wingdings" w:hAnsi="Wingdings" w:hint="default"/>
      </w:rPr>
    </w:lvl>
    <w:lvl w:ilvl="7" w:tplc="04090003" w:tentative="1">
      <w:start w:val="1"/>
      <w:numFmt w:val="bullet"/>
      <w:lvlText w:val=""/>
      <w:lvlJc w:val="left"/>
      <w:pPr>
        <w:tabs>
          <w:tab w:val="num" w:pos="3720"/>
        </w:tabs>
        <w:ind w:left="3720" w:hanging="420"/>
      </w:pPr>
      <w:rPr>
        <w:rFonts w:ascii="Wingdings" w:hAnsi="Wingdings" w:hint="default"/>
      </w:rPr>
    </w:lvl>
    <w:lvl w:ilvl="8" w:tplc="04090005" w:tentative="1">
      <w:start w:val="1"/>
      <w:numFmt w:val="bullet"/>
      <w:lvlText w:val=""/>
      <w:lvlJc w:val="left"/>
      <w:pPr>
        <w:tabs>
          <w:tab w:val="num" w:pos="4140"/>
        </w:tabs>
        <w:ind w:left="4140" w:hanging="420"/>
      </w:pPr>
      <w:rPr>
        <w:rFonts w:ascii="Wingdings" w:hAnsi="Wingdings" w:hint="default"/>
      </w:rPr>
    </w:lvl>
  </w:abstractNum>
  <w:abstractNum w:abstractNumId="771">
    <w:nsid w:val="36C56F54"/>
    <w:multiLevelType w:val="multilevel"/>
    <w:tmpl w:val="93F0F786"/>
    <w:lvl w:ilvl="0">
      <w:start w:val="1"/>
      <w:numFmt w:val="bullet"/>
      <w:lvlText w:val=""/>
      <w:lvlJc w:val="left"/>
      <w:pPr>
        <w:tabs>
          <w:tab w:val="num" w:pos="1440"/>
        </w:tabs>
        <w:ind w:left="1440" w:hanging="360"/>
      </w:pPr>
      <w:rPr>
        <w:rFonts w:ascii="Symbol" w:hAnsi="Symbol" w:hint="default"/>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772">
    <w:nsid w:val="36ED525B"/>
    <w:multiLevelType w:val="hybridMultilevel"/>
    <w:tmpl w:val="4E72040C"/>
    <w:lvl w:ilvl="0" w:tplc="04090019">
      <w:start w:val="1"/>
      <w:numFmt w:val="lowerLetter"/>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773">
    <w:nsid w:val="37020EB7"/>
    <w:multiLevelType w:val="hybridMultilevel"/>
    <w:tmpl w:val="6D28100A"/>
    <w:lvl w:ilvl="0" w:tplc="5C929F2E">
      <w:start w:val="6"/>
      <w:numFmt w:val="bullet"/>
      <w:lvlText w:val=""/>
      <w:lvlJc w:val="left"/>
      <w:pPr>
        <w:tabs>
          <w:tab w:val="num" w:pos="1185"/>
        </w:tabs>
        <w:ind w:left="1185" w:hanging="360"/>
      </w:pPr>
      <w:rPr>
        <w:rFonts w:ascii="Symbol" w:eastAsia="SimSun" w:hAnsi="Symbol" w:cs="Times New Roman" w:hint="default"/>
      </w:rPr>
    </w:lvl>
    <w:lvl w:ilvl="1" w:tplc="04090003">
      <w:start w:val="1"/>
      <w:numFmt w:val="bullet"/>
      <w:lvlText w:val=""/>
      <w:lvlJc w:val="left"/>
      <w:pPr>
        <w:tabs>
          <w:tab w:val="num" w:pos="1245"/>
        </w:tabs>
        <w:ind w:left="1245" w:hanging="420"/>
      </w:pPr>
      <w:rPr>
        <w:rFonts w:ascii="Wingdings" w:hAnsi="Wingdings" w:hint="default"/>
      </w:rPr>
    </w:lvl>
    <w:lvl w:ilvl="2" w:tplc="04090005" w:tentative="1">
      <w:start w:val="1"/>
      <w:numFmt w:val="bullet"/>
      <w:lvlText w:val=""/>
      <w:lvlJc w:val="left"/>
      <w:pPr>
        <w:tabs>
          <w:tab w:val="num" w:pos="1665"/>
        </w:tabs>
        <w:ind w:left="1665" w:hanging="420"/>
      </w:pPr>
      <w:rPr>
        <w:rFonts w:ascii="Wingdings" w:hAnsi="Wingdings" w:hint="default"/>
      </w:rPr>
    </w:lvl>
    <w:lvl w:ilvl="3" w:tplc="04090001" w:tentative="1">
      <w:start w:val="1"/>
      <w:numFmt w:val="bullet"/>
      <w:lvlText w:val=""/>
      <w:lvlJc w:val="left"/>
      <w:pPr>
        <w:tabs>
          <w:tab w:val="num" w:pos="2085"/>
        </w:tabs>
        <w:ind w:left="2085" w:hanging="420"/>
      </w:pPr>
      <w:rPr>
        <w:rFonts w:ascii="Wingdings" w:hAnsi="Wingdings" w:hint="default"/>
      </w:rPr>
    </w:lvl>
    <w:lvl w:ilvl="4" w:tplc="04090003" w:tentative="1">
      <w:start w:val="1"/>
      <w:numFmt w:val="bullet"/>
      <w:lvlText w:val=""/>
      <w:lvlJc w:val="left"/>
      <w:pPr>
        <w:tabs>
          <w:tab w:val="num" w:pos="2505"/>
        </w:tabs>
        <w:ind w:left="2505" w:hanging="420"/>
      </w:pPr>
      <w:rPr>
        <w:rFonts w:ascii="Wingdings" w:hAnsi="Wingdings" w:hint="default"/>
      </w:rPr>
    </w:lvl>
    <w:lvl w:ilvl="5" w:tplc="04090005" w:tentative="1">
      <w:start w:val="1"/>
      <w:numFmt w:val="bullet"/>
      <w:lvlText w:val=""/>
      <w:lvlJc w:val="left"/>
      <w:pPr>
        <w:tabs>
          <w:tab w:val="num" w:pos="2925"/>
        </w:tabs>
        <w:ind w:left="2925" w:hanging="420"/>
      </w:pPr>
      <w:rPr>
        <w:rFonts w:ascii="Wingdings" w:hAnsi="Wingdings" w:hint="default"/>
      </w:rPr>
    </w:lvl>
    <w:lvl w:ilvl="6" w:tplc="04090001" w:tentative="1">
      <w:start w:val="1"/>
      <w:numFmt w:val="bullet"/>
      <w:lvlText w:val=""/>
      <w:lvlJc w:val="left"/>
      <w:pPr>
        <w:tabs>
          <w:tab w:val="num" w:pos="3345"/>
        </w:tabs>
        <w:ind w:left="3345" w:hanging="420"/>
      </w:pPr>
      <w:rPr>
        <w:rFonts w:ascii="Wingdings" w:hAnsi="Wingdings" w:hint="default"/>
      </w:rPr>
    </w:lvl>
    <w:lvl w:ilvl="7" w:tplc="04090003" w:tentative="1">
      <w:start w:val="1"/>
      <w:numFmt w:val="bullet"/>
      <w:lvlText w:val=""/>
      <w:lvlJc w:val="left"/>
      <w:pPr>
        <w:tabs>
          <w:tab w:val="num" w:pos="3765"/>
        </w:tabs>
        <w:ind w:left="3765" w:hanging="420"/>
      </w:pPr>
      <w:rPr>
        <w:rFonts w:ascii="Wingdings" w:hAnsi="Wingdings" w:hint="default"/>
      </w:rPr>
    </w:lvl>
    <w:lvl w:ilvl="8" w:tplc="04090005" w:tentative="1">
      <w:start w:val="1"/>
      <w:numFmt w:val="bullet"/>
      <w:lvlText w:val=""/>
      <w:lvlJc w:val="left"/>
      <w:pPr>
        <w:tabs>
          <w:tab w:val="num" w:pos="4185"/>
        </w:tabs>
        <w:ind w:left="4185" w:hanging="420"/>
      </w:pPr>
      <w:rPr>
        <w:rFonts w:ascii="Wingdings" w:hAnsi="Wingdings" w:hint="default"/>
      </w:rPr>
    </w:lvl>
  </w:abstractNum>
  <w:abstractNum w:abstractNumId="774">
    <w:nsid w:val="370C122D"/>
    <w:multiLevelType w:val="singleLevel"/>
    <w:tmpl w:val="5F64157C"/>
    <w:lvl w:ilvl="0">
      <w:numFmt w:val="bullet"/>
      <w:lvlText w:val=""/>
      <w:lvlJc w:val="left"/>
      <w:pPr>
        <w:tabs>
          <w:tab w:val="num" w:pos="785"/>
        </w:tabs>
        <w:ind w:left="785" w:hanging="360"/>
      </w:pPr>
      <w:rPr>
        <w:rFonts w:ascii="Wingdings" w:hAnsi="Wingdings" w:hint="default"/>
      </w:rPr>
    </w:lvl>
  </w:abstractNum>
  <w:abstractNum w:abstractNumId="775">
    <w:nsid w:val="371151E9"/>
    <w:multiLevelType w:val="hybridMultilevel"/>
    <w:tmpl w:val="8D66ED22"/>
    <w:lvl w:ilvl="0" w:tplc="CEA64120">
      <w:start w:val="1"/>
      <w:numFmt w:val="japaneseCounting"/>
      <w:lvlText w:val="%1、"/>
      <w:lvlJc w:val="left"/>
      <w:pPr>
        <w:tabs>
          <w:tab w:val="num" w:pos="420"/>
        </w:tabs>
        <w:ind w:left="420" w:hanging="420"/>
      </w:pPr>
      <w:rPr>
        <w:rFonts w:hint="eastAsia"/>
      </w:rPr>
    </w:lvl>
    <w:lvl w:ilvl="1" w:tplc="781A1586">
      <w:start w:val="1"/>
      <w:numFmt w:val="decimal"/>
      <w:lvlText w:val="%2."/>
      <w:lvlJc w:val="left"/>
      <w:pPr>
        <w:tabs>
          <w:tab w:val="num" w:pos="780"/>
        </w:tabs>
        <w:ind w:left="780" w:hanging="360"/>
      </w:pPr>
      <w:rPr>
        <w:rFonts w:hint="eastAsia"/>
      </w:rPr>
    </w:lvl>
    <w:lvl w:ilvl="2" w:tplc="E61C7B9C">
      <w:start w:val="1"/>
      <w:numFmt w:val="japaneseCounting"/>
      <w:lvlText w:val="（%3）"/>
      <w:lvlJc w:val="left"/>
      <w:pPr>
        <w:tabs>
          <w:tab w:val="num" w:pos="1560"/>
        </w:tabs>
        <w:ind w:left="1560" w:hanging="720"/>
      </w:pPr>
      <w:rPr>
        <w:rFonts w:hint="eastAsia"/>
      </w:rPr>
    </w:lvl>
    <w:lvl w:ilvl="3" w:tplc="B05A1F5C">
      <w:start w:val="1"/>
      <w:numFmt w:val="decimal"/>
      <w:lvlText w:val="（%4）"/>
      <w:lvlJc w:val="left"/>
      <w:pPr>
        <w:tabs>
          <w:tab w:val="num" w:pos="1980"/>
        </w:tabs>
        <w:ind w:left="1980" w:hanging="720"/>
      </w:pPr>
      <w:rPr>
        <w:rFonts w:hint="eastAsia"/>
      </w:rPr>
    </w:lvl>
    <w:lvl w:ilvl="4" w:tplc="CB147946">
      <w:start w:val="64"/>
      <w:numFmt w:val="bullet"/>
      <w:lvlText w:val=""/>
      <w:lvlJc w:val="left"/>
      <w:pPr>
        <w:tabs>
          <w:tab w:val="num" w:pos="2040"/>
        </w:tabs>
        <w:ind w:left="2040" w:hanging="360"/>
      </w:pPr>
      <w:rPr>
        <w:rFonts w:ascii="Wingdings 2" w:eastAsia="SimSun" w:hAnsi="Wingdings 2" w:cs="Times New Roman" w:hint="default"/>
      </w:r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76">
    <w:nsid w:val="37127EEC"/>
    <w:multiLevelType w:val="multilevel"/>
    <w:tmpl w:val="D41E2FAE"/>
    <w:lvl w:ilvl="0">
      <w:start w:val="1"/>
      <w:numFmt w:val="bullet"/>
      <w:lvlText w:val=""/>
      <w:lvlJc w:val="left"/>
      <w:pPr>
        <w:tabs>
          <w:tab w:val="num" w:pos="850"/>
        </w:tabs>
        <w:ind w:left="850" w:hanging="510"/>
      </w:pPr>
      <w:rPr>
        <w:rFonts w:ascii="Symbol" w:hAnsi="Symbol" w:cs="Times New Roman" w:hint="default"/>
      </w:rPr>
    </w:lvl>
    <w:lvl w:ilvl="1">
      <w:start w:val="1"/>
      <w:numFmt w:val="bullet"/>
      <w:lvlText w:val="o"/>
      <w:lvlJc w:val="left"/>
      <w:pPr>
        <w:tabs>
          <w:tab w:val="num" w:pos="1610"/>
        </w:tabs>
        <w:ind w:left="1610" w:hanging="360"/>
      </w:pPr>
      <w:rPr>
        <w:rFonts w:ascii="Courier New" w:hAnsi="Courier New" w:cs="Courier New" w:hint="default"/>
      </w:rPr>
    </w:lvl>
    <w:lvl w:ilvl="2">
      <w:start w:val="1"/>
      <w:numFmt w:val="bullet"/>
      <w:lvlText w:val=""/>
      <w:lvlJc w:val="left"/>
      <w:pPr>
        <w:tabs>
          <w:tab w:val="num" w:pos="2330"/>
        </w:tabs>
        <w:ind w:left="2330" w:hanging="360"/>
      </w:pPr>
      <w:rPr>
        <w:rFonts w:ascii="Wingdings" w:hAnsi="Wingdings" w:cs="Times New Roman" w:hint="default"/>
      </w:rPr>
    </w:lvl>
    <w:lvl w:ilvl="3">
      <w:start w:val="1"/>
      <w:numFmt w:val="bullet"/>
      <w:lvlText w:val=""/>
      <w:lvlJc w:val="left"/>
      <w:pPr>
        <w:tabs>
          <w:tab w:val="num" w:pos="3050"/>
        </w:tabs>
        <w:ind w:left="3050" w:hanging="360"/>
      </w:pPr>
      <w:rPr>
        <w:rFonts w:ascii="Symbol" w:hAnsi="Symbol" w:cs="Times New Roman" w:hint="default"/>
      </w:rPr>
    </w:lvl>
    <w:lvl w:ilvl="4">
      <w:start w:val="1"/>
      <w:numFmt w:val="bullet"/>
      <w:lvlText w:val="o"/>
      <w:lvlJc w:val="left"/>
      <w:pPr>
        <w:tabs>
          <w:tab w:val="num" w:pos="3770"/>
        </w:tabs>
        <w:ind w:left="3770" w:hanging="360"/>
      </w:pPr>
      <w:rPr>
        <w:rFonts w:ascii="Courier New" w:hAnsi="Courier New" w:cs="Courier New" w:hint="default"/>
      </w:rPr>
    </w:lvl>
    <w:lvl w:ilvl="5">
      <w:start w:val="1"/>
      <w:numFmt w:val="bullet"/>
      <w:lvlText w:val=""/>
      <w:lvlJc w:val="left"/>
      <w:pPr>
        <w:tabs>
          <w:tab w:val="num" w:pos="4490"/>
        </w:tabs>
        <w:ind w:left="4490" w:hanging="360"/>
      </w:pPr>
      <w:rPr>
        <w:rFonts w:ascii="Wingdings" w:hAnsi="Wingdings" w:cs="Times New Roman" w:hint="default"/>
      </w:rPr>
    </w:lvl>
    <w:lvl w:ilvl="6">
      <w:start w:val="1"/>
      <w:numFmt w:val="bullet"/>
      <w:lvlText w:val=""/>
      <w:lvlJc w:val="left"/>
      <w:pPr>
        <w:tabs>
          <w:tab w:val="num" w:pos="5210"/>
        </w:tabs>
        <w:ind w:left="5210" w:hanging="360"/>
      </w:pPr>
      <w:rPr>
        <w:rFonts w:ascii="Symbol" w:hAnsi="Symbol" w:cs="Times New Roman" w:hint="default"/>
      </w:rPr>
    </w:lvl>
    <w:lvl w:ilvl="7">
      <w:start w:val="1"/>
      <w:numFmt w:val="bullet"/>
      <w:lvlText w:val="o"/>
      <w:lvlJc w:val="left"/>
      <w:pPr>
        <w:tabs>
          <w:tab w:val="num" w:pos="5930"/>
        </w:tabs>
        <w:ind w:left="5930" w:hanging="360"/>
      </w:pPr>
      <w:rPr>
        <w:rFonts w:ascii="Courier New" w:hAnsi="Courier New" w:cs="Courier New" w:hint="default"/>
      </w:rPr>
    </w:lvl>
    <w:lvl w:ilvl="8">
      <w:start w:val="1"/>
      <w:numFmt w:val="bullet"/>
      <w:lvlText w:val=""/>
      <w:lvlJc w:val="left"/>
      <w:pPr>
        <w:tabs>
          <w:tab w:val="num" w:pos="6650"/>
        </w:tabs>
        <w:ind w:left="6650" w:hanging="360"/>
      </w:pPr>
      <w:rPr>
        <w:rFonts w:ascii="Wingdings" w:hAnsi="Wingdings" w:cs="Times New Roman" w:hint="default"/>
      </w:rPr>
    </w:lvl>
  </w:abstractNum>
  <w:abstractNum w:abstractNumId="777">
    <w:nsid w:val="3739323E"/>
    <w:multiLevelType w:val="hybridMultilevel"/>
    <w:tmpl w:val="50B8FAE6"/>
    <w:lvl w:ilvl="0" w:tplc="431E6B22">
      <w:start w:val="1"/>
      <w:numFmt w:val="decimal"/>
      <w:lvlText w:val="%1."/>
      <w:lvlJc w:val="left"/>
      <w:pPr>
        <w:tabs>
          <w:tab w:val="num" w:pos="2960"/>
        </w:tabs>
        <w:ind w:left="2960" w:hanging="420"/>
      </w:pPr>
      <w:rPr>
        <w:rFonts w:hint="eastAsia"/>
      </w:rPr>
    </w:lvl>
    <w:lvl w:ilvl="1" w:tplc="04090019" w:tentative="1">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78">
    <w:nsid w:val="374C1C22"/>
    <w:multiLevelType w:val="hybridMultilevel"/>
    <w:tmpl w:val="1C6EEB20"/>
    <w:lvl w:ilvl="0">
      <w:start w:val="2"/>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79">
    <w:nsid w:val="374E57C8"/>
    <w:multiLevelType w:val="hybridMultilevel"/>
    <w:tmpl w:val="B2FA8D12"/>
    <w:lvl w:ilvl="0" w:tplc="431E6B22">
      <w:start w:val="1"/>
      <w:numFmt w:val="decimal"/>
      <w:lvlText w:val="%1."/>
      <w:lvlJc w:val="left"/>
      <w:pPr>
        <w:tabs>
          <w:tab w:val="num" w:pos="2960"/>
        </w:tabs>
        <w:ind w:left="296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80">
    <w:nsid w:val="375C11DE"/>
    <w:multiLevelType w:val="multilevel"/>
    <w:tmpl w:val="021659E4"/>
    <w:lvl w:ilvl="0">
      <w:numFmt w:val="bullet"/>
      <w:lvlText w:val=""/>
      <w:lvlJc w:val="left"/>
      <w:pPr>
        <w:tabs>
          <w:tab w:val="num" w:pos="780"/>
        </w:tabs>
        <w:ind w:left="780" w:hanging="36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81">
    <w:nsid w:val="3769039E"/>
    <w:multiLevelType w:val="hybridMultilevel"/>
    <w:tmpl w:val="FC9A3A50"/>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82">
    <w:nsid w:val="376C607C"/>
    <w:multiLevelType w:val="hybridMultilevel"/>
    <w:tmpl w:val="2C368A94"/>
    <w:lvl w:ilvl="0">
      <w:start w:val="1997"/>
      <w:numFmt w:val="bullet"/>
      <w:lvlText w:val="＊"/>
      <w:lvlJc w:val="left"/>
      <w:pPr>
        <w:tabs>
          <w:tab w:val="num" w:pos="780"/>
        </w:tabs>
        <w:ind w:left="780" w:hanging="36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83">
    <w:nsid w:val="377E2C73"/>
    <w:multiLevelType w:val="hybridMultilevel"/>
    <w:tmpl w:val="627A76EA"/>
    <w:lvl w:ilvl="0" w:tplc="F1F2632E">
      <w:start w:val="247"/>
      <w:numFmt w:val="decimal"/>
      <w:lvlText w:val="%1."/>
      <w:lvlJc w:val="left"/>
      <w:pPr>
        <w:tabs>
          <w:tab w:val="num" w:pos="840"/>
        </w:tabs>
        <w:ind w:left="840" w:hanging="84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784">
    <w:nsid w:val="37840DA6"/>
    <w:multiLevelType w:val="hybridMultilevel"/>
    <w:tmpl w:val="97B6A14C"/>
    <w:lvl w:ilvl="0" w:tplc="0409000F">
      <w:start w:val="1"/>
      <w:numFmt w:val="decimal"/>
      <w:lvlText w:val="%1."/>
      <w:lvlJc w:val="left"/>
      <w:pPr>
        <w:tabs>
          <w:tab w:val="num" w:pos="1080"/>
        </w:tabs>
        <w:ind w:left="108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85">
    <w:nsid w:val="378D68C3"/>
    <w:multiLevelType w:val="hybridMultilevel"/>
    <w:tmpl w:val="87CE83E4"/>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86">
    <w:nsid w:val="37A14F1E"/>
    <w:multiLevelType w:val="hybridMultilevel"/>
    <w:tmpl w:val="32A6748E"/>
    <w:lvl w:ilvl="0" w:tplc="45C29D5A">
      <w:start w:val="1"/>
      <w:numFmt w:val="lowerRoman"/>
      <w:lvlText w:val="(%1)"/>
      <w:lvlJc w:val="left"/>
      <w:pPr>
        <w:tabs>
          <w:tab w:val="num" w:pos="1800"/>
        </w:tabs>
        <w:ind w:left="1800" w:hanging="720"/>
      </w:pPr>
      <w:rPr>
        <w:rFonts w:hint="default"/>
      </w:rPr>
    </w:lvl>
    <w:lvl w:ilvl="1" w:tplc="04090019">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787">
    <w:nsid w:val="37A44E1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88">
    <w:nsid w:val="37D239B2"/>
    <w:multiLevelType w:val="hybridMultilevel"/>
    <w:tmpl w:val="DB922D3A"/>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789">
    <w:nsid w:val="37E914DF"/>
    <w:multiLevelType w:val="hybridMultilevel"/>
    <w:tmpl w:val="0926719A"/>
    <w:lvl w:ilvl="0" w:tplc="01EC1F38">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790">
    <w:nsid w:val="38083B7F"/>
    <w:multiLevelType w:val="multilevel"/>
    <w:tmpl w:val="CAA0DE8A"/>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791">
    <w:nsid w:val="38153C2D"/>
    <w:multiLevelType w:val="hybridMultilevel"/>
    <w:tmpl w:val="8BA475D8"/>
    <w:lvl w:ilvl="0" w:tplc="3990DAE8">
      <w:numFmt w:val="bullet"/>
      <w:lvlText w:val="■"/>
      <w:lvlJc w:val="left"/>
      <w:pPr>
        <w:tabs>
          <w:tab w:val="num" w:pos="845"/>
        </w:tabs>
        <w:ind w:left="845" w:hanging="420"/>
      </w:pPr>
      <w:rPr>
        <w:rFonts w:ascii="SimSun" w:eastAsia="SimSun" w:hAnsi="SimSun" w:cs="Times New Roman" w:hint="eastAsia"/>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792">
    <w:nsid w:val="38171709"/>
    <w:multiLevelType w:val="hybridMultilevel"/>
    <w:tmpl w:val="DF16F982"/>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793">
    <w:nsid w:val="382114F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94">
    <w:nsid w:val="3837667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95">
    <w:nsid w:val="383A402A"/>
    <w:multiLevelType w:val="multilevel"/>
    <w:tmpl w:val="A510D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6">
    <w:nsid w:val="383B67EA"/>
    <w:multiLevelType w:val="multilevel"/>
    <w:tmpl w:val="A40CD4B0"/>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97">
    <w:nsid w:val="38555492"/>
    <w:multiLevelType w:val="hybridMultilevel"/>
    <w:tmpl w:val="53F080C6"/>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98">
    <w:nsid w:val="3856009C"/>
    <w:multiLevelType w:val="hybridMultilevel"/>
    <w:tmpl w:val="7D186906"/>
    <w:lvl w:ilvl="0" w:tplc="04090001">
      <w:start w:val="1"/>
      <w:numFmt w:val="bullet"/>
      <w:lvlText w:val=""/>
      <w:lvlJc w:val="left"/>
      <w:pPr>
        <w:tabs>
          <w:tab w:val="num" w:pos="1380"/>
        </w:tabs>
        <w:ind w:left="1380" w:hanging="420"/>
      </w:pPr>
      <w:rPr>
        <w:rFonts w:ascii="Wingdings" w:hAnsi="Wingdings" w:hint="default"/>
      </w:r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799">
    <w:nsid w:val="385E3BFF"/>
    <w:multiLevelType w:val="multilevel"/>
    <w:tmpl w:val="CBEA523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506"/>
        </w:tabs>
        <w:ind w:left="1506" w:hanging="360"/>
      </w:pPr>
      <w:rPr>
        <w:rFonts w:ascii="Courier New" w:hAnsi="Courier New" w:hint="default"/>
      </w:rPr>
    </w:lvl>
    <w:lvl w:ilvl="2">
      <w:start w:val="1"/>
      <w:numFmt w:val="bullet"/>
      <w:lvlText w:val=""/>
      <w:lvlJc w:val="left"/>
      <w:pPr>
        <w:tabs>
          <w:tab w:val="num" w:pos="2226"/>
        </w:tabs>
        <w:ind w:left="2226" w:hanging="360"/>
      </w:pPr>
      <w:rPr>
        <w:rFonts w:ascii="Wingdings" w:hAnsi="Wingdings" w:hint="default"/>
      </w:rPr>
    </w:lvl>
    <w:lvl w:ilvl="3">
      <w:start w:val="1"/>
      <w:numFmt w:val="bullet"/>
      <w:lvlText w:val=""/>
      <w:lvlJc w:val="left"/>
      <w:pPr>
        <w:tabs>
          <w:tab w:val="num" w:pos="2946"/>
        </w:tabs>
        <w:ind w:left="2946" w:hanging="360"/>
      </w:pPr>
      <w:rPr>
        <w:rFonts w:ascii="Symbol" w:hAnsi="Symbol" w:hint="default"/>
      </w:rPr>
    </w:lvl>
    <w:lvl w:ilvl="4">
      <w:start w:val="1"/>
      <w:numFmt w:val="bullet"/>
      <w:lvlText w:val="o"/>
      <w:lvlJc w:val="left"/>
      <w:pPr>
        <w:tabs>
          <w:tab w:val="num" w:pos="3666"/>
        </w:tabs>
        <w:ind w:left="3666" w:hanging="360"/>
      </w:pPr>
      <w:rPr>
        <w:rFonts w:ascii="Courier New" w:hAnsi="Courier New" w:hint="default"/>
      </w:rPr>
    </w:lvl>
    <w:lvl w:ilvl="5">
      <w:start w:val="1"/>
      <w:numFmt w:val="bullet"/>
      <w:lvlText w:val=""/>
      <w:lvlJc w:val="left"/>
      <w:pPr>
        <w:tabs>
          <w:tab w:val="num" w:pos="4386"/>
        </w:tabs>
        <w:ind w:left="4386" w:hanging="360"/>
      </w:pPr>
      <w:rPr>
        <w:rFonts w:ascii="Wingdings" w:hAnsi="Wingdings" w:hint="default"/>
      </w:rPr>
    </w:lvl>
    <w:lvl w:ilvl="6">
      <w:start w:val="1"/>
      <w:numFmt w:val="bullet"/>
      <w:lvlText w:val=""/>
      <w:lvlJc w:val="left"/>
      <w:pPr>
        <w:tabs>
          <w:tab w:val="num" w:pos="5106"/>
        </w:tabs>
        <w:ind w:left="5106" w:hanging="360"/>
      </w:pPr>
      <w:rPr>
        <w:rFonts w:ascii="Symbol" w:hAnsi="Symbol" w:hint="default"/>
      </w:rPr>
    </w:lvl>
    <w:lvl w:ilvl="7">
      <w:start w:val="1"/>
      <w:numFmt w:val="bullet"/>
      <w:lvlText w:val="o"/>
      <w:lvlJc w:val="left"/>
      <w:pPr>
        <w:tabs>
          <w:tab w:val="num" w:pos="5826"/>
        </w:tabs>
        <w:ind w:left="5826" w:hanging="360"/>
      </w:pPr>
      <w:rPr>
        <w:rFonts w:ascii="Courier New" w:hAnsi="Courier New" w:hint="default"/>
      </w:rPr>
    </w:lvl>
    <w:lvl w:ilvl="8">
      <w:start w:val="1"/>
      <w:numFmt w:val="bullet"/>
      <w:lvlText w:val=""/>
      <w:lvlJc w:val="left"/>
      <w:pPr>
        <w:tabs>
          <w:tab w:val="num" w:pos="6546"/>
        </w:tabs>
        <w:ind w:left="6546" w:hanging="360"/>
      </w:pPr>
      <w:rPr>
        <w:rFonts w:ascii="Wingdings" w:hAnsi="Wingdings" w:hint="default"/>
      </w:rPr>
    </w:lvl>
  </w:abstractNum>
  <w:abstractNum w:abstractNumId="800">
    <w:nsid w:val="38694A8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01">
    <w:nsid w:val="387053A7"/>
    <w:multiLevelType w:val="singleLevel"/>
    <w:tmpl w:val="66FC3666"/>
    <w:lvl w:ilvl="0">
      <w:start w:val="1"/>
      <w:numFmt w:val="lowerLetter"/>
      <w:lvlText w:val="(%1)"/>
      <w:legacy w:legacy="1" w:legacySpace="0" w:legacyIndent="425"/>
      <w:lvlJc w:val="left"/>
      <w:pPr>
        <w:ind w:left="1446" w:hanging="425"/>
      </w:pPr>
    </w:lvl>
  </w:abstractNum>
  <w:abstractNum w:abstractNumId="802">
    <w:nsid w:val="38710102"/>
    <w:multiLevelType w:val="multilevel"/>
    <w:tmpl w:val="CBEA5238"/>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506"/>
        </w:tabs>
        <w:ind w:left="1506" w:hanging="360"/>
      </w:pPr>
      <w:rPr>
        <w:rFonts w:ascii="Courier New" w:hAnsi="Courier New" w:hint="default"/>
      </w:rPr>
    </w:lvl>
    <w:lvl w:ilvl="2">
      <w:start w:val="1"/>
      <w:numFmt w:val="bullet"/>
      <w:lvlText w:val=""/>
      <w:lvlJc w:val="left"/>
      <w:pPr>
        <w:tabs>
          <w:tab w:val="num" w:pos="2226"/>
        </w:tabs>
        <w:ind w:left="2226" w:hanging="360"/>
      </w:pPr>
      <w:rPr>
        <w:rFonts w:ascii="Wingdings" w:hAnsi="Wingdings" w:hint="default"/>
      </w:rPr>
    </w:lvl>
    <w:lvl w:ilvl="3">
      <w:start w:val="1"/>
      <w:numFmt w:val="bullet"/>
      <w:lvlText w:val=""/>
      <w:lvlJc w:val="left"/>
      <w:pPr>
        <w:tabs>
          <w:tab w:val="num" w:pos="2946"/>
        </w:tabs>
        <w:ind w:left="2946" w:hanging="360"/>
      </w:pPr>
      <w:rPr>
        <w:rFonts w:ascii="Symbol" w:hAnsi="Symbol" w:hint="default"/>
      </w:rPr>
    </w:lvl>
    <w:lvl w:ilvl="4">
      <w:start w:val="1"/>
      <w:numFmt w:val="bullet"/>
      <w:lvlText w:val="o"/>
      <w:lvlJc w:val="left"/>
      <w:pPr>
        <w:tabs>
          <w:tab w:val="num" w:pos="3666"/>
        </w:tabs>
        <w:ind w:left="3666" w:hanging="360"/>
      </w:pPr>
      <w:rPr>
        <w:rFonts w:ascii="Courier New" w:hAnsi="Courier New" w:hint="default"/>
      </w:rPr>
    </w:lvl>
    <w:lvl w:ilvl="5">
      <w:start w:val="1"/>
      <w:numFmt w:val="bullet"/>
      <w:lvlText w:val=""/>
      <w:lvlJc w:val="left"/>
      <w:pPr>
        <w:tabs>
          <w:tab w:val="num" w:pos="4386"/>
        </w:tabs>
        <w:ind w:left="4386" w:hanging="360"/>
      </w:pPr>
      <w:rPr>
        <w:rFonts w:ascii="Wingdings" w:hAnsi="Wingdings" w:hint="default"/>
      </w:rPr>
    </w:lvl>
    <w:lvl w:ilvl="6">
      <w:start w:val="1"/>
      <w:numFmt w:val="bullet"/>
      <w:lvlText w:val=""/>
      <w:lvlJc w:val="left"/>
      <w:pPr>
        <w:tabs>
          <w:tab w:val="num" w:pos="5106"/>
        </w:tabs>
        <w:ind w:left="5106" w:hanging="360"/>
      </w:pPr>
      <w:rPr>
        <w:rFonts w:ascii="Symbol" w:hAnsi="Symbol" w:hint="default"/>
      </w:rPr>
    </w:lvl>
    <w:lvl w:ilvl="7">
      <w:start w:val="1"/>
      <w:numFmt w:val="bullet"/>
      <w:lvlText w:val="o"/>
      <w:lvlJc w:val="left"/>
      <w:pPr>
        <w:tabs>
          <w:tab w:val="num" w:pos="5826"/>
        </w:tabs>
        <w:ind w:left="5826" w:hanging="360"/>
      </w:pPr>
      <w:rPr>
        <w:rFonts w:ascii="Courier New" w:hAnsi="Courier New" w:hint="default"/>
      </w:rPr>
    </w:lvl>
    <w:lvl w:ilvl="8">
      <w:start w:val="1"/>
      <w:numFmt w:val="bullet"/>
      <w:lvlText w:val=""/>
      <w:lvlJc w:val="left"/>
      <w:pPr>
        <w:tabs>
          <w:tab w:val="num" w:pos="6546"/>
        </w:tabs>
        <w:ind w:left="6546" w:hanging="360"/>
      </w:pPr>
      <w:rPr>
        <w:rFonts w:ascii="Wingdings" w:hAnsi="Wingdings" w:hint="default"/>
      </w:rPr>
    </w:lvl>
  </w:abstractNum>
  <w:abstractNum w:abstractNumId="803">
    <w:nsid w:val="387D4127"/>
    <w:multiLevelType w:val="multilevel"/>
    <w:tmpl w:val="513AB444"/>
    <w:lvl w:ilvl="0">
      <w:start w:val="1"/>
      <w:numFmt w:val="bullet"/>
      <w:lvlText w:val="-"/>
      <w:lvlJc w:val="left"/>
      <w:pPr>
        <w:tabs>
          <w:tab w:val="num" w:pos="1146"/>
        </w:tabs>
        <w:ind w:left="1146" w:hanging="360"/>
      </w:pPr>
      <w:rPr>
        <w:rFonts w:hint="default"/>
        <w:color w:val="000000"/>
        <w:sz w:val="16"/>
        <w:szCs w:val="16"/>
      </w:rPr>
    </w:lvl>
    <w:lvl w:ilvl="1">
      <w:start w:val="1"/>
      <w:numFmt w:val="bullet"/>
      <w:lvlText w:val="o"/>
      <w:lvlJc w:val="left"/>
      <w:pPr>
        <w:tabs>
          <w:tab w:val="num" w:pos="1866"/>
        </w:tabs>
        <w:ind w:left="1866" w:hanging="360"/>
      </w:pPr>
      <w:rPr>
        <w:rFonts w:ascii="Courier New" w:hAnsi="Courier New" w:cs="Courier New" w:hint="default"/>
      </w:rPr>
    </w:lvl>
    <w:lvl w:ilvl="2">
      <w:start w:val="1"/>
      <w:numFmt w:val="bullet"/>
      <w:lvlText w:val=""/>
      <w:lvlJc w:val="left"/>
      <w:pPr>
        <w:tabs>
          <w:tab w:val="num" w:pos="2586"/>
        </w:tabs>
        <w:ind w:left="2586" w:hanging="360"/>
      </w:pPr>
      <w:rPr>
        <w:rFonts w:ascii="Wingdings" w:hAnsi="Wingdings" w:cs="Times New Roman" w:hint="default"/>
      </w:rPr>
    </w:lvl>
    <w:lvl w:ilvl="3">
      <w:start w:val="1"/>
      <w:numFmt w:val="bullet"/>
      <w:lvlText w:val=""/>
      <w:lvlJc w:val="left"/>
      <w:pPr>
        <w:tabs>
          <w:tab w:val="num" w:pos="3306"/>
        </w:tabs>
        <w:ind w:left="3306" w:hanging="360"/>
      </w:pPr>
      <w:rPr>
        <w:rFonts w:ascii="Symbol" w:hAnsi="Symbol" w:cs="Times New Roman" w:hint="default"/>
      </w:rPr>
    </w:lvl>
    <w:lvl w:ilvl="4">
      <w:start w:val="1"/>
      <w:numFmt w:val="bullet"/>
      <w:lvlText w:val="o"/>
      <w:lvlJc w:val="left"/>
      <w:pPr>
        <w:tabs>
          <w:tab w:val="num" w:pos="4026"/>
        </w:tabs>
        <w:ind w:left="4026" w:hanging="360"/>
      </w:pPr>
      <w:rPr>
        <w:rFonts w:ascii="Courier New" w:hAnsi="Courier New" w:cs="Courier New" w:hint="default"/>
      </w:rPr>
    </w:lvl>
    <w:lvl w:ilvl="5">
      <w:start w:val="1"/>
      <w:numFmt w:val="bullet"/>
      <w:lvlText w:val=""/>
      <w:lvlJc w:val="left"/>
      <w:pPr>
        <w:tabs>
          <w:tab w:val="num" w:pos="4746"/>
        </w:tabs>
        <w:ind w:left="4746" w:hanging="360"/>
      </w:pPr>
      <w:rPr>
        <w:rFonts w:ascii="Wingdings" w:hAnsi="Wingdings" w:cs="Times New Roman" w:hint="default"/>
      </w:rPr>
    </w:lvl>
    <w:lvl w:ilvl="6">
      <w:start w:val="1"/>
      <w:numFmt w:val="bullet"/>
      <w:lvlText w:val=""/>
      <w:lvlJc w:val="left"/>
      <w:pPr>
        <w:tabs>
          <w:tab w:val="num" w:pos="5466"/>
        </w:tabs>
        <w:ind w:left="5466" w:hanging="360"/>
      </w:pPr>
      <w:rPr>
        <w:rFonts w:ascii="Symbol" w:hAnsi="Symbol" w:cs="Times New Roman" w:hint="default"/>
      </w:rPr>
    </w:lvl>
    <w:lvl w:ilvl="7">
      <w:start w:val="1"/>
      <w:numFmt w:val="bullet"/>
      <w:lvlText w:val="o"/>
      <w:lvlJc w:val="left"/>
      <w:pPr>
        <w:tabs>
          <w:tab w:val="num" w:pos="6186"/>
        </w:tabs>
        <w:ind w:left="6186" w:hanging="360"/>
      </w:pPr>
      <w:rPr>
        <w:rFonts w:ascii="Courier New" w:hAnsi="Courier New" w:cs="Courier New" w:hint="default"/>
      </w:rPr>
    </w:lvl>
    <w:lvl w:ilvl="8">
      <w:start w:val="1"/>
      <w:numFmt w:val="bullet"/>
      <w:lvlText w:val=""/>
      <w:lvlJc w:val="left"/>
      <w:pPr>
        <w:tabs>
          <w:tab w:val="num" w:pos="6906"/>
        </w:tabs>
        <w:ind w:left="6906" w:hanging="360"/>
      </w:pPr>
      <w:rPr>
        <w:rFonts w:ascii="Wingdings" w:hAnsi="Wingdings" w:cs="Times New Roman" w:hint="default"/>
      </w:rPr>
    </w:lvl>
  </w:abstractNum>
  <w:abstractNum w:abstractNumId="804">
    <w:nsid w:val="38846526"/>
    <w:multiLevelType w:val="hybridMultilevel"/>
    <w:tmpl w:val="3BBE50AC"/>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805">
    <w:nsid w:val="38887512"/>
    <w:multiLevelType w:val="hybridMultilevel"/>
    <w:tmpl w:val="EA1E0756"/>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06">
    <w:nsid w:val="38927D3F"/>
    <w:multiLevelType w:val="hybridMultilevel"/>
    <w:tmpl w:val="65501170"/>
    <w:lvl w:ilvl="0">
      <w:start w:val="91"/>
      <w:numFmt w:val="decimal"/>
      <w:lvlText w:val="%1．"/>
      <w:lvlJc w:val="left"/>
      <w:pPr>
        <w:tabs>
          <w:tab w:val="num" w:pos="795"/>
        </w:tabs>
        <w:ind w:left="795" w:hanging="360"/>
      </w:pPr>
      <w:rPr>
        <w:rFonts w:hint="eastAsia"/>
      </w:rPr>
    </w:lvl>
    <w:lvl w:ilvl="1" w:tentative="1">
      <w:start w:val="1"/>
      <w:numFmt w:val="lowerLetter"/>
      <w:lvlText w:val="%2)"/>
      <w:lvlJc w:val="left"/>
      <w:pPr>
        <w:tabs>
          <w:tab w:val="num" w:pos="1275"/>
        </w:tabs>
        <w:ind w:left="1275" w:hanging="420"/>
      </w:pPr>
    </w:lvl>
    <w:lvl w:ilvl="2" w:tentative="1">
      <w:start w:val="1"/>
      <w:numFmt w:val="lowerRoman"/>
      <w:lvlText w:val="%3."/>
      <w:lvlJc w:val="right"/>
      <w:pPr>
        <w:tabs>
          <w:tab w:val="num" w:pos="1695"/>
        </w:tabs>
        <w:ind w:left="1695" w:hanging="420"/>
      </w:pPr>
    </w:lvl>
    <w:lvl w:ilvl="3" w:tentative="1">
      <w:start w:val="1"/>
      <w:numFmt w:val="decimal"/>
      <w:lvlText w:val="%4."/>
      <w:lvlJc w:val="left"/>
      <w:pPr>
        <w:tabs>
          <w:tab w:val="num" w:pos="2115"/>
        </w:tabs>
        <w:ind w:left="2115" w:hanging="420"/>
      </w:p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807">
    <w:nsid w:val="38985A06"/>
    <w:multiLevelType w:val="hybridMultilevel"/>
    <w:tmpl w:val="A14C83E6"/>
    <w:lvl w:ilvl="0" w:tplc="04090011">
      <w:start w:val="1"/>
      <w:numFmt w:val="decimal"/>
      <w:lvlText w:val="%1)"/>
      <w:lvlJc w:val="left"/>
      <w:pPr>
        <w:tabs>
          <w:tab w:val="num" w:pos="855"/>
        </w:tabs>
        <w:ind w:left="855" w:hanging="420"/>
      </w:p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808">
    <w:nsid w:val="38B11AE0"/>
    <w:multiLevelType w:val="multilevel"/>
    <w:tmpl w:val="804661E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09">
    <w:nsid w:val="38D20F7F"/>
    <w:multiLevelType w:val="singleLevel"/>
    <w:tmpl w:val="5532B290"/>
    <w:lvl w:ilvl="0">
      <w:start w:val="1"/>
      <w:numFmt w:val="decimal"/>
      <w:lvlText w:val="%1．"/>
      <w:lvlJc w:val="left"/>
      <w:pPr>
        <w:tabs>
          <w:tab w:val="num" w:pos="360"/>
        </w:tabs>
        <w:ind w:left="360" w:hanging="360"/>
      </w:pPr>
      <w:rPr>
        <w:rFonts w:hint="eastAsia"/>
      </w:rPr>
    </w:lvl>
  </w:abstractNum>
  <w:abstractNum w:abstractNumId="810">
    <w:nsid w:val="38DC02E0"/>
    <w:multiLevelType w:val="singleLevel"/>
    <w:tmpl w:val="AF829624"/>
    <w:lvl w:ilvl="0">
      <w:start w:val="260"/>
      <w:numFmt w:val="decimal"/>
      <w:lvlText w:val="%1.  "/>
      <w:lvlJc w:val="left"/>
      <w:pPr>
        <w:tabs>
          <w:tab w:val="num" w:pos="425"/>
        </w:tabs>
        <w:ind w:left="425" w:hanging="425"/>
      </w:pPr>
      <w:rPr>
        <w:rFonts w:hint="eastAsia"/>
      </w:rPr>
    </w:lvl>
  </w:abstractNum>
  <w:abstractNum w:abstractNumId="811">
    <w:nsid w:val="38F978A7"/>
    <w:multiLevelType w:val="singleLevel"/>
    <w:tmpl w:val="285E2C6C"/>
    <w:lvl w:ilvl="0">
      <w:start w:val="1"/>
      <w:numFmt w:val="bullet"/>
      <w:lvlText w:val=""/>
      <w:lvlJc w:val="left"/>
      <w:pPr>
        <w:tabs>
          <w:tab w:val="num" w:pos="360"/>
        </w:tabs>
        <w:ind w:left="360" w:hanging="360"/>
      </w:pPr>
      <w:rPr>
        <w:rFonts w:ascii="Symbol" w:hAnsi="Symbol" w:hint="default"/>
      </w:rPr>
    </w:lvl>
  </w:abstractNum>
  <w:abstractNum w:abstractNumId="812">
    <w:nsid w:val="39082B2A"/>
    <w:multiLevelType w:val="multilevel"/>
    <w:tmpl w:val="EFD2139C"/>
    <w:lvl w:ilvl="0">
      <w:start w:val="1"/>
      <w:numFmt w:val="japaneseCounting"/>
      <w:lvlText w:val="（%1）"/>
      <w:lvlJc w:val="left"/>
      <w:pPr>
        <w:tabs>
          <w:tab w:val="num" w:pos="2082"/>
        </w:tabs>
        <w:ind w:left="2082" w:hanging="1140"/>
      </w:pPr>
      <w:rPr>
        <w:rFonts w:hint="eastAsia"/>
      </w:rPr>
    </w:lvl>
    <w:lvl w:ilvl="1">
      <w:start w:val="1"/>
      <w:numFmt w:val="lowerLetter"/>
      <w:lvlText w:val="%2)"/>
      <w:lvlJc w:val="left"/>
      <w:pPr>
        <w:tabs>
          <w:tab w:val="num" w:pos="1782"/>
        </w:tabs>
        <w:ind w:left="1782" w:hanging="420"/>
      </w:pPr>
    </w:lvl>
    <w:lvl w:ilvl="2">
      <w:start w:val="1"/>
      <w:numFmt w:val="lowerRoman"/>
      <w:lvlText w:val="%3."/>
      <w:lvlJc w:val="right"/>
      <w:pPr>
        <w:tabs>
          <w:tab w:val="num" w:pos="2202"/>
        </w:tabs>
        <w:ind w:left="2202" w:hanging="420"/>
      </w:pPr>
    </w:lvl>
    <w:lvl w:ilvl="3">
      <w:start w:val="1"/>
      <w:numFmt w:val="decimal"/>
      <w:lvlText w:val="%4."/>
      <w:lvlJc w:val="left"/>
      <w:pPr>
        <w:tabs>
          <w:tab w:val="num" w:pos="2622"/>
        </w:tabs>
        <w:ind w:left="2622" w:hanging="420"/>
      </w:pPr>
    </w:lvl>
    <w:lvl w:ilvl="4">
      <w:start w:val="1"/>
      <w:numFmt w:val="lowerLetter"/>
      <w:lvlText w:val="%5)"/>
      <w:lvlJc w:val="left"/>
      <w:pPr>
        <w:tabs>
          <w:tab w:val="num" w:pos="3042"/>
        </w:tabs>
        <w:ind w:left="3042" w:hanging="420"/>
      </w:pPr>
    </w:lvl>
    <w:lvl w:ilvl="5">
      <w:start w:val="1"/>
      <w:numFmt w:val="lowerRoman"/>
      <w:lvlText w:val="%6."/>
      <w:lvlJc w:val="right"/>
      <w:pPr>
        <w:tabs>
          <w:tab w:val="num" w:pos="3462"/>
        </w:tabs>
        <w:ind w:left="3462" w:hanging="420"/>
      </w:pPr>
    </w:lvl>
    <w:lvl w:ilvl="6">
      <w:start w:val="1"/>
      <w:numFmt w:val="decimal"/>
      <w:lvlText w:val="%7."/>
      <w:lvlJc w:val="left"/>
      <w:pPr>
        <w:tabs>
          <w:tab w:val="num" w:pos="3882"/>
        </w:tabs>
        <w:ind w:left="3882" w:hanging="420"/>
      </w:pPr>
    </w:lvl>
    <w:lvl w:ilvl="7">
      <w:start w:val="1"/>
      <w:numFmt w:val="lowerLetter"/>
      <w:lvlText w:val="%8)"/>
      <w:lvlJc w:val="left"/>
      <w:pPr>
        <w:tabs>
          <w:tab w:val="num" w:pos="4302"/>
        </w:tabs>
        <w:ind w:left="4302" w:hanging="420"/>
      </w:pPr>
    </w:lvl>
    <w:lvl w:ilvl="8">
      <w:start w:val="1"/>
      <w:numFmt w:val="lowerRoman"/>
      <w:lvlText w:val="%9."/>
      <w:lvlJc w:val="right"/>
      <w:pPr>
        <w:tabs>
          <w:tab w:val="num" w:pos="4722"/>
        </w:tabs>
        <w:ind w:left="4722" w:hanging="420"/>
      </w:pPr>
    </w:lvl>
  </w:abstractNum>
  <w:abstractNum w:abstractNumId="813">
    <w:nsid w:val="390C4CE1"/>
    <w:multiLevelType w:val="hybridMultilevel"/>
    <w:tmpl w:val="0EB6AD54"/>
    <w:lvl w:ilvl="0" w:tplc="D3BA3126">
      <w:start w:val="2"/>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14">
    <w:nsid w:val="39187FBC"/>
    <w:multiLevelType w:val="hybridMultilevel"/>
    <w:tmpl w:val="3252C70E"/>
    <w:lvl w:ilvl="0" w:tplc="E4F88398">
      <w:start w:val="2"/>
      <w:numFmt w:val="decimal"/>
      <w:lvlText w:val="%1."/>
      <w:lvlJc w:val="left"/>
      <w:pPr>
        <w:tabs>
          <w:tab w:val="num" w:pos="1854"/>
        </w:tabs>
        <w:ind w:left="1854" w:hanging="1134"/>
      </w:pPr>
      <w:rPr>
        <w:rFonts w:ascii="Arial" w:hAnsi="Arial" w:cs="Arial" w:hint="default"/>
        <w:b w:val="0"/>
        <w:i w:val="0"/>
        <w:sz w:val="20"/>
        <w:szCs w:val="20"/>
      </w:rPr>
    </w:lvl>
    <w:lvl w:ilvl="1" w:tplc="04090019">
      <w:start w:val="1"/>
      <w:numFmt w:val="lowerLetter"/>
      <w:lvlText w:val="%2."/>
      <w:lvlJc w:val="left"/>
      <w:pPr>
        <w:tabs>
          <w:tab w:val="num" w:pos="2160"/>
        </w:tabs>
        <w:ind w:left="2160" w:hanging="360"/>
      </w:pPr>
    </w:lvl>
    <w:lvl w:ilvl="2" w:tplc="0409001B">
      <w:start w:val="1"/>
      <w:numFmt w:val="lowerRoman"/>
      <w:lvlText w:val="%3."/>
      <w:lvlJc w:val="right"/>
      <w:pPr>
        <w:tabs>
          <w:tab w:val="num" w:pos="2880"/>
        </w:tabs>
        <w:ind w:left="2880" w:hanging="180"/>
      </w:pPr>
    </w:lvl>
    <w:lvl w:ilvl="3" w:tplc="0409000F">
      <w:start w:val="1"/>
      <w:numFmt w:val="decimal"/>
      <w:lvlText w:val="%4."/>
      <w:lvlJc w:val="left"/>
      <w:pPr>
        <w:tabs>
          <w:tab w:val="num" w:pos="3600"/>
        </w:tabs>
        <w:ind w:left="3600" w:hanging="360"/>
      </w:pPr>
    </w:lvl>
    <w:lvl w:ilvl="4" w:tplc="04090019">
      <w:start w:val="1"/>
      <w:numFmt w:val="lowerLetter"/>
      <w:lvlText w:val="%5."/>
      <w:lvlJc w:val="left"/>
      <w:pPr>
        <w:tabs>
          <w:tab w:val="num" w:pos="4320"/>
        </w:tabs>
        <w:ind w:left="4320" w:hanging="360"/>
      </w:pPr>
    </w:lvl>
    <w:lvl w:ilvl="5" w:tplc="0409001B">
      <w:start w:val="1"/>
      <w:numFmt w:val="lowerRoman"/>
      <w:lvlText w:val="%6."/>
      <w:lvlJc w:val="right"/>
      <w:pPr>
        <w:tabs>
          <w:tab w:val="num" w:pos="5040"/>
        </w:tabs>
        <w:ind w:left="5040" w:hanging="180"/>
      </w:pPr>
    </w:lvl>
    <w:lvl w:ilvl="6" w:tplc="0409000F">
      <w:start w:val="1"/>
      <w:numFmt w:val="decimal"/>
      <w:lvlText w:val="%7."/>
      <w:lvlJc w:val="left"/>
      <w:pPr>
        <w:tabs>
          <w:tab w:val="num" w:pos="5760"/>
        </w:tabs>
        <w:ind w:left="5760" w:hanging="360"/>
      </w:pPr>
    </w:lvl>
    <w:lvl w:ilvl="7" w:tplc="04090019">
      <w:start w:val="1"/>
      <w:numFmt w:val="lowerLetter"/>
      <w:lvlText w:val="%8."/>
      <w:lvlJc w:val="left"/>
      <w:pPr>
        <w:tabs>
          <w:tab w:val="num" w:pos="6480"/>
        </w:tabs>
        <w:ind w:left="6480" w:hanging="360"/>
      </w:pPr>
    </w:lvl>
    <w:lvl w:ilvl="8" w:tplc="0409001B">
      <w:start w:val="1"/>
      <w:numFmt w:val="lowerRoman"/>
      <w:lvlText w:val="%9."/>
      <w:lvlJc w:val="right"/>
      <w:pPr>
        <w:tabs>
          <w:tab w:val="num" w:pos="7200"/>
        </w:tabs>
        <w:ind w:left="7200" w:hanging="180"/>
      </w:pPr>
    </w:lvl>
  </w:abstractNum>
  <w:abstractNum w:abstractNumId="815">
    <w:nsid w:val="3932609C"/>
    <w:multiLevelType w:val="hybridMultilevel"/>
    <w:tmpl w:val="1FC415FE"/>
    <w:lvl w:ilvl="0" w:tplc="04060001">
      <w:start w:val="1"/>
      <w:numFmt w:val="bullet"/>
      <w:lvlText w:val=""/>
      <w:lvlJc w:val="left"/>
      <w:pPr>
        <w:tabs>
          <w:tab w:val="num" w:pos="720"/>
        </w:tabs>
        <w:ind w:left="720" w:hanging="360"/>
      </w:pPr>
      <w:rPr>
        <w:rFonts w:ascii="Symbol" w:hAnsi="Symbol" w:cs="Symbol" w:hint="default"/>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816">
    <w:nsid w:val="3951128D"/>
    <w:multiLevelType w:val="singleLevel"/>
    <w:tmpl w:val="0407000B"/>
    <w:lvl w:ilvl="0">
      <w:start w:val="1"/>
      <w:numFmt w:val="bullet"/>
      <w:lvlText w:val=""/>
      <w:lvlJc w:val="left"/>
      <w:pPr>
        <w:tabs>
          <w:tab w:val="num" w:pos="360"/>
        </w:tabs>
        <w:ind w:left="360" w:hanging="360"/>
      </w:pPr>
      <w:rPr>
        <w:rFonts w:ascii="Wingdings" w:hAnsi="Wingdings" w:cs="Times New Roman" w:hint="default"/>
      </w:rPr>
    </w:lvl>
  </w:abstractNum>
  <w:abstractNum w:abstractNumId="817">
    <w:nsid w:val="3964629B"/>
    <w:multiLevelType w:val="hybridMultilevel"/>
    <w:tmpl w:val="45286D88"/>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818">
    <w:nsid w:val="397A3432"/>
    <w:multiLevelType w:val="singleLevel"/>
    <w:tmpl w:val="04070007"/>
    <w:lvl w:ilvl="0">
      <w:start w:val="1"/>
      <w:numFmt w:val="bullet"/>
      <w:lvlText w:val="-"/>
      <w:lvlJc w:val="left"/>
      <w:pPr>
        <w:tabs>
          <w:tab w:val="num" w:pos="360"/>
        </w:tabs>
        <w:ind w:left="360" w:hanging="360"/>
      </w:pPr>
      <w:rPr>
        <w:sz w:val="16"/>
        <w:szCs w:val="16"/>
      </w:rPr>
    </w:lvl>
  </w:abstractNum>
  <w:abstractNum w:abstractNumId="819">
    <w:nsid w:val="39A404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20">
    <w:nsid w:val="39C03B28"/>
    <w:multiLevelType w:val="multilevel"/>
    <w:tmpl w:val="14A428A0"/>
    <w:lvl w:ilvl="0">
      <w:start w:val="1"/>
      <w:numFmt w:val="decimal"/>
      <w:lvlText w:val="%1."/>
      <w:lvlJc w:val="left"/>
      <w:pPr>
        <w:tabs>
          <w:tab w:val="num" w:pos="645"/>
        </w:tabs>
        <w:ind w:left="645" w:hanging="360"/>
      </w:pPr>
      <w:rPr>
        <w:rFonts w:hint="default"/>
      </w:rPr>
    </w:lvl>
    <w:lvl w:ilvl="1">
      <w:start w:val="1"/>
      <w:numFmt w:val="lowerLetter"/>
      <w:lvlText w:val="%2."/>
      <w:lvlJc w:val="left"/>
      <w:pPr>
        <w:tabs>
          <w:tab w:val="num" w:pos="1365"/>
        </w:tabs>
        <w:ind w:left="1365" w:hanging="360"/>
      </w:pPr>
    </w:lvl>
    <w:lvl w:ilvl="2">
      <w:start w:val="1"/>
      <w:numFmt w:val="lowerRoman"/>
      <w:lvlText w:val="%3."/>
      <w:lvlJc w:val="right"/>
      <w:pPr>
        <w:tabs>
          <w:tab w:val="num" w:pos="2085"/>
        </w:tabs>
        <w:ind w:left="2085" w:hanging="180"/>
      </w:pPr>
    </w:lvl>
    <w:lvl w:ilvl="3">
      <w:start w:val="1"/>
      <w:numFmt w:val="decimal"/>
      <w:lvlText w:val="%4."/>
      <w:lvlJc w:val="left"/>
      <w:pPr>
        <w:tabs>
          <w:tab w:val="num" w:pos="2805"/>
        </w:tabs>
        <w:ind w:left="2805" w:hanging="360"/>
      </w:pPr>
    </w:lvl>
    <w:lvl w:ilvl="4">
      <w:start w:val="1"/>
      <w:numFmt w:val="lowerLetter"/>
      <w:lvlText w:val="%5."/>
      <w:lvlJc w:val="left"/>
      <w:pPr>
        <w:tabs>
          <w:tab w:val="num" w:pos="3525"/>
        </w:tabs>
        <w:ind w:left="3525" w:hanging="360"/>
      </w:pPr>
    </w:lvl>
    <w:lvl w:ilvl="5">
      <w:start w:val="1"/>
      <w:numFmt w:val="lowerRoman"/>
      <w:lvlText w:val="%6."/>
      <w:lvlJc w:val="right"/>
      <w:pPr>
        <w:tabs>
          <w:tab w:val="num" w:pos="4245"/>
        </w:tabs>
        <w:ind w:left="4245" w:hanging="180"/>
      </w:pPr>
    </w:lvl>
    <w:lvl w:ilvl="6">
      <w:start w:val="1"/>
      <w:numFmt w:val="decimal"/>
      <w:lvlText w:val="%7."/>
      <w:lvlJc w:val="left"/>
      <w:pPr>
        <w:tabs>
          <w:tab w:val="num" w:pos="4965"/>
        </w:tabs>
        <w:ind w:left="4965" w:hanging="360"/>
      </w:pPr>
    </w:lvl>
    <w:lvl w:ilvl="7">
      <w:start w:val="1"/>
      <w:numFmt w:val="lowerLetter"/>
      <w:lvlText w:val="%8."/>
      <w:lvlJc w:val="left"/>
      <w:pPr>
        <w:tabs>
          <w:tab w:val="num" w:pos="5685"/>
        </w:tabs>
        <w:ind w:left="5685" w:hanging="360"/>
      </w:pPr>
    </w:lvl>
    <w:lvl w:ilvl="8">
      <w:start w:val="1"/>
      <w:numFmt w:val="lowerRoman"/>
      <w:lvlText w:val="%9."/>
      <w:lvlJc w:val="right"/>
      <w:pPr>
        <w:tabs>
          <w:tab w:val="num" w:pos="6405"/>
        </w:tabs>
        <w:ind w:left="6405" w:hanging="180"/>
      </w:pPr>
    </w:lvl>
  </w:abstractNum>
  <w:abstractNum w:abstractNumId="821">
    <w:nsid w:val="39CB60A3"/>
    <w:multiLevelType w:val="multilevel"/>
    <w:tmpl w:val="0AD85B52"/>
    <w:lvl w:ilvl="0">
      <w:start w:val="1"/>
      <w:numFmt w:val="bullet"/>
      <w:lvlText w:val=""/>
      <w:lvlJc w:val="left"/>
      <w:pPr>
        <w:tabs>
          <w:tab w:val="num" w:pos="360"/>
        </w:tabs>
        <w:ind w:left="360" w:hanging="360"/>
      </w:pPr>
      <w:rPr>
        <w:rFonts w:ascii="Symbol" w:hAnsi="Symbol" w:hint="default"/>
      </w:rPr>
    </w:lvl>
    <w:lvl w:ilvl="1">
      <w:start w:val="1"/>
      <w:numFmt w:val="none"/>
      <w:lvlText w:val=""/>
      <w:lvlJc w:val="left"/>
      <w:pPr>
        <w:tabs>
          <w:tab w:val="num" w:pos="720"/>
        </w:tabs>
        <w:ind w:left="720" w:hanging="360"/>
      </w:pPr>
      <w:rPr>
        <w:rFont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822">
    <w:nsid w:val="39CD33BC"/>
    <w:multiLevelType w:val="hybridMultilevel"/>
    <w:tmpl w:val="16D66BE8"/>
    <w:lvl w:ilvl="0" w:tplc="0409000F">
      <w:start w:val="1"/>
      <w:numFmt w:val="decimal"/>
      <w:lvlText w:val="%1."/>
      <w:lvlJc w:val="left"/>
      <w:pPr>
        <w:tabs>
          <w:tab w:val="num" w:pos="960"/>
        </w:tabs>
        <w:ind w:left="960" w:hanging="420"/>
      </w:pPr>
    </w:lvl>
    <w:lvl w:ilvl="1" w:tplc="25CC4A10">
      <w:start w:val="1"/>
      <w:numFmt w:val="decimal"/>
      <w:lvlText w:val="%2．"/>
      <w:lvlJc w:val="left"/>
      <w:pPr>
        <w:tabs>
          <w:tab w:val="num" w:pos="1320"/>
        </w:tabs>
        <w:ind w:left="1320" w:hanging="360"/>
      </w:pPr>
      <w:rPr>
        <w:rFonts w:hint="eastAsia"/>
      </w:r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823">
    <w:nsid w:val="39D30995"/>
    <w:multiLevelType w:val="hybridMultilevel"/>
    <w:tmpl w:val="A8BEF1A4"/>
    <w:lvl w:ilvl="0" w:tplc="F844D69C">
      <w:start w:val="1"/>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24">
    <w:nsid w:val="39D67B91"/>
    <w:multiLevelType w:val="hybridMultilevel"/>
    <w:tmpl w:val="8350FA72"/>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25">
    <w:nsid w:val="39DE325B"/>
    <w:multiLevelType w:val="hybridMultilevel"/>
    <w:tmpl w:val="06F667D2"/>
    <w:lvl w:ilvl="0" w:tplc="DD9086E6">
      <w:numFmt w:val="bullet"/>
      <w:lvlText w:val="—"/>
      <w:lvlJc w:val="left"/>
      <w:pPr>
        <w:tabs>
          <w:tab w:val="num" w:pos="1500"/>
        </w:tabs>
        <w:ind w:left="150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26">
    <w:nsid w:val="3A0F14F8"/>
    <w:multiLevelType w:val="multilevel"/>
    <w:tmpl w:val="BD1C51C6"/>
    <w:lvl w:ilvl="0">
      <w:start w:val="1"/>
      <w:numFmt w:val="decimal"/>
      <w:lvlText w:val="%1."/>
      <w:lvlJc w:val="left"/>
      <w:pPr>
        <w:tabs>
          <w:tab w:val="num" w:pos="1065"/>
        </w:tabs>
        <w:ind w:left="1065" w:hanging="705"/>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27">
    <w:nsid w:val="3A131C8C"/>
    <w:multiLevelType w:val="hybridMultilevel"/>
    <w:tmpl w:val="C936975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828">
    <w:nsid w:val="3A255FDC"/>
    <w:multiLevelType w:val="singleLevel"/>
    <w:tmpl w:val="8FFE7EE8"/>
    <w:lvl w:ilvl="0">
      <w:start w:val="241"/>
      <w:numFmt w:val="decimal"/>
      <w:lvlText w:val="%1．"/>
      <w:lvlJc w:val="left"/>
      <w:pPr>
        <w:tabs>
          <w:tab w:val="num" w:pos="360"/>
        </w:tabs>
        <w:ind w:left="360" w:hanging="360"/>
      </w:pPr>
      <w:rPr>
        <w:rFonts w:ascii="SimSun" w:hAnsi="Wingdings" w:hint="eastAsia"/>
      </w:rPr>
    </w:lvl>
  </w:abstractNum>
  <w:abstractNum w:abstractNumId="829">
    <w:nsid w:val="3A3D6F9E"/>
    <w:multiLevelType w:val="singleLevel"/>
    <w:tmpl w:val="B30C46A4"/>
    <w:lvl w:ilvl="0">
      <w:start w:val="1"/>
      <w:numFmt w:val="upperRoman"/>
      <w:lvlText w:val="%1."/>
      <w:lvlJc w:val="left"/>
      <w:pPr>
        <w:tabs>
          <w:tab w:val="num" w:pos="840"/>
        </w:tabs>
        <w:ind w:left="840" w:hanging="240"/>
      </w:pPr>
      <w:rPr>
        <w:rFonts w:hint="default"/>
      </w:rPr>
    </w:lvl>
  </w:abstractNum>
  <w:abstractNum w:abstractNumId="830">
    <w:nsid w:val="3A481C41"/>
    <w:multiLevelType w:val="hybridMultilevel"/>
    <w:tmpl w:val="D1C067A2"/>
    <w:lvl w:ilvl="0" w:tplc="C406AC2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AB3CB4A4">
      <w:start w:val="1"/>
      <w:numFmt w:val="bullet"/>
      <w:lvlText w:val=""/>
      <w:lvlJc w:val="left"/>
      <w:pPr>
        <w:tabs>
          <w:tab w:val="num" w:pos="1680"/>
        </w:tabs>
        <w:ind w:left="1680" w:hanging="420"/>
      </w:pPr>
      <w:rPr>
        <w:rFonts w:ascii="Symbol" w:hAnsi="Symbol"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31">
    <w:nsid w:val="3A4F361E"/>
    <w:multiLevelType w:val="hybridMultilevel"/>
    <w:tmpl w:val="278C8BA6"/>
    <w:lvl w:ilvl="0" w:tplc="2488CEAC">
      <w:start w:val="1"/>
      <w:numFmt w:val="decimal"/>
      <w:lvlText w:val="%1．"/>
      <w:lvlJc w:val="left"/>
      <w:pPr>
        <w:tabs>
          <w:tab w:val="num" w:pos="1155"/>
        </w:tabs>
        <w:ind w:left="1155" w:hanging="73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832">
    <w:nsid w:val="3A907646"/>
    <w:multiLevelType w:val="multilevel"/>
    <w:tmpl w:val="0BE250F2"/>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hint="default"/>
        <w:sz w:val="16"/>
      </w:rPr>
    </w:lvl>
    <w:lvl w:ilvl="2">
      <w:numFmt w:val="bullet"/>
      <w:lvlText w:val=""/>
      <w:lvlJc w:val="left"/>
      <w:pPr>
        <w:tabs>
          <w:tab w:val="num" w:pos="2160"/>
        </w:tabs>
        <w:ind w:left="2160" w:hanging="360"/>
      </w:pPr>
      <w:rPr>
        <w:rFont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33">
    <w:nsid w:val="3A935546"/>
    <w:multiLevelType w:val="multilevel"/>
    <w:tmpl w:val="06FC3932"/>
    <w:lvl w:ilvl="0">
      <w:start w:val="1"/>
      <w:numFmt w:val="bullet"/>
      <w:lvlText w:val="-"/>
      <w:lvlJc w:val="left"/>
      <w:pPr>
        <w:tabs>
          <w:tab w:val="num" w:pos="397"/>
        </w:tabs>
        <w:ind w:left="397" w:hanging="397"/>
      </w:pPr>
      <w:rPr>
        <w:rFonts w:hint="default"/>
        <w:b/>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834">
    <w:nsid w:val="3A9F3139"/>
    <w:multiLevelType w:val="singleLevel"/>
    <w:tmpl w:val="EF6ED180"/>
    <w:lvl w:ilvl="0">
      <w:start w:val="1"/>
      <w:numFmt w:val="upperRoman"/>
      <w:lvlText w:val="%1."/>
      <w:lvlJc w:val="left"/>
      <w:pPr>
        <w:tabs>
          <w:tab w:val="num" w:pos="420"/>
        </w:tabs>
        <w:ind w:left="420" w:hanging="420"/>
      </w:pPr>
      <w:rPr>
        <w:rFonts w:hint="eastAsia"/>
      </w:rPr>
    </w:lvl>
  </w:abstractNum>
  <w:abstractNum w:abstractNumId="835">
    <w:nsid w:val="3AA22557"/>
    <w:multiLevelType w:val="hybridMultilevel"/>
    <w:tmpl w:val="2298A06E"/>
    <w:lvl w:ilvl="0" w:tplc="BEC4ED24">
      <w:start w:val="1"/>
      <w:numFmt w:val="japaneseCounting"/>
      <w:lvlText w:val="第%1章"/>
      <w:lvlJc w:val="left"/>
      <w:pPr>
        <w:tabs>
          <w:tab w:val="num" w:pos="960"/>
        </w:tabs>
        <w:ind w:left="960" w:hanging="9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36">
    <w:nsid w:val="3AA62657"/>
    <w:multiLevelType w:val="multilevel"/>
    <w:tmpl w:val="397460BA"/>
    <w:lvl w:ilvl="0">
      <w:start w:val="1"/>
      <w:numFmt w:val="bullet"/>
      <w:lvlText w:val=""/>
      <w:lvlJc w:val="left"/>
      <w:pPr>
        <w:tabs>
          <w:tab w:val="num" w:pos="927"/>
        </w:tabs>
        <w:ind w:left="907" w:hanging="34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837">
    <w:nsid w:val="3AD00B31"/>
    <w:multiLevelType w:val="hybridMultilevel"/>
    <w:tmpl w:val="1918F7AE"/>
    <w:lvl w:ilvl="0" w:tplc="084EF0F8">
      <w:start w:val="1"/>
      <w:numFmt w:val="lowerLetter"/>
      <w:lvlText w:val="%1）"/>
      <w:lvlJc w:val="left"/>
      <w:pPr>
        <w:tabs>
          <w:tab w:val="num" w:pos="360"/>
        </w:tabs>
        <w:ind w:left="360" w:hanging="360"/>
      </w:pPr>
      <w:rPr>
        <w:rFonts w:hint="default"/>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38">
    <w:nsid w:val="3AF05570"/>
    <w:multiLevelType w:val="hybridMultilevel"/>
    <w:tmpl w:val="404E51BC"/>
    <w:lvl w:ilvl="0" w:tplc="BBEE4638">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39">
    <w:nsid w:val="3AF175FC"/>
    <w:multiLevelType w:val="hybridMultilevel"/>
    <w:tmpl w:val="255479F0"/>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840">
    <w:nsid w:val="3B3512E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41">
    <w:nsid w:val="3B503A9D"/>
    <w:multiLevelType w:val="hybridMultilevel"/>
    <w:tmpl w:val="5912945C"/>
    <w:lvl w:ilvl="0" w:tplc="B82E5C64">
      <w:start w:val="1"/>
      <w:numFmt w:val="bullet"/>
      <w:lvlText w:val=""/>
      <w:lvlJc w:val="left"/>
      <w:pPr>
        <w:tabs>
          <w:tab w:val="num" w:pos="817"/>
        </w:tabs>
        <w:ind w:left="81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42">
    <w:nsid w:val="3B57455F"/>
    <w:multiLevelType w:val="hybridMultilevel"/>
    <w:tmpl w:val="94D42672"/>
    <w:lvl w:ilvl="0" w:tplc="A9F00B0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43">
    <w:nsid w:val="3B660918"/>
    <w:multiLevelType w:val="hybridMultilevel"/>
    <w:tmpl w:val="15BAE4CA"/>
    <w:lvl w:ilvl="0" w:tplc="672C9CCE">
      <w:start w:val="20"/>
      <w:numFmt w:val="bullet"/>
      <w:lvlText w:val=""/>
      <w:lvlJc w:val="left"/>
      <w:pPr>
        <w:tabs>
          <w:tab w:val="num" w:pos="645"/>
        </w:tabs>
        <w:ind w:left="645" w:hanging="435"/>
      </w:pPr>
      <w:rPr>
        <w:rFonts w:ascii="Wingdings" w:eastAsia="SimSun" w:hAnsi="Wingdings" w:cs="Times New Roman" w:hint="default"/>
      </w:rPr>
    </w:lvl>
    <w:lvl w:ilvl="1" w:tplc="04090003" w:tentative="1">
      <w:start w:val="1"/>
      <w:numFmt w:val="bullet"/>
      <w:lvlText w:val=""/>
      <w:lvlJc w:val="left"/>
      <w:pPr>
        <w:tabs>
          <w:tab w:val="num" w:pos="1050"/>
        </w:tabs>
        <w:ind w:left="1050" w:hanging="420"/>
      </w:pPr>
      <w:rPr>
        <w:rFonts w:ascii="Wingdings" w:hAnsi="Wingdings" w:hint="default"/>
      </w:rPr>
    </w:lvl>
    <w:lvl w:ilvl="2" w:tplc="04090005" w:tentative="1">
      <w:start w:val="1"/>
      <w:numFmt w:val="bullet"/>
      <w:lvlText w:val=""/>
      <w:lvlJc w:val="left"/>
      <w:pPr>
        <w:tabs>
          <w:tab w:val="num" w:pos="1470"/>
        </w:tabs>
        <w:ind w:left="1470" w:hanging="420"/>
      </w:pPr>
      <w:rPr>
        <w:rFonts w:ascii="Wingdings" w:hAnsi="Wingdings" w:hint="default"/>
      </w:rPr>
    </w:lvl>
    <w:lvl w:ilvl="3" w:tplc="04090001" w:tentative="1">
      <w:start w:val="1"/>
      <w:numFmt w:val="bullet"/>
      <w:lvlText w:val=""/>
      <w:lvlJc w:val="left"/>
      <w:pPr>
        <w:tabs>
          <w:tab w:val="num" w:pos="1890"/>
        </w:tabs>
        <w:ind w:left="1890" w:hanging="420"/>
      </w:pPr>
      <w:rPr>
        <w:rFonts w:ascii="Wingdings" w:hAnsi="Wingdings" w:hint="default"/>
      </w:rPr>
    </w:lvl>
    <w:lvl w:ilvl="4" w:tplc="04090003" w:tentative="1">
      <w:start w:val="1"/>
      <w:numFmt w:val="bullet"/>
      <w:lvlText w:val=""/>
      <w:lvlJc w:val="left"/>
      <w:pPr>
        <w:tabs>
          <w:tab w:val="num" w:pos="2310"/>
        </w:tabs>
        <w:ind w:left="2310" w:hanging="420"/>
      </w:pPr>
      <w:rPr>
        <w:rFonts w:ascii="Wingdings" w:hAnsi="Wingdings" w:hint="default"/>
      </w:rPr>
    </w:lvl>
    <w:lvl w:ilvl="5" w:tplc="04090005" w:tentative="1">
      <w:start w:val="1"/>
      <w:numFmt w:val="bullet"/>
      <w:lvlText w:val=""/>
      <w:lvlJc w:val="left"/>
      <w:pPr>
        <w:tabs>
          <w:tab w:val="num" w:pos="2730"/>
        </w:tabs>
        <w:ind w:left="2730" w:hanging="420"/>
      </w:pPr>
      <w:rPr>
        <w:rFonts w:ascii="Wingdings" w:hAnsi="Wingdings" w:hint="default"/>
      </w:rPr>
    </w:lvl>
    <w:lvl w:ilvl="6" w:tplc="04090001" w:tentative="1">
      <w:start w:val="1"/>
      <w:numFmt w:val="bullet"/>
      <w:lvlText w:val=""/>
      <w:lvlJc w:val="left"/>
      <w:pPr>
        <w:tabs>
          <w:tab w:val="num" w:pos="3150"/>
        </w:tabs>
        <w:ind w:left="3150" w:hanging="420"/>
      </w:pPr>
      <w:rPr>
        <w:rFonts w:ascii="Wingdings" w:hAnsi="Wingdings" w:hint="default"/>
      </w:rPr>
    </w:lvl>
    <w:lvl w:ilvl="7" w:tplc="04090003" w:tentative="1">
      <w:start w:val="1"/>
      <w:numFmt w:val="bullet"/>
      <w:lvlText w:val=""/>
      <w:lvlJc w:val="left"/>
      <w:pPr>
        <w:tabs>
          <w:tab w:val="num" w:pos="3570"/>
        </w:tabs>
        <w:ind w:left="3570" w:hanging="420"/>
      </w:pPr>
      <w:rPr>
        <w:rFonts w:ascii="Wingdings" w:hAnsi="Wingdings" w:hint="default"/>
      </w:rPr>
    </w:lvl>
    <w:lvl w:ilvl="8" w:tplc="04090005" w:tentative="1">
      <w:start w:val="1"/>
      <w:numFmt w:val="bullet"/>
      <w:lvlText w:val=""/>
      <w:lvlJc w:val="left"/>
      <w:pPr>
        <w:tabs>
          <w:tab w:val="num" w:pos="3990"/>
        </w:tabs>
        <w:ind w:left="3990" w:hanging="420"/>
      </w:pPr>
      <w:rPr>
        <w:rFonts w:ascii="Wingdings" w:hAnsi="Wingdings" w:hint="default"/>
      </w:rPr>
    </w:lvl>
  </w:abstractNum>
  <w:abstractNum w:abstractNumId="844">
    <w:nsid w:val="3B92159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45">
    <w:nsid w:val="3B950BCF"/>
    <w:multiLevelType w:val="singleLevel"/>
    <w:tmpl w:val="77324482"/>
    <w:lvl w:ilvl="0">
      <w:start w:val="500"/>
      <w:numFmt w:val="upperRoman"/>
      <w:lvlText w:val="%1."/>
      <w:lvlJc w:val="left"/>
      <w:pPr>
        <w:tabs>
          <w:tab w:val="num" w:pos="720"/>
        </w:tabs>
        <w:ind w:left="720" w:hanging="720"/>
      </w:pPr>
      <w:rPr>
        <w:rFonts w:hint="eastAsia"/>
      </w:rPr>
    </w:lvl>
  </w:abstractNum>
  <w:abstractNum w:abstractNumId="846">
    <w:nsid w:val="3BE45675"/>
    <w:multiLevelType w:val="hybridMultilevel"/>
    <w:tmpl w:val="14CADEF6"/>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847">
    <w:nsid w:val="3BE7481F"/>
    <w:multiLevelType w:val="multilevel"/>
    <w:tmpl w:val="3C7CD22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48">
    <w:nsid w:val="3BE74A93"/>
    <w:multiLevelType w:val="singleLevel"/>
    <w:tmpl w:val="3F80679A"/>
    <w:lvl w:ilvl="0">
      <w:start w:val="1"/>
      <w:numFmt w:val="upperLetter"/>
      <w:lvlText w:val="%1．"/>
      <w:lvlJc w:val="left"/>
      <w:pPr>
        <w:tabs>
          <w:tab w:val="num" w:pos="405"/>
        </w:tabs>
        <w:ind w:left="405" w:hanging="405"/>
      </w:pPr>
      <w:rPr>
        <w:rFonts w:hint="eastAsia"/>
      </w:rPr>
    </w:lvl>
  </w:abstractNum>
  <w:abstractNum w:abstractNumId="849">
    <w:nsid w:val="3BE870F2"/>
    <w:multiLevelType w:val="hybridMultilevel"/>
    <w:tmpl w:val="9B466BE8"/>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850">
    <w:nsid w:val="3BED4550"/>
    <w:multiLevelType w:val="multilevel"/>
    <w:tmpl w:val="94EEE642"/>
    <w:lvl w:ilvl="0">
      <w:start w:val="1"/>
      <w:numFmt w:val="bullet"/>
      <w:lvlText w:val=""/>
      <w:lvlJc w:val="left"/>
      <w:pPr>
        <w:tabs>
          <w:tab w:val="num" w:pos="850"/>
        </w:tabs>
        <w:ind w:left="850" w:hanging="510"/>
      </w:pPr>
      <w:rPr>
        <w:rFonts w:ascii="Symbol" w:hAnsi="Symbol" w:cs="Times New Roman" w:hint="default"/>
      </w:rPr>
    </w:lvl>
    <w:lvl w:ilvl="1">
      <w:start w:val="1"/>
      <w:numFmt w:val="bullet"/>
      <w:lvlText w:val="o"/>
      <w:lvlJc w:val="left"/>
      <w:pPr>
        <w:tabs>
          <w:tab w:val="num" w:pos="1610"/>
        </w:tabs>
        <w:ind w:left="1610" w:hanging="360"/>
      </w:pPr>
      <w:rPr>
        <w:rFonts w:ascii="Courier New" w:hAnsi="Courier New" w:cs="Courier New" w:hint="default"/>
      </w:rPr>
    </w:lvl>
    <w:lvl w:ilvl="2">
      <w:start w:val="1"/>
      <w:numFmt w:val="bullet"/>
      <w:lvlText w:val=""/>
      <w:lvlJc w:val="left"/>
      <w:pPr>
        <w:tabs>
          <w:tab w:val="num" w:pos="2330"/>
        </w:tabs>
        <w:ind w:left="2330" w:hanging="360"/>
      </w:pPr>
      <w:rPr>
        <w:rFonts w:ascii="Wingdings" w:hAnsi="Wingdings" w:cs="Times New Roman" w:hint="default"/>
      </w:rPr>
    </w:lvl>
    <w:lvl w:ilvl="3">
      <w:start w:val="1"/>
      <w:numFmt w:val="bullet"/>
      <w:lvlText w:val=""/>
      <w:lvlJc w:val="left"/>
      <w:pPr>
        <w:tabs>
          <w:tab w:val="num" w:pos="3050"/>
        </w:tabs>
        <w:ind w:left="3050" w:hanging="360"/>
      </w:pPr>
      <w:rPr>
        <w:rFonts w:ascii="Symbol" w:hAnsi="Symbol" w:cs="Times New Roman" w:hint="default"/>
      </w:rPr>
    </w:lvl>
    <w:lvl w:ilvl="4">
      <w:start w:val="1"/>
      <w:numFmt w:val="bullet"/>
      <w:lvlText w:val="o"/>
      <w:lvlJc w:val="left"/>
      <w:pPr>
        <w:tabs>
          <w:tab w:val="num" w:pos="3770"/>
        </w:tabs>
        <w:ind w:left="3770" w:hanging="360"/>
      </w:pPr>
      <w:rPr>
        <w:rFonts w:ascii="Courier New" w:hAnsi="Courier New" w:cs="Courier New" w:hint="default"/>
      </w:rPr>
    </w:lvl>
    <w:lvl w:ilvl="5">
      <w:start w:val="1"/>
      <w:numFmt w:val="bullet"/>
      <w:lvlText w:val=""/>
      <w:lvlJc w:val="left"/>
      <w:pPr>
        <w:tabs>
          <w:tab w:val="num" w:pos="4490"/>
        </w:tabs>
        <w:ind w:left="4490" w:hanging="360"/>
      </w:pPr>
      <w:rPr>
        <w:rFonts w:ascii="Wingdings" w:hAnsi="Wingdings" w:cs="Times New Roman" w:hint="default"/>
      </w:rPr>
    </w:lvl>
    <w:lvl w:ilvl="6">
      <w:start w:val="1"/>
      <w:numFmt w:val="bullet"/>
      <w:lvlText w:val=""/>
      <w:lvlJc w:val="left"/>
      <w:pPr>
        <w:tabs>
          <w:tab w:val="num" w:pos="5210"/>
        </w:tabs>
        <w:ind w:left="5210" w:hanging="360"/>
      </w:pPr>
      <w:rPr>
        <w:rFonts w:ascii="Symbol" w:hAnsi="Symbol" w:cs="Times New Roman" w:hint="default"/>
      </w:rPr>
    </w:lvl>
    <w:lvl w:ilvl="7">
      <w:start w:val="1"/>
      <w:numFmt w:val="bullet"/>
      <w:lvlText w:val="o"/>
      <w:lvlJc w:val="left"/>
      <w:pPr>
        <w:tabs>
          <w:tab w:val="num" w:pos="5930"/>
        </w:tabs>
        <w:ind w:left="5930" w:hanging="360"/>
      </w:pPr>
      <w:rPr>
        <w:rFonts w:ascii="Courier New" w:hAnsi="Courier New" w:cs="Courier New" w:hint="default"/>
      </w:rPr>
    </w:lvl>
    <w:lvl w:ilvl="8">
      <w:start w:val="1"/>
      <w:numFmt w:val="bullet"/>
      <w:lvlText w:val=""/>
      <w:lvlJc w:val="left"/>
      <w:pPr>
        <w:tabs>
          <w:tab w:val="num" w:pos="6650"/>
        </w:tabs>
        <w:ind w:left="6650" w:hanging="360"/>
      </w:pPr>
      <w:rPr>
        <w:rFonts w:ascii="Wingdings" w:hAnsi="Wingdings" w:cs="Times New Roman" w:hint="default"/>
      </w:rPr>
    </w:lvl>
  </w:abstractNum>
  <w:abstractNum w:abstractNumId="851">
    <w:nsid w:val="3BF56252"/>
    <w:multiLevelType w:val="hybridMultilevel"/>
    <w:tmpl w:val="1506E78A"/>
    <w:lvl w:ilvl="0">
      <w:numFmt w:val="bullet"/>
      <w:lvlText w:val="-"/>
      <w:lvlJc w:val="left"/>
      <w:pPr>
        <w:tabs>
          <w:tab w:val="num" w:pos="1125"/>
        </w:tabs>
        <w:ind w:left="1125" w:hanging="70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852">
    <w:nsid w:val="3C070C99"/>
    <w:multiLevelType w:val="hybridMultilevel"/>
    <w:tmpl w:val="5D1EC5C2"/>
    <w:lvl w:ilvl="0" w:tplc="8C0E6168">
      <w:start w:val="1"/>
      <w:numFmt w:val="decimal"/>
      <w:lvlText w:val="%1、"/>
      <w:lvlJc w:val="left"/>
      <w:pPr>
        <w:tabs>
          <w:tab w:val="num" w:pos="1155"/>
        </w:tabs>
        <w:ind w:left="1155" w:hanging="73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853">
    <w:nsid w:val="3C0B4389"/>
    <w:multiLevelType w:val="singleLevel"/>
    <w:tmpl w:val="66FC3666"/>
    <w:lvl w:ilvl="0">
      <w:start w:val="1"/>
      <w:numFmt w:val="lowerLetter"/>
      <w:lvlText w:val="(%1)"/>
      <w:legacy w:legacy="1" w:legacySpace="0" w:legacyIndent="425"/>
      <w:lvlJc w:val="left"/>
      <w:pPr>
        <w:ind w:left="1446" w:hanging="425"/>
      </w:pPr>
    </w:lvl>
  </w:abstractNum>
  <w:abstractNum w:abstractNumId="854">
    <w:nsid w:val="3C0F4F03"/>
    <w:multiLevelType w:val="hybridMultilevel"/>
    <w:tmpl w:val="709C9EC0"/>
    <w:lvl w:ilvl="0" w:tplc="B82E5C64">
      <w:start w:val="1"/>
      <w:numFmt w:val="bullet"/>
      <w:lvlText w:val=""/>
      <w:lvlJc w:val="left"/>
      <w:pPr>
        <w:tabs>
          <w:tab w:val="num" w:pos="1237"/>
        </w:tabs>
        <w:ind w:left="1237" w:hanging="397"/>
      </w:pPr>
      <w:rPr>
        <w:rFonts w:ascii="Symbol" w:hAnsi="Symbol" w:hint="default"/>
      </w:rPr>
    </w:lvl>
    <w:lvl w:ilvl="1" w:tplc="2CAACB0A">
      <w:numFmt w:val="bullet"/>
      <w:lvlText w:val=""/>
      <w:lvlJc w:val="left"/>
      <w:pPr>
        <w:tabs>
          <w:tab w:val="num" w:pos="1200"/>
        </w:tabs>
        <w:ind w:left="1180" w:hanging="340"/>
      </w:pPr>
      <w:rPr>
        <w:rFonts w:ascii="Wingdings 2" w:eastAsia="SimSun" w:hAnsi="Wingdings 2"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55">
    <w:nsid w:val="3C2D3F18"/>
    <w:multiLevelType w:val="multilevel"/>
    <w:tmpl w:val="66A07FD4"/>
    <w:lvl w:ilvl="0">
      <w:start w:val="1"/>
      <w:numFmt w:val="bullet"/>
      <w:lvlText w:val=""/>
      <w:lvlJc w:val="left"/>
      <w:pPr>
        <w:tabs>
          <w:tab w:val="num" w:pos="927"/>
        </w:tabs>
        <w:ind w:left="907" w:hanging="340"/>
      </w:pPr>
      <w:rPr>
        <w:rFonts w:ascii="Symbol" w:hAnsi="Symbol" w:cs="Times New Roman" w:hint="default"/>
      </w:rPr>
    </w:lvl>
    <w:lvl w:ilvl="1">
      <w:start w:val="1"/>
      <w:numFmt w:val="bullet"/>
      <w:lvlText w:val="o"/>
      <w:lvlJc w:val="left"/>
      <w:pPr>
        <w:tabs>
          <w:tab w:val="num" w:pos="1515"/>
        </w:tabs>
        <w:ind w:left="1515" w:hanging="360"/>
      </w:pPr>
      <w:rPr>
        <w:rFonts w:ascii="Courier New" w:hAnsi="Courier New" w:cs="Courier New" w:hint="default"/>
      </w:rPr>
    </w:lvl>
    <w:lvl w:ilvl="2">
      <w:start w:val="1"/>
      <w:numFmt w:val="bullet"/>
      <w:lvlText w:val=""/>
      <w:lvlJc w:val="left"/>
      <w:pPr>
        <w:tabs>
          <w:tab w:val="num" w:pos="2235"/>
        </w:tabs>
        <w:ind w:left="2235" w:hanging="360"/>
      </w:pPr>
      <w:rPr>
        <w:rFonts w:ascii="Wingdings" w:hAnsi="Wingdings" w:cs="Times New Roman" w:hint="default"/>
      </w:rPr>
    </w:lvl>
    <w:lvl w:ilvl="3">
      <w:start w:val="1"/>
      <w:numFmt w:val="bullet"/>
      <w:lvlText w:val=""/>
      <w:lvlJc w:val="left"/>
      <w:pPr>
        <w:tabs>
          <w:tab w:val="num" w:pos="2955"/>
        </w:tabs>
        <w:ind w:left="2955" w:hanging="360"/>
      </w:pPr>
      <w:rPr>
        <w:rFonts w:ascii="Symbol" w:hAnsi="Symbol" w:cs="Times New Roman" w:hint="default"/>
      </w:rPr>
    </w:lvl>
    <w:lvl w:ilvl="4">
      <w:start w:val="1"/>
      <w:numFmt w:val="bullet"/>
      <w:lvlText w:val="o"/>
      <w:lvlJc w:val="left"/>
      <w:pPr>
        <w:tabs>
          <w:tab w:val="num" w:pos="3675"/>
        </w:tabs>
        <w:ind w:left="3675" w:hanging="360"/>
      </w:pPr>
      <w:rPr>
        <w:rFonts w:ascii="Courier New" w:hAnsi="Courier New" w:cs="Courier New" w:hint="default"/>
      </w:rPr>
    </w:lvl>
    <w:lvl w:ilvl="5">
      <w:start w:val="1"/>
      <w:numFmt w:val="bullet"/>
      <w:lvlText w:val=""/>
      <w:lvlJc w:val="left"/>
      <w:pPr>
        <w:tabs>
          <w:tab w:val="num" w:pos="4395"/>
        </w:tabs>
        <w:ind w:left="4395" w:hanging="360"/>
      </w:pPr>
      <w:rPr>
        <w:rFonts w:ascii="Wingdings" w:hAnsi="Wingdings" w:cs="Times New Roman" w:hint="default"/>
      </w:rPr>
    </w:lvl>
    <w:lvl w:ilvl="6">
      <w:start w:val="1"/>
      <w:numFmt w:val="bullet"/>
      <w:lvlText w:val=""/>
      <w:lvlJc w:val="left"/>
      <w:pPr>
        <w:tabs>
          <w:tab w:val="num" w:pos="5115"/>
        </w:tabs>
        <w:ind w:left="5115" w:hanging="360"/>
      </w:pPr>
      <w:rPr>
        <w:rFonts w:ascii="Symbol" w:hAnsi="Symbol" w:cs="Times New Roman" w:hint="default"/>
      </w:rPr>
    </w:lvl>
    <w:lvl w:ilvl="7">
      <w:start w:val="1"/>
      <w:numFmt w:val="bullet"/>
      <w:lvlText w:val="o"/>
      <w:lvlJc w:val="left"/>
      <w:pPr>
        <w:tabs>
          <w:tab w:val="num" w:pos="5835"/>
        </w:tabs>
        <w:ind w:left="5835" w:hanging="360"/>
      </w:pPr>
      <w:rPr>
        <w:rFonts w:ascii="Courier New" w:hAnsi="Courier New" w:cs="Courier New" w:hint="default"/>
      </w:rPr>
    </w:lvl>
    <w:lvl w:ilvl="8">
      <w:start w:val="1"/>
      <w:numFmt w:val="bullet"/>
      <w:lvlText w:val=""/>
      <w:lvlJc w:val="left"/>
      <w:pPr>
        <w:tabs>
          <w:tab w:val="num" w:pos="6555"/>
        </w:tabs>
        <w:ind w:left="6555" w:hanging="360"/>
      </w:pPr>
      <w:rPr>
        <w:rFonts w:ascii="Wingdings" w:hAnsi="Wingdings" w:cs="Times New Roman" w:hint="default"/>
      </w:rPr>
    </w:lvl>
  </w:abstractNum>
  <w:abstractNum w:abstractNumId="856">
    <w:nsid w:val="3C387F30"/>
    <w:multiLevelType w:val="singleLevel"/>
    <w:tmpl w:val="659EB9DE"/>
    <w:lvl w:ilvl="0">
      <w:start w:val="3"/>
      <w:numFmt w:val="bullet"/>
      <w:lvlText w:val="-"/>
      <w:lvlJc w:val="left"/>
      <w:pPr>
        <w:tabs>
          <w:tab w:val="num" w:pos="720"/>
        </w:tabs>
        <w:ind w:left="720" w:hanging="360"/>
      </w:pPr>
      <w:rPr>
        <w:rFonts w:ascii="Times New Roman" w:hAnsi="Times New Roman" w:hint="default"/>
      </w:rPr>
    </w:lvl>
  </w:abstractNum>
  <w:abstractNum w:abstractNumId="857">
    <w:nsid w:val="3C3E68E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58">
    <w:nsid w:val="3C443CEC"/>
    <w:multiLevelType w:val="multilevel"/>
    <w:tmpl w:val="FDC07C42"/>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59">
    <w:nsid w:val="3C4C75E5"/>
    <w:multiLevelType w:val="hybridMultilevel"/>
    <w:tmpl w:val="7CC4D682"/>
    <w:lvl w:ilvl="0" w:tplc="6DAE0A7C">
      <w:start w:val="1"/>
      <w:numFmt w:val="lowerLetter"/>
      <w:lvlText w:val="%1）"/>
      <w:lvlJc w:val="left"/>
      <w:pPr>
        <w:tabs>
          <w:tab w:val="num" w:pos="1200"/>
        </w:tabs>
        <w:ind w:left="1200" w:hanging="360"/>
      </w:pPr>
      <w:rPr>
        <w:rFonts w:hint="default"/>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860">
    <w:nsid w:val="3C4D12EC"/>
    <w:multiLevelType w:val="hybridMultilevel"/>
    <w:tmpl w:val="A406F6EC"/>
    <w:lvl w:ilvl="0" w:tplc="8940FDC8">
      <w:start w:val="1"/>
      <w:numFmt w:val="decimal"/>
      <w:lvlText w:val="%1．"/>
      <w:lvlJc w:val="left"/>
      <w:pPr>
        <w:tabs>
          <w:tab w:val="num" w:pos="1185"/>
        </w:tabs>
        <w:ind w:left="1185" w:hanging="76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861">
    <w:nsid w:val="3C7C2327"/>
    <w:multiLevelType w:val="hybridMultilevel"/>
    <w:tmpl w:val="AB30E920"/>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6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863">
    <w:nsid w:val="3CD15789"/>
    <w:multiLevelType w:val="multilevel"/>
    <w:tmpl w:val="FAAC3B6E"/>
    <w:lvl w:ilvl="0">
      <w:start w:val="27"/>
      <w:numFmt w:val="decimal"/>
      <w:lvlText w:val="%1........@"/>
      <w:lvlJc w:val="left"/>
      <w:pPr>
        <w:tabs>
          <w:tab w:val="num" w:pos="1800"/>
        </w:tabs>
        <w:ind w:left="1800" w:hanging="1800"/>
      </w:pPr>
      <w:rPr>
        <w:rFonts w:ascii="SimSun" w:hint="eastAsia"/>
        <w:b w:val="0"/>
      </w:rPr>
    </w:lvl>
    <w:lvl w:ilvl="1">
      <w:start w:val="8"/>
      <w:numFmt w:val="decimal"/>
      <w:lvlText w:val="%1.%3.......@ࡘ@"/>
      <w:lvlJc w:val="left"/>
      <w:pPr>
        <w:tabs>
          <w:tab w:val="num" w:pos="2160"/>
        </w:tabs>
        <w:ind w:left="2160" w:hanging="2160"/>
      </w:pPr>
      <w:rPr>
        <w:rFonts w:ascii="SimSun" w:hint="eastAsia"/>
        <w:b w:val="0"/>
      </w:rPr>
    </w:lvl>
    <w:lvl w:ilvl="2">
      <w:start w:val="1"/>
      <w:numFmt w:val="decimal"/>
      <w:lvlText w:val="%1.%3.%4......@ࡘ@컞　"/>
      <w:lvlJc w:val="left"/>
      <w:pPr>
        <w:tabs>
          <w:tab w:val="num" w:pos="2520"/>
        </w:tabs>
        <w:ind w:left="2520" w:hanging="2520"/>
      </w:pPr>
      <w:rPr>
        <w:rFonts w:ascii="SimSun" w:hint="eastAsia"/>
        <w:b w:val="0"/>
      </w:rPr>
    </w:lvl>
    <w:lvl w:ilvl="3">
      <w:start w:val="1"/>
      <w:numFmt w:val="decimal"/>
      <w:lvlText w:val="%1.%3.%4.%5.....@ࡘ@컞　"/>
      <w:lvlJc w:val="left"/>
      <w:pPr>
        <w:tabs>
          <w:tab w:val="num" w:pos="2880"/>
        </w:tabs>
        <w:ind w:left="2880" w:hanging="2880"/>
      </w:pPr>
      <w:rPr>
        <w:rFonts w:ascii="SimSun" w:hint="eastAsia"/>
        <w:b w:val="0"/>
      </w:rPr>
    </w:lvl>
    <w:lvl w:ilvl="4">
      <w:start w:val="1"/>
      <w:numFmt w:val="decimal"/>
      <w:lvlText w:val="%1.%3.%4.%5.%6....@ࡘ@컞　"/>
      <w:lvlJc w:val="left"/>
      <w:pPr>
        <w:tabs>
          <w:tab w:val="num" w:pos="3240"/>
        </w:tabs>
        <w:ind w:left="3240" w:hanging="3240"/>
      </w:pPr>
      <w:rPr>
        <w:rFonts w:ascii="SimSun" w:hint="eastAsia"/>
        <w:b w:val="0"/>
      </w:rPr>
    </w:lvl>
    <w:lvl w:ilvl="5">
      <w:start w:val="1"/>
      <w:numFmt w:val="decimal"/>
      <w:lvlText w:val="%1.%3.%4.%5.%6.%7...@ࡘ@컞　첄膕"/>
      <w:lvlJc w:val="left"/>
      <w:pPr>
        <w:tabs>
          <w:tab w:val="num" w:pos="3600"/>
        </w:tabs>
        <w:ind w:left="3600" w:hanging="3600"/>
      </w:pPr>
      <w:rPr>
        <w:rFonts w:ascii="SimSun" w:hint="eastAsia"/>
        <w:b w:val="0"/>
      </w:rPr>
    </w:lvl>
    <w:lvl w:ilvl="6">
      <w:start w:val="1"/>
      <w:numFmt w:val="decimal"/>
      <w:lvlText w:val="%1.%3.%4.%5.%6.%7.%8..@ࡘ@컞　첄膕b"/>
      <w:lvlJc w:val="left"/>
      <w:pPr>
        <w:tabs>
          <w:tab w:val="num" w:pos="3960"/>
        </w:tabs>
        <w:ind w:left="3960" w:hanging="3960"/>
      </w:pPr>
      <w:rPr>
        <w:rFonts w:ascii="SimSun" w:hint="eastAsia"/>
        <w:b w:val="0"/>
      </w:rPr>
    </w:lvl>
    <w:lvl w:ilvl="7">
      <w:start w:val="1"/>
      <w:numFmt w:val="decimal"/>
      <w:lvlText w:val="%1.%3.%4.%5.%6.%7.%8.%9.@ࡘ@컞　첄膕b"/>
      <w:lvlJc w:val="left"/>
      <w:pPr>
        <w:tabs>
          <w:tab w:val="num" w:pos="3960"/>
        </w:tabs>
        <w:ind w:left="3960" w:hanging="3960"/>
      </w:pPr>
      <w:rPr>
        <w:rFonts w:ascii="SimSun" w:hint="eastAsia"/>
        <w:b w:val="0"/>
      </w:rPr>
    </w:lvl>
    <w:lvl w:ilvl="8">
      <w:start w:val="1"/>
      <w:numFmt w:val="decimal"/>
      <w:lvlText w:val="%1.%3.%4.%5.%6.%7.%8.%9."/>
      <w:lvlJc w:val="left"/>
      <w:pPr>
        <w:tabs>
          <w:tab w:val="num" w:pos="1800"/>
        </w:tabs>
        <w:ind w:left="1800" w:hanging="1800"/>
      </w:pPr>
      <w:rPr>
        <w:rFonts w:ascii="SimSun" w:hint="eastAsia"/>
        <w:b w:val="0"/>
      </w:rPr>
    </w:lvl>
  </w:abstractNum>
  <w:abstractNum w:abstractNumId="864">
    <w:nsid w:val="3CE14088"/>
    <w:multiLevelType w:val="singleLevel"/>
    <w:tmpl w:val="EC10A4A0"/>
    <w:lvl w:ilvl="0">
      <w:start w:val="1"/>
      <w:numFmt w:val="decimal"/>
      <w:lvlText w:val="%1．"/>
      <w:lvlJc w:val="left"/>
      <w:pPr>
        <w:tabs>
          <w:tab w:val="num" w:pos="360"/>
        </w:tabs>
        <w:ind w:left="360" w:hanging="360"/>
      </w:pPr>
      <w:rPr>
        <w:rFonts w:hint="eastAsia"/>
      </w:rPr>
    </w:lvl>
  </w:abstractNum>
  <w:abstractNum w:abstractNumId="865">
    <w:nsid w:val="3CFA783E"/>
    <w:multiLevelType w:val="hybridMultilevel"/>
    <w:tmpl w:val="B8F66854"/>
    <w:lvl w:ilvl="0" w:tplc="529C7D62">
      <w:start w:val="1"/>
      <w:numFmt w:val="lowerLetter"/>
      <w:lvlText w:val="(%1)"/>
      <w:lvlJc w:val="left"/>
      <w:pPr>
        <w:tabs>
          <w:tab w:val="num" w:pos="360"/>
        </w:tabs>
        <w:ind w:left="360" w:hanging="360"/>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66">
    <w:nsid w:val="3CFB3866"/>
    <w:multiLevelType w:val="hybridMultilevel"/>
    <w:tmpl w:val="B7F270BA"/>
    <w:lvl w:ilvl="0" w:tplc="04090001">
      <w:start w:val="1"/>
      <w:numFmt w:val="bullet"/>
      <w:lvlText w:val=""/>
      <w:lvlJc w:val="left"/>
      <w:pPr>
        <w:tabs>
          <w:tab w:val="num" w:pos="2520"/>
        </w:tabs>
        <w:ind w:left="2520" w:hanging="360"/>
      </w:pPr>
      <w:rPr>
        <w:rFonts w:ascii="Symbol" w:hAnsi="Symbol" w:hint="default"/>
      </w:rPr>
    </w:lvl>
    <w:lvl w:ilvl="1" w:tplc="04090003" w:tentative="1">
      <w:start w:val="1"/>
      <w:numFmt w:val="bullet"/>
      <w:lvlText w:val="o"/>
      <w:lvlJc w:val="left"/>
      <w:pPr>
        <w:tabs>
          <w:tab w:val="num" w:pos="3240"/>
        </w:tabs>
        <w:ind w:left="3240" w:hanging="360"/>
      </w:pPr>
      <w:rPr>
        <w:rFonts w:ascii="Courier New" w:hAnsi="Courier New" w:cs="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cs="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cs="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867">
    <w:nsid w:val="3D093B4F"/>
    <w:multiLevelType w:val="singleLevel"/>
    <w:tmpl w:val="020E34E2"/>
    <w:lvl w:ilvl="0">
      <w:start w:val="1"/>
      <w:numFmt w:val="decimal"/>
      <w:lvlText w:val="%1．"/>
      <w:lvlJc w:val="left"/>
      <w:pPr>
        <w:tabs>
          <w:tab w:val="num" w:pos="360"/>
        </w:tabs>
        <w:ind w:left="360" w:hanging="360"/>
      </w:pPr>
      <w:rPr>
        <w:rFonts w:hint="eastAsia"/>
      </w:rPr>
    </w:lvl>
  </w:abstractNum>
  <w:abstractNum w:abstractNumId="868">
    <w:nsid w:val="3D1A4D1B"/>
    <w:multiLevelType w:val="hybridMultilevel"/>
    <w:tmpl w:val="A7C6E150"/>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869">
    <w:nsid w:val="3D2C1458"/>
    <w:multiLevelType w:val="multilevel"/>
    <w:tmpl w:val="2D34B410"/>
    <w:lvl w:ilvl="0">
      <w:start w:val="1"/>
      <w:numFmt w:val="bullet"/>
      <w:lvlText w:val=""/>
      <w:lvlJc w:val="left"/>
      <w:pPr>
        <w:tabs>
          <w:tab w:val="num" w:pos="720"/>
        </w:tabs>
        <w:ind w:left="720" w:hanging="360"/>
      </w:pPr>
      <w:rPr>
        <w:rFonts w:ascii="Wingdings" w:hAnsi="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70">
    <w:nsid w:val="3D4C4290"/>
    <w:multiLevelType w:val="singleLevel"/>
    <w:tmpl w:val="8B7A7032"/>
    <w:lvl w:ilvl="0">
      <w:start w:val="40"/>
      <w:numFmt w:val="decimal"/>
      <w:lvlText w:val="%1."/>
      <w:lvlJc w:val="left"/>
      <w:pPr>
        <w:tabs>
          <w:tab w:val="num" w:pos="360"/>
        </w:tabs>
        <w:ind w:left="360" w:hanging="360"/>
      </w:pPr>
      <w:rPr>
        <w:rFonts w:hint="eastAsia"/>
      </w:rPr>
    </w:lvl>
  </w:abstractNum>
  <w:abstractNum w:abstractNumId="871">
    <w:nsid w:val="3D5F2AC0"/>
    <w:multiLevelType w:val="singleLevel"/>
    <w:tmpl w:val="8D96529E"/>
    <w:lvl w:ilvl="0">
      <w:start w:val="1"/>
      <w:numFmt w:val="decimal"/>
      <w:lvlText w:val="%1．"/>
      <w:lvlJc w:val="left"/>
      <w:pPr>
        <w:tabs>
          <w:tab w:val="num" w:pos="780"/>
        </w:tabs>
        <w:ind w:left="780" w:hanging="360"/>
      </w:pPr>
      <w:rPr>
        <w:rFonts w:hint="eastAsia"/>
        <w:u w:val="none"/>
      </w:rPr>
    </w:lvl>
  </w:abstractNum>
  <w:abstractNum w:abstractNumId="872">
    <w:nsid w:val="3D7865AF"/>
    <w:multiLevelType w:val="hybridMultilevel"/>
    <w:tmpl w:val="72F6B9DE"/>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73">
    <w:nsid w:val="3D843A16"/>
    <w:multiLevelType w:val="hybridMultilevel"/>
    <w:tmpl w:val="597A3108"/>
    <w:lvl w:ilvl="0" w:tplc="5EEC2108">
      <w:numFmt w:val="bullet"/>
      <w:lvlText w:val=""/>
      <w:lvlJc w:val="left"/>
      <w:pPr>
        <w:tabs>
          <w:tab w:val="num" w:pos="780"/>
        </w:tabs>
        <w:ind w:left="780" w:hanging="360"/>
      </w:pPr>
      <w:rPr>
        <w:rFonts w:ascii="Wingdings 2" w:eastAsia="SimSun" w:hAnsi="Wingdings 2"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74">
    <w:nsid w:val="3D925489"/>
    <w:multiLevelType w:val="singleLevel"/>
    <w:tmpl w:val="B498B64C"/>
    <w:lvl w:ilvl="0">
      <w:start w:val="1"/>
      <w:numFmt w:val="upperLetter"/>
      <w:lvlText w:val="%1．"/>
      <w:lvlJc w:val="left"/>
      <w:pPr>
        <w:tabs>
          <w:tab w:val="num" w:pos="405"/>
        </w:tabs>
        <w:ind w:left="405" w:hanging="405"/>
      </w:pPr>
      <w:rPr>
        <w:rFonts w:hint="eastAsia"/>
      </w:rPr>
    </w:lvl>
  </w:abstractNum>
  <w:abstractNum w:abstractNumId="875">
    <w:nsid w:val="3DB50141"/>
    <w:multiLevelType w:val="singleLevel"/>
    <w:tmpl w:val="8B7A7032"/>
    <w:lvl w:ilvl="0">
      <w:start w:val="47"/>
      <w:numFmt w:val="decimal"/>
      <w:lvlText w:val="%1."/>
      <w:lvlJc w:val="left"/>
      <w:pPr>
        <w:tabs>
          <w:tab w:val="num" w:pos="360"/>
        </w:tabs>
        <w:ind w:left="360" w:hanging="360"/>
      </w:pPr>
      <w:rPr>
        <w:rFonts w:hint="eastAsia"/>
      </w:rPr>
    </w:lvl>
  </w:abstractNum>
  <w:abstractNum w:abstractNumId="876">
    <w:nsid w:val="3DBD3C11"/>
    <w:multiLevelType w:val="singleLevel"/>
    <w:tmpl w:val="0D781446"/>
    <w:lvl w:ilvl="0">
      <w:start w:val="57"/>
      <w:numFmt w:val="decimal"/>
      <w:lvlText w:val="%1."/>
      <w:lvlJc w:val="left"/>
      <w:pPr>
        <w:tabs>
          <w:tab w:val="num" w:pos="920"/>
        </w:tabs>
        <w:ind w:left="920" w:hanging="495"/>
      </w:pPr>
      <w:rPr>
        <w:rFonts w:hint="default"/>
      </w:rPr>
    </w:lvl>
  </w:abstractNum>
  <w:abstractNum w:abstractNumId="877">
    <w:nsid w:val="3DCC7275"/>
    <w:multiLevelType w:val="hybridMultilevel"/>
    <w:tmpl w:val="9D58D490"/>
    <w:lvl w:ilvl="0" w:tplc="5970A67C">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78">
    <w:nsid w:val="3DD95FA4"/>
    <w:multiLevelType w:val="multilevel"/>
    <w:tmpl w:val="9F0E54D8"/>
    <w:lvl w:ilvl="0">
      <w:start w:val="1"/>
      <w:numFmt w:val="bullet"/>
      <w:lvlText w:val=""/>
      <w:lvlJc w:val="left"/>
      <w:pPr>
        <w:tabs>
          <w:tab w:val="num" w:pos="1800"/>
        </w:tabs>
        <w:ind w:left="180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79">
    <w:nsid w:val="3DF352E0"/>
    <w:multiLevelType w:val="singleLevel"/>
    <w:tmpl w:val="62A02476"/>
    <w:lvl w:ilvl="0">
      <w:start w:val="1"/>
      <w:numFmt w:val="decimal"/>
      <w:lvlText w:val="%1．"/>
      <w:lvlJc w:val="left"/>
      <w:pPr>
        <w:tabs>
          <w:tab w:val="num" w:pos="315"/>
        </w:tabs>
        <w:ind w:left="315" w:hanging="315"/>
      </w:pPr>
      <w:rPr>
        <w:rFonts w:hint="eastAsia"/>
      </w:rPr>
    </w:lvl>
  </w:abstractNum>
  <w:abstractNum w:abstractNumId="880">
    <w:nsid w:val="3DFD6653"/>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B9BA9C38">
      <w:start w:val="1"/>
      <w:numFmt w:val="bullet"/>
      <w:lvlText w:val=""/>
      <w:lvlJc w:val="left"/>
      <w:pPr>
        <w:tabs>
          <w:tab w:val="num" w:pos="1680"/>
        </w:tabs>
        <w:ind w:left="1680" w:hanging="420"/>
      </w:pPr>
      <w:rPr>
        <w:rFonts w:ascii="Symbol" w:hAnsi="Symbol"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81">
    <w:nsid w:val="3E1F72E8"/>
    <w:multiLevelType w:val="singleLevel"/>
    <w:tmpl w:val="E15AEEFA"/>
    <w:lvl w:ilvl="0">
      <w:start w:val="2"/>
      <w:numFmt w:val="upperLetter"/>
      <w:pStyle w:val="Title"/>
      <w:lvlText w:val="%1."/>
      <w:lvlJc w:val="left"/>
      <w:pPr>
        <w:tabs>
          <w:tab w:val="num" w:pos="420"/>
        </w:tabs>
        <w:ind w:left="420" w:hanging="420"/>
      </w:pPr>
      <w:rPr>
        <w:rFonts w:hint="default"/>
      </w:rPr>
    </w:lvl>
  </w:abstractNum>
  <w:abstractNum w:abstractNumId="882">
    <w:nsid w:val="3E20089B"/>
    <w:multiLevelType w:val="hybridMultilevel"/>
    <w:tmpl w:val="A8D2F662"/>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83">
    <w:nsid w:val="3E2971C1"/>
    <w:multiLevelType w:val="hybridMultilevel"/>
    <w:tmpl w:val="7084ED74"/>
    <w:lvl w:ilvl="0" w:tplc="0C07000F">
      <w:start w:val="1"/>
      <w:numFmt w:val="decimal"/>
      <w:lvlText w:val="%1."/>
      <w:lvlJc w:val="left"/>
      <w:pPr>
        <w:tabs>
          <w:tab w:val="num" w:pos="720"/>
        </w:tabs>
        <w:ind w:left="720" w:hanging="360"/>
      </w:pPr>
    </w:lvl>
    <w:lvl w:ilvl="1" w:tplc="0C070019" w:tentative="1">
      <w:start w:val="1"/>
      <w:numFmt w:val="lowerLetter"/>
      <w:lvlText w:val="%2."/>
      <w:lvlJc w:val="left"/>
      <w:pPr>
        <w:tabs>
          <w:tab w:val="num" w:pos="1440"/>
        </w:tabs>
        <w:ind w:left="1440" w:hanging="360"/>
      </w:pPr>
    </w:lvl>
    <w:lvl w:ilvl="2" w:tplc="0C07001B" w:tentative="1">
      <w:start w:val="1"/>
      <w:numFmt w:val="lowerRoman"/>
      <w:lvlText w:val="%3."/>
      <w:lvlJc w:val="right"/>
      <w:pPr>
        <w:tabs>
          <w:tab w:val="num" w:pos="2160"/>
        </w:tabs>
        <w:ind w:left="2160" w:hanging="180"/>
      </w:pPr>
    </w:lvl>
    <w:lvl w:ilvl="3" w:tplc="0C07000F" w:tentative="1">
      <w:start w:val="1"/>
      <w:numFmt w:val="decimal"/>
      <w:lvlText w:val="%4."/>
      <w:lvlJc w:val="left"/>
      <w:pPr>
        <w:tabs>
          <w:tab w:val="num" w:pos="2880"/>
        </w:tabs>
        <w:ind w:left="2880" w:hanging="360"/>
      </w:pPr>
    </w:lvl>
    <w:lvl w:ilvl="4" w:tplc="0C070019" w:tentative="1">
      <w:start w:val="1"/>
      <w:numFmt w:val="lowerLetter"/>
      <w:lvlText w:val="%5."/>
      <w:lvlJc w:val="left"/>
      <w:pPr>
        <w:tabs>
          <w:tab w:val="num" w:pos="3600"/>
        </w:tabs>
        <w:ind w:left="3600" w:hanging="360"/>
      </w:pPr>
    </w:lvl>
    <w:lvl w:ilvl="5" w:tplc="0C07001B" w:tentative="1">
      <w:start w:val="1"/>
      <w:numFmt w:val="lowerRoman"/>
      <w:lvlText w:val="%6."/>
      <w:lvlJc w:val="right"/>
      <w:pPr>
        <w:tabs>
          <w:tab w:val="num" w:pos="4320"/>
        </w:tabs>
        <w:ind w:left="4320" w:hanging="180"/>
      </w:pPr>
    </w:lvl>
    <w:lvl w:ilvl="6" w:tplc="0C07000F" w:tentative="1">
      <w:start w:val="1"/>
      <w:numFmt w:val="decimal"/>
      <w:lvlText w:val="%7."/>
      <w:lvlJc w:val="left"/>
      <w:pPr>
        <w:tabs>
          <w:tab w:val="num" w:pos="5040"/>
        </w:tabs>
        <w:ind w:left="5040" w:hanging="360"/>
      </w:pPr>
    </w:lvl>
    <w:lvl w:ilvl="7" w:tplc="0C070019" w:tentative="1">
      <w:start w:val="1"/>
      <w:numFmt w:val="lowerLetter"/>
      <w:lvlText w:val="%8."/>
      <w:lvlJc w:val="left"/>
      <w:pPr>
        <w:tabs>
          <w:tab w:val="num" w:pos="5760"/>
        </w:tabs>
        <w:ind w:left="5760" w:hanging="360"/>
      </w:pPr>
    </w:lvl>
    <w:lvl w:ilvl="8" w:tplc="0C07001B" w:tentative="1">
      <w:start w:val="1"/>
      <w:numFmt w:val="lowerRoman"/>
      <w:lvlText w:val="%9."/>
      <w:lvlJc w:val="right"/>
      <w:pPr>
        <w:tabs>
          <w:tab w:val="num" w:pos="6480"/>
        </w:tabs>
        <w:ind w:left="6480" w:hanging="180"/>
      </w:pPr>
    </w:lvl>
  </w:abstractNum>
  <w:abstractNum w:abstractNumId="884">
    <w:nsid w:val="3E2F5122"/>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9B20B970">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85">
    <w:nsid w:val="3E335AA2"/>
    <w:multiLevelType w:val="multilevel"/>
    <w:tmpl w:val="7B2809D8"/>
    <w:lvl w:ilvl="0">
      <w:start w:val="1"/>
      <w:numFmt w:val="decimal"/>
      <w:lvlText w:val="%1"/>
      <w:lvlJc w:val="left"/>
      <w:pPr>
        <w:tabs>
          <w:tab w:val="num" w:pos="405"/>
        </w:tabs>
        <w:ind w:left="405" w:hanging="405"/>
      </w:pPr>
      <w:rPr>
        <w:rFonts w:hint="eastAsia"/>
      </w:rPr>
    </w:lvl>
    <w:lvl w:ilvl="1">
      <w:start w:val="1"/>
      <w:numFmt w:val="decimal"/>
      <w:lvlText w:val="%1.%2"/>
      <w:lvlJc w:val="left"/>
      <w:pPr>
        <w:tabs>
          <w:tab w:val="num" w:pos="405"/>
        </w:tabs>
        <w:ind w:left="405" w:hanging="405"/>
      </w:pPr>
      <w:rPr>
        <w:rFonts w:hint="eastAsia"/>
      </w:rPr>
    </w:lvl>
    <w:lvl w:ilvl="2">
      <w:start w:val="1"/>
      <w:numFmt w:val="decimal"/>
      <w:lvlText w:val="%1.%2.%3"/>
      <w:lvlJc w:val="left"/>
      <w:pPr>
        <w:tabs>
          <w:tab w:val="num" w:pos="405"/>
        </w:tabs>
        <w:ind w:left="405" w:hanging="405"/>
      </w:pPr>
      <w:rPr>
        <w:rFonts w:hint="eastAsia"/>
      </w:rPr>
    </w:lvl>
    <w:lvl w:ilvl="3">
      <w:start w:val="1"/>
      <w:numFmt w:val="decimal"/>
      <w:lvlText w:val="%1.%2.%3.%4"/>
      <w:lvlJc w:val="left"/>
      <w:pPr>
        <w:tabs>
          <w:tab w:val="num" w:pos="405"/>
        </w:tabs>
        <w:ind w:left="405" w:hanging="405"/>
      </w:pPr>
      <w:rPr>
        <w:rFonts w:hint="eastAsia"/>
      </w:rPr>
    </w:lvl>
    <w:lvl w:ilvl="4">
      <w:start w:val="1"/>
      <w:numFmt w:val="decimal"/>
      <w:lvlText w:val="%1.%2.%3.%4.%5"/>
      <w:lvlJc w:val="left"/>
      <w:pPr>
        <w:tabs>
          <w:tab w:val="num" w:pos="405"/>
        </w:tabs>
        <w:ind w:left="405" w:hanging="405"/>
      </w:pPr>
      <w:rPr>
        <w:rFonts w:hint="eastAsia"/>
      </w:rPr>
    </w:lvl>
    <w:lvl w:ilvl="5">
      <w:start w:val="1"/>
      <w:numFmt w:val="decimal"/>
      <w:lvlText w:val="%1.%2.%3.%4.%5.%6"/>
      <w:lvlJc w:val="left"/>
      <w:pPr>
        <w:tabs>
          <w:tab w:val="num" w:pos="405"/>
        </w:tabs>
        <w:ind w:left="405" w:hanging="405"/>
      </w:pPr>
      <w:rPr>
        <w:rFonts w:hint="eastAsia"/>
      </w:rPr>
    </w:lvl>
    <w:lvl w:ilvl="6">
      <w:start w:val="1"/>
      <w:numFmt w:val="decimal"/>
      <w:lvlText w:val="%1.%2.%3.%4.%5.%6.%7"/>
      <w:lvlJc w:val="left"/>
      <w:pPr>
        <w:tabs>
          <w:tab w:val="num" w:pos="405"/>
        </w:tabs>
        <w:ind w:left="405" w:hanging="405"/>
      </w:pPr>
      <w:rPr>
        <w:rFonts w:hint="eastAsia"/>
      </w:rPr>
    </w:lvl>
    <w:lvl w:ilvl="7">
      <w:start w:val="1"/>
      <w:numFmt w:val="decimal"/>
      <w:lvlText w:val="%1.%2.%3.%4.%5.%6.%7.%8"/>
      <w:lvlJc w:val="left"/>
      <w:pPr>
        <w:tabs>
          <w:tab w:val="num" w:pos="405"/>
        </w:tabs>
        <w:ind w:left="405" w:hanging="405"/>
      </w:pPr>
      <w:rPr>
        <w:rFonts w:hint="eastAsia"/>
      </w:rPr>
    </w:lvl>
    <w:lvl w:ilvl="8">
      <w:start w:val="1"/>
      <w:numFmt w:val="decimal"/>
      <w:lvlText w:val="%1.%2.%3.%4.%5.%6.%7.%8.%9"/>
      <w:lvlJc w:val="left"/>
      <w:pPr>
        <w:tabs>
          <w:tab w:val="num" w:pos="405"/>
        </w:tabs>
        <w:ind w:left="405" w:hanging="405"/>
      </w:pPr>
      <w:rPr>
        <w:rFonts w:hint="eastAsia"/>
      </w:rPr>
    </w:lvl>
  </w:abstractNum>
  <w:abstractNum w:abstractNumId="886">
    <w:nsid w:val="3E3670F9"/>
    <w:multiLevelType w:val="singleLevel"/>
    <w:tmpl w:val="B8F2CA56"/>
    <w:lvl w:ilvl="0">
      <w:start w:val="1"/>
      <w:numFmt w:val="japaneseCounting"/>
      <w:lvlText w:val="%1．"/>
      <w:lvlJc w:val="left"/>
      <w:pPr>
        <w:tabs>
          <w:tab w:val="num" w:pos="480"/>
        </w:tabs>
        <w:ind w:left="480" w:hanging="480"/>
      </w:pPr>
      <w:rPr>
        <w:rFonts w:hint="eastAsia"/>
      </w:rPr>
    </w:lvl>
  </w:abstractNum>
  <w:abstractNum w:abstractNumId="887">
    <w:nsid w:val="3E3B2B3C"/>
    <w:multiLevelType w:val="hybridMultilevel"/>
    <w:tmpl w:val="C60C3420"/>
    <w:lvl w:ilvl="0" w:tplc="EB8850F8">
      <w:start w:val="254"/>
      <w:numFmt w:val="decimal"/>
      <w:lvlText w:val="第%1条"/>
      <w:lvlJc w:val="left"/>
      <w:pPr>
        <w:tabs>
          <w:tab w:val="num" w:pos="2250"/>
        </w:tabs>
        <w:ind w:left="2250" w:hanging="171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888">
    <w:nsid w:val="3EB43A25"/>
    <w:multiLevelType w:val="hybridMultilevel"/>
    <w:tmpl w:val="279C0C04"/>
    <w:lvl w:ilvl="0" w:tplc="05061E3C">
      <w:start w:val="2"/>
      <w:numFmt w:val="upp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89">
    <w:nsid w:val="3ECD7AD6"/>
    <w:multiLevelType w:val="multilevel"/>
    <w:tmpl w:val="58369ECA"/>
    <w:lvl w:ilvl="0">
      <w:start w:val="10"/>
      <w:numFmt w:val="decimal"/>
      <w:lvlText w:val="%1"/>
      <w:lvlJc w:val="left"/>
      <w:pPr>
        <w:tabs>
          <w:tab w:val="num" w:pos="1080"/>
        </w:tabs>
        <w:ind w:left="1080" w:hanging="1080"/>
      </w:pPr>
      <w:rPr>
        <w:rFonts w:hint="default"/>
      </w:rPr>
    </w:lvl>
    <w:lvl w:ilvl="1">
      <w:start w:val="1"/>
      <w:numFmt w:val="decimal"/>
      <w:lvlText w:val="%1.%2"/>
      <w:lvlJc w:val="left"/>
      <w:pPr>
        <w:tabs>
          <w:tab w:val="num" w:pos="1080"/>
        </w:tabs>
        <w:ind w:left="1080" w:hanging="108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890">
    <w:nsid w:val="3EE80EE5"/>
    <w:multiLevelType w:val="multilevel"/>
    <w:tmpl w:val="0BE250F2"/>
    <w:lvl w:ilvl="0">
      <w:start w:val="1"/>
      <w:numFmt w:val="bullet"/>
      <w:lvlText w:val="o"/>
      <w:lvlJc w:val="left"/>
      <w:pPr>
        <w:tabs>
          <w:tab w:val="num" w:pos="720"/>
        </w:tabs>
        <w:ind w:left="720" w:hanging="360"/>
      </w:pPr>
      <w:rPr>
        <w:rFonts w:ascii="Courier New" w:hAnsi="Courier New" w:hint="default"/>
      </w:rPr>
    </w:lvl>
    <w:lvl w:ilvl="1">
      <w:start w:val="1"/>
      <w:numFmt w:val="bullet"/>
      <w:lvlText w:val="-"/>
      <w:lvlJc w:val="left"/>
      <w:pPr>
        <w:tabs>
          <w:tab w:val="num" w:pos="1440"/>
        </w:tabs>
        <w:ind w:left="1440" w:hanging="360"/>
      </w:pPr>
      <w:rPr>
        <w:rFonts w:hint="default"/>
        <w:sz w:val="16"/>
      </w:rPr>
    </w:lvl>
    <w:lvl w:ilvl="2">
      <w:numFmt w:val="bullet"/>
      <w:lvlText w:val=""/>
      <w:lvlJc w:val="left"/>
      <w:pPr>
        <w:tabs>
          <w:tab w:val="num" w:pos="2160"/>
        </w:tabs>
        <w:ind w:left="2160" w:hanging="360"/>
      </w:pPr>
      <w:rPr>
        <w:rFont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91">
    <w:nsid w:val="3EEB021F"/>
    <w:multiLevelType w:val="hybridMultilevel"/>
    <w:tmpl w:val="1DF0FDE4"/>
    <w:lvl w:ilvl="0" w:tplc="3C223E72">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92">
    <w:nsid w:val="3EF56C97"/>
    <w:multiLevelType w:val="hybridMultilevel"/>
    <w:tmpl w:val="3A56486C"/>
    <w:lvl w:ilvl="0" w:tplc="D7628D28">
      <w:start w:val="1"/>
      <w:numFmt w:val="bullet"/>
      <w:lvlText w:val=""/>
      <w:lvlJc w:val="left"/>
      <w:pPr>
        <w:tabs>
          <w:tab w:val="num" w:pos="1080"/>
        </w:tabs>
        <w:ind w:left="720" w:firstLine="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893">
    <w:nsid w:val="3EFA2AC4"/>
    <w:multiLevelType w:val="hybridMultilevel"/>
    <w:tmpl w:val="D2A49670"/>
    <w:lvl w:ilvl="0" w:tplc="10C490BA">
      <w:start w:val="1"/>
      <w:numFmt w:val="decimal"/>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94">
    <w:nsid w:val="3F1A1922"/>
    <w:multiLevelType w:val="multilevel"/>
    <w:tmpl w:val="0F1E355C"/>
    <w:lvl w:ilvl="0">
      <w:numFmt w:val="bullet"/>
      <w:lvlText w:val=""/>
      <w:lvlJc w:val="left"/>
      <w:pPr>
        <w:tabs>
          <w:tab w:val="num" w:pos="1580"/>
        </w:tabs>
        <w:ind w:left="1580" w:hanging="360"/>
      </w:pPr>
      <w:rPr>
        <w:rFonts w:ascii="Wingdings 2" w:eastAsia="SimSun" w:hAnsi="Wingdings 2" w:hint="default"/>
      </w:rPr>
    </w:lvl>
    <w:lvl w:ilvl="1">
      <w:numFmt w:val="bullet"/>
      <w:lvlText w:val=""/>
      <w:lvlJc w:val="left"/>
      <w:pPr>
        <w:tabs>
          <w:tab w:val="num" w:pos="1205"/>
        </w:tabs>
        <w:ind w:left="1205" w:hanging="360"/>
      </w:pPr>
      <w:rPr>
        <w:rFonts w:ascii="Wingdings 2" w:eastAsia="SimSun" w:hAnsi="Wingdings 2" w:hint="default"/>
      </w:rPr>
    </w:lvl>
    <w:lvl w:ilvl="2">
      <w:start w:val="1"/>
      <w:numFmt w:val="bullet"/>
      <w:lvlText w:val=""/>
      <w:lvlJc w:val="left"/>
      <w:pPr>
        <w:tabs>
          <w:tab w:val="num" w:pos="1685"/>
        </w:tabs>
        <w:ind w:left="1685" w:hanging="420"/>
      </w:pPr>
      <w:rPr>
        <w:rFonts w:ascii="Wingdings" w:hAnsi="Wingdings" w:hint="default"/>
      </w:rPr>
    </w:lvl>
    <w:lvl w:ilvl="3">
      <w:start w:val="1"/>
      <w:numFmt w:val="bullet"/>
      <w:lvlText w:val=""/>
      <w:lvlJc w:val="left"/>
      <w:pPr>
        <w:tabs>
          <w:tab w:val="num" w:pos="2105"/>
        </w:tabs>
        <w:ind w:left="2105" w:hanging="420"/>
      </w:pPr>
      <w:rPr>
        <w:rFonts w:ascii="Wingdings" w:hAnsi="Wingdings" w:hint="default"/>
      </w:rPr>
    </w:lvl>
    <w:lvl w:ilvl="4">
      <w:start w:val="1"/>
      <w:numFmt w:val="bullet"/>
      <w:lvlText w:val=""/>
      <w:lvlJc w:val="left"/>
      <w:pPr>
        <w:tabs>
          <w:tab w:val="num" w:pos="2525"/>
        </w:tabs>
        <w:ind w:left="2525" w:hanging="420"/>
      </w:pPr>
      <w:rPr>
        <w:rFonts w:ascii="Wingdings" w:hAnsi="Wingdings" w:hint="default"/>
      </w:rPr>
    </w:lvl>
    <w:lvl w:ilvl="5">
      <w:start w:val="1"/>
      <w:numFmt w:val="bullet"/>
      <w:lvlText w:val=""/>
      <w:lvlJc w:val="left"/>
      <w:pPr>
        <w:tabs>
          <w:tab w:val="num" w:pos="2945"/>
        </w:tabs>
        <w:ind w:left="2945" w:hanging="420"/>
      </w:pPr>
      <w:rPr>
        <w:rFonts w:ascii="Wingdings" w:hAnsi="Wingdings" w:hint="default"/>
      </w:rPr>
    </w:lvl>
    <w:lvl w:ilvl="6">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start w:val="1"/>
      <w:numFmt w:val="bullet"/>
      <w:lvlText w:val=""/>
      <w:lvlJc w:val="left"/>
      <w:pPr>
        <w:tabs>
          <w:tab w:val="num" w:pos="4205"/>
        </w:tabs>
        <w:ind w:left="4205" w:hanging="420"/>
      </w:pPr>
      <w:rPr>
        <w:rFonts w:ascii="Wingdings" w:hAnsi="Wingdings" w:hint="default"/>
      </w:rPr>
    </w:lvl>
  </w:abstractNum>
  <w:abstractNum w:abstractNumId="895">
    <w:nsid w:val="3F277C77"/>
    <w:multiLevelType w:val="hybridMultilevel"/>
    <w:tmpl w:val="D5BABBB4"/>
    <w:lvl w:ilvl="0" w:tplc="526437EE">
      <w:start w:val="1"/>
      <w:numFmt w:val="decimal"/>
      <w:lvlText w:val="%1．"/>
      <w:lvlJc w:val="left"/>
      <w:pPr>
        <w:tabs>
          <w:tab w:val="num" w:pos="1272"/>
        </w:tabs>
        <w:ind w:left="1272" w:hanging="810"/>
      </w:pPr>
      <w:rPr>
        <w:rFonts w:hint="eastAsia"/>
      </w:rPr>
    </w:lvl>
    <w:lvl w:ilvl="1" w:tplc="5BCCFD1E">
      <w:start w:val="1"/>
      <w:numFmt w:val="lowerLetter"/>
      <w:lvlText w:val="%2."/>
      <w:lvlJc w:val="left"/>
      <w:pPr>
        <w:tabs>
          <w:tab w:val="num" w:pos="1242"/>
        </w:tabs>
        <w:ind w:left="1242" w:hanging="360"/>
      </w:pPr>
      <w:rPr>
        <w:rFonts w:hint="eastAsia"/>
      </w:rPr>
    </w:lvl>
    <w:lvl w:ilvl="2" w:tplc="8404EE82">
      <w:start w:val="1"/>
      <w:numFmt w:val="decimal"/>
      <w:lvlText w:val="%3．"/>
      <w:lvlJc w:val="left"/>
      <w:pPr>
        <w:tabs>
          <w:tab w:val="num" w:pos="1662"/>
        </w:tabs>
        <w:ind w:left="1662" w:hanging="360"/>
      </w:pPr>
      <w:rPr>
        <w:rFonts w:hint="eastAsia"/>
      </w:r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896">
    <w:nsid w:val="3F335709"/>
    <w:multiLevelType w:val="hybridMultilevel"/>
    <w:tmpl w:val="AB5688AE"/>
    <w:lvl w:ilvl="0" w:tplc="0662347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97">
    <w:nsid w:val="3F4278BB"/>
    <w:multiLevelType w:val="multilevel"/>
    <w:tmpl w:val="DC508F44"/>
    <w:lvl w:ilvl="0">
      <w:numFmt w:val="bullet"/>
      <w:lvlText w:val=""/>
      <w:lvlJc w:val="left"/>
      <w:pPr>
        <w:tabs>
          <w:tab w:val="num" w:pos="1050"/>
        </w:tabs>
        <w:ind w:left="1050" w:hanging="630"/>
      </w:pPr>
      <w:rPr>
        <w:rFonts w:ascii="Wingdings" w:eastAsia="SimHei"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898">
    <w:nsid w:val="3F4D2D9B"/>
    <w:multiLevelType w:val="multilevel"/>
    <w:tmpl w:val="86004E36"/>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899">
    <w:nsid w:val="3F571EF7"/>
    <w:multiLevelType w:val="singleLevel"/>
    <w:tmpl w:val="2EA4C3EC"/>
    <w:lvl w:ilvl="0">
      <w:start w:val="1"/>
      <w:numFmt w:val="japaneseCounting"/>
      <w:lvlText w:val="%1．"/>
      <w:lvlJc w:val="left"/>
      <w:pPr>
        <w:tabs>
          <w:tab w:val="num" w:pos="480"/>
        </w:tabs>
        <w:ind w:left="480" w:hanging="480"/>
      </w:pPr>
      <w:rPr>
        <w:rFonts w:hint="eastAsia"/>
      </w:rPr>
    </w:lvl>
  </w:abstractNum>
  <w:abstractNum w:abstractNumId="900">
    <w:nsid w:val="3F93216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01">
    <w:nsid w:val="3FD343E8"/>
    <w:multiLevelType w:val="hybridMultilevel"/>
    <w:tmpl w:val="A73C4506"/>
    <w:lvl w:ilvl="0" w:tplc="F5ECE686">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02">
    <w:nsid w:val="3FDE6BDF"/>
    <w:multiLevelType w:val="multilevel"/>
    <w:tmpl w:val="145C962A"/>
    <w:lvl w:ilvl="0">
      <w:start w:val="27"/>
      <w:numFmt w:val="decimal"/>
      <w:lvlText w:val="%1........@"/>
      <w:lvlJc w:val="left"/>
      <w:pPr>
        <w:tabs>
          <w:tab w:val="num" w:pos="1800"/>
        </w:tabs>
        <w:ind w:left="1800" w:hanging="1800"/>
      </w:pPr>
      <w:rPr>
        <w:rFonts w:ascii="SimSun" w:hint="eastAsia"/>
        <w:b w:val="0"/>
      </w:rPr>
    </w:lvl>
    <w:lvl w:ilvl="1">
      <w:start w:val="8"/>
      <w:numFmt w:val="decimal"/>
      <w:lvlText w:val="%1.%3.......@ࡘ@"/>
      <w:lvlJc w:val="left"/>
      <w:pPr>
        <w:tabs>
          <w:tab w:val="num" w:pos="2160"/>
        </w:tabs>
        <w:ind w:left="2160" w:hanging="2160"/>
      </w:pPr>
      <w:rPr>
        <w:rFonts w:ascii="SimSun" w:hint="eastAsia"/>
        <w:b w:val="0"/>
      </w:rPr>
    </w:lvl>
    <w:lvl w:ilvl="2">
      <w:start w:val="1"/>
      <w:numFmt w:val="decimal"/>
      <w:lvlText w:val="%1.%3.%4......@ࡘ@컞　"/>
      <w:lvlJc w:val="left"/>
      <w:pPr>
        <w:tabs>
          <w:tab w:val="num" w:pos="2520"/>
        </w:tabs>
        <w:ind w:left="2520" w:hanging="2520"/>
      </w:pPr>
      <w:rPr>
        <w:rFonts w:ascii="SimSun" w:hint="eastAsia"/>
        <w:b w:val="0"/>
      </w:rPr>
    </w:lvl>
    <w:lvl w:ilvl="3">
      <w:start w:val="1"/>
      <w:numFmt w:val="decimal"/>
      <w:lvlText w:val="%1.%3.%4.%5.....@ࡘ@컞　"/>
      <w:lvlJc w:val="left"/>
      <w:pPr>
        <w:tabs>
          <w:tab w:val="num" w:pos="2880"/>
        </w:tabs>
        <w:ind w:left="2880" w:hanging="2880"/>
      </w:pPr>
      <w:rPr>
        <w:rFonts w:ascii="SimSun" w:hint="eastAsia"/>
        <w:b w:val="0"/>
      </w:rPr>
    </w:lvl>
    <w:lvl w:ilvl="4">
      <w:start w:val="1"/>
      <w:numFmt w:val="decimal"/>
      <w:lvlText w:val="%1.%3.%4.%5.%6....@ࡘ@컞　"/>
      <w:lvlJc w:val="left"/>
      <w:pPr>
        <w:tabs>
          <w:tab w:val="num" w:pos="3240"/>
        </w:tabs>
        <w:ind w:left="3240" w:hanging="3240"/>
      </w:pPr>
      <w:rPr>
        <w:rFonts w:ascii="SimSun" w:hint="eastAsia"/>
        <w:b w:val="0"/>
      </w:rPr>
    </w:lvl>
    <w:lvl w:ilvl="5">
      <w:start w:val="1"/>
      <w:numFmt w:val="decimal"/>
      <w:lvlText w:val="%1.%3.%4.%5.%6.%7...@ࡘ@컞　첄膕"/>
      <w:lvlJc w:val="left"/>
      <w:pPr>
        <w:tabs>
          <w:tab w:val="num" w:pos="3600"/>
        </w:tabs>
        <w:ind w:left="3600" w:hanging="3600"/>
      </w:pPr>
      <w:rPr>
        <w:rFonts w:ascii="SimSun" w:hint="eastAsia"/>
        <w:b w:val="0"/>
      </w:rPr>
    </w:lvl>
    <w:lvl w:ilvl="6">
      <w:start w:val="1"/>
      <w:numFmt w:val="decimal"/>
      <w:lvlText w:val="%1.%3.%4.%5.%6.%7.%8..@ࡘ@컞　첄膕b"/>
      <w:lvlJc w:val="left"/>
      <w:pPr>
        <w:tabs>
          <w:tab w:val="num" w:pos="3960"/>
        </w:tabs>
        <w:ind w:left="3960" w:hanging="3960"/>
      </w:pPr>
      <w:rPr>
        <w:rFonts w:ascii="SimSun" w:hint="eastAsia"/>
        <w:b w:val="0"/>
      </w:rPr>
    </w:lvl>
    <w:lvl w:ilvl="7">
      <w:start w:val="1"/>
      <w:numFmt w:val="decimal"/>
      <w:lvlText w:val="%1.%3.%4.%5.%6.%7.%8.%9.@ࡘ@컞　첄膕b"/>
      <w:lvlJc w:val="left"/>
      <w:pPr>
        <w:tabs>
          <w:tab w:val="num" w:pos="3960"/>
        </w:tabs>
        <w:ind w:left="3960" w:hanging="3960"/>
      </w:pPr>
      <w:rPr>
        <w:rFonts w:ascii="SimSun" w:hint="eastAsia"/>
        <w:b w:val="0"/>
      </w:rPr>
    </w:lvl>
    <w:lvl w:ilvl="8">
      <w:start w:val="1"/>
      <w:numFmt w:val="decimal"/>
      <w:lvlText w:val="%1.%3.%4.%5.%6.%7.%8.%9."/>
      <w:lvlJc w:val="left"/>
      <w:pPr>
        <w:tabs>
          <w:tab w:val="num" w:pos="1800"/>
        </w:tabs>
        <w:ind w:left="1800" w:hanging="1800"/>
      </w:pPr>
      <w:rPr>
        <w:rFonts w:ascii="SimSun" w:hint="eastAsia"/>
        <w:b w:val="0"/>
      </w:rPr>
    </w:lvl>
  </w:abstractNum>
  <w:abstractNum w:abstractNumId="903">
    <w:nsid w:val="3FF67B12"/>
    <w:multiLevelType w:val="multilevel"/>
    <w:tmpl w:val="AF38AA2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04">
    <w:nsid w:val="400367AA"/>
    <w:multiLevelType w:val="multilevel"/>
    <w:tmpl w:val="B298F3C4"/>
    <w:lvl w:ilvl="0">
      <w:start w:val="1"/>
      <w:numFmt w:val="decimal"/>
      <w:lvlText w:val="%1．"/>
      <w:lvlJc w:val="left"/>
      <w:pPr>
        <w:tabs>
          <w:tab w:val="num" w:pos="1305"/>
        </w:tabs>
        <w:ind w:left="1305" w:hanging="825"/>
      </w:pPr>
      <w:rPr>
        <w:rFonts w:hint="eastAsia"/>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905">
    <w:nsid w:val="400B17E5"/>
    <w:multiLevelType w:val="hybridMultilevel"/>
    <w:tmpl w:val="D3A4C486"/>
    <w:lvl w:ilvl="0" w:tplc="BB2AC700">
      <w:numFmt w:val="bullet"/>
      <w:lvlText w:val="●"/>
      <w:lvlJc w:val="left"/>
      <w:pPr>
        <w:tabs>
          <w:tab w:val="num" w:pos="1392"/>
        </w:tabs>
        <w:ind w:left="1392" w:hanging="930"/>
      </w:pPr>
      <w:rPr>
        <w:rFonts w:ascii="SimSun" w:eastAsia="SimSun" w:hAnsi="Times New Roman" w:cs="Times New Roman" w:hint="eastAsia"/>
      </w:rPr>
    </w:lvl>
    <w:lvl w:ilvl="1" w:tplc="04090003" w:tentative="1">
      <w:start w:val="1"/>
      <w:numFmt w:val="bullet"/>
      <w:lvlText w:val=""/>
      <w:lvlJc w:val="left"/>
      <w:pPr>
        <w:tabs>
          <w:tab w:val="num" w:pos="1302"/>
        </w:tabs>
        <w:ind w:left="1302" w:hanging="420"/>
      </w:pPr>
      <w:rPr>
        <w:rFonts w:ascii="Wingdings" w:hAnsi="Wingdings" w:hint="default"/>
      </w:rPr>
    </w:lvl>
    <w:lvl w:ilvl="2" w:tplc="04090005" w:tentative="1">
      <w:start w:val="1"/>
      <w:numFmt w:val="bullet"/>
      <w:lvlText w:val=""/>
      <w:lvlJc w:val="left"/>
      <w:pPr>
        <w:tabs>
          <w:tab w:val="num" w:pos="1722"/>
        </w:tabs>
        <w:ind w:left="1722" w:hanging="420"/>
      </w:pPr>
      <w:rPr>
        <w:rFonts w:ascii="Wingdings" w:hAnsi="Wingdings" w:hint="default"/>
      </w:rPr>
    </w:lvl>
    <w:lvl w:ilvl="3" w:tplc="04090001" w:tentative="1">
      <w:start w:val="1"/>
      <w:numFmt w:val="bullet"/>
      <w:lvlText w:val=""/>
      <w:lvlJc w:val="left"/>
      <w:pPr>
        <w:tabs>
          <w:tab w:val="num" w:pos="2142"/>
        </w:tabs>
        <w:ind w:left="2142" w:hanging="420"/>
      </w:pPr>
      <w:rPr>
        <w:rFonts w:ascii="Wingdings" w:hAnsi="Wingdings" w:hint="default"/>
      </w:rPr>
    </w:lvl>
    <w:lvl w:ilvl="4" w:tplc="04090003" w:tentative="1">
      <w:start w:val="1"/>
      <w:numFmt w:val="bullet"/>
      <w:lvlText w:val=""/>
      <w:lvlJc w:val="left"/>
      <w:pPr>
        <w:tabs>
          <w:tab w:val="num" w:pos="2562"/>
        </w:tabs>
        <w:ind w:left="2562" w:hanging="420"/>
      </w:pPr>
      <w:rPr>
        <w:rFonts w:ascii="Wingdings" w:hAnsi="Wingdings" w:hint="default"/>
      </w:rPr>
    </w:lvl>
    <w:lvl w:ilvl="5" w:tplc="04090005" w:tentative="1">
      <w:start w:val="1"/>
      <w:numFmt w:val="bullet"/>
      <w:lvlText w:val=""/>
      <w:lvlJc w:val="left"/>
      <w:pPr>
        <w:tabs>
          <w:tab w:val="num" w:pos="2982"/>
        </w:tabs>
        <w:ind w:left="2982" w:hanging="420"/>
      </w:pPr>
      <w:rPr>
        <w:rFonts w:ascii="Wingdings" w:hAnsi="Wingdings" w:hint="default"/>
      </w:rPr>
    </w:lvl>
    <w:lvl w:ilvl="6" w:tplc="04090001" w:tentative="1">
      <w:start w:val="1"/>
      <w:numFmt w:val="bullet"/>
      <w:lvlText w:val=""/>
      <w:lvlJc w:val="left"/>
      <w:pPr>
        <w:tabs>
          <w:tab w:val="num" w:pos="3402"/>
        </w:tabs>
        <w:ind w:left="3402" w:hanging="420"/>
      </w:pPr>
      <w:rPr>
        <w:rFonts w:ascii="Wingdings" w:hAnsi="Wingdings" w:hint="default"/>
      </w:rPr>
    </w:lvl>
    <w:lvl w:ilvl="7" w:tplc="04090003" w:tentative="1">
      <w:start w:val="1"/>
      <w:numFmt w:val="bullet"/>
      <w:lvlText w:val=""/>
      <w:lvlJc w:val="left"/>
      <w:pPr>
        <w:tabs>
          <w:tab w:val="num" w:pos="3822"/>
        </w:tabs>
        <w:ind w:left="3822" w:hanging="420"/>
      </w:pPr>
      <w:rPr>
        <w:rFonts w:ascii="Wingdings" w:hAnsi="Wingdings" w:hint="default"/>
      </w:rPr>
    </w:lvl>
    <w:lvl w:ilvl="8" w:tplc="04090005" w:tentative="1">
      <w:start w:val="1"/>
      <w:numFmt w:val="bullet"/>
      <w:lvlText w:val=""/>
      <w:lvlJc w:val="left"/>
      <w:pPr>
        <w:tabs>
          <w:tab w:val="num" w:pos="4242"/>
        </w:tabs>
        <w:ind w:left="4242" w:hanging="420"/>
      </w:pPr>
      <w:rPr>
        <w:rFonts w:ascii="Wingdings" w:hAnsi="Wingdings" w:hint="default"/>
      </w:rPr>
    </w:lvl>
  </w:abstractNum>
  <w:abstractNum w:abstractNumId="906">
    <w:nsid w:val="401F35C2"/>
    <w:multiLevelType w:val="hybridMultilevel"/>
    <w:tmpl w:val="95AA3150"/>
    <w:lvl w:ilvl="0" w:tplc="04090019">
      <w:start w:val="1"/>
      <w:numFmt w:val="lowerLetter"/>
      <w:lvlText w:val="%1)"/>
      <w:lvlJc w:val="left"/>
      <w:pPr>
        <w:tabs>
          <w:tab w:val="num" w:pos="1485"/>
        </w:tabs>
        <w:ind w:left="1485" w:hanging="420"/>
      </w:pPr>
    </w:lvl>
    <w:lvl w:ilvl="1" w:tplc="04090009">
      <w:start w:val="1"/>
      <w:numFmt w:val="bullet"/>
      <w:lvlText w:val=""/>
      <w:lvlJc w:val="left"/>
      <w:pPr>
        <w:tabs>
          <w:tab w:val="num" w:pos="1905"/>
        </w:tabs>
        <w:ind w:left="1905" w:hanging="420"/>
      </w:pPr>
      <w:rPr>
        <w:rFonts w:ascii="Wingdings" w:hAnsi="Wingdings" w:hint="default"/>
      </w:rPr>
    </w:lvl>
    <w:lvl w:ilvl="2" w:tplc="2C7CF560">
      <w:start w:val="196"/>
      <w:numFmt w:val="decimal"/>
      <w:lvlText w:val="第%3条"/>
      <w:lvlJc w:val="left"/>
      <w:pPr>
        <w:tabs>
          <w:tab w:val="num" w:pos="2985"/>
        </w:tabs>
        <w:ind w:left="2985" w:hanging="1080"/>
      </w:pPr>
      <w:rPr>
        <w:rFonts w:hint="eastAsia"/>
      </w:rPr>
    </w:lvl>
    <w:lvl w:ilvl="3" w:tplc="0409000F" w:tentative="1">
      <w:start w:val="1"/>
      <w:numFmt w:val="decimal"/>
      <w:lvlText w:val="%4."/>
      <w:lvlJc w:val="left"/>
      <w:pPr>
        <w:tabs>
          <w:tab w:val="num" w:pos="2745"/>
        </w:tabs>
        <w:ind w:left="2745" w:hanging="420"/>
      </w:pPr>
    </w:lvl>
    <w:lvl w:ilvl="4" w:tplc="04090019" w:tentative="1">
      <w:start w:val="1"/>
      <w:numFmt w:val="lowerLetter"/>
      <w:lvlText w:val="%5)"/>
      <w:lvlJc w:val="left"/>
      <w:pPr>
        <w:tabs>
          <w:tab w:val="num" w:pos="3165"/>
        </w:tabs>
        <w:ind w:left="3165" w:hanging="420"/>
      </w:pPr>
    </w:lvl>
    <w:lvl w:ilvl="5" w:tplc="0409001B" w:tentative="1">
      <w:start w:val="1"/>
      <w:numFmt w:val="lowerRoman"/>
      <w:lvlText w:val="%6."/>
      <w:lvlJc w:val="right"/>
      <w:pPr>
        <w:tabs>
          <w:tab w:val="num" w:pos="3585"/>
        </w:tabs>
        <w:ind w:left="3585" w:hanging="420"/>
      </w:pPr>
    </w:lvl>
    <w:lvl w:ilvl="6" w:tplc="0409000F" w:tentative="1">
      <w:start w:val="1"/>
      <w:numFmt w:val="decimal"/>
      <w:lvlText w:val="%7."/>
      <w:lvlJc w:val="left"/>
      <w:pPr>
        <w:tabs>
          <w:tab w:val="num" w:pos="4005"/>
        </w:tabs>
        <w:ind w:left="4005" w:hanging="420"/>
      </w:pPr>
    </w:lvl>
    <w:lvl w:ilvl="7" w:tplc="04090019" w:tentative="1">
      <w:start w:val="1"/>
      <w:numFmt w:val="lowerLetter"/>
      <w:lvlText w:val="%8)"/>
      <w:lvlJc w:val="left"/>
      <w:pPr>
        <w:tabs>
          <w:tab w:val="num" w:pos="4425"/>
        </w:tabs>
        <w:ind w:left="4425" w:hanging="420"/>
      </w:pPr>
    </w:lvl>
    <w:lvl w:ilvl="8" w:tplc="0409001B" w:tentative="1">
      <w:start w:val="1"/>
      <w:numFmt w:val="lowerRoman"/>
      <w:lvlText w:val="%9."/>
      <w:lvlJc w:val="right"/>
      <w:pPr>
        <w:tabs>
          <w:tab w:val="num" w:pos="4845"/>
        </w:tabs>
        <w:ind w:left="4845" w:hanging="420"/>
      </w:pPr>
    </w:lvl>
  </w:abstractNum>
  <w:abstractNum w:abstractNumId="907">
    <w:nsid w:val="40216F1D"/>
    <w:multiLevelType w:val="hybridMultilevel"/>
    <w:tmpl w:val="7B9A32D6"/>
    <w:lvl w:ilvl="0">
      <w:start w:val="1"/>
      <w:numFmt w:val="bullet"/>
      <w:lvlText w:val=""/>
      <w:lvlJc w:val="left"/>
      <w:pPr>
        <w:tabs>
          <w:tab w:val="num" w:pos="855"/>
        </w:tabs>
        <w:ind w:left="855" w:hanging="420"/>
      </w:pPr>
      <w:rPr>
        <w:rFonts w:ascii="Wingdings" w:hAnsi="Wingdings" w:hint="default"/>
      </w:rPr>
    </w:lvl>
    <w:lvl w:ilvl="1" w:tentative="1">
      <w:start w:val="1"/>
      <w:numFmt w:val="lowerLetter"/>
      <w:lvlText w:val="%2)"/>
      <w:lvlJc w:val="left"/>
      <w:pPr>
        <w:tabs>
          <w:tab w:val="num" w:pos="1275"/>
        </w:tabs>
        <w:ind w:left="1275" w:hanging="420"/>
      </w:pPr>
    </w:lvl>
    <w:lvl w:ilvl="2" w:tentative="1">
      <w:start w:val="1"/>
      <w:numFmt w:val="lowerRoman"/>
      <w:lvlText w:val="%3."/>
      <w:lvlJc w:val="right"/>
      <w:pPr>
        <w:tabs>
          <w:tab w:val="num" w:pos="1695"/>
        </w:tabs>
        <w:ind w:left="1695" w:hanging="420"/>
      </w:pPr>
    </w:lvl>
    <w:lvl w:ilvl="3" w:tentative="1">
      <w:start w:val="1"/>
      <w:numFmt w:val="decimal"/>
      <w:lvlText w:val="%4."/>
      <w:lvlJc w:val="left"/>
      <w:pPr>
        <w:tabs>
          <w:tab w:val="num" w:pos="2115"/>
        </w:tabs>
        <w:ind w:left="2115" w:hanging="420"/>
      </w:p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908">
    <w:nsid w:val="40221049"/>
    <w:multiLevelType w:val="singleLevel"/>
    <w:tmpl w:val="04D4B0C4"/>
    <w:lvl w:ilvl="0">
      <w:start w:val="1"/>
      <w:numFmt w:val="decimal"/>
      <w:lvlText w:val="%1."/>
      <w:lvlJc w:val="left"/>
      <w:pPr>
        <w:tabs>
          <w:tab w:val="num" w:pos="360"/>
        </w:tabs>
        <w:ind w:left="360" w:hanging="360"/>
      </w:pPr>
    </w:lvl>
  </w:abstractNum>
  <w:abstractNum w:abstractNumId="909">
    <w:nsid w:val="403E452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10">
    <w:nsid w:val="404557FD"/>
    <w:multiLevelType w:val="hybridMultilevel"/>
    <w:tmpl w:val="1A64AC80"/>
    <w:lvl w:ilvl="0" w:tplc="BB149D54">
      <w:start w:val="144"/>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11">
    <w:nsid w:val="406D5EF6"/>
    <w:multiLevelType w:val="hybridMultilevel"/>
    <w:tmpl w:val="B748EB18"/>
    <w:lvl w:ilvl="0" w:tplc="08E214DE">
      <w:start w:val="1"/>
      <w:numFmt w:val="bullet"/>
      <w:lvlText w:val=""/>
      <w:lvlJc w:val="left"/>
      <w:pPr>
        <w:tabs>
          <w:tab w:val="num" w:pos="465"/>
        </w:tabs>
        <w:ind w:left="465" w:hanging="465"/>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12">
    <w:nsid w:val="406F1D9D"/>
    <w:multiLevelType w:val="multilevel"/>
    <w:tmpl w:val="9DA4450A"/>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440"/>
        </w:tabs>
        <w:ind w:left="1440" w:hanging="1440"/>
      </w:pPr>
      <w:rPr>
        <w:rFonts w:hint="eastAsia"/>
      </w:rPr>
    </w:lvl>
  </w:abstractNum>
  <w:abstractNum w:abstractNumId="913">
    <w:nsid w:val="407E5C1E"/>
    <w:multiLevelType w:val="hybridMultilevel"/>
    <w:tmpl w:val="2F425CAE"/>
    <w:lvl w:ilvl="0" w:tplc="C584F6AC">
      <w:start w:val="1"/>
      <w:numFmt w:val="lowerLetter"/>
      <w:lvlText w:val="%1)"/>
      <w:lvlJc w:val="left"/>
      <w:pPr>
        <w:tabs>
          <w:tab w:val="num" w:pos="1227"/>
        </w:tabs>
        <w:ind w:left="1227" w:hanging="765"/>
      </w:pPr>
      <w:rPr>
        <w:rFonts w:hint="eastAsia"/>
      </w:rPr>
    </w:lvl>
    <w:lvl w:ilvl="1" w:tplc="E194898E">
      <w:start w:val="1"/>
      <w:numFmt w:val="decimal"/>
      <w:lvlText w:val="%2．"/>
      <w:lvlJc w:val="left"/>
      <w:pPr>
        <w:tabs>
          <w:tab w:val="num" w:pos="1242"/>
        </w:tabs>
        <w:ind w:left="1242" w:hanging="360"/>
      </w:pPr>
      <w:rPr>
        <w:rFonts w:hint="eastAsia"/>
      </w:rPr>
    </w:lvl>
    <w:lvl w:ilvl="2" w:tplc="D12404A4">
      <w:start w:val="1"/>
      <w:numFmt w:val="lowerLetter"/>
      <w:lvlText w:val="%3."/>
      <w:lvlJc w:val="left"/>
      <w:pPr>
        <w:tabs>
          <w:tab w:val="num" w:pos="1662"/>
        </w:tabs>
        <w:ind w:left="1662" w:hanging="360"/>
      </w:pPr>
      <w:rPr>
        <w:rFonts w:hint="eastAsia"/>
      </w:r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914">
    <w:nsid w:val="408D1E6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15">
    <w:nsid w:val="409D0692"/>
    <w:multiLevelType w:val="multilevel"/>
    <w:tmpl w:val="7096CE1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916">
    <w:nsid w:val="40A00083"/>
    <w:multiLevelType w:val="singleLevel"/>
    <w:tmpl w:val="3D289AA0"/>
    <w:lvl w:ilvl="0">
      <w:start w:val="266"/>
      <w:numFmt w:val="decimal"/>
      <w:lvlText w:val="%1.  "/>
      <w:lvlJc w:val="left"/>
      <w:pPr>
        <w:tabs>
          <w:tab w:val="num" w:pos="425"/>
        </w:tabs>
        <w:ind w:left="425" w:hanging="425"/>
      </w:pPr>
      <w:rPr>
        <w:rFonts w:hint="eastAsia"/>
      </w:rPr>
    </w:lvl>
  </w:abstractNum>
  <w:abstractNum w:abstractNumId="917">
    <w:nsid w:val="40A52FEC"/>
    <w:multiLevelType w:val="hybridMultilevel"/>
    <w:tmpl w:val="3796DBFC"/>
    <w:lvl w:ilvl="0" w:tplc="0409000F">
      <w:start w:val="1"/>
      <w:numFmt w:val="decimal"/>
      <w:lvlText w:val="%1."/>
      <w:lvlJc w:val="left"/>
      <w:pPr>
        <w:tabs>
          <w:tab w:val="num" w:pos="900"/>
        </w:tabs>
        <w:ind w:left="900" w:hanging="420"/>
      </w:p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918">
    <w:nsid w:val="40AF4AB3"/>
    <w:multiLevelType w:val="singleLevel"/>
    <w:tmpl w:val="0C04470A"/>
    <w:lvl w:ilvl="0">
      <w:start w:val="1"/>
      <w:numFmt w:val="lowerLetter"/>
      <w:lvlText w:val="（%1）"/>
      <w:lvlJc w:val="left"/>
      <w:pPr>
        <w:tabs>
          <w:tab w:val="num" w:pos="1065"/>
        </w:tabs>
        <w:ind w:left="1065" w:hanging="585"/>
      </w:pPr>
      <w:rPr>
        <w:rFonts w:hint="eastAsia"/>
      </w:rPr>
    </w:lvl>
  </w:abstractNum>
  <w:abstractNum w:abstractNumId="919">
    <w:nsid w:val="40C50205"/>
    <w:multiLevelType w:val="multilevel"/>
    <w:tmpl w:val="F2649C66"/>
    <w:lvl w:ilvl="0">
      <w:start w:val="2000"/>
      <w:numFmt w:val="bullet"/>
      <w:lvlText w:val="-"/>
      <w:lvlJc w:val="left"/>
      <w:pPr>
        <w:tabs>
          <w:tab w:val="num" w:pos="1005"/>
        </w:tabs>
        <w:ind w:left="1005" w:hanging="58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920">
    <w:nsid w:val="40DC78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21">
    <w:nsid w:val="40E546A2"/>
    <w:multiLevelType w:val="hybridMultilevel"/>
    <w:tmpl w:val="758C191E"/>
    <w:lvl w:ilvl="0" w:tplc="2D708A06">
      <w:start w:val="17"/>
      <w:numFmt w:val="bullet"/>
      <w:lvlText w:val="●"/>
      <w:lvlJc w:val="left"/>
      <w:pPr>
        <w:tabs>
          <w:tab w:val="num" w:pos="1197"/>
        </w:tabs>
        <w:ind w:left="1197" w:hanging="720"/>
      </w:pPr>
      <w:rPr>
        <w:rFonts w:ascii="SimSun" w:eastAsia="SimSun" w:hAnsi="SimSun" w:cs="Times New Roman" w:hint="eastAsia"/>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22">
    <w:nsid w:val="40F2346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23">
    <w:nsid w:val="40FC426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24">
    <w:nsid w:val="41017B35"/>
    <w:multiLevelType w:val="hybridMultilevel"/>
    <w:tmpl w:val="11EA9E3C"/>
    <w:lvl w:ilvl="0" w:tplc="04090001">
      <w:start w:val="1"/>
      <w:numFmt w:val="bullet"/>
      <w:lvlText w:val=""/>
      <w:lvlJc w:val="left"/>
      <w:pPr>
        <w:tabs>
          <w:tab w:val="num" w:pos="420"/>
        </w:tabs>
        <w:ind w:left="420" w:hanging="420"/>
      </w:pPr>
      <w:rPr>
        <w:rFonts w:ascii="Wingdings" w:hAnsi="Wingding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25">
    <w:nsid w:val="41116BE5"/>
    <w:multiLevelType w:val="hybridMultilevel"/>
    <w:tmpl w:val="EF4CBA00"/>
    <w:lvl w:ilvl="0" w:tplc="08E214DE">
      <w:start w:val="1"/>
      <w:numFmt w:val="bullet"/>
      <w:lvlText w:val=""/>
      <w:lvlJc w:val="left"/>
      <w:pPr>
        <w:tabs>
          <w:tab w:val="num" w:pos="465"/>
        </w:tabs>
        <w:ind w:left="465" w:hanging="465"/>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26">
    <w:nsid w:val="41260835"/>
    <w:multiLevelType w:val="hybridMultilevel"/>
    <w:tmpl w:val="32821BE8"/>
    <w:lvl w:ilvl="0" w:tplc="23B08F58">
      <w:start w:val="1"/>
      <w:numFmt w:val="bullet"/>
      <w:lvlText w:val=""/>
      <w:lvlJc w:val="left"/>
      <w:pPr>
        <w:tabs>
          <w:tab w:val="num" w:pos="814"/>
        </w:tabs>
        <w:ind w:left="814" w:hanging="454"/>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927">
    <w:nsid w:val="413A12CB"/>
    <w:multiLevelType w:val="hybridMultilevel"/>
    <w:tmpl w:val="D08E7248"/>
    <w:lvl w:ilvl="0" w:tplc="0409000F">
      <w:start w:val="1"/>
      <w:numFmt w:val="decimal"/>
      <w:lvlText w:val="%1."/>
      <w:lvlJc w:val="left"/>
      <w:pPr>
        <w:tabs>
          <w:tab w:val="num" w:pos="420"/>
        </w:tabs>
        <w:ind w:left="420" w:hanging="420"/>
      </w:pPr>
    </w:lvl>
    <w:lvl w:ilvl="1" w:tplc="A97476DA">
      <w:start w:val="1"/>
      <w:numFmt w:val="decimal"/>
      <w:lvlText w:val="%2．"/>
      <w:lvlJc w:val="left"/>
      <w:pPr>
        <w:tabs>
          <w:tab w:val="num" w:pos="780"/>
        </w:tabs>
        <w:ind w:left="780" w:hanging="360"/>
      </w:pPr>
      <w:rPr>
        <w:rFonts w:hint="eastAsia"/>
      </w:rPr>
    </w:lvl>
    <w:lvl w:ilvl="2" w:tplc="D318B62A">
      <w:start w:val="1"/>
      <w:numFmt w:val="decimalFullWidth"/>
      <w:lvlText w:val="%3．"/>
      <w:lvlJc w:val="left"/>
      <w:pPr>
        <w:tabs>
          <w:tab w:val="num" w:pos="1260"/>
        </w:tabs>
        <w:ind w:left="1260" w:hanging="420"/>
      </w:pPr>
      <w:rPr>
        <w:rFonts w:hint="eastAsia"/>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28">
    <w:nsid w:val="41465B07"/>
    <w:multiLevelType w:val="singleLevel"/>
    <w:tmpl w:val="D4486380"/>
    <w:lvl w:ilvl="0">
      <w:start w:val="1"/>
      <w:numFmt w:val="upperLetter"/>
      <w:lvlText w:val="%1．"/>
      <w:lvlJc w:val="left"/>
      <w:pPr>
        <w:tabs>
          <w:tab w:val="num" w:pos="405"/>
        </w:tabs>
        <w:ind w:left="405" w:hanging="405"/>
      </w:pPr>
      <w:rPr>
        <w:rFonts w:hint="eastAsia"/>
      </w:rPr>
    </w:lvl>
  </w:abstractNum>
  <w:abstractNum w:abstractNumId="929">
    <w:nsid w:val="414F259A"/>
    <w:multiLevelType w:val="hybridMultilevel"/>
    <w:tmpl w:val="907C664A"/>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30">
    <w:nsid w:val="41504C51"/>
    <w:multiLevelType w:val="hybridMultilevel"/>
    <w:tmpl w:val="0FC2D148"/>
    <w:lvl w:ilvl="0" w:tplc="04090001">
      <w:start w:val="1"/>
      <w:numFmt w:val="bullet"/>
      <w:lvlText w:val=""/>
      <w:lvlJc w:val="left"/>
      <w:pPr>
        <w:tabs>
          <w:tab w:val="num" w:pos="840"/>
        </w:tabs>
        <w:ind w:left="840" w:hanging="420"/>
      </w:pPr>
      <w:rPr>
        <w:rFonts w:ascii="Wingdings" w:hAnsi="Wingdings"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931">
    <w:nsid w:val="41621C11"/>
    <w:multiLevelType w:val="singleLevel"/>
    <w:tmpl w:val="D0FE3B20"/>
    <w:lvl w:ilvl="0">
      <w:start w:val="1"/>
      <w:numFmt w:val="decimal"/>
      <w:lvlText w:val="第%1条．"/>
      <w:lvlJc w:val="left"/>
      <w:pPr>
        <w:tabs>
          <w:tab w:val="num" w:pos="1470"/>
        </w:tabs>
        <w:ind w:left="1470" w:hanging="855"/>
      </w:pPr>
      <w:rPr>
        <w:rFonts w:ascii="SimHei" w:hint="default"/>
      </w:rPr>
    </w:lvl>
  </w:abstractNum>
  <w:abstractNum w:abstractNumId="932">
    <w:nsid w:val="41627CC2"/>
    <w:multiLevelType w:val="hybridMultilevel"/>
    <w:tmpl w:val="FB00BB8E"/>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933">
    <w:nsid w:val="41937949"/>
    <w:multiLevelType w:val="hybridMultilevel"/>
    <w:tmpl w:val="4C107692"/>
    <w:lvl w:ilvl="0" w:tplc="04060001">
      <w:start w:val="1"/>
      <w:numFmt w:val="bullet"/>
      <w:lvlText w:val=""/>
      <w:lvlJc w:val="left"/>
      <w:pPr>
        <w:tabs>
          <w:tab w:val="num" w:pos="720"/>
        </w:tabs>
        <w:ind w:left="720" w:hanging="360"/>
      </w:pPr>
      <w:rPr>
        <w:rFonts w:ascii="Symbol" w:hAnsi="Symbol" w:cs="Symbol" w:hint="default"/>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934">
    <w:nsid w:val="419C45F3"/>
    <w:multiLevelType w:val="multilevel"/>
    <w:tmpl w:val="9A240618"/>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935">
    <w:nsid w:val="41A477FD"/>
    <w:multiLevelType w:val="hybridMultilevel"/>
    <w:tmpl w:val="02CC97EA"/>
    <w:lvl w:ilvl="0" w:tplc="8AE88208">
      <w:start w:val="1"/>
      <w:numFmt w:val="decimal"/>
      <w:lvlText w:val="%1．"/>
      <w:lvlJc w:val="left"/>
      <w:pPr>
        <w:tabs>
          <w:tab w:val="num" w:pos="1125"/>
        </w:tabs>
        <w:ind w:left="1125" w:hanging="70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936">
    <w:nsid w:val="41CD1054"/>
    <w:multiLevelType w:val="singleLevel"/>
    <w:tmpl w:val="40569742"/>
    <w:lvl w:ilvl="0">
      <w:start w:val="2000"/>
      <w:numFmt w:val="decimal"/>
      <w:lvlText w:val="%1"/>
      <w:lvlJc w:val="left"/>
      <w:pPr>
        <w:tabs>
          <w:tab w:val="num" w:pos="5760"/>
        </w:tabs>
        <w:ind w:left="5760" w:hanging="960"/>
      </w:pPr>
      <w:rPr>
        <w:rFonts w:hint="eastAsia"/>
      </w:rPr>
    </w:lvl>
  </w:abstractNum>
  <w:abstractNum w:abstractNumId="937">
    <w:nsid w:val="41D30107"/>
    <w:multiLevelType w:val="hybridMultilevel"/>
    <w:tmpl w:val="29B8EEE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38">
    <w:nsid w:val="41D950AE"/>
    <w:multiLevelType w:val="hybridMultilevel"/>
    <w:tmpl w:val="04AA36FE"/>
    <w:lvl w:ilvl="0" w:tplc="717AD020">
      <w:start w:val="1"/>
      <w:numFmt w:val="decimal"/>
      <w:lvlText w:val="（%1）"/>
      <w:lvlJc w:val="left"/>
      <w:pPr>
        <w:tabs>
          <w:tab w:val="num" w:pos="1965"/>
        </w:tabs>
        <w:ind w:left="1965" w:hanging="1005"/>
      </w:pPr>
      <w:rPr>
        <w:rFonts w:hint="eastAsia"/>
      </w:r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939">
    <w:nsid w:val="41E667E4"/>
    <w:multiLevelType w:val="singleLevel"/>
    <w:tmpl w:val="E4122B1A"/>
    <w:lvl w:ilvl="0">
      <w:start w:val="1"/>
      <w:numFmt w:val="decimal"/>
      <w:lvlText w:val="%1)"/>
      <w:lvlJc w:val="left"/>
      <w:pPr>
        <w:tabs>
          <w:tab w:val="num" w:pos="1200"/>
        </w:tabs>
        <w:ind w:left="1200" w:hanging="480"/>
      </w:pPr>
      <w:rPr>
        <w:rFonts w:ascii="Times New Roman" w:hint="eastAsia"/>
      </w:rPr>
    </w:lvl>
  </w:abstractNum>
  <w:abstractNum w:abstractNumId="940">
    <w:nsid w:val="41F227E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41">
    <w:nsid w:val="41FE68C4"/>
    <w:multiLevelType w:val="multilevel"/>
    <w:tmpl w:val="D72E94B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42">
    <w:nsid w:val="42004DD0"/>
    <w:multiLevelType w:val="hybridMultilevel"/>
    <w:tmpl w:val="4482A3FE"/>
    <w:lvl w:ilvl="0" w:tplc="6EE8274A">
      <w:start w:val="1"/>
      <w:numFmt w:val="upperLetter"/>
      <w:lvlText w:val="（%1）"/>
      <w:lvlJc w:val="left"/>
      <w:pPr>
        <w:tabs>
          <w:tab w:val="num" w:pos="1575"/>
        </w:tabs>
        <w:ind w:left="1575" w:hanging="720"/>
      </w:pPr>
      <w:rPr>
        <w:rFonts w:hint="eastAsia"/>
      </w:rPr>
    </w:lvl>
    <w:lvl w:ilvl="1" w:tplc="8B00EC22">
      <w:start w:val="2"/>
      <w:numFmt w:val="decimal"/>
      <w:lvlText w:val="%2、"/>
      <w:lvlJc w:val="left"/>
      <w:pPr>
        <w:tabs>
          <w:tab w:val="num" w:pos="1635"/>
        </w:tabs>
        <w:ind w:left="1635" w:hanging="360"/>
      </w:pPr>
      <w:rPr>
        <w:rFonts w:hint="eastAsia"/>
      </w:rPr>
    </w:lvl>
    <w:lvl w:ilvl="2" w:tplc="E822ECF8">
      <w:start w:val="1"/>
      <w:numFmt w:val="decimal"/>
      <w:lvlText w:val="（%3）"/>
      <w:lvlJc w:val="left"/>
      <w:pPr>
        <w:tabs>
          <w:tab w:val="num" w:pos="2415"/>
        </w:tabs>
        <w:ind w:left="2415" w:hanging="720"/>
      </w:pPr>
      <w:rPr>
        <w:rFonts w:hint="eastAsia"/>
      </w:r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943">
    <w:nsid w:val="42034093"/>
    <w:multiLevelType w:val="hybridMultilevel"/>
    <w:tmpl w:val="30523C00"/>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44">
    <w:nsid w:val="42353C28"/>
    <w:multiLevelType w:val="hybridMultilevel"/>
    <w:tmpl w:val="BF3CFD38"/>
    <w:lvl w:ilvl="0" w:tplc="0406000B">
      <w:start w:val="1"/>
      <w:numFmt w:val="bullet"/>
      <w:lvlText w:val=""/>
      <w:lvlJc w:val="left"/>
      <w:pPr>
        <w:tabs>
          <w:tab w:val="num" w:pos="720"/>
        </w:tabs>
        <w:ind w:left="720" w:hanging="360"/>
      </w:pPr>
      <w:rPr>
        <w:rFonts w:ascii="Wingdings" w:hAnsi="Wingdings"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945">
    <w:nsid w:val="42394A77"/>
    <w:multiLevelType w:val="multilevel"/>
    <w:tmpl w:val="1D50D63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46">
    <w:nsid w:val="423F1E84"/>
    <w:multiLevelType w:val="multilevel"/>
    <w:tmpl w:val="AE92AAEE"/>
    <w:lvl w:ilvl="0">
      <w:start w:val="1"/>
      <w:numFmt w:val="decimal"/>
      <w:lvlText w:val="%1"/>
      <w:lvlJc w:val="left"/>
      <w:pPr>
        <w:tabs>
          <w:tab w:val="num" w:pos="624"/>
        </w:tabs>
        <w:ind w:left="624" w:hanging="624"/>
      </w:pPr>
      <w:rPr>
        <w:rFonts w:hint="eastAsia"/>
        <w:b w:val="0"/>
      </w:rPr>
    </w:lvl>
    <w:lvl w:ilvl="1">
      <w:start w:val="1"/>
      <w:numFmt w:val="decimal"/>
      <w:lvlText w:val="%1．%2"/>
      <w:lvlJc w:val="left"/>
      <w:pPr>
        <w:tabs>
          <w:tab w:val="num" w:pos="720"/>
        </w:tabs>
        <w:ind w:left="720" w:hanging="720"/>
      </w:pPr>
      <w:rPr>
        <w:rFonts w:hint="eastAsia"/>
        <w:b w:val="0"/>
      </w:rPr>
    </w:lvl>
    <w:lvl w:ilvl="2">
      <w:start w:val="1"/>
      <w:numFmt w:val="decimal"/>
      <w:lvlText w:val="%1．%2.%3"/>
      <w:lvlJc w:val="left"/>
      <w:pPr>
        <w:tabs>
          <w:tab w:val="num" w:pos="720"/>
        </w:tabs>
        <w:ind w:left="720" w:hanging="720"/>
      </w:pPr>
      <w:rPr>
        <w:rFonts w:hint="eastAsia"/>
        <w:b w:val="0"/>
      </w:rPr>
    </w:lvl>
    <w:lvl w:ilvl="3">
      <w:start w:val="1"/>
      <w:numFmt w:val="decimal"/>
      <w:lvlText w:val="%1．%2.%3.%4"/>
      <w:lvlJc w:val="left"/>
      <w:pPr>
        <w:tabs>
          <w:tab w:val="num" w:pos="1080"/>
        </w:tabs>
        <w:ind w:left="1080" w:hanging="1080"/>
      </w:pPr>
      <w:rPr>
        <w:rFonts w:hint="eastAsia"/>
        <w:b w:val="0"/>
      </w:rPr>
    </w:lvl>
    <w:lvl w:ilvl="4">
      <w:start w:val="1"/>
      <w:numFmt w:val="decimal"/>
      <w:lvlText w:val="%1．%2.%3.%4.%5"/>
      <w:lvlJc w:val="left"/>
      <w:pPr>
        <w:tabs>
          <w:tab w:val="num" w:pos="1080"/>
        </w:tabs>
        <w:ind w:left="1080" w:hanging="1080"/>
      </w:pPr>
      <w:rPr>
        <w:rFonts w:hint="eastAsia"/>
        <w:b w:val="0"/>
      </w:rPr>
    </w:lvl>
    <w:lvl w:ilvl="5">
      <w:start w:val="1"/>
      <w:numFmt w:val="decimal"/>
      <w:lvlText w:val="%1．%2.%3.%4.%5.%6"/>
      <w:lvlJc w:val="left"/>
      <w:pPr>
        <w:tabs>
          <w:tab w:val="num" w:pos="1080"/>
        </w:tabs>
        <w:ind w:left="1080" w:hanging="1080"/>
      </w:pPr>
      <w:rPr>
        <w:rFonts w:hint="eastAsia"/>
        <w:b w:val="0"/>
      </w:rPr>
    </w:lvl>
    <w:lvl w:ilvl="6">
      <w:start w:val="1"/>
      <w:numFmt w:val="decimal"/>
      <w:lvlText w:val="%1．%2.%3.%4.%5.%6.%7"/>
      <w:lvlJc w:val="left"/>
      <w:pPr>
        <w:tabs>
          <w:tab w:val="num" w:pos="1440"/>
        </w:tabs>
        <w:ind w:left="1440" w:hanging="1440"/>
      </w:pPr>
      <w:rPr>
        <w:rFonts w:hint="eastAsia"/>
        <w:b w:val="0"/>
      </w:rPr>
    </w:lvl>
    <w:lvl w:ilvl="7">
      <w:start w:val="1"/>
      <w:numFmt w:val="decimal"/>
      <w:lvlText w:val="%1．%2.%3.%4.%5.%6.%7.%8"/>
      <w:lvlJc w:val="left"/>
      <w:pPr>
        <w:tabs>
          <w:tab w:val="num" w:pos="1440"/>
        </w:tabs>
        <w:ind w:left="1440" w:hanging="1440"/>
      </w:pPr>
      <w:rPr>
        <w:rFonts w:hint="eastAsia"/>
        <w:b w:val="0"/>
      </w:rPr>
    </w:lvl>
    <w:lvl w:ilvl="8">
      <w:start w:val="1"/>
      <w:numFmt w:val="decimal"/>
      <w:lvlText w:val="%1．%2.%3.%4.%5.%6.%7.%8.%9"/>
      <w:lvlJc w:val="left"/>
      <w:pPr>
        <w:tabs>
          <w:tab w:val="num" w:pos="1800"/>
        </w:tabs>
        <w:ind w:left="1800" w:hanging="1800"/>
      </w:pPr>
      <w:rPr>
        <w:rFonts w:hint="eastAsia"/>
        <w:b w:val="0"/>
      </w:rPr>
    </w:lvl>
  </w:abstractNum>
  <w:abstractNum w:abstractNumId="947">
    <w:nsid w:val="424A48AD"/>
    <w:multiLevelType w:val="multilevel"/>
    <w:tmpl w:val="D116F0CC"/>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948">
    <w:nsid w:val="424E5E07"/>
    <w:multiLevelType w:val="hybridMultilevel"/>
    <w:tmpl w:val="067AD9AE"/>
    <w:lvl w:ilvl="0" w:tplc="C024984A">
      <w:start w:val="1"/>
      <w:numFmt w:val="decimal"/>
      <w:lvlText w:val="%1."/>
      <w:lvlJc w:val="left"/>
      <w:pPr>
        <w:tabs>
          <w:tab w:val="num" w:pos="360"/>
        </w:tabs>
        <w:ind w:left="360" w:hanging="360"/>
      </w:pPr>
      <w:rPr>
        <w:rFonts w:hint="default"/>
        <w:b w:val="0"/>
        <w:color w:val="auto"/>
      </w:rPr>
    </w:lvl>
    <w:lvl w:ilvl="1" w:tplc="4CC8FB14">
      <w:start w:val="1"/>
      <w:numFmt w:val="lowerLetter"/>
      <w:lvlText w:val="%2)"/>
      <w:lvlJc w:val="left"/>
      <w:pPr>
        <w:tabs>
          <w:tab w:val="num" w:pos="840"/>
        </w:tabs>
        <w:ind w:left="840" w:hanging="4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49">
    <w:nsid w:val="4258701A"/>
    <w:multiLevelType w:val="singleLevel"/>
    <w:tmpl w:val="D40C6C8A"/>
    <w:lvl w:ilvl="0">
      <w:start w:val="1"/>
      <w:numFmt w:val="lowerLetter"/>
      <w:lvlText w:val="%1）"/>
      <w:lvlJc w:val="left"/>
      <w:pPr>
        <w:tabs>
          <w:tab w:val="num" w:pos="1155"/>
        </w:tabs>
        <w:ind w:left="1155" w:hanging="315"/>
      </w:pPr>
      <w:rPr>
        <w:rFonts w:hint="eastAsia"/>
      </w:rPr>
    </w:lvl>
  </w:abstractNum>
  <w:abstractNum w:abstractNumId="950">
    <w:nsid w:val="42742295"/>
    <w:multiLevelType w:val="hybridMultilevel"/>
    <w:tmpl w:val="D87C9408"/>
    <w:lvl w:ilvl="0" w:tplc="431E6B22">
      <w:start w:val="1"/>
      <w:numFmt w:val="decimal"/>
      <w:lvlText w:val="%1."/>
      <w:lvlJc w:val="left"/>
      <w:pPr>
        <w:tabs>
          <w:tab w:val="num" w:pos="2960"/>
        </w:tabs>
        <w:ind w:left="296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51">
    <w:nsid w:val="4285328A"/>
    <w:multiLevelType w:val="hybridMultilevel"/>
    <w:tmpl w:val="2074801A"/>
    <w:lvl w:ilvl="0">
      <w:start w:val="1"/>
      <w:numFmt w:val="lowerLetter"/>
      <w:lvlText w:val="(%1)"/>
      <w:lvlJc w:val="left"/>
      <w:pPr>
        <w:tabs>
          <w:tab w:val="num" w:pos="1102"/>
        </w:tabs>
        <w:ind w:left="1102" w:hanging="425"/>
      </w:pPr>
      <w:rPr>
        <w:rFonts w:hint="eastAsia"/>
      </w:rPr>
    </w:lvl>
    <w:lvl w:ilvl="1" w:tentative="1">
      <w:start w:val="1"/>
      <w:numFmt w:val="lowerLetter"/>
      <w:lvlText w:val="%2)"/>
      <w:lvlJc w:val="left"/>
      <w:pPr>
        <w:tabs>
          <w:tab w:val="num" w:pos="1517"/>
        </w:tabs>
        <w:ind w:left="1517" w:hanging="420"/>
      </w:pPr>
    </w:lvl>
    <w:lvl w:ilvl="2" w:tentative="1">
      <w:start w:val="1"/>
      <w:numFmt w:val="lowerRoman"/>
      <w:lvlText w:val="%3."/>
      <w:lvlJc w:val="right"/>
      <w:pPr>
        <w:tabs>
          <w:tab w:val="num" w:pos="1937"/>
        </w:tabs>
        <w:ind w:left="1937" w:hanging="420"/>
      </w:pPr>
    </w:lvl>
    <w:lvl w:ilvl="3" w:tentative="1">
      <w:start w:val="1"/>
      <w:numFmt w:val="decimal"/>
      <w:lvlText w:val="%4."/>
      <w:lvlJc w:val="left"/>
      <w:pPr>
        <w:tabs>
          <w:tab w:val="num" w:pos="2357"/>
        </w:tabs>
        <w:ind w:left="2357" w:hanging="420"/>
      </w:pPr>
    </w:lvl>
    <w:lvl w:ilvl="4" w:tentative="1">
      <w:start w:val="1"/>
      <w:numFmt w:val="lowerLetter"/>
      <w:lvlText w:val="%5)"/>
      <w:lvlJc w:val="left"/>
      <w:pPr>
        <w:tabs>
          <w:tab w:val="num" w:pos="2777"/>
        </w:tabs>
        <w:ind w:left="2777" w:hanging="420"/>
      </w:pPr>
    </w:lvl>
    <w:lvl w:ilvl="5" w:tentative="1">
      <w:start w:val="1"/>
      <w:numFmt w:val="lowerRoman"/>
      <w:lvlText w:val="%6."/>
      <w:lvlJc w:val="right"/>
      <w:pPr>
        <w:tabs>
          <w:tab w:val="num" w:pos="3197"/>
        </w:tabs>
        <w:ind w:left="3197" w:hanging="420"/>
      </w:pPr>
    </w:lvl>
    <w:lvl w:ilvl="6" w:tentative="1">
      <w:start w:val="1"/>
      <w:numFmt w:val="decimal"/>
      <w:lvlText w:val="%7."/>
      <w:lvlJc w:val="left"/>
      <w:pPr>
        <w:tabs>
          <w:tab w:val="num" w:pos="3617"/>
        </w:tabs>
        <w:ind w:left="3617" w:hanging="420"/>
      </w:pPr>
    </w:lvl>
    <w:lvl w:ilvl="7" w:tentative="1">
      <w:start w:val="1"/>
      <w:numFmt w:val="lowerLetter"/>
      <w:lvlText w:val="%8)"/>
      <w:lvlJc w:val="left"/>
      <w:pPr>
        <w:tabs>
          <w:tab w:val="num" w:pos="4037"/>
        </w:tabs>
        <w:ind w:left="4037" w:hanging="420"/>
      </w:pPr>
    </w:lvl>
    <w:lvl w:ilvl="8" w:tentative="1">
      <w:start w:val="1"/>
      <w:numFmt w:val="lowerRoman"/>
      <w:lvlText w:val="%9."/>
      <w:lvlJc w:val="right"/>
      <w:pPr>
        <w:tabs>
          <w:tab w:val="num" w:pos="4457"/>
        </w:tabs>
        <w:ind w:left="4457" w:hanging="420"/>
      </w:pPr>
    </w:lvl>
  </w:abstractNum>
  <w:abstractNum w:abstractNumId="952">
    <w:nsid w:val="4293333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53">
    <w:nsid w:val="42946EBE"/>
    <w:multiLevelType w:val="hybridMultilevel"/>
    <w:tmpl w:val="57780B20"/>
    <w:lvl w:ilvl="0">
      <w:numFmt w:val="bullet"/>
      <w:lvlText w:val="＊"/>
      <w:lvlJc w:val="left"/>
      <w:pPr>
        <w:tabs>
          <w:tab w:val="num" w:pos="1050"/>
        </w:tabs>
        <w:ind w:left="1050" w:hanging="63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954">
    <w:nsid w:val="429D39CD"/>
    <w:multiLevelType w:val="hybridMultilevel"/>
    <w:tmpl w:val="6C1E5DC2"/>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955">
    <w:nsid w:val="42A27A48"/>
    <w:multiLevelType w:val="multilevel"/>
    <w:tmpl w:val="D060ACD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56">
    <w:nsid w:val="42A872B8"/>
    <w:multiLevelType w:val="hybridMultilevel"/>
    <w:tmpl w:val="2B4AFCFA"/>
    <w:lvl w:ilvl="0" w:tplc="96023336">
      <w:start w:val="3"/>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57">
    <w:nsid w:val="42B02EA3"/>
    <w:multiLevelType w:val="multilevel"/>
    <w:tmpl w:val="F8F20A86"/>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58">
    <w:nsid w:val="42BC75B4"/>
    <w:multiLevelType w:val="multilevel"/>
    <w:tmpl w:val="B436F01E"/>
    <w:lvl w:ilvl="0">
      <w:start w:val="1"/>
      <w:numFmt w:val="bullet"/>
      <w:lvlText w:val=""/>
      <w:lvlJc w:val="left"/>
      <w:pPr>
        <w:tabs>
          <w:tab w:val="num" w:pos="905"/>
        </w:tabs>
        <w:ind w:left="905" w:hanging="425"/>
      </w:pPr>
      <w:rPr>
        <w:rFonts w:ascii="Symbol" w:hAnsi="Symbol" w:hint="default"/>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959">
    <w:nsid w:val="42BD12D5"/>
    <w:multiLevelType w:val="hybridMultilevel"/>
    <w:tmpl w:val="4F049A80"/>
    <w:lvl w:ilvl="0" w:tplc="04060001">
      <w:start w:val="1"/>
      <w:numFmt w:val="bullet"/>
      <w:lvlText w:val=""/>
      <w:lvlJc w:val="left"/>
      <w:pPr>
        <w:tabs>
          <w:tab w:val="num" w:pos="360"/>
        </w:tabs>
        <w:ind w:left="360" w:hanging="360"/>
      </w:pPr>
      <w:rPr>
        <w:rFonts w:ascii="Symbol" w:hAnsi="Symbol" w:hint="default"/>
        <w:i w:val="0"/>
      </w:rPr>
    </w:lvl>
    <w:lvl w:ilvl="1" w:tplc="04060001">
      <w:start w:val="1"/>
      <w:numFmt w:val="bullet"/>
      <w:lvlText w:val=""/>
      <w:lvlJc w:val="left"/>
      <w:pPr>
        <w:tabs>
          <w:tab w:val="num" w:pos="1080"/>
        </w:tabs>
        <w:ind w:left="1080" w:hanging="360"/>
      </w:pPr>
      <w:rPr>
        <w:rFonts w:ascii="Symbol" w:hAnsi="Symbol" w:hint="default"/>
        <w:i w:val="0"/>
      </w:rPr>
    </w:lvl>
    <w:lvl w:ilvl="2" w:tplc="0406001B" w:tentative="1">
      <w:start w:val="1"/>
      <w:numFmt w:val="lowerRoman"/>
      <w:lvlText w:val="%3."/>
      <w:lvlJc w:val="right"/>
      <w:pPr>
        <w:tabs>
          <w:tab w:val="num" w:pos="1800"/>
        </w:tabs>
        <w:ind w:left="1800" w:hanging="180"/>
      </w:pPr>
    </w:lvl>
    <w:lvl w:ilvl="3" w:tplc="0406000F" w:tentative="1">
      <w:start w:val="1"/>
      <w:numFmt w:val="decimal"/>
      <w:lvlText w:val="%4."/>
      <w:lvlJc w:val="left"/>
      <w:pPr>
        <w:tabs>
          <w:tab w:val="num" w:pos="2520"/>
        </w:tabs>
        <w:ind w:left="2520" w:hanging="360"/>
      </w:pPr>
    </w:lvl>
    <w:lvl w:ilvl="4" w:tplc="04060019" w:tentative="1">
      <w:start w:val="1"/>
      <w:numFmt w:val="lowerLetter"/>
      <w:lvlText w:val="%5."/>
      <w:lvlJc w:val="left"/>
      <w:pPr>
        <w:tabs>
          <w:tab w:val="num" w:pos="3240"/>
        </w:tabs>
        <w:ind w:left="3240" w:hanging="360"/>
      </w:pPr>
    </w:lvl>
    <w:lvl w:ilvl="5" w:tplc="0406001B" w:tentative="1">
      <w:start w:val="1"/>
      <w:numFmt w:val="lowerRoman"/>
      <w:lvlText w:val="%6."/>
      <w:lvlJc w:val="right"/>
      <w:pPr>
        <w:tabs>
          <w:tab w:val="num" w:pos="3960"/>
        </w:tabs>
        <w:ind w:left="3960" w:hanging="180"/>
      </w:pPr>
    </w:lvl>
    <w:lvl w:ilvl="6" w:tplc="0406000F" w:tentative="1">
      <w:start w:val="1"/>
      <w:numFmt w:val="decimal"/>
      <w:lvlText w:val="%7."/>
      <w:lvlJc w:val="left"/>
      <w:pPr>
        <w:tabs>
          <w:tab w:val="num" w:pos="4680"/>
        </w:tabs>
        <w:ind w:left="4680" w:hanging="360"/>
      </w:pPr>
    </w:lvl>
    <w:lvl w:ilvl="7" w:tplc="04060019" w:tentative="1">
      <w:start w:val="1"/>
      <w:numFmt w:val="lowerLetter"/>
      <w:lvlText w:val="%8."/>
      <w:lvlJc w:val="left"/>
      <w:pPr>
        <w:tabs>
          <w:tab w:val="num" w:pos="5400"/>
        </w:tabs>
        <w:ind w:left="5400" w:hanging="360"/>
      </w:pPr>
    </w:lvl>
    <w:lvl w:ilvl="8" w:tplc="0406001B" w:tentative="1">
      <w:start w:val="1"/>
      <w:numFmt w:val="lowerRoman"/>
      <w:lvlText w:val="%9."/>
      <w:lvlJc w:val="right"/>
      <w:pPr>
        <w:tabs>
          <w:tab w:val="num" w:pos="6120"/>
        </w:tabs>
        <w:ind w:left="6120" w:hanging="180"/>
      </w:pPr>
    </w:lvl>
  </w:abstractNum>
  <w:abstractNum w:abstractNumId="960">
    <w:nsid w:val="42C838FF"/>
    <w:multiLevelType w:val="hybridMultilevel"/>
    <w:tmpl w:val="1D06ECB4"/>
    <w:lvl w:ilvl="0" w:tplc="1F38F09C">
      <w:numFmt w:val="bullet"/>
      <w:lvlText w:val="-"/>
      <w:lvlJc w:val="left"/>
      <w:pPr>
        <w:tabs>
          <w:tab w:val="num" w:pos="780"/>
        </w:tabs>
        <w:ind w:left="780" w:hanging="36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961">
    <w:nsid w:val="42CD0148"/>
    <w:multiLevelType w:val="hybridMultilevel"/>
    <w:tmpl w:val="DCDCA360"/>
    <w:lvl w:ilvl="0" w:tplc="24788B5C">
      <w:start w:val="264"/>
      <w:numFmt w:val="decimal"/>
      <w:lvlText w:val="%1."/>
      <w:lvlJc w:val="left"/>
      <w:pPr>
        <w:tabs>
          <w:tab w:val="num" w:pos="840"/>
        </w:tabs>
        <w:ind w:left="840" w:hanging="84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62">
    <w:nsid w:val="42F73776"/>
    <w:multiLevelType w:val="hybridMultilevel"/>
    <w:tmpl w:val="BCD02A3C"/>
    <w:lvl w:ilvl="0" w:tplc="04090009">
      <w:start w:val="1"/>
      <w:numFmt w:val="bullet"/>
      <w:lvlText w:val=""/>
      <w:lvlJc w:val="left"/>
      <w:pPr>
        <w:tabs>
          <w:tab w:val="num" w:pos="1905"/>
        </w:tabs>
        <w:ind w:left="1905" w:hanging="420"/>
      </w:pPr>
      <w:rPr>
        <w:rFonts w:ascii="Wingdings" w:hAnsi="Wingdings" w:hint="default"/>
      </w:rPr>
    </w:lvl>
    <w:lvl w:ilvl="1" w:tplc="04090003" w:tentative="1">
      <w:start w:val="1"/>
      <w:numFmt w:val="bullet"/>
      <w:lvlText w:val=""/>
      <w:lvlJc w:val="left"/>
      <w:pPr>
        <w:tabs>
          <w:tab w:val="num" w:pos="2325"/>
        </w:tabs>
        <w:ind w:left="2325" w:hanging="420"/>
      </w:pPr>
      <w:rPr>
        <w:rFonts w:ascii="Wingdings" w:hAnsi="Wingdings" w:hint="default"/>
      </w:rPr>
    </w:lvl>
    <w:lvl w:ilvl="2" w:tplc="04090005" w:tentative="1">
      <w:start w:val="1"/>
      <w:numFmt w:val="bullet"/>
      <w:lvlText w:val=""/>
      <w:lvlJc w:val="left"/>
      <w:pPr>
        <w:tabs>
          <w:tab w:val="num" w:pos="2745"/>
        </w:tabs>
        <w:ind w:left="2745" w:hanging="420"/>
      </w:pPr>
      <w:rPr>
        <w:rFonts w:ascii="Wingdings" w:hAnsi="Wingdings" w:hint="default"/>
      </w:rPr>
    </w:lvl>
    <w:lvl w:ilvl="3" w:tplc="04090001" w:tentative="1">
      <w:start w:val="1"/>
      <w:numFmt w:val="bullet"/>
      <w:lvlText w:val=""/>
      <w:lvlJc w:val="left"/>
      <w:pPr>
        <w:tabs>
          <w:tab w:val="num" w:pos="3165"/>
        </w:tabs>
        <w:ind w:left="3165" w:hanging="420"/>
      </w:pPr>
      <w:rPr>
        <w:rFonts w:ascii="Wingdings" w:hAnsi="Wingdings" w:hint="default"/>
      </w:rPr>
    </w:lvl>
    <w:lvl w:ilvl="4" w:tplc="04090003" w:tentative="1">
      <w:start w:val="1"/>
      <w:numFmt w:val="bullet"/>
      <w:lvlText w:val=""/>
      <w:lvlJc w:val="left"/>
      <w:pPr>
        <w:tabs>
          <w:tab w:val="num" w:pos="3585"/>
        </w:tabs>
        <w:ind w:left="3585" w:hanging="420"/>
      </w:pPr>
      <w:rPr>
        <w:rFonts w:ascii="Wingdings" w:hAnsi="Wingdings" w:hint="default"/>
      </w:rPr>
    </w:lvl>
    <w:lvl w:ilvl="5" w:tplc="04090005" w:tentative="1">
      <w:start w:val="1"/>
      <w:numFmt w:val="bullet"/>
      <w:lvlText w:val=""/>
      <w:lvlJc w:val="left"/>
      <w:pPr>
        <w:tabs>
          <w:tab w:val="num" w:pos="4005"/>
        </w:tabs>
        <w:ind w:left="4005" w:hanging="420"/>
      </w:pPr>
      <w:rPr>
        <w:rFonts w:ascii="Wingdings" w:hAnsi="Wingdings" w:hint="default"/>
      </w:rPr>
    </w:lvl>
    <w:lvl w:ilvl="6" w:tplc="04090001" w:tentative="1">
      <w:start w:val="1"/>
      <w:numFmt w:val="bullet"/>
      <w:lvlText w:val=""/>
      <w:lvlJc w:val="left"/>
      <w:pPr>
        <w:tabs>
          <w:tab w:val="num" w:pos="4425"/>
        </w:tabs>
        <w:ind w:left="4425" w:hanging="420"/>
      </w:pPr>
      <w:rPr>
        <w:rFonts w:ascii="Wingdings" w:hAnsi="Wingdings" w:hint="default"/>
      </w:rPr>
    </w:lvl>
    <w:lvl w:ilvl="7" w:tplc="04090003" w:tentative="1">
      <w:start w:val="1"/>
      <w:numFmt w:val="bullet"/>
      <w:lvlText w:val=""/>
      <w:lvlJc w:val="left"/>
      <w:pPr>
        <w:tabs>
          <w:tab w:val="num" w:pos="4845"/>
        </w:tabs>
        <w:ind w:left="4845" w:hanging="420"/>
      </w:pPr>
      <w:rPr>
        <w:rFonts w:ascii="Wingdings" w:hAnsi="Wingdings" w:hint="default"/>
      </w:rPr>
    </w:lvl>
    <w:lvl w:ilvl="8" w:tplc="04090005" w:tentative="1">
      <w:start w:val="1"/>
      <w:numFmt w:val="bullet"/>
      <w:lvlText w:val=""/>
      <w:lvlJc w:val="left"/>
      <w:pPr>
        <w:tabs>
          <w:tab w:val="num" w:pos="5265"/>
        </w:tabs>
        <w:ind w:left="5265" w:hanging="420"/>
      </w:pPr>
      <w:rPr>
        <w:rFonts w:ascii="Wingdings" w:hAnsi="Wingdings" w:hint="default"/>
      </w:rPr>
    </w:lvl>
  </w:abstractNum>
  <w:abstractNum w:abstractNumId="963">
    <w:nsid w:val="43043FA3"/>
    <w:multiLevelType w:val="singleLevel"/>
    <w:tmpl w:val="4706134C"/>
    <w:lvl w:ilvl="0">
      <w:start w:val="1"/>
      <w:numFmt w:val="lowerLetter"/>
      <w:lvlText w:val="（%1）"/>
      <w:lvlJc w:val="left"/>
      <w:pPr>
        <w:tabs>
          <w:tab w:val="num" w:pos="945"/>
        </w:tabs>
        <w:ind w:left="945" w:hanging="525"/>
      </w:pPr>
      <w:rPr>
        <w:rFonts w:hint="default"/>
      </w:rPr>
    </w:lvl>
  </w:abstractNum>
  <w:abstractNum w:abstractNumId="964">
    <w:nsid w:val="43153AA8"/>
    <w:multiLevelType w:val="multilevel"/>
    <w:tmpl w:val="F332522C"/>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65">
    <w:nsid w:val="43165A6D"/>
    <w:multiLevelType w:val="singleLevel"/>
    <w:tmpl w:val="7EF2A844"/>
    <w:lvl w:ilvl="0">
      <w:start w:val="1"/>
      <w:numFmt w:val="upperLetter"/>
      <w:lvlText w:val="%1．"/>
      <w:lvlJc w:val="left"/>
      <w:pPr>
        <w:tabs>
          <w:tab w:val="num" w:pos="1590"/>
        </w:tabs>
        <w:ind w:left="1590" w:hanging="765"/>
      </w:pPr>
      <w:rPr>
        <w:rFonts w:hint="eastAsia"/>
      </w:rPr>
    </w:lvl>
  </w:abstractNum>
  <w:abstractNum w:abstractNumId="966">
    <w:nsid w:val="4318421D"/>
    <w:multiLevelType w:val="hybridMultilevel"/>
    <w:tmpl w:val="0590DF1E"/>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967">
    <w:nsid w:val="43277DC5"/>
    <w:multiLevelType w:val="hybridMultilevel"/>
    <w:tmpl w:val="8D2A1354"/>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68">
    <w:nsid w:val="432C3B80"/>
    <w:multiLevelType w:val="multilevel"/>
    <w:tmpl w:val="B33EBEF4"/>
    <w:lvl w:ilvl="0">
      <w:start w:val="11"/>
      <w:numFmt w:val="decimal"/>
      <w:lvlText w:val="%1"/>
      <w:lvlJc w:val="left"/>
      <w:pPr>
        <w:tabs>
          <w:tab w:val="num" w:pos="600"/>
        </w:tabs>
        <w:ind w:left="600" w:hanging="600"/>
      </w:pPr>
      <w:rPr>
        <w:rFonts w:hint="default"/>
        <w:b/>
      </w:rPr>
    </w:lvl>
    <w:lvl w:ilvl="1">
      <w:start w:val="27"/>
      <w:numFmt w:val="decimal"/>
      <w:lvlText w:val="%1.%2"/>
      <w:lvlJc w:val="left"/>
      <w:pPr>
        <w:tabs>
          <w:tab w:val="num" w:pos="1080"/>
        </w:tabs>
        <w:ind w:left="1080" w:hanging="72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2160"/>
        </w:tabs>
        <w:ind w:left="2160" w:hanging="1080"/>
      </w:pPr>
      <w:rPr>
        <w:rFonts w:hint="default"/>
        <w:b/>
      </w:rPr>
    </w:lvl>
    <w:lvl w:ilvl="4">
      <w:start w:val="1"/>
      <w:numFmt w:val="decimal"/>
      <w:lvlText w:val="%1.%2.%3.%4.%5"/>
      <w:lvlJc w:val="left"/>
      <w:pPr>
        <w:tabs>
          <w:tab w:val="num" w:pos="2880"/>
        </w:tabs>
        <w:ind w:left="2880" w:hanging="1440"/>
      </w:pPr>
      <w:rPr>
        <w:rFonts w:hint="default"/>
        <w:b/>
      </w:rPr>
    </w:lvl>
    <w:lvl w:ilvl="5">
      <w:start w:val="1"/>
      <w:numFmt w:val="decimal"/>
      <w:lvlText w:val="%1.%2.%3.%4.%5.%6"/>
      <w:lvlJc w:val="left"/>
      <w:pPr>
        <w:tabs>
          <w:tab w:val="num" w:pos="3240"/>
        </w:tabs>
        <w:ind w:left="3240" w:hanging="1440"/>
      </w:pPr>
      <w:rPr>
        <w:rFonts w:hint="default"/>
        <w:b/>
      </w:rPr>
    </w:lvl>
    <w:lvl w:ilvl="6">
      <w:start w:val="1"/>
      <w:numFmt w:val="decimal"/>
      <w:lvlText w:val="%1.%2.%3.%4.%5.%6.%7"/>
      <w:lvlJc w:val="left"/>
      <w:pPr>
        <w:tabs>
          <w:tab w:val="num" w:pos="3960"/>
        </w:tabs>
        <w:ind w:left="3960" w:hanging="1800"/>
      </w:pPr>
      <w:rPr>
        <w:rFonts w:hint="default"/>
        <w:b/>
      </w:rPr>
    </w:lvl>
    <w:lvl w:ilvl="7">
      <w:start w:val="1"/>
      <w:numFmt w:val="decimal"/>
      <w:lvlText w:val="%1.%2.%3.%4.%5.%6.%7.%8"/>
      <w:lvlJc w:val="left"/>
      <w:pPr>
        <w:tabs>
          <w:tab w:val="num" w:pos="4680"/>
        </w:tabs>
        <w:ind w:left="4680" w:hanging="2160"/>
      </w:pPr>
      <w:rPr>
        <w:rFonts w:hint="default"/>
        <w:b/>
      </w:rPr>
    </w:lvl>
    <w:lvl w:ilvl="8">
      <w:start w:val="1"/>
      <w:numFmt w:val="decimal"/>
      <w:lvlText w:val="%1.%2.%3.%4.%5.%6.%7.%8.%9"/>
      <w:lvlJc w:val="left"/>
      <w:pPr>
        <w:tabs>
          <w:tab w:val="num" w:pos="5040"/>
        </w:tabs>
        <w:ind w:left="5040" w:hanging="2160"/>
      </w:pPr>
      <w:rPr>
        <w:rFonts w:hint="default"/>
        <w:b/>
      </w:rPr>
    </w:lvl>
  </w:abstractNum>
  <w:abstractNum w:abstractNumId="969">
    <w:nsid w:val="433C18CE"/>
    <w:multiLevelType w:val="singleLevel"/>
    <w:tmpl w:val="A02E77DA"/>
    <w:lvl w:ilvl="0">
      <w:start w:val="1"/>
      <w:numFmt w:val="decimal"/>
      <w:lvlText w:val="%1.  "/>
      <w:lvlJc w:val="left"/>
      <w:pPr>
        <w:tabs>
          <w:tab w:val="num" w:pos="425"/>
        </w:tabs>
        <w:ind w:left="425" w:hanging="425"/>
      </w:pPr>
      <w:rPr>
        <w:rFonts w:hint="eastAsia"/>
      </w:rPr>
    </w:lvl>
  </w:abstractNum>
  <w:abstractNum w:abstractNumId="970">
    <w:nsid w:val="436B2619"/>
    <w:multiLevelType w:val="multilevel"/>
    <w:tmpl w:val="09B6F82A"/>
    <w:lvl w:ilvl="0">
      <w:start w:val="1"/>
      <w:numFmt w:val="bullet"/>
      <w:lvlText w:val="-"/>
      <w:lvlJc w:val="left"/>
      <w:pPr>
        <w:tabs>
          <w:tab w:val="num" w:pos="720"/>
        </w:tabs>
        <w:ind w:left="720" w:hanging="360"/>
      </w:pPr>
      <w:rPr>
        <w:rFonts w:hint="default"/>
        <w:sz w:val="16"/>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71">
    <w:nsid w:val="43833BBB"/>
    <w:multiLevelType w:val="hybridMultilevel"/>
    <w:tmpl w:val="9E8A8EEA"/>
    <w:lvl w:ilvl="0" w:tplc="B5FE61BA">
      <w:start w:val="1"/>
      <w:numFmt w:val="decimal"/>
      <w:lvlText w:val="%1．"/>
      <w:lvlJc w:val="left"/>
      <w:pPr>
        <w:tabs>
          <w:tab w:val="num" w:pos="1155"/>
        </w:tabs>
        <w:ind w:left="1155" w:hanging="73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972">
    <w:nsid w:val="43956090"/>
    <w:multiLevelType w:val="multilevel"/>
    <w:tmpl w:val="1BE45DDC"/>
    <w:lvl w:ilvl="0">
      <w:start w:val="1"/>
      <w:numFmt w:val="bullet"/>
      <w:lvlText w:val=""/>
      <w:lvlJc w:val="left"/>
      <w:pPr>
        <w:tabs>
          <w:tab w:val="num" w:pos="1800"/>
        </w:tabs>
        <w:ind w:left="1800" w:hanging="360"/>
      </w:pPr>
      <w:rPr>
        <w:rFonts w:ascii="Symbol" w:hAnsi="Symbol" w:hint="default"/>
      </w:rPr>
    </w:lvl>
    <w:lvl w:ilvl="1">
      <w:start w:val="1"/>
      <w:numFmt w:val="bullet"/>
      <w:lvlText w:val="o"/>
      <w:lvlJc w:val="left"/>
      <w:pPr>
        <w:tabs>
          <w:tab w:val="num" w:pos="2520"/>
        </w:tabs>
        <w:ind w:left="2520" w:hanging="360"/>
      </w:pPr>
      <w:rPr>
        <w:rFonts w:ascii="Courier New" w:hAnsi="Courier New" w:cs="Courier New" w:hint="default"/>
      </w:rPr>
    </w:lvl>
    <w:lvl w:ilvl="2">
      <w:start w:val="1"/>
      <w:numFmt w:val="bullet"/>
      <w:lvlText w:val=""/>
      <w:lvlJc w:val="left"/>
      <w:pPr>
        <w:tabs>
          <w:tab w:val="num" w:pos="3240"/>
        </w:tabs>
        <w:ind w:left="3240" w:hanging="360"/>
      </w:pPr>
      <w:rPr>
        <w:rFonts w:ascii="Wingdings" w:hAnsi="Wingdings" w:hint="default"/>
      </w:rPr>
    </w:lvl>
    <w:lvl w:ilvl="3">
      <w:start w:val="1"/>
      <w:numFmt w:val="bullet"/>
      <w:lvlText w:val=""/>
      <w:lvlJc w:val="left"/>
      <w:pPr>
        <w:tabs>
          <w:tab w:val="num" w:pos="3960"/>
        </w:tabs>
        <w:ind w:left="3960" w:hanging="360"/>
      </w:pPr>
      <w:rPr>
        <w:rFonts w:ascii="Symbol" w:hAnsi="Symbol" w:hint="default"/>
      </w:rPr>
    </w:lvl>
    <w:lvl w:ilvl="4">
      <w:start w:val="1"/>
      <w:numFmt w:val="bullet"/>
      <w:lvlText w:val="o"/>
      <w:lvlJc w:val="left"/>
      <w:pPr>
        <w:tabs>
          <w:tab w:val="num" w:pos="4680"/>
        </w:tabs>
        <w:ind w:left="4680" w:hanging="360"/>
      </w:pPr>
      <w:rPr>
        <w:rFonts w:ascii="Courier New" w:hAnsi="Courier New" w:cs="Courier New" w:hint="default"/>
      </w:rPr>
    </w:lvl>
    <w:lvl w:ilvl="5">
      <w:start w:val="1"/>
      <w:numFmt w:val="bullet"/>
      <w:lvlText w:val=""/>
      <w:lvlJc w:val="left"/>
      <w:pPr>
        <w:tabs>
          <w:tab w:val="num" w:pos="5400"/>
        </w:tabs>
        <w:ind w:left="5400" w:hanging="360"/>
      </w:pPr>
      <w:rPr>
        <w:rFonts w:ascii="Wingdings" w:hAnsi="Wingdings" w:hint="default"/>
      </w:rPr>
    </w:lvl>
    <w:lvl w:ilvl="6">
      <w:start w:val="1"/>
      <w:numFmt w:val="bullet"/>
      <w:lvlText w:val=""/>
      <w:lvlJc w:val="left"/>
      <w:pPr>
        <w:tabs>
          <w:tab w:val="num" w:pos="6120"/>
        </w:tabs>
        <w:ind w:left="6120" w:hanging="360"/>
      </w:pPr>
      <w:rPr>
        <w:rFonts w:ascii="Symbol" w:hAnsi="Symbol" w:hint="default"/>
      </w:rPr>
    </w:lvl>
    <w:lvl w:ilvl="7">
      <w:start w:val="1"/>
      <w:numFmt w:val="bullet"/>
      <w:lvlText w:val="o"/>
      <w:lvlJc w:val="left"/>
      <w:pPr>
        <w:tabs>
          <w:tab w:val="num" w:pos="6840"/>
        </w:tabs>
        <w:ind w:left="6840" w:hanging="360"/>
      </w:pPr>
      <w:rPr>
        <w:rFonts w:ascii="Courier New" w:hAnsi="Courier New" w:cs="Courier New" w:hint="default"/>
      </w:rPr>
    </w:lvl>
    <w:lvl w:ilvl="8">
      <w:start w:val="1"/>
      <w:numFmt w:val="bullet"/>
      <w:lvlText w:val=""/>
      <w:lvlJc w:val="left"/>
      <w:pPr>
        <w:tabs>
          <w:tab w:val="num" w:pos="7560"/>
        </w:tabs>
        <w:ind w:left="7560" w:hanging="360"/>
      </w:pPr>
      <w:rPr>
        <w:rFonts w:ascii="Wingdings" w:hAnsi="Wingdings" w:hint="default"/>
      </w:rPr>
    </w:lvl>
  </w:abstractNum>
  <w:abstractNum w:abstractNumId="973">
    <w:nsid w:val="43985F18"/>
    <w:multiLevelType w:val="hybridMultilevel"/>
    <w:tmpl w:val="DA7C73E8"/>
    <w:lvl w:ilvl="0" w:tplc="2B222012">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974">
    <w:nsid w:val="43A12CDB"/>
    <w:multiLevelType w:val="multilevel"/>
    <w:tmpl w:val="32B480F4"/>
    <w:lvl w:ilvl="0">
      <w:numFmt w:val="bullet"/>
      <w:lvlText w:val=""/>
      <w:lvlJc w:val="left"/>
      <w:pPr>
        <w:tabs>
          <w:tab w:val="num" w:pos="360"/>
        </w:tabs>
        <w:ind w:left="360" w:hanging="360"/>
      </w:pPr>
      <w:rPr>
        <w:rFonts w:ascii="Symbol" w:hAnsi="Symbol"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975">
    <w:nsid w:val="43A71A6C"/>
    <w:multiLevelType w:val="hybridMultilevel"/>
    <w:tmpl w:val="A9C229C2"/>
    <w:lvl w:ilvl="0" w:tplc="04090001">
      <w:start w:val="1"/>
      <w:numFmt w:val="bullet"/>
      <w:lvlText w:val=""/>
      <w:lvlJc w:val="left"/>
      <w:pPr>
        <w:tabs>
          <w:tab w:val="num" w:pos="1804"/>
        </w:tabs>
        <w:ind w:left="1804" w:hanging="360"/>
      </w:pPr>
      <w:rPr>
        <w:rFonts w:ascii="Symbol" w:hAnsi="Symbol" w:hint="default"/>
      </w:rPr>
    </w:lvl>
    <w:lvl w:ilvl="1" w:tplc="04090003">
      <w:start w:val="1"/>
      <w:numFmt w:val="bullet"/>
      <w:lvlText w:val="o"/>
      <w:lvlJc w:val="left"/>
      <w:pPr>
        <w:tabs>
          <w:tab w:val="num" w:pos="2524"/>
        </w:tabs>
        <w:ind w:left="2524" w:hanging="360"/>
      </w:pPr>
      <w:rPr>
        <w:rFonts w:ascii="Courier New" w:hAnsi="Courier New" w:cs="Courier New" w:hint="default"/>
      </w:rPr>
    </w:lvl>
    <w:lvl w:ilvl="2" w:tplc="04090005" w:tentative="1">
      <w:start w:val="1"/>
      <w:numFmt w:val="bullet"/>
      <w:lvlText w:val=""/>
      <w:lvlJc w:val="left"/>
      <w:pPr>
        <w:tabs>
          <w:tab w:val="num" w:pos="3244"/>
        </w:tabs>
        <w:ind w:left="3244" w:hanging="360"/>
      </w:pPr>
      <w:rPr>
        <w:rFonts w:ascii="Wingdings" w:hAnsi="Wingdings" w:hint="default"/>
      </w:rPr>
    </w:lvl>
    <w:lvl w:ilvl="3" w:tplc="04090001" w:tentative="1">
      <w:start w:val="1"/>
      <w:numFmt w:val="bullet"/>
      <w:lvlText w:val=""/>
      <w:lvlJc w:val="left"/>
      <w:pPr>
        <w:tabs>
          <w:tab w:val="num" w:pos="3964"/>
        </w:tabs>
        <w:ind w:left="3964" w:hanging="360"/>
      </w:pPr>
      <w:rPr>
        <w:rFonts w:ascii="Symbol" w:hAnsi="Symbol" w:hint="default"/>
      </w:rPr>
    </w:lvl>
    <w:lvl w:ilvl="4" w:tplc="04090003" w:tentative="1">
      <w:start w:val="1"/>
      <w:numFmt w:val="bullet"/>
      <w:lvlText w:val="o"/>
      <w:lvlJc w:val="left"/>
      <w:pPr>
        <w:tabs>
          <w:tab w:val="num" w:pos="4684"/>
        </w:tabs>
        <w:ind w:left="4684" w:hanging="360"/>
      </w:pPr>
      <w:rPr>
        <w:rFonts w:ascii="Courier New" w:hAnsi="Courier New" w:cs="Courier New" w:hint="default"/>
      </w:rPr>
    </w:lvl>
    <w:lvl w:ilvl="5" w:tplc="04090005" w:tentative="1">
      <w:start w:val="1"/>
      <w:numFmt w:val="bullet"/>
      <w:lvlText w:val=""/>
      <w:lvlJc w:val="left"/>
      <w:pPr>
        <w:tabs>
          <w:tab w:val="num" w:pos="5404"/>
        </w:tabs>
        <w:ind w:left="5404" w:hanging="360"/>
      </w:pPr>
      <w:rPr>
        <w:rFonts w:ascii="Wingdings" w:hAnsi="Wingdings" w:hint="default"/>
      </w:rPr>
    </w:lvl>
    <w:lvl w:ilvl="6" w:tplc="04090001" w:tentative="1">
      <w:start w:val="1"/>
      <w:numFmt w:val="bullet"/>
      <w:lvlText w:val=""/>
      <w:lvlJc w:val="left"/>
      <w:pPr>
        <w:tabs>
          <w:tab w:val="num" w:pos="6124"/>
        </w:tabs>
        <w:ind w:left="6124" w:hanging="360"/>
      </w:pPr>
      <w:rPr>
        <w:rFonts w:ascii="Symbol" w:hAnsi="Symbol" w:hint="default"/>
      </w:rPr>
    </w:lvl>
    <w:lvl w:ilvl="7" w:tplc="04090003" w:tentative="1">
      <w:start w:val="1"/>
      <w:numFmt w:val="bullet"/>
      <w:lvlText w:val="o"/>
      <w:lvlJc w:val="left"/>
      <w:pPr>
        <w:tabs>
          <w:tab w:val="num" w:pos="6844"/>
        </w:tabs>
        <w:ind w:left="6844" w:hanging="360"/>
      </w:pPr>
      <w:rPr>
        <w:rFonts w:ascii="Courier New" w:hAnsi="Courier New" w:cs="Courier New" w:hint="default"/>
      </w:rPr>
    </w:lvl>
    <w:lvl w:ilvl="8" w:tplc="04090005" w:tentative="1">
      <w:start w:val="1"/>
      <w:numFmt w:val="bullet"/>
      <w:lvlText w:val=""/>
      <w:lvlJc w:val="left"/>
      <w:pPr>
        <w:tabs>
          <w:tab w:val="num" w:pos="7564"/>
        </w:tabs>
        <w:ind w:left="7564" w:hanging="360"/>
      </w:pPr>
      <w:rPr>
        <w:rFonts w:ascii="Wingdings" w:hAnsi="Wingdings" w:hint="default"/>
      </w:rPr>
    </w:lvl>
  </w:abstractNum>
  <w:abstractNum w:abstractNumId="976">
    <w:nsid w:val="43A841C2"/>
    <w:multiLevelType w:val="hybridMultilevel"/>
    <w:tmpl w:val="E026B264"/>
    <w:lvl w:ilvl="0" w:tplc="9190D112">
      <w:start w:val="13"/>
      <w:numFmt w:val="bullet"/>
      <w:lvlText w:val=""/>
      <w:lvlJc w:val="left"/>
      <w:pPr>
        <w:tabs>
          <w:tab w:val="num" w:pos="1620"/>
        </w:tabs>
        <w:ind w:left="162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977">
    <w:nsid w:val="43BE0293"/>
    <w:multiLevelType w:val="hybridMultilevel"/>
    <w:tmpl w:val="72EAEF16"/>
    <w:lvl w:ilvl="0" w:tplc="572CAF1E">
      <w:start w:val="1"/>
      <w:numFmt w:val="bullet"/>
      <w:lvlText w:val=""/>
      <w:lvlJc w:val="left"/>
      <w:pPr>
        <w:tabs>
          <w:tab w:val="num" w:pos="1905"/>
        </w:tabs>
        <w:ind w:left="1905" w:hanging="420"/>
      </w:pPr>
      <w:rPr>
        <w:rFonts w:ascii="Wingdings" w:hAnsi="Wingdings" w:hint="default"/>
      </w:rPr>
    </w:lvl>
    <w:lvl w:ilvl="1" w:tplc="04090003" w:tentative="1">
      <w:start w:val="1"/>
      <w:numFmt w:val="bullet"/>
      <w:lvlText w:val=""/>
      <w:lvlJc w:val="left"/>
      <w:pPr>
        <w:tabs>
          <w:tab w:val="num" w:pos="2325"/>
        </w:tabs>
        <w:ind w:left="2325" w:hanging="420"/>
      </w:pPr>
      <w:rPr>
        <w:rFonts w:ascii="Wingdings" w:hAnsi="Wingdings" w:hint="default"/>
      </w:rPr>
    </w:lvl>
    <w:lvl w:ilvl="2" w:tplc="04090005" w:tentative="1">
      <w:start w:val="1"/>
      <w:numFmt w:val="bullet"/>
      <w:lvlText w:val=""/>
      <w:lvlJc w:val="left"/>
      <w:pPr>
        <w:tabs>
          <w:tab w:val="num" w:pos="2745"/>
        </w:tabs>
        <w:ind w:left="2745" w:hanging="420"/>
      </w:pPr>
      <w:rPr>
        <w:rFonts w:ascii="Wingdings" w:hAnsi="Wingdings" w:hint="default"/>
      </w:rPr>
    </w:lvl>
    <w:lvl w:ilvl="3" w:tplc="04090001" w:tentative="1">
      <w:start w:val="1"/>
      <w:numFmt w:val="bullet"/>
      <w:lvlText w:val=""/>
      <w:lvlJc w:val="left"/>
      <w:pPr>
        <w:tabs>
          <w:tab w:val="num" w:pos="3165"/>
        </w:tabs>
        <w:ind w:left="3165" w:hanging="420"/>
      </w:pPr>
      <w:rPr>
        <w:rFonts w:ascii="Wingdings" w:hAnsi="Wingdings" w:hint="default"/>
      </w:rPr>
    </w:lvl>
    <w:lvl w:ilvl="4" w:tplc="04090003" w:tentative="1">
      <w:start w:val="1"/>
      <w:numFmt w:val="bullet"/>
      <w:lvlText w:val=""/>
      <w:lvlJc w:val="left"/>
      <w:pPr>
        <w:tabs>
          <w:tab w:val="num" w:pos="3585"/>
        </w:tabs>
        <w:ind w:left="3585" w:hanging="420"/>
      </w:pPr>
      <w:rPr>
        <w:rFonts w:ascii="Wingdings" w:hAnsi="Wingdings" w:hint="default"/>
      </w:rPr>
    </w:lvl>
    <w:lvl w:ilvl="5" w:tplc="04090005" w:tentative="1">
      <w:start w:val="1"/>
      <w:numFmt w:val="bullet"/>
      <w:lvlText w:val=""/>
      <w:lvlJc w:val="left"/>
      <w:pPr>
        <w:tabs>
          <w:tab w:val="num" w:pos="4005"/>
        </w:tabs>
        <w:ind w:left="4005" w:hanging="420"/>
      </w:pPr>
      <w:rPr>
        <w:rFonts w:ascii="Wingdings" w:hAnsi="Wingdings" w:hint="default"/>
      </w:rPr>
    </w:lvl>
    <w:lvl w:ilvl="6" w:tplc="04090001" w:tentative="1">
      <w:start w:val="1"/>
      <w:numFmt w:val="bullet"/>
      <w:lvlText w:val=""/>
      <w:lvlJc w:val="left"/>
      <w:pPr>
        <w:tabs>
          <w:tab w:val="num" w:pos="4425"/>
        </w:tabs>
        <w:ind w:left="4425" w:hanging="420"/>
      </w:pPr>
      <w:rPr>
        <w:rFonts w:ascii="Wingdings" w:hAnsi="Wingdings" w:hint="default"/>
      </w:rPr>
    </w:lvl>
    <w:lvl w:ilvl="7" w:tplc="04090003" w:tentative="1">
      <w:start w:val="1"/>
      <w:numFmt w:val="bullet"/>
      <w:lvlText w:val=""/>
      <w:lvlJc w:val="left"/>
      <w:pPr>
        <w:tabs>
          <w:tab w:val="num" w:pos="4845"/>
        </w:tabs>
        <w:ind w:left="4845" w:hanging="420"/>
      </w:pPr>
      <w:rPr>
        <w:rFonts w:ascii="Wingdings" w:hAnsi="Wingdings" w:hint="default"/>
      </w:rPr>
    </w:lvl>
    <w:lvl w:ilvl="8" w:tplc="04090005" w:tentative="1">
      <w:start w:val="1"/>
      <w:numFmt w:val="bullet"/>
      <w:lvlText w:val=""/>
      <w:lvlJc w:val="left"/>
      <w:pPr>
        <w:tabs>
          <w:tab w:val="num" w:pos="5265"/>
        </w:tabs>
        <w:ind w:left="5265" w:hanging="420"/>
      </w:pPr>
      <w:rPr>
        <w:rFonts w:ascii="Wingdings" w:hAnsi="Wingdings" w:hint="default"/>
      </w:rPr>
    </w:lvl>
  </w:abstractNum>
  <w:abstractNum w:abstractNumId="978">
    <w:nsid w:val="43DF7F40"/>
    <w:multiLevelType w:val="hybridMultilevel"/>
    <w:tmpl w:val="3216FB08"/>
    <w:lvl w:ilvl="0" w:tplc="B82E5C64">
      <w:start w:val="1"/>
      <w:numFmt w:val="bullet"/>
      <w:lvlText w:val=""/>
      <w:lvlJc w:val="left"/>
      <w:pPr>
        <w:tabs>
          <w:tab w:val="num" w:pos="2047"/>
        </w:tabs>
        <w:ind w:left="2047" w:hanging="397"/>
      </w:pPr>
      <w:rPr>
        <w:rFonts w:ascii="Symbol" w:hAnsi="Symbol" w:hint="default"/>
      </w:rPr>
    </w:lvl>
    <w:lvl w:ilvl="1" w:tplc="04090003" w:tentative="1">
      <w:start w:val="1"/>
      <w:numFmt w:val="bullet"/>
      <w:lvlText w:val=""/>
      <w:lvlJc w:val="left"/>
      <w:pPr>
        <w:tabs>
          <w:tab w:val="num" w:pos="1980"/>
        </w:tabs>
        <w:ind w:left="1980" w:hanging="420"/>
      </w:pPr>
      <w:rPr>
        <w:rFonts w:ascii="Wingdings" w:hAnsi="Wingdings" w:hint="default"/>
      </w:rPr>
    </w:lvl>
    <w:lvl w:ilvl="2" w:tplc="04090005" w:tentative="1">
      <w:start w:val="1"/>
      <w:numFmt w:val="bullet"/>
      <w:lvlText w:val=""/>
      <w:lvlJc w:val="left"/>
      <w:pPr>
        <w:tabs>
          <w:tab w:val="num" w:pos="2400"/>
        </w:tabs>
        <w:ind w:left="2400" w:hanging="420"/>
      </w:pPr>
      <w:rPr>
        <w:rFonts w:ascii="Wingdings" w:hAnsi="Wingdings" w:hint="default"/>
      </w:rPr>
    </w:lvl>
    <w:lvl w:ilvl="3" w:tplc="04090001" w:tentative="1">
      <w:start w:val="1"/>
      <w:numFmt w:val="bullet"/>
      <w:lvlText w:val=""/>
      <w:lvlJc w:val="left"/>
      <w:pPr>
        <w:tabs>
          <w:tab w:val="num" w:pos="2820"/>
        </w:tabs>
        <w:ind w:left="2820" w:hanging="420"/>
      </w:pPr>
      <w:rPr>
        <w:rFonts w:ascii="Wingdings" w:hAnsi="Wingdings" w:hint="default"/>
      </w:rPr>
    </w:lvl>
    <w:lvl w:ilvl="4" w:tplc="04090003" w:tentative="1">
      <w:start w:val="1"/>
      <w:numFmt w:val="bullet"/>
      <w:lvlText w:val=""/>
      <w:lvlJc w:val="left"/>
      <w:pPr>
        <w:tabs>
          <w:tab w:val="num" w:pos="3240"/>
        </w:tabs>
        <w:ind w:left="3240" w:hanging="420"/>
      </w:pPr>
      <w:rPr>
        <w:rFonts w:ascii="Wingdings" w:hAnsi="Wingdings" w:hint="default"/>
      </w:rPr>
    </w:lvl>
    <w:lvl w:ilvl="5" w:tplc="04090005" w:tentative="1">
      <w:start w:val="1"/>
      <w:numFmt w:val="bullet"/>
      <w:lvlText w:val=""/>
      <w:lvlJc w:val="left"/>
      <w:pPr>
        <w:tabs>
          <w:tab w:val="num" w:pos="3660"/>
        </w:tabs>
        <w:ind w:left="3660" w:hanging="420"/>
      </w:pPr>
      <w:rPr>
        <w:rFonts w:ascii="Wingdings" w:hAnsi="Wingdings" w:hint="default"/>
      </w:rPr>
    </w:lvl>
    <w:lvl w:ilvl="6" w:tplc="04090001" w:tentative="1">
      <w:start w:val="1"/>
      <w:numFmt w:val="bullet"/>
      <w:lvlText w:val=""/>
      <w:lvlJc w:val="left"/>
      <w:pPr>
        <w:tabs>
          <w:tab w:val="num" w:pos="4080"/>
        </w:tabs>
        <w:ind w:left="4080" w:hanging="420"/>
      </w:pPr>
      <w:rPr>
        <w:rFonts w:ascii="Wingdings" w:hAnsi="Wingdings" w:hint="default"/>
      </w:rPr>
    </w:lvl>
    <w:lvl w:ilvl="7" w:tplc="04090003" w:tentative="1">
      <w:start w:val="1"/>
      <w:numFmt w:val="bullet"/>
      <w:lvlText w:val=""/>
      <w:lvlJc w:val="left"/>
      <w:pPr>
        <w:tabs>
          <w:tab w:val="num" w:pos="4500"/>
        </w:tabs>
        <w:ind w:left="4500" w:hanging="420"/>
      </w:pPr>
      <w:rPr>
        <w:rFonts w:ascii="Wingdings" w:hAnsi="Wingdings" w:hint="default"/>
      </w:rPr>
    </w:lvl>
    <w:lvl w:ilvl="8" w:tplc="04090005" w:tentative="1">
      <w:start w:val="1"/>
      <w:numFmt w:val="bullet"/>
      <w:lvlText w:val=""/>
      <w:lvlJc w:val="left"/>
      <w:pPr>
        <w:tabs>
          <w:tab w:val="num" w:pos="4920"/>
        </w:tabs>
        <w:ind w:left="4920" w:hanging="420"/>
      </w:pPr>
      <w:rPr>
        <w:rFonts w:ascii="Wingdings" w:hAnsi="Wingdings" w:hint="default"/>
      </w:rPr>
    </w:lvl>
  </w:abstractNum>
  <w:abstractNum w:abstractNumId="979">
    <w:nsid w:val="43E026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80">
    <w:nsid w:val="43F1308B"/>
    <w:multiLevelType w:val="hybridMultilevel"/>
    <w:tmpl w:val="E4B80C06"/>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981">
    <w:nsid w:val="43F30AB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82">
    <w:nsid w:val="43F558C8"/>
    <w:multiLevelType w:val="multilevel"/>
    <w:tmpl w:val="8A72B592"/>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hint="default"/>
        <w:sz w:val="16"/>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83">
    <w:nsid w:val="441C35E4"/>
    <w:multiLevelType w:val="hybridMultilevel"/>
    <w:tmpl w:val="3E385472"/>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984">
    <w:nsid w:val="446A4735"/>
    <w:multiLevelType w:val="hybridMultilevel"/>
    <w:tmpl w:val="2274FEF6"/>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985">
    <w:nsid w:val="44AE1399"/>
    <w:multiLevelType w:val="hybridMultilevel"/>
    <w:tmpl w:val="0FB01898"/>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86">
    <w:nsid w:val="44D720FD"/>
    <w:multiLevelType w:val="hybridMultilevel"/>
    <w:tmpl w:val="75DAB806"/>
    <w:lvl w:ilvl="0" w:tplc="08E214DE">
      <w:start w:val="1"/>
      <w:numFmt w:val="bullet"/>
      <w:lvlText w:val=""/>
      <w:lvlJc w:val="left"/>
      <w:pPr>
        <w:tabs>
          <w:tab w:val="num" w:pos="465"/>
        </w:tabs>
        <w:ind w:left="465" w:hanging="465"/>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87">
    <w:nsid w:val="44E26733"/>
    <w:multiLevelType w:val="multilevel"/>
    <w:tmpl w:val="9524FFEA"/>
    <w:lvl w:ilvl="0">
      <w:start w:val="1"/>
      <w:numFmt w:val="bullet"/>
      <w:lvlText w:val="-"/>
      <w:lvlJc w:val="left"/>
      <w:pPr>
        <w:tabs>
          <w:tab w:val="num" w:pos="397"/>
        </w:tabs>
        <w:ind w:left="397" w:hanging="397"/>
      </w:pPr>
      <w:rPr>
        <w:rFonts w:hint="default"/>
        <w:b/>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988">
    <w:nsid w:val="451B6F1D"/>
    <w:multiLevelType w:val="hybridMultilevel"/>
    <w:tmpl w:val="0C7C6740"/>
    <w:lvl w:ilvl="0">
      <w:start w:val="1"/>
      <w:numFmt w:val="bullet"/>
      <w:lvlText w:val=""/>
      <w:lvlJc w:val="left"/>
      <w:pPr>
        <w:tabs>
          <w:tab w:val="num" w:pos="1685"/>
        </w:tabs>
        <w:ind w:left="1685"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989">
    <w:nsid w:val="452D144C"/>
    <w:multiLevelType w:val="singleLevel"/>
    <w:tmpl w:val="7C4C0A7C"/>
    <w:lvl w:ilvl="0">
      <w:start w:val="1"/>
      <w:numFmt w:val="decimal"/>
      <w:lvlText w:val="(%1)"/>
      <w:lvlJc w:val="left"/>
      <w:pPr>
        <w:tabs>
          <w:tab w:val="num" w:pos="720"/>
        </w:tabs>
        <w:ind w:left="720" w:hanging="720"/>
      </w:pPr>
    </w:lvl>
  </w:abstractNum>
  <w:abstractNum w:abstractNumId="990">
    <w:nsid w:val="45355250"/>
    <w:multiLevelType w:val="multilevel"/>
    <w:tmpl w:val="3930488C"/>
    <w:lvl w:ilvl="0">
      <w:start w:val="8"/>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991">
    <w:nsid w:val="45365E4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92">
    <w:nsid w:val="45627A3E"/>
    <w:multiLevelType w:val="singleLevel"/>
    <w:tmpl w:val="F0742CB8"/>
    <w:lvl w:ilvl="0">
      <w:start w:val="1"/>
      <w:numFmt w:val="decimal"/>
      <w:lvlText w:val="%1."/>
      <w:lvlJc w:val="left"/>
      <w:pPr>
        <w:tabs>
          <w:tab w:val="num" w:pos="285"/>
        </w:tabs>
        <w:ind w:left="285" w:hanging="285"/>
      </w:pPr>
      <w:rPr>
        <w:rFonts w:hint="eastAsia"/>
      </w:rPr>
    </w:lvl>
  </w:abstractNum>
  <w:abstractNum w:abstractNumId="993">
    <w:nsid w:val="45AD4723"/>
    <w:multiLevelType w:val="hybridMultilevel"/>
    <w:tmpl w:val="EDD0DC48"/>
    <w:lvl w:ilvl="0" w:tplc="0056223E">
      <w:start w:val="1"/>
      <w:numFmt w:val="japaneseCounting"/>
      <w:lvlText w:val="%1、"/>
      <w:lvlJc w:val="left"/>
      <w:pPr>
        <w:tabs>
          <w:tab w:val="num" w:pos="1140"/>
        </w:tabs>
        <w:ind w:left="1140" w:hanging="72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994">
    <w:nsid w:val="45B33265"/>
    <w:multiLevelType w:val="hybridMultilevel"/>
    <w:tmpl w:val="C6DEDA04"/>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995">
    <w:nsid w:val="45B873D8"/>
    <w:multiLevelType w:val="multilevel"/>
    <w:tmpl w:val="E460EA8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96">
    <w:nsid w:val="45EA6AAA"/>
    <w:multiLevelType w:val="hybridMultilevel"/>
    <w:tmpl w:val="D53286A0"/>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997">
    <w:nsid w:val="45EC2D71"/>
    <w:multiLevelType w:val="hybridMultilevel"/>
    <w:tmpl w:val="3074554E"/>
    <w:lvl w:ilvl="0">
      <w:start w:val="1"/>
      <w:numFmt w:val="japaneseCounting"/>
      <w:lvlText w:val="第%1、"/>
      <w:lvlJc w:val="left"/>
      <w:pPr>
        <w:tabs>
          <w:tab w:val="num" w:pos="1505"/>
        </w:tabs>
        <w:ind w:left="1505" w:hanging="1080"/>
      </w:pPr>
      <w:rPr>
        <w:rFonts w:hint="eastAsia"/>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998">
    <w:nsid w:val="46002DF5"/>
    <w:multiLevelType w:val="hybridMultilevel"/>
    <w:tmpl w:val="96AE071A"/>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999">
    <w:nsid w:val="461C5884"/>
    <w:multiLevelType w:val="hybridMultilevel"/>
    <w:tmpl w:val="5B9ABC24"/>
    <w:lvl w:ilvl="0">
      <w:start w:val="23"/>
      <w:numFmt w:val="bullet"/>
      <w:lvlText w:val="＊"/>
      <w:lvlJc w:val="left"/>
      <w:pPr>
        <w:tabs>
          <w:tab w:val="num" w:pos="360"/>
        </w:tabs>
        <w:ind w:left="360" w:hanging="360"/>
      </w:pPr>
      <w:rPr>
        <w:rFonts w:ascii="SimSun" w:eastAsia="SimSun" w:hAnsi="SimSun"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000">
    <w:nsid w:val="463B77AA"/>
    <w:multiLevelType w:val="singleLevel"/>
    <w:tmpl w:val="175699D0"/>
    <w:lvl w:ilvl="0">
      <w:start w:val="1"/>
      <w:numFmt w:val="decimal"/>
      <w:lvlText w:val="%1．"/>
      <w:lvlJc w:val="left"/>
      <w:pPr>
        <w:tabs>
          <w:tab w:val="num" w:pos="360"/>
        </w:tabs>
        <w:ind w:left="360" w:hanging="360"/>
      </w:pPr>
      <w:rPr>
        <w:rFonts w:hint="eastAsia"/>
      </w:rPr>
    </w:lvl>
  </w:abstractNum>
  <w:abstractNum w:abstractNumId="1001">
    <w:nsid w:val="46740FDC"/>
    <w:multiLevelType w:val="hybridMultilevel"/>
    <w:tmpl w:val="8350FA72"/>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02">
    <w:nsid w:val="46840A50"/>
    <w:multiLevelType w:val="singleLevel"/>
    <w:tmpl w:val="B9B29256"/>
    <w:lvl w:ilvl="0">
      <w:start w:val="241"/>
      <w:numFmt w:val="decimal"/>
      <w:lvlText w:val="%1．"/>
      <w:lvlJc w:val="left"/>
      <w:pPr>
        <w:tabs>
          <w:tab w:val="num" w:pos="132"/>
        </w:tabs>
        <w:ind w:left="132" w:hanging="132"/>
      </w:pPr>
      <w:rPr>
        <w:rFonts w:ascii="SimSun" w:hAnsi="Wingdings" w:hint="eastAsia"/>
      </w:rPr>
    </w:lvl>
  </w:abstractNum>
  <w:abstractNum w:abstractNumId="1003">
    <w:nsid w:val="468B0178"/>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C0006C9C">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04">
    <w:nsid w:val="46945452"/>
    <w:multiLevelType w:val="hybridMultilevel"/>
    <w:tmpl w:val="7D186906"/>
    <w:lvl w:ilvl="0" w:tplc="3222CF34">
      <w:start w:val="1"/>
      <w:numFmt w:val="lowerLetter"/>
      <w:lvlText w:val="（%1）"/>
      <w:lvlJc w:val="left"/>
      <w:pPr>
        <w:tabs>
          <w:tab w:val="num" w:pos="1680"/>
        </w:tabs>
        <w:ind w:left="1680" w:hanging="720"/>
      </w:pPr>
      <w:rPr>
        <w:rFonts w:hint="eastAsia"/>
      </w:rPr>
    </w:lvl>
    <w:lvl w:ilvl="1" w:tplc="04090001">
      <w:start w:val="1"/>
      <w:numFmt w:val="bullet"/>
      <w:lvlText w:val=""/>
      <w:lvlJc w:val="left"/>
      <w:pPr>
        <w:tabs>
          <w:tab w:val="num" w:pos="1800"/>
        </w:tabs>
        <w:ind w:left="1800" w:hanging="420"/>
      </w:pPr>
      <w:rPr>
        <w:rFonts w:ascii="Wingdings" w:hAnsi="Wingdings" w:hint="default"/>
      </w:r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1005">
    <w:nsid w:val="4694602C"/>
    <w:multiLevelType w:val="hybridMultilevel"/>
    <w:tmpl w:val="38FA4CD2"/>
    <w:lvl w:ilvl="0" w:tplc="292C06D4">
      <w:start w:val="1"/>
      <w:numFmt w:val="lowerLetter"/>
      <w:lvlText w:val="（%1）"/>
      <w:lvlJc w:val="left"/>
      <w:pPr>
        <w:tabs>
          <w:tab w:val="num" w:pos="1560"/>
        </w:tabs>
        <w:ind w:left="1560" w:hanging="1080"/>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006">
    <w:nsid w:val="469A527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07">
    <w:nsid w:val="46A57249"/>
    <w:multiLevelType w:val="multilevel"/>
    <w:tmpl w:val="61509908"/>
    <w:lvl w:ilvl="0">
      <w:start w:val="9"/>
      <w:numFmt w:val="decimal"/>
      <w:lvlText w:val="%1."/>
      <w:lvlJc w:val="left"/>
      <w:pPr>
        <w:tabs>
          <w:tab w:val="num" w:pos="390"/>
        </w:tabs>
        <w:ind w:left="390" w:hanging="390"/>
      </w:pPr>
      <w:rPr>
        <w:rFonts w:hint="default"/>
      </w:rPr>
    </w:lvl>
    <w:lvl w:ilvl="1">
      <w:start w:val="3"/>
      <w:numFmt w:val="decimal"/>
      <w:isLgl/>
      <w:lvlText w:val="%1.%2."/>
      <w:lvlJc w:val="left"/>
      <w:pPr>
        <w:tabs>
          <w:tab w:val="num" w:pos="705"/>
        </w:tabs>
        <w:ind w:left="705" w:hanging="705"/>
      </w:pPr>
      <w:rPr>
        <w:rFonts w:hint="default"/>
      </w:rPr>
    </w:lvl>
    <w:lvl w:ilvl="2">
      <w:start w:val="2"/>
      <w:numFmt w:val="decimal"/>
      <w:isLgl/>
      <w:lvlText w:val="%1.%2.%3."/>
      <w:lvlJc w:val="left"/>
      <w:pPr>
        <w:tabs>
          <w:tab w:val="num" w:pos="705"/>
        </w:tabs>
        <w:ind w:left="705" w:hanging="705"/>
      </w:pPr>
      <w:rPr>
        <w:rFonts w:hint="default"/>
      </w:rPr>
    </w:lvl>
    <w:lvl w:ilvl="3">
      <w:start w:val="1"/>
      <w:numFmt w:val="decimal"/>
      <w:isLgl/>
      <w:lvlText w:val="%1.%2.%3.%4."/>
      <w:lvlJc w:val="left"/>
      <w:pPr>
        <w:tabs>
          <w:tab w:val="num" w:pos="705"/>
        </w:tabs>
        <w:ind w:left="705" w:hanging="705"/>
      </w:pPr>
      <w:rPr>
        <w:rFonts w:hint="default"/>
      </w:rPr>
    </w:lvl>
    <w:lvl w:ilvl="4">
      <w:start w:val="1"/>
      <w:numFmt w:val="decimal"/>
      <w:isLgl/>
      <w:lvlText w:val="%1.%2.%3.%4.%5."/>
      <w:lvlJc w:val="left"/>
      <w:pPr>
        <w:tabs>
          <w:tab w:val="num" w:pos="705"/>
        </w:tabs>
        <w:ind w:left="705" w:hanging="705"/>
      </w:pPr>
      <w:rPr>
        <w:rFonts w:hint="default"/>
      </w:rPr>
    </w:lvl>
    <w:lvl w:ilvl="5">
      <w:start w:val="1"/>
      <w:numFmt w:val="decimal"/>
      <w:isLgl/>
      <w:lvlText w:val="%1.%2.%3.%4.%5.%6."/>
      <w:lvlJc w:val="left"/>
      <w:pPr>
        <w:tabs>
          <w:tab w:val="num" w:pos="705"/>
        </w:tabs>
        <w:ind w:left="705" w:hanging="705"/>
      </w:pPr>
      <w:rPr>
        <w:rFonts w:hint="default"/>
      </w:rPr>
    </w:lvl>
    <w:lvl w:ilvl="6">
      <w:start w:val="1"/>
      <w:numFmt w:val="decimal"/>
      <w:isLgl/>
      <w:lvlText w:val="%1.%2.%3.%4.%5.%6.%7."/>
      <w:lvlJc w:val="left"/>
      <w:pPr>
        <w:tabs>
          <w:tab w:val="num" w:pos="705"/>
        </w:tabs>
        <w:ind w:left="705" w:hanging="705"/>
      </w:pPr>
      <w:rPr>
        <w:rFonts w:hint="default"/>
      </w:rPr>
    </w:lvl>
    <w:lvl w:ilvl="7">
      <w:start w:val="1"/>
      <w:numFmt w:val="decimal"/>
      <w:isLgl/>
      <w:lvlText w:val="%1.%2.%3.%4.%5.%6.%7.%8."/>
      <w:lvlJc w:val="left"/>
      <w:pPr>
        <w:tabs>
          <w:tab w:val="num" w:pos="705"/>
        </w:tabs>
        <w:ind w:left="705" w:hanging="705"/>
      </w:pPr>
      <w:rPr>
        <w:rFonts w:hint="default"/>
      </w:rPr>
    </w:lvl>
    <w:lvl w:ilvl="8">
      <w:start w:val="1"/>
      <w:numFmt w:val="decimal"/>
      <w:isLgl/>
      <w:lvlText w:val="%1.%2.%3.%4.%5.%6.%7.%8.%9."/>
      <w:lvlJc w:val="left"/>
      <w:pPr>
        <w:tabs>
          <w:tab w:val="num" w:pos="705"/>
        </w:tabs>
        <w:ind w:left="705" w:hanging="705"/>
      </w:pPr>
      <w:rPr>
        <w:rFonts w:hint="default"/>
      </w:rPr>
    </w:lvl>
  </w:abstractNum>
  <w:abstractNum w:abstractNumId="1008">
    <w:nsid w:val="46A914C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09">
    <w:nsid w:val="46B67350"/>
    <w:multiLevelType w:val="singleLevel"/>
    <w:tmpl w:val="15863998"/>
    <w:lvl w:ilvl="0">
      <w:start w:val="1"/>
      <w:numFmt w:val="decimal"/>
      <w:lvlText w:val="%1．"/>
      <w:lvlJc w:val="left"/>
      <w:pPr>
        <w:tabs>
          <w:tab w:val="num" w:pos="360"/>
        </w:tabs>
        <w:ind w:left="360" w:hanging="360"/>
      </w:pPr>
      <w:rPr>
        <w:rFonts w:hint="eastAsia"/>
      </w:rPr>
    </w:lvl>
  </w:abstractNum>
  <w:abstractNum w:abstractNumId="1010">
    <w:nsid w:val="46B95811"/>
    <w:multiLevelType w:val="hybridMultilevel"/>
    <w:tmpl w:val="82080BBC"/>
    <w:lvl w:ilvl="0" w:tplc="EFB48D12">
      <w:start w:val="8"/>
      <w:numFmt w:val="upperLetter"/>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11">
    <w:nsid w:val="46CC4C24"/>
    <w:multiLevelType w:val="hybridMultilevel"/>
    <w:tmpl w:val="B080D360"/>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12">
    <w:nsid w:val="46DA51C7"/>
    <w:multiLevelType w:val="singleLevel"/>
    <w:tmpl w:val="FFDC6290"/>
    <w:lvl w:ilvl="0">
      <w:start w:val="1"/>
      <w:numFmt w:val="lowerLetter"/>
      <w:lvlText w:val="（%1）"/>
      <w:lvlJc w:val="left"/>
      <w:pPr>
        <w:tabs>
          <w:tab w:val="num" w:pos="945"/>
        </w:tabs>
        <w:ind w:left="945" w:hanging="525"/>
      </w:pPr>
      <w:rPr>
        <w:rFonts w:hint="default"/>
      </w:rPr>
    </w:lvl>
  </w:abstractNum>
  <w:abstractNum w:abstractNumId="1013">
    <w:nsid w:val="46E15AED"/>
    <w:multiLevelType w:val="hybridMultilevel"/>
    <w:tmpl w:val="147A11CC"/>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14">
    <w:nsid w:val="47345345"/>
    <w:multiLevelType w:val="hybridMultilevel"/>
    <w:tmpl w:val="4BA80256"/>
    <w:lvl w:ilvl="0" w:tplc="DB305110">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15">
    <w:nsid w:val="473F764A"/>
    <w:multiLevelType w:val="hybridMultilevel"/>
    <w:tmpl w:val="6F6E5A30"/>
    <w:lvl w:ilvl="0">
      <w:start w:val="1"/>
      <w:numFmt w:val="lowerLetter"/>
      <w:lvlText w:val="%1)"/>
      <w:lvlJc w:val="left"/>
      <w:pPr>
        <w:tabs>
          <w:tab w:val="num" w:pos="645"/>
        </w:tabs>
        <w:ind w:left="645" w:hanging="420"/>
      </w:p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1016">
    <w:nsid w:val="47403727"/>
    <w:multiLevelType w:val="hybridMultilevel"/>
    <w:tmpl w:val="282A2BE2"/>
    <w:lvl w:ilvl="0" w:tplc="004A8D96">
      <w:start w:val="2"/>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1017">
    <w:nsid w:val="474317F7"/>
    <w:multiLevelType w:val="hybridMultilevel"/>
    <w:tmpl w:val="88BC2C2E"/>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018">
    <w:nsid w:val="476D6571"/>
    <w:multiLevelType w:val="multilevel"/>
    <w:tmpl w:val="CDE0BA9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19">
    <w:nsid w:val="477C2662"/>
    <w:multiLevelType w:val="singleLevel"/>
    <w:tmpl w:val="56AC7582"/>
    <w:lvl w:ilvl="0">
      <w:start w:val="4"/>
      <w:numFmt w:val="japaneseCounting"/>
      <w:lvlText w:val="%1."/>
      <w:lvlJc w:val="left"/>
      <w:pPr>
        <w:tabs>
          <w:tab w:val="num" w:pos="1499"/>
        </w:tabs>
        <w:ind w:left="1499" w:hanging="705"/>
      </w:pPr>
      <w:rPr>
        <w:rFonts w:hint="eastAsia"/>
      </w:rPr>
    </w:lvl>
  </w:abstractNum>
  <w:abstractNum w:abstractNumId="1020">
    <w:nsid w:val="477D4256"/>
    <w:multiLevelType w:val="hybridMultilevel"/>
    <w:tmpl w:val="422855FA"/>
    <w:lvl w:ilvl="0" w:tplc="61F8CFBE">
      <w:start w:val="398"/>
      <w:numFmt w:val="decimal"/>
      <w:lvlText w:val="%1."/>
      <w:lvlJc w:val="left"/>
      <w:pPr>
        <w:tabs>
          <w:tab w:val="num" w:pos="840"/>
        </w:tabs>
        <w:ind w:left="840" w:hanging="84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21">
    <w:nsid w:val="47846993"/>
    <w:multiLevelType w:val="hybridMultilevel"/>
    <w:tmpl w:val="F3F0E090"/>
    <w:lvl w:ilvl="0" w:tplc="04090001">
      <w:start w:val="1"/>
      <w:numFmt w:val="bullet"/>
      <w:lvlText w:val=""/>
      <w:lvlJc w:val="left"/>
      <w:pPr>
        <w:tabs>
          <w:tab w:val="num" w:pos="0"/>
        </w:tabs>
        <w:ind w:left="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022">
    <w:nsid w:val="47DB4DA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23">
    <w:nsid w:val="47F07DE8"/>
    <w:multiLevelType w:val="hybridMultilevel"/>
    <w:tmpl w:val="C144F1DC"/>
    <w:lvl w:ilvl="0" w:tplc="70C840D0">
      <w:start w:val="2"/>
      <w:numFmt w:val="japaneseCounting"/>
      <w:lvlText w:val="第%1章"/>
      <w:lvlJc w:val="left"/>
      <w:pPr>
        <w:tabs>
          <w:tab w:val="num" w:pos="840"/>
        </w:tabs>
        <w:ind w:left="840" w:hanging="8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24">
    <w:nsid w:val="47F554F8"/>
    <w:multiLevelType w:val="hybridMultilevel"/>
    <w:tmpl w:val="AA8E8276"/>
    <w:lvl w:ilvl="0" w:tplc="A634AF80">
      <w:start w:val="1"/>
      <w:numFmt w:val="japaneseCounting"/>
      <w:lvlText w:val="第%1条"/>
      <w:lvlJc w:val="left"/>
      <w:pPr>
        <w:tabs>
          <w:tab w:val="num" w:pos="750"/>
        </w:tabs>
        <w:ind w:left="750" w:hanging="750"/>
      </w:pPr>
      <w:rPr>
        <w:rFonts w:hint="default"/>
        <w:b/>
      </w:rPr>
    </w:lvl>
    <w:lvl w:ilvl="1" w:tplc="8098BD5A">
      <w:start w:val="1"/>
      <w:numFmt w:val="decimal"/>
      <w:lvlText w:val="%2."/>
      <w:lvlJc w:val="left"/>
      <w:pPr>
        <w:tabs>
          <w:tab w:val="num" w:pos="840"/>
        </w:tabs>
        <w:ind w:left="840" w:hanging="420"/>
      </w:pPr>
      <w:rPr>
        <w:rFonts w:hint="default"/>
        <w:b/>
        <w:color w:val="auto"/>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25">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26">
    <w:nsid w:val="4823307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27">
    <w:nsid w:val="48373C12"/>
    <w:multiLevelType w:val="singleLevel"/>
    <w:tmpl w:val="A3CA3004"/>
    <w:lvl w:ilvl="0">
      <w:start w:val="32"/>
      <w:numFmt w:val="decimal"/>
      <w:lvlText w:val="%1."/>
      <w:lvlJc w:val="left"/>
      <w:pPr>
        <w:tabs>
          <w:tab w:val="num" w:pos="1714"/>
        </w:tabs>
        <w:ind w:left="1714" w:hanging="495"/>
      </w:pPr>
      <w:rPr>
        <w:rFonts w:hint="default"/>
      </w:rPr>
    </w:lvl>
  </w:abstractNum>
  <w:abstractNum w:abstractNumId="1028">
    <w:nsid w:val="484673E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29">
    <w:nsid w:val="487905FE"/>
    <w:multiLevelType w:val="hybridMultilevel"/>
    <w:tmpl w:val="E72E5F6C"/>
    <w:lvl w:ilvl="0" w:tplc="B3065D3A">
      <w:start w:val="1"/>
      <w:numFmt w:val="decimal"/>
      <w:lvlText w:val="第%1条"/>
      <w:lvlJc w:val="left"/>
      <w:pPr>
        <w:tabs>
          <w:tab w:val="num" w:pos="1065"/>
        </w:tabs>
        <w:ind w:left="1065" w:hanging="855"/>
      </w:pPr>
      <w:rPr>
        <w:rFonts w:hint="eastAsia"/>
      </w:rPr>
    </w:lvl>
    <w:lvl w:ilvl="1" w:tplc="04090019">
      <w:start w:val="1"/>
      <w:numFmt w:val="lowerLetter"/>
      <w:lvlText w:val="%2)"/>
      <w:lvlJc w:val="left"/>
      <w:pPr>
        <w:tabs>
          <w:tab w:val="num" w:pos="1050"/>
        </w:tabs>
        <w:ind w:left="1050" w:hanging="420"/>
      </w:pPr>
    </w:lvl>
    <w:lvl w:ilvl="2" w:tplc="0409001B" w:tentative="1">
      <w:start w:val="1"/>
      <w:numFmt w:val="lowerRoman"/>
      <w:lvlText w:val="%3."/>
      <w:lvlJc w:val="righ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9" w:tentative="1">
      <w:start w:val="1"/>
      <w:numFmt w:val="lowerLetter"/>
      <w:lvlText w:val="%5)"/>
      <w:lvlJc w:val="left"/>
      <w:pPr>
        <w:tabs>
          <w:tab w:val="num" w:pos="2310"/>
        </w:tabs>
        <w:ind w:left="2310" w:hanging="420"/>
      </w:pPr>
    </w:lvl>
    <w:lvl w:ilvl="5" w:tplc="0409001B" w:tentative="1">
      <w:start w:val="1"/>
      <w:numFmt w:val="lowerRoman"/>
      <w:lvlText w:val="%6."/>
      <w:lvlJc w:val="righ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9" w:tentative="1">
      <w:start w:val="1"/>
      <w:numFmt w:val="lowerLetter"/>
      <w:lvlText w:val="%8)"/>
      <w:lvlJc w:val="left"/>
      <w:pPr>
        <w:tabs>
          <w:tab w:val="num" w:pos="3570"/>
        </w:tabs>
        <w:ind w:left="3570" w:hanging="420"/>
      </w:pPr>
    </w:lvl>
    <w:lvl w:ilvl="8" w:tplc="0409001B" w:tentative="1">
      <w:start w:val="1"/>
      <w:numFmt w:val="lowerRoman"/>
      <w:lvlText w:val="%9."/>
      <w:lvlJc w:val="right"/>
      <w:pPr>
        <w:tabs>
          <w:tab w:val="num" w:pos="3990"/>
        </w:tabs>
        <w:ind w:left="3990" w:hanging="420"/>
      </w:pPr>
    </w:lvl>
  </w:abstractNum>
  <w:abstractNum w:abstractNumId="1030">
    <w:nsid w:val="487D36A6"/>
    <w:multiLevelType w:val="hybridMultilevel"/>
    <w:tmpl w:val="F9861358"/>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31">
    <w:nsid w:val="488B48D5"/>
    <w:multiLevelType w:val="multilevel"/>
    <w:tmpl w:val="71401708"/>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032">
    <w:nsid w:val="489126CA"/>
    <w:multiLevelType w:val="hybridMultilevel"/>
    <w:tmpl w:val="9EACDCEC"/>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33">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034">
    <w:nsid w:val="48AF267C"/>
    <w:multiLevelType w:val="multilevel"/>
    <w:tmpl w:val="F52092DC"/>
    <w:lvl w:ilvl="0">
      <w:start w:val="1"/>
      <w:numFmt w:val="decimal"/>
      <w:lvlText w:val="%1."/>
      <w:lvlJc w:val="left"/>
      <w:pPr>
        <w:tabs>
          <w:tab w:val="num" w:pos="720"/>
        </w:tabs>
        <w:ind w:left="720" w:hanging="360"/>
      </w:pPr>
      <w:rPr>
        <w:rFonts w:hint="default"/>
      </w:rPr>
    </w:lvl>
    <w:lvl w:ilvl="1">
      <w:start w:val="1"/>
      <w:numFmt w:val="decimal"/>
      <w:lvlText w:val="%1.%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35">
    <w:nsid w:val="48CB532D"/>
    <w:multiLevelType w:val="hybridMultilevel"/>
    <w:tmpl w:val="59C2D0C2"/>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1036">
    <w:nsid w:val="48DA0B39"/>
    <w:multiLevelType w:val="hybridMultilevel"/>
    <w:tmpl w:val="95C87CF0"/>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37">
    <w:nsid w:val="48DD149D"/>
    <w:multiLevelType w:val="hybridMultilevel"/>
    <w:tmpl w:val="1BE43DAA"/>
    <w:lvl w:ilvl="0">
      <w:start w:val="1"/>
      <w:numFmt w:val="decimal"/>
      <w:lvlText w:val="%1.  "/>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038">
    <w:nsid w:val="494D474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39">
    <w:nsid w:val="494F2D3E"/>
    <w:multiLevelType w:val="singleLevel"/>
    <w:tmpl w:val="285E2C6C"/>
    <w:lvl w:ilvl="0">
      <w:start w:val="1"/>
      <w:numFmt w:val="bullet"/>
      <w:lvlText w:val=""/>
      <w:lvlJc w:val="left"/>
      <w:pPr>
        <w:tabs>
          <w:tab w:val="num" w:pos="360"/>
        </w:tabs>
        <w:ind w:left="360" w:hanging="360"/>
      </w:pPr>
      <w:rPr>
        <w:rFonts w:ascii="Symbol" w:hAnsi="Symbol" w:hint="default"/>
      </w:rPr>
    </w:lvl>
  </w:abstractNum>
  <w:abstractNum w:abstractNumId="1040">
    <w:nsid w:val="495877C6"/>
    <w:multiLevelType w:val="singleLevel"/>
    <w:tmpl w:val="902C74BA"/>
    <w:lvl w:ilvl="0">
      <w:start w:val="1"/>
      <w:numFmt w:val="japaneseCounting"/>
      <w:lvlText w:val="%1．"/>
      <w:lvlJc w:val="left"/>
      <w:pPr>
        <w:tabs>
          <w:tab w:val="num" w:pos="480"/>
        </w:tabs>
        <w:ind w:left="480" w:hanging="480"/>
      </w:pPr>
      <w:rPr>
        <w:rFonts w:hint="eastAsia"/>
      </w:rPr>
    </w:lvl>
  </w:abstractNum>
  <w:abstractNum w:abstractNumId="1041">
    <w:nsid w:val="49657EC8"/>
    <w:multiLevelType w:val="hybridMultilevel"/>
    <w:tmpl w:val="4210CDFA"/>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1042">
    <w:nsid w:val="496A330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43">
    <w:nsid w:val="496E4BB2"/>
    <w:multiLevelType w:val="singleLevel"/>
    <w:tmpl w:val="04070017"/>
    <w:lvl w:ilvl="0">
      <w:start w:val="1"/>
      <w:numFmt w:val="lowerLetter"/>
      <w:lvlText w:val="%1)"/>
      <w:lvlJc w:val="left"/>
      <w:pPr>
        <w:tabs>
          <w:tab w:val="num" w:pos="360"/>
        </w:tabs>
        <w:ind w:left="360" w:hanging="360"/>
      </w:pPr>
    </w:lvl>
  </w:abstractNum>
  <w:abstractNum w:abstractNumId="1044">
    <w:nsid w:val="49724D44"/>
    <w:multiLevelType w:val="hybridMultilevel"/>
    <w:tmpl w:val="E1FE80A2"/>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1045">
    <w:nsid w:val="4978386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46">
    <w:nsid w:val="49854856"/>
    <w:multiLevelType w:val="hybridMultilevel"/>
    <w:tmpl w:val="DB726272"/>
    <w:lvl w:ilvl="0" w:tplc="0409000F">
      <w:start w:val="1"/>
      <w:numFmt w:val="decimal"/>
      <w:lvlText w:val="%1."/>
      <w:lvlJc w:val="left"/>
      <w:pPr>
        <w:tabs>
          <w:tab w:val="num" w:pos="855"/>
        </w:tabs>
        <w:ind w:left="855" w:hanging="420"/>
      </w:pPr>
    </w:lvl>
    <w:lvl w:ilvl="1" w:tplc="27FC6BE0">
      <w:start w:val="7"/>
      <w:numFmt w:val="decimal"/>
      <w:lvlText w:val="%2"/>
      <w:lvlJc w:val="left"/>
      <w:pPr>
        <w:tabs>
          <w:tab w:val="num" w:pos="1215"/>
        </w:tabs>
        <w:ind w:left="1215" w:hanging="360"/>
      </w:pPr>
      <w:rPr>
        <w:rFonts w:hint="eastAsia"/>
      </w:rPr>
    </w:lvl>
    <w:lvl w:ilvl="2" w:tplc="402C595C">
      <w:start w:val="7"/>
      <w:numFmt w:val="decimalFullWidth"/>
      <w:lvlText w:val="%3．"/>
      <w:lvlJc w:val="left"/>
      <w:pPr>
        <w:tabs>
          <w:tab w:val="num" w:pos="1635"/>
        </w:tabs>
        <w:ind w:left="1635" w:hanging="360"/>
      </w:pPr>
      <w:rPr>
        <w:rFonts w:hint="eastAsia"/>
      </w:r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047">
    <w:nsid w:val="499E6E0B"/>
    <w:multiLevelType w:val="singleLevel"/>
    <w:tmpl w:val="FC8E95EE"/>
    <w:lvl w:ilvl="0">
      <w:start w:val="1"/>
      <w:numFmt w:val="decimal"/>
      <w:lvlText w:val="%1．"/>
      <w:lvlJc w:val="left"/>
      <w:pPr>
        <w:tabs>
          <w:tab w:val="num" w:pos="360"/>
        </w:tabs>
        <w:ind w:left="360" w:hanging="360"/>
      </w:pPr>
      <w:rPr>
        <w:rFonts w:hint="eastAsia"/>
      </w:rPr>
    </w:lvl>
  </w:abstractNum>
  <w:abstractNum w:abstractNumId="1048">
    <w:nsid w:val="49A16DB2"/>
    <w:multiLevelType w:val="hybridMultilevel"/>
    <w:tmpl w:val="E5A4517A"/>
    <w:lvl w:ilvl="0">
      <w:start w:val="154"/>
      <w:numFmt w:val="decimal"/>
      <w:lvlText w:val="%1."/>
      <w:lvlJc w:val="left"/>
      <w:pPr>
        <w:tabs>
          <w:tab w:val="num" w:pos="585"/>
        </w:tabs>
        <w:ind w:left="585" w:hanging="360"/>
      </w:pPr>
      <w:rPr>
        <w:rFonts w:hint="default"/>
      </w:r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1049">
    <w:nsid w:val="49D1263A"/>
    <w:multiLevelType w:val="hybridMultilevel"/>
    <w:tmpl w:val="DEE464BC"/>
    <w:lvl w:ilvl="0">
      <w:start w:val="4"/>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050">
    <w:nsid w:val="49DB1570"/>
    <w:multiLevelType w:val="singleLevel"/>
    <w:tmpl w:val="445030D4"/>
    <w:lvl w:ilvl="0">
      <w:start w:val="1"/>
      <w:numFmt w:val="upperLetter"/>
      <w:lvlText w:val="%1."/>
      <w:lvlJc w:val="left"/>
      <w:pPr>
        <w:tabs>
          <w:tab w:val="num" w:pos="345"/>
        </w:tabs>
        <w:ind w:left="345" w:hanging="345"/>
      </w:pPr>
      <w:rPr>
        <w:rFonts w:hint="eastAsia"/>
      </w:rPr>
    </w:lvl>
  </w:abstractNum>
  <w:abstractNum w:abstractNumId="1051">
    <w:nsid w:val="49F165F3"/>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052">
    <w:nsid w:val="4A014902"/>
    <w:multiLevelType w:val="singleLevel"/>
    <w:tmpl w:val="4404BC3E"/>
    <w:lvl w:ilvl="0">
      <w:start w:val="1"/>
      <w:numFmt w:val="lowerLetter"/>
      <w:lvlText w:val="（%1）"/>
      <w:lvlJc w:val="left"/>
      <w:pPr>
        <w:tabs>
          <w:tab w:val="num" w:pos="945"/>
        </w:tabs>
        <w:ind w:left="945" w:hanging="525"/>
      </w:pPr>
      <w:rPr>
        <w:rFonts w:hint="default"/>
      </w:rPr>
    </w:lvl>
  </w:abstractNum>
  <w:abstractNum w:abstractNumId="1053">
    <w:nsid w:val="4A170B10"/>
    <w:multiLevelType w:val="hybridMultilevel"/>
    <w:tmpl w:val="40289A58"/>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054">
    <w:nsid w:val="4A1D0109"/>
    <w:multiLevelType w:val="singleLevel"/>
    <w:tmpl w:val="285E2C6C"/>
    <w:lvl w:ilvl="0">
      <w:start w:val="1"/>
      <w:numFmt w:val="bullet"/>
      <w:lvlText w:val=""/>
      <w:lvlJc w:val="left"/>
      <w:pPr>
        <w:tabs>
          <w:tab w:val="num" w:pos="360"/>
        </w:tabs>
        <w:ind w:left="360" w:hanging="360"/>
      </w:pPr>
      <w:rPr>
        <w:rFonts w:ascii="Symbol" w:hAnsi="Symbol" w:hint="default"/>
      </w:rPr>
    </w:lvl>
  </w:abstractNum>
  <w:abstractNum w:abstractNumId="1055">
    <w:nsid w:val="4A514B9D"/>
    <w:multiLevelType w:val="singleLevel"/>
    <w:tmpl w:val="348A0B44"/>
    <w:lvl w:ilvl="0">
      <w:start w:val="1"/>
      <w:numFmt w:val="upperLetter"/>
      <w:lvlText w:val="%1."/>
      <w:lvlJc w:val="left"/>
      <w:pPr>
        <w:tabs>
          <w:tab w:val="num" w:pos="1690"/>
        </w:tabs>
        <w:ind w:left="1690" w:hanging="840"/>
      </w:pPr>
      <w:rPr>
        <w:rFonts w:hint="eastAsia"/>
      </w:rPr>
    </w:lvl>
  </w:abstractNum>
  <w:abstractNum w:abstractNumId="1056">
    <w:nsid w:val="4A5A11AF"/>
    <w:multiLevelType w:val="multilevel"/>
    <w:tmpl w:val="C89A7788"/>
    <w:lvl w:ilvl="0">
      <w:start w:val="1"/>
      <w:numFmt w:val="japaneseCounting"/>
      <w:lvlText w:val="（%1）"/>
      <w:lvlJc w:val="left"/>
      <w:pPr>
        <w:tabs>
          <w:tab w:val="num" w:pos="720"/>
        </w:tabs>
        <w:ind w:left="720" w:hanging="7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057">
    <w:nsid w:val="4A6967C0"/>
    <w:multiLevelType w:val="multilevel"/>
    <w:tmpl w:val="F2A6626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58">
    <w:nsid w:val="4A6B317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59">
    <w:nsid w:val="4A764DA1"/>
    <w:multiLevelType w:val="singleLevel"/>
    <w:tmpl w:val="66FC3666"/>
    <w:lvl w:ilvl="0">
      <w:start w:val="1"/>
      <w:numFmt w:val="lowerLetter"/>
      <w:lvlText w:val="(%1)"/>
      <w:legacy w:legacy="1" w:legacySpace="0" w:legacyIndent="425"/>
      <w:lvlJc w:val="left"/>
      <w:pPr>
        <w:ind w:left="1446" w:hanging="425"/>
      </w:pPr>
    </w:lvl>
  </w:abstractNum>
  <w:abstractNum w:abstractNumId="1060">
    <w:nsid w:val="4A902A45"/>
    <w:multiLevelType w:val="singleLevel"/>
    <w:tmpl w:val="04070017"/>
    <w:lvl w:ilvl="0">
      <w:start w:val="1"/>
      <w:numFmt w:val="lowerLetter"/>
      <w:lvlText w:val="%1)"/>
      <w:lvlJc w:val="left"/>
      <w:pPr>
        <w:tabs>
          <w:tab w:val="num" w:pos="360"/>
        </w:tabs>
        <w:ind w:left="360" w:hanging="360"/>
      </w:pPr>
    </w:lvl>
  </w:abstractNum>
  <w:abstractNum w:abstractNumId="1061">
    <w:nsid w:val="4A9D338F"/>
    <w:multiLevelType w:val="multilevel"/>
    <w:tmpl w:val="57B4F7A6"/>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062">
    <w:nsid w:val="4AD6326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63">
    <w:nsid w:val="4AE61B9A"/>
    <w:multiLevelType w:val="hybridMultilevel"/>
    <w:tmpl w:val="3AE271CA"/>
    <w:lvl w:ilvl="0" w:tplc="A740E4C4">
      <w:start w:val="1"/>
      <w:numFmt w:val="bullet"/>
      <w:lvlText w:val=""/>
      <w:lvlJc w:val="left"/>
      <w:pPr>
        <w:tabs>
          <w:tab w:val="num" w:pos="857"/>
        </w:tabs>
        <w:ind w:left="857" w:hanging="420"/>
      </w:pPr>
      <w:rPr>
        <w:rFonts w:ascii="Wingdings 2" w:hAnsi="Wingdings 2" w:hint="default"/>
      </w:rPr>
    </w:lvl>
    <w:lvl w:ilvl="1" w:tplc="04090003" w:tentative="1">
      <w:start w:val="1"/>
      <w:numFmt w:val="bullet"/>
      <w:lvlText w:val=""/>
      <w:lvlJc w:val="left"/>
      <w:pPr>
        <w:tabs>
          <w:tab w:val="num" w:pos="1277"/>
        </w:tabs>
        <w:ind w:left="1277" w:hanging="420"/>
      </w:pPr>
      <w:rPr>
        <w:rFonts w:ascii="Wingdings" w:hAnsi="Wingdings" w:hint="default"/>
      </w:rPr>
    </w:lvl>
    <w:lvl w:ilvl="2" w:tplc="04090005" w:tentative="1">
      <w:start w:val="1"/>
      <w:numFmt w:val="bullet"/>
      <w:lvlText w:val=""/>
      <w:lvlJc w:val="left"/>
      <w:pPr>
        <w:tabs>
          <w:tab w:val="num" w:pos="1697"/>
        </w:tabs>
        <w:ind w:left="1697" w:hanging="420"/>
      </w:pPr>
      <w:rPr>
        <w:rFonts w:ascii="Wingdings" w:hAnsi="Wingdings" w:hint="default"/>
      </w:rPr>
    </w:lvl>
    <w:lvl w:ilvl="3" w:tplc="04090001" w:tentative="1">
      <w:start w:val="1"/>
      <w:numFmt w:val="bullet"/>
      <w:lvlText w:val=""/>
      <w:lvlJc w:val="left"/>
      <w:pPr>
        <w:tabs>
          <w:tab w:val="num" w:pos="2117"/>
        </w:tabs>
        <w:ind w:left="2117" w:hanging="420"/>
      </w:pPr>
      <w:rPr>
        <w:rFonts w:ascii="Wingdings" w:hAnsi="Wingdings" w:hint="default"/>
      </w:rPr>
    </w:lvl>
    <w:lvl w:ilvl="4" w:tplc="04090003" w:tentative="1">
      <w:start w:val="1"/>
      <w:numFmt w:val="bullet"/>
      <w:lvlText w:val=""/>
      <w:lvlJc w:val="left"/>
      <w:pPr>
        <w:tabs>
          <w:tab w:val="num" w:pos="2537"/>
        </w:tabs>
        <w:ind w:left="2537" w:hanging="420"/>
      </w:pPr>
      <w:rPr>
        <w:rFonts w:ascii="Wingdings" w:hAnsi="Wingdings" w:hint="default"/>
      </w:rPr>
    </w:lvl>
    <w:lvl w:ilvl="5" w:tplc="04090005" w:tentative="1">
      <w:start w:val="1"/>
      <w:numFmt w:val="bullet"/>
      <w:lvlText w:val=""/>
      <w:lvlJc w:val="left"/>
      <w:pPr>
        <w:tabs>
          <w:tab w:val="num" w:pos="2957"/>
        </w:tabs>
        <w:ind w:left="2957" w:hanging="420"/>
      </w:pPr>
      <w:rPr>
        <w:rFonts w:ascii="Wingdings" w:hAnsi="Wingdings" w:hint="default"/>
      </w:rPr>
    </w:lvl>
    <w:lvl w:ilvl="6" w:tplc="04090001" w:tentative="1">
      <w:start w:val="1"/>
      <w:numFmt w:val="bullet"/>
      <w:lvlText w:val=""/>
      <w:lvlJc w:val="left"/>
      <w:pPr>
        <w:tabs>
          <w:tab w:val="num" w:pos="3377"/>
        </w:tabs>
        <w:ind w:left="3377" w:hanging="420"/>
      </w:pPr>
      <w:rPr>
        <w:rFonts w:ascii="Wingdings" w:hAnsi="Wingdings" w:hint="default"/>
      </w:rPr>
    </w:lvl>
    <w:lvl w:ilvl="7" w:tplc="04090003" w:tentative="1">
      <w:start w:val="1"/>
      <w:numFmt w:val="bullet"/>
      <w:lvlText w:val=""/>
      <w:lvlJc w:val="left"/>
      <w:pPr>
        <w:tabs>
          <w:tab w:val="num" w:pos="3797"/>
        </w:tabs>
        <w:ind w:left="3797" w:hanging="420"/>
      </w:pPr>
      <w:rPr>
        <w:rFonts w:ascii="Wingdings" w:hAnsi="Wingdings" w:hint="default"/>
      </w:rPr>
    </w:lvl>
    <w:lvl w:ilvl="8" w:tplc="04090005" w:tentative="1">
      <w:start w:val="1"/>
      <w:numFmt w:val="bullet"/>
      <w:lvlText w:val=""/>
      <w:lvlJc w:val="left"/>
      <w:pPr>
        <w:tabs>
          <w:tab w:val="num" w:pos="4217"/>
        </w:tabs>
        <w:ind w:left="4217" w:hanging="420"/>
      </w:pPr>
      <w:rPr>
        <w:rFonts w:ascii="Wingdings" w:hAnsi="Wingdings" w:hint="default"/>
      </w:rPr>
    </w:lvl>
  </w:abstractNum>
  <w:abstractNum w:abstractNumId="1064">
    <w:nsid w:val="4AFA252F"/>
    <w:multiLevelType w:val="hybridMultilevel"/>
    <w:tmpl w:val="5F1C1560"/>
    <w:lvl w:ilvl="0" w:tplc="04090019">
      <w:start w:val="1"/>
      <w:numFmt w:val="lowerLetter"/>
      <w:lvlText w:val="%1)"/>
      <w:lvlJc w:val="left"/>
      <w:pPr>
        <w:tabs>
          <w:tab w:val="num" w:pos="1485"/>
        </w:tabs>
        <w:ind w:left="1485" w:hanging="420"/>
      </w:pPr>
    </w:lvl>
    <w:lvl w:ilvl="1" w:tplc="04090019" w:tentative="1">
      <w:start w:val="1"/>
      <w:numFmt w:val="lowerLetter"/>
      <w:lvlText w:val="%2)"/>
      <w:lvlJc w:val="left"/>
      <w:pPr>
        <w:tabs>
          <w:tab w:val="num" w:pos="1905"/>
        </w:tabs>
        <w:ind w:left="1905" w:hanging="420"/>
      </w:pPr>
    </w:lvl>
    <w:lvl w:ilvl="2" w:tplc="0409001B" w:tentative="1">
      <w:start w:val="1"/>
      <w:numFmt w:val="lowerRoman"/>
      <w:lvlText w:val="%3."/>
      <w:lvlJc w:val="right"/>
      <w:pPr>
        <w:tabs>
          <w:tab w:val="num" w:pos="2325"/>
        </w:tabs>
        <w:ind w:left="2325" w:hanging="420"/>
      </w:pPr>
    </w:lvl>
    <w:lvl w:ilvl="3" w:tplc="0409000F" w:tentative="1">
      <w:start w:val="1"/>
      <w:numFmt w:val="decimal"/>
      <w:lvlText w:val="%4."/>
      <w:lvlJc w:val="left"/>
      <w:pPr>
        <w:tabs>
          <w:tab w:val="num" w:pos="2745"/>
        </w:tabs>
        <w:ind w:left="2745" w:hanging="420"/>
      </w:pPr>
    </w:lvl>
    <w:lvl w:ilvl="4" w:tplc="04090019" w:tentative="1">
      <w:start w:val="1"/>
      <w:numFmt w:val="lowerLetter"/>
      <w:lvlText w:val="%5)"/>
      <w:lvlJc w:val="left"/>
      <w:pPr>
        <w:tabs>
          <w:tab w:val="num" w:pos="3165"/>
        </w:tabs>
        <w:ind w:left="3165" w:hanging="420"/>
      </w:pPr>
    </w:lvl>
    <w:lvl w:ilvl="5" w:tplc="0409001B" w:tentative="1">
      <w:start w:val="1"/>
      <w:numFmt w:val="lowerRoman"/>
      <w:lvlText w:val="%6."/>
      <w:lvlJc w:val="right"/>
      <w:pPr>
        <w:tabs>
          <w:tab w:val="num" w:pos="3585"/>
        </w:tabs>
        <w:ind w:left="3585" w:hanging="420"/>
      </w:pPr>
    </w:lvl>
    <w:lvl w:ilvl="6" w:tplc="0409000F" w:tentative="1">
      <w:start w:val="1"/>
      <w:numFmt w:val="decimal"/>
      <w:lvlText w:val="%7."/>
      <w:lvlJc w:val="left"/>
      <w:pPr>
        <w:tabs>
          <w:tab w:val="num" w:pos="4005"/>
        </w:tabs>
        <w:ind w:left="4005" w:hanging="420"/>
      </w:pPr>
    </w:lvl>
    <w:lvl w:ilvl="7" w:tplc="04090019" w:tentative="1">
      <w:start w:val="1"/>
      <w:numFmt w:val="lowerLetter"/>
      <w:lvlText w:val="%8)"/>
      <w:lvlJc w:val="left"/>
      <w:pPr>
        <w:tabs>
          <w:tab w:val="num" w:pos="4425"/>
        </w:tabs>
        <w:ind w:left="4425" w:hanging="420"/>
      </w:pPr>
    </w:lvl>
    <w:lvl w:ilvl="8" w:tplc="0409001B" w:tentative="1">
      <w:start w:val="1"/>
      <w:numFmt w:val="lowerRoman"/>
      <w:lvlText w:val="%9."/>
      <w:lvlJc w:val="right"/>
      <w:pPr>
        <w:tabs>
          <w:tab w:val="num" w:pos="4845"/>
        </w:tabs>
        <w:ind w:left="4845" w:hanging="420"/>
      </w:pPr>
    </w:lvl>
  </w:abstractNum>
  <w:abstractNum w:abstractNumId="1065">
    <w:nsid w:val="4B147C45"/>
    <w:multiLevelType w:val="hybridMultilevel"/>
    <w:tmpl w:val="846238A6"/>
    <w:lvl w:ilvl="0" w:tplc="179AB078">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066">
    <w:nsid w:val="4B26428A"/>
    <w:multiLevelType w:val="hybridMultilevel"/>
    <w:tmpl w:val="C34AA33E"/>
    <w:lvl w:ilvl="0" w:tplc="04090005">
      <w:start w:val="1"/>
      <w:numFmt w:val="bullet"/>
      <w:lvlText w:val=""/>
      <w:lvlJc w:val="left"/>
      <w:pPr>
        <w:tabs>
          <w:tab w:val="num" w:pos="0"/>
        </w:tabs>
        <w:ind w:left="0" w:hanging="360"/>
      </w:pPr>
      <w:rPr>
        <w:rFonts w:ascii="Wingdings" w:hAnsi="Wingdings"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067">
    <w:nsid w:val="4B4F5B4A"/>
    <w:multiLevelType w:val="multilevel"/>
    <w:tmpl w:val="E1C6075A"/>
    <w:lvl w:ilvl="0">
      <w:start w:val="1"/>
      <w:numFmt w:val="decimal"/>
      <w:lvlText w:val="%1．"/>
      <w:lvlJc w:val="left"/>
      <w:pPr>
        <w:tabs>
          <w:tab w:val="num" w:pos="2142"/>
        </w:tabs>
        <w:ind w:left="2142" w:hanging="780"/>
      </w:pPr>
      <w:rPr>
        <w:rFonts w:hint="eastAsia"/>
      </w:rPr>
    </w:lvl>
    <w:lvl w:ilvl="1">
      <w:start w:val="1"/>
      <w:numFmt w:val="lowerLetter"/>
      <w:lvlText w:val="%2)"/>
      <w:lvlJc w:val="left"/>
      <w:pPr>
        <w:tabs>
          <w:tab w:val="num" w:pos="2202"/>
        </w:tabs>
        <w:ind w:left="2202" w:hanging="420"/>
      </w:pPr>
    </w:lvl>
    <w:lvl w:ilvl="2">
      <w:start w:val="1"/>
      <w:numFmt w:val="lowerRoman"/>
      <w:lvlText w:val="%3."/>
      <w:lvlJc w:val="right"/>
      <w:pPr>
        <w:tabs>
          <w:tab w:val="num" w:pos="2622"/>
        </w:tabs>
        <w:ind w:left="2622" w:hanging="420"/>
      </w:pPr>
    </w:lvl>
    <w:lvl w:ilvl="3">
      <w:start w:val="1"/>
      <w:numFmt w:val="decimal"/>
      <w:lvlText w:val="%4."/>
      <w:lvlJc w:val="left"/>
      <w:pPr>
        <w:tabs>
          <w:tab w:val="num" w:pos="3042"/>
        </w:tabs>
        <w:ind w:left="3042" w:hanging="420"/>
      </w:pPr>
    </w:lvl>
    <w:lvl w:ilvl="4">
      <w:start w:val="1"/>
      <w:numFmt w:val="lowerLetter"/>
      <w:lvlText w:val="%5)"/>
      <w:lvlJc w:val="left"/>
      <w:pPr>
        <w:tabs>
          <w:tab w:val="num" w:pos="3462"/>
        </w:tabs>
        <w:ind w:left="3462" w:hanging="420"/>
      </w:pPr>
    </w:lvl>
    <w:lvl w:ilvl="5">
      <w:start w:val="1"/>
      <w:numFmt w:val="lowerRoman"/>
      <w:lvlText w:val="%6."/>
      <w:lvlJc w:val="right"/>
      <w:pPr>
        <w:tabs>
          <w:tab w:val="num" w:pos="3882"/>
        </w:tabs>
        <w:ind w:left="3882" w:hanging="420"/>
      </w:pPr>
    </w:lvl>
    <w:lvl w:ilvl="6">
      <w:start w:val="1"/>
      <w:numFmt w:val="decimal"/>
      <w:lvlText w:val="%7."/>
      <w:lvlJc w:val="left"/>
      <w:pPr>
        <w:tabs>
          <w:tab w:val="num" w:pos="4302"/>
        </w:tabs>
        <w:ind w:left="4302" w:hanging="420"/>
      </w:pPr>
    </w:lvl>
    <w:lvl w:ilvl="7">
      <w:start w:val="1"/>
      <w:numFmt w:val="lowerLetter"/>
      <w:lvlText w:val="%8)"/>
      <w:lvlJc w:val="left"/>
      <w:pPr>
        <w:tabs>
          <w:tab w:val="num" w:pos="4722"/>
        </w:tabs>
        <w:ind w:left="4722" w:hanging="420"/>
      </w:pPr>
    </w:lvl>
    <w:lvl w:ilvl="8">
      <w:start w:val="1"/>
      <w:numFmt w:val="lowerRoman"/>
      <w:lvlText w:val="%9."/>
      <w:lvlJc w:val="right"/>
      <w:pPr>
        <w:tabs>
          <w:tab w:val="num" w:pos="5142"/>
        </w:tabs>
        <w:ind w:left="5142" w:hanging="420"/>
      </w:pPr>
    </w:lvl>
  </w:abstractNum>
  <w:abstractNum w:abstractNumId="1068">
    <w:nsid w:val="4B652D7F"/>
    <w:multiLevelType w:val="hybridMultilevel"/>
    <w:tmpl w:val="2A0A259E"/>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69">
    <w:nsid w:val="4B6B1C34"/>
    <w:multiLevelType w:val="singleLevel"/>
    <w:tmpl w:val="7942747C"/>
    <w:lvl w:ilvl="0">
      <w:start w:val="241"/>
      <w:numFmt w:val="decimal"/>
      <w:lvlText w:val="%1．"/>
      <w:lvlJc w:val="left"/>
      <w:pPr>
        <w:tabs>
          <w:tab w:val="num" w:pos="768"/>
        </w:tabs>
        <w:ind w:left="768" w:hanging="132"/>
      </w:pPr>
      <w:rPr>
        <w:rFonts w:ascii="SimSun" w:hAnsi="Wingdings" w:hint="eastAsia"/>
      </w:rPr>
    </w:lvl>
  </w:abstractNum>
  <w:abstractNum w:abstractNumId="1070">
    <w:nsid w:val="4B77594A"/>
    <w:multiLevelType w:val="hybridMultilevel"/>
    <w:tmpl w:val="EBCC99D0"/>
    <w:lvl w:ilvl="0">
      <w:start w:val="1999"/>
      <w:numFmt w:val="bullet"/>
      <w:lvlText w:val="-"/>
      <w:lvlJc w:val="left"/>
      <w:pPr>
        <w:tabs>
          <w:tab w:val="num" w:pos="2670"/>
        </w:tabs>
        <w:ind w:left="2670" w:hanging="360"/>
      </w:pPr>
      <w:rPr>
        <w:rFonts w:ascii="Times New Roman" w:eastAsia="SimSun" w:hAnsi="Times New Roman" w:cs="Times New Roman" w:hint="default"/>
      </w:rPr>
    </w:lvl>
    <w:lvl w:ilvl="1" w:tentative="1">
      <w:start w:val="1"/>
      <w:numFmt w:val="bullet"/>
      <w:lvlText w:val=""/>
      <w:lvlJc w:val="left"/>
      <w:pPr>
        <w:tabs>
          <w:tab w:val="num" w:pos="3150"/>
        </w:tabs>
        <w:ind w:left="3150" w:hanging="420"/>
      </w:pPr>
      <w:rPr>
        <w:rFonts w:ascii="Wingdings" w:hAnsi="Wingdings" w:hint="default"/>
      </w:rPr>
    </w:lvl>
    <w:lvl w:ilvl="2" w:tentative="1">
      <w:start w:val="1"/>
      <w:numFmt w:val="bullet"/>
      <w:lvlText w:val=""/>
      <w:lvlJc w:val="left"/>
      <w:pPr>
        <w:tabs>
          <w:tab w:val="num" w:pos="3570"/>
        </w:tabs>
        <w:ind w:left="3570" w:hanging="420"/>
      </w:pPr>
      <w:rPr>
        <w:rFonts w:ascii="Wingdings" w:hAnsi="Wingdings" w:hint="default"/>
      </w:rPr>
    </w:lvl>
    <w:lvl w:ilvl="3" w:tentative="1">
      <w:start w:val="1"/>
      <w:numFmt w:val="bullet"/>
      <w:lvlText w:val=""/>
      <w:lvlJc w:val="left"/>
      <w:pPr>
        <w:tabs>
          <w:tab w:val="num" w:pos="3990"/>
        </w:tabs>
        <w:ind w:left="3990" w:hanging="420"/>
      </w:pPr>
      <w:rPr>
        <w:rFonts w:ascii="Wingdings" w:hAnsi="Wingdings" w:hint="default"/>
      </w:rPr>
    </w:lvl>
    <w:lvl w:ilvl="4" w:tentative="1">
      <w:start w:val="1"/>
      <w:numFmt w:val="bullet"/>
      <w:lvlText w:val=""/>
      <w:lvlJc w:val="left"/>
      <w:pPr>
        <w:tabs>
          <w:tab w:val="num" w:pos="4410"/>
        </w:tabs>
        <w:ind w:left="4410" w:hanging="420"/>
      </w:pPr>
      <w:rPr>
        <w:rFonts w:ascii="Wingdings" w:hAnsi="Wingdings" w:hint="default"/>
      </w:rPr>
    </w:lvl>
    <w:lvl w:ilvl="5" w:tentative="1">
      <w:start w:val="1"/>
      <w:numFmt w:val="bullet"/>
      <w:lvlText w:val=""/>
      <w:lvlJc w:val="left"/>
      <w:pPr>
        <w:tabs>
          <w:tab w:val="num" w:pos="4830"/>
        </w:tabs>
        <w:ind w:left="4830" w:hanging="420"/>
      </w:pPr>
      <w:rPr>
        <w:rFonts w:ascii="Wingdings" w:hAnsi="Wingdings" w:hint="default"/>
      </w:rPr>
    </w:lvl>
    <w:lvl w:ilvl="6" w:tentative="1">
      <w:start w:val="1"/>
      <w:numFmt w:val="bullet"/>
      <w:lvlText w:val=""/>
      <w:lvlJc w:val="left"/>
      <w:pPr>
        <w:tabs>
          <w:tab w:val="num" w:pos="5250"/>
        </w:tabs>
        <w:ind w:left="5250" w:hanging="420"/>
      </w:pPr>
      <w:rPr>
        <w:rFonts w:ascii="Wingdings" w:hAnsi="Wingdings" w:hint="default"/>
      </w:rPr>
    </w:lvl>
    <w:lvl w:ilvl="7" w:tentative="1">
      <w:start w:val="1"/>
      <w:numFmt w:val="bullet"/>
      <w:lvlText w:val=""/>
      <w:lvlJc w:val="left"/>
      <w:pPr>
        <w:tabs>
          <w:tab w:val="num" w:pos="5670"/>
        </w:tabs>
        <w:ind w:left="5670" w:hanging="420"/>
      </w:pPr>
      <w:rPr>
        <w:rFonts w:ascii="Wingdings" w:hAnsi="Wingdings" w:hint="default"/>
      </w:rPr>
    </w:lvl>
    <w:lvl w:ilvl="8" w:tentative="1">
      <w:start w:val="1"/>
      <w:numFmt w:val="bullet"/>
      <w:lvlText w:val=""/>
      <w:lvlJc w:val="left"/>
      <w:pPr>
        <w:tabs>
          <w:tab w:val="num" w:pos="6090"/>
        </w:tabs>
        <w:ind w:left="6090" w:hanging="420"/>
      </w:pPr>
      <w:rPr>
        <w:rFonts w:ascii="Wingdings" w:hAnsi="Wingdings" w:hint="default"/>
      </w:rPr>
    </w:lvl>
  </w:abstractNum>
  <w:abstractNum w:abstractNumId="1071">
    <w:nsid w:val="4B8022A0"/>
    <w:multiLevelType w:val="singleLevel"/>
    <w:tmpl w:val="276E0930"/>
    <w:lvl w:ilvl="0">
      <w:start w:val="2"/>
      <w:numFmt w:val="decimal"/>
      <w:lvlText w:val="%1."/>
      <w:lvlJc w:val="left"/>
      <w:pPr>
        <w:tabs>
          <w:tab w:val="num" w:pos="495"/>
        </w:tabs>
        <w:ind w:left="495" w:hanging="495"/>
      </w:pPr>
      <w:rPr>
        <w:rFonts w:hint="eastAsia"/>
      </w:rPr>
    </w:lvl>
  </w:abstractNum>
  <w:abstractNum w:abstractNumId="1072">
    <w:nsid w:val="4B8616E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73">
    <w:nsid w:val="4BC2294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74">
    <w:nsid w:val="4BE43214"/>
    <w:multiLevelType w:val="hybridMultilevel"/>
    <w:tmpl w:val="CE04E772"/>
    <w:lvl w:ilvl="0" w:tplc="B6D0F4AA">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075">
    <w:nsid w:val="4BF35D2A"/>
    <w:multiLevelType w:val="singleLevel"/>
    <w:tmpl w:val="A454C3AE"/>
    <w:lvl w:ilvl="0">
      <w:start w:val="67"/>
      <w:numFmt w:val="bullet"/>
      <w:lvlText w:val=""/>
      <w:lvlJc w:val="left"/>
      <w:pPr>
        <w:tabs>
          <w:tab w:val="num" w:pos="525"/>
        </w:tabs>
        <w:ind w:left="525" w:hanging="525"/>
      </w:pPr>
      <w:rPr>
        <w:rFonts w:ascii="Webdings" w:hAnsi="Webdings" w:hint="default"/>
        <w:b w:val="0"/>
      </w:rPr>
    </w:lvl>
  </w:abstractNum>
  <w:abstractNum w:abstractNumId="1076">
    <w:nsid w:val="4C1D2FB8"/>
    <w:multiLevelType w:val="hybridMultilevel"/>
    <w:tmpl w:val="81702CCE"/>
    <w:lvl w:ilvl="0" w:tplc="34E24A6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77">
    <w:nsid w:val="4C28608F"/>
    <w:multiLevelType w:val="hybridMultilevel"/>
    <w:tmpl w:val="5B4CFB14"/>
    <w:lvl w:ilvl="0" w:tplc="4232C822">
      <w:start w:val="173"/>
      <w:numFmt w:val="bullet"/>
      <w:lvlText w:val="●"/>
      <w:lvlJc w:val="left"/>
      <w:pPr>
        <w:tabs>
          <w:tab w:val="num" w:pos="1287"/>
        </w:tabs>
        <w:ind w:left="1287" w:hanging="825"/>
      </w:pPr>
      <w:rPr>
        <w:rFonts w:ascii="SimSun" w:eastAsia="SimSun" w:hAnsi="Times New Roman" w:cs="Times New Roman" w:hint="eastAsia"/>
      </w:rPr>
    </w:lvl>
    <w:lvl w:ilvl="1" w:tplc="04090003" w:tentative="1">
      <w:start w:val="1"/>
      <w:numFmt w:val="bullet"/>
      <w:lvlText w:val=""/>
      <w:lvlJc w:val="left"/>
      <w:pPr>
        <w:tabs>
          <w:tab w:val="num" w:pos="1302"/>
        </w:tabs>
        <w:ind w:left="1302" w:hanging="420"/>
      </w:pPr>
      <w:rPr>
        <w:rFonts w:ascii="Wingdings" w:hAnsi="Wingdings" w:hint="default"/>
      </w:rPr>
    </w:lvl>
    <w:lvl w:ilvl="2" w:tplc="04090005" w:tentative="1">
      <w:start w:val="1"/>
      <w:numFmt w:val="bullet"/>
      <w:lvlText w:val=""/>
      <w:lvlJc w:val="left"/>
      <w:pPr>
        <w:tabs>
          <w:tab w:val="num" w:pos="1722"/>
        </w:tabs>
        <w:ind w:left="1722" w:hanging="420"/>
      </w:pPr>
      <w:rPr>
        <w:rFonts w:ascii="Wingdings" w:hAnsi="Wingdings" w:hint="default"/>
      </w:rPr>
    </w:lvl>
    <w:lvl w:ilvl="3" w:tplc="04090001" w:tentative="1">
      <w:start w:val="1"/>
      <w:numFmt w:val="bullet"/>
      <w:lvlText w:val=""/>
      <w:lvlJc w:val="left"/>
      <w:pPr>
        <w:tabs>
          <w:tab w:val="num" w:pos="2142"/>
        </w:tabs>
        <w:ind w:left="2142" w:hanging="420"/>
      </w:pPr>
      <w:rPr>
        <w:rFonts w:ascii="Wingdings" w:hAnsi="Wingdings" w:hint="default"/>
      </w:rPr>
    </w:lvl>
    <w:lvl w:ilvl="4" w:tplc="04090003" w:tentative="1">
      <w:start w:val="1"/>
      <w:numFmt w:val="bullet"/>
      <w:lvlText w:val=""/>
      <w:lvlJc w:val="left"/>
      <w:pPr>
        <w:tabs>
          <w:tab w:val="num" w:pos="2562"/>
        </w:tabs>
        <w:ind w:left="2562" w:hanging="420"/>
      </w:pPr>
      <w:rPr>
        <w:rFonts w:ascii="Wingdings" w:hAnsi="Wingdings" w:hint="default"/>
      </w:rPr>
    </w:lvl>
    <w:lvl w:ilvl="5" w:tplc="04090005" w:tentative="1">
      <w:start w:val="1"/>
      <w:numFmt w:val="bullet"/>
      <w:lvlText w:val=""/>
      <w:lvlJc w:val="left"/>
      <w:pPr>
        <w:tabs>
          <w:tab w:val="num" w:pos="2982"/>
        </w:tabs>
        <w:ind w:left="2982" w:hanging="420"/>
      </w:pPr>
      <w:rPr>
        <w:rFonts w:ascii="Wingdings" w:hAnsi="Wingdings" w:hint="default"/>
      </w:rPr>
    </w:lvl>
    <w:lvl w:ilvl="6" w:tplc="04090001" w:tentative="1">
      <w:start w:val="1"/>
      <w:numFmt w:val="bullet"/>
      <w:lvlText w:val=""/>
      <w:lvlJc w:val="left"/>
      <w:pPr>
        <w:tabs>
          <w:tab w:val="num" w:pos="3402"/>
        </w:tabs>
        <w:ind w:left="3402" w:hanging="420"/>
      </w:pPr>
      <w:rPr>
        <w:rFonts w:ascii="Wingdings" w:hAnsi="Wingdings" w:hint="default"/>
      </w:rPr>
    </w:lvl>
    <w:lvl w:ilvl="7" w:tplc="04090003" w:tentative="1">
      <w:start w:val="1"/>
      <w:numFmt w:val="bullet"/>
      <w:lvlText w:val=""/>
      <w:lvlJc w:val="left"/>
      <w:pPr>
        <w:tabs>
          <w:tab w:val="num" w:pos="3822"/>
        </w:tabs>
        <w:ind w:left="3822" w:hanging="420"/>
      </w:pPr>
      <w:rPr>
        <w:rFonts w:ascii="Wingdings" w:hAnsi="Wingdings" w:hint="default"/>
      </w:rPr>
    </w:lvl>
    <w:lvl w:ilvl="8" w:tplc="04090005" w:tentative="1">
      <w:start w:val="1"/>
      <w:numFmt w:val="bullet"/>
      <w:lvlText w:val=""/>
      <w:lvlJc w:val="left"/>
      <w:pPr>
        <w:tabs>
          <w:tab w:val="num" w:pos="4242"/>
        </w:tabs>
        <w:ind w:left="4242" w:hanging="420"/>
      </w:pPr>
      <w:rPr>
        <w:rFonts w:ascii="Wingdings" w:hAnsi="Wingdings" w:hint="default"/>
      </w:rPr>
    </w:lvl>
  </w:abstractNum>
  <w:abstractNum w:abstractNumId="1078">
    <w:nsid w:val="4C2E3D08"/>
    <w:multiLevelType w:val="hybridMultilevel"/>
    <w:tmpl w:val="22EE4974"/>
    <w:lvl w:ilvl="0" w:tplc="04070005">
      <w:start w:val="1"/>
      <w:numFmt w:val="bullet"/>
      <w:lvlText w:val=""/>
      <w:lvlJc w:val="left"/>
      <w:pPr>
        <w:tabs>
          <w:tab w:val="num" w:pos="530"/>
        </w:tabs>
        <w:ind w:left="530" w:hanging="360"/>
      </w:pPr>
      <w:rPr>
        <w:rFonts w:ascii="Wingdings" w:hAnsi="Wingdings"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1079">
    <w:nsid w:val="4C5403B7"/>
    <w:multiLevelType w:val="singleLevel"/>
    <w:tmpl w:val="527E38D8"/>
    <w:lvl w:ilvl="0">
      <w:start w:val="27"/>
      <w:numFmt w:val="decimal"/>
      <w:lvlText w:val="%1."/>
      <w:lvlJc w:val="left"/>
      <w:pPr>
        <w:tabs>
          <w:tab w:val="num" w:pos="7875"/>
        </w:tabs>
        <w:ind w:left="7875" w:hanging="7875"/>
      </w:pPr>
      <w:rPr>
        <w:rFonts w:hint="eastAsia"/>
      </w:rPr>
    </w:lvl>
  </w:abstractNum>
  <w:abstractNum w:abstractNumId="1080">
    <w:nsid w:val="4C646C1A"/>
    <w:multiLevelType w:val="hybridMultilevel"/>
    <w:tmpl w:val="C9323FF2"/>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81">
    <w:nsid w:val="4C6C1EFD"/>
    <w:multiLevelType w:val="hybridMultilevel"/>
    <w:tmpl w:val="4DC26738"/>
    <w:lvl w:ilvl="0" w:tplc="0406000B">
      <w:start w:val="1"/>
      <w:numFmt w:val="bullet"/>
      <w:lvlText w:val=""/>
      <w:lvlJc w:val="left"/>
      <w:pPr>
        <w:tabs>
          <w:tab w:val="num" w:pos="720"/>
        </w:tabs>
        <w:ind w:left="720" w:hanging="360"/>
      </w:pPr>
      <w:rPr>
        <w:rFonts w:ascii="Wingdings" w:hAnsi="Wingdings"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082">
    <w:nsid w:val="4C73162D"/>
    <w:multiLevelType w:val="singleLevel"/>
    <w:tmpl w:val="66FC3666"/>
    <w:lvl w:ilvl="0">
      <w:start w:val="1"/>
      <w:numFmt w:val="lowerLetter"/>
      <w:lvlText w:val="(%1)"/>
      <w:legacy w:legacy="1" w:legacySpace="0" w:legacyIndent="425"/>
      <w:lvlJc w:val="left"/>
      <w:pPr>
        <w:ind w:left="1446" w:hanging="425"/>
      </w:pPr>
    </w:lvl>
  </w:abstractNum>
  <w:abstractNum w:abstractNumId="1083">
    <w:nsid w:val="4C785B39"/>
    <w:multiLevelType w:val="multilevel"/>
    <w:tmpl w:val="A3349BC6"/>
    <w:lvl w:ilvl="0">
      <w:start w:val="3"/>
      <w:numFmt w:val="decimal"/>
      <w:lvlText w:val="%1."/>
      <w:lvlJc w:val="left"/>
      <w:pPr>
        <w:tabs>
          <w:tab w:val="num" w:pos="630"/>
        </w:tabs>
        <w:ind w:left="630" w:hanging="630"/>
      </w:pPr>
      <w:rPr>
        <w:rFonts w:hint="eastAsia"/>
      </w:rPr>
    </w:lvl>
    <w:lvl w:ilvl="1">
      <w:start w:val="1"/>
      <w:numFmt w:val="decimal"/>
      <w:lvlText w:val="%1.%2."/>
      <w:lvlJc w:val="left"/>
      <w:pPr>
        <w:tabs>
          <w:tab w:val="num" w:pos="720"/>
        </w:tabs>
        <w:ind w:left="720" w:hanging="72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1084">
    <w:nsid w:val="4C8266AD"/>
    <w:multiLevelType w:val="singleLevel"/>
    <w:tmpl w:val="5F64157C"/>
    <w:lvl w:ilvl="0">
      <w:numFmt w:val="bullet"/>
      <w:lvlText w:val=""/>
      <w:lvlJc w:val="left"/>
      <w:pPr>
        <w:tabs>
          <w:tab w:val="num" w:pos="785"/>
        </w:tabs>
        <w:ind w:left="785" w:hanging="360"/>
      </w:pPr>
      <w:rPr>
        <w:rFonts w:ascii="Wingdings" w:hAnsi="Wingdings" w:hint="default"/>
      </w:rPr>
    </w:lvl>
  </w:abstractNum>
  <w:abstractNum w:abstractNumId="1085">
    <w:nsid w:val="4CC43827"/>
    <w:multiLevelType w:val="multilevel"/>
    <w:tmpl w:val="BA5CCA7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86">
    <w:nsid w:val="4CC61C82"/>
    <w:multiLevelType w:val="multilevel"/>
    <w:tmpl w:val="A5123B52"/>
    <w:lvl w:ilvl="0">
      <w:numFmt w:val="bullet"/>
      <w:lvlText w:val=""/>
      <w:lvlJc w:val="left"/>
      <w:pPr>
        <w:tabs>
          <w:tab w:val="num" w:pos="360"/>
        </w:tabs>
        <w:ind w:left="360" w:hanging="360"/>
      </w:pPr>
      <w:rPr>
        <w:rFonts w:ascii="Symbol" w:hAnsi="Symbol"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087">
    <w:nsid w:val="4CC740FE"/>
    <w:multiLevelType w:val="singleLevel"/>
    <w:tmpl w:val="0ADCF8FC"/>
    <w:lvl w:ilvl="0">
      <w:start w:val="1"/>
      <w:numFmt w:val="lowerLetter"/>
      <w:lvlText w:val="(%1)"/>
      <w:lvlJc w:val="left"/>
      <w:pPr>
        <w:tabs>
          <w:tab w:val="num" w:pos="420"/>
        </w:tabs>
        <w:ind w:left="420" w:hanging="420"/>
      </w:pPr>
      <w:rPr>
        <w:rFonts w:hint="eastAsia"/>
      </w:rPr>
    </w:lvl>
  </w:abstractNum>
  <w:abstractNum w:abstractNumId="1088">
    <w:nsid w:val="4CC90CBD"/>
    <w:multiLevelType w:val="hybridMultilevel"/>
    <w:tmpl w:val="C6FE8C76"/>
    <w:lvl w:ilvl="0" w:tplc="3B34CB5A">
      <w:start w:val="1"/>
      <w:numFmt w:val="bullet"/>
      <w:lvlText w:val=""/>
      <w:lvlJc w:val="left"/>
      <w:pPr>
        <w:tabs>
          <w:tab w:val="num" w:pos="540"/>
        </w:tabs>
        <w:ind w:left="540" w:hanging="420"/>
      </w:pPr>
      <w:rPr>
        <w:rFonts w:ascii="Wingdings 2" w:hAnsi="Wingdings 2" w:hint="default"/>
      </w:rPr>
    </w:lvl>
    <w:lvl w:ilvl="1" w:tplc="04090003" w:tentative="1">
      <w:start w:val="1"/>
      <w:numFmt w:val="bullet"/>
      <w:lvlText w:val=""/>
      <w:lvlJc w:val="left"/>
      <w:pPr>
        <w:tabs>
          <w:tab w:val="num" w:pos="960"/>
        </w:tabs>
        <w:ind w:left="960" w:hanging="420"/>
      </w:pPr>
      <w:rPr>
        <w:rFonts w:ascii="Wingdings" w:hAnsi="Wingdings" w:hint="default"/>
      </w:rPr>
    </w:lvl>
    <w:lvl w:ilvl="2" w:tplc="04090005" w:tentative="1">
      <w:start w:val="1"/>
      <w:numFmt w:val="bullet"/>
      <w:lvlText w:val=""/>
      <w:lvlJc w:val="left"/>
      <w:pPr>
        <w:tabs>
          <w:tab w:val="num" w:pos="1380"/>
        </w:tabs>
        <w:ind w:left="1380" w:hanging="420"/>
      </w:pPr>
      <w:rPr>
        <w:rFonts w:ascii="Wingdings" w:hAnsi="Wingdings" w:hint="default"/>
      </w:rPr>
    </w:lvl>
    <w:lvl w:ilvl="3" w:tplc="04090001" w:tentative="1">
      <w:start w:val="1"/>
      <w:numFmt w:val="bullet"/>
      <w:lvlText w:val=""/>
      <w:lvlJc w:val="left"/>
      <w:pPr>
        <w:tabs>
          <w:tab w:val="num" w:pos="1800"/>
        </w:tabs>
        <w:ind w:left="1800" w:hanging="420"/>
      </w:pPr>
      <w:rPr>
        <w:rFonts w:ascii="Wingdings" w:hAnsi="Wingdings" w:hint="default"/>
      </w:rPr>
    </w:lvl>
    <w:lvl w:ilvl="4" w:tplc="04090003" w:tentative="1">
      <w:start w:val="1"/>
      <w:numFmt w:val="bullet"/>
      <w:lvlText w:val=""/>
      <w:lvlJc w:val="left"/>
      <w:pPr>
        <w:tabs>
          <w:tab w:val="num" w:pos="2220"/>
        </w:tabs>
        <w:ind w:left="2220" w:hanging="420"/>
      </w:pPr>
      <w:rPr>
        <w:rFonts w:ascii="Wingdings" w:hAnsi="Wingdings" w:hint="default"/>
      </w:rPr>
    </w:lvl>
    <w:lvl w:ilvl="5" w:tplc="04090005" w:tentative="1">
      <w:start w:val="1"/>
      <w:numFmt w:val="bullet"/>
      <w:lvlText w:val=""/>
      <w:lvlJc w:val="left"/>
      <w:pPr>
        <w:tabs>
          <w:tab w:val="num" w:pos="2640"/>
        </w:tabs>
        <w:ind w:left="2640" w:hanging="420"/>
      </w:pPr>
      <w:rPr>
        <w:rFonts w:ascii="Wingdings" w:hAnsi="Wingdings" w:hint="default"/>
      </w:rPr>
    </w:lvl>
    <w:lvl w:ilvl="6" w:tplc="04090001" w:tentative="1">
      <w:start w:val="1"/>
      <w:numFmt w:val="bullet"/>
      <w:lvlText w:val=""/>
      <w:lvlJc w:val="left"/>
      <w:pPr>
        <w:tabs>
          <w:tab w:val="num" w:pos="3060"/>
        </w:tabs>
        <w:ind w:left="3060" w:hanging="420"/>
      </w:pPr>
      <w:rPr>
        <w:rFonts w:ascii="Wingdings" w:hAnsi="Wingdings" w:hint="default"/>
      </w:rPr>
    </w:lvl>
    <w:lvl w:ilvl="7" w:tplc="04090003" w:tentative="1">
      <w:start w:val="1"/>
      <w:numFmt w:val="bullet"/>
      <w:lvlText w:val=""/>
      <w:lvlJc w:val="left"/>
      <w:pPr>
        <w:tabs>
          <w:tab w:val="num" w:pos="3480"/>
        </w:tabs>
        <w:ind w:left="3480" w:hanging="420"/>
      </w:pPr>
      <w:rPr>
        <w:rFonts w:ascii="Wingdings" w:hAnsi="Wingdings" w:hint="default"/>
      </w:rPr>
    </w:lvl>
    <w:lvl w:ilvl="8" w:tplc="04090005" w:tentative="1">
      <w:start w:val="1"/>
      <w:numFmt w:val="bullet"/>
      <w:lvlText w:val=""/>
      <w:lvlJc w:val="left"/>
      <w:pPr>
        <w:tabs>
          <w:tab w:val="num" w:pos="3900"/>
        </w:tabs>
        <w:ind w:left="3900" w:hanging="420"/>
      </w:pPr>
      <w:rPr>
        <w:rFonts w:ascii="Wingdings" w:hAnsi="Wingdings" w:hint="default"/>
      </w:rPr>
    </w:lvl>
  </w:abstractNum>
  <w:abstractNum w:abstractNumId="1089">
    <w:nsid w:val="4CE93BA1"/>
    <w:multiLevelType w:val="singleLevel"/>
    <w:tmpl w:val="81040BCC"/>
    <w:lvl w:ilvl="0">
      <w:start w:val="1"/>
      <w:numFmt w:val="lowerLetter"/>
      <w:lvlText w:val="%1．"/>
      <w:lvlJc w:val="left"/>
      <w:pPr>
        <w:tabs>
          <w:tab w:val="num" w:pos="345"/>
        </w:tabs>
        <w:ind w:left="345" w:hanging="345"/>
      </w:pPr>
      <w:rPr>
        <w:rFonts w:hint="eastAsia"/>
      </w:rPr>
    </w:lvl>
  </w:abstractNum>
  <w:abstractNum w:abstractNumId="1090">
    <w:nsid w:val="4CF220DD"/>
    <w:multiLevelType w:val="hybridMultilevel"/>
    <w:tmpl w:val="98B4A60A"/>
    <w:lvl w:ilvl="0" w:tplc="04090019">
      <w:start w:val="1"/>
      <w:numFmt w:val="lowerLetter"/>
      <w:lvlText w:val="%1)"/>
      <w:lvlJc w:val="left"/>
      <w:pPr>
        <w:tabs>
          <w:tab w:val="num" w:pos="420"/>
        </w:tabs>
        <w:ind w:left="420" w:hanging="420"/>
      </w:pPr>
    </w:lvl>
    <w:lvl w:ilvl="1" w:tplc="0409000F">
      <w:start w:val="1"/>
      <w:numFmt w:val="decimal"/>
      <w:lvlText w:val="%2."/>
      <w:lvlJc w:val="left"/>
      <w:pPr>
        <w:tabs>
          <w:tab w:val="num" w:pos="840"/>
        </w:tabs>
        <w:ind w:left="840" w:hanging="420"/>
      </w:pPr>
    </w:lvl>
    <w:lvl w:ilvl="2" w:tplc="4B60F92A">
      <w:start w:val="1"/>
      <w:numFmt w:val="decimal"/>
      <w:lvlText w:val="%3．"/>
      <w:lvlJc w:val="left"/>
      <w:pPr>
        <w:tabs>
          <w:tab w:val="num" w:pos="1200"/>
        </w:tabs>
        <w:ind w:left="1200" w:hanging="360"/>
      </w:pPr>
      <w:rPr>
        <w:rFonts w:hint="eastAsia"/>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91">
    <w:nsid w:val="4CFD5D7E"/>
    <w:multiLevelType w:val="singleLevel"/>
    <w:tmpl w:val="D9542EEC"/>
    <w:lvl w:ilvl="0">
      <w:start w:val="5"/>
      <w:numFmt w:val="bullet"/>
      <w:lvlText w:val="-"/>
      <w:lvlJc w:val="left"/>
      <w:pPr>
        <w:tabs>
          <w:tab w:val="num" w:pos="780"/>
        </w:tabs>
        <w:ind w:left="780" w:hanging="360"/>
      </w:pPr>
      <w:rPr>
        <w:rFonts w:hint="default"/>
      </w:rPr>
    </w:lvl>
  </w:abstractNum>
  <w:abstractNum w:abstractNumId="1092">
    <w:nsid w:val="4D016332"/>
    <w:multiLevelType w:val="multilevel"/>
    <w:tmpl w:val="5BC02A6E"/>
    <w:lvl w:ilvl="0">
      <w:start w:val="26"/>
      <w:numFmt w:val="decimal"/>
      <w:lvlText w:val="%1."/>
      <w:lvlJc w:val="left"/>
      <w:pPr>
        <w:tabs>
          <w:tab w:val="num" w:pos="2077"/>
        </w:tabs>
        <w:ind w:left="2077" w:hanging="915"/>
      </w:pPr>
      <w:rPr>
        <w:rFonts w:hint="eastAsia"/>
      </w:rPr>
    </w:lvl>
    <w:lvl w:ilvl="1">
      <w:start w:val="1"/>
      <w:numFmt w:val="lowerLetter"/>
      <w:lvlText w:val="%2)"/>
      <w:lvlJc w:val="left"/>
      <w:pPr>
        <w:tabs>
          <w:tab w:val="num" w:pos="2002"/>
        </w:tabs>
        <w:ind w:left="2002" w:hanging="420"/>
      </w:pPr>
    </w:lvl>
    <w:lvl w:ilvl="2">
      <w:start w:val="1"/>
      <w:numFmt w:val="lowerRoman"/>
      <w:lvlText w:val="%3."/>
      <w:lvlJc w:val="right"/>
      <w:pPr>
        <w:tabs>
          <w:tab w:val="num" w:pos="2422"/>
        </w:tabs>
        <w:ind w:left="2422" w:hanging="420"/>
      </w:pPr>
    </w:lvl>
    <w:lvl w:ilvl="3">
      <w:start w:val="1"/>
      <w:numFmt w:val="decimal"/>
      <w:lvlText w:val="%4."/>
      <w:lvlJc w:val="left"/>
      <w:pPr>
        <w:tabs>
          <w:tab w:val="num" w:pos="2842"/>
        </w:tabs>
        <w:ind w:left="2842" w:hanging="420"/>
      </w:pPr>
    </w:lvl>
    <w:lvl w:ilvl="4">
      <w:start w:val="1"/>
      <w:numFmt w:val="lowerLetter"/>
      <w:lvlText w:val="%5)"/>
      <w:lvlJc w:val="left"/>
      <w:pPr>
        <w:tabs>
          <w:tab w:val="num" w:pos="3262"/>
        </w:tabs>
        <w:ind w:left="3262" w:hanging="420"/>
      </w:pPr>
    </w:lvl>
    <w:lvl w:ilvl="5">
      <w:start w:val="1"/>
      <w:numFmt w:val="lowerRoman"/>
      <w:lvlText w:val="%6."/>
      <w:lvlJc w:val="right"/>
      <w:pPr>
        <w:tabs>
          <w:tab w:val="num" w:pos="3682"/>
        </w:tabs>
        <w:ind w:left="3682" w:hanging="420"/>
      </w:pPr>
    </w:lvl>
    <w:lvl w:ilvl="6">
      <w:start w:val="1"/>
      <w:numFmt w:val="decimal"/>
      <w:lvlText w:val="%7."/>
      <w:lvlJc w:val="left"/>
      <w:pPr>
        <w:tabs>
          <w:tab w:val="num" w:pos="4102"/>
        </w:tabs>
        <w:ind w:left="4102" w:hanging="420"/>
      </w:pPr>
    </w:lvl>
    <w:lvl w:ilvl="7">
      <w:start w:val="1"/>
      <w:numFmt w:val="lowerLetter"/>
      <w:lvlText w:val="%8)"/>
      <w:lvlJc w:val="left"/>
      <w:pPr>
        <w:tabs>
          <w:tab w:val="num" w:pos="4522"/>
        </w:tabs>
        <w:ind w:left="4522" w:hanging="420"/>
      </w:pPr>
    </w:lvl>
    <w:lvl w:ilvl="8">
      <w:start w:val="1"/>
      <w:numFmt w:val="lowerRoman"/>
      <w:lvlText w:val="%9."/>
      <w:lvlJc w:val="right"/>
      <w:pPr>
        <w:tabs>
          <w:tab w:val="num" w:pos="4942"/>
        </w:tabs>
        <w:ind w:left="4942" w:hanging="420"/>
      </w:pPr>
    </w:lvl>
  </w:abstractNum>
  <w:abstractNum w:abstractNumId="1093">
    <w:nsid w:val="4D0866B8"/>
    <w:multiLevelType w:val="hybridMultilevel"/>
    <w:tmpl w:val="DAB4ED16"/>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094">
    <w:nsid w:val="4D131C3E"/>
    <w:multiLevelType w:val="hybridMultilevel"/>
    <w:tmpl w:val="698A5FEC"/>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095">
    <w:nsid w:val="4D271A41"/>
    <w:multiLevelType w:val="hybridMultilevel"/>
    <w:tmpl w:val="705C0EFA"/>
    <w:lvl w:ilvl="0" w:tplc="9D204968">
      <w:start w:val="2"/>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96">
    <w:nsid w:val="4D3E7930"/>
    <w:multiLevelType w:val="hybridMultilevel"/>
    <w:tmpl w:val="A2EA6CBE"/>
    <w:lvl w:ilvl="0" w:tplc="570A81F2">
      <w:start w:val="1"/>
      <w:numFmt w:val="decimal"/>
      <w:lvlText w:val="%1．"/>
      <w:lvlJc w:val="left"/>
      <w:pPr>
        <w:tabs>
          <w:tab w:val="num" w:pos="900"/>
        </w:tabs>
        <w:ind w:left="900" w:hanging="36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1097">
    <w:nsid w:val="4D4E6AD9"/>
    <w:multiLevelType w:val="multilevel"/>
    <w:tmpl w:val="AAF0507C"/>
    <w:lvl w:ilvl="0">
      <w:start w:val="1"/>
      <w:numFmt w:val="decimal"/>
      <w:lvlText w:val="%1"/>
      <w:lvlJc w:val="left"/>
      <w:pPr>
        <w:tabs>
          <w:tab w:val="num" w:pos="420"/>
        </w:tabs>
        <w:ind w:left="420" w:hanging="420"/>
      </w:pPr>
      <w:rPr>
        <w:rFonts w:hint="eastAsia"/>
      </w:rPr>
    </w:lvl>
    <w:lvl w:ilvl="1">
      <w:start w:val="1"/>
      <w:numFmt w:val="decimal"/>
      <w:lvlText w:val="%1.%2"/>
      <w:lvlJc w:val="left"/>
      <w:pPr>
        <w:tabs>
          <w:tab w:val="num" w:pos="420"/>
        </w:tabs>
        <w:ind w:left="420" w:hanging="420"/>
      </w:pPr>
      <w:rPr>
        <w:rFonts w:hint="eastAsia"/>
      </w:rPr>
    </w:lvl>
    <w:lvl w:ilvl="2">
      <w:start w:val="1"/>
      <w:numFmt w:val="decimal"/>
      <w:lvlText w:val="%1.%2.%3"/>
      <w:lvlJc w:val="left"/>
      <w:pPr>
        <w:tabs>
          <w:tab w:val="num" w:pos="420"/>
        </w:tabs>
        <w:ind w:left="420" w:hanging="420"/>
      </w:pPr>
      <w:rPr>
        <w:rFonts w:hint="eastAsia"/>
      </w:rPr>
    </w:lvl>
    <w:lvl w:ilvl="3">
      <w:start w:val="1"/>
      <w:numFmt w:val="decimal"/>
      <w:lvlText w:val="%1.%2.%3.%4"/>
      <w:lvlJc w:val="left"/>
      <w:pPr>
        <w:tabs>
          <w:tab w:val="num" w:pos="420"/>
        </w:tabs>
        <w:ind w:left="420" w:hanging="420"/>
      </w:pPr>
      <w:rPr>
        <w:rFonts w:hint="eastAsia"/>
      </w:rPr>
    </w:lvl>
    <w:lvl w:ilvl="4">
      <w:start w:val="1"/>
      <w:numFmt w:val="decimal"/>
      <w:lvlText w:val="%1.%2.%3.%4.%5"/>
      <w:lvlJc w:val="left"/>
      <w:pPr>
        <w:tabs>
          <w:tab w:val="num" w:pos="420"/>
        </w:tabs>
        <w:ind w:left="420" w:hanging="420"/>
      </w:pPr>
      <w:rPr>
        <w:rFonts w:hint="eastAsia"/>
      </w:rPr>
    </w:lvl>
    <w:lvl w:ilvl="5">
      <w:start w:val="1"/>
      <w:numFmt w:val="decimal"/>
      <w:lvlText w:val="%1.%2.%3.%4.%5.%6"/>
      <w:lvlJc w:val="left"/>
      <w:pPr>
        <w:tabs>
          <w:tab w:val="num" w:pos="420"/>
        </w:tabs>
        <w:ind w:left="420" w:hanging="420"/>
      </w:pPr>
      <w:rPr>
        <w:rFonts w:hint="eastAsia"/>
      </w:rPr>
    </w:lvl>
    <w:lvl w:ilvl="6">
      <w:start w:val="1"/>
      <w:numFmt w:val="decimal"/>
      <w:lvlText w:val="%1.%2.%3.%4.%5.%6.%7"/>
      <w:lvlJc w:val="left"/>
      <w:pPr>
        <w:tabs>
          <w:tab w:val="num" w:pos="420"/>
        </w:tabs>
        <w:ind w:left="420" w:hanging="420"/>
      </w:pPr>
      <w:rPr>
        <w:rFonts w:hint="eastAsia"/>
      </w:rPr>
    </w:lvl>
    <w:lvl w:ilvl="7">
      <w:start w:val="1"/>
      <w:numFmt w:val="decimal"/>
      <w:lvlText w:val="%1.%2.%3.%4.%5.%6.%7.%8"/>
      <w:lvlJc w:val="left"/>
      <w:pPr>
        <w:tabs>
          <w:tab w:val="num" w:pos="420"/>
        </w:tabs>
        <w:ind w:left="420" w:hanging="420"/>
      </w:pPr>
      <w:rPr>
        <w:rFonts w:hint="eastAsia"/>
      </w:rPr>
    </w:lvl>
    <w:lvl w:ilvl="8">
      <w:start w:val="1"/>
      <w:numFmt w:val="decimal"/>
      <w:lvlText w:val="%1.%2.%3.%4.%5.%6.%7.%8.%9"/>
      <w:lvlJc w:val="left"/>
      <w:pPr>
        <w:tabs>
          <w:tab w:val="num" w:pos="420"/>
        </w:tabs>
        <w:ind w:left="420" w:hanging="420"/>
      </w:pPr>
      <w:rPr>
        <w:rFonts w:hint="eastAsia"/>
      </w:rPr>
    </w:lvl>
  </w:abstractNum>
  <w:abstractNum w:abstractNumId="1098">
    <w:nsid w:val="4D556D2B"/>
    <w:multiLevelType w:val="hybridMultilevel"/>
    <w:tmpl w:val="21BEEBAA"/>
    <w:lvl w:ilvl="0" w:tplc="AFD65562">
      <w:start w:val="2"/>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099">
    <w:nsid w:val="4D6906E9"/>
    <w:multiLevelType w:val="hybridMultilevel"/>
    <w:tmpl w:val="7B7478BA"/>
    <w:lvl w:ilvl="0" w:tplc="04090009">
      <w:start w:val="1"/>
      <w:numFmt w:val="bullet"/>
      <w:lvlText w:val=""/>
      <w:lvlJc w:val="left"/>
      <w:pPr>
        <w:tabs>
          <w:tab w:val="num" w:pos="1800"/>
        </w:tabs>
        <w:ind w:left="1800" w:hanging="360"/>
      </w:pPr>
      <w:rPr>
        <w:rFonts w:ascii="Wingdings" w:hAnsi="Wingdings"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100">
    <w:nsid w:val="4D6A33A4"/>
    <w:multiLevelType w:val="hybridMultilevel"/>
    <w:tmpl w:val="ECE21A90"/>
    <w:lvl w:ilvl="0" w:tplc="B3902D08">
      <w:start w:val="1"/>
      <w:numFmt w:val="lowerLetter"/>
      <w:lvlText w:val="（%1）"/>
      <w:lvlJc w:val="left"/>
      <w:pPr>
        <w:tabs>
          <w:tab w:val="num" w:pos="1545"/>
        </w:tabs>
        <w:ind w:left="1545" w:hanging="1065"/>
      </w:pPr>
      <w:rPr>
        <w:rFonts w:hint="eastAsia"/>
      </w:rPr>
    </w:lvl>
    <w:lvl w:ilvl="1" w:tplc="45621E14">
      <w:start w:val="1"/>
      <w:numFmt w:val="decimal"/>
      <w:lvlText w:val="%2．"/>
      <w:lvlJc w:val="left"/>
      <w:pPr>
        <w:tabs>
          <w:tab w:val="num" w:pos="1260"/>
        </w:tabs>
        <w:ind w:left="1260" w:hanging="360"/>
      </w:pPr>
      <w:rPr>
        <w:rFonts w:hint="eastAsia"/>
      </w:r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101">
    <w:nsid w:val="4D6D2002"/>
    <w:multiLevelType w:val="hybridMultilevel"/>
    <w:tmpl w:val="4042AD12"/>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02">
    <w:nsid w:val="4D7371E8"/>
    <w:multiLevelType w:val="multilevel"/>
    <w:tmpl w:val="204E9CEC"/>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103">
    <w:nsid w:val="4D7534EE"/>
    <w:multiLevelType w:val="multilevel"/>
    <w:tmpl w:val="79BEF336"/>
    <w:lvl w:ilvl="0">
      <w:numFmt w:val="bullet"/>
      <w:lvlText w:val=""/>
      <w:lvlJc w:val="left"/>
      <w:pPr>
        <w:tabs>
          <w:tab w:val="num" w:pos="360"/>
        </w:tabs>
        <w:ind w:left="360" w:hanging="360"/>
      </w:pPr>
      <w:rPr>
        <w:rFonts w:ascii="Symbol" w:hAnsi="Symbol"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104">
    <w:nsid w:val="4D75362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05">
    <w:nsid w:val="4D7B3DB1"/>
    <w:multiLevelType w:val="hybridMultilevel"/>
    <w:tmpl w:val="FD3EE196"/>
    <w:lvl w:ilvl="0" w:tplc="B1AEDF7E">
      <w:start w:val="1"/>
      <w:numFmt w:val="bullet"/>
      <w:lvlText w:val=""/>
      <w:lvlJc w:val="left"/>
      <w:pPr>
        <w:tabs>
          <w:tab w:val="num" w:pos="567"/>
        </w:tabs>
        <w:ind w:left="567" w:hanging="283"/>
      </w:pPr>
      <w:rPr>
        <w:rFonts w:ascii="Times New Roman" w:hAnsi="Times New Roman" w:cs="Times New Roman" w:hint="default"/>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1106">
    <w:nsid w:val="4D864336"/>
    <w:multiLevelType w:val="hybridMultilevel"/>
    <w:tmpl w:val="426C881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07">
    <w:nsid w:val="4DAA3CA0"/>
    <w:multiLevelType w:val="hybridMultilevel"/>
    <w:tmpl w:val="F2E270F2"/>
    <w:lvl w:ilvl="0" w:tplc="18A61398">
      <w:start w:val="1"/>
      <w:numFmt w:val="lowerLetter"/>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08">
    <w:nsid w:val="4DC66889"/>
    <w:multiLevelType w:val="multilevel"/>
    <w:tmpl w:val="39E6BEA4"/>
    <w:lvl w:ilvl="0">
      <w:start w:val="1"/>
      <w:numFmt w:val="bullet"/>
      <w:lvlText w:val=""/>
      <w:lvlJc w:val="left"/>
      <w:pPr>
        <w:tabs>
          <w:tab w:val="num" w:pos="720"/>
        </w:tabs>
        <w:ind w:left="720" w:hanging="360"/>
      </w:pPr>
      <w:rPr>
        <w:rFonts w:ascii="Wingdings" w:hAnsi="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09">
    <w:nsid w:val="4DCB25FA"/>
    <w:multiLevelType w:val="hybridMultilevel"/>
    <w:tmpl w:val="2A601AFC"/>
    <w:lvl w:ilvl="0" w:tplc="50AE89B4">
      <w:start w:val="1"/>
      <w:numFmt w:val="decimal"/>
      <w:lvlText w:val="%1."/>
      <w:lvlJc w:val="left"/>
      <w:pPr>
        <w:tabs>
          <w:tab w:val="num" w:pos="780"/>
        </w:tabs>
        <w:ind w:left="780" w:hanging="360"/>
      </w:pPr>
      <w:rPr>
        <w:rFonts w:hint="eastAsia"/>
      </w:rPr>
    </w:lvl>
    <w:lvl w:ilvl="1" w:tplc="AB207F1A">
      <w:start w:val="1"/>
      <w:numFmt w:val="decimal"/>
      <w:lvlText w:val="（%2）"/>
      <w:lvlJc w:val="left"/>
      <w:pPr>
        <w:tabs>
          <w:tab w:val="num" w:pos="1560"/>
        </w:tabs>
        <w:ind w:left="1560" w:hanging="720"/>
      </w:pPr>
      <w:rPr>
        <w:rFonts w:hint="eastAsia"/>
      </w:r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110">
    <w:nsid w:val="4DCD005E"/>
    <w:multiLevelType w:val="hybridMultilevel"/>
    <w:tmpl w:val="8D8218FC"/>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111">
    <w:nsid w:val="4DCE14A7"/>
    <w:multiLevelType w:val="multilevel"/>
    <w:tmpl w:val="DC68460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12">
    <w:nsid w:val="4DD5224E"/>
    <w:multiLevelType w:val="singleLevel"/>
    <w:tmpl w:val="8DD01114"/>
    <w:lvl w:ilvl="0">
      <w:start w:val="2000"/>
      <w:numFmt w:val="decimal"/>
      <w:lvlText w:val="%1"/>
      <w:lvlJc w:val="left"/>
      <w:pPr>
        <w:tabs>
          <w:tab w:val="num" w:pos="6480"/>
        </w:tabs>
        <w:ind w:left="6480" w:hanging="1920"/>
      </w:pPr>
      <w:rPr>
        <w:rFonts w:hint="eastAsia"/>
      </w:rPr>
    </w:lvl>
  </w:abstractNum>
  <w:abstractNum w:abstractNumId="1113">
    <w:nsid w:val="4DD66377"/>
    <w:multiLevelType w:val="hybridMultilevel"/>
    <w:tmpl w:val="28F496E2"/>
    <w:lvl w:ilvl="0" w:tplc="04060001">
      <w:start w:val="1"/>
      <w:numFmt w:val="bullet"/>
      <w:lvlText w:val=""/>
      <w:lvlJc w:val="left"/>
      <w:pPr>
        <w:tabs>
          <w:tab w:val="num" w:pos="720"/>
        </w:tabs>
        <w:ind w:left="720" w:hanging="360"/>
      </w:pPr>
      <w:rPr>
        <w:rFonts w:ascii="Symbol" w:hAnsi="Symbol" w:cs="Symbol" w:hint="default"/>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1114">
    <w:nsid w:val="4DF207F3"/>
    <w:multiLevelType w:val="hybridMultilevel"/>
    <w:tmpl w:val="61207170"/>
    <w:lvl w:ilvl="0" w:tplc="0409000F">
      <w:start w:val="1"/>
      <w:numFmt w:val="decimal"/>
      <w:lvlText w:val="%1."/>
      <w:lvlJc w:val="left"/>
      <w:pPr>
        <w:tabs>
          <w:tab w:val="num" w:pos="1259"/>
        </w:tabs>
        <w:ind w:left="1259" w:hanging="420"/>
      </w:pPr>
    </w:lvl>
    <w:lvl w:ilvl="1" w:tplc="04090019" w:tentative="1">
      <w:start w:val="1"/>
      <w:numFmt w:val="lowerLetter"/>
      <w:lvlText w:val="%2)"/>
      <w:lvlJc w:val="left"/>
      <w:pPr>
        <w:tabs>
          <w:tab w:val="num" w:pos="1679"/>
        </w:tabs>
        <w:ind w:left="1679" w:hanging="420"/>
      </w:pPr>
    </w:lvl>
    <w:lvl w:ilvl="2" w:tplc="0409001B" w:tentative="1">
      <w:start w:val="1"/>
      <w:numFmt w:val="lowerRoman"/>
      <w:lvlText w:val="%3."/>
      <w:lvlJc w:val="right"/>
      <w:pPr>
        <w:tabs>
          <w:tab w:val="num" w:pos="2099"/>
        </w:tabs>
        <w:ind w:left="2099" w:hanging="420"/>
      </w:pPr>
    </w:lvl>
    <w:lvl w:ilvl="3" w:tplc="0409000F" w:tentative="1">
      <w:start w:val="1"/>
      <w:numFmt w:val="decimal"/>
      <w:lvlText w:val="%4."/>
      <w:lvlJc w:val="left"/>
      <w:pPr>
        <w:tabs>
          <w:tab w:val="num" w:pos="2519"/>
        </w:tabs>
        <w:ind w:left="2519" w:hanging="420"/>
      </w:pPr>
    </w:lvl>
    <w:lvl w:ilvl="4" w:tplc="04090019" w:tentative="1">
      <w:start w:val="1"/>
      <w:numFmt w:val="lowerLetter"/>
      <w:lvlText w:val="%5)"/>
      <w:lvlJc w:val="left"/>
      <w:pPr>
        <w:tabs>
          <w:tab w:val="num" w:pos="2939"/>
        </w:tabs>
        <w:ind w:left="2939" w:hanging="420"/>
      </w:pPr>
    </w:lvl>
    <w:lvl w:ilvl="5" w:tplc="0409001B" w:tentative="1">
      <w:start w:val="1"/>
      <w:numFmt w:val="lowerRoman"/>
      <w:lvlText w:val="%6."/>
      <w:lvlJc w:val="right"/>
      <w:pPr>
        <w:tabs>
          <w:tab w:val="num" w:pos="3359"/>
        </w:tabs>
        <w:ind w:left="3359" w:hanging="420"/>
      </w:pPr>
    </w:lvl>
    <w:lvl w:ilvl="6" w:tplc="0409000F" w:tentative="1">
      <w:start w:val="1"/>
      <w:numFmt w:val="decimal"/>
      <w:lvlText w:val="%7."/>
      <w:lvlJc w:val="left"/>
      <w:pPr>
        <w:tabs>
          <w:tab w:val="num" w:pos="3779"/>
        </w:tabs>
        <w:ind w:left="3779" w:hanging="420"/>
      </w:pPr>
    </w:lvl>
    <w:lvl w:ilvl="7" w:tplc="04090019" w:tentative="1">
      <w:start w:val="1"/>
      <w:numFmt w:val="lowerLetter"/>
      <w:lvlText w:val="%8)"/>
      <w:lvlJc w:val="left"/>
      <w:pPr>
        <w:tabs>
          <w:tab w:val="num" w:pos="4199"/>
        </w:tabs>
        <w:ind w:left="4199" w:hanging="420"/>
      </w:pPr>
    </w:lvl>
    <w:lvl w:ilvl="8" w:tplc="0409001B" w:tentative="1">
      <w:start w:val="1"/>
      <w:numFmt w:val="lowerRoman"/>
      <w:lvlText w:val="%9."/>
      <w:lvlJc w:val="right"/>
      <w:pPr>
        <w:tabs>
          <w:tab w:val="num" w:pos="4619"/>
        </w:tabs>
        <w:ind w:left="4619" w:hanging="420"/>
      </w:pPr>
    </w:lvl>
  </w:abstractNum>
  <w:abstractNum w:abstractNumId="1115">
    <w:nsid w:val="4DFC7B0D"/>
    <w:multiLevelType w:val="hybridMultilevel"/>
    <w:tmpl w:val="EE889B40"/>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116">
    <w:nsid w:val="4E1B2AAC"/>
    <w:multiLevelType w:val="hybridMultilevel"/>
    <w:tmpl w:val="8ED055D0"/>
    <w:lvl w:ilvl="0" w:tplc="04F6C422">
      <w:start w:val="1"/>
      <w:numFmt w:val="decimal"/>
      <w:lvlText w:val="%1．"/>
      <w:lvlJc w:val="left"/>
      <w:pPr>
        <w:tabs>
          <w:tab w:val="num" w:pos="360"/>
        </w:tabs>
        <w:ind w:left="360" w:hanging="360"/>
      </w:pPr>
      <w:rPr>
        <w:rFonts w:hint="eastAsia"/>
      </w:rPr>
    </w:lvl>
    <w:lvl w:ilvl="1" w:tplc="788C36C0">
      <w:start w:val="1"/>
      <w:numFmt w:val="bullet"/>
      <w:lvlText w:val="●"/>
      <w:lvlJc w:val="left"/>
      <w:pPr>
        <w:tabs>
          <w:tab w:val="num" w:pos="780"/>
        </w:tabs>
        <w:ind w:left="780" w:hanging="360"/>
      </w:pPr>
      <w:rPr>
        <w:rFonts w:ascii="SimSun" w:eastAsia="SimSun" w:hAnsi="SimSun" w:cs="Times New Roman"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17">
    <w:nsid w:val="4E2F20AD"/>
    <w:multiLevelType w:val="multilevel"/>
    <w:tmpl w:val="9B9C2A60"/>
    <w:lvl w:ilvl="0">
      <w:numFmt w:val="bullet"/>
      <w:lvlText w:val=""/>
      <w:lvlJc w:val="left"/>
      <w:pPr>
        <w:tabs>
          <w:tab w:val="num" w:pos="360"/>
        </w:tabs>
        <w:ind w:left="360" w:hanging="360"/>
      </w:pPr>
      <w:rPr>
        <w:rFonts w:ascii="Symbol" w:hAnsi="Symbol"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118">
    <w:nsid w:val="4E317F10"/>
    <w:multiLevelType w:val="hybridMultilevel"/>
    <w:tmpl w:val="1BC817C2"/>
    <w:lvl w:ilvl="0">
      <w:start w:val="95"/>
      <w:numFmt w:val="decimal"/>
      <w:lvlText w:val="%1."/>
      <w:lvlJc w:val="left"/>
      <w:pPr>
        <w:tabs>
          <w:tab w:val="num" w:pos="795"/>
        </w:tabs>
        <w:ind w:left="795" w:hanging="360"/>
      </w:pPr>
      <w:rPr>
        <w:rFonts w:hint="eastAsia"/>
      </w:rPr>
    </w:lvl>
    <w:lvl w:ilvl="1">
      <w:start w:val="99"/>
      <w:numFmt w:val="decimal"/>
      <w:lvlText w:val="%2．"/>
      <w:lvlJc w:val="left"/>
      <w:pPr>
        <w:tabs>
          <w:tab w:val="num" w:pos="1275"/>
        </w:tabs>
        <w:ind w:left="1275" w:hanging="420"/>
      </w:pPr>
      <w:rPr>
        <w:rFonts w:hint="eastAsia"/>
      </w:rPr>
    </w:lvl>
    <w:lvl w:ilvl="2">
      <w:start w:val="1"/>
      <w:numFmt w:val="bullet"/>
      <w:lvlText w:val=""/>
      <w:lvlJc w:val="left"/>
      <w:pPr>
        <w:tabs>
          <w:tab w:val="num" w:pos="1695"/>
        </w:tabs>
        <w:ind w:left="1695" w:hanging="420"/>
      </w:pPr>
      <w:rPr>
        <w:rFonts w:ascii="Wingdings" w:hAnsi="Wingdings" w:hint="default"/>
      </w:rPr>
    </w:lvl>
    <w:lvl w:ilvl="3">
      <w:start w:val="100"/>
      <w:numFmt w:val="decimal"/>
      <w:lvlText w:val="%4"/>
      <w:lvlJc w:val="left"/>
      <w:pPr>
        <w:tabs>
          <w:tab w:val="num" w:pos="2055"/>
        </w:tabs>
        <w:ind w:left="2055" w:hanging="360"/>
      </w:pPr>
      <w:rPr>
        <w:rFonts w:hint="eastAsia"/>
      </w:r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1119">
    <w:nsid w:val="4E526D29"/>
    <w:multiLevelType w:val="hybridMultilevel"/>
    <w:tmpl w:val="094AB858"/>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20">
    <w:nsid w:val="4E67135E"/>
    <w:multiLevelType w:val="hybridMultilevel"/>
    <w:tmpl w:val="727C8454"/>
    <w:lvl w:ilvl="0" w:tplc="0409000B">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21">
    <w:nsid w:val="4E765683"/>
    <w:multiLevelType w:val="singleLevel"/>
    <w:tmpl w:val="491287E8"/>
    <w:lvl w:ilvl="0">
      <w:numFmt w:val="bullet"/>
      <w:lvlText w:val="-"/>
      <w:lvlJc w:val="left"/>
      <w:pPr>
        <w:tabs>
          <w:tab w:val="num" w:pos="780"/>
        </w:tabs>
        <w:ind w:left="780" w:hanging="360"/>
      </w:pPr>
      <w:rPr>
        <w:rFonts w:hint="eastAsia"/>
      </w:rPr>
    </w:lvl>
  </w:abstractNum>
  <w:abstractNum w:abstractNumId="1122">
    <w:nsid w:val="4E79439B"/>
    <w:multiLevelType w:val="hybridMultilevel"/>
    <w:tmpl w:val="1FC2B838"/>
    <w:lvl w:ilvl="0" w:tplc="DE4490E4">
      <w:start w:val="1"/>
      <w:numFmt w:val="decimal"/>
      <w:lvlText w:val="%1．"/>
      <w:lvlJc w:val="left"/>
      <w:pPr>
        <w:tabs>
          <w:tab w:val="num" w:pos="375"/>
        </w:tabs>
        <w:ind w:left="375" w:hanging="375"/>
      </w:pPr>
      <w:rPr>
        <w:rFonts w:hint="eastAsia"/>
      </w:rPr>
    </w:lvl>
    <w:lvl w:ilvl="1" w:tplc="E3E45C26">
      <w:start w:val="1"/>
      <w:numFmt w:val="decimalEnclosedCircle"/>
      <w:lvlText w:val="%2"/>
      <w:lvlJc w:val="left"/>
      <w:pPr>
        <w:tabs>
          <w:tab w:val="num" w:pos="780"/>
        </w:tabs>
        <w:ind w:left="780" w:hanging="3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23">
    <w:nsid w:val="4E8753FB"/>
    <w:multiLevelType w:val="hybridMultilevel"/>
    <w:tmpl w:val="E5C457C2"/>
    <w:lvl w:ilvl="0" w:tplc="FFC253AA">
      <w:start w:val="1"/>
      <w:numFmt w:val="decimal"/>
      <w:lvlText w:val="%1．"/>
      <w:lvlJc w:val="left"/>
      <w:pPr>
        <w:tabs>
          <w:tab w:val="num" w:pos="360"/>
        </w:tabs>
        <w:ind w:left="360" w:hanging="360"/>
      </w:pPr>
      <w:rPr>
        <w:rFonts w:hint="eastAsia"/>
      </w:rPr>
    </w:lvl>
    <w:lvl w:ilvl="1" w:tplc="0BD40D76">
      <w:start w:val="1"/>
      <w:numFmt w:val="decimalEnclosedCircle"/>
      <w:lvlText w:val="%2"/>
      <w:lvlJc w:val="left"/>
      <w:pPr>
        <w:tabs>
          <w:tab w:val="num" w:pos="780"/>
        </w:tabs>
        <w:ind w:left="780" w:hanging="3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24">
    <w:nsid w:val="4E9A2AAC"/>
    <w:multiLevelType w:val="multilevel"/>
    <w:tmpl w:val="32462AE0"/>
    <w:lvl w:ilvl="0">
      <w:start w:val="1"/>
      <w:numFmt w:val="bullet"/>
      <w:lvlText w:val="-"/>
      <w:lvlJc w:val="left"/>
      <w:pPr>
        <w:tabs>
          <w:tab w:val="num" w:pos="360"/>
        </w:tabs>
        <w:ind w:left="360" w:hanging="360"/>
      </w:pPr>
      <w:rPr>
        <w:sz w:val="16"/>
        <w:szCs w:val="16"/>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Times New Roman" w:hint="default"/>
      </w:rPr>
    </w:lvl>
    <w:lvl w:ilvl="3">
      <w:start w:val="1"/>
      <w:numFmt w:val="bullet"/>
      <w:lvlText w:val=""/>
      <w:lvlJc w:val="left"/>
      <w:pPr>
        <w:tabs>
          <w:tab w:val="num" w:pos="2520"/>
        </w:tabs>
        <w:ind w:left="2520" w:hanging="360"/>
      </w:pPr>
      <w:rPr>
        <w:rFonts w:ascii="Symbol" w:hAnsi="Symbol" w:cs="Times New Roman"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Times New Roman" w:hint="default"/>
      </w:rPr>
    </w:lvl>
    <w:lvl w:ilvl="6">
      <w:start w:val="1"/>
      <w:numFmt w:val="bullet"/>
      <w:lvlText w:val=""/>
      <w:lvlJc w:val="left"/>
      <w:pPr>
        <w:tabs>
          <w:tab w:val="num" w:pos="4680"/>
        </w:tabs>
        <w:ind w:left="4680" w:hanging="360"/>
      </w:pPr>
      <w:rPr>
        <w:rFonts w:ascii="Symbol" w:hAnsi="Symbol" w:cs="Times New Roman"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Times New Roman" w:hint="default"/>
      </w:rPr>
    </w:lvl>
  </w:abstractNum>
  <w:abstractNum w:abstractNumId="1125">
    <w:nsid w:val="4ED33B0B"/>
    <w:multiLevelType w:val="hybridMultilevel"/>
    <w:tmpl w:val="0DFE17FC"/>
    <w:lvl w:ilvl="0" w:tplc="98BA82D0">
      <w:start w:val="1"/>
      <w:numFmt w:val="upperLetter"/>
      <w:lvlText w:val="（%1）"/>
      <w:lvlJc w:val="left"/>
      <w:pPr>
        <w:tabs>
          <w:tab w:val="num" w:pos="1320"/>
        </w:tabs>
        <w:ind w:left="1320" w:hanging="720"/>
      </w:pPr>
      <w:rPr>
        <w:rFonts w:hint="eastAsia"/>
      </w:rPr>
    </w:lvl>
    <w:lvl w:ilvl="1" w:tplc="04090019" w:tentative="1">
      <w:start w:val="1"/>
      <w:numFmt w:val="lowerLetter"/>
      <w:lvlText w:val="%2)"/>
      <w:lvlJc w:val="left"/>
      <w:pPr>
        <w:tabs>
          <w:tab w:val="num" w:pos="1440"/>
        </w:tabs>
        <w:ind w:left="1440" w:hanging="420"/>
      </w:pPr>
    </w:lvl>
    <w:lvl w:ilvl="2" w:tplc="0409001B" w:tentative="1">
      <w:start w:val="1"/>
      <w:numFmt w:val="lowerRoman"/>
      <w:lvlText w:val="%3."/>
      <w:lvlJc w:val="right"/>
      <w:pPr>
        <w:tabs>
          <w:tab w:val="num" w:pos="1860"/>
        </w:tabs>
        <w:ind w:left="1860" w:hanging="420"/>
      </w:pPr>
    </w:lvl>
    <w:lvl w:ilvl="3" w:tplc="0409000F" w:tentative="1">
      <w:start w:val="1"/>
      <w:numFmt w:val="decimal"/>
      <w:lvlText w:val="%4."/>
      <w:lvlJc w:val="left"/>
      <w:pPr>
        <w:tabs>
          <w:tab w:val="num" w:pos="2280"/>
        </w:tabs>
        <w:ind w:left="2280" w:hanging="420"/>
      </w:pPr>
    </w:lvl>
    <w:lvl w:ilvl="4" w:tplc="04090019" w:tentative="1">
      <w:start w:val="1"/>
      <w:numFmt w:val="lowerLetter"/>
      <w:lvlText w:val="%5)"/>
      <w:lvlJc w:val="left"/>
      <w:pPr>
        <w:tabs>
          <w:tab w:val="num" w:pos="2700"/>
        </w:tabs>
        <w:ind w:left="2700" w:hanging="420"/>
      </w:pPr>
    </w:lvl>
    <w:lvl w:ilvl="5" w:tplc="0409001B" w:tentative="1">
      <w:start w:val="1"/>
      <w:numFmt w:val="lowerRoman"/>
      <w:lvlText w:val="%6."/>
      <w:lvlJc w:val="right"/>
      <w:pPr>
        <w:tabs>
          <w:tab w:val="num" w:pos="3120"/>
        </w:tabs>
        <w:ind w:left="3120" w:hanging="420"/>
      </w:pPr>
    </w:lvl>
    <w:lvl w:ilvl="6" w:tplc="0409000F" w:tentative="1">
      <w:start w:val="1"/>
      <w:numFmt w:val="decimal"/>
      <w:lvlText w:val="%7."/>
      <w:lvlJc w:val="left"/>
      <w:pPr>
        <w:tabs>
          <w:tab w:val="num" w:pos="3540"/>
        </w:tabs>
        <w:ind w:left="3540" w:hanging="420"/>
      </w:pPr>
    </w:lvl>
    <w:lvl w:ilvl="7" w:tplc="04090019" w:tentative="1">
      <w:start w:val="1"/>
      <w:numFmt w:val="lowerLetter"/>
      <w:lvlText w:val="%8)"/>
      <w:lvlJc w:val="left"/>
      <w:pPr>
        <w:tabs>
          <w:tab w:val="num" w:pos="3960"/>
        </w:tabs>
        <w:ind w:left="3960" w:hanging="420"/>
      </w:pPr>
    </w:lvl>
    <w:lvl w:ilvl="8" w:tplc="0409001B" w:tentative="1">
      <w:start w:val="1"/>
      <w:numFmt w:val="lowerRoman"/>
      <w:lvlText w:val="%9."/>
      <w:lvlJc w:val="right"/>
      <w:pPr>
        <w:tabs>
          <w:tab w:val="num" w:pos="4380"/>
        </w:tabs>
        <w:ind w:left="4380" w:hanging="420"/>
      </w:pPr>
    </w:lvl>
  </w:abstractNum>
  <w:abstractNum w:abstractNumId="1126">
    <w:nsid w:val="4EE5685F"/>
    <w:multiLevelType w:val="multilevel"/>
    <w:tmpl w:val="C07CD8D2"/>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127">
    <w:nsid w:val="4EE60537"/>
    <w:multiLevelType w:val="multilevel"/>
    <w:tmpl w:val="642C7374"/>
    <w:lvl w:ilvl="0">
      <w:start w:val="1"/>
      <w:numFmt w:val="bullet"/>
      <w:lvlText w:val=""/>
      <w:lvlJc w:val="left"/>
      <w:pPr>
        <w:tabs>
          <w:tab w:val="num" w:pos="927"/>
        </w:tabs>
        <w:ind w:left="907" w:hanging="34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128">
    <w:nsid w:val="4EFA2598"/>
    <w:multiLevelType w:val="singleLevel"/>
    <w:tmpl w:val="0409000F"/>
    <w:lvl w:ilvl="0">
      <w:start w:val="1"/>
      <w:numFmt w:val="decimal"/>
      <w:lvlText w:val="%1."/>
      <w:lvlJc w:val="left"/>
      <w:pPr>
        <w:tabs>
          <w:tab w:val="num" w:pos="360"/>
        </w:tabs>
        <w:ind w:left="360" w:hanging="360"/>
      </w:pPr>
    </w:lvl>
  </w:abstractNum>
  <w:abstractNum w:abstractNumId="1129">
    <w:nsid w:val="4F094035"/>
    <w:multiLevelType w:val="multilevel"/>
    <w:tmpl w:val="9C76FDD8"/>
    <w:lvl w:ilvl="0">
      <w:start w:val="1"/>
      <w:numFmt w:val="decimal"/>
      <w:lvlText w:val="%1．"/>
      <w:lvlJc w:val="left"/>
      <w:pPr>
        <w:tabs>
          <w:tab w:val="num" w:pos="570"/>
        </w:tabs>
        <w:ind w:left="570" w:hanging="360"/>
      </w:pPr>
      <w:rPr>
        <w:rFonts w:hint="eastAsia"/>
      </w:rPr>
    </w:lvl>
    <w:lvl w:ilvl="1">
      <w:start w:val="1995"/>
      <w:numFmt w:val="decimal"/>
      <w:lvlText w:val="%2"/>
      <w:lvlJc w:val="left"/>
      <w:pPr>
        <w:tabs>
          <w:tab w:val="num" w:pos="2115"/>
        </w:tabs>
        <w:ind w:left="2115" w:hanging="1485"/>
      </w:pPr>
      <w:rPr>
        <w:rFonts w:hint="default"/>
      </w:rPr>
    </w:lvl>
    <w:lvl w:ilvl="2">
      <w:start w:val="6"/>
      <w:numFmt w:val="decimal"/>
      <w:lvlText w:val="注%3"/>
      <w:lvlJc w:val="left"/>
      <w:pPr>
        <w:tabs>
          <w:tab w:val="num" w:pos="1650"/>
        </w:tabs>
        <w:ind w:left="1650" w:hanging="600"/>
      </w:pPr>
      <w:rPr>
        <w:rFonts w:hint="eastAsia"/>
      </w:r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1130">
    <w:nsid w:val="4F472A2F"/>
    <w:multiLevelType w:val="multilevel"/>
    <w:tmpl w:val="8A8E12CA"/>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131">
    <w:nsid w:val="4F4A7EF8"/>
    <w:multiLevelType w:val="singleLevel"/>
    <w:tmpl w:val="4C4C89CE"/>
    <w:lvl w:ilvl="0">
      <w:start w:val="1"/>
      <w:numFmt w:val="decimal"/>
      <w:lvlText w:val="%1"/>
      <w:legacy w:legacy="1" w:legacySpace="0" w:legacyIndent="360"/>
      <w:lvlJc w:val="left"/>
      <w:rPr>
        <w:rFonts w:ascii="Times New Roman" w:hAnsi="Times New Roman" w:cs="Times New Roman" w:hint="default"/>
      </w:rPr>
    </w:lvl>
  </w:abstractNum>
  <w:abstractNum w:abstractNumId="1132">
    <w:nsid w:val="4F5B0C8B"/>
    <w:multiLevelType w:val="hybridMultilevel"/>
    <w:tmpl w:val="C75251F8"/>
    <w:lvl w:ilvl="0" w:tplc="95DCABC8">
      <w:start w:val="126"/>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33">
    <w:nsid w:val="4F675F30"/>
    <w:multiLevelType w:val="hybridMultilevel"/>
    <w:tmpl w:val="1DCC7EBA"/>
    <w:lvl w:ilvl="0" w:tplc="04070005">
      <w:start w:val="1"/>
      <w:numFmt w:val="bullet"/>
      <w:lvlText w:val=""/>
      <w:lvlJc w:val="left"/>
      <w:pPr>
        <w:tabs>
          <w:tab w:val="num" w:pos="720"/>
        </w:tabs>
        <w:ind w:left="720" w:hanging="360"/>
      </w:pPr>
      <w:rPr>
        <w:rFonts w:ascii="Wingdings" w:hAnsi="Wingdings"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1134">
    <w:nsid w:val="4F937DB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35">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1136">
    <w:nsid w:val="4FAD74ED"/>
    <w:multiLevelType w:val="hybridMultilevel"/>
    <w:tmpl w:val="860A99B8"/>
    <w:lvl w:ilvl="0" w:tplc="06C8610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37">
    <w:nsid w:val="4FBA5DB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38">
    <w:nsid w:val="4FC6277C"/>
    <w:multiLevelType w:val="multilevel"/>
    <w:tmpl w:val="0C240EF6"/>
    <w:lvl w:ilvl="0">
      <w:start w:val="1"/>
      <w:numFmt w:val="bullet"/>
      <w:lvlText w:val=""/>
      <w:lvlJc w:val="left"/>
      <w:pPr>
        <w:tabs>
          <w:tab w:val="num" w:pos="1494"/>
        </w:tabs>
        <w:ind w:left="1474" w:hanging="340"/>
      </w:pPr>
      <w:rPr>
        <w:rFonts w:ascii="Symbol" w:hAnsi="Symbol" w:cs="Times New Roman" w:hint="default"/>
      </w:rPr>
    </w:lvl>
    <w:lvl w:ilvl="1">
      <w:start w:val="1"/>
      <w:numFmt w:val="bullet"/>
      <w:lvlText w:val="o"/>
      <w:lvlJc w:val="left"/>
      <w:pPr>
        <w:tabs>
          <w:tab w:val="num" w:pos="2007"/>
        </w:tabs>
        <w:ind w:left="2007" w:hanging="360"/>
      </w:pPr>
      <w:rPr>
        <w:rFonts w:ascii="Courier New" w:hAnsi="Courier New" w:cs="Courier New" w:hint="default"/>
      </w:rPr>
    </w:lvl>
    <w:lvl w:ilvl="2">
      <w:start w:val="1"/>
      <w:numFmt w:val="bullet"/>
      <w:lvlText w:val=""/>
      <w:lvlJc w:val="left"/>
      <w:pPr>
        <w:tabs>
          <w:tab w:val="num" w:pos="2727"/>
        </w:tabs>
        <w:ind w:left="2727" w:hanging="360"/>
      </w:pPr>
      <w:rPr>
        <w:rFonts w:ascii="Wingdings" w:hAnsi="Wingdings" w:cs="Times New Roman" w:hint="default"/>
      </w:rPr>
    </w:lvl>
    <w:lvl w:ilvl="3">
      <w:start w:val="1"/>
      <w:numFmt w:val="bullet"/>
      <w:lvlText w:val=""/>
      <w:lvlJc w:val="left"/>
      <w:pPr>
        <w:tabs>
          <w:tab w:val="num" w:pos="3447"/>
        </w:tabs>
        <w:ind w:left="3447" w:hanging="360"/>
      </w:pPr>
      <w:rPr>
        <w:rFonts w:ascii="Symbol" w:hAnsi="Symbol" w:cs="Times New Roman" w:hint="default"/>
      </w:rPr>
    </w:lvl>
    <w:lvl w:ilvl="4">
      <w:start w:val="1"/>
      <w:numFmt w:val="bullet"/>
      <w:lvlText w:val="o"/>
      <w:lvlJc w:val="left"/>
      <w:pPr>
        <w:tabs>
          <w:tab w:val="num" w:pos="4167"/>
        </w:tabs>
        <w:ind w:left="4167" w:hanging="360"/>
      </w:pPr>
      <w:rPr>
        <w:rFonts w:ascii="Courier New" w:hAnsi="Courier New" w:cs="Courier New" w:hint="default"/>
      </w:rPr>
    </w:lvl>
    <w:lvl w:ilvl="5">
      <w:start w:val="1"/>
      <w:numFmt w:val="bullet"/>
      <w:lvlText w:val=""/>
      <w:lvlJc w:val="left"/>
      <w:pPr>
        <w:tabs>
          <w:tab w:val="num" w:pos="4887"/>
        </w:tabs>
        <w:ind w:left="4887" w:hanging="360"/>
      </w:pPr>
      <w:rPr>
        <w:rFonts w:ascii="Wingdings" w:hAnsi="Wingdings" w:cs="Times New Roman" w:hint="default"/>
      </w:rPr>
    </w:lvl>
    <w:lvl w:ilvl="6">
      <w:start w:val="1"/>
      <w:numFmt w:val="bullet"/>
      <w:lvlText w:val=""/>
      <w:lvlJc w:val="left"/>
      <w:pPr>
        <w:tabs>
          <w:tab w:val="num" w:pos="5607"/>
        </w:tabs>
        <w:ind w:left="5607" w:hanging="360"/>
      </w:pPr>
      <w:rPr>
        <w:rFonts w:ascii="Symbol" w:hAnsi="Symbol" w:cs="Times New Roman" w:hint="default"/>
      </w:rPr>
    </w:lvl>
    <w:lvl w:ilvl="7">
      <w:start w:val="1"/>
      <w:numFmt w:val="bullet"/>
      <w:lvlText w:val="o"/>
      <w:lvlJc w:val="left"/>
      <w:pPr>
        <w:tabs>
          <w:tab w:val="num" w:pos="6327"/>
        </w:tabs>
        <w:ind w:left="6327" w:hanging="360"/>
      </w:pPr>
      <w:rPr>
        <w:rFonts w:ascii="Courier New" w:hAnsi="Courier New" w:cs="Courier New" w:hint="default"/>
      </w:rPr>
    </w:lvl>
    <w:lvl w:ilvl="8">
      <w:start w:val="1"/>
      <w:numFmt w:val="bullet"/>
      <w:lvlText w:val=""/>
      <w:lvlJc w:val="left"/>
      <w:pPr>
        <w:tabs>
          <w:tab w:val="num" w:pos="7047"/>
        </w:tabs>
        <w:ind w:left="7047" w:hanging="360"/>
      </w:pPr>
      <w:rPr>
        <w:rFonts w:ascii="Wingdings" w:hAnsi="Wingdings" w:cs="Times New Roman" w:hint="default"/>
      </w:rPr>
    </w:lvl>
  </w:abstractNum>
  <w:abstractNum w:abstractNumId="1139">
    <w:nsid w:val="4FC87C8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40">
    <w:nsid w:val="4FD74159"/>
    <w:multiLevelType w:val="hybridMultilevel"/>
    <w:tmpl w:val="4C06EB80"/>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41">
    <w:nsid w:val="4FE00135"/>
    <w:multiLevelType w:val="multilevel"/>
    <w:tmpl w:val="E72C080E"/>
    <w:lvl w:ilvl="0">
      <w:start w:val="1"/>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1142">
    <w:nsid w:val="4FF355A1"/>
    <w:multiLevelType w:val="hybridMultilevel"/>
    <w:tmpl w:val="15B63180"/>
    <w:lvl w:ilvl="0" w:tplc="299CB982">
      <w:numFmt w:val="bullet"/>
      <w:lvlText w:val="-"/>
      <w:lvlJc w:val="left"/>
      <w:pPr>
        <w:tabs>
          <w:tab w:val="num" w:pos="720"/>
        </w:tabs>
        <w:ind w:left="720" w:hanging="360"/>
      </w:pPr>
      <w:rPr>
        <w:rFonts w:ascii="Times New Roman" w:eastAsia="Times New Roman" w:hAnsi="Times New Roman" w:cs="Times New Roman"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143">
    <w:nsid w:val="503428E0"/>
    <w:multiLevelType w:val="multilevel"/>
    <w:tmpl w:val="9992F05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44">
    <w:nsid w:val="50476EFB"/>
    <w:multiLevelType w:val="hybridMultilevel"/>
    <w:tmpl w:val="A8DC7F14"/>
    <w:lvl w:ilvl="0" w:tplc="6A722BBE">
      <w:start w:val="1"/>
      <w:numFmt w:val="decimal"/>
      <w:lvlText w:val="%1．"/>
      <w:lvlJc w:val="left"/>
      <w:pPr>
        <w:tabs>
          <w:tab w:val="num" w:pos="360"/>
        </w:tabs>
        <w:ind w:left="360" w:hanging="360"/>
      </w:pPr>
      <w:rPr>
        <w:rFonts w:hint="eastAsia"/>
      </w:rPr>
    </w:lvl>
    <w:lvl w:ilvl="1" w:tplc="AA4214BA">
      <w:start w:val="1"/>
      <w:numFmt w:val="lowerLetter"/>
      <w:lvlText w:val="(%2)"/>
      <w:lvlJc w:val="left"/>
      <w:pPr>
        <w:tabs>
          <w:tab w:val="num" w:pos="795"/>
        </w:tabs>
        <w:ind w:left="795" w:hanging="375"/>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45">
    <w:nsid w:val="504E79E8"/>
    <w:multiLevelType w:val="hybridMultilevel"/>
    <w:tmpl w:val="2D3A6AB2"/>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146">
    <w:nsid w:val="50784F26"/>
    <w:multiLevelType w:val="singleLevel"/>
    <w:tmpl w:val="52505FAE"/>
    <w:lvl w:ilvl="0">
      <w:start w:val="52"/>
      <w:numFmt w:val="decimal"/>
      <w:lvlText w:val="%1．"/>
      <w:lvlJc w:val="left"/>
      <w:pPr>
        <w:tabs>
          <w:tab w:val="num" w:pos="855"/>
        </w:tabs>
        <w:ind w:left="855" w:hanging="855"/>
      </w:pPr>
      <w:rPr>
        <w:rFonts w:hint="eastAsia"/>
      </w:rPr>
    </w:lvl>
  </w:abstractNum>
  <w:abstractNum w:abstractNumId="1147">
    <w:nsid w:val="5089655A"/>
    <w:multiLevelType w:val="multilevel"/>
    <w:tmpl w:val="0E567886"/>
    <w:lvl w:ilvl="0">
      <w:start w:val="1"/>
      <w:numFmt w:val="bullet"/>
      <w:lvlText w:val=""/>
      <w:lvlJc w:val="left"/>
      <w:pPr>
        <w:tabs>
          <w:tab w:val="num" w:pos="1155"/>
        </w:tabs>
        <w:ind w:left="1155" w:hanging="360"/>
      </w:pPr>
      <w:rPr>
        <w:rFonts w:ascii="Wingdings" w:hAnsi="Wingdings" w:hint="default"/>
      </w:rPr>
    </w:lvl>
    <w:lvl w:ilvl="1">
      <w:start w:val="1"/>
      <w:numFmt w:val="bullet"/>
      <w:lvlText w:val="o"/>
      <w:lvlJc w:val="left"/>
      <w:pPr>
        <w:tabs>
          <w:tab w:val="num" w:pos="1875"/>
        </w:tabs>
        <w:ind w:left="1875" w:hanging="360"/>
      </w:pPr>
      <w:rPr>
        <w:rFonts w:ascii="Courier New" w:hAnsi="Courier New" w:hint="default"/>
      </w:rPr>
    </w:lvl>
    <w:lvl w:ilvl="2">
      <w:start w:val="1"/>
      <w:numFmt w:val="bullet"/>
      <w:lvlText w:val=""/>
      <w:lvlJc w:val="left"/>
      <w:pPr>
        <w:tabs>
          <w:tab w:val="num" w:pos="2595"/>
        </w:tabs>
        <w:ind w:left="2595" w:hanging="360"/>
      </w:pPr>
      <w:rPr>
        <w:rFonts w:ascii="Wingdings" w:hAnsi="Wingdings" w:hint="default"/>
      </w:rPr>
    </w:lvl>
    <w:lvl w:ilvl="3">
      <w:start w:val="1"/>
      <w:numFmt w:val="bullet"/>
      <w:lvlText w:val=""/>
      <w:lvlJc w:val="left"/>
      <w:pPr>
        <w:tabs>
          <w:tab w:val="num" w:pos="3315"/>
        </w:tabs>
        <w:ind w:left="3315" w:hanging="360"/>
      </w:pPr>
      <w:rPr>
        <w:rFonts w:ascii="Symbol" w:hAnsi="Symbol" w:hint="default"/>
      </w:rPr>
    </w:lvl>
    <w:lvl w:ilvl="4">
      <w:start w:val="1"/>
      <w:numFmt w:val="bullet"/>
      <w:lvlText w:val="o"/>
      <w:lvlJc w:val="left"/>
      <w:pPr>
        <w:tabs>
          <w:tab w:val="num" w:pos="4035"/>
        </w:tabs>
        <w:ind w:left="4035" w:hanging="360"/>
      </w:pPr>
      <w:rPr>
        <w:rFonts w:ascii="Courier New" w:hAnsi="Courier New" w:hint="default"/>
      </w:rPr>
    </w:lvl>
    <w:lvl w:ilvl="5">
      <w:start w:val="1"/>
      <w:numFmt w:val="bullet"/>
      <w:lvlText w:val=""/>
      <w:lvlJc w:val="left"/>
      <w:pPr>
        <w:tabs>
          <w:tab w:val="num" w:pos="4755"/>
        </w:tabs>
        <w:ind w:left="4755" w:hanging="360"/>
      </w:pPr>
      <w:rPr>
        <w:rFonts w:ascii="Wingdings" w:hAnsi="Wingdings" w:hint="default"/>
      </w:rPr>
    </w:lvl>
    <w:lvl w:ilvl="6">
      <w:start w:val="1"/>
      <w:numFmt w:val="bullet"/>
      <w:lvlText w:val=""/>
      <w:lvlJc w:val="left"/>
      <w:pPr>
        <w:tabs>
          <w:tab w:val="num" w:pos="5475"/>
        </w:tabs>
        <w:ind w:left="5475" w:hanging="360"/>
      </w:pPr>
      <w:rPr>
        <w:rFonts w:ascii="Symbol" w:hAnsi="Symbol" w:hint="default"/>
      </w:rPr>
    </w:lvl>
    <w:lvl w:ilvl="7">
      <w:start w:val="1"/>
      <w:numFmt w:val="bullet"/>
      <w:lvlText w:val="o"/>
      <w:lvlJc w:val="left"/>
      <w:pPr>
        <w:tabs>
          <w:tab w:val="num" w:pos="6195"/>
        </w:tabs>
        <w:ind w:left="6195" w:hanging="360"/>
      </w:pPr>
      <w:rPr>
        <w:rFonts w:ascii="Courier New" w:hAnsi="Courier New" w:hint="default"/>
      </w:rPr>
    </w:lvl>
    <w:lvl w:ilvl="8">
      <w:start w:val="1"/>
      <w:numFmt w:val="bullet"/>
      <w:lvlText w:val=""/>
      <w:lvlJc w:val="left"/>
      <w:pPr>
        <w:tabs>
          <w:tab w:val="num" w:pos="6915"/>
        </w:tabs>
        <w:ind w:left="6915" w:hanging="360"/>
      </w:pPr>
      <w:rPr>
        <w:rFonts w:ascii="Wingdings" w:hAnsi="Wingdings" w:hint="default"/>
      </w:rPr>
    </w:lvl>
  </w:abstractNum>
  <w:abstractNum w:abstractNumId="1148">
    <w:nsid w:val="5089696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49">
    <w:nsid w:val="50B85FD4"/>
    <w:multiLevelType w:val="hybridMultilevel"/>
    <w:tmpl w:val="91C25134"/>
    <w:lvl w:ilvl="0" w:tplc="E7A8C48A">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50">
    <w:nsid w:val="50C56AAD"/>
    <w:multiLevelType w:val="hybridMultilevel"/>
    <w:tmpl w:val="86EC75F8"/>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51">
    <w:nsid w:val="50C60C0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52">
    <w:nsid w:val="50D70B50"/>
    <w:multiLevelType w:val="singleLevel"/>
    <w:tmpl w:val="ABEE3A50"/>
    <w:lvl w:ilvl="0">
      <w:start w:val="1"/>
      <w:numFmt w:val="lowerLetter"/>
      <w:lvlText w:val="(%1)"/>
      <w:lvlJc w:val="left"/>
      <w:pPr>
        <w:tabs>
          <w:tab w:val="num" w:pos="425"/>
        </w:tabs>
        <w:ind w:left="425" w:hanging="425"/>
      </w:pPr>
      <w:rPr>
        <w:rFonts w:hint="eastAsia"/>
      </w:rPr>
    </w:lvl>
  </w:abstractNum>
  <w:abstractNum w:abstractNumId="1153">
    <w:nsid w:val="50E53114"/>
    <w:multiLevelType w:val="hybridMultilevel"/>
    <w:tmpl w:val="FBC69CEE"/>
    <w:lvl w:ilvl="0" w:tplc="442E1A2A">
      <w:start w:val="1"/>
      <w:numFmt w:val="lowerLetter"/>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54">
    <w:nsid w:val="50EC2487"/>
    <w:multiLevelType w:val="multilevel"/>
    <w:tmpl w:val="F7D0A62E"/>
    <w:lvl w:ilvl="0">
      <w:start w:val="1"/>
      <w:numFmt w:val="decimal"/>
      <w:lvlText w:val="%1."/>
      <w:lvlJc w:val="left"/>
      <w:pPr>
        <w:tabs>
          <w:tab w:val="num" w:pos="780"/>
        </w:tabs>
        <w:ind w:left="780" w:hanging="420"/>
      </w:pPr>
      <w:rPr>
        <w:rFonts w:hint="default"/>
        <w:u w:val="no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55">
    <w:nsid w:val="50F161B8"/>
    <w:multiLevelType w:val="singleLevel"/>
    <w:tmpl w:val="2C029D64"/>
    <w:lvl w:ilvl="0">
      <w:start w:val="39"/>
      <w:numFmt w:val="bullet"/>
      <w:lvlText w:val="■"/>
      <w:lvlJc w:val="left"/>
      <w:pPr>
        <w:tabs>
          <w:tab w:val="num" w:pos="635"/>
        </w:tabs>
        <w:ind w:left="635" w:hanging="210"/>
      </w:pPr>
      <w:rPr>
        <w:rFonts w:ascii="SimSun" w:hint="eastAsia"/>
      </w:rPr>
    </w:lvl>
  </w:abstractNum>
  <w:abstractNum w:abstractNumId="1156">
    <w:nsid w:val="51336279"/>
    <w:multiLevelType w:val="hybridMultilevel"/>
    <w:tmpl w:val="12B27E98"/>
    <w:lvl w:ilvl="0" w:tplc="2B26C3C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57">
    <w:nsid w:val="513B00D7"/>
    <w:multiLevelType w:val="hybridMultilevel"/>
    <w:tmpl w:val="ECB6A218"/>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158">
    <w:nsid w:val="51457BC3"/>
    <w:multiLevelType w:val="hybridMultilevel"/>
    <w:tmpl w:val="77E8879C"/>
    <w:lvl w:ilvl="0" w:tplc="7D721E9C">
      <w:start w:val="3"/>
      <w:numFmt w:val="lowerLetter"/>
      <w:lvlText w:val="%1)"/>
      <w:lvlJc w:val="left"/>
      <w:pPr>
        <w:tabs>
          <w:tab w:val="num" w:pos="1259"/>
        </w:tabs>
        <w:ind w:left="680" w:hanging="453"/>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59">
    <w:nsid w:val="515A4031"/>
    <w:multiLevelType w:val="hybridMultilevel"/>
    <w:tmpl w:val="99747748"/>
    <w:lvl w:ilvl="0" w:tplc="EA347828">
      <w:start w:val="1"/>
      <w:numFmt w:val="decimal"/>
      <w:lvlText w:val="%1."/>
      <w:lvlJc w:val="left"/>
      <w:pPr>
        <w:tabs>
          <w:tab w:val="num" w:pos="360"/>
        </w:tabs>
        <w:ind w:left="360" w:hanging="360"/>
      </w:pPr>
      <w:rPr>
        <w:rFonts w:hint="eastAsia"/>
      </w:rPr>
    </w:lvl>
    <w:lvl w:ilvl="1" w:tplc="938A91D8">
      <w:start w:val="1"/>
      <w:numFmt w:val="decimalEnclosedCircle"/>
      <w:lvlText w:val="%2"/>
      <w:lvlJc w:val="left"/>
      <w:pPr>
        <w:tabs>
          <w:tab w:val="num" w:pos="780"/>
        </w:tabs>
        <w:ind w:left="780" w:hanging="360"/>
      </w:pPr>
      <w:rPr>
        <w:rFonts w:hint="eastAsia"/>
      </w:rPr>
    </w:lvl>
    <w:lvl w:ilvl="2" w:tplc="994EBDC2">
      <w:start w:val="1"/>
      <w:numFmt w:val="decimal"/>
      <w:lvlText w:val="%3）"/>
      <w:lvlJc w:val="left"/>
      <w:pPr>
        <w:tabs>
          <w:tab w:val="num" w:pos="1200"/>
        </w:tabs>
        <w:ind w:left="1200" w:hanging="360"/>
      </w:pPr>
      <w:rPr>
        <w:rFonts w:hint="eastAsia"/>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60">
    <w:nsid w:val="515D15CA"/>
    <w:multiLevelType w:val="hybridMultilevel"/>
    <w:tmpl w:val="1EDEB15C"/>
    <w:lvl w:ilvl="0" w:tplc="DA1E6B7C">
      <w:start w:val="1"/>
      <w:numFmt w:val="bullet"/>
      <w:lvlText w:val=""/>
      <w:lvlJc w:val="left"/>
      <w:pPr>
        <w:tabs>
          <w:tab w:val="num" w:pos="0"/>
        </w:tabs>
        <w:ind w:left="170" w:hanging="17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61">
    <w:nsid w:val="515F695C"/>
    <w:multiLevelType w:val="hybridMultilevel"/>
    <w:tmpl w:val="30523C00"/>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62">
    <w:nsid w:val="516E3F0E"/>
    <w:multiLevelType w:val="hybridMultilevel"/>
    <w:tmpl w:val="0FC2D148"/>
    <w:lvl w:ilvl="0" w:tplc="08E214DE">
      <w:start w:val="1"/>
      <w:numFmt w:val="bullet"/>
      <w:lvlText w:val=""/>
      <w:lvlJc w:val="left"/>
      <w:pPr>
        <w:tabs>
          <w:tab w:val="num" w:pos="885"/>
        </w:tabs>
        <w:ind w:left="885" w:hanging="465"/>
      </w:pPr>
      <w:rPr>
        <w:rFonts w:ascii="Wingdings 2" w:hAnsi="Wingdings 2"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163">
    <w:nsid w:val="516F4FCF"/>
    <w:multiLevelType w:val="hybridMultilevel"/>
    <w:tmpl w:val="0C6006DA"/>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164">
    <w:nsid w:val="516F531D"/>
    <w:multiLevelType w:val="singleLevel"/>
    <w:tmpl w:val="7F66F1C6"/>
    <w:lvl w:ilvl="0">
      <w:start w:val="255"/>
      <w:numFmt w:val="decimal"/>
      <w:lvlText w:val="%1.  "/>
      <w:lvlJc w:val="left"/>
      <w:pPr>
        <w:tabs>
          <w:tab w:val="num" w:pos="425"/>
        </w:tabs>
        <w:ind w:left="425" w:hanging="425"/>
      </w:pPr>
      <w:rPr>
        <w:rFonts w:hint="eastAsia"/>
      </w:rPr>
    </w:lvl>
  </w:abstractNum>
  <w:abstractNum w:abstractNumId="1165">
    <w:nsid w:val="51724CD8"/>
    <w:multiLevelType w:val="hybridMultilevel"/>
    <w:tmpl w:val="97EA8A44"/>
    <w:lvl w:ilvl="0" w:tplc="1C5AF408">
      <w:start w:val="231"/>
      <w:numFmt w:val="decimal"/>
      <w:lvlText w:val="%1．"/>
      <w:lvlJc w:val="left"/>
      <w:pPr>
        <w:tabs>
          <w:tab w:val="num" w:pos="570"/>
        </w:tabs>
        <w:ind w:left="570" w:hanging="5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66">
    <w:nsid w:val="517B1874"/>
    <w:multiLevelType w:val="hybridMultilevel"/>
    <w:tmpl w:val="CD5CD538"/>
    <w:lvl w:ilvl="0" w:tplc="B400ECB8">
      <w:start w:val="51"/>
      <w:numFmt w:val="bullet"/>
      <w:lvlText w:val=""/>
      <w:lvlJc w:val="left"/>
      <w:pPr>
        <w:tabs>
          <w:tab w:val="num" w:pos="1197"/>
        </w:tabs>
        <w:ind w:left="1197" w:hanging="360"/>
      </w:pPr>
      <w:rPr>
        <w:rFonts w:ascii="Wingdings" w:eastAsia="SimSun" w:hAnsi="Wingdings" w:cs="Times New Roman" w:hint="default"/>
      </w:rPr>
    </w:lvl>
    <w:lvl w:ilvl="1" w:tplc="04090003" w:tentative="1">
      <w:start w:val="1"/>
      <w:numFmt w:val="bullet"/>
      <w:lvlText w:val=""/>
      <w:lvlJc w:val="left"/>
      <w:pPr>
        <w:tabs>
          <w:tab w:val="num" w:pos="1677"/>
        </w:tabs>
        <w:ind w:left="1677" w:hanging="420"/>
      </w:pPr>
      <w:rPr>
        <w:rFonts w:ascii="Wingdings" w:hAnsi="Wingdings" w:hint="default"/>
      </w:rPr>
    </w:lvl>
    <w:lvl w:ilvl="2" w:tplc="04090005" w:tentative="1">
      <w:start w:val="1"/>
      <w:numFmt w:val="bullet"/>
      <w:lvlText w:val=""/>
      <w:lvlJc w:val="left"/>
      <w:pPr>
        <w:tabs>
          <w:tab w:val="num" w:pos="2097"/>
        </w:tabs>
        <w:ind w:left="2097" w:hanging="420"/>
      </w:pPr>
      <w:rPr>
        <w:rFonts w:ascii="Wingdings" w:hAnsi="Wingdings" w:hint="default"/>
      </w:rPr>
    </w:lvl>
    <w:lvl w:ilvl="3" w:tplc="04090001" w:tentative="1">
      <w:start w:val="1"/>
      <w:numFmt w:val="bullet"/>
      <w:lvlText w:val=""/>
      <w:lvlJc w:val="left"/>
      <w:pPr>
        <w:tabs>
          <w:tab w:val="num" w:pos="2517"/>
        </w:tabs>
        <w:ind w:left="2517" w:hanging="420"/>
      </w:pPr>
      <w:rPr>
        <w:rFonts w:ascii="Wingdings" w:hAnsi="Wingdings" w:hint="default"/>
      </w:rPr>
    </w:lvl>
    <w:lvl w:ilvl="4" w:tplc="04090003" w:tentative="1">
      <w:start w:val="1"/>
      <w:numFmt w:val="bullet"/>
      <w:lvlText w:val=""/>
      <w:lvlJc w:val="left"/>
      <w:pPr>
        <w:tabs>
          <w:tab w:val="num" w:pos="2937"/>
        </w:tabs>
        <w:ind w:left="2937" w:hanging="420"/>
      </w:pPr>
      <w:rPr>
        <w:rFonts w:ascii="Wingdings" w:hAnsi="Wingdings" w:hint="default"/>
      </w:rPr>
    </w:lvl>
    <w:lvl w:ilvl="5" w:tplc="04090005" w:tentative="1">
      <w:start w:val="1"/>
      <w:numFmt w:val="bullet"/>
      <w:lvlText w:val=""/>
      <w:lvlJc w:val="left"/>
      <w:pPr>
        <w:tabs>
          <w:tab w:val="num" w:pos="3357"/>
        </w:tabs>
        <w:ind w:left="3357" w:hanging="420"/>
      </w:pPr>
      <w:rPr>
        <w:rFonts w:ascii="Wingdings" w:hAnsi="Wingdings" w:hint="default"/>
      </w:rPr>
    </w:lvl>
    <w:lvl w:ilvl="6" w:tplc="04090001" w:tentative="1">
      <w:start w:val="1"/>
      <w:numFmt w:val="bullet"/>
      <w:lvlText w:val=""/>
      <w:lvlJc w:val="left"/>
      <w:pPr>
        <w:tabs>
          <w:tab w:val="num" w:pos="3777"/>
        </w:tabs>
        <w:ind w:left="3777" w:hanging="420"/>
      </w:pPr>
      <w:rPr>
        <w:rFonts w:ascii="Wingdings" w:hAnsi="Wingdings" w:hint="default"/>
      </w:rPr>
    </w:lvl>
    <w:lvl w:ilvl="7" w:tplc="04090003" w:tentative="1">
      <w:start w:val="1"/>
      <w:numFmt w:val="bullet"/>
      <w:lvlText w:val=""/>
      <w:lvlJc w:val="left"/>
      <w:pPr>
        <w:tabs>
          <w:tab w:val="num" w:pos="4197"/>
        </w:tabs>
        <w:ind w:left="4197" w:hanging="420"/>
      </w:pPr>
      <w:rPr>
        <w:rFonts w:ascii="Wingdings" w:hAnsi="Wingdings" w:hint="default"/>
      </w:rPr>
    </w:lvl>
    <w:lvl w:ilvl="8" w:tplc="04090005" w:tentative="1">
      <w:start w:val="1"/>
      <w:numFmt w:val="bullet"/>
      <w:lvlText w:val=""/>
      <w:lvlJc w:val="left"/>
      <w:pPr>
        <w:tabs>
          <w:tab w:val="num" w:pos="4617"/>
        </w:tabs>
        <w:ind w:left="4617" w:hanging="420"/>
      </w:pPr>
      <w:rPr>
        <w:rFonts w:ascii="Wingdings" w:hAnsi="Wingdings" w:hint="default"/>
      </w:rPr>
    </w:lvl>
  </w:abstractNum>
  <w:abstractNum w:abstractNumId="1167">
    <w:nsid w:val="518A6D80"/>
    <w:multiLevelType w:val="hybridMultilevel"/>
    <w:tmpl w:val="1062F480"/>
    <w:lvl w:ilvl="0" w:tplc="CF50CD3C">
      <w:start w:val="3"/>
      <w:numFmt w:val="decimal"/>
      <w:lvlText w:val="第%1条"/>
      <w:lvlJc w:val="left"/>
      <w:pPr>
        <w:tabs>
          <w:tab w:val="num" w:pos="8865"/>
        </w:tabs>
        <w:ind w:left="8865" w:hanging="8445"/>
      </w:pPr>
      <w:rPr>
        <w:rFonts w:eastAsia="SimHei"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168">
    <w:nsid w:val="518F1551"/>
    <w:multiLevelType w:val="hybridMultilevel"/>
    <w:tmpl w:val="805A85DE"/>
    <w:lvl w:ilvl="0" w:tplc="2C7014A0">
      <w:start w:val="1"/>
      <w:numFmt w:val="lowerLetter"/>
      <w:lvlText w:val="%1)"/>
      <w:lvlJc w:val="left"/>
      <w:pPr>
        <w:tabs>
          <w:tab w:val="num" w:pos="567"/>
        </w:tabs>
        <w:ind w:left="567" w:hanging="567"/>
      </w:pPr>
      <w:rPr>
        <w:rFonts w:hint="eastAsia"/>
      </w:rPr>
    </w:lvl>
    <w:lvl w:ilvl="1" w:tplc="0D806A5A">
      <w:start w:val="1"/>
      <w:numFmt w:val="lowerLetter"/>
      <w:lvlText w:val="%2)"/>
      <w:lvlJc w:val="left"/>
      <w:pPr>
        <w:tabs>
          <w:tab w:val="num" w:pos="840"/>
        </w:tabs>
        <w:ind w:left="840" w:hanging="420"/>
      </w:pPr>
      <w:rPr>
        <w:b w:val="0"/>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69">
    <w:nsid w:val="51E04F53"/>
    <w:multiLevelType w:val="multilevel"/>
    <w:tmpl w:val="BE2E9FFA"/>
    <w:lvl w:ilvl="0">
      <w:start w:val="1"/>
      <w:numFmt w:val="japaneseCounting"/>
      <w:lvlText w:val="（%1）"/>
      <w:lvlJc w:val="left"/>
      <w:pPr>
        <w:tabs>
          <w:tab w:val="num" w:pos="1662"/>
        </w:tabs>
        <w:ind w:left="1662" w:hanging="720"/>
      </w:pPr>
      <w:rPr>
        <w:rFonts w:hint="eastAsia"/>
      </w:rPr>
    </w:lvl>
    <w:lvl w:ilvl="1">
      <w:start w:val="1"/>
      <w:numFmt w:val="lowerLetter"/>
      <w:lvlText w:val="%2)"/>
      <w:lvlJc w:val="left"/>
      <w:pPr>
        <w:tabs>
          <w:tab w:val="num" w:pos="1782"/>
        </w:tabs>
        <w:ind w:left="1782" w:hanging="420"/>
      </w:pPr>
    </w:lvl>
    <w:lvl w:ilvl="2">
      <w:start w:val="1"/>
      <w:numFmt w:val="lowerRoman"/>
      <w:lvlText w:val="%3."/>
      <w:lvlJc w:val="right"/>
      <w:pPr>
        <w:tabs>
          <w:tab w:val="num" w:pos="2202"/>
        </w:tabs>
        <w:ind w:left="2202" w:hanging="420"/>
      </w:pPr>
    </w:lvl>
    <w:lvl w:ilvl="3">
      <w:start w:val="1"/>
      <w:numFmt w:val="decimal"/>
      <w:lvlText w:val="%4."/>
      <w:lvlJc w:val="left"/>
      <w:pPr>
        <w:tabs>
          <w:tab w:val="num" w:pos="2622"/>
        </w:tabs>
        <w:ind w:left="2622" w:hanging="420"/>
      </w:pPr>
    </w:lvl>
    <w:lvl w:ilvl="4">
      <w:start w:val="1"/>
      <w:numFmt w:val="lowerLetter"/>
      <w:lvlText w:val="%5)"/>
      <w:lvlJc w:val="left"/>
      <w:pPr>
        <w:tabs>
          <w:tab w:val="num" w:pos="3042"/>
        </w:tabs>
        <w:ind w:left="3042" w:hanging="420"/>
      </w:pPr>
    </w:lvl>
    <w:lvl w:ilvl="5">
      <w:start w:val="1"/>
      <w:numFmt w:val="lowerRoman"/>
      <w:lvlText w:val="%6."/>
      <w:lvlJc w:val="right"/>
      <w:pPr>
        <w:tabs>
          <w:tab w:val="num" w:pos="3462"/>
        </w:tabs>
        <w:ind w:left="3462" w:hanging="420"/>
      </w:pPr>
    </w:lvl>
    <w:lvl w:ilvl="6">
      <w:start w:val="1"/>
      <w:numFmt w:val="decimal"/>
      <w:lvlText w:val="%7."/>
      <w:lvlJc w:val="left"/>
      <w:pPr>
        <w:tabs>
          <w:tab w:val="num" w:pos="3882"/>
        </w:tabs>
        <w:ind w:left="3882" w:hanging="420"/>
      </w:pPr>
    </w:lvl>
    <w:lvl w:ilvl="7">
      <w:start w:val="1"/>
      <w:numFmt w:val="lowerLetter"/>
      <w:lvlText w:val="%8)"/>
      <w:lvlJc w:val="left"/>
      <w:pPr>
        <w:tabs>
          <w:tab w:val="num" w:pos="4302"/>
        </w:tabs>
        <w:ind w:left="4302" w:hanging="420"/>
      </w:pPr>
    </w:lvl>
    <w:lvl w:ilvl="8">
      <w:start w:val="1"/>
      <w:numFmt w:val="lowerRoman"/>
      <w:lvlText w:val="%9."/>
      <w:lvlJc w:val="right"/>
      <w:pPr>
        <w:tabs>
          <w:tab w:val="num" w:pos="4722"/>
        </w:tabs>
        <w:ind w:left="4722" w:hanging="420"/>
      </w:pPr>
    </w:lvl>
  </w:abstractNum>
  <w:abstractNum w:abstractNumId="1170">
    <w:nsid w:val="51F2028A"/>
    <w:multiLevelType w:val="hybridMultilevel"/>
    <w:tmpl w:val="1C766624"/>
    <w:lvl w:ilvl="0" w:tplc="04090001">
      <w:start w:val="1"/>
      <w:numFmt w:val="bullet"/>
      <w:lvlText w:val=""/>
      <w:lvlJc w:val="left"/>
      <w:pPr>
        <w:tabs>
          <w:tab w:val="num" w:pos="2520"/>
        </w:tabs>
        <w:ind w:left="2520" w:hanging="360"/>
      </w:pPr>
      <w:rPr>
        <w:rFonts w:ascii="Symbol" w:hAnsi="Symbol" w:hint="default"/>
      </w:rPr>
    </w:lvl>
    <w:lvl w:ilvl="1" w:tplc="04090003" w:tentative="1">
      <w:start w:val="1"/>
      <w:numFmt w:val="bullet"/>
      <w:lvlText w:val="o"/>
      <w:lvlJc w:val="left"/>
      <w:pPr>
        <w:tabs>
          <w:tab w:val="num" w:pos="3240"/>
        </w:tabs>
        <w:ind w:left="3240" w:hanging="360"/>
      </w:pPr>
      <w:rPr>
        <w:rFonts w:ascii="Courier New" w:hAnsi="Courier New" w:cs="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cs="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cs="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1171">
    <w:nsid w:val="52153286"/>
    <w:multiLevelType w:val="singleLevel"/>
    <w:tmpl w:val="F52AD752"/>
    <w:lvl w:ilvl="0">
      <w:start w:val="216"/>
      <w:numFmt w:val="decimal"/>
      <w:lvlText w:val="%1."/>
      <w:lvlJc w:val="left"/>
      <w:pPr>
        <w:tabs>
          <w:tab w:val="num" w:pos="600"/>
        </w:tabs>
        <w:ind w:left="600" w:hanging="600"/>
      </w:pPr>
      <w:rPr>
        <w:rFonts w:hint="eastAsia"/>
      </w:rPr>
    </w:lvl>
  </w:abstractNum>
  <w:abstractNum w:abstractNumId="1172">
    <w:nsid w:val="52195839"/>
    <w:multiLevelType w:val="hybridMultilevel"/>
    <w:tmpl w:val="BCD01B7E"/>
    <w:lvl w:ilvl="0" w:tplc="04060001">
      <w:start w:val="1"/>
      <w:numFmt w:val="bullet"/>
      <w:lvlText w:val=""/>
      <w:lvlJc w:val="left"/>
      <w:pPr>
        <w:tabs>
          <w:tab w:val="num" w:pos="1080"/>
        </w:tabs>
        <w:ind w:left="1080" w:hanging="360"/>
      </w:pPr>
      <w:rPr>
        <w:rFonts w:ascii="Symbol" w:hAnsi="Symbol" w:hint="default"/>
      </w:rPr>
    </w:lvl>
    <w:lvl w:ilvl="1" w:tplc="04060003" w:tentative="1">
      <w:start w:val="1"/>
      <w:numFmt w:val="bullet"/>
      <w:lvlText w:val="o"/>
      <w:lvlJc w:val="left"/>
      <w:pPr>
        <w:tabs>
          <w:tab w:val="num" w:pos="1800"/>
        </w:tabs>
        <w:ind w:left="1800" w:hanging="360"/>
      </w:pPr>
      <w:rPr>
        <w:rFonts w:ascii="Courier New" w:hAnsi="Courier New" w:cs="Courier New" w:hint="default"/>
      </w:rPr>
    </w:lvl>
    <w:lvl w:ilvl="2" w:tplc="04060005" w:tentative="1">
      <w:start w:val="1"/>
      <w:numFmt w:val="bullet"/>
      <w:lvlText w:val=""/>
      <w:lvlJc w:val="left"/>
      <w:pPr>
        <w:tabs>
          <w:tab w:val="num" w:pos="2520"/>
        </w:tabs>
        <w:ind w:left="2520" w:hanging="360"/>
      </w:pPr>
      <w:rPr>
        <w:rFonts w:ascii="Wingdings" w:hAnsi="Wingdings" w:hint="default"/>
      </w:rPr>
    </w:lvl>
    <w:lvl w:ilvl="3" w:tplc="04060001" w:tentative="1">
      <w:start w:val="1"/>
      <w:numFmt w:val="bullet"/>
      <w:lvlText w:val=""/>
      <w:lvlJc w:val="left"/>
      <w:pPr>
        <w:tabs>
          <w:tab w:val="num" w:pos="3240"/>
        </w:tabs>
        <w:ind w:left="3240" w:hanging="360"/>
      </w:pPr>
      <w:rPr>
        <w:rFonts w:ascii="Symbol" w:hAnsi="Symbol" w:hint="default"/>
      </w:rPr>
    </w:lvl>
    <w:lvl w:ilvl="4" w:tplc="04060003" w:tentative="1">
      <w:start w:val="1"/>
      <w:numFmt w:val="bullet"/>
      <w:lvlText w:val="o"/>
      <w:lvlJc w:val="left"/>
      <w:pPr>
        <w:tabs>
          <w:tab w:val="num" w:pos="3960"/>
        </w:tabs>
        <w:ind w:left="3960" w:hanging="360"/>
      </w:pPr>
      <w:rPr>
        <w:rFonts w:ascii="Courier New" w:hAnsi="Courier New" w:cs="Courier New" w:hint="default"/>
      </w:rPr>
    </w:lvl>
    <w:lvl w:ilvl="5" w:tplc="04060005" w:tentative="1">
      <w:start w:val="1"/>
      <w:numFmt w:val="bullet"/>
      <w:lvlText w:val=""/>
      <w:lvlJc w:val="left"/>
      <w:pPr>
        <w:tabs>
          <w:tab w:val="num" w:pos="4680"/>
        </w:tabs>
        <w:ind w:left="4680" w:hanging="360"/>
      </w:pPr>
      <w:rPr>
        <w:rFonts w:ascii="Wingdings" w:hAnsi="Wingdings" w:hint="default"/>
      </w:rPr>
    </w:lvl>
    <w:lvl w:ilvl="6" w:tplc="04060001" w:tentative="1">
      <w:start w:val="1"/>
      <w:numFmt w:val="bullet"/>
      <w:lvlText w:val=""/>
      <w:lvlJc w:val="left"/>
      <w:pPr>
        <w:tabs>
          <w:tab w:val="num" w:pos="5400"/>
        </w:tabs>
        <w:ind w:left="5400" w:hanging="360"/>
      </w:pPr>
      <w:rPr>
        <w:rFonts w:ascii="Symbol" w:hAnsi="Symbol" w:hint="default"/>
      </w:rPr>
    </w:lvl>
    <w:lvl w:ilvl="7" w:tplc="04060003" w:tentative="1">
      <w:start w:val="1"/>
      <w:numFmt w:val="bullet"/>
      <w:lvlText w:val="o"/>
      <w:lvlJc w:val="left"/>
      <w:pPr>
        <w:tabs>
          <w:tab w:val="num" w:pos="6120"/>
        </w:tabs>
        <w:ind w:left="6120" w:hanging="360"/>
      </w:pPr>
      <w:rPr>
        <w:rFonts w:ascii="Courier New" w:hAnsi="Courier New" w:cs="Courier New" w:hint="default"/>
      </w:rPr>
    </w:lvl>
    <w:lvl w:ilvl="8" w:tplc="04060005" w:tentative="1">
      <w:start w:val="1"/>
      <w:numFmt w:val="bullet"/>
      <w:lvlText w:val=""/>
      <w:lvlJc w:val="left"/>
      <w:pPr>
        <w:tabs>
          <w:tab w:val="num" w:pos="6840"/>
        </w:tabs>
        <w:ind w:left="6840" w:hanging="360"/>
      </w:pPr>
      <w:rPr>
        <w:rFonts w:ascii="Wingdings" w:hAnsi="Wingdings" w:hint="default"/>
      </w:rPr>
    </w:lvl>
  </w:abstractNum>
  <w:abstractNum w:abstractNumId="1173">
    <w:nsid w:val="52280917"/>
    <w:multiLevelType w:val="multilevel"/>
    <w:tmpl w:val="6390171A"/>
    <w:lvl w:ilvl="0">
      <w:numFmt w:val="bullet"/>
      <w:lvlText w:val=""/>
      <w:lvlJc w:val="left"/>
      <w:pPr>
        <w:tabs>
          <w:tab w:val="num" w:pos="1050"/>
        </w:tabs>
        <w:ind w:left="1050" w:hanging="63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174">
    <w:nsid w:val="522E62CF"/>
    <w:multiLevelType w:val="hybridMultilevel"/>
    <w:tmpl w:val="7ECCEDD8"/>
    <w:lvl w:ilvl="0" w:tplc="B41AF5C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75">
    <w:nsid w:val="525311E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76">
    <w:nsid w:val="525E3391"/>
    <w:multiLevelType w:val="multilevel"/>
    <w:tmpl w:val="F1722486"/>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77">
    <w:nsid w:val="5274623C"/>
    <w:multiLevelType w:val="hybridMultilevel"/>
    <w:tmpl w:val="B1CC51DA"/>
    <w:lvl w:ilvl="0" w:tplc="7758D630">
      <w:start w:val="1"/>
      <w:numFmt w:val="decimal"/>
      <w:lvlText w:val="%1．"/>
      <w:lvlJc w:val="left"/>
      <w:pPr>
        <w:tabs>
          <w:tab w:val="num" w:pos="360"/>
        </w:tabs>
        <w:ind w:left="360" w:hanging="360"/>
      </w:pPr>
      <w:rPr>
        <w:rFonts w:ascii="SimSun" w:hAnsi="SimSu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78">
    <w:nsid w:val="528A300E"/>
    <w:multiLevelType w:val="singleLevel"/>
    <w:tmpl w:val="0407000B"/>
    <w:lvl w:ilvl="0">
      <w:start w:val="1"/>
      <w:numFmt w:val="bullet"/>
      <w:lvlText w:val=""/>
      <w:lvlJc w:val="left"/>
      <w:pPr>
        <w:tabs>
          <w:tab w:val="num" w:pos="360"/>
        </w:tabs>
        <w:ind w:left="360" w:hanging="360"/>
      </w:pPr>
      <w:rPr>
        <w:rFonts w:ascii="Wingdings" w:hAnsi="Wingdings" w:cs="Times New Roman" w:hint="default"/>
      </w:rPr>
    </w:lvl>
  </w:abstractNum>
  <w:abstractNum w:abstractNumId="1179">
    <w:nsid w:val="529D22D4"/>
    <w:multiLevelType w:val="hybridMultilevel"/>
    <w:tmpl w:val="A8BEFA88"/>
    <w:lvl w:ilvl="0" w:tplc="26B2DFD6">
      <w:start w:val="1"/>
      <w:numFmt w:val="japaneseCounting"/>
      <w:lvlText w:val="%1、"/>
      <w:lvlJc w:val="left"/>
      <w:pPr>
        <w:tabs>
          <w:tab w:val="num" w:pos="1500"/>
        </w:tabs>
        <w:ind w:left="1500" w:hanging="420"/>
      </w:pPr>
      <w:rPr>
        <w:rFonts w:hint="eastAsia"/>
      </w:rPr>
    </w:lvl>
    <w:lvl w:ilvl="1" w:tplc="04090019">
      <w:start w:val="1"/>
      <w:numFmt w:val="lowerLetter"/>
      <w:lvlText w:val="%2)"/>
      <w:lvlJc w:val="left"/>
      <w:pPr>
        <w:tabs>
          <w:tab w:val="num" w:pos="1920"/>
        </w:tabs>
        <w:ind w:left="1920" w:hanging="420"/>
      </w:pPr>
    </w:lvl>
    <w:lvl w:ilvl="2" w:tplc="0409001B" w:tentative="1">
      <w:start w:val="1"/>
      <w:numFmt w:val="lowerRoman"/>
      <w:lvlText w:val="%3."/>
      <w:lvlJc w:val="right"/>
      <w:pPr>
        <w:tabs>
          <w:tab w:val="num" w:pos="2340"/>
        </w:tabs>
        <w:ind w:left="2340" w:hanging="420"/>
      </w:pPr>
    </w:lvl>
    <w:lvl w:ilvl="3" w:tplc="0409000F" w:tentative="1">
      <w:start w:val="1"/>
      <w:numFmt w:val="decimal"/>
      <w:lvlText w:val="%4."/>
      <w:lvlJc w:val="left"/>
      <w:pPr>
        <w:tabs>
          <w:tab w:val="num" w:pos="2760"/>
        </w:tabs>
        <w:ind w:left="2760" w:hanging="420"/>
      </w:pPr>
    </w:lvl>
    <w:lvl w:ilvl="4" w:tplc="04090019" w:tentative="1">
      <w:start w:val="1"/>
      <w:numFmt w:val="lowerLetter"/>
      <w:lvlText w:val="%5)"/>
      <w:lvlJc w:val="left"/>
      <w:pPr>
        <w:tabs>
          <w:tab w:val="num" w:pos="3180"/>
        </w:tabs>
        <w:ind w:left="3180" w:hanging="420"/>
      </w:pPr>
    </w:lvl>
    <w:lvl w:ilvl="5" w:tplc="0409001B" w:tentative="1">
      <w:start w:val="1"/>
      <w:numFmt w:val="lowerRoman"/>
      <w:lvlText w:val="%6."/>
      <w:lvlJc w:val="right"/>
      <w:pPr>
        <w:tabs>
          <w:tab w:val="num" w:pos="3600"/>
        </w:tabs>
        <w:ind w:left="3600" w:hanging="420"/>
      </w:pPr>
    </w:lvl>
    <w:lvl w:ilvl="6" w:tplc="0409000F" w:tentative="1">
      <w:start w:val="1"/>
      <w:numFmt w:val="decimal"/>
      <w:lvlText w:val="%7."/>
      <w:lvlJc w:val="left"/>
      <w:pPr>
        <w:tabs>
          <w:tab w:val="num" w:pos="4020"/>
        </w:tabs>
        <w:ind w:left="4020" w:hanging="420"/>
      </w:pPr>
    </w:lvl>
    <w:lvl w:ilvl="7" w:tplc="04090019" w:tentative="1">
      <w:start w:val="1"/>
      <w:numFmt w:val="lowerLetter"/>
      <w:lvlText w:val="%8)"/>
      <w:lvlJc w:val="left"/>
      <w:pPr>
        <w:tabs>
          <w:tab w:val="num" w:pos="4440"/>
        </w:tabs>
        <w:ind w:left="4440" w:hanging="420"/>
      </w:pPr>
    </w:lvl>
    <w:lvl w:ilvl="8" w:tplc="0409001B" w:tentative="1">
      <w:start w:val="1"/>
      <w:numFmt w:val="lowerRoman"/>
      <w:lvlText w:val="%9."/>
      <w:lvlJc w:val="right"/>
      <w:pPr>
        <w:tabs>
          <w:tab w:val="num" w:pos="4860"/>
        </w:tabs>
        <w:ind w:left="4860" w:hanging="420"/>
      </w:pPr>
    </w:lvl>
  </w:abstractNum>
  <w:abstractNum w:abstractNumId="1180">
    <w:nsid w:val="52B0015D"/>
    <w:multiLevelType w:val="hybridMultilevel"/>
    <w:tmpl w:val="DD326C80"/>
    <w:lvl w:ilvl="0" w:tplc="D36ED908">
      <w:start w:val="1"/>
      <w:numFmt w:val="bullet"/>
      <w:lvlText w:val=""/>
      <w:lvlJc w:val="left"/>
      <w:pPr>
        <w:tabs>
          <w:tab w:val="num" w:pos="720"/>
        </w:tabs>
        <w:ind w:left="720" w:hanging="360"/>
      </w:pPr>
      <w:rPr>
        <w:rFonts w:ascii="Symbol" w:hAnsi="Symbol" w:hint="default"/>
        <w:sz w:val="20"/>
      </w:rPr>
    </w:lvl>
    <w:lvl w:ilvl="1" w:tplc="96E2ED20" w:tentative="1">
      <w:start w:val="1"/>
      <w:numFmt w:val="bullet"/>
      <w:lvlText w:val="o"/>
      <w:lvlJc w:val="left"/>
      <w:pPr>
        <w:tabs>
          <w:tab w:val="num" w:pos="1440"/>
        </w:tabs>
        <w:ind w:left="1440" w:hanging="360"/>
      </w:pPr>
      <w:rPr>
        <w:rFonts w:ascii="Courier New" w:hAnsi="Courier New" w:hint="default"/>
        <w:sz w:val="20"/>
      </w:rPr>
    </w:lvl>
    <w:lvl w:ilvl="2" w:tplc="7292A7BE" w:tentative="1">
      <w:start w:val="1"/>
      <w:numFmt w:val="bullet"/>
      <w:lvlText w:val=""/>
      <w:lvlJc w:val="left"/>
      <w:pPr>
        <w:tabs>
          <w:tab w:val="num" w:pos="2160"/>
        </w:tabs>
        <w:ind w:left="2160" w:hanging="360"/>
      </w:pPr>
      <w:rPr>
        <w:rFonts w:ascii="Wingdings" w:hAnsi="Wingdings" w:hint="default"/>
        <w:sz w:val="20"/>
      </w:rPr>
    </w:lvl>
    <w:lvl w:ilvl="3" w:tplc="BC382100" w:tentative="1">
      <w:start w:val="1"/>
      <w:numFmt w:val="bullet"/>
      <w:lvlText w:val=""/>
      <w:lvlJc w:val="left"/>
      <w:pPr>
        <w:tabs>
          <w:tab w:val="num" w:pos="2880"/>
        </w:tabs>
        <w:ind w:left="2880" w:hanging="360"/>
      </w:pPr>
      <w:rPr>
        <w:rFonts w:ascii="Wingdings" w:hAnsi="Wingdings" w:hint="default"/>
        <w:sz w:val="20"/>
      </w:rPr>
    </w:lvl>
    <w:lvl w:ilvl="4" w:tplc="724425BA" w:tentative="1">
      <w:start w:val="1"/>
      <w:numFmt w:val="bullet"/>
      <w:lvlText w:val=""/>
      <w:lvlJc w:val="left"/>
      <w:pPr>
        <w:tabs>
          <w:tab w:val="num" w:pos="3600"/>
        </w:tabs>
        <w:ind w:left="3600" w:hanging="360"/>
      </w:pPr>
      <w:rPr>
        <w:rFonts w:ascii="Wingdings" w:hAnsi="Wingdings" w:hint="default"/>
        <w:sz w:val="20"/>
      </w:rPr>
    </w:lvl>
    <w:lvl w:ilvl="5" w:tplc="CC1E42A8" w:tentative="1">
      <w:start w:val="1"/>
      <w:numFmt w:val="bullet"/>
      <w:lvlText w:val=""/>
      <w:lvlJc w:val="left"/>
      <w:pPr>
        <w:tabs>
          <w:tab w:val="num" w:pos="4320"/>
        </w:tabs>
        <w:ind w:left="4320" w:hanging="360"/>
      </w:pPr>
      <w:rPr>
        <w:rFonts w:ascii="Wingdings" w:hAnsi="Wingdings" w:hint="default"/>
        <w:sz w:val="20"/>
      </w:rPr>
    </w:lvl>
    <w:lvl w:ilvl="6" w:tplc="74D0D63A" w:tentative="1">
      <w:start w:val="1"/>
      <w:numFmt w:val="bullet"/>
      <w:lvlText w:val=""/>
      <w:lvlJc w:val="left"/>
      <w:pPr>
        <w:tabs>
          <w:tab w:val="num" w:pos="5040"/>
        </w:tabs>
        <w:ind w:left="5040" w:hanging="360"/>
      </w:pPr>
      <w:rPr>
        <w:rFonts w:ascii="Wingdings" w:hAnsi="Wingdings" w:hint="default"/>
        <w:sz w:val="20"/>
      </w:rPr>
    </w:lvl>
    <w:lvl w:ilvl="7" w:tplc="26562062" w:tentative="1">
      <w:start w:val="1"/>
      <w:numFmt w:val="bullet"/>
      <w:lvlText w:val=""/>
      <w:lvlJc w:val="left"/>
      <w:pPr>
        <w:tabs>
          <w:tab w:val="num" w:pos="5760"/>
        </w:tabs>
        <w:ind w:left="5760" w:hanging="360"/>
      </w:pPr>
      <w:rPr>
        <w:rFonts w:ascii="Wingdings" w:hAnsi="Wingdings" w:hint="default"/>
        <w:sz w:val="20"/>
      </w:rPr>
    </w:lvl>
    <w:lvl w:ilvl="8" w:tplc="B1CA1F1E" w:tentative="1">
      <w:start w:val="1"/>
      <w:numFmt w:val="bullet"/>
      <w:lvlText w:val=""/>
      <w:lvlJc w:val="left"/>
      <w:pPr>
        <w:tabs>
          <w:tab w:val="num" w:pos="6480"/>
        </w:tabs>
        <w:ind w:left="6480" w:hanging="360"/>
      </w:pPr>
      <w:rPr>
        <w:rFonts w:ascii="Wingdings" w:hAnsi="Wingdings" w:hint="default"/>
        <w:sz w:val="20"/>
      </w:rPr>
    </w:lvl>
  </w:abstractNum>
  <w:abstractNum w:abstractNumId="1181">
    <w:nsid w:val="52C0510D"/>
    <w:multiLevelType w:val="multilevel"/>
    <w:tmpl w:val="4DC04F90"/>
    <w:lvl w:ilvl="0">
      <w:start w:val="3"/>
      <w:numFmt w:val="decimal"/>
      <w:lvlText w:val="%1"/>
      <w:lvlJc w:val="left"/>
      <w:pPr>
        <w:tabs>
          <w:tab w:val="num" w:pos="1080"/>
        </w:tabs>
        <w:ind w:left="1080" w:hanging="1080"/>
      </w:pPr>
      <w:rPr>
        <w:rFonts w:hint="default"/>
      </w:rPr>
    </w:lvl>
    <w:lvl w:ilvl="1">
      <w:start w:val="1"/>
      <w:numFmt w:val="decimal"/>
      <w:lvlText w:val="%1.%2"/>
      <w:lvlJc w:val="left"/>
      <w:pPr>
        <w:tabs>
          <w:tab w:val="num" w:pos="1080"/>
        </w:tabs>
        <w:ind w:left="1080" w:hanging="108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182">
    <w:nsid w:val="52CF10B3"/>
    <w:multiLevelType w:val="hybridMultilevel"/>
    <w:tmpl w:val="BE22C9F4"/>
    <w:lvl w:ilvl="0" w:tplc="9190D112">
      <w:start w:val="13"/>
      <w:numFmt w:val="bullet"/>
      <w:lvlText w:val=""/>
      <w:lvlJc w:val="left"/>
      <w:pPr>
        <w:tabs>
          <w:tab w:val="num" w:pos="1620"/>
        </w:tabs>
        <w:ind w:left="162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183">
    <w:nsid w:val="52DA354C"/>
    <w:multiLevelType w:val="hybridMultilevel"/>
    <w:tmpl w:val="C3AE6DC0"/>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84">
    <w:nsid w:val="52DC790F"/>
    <w:multiLevelType w:val="hybridMultilevel"/>
    <w:tmpl w:val="0BC854D6"/>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185">
    <w:nsid w:val="52DD37C7"/>
    <w:multiLevelType w:val="multilevel"/>
    <w:tmpl w:val="117E81B2"/>
    <w:lvl w:ilvl="0">
      <w:numFmt w:val="bullet"/>
      <w:lvlText w:val=""/>
      <w:lvlJc w:val="left"/>
      <w:pPr>
        <w:tabs>
          <w:tab w:val="num" w:pos="360"/>
        </w:tabs>
        <w:ind w:left="360" w:hanging="360"/>
      </w:pPr>
      <w:rPr>
        <w:rFonts w:ascii="Symbol" w:hAnsi="Symbol"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186">
    <w:nsid w:val="52E44CD3"/>
    <w:multiLevelType w:val="hybridMultilevel"/>
    <w:tmpl w:val="FF4C9C5A"/>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187">
    <w:nsid w:val="53313C19"/>
    <w:multiLevelType w:val="singleLevel"/>
    <w:tmpl w:val="9934F284"/>
    <w:lvl w:ilvl="0">
      <w:start w:val="1"/>
      <w:numFmt w:val="lowerLetter"/>
      <w:lvlText w:val="%1．"/>
      <w:lvlJc w:val="left"/>
      <w:pPr>
        <w:tabs>
          <w:tab w:val="num" w:pos="345"/>
        </w:tabs>
        <w:ind w:left="345" w:hanging="345"/>
      </w:pPr>
      <w:rPr>
        <w:rFonts w:hint="eastAsia"/>
      </w:rPr>
    </w:lvl>
  </w:abstractNum>
  <w:abstractNum w:abstractNumId="1188">
    <w:nsid w:val="53757E6E"/>
    <w:multiLevelType w:val="hybridMultilevel"/>
    <w:tmpl w:val="74A68358"/>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C406AC24">
      <w:start w:val="1"/>
      <w:numFmt w:val="bullet"/>
      <w:lvlText w:val=""/>
      <w:lvlJc w:val="left"/>
      <w:pPr>
        <w:tabs>
          <w:tab w:val="num" w:pos="1680"/>
        </w:tabs>
        <w:ind w:left="1680" w:hanging="420"/>
      </w:pPr>
      <w:rPr>
        <w:rFonts w:ascii="Symbol" w:hAnsi="Symbol"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189">
    <w:nsid w:val="53843032"/>
    <w:multiLevelType w:val="multilevel"/>
    <w:tmpl w:val="87203A46"/>
    <w:lvl w:ilvl="0">
      <w:start w:val="1"/>
      <w:numFmt w:val="decimal"/>
      <w:lvlText w:val="%1."/>
      <w:lvlJc w:val="left"/>
      <w:pPr>
        <w:tabs>
          <w:tab w:val="num" w:pos="360"/>
        </w:tabs>
        <w:ind w:left="360" w:hanging="360"/>
      </w:pPr>
      <w:rPr>
        <w:rFonts w:hint="default"/>
        <w:b w:val="0"/>
        <w:color w:val="auto"/>
      </w:rPr>
    </w:lvl>
    <w:lvl w:ilvl="1">
      <w:start w:val="1"/>
      <w:numFmt w:val="lowerLetter"/>
      <w:lvlText w:val="%2)"/>
      <w:lvlJc w:val="left"/>
      <w:pPr>
        <w:tabs>
          <w:tab w:val="num" w:pos="840"/>
        </w:tabs>
        <w:ind w:left="840" w:hanging="4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190">
    <w:nsid w:val="53A4024D"/>
    <w:multiLevelType w:val="singleLevel"/>
    <w:tmpl w:val="D30E7EF4"/>
    <w:lvl w:ilvl="0">
      <w:start w:val="5"/>
      <w:numFmt w:val="decimal"/>
      <w:lvlText w:val="%1."/>
      <w:lvlJc w:val="left"/>
      <w:pPr>
        <w:tabs>
          <w:tab w:val="num" w:pos="360"/>
        </w:tabs>
        <w:ind w:left="360" w:hanging="360"/>
      </w:pPr>
      <w:rPr>
        <w:rFonts w:hint="default"/>
      </w:rPr>
    </w:lvl>
  </w:abstractNum>
  <w:abstractNum w:abstractNumId="1191">
    <w:nsid w:val="53B7656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92">
    <w:nsid w:val="53C8567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93">
    <w:nsid w:val="53C91356"/>
    <w:multiLevelType w:val="hybridMultilevel"/>
    <w:tmpl w:val="1D2A3C08"/>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194">
    <w:nsid w:val="53CB643E"/>
    <w:multiLevelType w:val="hybridMultilevel"/>
    <w:tmpl w:val="0AB64E30"/>
    <w:lvl w:ilvl="0" w:tplc="2F3A3B0E">
      <w:start w:val="111"/>
      <w:numFmt w:val="decimal"/>
      <w:lvlText w:val="%1."/>
      <w:lvlJc w:val="left"/>
      <w:pPr>
        <w:tabs>
          <w:tab w:val="num" w:pos="840"/>
        </w:tabs>
        <w:ind w:left="840" w:hanging="84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1195">
    <w:nsid w:val="53F17C25"/>
    <w:multiLevelType w:val="multilevel"/>
    <w:tmpl w:val="5E9CDFA6"/>
    <w:lvl w:ilvl="0">
      <w:start w:val="1"/>
      <w:numFmt w:val="lowerLetter"/>
      <w:lvlText w:val="%1)"/>
      <w:lvlJc w:val="left"/>
      <w:pPr>
        <w:tabs>
          <w:tab w:val="num" w:pos="840"/>
        </w:tabs>
        <w:ind w:left="840" w:hanging="420"/>
      </w:p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196">
    <w:nsid w:val="53F76ED4"/>
    <w:multiLevelType w:val="hybridMultilevel"/>
    <w:tmpl w:val="761440FA"/>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197">
    <w:nsid w:val="53F80C57"/>
    <w:multiLevelType w:val="singleLevel"/>
    <w:tmpl w:val="28884BC8"/>
    <w:lvl w:ilvl="0">
      <w:start w:val="1"/>
      <w:numFmt w:val="decimal"/>
      <w:lvlText w:val="%1."/>
      <w:lvlJc w:val="left"/>
      <w:pPr>
        <w:tabs>
          <w:tab w:val="num" w:pos="165"/>
        </w:tabs>
        <w:ind w:left="165" w:hanging="165"/>
      </w:pPr>
      <w:rPr>
        <w:rFonts w:hint="eastAsia"/>
      </w:rPr>
    </w:lvl>
  </w:abstractNum>
  <w:abstractNum w:abstractNumId="1198">
    <w:nsid w:val="540A43E8"/>
    <w:multiLevelType w:val="hybridMultilevel"/>
    <w:tmpl w:val="B9242A32"/>
    <w:lvl w:ilvl="0" w:tplc="E58E0A98">
      <w:start w:val="1"/>
      <w:numFmt w:val="lowerRoman"/>
      <w:lvlText w:val="(%1)"/>
      <w:lvlJc w:val="left"/>
      <w:pPr>
        <w:tabs>
          <w:tab w:val="num" w:pos="1800"/>
        </w:tabs>
        <w:ind w:left="180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199">
    <w:nsid w:val="540C134B"/>
    <w:multiLevelType w:val="singleLevel"/>
    <w:tmpl w:val="C3484314"/>
    <w:lvl w:ilvl="0">
      <w:start w:val="3"/>
      <w:numFmt w:val="upperLetter"/>
      <w:lvlText w:val="%1."/>
      <w:lvlJc w:val="left"/>
      <w:pPr>
        <w:tabs>
          <w:tab w:val="num" w:pos="360"/>
        </w:tabs>
        <w:ind w:left="360" w:hanging="360"/>
      </w:pPr>
      <w:rPr>
        <w:rFonts w:hint="default"/>
      </w:rPr>
    </w:lvl>
  </w:abstractNum>
  <w:abstractNum w:abstractNumId="1200">
    <w:nsid w:val="54337A55"/>
    <w:multiLevelType w:val="multilevel"/>
    <w:tmpl w:val="A0CE6CFA"/>
    <w:lvl w:ilvl="0">
      <w:start w:val="1"/>
      <w:numFmt w:val="bullet"/>
      <w:lvlText w:val=""/>
      <w:lvlJc w:val="left"/>
      <w:pPr>
        <w:tabs>
          <w:tab w:val="num" w:pos="360"/>
        </w:tabs>
        <w:ind w:left="360" w:hanging="360"/>
      </w:pPr>
      <w:rPr>
        <w:rFonts w:ascii="Wingdings" w:hAnsi="Wingdings"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201">
    <w:nsid w:val="54866D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02">
    <w:nsid w:val="54B2738A"/>
    <w:multiLevelType w:val="hybridMultilevel"/>
    <w:tmpl w:val="CE40093E"/>
    <w:lvl w:ilvl="0" w:tplc="D786AAFA">
      <w:start w:val="1"/>
      <w:numFmt w:val="japaneseCounting"/>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03">
    <w:nsid w:val="54D94697"/>
    <w:multiLevelType w:val="multilevel"/>
    <w:tmpl w:val="9634B0EC"/>
    <w:lvl w:ilvl="0">
      <w:start w:val="1"/>
      <w:numFmt w:val="decimal"/>
      <w:lvlText w:val="%1."/>
      <w:lvlJc w:val="left"/>
      <w:pPr>
        <w:tabs>
          <w:tab w:val="num" w:pos="345"/>
        </w:tabs>
        <w:ind w:left="345" w:hanging="345"/>
      </w:pPr>
      <w:rPr>
        <w:rFonts w:hint="eastAsia"/>
      </w:rPr>
    </w:lvl>
    <w:lvl w:ilvl="1">
      <w:start w:val="1"/>
      <w:numFmt w:val="decimal"/>
      <w:lvlText w:val="%1.%2-"/>
      <w:lvlJc w:val="left"/>
      <w:pPr>
        <w:tabs>
          <w:tab w:val="num" w:pos="345"/>
        </w:tabs>
        <w:ind w:left="345" w:hanging="345"/>
      </w:pPr>
      <w:rPr>
        <w:rFonts w:hint="eastAsia"/>
      </w:rPr>
    </w:lvl>
    <w:lvl w:ilvl="2">
      <w:start w:val="1"/>
      <w:numFmt w:val="decimal"/>
      <w:lvlText w:val="%1.%2-%3."/>
      <w:lvlJc w:val="left"/>
      <w:pPr>
        <w:tabs>
          <w:tab w:val="num" w:pos="345"/>
        </w:tabs>
        <w:ind w:left="345" w:hanging="345"/>
      </w:pPr>
      <w:rPr>
        <w:rFonts w:hint="eastAsia"/>
      </w:rPr>
    </w:lvl>
    <w:lvl w:ilvl="3">
      <w:start w:val="1"/>
      <w:numFmt w:val="decimal"/>
      <w:lvlText w:val="%1.%2-%3.%4."/>
      <w:lvlJc w:val="left"/>
      <w:pPr>
        <w:tabs>
          <w:tab w:val="num" w:pos="345"/>
        </w:tabs>
        <w:ind w:left="345" w:hanging="345"/>
      </w:pPr>
      <w:rPr>
        <w:rFonts w:hint="eastAsia"/>
      </w:rPr>
    </w:lvl>
    <w:lvl w:ilvl="4">
      <w:start w:val="1"/>
      <w:numFmt w:val="decimal"/>
      <w:lvlText w:val="%1.%2-%3.%4.%5."/>
      <w:lvlJc w:val="left"/>
      <w:pPr>
        <w:tabs>
          <w:tab w:val="num" w:pos="345"/>
        </w:tabs>
        <w:ind w:left="345" w:hanging="345"/>
      </w:pPr>
      <w:rPr>
        <w:rFonts w:hint="eastAsia"/>
      </w:rPr>
    </w:lvl>
    <w:lvl w:ilvl="5">
      <w:start w:val="1"/>
      <w:numFmt w:val="decimal"/>
      <w:lvlText w:val="%1.%2-%3.%4.%5.%6."/>
      <w:lvlJc w:val="left"/>
      <w:pPr>
        <w:tabs>
          <w:tab w:val="num" w:pos="345"/>
        </w:tabs>
        <w:ind w:left="345" w:hanging="345"/>
      </w:pPr>
      <w:rPr>
        <w:rFonts w:hint="eastAsia"/>
      </w:rPr>
    </w:lvl>
    <w:lvl w:ilvl="6">
      <w:start w:val="1"/>
      <w:numFmt w:val="decimal"/>
      <w:lvlText w:val="%1.%2-%3.%4.%5.%6.%7."/>
      <w:lvlJc w:val="left"/>
      <w:pPr>
        <w:tabs>
          <w:tab w:val="num" w:pos="345"/>
        </w:tabs>
        <w:ind w:left="345" w:hanging="345"/>
      </w:pPr>
      <w:rPr>
        <w:rFonts w:hint="eastAsia"/>
      </w:rPr>
    </w:lvl>
    <w:lvl w:ilvl="7">
      <w:start w:val="1"/>
      <w:numFmt w:val="decimal"/>
      <w:lvlText w:val="%1.%2-%3.%4.%5.%6.%7.%8."/>
      <w:lvlJc w:val="left"/>
      <w:pPr>
        <w:tabs>
          <w:tab w:val="num" w:pos="345"/>
        </w:tabs>
        <w:ind w:left="345" w:hanging="345"/>
      </w:pPr>
      <w:rPr>
        <w:rFonts w:hint="eastAsia"/>
      </w:rPr>
    </w:lvl>
    <w:lvl w:ilvl="8">
      <w:start w:val="1"/>
      <w:numFmt w:val="decimal"/>
      <w:lvlText w:val="%1.%2-%3.%4.%5.%6.%7.%8.%9."/>
      <w:lvlJc w:val="left"/>
      <w:pPr>
        <w:tabs>
          <w:tab w:val="num" w:pos="345"/>
        </w:tabs>
        <w:ind w:left="345" w:hanging="345"/>
      </w:pPr>
      <w:rPr>
        <w:rFonts w:hint="eastAsia"/>
      </w:rPr>
    </w:lvl>
  </w:abstractNum>
  <w:abstractNum w:abstractNumId="1204">
    <w:nsid w:val="54E631B4"/>
    <w:multiLevelType w:val="hybridMultilevel"/>
    <w:tmpl w:val="C65C3C0C"/>
    <w:lvl w:ilvl="0" w:tplc="992CDB04">
      <w:start w:val="1"/>
      <w:numFmt w:val="lowerLetter"/>
      <w:lvlText w:val="%1."/>
      <w:lvlJc w:val="left"/>
      <w:pPr>
        <w:tabs>
          <w:tab w:val="num" w:pos="1125"/>
        </w:tabs>
        <w:ind w:left="1125" w:hanging="645"/>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205">
    <w:nsid w:val="55196CD0"/>
    <w:multiLevelType w:val="singleLevel"/>
    <w:tmpl w:val="77FC7D5C"/>
    <w:lvl w:ilvl="0">
      <w:start w:val="1"/>
      <w:numFmt w:val="upperLetter"/>
      <w:lvlText w:val="%1．"/>
      <w:lvlJc w:val="left"/>
      <w:pPr>
        <w:tabs>
          <w:tab w:val="num" w:pos="405"/>
        </w:tabs>
        <w:ind w:left="405" w:hanging="405"/>
      </w:pPr>
      <w:rPr>
        <w:rFonts w:hint="eastAsia"/>
      </w:rPr>
    </w:lvl>
  </w:abstractNum>
  <w:abstractNum w:abstractNumId="1206">
    <w:nsid w:val="5524172E"/>
    <w:multiLevelType w:val="singleLevel"/>
    <w:tmpl w:val="D25CCF26"/>
    <w:lvl w:ilvl="0">
      <w:start w:val="52"/>
      <w:numFmt w:val="bullet"/>
      <w:lvlText w:val="—"/>
      <w:lvlJc w:val="left"/>
      <w:pPr>
        <w:tabs>
          <w:tab w:val="num" w:pos="645"/>
        </w:tabs>
        <w:ind w:left="645" w:hanging="360"/>
      </w:pPr>
      <w:rPr>
        <w:rFonts w:ascii="SimSun" w:hint="eastAsia"/>
      </w:rPr>
    </w:lvl>
  </w:abstractNum>
  <w:abstractNum w:abstractNumId="1207">
    <w:nsid w:val="553E7268"/>
    <w:multiLevelType w:val="hybridMultilevel"/>
    <w:tmpl w:val="7E32CDB4"/>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08">
    <w:nsid w:val="55561000"/>
    <w:multiLevelType w:val="multilevel"/>
    <w:tmpl w:val="80F6CCA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09">
    <w:nsid w:val="555A2891"/>
    <w:multiLevelType w:val="singleLevel"/>
    <w:tmpl w:val="66FC3666"/>
    <w:lvl w:ilvl="0">
      <w:start w:val="1"/>
      <w:numFmt w:val="lowerLetter"/>
      <w:lvlText w:val="(%1)"/>
      <w:legacy w:legacy="1" w:legacySpace="0" w:legacyIndent="425"/>
      <w:lvlJc w:val="left"/>
      <w:pPr>
        <w:ind w:left="1446" w:hanging="425"/>
      </w:pPr>
    </w:lvl>
  </w:abstractNum>
  <w:abstractNum w:abstractNumId="1210">
    <w:nsid w:val="55666F2C"/>
    <w:multiLevelType w:val="multilevel"/>
    <w:tmpl w:val="FB186FBC"/>
    <w:lvl w:ilvl="0">
      <w:start w:val="1"/>
      <w:numFmt w:val="bullet"/>
      <w:lvlText w:val=""/>
      <w:lvlJc w:val="left"/>
      <w:pPr>
        <w:tabs>
          <w:tab w:val="num" w:pos="360"/>
        </w:tabs>
        <w:ind w:left="360" w:hanging="360"/>
      </w:pPr>
      <w:rPr>
        <w:rFonts w:ascii="Symbol" w:hAnsi="Symbol" w:cs="Times New Roman"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Symbol" w:hAnsi="Symbol" w:cs="Times New Roman" w:hint="default"/>
      </w:rPr>
    </w:lvl>
    <w:lvl w:ilvl="3">
      <w:start w:val="1"/>
      <w:numFmt w:val="bullet"/>
      <w:lvlText w:val=""/>
      <w:lvlJc w:val="left"/>
      <w:pPr>
        <w:tabs>
          <w:tab w:val="num" w:pos="2520"/>
        </w:tabs>
        <w:ind w:left="2520" w:hanging="360"/>
      </w:pPr>
      <w:rPr>
        <w:rFonts w:ascii="Symbol" w:hAnsi="Symbol" w:cs="Times New Roman"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Times New Roman" w:hint="default"/>
      </w:rPr>
    </w:lvl>
    <w:lvl w:ilvl="6">
      <w:start w:val="1"/>
      <w:numFmt w:val="bullet"/>
      <w:lvlText w:val=""/>
      <w:lvlJc w:val="left"/>
      <w:pPr>
        <w:tabs>
          <w:tab w:val="num" w:pos="4680"/>
        </w:tabs>
        <w:ind w:left="4680" w:hanging="360"/>
      </w:pPr>
      <w:rPr>
        <w:rFonts w:ascii="Symbol" w:hAnsi="Symbol" w:cs="Times New Roman"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Times New Roman" w:hint="default"/>
      </w:rPr>
    </w:lvl>
  </w:abstractNum>
  <w:abstractNum w:abstractNumId="1211">
    <w:nsid w:val="55821AA9"/>
    <w:multiLevelType w:val="singleLevel"/>
    <w:tmpl w:val="D5FCB9F6"/>
    <w:lvl w:ilvl="0">
      <w:start w:val="1"/>
      <w:numFmt w:val="decimal"/>
      <w:lvlText w:val="%1."/>
      <w:lvlJc w:val="left"/>
      <w:pPr>
        <w:tabs>
          <w:tab w:val="num" w:pos="165"/>
        </w:tabs>
        <w:ind w:left="165" w:hanging="165"/>
      </w:pPr>
      <w:rPr>
        <w:rFonts w:ascii="Times New Roman" w:hAnsi="Times New Roman" w:hint="eastAsia"/>
        <w:b/>
      </w:rPr>
    </w:lvl>
  </w:abstractNum>
  <w:abstractNum w:abstractNumId="1212">
    <w:nsid w:val="558E6943"/>
    <w:multiLevelType w:val="hybridMultilevel"/>
    <w:tmpl w:val="0D6C26F0"/>
    <w:lvl w:ilvl="0" w:tplc="C882DB6C">
      <w:start w:val="2"/>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13">
    <w:nsid w:val="5593221E"/>
    <w:multiLevelType w:val="hybridMultilevel"/>
    <w:tmpl w:val="5DB2E822"/>
    <w:lvl w:ilvl="0" w:tplc="D76A8E42">
      <w:start w:val="1"/>
      <w:numFmt w:val="decimal"/>
      <w:lvlText w:val="%1．"/>
      <w:lvlJc w:val="left"/>
      <w:pPr>
        <w:tabs>
          <w:tab w:val="num" w:pos="360"/>
        </w:tabs>
        <w:ind w:left="360" w:hanging="360"/>
      </w:pPr>
      <w:rPr>
        <w:rFonts w:hint="eastAsia"/>
      </w:rPr>
    </w:lvl>
    <w:lvl w:ilvl="1" w:tplc="171A8FB6">
      <w:start w:val="7"/>
      <w:numFmt w:val="bullet"/>
      <w:lvlText w:val="●"/>
      <w:lvlJc w:val="left"/>
      <w:pPr>
        <w:tabs>
          <w:tab w:val="num" w:pos="780"/>
        </w:tabs>
        <w:ind w:left="780" w:hanging="360"/>
      </w:pPr>
      <w:rPr>
        <w:rFonts w:ascii="SimSun" w:eastAsia="SimSun" w:hAnsi="SimSun" w:cs="Times New Roman"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14">
    <w:nsid w:val="559A45F7"/>
    <w:multiLevelType w:val="hybridMultilevel"/>
    <w:tmpl w:val="85349064"/>
    <w:lvl w:ilvl="0" w:tplc="0B9249D2">
      <w:start w:val="1"/>
      <w:numFmt w:val="lowerLetter"/>
      <w:lvlText w:val="(%1)"/>
      <w:lvlJc w:val="left"/>
      <w:pPr>
        <w:tabs>
          <w:tab w:val="num" w:pos="360"/>
        </w:tabs>
        <w:ind w:left="360" w:hanging="360"/>
      </w:pPr>
      <w:rPr>
        <w:rFonts w:hint="default"/>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15">
    <w:nsid w:val="559E5F44"/>
    <w:multiLevelType w:val="hybridMultilevel"/>
    <w:tmpl w:val="01D0E0B8"/>
    <w:lvl w:ilvl="0">
      <w:start w:val="1"/>
      <w:numFmt w:val="decimal"/>
      <w:lvlText w:val="%1."/>
      <w:lvlJc w:val="left"/>
      <w:pPr>
        <w:tabs>
          <w:tab w:val="num" w:pos="540"/>
        </w:tabs>
        <w:ind w:left="540" w:hanging="420"/>
      </w:pPr>
    </w:lvl>
    <w:lvl w:ilvl="1" w:tentative="1">
      <w:start w:val="1"/>
      <w:numFmt w:val="lowerLetter"/>
      <w:lvlText w:val="%2)"/>
      <w:lvlJc w:val="left"/>
      <w:pPr>
        <w:tabs>
          <w:tab w:val="num" w:pos="960"/>
        </w:tabs>
        <w:ind w:left="960" w:hanging="420"/>
      </w:pPr>
    </w:lvl>
    <w:lvl w:ilvl="2" w:tentative="1">
      <w:start w:val="1"/>
      <w:numFmt w:val="lowerRoman"/>
      <w:lvlText w:val="%3."/>
      <w:lvlJc w:val="right"/>
      <w:pPr>
        <w:tabs>
          <w:tab w:val="num" w:pos="1380"/>
        </w:tabs>
        <w:ind w:left="1380" w:hanging="420"/>
      </w:pPr>
    </w:lvl>
    <w:lvl w:ilvl="3" w:tentative="1">
      <w:start w:val="1"/>
      <w:numFmt w:val="decimal"/>
      <w:lvlText w:val="%4."/>
      <w:lvlJc w:val="left"/>
      <w:pPr>
        <w:tabs>
          <w:tab w:val="num" w:pos="1800"/>
        </w:tabs>
        <w:ind w:left="1800" w:hanging="420"/>
      </w:pPr>
    </w:lvl>
    <w:lvl w:ilvl="4" w:tentative="1">
      <w:start w:val="1"/>
      <w:numFmt w:val="lowerLetter"/>
      <w:lvlText w:val="%5)"/>
      <w:lvlJc w:val="left"/>
      <w:pPr>
        <w:tabs>
          <w:tab w:val="num" w:pos="2220"/>
        </w:tabs>
        <w:ind w:left="2220" w:hanging="420"/>
      </w:pPr>
    </w:lvl>
    <w:lvl w:ilvl="5" w:tentative="1">
      <w:start w:val="1"/>
      <w:numFmt w:val="lowerRoman"/>
      <w:lvlText w:val="%6."/>
      <w:lvlJc w:val="right"/>
      <w:pPr>
        <w:tabs>
          <w:tab w:val="num" w:pos="2640"/>
        </w:tabs>
        <w:ind w:left="2640" w:hanging="420"/>
      </w:pPr>
    </w:lvl>
    <w:lvl w:ilvl="6" w:tentative="1">
      <w:start w:val="1"/>
      <w:numFmt w:val="decimal"/>
      <w:lvlText w:val="%7."/>
      <w:lvlJc w:val="left"/>
      <w:pPr>
        <w:tabs>
          <w:tab w:val="num" w:pos="3060"/>
        </w:tabs>
        <w:ind w:left="3060" w:hanging="420"/>
      </w:pPr>
    </w:lvl>
    <w:lvl w:ilvl="7" w:tentative="1">
      <w:start w:val="1"/>
      <w:numFmt w:val="lowerLetter"/>
      <w:lvlText w:val="%8)"/>
      <w:lvlJc w:val="left"/>
      <w:pPr>
        <w:tabs>
          <w:tab w:val="num" w:pos="3480"/>
        </w:tabs>
        <w:ind w:left="3480" w:hanging="420"/>
      </w:pPr>
    </w:lvl>
    <w:lvl w:ilvl="8" w:tentative="1">
      <w:start w:val="1"/>
      <w:numFmt w:val="lowerRoman"/>
      <w:lvlText w:val="%9."/>
      <w:lvlJc w:val="right"/>
      <w:pPr>
        <w:tabs>
          <w:tab w:val="num" w:pos="3900"/>
        </w:tabs>
        <w:ind w:left="3900" w:hanging="420"/>
      </w:pPr>
    </w:lvl>
  </w:abstractNum>
  <w:abstractNum w:abstractNumId="1216">
    <w:nsid w:val="55CD5C31"/>
    <w:multiLevelType w:val="multilevel"/>
    <w:tmpl w:val="0DF02F34"/>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17">
    <w:nsid w:val="55FA1FE2"/>
    <w:multiLevelType w:val="hybridMultilevel"/>
    <w:tmpl w:val="14E0192E"/>
    <w:lvl w:ilvl="0" w:tplc="F078BAD6">
      <w:start w:val="1"/>
      <w:numFmt w:val="decimal"/>
      <w:lvlText w:val="%1．"/>
      <w:lvlJc w:val="left"/>
      <w:pPr>
        <w:tabs>
          <w:tab w:val="num" w:pos="870"/>
        </w:tabs>
        <w:ind w:left="870" w:hanging="39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218">
    <w:nsid w:val="55FA282A"/>
    <w:multiLevelType w:val="hybridMultilevel"/>
    <w:tmpl w:val="0FC2D148"/>
    <w:lvl w:ilvl="0" w:tplc="04090003">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219">
    <w:nsid w:val="5656794F"/>
    <w:multiLevelType w:val="hybridMultilevel"/>
    <w:tmpl w:val="3BCEE0BA"/>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20">
    <w:nsid w:val="56750C50"/>
    <w:multiLevelType w:val="multilevel"/>
    <w:tmpl w:val="BA62B828"/>
    <w:lvl w:ilvl="0">
      <w:start w:val="1"/>
      <w:numFmt w:val="bullet"/>
      <w:lvlText w:val=""/>
      <w:lvlJc w:val="left"/>
      <w:pPr>
        <w:tabs>
          <w:tab w:val="num" w:pos="360"/>
        </w:tabs>
        <w:ind w:left="360" w:hanging="360"/>
      </w:pPr>
      <w:rPr>
        <w:rFonts w:ascii="Symbol" w:hAnsi="Symbol" w:hint="default"/>
      </w:rPr>
    </w:lvl>
    <w:lvl w:ilvl="1">
      <w:start w:val="1"/>
      <w:numFmt w:val="none"/>
      <w:lvlText w:val=""/>
      <w:lvlJc w:val="left"/>
      <w:pPr>
        <w:tabs>
          <w:tab w:val="num" w:pos="720"/>
        </w:tabs>
        <w:ind w:left="720" w:hanging="360"/>
      </w:pPr>
      <w:rPr>
        <w:rFont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221">
    <w:nsid w:val="56890674"/>
    <w:multiLevelType w:val="multilevel"/>
    <w:tmpl w:val="5F666596"/>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22">
    <w:nsid w:val="5692731D"/>
    <w:multiLevelType w:val="hybridMultilevel"/>
    <w:tmpl w:val="2B804E08"/>
    <w:lvl w:ilvl="0" w:tplc="503C6706">
      <w:start w:val="8"/>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23">
    <w:nsid w:val="56AD7D4E"/>
    <w:multiLevelType w:val="multilevel"/>
    <w:tmpl w:val="09B6F82A"/>
    <w:lvl w:ilvl="0">
      <w:start w:val="1"/>
      <w:numFmt w:val="bullet"/>
      <w:lvlText w:val=""/>
      <w:lvlJc w:val="left"/>
      <w:pPr>
        <w:tabs>
          <w:tab w:val="num" w:pos="814"/>
        </w:tabs>
        <w:ind w:left="814" w:hanging="454"/>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24">
    <w:nsid w:val="56B2413C"/>
    <w:multiLevelType w:val="hybridMultilevel"/>
    <w:tmpl w:val="22EE4974"/>
    <w:lvl w:ilvl="0" w:tplc="04070005">
      <w:start w:val="1"/>
      <w:numFmt w:val="bullet"/>
      <w:lvlText w:val=""/>
      <w:lvlJc w:val="left"/>
      <w:pPr>
        <w:tabs>
          <w:tab w:val="num" w:pos="530"/>
        </w:tabs>
        <w:ind w:left="530" w:hanging="360"/>
      </w:pPr>
      <w:rPr>
        <w:rFonts w:ascii="Wingdings" w:hAnsi="Wingdings"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1225">
    <w:nsid w:val="56D324C1"/>
    <w:multiLevelType w:val="hybridMultilevel"/>
    <w:tmpl w:val="538EFEEC"/>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26">
    <w:nsid w:val="56E564D1"/>
    <w:multiLevelType w:val="singleLevel"/>
    <w:tmpl w:val="F36E5028"/>
    <w:lvl w:ilvl="0">
      <w:start w:val="241"/>
      <w:numFmt w:val="decimal"/>
      <w:lvlText w:val="%1．"/>
      <w:lvlJc w:val="left"/>
      <w:pPr>
        <w:tabs>
          <w:tab w:val="num" w:pos="132"/>
        </w:tabs>
        <w:ind w:left="132" w:hanging="132"/>
      </w:pPr>
      <w:rPr>
        <w:rFonts w:ascii="SimSun" w:hAnsi="Wingdings" w:hint="eastAsia"/>
      </w:rPr>
    </w:lvl>
  </w:abstractNum>
  <w:abstractNum w:abstractNumId="1227">
    <w:nsid w:val="56F957F2"/>
    <w:multiLevelType w:val="singleLevel"/>
    <w:tmpl w:val="04060001"/>
    <w:lvl w:ilvl="0">
      <w:start w:val="1"/>
      <w:numFmt w:val="bullet"/>
      <w:lvlText w:val=""/>
      <w:lvlJc w:val="left"/>
      <w:pPr>
        <w:tabs>
          <w:tab w:val="num" w:pos="360"/>
        </w:tabs>
        <w:ind w:left="360" w:hanging="360"/>
      </w:pPr>
      <w:rPr>
        <w:rFonts w:ascii="Symbol" w:hAnsi="Symbol" w:hint="default"/>
      </w:rPr>
    </w:lvl>
  </w:abstractNum>
  <w:abstractNum w:abstractNumId="1228">
    <w:nsid w:val="57191E94"/>
    <w:multiLevelType w:val="singleLevel"/>
    <w:tmpl w:val="B6C2A3C4"/>
    <w:lvl w:ilvl="0">
      <w:start w:val="1"/>
      <w:numFmt w:val="decimal"/>
      <w:lvlText w:val="%1．"/>
      <w:lvlJc w:val="left"/>
      <w:pPr>
        <w:tabs>
          <w:tab w:val="num" w:pos="360"/>
        </w:tabs>
        <w:ind w:left="360" w:hanging="360"/>
      </w:pPr>
      <w:rPr>
        <w:rFonts w:hint="eastAsia"/>
      </w:rPr>
    </w:lvl>
  </w:abstractNum>
  <w:abstractNum w:abstractNumId="1229">
    <w:nsid w:val="57226DF4"/>
    <w:multiLevelType w:val="singleLevel"/>
    <w:tmpl w:val="DBBC6FAC"/>
    <w:lvl w:ilvl="0">
      <w:start w:val="564"/>
      <w:numFmt w:val="decimal"/>
      <w:lvlText w:val="%1."/>
      <w:legacy w:legacy="1" w:legacySpace="0" w:legacyIndent="360"/>
      <w:lvlJc w:val="left"/>
      <w:rPr>
        <w:rFonts w:ascii="Times New Roman" w:hAnsi="Times New Roman" w:cs="Times New Roman" w:hint="default"/>
      </w:rPr>
    </w:lvl>
  </w:abstractNum>
  <w:abstractNum w:abstractNumId="1230">
    <w:nsid w:val="572C0BF9"/>
    <w:multiLevelType w:val="hybridMultilevel"/>
    <w:tmpl w:val="DDD83FF4"/>
    <w:lvl w:ilvl="0">
      <w:start w:val="1"/>
      <w:numFmt w:val="lowerLetter"/>
      <w:lvlText w:val="%1)"/>
      <w:lvlJc w:val="left"/>
      <w:pPr>
        <w:tabs>
          <w:tab w:val="num" w:pos="1097"/>
        </w:tabs>
        <w:ind w:left="1097"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231">
    <w:nsid w:val="572E530E"/>
    <w:multiLevelType w:val="multilevel"/>
    <w:tmpl w:val="2F22973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32">
    <w:nsid w:val="57395B56"/>
    <w:multiLevelType w:val="multilevel"/>
    <w:tmpl w:val="09B6F82A"/>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33">
    <w:nsid w:val="57400BCD"/>
    <w:multiLevelType w:val="hybridMultilevel"/>
    <w:tmpl w:val="B5087320"/>
    <w:lvl w:ilvl="0" w:tplc="2C7014A0">
      <w:start w:val="1"/>
      <w:numFmt w:val="lowerLetter"/>
      <w:lvlText w:val="%1)"/>
      <w:lvlJc w:val="left"/>
      <w:pPr>
        <w:tabs>
          <w:tab w:val="num" w:pos="1047"/>
        </w:tabs>
        <w:ind w:left="1047" w:hanging="567"/>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234">
    <w:nsid w:val="574D6D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35">
    <w:nsid w:val="57551B1F"/>
    <w:multiLevelType w:val="multilevel"/>
    <w:tmpl w:val="DAC693AA"/>
    <w:lvl w:ilvl="0">
      <w:start w:val="1"/>
      <w:numFmt w:val="decimal"/>
      <w:lvlText w:val="%1."/>
      <w:lvlJc w:val="left"/>
      <w:pPr>
        <w:tabs>
          <w:tab w:val="num" w:pos="645"/>
        </w:tabs>
        <w:ind w:left="645" w:hanging="360"/>
      </w:pPr>
      <w:rPr>
        <w:rFonts w:hint="default"/>
      </w:rPr>
    </w:lvl>
    <w:lvl w:ilvl="1">
      <w:start w:val="1"/>
      <w:numFmt w:val="lowerLetter"/>
      <w:lvlText w:val="%2."/>
      <w:lvlJc w:val="left"/>
      <w:pPr>
        <w:tabs>
          <w:tab w:val="num" w:pos="1365"/>
        </w:tabs>
        <w:ind w:left="1365" w:hanging="360"/>
      </w:pPr>
    </w:lvl>
    <w:lvl w:ilvl="2">
      <w:start w:val="1"/>
      <w:numFmt w:val="lowerRoman"/>
      <w:lvlText w:val="%3."/>
      <w:lvlJc w:val="right"/>
      <w:pPr>
        <w:tabs>
          <w:tab w:val="num" w:pos="2085"/>
        </w:tabs>
        <w:ind w:left="2085" w:hanging="180"/>
      </w:pPr>
    </w:lvl>
    <w:lvl w:ilvl="3">
      <w:start w:val="1"/>
      <w:numFmt w:val="decimal"/>
      <w:lvlText w:val="%4."/>
      <w:lvlJc w:val="left"/>
      <w:pPr>
        <w:tabs>
          <w:tab w:val="num" w:pos="2805"/>
        </w:tabs>
        <w:ind w:left="2805" w:hanging="360"/>
      </w:pPr>
    </w:lvl>
    <w:lvl w:ilvl="4">
      <w:start w:val="1"/>
      <w:numFmt w:val="lowerLetter"/>
      <w:lvlText w:val="%5."/>
      <w:lvlJc w:val="left"/>
      <w:pPr>
        <w:tabs>
          <w:tab w:val="num" w:pos="3525"/>
        </w:tabs>
        <w:ind w:left="3525" w:hanging="360"/>
      </w:pPr>
    </w:lvl>
    <w:lvl w:ilvl="5">
      <w:start w:val="1"/>
      <w:numFmt w:val="lowerRoman"/>
      <w:lvlText w:val="%6."/>
      <w:lvlJc w:val="right"/>
      <w:pPr>
        <w:tabs>
          <w:tab w:val="num" w:pos="4245"/>
        </w:tabs>
        <w:ind w:left="4245" w:hanging="180"/>
      </w:pPr>
    </w:lvl>
    <w:lvl w:ilvl="6">
      <w:start w:val="1"/>
      <w:numFmt w:val="decimal"/>
      <w:lvlText w:val="%7."/>
      <w:lvlJc w:val="left"/>
      <w:pPr>
        <w:tabs>
          <w:tab w:val="num" w:pos="4965"/>
        </w:tabs>
        <w:ind w:left="4965" w:hanging="360"/>
      </w:pPr>
    </w:lvl>
    <w:lvl w:ilvl="7">
      <w:start w:val="1"/>
      <w:numFmt w:val="lowerLetter"/>
      <w:lvlText w:val="%8."/>
      <w:lvlJc w:val="left"/>
      <w:pPr>
        <w:tabs>
          <w:tab w:val="num" w:pos="5685"/>
        </w:tabs>
        <w:ind w:left="5685" w:hanging="360"/>
      </w:pPr>
    </w:lvl>
    <w:lvl w:ilvl="8">
      <w:start w:val="1"/>
      <w:numFmt w:val="lowerRoman"/>
      <w:lvlText w:val="%9."/>
      <w:lvlJc w:val="right"/>
      <w:pPr>
        <w:tabs>
          <w:tab w:val="num" w:pos="6405"/>
        </w:tabs>
        <w:ind w:left="6405" w:hanging="180"/>
      </w:pPr>
    </w:lvl>
  </w:abstractNum>
  <w:abstractNum w:abstractNumId="1236">
    <w:nsid w:val="57674DE7"/>
    <w:multiLevelType w:val="singleLevel"/>
    <w:tmpl w:val="9E603A1A"/>
    <w:lvl w:ilvl="0">
      <w:start w:val="241"/>
      <w:numFmt w:val="decimal"/>
      <w:lvlText w:val="%1．"/>
      <w:lvlJc w:val="left"/>
      <w:pPr>
        <w:tabs>
          <w:tab w:val="num" w:pos="324"/>
        </w:tabs>
        <w:ind w:left="324" w:hanging="324"/>
      </w:pPr>
      <w:rPr>
        <w:rFonts w:ascii="SimSun" w:hint="eastAsia"/>
      </w:rPr>
    </w:lvl>
  </w:abstractNum>
  <w:abstractNum w:abstractNumId="1237">
    <w:nsid w:val="57772BEB"/>
    <w:multiLevelType w:val="hybridMultilevel"/>
    <w:tmpl w:val="4086BFAE"/>
    <w:lvl w:ilvl="0" w:tplc="84203D70">
      <w:numFmt w:val="bullet"/>
      <w:lvlText w:val=""/>
      <w:lvlJc w:val="left"/>
      <w:pPr>
        <w:tabs>
          <w:tab w:val="num" w:pos="1725"/>
        </w:tabs>
        <w:ind w:left="1725" w:hanging="360"/>
      </w:pPr>
      <w:rPr>
        <w:rFonts w:ascii="Wingdings" w:eastAsia="SimSun" w:hAnsi="Wingdings" w:cs="Times New Roman" w:hint="default"/>
      </w:rPr>
    </w:lvl>
    <w:lvl w:ilvl="1" w:tplc="04090003">
      <w:start w:val="1"/>
      <w:numFmt w:val="bullet"/>
      <w:lvlText w:val=""/>
      <w:lvlJc w:val="left"/>
      <w:pPr>
        <w:tabs>
          <w:tab w:val="num" w:pos="1245"/>
        </w:tabs>
        <w:ind w:left="1245" w:hanging="420"/>
      </w:pPr>
      <w:rPr>
        <w:rFonts w:ascii="Wingdings" w:hAnsi="Wingdings" w:hint="default"/>
      </w:rPr>
    </w:lvl>
    <w:lvl w:ilvl="2" w:tplc="04090005" w:tentative="1">
      <w:start w:val="1"/>
      <w:numFmt w:val="bullet"/>
      <w:lvlText w:val=""/>
      <w:lvlJc w:val="left"/>
      <w:pPr>
        <w:tabs>
          <w:tab w:val="num" w:pos="1665"/>
        </w:tabs>
        <w:ind w:left="1665" w:hanging="420"/>
      </w:pPr>
      <w:rPr>
        <w:rFonts w:ascii="Wingdings" w:hAnsi="Wingdings" w:hint="default"/>
      </w:rPr>
    </w:lvl>
    <w:lvl w:ilvl="3" w:tplc="04090001" w:tentative="1">
      <w:start w:val="1"/>
      <w:numFmt w:val="bullet"/>
      <w:lvlText w:val=""/>
      <w:lvlJc w:val="left"/>
      <w:pPr>
        <w:tabs>
          <w:tab w:val="num" w:pos="2085"/>
        </w:tabs>
        <w:ind w:left="2085" w:hanging="420"/>
      </w:pPr>
      <w:rPr>
        <w:rFonts w:ascii="Wingdings" w:hAnsi="Wingdings" w:hint="default"/>
      </w:rPr>
    </w:lvl>
    <w:lvl w:ilvl="4" w:tplc="04090003" w:tentative="1">
      <w:start w:val="1"/>
      <w:numFmt w:val="bullet"/>
      <w:lvlText w:val=""/>
      <w:lvlJc w:val="left"/>
      <w:pPr>
        <w:tabs>
          <w:tab w:val="num" w:pos="2505"/>
        </w:tabs>
        <w:ind w:left="2505" w:hanging="420"/>
      </w:pPr>
      <w:rPr>
        <w:rFonts w:ascii="Wingdings" w:hAnsi="Wingdings" w:hint="default"/>
      </w:rPr>
    </w:lvl>
    <w:lvl w:ilvl="5" w:tplc="04090005" w:tentative="1">
      <w:start w:val="1"/>
      <w:numFmt w:val="bullet"/>
      <w:lvlText w:val=""/>
      <w:lvlJc w:val="left"/>
      <w:pPr>
        <w:tabs>
          <w:tab w:val="num" w:pos="2925"/>
        </w:tabs>
        <w:ind w:left="2925" w:hanging="420"/>
      </w:pPr>
      <w:rPr>
        <w:rFonts w:ascii="Wingdings" w:hAnsi="Wingdings" w:hint="default"/>
      </w:rPr>
    </w:lvl>
    <w:lvl w:ilvl="6" w:tplc="04090001" w:tentative="1">
      <w:start w:val="1"/>
      <w:numFmt w:val="bullet"/>
      <w:lvlText w:val=""/>
      <w:lvlJc w:val="left"/>
      <w:pPr>
        <w:tabs>
          <w:tab w:val="num" w:pos="3345"/>
        </w:tabs>
        <w:ind w:left="3345" w:hanging="420"/>
      </w:pPr>
      <w:rPr>
        <w:rFonts w:ascii="Wingdings" w:hAnsi="Wingdings" w:hint="default"/>
      </w:rPr>
    </w:lvl>
    <w:lvl w:ilvl="7" w:tplc="04090003" w:tentative="1">
      <w:start w:val="1"/>
      <w:numFmt w:val="bullet"/>
      <w:lvlText w:val=""/>
      <w:lvlJc w:val="left"/>
      <w:pPr>
        <w:tabs>
          <w:tab w:val="num" w:pos="3765"/>
        </w:tabs>
        <w:ind w:left="3765" w:hanging="420"/>
      </w:pPr>
      <w:rPr>
        <w:rFonts w:ascii="Wingdings" w:hAnsi="Wingdings" w:hint="default"/>
      </w:rPr>
    </w:lvl>
    <w:lvl w:ilvl="8" w:tplc="04090005" w:tentative="1">
      <w:start w:val="1"/>
      <w:numFmt w:val="bullet"/>
      <w:lvlText w:val=""/>
      <w:lvlJc w:val="left"/>
      <w:pPr>
        <w:tabs>
          <w:tab w:val="num" w:pos="4185"/>
        </w:tabs>
        <w:ind w:left="4185" w:hanging="420"/>
      </w:pPr>
      <w:rPr>
        <w:rFonts w:ascii="Wingdings" w:hAnsi="Wingdings" w:hint="default"/>
      </w:rPr>
    </w:lvl>
  </w:abstractNum>
  <w:abstractNum w:abstractNumId="1238">
    <w:nsid w:val="5797090E"/>
    <w:multiLevelType w:val="hybridMultilevel"/>
    <w:tmpl w:val="1BE45DDC"/>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239">
    <w:nsid w:val="57A11582"/>
    <w:multiLevelType w:val="multilevel"/>
    <w:tmpl w:val="82AC6F6A"/>
    <w:lvl w:ilvl="0">
      <w:start w:val="1"/>
      <w:numFmt w:val="bullet"/>
      <w:lvlText w:val="-"/>
      <w:lvlJc w:val="left"/>
      <w:pPr>
        <w:tabs>
          <w:tab w:val="num" w:pos="360"/>
        </w:tabs>
        <w:ind w:left="360" w:hanging="360"/>
      </w:pPr>
      <w:rPr>
        <w:sz w:val="16"/>
        <w:szCs w:val="16"/>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Times New Roman" w:hint="default"/>
      </w:rPr>
    </w:lvl>
    <w:lvl w:ilvl="3">
      <w:start w:val="1"/>
      <w:numFmt w:val="bullet"/>
      <w:lvlText w:val=""/>
      <w:lvlJc w:val="left"/>
      <w:pPr>
        <w:tabs>
          <w:tab w:val="num" w:pos="2520"/>
        </w:tabs>
        <w:ind w:left="2520" w:hanging="360"/>
      </w:pPr>
      <w:rPr>
        <w:rFonts w:ascii="Symbol" w:hAnsi="Symbol" w:cs="Times New Roman"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Times New Roman" w:hint="default"/>
      </w:rPr>
    </w:lvl>
    <w:lvl w:ilvl="6">
      <w:start w:val="1"/>
      <w:numFmt w:val="bullet"/>
      <w:lvlText w:val=""/>
      <w:lvlJc w:val="left"/>
      <w:pPr>
        <w:tabs>
          <w:tab w:val="num" w:pos="4680"/>
        </w:tabs>
        <w:ind w:left="4680" w:hanging="360"/>
      </w:pPr>
      <w:rPr>
        <w:rFonts w:ascii="Symbol" w:hAnsi="Symbol" w:cs="Times New Roman"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Times New Roman" w:hint="default"/>
      </w:rPr>
    </w:lvl>
  </w:abstractNum>
  <w:abstractNum w:abstractNumId="1240">
    <w:nsid w:val="57A40125"/>
    <w:multiLevelType w:val="hybridMultilevel"/>
    <w:tmpl w:val="192E71A2"/>
    <w:lvl w:ilvl="0">
      <w:start w:val="1"/>
      <w:numFmt w:val="decimal"/>
      <w:lvlText w:val="%1.  "/>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241">
    <w:nsid w:val="57AA67F9"/>
    <w:multiLevelType w:val="hybridMultilevel"/>
    <w:tmpl w:val="803AA77C"/>
    <w:lvl w:ilvl="0" w:tplc="5C408B9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42">
    <w:nsid w:val="57B21DF7"/>
    <w:multiLevelType w:val="hybridMultilevel"/>
    <w:tmpl w:val="8378FC5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43">
    <w:nsid w:val="57E1218F"/>
    <w:multiLevelType w:val="hybridMultilevel"/>
    <w:tmpl w:val="9722883A"/>
    <w:lvl w:ilvl="0" w:tplc="84DC5210">
      <w:start w:val="1"/>
      <w:numFmt w:val="upperLetter"/>
      <w:lvlText w:val="%1．"/>
      <w:lvlJc w:val="left"/>
      <w:pPr>
        <w:tabs>
          <w:tab w:val="num" w:pos="375"/>
        </w:tabs>
        <w:ind w:left="375" w:hanging="37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44">
    <w:nsid w:val="57E52806"/>
    <w:multiLevelType w:val="hybridMultilevel"/>
    <w:tmpl w:val="E5744E74"/>
    <w:lvl w:ilvl="0" w:tplc="0409000F">
      <w:start w:val="1"/>
      <w:numFmt w:val="decimal"/>
      <w:lvlText w:val="%1."/>
      <w:lvlJc w:val="left"/>
      <w:pPr>
        <w:tabs>
          <w:tab w:val="num" w:pos="1275"/>
        </w:tabs>
        <w:ind w:left="1275" w:hanging="420"/>
      </w:pPr>
    </w:lvl>
    <w:lvl w:ilvl="1" w:tplc="072684B4">
      <w:start w:val="1"/>
      <w:numFmt w:val="decimal"/>
      <w:lvlText w:val="%2．"/>
      <w:lvlJc w:val="left"/>
      <w:pPr>
        <w:tabs>
          <w:tab w:val="num" w:pos="1635"/>
        </w:tabs>
        <w:ind w:left="1635" w:hanging="360"/>
      </w:pPr>
      <w:rPr>
        <w:rFonts w:hint="eastAsia"/>
      </w:r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1245">
    <w:nsid w:val="57EE10D6"/>
    <w:multiLevelType w:val="multilevel"/>
    <w:tmpl w:val="B9F0D9E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428"/>
        </w:tabs>
        <w:ind w:left="1428" w:hanging="360"/>
      </w:pPr>
      <w:rPr>
        <w:rFonts w:hint="default"/>
      </w:rPr>
    </w:lvl>
    <w:lvl w:ilvl="2">
      <w:start w:val="1"/>
      <w:numFmt w:val="decimal"/>
      <w:lvlText w:val="%1.%2.%3"/>
      <w:lvlJc w:val="left"/>
      <w:pPr>
        <w:tabs>
          <w:tab w:val="num" w:pos="2856"/>
        </w:tabs>
        <w:ind w:left="2856" w:hanging="720"/>
      </w:pPr>
      <w:rPr>
        <w:rFonts w:hint="default"/>
      </w:rPr>
    </w:lvl>
    <w:lvl w:ilvl="3">
      <w:start w:val="1"/>
      <w:numFmt w:val="decimal"/>
      <w:lvlText w:val="%1.%2.%3.%4"/>
      <w:lvlJc w:val="left"/>
      <w:pPr>
        <w:tabs>
          <w:tab w:val="num" w:pos="3924"/>
        </w:tabs>
        <w:ind w:left="3924" w:hanging="720"/>
      </w:pPr>
      <w:rPr>
        <w:rFonts w:hint="default"/>
      </w:rPr>
    </w:lvl>
    <w:lvl w:ilvl="4">
      <w:start w:val="1"/>
      <w:numFmt w:val="decimal"/>
      <w:lvlText w:val="%1.%2.%3.%4.%5"/>
      <w:lvlJc w:val="left"/>
      <w:pPr>
        <w:tabs>
          <w:tab w:val="num" w:pos="5352"/>
        </w:tabs>
        <w:ind w:left="5352" w:hanging="1080"/>
      </w:pPr>
      <w:rPr>
        <w:rFonts w:hint="default"/>
      </w:rPr>
    </w:lvl>
    <w:lvl w:ilvl="5">
      <w:start w:val="1"/>
      <w:numFmt w:val="decimal"/>
      <w:lvlText w:val="%1.%2.%3.%4.%5.%6"/>
      <w:lvlJc w:val="left"/>
      <w:pPr>
        <w:tabs>
          <w:tab w:val="num" w:pos="6420"/>
        </w:tabs>
        <w:ind w:left="6420" w:hanging="1080"/>
      </w:pPr>
      <w:rPr>
        <w:rFonts w:hint="default"/>
      </w:rPr>
    </w:lvl>
    <w:lvl w:ilvl="6">
      <w:start w:val="1"/>
      <w:numFmt w:val="decimal"/>
      <w:lvlText w:val="%1.%2.%3.%4.%5.%6.%7"/>
      <w:lvlJc w:val="left"/>
      <w:pPr>
        <w:tabs>
          <w:tab w:val="num" w:pos="7848"/>
        </w:tabs>
        <w:ind w:left="7848" w:hanging="1440"/>
      </w:pPr>
      <w:rPr>
        <w:rFonts w:hint="default"/>
      </w:rPr>
    </w:lvl>
    <w:lvl w:ilvl="7">
      <w:start w:val="1"/>
      <w:numFmt w:val="decimal"/>
      <w:lvlText w:val="%1.%2.%3.%4.%5.%6.%7.%8"/>
      <w:lvlJc w:val="left"/>
      <w:pPr>
        <w:tabs>
          <w:tab w:val="num" w:pos="8916"/>
        </w:tabs>
        <w:ind w:left="8916" w:hanging="1440"/>
      </w:pPr>
      <w:rPr>
        <w:rFonts w:hint="default"/>
      </w:rPr>
    </w:lvl>
    <w:lvl w:ilvl="8">
      <w:start w:val="1"/>
      <w:numFmt w:val="decimal"/>
      <w:lvlText w:val="%1.%2.%3.%4.%5.%6.%7.%8.%9"/>
      <w:lvlJc w:val="left"/>
      <w:pPr>
        <w:tabs>
          <w:tab w:val="num" w:pos="10344"/>
        </w:tabs>
        <w:ind w:left="10344" w:hanging="1800"/>
      </w:pPr>
      <w:rPr>
        <w:rFonts w:hint="default"/>
      </w:rPr>
    </w:lvl>
  </w:abstractNum>
  <w:abstractNum w:abstractNumId="1246">
    <w:nsid w:val="58044ADC"/>
    <w:multiLevelType w:val="hybridMultilevel"/>
    <w:tmpl w:val="5D781BA4"/>
    <w:lvl w:ilvl="0" w:tplc="0409000F">
      <w:start w:val="1"/>
      <w:numFmt w:val="decimal"/>
      <w:lvlText w:val="%1."/>
      <w:lvlJc w:val="left"/>
      <w:pPr>
        <w:tabs>
          <w:tab w:val="num" w:pos="1275"/>
        </w:tabs>
        <w:ind w:left="1275" w:hanging="420"/>
      </w:pPr>
    </w:lvl>
    <w:lvl w:ilvl="1" w:tplc="04090019" w:tentative="1">
      <w:start w:val="1"/>
      <w:numFmt w:val="lowerLetter"/>
      <w:lvlText w:val="%2)"/>
      <w:lvlJc w:val="left"/>
      <w:pPr>
        <w:tabs>
          <w:tab w:val="num" w:pos="1695"/>
        </w:tabs>
        <w:ind w:left="1695" w:hanging="420"/>
      </w:p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1247">
    <w:nsid w:val="580C06F4"/>
    <w:multiLevelType w:val="hybridMultilevel"/>
    <w:tmpl w:val="28D4CC26"/>
    <w:lvl w:ilvl="0" w:tplc="C0006C9C">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48">
    <w:nsid w:val="58200F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49">
    <w:nsid w:val="582E2C35"/>
    <w:multiLevelType w:val="multilevel"/>
    <w:tmpl w:val="ADB4474C"/>
    <w:lvl w:ilvl="0">
      <w:start w:val="1"/>
      <w:numFmt w:val="decimal"/>
      <w:lvlText w:val="%1."/>
      <w:lvlJc w:val="left"/>
      <w:pPr>
        <w:tabs>
          <w:tab w:val="num" w:pos="645"/>
        </w:tabs>
        <w:ind w:left="645" w:hanging="360"/>
      </w:pPr>
      <w:rPr>
        <w:rFonts w:hint="default"/>
      </w:rPr>
    </w:lvl>
    <w:lvl w:ilvl="1">
      <w:start w:val="1"/>
      <w:numFmt w:val="lowerLetter"/>
      <w:lvlText w:val="%2."/>
      <w:lvlJc w:val="left"/>
      <w:pPr>
        <w:tabs>
          <w:tab w:val="num" w:pos="1365"/>
        </w:tabs>
        <w:ind w:left="1365" w:hanging="360"/>
      </w:pPr>
    </w:lvl>
    <w:lvl w:ilvl="2">
      <w:start w:val="1"/>
      <w:numFmt w:val="lowerRoman"/>
      <w:lvlText w:val="%3."/>
      <w:lvlJc w:val="right"/>
      <w:pPr>
        <w:tabs>
          <w:tab w:val="num" w:pos="2085"/>
        </w:tabs>
        <w:ind w:left="2085" w:hanging="180"/>
      </w:pPr>
    </w:lvl>
    <w:lvl w:ilvl="3">
      <w:start w:val="1"/>
      <w:numFmt w:val="decimal"/>
      <w:lvlText w:val="%4."/>
      <w:lvlJc w:val="left"/>
      <w:pPr>
        <w:tabs>
          <w:tab w:val="num" w:pos="2805"/>
        </w:tabs>
        <w:ind w:left="2805" w:hanging="360"/>
      </w:pPr>
    </w:lvl>
    <w:lvl w:ilvl="4">
      <w:start w:val="1"/>
      <w:numFmt w:val="lowerLetter"/>
      <w:lvlText w:val="%5."/>
      <w:lvlJc w:val="left"/>
      <w:pPr>
        <w:tabs>
          <w:tab w:val="num" w:pos="3525"/>
        </w:tabs>
        <w:ind w:left="3525" w:hanging="360"/>
      </w:pPr>
    </w:lvl>
    <w:lvl w:ilvl="5">
      <w:start w:val="1"/>
      <w:numFmt w:val="lowerRoman"/>
      <w:lvlText w:val="%6."/>
      <w:lvlJc w:val="right"/>
      <w:pPr>
        <w:tabs>
          <w:tab w:val="num" w:pos="4245"/>
        </w:tabs>
        <w:ind w:left="4245" w:hanging="180"/>
      </w:pPr>
    </w:lvl>
    <w:lvl w:ilvl="6">
      <w:start w:val="1"/>
      <w:numFmt w:val="decimal"/>
      <w:lvlText w:val="%7."/>
      <w:lvlJc w:val="left"/>
      <w:pPr>
        <w:tabs>
          <w:tab w:val="num" w:pos="4965"/>
        </w:tabs>
        <w:ind w:left="4965" w:hanging="360"/>
      </w:pPr>
    </w:lvl>
    <w:lvl w:ilvl="7">
      <w:start w:val="1"/>
      <w:numFmt w:val="lowerLetter"/>
      <w:lvlText w:val="%8."/>
      <w:lvlJc w:val="left"/>
      <w:pPr>
        <w:tabs>
          <w:tab w:val="num" w:pos="5685"/>
        </w:tabs>
        <w:ind w:left="5685" w:hanging="360"/>
      </w:pPr>
    </w:lvl>
    <w:lvl w:ilvl="8">
      <w:start w:val="1"/>
      <w:numFmt w:val="lowerRoman"/>
      <w:lvlText w:val="%9."/>
      <w:lvlJc w:val="right"/>
      <w:pPr>
        <w:tabs>
          <w:tab w:val="num" w:pos="6405"/>
        </w:tabs>
        <w:ind w:left="6405" w:hanging="180"/>
      </w:pPr>
    </w:lvl>
  </w:abstractNum>
  <w:abstractNum w:abstractNumId="1250">
    <w:nsid w:val="583E0607"/>
    <w:multiLevelType w:val="multilevel"/>
    <w:tmpl w:val="CDC6ABC0"/>
    <w:lvl w:ilvl="0">
      <w:start w:val="24"/>
      <w:numFmt w:val="decimal"/>
      <w:lvlText w:val="%1"/>
      <w:lvlJc w:val="left"/>
      <w:pPr>
        <w:tabs>
          <w:tab w:val="num" w:pos="1080"/>
        </w:tabs>
        <w:ind w:left="1080" w:hanging="1080"/>
      </w:pPr>
      <w:rPr>
        <w:rFonts w:hint="default"/>
      </w:rPr>
    </w:lvl>
    <w:lvl w:ilvl="1">
      <w:start w:val="1"/>
      <w:numFmt w:val="decimal"/>
      <w:lvlText w:val="%1.%2"/>
      <w:lvlJc w:val="left"/>
      <w:pPr>
        <w:tabs>
          <w:tab w:val="num" w:pos="1080"/>
        </w:tabs>
        <w:ind w:left="1080" w:hanging="108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251">
    <w:nsid w:val="58492135"/>
    <w:multiLevelType w:val="hybridMultilevel"/>
    <w:tmpl w:val="4A90E43C"/>
    <w:lvl w:ilvl="0" w:tplc="0409000F">
      <w:start w:val="1"/>
      <w:numFmt w:val="decimal"/>
      <w:lvlText w:val="%1."/>
      <w:lvlJc w:val="left"/>
      <w:pPr>
        <w:tabs>
          <w:tab w:val="num" w:pos="1485"/>
        </w:tabs>
        <w:ind w:left="1485" w:hanging="420"/>
      </w:pPr>
    </w:lvl>
    <w:lvl w:ilvl="1" w:tplc="04090019" w:tentative="1">
      <w:start w:val="1"/>
      <w:numFmt w:val="lowerLetter"/>
      <w:lvlText w:val="%2)"/>
      <w:lvlJc w:val="left"/>
      <w:pPr>
        <w:tabs>
          <w:tab w:val="num" w:pos="1905"/>
        </w:tabs>
        <w:ind w:left="1905" w:hanging="420"/>
      </w:pPr>
    </w:lvl>
    <w:lvl w:ilvl="2" w:tplc="0409001B" w:tentative="1">
      <w:start w:val="1"/>
      <w:numFmt w:val="lowerRoman"/>
      <w:lvlText w:val="%3."/>
      <w:lvlJc w:val="right"/>
      <w:pPr>
        <w:tabs>
          <w:tab w:val="num" w:pos="2325"/>
        </w:tabs>
        <w:ind w:left="2325" w:hanging="420"/>
      </w:pPr>
    </w:lvl>
    <w:lvl w:ilvl="3" w:tplc="0409000F" w:tentative="1">
      <w:start w:val="1"/>
      <w:numFmt w:val="decimal"/>
      <w:lvlText w:val="%4."/>
      <w:lvlJc w:val="left"/>
      <w:pPr>
        <w:tabs>
          <w:tab w:val="num" w:pos="2745"/>
        </w:tabs>
        <w:ind w:left="2745" w:hanging="420"/>
      </w:pPr>
    </w:lvl>
    <w:lvl w:ilvl="4" w:tplc="04090019" w:tentative="1">
      <w:start w:val="1"/>
      <w:numFmt w:val="lowerLetter"/>
      <w:lvlText w:val="%5)"/>
      <w:lvlJc w:val="left"/>
      <w:pPr>
        <w:tabs>
          <w:tab w:val="num" w:pos="3165"/>
        </w:tabs>
        <w:ind w:left="3165" w:hanging="420"/>
      </w:pPr>
    </w:lvl>
    <w:lvl w:ilvl="5" w:tplc="0409001B" w:tentative="1">
      <w:start w:val="1"/>
      <w:numFmt w:val="lowerRoman"/>
      <w:lvlText w:val="%6."/>
      <w:lvlJc w:val="right"/>
      <w:pPr>
        <w:tabs>
          <w:tab w:val="num" w:pos="3585"/>
        </w:tabs>
        <w:ind w:left="3585" w:hanging="420"/>
      </w:pPr>
    </w:lvl>
    <w:lvl w:ilvl="6" w:tplc="0409000F" w:tentative="1">
      <w:start w:val="1"/>
      <w:numFmt w:val="decimal"/>
      <w:lvlText w:val="%7."/>
      <w:lvlJc w:val="left"/>
      <w:pPr>
        <w:tabs>
          <w:tab w:val="num" w:pos="4005"/>
        </w:tabs>
        <w:ind w:left="4005" w:hanging="420"/>
      </w:pPr>
    </w:lvl>
    <w:lvl w:ilvl="7" w:tplc="04090019" w:tentative="1">
      <w:start w:val="1"/>
      <w:numFmt w:val="lowerLetter"/>
      <w:lvlText w:val="%8)"/>
      <w:lvlJc w:val="left"/>
      <w:pPr>
        <w:tabs>
          <w:tab w:val="num" w:pos="4425"/>
        </w:tabs>
        <w:ind w:left="4425" w:hanging="420"/>
      </w:pPr>
    </w:lvl>
    <w:lvl w:ilvl="8" w:tplc="0409001B" w:tentative="1">
      <w:start w:val="1"/>
      <w:numFmt w:val="lowerRoman"/>
      <w:lvlText w:val="%9."/>
      <w:lvlJc w:val="right"/>
      <w:pPr>
        <w:tabs>
          <w:tab w:val="num" w:pos="4845"/>
        </w:tabs>
        <w:ind w:left="4845" w:hanging="420"/>
      </w:pPr>
    </w:lvl>
  </w:abstractNum>
  <w:abstractNum w:abstractNumId="1252">
    <w:nsid w:val="58601553"/>
    <w:multiLevelType w:val="hybridMultilevel"/>
    <w:tmpl w:val="4114F1CE"/>
    <w:lvl w:ilvl="0" w:tplc="57720D52">
      <w:start w:val="1"/>
      <w:numFmt w:val="decimal"/>
      <w:lvlText w:val="%1．"/>
      <w:lvlJc w:val="left"/>
      <w:pPr>
        <w:tabs>
          <w:tab w:val="num" w:pos="858"/>
        </w:tabs>
        <w:ind w:left="858" w:hanging="450"/>
      </w:pPr>
      <w:rPr>
        <w:rFonts w:hint="eastAsia"/>
      </w:rPr>
    </w:lvl>
    <w:lvl w:ilvl="1" w:tplc="04090019" w:tentative="1">
      <w:start w:val="1"/>
      <w:numFmt w:val="lowerLetter"/>
      <w:lvlText w:val="%2)"/>
      <w:lvlJc w:val="left"/>
      <w:pPr>
        <w:tabs>
          <w:tab w:val="num" w:pos="1248"/>
        </w:tabs>
        <w:ind w:left="1248" w:hanging="420"/>
      </w:pPr>
    </w:lvl>
    <w:lvl w:ilvl="2" w:tplc="0409001B" w:tentative="1">
      <w:start w:val="1"/>
      <w:numFmt w:val="lowerRoman"/>
      <w:lvlText w:val="%3."/>
      <w:lvlJc w:val="right"/>
      <w:pPr>
        <w:tabs>
          <w:tab w:val="num" w:pos="1668"/>
        </w:tabs>
        <w:ind w:left="1668" w:hanging="420"/>
      </w:pPr>
    </w:lvl>
    <w:lvl w:ilvl="3" w:tplc="0409000F" w:tentative="1">
      <w:start w:val="1"/>
      <w:numFmt w:val="decimal"/>
      <w:lvlText w:val="%4."/>
      <w:lvlJc w:val="left"/>
      <w:pPr>
        <w:tabs>
          <w:tab w:val="num" w:pos="2088"/>
        </w:tabs>
        <w:ind w:left="2088" w:hanging="420"/>
      </w:pPr>
    </w:lvl>
    <w:lvl w:ilvl="4" w:tplc="04090019" w:tentative="1">
      <w:start w:val="1"/>
      <w:numFmt w:val="lowerLetter"/>
      <w:lvlText w:val="%5)"/>
      <w:lvlJc w:val="left"/>
      <w:pPr>
        <w:tabs>
          <w:tab w:val="num" w:pos="2508"/>
        </w:tabs>
        <w:ind w:left="2508" w:hanging="420"/>
      </w:pPr>
    </w:lvl>
    <w:lvl w:ilvl="5" w:tplc="0409001B" w:tentative="1">
      <w:start w:val="1"/>
      <w:numFmt w:val="lowerRoman"/>
      <w:lvlText w:val="%6."/>
      <w:lvlJc w:val="right"/>
      <w:pPr>
        <w:tabs>
          <w:tab w:val="num" w:pos="2928"/>
        </w:tabs>
        <w:ind w:left="2928" w:hanging="420"/>
      </w:pPr>
    </w:lvl>
    <w:lvl w:ilvl="6" w:tplc="0409000F" w:tentative="1">
      <w:start w:val="1"/>
      <w:numFmt w:val="decimal"/>
      <w:lvlText w:val="%7."/>
      <w:lvlJc w:val="left"/>
      <w:pPr>
        <w:tabs>
          <w:tab w:val="num" w:pos="3348"/>
        </w:tabs>
        <w:ind w:left="3348" w:hanging="420"/>
      </w:pPr>
    </w:lvl>
    <w:lvl w:ilvl="7" w:tplc="04090019" w:tentative="1">
      <w:start w:val="1"/>
      <w:numFmt w:val="lowerLetter"/>
      <w:lvlText w:val="%8)"/>
      <w:lvlJc w:val="left"/>
      <w:pPr>
        <w:tabs>
          <w:tab w:val="num" w:pos="3768"/>
        </w:tabs>
        <w:ind w:left="3768" w:hanging="420"/>
      </w:pPr>
    </w:lvl>
    <w:lvl w:ilvl="8" w:tplc="0409001B" w:tentative="1">
      <w:start w:val="1"/>
      <w:numFmt w:val="lowerRoman"/>
      <w:lvlText w:val="%9."/>
      <w:lvlJc w:val="right"/>
      <w:pPr>
        <w:tabs>
          <w:tab w:val="num" w:pos="4188"/>
        </w:tabs>
        <w:ind w:left="4188" w:hanging="420"/>
      </w:pPr>
    </w:lvl>
  </w:abstractNum>
  <w:abstractNum w:abstractNumId="1253">
    <w:nsid w:val="586A1E2E"/>
    <w:multiLevelType w:val="multilevel"/>
    <w:tmpl w:val="E8DCBF1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54">
    <w:nsid w:val="587307AF"/>
    <w:multiLevelType w:val="hybridMultilevel"/>
    <w:tmpl w:val="F4D4F130"/>
    <w:lvl w:ilvl="0" w:tplc="D56C308C">
      <w:start w:val="14"/>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55">
    <w:nsid w:val="58B01BB5"/>
    <w:multiLevelType w:val="hybridMultilevel"/>
    <w:tmpl w:val="CE6234A0"/>
    <w:lvl w:ilvl="0" w:tplc="475292F8">
      <w:start w:val="1995"/>
      <w:numFmt w:val="decimal"/>
      <w:lvlText w:val="%1"/>
      <w:lvlJc w:val="left"/>
      <w:pPr>
        <w:tabs>
          <w:tab w:val="num" w:pos="4320"/>
        </w:tabs>
        <w:ind w:left="4320" w:hanging="43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56">
    <w:nsid w:val="58C24837"/>
    <w:multiLevelType w:val="singleLevel"/>
    <w:tmpl w:val="3AE2831C"/>
    <w:lvl w:ilvl="0">
      <w:start w:val="1"/>
      <w:numFmt w:val="decimal"/>
      <w:lvlText w:val="%1〕"/>
      <w:lvlJc w:val="left"/>
      <w:pPr>
        <w:tabs>
          <w:tab w:val="num" w:pos="1320"/>
        </w:tabs>
        <w:ind w:left="1320" w:hanging="480"/>
      </w:pPr>
      <w:rPr>
        <w:rFonts w:hint="eastAsia"/>
      </w:rPr>
    </w:lvl>
  </w:abstractNum>
  <w:abstractNum w:abstractNumId="1257">
    <w:nsid w:val="58D9501E"/>
    <w:multiLevelType w:val="hybridMultilevel"/>
    <w:tmpl w:val="44501010"/>
    <w:lvl w:ilvl="0" w:tplc="2122995E">
      <w:start w:val="4"/>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58">
    <w:nsid w:val="58EB68FB"/>
    <w:multiLevelType w:val="hybridMultilevel"/>
    <w:tmpl w:val="30E2B7B4"/>
    <w:lvl w:ilvl="0" w:tplc="6E621782">
      <w:start w:val="1"/>
      <w:numFmt w:val="lowerLetter"/>
      <w:lvlText w:val="(%1)"/>
      <w:lvlJc w:val="left"/>
      <w:pPr>
        <w:tabs>
          <w:tab w:val="num" w:pos="1215"/>
        </w:tabs>
        <w:ind w:left="1215" w:hanging="360"/>
      </w:pPr>
      <w:rPr>
        <w:rFonts w:hint="eastAsia"/>
      </w:rPr>
    </w:lvl>
    <w:lvl w:ilvl="1" w:tplc="04090019" w:tentative="1">
      <w:start w:val="1"/>
      <w:numFmt w:val="lowerLetter"/>
      <w:lvlText w:val="%2)"/>
      <w:lvlJc w:val="left"/>
      <w:pPr>
        <w:tabs>
          <w:tab w:val="num" w:pos="1695"/>
        </w:tabs>
        <w:ind w:left="1695" w:hanging="420"/>
      </w:p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1259">
    <w:nsid w:val="592C37B0"/>
    <w:multiLevelType w:val="hybridMultilevel"/>
    <w:tmpl w:val="28D4CC2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60">
    <w:nsid w:val="594E592D"/>
    <w:multiLevelType w:val="singleLevel"/>
    <w:tmpl w:val="CC265ACE"/>
    <w:lvl w:ilvl="0">
      <w:start w:val="44"/>
      <w:numFmt w:val="decimal"/>
      <w:lvlText w:val="%1."/>
      <w:lvlJc w:val="left"/>
      <w:pPr>
        <w:tabs>
          <w:tab w:val="num" w:pos="525"/>
        </w:tabs>
        <w:ind w:left="525" w:hanging="525"/>
      </w:pPr>
      <w:rPr>
        <w:rFonts w:hint="eastAsia"/>
      </w:rPr>
    </w:lvl>
  </w:abstractNum>
  <w:abstractNum w:abstractNumId="1261">
    <w:nsid w:val="597D54A4"/>
    <w:multiLevelType w:val="singleLevel"/>
    <w:tmpl w:val="B0DC5ECE"/>
    <w:lvl w:ilvl="0">
      <w:start w:val="1"/>
      <w:numFmt w:val="decimal"/>
      <w:lvlText w:val="%1．"/>
      <w:lvlJc w:val="left"/>
      <w:pPr>
        <w:tabs>
          <w:tab w:val="num" w:pos="315"/>
        </w:tabs>
        <w:ind w:left="315" w:hanging="315"/>
      </w:pPr>
      <w:rPr>
        <w:rFonts w:hint="eastAsia"/>
      </w:rPr>
    </w:lvl>
  </w:abstractNum>
  <w:abstractNum w:abstractNumId="1262">
    <w:nsid w:val="599A3C01"/>
    <w:multiLevelType w:val="hybridMultilevel"/>
    <w:tmpl w:val="4C0CC966"/>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63">
    <w:nsid w:val="59CC372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64">
    <w:nsid w:val="59D32A79"/>
    <w:multiLevelType w:val="singleLevel"/>
    <w:tmpl w:val="5FC8F9B2"/>
    <w:lvl w:ilvl="0">
      <w:start w:val="1"/>
      <w:numFmt w:val="decimal"/>
      <w:lvlText w:val="%1．"/>
      <w:lvlJc w:val="left"/>
      <w:pPr>
        <w:tabs>
          <w:tab w:val="num" w:pos="360"/>
        </w:tabs>
        <w:ind w:left="360" w:hanging="360"/>
      </w:pPr>
      <w:rPr>
        <w:rFonts w:hint="eastAsia"/>
      </w:rPr>
    </w:lvl>
  </w:abstractNum>
  <w:abstractNum w:abstractNumId="1265">
    <w:nsid w:val="59E15A0C"/>
    <w:multiLevelType w:val="singleLevel"/>
    <w:tmpl w:val="AFD2993C"/>
    <w:lvl w:ilvl="0">
      <w:start w:val="2"/>
      <w:numFmt w:val="bullet"/>
      <w:lvlText w:val=""/>
      <w:lvlJc w:val="left"/>
      <w:pPr>
        <w:tabs>
          <w:tab w:val="num" w:pos="780"/>
        </w:tabs>
        <w:ind w:left="780" w:hanging="360"/>
      </w:pPr>
      <w:rPr>
        <w:rFonts w:ascii="Wingdings" w:hAnsi="Wingdings" w:hint="default"/>
      </w:rPr>
    </w:lvl>
  </w:abstractNum>
  <w:abstractNum w:abstractNumId="1266">
    <w:nsid w:val="5A134258"/>
    <w:multiLevelType w:val="hybridMultilevel"/>
    <w:tmpl w:val="C9323FF2"/>
    <w:lvl w:ilvl="0" w:tplc="08E214DE">
      <w:start w:val="1"/>
      <w:numFmt w:val="bullet"/>
      <w:lvlText w:val=""/>
      <w:lvlJc w:val="left"/>
      <w:pPr>
        <w:tabs>
          <w:tab w:val="num" w:pos="885"/>
        </w:tabs>
        <w:ind w:left="885" w:hanging="465"/>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267">
    <w:nsid w:val="5A2327F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68">
    <w:nsid w:val="5A3032E7"/>
    <w:multiLevelType w:val="singleLevel"/>
    <w:tmpl w:val="146CF19A"/>
    <w:lvl w:ilvl="0">
      <w:start w:val="1"/>
      <w:numFmt w:val="decimal"/>
      <w:lvlText w:val="%1．"/>
      <w:lvlJc w:val="left"/>
      <w:pPr>
        <w:tabs>
          <w:tab w:val="num" w:pos="360"/>
        </w:tabs>
        <w:ind w:left="360" w:hanging="360"/>
      </w:pPr>
      <w:rPr>
        <w:rFonts w:hint="eastAsia"/>
      </w:rPr>
    </w:lvl>
  </w:abstractNum>
  <w:abstractNum w:abstractNumId="1269">
    <w:nsid w:val="5A345804"/>
    <w:multiLevelType w:val="hybridMultilevel"/>
    <w:tmpl w:val="8B8286EC"/>
    <w:lvl w:ilvl="0" w:tplc="D67A936E">
      <w:numFmt w:val="bullet"/>
      <w:lvlText w:val="-"/>
      <w:lvlJc w:val="left"/>
      <w:pPr>
        <w:tabs>
          <w:tab w:val="num" w:pos="1193"/>
        </w:tabs>
        <w:ind w:left="1193" w:hanging="720"/>
      </w:pPr>
      <w:rPr>
        <w:rFonts w:ascii="Times New Roman" w:eastAsia="SimSun" w:hAnsi="Times New Roman" w:cs="Times New Roman" w:hint="default"/>
      </w:rPr>
    </w:lvl>
    <w:lvl w:ilvl="1" w:tplc="04090003" w:tentative="1">
      <w:start w:val="1"/>
      <w:numFmt w:val="bullet"/>
      <w:lvlText w:val=""/>
      <w:lvlJc w:val="left"/>
      <w:pPr>
        <w:tabs>
          <w:tab w:val="num" w:pos="1313"/>
        </w:tabs>
        <w:ind w:left="1313" w:hanging="420"/>
      </w:pPr>
      <w:rPr>
        <w:rFonts w:ascii="Wingdings" w:hAnsi="Wingdings" w:hint="default"/>
      </w:rPr>
    </w:lvl>
    <w:lvl w:ilvl="2" w:tplc="04090005" w:tentative="1">
      <w:start w:val="1"/>
      <w:numFmt w:val="bullet"/>
      <w:lvlText w:val=""/>
      <w:lvlJc w:val="left"/>
      <w:pPr>
        <w:tabs>
          <w:tab w:val="num" w:pos="1733"/>
        </w:tabs>
        <w:ind w:left="1733" w:hanging="420"/>
      </w:pPr>
      <w:rPr>
        <w:rFonts w:ascii="Wingdings" w:hAnsi="Wingdings" w:hint="default"/>
      </w:rPr>
    </w:lvl>
    <w:lvl w:ilvl="3" w:tplc="04090001" w:tentative="1">
      <w:start w:val="1"/>
      <w:numFmt w:val="bullet"/>
      <w:lvlText w:val=""/>
      <w:lvlJc w:val="left"/>
      <w:pPr>
        <w:tabs>
          <w:tab w:val="num" w:pos="2153"/>
        </w:tabs>
        <w:ind w:left="2153" w:hanging="420"/>
      </w:pPr>
      <w:rPr>
        <w:rFonts w:ascii="Wingdings" w:hAnsi="Wingdings" w:hint="default"/>
      </w:rPr>
    </w:lvl>
    <w:lvl w:ilvl="4" w:tplc="04090003" w:tentative="1">
      <w:start w:val="1"/>
      <w:numFmt w:val="bullet"/>
      <w:lvlText w:val=""/>
      <w:lvlJc w:val="left"/>
      <w:pPr>
        <w:tabs>
          <w:tab w:val="num" w:pos="2573"/>
        </w:tabs>
        <w:ind w:left="2573" w:hanging="420"/>
      </w:pPr>
      <w:rPr>
        <w:rFonts w:ascii="Wingdings" w:hAnsi="Wingdings" w:hint="default"/>
      </w:rPr>
    </w:lvl>
    <w:lvl w:ilvl="5" w:tplc="04090005" w:tentative="1">
      <w:start w:val="1"/>
      <w:numFmt w:val="bullet"/>
      <w:lvlText w:val=""/>
      <w:lvlJc w:val="left"/>
      <w:pPr>
        <w:tabs>
          <w:tab w:val="num" w:pos="2993"/>
        </w:tabs>
        <w:ind w:left="2993" w:hanging="420"/>
      </w:pPr>
      <w:rPr>
        <w:rFonts w:ascii="Wingdings" w:hAnsi="Wingdings" w:hint="default"/>
      </w:rPr>
    </w:lvl>
    <w:lvl w:ilvl="6" w:tplc="04090001" w:tentative="1">
      <w:start w:val="1"/>
      <w:numFmt w:val="bullet"/>
      <w:lvlText w:val=""/>
      <w:lvlJc w:val="left"/>
      <w:pPr>
        <w:tabs>
          <w:tab w:val="num" w:pos="3413"/>
        </w:tabs>
        <w:ind w:left="3413" w:hanging="420"/>
      </w:pPr>
      <w:rPr>
        <w:rFonts w:ascii="Wingdings" w:hAnsi="Wingdings" w:hint="default"/>
      </w:rPr>
    </w:lvl>
    <w:lvl w:ilvl="7" w:tplc="04090003" w:tentative="1">
      <w:start w:val="1"/>
      <w:numFmt w:val="bullet"/>
      <w:lvlText w:val=""/>
      <w:lvlJc w:val="left"/>
      <w:pPr>
        <w:tabs>
          <w:tab w:val="num" w:pos="3833"/>
        </w:tabs>
        <w:ind w:left="3833" w:hanging="420"/>
      </w:pPr>
      <w:rPr>
        <w:rFonts w:ascii="Wingdings" w:hAnsi="Wingdings" w:hint="default"/>
      </w:rPr>
    </w:lvl>
    <w:lvl w:ilvl="8" w:tplc="04090005" w:tentative="1">
      <w:start w:val="1"/>
      <w:numFmt w:val="bullet"/>
      <w:lvlText w:val=""/>
      <w:lvlJc w:val="left"/>
      <w:pPr>
        <w:tabs>
          <w:tab w:val="num" w:pos="4253"/>
        </w:tabs>
        <w:ind w:left="4253" w:hanging="420"/>
      </w:pPr>
      <w:rPr>
        <w:rFonts w:ascii="Wingdings" w:hAnsi="Wingdings" w:hint="default"/>
      </w:rPr>
    </w:lvl>
  </w:abstractNum>
  <w:abstractNum w:abstractNumId="1270">
    <w:nsid w:val="5A397FC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71">
    <w:nsid w:val="5A3B588C"/>
    <w:multiLevelType w:val="hybridMultilevel"/>
    <w:tmpl w:val="543CD6D2"/>
    <w:lvl w:ilvl="0" w:tplc="04090019">
      <w:start w:val="1"/>
      <w:numFmt w:val="lowerLetter"/>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272">
    <w:nsid w:val="5A757B0B"/>
    <w:multiLevelType w:val="hybridMultilevel"/>
    <w:tmpl w:val="72EAEF16"/>
    <w:lvl w:ilvl="0" w:tplc="04090009">
      <w:start w:val="1"/>
      <w:numFmt w:val="bullet"/>
      <w:lvlText w:val=""/>
      <w:lvlJc w:val="left"/>
      <w:pPr>
        <w:tabs>
          <w:tab w:val="num" w:pos="1905"/>
        </w:tabs>
        <w:ind w:left="1905" w:hanging="420"/>
      </w:pPr>
      <w:rPr>
        <w:rFonts w:ascii="Wingdings" w:hAnsi="Wingdings" w:hint="default"/>
      </w:rPr>
    </w:lvl>
    <w:lvl w:ilvl="1" w:tplc="04090003" w:tentative="1">
      <w:start w:val="1"/>
      <w:numFmt w:val="bullet"/>
      <w:lvlText w:val=""/>
      <w:lvlJc w:val="left"/>
      <w:pPr>
        <w:tabs>
          <w:tab w:val="num" w:pos="2325"/>
        </w:tabs>
        <w:ind w:left="2325" w:hanging="420"/>
      </w:pPr>
      <w:rPr>
        <w:rFonts w:ascii="Wingdings" w:hAnsi="Wingdings" w:hint="default"/>
      </w:rPr>
    </w:lvl>
    <w:lvl w:ilvl="2" w:tplc="04090005" w:tentative="1">
      <w:start w:val="1"/>
      <w:numFmt w:val="bullet"/>
      <w:lvlText w:val=""/>
      <w:lvlJc w:val="left"/>
      <w:pPr>
        <w:tabs>
          <w:tab w:val="num" w:pos="2745"/>
        </w:tabs>
        <w:ind w:left="2745" w:hanging="420"/>
      </w:pPr>
      <w:rPr>
        <w:rFonts w:ascii="Wingdings" w:hAnsi="Wingdings" w:hint="default"/>
      </w:rPr>
    </w:lvl>
    <w:lvl w:ilvl="3" w:tplc="04090001" w:tentative="1">
      <w:start w:val="1"/>
      <w:numFmt w:val="bullet"/>
      <w:lvlText w:val=""/>
      <w:lvlJc w:val="left"/>
      <w:pPr>
        <w:tabs>
          <w:tab w:val="num" w:pos="3165"/>
        </w:tabs>
        <w:ind w:left="3165" w:hanging="420"/>
      </w:pPr>
      <w:rPr>
        <w:rFonts w:ascii="Wingdings" w:hAnsi="Wingdings" w:hint="default"/>
      </w:rPr>
    </w:lvl>
    <w:lvl w:ilvl="4" w:tplc="04090003" w:tentative="1">
      <w:start w:val="1"/>
      <w:numFmt w:val="bullet"/>
      <w:lvlText w:val=""/>
      <w:lvlJc w:val="left"/>
      <w:pPr>
        <w:tabs>
          <w:tab w:val="num" w:pos="3585"/>
        </w:tabs>
        <w:ind w:left="3585" w:hanging="420"/>
      </w:pPr>
      <w:rPr>
        <w:rFonts w:ascii="Wingdings" w:hAnsi="Wingdings" w:hint="default"/>
      </w:rPr>
    </w:lvl>
    <w:lvl w:ilvl="5" w:tplc="04090005" w:tentative="1">
      <w:start w:val="1"/>
      <w:numFmt w:val="bullet"/>
      <w:lvlText w:val=""/>
      <w:lvlJc w:val="left"/>
      <w:pPr>
        <w:tabs>
          <w:tab w:val="num" w:pos="4005"/>
        </w:tabs>
        <w:ind w:left="4005" w:hanging="420"/>
      </w:pPr>
      <w:rPr>
        <w:rFonts w:ascii="Wingdings" w:hAnsi="Wingdings" w:hint="default"/>
      </w:rPr>
    </w:lvl>
    <w:lvl w:ilvl="6" w:tplc="04090001" w:tentative="1">
      <w:start w:val="1"/>
      <w:numFmt w:val="bullet"/>
      <w:lvlText w:val=""/>
      <w:lvlJc w:val="left"/>
      <w:pPr>
        <w:tabs>
          <w:tab w:val="num" w:pos="4425"/>
        </w:tabs>
        <w:ind w:left="4425" w:hanging="420"/>
      </w:pPr>
      <w:rPr>
        <w:rFonts w:ascii="Wingdings" w:hAnsi="Wingdings" w:hint="default"/>
      </w:rPr>
    </w:lvl>
    <w:lvl w:ilvl="7" w:tplc="04090003" w:tentative="1">
      <w:start w:val="1"/>
      <w:numFmt w:val="bullet"/>
      <w:lvlText w:val=""/>
      <w:lvlJc w:val="left"/>
      <w:pPr>
        <w:tabs>
          <w:tab w:val="num" w:pos="4845"/>
        </w:tabs>
        <w:ind w:left="4845" w:hanging="420"/>
      </w:pPr>
      <w:rPr>
        <w:rFonts w:ascii="Wingdings" w:hAnsi="Wingdings" w:hint="default"/>
      </w:rPr>
    </w:lvl>
    <w:lvl w:ilvl="8" w:tplc="04090005" w:tentative="1">
      <w:start w:val="1"/>
      <w:numFmt w:val="bullet"/>
      <w:lvlText w:val=""/>
      <w:lvlJc w:val="left"/>
      <w:pPr>
        <w:tabs>
          <w:tab w:val="num" w:pos="5265"/>
        </w:tabs>
        <w:ind w:left="5265" w:hanging="420"/>
      </w:pPr>
      <w:rPr>
        <w:rFonts w:ascii="Wingdings" w:hAnsi="Wingdings" w:hint="default"/>
      </w:rPr>
    </w:lvl>
  </w:abstractNum>
  <w:abstractNum w:abstractNumId="1273">
    <w:nsid w:val="5A787AC5"/>
    <w:multiLevelType w:val="multilevel"/>
    <w:tmpl w:val="66A07FD4"/>
    <w:lvl w:ilvl="0">
      <w:start w:val="1"/>
      <w:numFmt w:val="bullet"/>
      <w:lvlText w:val="o"/>
      <w:lvlJc w:val="left"/>
      <w:pPr>
        <w:tabs>
          <w:tab w:val="num" w:pos="795"/>
        </w:tabs>
        <w:ind w:left="795" w:hanging="360"/>
      </w:pPr>
      <w:rPr>
        <w:rFonts w:ascii="Courier New" w:hAnsi="Courier New" w:cs="Courier New" w:hint="default"/>
      </w:rPr>
    </w:lvl>
    <w:lvl w:ilvl="1">
      <w:start w:val="1"/>
      <w:numFmt w:val="bullet"/>
      <w:lvlText w:val="o"/>
      <w:lvlJc w:val="left"/>
      <w:pPr>
        <w:tabs>
          <w:tab w:val="num" w:pos="1515"/>
        </w:tabs>
        <w:ind w:left="1515" w:hanging="360"/>
      </w:pPr>
      <w:rPr>
        <w:rFonts w:ascii="Courier New" w:hAnsi="Courier New" w:cs="Courier New" w:hint="default"/>
      </w:rPr>
    </w:lvl>
    <w:lvl w:ilvl="2">
      <w:start w:val="1"/>
      <w:numFmt w:val="bullet"/>
      <w:lvlText w:val=""/>
      <w:lvlJc w:val="left"/>
      <w:pPr>
        <w:tabs>
          <w:tab w:val="num" w:pos="2235"/>
        </w:tabs>
        <w:ind w:left="2235" w:hanging="360"/>
      </w:pPr>
      <w:rPr>
        <w:rFonts w:ascii="Wingdings" w:hAnsi="Wingdings" w:cs="Times New Roman" w:hint="default"/>
      </w:rPr>
    </w:lvl>
    <w:lvl w:ilvl="3">
      <w:start w:val="1"/>
      <w:numFmt w:val="bullet"/>
      <w:lvlText w:val=""/>
      <w:lvlJc w:val="left"/>
      <w:pPr>
        <w:tabs>
          <w:tab w:val="num" w:pos="2955"/>
        </w:tabs>
        <w:ind w:left="2955" w:hanging="360"/>
      </w:pPr>
      <w:rPr>
        <w:rFonts w:ascii="Symbol" w:hAnsi="Symbol" w:cs="Times New Roman" w:hint="default"/>
      </w:rPr>
    </w:lvl>
    <w:lvl w:ilvl="4">
      <w:start w:val="1"/>
      <w:numFmt w:val="bullet"/>
      <w:lvlText w:val="o"/>
      <w:lvlJc w:val="left"/>
      <w:pPr>
        <w:tabs>
          <w:tab w:val="num" w:pos="3675"/>
        </w:tabs>
        <w:ind w:left="3675" w:hanging="360"/>
      </w:pPr>
      <w:rPr>
        <w:rFonts w:ascii="Courier New" w:hAnsi="Courier New" w:cs="Courier New" w:hint="default"/>
      </w:rPr>
    </w:lvl>
    <w:lvl w:ilvl="5">
      <w:start w:val="1"/>
      <w:numFmt w:val="bullet"/>
      <w:lvlText w:val=""/>
      <w:lvlJc w:val="left"/>
      <w:pPr>
        <w:tabs>
          <w:tab w:val="num" w:pos="4395"/>
        </w:tabs>
        <w:ind w:left="4395" w:hanging="360"/>
      </w:pPr>
      <w:rPr>
        <w:rFonts w:ascii="Wingdings" w:hAnsi="Wingdings" w:cs="Times New Roman" w:hint="default"/>
      </w:rPr>
    </w:lvl>
    <w:lvl w:ilvl="6">
      <w:start w:val="1"/>
      <w:numFmt w:val="bullet"/>
      <w:lvlText w:val=""/>
      <w:lvlJc w:val="left"/>
      <w:pPr>
        <w:tabs>
          <w:tab w:val="num" w:pos="5115"/>
        </w:tabs>
        <w:ind w:left="5115" w:hanging="360"/>
      </w:pPr>
      <w:rPr>
        <w:rFonts w:ascii="Symbol" w:hAnsi="Symbol" w:cs="Times New Roman" w:hint="default"/>
      </w:rPr>
    </w:lvl>
    <w:lvl w:ilvl="7">
      <w:start w:val="1"/>
      <w:numFmt w:val="bullet"/>
      <w:lvlText w:val="o"/>
      <w:lvlJc w:val="left"/>
      <w:pPr>
        <w:tabs>
          <w:tab w:val="num" w:pos="5835"/>
        </w:tabs>
        <w:ind w:left="5835" w:hanging="360"/>
      </w:pPr>
      <w:rPr>
        <w:rFonts w:ascii="Courier New" w:hAnsi="Courier New" w:cs="Courier New" w:hint="default"/>
      </w:rPr>
    </w:lvl>
    <w:lvl w:ilvl="8">
      <w:start w:val="1"/>
      <w:numFmt w:val="bullet"/>
      <w:lvlText w:val=""/>
      <w:lvlJc w:val="left"/>
      <w:pPr>
        <w:tabs>
          <w:tab w:val="num" w:pos="6555"/>
        </w:tabs>
        <w:ind w:left="6555" w:hanging="360"/>
      </w:pPr>
      <w:rPr>
        <w:rFonts w:ascii="Wingdings" w:hAnsi="Wingdings" w:cs="Times New Roman" w:hint="default"/>
      </w:rPr>
    </w:lvl>
  </w:abstractNum>
  <w:abstractNum w:abstractNumId="1274">
    <w:nsid w:val="5AA94E68"/>
    <w:multiLevelType w:val="hybridMultilevel"/>
    <w:tmpl w:val="4B707098"/>
    <w:lvl w:ilvl="0" w:tplc="83B2CC50">
      <w:numFmt w:val="bullet"/>
      <w:lvlText w:val=""/>
      <w:lvlJc w:val="left"/>
      <w:pPr>
        <w:tabs>
          <w:tab w:val="num" w:pos="0"/>
        </w:tabs>
        <w:ind w:left="0" w:firstLine="0"/>
      </w:pPr>
      <w:rPr>
        <w:rFonts w:ascii="Symbol" w:hAnsi="Symbol" w:cs="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75">
    <w:nsid w:val="5ABA6093"/>
    <w:multiLevelType w:val="hybridMultilevel"/>
    <w:tmpl w:val="4178FF9C"/>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76">
    <w:nsid w:val="5AE55AB9"/>
    <w:multiLevelType w:val="hybridMultilevel"/>
    <w:tmpl w:val="7D300984"/>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1277">
    <w:nsid w:val="5AFF3EE4"/>
    <w:multiLevelType w:val="singleLevel"/>
    <w:tmpl w:val="0407000B"/>
    <w:lvl w:ilvl="0">
      <w:start w:val="1"/>
      <w:numFmt w:val="bullet"/>
      <w:lvlText w:val=""/>
      <w:lvlJc w:val="left"/>
      <w:pPr>
        <w:tabs>
          <w:tab w:val="num" w:pos="360"/>
        </w:tabs>
        <w:ind w:left="360" w:hanging="360"/>
      </w:pPr>
      <w:rPr>
        <w:rFonts w:ascii="Wingdings" w:hAnsi="Wingdings" w:cs="Times New Roman" w:hint="default"/>
      </w:rPr>
    </w:lvl>
  </w:abstractNum>
  <w:abstractNum w:abstractNumId="1278">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279">
    <w:nsid w:val="5B215B24"/>
    <w:multiLevelType w:val="hybridMultilevel"/>
    <w:tmpl w:val="7214C5A2"/>
    <w:lvl w:ilvl="0" w:tplc="2AFC7994">
      <w:start w:val="1"/>
      <w:numFmt w:val="bullet"/>
      <w:lvlText w:val=""/>
      <w:lvlJc w:val="left"/>
      <w:pPr>
        <w:tabs>
          <w:tab w:val="num" w:pos="720"/>
        </w:tabs>
        <w:ind w:left="720" w:hanging="363"/>
      </w:pPr>
      <w:rPr>
        <w:rFonts w:ascii="Symbol" w:hAnsi="Symbol" w:cs="Symbol" w:hint="default"/>
        <w:color w:val="auto"/>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1280">
    <w:nsid w:val="5B4D7394"/>
    <w:multiLevelType w:val="multilevel"/>
    <w:tmpl w:val="8EF832C2"/>
    <w:lvl w:ilvl="0">
      <w:start w:val="1"/>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281">
    <w:nsid w:val="5B6338EE"/>
    <w:multiLevelType w:val="hybridMultilevel"/>
    <w:tmpl w:val="5D364DB8"/>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1282">
    <w:nsid w:val="5B7A1A89"/>
    <w:multiLevelType w:val="hybridMultilevel"/>
    <w:tmpl w:val="72BAD8A6"/>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83">
    <w:nsid w:val="5B8F3AD6"/>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284">
    <w:nsid w:val="5B9473F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85">
    <w:nsid w:val="5B964DD0"/>
    <w:multiLevelType w:val="hybridMultilevel"/>
    <w:tmpl w:val="B3903E58"/>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86">
    <w:nsid w:val="5BAA5E3C"/>
    <w:multiLevelType w:val="singleLevel"/>
    <w:tmpl w:val="BE48868A"/>
    <w:lvl w:ilvl="0">
      <w:start w:val="4"/>
      <w:numFmt w:val="lowerLetter"/>
      <w:lvlText w:val="（%1）"/>
      <w:lvlJc w:val="left"/>
      <w:pPr>
        <w:tabs>
          <w:tab w:val="num" w:pos="945"/>
        </w:tabs>
        <w:ind w:left="945" w:hanging="525"/>
      </w:pPr>
      <w:rPr>
        <w:rFonts w:hint="default"/>
      </w:rPr>
    </w:lvl>
  </w:abstractNum>
  <w:abstractNum w:abstractNumId="1287">
    <w:nsid w:val="5BB9216C"/>
    <w:multiLevelType w:val="hybridMultilevel"/>
    <w:tmpl w:val="A4A4C554"/>
    <w:lvl w:ilvl="0" w:tplc="622C8B76">
      <w:start w:val="1"/>
      <w:numFmt w:val="japaneseCounting"/>
      <w:lvlText w:val="%1、"/>
      <w:lvlJc w:val="left"/>
      <w:pPr>
        <w:tabs>
          <w:tab w:val="num" w:pos="900"/>
        </w:tabs>
        <w:ind w:left="900" w:hanging="42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288">
    <w:nsid w:val="5BC141ED"/>
    <w:multiLevelType w:val="hybridMultilevel"/>
    <w:tmpl w:val="B9243FB0"/>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89">
    <w:nsid w:val="5C3B08B9"/>
    <w:multiLevelType w:val="hybridMultilevel"/>
    <w:tmpl w:val="A4B427B6"/>
    <w:lvl w:ilvl="0" w:tplc="08E214DE">
      <w:start w:val="1"/>
      <w:numFmt w:val="bullet"/>
      <w:lvlText w:val=""/>
      <w:lvlJc w:val="left"/>
      <w:pPr>
        <w:tabs>
          <w:tab w:val="num" w:pos="885"/>
        </w:tabs>
        <w:ind w:left="885" w:hanging="465"/>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290">
    <w:nsid w:val="5C4928EB"/>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1291">
    <w:nsid w:val="5C7E1370"/>
    <w:multiLevelType w:val="hybridMultilevel"/>
    <w:tmpl w:val="DDFEE3A6"/>
    <w:lvl w:ilvl="0" w:tplc="6A12B012">
      <w:start w:val="1"/>
      <w:numFmt w:val="bullet"/>
      <w:lvlText w:val=""/>
      <w:lvlJc w:val="left"/>
      <w:pPr>
        <w:tabs>
          <w:tab w:val="num" w:pos="1620"/>
        </w:tabs>
        <w:ind w:left="1620" w:hanging="360"/>
      </w:pPr>
      <w:rPr>
        <w:rFonts w:ascii="Wingdings 2" w:eastAsia="SimSun" w:hAnsi="Wingdings 2"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292">
    <w:nsid w:val="5C9E5CAE"/>
    <w:multiLevelType w:val="multilevel"/>
    <w:tmpl w:val="B682455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93">
    <w:nsid w:val="5CA20B0B"/>
    <w:multiLevelType w:val="multilevel"/>
    <w:tmpl w:val="9A121DC0"/>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94">
    <w:nsid w:val="5CAB5279"/>
    <w:multiLevelType w:val="multilevel"/>
    <w:tmpl w:val="6D8C3526"/>
    <w:lvl w:ilvl="0">
      <w:start w:val="5"/>
      <w:numFmt w:val="decimal"/>
      <w:lvlText w:val="%1."/>
      <w:lvlJc w:val="left"/>
      <w:pPr>
        <w:tabs>
          <w:tab w:val="num" w:pos="735"/>
        </w:tabs>
        <w:ind w:left="735" w:hanging="375"/>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95">
    <w:nsid w:val="5CC07BFE"/>
    <w:multiLevelType w:val="hybridMultilevel"/>
    <w:tmpl w:val="4B022044"/>
    <w:lvl w:ilvl="0" w:tplc="74DA4F94">
      <w:start w:val="1"/>
      <w:numFmt w:val="decimal"/>
      <w:lvlText w:val="%1."/>
      <w:lvlJc w:val="left"/>
      <w:pPr>
        <w:tabs>
          <w:tab w:val="num" w:pos="1800"/>
        </w:tabs>
        <w:ind w:left="1800" w:hanging="360"/>
      </w:pPr>
      <w:rPr>
        <w:rFonts w:hint="default"/>
      </w:rPr>
    </w:lvl>
    <w:lvl w:ilvl="1" w:tplc="04060019" w:tentative="1">
      <w:start w:val="1"/>
      <w:numFmt w:val="lowerLetter"/>
      <w:lvlText w:val="%2."/>
      <w:lvlJc w:val="left"/>
      <w:pPr>
        <w:tabs>
          <w:tab w:val="num" w:pos="2160"/>
        </w:tabs>
        <w:ind w:left="2160" w:hanging="360"/>
      </w:pPr>
    </w:lvl>
    <w:lvl w:ilvl="2" w:tplc="0406001B" w:tentative="1">
      <w:start w:val="1"/>
      <w:numFmt w:val="lowerRoman"/>
      <w:lvlText w:val="%3."/>
      <w:lvlJc w:val="right"/>
      <w:pPr>
        <w:tabs>
          <w:tab w:val="num" w:pos="2880"/>
        </w:tabs>
        <w:ind w:left="2880" w:hanging="180"/>
      </w:pPr>
    </w:lvl>
    <w:lvl w:ilvl="3" w:tplc="0406000F" w:tentative="1">
      <w:start w:val="1"/>
      <w:numFmt w:val="decimal"/>
      <w:lvlText w:val="%4."/>
      <w:lvlJc w:val="left"/>
      <w:pPr>
        <w:tabs>
          <w:tab w:val="num" w:pos="3600"/>
        </w:tabs>
        <w:ind w:left="3600" w:hanging="360"/>
      </w:pPr>
    </w:lvl>
    <w:lvl w:ilvl="4" w:tplc="04060019" w:tentative="1">
      <w:start w:val="1"/>
      <w:numFmt w:val="lowerLetter"/>
      <w:lvlText w:val="%5."/>
      <w:lvlJc w:val="left"/>
      <w:pPr>
        <w:tabs>
          <w:tab w:val="num" w:pos="4320"/>
        </w:tabs>
        <w:ind w:left="4320" w:hanging="360"/>
      </w:pPr>
    </w:lvl>
    <w:lvl w:ilvl="5" w:tplc="0406001B" w:tentative="1">
      <w:start w:val="1"/>
      <w:numFmt w:val="lowerRoman"/>
      <w:lvlText w:val="%6."/>
      <w:lvlJc w:val="right"/>
      <w:pPr>
        <w:tabs>
          <w:tab w:val="num" w:pos="5040"/>
        </w:tabs>
        <w:ind w:left="5040" w:hanging="180"/>
      </w:pPr>
    </w:lvl>
    <w:lvl w:ilvl="6" w:tplc="0406000F" w:tentative="1">
      <w:start w:val="1"/>
      <w:numFmt w:val="decimal"/>
      <w:lvlText w:val="%7."/>
      <w:lvlJc w:val="left"/>
      <w:pPr>
        <w:tabs>
          <w:tab w:val="num" w:pos="5760"/>
        </w:tabs>
        <w:ind w:left="5760" w:hanging="360"/>
      </w:pPr>
    </w:lvl>
    <w:lvl w:ilvl="7" w:tplc="04060019" w:tentative="1">
      <w:start w:val="1"/>
      <w:numFmt w:val="lowerLetter"/>
      <w:lvlText w:val="%8."/>
      <w:lvlJc w:val="left"/>
      <w:pPr>
        <w:tabs>
          <w:tab w:val="num" w:pos="6480"/>
        </w:tabs>
        <w:ind w:left="6480" w:hanging="360"/>
      </w:pPr>
    </w:lvl>
    <w:lvl w:ilvl="8" w:tplc="0406001B" w:tentative="1">
      <w:start w:val="1"/>
      <w:numFmt w:val="lowerRoman"/>
      <w:lvlText w:val="%9."/>
      <w:lvlJc w:val="right"/>
      <w:pPr>
        <w:tabs>
          <w:tab w:val="num" w:pos="7200"/>
        </w:tabs>
        <w:ind w:left="7200" w:hanging="180"/>
      </w:pPr>
    </w:lvl>
  </w:abstractNum>
  <w:abstractNum w:abstractNumId="1296">
    <w:nsid w:val="5CC248CD"/>
    <w:multiLevelType w:val="hybridMultilevel"/>
    <w:tmpl w:val="1FE2A364"/>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297">
    <w:nsid w:val="5CC40973"/>
    <w:multiLevelType w:val="hybridMultilevel"/>
    <w:tmpl w:val="8214BC1A"/>
    <w:lvl w:ilvl="0" w:tplc="6FC8BBF2">
      <w:numFmt w:val="bullet"/>
      <w:lvlText w:val=""/>
      <w:lvlJc w:val="left"/>
      <w:pPr>
        <w:tabs>
          <w:tab w:val="num" w:pos="480"/>
        </w:tabs>
        <w:ind w:left="480" w:hanging="36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98">
    <w:nsid w:val="5CCD712D"/>
    <w:multiLevelType w:val="singleLevel"/>
    <w:tmpl w:val="338032A4"/>
    <w:lvl w:ilvl="0">
      <w:start w:val="4"/>
      <w:numFmt w:val="decimal"/>
      <w:lvlText w:val="%1."/>
      <w:lvlJc w:val="left"/>
      <w:pPr>
        <w:tabs>
          <w:tab w:val="num" w:pos="420"/>
        </w:tabs>
        <w:ind w:left="420" w:hanging="420"/>
      </w:pPr>
      <w:rPr>
        <w:rFonts w:hint="eastAsia"/>
      </w:rPr>
    </w:lvl>
  </w:abstractNum>
  <w:abstractNum w:abstractNumId="1299">
    <w:nsid w:val="5D2B0266"/>
    <w:multiLevelType w:val="hybridMultilevel"/>
    <w:tmpl w:val="83302652"/>
    <w:lvl w:ilvl="0" w:tplc="1D70C2AC">
      <w:start w:val="1"/>
      <w:numFmt w:val="decimal"/>
      <w:lvlText w:val="%1."/>
      <w:lvlJc w:val="left"/>
      <w:pPr>
        <w:tabs>
          <w:tab w:val="num" w:pos="480"/>
        </w:tabs>
        <w:ind w:left="480" w:hanging="360"/>
      </w:pPr>
      <w:rPr>
        <w:rFonts w:hint="eastAsia"/>
      </w:rPr>
    </w:lvl>
    <w:lvl w:ilvl="1" w:tplc="A25C21FC">
      <w:start w:val="1"/>
      <w:numFmt w:val="decimal"/>
      <w:lvlText w:val="%2．"/>
      <w:lvlJc w:val="left"/>
      <w:pPr>
        <w:tabs>
          <w:tab w:val="num" w:pos="900"/>
        </w:tabs>
        <w:ind w:left="900" w:hanging="360"/>
      </w:pPr>
      <w:rPr>
        <w:rFonts w:hint="eastAsia"/>
      </w:rPr>
    </w:lvl>
    <w:lvl w:ilvl="2" w:tplc="0409001B" w:tentative="1">
      <w:start w:val="1"/>
      <w:numFmt w:val="lowerRoman"/>
      <w:lvlText w:val="%3."/>
      <w:lvlJc w:val="right"/>
      <w:pPr>
        <w:tabs>
          <w:tab w:val="num" w:pos="1380"/>
        </w:tabs>
        <w:ind w:left="1380" w:hanging="420"/>
      </w:pPr>
    </w:lvl>
    <w:lvl w:ilvl="3" w:tplc="0409000F" w:tentative="1">
      <w:start w:val="1"/>
      <w:numFmt w:val="decimal"/>
      <w:lvlText w:val="%4."/>
      <w:lvlJc w:val="left"/>
      <w:pPr>
        <w:tabs>
          <w:tab w:val="num" w:pos="1800"/>
        </w:tabs>
        <w:ind w:left="1800" w:hanging="420"/>
      </w:pPr>
    </w:lvl>
    <w:lvl w:ilvl="4" w:tplc="04090019" w:tentative="1">
      <w:start w:val="1"/>
      <w:numFmt w:val="lowerLetter"/>
      <w:lvlText w:val="%5)"/>
      <w:lvlJc w:val="left"/>
      <w:pPr>
        <w:tabs>
          <w:tab w:val="num" w:pos="2220"/>
        </w:tabs>
        <w:ind w:left="2220" w:hanging="420"/>
      </w:pPr>
    </w:lvl>
    <w:lvl w:ilvl="5" w:tplc="0409001B" w:tentative="1">
      <w:start w:val="1"/>
      <w:numFmt w:val="lowerRoman"/>
      <w:lvlText w:val="%6."/>
      <w:lvlJc w:val="right"/>
      <w:pPr>
        <w:tabs>
          <w:tab w:val="num" w:pos="2640"/>
        </w:tabs>
        <w:ind w:left="2640" w:hanging="420"/>
      </w:pPr>
    </w:lvl>
    <w:lvl w:ilvl="6" w:tplc="0409000F" w:tentative="1">
      <w:start w:val="1"/>
      <w:numFmt w:val="decimal"/>
      <w:lvlText w:val="%7."/>
      <w:lvlJc w:val="left"/>
      <w:pPr>
        <w:tabs>
          <w:tab w:val="num" w:pos="3060"/>
        </w:tabs>
        <w:ind w:left="3060" w:hanging="420"/>
      </w:pPr>
    </w:lvl>
    <w:lvl w:ilvl="7" w:tplc="04090019" w:tentative="1">
      <w:start w:val="1"/>
      <w:numFmt w:val="lowerLetter"/>
      <w:lvlText w:val="%8)"/>
      <w:lvlJc w:val="left"/>
      <w:pPr>
        <w:tabs>
          <w:tab w:val="num" w:pos="3480"/>
        </w:tabs>
        <w:ind w:left="3480" w:hanging="420"/>
      </w:pPr>
    </w:lvl>
    <w:lvl w:ilvl="8" w:tplc="0409001B" w:tentative="1">
      <w:start w:val="1"/>
      <w:numFmt w:val="lowerRoman"/>
      <w:lvlText w:val="%9."/>
      <w:lvlJc w:val="right"/>
      <w:pPr>
        <w:tabs>
          <w:tab w:val="num" w:pos="3900"/>
        </w:tabs>
        <w:ind w:left="3900" w:hanging="420"/>
      </w:pPr>
    </w:lvl>
  </w:abstractNum>
  <w:abstractNum w:abstractNumId="1300">
    <w:nsid w:val="5D334A1D"/>
    <w:multiLevelType w:val="singleLevel"/>
    <w:tmpl w:val="0C82525A"/>
    <w:lvl w:ilvl="0">
      <w:start w:val="1"/>
      <w:numFmt w:val="lowerLetter"/>
      <w:lvlText w:val="%1．"/>
      <w:lvlJc w:val="left"/>
      <w:pPr>
        <w:tabs>
          <w:tab w:val="num" w:pos="345"/>
        </w:tabs>
        <w:ind w:left="345" w:hanging="345"/>
      </w:pPr>
      <w:rPr>
        <w:rFonts w:hint="eastAsia"/>
      </w:rPr>
    </w:lvl>
  </w:abstractNum>
  <w:abstractNum w:abstractNumId="1301">
    <w:nsid w:val="5D54331A"/>
    <w:multiLevelType w:val="hybridMultilevel"/>
    <w:tmpl w:val="75721BF0"/>
    <w:lvl w:ilvl="0" w:tplc="B1741C6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02">
    <w:nsid w:val="5D5F5A3F"/>
    <w:multiLevelType w:val="singleLevel"/>
    <w:tmpl w:val="66FC3666"/>
    <w:lvl w:ilvl="0">
      <w:start w:val="1"/>
      <w:numFmt w:val="lowerLetter"/>
      <w:lvlText w:val="(%1)"/>
      <w:legacy w:legacy="1" w:legacySpace="0" w:legacyIndent="425"/>
      <w:lvlJc w:val="left"/>
      <w:pPr>
        <w:ind w:left="1446" w:hanging="425"/>
      </w:pPr>
    </w:lvl>
  </w:abstractNum>
  <w:abstractNum w:abstractNumId="1303">
    <w:nsid w:val="5D640610"/>
    <w:multiLevelType w:val="singleLevel"/>
    <w:tmpl w:val="7F2EA230"/>
    <w:lvl w:ilvl="0">
      <w:start w:val="1"/>
      <w:numFmt w:val="lowerLetter"/>
      <w:lvlText w:val="（%1）"/>
      <w:lvlJc w:val="left"/>
      <w:pPr>
        <w:tabs>
          <w:tab w:val="num" w:pos="945"/>
        </w:tabs>
        <w:ind w:left="945" w:hanging="525"/>
      </w:pPr>
      <w:rPr>
        <w:rFonts w:hint="default"/>
      </w:rPr>
    </w:lvl>
  </w:abstractNum>
  <w:abstractNum w:abstractNumId="1304">
    <w:nsid w:val="5D671268"/>
    <w:multiLevelType w:val="multilevel"/>
    <w:tmpl w:val="BC7676AC"/>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Times New Roman" w:hAnsi="Times New Roman" w:cs="Times New Roman" w:hint="default"/>
        <w:sz w:val="20"/>
        <w:szCs w:val="20"/>
      </w:rPr>
    </w:lvl>
    <w:lvl w:ilvl="3">
      <w:start w:val="1"/>
      <w:numFmt w:val="bullet"/>
      <w:lvlText w:val=""/>
      <w:lvlJc w:val="left"/>
      <w:pPr>
        <w:tabs>
          <w:tab w:val="num" w:pos="2880"/>
        </w:tabs>
        <w:ind w:left="2880" w:hanging="360"/>
      </w:pPr>
      <w:rPr>
        <w:rFonts w:ascii="Times New Roman" w:hAnsi="Times New Roman" w:cs="Times New Roman" w:hint="default"/>
        <w:sz w:val="20"/>
        <w:szCs w:val="20"/>
      </w:rPr>
    </w:lvl>
    <w:lvl w:ilvl="4">
      <w:start w:val="1"/>
      <w:numFmt w:val="bullet"/>
      <w:lvlText w:val=""/>
      <w:lvlJc w:val="left"/>
      <w:pPr>
        <w:tabs>
          <w:tab w:val="num" w:pos="3600"/>
        </w:tabs>
        <w:ind w:left="3600" w:hanging="360"/>
      </w:pPr>
      <w:rPr>
        <w:rFonts w:ascii="Times New Roman" w:hAnsi="Times New Roman" w:cs="Times New Roman" w:hint="default"/>
        <w:sz w:val="20"/>
        <w:szCs w:val="20"/>
      </w:rPr>
    </w:lvl>
    <w:lvl w:ilvl="5">
      <w:start w:val="1"/>
      <w:numFmt w:val="bullet"/>
      <w:lvlText w:val=""/>
      <w:lvlJc w:val="left"/>
      <w:pPr>
        <w:tabs>
          <w:tab w:val="num" w:pos="4320"/>
        </w:tabs>
        <w:ind w:left="4320" w:hanging="360"/>
      </w:pPr>
      <w:rPr>
        <w:rFonts w:ascii="Times New Roman" w:hAnsi="Times New Roman" w:cs="Times New Roman" w:hint="default"/>
        <w:sz w:val="20"/>
        <w:szCs w:val="20"/>
      </w:rPr>
    </w:lvl>
    <w:lvl w:ilvl="6">
      <w:start w:val="1"/>
      <w:numFmt w:val="bullet"/>
      <w:lvlText w:val=""/>
      <w:lvlJc w:val="left"/>
      <w:pPr>
        <w:tabs>
          <w:tab w:val="num" w:pos="5040"/>
        </w:tabs>
        <w:ind w:left="5040" w:hanging="360"/>
      </w:pPr>
      <w:rPr>
        <w:rFonts w:ascii="Times New Roman" w:hAnsi="Times New Roman" w:cs="Times New Roman" w:hint="default"/>
        <w:sz w:val="20"/>
        <w:szCs w:val="20"/>
      </w:rPr>
    </w:lvl>
    <w:lvl w:ilvl="7">
      <w:start w:val="1"/>
      <w:numFmt w:val="bullet"/>
      <w:lvlText w:val=""/>
      <w:lvlJc w:val="left"/>
      <w:pPr>
        <w:tabs>
          <w:tab w:val="num" w:pos="5760"/>
        </w:tabs>
        <w:ind w:left="5760" w:hanging="360"/>
      </w:pPr>
      <w:rPr>
        <w:rFonts w:ascii="Times New Roman" w:hAnsi="Times New Roman" w:cs="Times New Roman" w:hint="default"/>
        <w:sz w:val="20"/>
        <w:szCs w:val="20"/>
      </w:rPr>
    </w:lvl>
    <w:lvl w:ilvl="8">
      <w:start w:val="1"/>
      <w:numFmt w:val="bullet"/>
      <w:lvlText w:val=""/>
      <w:lvlJc w:val="left"/>
      <w:pPr>
        <w:tabs>
          <w:tab w:val="num" w:pos="6480"/>
        </w:tabs>
        <w:ind w:left="6480" w:hanging="360"/>
      </w:pPr>
      <w:rPr>
        <w:rFonts w:ascii="Times New Roman" w:hAnsi="Times New Roman" w:cs="Times New Roman" w:hint="default"/>
        <w:sz w:val="20"/>
        <w:szCs w:val="20"/>
      </w:rPr>
    </w:lvl>
  </w:abstractNum>
  <w:abstractNum w:abstractNumId="1305">
    <w:nsid w:val="5D677D62"/>
    <w:multiLevelType w:val="singleLevel"/>
    <w:tmpl w:val="CECC0628"/>
    <w:lvl w:ilvl="0">
      <w:start w:val="1995"/>
      <w:numFmt w:val="decimal"/>
      <w:lvlText w:val="%1"/>
      <w:lvlJc w:val="left"/>
      <w:pPr>
        <w:tabs>
          <w:tab w:val="num" w:pos="5775"/>
        </w:tabs>
        <w:ind w:left="5775" w:hanging="5775"/>
      </w:pPr>
      <w:rPr>
        <w:rFonts w:hint="eastAsia"/>
      </w:rPr>
    </w:lvl>
  </w:abstractNum>
  <w:abstractNum w:abstractNumId="1306">
    <w:nsid w:val="5D677E0D"/>
    <w:multiLevelType w:val="multilevel"/>
    <w:tmpl w:val="FDC07C42"/>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07">
    <w:nsid w:val="5D683090"/>
    <w:multiLevelType w:val="hybridMultilevel"/>
    <w:tmpl w:val="ADDC4B0C"/>
    <w:lvl w:ilvl="0" w:tplc="51AE0504">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08">
    <w:nsid w:val="5D6D5C68"/>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309">
    <w:nsid w:val="5D8E5908"/>
    <w:multiLevelType w:val="hybridMultilevel"/>
    <w:tmpl w:val="B0C27EFA"/>
    <w:lvl w:ilvl="0" w:tplc="04090003">
      <w:start w:val="1"/>
      <w:numFmt w:val="bullet"/>
      <w:lvlText w:val=""/>
      <w:lvlJc w:val="left"/>
      <w:pPr>
        <w:tabs>
          <w:tab w:val="num" w:pos="1470"/>
        </w:tabs>
        <w:ind w:left="1470" w:hanging="420"/>
      </w:pPr>
      <w:rPr>
        <w:rFonts w:ascii="Wingdings" w:hAnsi="Wingdings" w:hint="default"/>
      </w:rPr>
    </w:lvl>
    <w:lvl w:ilvl="1" w:tplc="04090003" w:tentative="1">
      <w:start w:val="1"/>
      <w:numFmt w:val="bullet"/>
      <w:lvlText w:val=""/>
      <w:lvlJc w:val="left"/>
      <w:pPr>
        <w:tabs>
          <w:tab w:val="num" w:pos="1890"/>
        </w:tabs>
        <w:ind w:left="1890" w:hanging="420"/>
      </w:pPr>
      <w:rPr>
        <w:rFonts w:ascii="Wingdings" w:hAnsi="Wingdings" w:hint="default"/>
      </w:rPr>
    </w:lvl>
    <w:lvl w:ilvl="2" w:tplc="04090005" w:tentative="1">
      <w:start w:val="1"/>
      <w:numFmt w:val="bullet"/>
      <w:lvlText w:val=""/>
      <w:lvlJc w:val="left"/>
      <w:pPr>
        <w:tabs>
          <w:tab w:val="num" w:pos="2310"/>
        </w:tabs>
        <w:ind w:left="2310" w:hanging="420"/>
      </w:pPr>
      <w:rPr>
        <w:rFonts w:ascii="Wingdings" w:hAnsi="Wingdings" w:hint="default"/>
      </w:rPr>
    </w:lvl>
    <w:lvl w:ilvl="3" w:tplc="04090001" w:tentative="1">
      <w:start w:val="1"/>
      <w:numFmt w:val="bullet"/>
      <w:lvlText w:val=""/>
      <w:lvlJc w:val="left"/>
      <w:pPr>
        <w:tabs>
          <w:tab w:val="num" w:pos="2730"/>
        </w:tabs>
        <w:ind w:left="2730" w:hanging="420"/>
      </w:pPr>
      <w:rPr>
        <w:rFonts w:ascii="Wingdings" w:hAnsi="Wingdings" w:hint="default"/>
      </w:rPr>
    </w:lvl>
    <w:lvl w:ilvl="4" w:tplc="04090003" w:tentative="1">
      <w:start w:val="1"/>
      <w:numFmt w:val="bullet"/>
      <w:lvlText w:val=""/>
      <w:lvlJc w:val="left"/>
      <w:pPr>
        <w:tabs>
          <w:tab w:val="num" w:pos="3150"/>
        </w:tabs>
        <w:ind w:left="3150" w:hanging="420"/>
      </w:pPr>
      <w:rPr>
        <w:rFonts w:ascii="Wingdings" w:hAnsi="Wingdings" w:hint="default"/>
      </w:rPr>
    </w:lvl>
    <w:lvl w:ilvl="5" w:tplc="04090005" w:tentative="1">
      <w:start w:val="1"/>
      <w:numFmt w:val="bullet"/>
      <w:lvlText w:val=""/>
      <w:lvlJc w:val="left"/>
      <w:pPr>
        <w:tabs>
          <w:tab w:val="num" w:pos="3570"/>
        </w:tabs>
        <w:ind w:left="3570" w:hanging="420"/>
      </w:pPr>
      <w:rPr>
        <w:rFonts w:ascii="Wingdings" w:hAnsi="Wingdings" w:hint="default"/>
      </w:rPr>
    </w:lvl>
    <w:lvl w:ilvl="6" w:tplc="04090001" w:tentative="1">
      <w:start w:val="1"/>
      <w:numFmt w:val="bullet"/>
      <w:lvlText w:val=""/>
      <w:lvlJc w:val="left"/>
      <w:pPr>
        <w:tabs>
          <w:tab w:val="num" w:pos="3990"/>
        </w:tabs>
        <w:ind w:left="3990" w:hanging="420"/>
      </w:pPr>
      <w:rPr>
        <w:rFonts w:ascii="Wingdings" w:hAnsi="Wingdings" w:hint="default"/>
      </w:rPr>
    </w:lvl>
    <w:lvl w:ilvl="7" w:tplc="04090003" w:tentative="1">
      <w:start w:val="1"/>
      <w:numFmt w:val="bullet"/>
      <w:lvlText w:val=""/>
      <w:lvlJc w:val="left"/>
      <w:pPr>
        <w:tabs>
          <w:tab w:val="num" w:pos="4410"/>
        </w:tabs>
        <w:ind w:left="4410" w:hanging="420"/>
      </w:pPr>
      <w:rPr>
        <w:rFonts w:ascii="Wingdings" w:hAnsi="Wingdings" w:hint="default"/>
      </w:rPr>
    </w:lvl>
    <w:lvl w:ilvl="8" w:tplc="04090005" w:tentative="1">
      <w:start w:val="1"/>
      <w:numFmt w:val="bullet"/>
      <w:lvlText w:val=""/>
      <w:lvlJc w:val="left"/>
      <w:pPr>
        <w:tabs>
          <w:tab w:val="num" w:pos="4830"/>
        </w:tabs>
        <w:ind w:left="4830" w:hanging="420"/>
      </w:pPr>
      <w:rPr>
        <w:rFonts w:ascii="Wingdings" w:hAnsi="Wingdings" w:hint="default"/>
      </w:rPr>
    </w:lvl>
  </w:abstractNum>
  <w:abstractNum w:abstractNumId="1310">
    <w:nsid w:val="5DA30E7E"/>
    <w:multiLevelType w:val="singleLevel"/>
    <w:tmpl w:val="8B7A7032"/>
    <w:lvl w:ilvl="0">
      <w:start w:val="39"/>
      <w:numFmt w:val="decimal"/>
      <w:lvlText w:val="%1."/>
      <w:lvlJc w:val="left"/>
      <w:pPr>
        <w:tabs>
          <w:tab w:val="num" w:pos="360"/>
        </w:tabs>
        <w:ind w:left="360" w:hanging="360"/>
      </w:pPr>
      <w:rPr>
        <w:rFonts w:hint="eastAsia"/>
      </w:rPr>
    </w:lvl>
  </w:abstractNum>
  <w:abstractNum w:abstractNumId="1311">
    <w:nsid w:val="5DC6336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12">
    <w:nsid w:val="5DD91D61"/>
    <w:multiLevelType w:val="hybridMultilevel"/>
    <w:tmpl w:val="467C780E"/>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313">
    <w:nsid w:val="5DE97122"/>
    <w:multiLevelType w:val="hybridMultilevel"/>
    <w:tmpl w:val="CE007F4A"/>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14">
    <w:nsid w:val="5E465F8F"/>
    <w:multiLevelType w:val="singleLevel"/>
    <w:tmpl w:val="12F2511A"/>
    <w:lvl w:ilvl="0">
      <w:start w:val="25"/>
      <w:numFmt w:val="decimal"/>
      <w:lvlText w:val="%1."/>
      <w:lvlJc w:val="left"/>
      <w:pPr>
        <w:tabs>
          <w:tab w:val="num" w:pos="495"/>
        </w:tabs>
        <w:ind w:left="495" w:hanging="495"/>
      </w:pPr>
      <w:rPr>
        <w:rFonts w:hint="eastAsia"/>
      </w:rPr>
    </w:lvl>
  </w:abstractNum>
  <w:abstractNum w:abstractNumId="1315">
    <w:nsid w:val="5E703E46"/>
    <w:multiLevelType w:val="hybridMultilevel"/>
    <w:tmpl w:val="89586CEE"/>
    <w:lvl w:ilvl="0" w:tplc="6C42A8AE">
      <w:start w:val="2"/>
      <w:numFmt w:val="decimal"/>
      <w:lvlText w:val="%1."/>
      <w:lvlJc w:val="left"/>
      <w:pPr>
        <w:tabs>
          <w:tab w:val="num" w:pos="1854"/>
        </w:tabs>
        <w:ind w:left="1854" w:hanging="1134"/>
      </w:pPr>
      <w:rPr>
        <w:rFonts w:ascii="Arial" w:hAnsi="Arial" w:cs="Arial" w:hint="default"/>
        <w:b w:val="0"/>
        <w:i w:val="0"/>
        <w:sz w:val="20"/>
        <w:szCs w:val="2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316">
    <w:nsid w:val="5EC02E5C"/>
    <w:multiLevelType w:val="hybridMultilevel"/>
    <w:tmpl w:val="94EA7860"/>
    <w:lvl w:ilvl="0" w:tplc="0409000F">
      <w:start w:val="1"/>
      <w:numFmt w:val="decimal"/>
      <w:lvlText w:val="%1."/>
      <w:lvlJc w:val="left"/>
      <w:pPr>
        <w:tabs>
          <w:tab w:val="num" w:pos="855"/>
        </w:tabs>
        <w:ind w:left="855" w:hanging="420"/>
      </w:p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317">
    <w:nsid w:val="5ECD383D"/>
    <w:multiLevelType w:val="hybridMultilevel"/>
    <w:tmpl w:val="8684F132"/>
    <w:lvl w:ilvl="0" w:tplc="4CC6D45A">
      <w:numFmt w:val="bullet"/>
      <w:lvlText w:val=""/>
      <w:lvlJc w:val="left"/>
      <w:pPr>
        <w:tabs>
          <w:tab w:val="num" w:pos="780"/>
        </w:tabs>
        <w:ind w:left="780" w:hanging="360"/>
      </w:pPr>
      <w:rPr>
        <w:rFonts w:ascii="Wingdings" w:eastAsia="SimSun" w:hAnsi="Wingdings" w:cs="Times New Roman" w:hint="default"/>
      </w:rPr>
    </w:lvl>
    <w:lvl w:ilvl="1" w:tplc="8CC6F614">
      <w:numFmt w:val="bullet"/>
      <w:lvlText w:val="-"/>
      <w:lvlJc w:val="left"/>
      <w:pPr>
        <w:tabs>
          <w:tab w:val="num" w:pos="1200"/>
        </w:tabs>
        <w:ind w:left="1200" w:hanging="360"/>
      </w:pPr>
      <w:rPr>
        <w:rFonts w:ascii="SimSun" w:eastAsia="SimSun" w:hAnsi="SimSun" w:cs="Times New Roman" w:hint="eastAsia"/>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318">
    <w:nsid w:val="5ECE3FE4"/>
    <w:multiLevelType w:val="hybridMultilevel"/>
    <w:tmpl w:val="ADFAFF68"/>
    <w:lvl w:ilvl="0" w:tplc="5C929F2E">
      <w:start w:val="6"/>
      <w:numFmt w:val="bullet"/>
      <w:lvlText w:val=""/>
      <w:lvlJc w:val="left"/>
      <w:pPr>
        <w:tabs>
          <w:tab w:val="num" w:pos="780"/>
        </w:tabs>
        <w:ind w:left="780" w:hanging="360"/>
      </w:pPr>
      <w:rPr>
        <w:rFonts w:ascii="Symbol" w:eastAsia="SimSun" w:hAnsi="Symbol"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19">
    <w:nsid w:val="5ED439F2"/>
    <w:multiLevelType w:val="singleLevel"/>
    <w:tmpl w:val="64E079A2"/>
    <w:lvl w:ilvl="0">
      <w:start w:val="1"/>
      <w:numFmt w:val="bullet"/>
      <w:lvlText w:val="●"/>
      <w:lvlJc w:val="left"/>
      <w:pPr>
        <w:tabs>
          <w:tab w:val="num" w:pos="840"/>
        </w:tabs>
        <w:ind w:left="840" w:hanging="135"/>
      </w:pPr>
      <w:rPr>
        <w:rFonts w:ascii="SimSun" w:eastAsia="SimSun" w:hint="eastAsia"/>
      </w:rPr>
    </w:lvl>
  </w:abstractNum>
  <w:abstractNum w:abstractNumId="1320">
    <w:nsid w:val="5F0C0BB9"/>
    <w:multiLevelType w:val="hybridMultilevel"/>
    <w:tmpl w:val="B530A4CA"/>
    <w:lvl w:ilvl="0" w:tplc="04090019">
      <w:start w:val="1"/>
      <w:numFmt w:val="lowerLetter"/>
      <w:lvlText w:val="%1)"/>
      <w:lvlJc w:val="left"/>
      <w:pPr>
        <w:tabs>
          <w:tab w:val="num" w:pos="960"/>
        </w:tabs>
        <w:ind w:left="960" w:hanging="420"/>
      </w:p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1321">
    <w:nsid w:val="5F162C52"/>
    <w:multiLevelType w:val="singleLevel"/>
    <w:tmpl w:val="2732FB64"/>
    <w:lvl w:ilvl="0">
      <w:start w:val="50"/>
      <w:numFmt w:val="decimal"/>
      <w:lvlText w:val=""/>
      <w:lvlJc w:val="left"/>
      <w:pPr>
        <w:tabs>
          <w:tab w:val="num" w:pos="360"/>
        </w:tabs>
        <w:ind w:left="360" w:hanging="360"/>
      </w:pPr>
      <w:rPr>
        <w:rFonts w:ascii="Wingdings" w:hAnsi="Wingdings" w:hint="default"/>
      </w:rPr>
    </w:lvl>
  </w:abstractNum>
  <w:abstractNum w:abstractNumId="1322">
    <w:nsid w:val="5F2A18FD"/>
    <w:multiLevelType w:val="multilevel"/>
    <w:tmpl w:val="B436F01E"/>
    <w:lvl w:ilvl="0">
      <w:start w:val="1"/>
      <w:numFmt w:val="bullet"/>
      <w:lvlText w:val="●"/>
      <w:lvlJc w:val="left"/>
      <w:pPr>
        <w:tabs>
          <w:tab w:val="num" w:pos="840"/>
        </w:tabs>
        <w:ind w:left="840" w:hanging="360"/>
      </w:pPr>
      <w:rPr>
        <w:rFonts w:ascii="SimSun" w:eastAsia="SimSun" w:hAnsi="Times New Roman" w:hint="eastAsia"/>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1323">
    <w:nsid w:val="5F3E26C8"/>
    <w:multiLevelType w:val="hybridMultilevel"/>
    <w:tmpl w:val="1FCC46AE"/>
    <w:lvl w:ilvl="0" w:tplc="589A9BE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24">
    <w:nsid w:val="5F5B60B1"/>
    <w:multiLevelType w:val="multilevel"/>
    <w:tmpl w:val="08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325">
    <w:nsid w:val="5F661187"/>
    <w:multiLevelType w:val="multilevel"/>
    <w:tmpl w:val="2F089988"/>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326">
    <w:nsid w:val="5F713197"/>
    <w:multiLevelType w:val="hybridMultilevel"/>
    <w:tmpl w:val="6E1A429A"/>
    <w:lvl w:ilvl="0" w:tplc="04090005">
      <w:start w:val="1"/>
      <w:numFmt w:val="bullet"/>
      <w:lvlText w:val=""/>
      <w:lvlJc w:val="left"/>
      <w:pPr>
        <w:tabs>
          <w:tab w:val="num" w:pos="0"/>
        </w:tabs>
        <w:ind w:left="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27">
    <w:nsid w:val="5F7E2FC3"/>
    <w:multiLevelType w:val="hybridMultilevel"/>
    <w:tmpl w:val="F9861358"/>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28">
    <w:nsid w:val="5F8252C2"/>
    <w:multiLevelType w:val="multilevel"/>
    <w:tmpl w:val="6546AC0E"/>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29">
    <w:nsid w:val="5FAB6D52"/>
    <w:multiLevelType w:val="hybridMultilevel"/>
    <w:tmpl w:val="73ACFF0A"/>
    <w:lvl w:ilvl="0" w:tplc="EE8640B8">
      <w:start w:val="2"/>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330">
    <w:nsid w:val="5FD54A32"/>
    <w:multiLevelType w:val="singleLevel"/>
    <w:tmpl w:val="545003C4"/>
    <w:lvl w:ilvl="0">
      <w:start w:val="5"/>
      <w:numFmt w:val="upperLetter"/>
      <w:lvlText w:val="%1."/>
      <w:lvlJc w:val="left"/>
      <w:pPr>
        <w:tabs>
          <w:tab w:val="num" w:pos="810"/>
        </w:tabs>
        <w:ind w:left="810" w:hanging="390"/>
      </w:pPr>
      <w:rPr>
        <w:rFonts w:hint="default"/>
      </w:rPr>
    </w:lvl>
  </w:abstractNum>
  <w:abstractNum w:abstractNumId="1331">
    <w:nsid w:val="5FDE1DCE"/>
    <w:multiLevelType w:val="hybridMultilevel"/>
    <w:tmpl w:val="39EEDAF0"/>
    <w:lvl w:ilvl="0" w:tplc="FFFFFFFF">
      <w:start w:val="1"/>
      <w:numFmt w:val="bullet"/>
      <w:lvlText w:val=""/>
      <w:lvlJc w:val="left"/>
      <w:pPr>
        <w:tabs>
          <w:tab w:val="num" w:pos="360"/>
        </w:tabs>
        <w:ind w:left="360" w:hanging="360"/>
      </w:pPr>
      <w:rPr>
        <w:rFonts w:ascii="Symbol" w:hAnsi="Symbol" w:hint="default"/>
        <w:color w:val="auto"/>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32">
    <w:nsid w:val="5FE63899"/>
    <w:multiLevelType w:val="hybridMultilevel"/>
    <w:tmpl w:val="C6A43E88"/>
    <w:lvl w:ilvl="0">
      <w:start w:val="153"/>
      <w:numFmt w:val="decimal"/>
      <w:lvlText w:val="%1."/>
      <w:lvlJc w:val="left"/>
      <w:pPr>
        <w:tabs>
          <w:tab w:val="num" w:pos="1020"/>
        </w:tabs>
        <w:ind w:left="1020" w:hanging="810"/>
      </w:pPr>
      <w:rPr>
        <w:rFonts w:hint="default"/>
      </w:r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1333">
    <w:nsid w:val="5FEA519A"/>
    <w:multiLevelType w:val="hybridMultilevel"/>
    <w:tmpl w:val="425C1FC4"/>
    <w:lvl w:ilvl="0" w:tplc="26E8D512">
      <w:start w:val="1"/>
      <w:numFmt w:val="bullet"/>
      <w:lvlText w:val=""/>
      <w:lvlJc w:val="left"/>
      <w:pPr>
        <w:tabs>
          <w:tab w:val="num" w:pos="1621"/>
        </w:tabs>
        <w:ind w:left="1621" w:hanging="360"/>
      </w:pPr>
      <w:rPr>
        <w:rFonts w:ascii="Wingdings 2" w:eastAsia="SimSun" w:hAnsi="Wingdings 2" w:hint="default"/>
      </w:rPr>
    </w:lvl>
    <w:lvl w:ilvl="1" w:tplc="04090003" w:tentative="1">
      <w:start w:val="1"/>
      <w:numFmt w:val="bullet"/>
      <w:lvlText w:val=""/>
      <w:lvlJc w:val="left"/>
      <w:pPr>
        <w:tabs>
          <w:tab w:val="num" w:pos="841"/>
        </w:tabs>
        <w:ind w:left="841" w:hanging="420"/>
      </w:pPr>
      <w:rPr>
        <w:rFonts w:ascii="Wingdings" w:hAnsi="Wingdings" w:hint="default"/>
      </w:rPr>
    </w:lvl>
    <w:lvl w:ilvl="2" w:tplc="04090005" w:tentative="1">
      <w:start w:val="1"/>
      <w:numFmt w:val="bullet"/>
      <w:lvlText w:val=""/>
      <w:lvlJc w:val="left"/>
      <w:pPr>
        <w:tabs>
          <w:tab w:val="num" w:pos="1261"/>
        </w:tabs>
        <w:ind w:left="1261" w:hanging="420"/>
      </w:pPr>
      <w:rPr>
        <w:rFonts w:ascii="Wingdings" w:hAnsi="Wingdings" w:hint="default"/>
      </w:rPr>
    </w:lvl>
    <w:lvl w:ilvl="3" w:tplc="04090001" w:tentative="1">
      <w:start w:val="1"/>
      <w:numFmt w:val="bullet"/>
      <w:lvlText w:val=""/>
      <w:lvlJc w:val="left"/>
      <w:pPr>
        <w:tabs>
          <w:tab w:val="num" w:pos="1681"/>
        </w:tabs>
        <w:ind w:left="1681" w:hanging="420"/>
      </w:pPr>
      <w:rPr>
        <w:rFonts w:ascii="Wingdings" w:hAnsi="Wingdings" w:hint="default"/>
      </w:rPr>
    </w:lvl>
    <w:lvl w:ilvl="4" w:tplc="04090003" w:tentative="1">
      <w:start w:val="1"/>
      <w:numFmt w:val="bullet"/>
      <w:lvlText w:val=""/>
      <w:lvlJc w:val="left"/>
      <w:pPr>
        <w:tabs>
          <w:tab w:val="num" w:pos="2101"/>
        </w:tabs>
        <w:ind w:left="2101" w:hanging="420"/>
      </w:pPr>
      <w:rPr>
        <w:rFonts w:ascii="Wingdings" w:hAnsi="Wingdings" w:hint="default"/>
      </w:rPr>
    </w:lvl>
    <w:lvl w:ilvl="5" w:tplc="04090005" w:tentative="1">
      <w:start w:val="1"/>
      <w:numFmt w:val="bullet"/>
      <w:lvlText w:val=""/>
      <w:lvlJc w:val="left"/>
      <w:pPr>
        <w:tabs>
          <w:tab w:val="num" w:pos="2521"/>
        </w:tabs>
        <w:ind w:left="2521" w:hanging="420"/>
      </w:pPr>
      <w:rPr>
        <w:rFonts w:ascii="Wingdings" w:hAnsi="Wingdings" w:hint="default"/>
      </w:rPr>
    </w:lvl>
    <w:lvl w:ilvl="6" w:tplc="04090001" w:tentative="1">
      <w:start w:val="1"/>
      <w:numFmt w:val="bullet"/>
      <w:lvlText w:val=""/>
      <w:lvlJc w:val="left"/>
      <w:pPr>
        <w:tabs>
          <w:tab w:val="num" w:pos="2941"/>
        </w:tabs>
        <w:ind w:left="2941" w:hanging="420"/>
      </w:pPr>
      <w:rPr>
        <w:rFonts w:ascii="Wingdings" w:hAnsi="Wingdings" w:hint="default"/>
      </w:rPr>
    </w:lvl>
    <w:lvl w:ilvl="7" w:tplc="04090003" w:tentative="1">
      <w:start w:val="1"/>
      <w:numFmt w:val="bullet"/>
      <w:lvlText w:val=""/>
      <w:lvlJc w:val="left"/>
      <w:pPr>
        <w:tabs>
          <w:tab w:val="num" w:pos="3361"/>
        </w:tabs>
        <w:ind w:left="3361" w:hanging="420"/>
      </w:pPr>
      <w:rPr>
        <w:rFonts w:ascii="Wingdings" w:hAnsi="Wingdings" w:hint="default"/>
      </w:rPr>
    </w:lvl>
    <w:lvl w:ilvl="8" w:tplc="04090005" w:tentative="1">
      <w:start w:val="1"/>
      <w:numFmt w:val="bullet"/>
      <w:lvlText w:val=""/>
      <w:lvlJc w:val="left"/>
      <w:pPr>
        <w:tabs>
          <w:tab w:val="num" w:pos="3781"/>
        </w:tabs>
        <w:ind w:left="3781" w:hanging="420"/>
      </w:pPr>
      <w:rPr>
        <w:rFonts w:ascii="Wingdings" w:hAnsi="Wingdings" w:hint="default"/>
      </w:rPr>
    </w:lvl>
  </w:abstractNum>
  <w:abstractNum w:abstractNumId="1334">
    <w:nsid w:val="5FEC1E7B"/>
    <w:multiLevelType w:val="hybridMultilevel"/>
    <w:tmpl w:val="3634BB78"/>
    <w:lvl w:ilvl="0" w:tplc="43E04FAA">
      <w:start w:val="3"/>
      <w:numFmt w:val="lowerLetter"/>
      <w:lvlText w:val="%1)"/>
      <w:lvlJc w:val="left"/>
      <w:pPr>
        <w:tabs>
          <w:tab w:val="num" w:pos="1940"/>
        </w:tabs>
        <w:ind w:left="567" w:firstLine="341"/>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35">
    <w:nsid w:val="5FF9217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36">
    <w:nsid w:val="600D0E69"/>
    <w:multiLevelType w:val="hybridMultilevel"/>
    <w:tmpl w:val="95AA3150"/>
    <w:lvl w:ilvl="0" w:tplc="04090019">
      <w:start w:val="1"/>
      <w:numFmt w:val="lowerLetter"/>
      <w:lvlText w:val="%1)"/>
      <w:lvlJc w:val="left"/>
      <w:pPr>
        <w:tabs>
          <w:tab w:val="num" w:pos="1485"/>
        </w:tabs>
        <w:ind w:left="1485" w:hanging="420"/>
      </w:pPr>
    </w:lvl>
    <w:lvl w:ilvl="1" w:tplc="5E8ED082">
      <w:start w:val="1"/>
      <w:numFmt w:val="bullet"/>
      <w:lvlText w:val=""/>
      <w:lvlJc w:val="left"/>
      <w:pPr>
        <w:tabs>
          <w:tab w:val="num" w:pos="1905"/>
        </w:tabs>
        <w:ind w:left="1905" w:hanging="420"/>
      </w:pPr>
      <w:rPr>
        <w:rFonts w:ascii="Wingdings" w:hAnsi="Wingdings" w:hint="default"/>
      </w:rPr>
    </w:lvl>
    <w:lvl w:ilvl="2" w:tplc="2C7CF560">
      <w:start w:val="196"/>
      <w:numFmt w:val="decimal"/>
      <w:lvlText w:val="第%3条"/>
      <w:lvlJc w:val="left"/>
      <w:pPr>
        <w:tabs>
          <w:tab w:val="num" w:pos="2985"/>
        </w:tabs>
        <w:ind w:left="2985" w:hanging="1080"/>
      </w:pPr>
      <w:rPr>
        <w:rFonts w:hint="eastAsia"/>
      </w:rPr>
    </w:lvl>
    <w:lvl w:ilvl="3" w:tplc="0409000F" w:tentative="1">
      <w:start w:val="1"/>
      <w:numFmt w:val="decimal"/>
      <w:lvlText w:val="%4."/>
      <w:lvlJc w:val="left"/>
      <w:pPr>
        <w:tabs>
          <w:tab w:val="num" w:pos="2745"/>
        </w:tabs>
        <w:ind w:left="2745" w:hanging="420"/>
      </w:pPr>
    </w:lvl>
    <w:lvl w:ilvl="4" w:tplc="04090019" w:tentative="1">
      <w:start w:val="1"/>
      <w:numFmt w:val="lowerLetter"/>
      <w:lvlText w:val="%5)"/>
      <w:lvlJc w:val="left"/>
      <w:pPr>
        <w:tabs>
          <w:tab w:val="num" w:pos="3165"/>
        </w:tabs>
        <w:ind w:left="3165" w:hanging="420"/>
      </w:pPr>
    </w:lvl>
    <w:lvl w:ilvl="5" w:tplc="0409001B" w:tentative="1">
      <w:start w:val="1"/>
      <w:numFmt w:val="lowerRoman"/>
      <w:lvlText w:val="%6."/>
      <w:lvlJc w:val="right"/>
      <w:pPr>
        <w:tabs>
          <w:tab w:val="num" w:pos="3585"/>
        </w:tabs>
        <w:ind w:left="3585" w:hanging="420"/>
      </w:pPr>
    </w:lvl>
    <w:lvl w:ilvl="6" w:tplc="0409000F" w:tentative="1">
      <w:start w:val="1"/>
      <w:numFmt w:val="decimal"/>
      <w:lvlText w:val="%7."/>
      <w:lvlJc w:val="left"/>
      <w:pPr>
        <w:tabs>
          <w:tab w:val="num" w:pos="4005"/>
        </w:tabs>
        <w:ind w:left="4005" w:hanging="420"/>
      </w:pPr>
    </w:lvl>
    <w:lvl w:ilvl="7" w:tplc="04090019" w:tentative="1">
      <w:start w:val="1"/>
      <w:numFmt w:val="lowerLetter"/>
      <w:lvlText w:val="%8)"/>
      <w:lvlJc w:val="left"/>
      <w:pPr>
        <w:tabs>
          <w:tab w:val="num" w:pos="4425"/>
        </w:tabs>
        <w:ind w:left="4425" w:hanging="420"/>
      </w:pPr>
    </w:lvl>
    <w:lvl w:ilvl="8" w:tplc="0409001B" w:tentative="1">
      <w:start w:val="1"/>
      <w:numFmt w:val="lowerRoman"/>
      <w:lvlText w:val="%9."/>
      <w:lvlJc w:val="right"/>
      <w:pPr>
        <w:tabs>
          <w:tab w:val="num" w:pos="4845"/>
        </w:tabs>
        <w:ind w:left="4845" w:hanging="420"/>
      </w:pPr>
    </w:lvl>
  </w:abstractNum>
  <w:abstractNum w:abstractNumId="1337">
    <w:nsid w:val="601C5B3A"/>
    <w:multiLevelType w:val="hybridMultilevel"/>
    <w:tmpl w:val="194E1EEC"/>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338">
    <w:nsid w:val="602364F9"/>
    <w:multiLevelType w:val="multilevel"/>
    <w:tmpl w:val="983A66BE"/>
    <w:lvl w:ilvl="0">
      <w:numFmt w:val="bullet"/>
      <w:lvlText w:val=""/>
      <w:lvlJc w:val="left"/>
      <w:pPr>
        <w:tabs>
          <w:tab w:val="num" w:pos="1050"/>
        </w:tabs>
        <w:ind w:left="1050" w:hanging="63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339">
    <w:nsid w:val="60335490"/>
    <w:multiLevelType w:val="multilevel"/>
    <w:tmpl w:val="DAA6CD16"/>
    <w:lvl w:ilvl="0">
      <w:start w:val="1"/>
      <w:numFmt w:val="bullet"/>
      <w:lvlText w:val="-"/>
      <w:lvlJc w:val="left"/>
      <w:pPr>
        <w:tabs>
          <w:tab w:val="num" w:pos="720"/>
        </w:tabs>
        <w:ind w:left="720" w:hanging="360"/>
      </w:pPr>
      <w:rPr>
        <w:rFonts w:hint="default"/>
        <w:color w:val="000000"/>
        <w:sz w:val="16"/>
        <w:szCs w:val="16"/>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340">
    <w:nsid w:val="603518A6"/>
    <w:multiLevelType w:val="hybridMultilevel"/>
    <w:tmpl w:val="C00067AA"/>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41">
    <w:nsid w:val="604C1FFA"/>
    <w:multiLevelType w:val="hybridMultilevel"/>
    <w:tmpl w:val="3AAE6E2C"/>
    <w:lvl w:ilvl="0">
      <w:start w:val="1"/>
      <w:numFmt w:val="upperLetter"/>
      <w:lvlText w:val="%1."/>
      <w:lvlJc w:val="left"/>
      <w:pPr>
        <w:tabs>
          <w:tab w:val="num" w:pos="785"/>
        </w:tabs>
        <w:ind w:left="785" w:hanging="360"/>
      </w:pPr>
      <w:rPr>
        <w:rFonts w:hint="default"/>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1342">
    <w:nsid w:val="60624EA5"/>
    <w:multiLevelType w:val="hybridMultilevel"/>
    <w:tmpl w:val="9D1A608A"/>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343">
    <w:nsid w:val="60795FA9"/>
    <w:multiLevelType w:val="hybridMultilevel"/>
    <w:tmpl w:val="577A7606"/>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44">
    <w:nsid w:val="60921244"/>
    <w:multiLevelType w:val="multilevel"/>
    <w:tmpl w:val="CBEA5238"/>
    <w:lvl w:ilvl="0">
      <w:start w:val="1"/>
      <w:numFmt w:val="bullet"/>
      <w:lvlText w:val="-"/>
      <w:lvlJc w:val="left"/>
      <w:pPr>
        <w:tabs>
          <w:tab w:val="num" w:pos="720"/>
        </w:tabs>
        <w:ind w:left="720" w:hanging="360"/>
      </w:pPr>
      <w:rPr>
        <w:rFonts w:hint="default"/>
        <w:sz w:val="16"/>
      </w:rPr>
    </w:lvl>
    <w:lvl w:ilvl="1">
      <w:start w:val="1"/>
      <w:numFmt w:val="bullet"/>
      <w:lvlText w:val="o"/>
      <w:lvlJc w:val="left"/>
      <w:pPr>
        <w:tabs>
          <w:tab w:val="num" w:pos="1506"/>
        </w:tabs>
        <w:ind w:left="1506" w:hanging="360"/>
      </w:pPr>
      <w:rPr>
        <w:rFonts w:ascii="Courier New" w:hAnsi="Courier New" w:hint="default"/>
      </w:rPr>
    </w:lvl>
    <w:lvl w:ilvl="2">
      <w:start w:val="1"/>
      <w:numFmt w:val="bullet"/>
      <w:lvlText w:val=""/>
      <w:lvlJc w:val="left"/>
      <w:pPr>
        <w:tabs>
          <w:tab w:val="num" w:pos="2226"/>
        </w:tabs>
        <w:ind w:left="2226" w:hanging="360"/>
      </w:pPr>
      <w:rPr>
        <w:rFonts w:ascii="Wingdings" w:hAnsi="Wingdings" w:hint="default"/>
      </w:rPr>
    </w:lvl>
    <w:lvl w:ilvl="3">
      <w:start w:val="1"/>
      <w:numFmt w:val="bullet"/>
      <w:lvlText w:val=""/>
      <w:lvlJc w:val="left"/>
      <w:pPr>
        <w:tabs>
          <w:tab w:val="num" w:pos="2946"/>
        </w:tabs>
        <w:ind w:left="2946" w:hanging="360"/>
      </w:pPr>
      <w:rPr>
        <w:rFonts w:ascii="Symbol" w:hAnsi="Symbol" w:hint="default"/>
      </w:rPr>
    </w:lvl>
    <w:lvl w:ilvl="4">
      <w:start w:val="1"/>
      <w:numFmt w:val="bullet"/>
      <w:lvlText w:val="o"/>
      <w:lvlJc w:val="left"/>
      <w:pPr>
        <w:tabs>
          <w:tab w:val="num" w:pos="3666"/>
        </w:tabs>
        <w:ind w:left="3666" w:hanging="360"/>
      </w:pPr>
      <w:rPr>
        <w:rFonts w:ascii="Courier New" w:hAnsi="Courier New" w:hint="default"/>
      </w:rPr>
    </w:lvl>
    <w:lvl w:ilvl="5">
      <w:start w:val="1"/>
      <w:numFmt w:val="bullet"/>
      <w:lvlText w:val=""/>
      <w:lvlJc w:val="left"/>
      <w:pPr>
        <w:tabs>
          <w:tab w:val="num" w:pos="4386"/>
        </w:tabs>
        <w:ind w:left="4386" w:hanging="360"/>
      </w:pPr>
      <w:rPr>
        <w:rFonts w:ascii="Wingdings" w:hAnsi="Wingdings" w:hint="default"/>
      </w:rPr>
    </w:lvl>
    <w:lvl w:ilvl="6">
      <w:start w:val="1"/>
      <w:numFmt w:val="bullet"/>
      <w:lvlText w:val=""/>
      <w:lvlJc w:val="left"/>
      <w:pPr>
        <w:tabs>
          <w:tab w:val="num" w:pos="5106"/>
        </w:tabs>
        <w:ind w:left="5106" w:hanging="360"/>
      </w:pPr>
      <w:rPr>
        <w:rFonts w:ascii="Symbol" w:hAnsi="Symbol" w:hint="default"/>
      </w:rPr>
    </w:lvl>
    <w:lvl w:ilvl="7">
      <w:start w:val="1"/>
      <w:numFmt w:val="bullet"/>
      <w:lvlText w:val="o"/>
      <w:lvlJc w:val="left"/>
      <w:pPr>
        <w:tabs>
          <w:tab w:val="num" w:pos="5826"/>
        </w:tabs>
        <w:ind w:left="5826" w:hanging="360"/>
      </w:pPr>
      <w:rPr>
        <w:rFonts w:ascii="Courier New" w:hAnsi="Courier New" w:hint="default"/>
      </w:rPr>
    </w:lvl>
    <w:lvl w:ilvl="8">
      <w:start w:val="1"/>
      <w:numFmt w:val="bullet"/>
      <w:lvlText w:val=""/>
      <w:lvlJc w:val="left"/>
      <w:pPr>
        <w:tabs>
          <w:tab w:val="num" w:pos="6546"/>
        </w:tabs>
        <w:ind w:left="6546" w:hanging="360"/>
      </w:pPr>
      <w:rPr>
        <w:rFonts w:ascii="Wingdings" w:hAnsi="Wingdings" w:hint="default"/>
      </w:rPr>
    </w:lvl>
  </w:abstractNum>
  <w:abstractNum w:abstractNumId="1345">
    <w:nsid w:val="60B603B0"/>
    <w:multiLevelType w:val="hybridMultilevel"/>
    <w:tmpl w:val="633E9B52"/>
    <w:lvl w:ilvl="0" w:tplc="A6105308">
      <w:start w:val="13"/>
      <w:numFmt w:val="bullet"/>
      <w:lvlText w:val=""/>
      <w:lvlJc w:val="left"/>
      <w:pPr>
        <w:tabs>
          <w:tab w:val="num" w:pos="473"/>
        </w:tabs>
        <w:ind w:left="473"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46">
    <w:nsid w:val="60DD473A"/>
    <w:multiLevelType w:val="hybridMultilevel"/>
    <w:tmpl w:val="939414EA"/>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47">
    <w:nsid w:val="60E1723F"/>
    <w:multiLevelType w:val="hybridMultilevel"/>
    <w:tmpl w:val="4F3E69FC"/>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48">
    <w:nsid w:val="60FD2227"/>
    <w:multiLevelType w:val="multilevel"/>
    <w:tmpl w:val="DD547B88"/>
    <w:lvl w:ilvl="0">
      <w:start w:val="132"/>
      <w:numFmt w:val="bullet"/>
      <w:lvlText w:val="-"/>
      <w:lvlJc w:val="left"/>
      <w:pPr>
        <w:tabs>
          <w:tab w:val="num" w:pos="360"/>
        </w:tabs>
        <w:ind w:left="360" w:hanging="720"/>
      </w:pPr>
      <w:rPr>
        <w:rFonts w:ascii="Century Gothic" w:eastAsia="Times New Roman" w:hAnsi="Century Gothic" w:cs="Times New Roman"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349">
    <w:nsid w:val="610425B6"/>
    <w:multiLevelType w:val="multilevel"/>
    <w:tmpl w:val="E95C0502"/>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50">
    <w:nsid w:val="61123AF8"/>
    <w:multiLevelType w:val="singleLevel"/>
    <w:tmpl w:val="DEE228E0"/>
    <w:lvl w:ilvl="0">
      <w:start w:val="1"/>
      <w:numFmt w:val="decimal"/>
      <w:lvlText w:val="%1"/>
      <w:lvlJc w:val="left"/>
      <w:pPr>
        <w:tabs>
          <w:tab w:val="num" w:pos="420"/>
        </w:tabs>
        <w:ind w:left="420" w:hanging="420"/>
      </w:pPr>
      <w:rPr>
        <w:rFonts w:hint="eastAsia"/>
      </w:rPr>
    </w:lvl>
  </w:abstractNum>
  <w:abstractNum w:abstractNumId="1351">
    <w:nsid w:val="61195722"/>
    <w:multiLevelType w:val="hybridMultilevel"/>
    <w:tmpl w:val="E42C2C2E"/>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352">
    <w:nsid w:val="614B35FD"/>
    <w:multiLevelType w:val="hybridMultilevel"/>
    <w:tmpl w:val="DC96F824"/>
    <w:lvl w:ilvl="0" w:tplc="04090019">
      <w:start w:val="1"/>
      <w:numFmt w:val="lowerLetter"/>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353">
    <w:nsid w:val="615252C5"/>
    <w:multiLevelType w:val="hybridMultilevel"/>
    <w:tmpl w:val="339674D0"/>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1354">
    <w:nsid w:val="61AA78BB"/>
    <w:multiLevelType w:val="singleLevel"/>
    <w:tmpl w:val="C2EA0BE0"/>
    <w:lvl w:ilvl="0">
      <w:start w:val="1"/>
      <w:numFmt w:val="decimal"/>
      <w:lvlText w:val="%1."/>
      <w:legacy w:legacy="1" w:legacySpace="120" w:legacyIndent="360"/>
      <w:lvlJc w:val="left"/>
      <w:pPr>
        <w:ind w:left="720" w:hanging="360"/>
      </w:pPr>
      <w:rPr>
        <w:b/>
        <w:i w:val="0"/>
      </w:rPr>
    </w:lvl>
  </w:abstractNum>
  <w:abstractNum w:abstractNumId="1355">
    <w:nsid w:val="61AC4854"/>
    <w:multiLevelType w:val="hybridMultilevel"/>
    <w:tmpl w:val="F9908A90"/>
    <w:lvl w:ilvl="0" w:tplc="04090003">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356">
    <w:nsid w:val="61B40562"/>
    <w:multiLevelType w:val="hybridMultilevel"/>
    <w:tmpl w:val="6980C520"/>
    <w:lvl w:ilvl="0" w:tplc="B5F4EED0">
      <w:start w:val="10"/>
      <w:numFmt w:val="decimal"/>
      <w:lvlText w:val="%1．"/>
      <w:lvlJc w:val="left"/>
      <w:pPr>
        <w:tabs>
          <w:tab w:val="num" w:pos="480"/>
        </w:tabs>
        <w:ind w:left="480" w:hanging="48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57">
    <w:nsid w:val="61D270D0"/>
    <w:multiLevelType w:val="hybridMultilevel"/>
    <w:tmpl w:val="6C64C8CE"/>
    <w:lvl w:ilvl="0" w:tplc="2D2C4F00">
      <w:start w:val="2"/>
      <w:numFmt w:val="bullet"/>
      <w:lvlText w:val=""/>
      <w:lvlJc w:val="left"/>
      <w:pPr>
        <w:tabs>
          <w:tab w:val="num" w:pos="1595"/>
        </w:tabs>
        <w:ind w:left="1595" w:hanging="750"/>
      </w:pPr>
      <w:rPr>
        <w:rFonts w:ascii="Wingdings" w:eastAsia="SimSun" w:hAnsi="Wingdings" w:cs="Times New Roman"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358">
    <w:nsid w:val="61F40D68"/>
    <w:multiLevelType w:val="multilevel"/>
    <w:tmpl w:val="11A423D6"/>
    <w:lvl w:ilvl="0">
      <w:start w:val="1"/>
      <w:numFmt w:val="decimal"/>
      <w:lvlText w:val="%1."/>
      <w:lvlJc w:val="left"/>
      <w:pPr>
        <w:tabs>
          <w:tab w:val="num" w:pos="390"/>
        </w:tabs>
        <w:ind w:left="390" w:hanging="390"/>
      </w:pPr>
      <w:rPr>
        <w:rFonts w:hint="default"/>
      </w:rPr>
    </w:lvl>
    <w:lvl w:ilvl="1">
      <w:start w:val="1"/>
      <w:numFmt w:val="decimal"/>
      <w:lvlText w:val="%1.%2."/>
      <w:lvlJc w:val="left"/>
      <w:pPr>
        <w:tabs>
          <w:tab w:val="num" w:pos="810"/>
        </w:tabs>
        <w:ind w:left="810" w:hanging="390"/>
      </w:pPr>
      <w:rPr>
        <w:rFonts w:hint="default"/>
      </w:rPr>
    </w:lvl>
    <w:lvl w:ilvl="2">
      <w:start w:val="1"/>
      <w:numFmt w:val="decimal"/>
      <w:lvlText w:val="%1.%2.%3."/>
      <w:lvlJc w:val="left"/>
      <w:pPr>
        <w:tabs>
          <w:tab w:val="num" w:pos="1230"/>
        </w:tabs>
        <w:ind w:left="1230" w:hanging="390"/>
      </w:pPr>
      <w:rPr>
        <w:rFonts w:hint="default"/>
      </w:rPr>
    </w:lvl>
    <w:lvl w:ilvl="3">
      <w:start w:val="1"/>
      <w:numFmt w:val="decimal"/>
      <w:lvlText w:val="%1.%2.%3.%4."/>
      <w:lvlJc w:val="left"/>
      <w:pPr>
        <w:tabs>
          <w:tab w:val="num" w:pos="1650"/>
        </w:tabs>
        <w:ind w:left="1650" w:hanging="390"/>
      </w:pPr>
      <w:rPr>
        <w:rFonts w:hint="default"/>
      </w:rPr>
    </w:lvl>
    <w:lvl w:ilvl="4">
      <w:start w:val="1"/>
      <w:numFmt w:val="decimal"/>
      <w:lvlText w:val="%1.%2.%3.%4.%5."/>
      <w:lvlJc w:val="left"/>
      <w:pPr>
        <w:tabs>
          <w:tab w:val="num" w:pos="2070"/>
        </w:tabs>
        <w:ind w:left="2070" w:hanging="390"/>
      </w:pPr>
      <w:rPr>
        <w:rFonts w:hint="default"/>
      </w:rPr>
    </w:lvl>
    <w:lvl w:ilvl="5">
      <w:start w:val="1"/>
      <w:numFmt w:val="decimal"/>
      <w:lvlText w:val="%1.%2.%3.%4.%5.%6."/>
      <w:lvlJc w:val="left"/>
      <w:pPr>
        <w:tabs>
          <w:tab w:val="num" w:pos="2490"/>
        </w:tabs>
        <w:ind w:left="2490" w:hanging="390"/>
      </w:pPr>
      <w:rPr>
        <w:rFonts w:hint="default"/>
      </w:rPr>
    </w:lvl>
    <w:lvl w:ilvl="6">
      <w:start w:val="1"/>
      <w:numFmt w:val="decimal"/>
      <w:lvlText w:val="%1.%2.%3.%4.%5.%6.%7."/>
      <w:lvlJc w:val="left"/>
      <w:pPr>
        <w:tabs>
          <w:tab w:val="num" w:pos="2910"/>
        </w:tabs>
        <w:ind w:left="2910" w:hanging="390"/>
      </w:pPr>
      <w:rPr>
        <w:rFonts w:hint="default"/>
      </w:rPr>
    </w:lvl>
    <w:lvl w:ilvl="7">
      <w:start w:val="1"/>
      <w:numFmt w:val="decimal"/>
      <w:lvlText w:val="%1.%2.%3.%4.%5.%6.%7.%8."/>
      <w:lvlJc w:val="left"/>
      <w:pPr>
        <w:tabs>
          <w:tab w:val="num" w:pos="3330"/>
        </w:tabs>
        <w:ind w:left="3330" w:hanging="390"/>
      </w:pPr>
      <w:rPr>
        <w:rFonts w:hint="default"/>
      </w:rPr>
    </w:lvl>
    <w:lvl w:ilvl="8">
      <w:start w:val="1"/>
      <w:numFmt w:val="decimal"/>
      <w:lvlText w:val="%1.%2.%3.%4.%5.%6.%7.%8.%9."/>
      <w:lvlJc w:val="left"/>
      <w:pPr>
        <w:tabs>
          <w:tab w:val="num" w:pos="3750"/>
        </w:tabs>
        <w:ind w:left="3750" w:hanging="390"/>
      </w:pPr>
      <w:rPr>
        <w:rFonts w:hint="default"/>
      </w:rPr>
    </w:lvl>
  </w:abstractNum>
  <w:abstractNum w:abstractNumId="1359">
    <w:nsid w:val="61FE0D9C"/>
    <w:multiLevelType w:val="hybridMultilevel"/>
    <w:tmpl w:val="8300264C"/>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360">
    <w:nsid w:val="62162D42"/>
    <w:multiLevelType w:val="hybridMultilevel"/>
    <w:tmpl w:val="76E6F328"/>
    <w:lvl w:ilvl="0" w:tplc="E1145E5C">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361">
    <w:nsid w:val="621D3D02"/>
    <w:multiLevelType w:val="singleLevel"/>
    <w:tmpl w:val="0409000F"/>
    <w:lvl w:ilvl="0">
      <w:start w:val="1"/>
      <w:numFmt w:val="decimal"/>
      <w:lvlText w:val="%1."/>
      <w:lvlJc w:val="left"/>
      <w:pPr>
        <w:tabs>
          <w:tab w:val="num" w:pos="425"/>
        </w:tabs>
        <w:ind w:left="425" w:hanging="425"/>
      </w:pPr>
    </w:lvl>
  </w:abstractNum>
  <w:abstractNum w:abstractNumId="1362">
    <w:nsid w:val="622E410A"/>
    <w:multiLevelType w:val="singleLevel"/>
    <w:tmpl w:val="B7E0A05C"/>
    <w:lvl w:ilvl="0">
      <w:start w:val="1"/>
      <w:numFmt w:val="japaneseCounting"/>
      <w:lvlText w:val="%1．"/>
      <w:lvlJc w:val="left"/>
      <w:pPr>
        <w:tabs>
          <w:tab w:val="num" w:pos="420"/>
        </w:tabs>
        <w:ind w:left="420" w:hanging="420"/>
      </w:pPr>
      <w:rPr>
        <w:rFonts w:hint="eastAsia"/>
      </w:rPr>
    </w:lvl>
  </w:abstractNum>
  <w:abstractNum w:abstractNumId="1363">
    <w:nsid w:val="622F6AD3"/>
    <w:multiLevelType w:val="singleLevel"/>
    <w:tmpl w:val="B002BCA0"/>
    <w:lvl w:ilvl="0">
      <w:start w:val="303"/>
      <w:numFmt w:val="decimal"/>
      <w:lvlText w:val="%1.  "/>
      <w:lvlJc w:val="left"/>
      <w:pPr>
        <w:tabs>
          <w:tab w:val="num" w:pos="425"/>
        </w:tabs>
        <w:ind w:left="425" w:hanging="425"/>
      </w:pPr>
      <w:rPr>
        <w:rFonts w:hint="eastAsia"/>
      </w:rPr>
    </w:lvl>
  </w:abstractNum>
  <w:abstractNum w:abstractNumId="1364">
    <w:nsid w:val="622F6DB4"/>
    <w:multiLevelType w:val="singleLevel"/>
    <w:tmpl w:val="64E079A2"/>
    <w:lvl w:ilvl="0">
      <w:start w:val="1"/>
      <w:numFmt w:val="bullet"/>
      <w:lvlText w:val="●"/>
      <w:lvlJc w:val="left"/>
      <w:pPr>
        <w:tabs>
          <w:tab w:val="num" w:pos="840"/>
        </w:tabs>
        <w:ind w:left="840" w:hanging="135"/>
      </w:pPr>
      <w:rPr>
        <w:rFonts w:ascii="SimSun" w:eastAsia="SimSun" w:hint="eastAsia"/>
      </w:rPr>
    </w:lvl>
  </w:abstractNum>
  <w:abstractNum w:abstractNumId="1365">
    <w:nsid w:val="627456E0"/>
    <w:multiLevelType w:val="hybridMultilevel"/>
    <w:tmpl w:val="96269E52"/>
    <w:lvl w:ilvl="0" w:tplc="DBE44672">
      <w:start w:val="1"/>
      <w:numFmt w:val="decimal"/>
      <w:lvlText w:val="%1．"/>
      <w:lvlJc w:val="left"/>
      <w:pPr>
        <w:tabs>
          <w:tab w:val="num" w:pos="360"/>
        </w:tabs>
        <w:ind w:left="360" w:hanging="360"/>
      </w:pPr>
      <w:rPr>
        <w:rFonts w:hint="eastAsia"/>
      </w:rPr>
    </w:lvl>
    <w:lvl w:ilvl="1" w:tplc="56D6A548">
      <w:start w:val="1"/>
      <w:numFmt w:val="bullet"/>
      <w:lvlText w:val="●"/>
      <w:lvlJc w:val="left"/>
      <w:pPr>
        <w:tabs>
          <w:tab w:val="num" w:pos="780"/>
        </w:tabs>
        <w:ind w:left="780" w:hanging="360"/>
      </w:pPr>
      <w:rPr>
        <w:rFonts w:ascii="SimSun" w:eastAsia="SimSun" w:hAnsi="SimSun" w:cs="Times New Roman"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66">
    <w:nsid w:val="62872FE1"/>
    <w:multiLevelType w:val="multilevel"/>
    <w:tmpl w:val="59F8D3A8"/>
    <w:lvl w:ilvl="0">
      <w:numFmt w:val="bullet"/>
      <w:lvlText w:val=""/>
      <w:lvlJc w:val="left"/>
      <w:pPr>
        <w:tabs>
          <w:tab w:val="num" w:pos="1050"/>
        </w:tabs>
        <w:ind w:left="1050" w:hanging="630"/>
      </w:pPr>
      <w:rPr>
        <w:rFonts w:ascii="Wingdings" w:eastAsia="SimHei"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367">
    <w:nsid w:val="629A7C10"/>
    <w:multiLevelType w:val="hybridMultilevel"/>
    <w:tmpl w:val="ABCE8CEE"/>
    <w:lvl w:ilvl="0" w:tplc="6362433C">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68">
    <w:nsid w:val="629D7485"/>
    <w:multiLevelType w:val="multilevel"/>
    <w:tmpl w:val="C93E05F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69">
    <w:nsid w:val="62B04504"/>
    <w:multiLevelType w:val="hybridMultilevel"/>
    <w:tmpl w:val="E34EDB2C"/>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370">
    <w:nsid w:val="62CB5561"/>
    <w:multiLevelType w:val="multilevel"/>
    <w:tmpl w:val="78F4BF2A"/>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371">
    <w:nsid w:val="62DA009B"/>
    <w:multiLevelType w:val="hybridMultilevel"/>
    <w:tmpl w:val="7A6E5C6E"/>
    <w:lvl w:ilvl="0" w:tplc="A2D43D26">
      <w:start w:val="1"/>
      <w:numFmt w:val="decimal"/>
      <w:lvlText w:val="%1．"/>
      <w:lvlJc w:val="left"/>
      <w:pPr>
        <w:tabs>
          <w:tab w:val="num" w:pos="822"/>
        </w:tabs>
        <w:ind w:left="822" w:hanging="360"/>
      </w:pPr>
      <w:rPr>
        <w:rFonts w:hint="eastAsia"/>
      </w:rPr>
    </w:lvl>
    <w:lvl w:ilvl="1" w:tplc="4014D474">
      <w:start w:val="1"/>
      <w:numFmt w:val="lowerLetter"/>
      <w:lvlText w:val="%2)"/>
      <w:lvlJc w:val="left"/>
      <w:pPr>
        <w:tabs>
          <w:tab w:val="num" w:pos="1242"/>
        </w:tabs>
        <w:ind w:left="1242" w:hanging="360"/>
      </w:pPr>
      <w:rPr>
        <w:rFonts w:hint="eastAsia"/>
      </w:rPr>
    </w:lvl>
    <w:lvl w:ilvl="2" w:tplc="A740E4C4">
      <w:start w:val="1"/>
      <w:numFmt w:val="bullet"/>
      <w:lvlText w:val=""/>
      <w:lvlJc w:val="left"/>
      <w:pPr>
        <w:tabs>
          <w:tab w:val="num" w:pos="1722"/>
        </w:tabs>
        <w:ind w:left="1722" w:hanging="420"/>
      </w:pPr>
      <w:rPr>
        <w:rFonts w:ascii="Wingdings 2" w:hAnsi="Wingdings 2" w:hint="default"/>
      </w:r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1372">
    <w:nsid w:val="62E12F71"/>
    <w:multiLevelType w:val="singleLevel"/>
    <w:tmpl w:val="A2703786"/>
    <w:lvl w:ilvl="0">
      <w:start w:val="1"/>
      <w:numFmt w:val="decimal"/>
      <w:lvlText w:val="%1．"/>
      <w:lvlJc w:val="left"/>
      <w:pPr>
        <w:tabs>
          <w:tab w:val="num" w:pos="360"/>
        </w:tabs>
        <w:ind w:left="360" w:hanging="360"/>
      </w:pPr>
      <w:rPr>
        <w:rFonts w:hint="eastAsia"/>
        <w:b/>
      </w:rPr>
    </w:lvl>
  </w:abstractNum>
  <w:abstractNum w:abstractNumId="1373">
    <w:nsid w:val="630E5F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74">
    <w:nsid w:val="631C68C2"/>
    <w:multiLevelType w:val="hybridMultilevel"/>
    <w:tmpl w:val="E88E480C"/>
    <w:lvl w:ilvl="0" w:tplc="6294483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75">
    <w:nsid w:val="632420F9"/>
    <w:multiLevelType w:val="hybridMultilevel"/>
    <w:tmpl w:val="34CE2F16"/>
    <w:lvl w:ilvl="0" w:tplc="0409000F">
      <w:start w:val="1"/>
      <w:numFmt w:val="decimal"/>
      <w:lvlText w:val="%1."/>
      <w:lvlJc w:val="left"/>
      <w:pPr>
        <w:tabs>
          <w:tab w:val="num" w:pos="1170"/>
        </w:tabs>
        <w:ind w:left="1170" w:hanging="420"/>
      </w:pPr>
    </w:lvl>
    <w:lvl w:ilvl="1" w:tplc="04090019" w:tentative="1">
      <w:start w:val="1"/>
      <w:numFmt w:val="lowerLetter"/>
      <w:lvlText w:val="%2)"/>
      <w:lvlJc w:val="left"/>
      <w:pPr>
        <w:tabs>
          <w:tab w:val="num" w:pos="1590"/>
        </w:tabs>
        <w:ind w:left="1590" w:hanging="420"/>
      </w:pPr>
    </w:lvl>
    <w:lvl w:ilvl="2" w:tplc="0409001B" w:tentative="1">
      <w:start w:val="1"/>
      <w:numFmt w:val="lowerRoman"/>
      <w:lvlText w:val="%3."/>
      <w:lvlJc w:val="right"/>
      <w:pPr>
        <w:tabs>
          <w:tab w:val="num" w:pos="2010"/>
        </w:tabs>
        <w:ind w:left="2010" w:hanging="420"/>
      </w:pPr>
    </w:lvl>
    <w:lvl w:ilvl="3" w:tplc="0409000F" w:tentative="1">
      <w:start w:val="1"/>
      <w:numFmt w:val="decimal"/>
      <w:lvlText w:val="%4."/>
      <w:lvlJc w:val="left"/>
      <w:pPr>
        <w:tabs>
          <w:tab w:val="num" w:pos="2430"/>
        </w:tabs>
        <w:ind w:left="2430" w:hanging="420"/>
      </w:pPr>
    </w:lvl>
    <w:lvl w:ilvl="4" w:tplc="04090019" w:tentative="1">
      <w:start w:val="1"/>
      <w:numFmt w:val="lowerLetter"/>
      <w:lvlText w:val="%5)"/>
      <w:lvlJc w:val="left"/>
      <w:pPr>
        <w:tabs>
          <w:tab w:val="num" w:pos="2850"/>
        </w:tabs>
        <w:ind w:left="2850" w:hanging="420"/>
      </w:pPr>
    </w:lvl>
    <w:lvl w:ilvl="5" w:tplc="0409001B" w:tentative="1">
      <w:start w:val="1"/>
      <w:numFmt w:val="lowerRoman"/>
      <w:lvlText w:val="%6."/>
      <w:lvlJc w:val="right"/>
      <w:pPr>
        <w:tabs>
          <w:tab w:val="num" w:pos="3270"/>
        </w:tabs>
        <w:ind w:left="3270" w:hanging="420"/>
      </w:pPr>
    </w:lvl>
    <w:lvl w:ilvl="6" w:tplc="0409000F" w:tentative="1">
      <w:start w:val="1"/>
      <w:numFmt w:val="decimal"/>
      <w:lvlText w:val="%7."/>
      <w:lvlJc w:val="left"/>
      <w:pPr>
        <w:tabs>
          <w:tab w:val="num" w:pos="3690"/>
        </w:tabs>
        <w:ind w:left="3690" w:hanging="420"/>
      </w:pPr>
    </w:lvl>
    <w:lvl w:ilvl="7" w:tplc="04090019" w:tentative="1">
      <w:start w:val="1"/>
      <w:numFmt w:val="lowerLetter"/>
      <w:lvlText w:val="%8)"/>
      <w:lvlJc w:val="left"/>
      <w:pPr>
        <w:tabs>
          <w:tab w:val="num" w:pos="4110"/>
        </w:tabs>
        <w:ind w:left="4110" w:hanging="420"/>
      </w:pPr>
    </w:lvl>
    <w:lvl w:ilvl="8" w:tplc="0409001B" w:tentative="1">
      <w:start w:val="1"/>
      <w:numFmt w:val="lowerRoman"/>
      <w:lvlText w:val="%9."/>
      <w:lvlJc w:val="right"/>
      <w:pPr>
        <w:tabs>
          <w:tab w:val="num" w:pos="4530"/>
        </w:tabs>
        <w:ind w:left="4530" w:hanging="420"/>
      </w:pPr>
    </w:lvl>
  </w:abstractNum>
  <w:abstractNum w:abstractNumId="1376">
    <w:nsid w:val="634923B9"/>
    <w:multiLevelType w:val="hybridMultilevel"/>
    <w:tmpl w:val="21B6A33E"/>
    <w:lvl w:ilvl="0">
      <w:start w:val="101"/>
      <w:numFmt w:val="decimal"/>
      <w:lvlText w:val="%1．"/>
      <w:lvlJc w:val="left"/>
      <w:pPr>
        <w:tabs>
          <w:tab w:val="num" w:pos="735"/>
        </w:tabs>
        <w:ind w:left="735" w:hanging="525"/>
      </w:pPr>
      <w:rPr>
        <w:rFonts w:hint="eastAsia"/>
      </w:rPr>
    </w:lvl>
    <w:lvl w:ilvl="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1377">
    <w:nsid w:val="635C0326"/>
    <w:multiLevelType w:val="multilevel"/>
    <w:tmpl w:val="F8F20A86"/>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78">
    <w:nsid w:val="637247A1"/>
    <w:multiLevelType w:val="multilevel"/>
    <w:tmpl w:val="49386F30"/>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Times New Roman" w:hAnsi="Times New Roman" w:cs="Times New Roman" w:hint="default"/>
        <w:sz w:val="20"/>
        <w:szCs w:val="20"/>
      </w:rPr>
    </w:lvl>
    <w:lvl w:ilvl="3">
      <w:start w:val="1"/>
      <w:numFmt w:val="bullet"/>
      <w:lvlText w:val=""/>
      <w:lvlJc w:val="left"/>
      <w:pPr>
        <w:tabs>
          <w:tab w:val="num" w:pos="2880"/>
        </w:tabs>
        <w:ind w:left="2880" w:hanging="360"/>
      </w:pPr>
      <w:rPr>
        <w:rFonts w:ascii="Times New Roman" w:hAnsi="Times New Roman" w:cs="Times New Roman" w:hint="default"/>
        <w:sz w:val="20"/>
        <w:szCs w:val="20"/>
      </w:rPr>
    </w:lvl>
    <w:lvl w:ilvl="4">
      <w:start w:val="1"/>
      <w:numFmt w:val="bullet"/>
      <w:lvlText w:val=""/>
      <w:lvlJc w:val="left"/>
      <w:pPr>
        <w:tabs>
          <w:tab w:val="num" w:pos="3600"/>
        </w:tabs>
        <w:ind w:left="3600" w:hanging="360"/>
      </w:pPr>
      <w:rPr>
        <w:rFonts w:ascii="Times New Roman" w:hAnsi="Times New Roman" w:cs="Times New Roman" w:hint="default"/>
        <w:sz w:val="20"/>
        <w:szCs w:val="20"/>
      </w:rPr>
    </w:lvl>
    <w:lvl w:ilvl="5">
      <w:start w:val="1"/>
      <w:numFmt w:val="bullet"/>
      <w:lvlText w:val=""/>
      <w:lvlJc w:val="left"/>
      <w:pPr>
        <w:tabs>
          <w:tab w:val="num" w:pos="4320"/>
        </w:tabs>
        <w:ind w:left="4320" w:hanging="360"/>
      </w:pPr>
      <w:rPr>
        <w:rFonts w:ascii="Times New Roman" w:hAnsi="Times New Roman" w:cs="Times New Roman" w:hint="default"/>
        <w:sz w:val="20"/>
        <w:szCs w:val="20"/>
      </w:rPr>
    </w:lvl>
    <w:lvl w:ilvl="6">
      <w:start w:val="1"/>
      <w:numFmt w:val="bullet"/>
      <w:lvlText w:val=""/>
      <w:lvlJc w:val="left"/>
      <w:pPr>
        <w:tabs>
          <w:tab w:val="num" w:pos="5040"/>
        </w:tabs>
        <w:ind w:left="5040" w:hanging="360"/>
      </w:pPr>
      <w:rPr>
        <w:rFonts w:ascii="Times New Roman" w:hAnsi="Times New Roman" w:cs="Times New Roman" w:hint="default"/>
        <w:sz w:val="20"/>
        <w:szCs w:val="20"/>
      </w:rPr>
    </w:lvl>
    <w:lvl w:ilvl="7">
      <w:start w:val="1"/>
      <w:numFmt w:val="bullet"/>
      <w:lvlText w:val=""/>
      <w:lvlJc w:val="left"/>
      <w:pPr>
        <w:tabs>
          <w:tab w:val="num" w:pos="5760"/>
        </w:tabs>
        <w:ind w:left="5760" w:hanging="360"/>
      </w:pPr>
      <w:rPr>
        <w:rFonts w:ascii="Times New Roman" w:hAnsi="Times New Roman" w:cs="Times New Roman" w:hint="default"/>
        <w:sz w:val="20"/>
        <w:szCs w:val="20"/>
      </w:rPr>
    </w:lvl>
    <w:lvl w:ilvl="8">
      <w:start w:val="1"/>
      <w:numFmt w:val="bullet"/>
      <w:lvlText w:val=""/>
      <w:lvlJc w:val="left"/>
      <w:pPr>
        <w:tabs>
          <w:tab w:val="num" w:pos="6480"/>
        </w:tabs>
        <w:ind w:left="6480" w:hanging="360"/>
      </w:pPr>
      <w:rPr>
        <w:rFonts w:ascii="Times New Roman" w:hAnsi="Times New Roman" w:cs="Times New Roman" w:hint="default"/>
        <w:sz w:val="20"/>
        <w:szCs w:val="20"/>
      </w:rPr>
    </w:lvl>
  </w:abstractNum>
  <w:abstractNum w:abstractNumId="1379">
    <w:nsid w:val="63753B6B"/>
    <w:multiLevelType w:val="hybridMultilevel"/>
    <w:tmpl w:val="A454B0E4"/>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1380">
    <w:nsid w:val="639B722B"/>
    <w:multiLevelType w:val="hybridMultilevel"/>
    <w:tmpl w:val="64569F62"/>
    <w:lvl w:ilvl="0" w:tplc="0406000F">
      <w:start w:val="1"/>
      <w:numFmt w:val="decimal"/>
      <w:lvlText w:val="%1."/>
      <w:lvlJc w:val="left"/>
      <w:pPr>
        <w:tabs>
          <w:tab w:val="num" w:pos="1440"/>
        </w:tabs>
        <w:ind w:left="1440" w:hanging="360"/>
      </w:pPr>
    </w:lvl>
    <w:lvl w:ilvl="1" w:tplc="04060019" w:tentative="1">
      <w:start w:val="1"/>
      <w:numFmt w:val="lowerLetter"/>
      <w:lvlText w:val="%2."/>
      <w:lvlJc w:val="left"/>
      <w:pPr>
        <w:tabs>
          <w:tab w:val="num" w:pos="2160"/>
        </w:tabs>
        <w:ind w:left="2160" w:hanging="360"/>
      </w:pPr>
    </w:lvl>
    <w:lvl w:ilvl="2" w:tplc="0406001B" w:tentative="1">
      <w:start w:val="1"/>
      <w:numFmt w:val="lowerRoman"/>
      <w:lvlText w:val="%3."/>
      <w:lvlJc w:val="right"/>
      <w:pPr>
        <w:tabs>
          <w:tab w:val="num" w:pos="2880"/>
        </w:tabs>
        <w:ind w:left="2880" w:hanging="180"/>
      </w:pPr>
    </w:lvl>
    <w:lvl w:ilvl="3" w:tplc="0406000F" w:tentative="1">
      <w:start w:val="1"/>
      <w:numFmt w:val="decimal"/>
      <w:lvlText w:val="%4."/>
      <w:lvlJc w:val="left"/>
      <w:pPr>
        <w:tabs>
          <w:tab w:val="num" w:pos="3600"/>
        </w:tabs>
        <w:ind w:left="3600" w:hanging="360"/>
      </w:pPr>
    </w:lvl>
    <w:lvl w:ilvl="4" w:tplc="04060019" w:tentative="1">
      <w:start w:val="1"/>
      <w:numFmt w:val="lowerLetter"/>
      <w:lvlText w:val="%5."/>
      <w:lvlJc w:val="left"/>
      <w:pPr>
        <w:tabs>
          <w:tab w:val="num" w:pos="4320"/>
        </w:tabs>
        <w:ind w:left="4320" w:hanging="360"/>
      </w:pPr>
    </w:lvl>
    <w:lvl w:ilvl="5" w:tplc="0406001B" w:tentative="1">
      <w:start w:val="1"/>
      <w:numFmt w:val="lowerRoman"/>
      <w:lvlText w:val="%6."/>
      <w:lvlJc w:val="right"/>
      <w:pPr>
        <w:tabs>
          <w:tab w:val="num" w:pos="5040"/>
        </w:tabs>
        <w:ind w:left="5040" w:hanging="180"/>
      </w:pPr>
    </w:lvl>
    <w:lvl w:ilvl="6" w:tplc="0406000F" w:tentative="1">
      <w:start w:val="1"/>
      <w:numFmt w:val="decimal"/>
      <w:lvlText w:val="%7."/>
      <w:lvlJc w:val="left"/>
      <w:pPr>
        <w:tabs>
          <w:tab w:val="num" w:pos="5760"/>
        </w:tabs>
        <w:ind w:left="5760" w:hanging="360"/>
      </w:pPr>
    </w:lvl>
    <w:lvl w:ilvl="7" w:tplc="04060019" w:tentative="1">
      <w:start w:val="1"/>
      <w:numFmt w:val="lowerLetter"/>
      <w:lvlText w:val="%8."/>
      <w:lvlJc w:val="left"/>
      <w:pPr>
        <w:tabs>
          <w:tab w:val="num" w:pos="6480"/>
        </w:tabs>
        <w:ind w:left="6480" w:hanging="360"/>
      </w:pPr>
    </w:lvl>
    <w:lvl w:ilvl="8" w:tplc="0406001B" w:tentative="1">
      <w:start w:val="1"/>
      <w:numFmt w:val="lowerRoman"/>
      <w:lvlText w:val="%9."/>
      <w:lvlJc w:val="right"/>
      <w:pPr>
        <w:tabs>
          <w:tab w:val="num" w:pos="7200"/>
        </w:tabs>
        <w:ind w:left="7200" w:hanging="180"/>
      </w:pPr>
    </w:lvl>
  </w:abstractNum>
  <w:abstractNum w:abstractNumId="1381">
    <w:nsid w:val="63B96BA3"/>
    <w:multiLevelType w:val="hybridMultilevel"/>
    <w:tmpl w:val="17F8EFCA"/>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82">
    <w:nsid w:val="63D352ED"/>
    <w:multiLevelType w:val="hybridMultilevel"/>
    <w:tmpl w:val="0BC28AB8"/>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383">
    <w:nsid w:val="63F44889"/>
    <w:multiLevelType w:val="multilevel"/>
    <w:tmpl w:val="F566E146"/>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84">
    <w:nsid w:val="64084566"/>
    <w:multiLevelType w:val="multilevel"/>
    <w:tmpl w:val="09B6F82A"/>
    <w:lvl w:ilvl="0">
      <w:start w:val="1"/>
      <w:numFmt w:val="bullet"/>
      <w:lvlText w:val=""/>
      <w:lvlJc w:val="left"/>
      <w:pPr>
        <w:tabs>
          <w:tab w:val="num" w:pos="814"/>
        </w:tabs>
        <w:ind w:left="814" w:hanging="454"/>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85">
    <w:nsid w:val="641B3759"/>
    <w:multiLevelType w:val="multilevel"/>
    <w:tmpl w:val="F8F20A86"/>
    <w:lvl w:ilvl="0">
      <w:start w:val="1"/>
      <w:numFmt w:val="bullet"/>
      <w:lvlText w:val=""/>
      <w:lvlJc w:val="left"/>
      <w:pPr>
        <w:tabs>
          <w:tab w:val="num" w:pos="454"/>
        </w:tabs>
        <w:ind w:left="454" w:hanging="454"/>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86">
    <w:nsid w:val="642A7823"/>
    <w:multiLevelType w:val="singleLevel"/>
    <w:tmpl w:val="66FC3666"/>
    <w:lvl w:ilvl="0">
      <w:start w:val="1"/>
      <w:numFmt w:val="lowerLetter"/>
      <w:lvlText w:val="(%1)"/>
      <w:legacy w:legacy="1" w:legacySpace="0" w:legacyIndent="425"/>
      <w:lvlJc w:val="left"/>
      <w:pPr>
        <w:ind w:left="1446" w:hanging="425"/>
      </w:pPr>
    </w:lvl>
  </w:abstractNum>
  <w:abstractNum w:abstractNumId="1387">
    <w:nsid w:val="644E45FD"/>
    <w:multiLevelType w:val="multilevel"/>
    <w:tmpl w:val="3EF21940"/>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388">
    <w:nsid w:val="64573B46"/>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89">
    <w:nsid w:val="646B1AEE"/>
    <w:multiLevelType w:val="hybridMultilevel"/>
    <w:tmpl w:val="AF2261FE"/>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390">
    <w:nsid w:val="6476604F"/>
    <w:multiLevelType w:val="hybridMultilevel"/>
    <w:tmpl w:val="2070D676"/>
    <w:lvl w:ilvl="0" w:tplc="84203D70">
      <w:numFmt w:val="bullet"/>
      <w:lvlText w:val=""/>
      <w:lvlJc w:val="left"/>
      <w:pPr>
        <w:tabs>
          <w:tab w:val="num" w:pos="1320"/>
        </w:tabs>
        <w:ind w:left="132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91">
    <w:nsid w:val="647C40F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92">
    <w:nsid w:val="647F1C09"/>
    <w:multiLevelType w:val="hybridMultilevel"/>
    <w:tmpl w:val="773EE766"/>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1393">
    <w:nsid w:val="64834718"/>
    <w:multiLevelType w:val="hybridMultilevel"/>
    <w:tmpl w:val="94980706"/>
    <w:lvl w:ilvl="0" w:tplc="6E0A0CE8">
      <w:start w:val="1"/>
      <w:numFmt w:val="lowerLetter"/>
      <w:lvlText w:val="（%1）"/>
      <w:lvlJc w:val="left"/>
      <w:pPr>
        <w:tabs>
          <w:tab w:val="num" w:pos="1515"/>
        </w:tabs>
        <w:ind w:left="1515" w:hanging="1035"/>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394">
    <w:nsid w:val="648A3BCF"/>
    <w:multiLevelType w:val="multilevel"/>
    <w:tmpl w:val="1BA6173C"/>
    <w:lvl w:ilvl="0">
      <w:start w:val="4"/>
      <w:numFmt w:val="decimal"/>
      <w:lvlText w:val="%1."/>
      <w:lvlJc w:val="left"/>
      <w:pPr>
        <w:tabs>
          <w:tab w:val="num" w:pos="390"/>
        </w:tabs>
        <w:ind w:left="390" w:hanging="390"/>
      </w:pPr>
      <w:rPr>
        <w:rFonts w:hint="default"/>
      </w:rPr>
    </w:lvl>
    <w:lvl w:ilvl="1">
      <w:start w:val="1"/>
      <w:numFmt w:val="decimal"/>
      <w:isLgl/>
      <w:lvlText w:val="%1.%2."/>
      <w:lvlJc w:val="left"/>
      <w:pPr>
        <w:tabs>
          <w:tab w:val="num" w:pos="540"/>
        </w:tabs>
        <w:ind w:left="540" w:hanging="540"/>
      </w:pPr>
      <w:rPr>
        <w:rFonts w:hint="default"/>
      </w:rPr>
    </w:lvl>
    <w:lvl w:ilvl="2">
      <w:start w:val="1"/>
      <w:numFmt w:val="decimal"/>
      <w:isLgl/>
      <w:lvlText w:val="%1.%2.%3."/>
      <w:lvlJc w:val="left"/>
      <w:pPr>
        <w:tabs>
          <w:tab w:val="num" w:pos="540"/>
        </w:tabs>
        <w:ind w:left="540" w:hanging="540"/>
      </w:pPr>
      <w:rPr>
        <w:rFonts w:hint="default"/>
      </w:rPr>
    </w:lvl>
    <w:lvl w:ilvl="3">
      <w:start w:val="1"/>
      <w:numFmt w:val="decimal"/>
      <w:isLgl/>
      <w:lvlText w:val="%1.%2.%3.%4."/>
      <w:lvlJc w:val="left"/>
      <w:pPr>
        <w:tabs>
          <w:tab w:val="num" w:pos="540"/>
        </w:tabs>
        <w:ind w:left="540" w:hanging="540"/>
      </w:pPr>
      <w:rPr>
        <w:rFonts w:hint="default"/>
      </w:rPr>
    </w:lvl>
    <w:lvl w:ilvl="4">
      <w:start w:val="1"/>
      <w:numFmt w:val="decimal"/>
      <w:isLgl/>
      <w:lvlText w:val="%1.%2.%3.%4.%5."/>
      <w:lvlJc w:val="left"/>
      <w:pPr>
        <w:tabs>
          <w:tab w:val="num" w:pos="540"/>
        </w:tabs>
        <w:ind w:left="540" w:hanging="540"/>
      </w:pPr>
      <w:rPr>
        <w:rFonts w:hint="default"/>
      </w:rPr>
    </w:lvl>
    <w:lvl w:ilvl="5">
      <w:start w:val="1"/>
      <w:numFmt w:val="decimal"/>
      <w:isLgl/>
      <w:lvlText w:val="%1.%2.%3.%4.%5.%6."/>
      <w:lvlJc w:val="left"/>
      <w:pPr>
        <w:tabs>
          <w:tab w:val="num" w:pos="540"/>
        </w:tabs>
        <w:ind w:left="540" w:hanging="540"/>
      </w:pPr>
      <w:rPr>
        <w:rFonts w:hint="default"/>
      </w:rPr>
    </w:lvl>
    <w:lvl w:ilvl="6">
      <w:start w:val="1"/>
      <w:numFmt w:val="decimal"/>
      <w:isLgl/>
      <w:lvlText w:val="%1.%2.%3.%4.%5.%6.%7."/>
      <w:lvlJc w:val="left"/>
      <w:pPr>
        <w:tabs>
          <w:tab w:val="num" w:pos="540"/>
        </w:tabs>
        <w:ind w:left="540" w:hanging="540"/>
      </w:pPr>
      <w:rPr>
        <w:rFonts w:hint="default"/>
      </w:rPr>
    </w:lvl>
    <w:lvl w:ilvl="7">
      <w:start w:val="1"/>
      <w:numFmt w:val="decimal"/>
      <w:isLgl/>
      <w:lvlText w:val="%1.%2.%3.%4.%5.%6.%7.%8."/>
      <w:lvlJc w:val="left"/>
      <w:pPr>
        <w:tabs>
          <w:tab w:val="num" w:pos="540"/>
        </w:tabs>
        <w:ind w:left="540" w:hanging="540"/>
      </w:pPr>
      <w:rPr>
        <w:rFonts w:hint="default"/>
      </w:rPr>
    </w:lvl>
    <w:lvl w:ilvl="8">
      <w:start w:val="1"/>
      <w:numFmt w:val="decimal"/>
      <w:isLgl/>
      <w:lvlText w:val="%1.%2.%3.%4.%5.%6.%7.%8.%9."/>
      <w:lvlJc w:val="left"/>
      <w:pPr>
        <w:tabs>
          <w:tab w:val="num" w:pos="540"/>
        </w:tabs>
        <w:ind w:left="540" w:hanging="540"/>
      </w:pPr>
      <w:rPr>
        <w:rFonts w:hint="default"/>
      </w:rPr>
    </w:lvl>
  </w:abstractNum>
  <w:abstractNum w:abstractNumId="1395">
    <w:nsid w:val="648B70F7"/>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396">
    <w:nsid w:val="649149BF"/>
    <w:multiLevelType w:val="multilevel"/>
    <w:tmpl w:val="D7683492"/>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397">
    <w:nsid w:val="649A328A"/>
    <w:multiLevelType w:val="multilevel"/>
    <w:tmpl w:val="DC684600"/>
    <w:lvl w:ilvl="0">
      <w:start w:val="1"/>
      <w:numFmt w:val="bullet"/>
      <w:lvlText w:val="-"/>
      <w:lvlJc w:val="left"/>
      <w:pPr>
        <w:tabs>
          <w:tab w:val="num" w:pos="720"/>
        </w:tabs>
        <w:ind w:left="720" w:hanging="360"/>
      </w:pPr>
      <w:rPr>
        <w:rFonts w:hint="default"/>
        <w:sz w:val="16"/>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98">
    <w:nsid w:val="64A3112B"/>
    <w:multiLevelType w:val="hybridMultilevel"/>
    <w:tmpl w:val="C84698BA"/>
    <w:lvl w:ilvl="0">
      <w:start w:val="1"/>
      <w:numFmt w:val="lowerLetter"/>
      <w:lvlText w:val="(%1)"/>
      <w:lvlJc w:val="left"/>
      <w:pPr>
        <w:tabs>
          <w:tab w:val="num" w:pos="1102"/>
        </w:tabs>
        <w:ind w:left="1102" w:hanging="425"/>
      </w:pPr>
      <w:rPr>
        <w:rFonts w:hint="eastAsia"/>
      </w:rPr>
    </w:lvl>
    <w:lvl w:ilvl="1" w:tentative="1">
      <w:start w:val="1"/>
      <w:numFmt w:val="lowerLetter"/>
      <w:lvlText w:val="%2)"/>
      <w:lvlJc w:val="left"/>
      <w:pPr>
        <w:tabs>
          <w:tab w:val="num" w:pos="1517"/>
        </w:tabs>
        <w:ind w:left="1517" w:hanging="420"/>
      </w:pPr>
    </w:lvl>
    <w:lvl w:ilvl="2" w:tentative="1">
      <w:start w:val="1"/>
      <w:numFmt w:val="lowerRoman"/>
      <w:lvlText w:val="%3."/>
      <w:lvlJc w:val="right"/>
      <w:pPr>
        <w:tabs>
          <w:tab w:val="num" w:pos="1937"/>
        </w:tabs>
        <w:ind w:left="1937" w:hanging="420"/>
      </w:pPr>
    </w:lvl>
    <w:lvl w:ilvl="3" w:tentative="1">
      <w:start w:val="1"/>
      <w:numFmt w:val="decimal"/>
      <w:lvlText w:val="%4."/>
      <w:lvlJc w:val="left"/>
      <w:pPr>
        <w:tabs>
          <w:tab w:val="num" w:pos="2357"/>
        </w:tabs>
        <w:ind w:left="2357" w:hanging="420"/>
      </w:pPr>
    </w:lvl>
    <w:lvl w:ilvl="4" w:tentative="1">
      <w:start w:val="1"/>
      <w:numFmt w:val="lowerLetter"/>
      <w:lvlText w:val="%5)"/>
      <w:lvlJc w:val="left"/>
      <w:pPr>
        <w:tabs>
          <w:tab w:val="num" w:pos="2777"/>
        </w:tabs>
        <w:ind w:left="2777" w:hanging="420"/>
      </w:pPr>
    </w:lvl>
    <w:lvl w:ilvl="5" w:tentative="1">
      <w:start w:val="1"/>
      <w:numFmt w:val="lowerRoman"/>
      <w:lvlText w:val="%6."/>
      <w:lvlJc w:val="right"/>
      <w:pPr>
        <w:tabs>
          <w:tab w:val="num" w:pos="3197"/>
        </w:tabs>
        <w:ind w:left="3197" w:hanging="420"/>
      </w:pPr>
    </w:lvl>
    <w:lvl w:ilvl="6" w:tentative="1">
      <w:start w:val="1"/>
      <w:numFmt w:val="decimal"/>
      <w:lvlText w:val="%7."/>
      <w:lvlJc w:val="left"/>
      <w:pPr>
        <w:tabs>
          <w:tab w:val="num" w:pos="3617"/>
        </w:tabs>
        <w:ind w:left="3617" w:hanging="420"/>
      </w:pPr>
    </w:lvl>
    <w:lvl w:ilvl="7" w:tentative="1">
      <w:start w:val="1"/>
      <w:numFmt w:val="lowerLetter"/>
      <w:lvlText w:val="%8)"/>
      <w:lvlJc w:val="left"/>
      <w:pPr>
        <w:tabs>
          <w:tab w:val="num" w:pos="4037"/>
        </w:tabs>
        <w:ind w:left="4037" w:hanging="420"/>
      </w:pPr>
    </w:lvl>
    <w:lvl w:ilvl="8" w:tentative="1">
      <w:start w:val="1"/>
      <w:numFmt w:val="lowerRoman"/>
      <w:lvlText w:val="%9."/>
      <w:lvlJc w:val="right"/>
      <w:pPr>
        <w:tabs>
          <w:tab w:val="num" w:pos="4457"/>
        </w:tabs>
        <w:ind w:left="4457" w:hanging="420"/>
      </w:pPr>
    </w:lvl>
  </w:abstractNum>
  <w:abstractNum w:abstractNumId="1399">
    <w:nsid w:val="64A90509"/>
    <w:multiLevelType w:val="hybridMultilevel"/>
    <w:tmpl w:val="A5846756"/>
    <w:lvl w:ilvl="0" w:tplc="FCC4A95C">
      <w:start w:val="1"/>
      <w:numFmt w:val="decimal"/>
      <w:lvlText w:val="%1．"/>
      <w:lvlJc w:val="left"/>
      <w:pPr>
        <w:tabs>
          <w:tab w:val="num" w:pos="822"/>
        </w:tabs>
        <w:ind w:left="822" w:hanging="360"/>
      </w:pPr>
      <w:rPr>
        <w:rFonts w:hint="eastAsia"/>
      </w:rPr>
    </w:lvl>
    <w:lvl w:ilvl="1" w:tplc="04090019" w:tentative="1">
      <w:start w:val="1"/>
      <w:numFmt w:val="lowerLetter"/>
      <w:lvlText w:val="%2)"/>
      <w:lvlJc w:val="left"/>
      <w:pPr>
        <w:tabs>
          <w:tab w:val="num" w:pos="1302"/>
        </w:tabs>
        <w:ind w:left="1302" w:hanging="420"/>
      </w:pPr>
    </w:lvl>
    <w:lvl w:ilvl="2" w:tplc="0409001B" w:tentative="1">
      <w:start w:val="1"/>
      <w:numFmt w:val="lowerRoman"/>
      <w:lvlText w:val="%3."/>
      <w:lvlJc w:val="right"/>
      <w:pPr>
        <w:tabs>
          <w:tab w:val="num" w:pos="1722"/>
        </w:tabs>
        <w:ind w:left="1722" w:hanging="420"/>
      </w:pPr>
    </w:lvl>
    <w:lvl w:ilvl="3" w:tplc="0409000F" w:tentative="1">
      <w:start w:val="1"/>
      <w:numFmt w:val="decimal"/>
      <w:lvlText w:val="%4."/>
      <w:lvlJc w:val="left"/>
      <w:pPr>
        <w:tabs>
          <w:tab w:val="num" w:pos="2142"/>
        </w:tabs>
        <w:ind w:left="2142" w:hanging="420"/>
      </w:pPr>
    </w:lvl>
    <w:lvl w:ilvl="4" w:tplc="04090019" w:tentative="1">
      <w:start w:val="1"/>
      <w:numFmt w:val="lowerLetter"/>
      <w:lvlText w:val="%5)"/>
      <w:lvlJc w:val="left"/>
      <w:pPr>
        <w:tabs>
          <w:tab w:val="num" w:pos="2562"/>
        </w:tabs>
        <w:ind w:left="2562" w:hanging="420"/>
      </w:pPr>
    </w:lvl>
    <w:lvl w:ilvl="5" w:tplc="0409001B" w:tentative="1">
      <w:start w:val="1"/>
      <w:numFmt w:val="lowerRoman"/>
      <w:lvlText w:val="%6."/>
      <w:lvlJc w:val="right"/>
      <w:pPr>
        <w:tabs>
          <w:tab w:val="num" w:pos="2982"/>
        </w:tabs>
        <w:ind w:left="2982" w:hanging="420"/>
      </w:pPr>
    </w:lvl>
    <w:lvl w:ilvl="6" w:tplc="0409000F" w:tentative="1">
      <w:start w:val="1"/>
      <w:numFmt w:val="decimal"/>
      <w:lvlText w:val="%7."/>
      <w:lvlJc w:val="left"/>
      <w:pPr>
        <w:tabs>
          <w:tab w:val="num" w:pos="3402"/>
        </w:tabs>
        <w:ind w:left="3402" w:hanging="420"/>
      </w:pPr>
    </w:lvl>
    <w:lvl w:ilvl="7" w:tplc="04090019" w:tentative="1">
      <w:start w:val="1"/>
      <w:numFmt w:val="lowerLetter"/>
      <w:lvlText w:val="%8)"/>
      <w:lvlJc w:val="left"/>
      <w:pPr>
        <w:tabs>
          <w:tab w:val="num" w:pos="3822"/>
        </w:tabs>
        <w:ind w:left="3822" w:hanging="420"/>
      </w:pPr>
    </w:lvl>
    <w:lvl w:ilvl="8" w:tplc="0409001B" w:tentative="1">
      <w:start w:val="1"/>
      <w:numFmt w:val="lowerRoman"/>
      <w:lvlText w:val="%9."/>
      <w:lvlJc w:val="right"/>
      <w:pPr>
        <w:tabs>
          <w:tab w:val="num" w:pos="4242"/>
        </w:tabs>
        <w:ind w:left="4242" w:hanging="420"/>
      </w:pPr>
    </w:lvl>
  </w:abstractNum>
  <w:abstractNum w:abstractNumId="1400">
    <w:nsid w:val="64A9056B"/>
    <w:multiLevelType w:val="hybridMultilevel"/>
    <w:tmpl w:val="F5A4237E"/>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401">
    <w:nsid w:val="64B8232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02">
    <w:nsid w:val="64BD6D4E"/>
    <w:multiLevelType w:val="hybridMultilevel"/>
    <w:tmpl w:val="8A24064E"/>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403">
    <w:nsid w:val="64DB0130"/>
    <w:multiLevelType w:val="hybridMultilevel"/>
    <w:tmpl w:val="74A68358"/>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404">
    <w:nsid w:val="65052D15"/>
    <w:multiLevelType w:val="multilevel"/>
    <w:tmpl w:val="F69AF58A"/>
    <w:lvl w:ilvl="0">
      <w:start w:val="11"/>
      <w:numFmt w:val="decimal"/>
      <w:lvlText w:val="%1"/>
      <w:lvlJc w:val="left"/>
      <w:pPr>
        <w:tabs>
          <w:tab w:val="num" w:pos="720"/>
        </w:tabs>
        <w:ind w:left="720" w:hanging="720"/>
      </w:pPr>
      <w:rPr>
        <w:rFonts w:hint="default"/>
      </w:rPr>
    </w:lvl>
    <w:lvl w:ilvl="1">
      <w:start w:val="1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405">
    <w:nsid w:val="65054B8D"/>
    <w:multiLevelType w:val="multilevel"/>
    <w:tmpl w:val="5FB64014"/>
    <w:lvl w:ilvl="0">
      <w:start w:val="8"/>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406">
    <w:nsid w:val="651068B0"/>
    <w:multiLevelType w:val="multilevel"/>
    <w:tmpl w:val="2F7ADD1A"/>
    <w:lvl w:ilvl="0">
      <w:start w:val="232"/>
      <w:numFmt w:val="bullet"/>
      <w:lvlText w:val="-"/>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07">
    <w:nsid w:val="6512431F"/>
    <w:multiLevelType w:val="hybridMultilevel"/>
    <w:tmpl w:val="389AD4EA"/>
    <w:lvl w:ilvl="0" w:tplc="493E4EC6">
      <w:start w:val="1"/>
      <w:numFmt w:val="japaneseCounting"/>
      <w:lvlText w:val="%1、"/>
      <w:lvlJc w:val="left"/>
      <w:pPr>
        <w:tabs>
          <w:tab w:val="num" w:pos="480"/>
        </w:tabs>
        <w:ind w:left="480" w:hanging="480"/>
      </w:pPr>
      <w:rPr>
        <w:rFonts w:hint="eastAsia"/>
      </w:rPr>
    </w:lvl>
    <w:lvl w:ilvl="1" w:tplc="61E63976">
      <w:start w:val="1"/>
      <w:numFmt w:val="upperLetter"/>
      <w:lvlText w:val="%2."/>
      <w:lvlJc w:val="left"/>
      <w:pPr>
        <w:tabs>
          <w:tab w:val="num" w:pos="780"/>
        </w:tabs>
        <w:ind w:left="780" w:hanging="360"/>
      </w:pPr>
      <w:rPr>
        <w:rFonts w:hint="eastAsia"/>
      </w:rPr>
    </w:lvl>
    <w:lvl w:ilvl="2" w:tplc="8ECEF860">
      <w:start w:val="1"/>
      <w:numFmt w:val="japaneseCounting"/>
      <w:lvlText w:val="%3、"/>
      <w:lvlJc w:val="left"/>
      <w:pPr>
        <w:tabs>
          <w:tab w:val="num" w:pos="1320"/>
        </w:tabs>
        <w:ind w:left="1320" w:hanging="480"/>
      </w:pPr>
      <w:rPr>
        <w:rFonts w:hint="eastAsia"/>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08">
    <w:nsid w:val="652767A7"/>
    <w:multiLevelType w:val="hybridMultilevel"/>
    <w:tmpl w:val="FB00BB8E"/>
    <w:lvl w:ilvl="0" w:tplc="08E214DE">
      <w:start w:val="1"/>
      <w:numFmt w:val="bullet"/>
      <w:lvlText w:val=""/>
      <w:lvlJc w:val="left"/>
      <w:pPr>
        <w:tabs>
          <w:tab w:val="num" w:pos="885"/>
        </w:tabs>
        <w:ind w:left="885" w:hanging="465"/>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409">
    <w:nsid w:val="65621AD3"/>
    <w:multiLevelType w:val="hybridMultilevel"/>
    <w:tmpl w:val="91F6060E"/>
    <w:lvl w:ilvl="0" w:tplc="BE182A48">
      <w:start w:val="1"/>
      <w:numFmt w:val="decimal"/>
      <w:lvlText w:val="%1．"/>
      <w:lvlJc w:val="left"/>
      <w:pPr>
        <w:tabs>
          <w:tab w:val="num" w:pos="390"/>
        </w:tabs>
        <w:ind w:left="390" w:hanging="39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10">
    <w:nsid w:val="65814CE2"/>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1411">
    <w:nsid w:val="65832EBB"/>
    <w:multiLevelType w:val="multilevel"/>
    <w:tmpl w:val="66A07FD4"/>
    <w:lvl w:ilvl="0">
      <w:start w:val="1"/>
      <w:numFmt w:val="bullet"/>
      <w:lvlText w:val=""/>
      <w:lvlJc w:val="left"/>
      <w:pPr>
        <w:tabs>
          <w:tab w:val="num" w:pos="927"/>
        </w:tabs>
        <w:ind w:left="907" w:hanging="340"/>
      </w:pPr>
      <w:rPr>
        <w:rFonts w:ascii="Symbol" w:hAnsi="Symbol" w:cs="Times New Roman" w:hint="default"/>
      </w:rPr>
    </w:lvl>
    <w:lvl w:ilvl="1">
      <w:start w:val="1"/>
      <w:numFmt w:val="bullet"/>
      <w:lvlText w:val="o"/>
      <w:lvlJc w:val="left"/>
      <w:pPr>
        <w:tabs>
          <w:tab w:val="num" w:pos="1515"/>
        </w:tabs>
        <w:ind w:left="1515" w:hanging="360"/>
      </w:pPr>
      <w:rPr>
        <w:rFonts w:ascii="Courier New" w:hAnsi="Courier New" w:cs="Courier New" w:hint="default"/>
      </w:rPr>
    </w:lvl>
    <w:lvl w:ilvl="2">
      <w:start w:val="1"/>
      <w:numFmt w:val="bullet"/>
      <w:lvlText w:val=""/>
      <w:lvlJc w:val="left"/>
      <w:pPr>
        <w:tabs>
          <w:tab w:val="num" w:pos="2235"/>
        </w:tabs>
        <w:ind w:left="2235" w:hanging="360"/>
      </w:pPr>
      <w:rPr>
        <w:rFonts w:ascii="Wingdings" w:hAnsi="Wingdings" w:cs="Times New Roman" w:hint="default"/>
      </w:rPr>
    </w:lvl>
    <w:lvl w:ilvl="3">
      <w:start w:val="1"/>
      <w:numFmt w:val="bullet"/>
      <w:lvlText w:val=""/>
      <w:lvlJc w:val="left"/>
      <w:pPr>
        <w:tabs>
          <w:tab w:val="num" w:pos="2955"/>
        </w:tabs>
        <w:ind w:left="2955" w:hanging="360"/>
      </w:pPr>
      <w:rPr>
        <w:rFonts w:ascii="Symbol" w:hAnsi="Symbol" w:cs="Times New Roman" w:hint="default"/>
      </w:rPr>
    </w:lvl>
    <w:lvl w:ilvl="4">
      <w:start w:val="1"/>
      <w:numFmt w:val="bullet"/>
      <w:lvlText w:val="o"/>
      <w:lvlJc w:val="left"/>
      <w:pPr>
        <w:tabs>
          <w:tab w:val="num" w:pos="3675"/>
        </w:tabs>
        <w:ind w:left="3675" w:hanging="360"/>
      </w:pPr>
      <w:rPr>
        <w:rFonts w:ascii="Courier New" w:hAnsi="Courier New" w:cs="Courier New" w:hint="default"/>
      </w:rPr>
    </w:lvl>
    <w:lvl w:ilvl="5">
      <w:start w:val="1"/>
      <w:numFmt w:val="bullet"/>
      <w:lvlText w:val=""/>
      <w:lvlJc w:val="left"/>
      <w:pPr>
        <w:tabs>
          <w:tab w:val="num" w:pos="4395"/>
        </w:tabs>
        <w:ind w:left="4395" w:hanging="360"/>
      </w:pPr>
      <w:rPr>
        <w:rFonts w:ascii="Wingdings" w:hAnsi="Wingdings" w:cs="Times New Roman" w:hint="default"/>
      </w:rPr>
    </w:lvl>
    <w:lvl w:ilvl="6">
      <w:start w:val="1"/>
      <w:numFmt w:val="bullet"/>
      <w:lvlText w:val=""/>
      <w:lvlJc w:val="left"/>
      <w:pPr>
        <w:tabs>
          <w:tab w:val="num" w:pos="5115"/>
        </w:tabs>
        <w:ind w:left="5115" w:hanging="360"/>
      </w:pPr>
      <w:rPr>
        <w:rFonts w:ascii="Symbol" w:hAnsi="Symbol" w:cs="Times New Roman" w:hint="default"/>
      </w:rPr>
    </w:lvl>
    <w:lvl w:ilvl="7">
      <w:start w:val="1"/>
      <w:numFmt w:val="bullet"/>
      <w:lvlText w:val="o"/>
      <w:lvlJc w:val="left"/>
      <w:pPr>
        <w:tabs>
          <w:tab w:val="num" w:pos="5835"/>
        </w:tabs>
        <w:ind w:left="5835" w:hanging="360"/>
      </w:pPr>
      <w:rPr>
        <w:rFonts w:ascii="Courier New" w:hAnsi="Courier New" w:cs="Courier New" w:hint="default"/>
      </w:rPr>
    </w:lvl>
    <w:lvl w:ilvl="8">
      <w:start w:val="1"/>
      <w:numFmt w:val="bullet"/>
      <w:lvlText w:val=""/>
      <w:lvlJc w:val="left"/>
      <w:pPr>
        <w:tabs>
          <w:tab w:val="num" w:pos="6555"/>
        </w:tabs>
        <w:ind w:left="6555" w:hanging="360"/>
      </w:pPr>
      <w:rPr>
        <w:rFonts w:ascii="Wingdings" w:hAnsi="Wingdings" w:cs="Times New Roman" w:hint="default"/>
      </w:rPr>
    </w:lvl>
  </w:abstractNum>
  <w:abstractNum w:abstractNumId="1412">
    <w:nsid w:val="65897A78"/>
    <w:multiLevelType w:val="hybridMultilevel"/>
    <w:tmpl w:val="29726A98"/>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13">
    <w:nsid w:val="65A664FC"/>
    <w:multiLevelType w:val="hybridMultilevel"/>
    <w:tmpl w:val="961E94EC"/>
    <w:lvl w:ilvl="0" w:tplc="FE50FFEC">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14">
    <w:nsid w:val="65BA617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15">
    <w:nsid w:val="65C04F9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16">
    <w:nsid w:val="65D15DFE"/>
    <w:multiLevelType w:val="singleLevel"/>
    <w:tmpl w:val="475E6D3C"/>
    <w:lvl w:ilvl="0">
      <w:start w:val="1"/>
      <w:numFmt w:val="decimal"/>
      <w:lvlText w:val="%1."/>
      <w:lvlJc w:val="left"/>
      <w:pPr>
        <w:tabs>
          <w:tab w:val="num" w:pos="360"/>
        </w:tabs>
        <w:ind w:left="360" w:hanging="360"/>
      </w:pPr>
    </w:lvl>
  </w:abstractNum>
  <w:abstractNum w:abstractNumId="1417">
    <w:nsid w:val="65E30406"/>
    <w:multiLevelType w:val="hybridMultilevel"/>
    <w:tmpl w:val="800259AC"/>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418">
    <w:nsid w:val="65EB2CB7"/>
    <w:multiLevelType w:val="singleLevel"/>
    <w:tmpl w:val="6186B460"/>
    <w:lvl w:ilvl="0">
      <w:start w:val="1"/>
      <w:numFmt w:val="decimal"/>
      <w:lvlText w:val="%1."/>
      <w:lvlJc w:val="left"/>
      <w:pPr>
        <w:tabs>
          <w:tab w:val="num" w:pos="900"/>
        </w:tabs>
        <w:ind w:left="900" w:hanging="165"/>
      </w:pPr>
      <w:rPr>
        <w:rFonts w:hint="default"/>
      </w:rPr>
    </w:lvl>
  </w:abstractNum>
  <w:abstractNum w:abstractNumId="1419">
    <w:nsid w:val="65EF4D52"/>
    <w:multiLevelType w:val="singleLevel"/>
    <w:tmpl w:val="0E0E6C28"/>
    <w:lvl w:ilvl="0">
      <w:start w:val="1"/>
      <w:numFmt w:val="japaneseCounting"/>
      <w:lvlText w:val="%1、"/>
      <w:lvlJc w:val="left"/>
      <w:pPr>
        <w:tabs>
          <w:tab w:val="num" w:pos="420"/>
        </w:tabs>
        <w:ind w:left="420" w:hanging="420"/>
      </w:pPr>
      <w:rPr>
        <w:rFonts w:hint="eastAsia"/>
      </w:rPr>
    </w:lvl>
  </w:abstractNum>
  <w:abstractNum w:abstractNumId="1420">
    <w:nsid w:val="65FF23A0"/>
    <w:multiLevelType w:val="singleLevel"/>
    <w:tmpl w:val="D3B4615A"/>
    <w:lvl w:ilvl="0">
      <w:start w:val="1"/>
      <w:numFmt w:val="decimal"/>
      <w:lvlText w:val="%1"/>
      <w:lvlJc w:val="left"/>
      <w:pPr>
        <w:tabs>
          <w:tab w:val="num" w:pos="525"/>
        </w:tabs>
        <w:ind w:left="525" w:hanging="525"/>
      </w:pPr>
      <w:rPr>
        <w:rFonts w:hint="eastAsia"/>
      </w:rPr>
    </w:lvl>
  </w:abstractNum>
  <w:abstractNum w:abstractNumId="1421">
    <w:nsid w:val="661C7E02"/>
    <w:multiLevelType w:val="multilevel"/>
    <w:tmpl w:val="C0DC5ED6"/>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22">
    <w:nsid w:val="66422E35"/>
    <w:multiLevelType w:val="hybridMultilevel"/>
    <w:tmpl w:val="BF942B24"/>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423">
    <w:nsid w:val="665C18BC"/>
    <w:multiLevelType w:val="hybridMultilevel"/>
    <w:tmpl w:val="7E3C4C5E"/>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424">
    <w:nsid w:val="66645675"/>
    <w:multiLevelType w:val="hybridMultilevel"/>
    <w:tmpl w:val="75A6C9C8"/>
    <w:lvl w:ilvl="0" w:tplc="5D585384">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25">
    <w:nsid w:val="66662699"/>
    <w:multiLevelType w:val="hybridMultilevel"/>
    <w:tmpl w:val="50EE504C"/>
    <w:lvl w:ilvl="0">
      <w:start w:val="1999"/>
      <w:numFmt w:val="bullet"/>
      <w:lvlText w:val="＊"/>
      <w:lvlJc w:val="left"/>
      <w:pPr>
        <w:tabs>
          <w:tab w:val="num" w:pos="360"/>
        </w:tabs>
        <w:ind w:left="360" w:hanging="360"/>
      </w:pPr>
      <w:rPr>
        <w:rFonts w:ascii="SimSun" w:eastAsia="SimSun" w:hAnsi="SimSun"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426">
    <w:nsid w:val="666F7536"/>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427">
    <w:nsid w:val="66743066"/>
    <w:multiLevelType w:val="hybridMultilevel"/>
    <w:tmpl w:val="B9243FB0"/>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28">
    <w:nsid w:val="66896A23"/>
    <w:multiLevelType w:val="multilevel"/>
    <w:tmpl w:val="6DB0694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29">
    <w:nsid w:val="66976F0C"/>
    <w:multiLevelType w:val="hybridMultilevel"/>
    <w:tmpl w:val="FC5A98F8"/>
    <w:lvl w:ilvl="0" w:tplc="FC82BEB6">
      <w:start w:val="3"/>
      <w:numFmt w:val="lowerLetter"/>
      <w:lvlText w:val="%1)"/>
      <w:lvlJc w:val="left"/>
      <w:pPr>
        <w:tabs>
          <w:tab w:val="num" w:pos="1814"/>
        </w:tabs>
        <w:ind w:left="170" w:firstLine="1158"/>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30">
    <w:nsid w:val="669773C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31">
    <w:nsid w:val="66BD2A90"/>
    <w:multiLevelType w:val="multilevel"/>
    <w:tmpl w:val="C96A6236"/>
    <w:lvl w:ilvl="0">
      <w:start w:val="36"/>
      <w:numFmt w:val="bullet"/>
      <w:lvlText w:val="-"/>
      <w:lvlJc w:val="left"/>
      <w:pPr>
        <w:tabs>
          <w:tab w:val="num" w:pos="795"/>
        </w:tabs>
        <w:ind w:left="795" w:hanging="360"/>
      </w:pPr>
      <w:rPr>
        <w:rFonts w:ascii="Times New Roman" w:eastAsia="SimSun" w:hAnsi="Times New Roman" w:cs="Times New Roman" w:hint="default"/>
      </w:rPr>
    </w:lvl>
    <w:lvl w:ilvl="1" w:tentative="1">
      <w:start w:val="1"/>
      <w:numFmt w:val="bullet"/>
      <w:lvlText w:val=""/>
      <w:lvlJc w:val="left"/>
      <w:pPr>
        <w:tabs>
          <w:tab w:val="num" w:pos="1275"/>
        </w:tabs>
        <w:ind w:left="1275" w:hanging="420"/>
      </w:pPr>
      <w:rPr>
        <w:rFonts w:ascii="Wingdings" w:hAnsi="Wingdings" w:hint="default"/>
      </w:rPr>
    </w:lvl>
    <w:lvl w:ilvl="2" w:tentative="1">
      <w:start w:val="1"/>
      <w:numFmt w:val="bullet"/>
      <w:lvlText w:val=""/>
      <w:lvlJc w:val="left"/>
      <w:pPr>
        <w:tabs>
          <w:tab w:val="num" w:pos="1695"/>
        </w:tabs>
        <w:ind w:left="1695" w:hanging="420"/>
      </w:pPr>
      <w:rPr>
        <w:rFonts w:ascii="Wingdings" w:hAnsi="Wingdings" w:hint="default"/>
      </w:rPr>
    </w:lvl>
    <w:lvl w:ilvl="3" w:tentative="1">
      <w:start w:val="1"/>
      <w:numFmt w:val="bullet"/>
      <w:lvlText w:val=""/>
      <w:lvlJc w:val="left"/>
      <w:pPr>
        <w:tabs>
          <w:tab w:val="num" w:pos="2115"/>
        </w:tabs>
        <w:ind w:left="2115" w:hanging="420"/>
      </w:pPr>
      <w:rPr>
        <w:rFonts w:ascii="Wingdings" w:hAnsi="Wingdings" w:hint="default"/>
      </w:rPr>
    </w:lvl>
    <w:lvl w:ilvl="4" w:tentative="1">
      <w:start w:val="1"/>
      <w:numFmt w:val="bullet"/>
      <w:lvlText w:val=""/>
      <w:lvlJc w:val="left"/>
      <w:pPr>
        <w:tabs>
          <w:tab w:val="num" w:pos="2535"/>
        </w:tabs>
        <w:ind w:left="2535" w:hanging="420"/>
      </w:pPr>
      <w:rPr>
        <w:rFonts w:ascii="Wingdings" w:hAnsi="Wingdings" w:hint="default"/>
      </w:rPr>
    </w:lvl>
    <w:lvl w:ilvl="5" w:tentative="1">
      <w:start w:val="1"/>
      <w:numFmt w:val="bullet"/>
      <w:lvlText w:val=""/>
      <w:lvlJc w:val="left"/>
      <w:pPr>
        <w:tabs>
          <w:tab w:val="num" w:pos="2955"/>
        </w:tabs>
        <w:ind w:left="2955" w:hanging="420"/>
      </w:pPr>
      <w:rPr>
        <w:rFonts w:ascii="Wingdings" w:hAnsi="Wingdings" w:hint="default"/>
      </w:rPr>
    </w:lvl>
    <w:lvl w:ilvl="6" w:tentative="1">
      <w:start w:val="1"/>
      <w:numFmt w:val="bullet"/>
      <w:lvlText w:val=""/>
      <w:lvlJc w:val="left"/>
      <w:pPr>
        <w:tabs>
          <w:tab w:val="num" w:pos="3375"/>
        </w:tabs>
        <w:ind w:left="3375" w:hanging="420"/>
      </w:pPr>
      <w:rPr>
        <w:rFonts w:ascii="Wingdings" w:hAnsi="Wingdings" w:hint="default"/>
      </w:rPr>
    </w:lvl>
    <w:lvl w:ilvl="7" w:tentative="1">
      <w:start w:val="1"/>
      <w:numFmt w:val="bullet"/>
      <w:lvlText w:val=""/>
      <w:lvlJc w:val="left"/>
      <w:pPr>
        <w:tabs>
          <w:tab w:val="num" w:pos="3795"/>
        </w:tabs>
        <w:ind w:left="3795" w:hanging="420"/>
      </w:pPr>
      <w:rPr>
        <w:rFonts w:ascii="Wingdings" w:hAnsi="Wingdings" w:hint="default"/>
      </w:rPr>
    </w:lvl>
    <w:lvl w:ilvl="8" w:tentative="1">
      <w:start w:val="1"/>
      <w:numFmt w:val="bullet"/>
      <w:lvlText w:val=""/>
      <w:lvlJc w:val="left"/>
      <w:pPr>
        <w:tabs>
          <w:tab w:val="num" w:pos="4215"/>
        </w:tabs>
        <w:ind w:left="4215" w:hanging="420"/>
      </w:pPr>
      <w:rPr>
        <w:rFonts w:ascii="Wingdings" w:hAnsi="Wingdings" w:hint="default"/>
      </w:rPr>
    </w:lvl>
  </w:abstractNum>
  <w:abstractNum w:abstractNumId="1432">
    <w:nsid w:val="66CB4BF2"/>
    <w:multiLevelType w:val="hybridMultilevel"/>
    <w:tmpl w:val="90D4B2C4"/>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433">
    <w:nsid w:val="66D846DA"/>
    <w:multiLevelType w:val="singleLevel"/>
    <w:tmpl w:val="B54A7D14"/>
    <w:lvl w:ilvl="0">
      <w:start w:val="1"/>
      <w:numFmt w:val="upperLetter"/>
      <w:lvlText w:val="%1."/>
      <w:lvlJc w:val="left"/>
      <w:pPr>
        <w:tabs>
          <w:tab w:val="num" w:pos="480"/>
        </w:tabs>
        <w:ind w:left="480" w:hanging="480"/>
      </w:pPr>
      <w:rPr>
        <w:rFonts w:hint="eastAsia"/>
      </w:rPr>
    </w:lvl>
  </w:abstractNum>
  <w:abstractNum w:abstractNumId="1434">
    <w:nsid w:val="66EB22A4"/>
    <w:multiLevelType w:val="singleLevel"/>
    <w:tmpl w:val="0407000B"/>
    <w:lvl w:ilvl="0">
      <w:start w:val="1"/>
      <w:numFmt w:val="bullet"/>
      <w:lvlText w:val=""/>
      <w:lvlJc w:val="left"/>
      <w:pPr>
        <w:tabs>
          <w:tab w:val="num" w:pos="360"/>
        </w:tabs>
        <w:ind w:left="360" w:hanging="360"/>
      </w:pPr>
      <w:rPr>
        <w:rFonts w:ascii="Wingdings" w:hAnsi="Wingdings" w:cs="Times New Roman" w:hint="default"/>
      </w:rPr>
    </w:lvl>
  </w:abstractNum>
  <w:abstractNum w:abstractNumId="1435">
    <w:nsid w:val="671D0E6C"/>
    <w:multiLevelType w:val="hybridMultilevel"/>
    <w:tmpl w:val="B69ABA78"/>
    <w:lvl w:ilvl="0" w:tplc="618EF488">
      <w:start w:val="1"/>
      <w:numFmt w:val="japaneseCounting"/>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36">
    <w:nsid w:val="672702A1"/>
    <w:multiLevelType w:val="singleLevel"/>
    <w:tmpl w:val="FB30FFDE"/>
    <w:lvl w:ilvl="0">
      <w:start w:val="92"/>
      <w:numFmt w:val="decimal"/>
      <w:lvlText w:val="%1."/>
      <w:legacy w:legacy="1" w:legacySpace="0" w:legacyIndent="360"/>
      <w:lvlJc w:val="left"/>
      <w:rPr>
        <w:rFonts w:ascii="SimSun" w:eastAsia="SimSun" w:hAnsi="SimSun" w:hint="eastAsia"/>
      </w:rPr>
    </w:lvl>
  </w:abstractNum>
  <w:abstractNum w:abstractNumId="1437">
    <w:nsid w:val="6738241A"/>
    <w:multiLevelType w:val="hybridMultilevel"/>
    <w:tmpl w:val="63ECBAA2"/>
    <w:lvl w:ilvl="0" w:tplc="9E92BC88">
      <w:start w:val="1"/>
      <w:numFmt w:val="japaneseCounting"/>
      <w:lvlText w:val="%1、"/>
      <w:lvlJc w:val="left"/>
      <w:pPr>
        <w:tabs>
          <w:tab w:val="num" w:pos="432"/>
        </w:tabs>
        <w:ind w:left="432" w:hanging="432"/>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38">
    <w:nsid w:val="675B53F6"/>
    <w:multiLevelType w:val="singleLevel"/>
    <w:tmpl w:val="836EA15E"/>
    <w:lvl w:ilvl="0">
      <w:start w:val="1"/>
      <w:numFmt w:val="decimal"/>
      <w:lvlText w:val="%1．"/>
      <w:lvlJc w:val="left"/>
      <w:pPr>
        <w:tabs>
          <w:tab w:val="num" w:pos="360"/>
        </w:tabs>
        <w:ind w:left="360" w:hanging="360"/>
      </w:pPr>
      <w:rPr>
        <w:rFonts w:hint="eastAsia"/>
      </w:rPr>
    </w:lvl>
  </w:abstractNum>
  <w:abstractNum w:abstractNumId="1439">
    <w:nsid w:val="677B2FFE"/>
    <w:multiLevelType w:val="singleLevel"/>
    <w:tmpl w:val="A112DE0A"/>
    <w:lvl w:ilvl="0">
      <w:start w:val="72"/>
      <w:numFmt w:val="decimal"/>
      <w:lvlText w:val="%1."/>
      <w:lvlJc w:val="left"/>
      <w:pPr>
        <w:tabs>
          <w:tab w:val="num" w:pos="1575"/>
        </w:tabs>
        <w:ind w:left="1575" w:hanging="495"/>
      </w:pPr>
      <w:rPr>
        <w:rFonts w:hint="default"/>
      </w:rPr>
    </w:lvl>
  </w:abstractNum>
  <w:abstractNum w:abstractNumId="1440">
    <w:nsid w:val="677E1019"/>
    <w:multiLevelType w:val="hybridMultilevel"/>
    <w:tmpl w:val="9CF4BCD8"/>
    <w:lvl w:ilvl="0" w:tplc="04090009">
      <w:start w:val="1"/>
      <w:numFmt w:val="bullet"/>
      <w:lvlText w:val=""/>
      <w:lvlJc w:val="left"/>
      <w:pPr>
        <w:tabs>
          <w:tab w:val="num" w:pos="1905"/>
        </w:tabs>
        <w:ind w:left="1905" w:hanging="420"/>
      </w:pPr>
      <w:rPr>
        <w:rFonts w:ascii="Wingdings" w:hAnsi="Wingdings" w:hint="default"/>
      </w:rPr>
    </w:lvl>
    <w:lvl w:ilvl="1" w:tplc="04090003" w:tentative="1">
      <w:start w:val="1"/>
      <w:numFmt w:val="bullet"/>
      <w:lvlText w:val=""/>
      <w:lvlJc w:val="left"/>
      <w:pPr>
        <w:tabs>
          <w:tab w:val="num" w:pos="2325"/>
        </w:tabs>
        <w:ind w:left="2325" w:hanging="420"/>
      </w:pPr>
      <w:rPr>
        <w:rFonts w:ascii="Wingdings" w:hAnsi="Wingdings" w:hint="default"/>
      </w:rPr>
    </w:lvl>
    <w:lvl w:ilvl="2" w:tplc="04090005" w:tentative="1">
      <w:start w:val="1"/>
      <w:numFmt w:val="bullet"/>
      <w:lvlText w:val=""/>
      <w:lvlJc w:val="left"/>
      <w:pPr>
        <w:tabs>
          <w:tab w:val="num" w:pos="2745"/>
        </w:tabs>
        <w:ind w:left="2745" w:hanging="420"/>
      </w:pPr>
      <w:rPr>
        <w:rFonts w:ascii="Wingdings" w:hAnsi="Wingdings" w:hint="default"/>
      </w:rPr>
    </w:lvl>
    <w:lvl w:ilvl="3" w:tplc="04090001" w:tentative="1">
      <w:start w:val="1"/>
      <w:numFmt w:val="bullet"/>
      <w:lvlText w:val=""/>
      <w:lvlJc w:val="left"/>
      <w:pPr>
        <w:tabs>
          <w:tab w:val="num" w:pos="3165"/>
        </w:tabs>
        <w:ind w:left="3165" w:hanging="420"/>
      </w:pPr>
      <w:rPr>
        <w:rFonts w:ascii="Wingdings" w:hAnsi="Wingdings" w:hint="default"/>
      </w:rPr>
    </w:lvl>
    <w:lvl w:ilvl="4" w:tplc="04090003" w:tentative="1">
      <w:start w:val="1"/>
      <w:numFmt w:val="bullet"/>
      <w:lvlText w:val=""/>
      <w:lvlJc w:val="left"/>
      <w:pPr>
        <w:tabs>
          <w:tab w:val="num" w:pos="3585"/>
        </w:tabs>
        <w:ind w:left="3585" w:hanging="420"/>
      </w:pPr>
      <w:rPr>
        <w:rFonts w:ascii="Wingdings" w:hAnsi="Wingdings" w:hint="default"/>
      </w:rPr>
    </w:lvl>
    <w:lvl w:ilvl="5" w:tplc="04090005" w:tentative="1">
      <w:start w:val="1"/>
      <w:numFmt w:val="bullet"/>
      <w:lvlText w:val=""/>
      <w:lvlJc w:val="left"/>
      <w:pPr>
        <w:tabs>
          <w:tab w:val="num" w:pos="4005"/>
        </w:tabs>
        <w:ind w:left="4005" w:hanging="420"/>
      </w:pPr>
      <w:rPr>
        <w:rFonts w:ascii="Wingdings" w:hAnsi="Wingdings" w:hint="default"/>
      </w:rPr>
    </w:lvl>
    <w:lvl w:ilvl="6" w:tplc="04090001" w:tentative="1">
      <w:start w:val="1"/>
      <w:numFmt w:val="bullet"/>
      <w:lvlText w:val=""/>
      <w:lvlJc w:val="left"/>
      <w:pPr>
        <w:tabs>
          <w:tab w:val="num" w:pos="4425"/>
        </w:tabs>
        <w:ind w:left="4425" w:hanging="420"/>
      </w:pPr>
      <w:rPr>
        <w:rFonts w:ascii="Wingdings" w:hAnsi="Wingdings" w:hint="default"/>
      </w:rPr>
    </w:lvl>
    <w:lvl w:ilvl="7" w:tplc="04090003" w:tentative="1">
      <w:start w:val="1"/>
      <w:numFmt w:val="bullet"/>
      <w:lvlText w:val=""/>
      <w:lvlJc w:val="left"/>
      <w:pPr>
        <w:tabs>
          <w:tab w:val="num" w:pos="4845"/>
        </w:tabs>
        <w:ind w:left="4845" w:hanging="420"/>
      </w:pPr>
      <w:rPr>
        <w:rFonts w:ascii="Wingdings" w:hAnsi="Wingdings" w:hint="default"/>
      </w:rPr>
    </w:lvl>
    <w:lvl w:ilvl="8" w:tplc="04090005" w:tentative="1">
      <w:start w:val="1"/>
      <w:numFmt w:val="bullet"/>
      <w:lvlText w:val=""/>
      <w:lvlJc w:val="left"/>
      <w:pPr>
        <w:tabs>
          <w:tab w:val="num" w:pos="5265"/>
        </w:tabs>
        <w:ind w:left="5265" w:hanging="420"/>
      </w:pPr>
      <w:rPr>
        <w:rFonts w:ascii="Wingdings" w:hAnsi="Wingdings" w:hint="default"/>
      </w:rPr>
    </w:lvl>
  </w:abstractNum>
  <w:abstractNum w:abstractNumId="1441">
    <w:nsid w:val="67CD7697"/>
    <w:multiLevelType w:val="multilevel"/>
    <w:tmpl w:val="81225A48"/>
    <w:name w:val="TOC"/>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442">
    <w:nsid w:val="67D34952"/>
    <w:multiLevelType w:val="multilevel"/>
    <w:tmpl w:val="35DC85F8"/>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1443">
    <w:nsid w:val="67DA6E88"/>
    <w:multiLevelType w:val="hybridMultilevel"/>
    <w:tmpl w:val="46045DFE"/>
    <w:lvl w:ilvl="0" w:tplc="3D36C84A">
      <w:start w:val="1"/>
      <w:numFmt w:val="decimal"/>
      <w:lvlText w:val="%1．"/>
      <w:lvlJc w:val="left"/>
      <w:pPr>
        <w:tabs>
          <w:tab w:val="num" w:pos="1452"/>
        </w:tabs>
        <w:ind w:left="1452" w:hanging="372"/>
      </w:pPr>
      <w:rPr>
        <w:rFonts w:eastAsia="SimSun" w:hint="eastAsia"/>
      </w:rPr>
    </w:lvl>
    <w:lvl w:ilvl="1" w:tplc="04090019">
      <w:start w:val="1"/>
      <w:numFmt w:val="lowerLetter"/>
      <w:lvlText w:val="%2)"/>
      <w:lvlJc w:val="left"/>
      <w:pPr>
        <w:tabs>
          <w:tab w:val="num" w:pos="1920"/>
        </w:tabs>
        <w:ind w:left="1920" w:hanging="420"/>
      </w:pPr>
    </w:lvl>
    <w:lvl w:ilvl="2" w:tplc="0409001B">
      <w:start w:val="1"/>
      <w:numFmt w:val="lowerRoman"/>
      <w:lvlText w:val="%3."/>
      <w:lvlJc w:val="right"/>
      <w:pPr>
        <w:tabs>
          <w:tab w:val="num" w:pos="2340"/>
        </w:tabs>
        <w:ind w:left="2340" w:hanging="420"/>
      </w:pPr>
    </w:lvl>
    <w:lvl w:ilvl="3" w:tplc="0409000F">
      <w:start w:val="1"/>
      <w:numFmt w:val="decimal"/>
      <w:lvlText w:val="%4."/>
      <w:lvlJc w:val="left"/>
      <w:pPr>
        <w:tabs>
          <w:tab w:val="num" w:pos="2760"/>
        </w:tabs>
        <w:ind w:left="2760" w:hanging="420"/>
      </w:pPr>
    </w:lvl>
    <w:lvl w:ilvl="4" w:tplc="04090019">
      <w:start w:val="1"/>
      <w:numFmt w:val="lowerLetter"/>
      <w:lvlText w:val="%5)"/>
      <w:lvlJc w:val="left"/>
      <w:pPr>
        <w:tabs>
          <w:tab w:val="num" w:pos="3180"/>
        </w:tabs>
        <w:ind w:left="3180" w:hanging="420"/>
      </w:pPr>
    </w:lvl>
    <w:lvl w:ilvl="5" w:tplc="0409001B">
      <w:start w:val="1"/>
      <w:numFmt w:val="lowerRoman"/>
      <w:lvlText w:val="%6."/>
      <w:lvlJc w:val="right"/>
      <w:pPr>
        <w:tabs>
          <w:tab w:val="num" w:pos="3600"/>
        </w:tabs>
        <w:ind w:left="3600" w:hanging="420"/>
      </w:pPr>
    </w:lvl>
    <w:lvl w:ilvl="6" w:tplc="0409000F">
      <w:start w:val="1"/>
      <w:numFmt w:val="decimal"/>
      <w:lvlText w:val="%7."/>
      <w:lvlJc w:val="left"/>
      <w:pPr>
        <w:tabs>
          <w:tab w:val="num" w:pos="4020"/>
        </w:tabs>
        <w:ind w:left="4020" w:hanging="420"/>
      </w:pPr>
    </w:lvl>
    <w:lvl w:ilvl="7" w:tplc="04090019" w:tentative="1">
      <w:start w:val="1"/>
      <w:numFmt w:val="lowerLetter"/>
      <w:lvlText w:val="%8)"/>
      <w:lvlJc w:val="left"/>
      <w:pPr>
        <w:tabs>
          <w:tab w:val="num" w:pos="4440"/>
        </w:tabs>
        <w:ind w:left="4440" w:hanging="420"/>
      </w:pPr>
    </w:lvl>
    <w:lvl w:ilvl="8" w:tplc="0409001B" w:tentative="1">
      <w:start w:val="1"/>
      <w:numFmt w:val="lowerRoman"/>
      <w:lvlText w:val="%9."/>
      <w:lvlJc w:val="right"/>
      <w:pPr>
        <w:tabs>
          <w:tab w:val="num" w:pos="4860"/>
        </w:tabs>
        <w:ind w:left="4860" w:hanging="420"/>
      </w:pPr>
    </w:lvl>
  </w:abstractNum>
  <w:abstractNum w:abstractNumId="1444">
    <w:nsid w:val="67DC3DCA"/>
    <w:multiLevelType w:val="singleLevel"/>
    <w:tmpl w:val="4FCE03E4"/>
    <w:lvl w:ilvl="0">
      <w:start w:val="3"/>
      <w:numFmt w:val="decimal"/>
      <w:lvlText w:val="%1〕"/>
      <w:lvlJc w:val="left"/>
      <w:pPr>
        <w:tabs>
          <w:tab w:val="num" w:pos="1320"/>
        </w:tabs>
        <w:ind w:left="1320" w:hanging="600"/>
      </w:pPr>
      <w:rPr>
        <w:rFonts w:hint="eastAsia"/>
      </w:rPr>
    </w:lvl>
  </w:abstractNum>
  <w:abstractNum w:abstractNumId="1445">
    <w:nsid w:val="67ED31AD"/>
    <w:multiLevelType w:val="hybridMultilevel"/>
    <w:tmpl w:val="ADFAFF68"/>
    <w:lvl w:ilvl="0" w:tplc="E0829418">
      <w:start w:val="6"/>
      <w:numFmt w:val="bullet"/>
      <w:lvlText w:val="-"/>
      <w:lvlJc w:val="left"/>
      <w:pPr>
        <w:tabs>
          <w:tab w:val="num" w:pos="780"/>
        </w:tabs>
        <w:ind w:left="780" w:hanging="360"/>
      </w:pPr>
      <w:rPr>
        <w:rFonts w:ascii="SimSun" w:eastAsia="SimSun" w:hAnsi="Symbol"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46">
    <w:nsid w:val="67FB489E"/>
    <w:multiLevelType w:val="hybridMultilevel"/>
    <w:tmpl w:val="4B14A068"/>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447">
    <w:nsid w:val="680C581C"/>
    <w:multiLevelType w:val="singleLevel"/>
    <w:tmpl w:val="CECA98D8"/>
    <w:lvl w:ilvl="0">
      <w:start w:val="255"/>
      <w:numFmt w:val="decimal"/>
      <w:lvlText w:val="%1."/>
      <w:lvlJc w:val="left"/>
      <w:pPr>
        <w:tabs>
          <w:tab w:val="num" w:pos="810"/>
        </w:tabs>
        <w:ind w:left="810" w:hanging="600"/>
      </w:pPr>
      <w:rPr>
        <w:rFonts w:hint="default"/>
      </w:rPr>
    </w:lvl>
  </w:abstractNum>
  <w:abstractNum w:abstractNumId="1448">
    <w:nsid w:val="681F3F12"/>
    <w:multiLevelType w:val="singleLevel"/>
    <w:tmpl w:val="65C4AF5E"/>
    <w:lvl w:ilvl="0">
      <w:start w:val="1"/>
      <w:numFmt w:val="upperLetter"/>
      <w:lvlText w:val="%1．"/>
      <w:lvlJc w:val="left"/>
      <w:pPr>
        <w:tabs>
          <w:tab w:val="num" w:pos="405"/>
        </w:tabs>
        <w:ind w:left="405" w:hanging="405"/>
      </w:pPr>
      <w:rPr>
        <w:rFonts w:hint="eastAsia"/>
        <w:u w:val="none"/>
      </w:rPr>
    </w:lvl>
  </w:abstractNum>
  <w:abstractNum w:abstractNumId="1449">
    <w:nsid w:val="68460E0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50">
    <w:nsid w:val="686D6E92"/>
    <w:multiLevelType w:val="singleLevel"/>
    <w:tmpl w:val="04070017"/>
    <w:lvl w:ilvl="0">
      <w:start w:val="1"/>
      <w:numFmt w:val="lowerLetter"/>
      <w:lvlText w:val="%1)"/>
      <w:lvlJc w:val="left"/>
      <w:pPr>
        <w:tabs>
          <w:tab w:val="num" w:pos="360"/>
        </w:tabs>
        <w:ind w:left="360" w:hanging="360"/>
      </w:pPr>
    </w:lvl>
  </w:abstractNum>
  <w:abstractNum w:abstractNumId="1451">
    <w:nsid w:val="689E4F0E"/>
    <w:multiLevelType w:val="hybridMultilevel"/>
    <w:tmpl w:val="D7042D1E"/>
    <w:lvl w:ilvl="0" w:tplc="94A61166">
      <w:start w:val="1"/>
      <w:numFmt w:val="lowerLetter"/>
      <w:lvlText w:val="%1．"/>
      <w:lvlJc w:val="left"/>
      <w:pPr>
        <w:tabs>
          <w:tab w:val="num" w:pos="1200"/>
        </w:tabs>
        <w:ind w:left="1200" w:hanging="360"/>
      </w:pPr>
      <w:rPr>
        <w:rFonts w:hint="default"/>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1452">
    <w:nsid w:val="68B815A8"/>
    <w:multiLevelType w:val="multilevel"/>
    <w:tmpl w:val="0308ABC8"/>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453">
    <w:nsid w:val="68DE5164"/>
    <w:multiLevelType w:val="multilevel"/>
    <w:tmpl w:val="741A67D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54">
    <w:nsid w:val="68EF68B3"/>
    <w:multiLevelType w:val="multilevel"/>
    <w:tmpl w:val="CA2EC89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55">
    <w:nsid w:val="68EF6FD8"/>
    <w:multiLevelType w:val="hybridMultilevel"/>
    <w:tmpl w:val="72EAEF16"/>
    <w:lvl w:ilvl="0" w:tplc="333004A6">
      <w:start w:val="1"/>
      <w:numFmt w:val="bullet"/>
      <w:lvlText w:val="-"/>
      <w:lvlJc w:val="left"/>
      <w:pPr>
        <w:tabs>
          <w:tab w:val="num" w:pos="1905"/>
        </w:tabs>
        <w:ind w:left="1905" w:hanging="420"/>
      </w:pPr>
      <w:rPr>
        <w:rFonts w:ascii="SimSun" w:eastAsia="SimSun" w:hAnsi="Wingdings" w:hint="eastAsia"/>
      </w:rPr>
    </w:lvl>
    <w:lvl w:ilvl="1" w:tplc="04090003" w:tentative="1">
      <w:start w:val="1"/>
      <w:numFmt w:val="bullet"/>
      <w:lvlText w:val=""/>
      <w:lvlJc w:val="left"/>
      <w:pPr>
        <w:tabs>
          <w:tab w:val="num" w:pos="2325"/>
        </w:tabs>
        <w:ind w:left="2325" w:hanging="420"/>
      </w:pPr>
      <w:rPr>
        <w:rFonts w:ascii="Wingdings" w:hAnsi="Wingdings" w:hint="default"/>
      </w:rPr>
    </w:lvl>
    <w:lvl w:ilvl="2" w:tplc="04090005" w:tentative="1">
      <w:start w:val="1"/>
      <w:numFmt w:val="bullet"/>
      <w:lvlText w:val=""/>
      <w:lvlJc w:val="left"/>
      <w:pPr>
        <w:tabs>
          <w:tab w:val="num" w:pos="2745"/>
        </w:tabs>
        <w:ind w:left="2745" w:hanging="420"/>
      </w:pPr>
      <w:rPr>
        <w:rFonts w:ascii="Wingdings" w:hAnsi="Wingdings" w:hint="default"/>
      </w:rPr>
    </w:lvl>
    <w:lvl w:ilvl="3" w:tplc="04090001" w:tentative="1">
      <w:start w:val="1"/>
      <w:numFmt w:val="bullet"/>
      <w:lvlText w:val=""/>
      <w:lvlJc w:val="left"/>
      <w:pPr>
        <w:tabs>
          <w:tab w:val="num" w:pos="3165"/>
        </w:tabs>
        <w:ind w:left="3165" w:hanging="420"/>
      </w:pPr>
      <w:rPr>
        <w:rFonts w:ascii="Wingdings" w:hAnsi="Wingdings" w:hint="default"/>
      </w:rPr>
    </w:lvl>
    <w:lvl w:ilvl="4" w:tplc="04090003" w:tentative="1">
      <w:start w:val="1"/>
      <w:numFmt w:val="bullet"/>
      <w:lvlText w:val=""/>
      <w:lvlJc w:val="left"/>
      <w:pPr>
        <w:tabs>
          <w:tab w:val="num" w:pos="3585"/>
        </w:tabs>
        <w:ind w:left="3585" w:hanging="420"/>
      </w:pPr>
      <w:rPr>
        <w:rFonts w:ascii="Wingdings" w:hAnsi="Wingdings" w:hint="default"/>
      </w:rPr>
    </w:lvl>
    <w:lvl w:ilvl="5" w:tplc="04090005" w:tentative="1">
      <w:start w:val="1"/>
      <w:numFmt w:val="bullet"/>
      <w:lvlText w:val=""/>
      <w:lvlJc w:val="left"/>
      <w:pPr>
        <w:tabs>
          <w:tab w:val="num" w:pos="4005"/>
        </w:tabs>
        <w:ind w:left="4005" w:hanging="420"/>
      </w:pPr>
      <w:rPr>
        <w:rFonts w:ascii="Wingdings" w:hAnsi="Wingdings" w:hint="default"/>
      </w:rPr>
    </w:lvl>
    <w:lvl w:ilvl="6" w:tplc="04090001" w:tentative="1">
      <w:start w:val="1"/>
      <w:numFmt w:val="bullet"/>
      <w:lvlText w:val=""/>
      <w:lvlJc w:val="left"/>
      <w:pPr>
        <w:tabs>
          <w:tab w:val="num" w:pos="4425"/>
        </w:tabs>
        <w:ind w:left="4425" w:hanging="420"/>
      </w:pPr>
      <w:rPr>
        <w:rFonts w:ascii="Wingdings" w:hAnsi="Wingdings" w:hint="default"/>
      </w:rPr>
    </w:lvl>
    <w:lvl w:ilvl="7" w:tplc="04090003" w:tentative="1">
      <w:start w:val="1"/>
      <w:numFmt w:val="bullet"/>
      <w:lvlText w:val=""/>
      <w:lvlJc w:val="left"/>
      <w:pPr>
        <w:tabs>
          <w:tab w:val="num" w:pos="4845"/>
        </w:tabs>
        <w:ind w:left="4845" w:hanging="420"/>
      </w:pPr>
      <w:rPr>
        <w:rFonts w:ascii="Wingdings" w:hAnsi="Wingdings" w:hint="default"/>
      </w:rPr>
    </w:lvl>
    <w:lvl w:ilvl="8" w:tplc="04090005" w:tentative="1">
      <w:start w:val="1"/>
      <w:numFmt w:val="bullet"/>
      <w:lvlText w:val=""/>
      <w:lvlJc w:val="left"/>
      <w:pPr>
        <w:tabs>
          <w:tab w:val="num" w:pos="5265"/>
        </w:tabs>
        <w:ind w:left="5265" w:hanging="420"/>
      </w:pPr>
      <w:rPr>
        <w:rFonts w:ascii="Wingdings" w:hAnsi="Wingdings" w:hint="default"/>
      </w:rPr>
    </w:lvl>
  </w:abstractNum>
  <w:abstractNum w:abstractNumId="1456">
    <w:nsid w:val="68F70BA1"/>
    <w:multiLevelType w:val="hybridMultilevel"/>
    <w:tmpl w:val="A3DCC4A8"/>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57">
    <w:nsid w:val="68F7200E"/>
    <w:multiLevelType w:val="hybridMultilevel"/>
    <w:tmpl w:val="E7BA7ABE"/>
    <w:lvl w:ilvl="0" w:tplc="2D9ACCB6">
      <w:start w:val="1"/>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1458">
    <w:nsid w:val="690C391C"/>
    <w:multiLevelType w:val="multilevel"/>
    <w:tmpl w:val="3B7A3EC6"/>
    <w:lvl w:ilvl="0">
      <w:start w:val="24"/>
      <w:numFmt w:val="decimal"/>
      <w:lvlText w:val="%1"/>
      <w:lvlJc w:val="left"/>
      <w:pPr>
        <w:tabs>
          <w:tab w:val="num" w:pos="600"/>
        </w:tabs>
        <w:ind w:left="600" w:hanging="600"/>
      </w:pPr>
      <w:rPr>
        <w:rFonts w:hint="default"/>
      </w:rPr>
    </w:lvl>
    <w:lvl w:ilvl="1">
      <w:start w:val="1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459">
    <w:nsid w:val="690D5EC9"/>
    <w:multiLevelType w:val="hybridMultilevel"/>
    <w:tmpl w:val="730AC9D4"/>
    <w:lvl w:ilvl="0" w:tplc="633EC72C">
      <w:start w:val="27"/>
      <w:numFmt w:val="decimal"/>
      <w:lvlText w:val="%1．"/>
      <w:lvlJc w:val="left"/>
      <w:pPr>
        <w:tabs>
          <w:tab w:val="num" w:pos="780"/>
        </w:tabs>
        <w:ind w:left="780" w:hanging="420"/>
      </w:pPr>
      <w:rPr>
        <w:rFonts w:hint="eastAsia"/>
      </w:rPr>
    </w:lvl>
    <w:lvl w:ilvl="1" w:tplc="04090019" w:tentative="1">
      <w:start w:val="1"/>
      <w:numFmt w:val="lowerLetter"/>
      <w:lvlText w:val="%2)"/>
      <w:lvlJc w:val="left"/>
      <w:pPr>
        <w:tabs>
          <w:tab w:val="num" w:pos="1200"/>
        </w:tabs>
        <w:ind w:left="1200" w:hanging="420"/>
      </w:pPr>
    </w:lvl>
    <w:lvl w:ilvl="2" w:tplc="0409001B" w:tentative="1">
      <w:start w:val="1"/>
      <w:numFmt w:val="lowerRoman"/>
      <w:lvlText w:val="%3."/>
      <w:lvlJc w:val="right"/>
      <w:pPr>
        <w:tabs>
          <w:tab w:val="num" w:pos="1620"/>
        </w:tabs>
        <w:ind w:left="1620" w:hanging="420"/>
      </w:pPr>
    </w:lvl>
    <w:lvl w:ilvl="3" w:tplc="0409000F" w:tentative="1">
      <w:start w:val="1"/>
      <w:numFmt w:val="decimal"/>
      <w:lvlText w:val="%4."/>
      <w:lvlJc w:val="left"/>
      <w:pPr>
        <w:tabs>
          <w:tab w:val="num" w:pos="2040"/>
        </w:tabs>
        <w:ind w:left="2040" w:hanging="420"/>
      </w:pPr>
    </w:lvl>
    <w:lvl w:ilvl="4" w:tplc="04090019" w:tentative="1">
      <w:start w:val="1"/>
      <w:numFmt w:val="lowerLetter"/>
      <w:lvlText w:val="%5)"/>
      <w:lvlJc w:val="left"/>
      <w:pPr>
        <w:tabs>
          <w:tab w:val="num" w:pos="2460"/>
        </w:tabs>
        <w:ind w:left="2460" w:hanging="420"/>
      </w:pPr>
    </w:lvl>
    <w:lvl w:ilvl="5" w:tplc="0409001B" w:tentative="1">
      <w:start w:val="1"/>
      <w:numFmt w:val="lowerRoman"/>
      <w:lvlText w:val="%6."/>
      <w:lvlJc w:val="right"/>
      <w:pPr>
        <w:tabs>
          <w:tab w:val="num" w:pos="2880"/>
        </w:tabs>
        <w:ind w:left="2880" w:hanging="420"/>
      </w:pPr>
    </w:lvl>
    <w:lvl w:ilvl="6" w:tplc="0409000F" w:tentative="1">
      <w:start w:val="1"/>
      <w:numFmt w:val="decimal"/>
      <w:lvlText w:val="%7."/>
      <w:lvlJc w:val="left"/>
      <w:pPr>
        <w:tabs>
          <w:tab w:val="num" w:pos="3300"/>
        </w:tabs>
        <w:ind w:left="3300" w:hanging="420"/>
      </w:pPr>
    </w:lvl>
    <w:lvl w:ilvl="7" w:tplc="04090019" w:tentative="1">
      <w:start w:val="1"/>
      <w:numFmt w:val="lowerLetter"/>
      <w:lvlText w:val="%8)"/>
      <w:lvlJc w:val="left"/>
      <w:pPr>
        <w:tabs>
          <w:tab w:val="num" w:pos="3720"/>
        </w:tabs>
        <w:ind w:left="3720" w:hanging="420"/>
      </w:pPr>
    </w:lvl>
    <w:lvl w:ilvl="8" w:tplc="0409001B" w:tentative="1">
      <w:start w:val="1"/>
      <w:numFmt w:val="lowerRoman"/>
      <w:lvlText w:val="%9."/>
      <w:lvlJc w:val="right"/>
      <w:pPr>
        <w:tabs>
          <w:tab w:val="num" w:pos="4140"/>
        </w:tabs>
        <w:ind w:left="4140" w:hanging="420"/>
      </w:pPr>
    </w:lvl>
  </w:abstractNum>
  <w:abstractNum w:abstractNumId="1460">
    <w:nsid w:val="6914638B"/>
    <w:multiLevelType w:val="hybridMultilevel"/>
    <w:tmpl w:val="4724B8C4"/>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461">
    <w:nsid w:val="69453A14"/>
    <w:multiLevelType w:val="hybridMultilevel"/>
    <w:tmpl w:val="87D0C350"/>
    <w:lvl w:ilvl="0" w:tplc="F8A0A7EC">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462">
    <w:nsid w:val="694D03C8"/>
    <w:multiLevelType w:val="multilevel"/>
    <w:tmpl w:val="9044F7CA"/>
    <w:lvl w:ilvl="0">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63">
    <w:nsid w:val="694E24B6"/>
    <w:multiLevelType w:val="hybridMultilevel"/>
    <w:tmpl w:val="2BFE3634"/>
    <w:lvl w:ilvl="0" w:tplc="04090019">
      <w:start w:val="1"/>
      <w:numFmt w:val="lowerLetter"/>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464">
    <w:nsid w:val="694F5169"/>
    <w:multiLevelType w:val="hybridMultilevel"/>
    <w:tmpl w:val="B9407024"/>
    <w:lvl w:ilvl="0" w:tplc="0409000F">
      <w:start w:val="1"/>
      <w:numFmt w:val="decimal"/>
      <w:lvlText w:val="%1."/>
      <w:lvlJc w:val="left"/>
      <w:pPr>
        <w:tabs>
          <w:tab w:val="num" w:pos="960"/>
        </w:tabs>
        <w:ind w:left="960" w:hanging="420"/>
      </w:pPr>
    </w:lvl>
    <w:lvl w:ilvl="1" w:tplc="6E5C580A">
      <w:start w:val="1"/>
      <w:numFmt w:val="decimal"/>
      <w:lvlText w:val="%2．"/>
      <w:lvlJc w:val="left"/>
      <w:pPr>
        <w:tabs>
          <w:tab w:val="num" w:pos="1320"/>
        </w:tabs>
        <w:ind w:left="1320" w:hanging="360"/>
      </w:pPr>
      <w:rPr>
        <w:rFonts w:hint="eastAsia"/>
      </w:r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1465">
    <w:nsid w:val="69540237"/>
    <w:multiLevelType w:val="hybridMultilevel"/>
    <w:tmpl w:val="5A1EC0C4"/>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66">
    <w:nsid w:val="69BD39CD"/>
    <w:multiLevelType w:val="hybridMultilevel"/>
    <w:tmpl w:val="34122600"/>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467">
    <w:nsid w:val="69D00FA2"/>
    <w:multiLevelType w:val="hybridMultilevel"/>
    <w:tmpl w:val="290E5034"/>
    <w:lvl w:ilvl="0" w:tplc="ECDEC384">
      <w:start w:val="1999"/>
      <w:numFmt w:val="bullet"/>
      <w:lvlText w:val="●"/>
      <w:lvlJc w:val="left"/>
      <w:pPr>
        <w:tabs>
          <w:tab w:val="num" w:pos="1287"/>
        </w:tabs>
        <w:ind w:left="1287" w:hanging="825"/>
      </w:pPr>
      <w:rPr>
        <w:rFonts w:ascii="SimSun" w:eastAsia="SimSun" w:hAnsi="Times New Roman" w:cs="Times New Roman" w:hint="eastAsia"/>
      </w:rPr>
    </w:lvl>
    <w:lvl w:ilvl="1" w:tplc="04090003" w:tentative="1">
      <w:start w:val="1"/>
      <w:numFmt w:val="bullet"/>
      <w:lvlText w:val=""/>
      <w:lvlJc w:val="left"/>
      <w:pPr>
        <w:tabs>
          <w:tab w:val="num" w:pos="1302"/>
        </w:tabs>
        <w:ind w:left="1302" w:hanging="420"/>
      </w:pPr>
      <w:rPr>
        <w:rFonts w:ascii="Wingdings" w:hAnsi="Wingdings" w:hint="default"/>
      </w:rPr>
    </w:lvl>
    <w:lvl w:ilvl="2" w:tplc="04090005" w:tentative="1">
      <w:start w:val="1"/>
      <w:numFmt w:val="bullet"/>
      <w:lvlText w:val=""/>
      <w:lvlJc w:val="left"/>
      <w:pPr>
        <w:tabs>
          <w:tab w:val="num" w:pos="1722"/>
        </w:tabs>
        <w:ind w:left="1722" w:hanging="420"/>
      </w:pPr>
      <w:rPr>
        <w:rFonts w:ascii="Wingdings" w:hAnsi="Wingdings" w:hint="default"/>
      </w:rPr>
    </w:lvl>
    <w:lvl w:ilvl="3" w:tplc="04090001" w:tentative="1">
      <w:start w:val="1"/>
      <w:numFmt w:val="bullet"/>
      <w:lvlText w:val=""/>
      <w:lvlJc w:val="left"/>
      <w:pPr>
        <w:tabs>
          <w:tab w:val="num" w:pos="2142"/>
        </w:tabs>
        <w:ind w:left="2142" w:hanging="420"/>
      </w:pPr>
      <w:rPr>
        <w:rFonts w:ascii="Wingdings" w:hAnsi="Wingdings" w:hint="default"/>
      </w:rPr>
    </w:lvl>
    <w:lvl w:ilvl="4" w:tplc="04090003" w:tentative="1">
      <w:start w:val="1"/>
      <w:numFmt w:val="bullet"/>
      <w:lvlText w:val=""/>
      <w:lvlJc w:val="left"/>
      <w:pPr>
        <w:tabs>
          <w:tab w:val="num" w:pos="2562"/>
        </w:tabs>
        <w:ind w:left="2562" w:hanging="420"/>
      </w:pPr>
      <w:rPr>
        <w:rFonts w:ascii="Wingdings" w:hAnsi="Wingdings" w:hint="default"/>
      </w:rPr>
    </w:lvl>
    <w:lvl w:ilvl="5" w:tplc="04090005" w:tentative="1">
      <w:start w:val="1"/>
      <w:numFmt w:val="bullet"/>
      <w:lvlText w:val=""/>
      <w:lvlJc w:val="left"/>
      <w:pPr>
        <w:tabs>
          <w:tab w:val="num" w:pos="2982"/>
        </w:tabs>
        <w:ind w:left="2982" w:hanging="420"/>
      </w:pPr>
      <w:rPr>
        <w:rFonts w:ascii="Wingdings" w:hAnsi="Wingdings" w:hint="default"/>
      </w:rPr>
    </w:lvl>
    <w:lvl w:ilvl="6" w:tplc="04090001" w:tentative="1">
      <w:start w:val="1"/>
      <w:numFmt w:val="bullet"/>
      <w:lvlText w:val=""/>
      <w:lvlJc w:val="left"/>
      <w:pPr>
        <w:tabs>
          <w:tab w:val="num" w:pos="3402"/>
        </w:tabs>
        <w:ind w:left="3402" w:hanging="420"/>
      </w:pPr>
      <w:rPr>
        <w:rFonts w:ascii="Wingdings" w:hAnsi="Wingdings" w:hint="default"/>
      </w:rPr>
    </w:lvl>
    <w:lvl w:ilvl="7" w:tplc="04090003" w:tentative="1">
      <w:start w:val="1"/>
      <w:numFmt w:val="bullet"/>
      <w:lvlText w:val=""/>
      <w:lvlJc w:val="left"/>
      <w:pPr>
        <w:tabs>
          <w:tab w:val="num" w:pos="3822"/>
        </w:tabs>
        <w:ind w:left="3822" w:hanging="420"/>
      </w:pPr>
      <w:rPr>
        <w:rFonts w:ascii="Wingdings" w:hAnsi="Wingdings" w:hint="default"/>
      </w:rPr>
    </w:lvl>
    <w:lvl w:ilvl="8" w:tplc="04090005" w:tentative="1">
      <w:start w:val="1"/>
      <w:numFmt w:val="bullet"/>
      <w:lvlText w:val=""/>
      <w:lvlJc w:val="left"/>
      <w:pPr>
        <w:tabs>
          <w:tab w:val="num" w:pos="4242"/>
        </w:tabs>
        <w:ind w:left="4242" w:hanging="420"/>
      </w:pPr>
      <w:rPr>
        <w:rFonts w:ascii="Wingdings" w:hAnsi="Wingdings" w:hint="default"/>
      </w:rPr>
    </w:lvl>
  </w:abstractNum>
  <w:abstractNum w:abstractNumId="1468">
    <w:nsid w:val="69EC4351"/>
    <w:multiLevelType w:val="hybridMultilevel"/>
    <w:tmpl w:val="9BF6ABEE"/>
    <w:lvl w:ilvl="0" w:tplc="84203D70">
      <w:numFmt w:val="bullet"/>
      <w:lvlText w:val=""/>
      <w:lvlJc w:val="left"/>
      <w:pPr>
        <w:tabs>
          <w:tab w:val="num" w:pos="1320"/>
        </w:tabs>
        <w:ind w:left="1320" w:hanging="360"/>
      </w:pPr>
      <w:rPr>
        <w:rFonts w:ascii="Wingdings" w:eastAsia="SimSun" w:hAnsi="Wingdings" w:cs="Times New Roman" w:hint="default"/>
      </w:rPr>
    </w:lvl>
    <w:lvl w:ilvl="1" w:tplc="04090003">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69">
    <w:nsid w:val="6A046649"/>
    <w:multiLevelType w:val="hybridMultilevel"/>
    <w:tmpl w:val="46EAF81A"/>
    <w:lvl w:ilvl="0" w:tplc="B680DCE4">
      <w:start w:val="1"/>
      <w:numFmt w:val="bullet"/>
      <w:lvlText w:val=""/>
      <w:lvlJc w:val="left"/>
      <w:pPr>
        <w:tabs>
          <w:tab w:val="num" w:pos="780"/>
        </w:tabs>
        <w:ind w:left="78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70">
    <w:nsid w:val="6A56403F"/>
    <w:multiLevelType w:val="multilevel"/>
    <w:tmpl w:val="B9F0D9E2"/>
    <w:lvl w:ilvl="0">
      <w:start w:val="1"/>
      <w:numFmt w:val="bullet"/>
      <w:lvlText w:val="o"/>
      <w:lvlJc w:val="left"/>
      <w:pPr>
        <w:tabs>
          <w:tab w:val="num" w:pos="360"/>
        </w:tabs>
        <w:ind w:left="360" w:hanging="360"/>
      </w:pPr>
      <w:rPr>
        <w:rFonts w:ascii="Courier New" w:hAnsi="Courier New" w:hint="default"/>
      </w:rPr>
    </w:lvl>
    <w:lvl w:ilvl="1">
      <w:start w:val="1"/>
      <w:numFmt w:val="decimal"/>
      <w:lvlText w:val="%1.%2"/>
      <w:lvlJc w:val="left"/>
      <w:pPr>
        <w:tabs>
          <w:tab w:val="num" w:pos="1428"/>
        </w:tabs>
        <w:ind w:left="1428" w:hanging="360"/>
      </w:pPr>
      <w:rPr>
        <w:rFonts w:hint="default"/>
      </w:rPr>
    </w:lvl>
    <w:lvl w:ilvl="2">
      <w:start w:val="1"/>
      <w:numFmt w:val="decimal"/>
      <w:lvlText w:val="%1.%2.%3"/>
      <w:lvlJc w:val="left"/>
      <w:pPr>
        <w:tabs>
          <w:tab w:val="num" w:pos="2856"/>
        </w:tabs>
        <w:ind w:left="2856" w:hanging="720"/>
      </w:pPr>
      <w:rPr>
        <w:rFonts w:hint="default"/>
      </w:rPr>
    </w:lvl>
    <w:lvl w:ilvl="3">
      <w:start w:val="1"/>
      <w:numFmt w:val="decimal"/>
      <w:lvlText w:val="%1.%2.%3.%4"/>
      <w:lvlJc w:val="left"/>
      <w:pPr>
        <w:tabs>
          <w:tab w:val="num" w:pos="3924"/>
        </w:tabs>
        <w:ind w:left="3924" w:hanging="720"/>
      </w:pPr>
      <w:rPr>
        <w:rFonts w:hint="default"/>
      </w:rPr>
    </w:lvl>
    <w:lvl w:ilvl="4">
      <w:start w:val="1"/>
      <w:numFmt w:val="decimal"/>
      <w:lvlText w:val="%1.%2.%3.%4.%5"/>
      <w:lvlJc w:val="left"/>
      <w:pPr>
        <w:tabs>
          <w:tab w:val="num" w:pos="5352"/>
        </w:tabs>
        <w:ind w:left="5352" w:hanging="1080"/>
      </w:pPr>
      <w:rPr>
        <w:rFonts w:hint="default"/>
      </w:rPr>
    </w:lvl>
    <w:lvl w:ilvl="5">
      <w:start w:val="1"/>
      <w:numFmt w:val="decimal"/>
      <w:lvlText w:val="%1.%2.%3.%4.%5.%6"/>
      <w:lvlJc w:val="left"/>
      <w:pPr>
        <w:tabs>
          <w:tab w:val="num" w:pos="6420"/>
        </w:tabs>
        <w:ind w:left="6420" w:hanging="1080"/>
      </w:pPr>
      <w:rPr>
        <w:rFonts w:hint="default"/>
      </w:rPr>
    </w:lvl>
    <w:lvl w:ilvl="6">
      <w:start w:val="1"/>
      <w:numFmt w:val="decimal"/>
      <w:lvlText w:val="%1.%2.%3.%4.%5.%6.%7"/>
      <w:lvlJc w:val="left"/>
      <w:pPr>
        <w:tabs>
          <w:tab w:val="num" w:pos="7848"/>
        </w:tabs>
        <w:ind w:left="7848" w:hanging="1440"/>
      </w:pPr>
      <w:rPr>
        <w:rFonts w:hint="default"/>
      </w:rPr>
    </w:lvl>
    <w:lvl w:ilvl="7">
      <w:start w:val="1"/>
      <w:numFmt w:val="decimal"/>
      <w:lvlText w:val="%1.%2.%3.%4.%5.%6.%7.%8"/>
      <w:lvlJc w:val="left"/>
      <w:pPr>
        <w:tabs>
          <w:tab w:val="num" w:pos="8916"/>
        </w:tabs>
        <w:ind w:left="8916" w:hanging="1440"/>
      </w:pPr>
      <w:rPr>
        <w:rFonts w:hint="default"/>
      </w:rPr>
    </w:lvl>
    <w:lvl w:ilvl="8">
      <w:start w:val="1"/>
      <w:numFmt w:val="decimal"/>
      <w:lvlText w:val="%1.%2.%3.%4.%5.%6.%7.%8.%9"/>
      <w:lvlJc w:val="left"/>
      <w:pPr>
        <w:tabs>
          <w:tab w:val="num" w:pos="10344"/>
        </w:tabs>
        <w:ind w:left="10344" w:hanging="1800"/>
      </w:pPr>
      <w:rPr>
        <w:rFonts w:hint="default"/>
      </w:rPr>
    </w:lvl>
  </w:abstractNum>
  <w:abstractNum w:abstractNumId="1471">
    <w:nsid w:val="6A725CA8"/>
    <w:multiLevelType w:val="singleLevel"/>
    <w:tmpl w:val="C69E1F30"/>
    <w:lvl w:ilvl="0">
      <w:start w:val="1"/>
      <w:numFmt w:val="lowerLetter"/>
      <w:lvlText w:val="%1．"/>
      <w:lvlJc w:val="left"/>
      <w:pPr>
        <w:tabs>
          <w:tab w:val="num" w:pos="345"/>
        </w:tabs>
        <w:ind w:left="345" w:hanging="345"/>
      </w:pPr>
      <w:rPr>
        <w:rFonts w:hint="eastAsia"/>
      </w:rPr>
    </w:lvl>
  </w:abstractNum>
  <w:abstractNum w:abstractNumId="1472">
    <w:nsid w:val="6A771A65"/>
    <w:multiLevelType w:val="hybridMultilevel"/>
    <w:tmpl w:val="EE108F7C"/>
    <w:lvl w:ilvl="0" w:tplc="5BCE8042">
      <w:start w:val="1"/>
      <w:numFmt w:val="bullet"/>
      <w:lvlText w:val="●"/>
      <w:lvlJc w:val="left"/>
      <w:pPr>
        <w:tabs>
          <w:tab w:val="num" w:pos="1560"/>
        </w:tabs>
        <w:ind w:left="1560" w:hanging="360"/>
      </w:pPr>
      <w:rPr>
        <w:rFonts w:ascii="SimSun" w:eastAsia="SimSun" w:hAnsi="SimSun" w:cs="Times New Roman" w:hint="eastAsia"/>
      </w:rPr>
    </w:lvl>
    <w:lvl w:ilvl="1" w:tplc="04090003" w:tentative="1">
      <w:start w:val="1"/>
      <w:numFmt w:val="bullet"/>
      <w:lvlText w:val=""/>
      <w:lvlJc w:val="left"/>
      <w:pPr>
        <w:tabs>
          <w:tab w:val="num" w:pos="2040"/>
        </w:tabs>
        <w:ind w:left="2040" w:hanging="420"/>
      </w:pPr>
      <w:rPr>
        <w:rFonts w:ascii="Wingdings" w:hAnsi="Wingdings" w:hint="default"/>
      </w:rPr>
    </w:lvl>
    <w:lvl w:ilvl="2" w:tplc="04090005" w:tentative="1">
      <w:start w:val="1"/>
      <w:numFmt w:val="bullet"/>
      <w:lvlText w:val=""/>
      <w:lvlJc w:val="left"/>
      <w:pPr>
        <w:tabs>
          <w:tab w:val="num" w:pos="2460"/>
        </w:tabs>
        <w:ind w:left="2460" w:hanging="420"/>
      </w:pPr>
      <w:rPr>
        <w:rFonts w:ascii="Wingdings" w:hAnsi="Wingdings" w:hint="default"/>
      </w:rPr>
    </w:lvl>
    <w:lvl w:ilvl="3" w:tplc="04090001" w:tentative="1">
      <w:start w:val="1"/>
      <w:numFmt w:val="bullet"/>
      <w:lvlText w:val=""/>
      <w:lvlJc w:val="left"/>
      <w:pPr>
        <w:tabs>
          <w:tab w:val="num" w:pos="2880"/>
        </w:tabs>
        <w:ind w:left="2880" w:hanging="420"/>
      </w:pPr>
      <w:rPr>
        <w:rFonts w:ascii="Wingdings" w:hAnsi="Wingdings" w:hint="default"/>
      </w:rPr>
    </w:lvl>
    <w:lvl w:ilvl="4" w:tplc="04090003" w:tentative="1">
      <w:start w:val="1"/>
      <w:numFmt w:val="bullet"/>
      <w:lvlText w:val=""/>
      <w:lvlJc w:val="left"/>
      <w:pPr>
        <w:tabs>
          <w:tab w:val="num" w:pos="3300"/>
        </w:tabs>
        <w:ind w:left="3300" w:hanging="420"/>
      </w:pPr>
      <w:rPr>
        <w:rFonts w:ascii="Wingdings" w:hAnsi="Wingdings" w:hint="default"/>
      </w:rPr>
    </w:lvl>
    <w:lvl w:ilvl="5" w:tplc="04090005" w:tentative="1">
      <w:start w:val="1"/>
      <w:numFmt w:val="bullet"/>
      <w:lvlText w:val=""/>
      <w:lvlJc w:val="left"/>
      <w:pPr>
        <w:tabs>
          <w:tab w:val="num" w:pos="3720"/>
        </w:tabs>
        <w:ind w:left="3720" w:hanging="420"/>
      </w:pPr>
      <w:rPr>
        <w:rFonts w:ascii="Wingdings" w:hAnsi="Wingdings" w:hint="default"/>
      </w:rPr>
    </w:lvl>
    <w:lvl w:ilvl="6" w:tplc="04090001" w:tentative="1">
      <w:start w:val="1"/>
      <w:numFmt w:val="bullet"/>
      <w:lvlText w:val=""/>
      <w:lvlJc w:val="left"/>
      <w:pPr>
        <w:tabs>
          <w:tab w:val="num" w:pos="4140"/>
        </w:tabs>
        <w:ind w:left="4140" w:hanging="420"/>
      </w:pPr>
      <w:rPr>
        <w:rFonts w:ascii="Wingdings" w:hAnsi="Wingdings" w:hint="default"/>
      </w:rPr>
    </w:lvl>
    <w:lvl w:ilvl="7" w:tplc="04090003" w:tentative="1">
      <w:start w:val="1"/>
      <w:numFmt w:val="bullet"/>
      <w:lvlText w:val=""/>
      <w:lvlJc w:val="left"/>
      <w:pPr>
        <w:tabs>
          <w:tab w:val="num" w:pos="4560"/>
        </w:tabs>
        <w:ind w:left="4560" w:hanging="420"/>
      </w:pPr>
      <w:rPr>
        <w:rFonts w:ascii="Wingdings" w:hAnsi="Wingdings" w:hint="default"/>
      </w:rPr>
    </w:lvl>
    <w:lvl w:ilvl="8" w:tplc="04090005" w:tentative="1">
      <w:start w:val="1"/>
      <w:numFmt w:val="bullet"/>
      <w:lvlText w:val=""/>
      <w:lvlJc w:val="left"/>
      <w:pPr>
        <w:tabs>
          <w:tab w:val="num" w:pos="4980"/>
        </w:tabs>
        <w:ind w:left="4980" w:hanging="420"/>
      </w:pPr>
      <w:rPr>
        <w:rFonts w:ascii="Wingdings" w:hAnsi="Wingdings" w:hint="default"/>
      </w:rPr>
    </w:lvl>
  </w:abstractNum>
  <w:abstractNum w:abstractNumId="1473">
    <w:nsid w:val="6A7A18D7"/>
    <w:multiLevelType w:val="multilevel"/>
    <w:tmpl w:val="9A4CD6B2"/>
    <w:lvl w:ilvl="0">
      <w:start w:val="1"/>
      <w:numFmt w:val="lowerRoman"/>
      <w:lvlText w:val="(%1)"/>
      <w:lvlJc w:val="left"/>
      <w:pPr>
        <w:tabs>
          <w:tab w:val="num" w:pos="1140"/>
        </w:tabs>
        <w:ind w:left="1140" w:hanging="7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474">
    <w:nsid w:val="6A896AD7"/>
    <w:multiLevelType w:val="hybridMultilevel"/>
    <w:tmpl w:val="2F820968"/>
    <w:lvl w:ilvl="0" w:tplc="3C223E72">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75">
    <w:nsid w:val="6A9A756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76">
    <w:nsid w:val="6AC136F9"/>
    <w:multiLevelType w:val="singleLevel"/>
    <w:tmpl w:val="6BD08344"/>
    <w:lvl w:ilvl="0">
      <w:start w:val="1"/>
      <w:numFmt w:val="decimal"/>
      <w:lvlText w:val="%1．"/>
      <w:lvlJc w:val="left"/>
      <w:pPr>
        <w:tabs>
          <w:tab w:val="num" w:pos="360"/>
        </w:tabs>
        <w:ind w:left="360" w:hanging="360"/>
      </w:pPr>
      <w:rPr>
        <w:rFonts w:hint="eastAsia"/>
      </w:rPr>
    </w:lvl>
  </w:abstractNum>
  <w:abstractNum w:abstractNumId="1477">
    <w:nsid w:val="6AC37726"/>
    <w:multiLevelType w:val="singleLevel"/>
    <w:tmpl w:val="ABEE3A50"/>
    <w:lvl w:ilvl="0">
      <w:start w:val="1"/>
      <w:numFmt w:val="lowerLetter"/>
      <w:lvlText w:val="(%1)"/>
      <w:lvlJc w:val="left"/>
      <w:pPr>
        <w:tabs>
          <w:tab w:val="num" w:pos="425"/>
        </w:tabs>
        <w:ind w:left="425" w:hanging="425"/>
      </w:pPr>
      <w:rPr>
        <w:rFonts w:hint="eastAsia"/>
      </w:rPr>
    </w:lvl>
  </w:abstractNum>
  <w:abstractNum w:abstractNumId="1478">
    <w:nsid w:val="6ACE23A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79">
    <w:nsid w:val="6AE52C7A"/>
    <w:multiLevelType w:val="hybridMultilevel"/>
    <w:tmpl w:val="2592980E"/>
    <w:lvl w:ilvl="0" w:tplc="04090019">
      <w:start w:val="1"/>
      <w:numFmt w:val="lowerLetter"/>
      <w:lvlText w:val="%1)"/>
      <w:lvlJc w:val="left"/>
      <w:pPr>
        <w:tabs>
          <w:tab w:val="num" w:pos="900"/>
        </w:tabs>
        <w:ind w:left="900" w:hanging="420"/>
      </w:pPr>
    </w:lvl>
    <w:lvl w:ilvl="1" w:tplc="A740E4C4">
      <w:start w:val="1"/>
      <w:numFmt w:val="bullet"/>
      <w:lvlText w:val=""/>
      <w:lvlJc w:val="left"/>
      <w:pPr>
        <w:tabs>
          <w:tab w:val="num" w:pos="1320"/>
        </w:tabs>
        <w:ind w:left="1320" w:hanging="420"/>
      </w:pPr>
      <w:rPr>
        <w:rFonts w:ascii="Wingdings 2" w:hAnsi="Wingdings 2" w:hint="default"/>
      </w:r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480">
    <w:nsid w:val="6AEB7DAB"/>
    <w:multiLevelType w:val="hybridMultilevel"/>
    <w:tmpl w:val="CFC8EA72"/>
    <w:lvl w:ilvl="0" w:tplc="6AB8B5E4">
      <w:numFmt w:val="bullet"/>
      <w:lvlText w:val="-"/>
      <w:lvlJc w:val="left"/>
      <w:pPr>
        <w:tabs>
          <w:tab w:val="num" w:pos="720"/>
        </w:tabs>
        <w:ind w:left="720" w:hanging="360"/>
      </w:pPr>
      <w:rPr>
        <w:rFonts w:ascii="Times New Roman" w:eastAsia="PMingLiU" w:hAnsi="Times New Roman" w:hint="default"/>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1481">
    <w:nsid w:val="6B0B5680"/>
    <w:multiLevelType w:val="multilevel"/>
    <w:tmpl w:val="84A29E8E"/>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82">
    <w:nsid w:val="6B130445"/>
    <w:multiLevelType w:val="hybridMultilevel"/>
    <w:tmpl w:val="E48C94D2"/>
    <w:lvl w:ilvl="0" w:tplc="8FE822D0">
      <w:start w:val="213"/>
      <w:numFmt w:val="decimal"/>
      <w:lvlText w:val="%1."/>
      <w:lvlJc w:val="left"/>
      <w:pPr>
        <w:tabs>
          <w:tab w:val="num" w:pos="357"/>
        </w:tabs>
        <w:ind w:left="357" w:hanging="357"/>
      </w:pPr>
      <w:rPr>
        <w:rFonts w:hint="eastAsia"/>
        <w:b w:val="0"/>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83">
    <w:nsid w:val="6B381AA9"/>
    <w:multiLevelType w:val="hybridMultilevel"/>
    <w:tmpl w:val="E3A8344C"/>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84">
    <w:nsid w:val="6B45788A"/>
    <w:multiLevelType w:val="hybridMultilevel"/>
    <w:tmpl w:val="A3DCC4A8"/>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C406AC24">
      <w:start w:val="1"/>
      <w:numFmt w:val="bullet"/>
      <w:lvlText w:val=""/>
      <w:lvlJc w:val="left"/>
      <w:pPr>
        <w:tabs>
          <w:tab w:val="num" w:pos="1260"/>
        </w:tabs>
        <w:ind w:left="1260" w:hanging="420"/>
      </w:pPr>
      <w:rPr>
        <w:rFonts w:ascii="Symbol" w:hAnsi="Symbol"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85">
    <w:nsid w:val="6B591492"/>
    <w:multiLevelType w:val="hybridMultilevel"/>
    <w:tmpl w:val="61C671BC"/>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86">
    <w:nsid w:val="6B5C748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87">
    <w:nsid w:val="6B94604D"/>
    <w:multiLevelType w:val="hybridMultilevel"/>
    <w:tmpl w:val="2070D676"/>
    <w:lvl w:ilvl="0" w:tplc="34201320">
      <w:start w:val="1"/>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88">
    <w:nsid w:val="6BA025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89">
    <w:nsid w:val="6BB437C9"/>
    <w:multiLevelType w:val="hybridMultilevel"/>
    <w:tmpl w:val="1024AD44"/>
    <w:lvl w:ilvl="0" w:tplc="8F3C9686">
      <w:start w:val="1"/>
      <w:numFmt w:val="decimal"/>
      <w:lvlText w:val="%1-"/>
      <w:lvlJc w:val="left"/>
      <w:pPr>
        <w:tabs>
          <w:tab w:val="num" w:pos="1890"/>
        </w:tabs>
        <w:ind w:left="1890" w:hanging="360"/>
      </w:pPr>
      <w:rPr>
        <w:rFonts w:hint="eastAsia"/>
      </w:rPr>
    </w:lvl>
    <w:lvl w:ilvl="1" w:tplc="04090019" w:tentative="1">
      <w:start w:val="1"/>
      <w:numFmt w:val="lowerLetter"/>
      <w:lvlText w:val="%2)"/>
      <w:lvlJc w:val="left"/>
      <w:pPr>
        <w:tabs>
          <w:tab w:val="num" w:pos="2370"/>
        </w:tabs>
        <w:ind w:left="2370" w:hanging="420"/>
      </w:pPr>
    </w:lvl>
    <w:lvl w:ilvl="2" w:tplc="0409001B" w:tentative="1">
      <w:start w:val="1"/>
      <w:numFmt w:val="lowerRoman"/>
      <w:lvlText w:val="%3."/>
      <w:lvlJc w:val="right"/>
      <w:pPr>
        <w:tabs>
          <w:tab w:val="num" w:pos="2790"/>
        </w:tabs>
        <w:ind w:left="2790" w:hanging="420"/>
      </w:pPr>
    </w:lvl>
    <w:lvl w:ilvl="3" w:tplc="0409000F" w:tentative="1">
      <w:start w:val="1"/>
      <w:numFmt w:val="decimal"/>
      <w:lvlText w:val="%4."/>
      <w:lvlJc w:val="left"/>
      <w:pPr>
        <w:tabs>
          <w:tab w:val="num" w:pos="3210"/>
        </w:tabs>
        <w:ind w:left="3210" w:hanging="420"/>
      </w:pPr>
    </w:lvl>
    <w:lvl w:ilvl="4" w:tplc="04090019" w:tentative="1">
      <w:start w:val="1"/>
      <w:numFmt w:val="lowerLetter"/>
      <w:lvlText w:val="%5)"/>
      <w:lvlJc w:val="left"/>
      <w:pPr>
        <w:tabs>
          <w:tab w:val="num" w:pos="3630"/>
        </w:tabs>
        <w:ind w:left="3630" w:hanging="420"/>
      </w:pPr>
    </w:lvl>
    <w:lvl w:ilvl="5" w:tplc="0409001B" w:tentative="1">
      <w:start w:val="1"/>
      <w:numFmt w:val="lowerRoman"/>
      <w:lvlText w:val="%6."/>
      <w:lvlJc w:val="right"/>
      <w:pPr>
        <w:tabs>
          <w:tab w:val="num" w:pos="4050"/>
        </w:tabs>
        <w:ind w:left="4050" w:hanging="420"/>
      </w:pPr>
    </w:lvl>
    <w:lvl w:ilvl="6" w:tplc="0409000F" w:tentative="1">
      <w:start w:val="1"/>
      <w:numFmt w:val="decimal"/>
      <w:lvlText w:val="%7."/>
      <w:lvlJc w:val="left"/>
      <w:pPr>
        <w:tabs>
          <w:tab w:val="num" w:pos="4470"/>
        </w:tabs>
        <w:ind w:left="4470" w:hanging="420"/>
      </w:pPr>
    </w:lvl>
    <w:lvl w:ilvl="7" w:tplc="04090019" w:tentative="1">
      <w:start w:val="1"/>
      <w:numFmt w:val="lowerLetter"/>
      <w:lvlText w:val="%8)"/>
      <w:lvlJc w:val="left"/>
      <w:pPr>
        <w:tabs>
          <w:tab w:val="num" w:pos="4890"/>
        </w:tabs>
        <w:ind w:left="4890" w:hanging="420"/>
      </w:pPr>
    </w:lvl>
    <w:lvl w:ilvl="8" w:tplc="0409001B" w:tentative="1">
      <w:start w:val="1"/>
      <w:numFmt w:val="lowerRoman"/>
      <w:lvlText w:val="%9."/>
      <w:lvlJc w:val="right"/>
      <w:pPr>
        <w:tabs>
          <w:tab w:val="num" w:pos="5310"/>
        </w:tabs>
        <w:ind w:left="5310" w:hanging="420"/>
      </w:pPr>
    </w:lvl>
  </w:abstractNum>
  <w:abstractNum w:abstractNumId="1490">
    <w:nsid w:val="6BBF556B"/>
    <w:multiLevelType w:val="hybridMultilevel"/>
    <w:tmpl w:val="8214BC1A"/>
    <w:lvl w:ilvl="0" w:tplc="1FB0FA78">
      <w:numFmt w:val="bullet"/>
      <w:lvlText w:val="—"/>
      <w:lvlJc w:val="left"/>
      <w:pPr>
        <w:tabs>
          <w:tab w:val="num" w:pos="630"/>
        </w:tabs>
        <w:ind w:left="630" w:hanging="63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91">
    <w:nsid w:val="6BDD5091"/>
    <w:multiLevelType w:val="hybridMultilevel"/>
    <w:tmpl w:val="2FB23DB8"/>
    <w:lvl w:ilvl="0" w:tplc="447A5966">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492">
    <w:nsid w:val="6BDE766C"/>
    <w:multiLevelType w:val="hybridMultilevel"/>
    <w:tmpl w:val="A058E59A"/>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93">
    <w:nsid w:val="6BE039A3"/>
    <w:multiLevelType w:val="hybridMultilevel"/>
    <w:tmpl w:val="05B6783A"/>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94">
    <w:nsid w:val="6C007CA4"/>
    <w:multiLevelType w:val="singleLevel"/>
    <w:tmpl w:val="CD1C550C"/>
    <w:lvl w:ilvl="0">
      <w:start w:val="1"/>
      <w:numFmt w:val="decimal"/>
      <w:lvlText w:val="%1."/>
      <w:lvlJc w:val="left"/>
      <w:pPr>
        <w:tabs>
          <w:tab w:val="num" w:pos="600"/>
        </w:tabs>
        <w:ind w:left="600" w:hanging="600"/>
      </w:pPr>
      <w:rPr>
        <w:rFonts w:hint="eastAsia"/>
      </w:rPr>
    </w:lvl>
  </w:abstractNum>
  <w:abstractNum w:abstractNumId="1495">
    <w:nsid w:val="6C03035D"/>
    <w:multiLevelType w:val="hybridMultilevel"/>
    <w:tmpl w:val="453A3E46"/>
    <w:lvl w:ilvl="0" w:tplc="BE9297F6">
      <w:start w:val="1"/>
      <w:numFmt w:val="decimal"/>
      <w:lvlText w:val="%1．"/>
      <w:lvlJc w:val="left"/>
      <w:pPr>
        <w:tabs>
          <w:tab w:val="num" w:pos="795"/>
        </w:tabs>
        <w:ind w:left="795" w:hanging="360"/>
      </w:pPr>
      <w:rPr>
        <w:rFonts w:hint="eastAsia"/>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496">
    <w:nsid w:val="6C1645B7"/>
    <w:multiLevelType w:val="singleLevel"/>
    <w:tmpl w:val="9F68EAAA"/>
    <w:lvl w:ilvl="0">
      <w:start w:val="241"/>
      <w:numFmt w:val="decimal"/>
      <w:lvlText w:val="%1．"/>
      <w:lvlJc w:val="left"/>
      <w:pPr>
        <w:tabs>
          <w:tab w:val="num" w:pos="360"/>
        </w:tabs>
        <w:ind w:left="360" w:hanging="360"/>
      </w:pPr>
      <w:rPr>
        <w:rFonts w:ascii="Wingdings" w:hAnsi="Wingdings" w:hint="default"/>
      </w:rPr>
    </w:lvl>
  </w:abstractNum>
  <w:abstractNum w:abstractNumId="1497">
    <w:nsid w:val="6C222A49"/>
    <w:multiLevelType w:val="hybridMultilevel"/>
    <w:tmpl w:val="EE945CE6"/>
    <w:lvl w:ilvl="0" w:tplc="0409000F">
      <w:start w:val="1"/>
      <w:numFmt w:val="decimal"/>
      <w:lvlText w:val="%1."/>
      <w:lvlJc w:val="left"/>
      <w:pPr>
        <w:tabs>
          <w:tab w:val="num" w:pos="1380"/>
        </w:tabs>
        <w:ind w:left="1380" w:hanging="420"/>
      </w:p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1498">
    <w:nsid w:val="6C247AEB"/>
    <w:multiLevelType w:val="multilevel"/>
    <w:tmpl w:val="114CE28E"/>
    <w:lvl w:ilvl="0">
      <w:start w:val="213"/>
      <w:numFmt w:val="decimal"/>
      <w:lvlText w:val="%1."/>
      <w:lvlJc w:val="left"/>
      <w:pPr>
        <w:tabs>
          <w:tab w:val="num" w:pos="357"/>
        </w:tabs>
        <w:ind w:left="357" w:hanging="357"/>
      </w:pPr>
      <w:rPr>
        <w:rFonts w:hint="eastAsia"/>
        <w:b w:val="0"/>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499">
    <w:nsid w:val="6C26429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00">
    <w:nsid w:val="6C2774ED"/>
    <w:multiLevelType w:val="singleLevel"/>
    <w:tmpl w:val="4114E738"/>
    <w:lvl w:ilvl="0">
      <w:start w:val="1"/>
      <w:numFmt w:val="decimal"/>
      <w:lvlText w:val="%1)"/>
      <w:legacy w:legacy="1" w:legacySpace="0" w:legacyIndent="360"/>
      <w:lvlJc w:val="left"/>
      <w:pPr>
        <w:ind w:left="360" w:hanging="360"/>
      </w:pPr>
    </w:lvl>
  </w:abstractNum>
  <w:abstractNum w:abstractNumId="1501">
    <w:nsid w:val="6C2D55B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02">
    <w:nsid w:val="6C473C1F"/>
    <w:multiLevelType w:val="hybridMultilevel"/>
    <w:tmpl w:val="EFC63BD8"/>
    <w:lvl w:ilvl="0">
      <w:start w:val="1"/>
      <w:numFmt w:val="lowerLetter"/>
      <w:lvlText w:val="%1、"/>
      <w:lvlJc w:val="left"/>
      <w:pPr>
        <w:tabs>
          <w:tab w:val="num" w:pos="1305"/>
        </w:tabs>
        <w:ind w:left="1305" w:hanging="825"/>
      </w:pPr>
      <w:rPr>
        <w:rFonts w:hint="eastAsia"/>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1503">
    <w:nsid w:val="6C554DB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04">
    <w:nsid w:val="6C566591"/>
    <w:multiLevelType w:val="multilevel"/>
    <w:tmpl w:val="7D5470B6"/>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05">
    <w:nsid w:val="6C5E1B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06">
    <w:nsid w:val="6C7A58F6"/>
    <w:multiLevelType w:val="hybridMultilevel"/>
    <w:tmpl w:val="A95A59CC"/>
    <w:lvl w:ilvl="0" w:tplc="1DB2A76A">
      <w:start w:val="1"/>
      <w:numFmt w:val="decimal"/>
      <w:lvlText w:val="%1、"/>
      <w:lvlJc w:val="left"/>
      <w:pPr>
        <w:tabs>
          <w:tab w:val="num" w:pos="795"/>
        </w:tabs>
        <w:ind w:left="795" w:hanging="360"/>
      </w:pPr>
      <w:rPr>
        <w:rFonts w:hint="eastAsia"/>
      </w:rPr>
    </w:lvl>
    <w:lvl w:ilvl="1" w:tplc="55C016F6">
      <w:start w:val="1"/>
      <w:numFmt w:val="upperLetter"/>
      <w:lvlText w:val="%2、"/>
      <w:lvlJc w:val="left"/>
      <w:pPr>
        <w:tabs>
          <w:tab w:val="num" w:pos="1380"/>
        </w:tabs>
        <w:ind w:left="1380" w:hanging="525"/>
      </w:pPr>
      <w:rPr>
        <w:rFonts w:hint="eastAsia"/>
      </w:r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507">
    <w:nsid w:val="6C7C0D4A"/>
    <w:multiLevelType w:val="hybridMultilevel"/>
    <w:tmpl w:val="03F047B4"/>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170"/>
        </w:tabs>
        <w:ind w:left="1170" w:hanging="420"/>
      </w:pPr>
      <w:rPr>
        <w:rFonts w:ascii="Wingdings" w:hAnsi="Wingdings" w:hint="default"/>
      </w:rPr>
    </w:lvl>
    <w:lvl w:ilvl="2" w:tplc="04090005" w:tentative="1">
      <w:start w:val="1"/>
      <w:numFmt w:val="bullet"/>
      <w:lvlText w:val=""/>
      <w:lvlJc w:val="left"/>
      <w:pPr>
        <w:tabs>
          <w:tab w:val="num" w:pos="1590"/>
        </w:tabs>
        <w:ind w:left="1590" w:hanging="420"/>
      </w:pPr>
      <w:rPr>
        <w:rFonts w:ascii="Wingdings" w:hAnsi="Wingdings" w:hint="default"/>
      </w:rPr>
    </w:lvl>
    <w:lvl w:ilvl="3" w:tplc="04090001" w:tentative="1">
      <w:start w:val="1"/>
      <w:numFmt w:val="bullet"/>
      <w:lvlText w:val=""/>
      <w:lvlJc w:val="left"/>
      <w:pPr>
        <w:tabs>
          <w:tab w:val="num" w:pos="2010"/>
        </w:tabs>
        <w:ind w:left="2010" w:hanging="420"/>
      </w:pPr>
      <w:rPr>
        <w:rFonts w:ascii="Wingdings" w:hAnsi="Wingdings" w:hint="default"/>
      </w:rPr>
    </w:lvl>
    <w:lvl w:ilvl="4" w:tplc="04090003" w:tentative="1">
      <w:start w:val="1"/>
      <w:numFmt w:val="bullet"/>
      <w:lvlText w:val=""/>
      <w:lvlJc w:val="left"/>
      <w:pPr>
        <w:tabs>
          <w:tab w:val="num" w:pos="2430"/>
        </w:tabs>
        <w:ind w:left="2430" w:hanging="420"/>
      </w:pPr>
      <w:rPr>
        <w:rFonts w:ascii="Wingdings" w:hAnsi="Wingdings" w:hint="default"/>
      </w:rPr>
    </w:lvl>
    <w:lvl w:ilvl="5" w:tplc="04090005" w:tentative="1">
      <w:start w:val="1"/>
      <w:numFmt w:val="bullet"/>
      <w:lvlText w:val=""/>
      <w:lvlJc w:val="left"/>
      <w:pPr>
        <w:tabs>
          <w:tab w:val="num" w:pos="2850"/>
        </w:tabs>
        <w:ind w:left="2850" w:hanging="420"/>
      </w:pPr>
      <w:rPr>
        <w:rFonts w:ascii="Wingdings" w:hAnsi="Wingdings" w:hint="default"/>
      </w:rPr>
    </w:lvl>
    <w:lvl w:ilvl="6" w:tplc="04090001" w:tentative="1">
      <w:start w:val="1"/>
      <w:numFmt w:val="bullet"/>
      <w:lvlText w:val=""/>
      <w:lvlJc w:val="left"/>
      <w:pPr>
        <w:tabs>
          <w:tab w:val="num" w:pos="3270"/>
        </w:tabs>
        <w:ind w:left="3270" w:hanging="420"/>
      </w:pPr>
      <w:rPr>
        <w:rFonts w:ascii="Wingdings" w:hAnsi="Wingdings" w:hint="default"/>
      </w:rPr>
    </w:lvl>
    <w:lvl w:ilvl="7" w:tplc="04090003" w:tentative="1">
      <w:start w:val="1"/>
      <w:numFmt w:val="bullet"/>
      <w:lvlText w:val=""/>
      <w:lvlJc w:val="left"/>
      <w:pPr>
        <w:tabs>
          <w:tab w:val="num" w:pos="3690"/>
        </w:tabs>
        <w:ind w:left="3690" w:hanging="420"/>
      </w:pPr>
      <w:rPr>
        <w:rFonts w:ascii="Wingdings" w:hAnsi="Wingdings" w:hint="default"/>
      </w:rPr>
    </w:lvl>
    <w:lvl w:ilvl="8" w:tplc="04090005" w:tentative="1">
      <w:start w:val="1"/>
      <w:numFmt w:val="bullet"/>
      <w:lvlText w:val=""/>
      <w:lvlJc w:val="left"/>
      <w:pPr>
        <w:tabs>
          <w:tab w:val="num" w:pos="4110"/>
        </w:tabs>
        <w:ind w:left="4110" w:hanging="420"/>
      </w:pPr>
      <w:rPr>
        <w:rFonts w:ascii="Wingdings" w:hAnsi="Wingdings" w:hint="default"/>
      </w:rPr>
    </w:lvl>
  </w:abstractNum>
  <w:abstractNum w:abstractNumId="1508">
    <w:nsid w:val="6C8E4CBA"/>
    <w:multiLevelType w:val="singleLevel"/>
    <w:tmpl w:val="9C3E80CE"/>
    <w:lvl w:ilvl="0">
      <w:start w:val="1"/>
      <w:numFmt w:val="decimal"/>
      <w:lvlText w:val="%1．"/>
      <w:lvlJc w:val="left"/>
      <w:pPr>
        <w:tabs>
          <w:tab w:val="num" w:pos="360"/>
        </w:tabs>
        <w:ind w:left="360" w:hanging="360"/>
      </w:pPr>
      <w:rPr>
        <w:rFonts w:hint="eastAsia"/>
      </w:rPr>
    </w:lvl>
  </w:abstractNum>
  <w:abstractNum w:abstractNumId="1509">
    <w:nsid w:val="6C996E4F"/>
    <w:multiLevelType w:val="hybridMultilevel"/>
    <w:tmpl w:val="14CADEF6"/>
    <w:lvl w:ilvl="0">
      <w:start w:val="253"/>
      <w:numFmt w:val="bullet"/>
      <w:lvlText w:val="-"/>
      <w:lvlJc w:val="left"/>
      <w:pPr>
        <w:tabs>
          <w:tab w:val="num" w:pos="1830"/>
        </w:tabs>
        <w:ind w:left="1830" w:hanging="360"/>
      </w:pPr>
      <w:rPr>
        <w:rFonts w:ascii="Times New Roman" w:eastAsia="SimSun" w:hAnsi="Times New Roman" w:cs="Times New Roman"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510">
    <w:nsid w:val="6C997C1B"/>
    <w:multiLevelType w:val="singleLevel"/>
    <w:tmpl w:val="E5FC9D38"/>
    <w:lvl w:ilvl="0">
      <w:start w:val="1"/>
      <w:numFmt w:val="japaneseCounting"/>
      <w:lvlText w:val="（%1）"/>
      <w:lvlJc w:val="left"/>
      <w:pPr>
        <w:tabs>
          <w:tab w:val="num" w:pos="1785"/>
        </w:tabs>
        <w:ind w:left="1785" w:hanging="720"/>
      </w:pPr>
      <w:rPr>
        <w:rFonts w:hint="eastAsia"/>
      </w:rPr>
    </w:lvl>
  </w:abstractNum>
  <w:abstractNum w:abstractNumId="1511">
    <w:nsid w:val="6C9C68C9"/>
    <w:multiLevelType w:val="hybridMultilevel"/>
    <w:tmpl w:val="63E0FE60"/>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512">
    <w:nsid w:val="6CAA1582"/>
    <w:multiLevelType w:val="hybridMultilevel"/>
    <w:tmpl w:val="FA3EDAD8"/>
    <w:lvl w:ilvl="0" w:tplc="2D58F984">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513">
    <w:nsid w:val="6CAC4540"/>
    <w:multiLevelType w:val="multilevel"/>
    <w:tmpl w:val="BF3AAB9C"/>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514">
    <w:nsid w:val="6CB65F27"/>
    <w:multiLevelType w:val="multilevel"/>
    <w:tmpl w:val="3B0C9488"/>
    <w:lvl w:ilvl="0">
      <w:start w:val="6"/>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515">
    <w:nsid w:val="6CC3491B"/>
    <w:multiLevelType w:val="hybridMultilevel"/>
    <w:tmpl w:val="4C92CC04"/>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516">
    <w:nsid w:val="6CC51C21"/>
    <w:multiLevelType w:val="hybridMultilevel"/>
    <w:tmpl w:val="ECA664E8"/>
    <w:lvl w:ilvl="0" w:tplc="3C9444C0">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517">
    <w:nsid w:val="6CCD461F"/>
    <w:multiLevelType w:val="multilevel"/>
    <w:tmpl w:val="9F564AB2"/>
    <w:lvl w:ilvl="0">
      <w:start w:val="1"/>
      <w:numFmt w:val="bullet"/>
      <w:lvlText w:val=""/>
      <w:lvlJc w:val="left"/>
      <w:pPr>
        <w:tabs>
          <w:tab w:val="num" w:pos="360"/>
        </w:tabs>
        <w:ind w:left="360" w:hanging="360"/>
      </w:pPr>
      <w:rPr>
        <w:rFonts w:ascii="Symbol" w:hAnsi="Symbol" w:cs="Times New Roman"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Times New Roman" w:hint="default"/>
      </w:rPr>
    </w:lvl>
    <w:lvl w:ilvl="3">
      <w:start w:val="1"/>
      <w:numFmt w:val="bullet"/>
      <w:lvlText w:val=""/>
      <w:lvlJc w:val="left"/>
      <w:pPr>
        <w:tabs>
          <w:tab w:val="num" w:pos="2520"/>
        </w:tabs>
        <w:ind w:left="2520" w:hanging="360"/>
      </w:pPr>
      <w:rPr>
        <w:rFonts w:ascii="Symbol" w:hAnsi="Symbol" w:cs="Times New Roman"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Times New Roman" w:hint="default"/>
      </w:rPr>
    </w:lvl>
    <w:lvl w:ilvl="6">
      <w:start w:val="1"/>
      <w:numFmt w:val="bullet"/>
      <w:lvlText w:val=""/>
      <w:lvlJc w:val="left"/>
      <w:pPr>
        <w:tabs>
          <w:tab w:val="num" w:pos="4680"/>
        </w:tabs>
        <w:ind w:left="4680" w:hanging="360"/>
      </w:pPr>
      <w:rPr>
        <w:rFonts w:ascii="Symbol" w:hAnsi="Symbol" w:cs="Times New Roman"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Times New Roman" w:hint="default"/>
      </w:rPr>
    </w:lvl>
  </w:abstractNum>
  <w:abstractNum w:abstractNumId="1518">
    <w:nsid w:val="6CD279E5"/>
    <w:multiLevelType w:val="hybridMultilevel"/>
    <w:tmpl w:val="3FEA4AA0"/>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19">
    <w:nsid w:val="6CF41183"/>
    <w:multiLevelType w:val="hybridMultilevel"/>
    <w:tmpl w:val="E3361986"/>
    <w:lvl w:ilvl="0" w:tplc="F3B6207E">
      <w:start w:val="20"/>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1520">
    <w:nsid w:val="6D0078D4"/>
    <w:multiLevelType w:val="hybridMultilevel"/>
    <w:tmpl w:val="4010F60E"/>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1521">
    <w:nsid w:val="6D081C68"/>
    <w:multiLevelType w:val="singleLevel"/>
    <w:tmpl w:val="07CA3B30"/>
    <w:lvl w:ilvl="0">
      <w:start w:val="1"/>
      <w:numFmt w:val="upperLetter"/>
      <w:lvlText w:val="%1．"/>
      <w:lvlJc w:val="left"/>
      <w:pPr>
        <w:tabs>
          <w:tab w:val="num" w:pos="1590"/>
        </w:tabs>
        <w:ind w:left="1590" w:hanging="765"/>
      </w:pPr>
      <w:rPr>
        <w:rFonts w:hint="eastAsia"/>
      </w:rPr>
    </w:lvl>
  </w:abstractNum>
  <w:abstractNum w:abstractNumId="1522">
    <w:nsid w:val="6D2F646E"/>
    <w:multiLevelType w:val="hybridMultilevel"/>
    <w:tmpl w:val="1F8CC6B4"/>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23">
    <w:nsid w:val="6D371987"/>
    <w:multiLevelType w:val="hybridMultilevel"/>
    <w:tmpl w:val="3084AAD8"/>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524">
    <w:nsid w:val="6D440590"/>
    <w:multiLevelType w:val="hybridMultilevel"/>
    <w:tmpl w:val="44469156"/>
    <w:lvl w:ilvl="0" w:tplc="4128267C">
      <w:start w:val="11"/>
      <w:numFmt w:val="decimal"/>
      <w:lvlText w:val="第%1条"/>
      <w:lvlJc w:val="left"/>
      <w:pPr>
        <w:tabs>
          <w:tab w:val="num" w:pos="960"/>
        </w:tabs>
        <w:ind w:left="960" w:hanging="960"/>
      </w:pPr>
      <w:rPr>
        <w:rFonts w:hint="eastAsia"/>
      </w:rPr>
    </w:lvl>
    <w:lvl w:ilvl="1" w:tplc="970C2012">
      <w:start w:val="1"/>
      <w:numFmt w:val="decimal"/>
      <w:lvlText w:val="%2．"/>
      <w:lvlJc w:val="left"/>
      <w:pPr>
        <w:tabs>
          <w:tab w:val="num" w:pos="780"/>
        </w:tabs>
        <w:ind w:left="780" w:hanging="360"/>
      </w:pPr>
      <w:rPr>
        <w:rFonts w:hint="eastAsia"/>
      </w:rPr>
    </w:lvl>
    <w:lvl w:ilvl="2" w:tplc="0BE253CC">
      <w:start w:val="1"/>
      <w:numFmt w:val="decimal"/>
      <w:lvlText w:val="%3."/>
      <w:lvlJc w:val="left"/>
      <w:pPr>
        <w:tabs>
          <w:tab w:val="num" w:pos="1200"/>
        </w:tabs>
        <w:ind w:left="1200" w:hanging="360"/>
      </w:pPr>
      <w:rPr>
        <w:rFonts w:hint="eastAsia"/>
      </w:rPr>
    </w:lvl>
    <w:lvl w:ilvl="3" w:tplc="3C22307C">
      <w:start w:val="1"/>
      <w:numFmt w:val="lowerLetter"/>
      <w:lvlText w:val="(%4)"/>
      <w:lvlJc w:val="left"/>
      <w:pPr>
        <w:tabs>
          <w:tab w:val="num" w:pos="1620"/>
        </w:tabs>
        <w:ind w:left="1620" w:hanging="360"/>
      </w:pPr>
      <w:rPr>
        <w:rFonts w:hint="eastAsia"/>
      </w:r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25">
    <w:nsid w:val="6D57772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26">
    <w:nsid w:val="6D83060E"/>
    <w:multiLevelType w:val="multilevel"/>
    <w:tmpl w:val="DD1C187E"/>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27">
    <w:nsid w:val="6DA76640"/>
    <w:multiLevelType w:val="hybridMultilevel"/>
    <w:tmpl w:val="C170583E"/>
    <w:lvl w:ilvl="0" w:tplc="04090003">
      <w:start w:val="1"/>
      <w:numFmt w:val="bullet"/>
      <w:lvlText w:val=""/>
      <w:lvlJc w:val="left"/>
      <w:pPr>
        <w:tabs>
          <w:tab w:val="num" w:pos="1260"/>
        </w:tabs>
        <w:ind w:left="1260" w:hanging="420"/>
      </w:pPr>
      <w:rPr>
        <w:rFonts w:ascii="Wingdings" w:hAnsi="Wingdings" w:hint="default"/>
      </w:rPr>
    </w:lvl>
    <w:lvl w:ilvl="1" w:tplc="04090003" w:tentative="1">
      <w:start w:val="1"/>
      <w:numFmt w:val="bullet"/>
      <w:lvlText w:val=""/>
      <w:lvlJc w:val="left"/>
      <w:pPr>
        <w:tabs>
          <w:tab w:val="num" w:pos="1680"/>
        </w:tabs>
        <w:ind w:left="1680" w:hanging="420"/>
      </w:pPr>
      <w:rPr>
        <w:rFonts w:ascii="Wingdings" w:hAnsi="Wingdings" w:hint="default"/>
      </w:rPr>
    </w:lvl>
    <w:lvl w:ilvl="2" w:tplc="04090005"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3" w:tentative="1">
      <w:start w:val="1"/>
      <w:numFmt w:val="bullet"/>
      <w:lvlText w:val=""/>
      <w:lvlJc w:val="left"/>
      <w:pPr>
        <w:tabs>
          <w:tab w:val="num" w:pos="2940"/>
        </w:tabs>
        <w:ind w:left="2940" w:hanging="420"/>
      </w:pPr>
      <w:rPr>
        <w:rFonts w:ascii="Wingdings" w:hAnsi="Wingdings" w:hint="default"/>
      </w:rPr>
    </w:lvl>
    <w:lvl w:ilvl="5" w:tplc="04090005"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3" w:tentative="1">
      <w:start w:val="1"/>
      <w:numFmt w:val="bullet"/>
      <w:lvlText w:val=""/>
      <w:lvlJc w:val="left"/>
      <w:pPr>
        <w:tabs>
          <w:tab w:val="num" w:pos="4200"/>
        </w:tabs>
        <w:ind w:left="4200" w:hanging="420"/>
      </w:pPr>
      <w:rPr>
        <w:rFonts w:ascii="Wingdings" w:hAnsi="Wingdings" w:hint="default"/>
      </w:rPr>
    </w:lvl>
    <w:lvl w:ilvl="8" w:tplc="04090005" w:tentative="1">
      <w:start w:val="1"/>
      <w:numFmt w:val="bullet"/>
      <w:lvlText w:val=""/>
      <w:lvlJc w:val="left"/>
      <w:pPr>
        <w:tabs>
          <w:tab w:val="num" w:pos="4620"/>
        </w:tabs>
        <w:ind w:left="4620" w:hanging="420"/>
      </w:pPr>
      <w:rPr>
        <w:rFonts w:ascii="Wingdings" w:hAnsi="Wingdings" w:hint="default"/>
      </w:rPr>
    </w:lvl>
  </w:abstractNum>
  <w:abstractNum w:abstractNumId="1528">
    <w:nsid w:val="6DBF0BD4"/>
    <w:multiLevelType w:val="hybridMultilevel"/>
    <w:tmpl w:val="234A46A6"/>
    <w:lvl w:ilvl="0" w:tplc="885A5938">
      <w:start w:val="81"/>
      <w:numFmt w:val="decimal"/>
      <w:lvlText w:val="第%1条"/>
      <w:lvlJc w:val="left"/>
      <w:pPr>
        <w:tabs>
          <w:tab w:val="num" w:pos="960"/>
        </w:tabs>
        <w:ind w:left="960" w:hanging="9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29">
    <w:nsid w:val="6DE1267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30">
    <w:nsid w:val="6DE81993"/>
    <w:multiLevelType w:val="hybridMultilevel"/>
    <w:tmpl w:val="5EAE9AB8"/>
    <w:lvl w:ilvl="0" w:tplc="91785474">
      <w:start w:val="1"/>
      <w:numFmt w:val="decimal"/>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31">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1532">
    <w:nsid w:val="6E1152AE"/>
    <w:multiLevelType w:val="singleLevel"/>
    <w:tmpl w:val="4342C5FA"/>
    <w:lvl w:ilvl="0">
      <w:start w:val="1"/>
      <w:numFmt w:val="lowerLetter"/>
      <w:lvlText w:val="%1)"/>
      <w:lvlJc w:val="left"/>
      <w:pPr>
        <w:tabs>
          <w:tab w:val="num" w:pos="285"/>
        </w:tabs>
        <w:ind w:left="285" w:hanging="285"/>
      </w:pPr>
      <w:rPr>
        <w:rFonts w:hint="default"/>
      </w:rPr>
    </w:lvl>
  </w:abstractNum>
  <w:abstractNum w:abstractNumId="1533">
    <w:nsid w:val="6E213209"/>
    <w:multiLevelType w:val="hybridMultilevel"/>
    <w:tmpl w:val="61C671BC"/>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34">
    <w:nsid w:val="6E307471"/>
    <w:multiLevelType w:val="hybridMultilevel"/>
    <w:tmpl w:val="9E62C156"/>
    <w:lvl w:ilvl="0">
      <w:start w:val="4"/>
      <w:numFmt w:val="decimal"/>
      <w:lvlText w:val="注%1．"/>
      <w:lvlJc w:val="left"/>
      <w:pPr>
        <w:tabs>
          <w:tab w:val="num" w:pos="720"/>
        </w:tabs>
        <w:ind w:left="720" w:hanging="720"/>
      </w:pPr>
      <w:rPr>
        <w:rFonts w:hint="eastAsia"/>
      </w:rPr>
    </w:lvl>
    <w:lvl w:ilvl="1">
      <w:start w:val="61"/>
      <w:numFmt w:val="decimal"/>
      <w:lvlText w:val="%2."/>
      <w:lvlJc w:val="left"/>
      <w:pPr>
        <w:tabs>
          <w:tab w:val="num" w:pos="1125"/>
        </w:tabs>
        <w:ind w:left="1125" w:hanging="705"/>
      </w:pPr>
      <w:rPr>
        <w:rFonts w:hint="default"/>
      </w:rPr>
    </w:lvl>
    <w:lvl w:ilvl="2">
      <w:start w:val="1"/>
      <w:numFmt w:val="decimal"/>
      <w:lvlText w:val="%3．"/>
      <w:lvlJc w:val="left"/>
      <w:pPr>
        <w:tabs>
          <w:tab w:val="num" w:pos="1200"/>
        </w:tabs>
        <w:ind w:left="1200" w:hanging="360"/>
      </w:pPr>
      <w:rPr>
        <w:rFonts w:hint="eastAsia"/>
      </w:rPr>
    </w:lvl>
    <w:lvl w:ilvl="3">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535">
    <w:nsid w:val="6E3C31DF"/>
    <w:multiLevelType w:val="multilevel"/>
    <w:tmpl w:val="D108A2A8"/>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536">
    <w:nsid w:val="6E423867"/>
    <w:multiLevelType w:val="multilevel"/>
    <w:tmpl w:val="C6567E90"/>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537">
    <w:nsid w:val="6E655AB6"/>
    <w:multiLevelType w:val="multilevel"/>
    <w:tmpl w:val="DF44D97C"/>
    <w:lvl w:ilvl="0">
      <w:start w:val="2"/>
      <w:numFmt w:val="upperLetter"/>
      <w:lvlText w:val="%1."/>
      <w:lvlJc w:val="left"/>
      <w:pPr>
        <w:tabs>
          <w:tab w:val="num" w:pos="780"/>
        </w:tabs>
        <w:ind w:left="780" w:hanging="36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538">
    <w:nsid w:val="6EA3321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39">
    <w:nsid w:val="6EAE5BA5"/>
    <w:multiLevelType w:val="multilevel"/>
    <w:tmpl w:val="BEB6C548"/>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1428"/>
        </w:tabs>
        <w:ind w:left="1428" w:hanging="360"/>
      </w:pPr>
      <w:rPr>
        <w:rFonts w:hint="default"/>
      </w:rPr>
    </w:lvl>
    <w:lvl w:ilvl="2">
      <w:start w:val="1"/>
      <w:numFmt w:val="decimal"/>
      <w:lvlText w:val="%1.%2.%3."/>
      <w:lvlJc w:val="left"/>
      <w:pPr>
        <w:tabs>
          <w:tab w:val="num" w:pos="2856"/>
        </w:tabs>
        <w:ind w:left="2856" w:hanging="720"/>
      </w:pPr>
      <w:rPr>
        <w:rFonts w:hint="default"/>
      </w:rPr>
    </w:lvl>
    <w:lvl w:ilvl="3">
      <w:start w:val="1"/>
      <w:numFmt w:val="decimal"/>
      <w:lvlText w:val="%1.%2.%3.%4."/>
      <w:lvlJc w:val="left"/>
      <w:pPr>
        <w:tabs>
          <w:tab w:val="num" w:pos="3924"/>
        </w:tabs>
        <w:ind w:left="3924" w:hanging="720"/>
      </w:pPr>
      <w:rPr>
        <w:rFonts w:hint="default"/>
      </w:rPr>
    </w:lvl>
    <w:lvl w:ilvl="4">
      <w:start w:val="1"/>
      <w:numFmt w:val="decimal"/>
      <w:lvlText w:val="%1.%2.%3.%4.%5."/>
      <w:lvlJc w:val="left"/>
      <w:pPr>
        <w:tabs>
          <w:tab w:val="num" w:pos="5352"/>
        </w:tabs>
        <w:ind w:left="5352" w:hanging="1080"/>
      </w:pPr>
      <w:rPr>
        <w:rFonts w:hint="default"/>
      </w:rPr>
    </w:lvl>
    <w:lvl w:ilvl="5">
      <w:start w:val="1"/>
      <w:numFmt w:val="decimal"/>
      <w:lvlText w:val="%1.%2.%3.%4.%5.%6."/>
      <w:lvlJc w:val="left"/>
      <w:pPr>
        <w:tabs>
          <w:tab w:val="num" w:pos="6420"/>
        </w:tabs>
        <w:ind w:left="6420" w:hanging="1080"/>
      </w:pPr>
      <w:rPr>
        <w:rFonts w:hint="default"/>
      </w:rPr>
    </w:lvl>
    <w:lvl w:ilvl="6">
      <w:start w:val="1"/>
      <w:numFmt w:val="decimal"/>
      <w:lvlText w:val="%1.%2.%3.%4.%5.%6.%7."/>
      <w:lvlJc w:val="left"/>
      <w:pPr>
        <w:tabs>
          <w:tab w:val="num" w:pos="7848"/>
        </w:tabs>
        <w:ind w:left="7848" w:hanging="1440"/>
      </w:pPr>
      <w:rPr>
        <w:rFonts w:hint="default"/>
      </w:rPr>
    </w:lvl>
    <w:lvl w:ilvl="7">
      <w:start w:val="1"/>
      <w:numFmt w:val="decimal"/>
      <w:lvlText w:val="%1.%2.%3.%4.%5.%6.%7.%8."/>
      <w:lvlJc w:val="left"/>
      <w:pPr>
        <w:tabs>
          <w:tab w:val="num" w:pos="8916"/>
        </w:tabs>
        <w:ind w:left="8916" w:hanging="1440"/>
      </w:pPr>
      <w:rPr>
        <w:rFonts w:hint="default"/>
      </w:rPr>
    </w:lvl>
    <w:lvl w:ilvl="8">
      <w:start w:val="1"/>
      <w:numFmt w:val="decimal"/>
      <w:lvlText w:val="%1.%2.%3.%4.%5.%6.%7.%8.%9."/>
      <w:lvlJc w:val="left"/>
      <w:pPr>
        <w:tabs>
          <w:tab w:val="num" w:pos="10344"/>
        </w:tabs>
        <w:ind w:left="10344" w:hanging="1800"/>
      </w:pPr>
      <w:rPr>
        <w:rFonts w:hint="default"/>
      </w:rPr>
    </w:lvl>
  </w:abstractNum>
  <w:abstractNum w:abstractNumId="1540">
    <w:nsid w:val="6EB73AB4"/>
    <w:multiLevelType w:val="singleLevel"/>
    <w:tmpl w:val="66FC3666"/>
    <w:lvl w:ilvl="0">
      <w:start w:val="1"/>
      <w:numFmt w:val="lowerLetter"/>
      <w:lvlText w:val="(%1)"/>
      <w:legacy w:legacy="1" w:legacySpace="0" w:legacyIndent="425"/>
      <w:lvlJc w:val="left"/>
      <w:pPr>
        <w:ind w:left="1446" w:hanging="425"/>
      </w:pPr>
    </w:lvl>
  </w:abstractNum>
  <w:abstractNum w:abstractNumId="1541">
    <w:nsid w:val="6EB850C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42">
    <w:nsid w:val="6EC26A90"/>
    <w:multiLevelType w:val="hybridMultilevel"/>
    <w:tmpl w:val="051EC554"/>
    <w:lvl w:ilvl="0" w:tplc="2062A450">
      <w:start w:val="1"/>
      <w:numFmt w:val="none"/>
      <w:lvlText w:val="一、"/>
      <w:lvlJc w:val="left"/>
      <w:pPr>
        <w:tabs>
          <w:tab w:val="num" w:pos="375"/>
        </w:tabs>
        <w:ind w:left="375" w:hanging="375"/>
      </w:pPr>
      <w:rPr>
        <w:rFonts w:hint="eastAsia"/>
      </w:rPr>
    </w:lvl>
    <w:lvl w:ilvl="1" w:tplc="BC56DDC4">
      <w:start w:val="2"/>
      <w:numFmt w:val="japaneseCounting"/>
      <w:lvlText w:val="%2、"/>
      <w:lvlJc w:val="left"/>
      <w:pPr>
        <w:tabs>
          <w:tab w:val="num" w:pos="780"/>
        </w:tabs>
        <w:ind w:left="780" w:hanging="360"/>
      </w:pPr>
      <w:rPr>
        <w:rFonts w:hint="eastAsia"/>
      </w:rPr>
    </w:lvl>
    <w:lvl w:ilvl="2" w:tplc="892AA0FC">
      <w:start w:val="1"/>
      <w:numFmt w:val="decimal"/>
      <w:lvlText w:val="%3."/>
      <w:lvlJc w:val="left"/>
      <w:pPr>
        <w:tabs>
          <w:tab w:val="num" w:pos="1200"/>
        </w:tabs>
        <w:ind w:left="1200" w:hanging="360"/>
      </w:pPr>
      <w:rPr>
        <w:rFonts w:hint="eastAsia"/>
      </w:rPr>
    </w:lvl>
    <w:lvl w:ilvl="3" w:tplc="1890A0C4">
      <w:start w:val="10"/>
      <w:numFmt w:val="decimal"/>
      <w:lvlText w:val="第%4条"/>
      <w:lvlJc w:val="left"/>
      <w:pPr>
        <w:tabs>
          <w:tab w:val="num" w:pos="1995"/>
        </w:tabs>
        <w:ind w:left="1995" w:hanging="735"/>
      </w:pPr>
      <w:rPr>
        <w:rFonts w:hint="eastAsia"/>
      </w:rPr>
    </w:lvl>
    <w:lvl w:ilvl="4" w:tplc="D4240144">
      <w:start w:val="1"/>
      <w:numFmt w:val="lowerLetter"/>
      <w:lvlText w:val="（%5）"/>
      <w:lvlJc w:val="left"/>
      <w:pPr>
        <w:tabs>
          <w:tab w:val="num" w:pos="2400"/>
        </w:tabs>
        <w:ind w:left="2400" w:hanging="720"/>
      </w:pPr>
      <w:rPr>
        <w:rFonts w:hint="eastAsia"/>
      </w:r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43">
    <w:nsid w:val="6EC41555"/>
    <w:multiLevelType w:val="hybridMultilevel"/>
    <w:tmpl w:val="FF1A2B4E"/>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544">
    <w:nsid w:val="6F100B1D"/>
    <w:multiLevelType w:val="hybridMultilevel"/>
    <w:tmpl w:val="15A85446"/>
    <w:lvl w:ilvl="0" w:tplc="0409000F">
      <w:start w:val="1"/>
      <w:numFmt w:val="decimal"/>
      <w:lvlText w:val="%1."/>
      <w:lvlJc w:val="left"/>
      <w:pPr>
        <w:tabs>
          <w:tab w:val="num" w:pos="960"/>
        </w:tabs>
        <w:ind w:left="960" w:hanging="420"/>
      </w:p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1545">
    <w:nsid w:val="6F3A4BDD"/>
    <w:multiLevelType w:val="hybridMultilevel"/>
    <w:tmpl w:val="C28A9AB0"/>
    <w:lvl w:ilvl="0" w:tplc="FBEEA558">
      <w:start w:val="1"/>
      <w:numFmt w:val="lowerRoman"/>
      <w:lvlText w:val="(%1)"/>
      <w:lvlJc w:val="left"/>
      <w:pPr>
        <w:tabs>
          <w:tab w:val="num" w:pos="1800"/>
        </w:tabs>
        <w:ind w:left="180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546">
    <w:nsid w:val="6F526FB6"/>
    <w:multiLevelType w:val="singleLevel"/>
    <w:tmpl w:val="66FC3666"/>
    <w:lvl w:ilvl="0">
      <w:start w:val="1"/>
      <w:numFmt w:val="lowerLetter"/>
      <w:lvlText w:val="(%1)"/>
      <w:legacy w:legacy="1" w:legacySpace="0" w:legacyIndent="425"/>
      <w:lvlJc w:val="left"/>
      <w:pPr>
        <w:ind w:left="1446" w:hanging="425"/>
      </w:pPr>
    </w:lvl>
  </w:abstractNum>
  <w:abstractNum w:abstractNumId="1547">
    <w:nsid w:val="6F58540A"/>
    <w:multiLevelType w:val="hybridMultilevel"/>
    <w:tmpl w:val="B33821C4"/>
    <w:lvl w:ilvl="0" w:tplc="F44ED920">
      <w:start w:val="1"/>
      <w:numFmt w:val="bullet"/>
      <w:lvlText w:val=""/>
      <w:lvlJc w:val="left"/>
      <w:pPr>
        <w:tabs>
          <w:tab w:val="num" w:pos="680"/>
        </w:tabs>
        <w:ind w:left="680" w:hanging="283"/>
      </w:pPr>
      <w:rPr>
        <w:rFonts w:ascii="Wingdings" w:hAnsi="Wingdings" w:hint="default"/>
        <w:sz w:val="10"/>
        <w:szCs w:val="10"/>
      </w:rPr>
    </w:lvl>
    <w:lvl w:ilvl="1" w:tplc="246496F4">
      <w:start w:val="1"/>
      <w:numFmt w:val="bullet"/>
      <w:lvlText w:val=""/>
      <w:lvlJc w:val="left"/>
      <w:pPr>
        <w:tabs>
          <w:tab w:val="num" w:pos="840"/>
        </w:tabs>
        <w:ind w:left="840" w:hanging="420"/>
      </w:pPr>
      <w:rPr>
        <w:rFonts w:ascii="Wingdings" w:hAnsi="Wingdings" w:hint="default"/>
        <w:sz w:val="10"/>
        <w:szCs w:val="10"/>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48">
    <w:nsid w:val="6F5967EC"/>
    <w:multiLevelType w:val="hybridMultilevel"/>
    <w:tmpl w:val="DF3A4E02"/>
    <w:lvl w:ilvl="0">
      <w:start w:val="1"/>
      <w:numFmt w:val="bullet"/>
      <w:lvlText w:val=""/>
      <w:lvlJc w:val="left"/>
      <w:pPr>
        <w:tabs>
          <w:tab w:val="num" w:pos="630"/>
        </w:tabs>
        <w:ind w:left="630" w:hanging="420"/>
      </w:pPr>
      <w:rPr>
        <w:rFonts w:ascii="Wingdings" w:hAnsi="Wingdings" w:hint="default"/>
      </w:rPr>
    </w:lvl>
    <w:lvl w:ilvl="1">
      <w:start w:val="1"/>
      <w:numFmt w:val="decimal"/>
      <w:lvlText w:val="%2."/>
      <w:lvlJc w:val="left"/>
      <w:pPr>
        <w:tabs>
          <w:tab w:val="num" w:pos="1050"/>
        </w:tabs>
        <w:ind w:left="1050" w:hanging="420"/>
      </w:pPr>
    </w:lvl>
    <w:lvl w:ilvl="2">
      <w:start w:val="7"/>
      <w:numFmt w:val="decimal"/>
      <w:lvlText w:val="%3．"/>
      <w:lvlJc w:val="left"/>
      <w:pPr>
        <w:tabs>
          <w:tab w:val="num" w:pos="1410"/>
        </w:tabs>
        <w:ind w:left="1410" w:hanging="360"/>
      </w:pPr>
      <w:rPr>
        <w:rFonts w:hint="eastAsia"/>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1549">
    <w:nsid w:val="6F7361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50">
    <w:nsid w:val="6F816657"/>
    <w:multiLevelType w:val="hybridMultilevel"/>
    <w:tmpl w:val="57D4E262"/>
    <w:lvl w:ilvl="0">
      <w:start w:val="1999"/>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551">
    <w:nsid w:val="6F944A1C"/>
    <w:multiLevelType w:val="hybridMultilevel"/>
    <w:tmpl w:val="8B26D498"/>
    <w:lvl w:ilvl="0" w:tplc="E3967FB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52">
    <w:nsid w:val="6FBA0C7D"/>
    <w:multiLevelType w:val="singleLevel"/>
    <w:tmpl w:val="B75847E6"/>
    <w:lvl w:ilvl="0">
      <w:start w:val="1"/>
      <w:numFmt w:val="lowerRoman"/>
      <w:lvlText w:val="(%1)"/>
      <w:lvlJc w:val="left"/>
      <w:pPr>
        <w:tabs>
          <w:tab w:val="num" w:pos="1440"/>
        </w:tabs>
        <w:ind w:left="1440" w:hanging="720"/>
      </w:pPr>
      <w:rPr>
        <w:rFonts w:hint="default"/>
      </w:rPr>
    </w:lvl>
  </w:abstractNum>
  <w:abstractNum w:abstractNumId="1553">
    <w:nsid w:val="6FBB36C1"/>
    <w:multiLevelType w:val="singleLevel"/>
    <w:tmpl w:val="04070017"/>
    <w:lvl w:ilvl="0">
      <w:start w:val="1"/>
      <w:numFmt w:val="lowerLetter"/>
      <w:lvlText w:val="%1)"/>
      <w:lvlJc w:val="left"/>
      <w:pPr>
        <w:tabs>
          <w:tab w:val="num" w:pos="360"/>
        </w:tabs>
        <w:ind w:left="360" w:hanging="360"/>
      </w:pPr>
    </w:lvl>
  </w:abstractNum>
  <w:abstractNum w:abstractNumId="1554">
    <w:nsid w:val="6FC539D6"/>
    <w:multiLevelType w:val="multilevel"/>
    <w:tmpl w:val="0A2825F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55">
    <w:nsid w:val="6FCD55A6"/>
    <w:multiLevelType w:val="hybridMultilevel"/>
    <w:tmpl w:val="2BF4BB22"/>
    <w:lvl w:ilvl="0" w:tplc="04090001">
      <w:start w:val="1"/>
      <w:numFmt w:val="bullet"/>
      <w:lvlText w:val=""/>
      <w:lvlJc w:val="left"/>
      <w:pPr>
        <w:tabs>
          <w:tab w:val="num" w:pos="2100"/>
        </w:tabs>
        <w:ind w:left="2100" w:hanging="420"/>
      </w:pPr>
      <w:rPr>
        <w:rFonts w:ascii="Wingdings" w:hAnsi="Wingdings"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556">
    <w:nsid w:val="6FDB73C3"/>
    <w:multiLevelType w:val="hybridMultilevel"/>
    <w:tmpl w:val="A726C69E"/>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557">
    <w:nsid w:val="6FDC286C"/>
    <w:multiLevelType w:val="hybridMultilevel"/>
    <w:tmpl w:val="726061E0"/>
    <w:lvl w:ilvl="0" w:tplc="A16640DA">
      <w:start w:val="610"/>
      <w:numFmt w:val="decimal"/>
      <w:lvlText w:val="%1．"/>
      <w:lvlJc w:val="left"/>
      <w:pPr>
        <w:tabs>
          <w:tab w:val="num" w:pos="840"/>
        </w:tabs>
        <w:ind w:left="840" w:hanging="8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58">
    <w:nsid w:val="6FE90467"/>
    <w:multiLevelType w:val="hybridMultilevel"/>
    <w:tmpl w:val="264469CC"/>
    <w:lvl w:ilvl="0" w:tplc="08F271F4">
      <w:start w:val="1"/>
      <w:numFmt w:val="decimal"/>
      <w:lvlText w:val="%1．"/>
      <w:lvlJc w:val="left"/>
      <w:pPr>
        <w:tabs>
          <w:tab w:val="num" w:pos="900"/>
        </w:tabs>
        <w:ind w:left="900" w:hanging="36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1559">
    <w:nsid w:val="6FFD0503"/>
    <w:multiLevelType w:val="hybridMultilevel"/>
    <w:tmpl w:val="F59AB1CA"/>
    <w:lvl w:ilvl="0" w:tplc="0407000F">
      <w:start w:val="1"/>
      <w:numFmt w:val="decimal"/>
      <w:lvlText w:val="%1."/>
      <w:lvlJc w:val="left"/>
      <w:pPr>
        <w:tabs>
          <w:tab w:val="num" w:pos="720"/>
        </w:tabs>
        <w:ind w:left="720" w:hanging="360"/>
      </w:pPr>
    </w:lvl>
    <w:lvl w:ilvl="1" w:tplc="04070019">
      <w:start w:val="1"/>
      <w:numFmt w:val="lowerLetter"/>
      <w:lvlText w:val="%2."/>
      <w:lvlJc w:val="left"/>
      <w:pPr>
        <w:tabs>
          <w:tab w:val="num" w:pos="1440"/>
        </w:tabs>
        <w:ind w:left="1440" w:hanging="360"/>
      </w:pPr>
    </w:lvl>
    <w:lvl w:ilvl="2" w:tplc="0407001B">
      <w:start w:val="1"/>
      <w:numFmt w:val="lowerRoman"/>
      <w:lvlText w:val="%3."/>
      <w:lvlJc w:val="right"/>
      <w:pPr>
        <w:tabs>
          <w:tab w:val="num" w:pos="2160"/>
        </w:tabs>
        <w:ind w:left="2160" w:hanging="180"/>
      </w:pPr>
    </w:lvl>
    <w:lvl w:ilvl="3" w:tplc="0407000F">
      <w:start w:val="1"/>
      <w:numFmt w:val="decimal"/>
      <w:lvlText w:val="%4."/>
      <w:lvlJc w:val="left"/>
      <w:pPr>
        <w:tabs>
          <w:tab w:val="num" w:pos="2880"/>
        </w:tabs>
        <w:ind w:left="2880" w:hanging="360"/>
      </w:pPr>
    </w:lvl>
    <w:lvl w:ilvl="4" w:tplc="04070019">
      <w:start w:val="1"/>
      <w:numFmt w:val="lowerLetter"/>
      <w:lvlText w:val="%5."/>
      <w:lvlJc w:val="left"/>
      <w:pPr>
        <w:tabs>
          <w:tab w:val="num" w:pos="3600"/>
        </w:tabs>
        <w:ind w:left="3600" w:hanging="360"/>
      </w:pPr>
    </w:lvl>
    <w:lvl w:ilvl="5" w:tplc="0407001B">
      <w:start w:val="1"/>
      <w:numFmt w:val="lowerRoman"/>
      <w:lvlText w:val="%6."/>
      <w:lvlJc w:val="right"/>
      <w:pPr>
        <w:tabs>
          <w:tab w:val="num" w:pos="4320"/>
        </w:tabs>
        <w:ind w:left="4320" w:hanging="180"/>
      </w:pPr>
    </w:lvl>
    <w:lvl w:ilvl="6" w:tplc="0407000F">
      <w:start w:val="1"/>
      <w:numFmt w:val="decimal"/>
      <w:lvlText w:val="%7."/>
      <w:lvlJc w:val="left"/>
      <w:pPr>
        <w:tabs>
          <w:tab w:val="num" w:pos="5040"/>
        </w:tabs>
        <w:ind w:left="5040" w:hanging="360"/>
      </w:pPr>
    </w:lvl>
    <w:lvl w:ilvl="7" w:tplc="04070019">
      <w:start w:val="1"/>
      <w:numFmt w:val="lowerLetter"/>
      <w:lvlText w:val="%8."/>
      <w:lvlJc w:val="left"/>
      <w:pPr>
        <w:tabs>
          <w:tab w:val="num" w:pos="5760"/>
        </w:tabs>
        <w:ind w:left="5760" w:hanging="360"/>
      </w:pPr>
    </w:lvl>
    <w:lvl w:ilvl="8" w:tplc="0407001B">
      <w:start w:val="1"/>
      <w:numFmt w:val="lowerRoman"/>
      <w:lvlText w:val="%9."/>
      <w:lvlJc w:val="right"/>
      <w:pPr>
        <w:tabs>
          <w:tab w:val="num" w:pos="6480"/>
        </w:tabs>
        <w:ind w:left="6480" w:hanging="180"/>
      </w:pPr>
    </w:lvl>
  </w:abstractNum>
  <w:abstractNum w:abstractNumId="1560">
    <w:nsid w:val="70007E59"/>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561">
    <w:nsid w:val="700124D7"/>
    <w:multiLevelType w:val="hybridMultilevel"/>
    <w:tmpl w:val="F1503AB6"/>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62">
    <w:nsid w:val="7013607B"/>
    <w:multiLevelType w:val="multilevel"/>
    <w:tmpl w:val="D36A165E"/>
    <w:lvl w:ilvl="0">
      <w:start w:val="213"/>
      <w:numFmt w:val="decimal"/>
      <w:lvlText w:val="%1."/>
      <w:lvlJc w:val="left"/>
      <w:pPr>
        <w:tabs>
          <w:tab w:val="num" w:pos="420"/>
        </w:tabs>
        <w:ind w:left="420" w:hanging="420"/>
      </w:pPr>
      <w:rPr>
        <w:rFonts w:hint="eastAsia"/>
        <w:b w:val="0"/>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563">
    <w:nsid w:val="7014766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64">
    <w:nsid w:val="701812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65">
    <w:nsid w:val="701D5318"/>
    <w:multiLevelType w:val="hybridMultilevel"/>
    <w:tmpl w:val="FDFA2042"/>
    <w:lvl w:ilvl="0" w:tplc="882EE9B4">
      <w:start w:val="1"/>
      <w:numFmt w:val="bullet"/>
      <w:lvlText w:val=""/>
      <w:lvlJc w:val="left"/>
      <w:pPr>
        <w:tabs>
          <w:tab w:val="num" w:pos="960"/>
        </w:tabs>
        <w:ind w:left="960" w:hanging="420"/>
      </w:pPr>
      <w:rPr>
        <w:rFonts w:ascii="Symbol" w:hAnsi="Symbol" w:hint="default"/>
      </w:rPr>
    </w:lvl>
    <w:lvl w:ilvl="1" w:tplc="04090003" w:tentative="1">
      <w:start w:val="1"/>
      <w:numFmt w:val="bullet"/>
      <w:lvlText w:val=""/>
      <w:lvlJc w:val="left"/>
      <w:pPr>
        <w:tabs>
          <w:tab w:val="num" w:pos="960"/>
        </w:tabs>
        <w:ind w:left="960" w:hanging="420"/>
      </w:pPr>
      <w:rPr>
        <w:rFonts w:ascii="Wingdings" w:hAnsi="Wingdings" w:hint="default"/>
      </w:rPr>
    </w:lvl>
    <w:lvl w:ilvl="2" w:tplc="04090005" w:tentative="1">
      <w:start w:val="1"/>
      <w:numFmt w:val="bullet"/>
      <w:lvlText w:val=""/>
      <w:lvlJc w:val="left"/>
      <w:pPr>
        <w:tabs>
          <w:tab w:val="num" w:pos="1380"/>
        </w:tabs>
        <w:ind w:left="1380" w:hanging="420"/>
      </w:pPr>
      <w:rPr>
        <w:rFonts w:ascii="Wingdings" w:hAnsi="Wingdings" w:hint="default"/>
      </w:rPr>
    </w:lvl>
    <w:lvl w:ilvl="3" w:tplc="04090001" w:tentative="1">
      <w:start w:val="1"/>
      <w:numFmt w:val="bullet"/>
      <w:lvlText w:val=""/>
      <w:lvlJc w:val="left"/>
      <w:pPr>
        <w:tabs>
          <w:tab w:val="num" w:pos="1800"/>
        </w:tabs>
        <w:ind w:left="1800" w:hanging="420"/>
      </w:pPr>
      <w:rPr>
        <w:rFonts w:ascii="Wingdings" w:hAnsi="Wingdings" w:hint="default"/>
      </w:rPr>
    </w:lvl>
    <w:lvl w:ilvl="4" w:tplc="04090003" w:tentative="1">
      <w:start w:val="1"/>
      <w:numFmt w:val="bullet"/>
      <w:lvlText w:val=""/>
      <w:lvlJc w:val="left"/>
      <w:pPr>
        <w:tabs>
          <w:tab w:val="num" w:pos="2220"/>
        </w:tabs>
        <w:ind w:left="2220" w:hanging="420"/>
      </w:pPr>
      <w:rPr>
        <w:rFonts w:ascii="Wingdings" w:hAnsi="Wingdings" w:hint="default"/>
      </w:rPr>
    </w:lvl>
    <w:lvl w:ilvl="5" w:tplc="04090005" w:tentative="1">
      <w:start w:val="1"/>
      <w:numFmt w:val="bullet"/>
      <w:lvlText w:val=""/>
      <w:lvlJc w:val="left"/>
      <w:pPr>
        <w:tabs>
          <w:tab w:val="num" w:pos="2640"/>
        </w:tabs>
        <w:ind w:left="2640" w:hanging="420"/>
      </w:pPr>
      <w:rPr>
        <w:rFonts w:ascii="Wingdings" w:hAnsi="Wingdings" w:hint="default"/>
      </w:rPr>
    </w:lvl>
    <w:lvl w:ilvl="6" w:tplc="04090001" w:tentative="1">
      <w:start w:val="1"/>
      <w:numFmt w:val="bullet"/>
      <w:lvlText w:val=""/>
      <w:lvlJc w:val="left"/>
      <w:pPr>
        <w:tabs>
          <w:tab w:val="num" w:pos="3060"/>
        </w:tabs>
        <w:ind w:left="3060" w:hanging="420"/>
      </w:pPr>
      <w:rPr>
        <w:rFonts w:ascii="Wingdings" w:hAnsi="Wingdings" w:hint="default"/>
      </w:rPr>
    </w:lvl>
    <w:lvl w:ilvl="7" w:tplc="04090003" w:tentative="1">
      <w:start w:val="1"/>
      <w:numFmt w:val="bullet"/>
      <w:lvlText w:val=""/>
      <w:lvlJc w:val="left"/>
      <w:pPr>
        <w:tabs>
          <w:tab w:val="num" w:pos="3480"/>
        </w:tabs>
        <w:ind w:left="3480" w:hanging="420"/>
      </w:pPr>
      <w:rPr>
        <w:rFonts w:ascii="Wingdings" w:hAnsi="Wingdings" w:hint="default"/>
      </w:rPr>
    </w:lvl>
    <w:lvl w:ilvl="8" w:tplc="04090005" w:tentative="1">
      <w:start w:val="1"/>
      <w:numFmt w:val="bullet"/>
      <w:lvlText w:val=""/>
      <w:lvlJc w:val="left"/>
      <w:pPr>
        <w:tabs>
          <w:tab w:val="num" w:pos="3900"/>
        </w:tabs>
        <w:ind w:left="3900" w:hanging="420"/>
      </w:pPr>
      <w:rPr>
        <w:rFonts w:ascii="Wingdings" w:hAnsi="Wingdings" w:hint="default"/>
      </w:rPr>
    </w:lvl>
  </w:abstractNum>
  <w:abstractNum w:abstractNumId="1566">
    <w:nsid w:val="70361B8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67">
    <w:nsid w:val="70640A3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68">
    <w:nsid w:val="70692FB8"/>
    <w:multiLevelType w:val="hybridMultilevel"/>
    <w:tmpl w:val="DD547B88"/>
    <w:lvl w:ilvl="0" w:tplc="315021B4">
      <w:start w:val="132"/>
      <w:numFmt w:val="bullet"/>
      <w:lvlText w:val="-"/>
      <w:lvlJc w:val="left"/>
      <w:pPr>
        <w:tabs>
          <w:tab w:val="num" w:pos="360"/>
        </w:tabs>
        <w:ind w:left="360" w:hanging="720"/>
      </w:pPr>
      <w:rPr>
        <w:rFonts w:ascii="Century Gothic" w:eastAsia="Times New Roman" w:hAnsi="Century Gothic" w:cs="Times New Roman"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569">
    <w:nsid w:val="706C2FB0"/>
    <w:multiLevelType w:val="hybridMultilevel"/>
    <w:tmpl w:val="4724B8C4"/>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C0006C9C">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570">
    <w:nsid w:val="707A381E"/>
    <w:multiLevelType w:val="hybridMultilevel"/>
    <w:tmpl w:val="0C7C6740"/>
    <w:lvl w:ilvl="0">
      <w:start w:val="1"/>
      <w:numFmt w:val="bullet"/>
      <w:lvlText w:val=""/>
      <w:lvlJc w:val="left"/>
      <w:pPr>
        <w:tabs>
          <w:tab w:val="num" w:pos="1685"/>
        </w:tabs>
        <w:ind w:left="1685" w:hanging="420"/>
      </w:pPr>
      <w:rPr>
        <w:rFonts w:ascii="Symbol" w:hAnsi="Symbol"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571">
    <w:nsid w:val="708F5D51"/>
    <w:multiLevelType w:val="hybridMultilevel"/>
    <w:tmpl w:val="0CA8E908"/>
    <w:lvl w:ilvl="0" w:tplc="04090019">
      <w:start w:val="1"/>
      <w:numFmt w:val="lowerLetter"/>
      <w:lvlText w:val="%1)"/>
      <w:lvlJc w:val="left"/>
      <w:pPr>
        <w:tabs>
          <w:tab w:val="num" w:pos="420"/>
        </w:tabs>
        <w:ind w:left="420" w:hanging="420"/>
      </w:pPr>
    </w:lvl>
    <w:lvl w:ilvl="1" w:tplc="B7E671D4">
      <w:start w:val="258"/>
      <w:numFmt w:val="decimal"/>
      <w:lvlText w:val="%2."/>
      <w:lvlJc w:val="left"/>
      <w:pPr>
        <w:tabs>
          <w:tab w:val="num" w:pos="357"/>
        </w:tabs>
        <w:ind w:left="357" w:hanging="357"/>
      </w:pPr>
      <w:rPr>
        <w:rFonts w:hint="eastAsia"/>
        <w:b w:val="0"/>
      </w:rPr>
    </w:lvl>
    <w:lvl w:ilvl="2" w:tplc="3F5E72A8">
      <w:start w:val="1"/>
      <w:numFmt w:val="bullet"/>
      <w:lvlText w:val=""/>
      <w:lvlJc w:val="left"/>
      <w:pPr>
        <w:tabs>
          <w:tab w:val="num" w:pos="454"/>
        </w:tabs>
        <w:ind w:left="510" w:hanging="56"/>
      </w:pPr>
      <w:rPr>
        <w:rFonts w:ascii="Wingdings" w:hAnsi="Wingdings" w:hint="default"/>
        <w:sz w:val="11"/>
        <w:szCs w:val="11"/>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72">
    <w:nsid w:val="709E3ADF"/>
    <w:multiLevelType w:val="singleLevel"/>
    <w:tmpl w:val="E6D2C638"/>
    <w:lvl w:ilvl="0">
      <w:start w:val="1"/>
      <w:numFmt w:val="bullet"/>
      <w:lvlText w:val=""/>
      <w:lvlJc w:val="left"/>
      <w:pPr>
        <w:tabs>
          <w:tab w:val="num" w:pos="425"/>
        </w:tabs>
        <w:ind w:left="425" w:hanging="425"/>
      </w:pPr>
      <w:rPr>
        <w:rFonts w:ascii="Symbol" w:hAnsi="Symbol" w:hint="default"/>
      </w:rPr>
    </w:lvl>
  </w:abstractNum>
  <w:abstractNum w:abstractNumId="1573">
    <w:nsid w:val="70C75434"/>
    <w:multiLevelType w:val="hybridMultilevel"/>
    <w:tmpl w:val="2FF0733C"/>
    <w:lvl w:ilvl="0" w:tplc="04090003">
      <w:start w:val="1"/>
      <w:numFmt w:val="bullet"/>
      <w:lvlText w:val=""/>
      <w:lvlJc w:val="left"/>
      <w:pPr>
        <w:tabs>
          <w:tab w:val="num" w:pos="1260"/>
        </w:tabs>
        <w:ind w:left="1260" w:hanging="420"/>
      </w:pPr>
      <w:rPr>
        <w:rFonts w:ascii="Wingdings" w:hAnsi="Wingdings" w:hint="default"/>
      </w:rPr>
    </w:lvl>
    <w:lvl w:ilvl="1" w:tplc="04090003" w:tentative="1">
      <w:start w:val="1"/>
      <w:numFmt w:val="bullet"/>
      <w:lvlText w:val=""/>
      <w:lvlJc w:val="left"/>
      <w:pPr>
        <w:tabs>
          <w:tab w:val="num" w:pos="1680"/>
        </w:tabs>
        <w:ind w:left="1680" w:hanging="420"/>
      </w:pPr>
      <w:rPr>
        <w:rFonts w:ascii="Wingdings" w:hAnsi="Wingdings" w:hint="default"/>
      </w:rPr>
    </w:lvl>
    <w:lvl w:ilvl="2" w:tplc="04090005"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3" w:tentative="1">
      <w:start w:val="1"/>
      <w:numFmt w:val="bullet"/>
      <w:lvlText w:val=""/>
      <w:lvlJc w:val="left"/>
      <w:pPr>
        <w:tabs>
          <w:tab w:val="num" w:pos="2940"/>
        </w:tabs>
        <w:ind w:left="2940" w:hanging="420"/>
      </w:pPr>
      <w:rPr>
        <w:rFonts w:ascii="Wingdings" w:hAnsi="Wingdings" w:hint="default"/>
      </w:rPr>
    </w:lvl>
    <w:lvl w:ilvl="5" w:tplc="04090005"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3" w:tentative="1">
      <w:start w:val="1"/>
      <w:numFmt w:val="bullet"/>
      <w:lvlText w:val=""/>
      <w:lvlJc w:val="left"/>
      <w:pPr>
        <w:tabs>
          <w:tab w:val="num" w:pos="4200"/>
        </w:tabs>
        <w:ind w:left="4200" w:hanging="420"/>
      </w:pPr>
      <w:rPr>
        <w:rFonts w:ascii="Wingdings" w:hAnsi="Wingdings" w:hint="default"/>
      </w:rPr>
    </w:lvl>
    <w:lvl w:ilvl="8" w:tplc="04090005" w:tentative="1">
      <w:start w:val="1"/>
      <w:numFmt w:val="bullet"/>
      <w:lvlText w:val=""/>
      <w:lvlJc w:val="left"/>
      <w:pPr>
        <w:tabs>
          <w:tab w:val="num" w:pos="4620"/>
        </w:tabs>
        <w:ind w:left="4620" w:hanging="420"/>
      </w:pPr>
      <w:rPr>
        <w:rFonts w:ascii="Wingdings" w:hAnsi="Wingdings" w:hint="default"/>
      </w:rPr>
    </w:lvl>
  </w:abstractNum>
  <w:abstractNum w:abstractNumId="1574">
    <w:nsid w:val="70D57754"/>
    <w:multiLevelType w:val="multilevel"/>
    <w:tmpl w:val="4F4EE792"/>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575">
    <w:nsid w:val="70E309CE"/>
    <w:multiLevelType w:val="multilevel"/>
    <w:tmpl w:val="DC684600"/>
    <w:lvl w:ilvl="0">
      <w:start w:val="1"/>
      <w:numFmt w:val="bullet"/>
      <w:lvlText w:val="-"/>
      <w:lvlJc w:val="left"/>
      <w:pPr>
        <w:tabs>
          <w:tab w:val="num" w:pos="720"/>
        </w:tabs>
        <w:ind w:left="720" w:hanging="360"/>
      </w:pPr>
      <w:rPr>
        <w:rFonts w:hint="default"/>
        <w:sz w:val="16"/>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76">
    <w:nsid w:val="70E54063"/>
    <w:multiLevelType w:val="singleLevel"/>
    <w:tmpl w:val="CCFA24D2"/>
    <w:lvl w:ilvl="0">
      <w:start w:val="3"/>
      <w:numFmt w:val="decimal"/>
      <w:lvlText w:val="%1"/>
      <w:lvlJc w:val="left"/>
      <w:pPr>
        <w:tabs>
          <w:tab w:val="num" w:pos="360"/>
        </w:tabs>
        <w:ind w:left="360" w:hanging="360"/>
      </w:pPr>
      <w:rPr>
        <w:rFonts w:hint="eastAsia"/>
      </w:rPr>
    </w:lvl>
  </w:abstractNum>
  <w:abstractNum w:abstractNumId="1577">
    <w:nsid w:val="70EC4C81"/>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578">
    <w:nsid w:val="70F949C7"/>
    <w:multiLevelType w:val="singleLevel"/>
    <w:tmpl w:val="327C344E"/>
    <w:lvl w:ilvl="0">
      <w:start w:val="1"/>
      <w:numFmt w:val="lowerLetter"/>
      <w:lvlText w:val="（%1）"/>
      <w:lvlJc w:val="left"/>
      <w:pPr>
        <w:tabs>
          <w:tab w:val="num" w:pos="945"/>
        </w:tabs>
        <w:ind w:left="945" w:hanging="525"/>
      </w:pPr>
      <w:rPr>
        <w:rFonts w:hint="default"/>
      </w:rPr>
    </w:lvl>
  </w:abstractNum>
  <w:abstractNum w:abstractNumId="1579">
    <w:nsid w:val="71035F7B"/>
    <w:multiLevelType w:val="hybridMultilevel"/>
    <w:tmpl w:val="945C0B46"/>
    <w:lvl w:ilvl="0" w:tplc="687CEB82">
      <w:start w:val="1"/>
      <w:numFmt w:val="bullet"/>
      <w:lvlText w:val=""/>
      <w:lvlJc w:val="left"/>
      <w:pPr>
        <w:tabs>
          <w:tab w:val="num" w:pos="680"/>
        </w:tabs>
        <w:ind w:left="680" w:hanging="510"/>
      </w:pPr>
      <w:rPr>
        <w:rFonts w:ascii="Symbol"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1580">
    <w:nsid w:val="71103B64"/>
    <w:multiLevelType w:val="singleLevel"/>
    <w:tmpl w:val="4300C04E"/>
    <w:lvl w:ilvl="0">
      <w:start w:val="1"/>
      <w:numFmt w:val="lowerLetter"/>
      <w:lvlText w:val="（%1）"/>
      <w:lvlJc w:val="left"/>
      <w:pPr>
        <w:tabs>
          <w:tab w:val="num" w:pos="945"/>
        </w:tabs>
        <w:ind w:left="945" w:hanging="525"/>
      </w:pPr>
      <w:rPr>
        <w:rFonts w:hint="default"/>
      </w:rPr>
    </w:lvl>
  </w:abstractNum>
  <w:abstractNum w:abstractNumId="1581">
    <w:nsid w:val="716C1858"/>
    <w:multiLevelType w:val="singleLevel"/>
    <w:tmpl w:val="2D1CD6EC"/>
    <w:lvl w:ilvl="0">
      <w:start w:val="27"/>
      <w:numFmt w:val="decimal"/>
      <w:lvlText w:val="%1."/>
      <w:lvlJc w:val="left"/>
      <w:pPr>
        <w:tabs>
          <w:tab w:val="num" w:pos="1800"/>
        </w:tabs>
        <w:ind w:left="1800" w:hanging="1800"/>
      </w:pPr>
      <w:rPr>
        <w:rFonts w:hint="eastAsia"/>
      </w:rPr>
    </w:lvl>
  </w:abstractNum>
  <w:abstractNum w:abstractNumId="1582">
    <w:nsid w:val="716E6343"/>
    <w:multiLevelType w:val="multilevel"/>
    <w:tmpl w:val="C2B66C1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83">
    <w:nsid w:val="71BB6B00"/>
    <w:multiLevelType w:val="hybridMultilevel"/>
    <w:tmpl w:val="66009F00"/>
    <w:lvl w:ilvl="0" w:tplc="17E40074">
      <w:start w:val="3"/>
      <w:numFmt w:val="lowerLetter"/>
      <w:lvlText w:val="%1)"/>
      <w:lvlJc w:val="left"/>
      <w:pPr>
        <w:tabs>
          <w:tab w:val="num" w:pos="1486"/>
        </w:tabs>
        <w:ind w:left="907" w:hanging="453"/>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84">
    <w:nsid w:val="71C0319C"/>
    <w:multiLevelType w:val="multilevel"/>
    <w:tmpl w:val="EBA00E5A"/>
    <w:lvl w:ilvl="0">
      <w:start w:val="16"/>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585">
    <w:nsid w:val="71C262E8"/>
    <w:multiLevelType w:val="hybridMultilevel"/>
    <w:tmpl w:val="34EED85E"/>
    <w:lvl w:ilvl="0" w:tplc="0406000F">
      <w:start w:val="1"/>
      <w:numFmt w:val="decimal"/>
      <w:lvlText w:val="%1."/>
      <w:lvlJc w:val="left"/>
      <w:pPr>
        <w:tabs>
          <w:tab w:val="num" w:pos="1440"/>
        </w:tabs>
        <w:ind w:left="1440" w:hanging="360"/>
      </w:pPr>
    </w:lvl>
    <w:lvl w:ilvl="1" w:tplc="04060019" w:tentative="1">
      <w:start w:val="1"/>
      <w:numFmt w:val="lowerLetter"/>
      <w:lvlText w:val="%2."/>
      <w:lvlJc w:val="left"/>
      <w:pPr>
        <w:tabs>
          <w:tab w:val="num" w:pos="2160"/>
        </w:tabs>
        <w:ind w:left="2160" w:hanging="360"/>
      </w:pPr>
    </w:lvl>
    <w:lvl w:ilvl="2" w:tplc="0406001B" w:tentative="1">
      <w:start w:val="1"/>
      <w:numFmt w:val="lowerRoman"/>
      <w:lvlText w:val="%3."/>
      <w:lvlJc w:val="right"/>
      <w:pPr>
        <w:tabs>
          <w:tab w:val="num" w:pos="2880"/>
        </w:tabs>
        <w:ind w:left="2880" w:hanging="180"/>
      </w:pPr>
    </w:lvl>
    <w:lvl w:ilvl="3" w:tplc="0406000F" w:tentative="1">
      <w:start w:val="1"/>
      <w:numFmt w:val="decimal"/>
      <w:lvlText w:val="%4."/>
      <w:lvlJc w:val="left"/>
      <w:pPr>
        <w:tabs>
          <w:tab w:val="num" w:pos="3600"/>
        </w:tabs>
        <w:ind w:left="3600" w:hanging="360"/>
      </w:pPr>
    </w:lvl>
    <w:lvl w:ilvl="4" w:tplc="04060019" w:tentative="1">
      <w:start w:val="1"/>
      <w:numFmt w:val="lowerLetter"/>
      <w:lvlText w:val="%5."/>
      <w:lvlJc w:val="left"/>
      <w:pPr>
        <w:tabs>
          <w:tab w:val="num" w:pos="4320"/>
        </w:tabs>
        <w:ind w:left="4320" w:hanging="360"/>
      </w:pPr>
    </w:lvl>
    <w:lvl w:ilvl="5" w:tplc="0406001B" w:tentative="1">
      <w:start w:val="1"/>
      <w:numFmt w:val="lowerRoman"/>
      <w:lvlText w:val="%6."/>
      <w:lvlJc w:val="right"/>
      <w:pPr>
        <w:tabs>
          <w:tab w:val="num" w:pos="5040"/>
        </w:tabs>
        <w:ind w:left="5040" w:hanging="180"/>
      </w:pPr>
    </w:lvl>
    <w:lvl w:ilvl="6" w:tplc="0406000F" w:tentative="1">
      <w:start w:val="1"/>
      <w:numFmt w:val="decimal"/>
      <w:lvlText w:val="%7."/>
      <w:lvlJc w:val="left"/>
      <w:pPr>
        <w:tabs>
          <w:tab w:val="num" w:pos="5760"/>
        </w:tabs>
        <w:ind w:left="5760" w:hanging="360"/>
      </w:pPr>
    </w:lvl>
    <w:lvl w:ilvl="7" w:tplc="04060019" w:tentative="1">
      <w:start w:val="1"/>
      <w:numFmt w:val="lowerLetter"/>
      <w:lvlText w:val="%8."/>
      <w:lvlJc w:val="left"/>
      <w:pPr>
        <w:tabs>
          <w:tab w:val="num" w:pos="6480"/>
        </w:tabs>
        <w:ind w:left="6480" w:hanging="360"/>
      </w:pPr>
    </w:lvl>
    <w:lvl w:ilvl="8" w:tplc="0406001B" w:tentative="1">
      <w:start w:val="1"/>
      <w:numFmt w:val="lowerRoman"/>
      <w:lvlText w:val="%9."/>
      <w:lvlJc w:val="right"/>
      <w:pPr>
        <w:tabs>
          <w:tab w:val="num" w:pos="7200"/>
        </w:tabs>
        <w:ind w:left="7200" w:hanging="180"/>
      </w:pPr>
    </w:lvl>
  </w:abstractNum>
  <w:abstractNum w:abstractNumId="1586">
    <w:nsid w:val="71DE13C7"/>
    <w:multiLevelType w:val="hybridMultilevel"/>
    <w:tmpl w:val="DF020328"/>
    <w:lvl w:ilvl="0" w:tplc="8AC2B470">
      <w:start w:val="4"/>
      <w:numFmt w:val="bullet"/>
      <w:lvlText w:val="-"/>
      <w:lvlJc w:val="left"/>
      <w:pPr>
        <w:tabs>
          <w:tab w:val="num" w:pos="360"/>
        </w:tabs>
        <w:ind w:left="360" w:hanging="360"/>
      </w:pPr>
      <w:rPr>
        <w:rFonts w:ascii="Times New Roman" w:eastAsia="SimSun" w:hAnsi="Times New Roman"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87">
    <w:nsid w:val="721C660D"/>
    <w:multiLevelType w:val="singleLevel"/>
    <w:tmpl w:val="A5703C6A"/>
    <w:lvl w:ilvl="0">
      <w:start w:val="1"/>
      <w:numFmt w:val="japaneseCounting"/>
      <w:lvlText w:val="%1．"/>
      <w:lvlJc w:val="left"/>
      <w:pPr>
        <w:tabs>
          <w:tab w:val="num" w:pos="420"/>
        </w:tabs>
        <w:ind w:left="420" w:hanging="420"/>
      </w:pPr>
      <w:rPr>
        <w:rFonts w:hint="eastAsia"/>
      </w:rPr>
    </w:lvl>
  </w:abstractNum>
  <w:abstractNum w:abstractNumId="1588">
    <w:nsid w:val="72271040"/>
    <w:multiLevelType w:val="multilevel"/>
    <w:tmpl w:val="42E83C08"/>
    <w:lvl w:ilvl="0">
      <w:start w:val="24"/>
      <w:numFmt w:val="decimal"/>
      <w:lvlText w:val="%1"/>
      <w:lvlJc w:val="left"/>
      <w:pPr>
        <w:tabs>
          <w:tab w:val="num" w:pos="600"/>
        </w:tabs>
        <w:ind w:left="600" w:hanging="600"/>
      </w:pPr>
      <w:rPr>
        <w:rFonts w:hint="default"/>
      </w:rPr>
    </w:lvl>
    <w:lvl w:ilvl="1">
      <w:start w:val="10"/>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589">
    <w:nsid w:val="72296C59"/>
    <w:multiLevelType w:val="multilevel"/>
    <w:tmpl w:val="E0BE7148"/>
    <w:lvl w:ilvl="0">
      <w:start w:val="232"/>
      <w:numFmt w:val="bullet"/>
      <w:lvlText w:val="-"/>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90">
    <w:nsid w:val="722B203C"/>
    <w:multiLevelType w:val="multilevel"/>
    <w:tmpl w:val="CF324A8E"/>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91">
    <w:nsid w:val="723116B3"/>
    <w:multiLevelType w:val="hybridMultilevel"/>
    <w:tmpl w:val="11EA9E3C"/>
    <w:lvl w:ilvl="0" w:tplc="04090019">
      <w:start w:val="1"/>
      <w:numFmt w:val="lowerLetter"/>
      <w:lvlText w:val="%1)"/>
      <w:lvlJc w:val="left"/>
      <w:pPr>
        <w:tabs>
          <w:tab w:val="num" w:pos="420"/>
        </w:tabs>
        <w:ind w:left="420" w:hanging="420"/>
      </w:pPr>
    </w:lvl>
    <w:lvl w:ilvl="1" w:tplc="04090001">
      <w:start w:val="1"/>
      <w:numFmt w:val="bullet"/>
      <w:lvlText w:val=""/>
      <w:lvlJc w:val="left"/>
      <w:pPr>
        <w:tabs>
          <w:tab w:val="num" w:pos="840"/>
        </w:tabs>
        <w:ind w:left="840" w:hanging="420"/>
      </w:pPr>
      <w:rPr>
        <w:rFonts w:ascii="Wingdings" w:hAnsi="Wingding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92">
    <w:nsid w:val="72404598"/>
    <w:multiLevelType w:val="multilevel"/>
    <w:tmpl w:val="CCE86D76"/>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93">
    <w:nsid w:val="725F7046"/>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94">
    <w:nsid w:val="7261446A"/>
    <w:multiLevelType w:val="multilevel"/>
    <w:tmpl w:val="F2A4FF60"/>
    <w:lvl w:ilvl="0">
      <w:start w:val="1"/>
      <w:numFmt w:val="bullet"/>
      <w:lvlText w:val=""/>
      <w:lvlJc w:val="left"/>
      <w:pPr>
        <w:tabs>
          <w:tab w:val="num" w:pos="927"/>
        </w:tabs>
        <w:ind w:left="907" w:hanging="34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595">
    <w:nsid w:val="727135D7"/>
    <w:multiLevelType w:val="singleLevel"/>
    <w:tmpl w:val="87487A9C"/>
    <w:lvl w:ilvl="0">
      <w:start w:val="1"/>
      <w:numFmt w:val="upperLetter"/>
      <w:lvlText w:val="%1."/>
      <w:lvlJc w:val="left"/>
      <w:pPr>
        <w:tabs>
          <w:tab w:val="num" w:pos="420"/>
        </w:tabs>
        <w:ind w:left="420" w:hanging="420"/>
      </w:pPr>
      <w:rPr>
        <w:rFonts w:hint="eastAsia"/>
      </w:rPr>
    </w:lvl>
  </w:abstractNum>
  <w:abstractNum w:abstractNumId="1596">
    <w:nsid w:val="727D7CA4"/>
    <w:multiLevelType w:val="multilevel"/>
    <w:tmpl w:val="E64468D4"/>
    <w:lvl w:ilvl="0">
      <w:start w:val="2"/>
      <w:numFmt w:val="decimal"/>
      <w:lvlText w:val="%1"/>
      <w:lvlJc w:val="left"/>
      <w:pPr>
        <w:tabs>
          <w:tab w:val="num" w:pos="636"/>
        </w:tabs>
        <w:ind w:left="636" w:hanging="636"/>
      </w:pPr>
      <w:rPr>
        <w:rFonts w:hint="eastAsia"/>
      </w:rPr>
    </w:lvl>
    <w:lvl w:ilvl="1">
      <w:start w:val="3"/>
      <w:numFmt w:val="decimal"/>
      <w:lvlText w:val="%1．%2"/>
      <w:lvlJc w:val="left"/>
      <w:pPr>
        <w:tabs>
          <w:tab w:val="num" w:pos="720"/>
        </w:tabs>
        <w:ind w:left="720" w:hanging="72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1597">
    <w:nsid w:val="72810120"/>
    <w:multiLevelType w:val="hybridMultilevel"/>
    <w:tmpl w:val="BDB2F34C"/>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598">
    <w:nsid w:val="72B37AC2"/>
    <w:multiLevelType w:val="multilevel"/>
    <w:tmpl w:val="87A08A2E"/>
    <w:lvl w:ilvl="0">
      <w:numFmt w:val="bullet"/>
      <w:lvlText w:val=""/>
      <w:lvlJc w:val="left"/>
      <w:pPr>
        <w:tabs>
          <w:tab w:val="num" w:pos="360"/>
        </w:tabs>
        <w:ind w:left="360" w:hanging="360"/>
      </w:pPr>
      <w:rPr>
        <w:rFonts w:ascii="Symbol" w:hAnsi="Symbol"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599">
    <w:nsid w:val="72FA2485"/>
    <w:multiLevelType w:val="hybridMultilevel"/>
    <w:tmpl w:val="96AE071A"/>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600">
    <w:nsid w:val="72FD2A7C"/>
    <w:multiLevelType w:val="hybridMultilevel"/>
    <w:tmpl w:val="0FB4CC26"/>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01">
    <w:nsid w:val="731D7C6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02">
    <w:nsid w:val="7333416A"/>
    <w:multiLevelType w:val="hybridMultilevel"/>
    <w:tmpl w:val="A30A5252"/>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603">
    <w:nsid w:val="737F0DB6"/>
    <w:multiLevelType w:val="hybridMultilevel"/>
    <w:tmpl w:val="17CA259C"/>
    <w:lvl w:ilvl="0" w:tplc="9B14DE9C">
      <w:start w:val="1"/>
      <w:numFmt w:val="decimal"/>
      <w:lvlText w:val="%1，"/>
      <w:lvlJc w:val="left"/>
      <w:pPr>
        <w:tabs>
          <w:tab w:val="num" w:pos="360"/>
        </w:tabs>
        <w:ind w:left="360" w:hanging="360"/>
      </w:pPr>
      <w:rPr>
        <w:rFonts w:hint="eastAsia"/>
      </w:rPr>
    </w:lvl>
    <w:lvl w:ilvl="1" w:tplc="29D2CA58">
      <w:start w:val="1"/>
      <w:numFmt w:val="decimal"/>
      <w:lvlText w:val="%2．"/>
      <w:lvlJc w:val="left"/>
      <w:pPr>
        <w:tabs>
          <w:tab w:val="num" w:pos="780"/>
        </w:tabs>
        <w:ind w:left="780" w:hanging="3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04">
    <w:nsid w:val="739B464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05">
    <w:nsid w:val="73C06504"/>
    <w:multiLevelType w:val="hybridMultilevel"/>
    <w:tmpl w:val="15F0DA00"/>
    <w:lvl w:ilvl="0" w:tplc="F26A6548">
      <w:start w:val="1"/>
      <w:numFmt w:val="decimal"/>
      <w:lvlText w:val="%1."/>
      <w:lvlJc w:val="left"/>
      <w:pPr>
        <w:tabs>
          <w:tab w:val="num" w:pos="1156"/>
        </w:tabs>
        <w:ind w:left="1156" w:hanging="675"/>
      </w:pPr>
      <w:rPr>
        <w:rFonts w:hint="eastAsia"/>
      </w:rPr>
    </w:lvl>
    <w:lvl w:ilvl="1" w:tplc="04090019" w:tentative="1">
      <w:start w:val="1"/>
      <w:numFmt w:val="lowerLetter"/>
      <w:lvlText w:val="%2)"/>
      <w:lvlJc w:val="left"/>
      <w:pPr>
        <w:tabs>
          <w:tab w:val="num" w:pos="1321"/>
        </w:tabs>
        <w:ind w:left="1321" w:hanging="420"/>
      </w:pPr>
    </w:lvl>
    <w:lvl w:ilvl="2" w:tplc="0409001B" w:tentative="1">
      <w:start w:val="1"/>
      <w:numFmt w:val="lowerRoman"/>
      <w:lvlText w:val="%3."/>
      <w:lvlJc w:val="right"/>
      <w:pPr>
        <w:tabs>
          <w:tab w:val="num" w:pos="1741"/>
        </w:tabs>
        <w:ind w:left="1741" w:hanging="420"/>
      </w:pPr>
    </w:lvl>
    <w:lvl w:ilvl="3" w:tplc="0409000F" w:tentative="1">
      <w:start w:val="1"/>
      <w:numFmt w:val="decimal"/>
      <w:lvlText w:val="%4."/>
      <w:lvlJc w:val="left"/>
      <w:pPr>
        <w:tabs>
          <w:tab w:val="num" w:pos="2161"/>
        </w:tabs>
        <w:ind w:left="2161" w:hanging="420"/>
      </w:pPr>
    </w:lvl>
    <w:lvl w:ilvl="4" w:tplc="04090019" w:tentative="1">
      <w:start w:val="1"/>
      <w:numFmt w:val="lowerLetter"/>
      <w:lvlText w:val="%5)"/>
      <w:lvlJc w:val="left"/>
      <w:pPr>
        <w:tabs>
          <w:tab w:val="num" w:pos="2581"/>
        </w:tabs>
        <w:ind w:left="2581" w:hanging="420"/>
      </w:pPr>
    </w:lvl>
    <w:lvl w:ilvl="5" w:tplc="0409001B" w:tentative="1">
      <w:start w:val="1"/>
      <w:numFmt w:val="lowerRoman"/>
      <w:lvlText w:val="%6."/>
      <w:lvlJc w:val="right"/>
      <w:pPr>
        <w:tabs>
          <w:tab w:val="num" w:pos="3001"/>
        </w:tabs>
        <w:ind w:left="3001" w:hanging="420"/>
      </w:pPr>
    </w:lvl>
    <w:lvl w:ilvl="6" w:tplc="0409000F" w:tentative="1">
      <w:start w:val="1"/>
      <w:numFmt w:val="decimal"/>
      <w:lvlText w:val="%7."/>
      <w:lvlJc w:val="left"/>
      <w:pPr>
        <w:tabs>
          <w:tab w:val="num" w:pos="3421"/>
        </w:tabs>
        <w:ind w:left="3421" w:hanging="420"/>
      </w:pPr>
    </w:lvl>
    <w:lvl w:ilvl="7" w:tplc="04090019" w:tentative="1">
      <w:start w:val="1"/>
      <w:numFmt w:val="lowerLetter"/>
      <w:lvlText w:val="%8)"/>
      <w:lvlJc w:val="left"/>
      <w:pPr>
        <w:tabs>
          <w:tab w:val="num" w:pos="3841"/>
        </w:tabs>
        <w:ind w:left="3841" w:hanging="420"/>
      </w:pPr>
    </w:lvl>
    <w:lvl w:ilvl="8" w:tplc="0409001B" w:tentative="1">
      <w:start w:val="1"/>
      <w:numFmt w:val="lowerRoman"/>
      <w:lvlText w:val="%9."/>
      <w:lvlJc w:val="right"/>
      <w:pPr>
        <w:tabs>
          <w:tab w:val="num" w:pos="4261"/>
        </w:tabs>
        <w:ind w:left="4261" w:hanging="420"/>
      </w:pPr>
    </w:lvl>
  </w:abstractNum>
  <w:abstractNum w:abstractNumId="1606">
    <w:nsid w:val="73D32EAE"/>
    <w:multiLevelType w:val="singleLevel"/>
    <w:tmpl w:val="04070017"/>
    <w:lvl w:ilvl="0">
      <w:start w:val="1"/>
      <w:numFmt w:val="lowerLetter"/>
      <w:lvlText w:val="%1)"/>
      <w:lvlJc w:val="left"/>
      <w:pPr>
        <w:tabs>
          <w:tab w:val="num" w:pos="360"/>
        </w:tabs>
        <w:ind w:left="360" w:hanging="360"/>
      </w:pPr>
    </w:lvl>
  </w:abstractNum>
  <w:abstractNum w:abstractNumId="1607">
    <w:nsid w:val="73D50EC4"/>
    <w:multiLevelType w:val="hybridMultilevel"/>
    <w:tmpl w:val="727EA7F2"/>
    <w:lvl w:ilvl="0" w:tplc="5B30CFFC">
      <w:start w:val="1"/>
      <w:numFmt w:val="lowerLetter"/>
      <w:lvlText w:val="（%1）"/>
      <w:lvlJc w:val="left"/>
      <w:pPr>
        <w:tabs>
          <w:tab w:val="num" w:pos="945"/>
        </w:tabs>
        <w:ind w:left="945" w:hanging="72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1608">
    <w:nsid w:val="74077078"/>
    <w:multiLevelType w:val="hybridMultilevel"/>
    <w:tmpl w:val="0EC297D4"/>
    <w:lvl w:ilvl="0" w:tplc="E1BC67B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09">
    <w:nsid w:val="74082024"/>
    <w:multiLevelType w:val="hybridMultilevel"/>
    <w:tmpl w:val="5B60DC94"/>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10">
    <w:nsid w:val="741D5EF7"/>
    <w:multiLevelType w:val="singleLevel"/>
    <w:tmpl w:val="F91C39D0"/>
    <w:lvl w:ilvl="0">
      <w:start w:val="2"/>
      <w:numFmt w:val="decimal"/>
      <w:lvlText w:val="%1."/>
      <w:lvlJc w:val="left"/>
      <w:pPr>
        <w:tabs>
          <w:tab w:val="num" w:pos="495"/>
        </w:tabs>
        <w:ind w:left="495" w:hanging="495"/>
      </w:pPr>
      <w:rPr>
        <w:rFonts w:hint="eastAsia"/>
      </w:rPr>
    </w:lvl>
  </w:abstractNum>
  <w:abstractNum w:abstractNumId="1611">
    <w:nsid w:val="742909F5"/>
    <w:multiLevelType w:val="multilevel"/>
    <w:tmpl w:val="61D0EE6A"/>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12">
    <w:nsid w:val="745120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13">
    <w:nsid w:val="746B0561"/>
    <w:multiLevelType w:val="hybridMultilevel"/>
    <w:tmpl w:val="159C6C68"/>
    <w:lvl w:ilvl="0" w:tplc="FBF4894C">
      <w:start w:val="1"/>
      <w:numFmt w:val="bullet"/>
      <w:lvlText w:val=""/>
      <w:lvlJc w:val="left"/>
      <w:pPr>
        <w:tabs>
          <w:tab w:val="num" w:pos="420"/>
        </w:tabs>
        <w:ind w:left="42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14">
    <w:nsid w:val="746B7F97"/>
    <w:multiLevelType w:val="hybridMultilevel"/>
    <w:tmpl w:val="55B0A042"/>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15">
    <w:nsid w:val="746E7649"/>
    <w:multiLevelType w:val="singleLevel"/>
    <w:tmpl w:val="21BC9670"/>
    <w:lvl w:ilvl="0">
      <w:start w:val="1"/>
      <w:numFmt w:val="lowerLetter"/>
      <w:lvlText w:val="（%1）"/>
      <w:lvlJc w:val="left"/>
      <w:pPr>
        <w:tabs>
          <w:tab w:val="num" w:pos="945"/>
        </w:tabs>
        <w:ind w:left="945" w:hanging="525"/>
      </w:pPr>
      <w:rPr>
        <w:rFonts w:hint="default"/>
      </w:rPr>
    </w:lvl>
  </w:abstractNum>
  <w:abstractNum w:abstractNumId="1616">
    <w:nsid w:val="746F2893"/>
    <w:multiLevelType w:val="singleLevel"/>
    <w:tmpl w:val="8EF4A6CC"/>
    <w:lvl w:ilvl="0">
      <w:start w:val="1"/>
      <w:numFmt w:val="decimal"/>
      <w:lvlText w:val="%1．"/>
      <w:lvlJc w:val="left"/>
      <w:pPr>
        <w:tabs>
          <w:tab w:val="num" w:pos="360"/>
        </w:tabs>
        <w:ind w:left="360" w:hanging="360"/>
      </w:pPr>
      <w:rPr>
        <w:rFonts w:hint="eastAsia"/>
      </w:rPr>
    </w:lvl>
  </w:abstractNum>
  <w:abstractNum w:abstractNumId="1617">
    <w:nsid w:val="74757A30"/>
    <w:multiLevelType w:val="singleLevel"/>
    <w:tmpl w:val="612E766E"/>
    <w:lvl w:ilvl="0">
      <w:start w:val="1"/>
      <w:numFmt w:val="bullet"/>
      <w:lvlText w:val=""/>
      <w:lvlJc w:val="left"/>
      <w:pPr>
        <w:tabs>
          <w:tab w:val="num" w:pos="425"/>
        </w:tabs>
        <w:ind w:left="425" w:hanging="425"/>
      </w:pPr>
      <w:rPr>
        <w:rFonts w:ascii="Wingdings" w:hAnsi="Wingdings" w:hint="default"/>
      </w:rPr>
    </w:lvl>
  </w:abstractNum>
  <w:abstractNum w:abstractNumId="1618">
    <w:nsid w:val="7479272B"/>
    <w:multiLevelType w:val="hybridMultilevel"/>
    <w:tmpl w:val="96C46990"/>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619">
    <w:nsid w:val="74802AE6"/>
    <w:multiLevelType w:val="singleLevel"/>
    <w:tmpl w:val="CCB6F2FE"/>
    <w:lvl w:ilvl="0">
      <w:start w:val="241"/>
      <w:numFmt w:val="decimal"/>
      <w:lvlText w:val="%1．"/>
      <w:lvlJc w:val="left"/>
      <w:pPr>
        <w:tabs>
          <w:tab w:val="num" w:pos="216"/>
        </w:tabs>
        <w:ind w:left="216" w:hanging="216"/>
      </w:pPr>
      <w:rPr>
        <w:rFonts w:ascii="SimSun" w:hint="eastAsia"/>
      </w:rPr>
    </w:lvl>
  </w:abstractNum>
  <w:abstractNum w:abstractNumId="1620">
    <w:nsid w:val="748C786C"/>
    <w:multiLevelType w:val="hybridMultilevel"/>
    <w:tmpl w:val="74D82114"/>
    <w:lvl w:ilvl="0" w:tplc="4658FA4A">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621">
    <w:nsid w:val="74AA7B98"/>
    <w:multiLevelType w:val="hybridMultilevel"/>
    <w:tmpl w:val="A682711E"/>
    <w:lvl w:ilvl="0" w:tplc="7A2082FC">
      <w:start w:val="4"/>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22">
    <w:nsid w:val="74BC2487"/>
    <w:multiLevelType w:val="hybridMultilevel"/>
    <w:tmpl w:val="2716FA12"/>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623">
    <w:nsid w:val="74C277D9"/>
    <w:multiLevelType w:val="hybridMultilevel"/>
    <w:tmpl w:val="03B2302E"/>
    <w:lvl w:ilvl="0" w:tplc="5756F5D6">
      <w:start w:val="1"/>
      <w:numFmt w:val="decimal"/>
      <w:lvlText w:val="第%1条"/>
      <w:lvlJc w:val="left"/>
      <w:pPr>
        <w:tabs>
          <w:tab w:val="num" w:pos="855"/>
        </w:tabs>
        <w:ind w:left="855" w:hanging="855"/>
      </w:pPr>
      <w:rPr>
        <w:rFonts w:hint="eastAsia"/>
      </w:rPr>
    </w:lvl>
    <w:lvl w:ilvl="1" w:tplc="C7DE339A">
      <w:start w:val="1"/>
      <w:numFmt w:val="lowerLetter"/>
      <w:lvlText w:val="(%2)"/>
      <w:lvlJc w:val="left"/>
      <w:pPr>
        <w:tabs>
          <w:tab w:val="num" w:pos="780"/>
        </w:tabs>
        <w:ind w:left="780" w:hanging="3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24">
    <w:nsid w:val="74C567A8"/>
    <w:multiLevelType w:val="hybridMultilevel"/>
    <w:tmpl w:val="59209F14"/>
    <w:lvl w:ilvl="0" w:tplc="1F70586E">
      <w:start w:val="1"/>
      <w:numFmt w:val="lowerRoman"/>
      <w:lvlText w:val="(%1)"/>
      <w:lvlJc w:val="left"/>
      <w:pPr>
        <w:tabs>
          <w:tab w:val="num" w:pos="1800"/>
        </w:tabs>
        <w:ind w:left="1800" w:hanging="720"/>
      </w:pPr>
      <w:rPr>
        <w:rFonts w:hint="default"/>
      </w:rPr>
    </w:lvl>
    <w:lvl w:ilvl="1" w:tplc="04090001">
      <w:start w:val="1"/>
      <w:numFmt w:val="bullet"/>
      <w:lvlText w:val=""/>
      <w:lvlJc w:val="left"/>
      <w:pPr>
        <w:tabs>
          <w:tab w:val="num" w:pos="2160"/>
        </w:tabs>
        <w:ind w:left="2160" w:hanging="360"/>
      </w:pPr>
      <w:rPr>
        <w:rFonts w:ascii="Symbol" w:hAnsi="Symbol" w:hint="default"/>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625">
    <w:nsid w:val="74CE4BDC"/>
    <w:multiLevelType w:val="hybridMultilevel"/>
    <w:tmpl w:val="DA0463F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26">
    <w:nsid w:val="74DD1DEE"/>
    <w:multiLevelType w:val="hybridMultilevel"/>
    <w:tmpl w:val="C13256D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27">
    <w:nsid w:val="74DE2E51"/>
    <w:multiLevelType w:val="multilevel"/>
    <w:tmpl w:val="87203A46"/>
    <w:lvl w:ilvl="0">
      <w:start w:val="1"/>
      <w:numFmt w:val="decimal"/>
      <w:lvlText w:val="%1."/>
      <w:lvlJc w:val="left"/>
      <w:pPr>
        <w:tabs>
          <w:tab w:val="num" w:pos="360"/>
        </w:tabs>
        <w:ind w:left="360" w:hanging="360"/>
      </w:pPr>
      <w:rPr>
        <w:rFonts w:hint="default"/>
        <w:b w:val="0"/>
        <w:color w:val="auto"/>
      </w:rPr>
    </w:lvl>
    <w:lvl w:ilvl="1">
      <w:start w:val="1"/>
      <w:numFmt w:val="lowerLetter"/>
      <w:lvlText w:val="%2)"/>
      <w:lvlJc w:val="left"/>
      <w:pPr>
        <w:tabs>
          <w:tab w:val="num" w:pos="840"/>
        </w:tabs>
        <w:ind w:left="840" w:hanging="4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628">
    <w:nsid w:val="74E55527"/>
    <w:multiLevelType w:val="multilevel"/>
    <w:tmpl w:val="E424C47A"/>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Times New Roman" w:hAnsi="Times New Roman" w:cs="Times New Roman" w:hint="default"/>
        <w:sz w:val="20"/>
        <w:szCs w:val="20"/>
      </w:rPr>
    </w:lvl>
    <w:lvl w:ilvl="3">
      <w:start w:val="1"/>
      <w:numFmt w:val="bullet"/>
      <w:lvlText w:val=""/>
      <w:lvlJc w:val="left"/>
      <w:pPr>
        <w:tabs>
          <w:tab w:val="num" w:pos="2880"/>
        </w:tabs>
        <w:ind w:left="2880" w:hanging="360"/>
      </w:pPr>
      <w:rPr>
        <w:rFonts w:ascii="Times New Roman" w:hAnsi="Times New Roman" w:cs="Times New Roman" w:hint="default"/>
        <w:sz w:val="20"/>
        <w:szCs w:val="20"/>
      </w:rPr>
    </w:lvl>
    <w:lvl w:ilvl="4">
      <w:start w:val="1"/>
      <w:numFmt w:val="bullet"/>
      <w:lvlText w:val=""/>
      <w:lvlJc w:val="left"/>
      <w:pPr>
        <w:tabs>
          <w:tab w:val="num" w:pos="3600"/>
        </w:tabs>
        <w:ind w:left="3600" w:hanging="360"/>
      </w:pPr>
      <w:rPr>
        <w:rFonts w:ascii="Times New Roman" w:hAnsi="Times New Roman" w:cs="Times New Roman" w:hint="default"/>
        <w:sz w:val="20"/>
        <w:szCs w:val="20"/>
      </w:rPr>
    </w:lvl>
    <w:lvl w:ilvl="5">
      <w:start w:val="1"/>
      <w:numFmt w:val="bullet"/>
      <w:lvlText w:val=""/>
      <w:lvlJc w:val="left"/>
      <w:pPr>
        <w:tabs>
          <w:tab w:val="num" w:pos="4320"/>
        </w:tabs>
        <w:ind w:left="4320" w:hanging="360"/>
      </w:pPr>
      <w:rPr>
        <w:rFonts w:ascii="Times New Roman" w:hAnsi="Times New Roman" w:cs="Times New Roman" w:hint="default"/>
        <w:sz w:val="20"/>
        <w:szCs w:val="20"/>
      </w:rPr>
    </w:lvl>
    <w:lvl w:ilvl="6">
      <w:start w:val="1"/>
      <w:numFmt w:val="bullet"/>
      <w:lvlText w:val=""/>
      <w:lvlJc w:val="left"/>
      <w:pPr>
        <w:tabs>
          <w:tab w:val="num" w:pos="5040"/>
        </w:tabs>
        <w:ind w:left="5040" w:hanging="360"/>
      </w:pPr>
      <w:rPr>
        <w:rFonts w:ascii="Times New Roman" w:hAnsi="Times New Roman" w:cs="Times New Roman" w:hint="default"/>
        <w:sz w:val="20"/>
        <w:szCs w:val="20"/>
      </w:rPr>
    </w:lvl>
    <w:lvl w:ilvl="7">
      <w:start w:val="1"/>
      <w:numFmt w:val="bullet"/>
      <w:lvlText w:val=""/>
      <w:lvlJc w:val="left"/>
      <w:pPr>
        <w:tabs>
          <w:tab w:val="num" w:pos="5760"/>
        </w:tabs>
        <w:ind w:left="5760" w:hanging="360"/>
      </w:pPr>
      <w:rPr>
        <w:rFonts w:ascii="Times New Roman" w:hAnsi="Times New Roman" w:cs="Times New Roman" w:hint="default"/>
        <w:sz w:val="20"/>
        <w:szCs w:val="20"/>
      </w:rPr>
    </w:lvl>
    <w:lvl w:ilvl="8">
      <w:start w:val="1"/>
      <w:numFmt w:val="bullet"/>
      <w:lvlText w:val=""/>
      <w:lvlJc w:val="left"/>
      <w:pPr>
        <w:tabs>
          <w:tab w:val="num" w:pos="6480"/>
        </w:tabs>
        <w:ind w:left="6480" w:hanging="360"/>
      </w:pPr>
      <w:rPr>
        <w:rFonts w:ascii="Times New Roman" w:hAnsi="Times New Roman" w:cs="Times New Roman" w:hint="default"/>
        <w:sz w:val="20"/>
        <w:szCs w:val="20"/>
      </w:rPr>
    </w:lvl>
  </w:abstractNum>
  <w:abstractNum w:abstractNumId="1629">
    <w:nsid w:val="74EC537B"/>
    <w:multiLevelType w:val="hybridMultilevel"/>
    <w:tmpl w:val="ABE06206"/>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630">
    <w:nsid w:val="74F0626D"/>
    <w:multiLevelType w:val="hybridMultilevel"/>
    <w:tmpl w:val="E34EDB2C"/>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631">
    <w:nsid w:val="750B73C8"/>
    <w:multiLevelType w:val="hybridMultilevel"/>
    <w:tmpl w:val="0E0C5924"/>
    <w:lvl w:ilvl="0" w:tplc="C00E4F06">
      <w:start w:val="1"/>
      <w:numFmt w:val="decimal"/>
      <w:lvlText w:val="%1．"/>
      <w:lvlJc w:val="left"/>
      <w:pPr>
        <w:tabs>
          <w:tab w:val="num" w:pos="360"/>
        </w:tabs>
        <w:ind w:left="360" w:hanging="360"/>
      </w:pPr>
      <w:rPr>
        <w:rFonts w:ascii="Times New Roman" w:hAnsi="Times New Roma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32">
    <w:nsid w:val="75120B91"/>
    <w:multiLevelType w:val="singleLevel"/>
    <w:tmpl w:val="E340C308"/>
    <w:lvl w:ilvl="0">
      <w:start w:val="32"/>
      <w:numFmt w:val="decimal"/>
      <w:lvlText w:val="%1."/>
      <w:lvlJc w:val="left"/>
      <w:pPr>
        <w:tabs>
          <w:tab w:val="num" w:pos="495"/>
        </w:tabs>
        <w:ind w:left="495" w:hanging="495"/>
      </w:pPr>
      <w:rPr>
        <w:rFonts w:hint="default"/>
      </w:rPr>
    </w:lvl>
  </w:abstractNum>
  <w:abstractNum w:abstractNumId="1633">
    <w:nsid w:val="752B3236"/>
    <w:multiLevelType w:val="multilevel"/>
    <w:tmpl w:val="8AA8D4C6"/>
    <w:lvl w:ilvl="0">
      <w:numFmt w:val="bullet"/>
      <w:lvlText w:val=""/>
      <w:lvlJc w:val="left"/>
      <w:pPr>
        <w:tabs>
          <w:tab w:val="num" w:pos="780"/>
        </w:tabs>
        <w:ind w:left="780" w:hanging="36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634">
    <w:nsid w:val="75434EF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35">
    <w:nsid w:val="755510E6"/>
    <w:multiLevelType w:val="multilevel"/>
    <w:tmpl w:val="D50825C8"/>
    <w:lvl w:ilvl="0">
      <w:numFmt w:val="bullet"/>
      <w:lvlText w:val=""/>
      <w:lvlJc w:val="left"/>
      <w:pPr>
        <w:tabs>
          <w:tab w:val="num" w:pos="360"/>
        </w:tabs>
        <w:ind w:left="360" w:hanging="360"/>
      </w:pPr>
      <w:rPr>
        <w:rFonts w:ascii="Symbol" w:hAnsi="Symbol"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636">
    <w:nsid w:val="755932BF"/>
    <w:multiLevelType w:val="hybridMultilevel"/>
    <w:tmpl w:val="124C5F58"/>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637">
    <w:nsid w:val="755D534F"/>
    <w:multiLevelType w:val="hybridMultilevel"/>
    <w:tmpl w:val="714CE18A"/>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1638">
    <w:nsid w:val="75726894"/>
    <w:multiLevelType w:val="multilevel"/>
    <w:tmpl w:val="6152E728"/>
    <w:lvl w:ilvl="0">
      <w:start w:val="6"/>
      <w:numFmt w:val="bullet"/>
      <w:lvlText w:val="-"/>
      <w:lvlJc w:val="left"/>
      <w:pPr>
        <w:tabs>
          <w:tab w:val="num" w:pos="1080"/>
        </w:tabs>
        <w:ind w:left="1080" w:hanging="360"/>
      </w:pPr>
      <w:rPr>
        <w:rFonts w:ascii="Times New Roman" w:eastAsia="Times New Roman" w:hAnsi="Times New Roman" w:cs="Times New Roman" w:hint="default"/>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1639">
    <w:nsid w:val="759C2791"/>
    <w:multiLevelType w:val="multilevel"/>
    <w:tmpl w:val="319EF87A"/>
    <w:lvl w:ilvl="0">
      <w:numFmt w:val="bullet"/>
      <w:lvlText w:val="-"/>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640">
    <w:nsid w:val="759C4294"/>
    <w:multiLevelType w:val="hybridMultilevel"/>
    <w:tmpl w:val="F0DE2598"/>
    <w:lvl w:ilvl="0" w:tplc="04060001">
      <w:start w:val="1"/>
      <w:numFmt w:val="bullet"/>
      <w:lvlText w:val=""/>
      <w:lvlJc w:val="left"/>
      <w:pPr>
        <w:tabs>
          <w:tab w:val="num" w:pos="720"/>
        </w:tabs>
        <w:ind w:left="720" w:hanging="360"/>
      </w:pPr>
      <w:rPr>
        <w:rFonts w:ascii="Symbol" w:hAnsi="Symbol" w:cs="Symbol" w:hint="default"/>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Times New Roman" w:hAnsi="Times New Roman" w:cs="Times New Roman" w:hint="default"/>
      </w:rPr>
    </w:lvl>
    <w:lvl w:ilvl="3" w:tplc="04060001">
      <w:start w:val="1"/>
      <w:numFmt w:val="bullet"/>
      <w:lvlText w:val=""/>
      <w:lvlJc w:val="left"/>
      <w:pPr>
        <w:tabs>
          <w:tab w:val="num" w:pos="2880"/>
        </w:tabs>
        <w:ind w:left="2880" w:hanging="360"/>
      </w:pPr>
      <w:rPr>
        <w:rFonts w:ascii="Symbol" w:hAnsi="Symbol" w:cs="Symbol"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Times New Roman" w:hAnsi="Times New Roman" w:cs="Times New Roman" w:hint="default"/>
      </w:rPr>
    </w:lvl>
    <w:lvl w:ilvl="6" w:tplc="04060001">
      <w:start w:val="1"/>
      <w:numFmt w:val="bullet"/>
      <w:lvlText w:val=""/>
      <w:lvlJc w:val="left"/>
      <w:pPr>
        <w:tabs>
          <w:tab w:val="num" w:pos="5040"/>
        </w:tabs>
        <w:ind w:left="5040" w:hanging="360"/>
      </w:pPr>
      <w:rPr>
        <w:rFonts w:ascii="Symbol" w:hAnsi="Symbol" w:cs="Symbol"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Times New Roman" w:hAnsi="Times New Roman" w:cs="Times New Roman" w:hint="default"/>
      </w:rPr>
    </w:lvl>
  </w:abstractNum>
  <w:abstractNum w:abstractNumId="1641">
    <w:nsid w:val="75A04C87"/>
    <w:multiLevelType w:val="multilevel"/>
    <w:tmpl w:val="F6A021C4"/>
    <w:lvl w:ilvl="0">
      <w:start w:val="4"/>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1642">
    <w:nsid w:val="75A6287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43">
    <w:nsid w:val="75A632C0"/>
    <w:multiLevelType w:val="singleLevel"/>
    <w:tmpl w:val="4956B85E"/>
    <w:lvl w:ilvl="0">
      <w:start w:val="4"/>
      <w:numFmt w:val="upperLetter"/>
      <w:lvlText w:val="%1."/>
      <w:lvlJc w:val="left"/>
      <w:pPr>
        <w:tabs>
          <w:tab w:val="num" w:pos="1395"/>
        </w:tabs>
        <w:ind w:left="1395" w:hanging="435"/>
      </w:pPr>
      <w:rPr>
        <w:rFonts w:hint="eastAsia"/>
      </w:rPr>
    </w:lvl>
  </w:abstractNum>
  <w:abstractNum w:abstractNumId="1644">
    <w:nsid w:val="75B020EB"/>
    <w:multiLevelType w:val="hybridMultilevel"/>
    <w:tmpl w:val="2F7C179C"/>
    <w:lvl w:ilvl="0" w:tplc="C882DB6C">
      <w:start w:val="2"/>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645">
    <w:nsid w:val="75CA1882"/>
    <w:multiLevelType w:val="hybridMultilevel"/>
    <w:tmpl w:val="232CC14A"/>
    <w:lvl w:ilvl="0" w:tplc="0409000F">
      <w:start w:val="1"/>
      <w:numFmt w:val="decimal"/>
      <w:lvlText w:val="%1."/>
      <w:lvlJc w:val="left"/>
      <w:pPr>
        <w:tabs>
          <w:tab w:val="num" w:pos="1170"/>
        </w:tabs>
        <w:ind w:left="1170" w:hanging="420"/>
      </w:pPr>
    </w:lvl>
    <w:lvl w:ilvl="1" w:tplc="B45CC626">
      <w:start w:val="29"/>
      <w:numFmt w:val="decimal"/>
      <w:lvlText w:val="第%2条"/>
      <w:lvlJc w:val="left"/>
      <w:pPr>
        <w:tabs>
          <w:tab w:val="num" w:pos="2130"/>
        </w:tabs>
        <w:ind w:left="2130" w:hanging="960"/>
      </w:pPr>
      <w:rPr>
        <w:rFonts w:hint="eastAsia"/>
      </w:rPr>
    </w:lvl>
    <w:lvl w:ilvl="2" w:tplc="C356735C">
      <w:start w:val="15"/>
      <w:numFmt w:val="decimal"/>
      <w:lvlText w:val="第%3"/>
      <w:lvlJc w:val="left"/>
      <w:pPr>
        <w:tabs>
          <w:tab w:val="num" w:pos="2070"/>
        </w:tabs>
        <w:ind w:left="2070" w:hanging="480"/>
      </w:pPr>
      <w:rPr>
        <w:rFonts w:hint="eastAsia"/>
      </w:rPr>
    </w:lvl>
    <w:lvl w:ilvl="3" w:tplc="0409000F" w:tentative="1">
      <w:start w:val="1"/>
      <w:numFmt w:val="decimal"/>
      <w:lvlText w:val="%4."/>
      <w:lvlJc w:val="left"/>
      <w:pPr>
        <w:tabs>
          <w:tab w:val="num" w:pos="2430"/>
        </w:tabs>
        <w:ind w:left="2430" w:hanging="420"/>
      </w:pPr>
    </w:lvl>
    <w:lvl w:ilvl="4" w:tplc="04090019" w:tentative="1">
      <w:start w:val="1"/>
      <w:numFmt w:val="lowerLetter"/>
      <w:lvlText w:val="%5)"/>
      <w:lvlJc w:val="left"/>
      <w:pPr>
        <w:tabs>
          <w:tab w:val="num" w:pos="2850"/>
        </w:tabs>
        <w:ind w:left="2850" w:hanging="420"/>
      </w:pPr>
    </w:lvl>
    <w:lvl w:ilvl="5" w:tplc="0409001B" w:tentative="1">
      <w:start w:val="1"/>
      <w:numFmt w:val="lowerRoman"/>
      <w:lvlText w:val="%6."/>
      <w:lvlJc w:val="right"/>
      <w:pPr>
        <w:tabs>
          <w:tab w:val="num" w:pos="3270"/>
        </w:tabs>
        <w:ind w:left="3270" w:hanging="420"/>
      </w:pPr>
    </w:lvl>
    <w:lvl w:ilvl="6" w:tplc="0409000F" w:tentative="1">
      <w:start w:val="1"/>
      <w:numFmt w:val="decimal"/>
      <w:lvlText w:val="%7."/>
      <w:lvlJc w:val="left"/>
      <w:pPr>
        <w:tabs>
          <w:tab w:val="num" w:pos="3690"/>
        </w:tabs>
        <w:ind w:left="3690" w:hanging="420"/>
      </w:pPr>
    </w:lvl>
    <w:lvl w:ilvl="7" w:tplc="04090019" w:tentative="1">
      <w:start w:val="1"/>
      <w:numFmt w:val="lowerLetter"/>
      <w:lvlText w:val="%8)"/>
      <w:lvlJc w:val="left"/>
      <w:pPr>
        <w:tabs>
          <w:tab w:val="num" w:pos="4110"/>
        </w:tabs>
        <w:ind w:left="4110" w:hanging="420"/>
      </w:pPr>
    </w:lvl>
    <w:lvl w:ilvl="8" w:tplc="0409001B" w:tentative="1">
      <w:start w:val="1"/>
      <w:numFmt w:val="lowerRoman"/>
      <w:lvlText w:val="%9."/>
      <w:lvlJc w:val="right"/>
      <w:pPr>
        <w:tabs>
          <w:tab w:val="num" w:pos="4530"/>
        </w:tabs>
        <w:ind w:left="4530" w:hanging="420"/>
      </w:pPr>
    </w:lvl>
  </w:abstractNum>
  <w:abstractNum w:abstractNumId="1646">
    <w:nsid w:val="75D3657C"/>
    <w:multiLevelType w:val="hybridMultilevel"/>
    <w:tmpl w:val="1A267940"/>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47">
    <w:nsid w:val="75F0426A"/>
    <w:multiLevelType w:val="hybridMultilevel"/>
    <w:tmpl w:val="88C806C4"/>
    <w:lvl w:ilvl="0" w:tplc="1FB0FA78">
      <w:numFmt w:val="bullet"/>
      <w:lvlText w:val="—"/>
      <w:lvlJc w:val="left"/>
      <w:pPr>
        <w:tabs>
          <w:tab w:val="num" w:pos="630"/>
        </w:tabs>
        <w:ind w:left="630" w:hanging="63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48">
    <w:nsid w:val="761C6B66"/>
    <w:multiLevelType w:val="multilevel"/>
    <w:tmpl w:val="12CC9AF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49">
    <w:nsid w:val="761F515E"/>
    <w:multiLevelType w:val="multilevel"/>
    <w:tmpl w:val="9C2CCC84"/>
    <w:lvl w:ilvl="0">
      <w:start w:val="1"/>
      <w:numFmt w:val="decimal"/>
      <w:lvlText w:val="%1."/>
      <w:lvlJc w:val="left"/>
      <w:pPr>
        <w:tabs>
          <w:tab w:val="num" w:pos="540"/>
        </w:tabs>
        <w:ind w:left="540" w:hanging="540"/>
      </w:pPr>
      <w:rPr>
        <w:rFonts w:hint="eastAsia"/>
      </w:rPr>
    </w:lvl>
    <w:lvl w:ilvl="1">
      <w:start w:val="1"/>
      <w:numFmt w:val="decimal"/>
      <w:lvlText w:val="%1.%2."/>
      <w:lvlJc w:val="left"/>
      <w:pPr>
        <w:tabs>
          <w:tab w:val="num" w:pos="540"/>
        </w:tabs>
        <w:ind w:left="540" w:hanging="540"/>
      </w:pPr>
      <w:rPr>
        <w:rFonts w:hint="eastAsia"/>
      </w:rPr>
    </w:lvl>
    <w:lvl w:ilvl="2">
      <w:start w:val="1"/>
      <w:numFmt w:val="decimal"/>
      <w:lvlText w:val="%1.%2.%3."/>
      <w:lvlJc w:val="left"/>
      <w:pPr>
        <w:tabs>
          <w:tab w:val="num" w:pos="540"/>
        </w:tabs>
        <w:ind w:left="540" w:hanging="540"/>
      </w:pPr>
      <w:rPr>
        <w:rFonts w:hint="eastAsia"/>
      </w:rPr>
    </w:lvl>
    <w:lvl w:ilvl="3">
      <w:start w:val="1"/>
      <w:numFmt w:val="decimal"/>
      <w:lvlText w:val="%1.%2.%3.%4."/>
      <w:lvlJc w:val="left"/>
      <w:pPr>
        <w:tabs>
          <w:tab w:val="num" w:pos="540"/>
        </w:tabs>
        <w:ind w:left="540" w:hanging="540"/>
      </w:pPr>
      <w:rPr>
        <w:rFonts w:hint="eastAsia"/>
      </w:rPr>
    </w:lvl>
    <w:lvl w:ilvl="4">
      <w:start w:val="1"/>
      <w:numFmt w:val="decimal"/>
      <w:lvlText w:val="%1.%2.%3.%4.%5."/>
      <w:lvlJc w:val="left"/>
      <w:pPr>
        <w:tabs>
          <w:tab w:val="num" w:pos="540"/>
        </w:tabs>
        <w:ind w:left="540" w:hanging="540"/>
      </w:pPr>
      <w:rPr>
        <w:rFonts w:hint="eastAsia"/>
      </w:rPr>
    </w:lvl>
    <w:lvl w:ilvl="5">
      <w:start w:val="1"/>
      <w:numFmt w:val="decimal"/>
      <w:lvlText w:val="%1.%2.%3.%4.%5.%6."/>
      <w:lvlJc w:val="left"/>
      <w:pPr>
        <w:tabs>
          <w:tab w:val="num" w:pos="540"/>
        </w:tabs>
        <w:ind w:left="540" w:hanging="540"/>
      </w:pPr>
      <w:rPr>
        <w:rFonts w:hint="eastAsia"/>
      </w:rPr>
    </w:lvl>
    <w:lvl w:ilvl="6">
      <w:start w:val="1"/>
      <w:numFmt w:val="decimal"/>
      <w:lvlText w:val="%1.%2.%3.%4.%5.%6.%7."/>
      <w:lvlJc w:val="left"/>
      <w:pPr>
        <w:tabs>
          <w:tab w:val="num" w:pos="540"/>
        </w:tabs>
        <w:ind w:left="540" w:hanging="540"/>
      </w:pPr>
      <w:rPr>
        <w:rFonts w:hint="eastAsia"/>
      </w:rPr>
    </w:lvl>
    <w:lvl w:ilvl="7">
      <w:start w:val="1"/>
      <w:numFmt w:val="decimal"/>
      <w:lvlText w:val="%1.%2.%3.%4.%5.%6.%7.%8."/>
      <w:lvlJc w:val="left"/>
      <w:pPr>
        <w:tabs>
          <w:tab w:val="num" w:pos="540"/>
        </w:tabs>
        <w:ind w:left="540" w:hanging="540"/>
      </w:pPr>
      <w:rPr>
        <w:rFonts w:hint="eastAsia"/>
      </w:rPr>
    </w:lvl>
    <w:lvl w:ilvl="8">
      <w:start w:val="1"/>
      <w:numFmt w:val="decimal"/>
      <w:lvlText w:val="%1.%2.%3.%4.%5.%6.%7.%8.%9."/>
      <w:lvlJc w:val="left"/>
      <w:pPr>
        <w:tabs>
          <w:tab w:val="num" w:pos="540"/>
        </w:tabs>
        <w:ind w:left="540" w:hanging="540"/>
      </w:pPr>
      <w:rPr>
        <w:rFonts w:hint="eastAsia"/>
      </w:rPr>
    </w:lvl>
  </w:abstractNum>
  <w:abstractNum w:abstractNumId="1650">
    <w:nsid w:val="7621179C"/>
    <w:multiLevelType w:val="hybridMultilevel"/>
    <w:tmpl w:val="BE0C68FE"/>
    <w:lvl w:ilvl="0" w:tplc="84203D70">
      <w:numFmt w:val="bullet"/>
      <w:lvlText w:val=""/>
      <w:lvlJc w:val="left"/>
      <w:pPr>
        <w:tabs>
          <w:tab w:val="num" w:pos="1320"/>
        </w:tabs>
        <w:ind w:left="132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51">
    <w:nsid w:val="7622420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52">
    <w:nsid w:val="762A6B07"/>
    <w:multiLevelType w:val="singleLevel"/>
    <w:tmpl w:val="868AD0F6"/>
    <w:lvl w:ilvl="0">
      <w:start w:val="1"/>
      <w:numFmt w:val="decimal"/>
      <w:lvlText w:val="%1."/>
      <w:lvlJc w:val="left"/>
      <w:pPr>
        <w:tabs>
          <w:tab w:val="num" w:pos="195"/>
        </w:tabs>
        <w:ind w:left="195" w:hanging="195"/>
      </w:pPr>
      <w:rPr>
        <w:rFonts w:hint="eastAsia"/>
      </w:rPr>
    </w:lvl>
  </w:abstractNum>
  <w:abstractNum w:abstractNumId="1653">
    <w:nsid w:val="76A43E9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54">
    <w:nsid w:val="76B54B55"/>
    <w:multiLevelType w:val="multilevel"/>
    <w:tmpl w:val="67A45FF0"/>
    <w:lvl w:ilvl="0">
      <w:start w:val="232"/>
      <w:numFmt w:val="bullet"/>
      <w:lvlText w:val="-"/>
      <w:lvlJc w:val="left"/>
      <w:pPr>
        <w:tabs>
          <w:tab w:val="num" w:pos="1800"/>
        </w:tabs>
        <w:ind w:left="1800" w:hanging="360"/>
      </w:pPr>
      <w:rPr>
        <w:rFonts w:hint="default"/>
      </w:rPr>
    </w:lvl>
    <w:lvl w:ilvl="1">
      <w:start w:val="1"/>
      <w:numFmt w:val="bullet"/>
      <w:lvlText w:val="o"/>
      <w:lvlJc w:val="left"/>
      <w:pPr>
        <w:tabs>
          <w:tab w:val="num" w:pos="2520"/>
        </w:tabs>
        <w:ind w:left="2520" w:hanging="360"/>
      </w:pPr>
      <w:rPr>
        <w:rFonts w:ascii="Courier New" w:hAnsi="Courier New" w:hint="default"/>
      </w:rPr>
    </w:lvl>
    <w:lvl w:ilvl="2">
      <w:start w:val="1"/>
      <w:numFmt w:val="bullet"/>
      <w:lvlText w:val=""/>
      <w:lvlJc w:val="left"/>
      <w:pPr>
        <w:tabs>
          <w:tab w:val="num" w:pos="3240"/>
        </w:tabs>
        <w:ind w:left="3240" w:hanging="360"/>
      </w:pPr>
      <w:rPr>
        <w:rFonts w:ascii="Wingdings" w:hAnsi="Wingdings" w:hint="default"/>
      </w:rPr>
    </w:lvl>
    <w:lvl w:ilvl="3">
      <w:start w:val="1"/>
      <w:numFmt w:val="bullet"/>
      <w:lvlText w:val=""/>
      <w:lvlJc w:val="left"/>
      <w:pPr>
        <w:tabs>
          <w:tab w:val="num" w:pos="3960"/>
        </w:tabs>
        <w:ind w:left="3960" w:hanging="360"/>
      </w:pPr>
      <w:rPr>
        <w:rFonts w:ascii="Symbol" w:hAnsi="Symbol" w:hint="default"/>
      </w:rPr>
    </w:lvl>
    <w:lvl w:ilvl="4">
      <w:start w:val="1"/>
      <w:numFmt w:val="bullet"/>
      <w:lvlText w:val="o"/>
      <w:lvlJc w:val="left"/>
      <w:pPr>
        <w:tabs>
          <w:tab w:val="num" w:pos="4680"/>
        </w:tabs>
        <w:ind w:left="4680" w:hanging="360"/>
      </w:pPr>
      <w:rPr>
        <w:rFonts w:ascii="Courier New" w:hAnsi="Courier New" w:hint="default"/>
      </w:rPr>
    </w:lvl>
    <w:lvl w:ilvl="5">
      <w:start w:val="1"/>
      <w:numFmt w:val="bullet"/>
      <w:lvlText w:val=""/>
      <w:lvlJc w:val="left"/>
      <w:pPr>
        <w:tabs>
          <w:tab w:val="num" w:pos="5400"/>
        </w:tabs>
        <w:ind w:left="5400" w:hanging="360"/>
      </w:pPr>
      <w:rPr>
        <w:rFonts w:ascii="Wingdings" w:hAnsi="Wingdings" w:hint="default"/>
      </w:rPr>
    </w:lvl>
    <w:lvl w:ilvl="6">
      <w:start w:val="1"/>
      <w:numFmt w:val="bullet"/>
      <w:lvlText w:val=""/>
      <w:lvlJc w:val="left"/>
      <w:pPr>
        <w:tabs>
          <w:tab w:val="num" w:pos="6120"/>
        </w:tabs>
        <w:ind w:left="6120" w:hanging="360"/>
      </w:pPr>
      <w:rPr>
        <w:rFonts w:ascii="Symbol" w:hAnsi="Symbol" w:hint="default"/>
      </w:rPr>
    </w:lvl>
    <w:lvl w:ilvl="7">
      <w:start w:val="1"/>
      <w:numFmt w:val="bullet"/>
      <w:lvlText w:val="o"/>
      <w:lvlJc w:val="left"/>
      <w:pPr>
        <w:tabs>
          <w:tab w:val="num" w:pos="6840"/>
        </w:tabs>
        <w:ind w:left="6840" w:hanging="360"/>
      </w:pPr>
      <w:rPr>
        <w:rFonts w:ascii="Courier New" w:hAnsi="Courier New" w:hint="default"/>
      </w:rPr>
    </w:lvl>
    <w:lvl w:ilvl="8">
      <w:start w:val="1"/>
      <w:numFmt w:val="bullet"/>
      <w:lvlText w:val=""/>
      <w:lvlJc w:val="left"/>
      <w:pPr>
        <w:tabs>
          <w:tab w:val="num" w:pos="7560"/>
        </w:tabs>
        <w:ind w:left="7560" w:hanging="360"/>
      </w:pPr>
      <w:rPr>
        <w:rFonts w:ascii="Wingdings" w:hAnsi="Wingdings" w:hint="default"/>
      </w:rPr>
    </w:lvl>
  </w:abstractNum>
  <w:abstractNum w:abstractNumId="1655">
    <w:nsid w:val="76CB19FE"/>
    <w:multiLevelType w:val="multilevel"/>
    <w:tmpl w:val="E092DA3E"/>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56">
    <w:nsid w:val="76DF15A2"/>
    <w:multiLevelType w:val="hybridMultilevel"/>
    <w:tmpl w:val="709C9EC0"/>
    <w:lvl w:ilvl="0" w:tplc="8856E2A4">
      <w:start w:val="3"/>
      <w:numFmt w:val="bullet"/>
      <w:lvlText w:val="—"/>
      <w:lvlJc w:val="left"/>
      <w:pPr>
        <w:tabs>
          <w:tab w:val="num" w:pos="1170"/>
        </w:tabs>
        <w:ind w:left="1170" w:hanging="750"/>
      </w:pPr>
      <w:rPr>
        <w:rFonts w:ascii="SimSun" w:eastAsia="SimSun" w:hAnsi="SimSun" w:cs="Times New Roman" w:hint="eastAsia"/>
      </w:rPr>
    </w:lvl>
    <w:lvl w:ilvl="1" w:tplc="2CAACB0A">
      <w:numFmt w:val="bullet"/>
      <w:lvlText w:val=""/>
      <w:lvlJc w:val="left"/>
      <w:pPr>
        <w:tabs>
          <w:tab w:val="num" w:pos="1200"/>
        </w:tabs>
        <w:ind w:left="1180" w:hanging="340"/>
      </w:pPr>
      <w:rPr>
        <w:rFonts w:ascii="Wingdings 2" w:eastAsia="SimSun" w:hAnsi="Wingdings 2"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657">
    <w:nsid w:val="76E0379C"/>
    <w:multiLevelType w:val="multilevel"/>
    <w:tmpl w:val="2CDEB7D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58">
    <w:nsid w:val="76F9720C"/>
    <w:multiLevelType w:val="hybridMultilevel"/>
    <w:tmpl w:val="F21EFE7C"/>
    <w:lvl w:ilvl="0">
      <w:start w:val="1993"/>
      <w:numFmt w:val="bullet"/>
      <w:lvlText w:val="＊"/>
      <w:lvlJc w:val="left"/>
      <w:pPr>
        <w:tabs>
          <w:tab w:val="num" w:pos="1260"/>
        </w:tabs>
        <w:ind w:left="1260" w:hanging="84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659">
    <w:nsid w:val="77096817"/>
    <w:multiLevelType w:val="hybridMultilevel"/>
    <w:tmpl w:val="190EA80C"/>
    <w:lvl w:ilvl="0" w:tplc="4DBEC786">
      <w:start w:val="1"/>
      <w:numFmt w:val="decimal"/>
      <w:lvlText w:val="%1-"/>
      <w:lvlJc w:val="left"/>
      <w:pPr>
        <w:tabs>
          <w:tab w:val="num" w:pos="360"/>
        </w:tabs>
        <w:ind w:left="360" w:hanging="360"/>
      </w:pPr>
      <w:rPr>
        <w:rFonts w:hint="eastAsia"/>
        <w:b/>
        <w:u w:val="no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60">
    <w:nsid w:val="77292582"/>
    <w:multiLevelType w:val="hybridMultilevel"/>
    <w:tmpl w:val="BBE0030C"/>
    <w:lvl w:ilvl="0" w:tplc="859E7D4E">
      <w:start w:val="232"/>
      <w:numFmt w:val="decimal"/>
      <w:lvlText w:val="%1．"/>
      <w:lvlJc w:val="left"/>
      <w:pPr>
        <w:tabs>
          <w:tab w:val="num" w:pos="570"/>
        </w:tabs>
        <w:ind w:left="570" w:hanging="5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61">
    <w:nsid w:val="7729270E"/>
    <w:multiLevelType w:val="hybridMultilevel"/>
    <w:tmpl w:val="E21CD2F2"/>
    <w:lvl w:ilvl="0">
      <w:numFmt w:val="bullet"/>
      <w:lvlText w:val="-"/>
      <w:lvlJc w:val="left"/>
      <w:pPr>
        <w:tabs>
          <w:tab w:val="num" w:pos="840"/>
        </w:tabs>
        <w:ind w:left="840" w:hanging="360"/>
      </w:pPr>
      <w:rPr>
        <w:rFonts w:ascii="Times New Roman" w:eastAsia="SimSun" w:hAnsi="Times New Roman" w:cs="Times New Roman" w:hint="default"/>
      </w:rPr>
    </w:lvl>
    <w:lvl w:ilvl="1" w:tentative="1">
      <w:start w:val="1"/>
      <w:numFmt w:val="bullet"/>
      <w:lvlText w:val=""/>
      <w:lvlJc w:val="left"/>
      <w:pPr>
        <w:tabs>
          <w:tab w:val="num" w:pos="1320"/>
        </w:tabs>
        <w:ind w:left="1320" w:hanging="420"/>
      </w:pPr>
      <w:rPr>
        <w:rFonts w:ascii="Wingdings" w:hAnsi="Wingdings" w:hint="default"/>
      </w:rPr>
    </w:lvl>
    <w:lvl w:ilvl="2" w:tentative="1">
      <w:start w:val="1"/>
      <w:numFmt w:val="bullet"/>
      <w:lvlText w:val=""/>
      <w:lvlJc w:val="left"/>
      <w:pPr>
        <w:tabs>
          <w:tab w:val="num" w:pos="1740"/>
        </w:tabs>
        <w:ind w:left="1740" w:hanging="420"/>
      </w:pPr>
      <w:rPr>
        <w:rFonts w:ascii="Wingdings" w:hAnsi="Wingdings" w:hint="default"/>
      </w:rPr>
    </w:lvl>
    <w:lvl w:ilvl="3" w:tentative="1">
      <w:start w:val="1"/>
      <w:numFmt w:val="bullet"/>
      <w:lvlText w:val=""/>
      <w:lvlJc w:val="left"/>
      <w:pPr>
        <w:tabs>
          <w:tab w:val="num" w:pos="2160"/>
        </w:tabs>
        <w:ind w:left="2160" w:hanging="420"/>
      </w:pPr>
      <w:rPr>
        <w:rFonts w:ascii="Wingdings" w:hAnsi="Wingdings" w:hint="default"/>
      </w:rPr>
    </w:lvl>
    <w:lvl w:ilvl="4" w:tentative="1">
      <w:start w:val="1"/>
      <w:numFmt w:val="bullet"/>
      <w:lvlText w:val=""/>
      <w:lvlJc w:val="left"/>
      <w:pPr>
        <w:tabs>
          <w:tab w:val="num" w:pos="2580"/>
        </w:tabs>
        <w:ind w:left="2580" w:hanging="420"/>
      </w:pPr>
      <w:rPr>
        <w:rFonts w:ascii="Wingdings" w:hAnsi="Wingdings" w:hint="default"/>
      </w:rPr>
    </w:lvl>
    <w:lvl w:ilvl="5" w:tentative="1">
      <w:start w:val="1"/>
      <w:numFmt w:val="bullet"/>
      <w:lvlText w:val=""/>
      <w:lvlJc w:val="left"/>
      <w:pPr>
        <w:tabs>
          <w:tab w:val="num" w:pos="3000"/>
        </w:tabs>
        <w:ind w:left="3000" w:hanging="420"/>
      </w:pPr>
      <w:rPr>
        <w:rFonts w:ascii="Wingdings" w:hAnsi="Wingdings" w:hint="default"/>
      </w:rPr>
    </w:lvl>
    <w:lvl w:ilvl="6" w:tentative="1">
      <w:start w:val="1"/>
      <w:numFmt w:val="bullet"/>
      <w:lvlText w:val=""/>
      <w:lvlJc w:val="left"/>
      <w:pPr>
        <w:tabs>
          <w:tab w:val="num" w:pos="3420"/>
        </w:tabs>
        <w:ind w:left="3420" w:hanging="420"/>
      </w:pPr>
      <w:rPr>
        <w:rFonts w:ascii="Wingdings" w:hAnsi="Wingdings" w:hint="default"/>
      </w:rPr>
    </w:lvl>
    <w:lvl w:ilvl="7" w:tentative="1">
      <w:start w:val="1"/>
      <w:numFmt w:val="bullet"/>
      <w:lvlText w:val=""/>
      <w:lvlJc w:val="left"/>
      <w:pPr>
        <w:tabs>
          <w:tab w:val="num" w:pos="3840"/>
        </w:tabs>
        <w:ind w:left="3840" w:hanging="420"/>
      </w:pPr>
      <w:rPr>
        <w:rFonts w:ascii="Wingdings" w:hAnsi="Wingdings" w:hint="default"/>
      </w:rPr>
    </w:lvl>
    <w:lvl w:ilvl="8" w:tentative="1">
      <w:start w:val="1"/>
      <w:numFmt w:val="bullet"/>
      <w:lvlText w:val=""/>
      <w:lvlJc w:val="left"/>
      <w:pPr>
        <w:tabs>
          <w:tab w:val="num" w:pos="4260"/>
        </w:tabs>
        <w:ind w:left="4260" w:hanging="420"/>
      </w:pPr>
      <w:rPr>
        <w:rFonts w:ascii="Wingdings" w:hAnsi="Wingdings" w:hint="default"/>
      </w:rPr>
    </w:lvl>
  </w:abstractNum>
  <w:abstractNum w:abstractNumId="1662">
    <w:nsid w:val="77303D0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63">
    <w:nsid w:val="77374285"/>
    <w:multiLevelType w:val="hybridMultilevel"/>
    <w:tmpl w:val="A7F053BA"/>
    <w:lvl w:ilvl="0" w:tplc="DD9086E6">
      <w:numFmt w:val="bullet"/>
      <w:lvlText w:val="—"/>
      <w:lvlJc w:val="left"/>
      <w:pPr>
        <w:tabs>
          <w:tab w:val="num" w:pos="1500"/>
        </w:tabs>
        <w:ind w:left="1500" w:hanging="360"/>
      </w:pPr>
      <w:rPr>
        <w:rFonts w:ascii="SimSun" w:eastAsia="SimSun" w:hAnsi="SimSun" w:cs="Times New Roman" w:hint="eastAsia"/>
      </w:rPr>
    </w:lvl>
    <w:lvl w:ilvl="1" w:tplc="04090003" w:tentative="1">
      <w:start w:val="1"/>
      <w:numFmt w:val="bullet"/>
      <w:lvlText w:val=""/>
      <w:lvlJc w:val="left"/>
      <w:pPr>
        <w:tabs>
          <w:tab w:val="num" w:pos="1980"/>
        </w:tabs>
        <w:ind w:left="1980" w:hanging="420"/>
      </w:pPr>
      <w:rPr>
        <w:rFonts w:ascii="Wingdings" w:hAnsi="Wingdings" w:hint="default"/>
      </w:rPr>
    </w:lvl>
    <w:lvl w:ilvl="2" w:tplc="04090005" w:tentative="1">
      <w:start w:val="1"/>
      <w:numFmt w:val="bullet"/>
      <w:lvlText w:val=""/>
      <w:lvlJc w:val="left"/>
      <w:pPr>
        <w:tabs>
          <w:tab w:val="num" w:pos="2400"/>
        </w:tabs>
        <w:ind w:left="2400" w:hanging="420"/>
      </w:pPr>
      <w:rPr>
        <w:rFonts w:ascii="Wingdings" w:hAnsi="Wingdings" w:hint="default"/>
      </w:rPr>
    </w:lvl>
    <w:lvl w:ilvl="3" w:tplc="04090001" w:tentative="1">
      <w:start w:val="1"/>
      <w:numFmt w:val="bullet"/>
      <w:lvlText w:val=""/>
      <w:lvlJc w:val="left"/>
      <w:pPr>
        <w:tabs>
          <w:tab w:val="num" w:pos="2820"/>
        </w:tabs>
        <w:ind w:left="2820" w:hanging="420"/>
      </w:pPr>
      <w:rPr>
        <w:rFonts w:ascii="Wingdings" w:hAnsi="Wingdings" w:hint="default"/>
      </w:rPr>
    </w:lvl>
    <w:lvl w:ilvl="4" w:tplc="04090003" w:tentative="1">
      <w:start w:val="1"/>
      <w:numFmt w:val="bullet"/>
      <w:lvlText w:val=""/>
      <w:lvlJc w:val="left"/>
      <w:pPr>
        <w:tabs>
          <w:tab w:val="num" w:pos="3240"/>
        </w:tabs>
        <w:ind w:left="3240" w:hanging="420"/>
      </w:pPr>
      <w:rPr>
        <w:rFonts w:ascii="Wingdings" w:hAnsi="Wingdings" w:hint="default"/>
      </w:rPr>
    </w:lvl>
    <w:lvl w:ilvl="5" w:tplc="04090005" w:tentative="1">
      <w:start w:val="1"/>
      <w:numFmt w:val="bullet"/>
      <w:lvlText w:val=""/>
      <w:lvlJc w:val="left"/>
      <w:pPr>
        <w:tabs>
          <w:tab w:val="num" w:pos="3660"/>
        </w:tabs>
        <w:ind w:left="3660" w:hanging="420"/>
      </w:pPr>
      <w:rPr>
        <w:rFonts w:ascii="Wingdings" w:hAnsi="Wingdings" w:hint="default"/>
      </w:rPr>
    </w:lvl>
    <w:lvl w:ilvl="6" w:tplc="04090001" w:tentative="1">
      <w:start w:val="1"/>
      <w:numFmt w:val="bullet"/>
      <w:lvlText w:val=""/>
      <w:lvlJc w:val="left"/>
      <w:pPr>
        <w:tabs>
          <w:tab w:val="num" w:pos="4080"/>
        </w:tabs>
        <w:ind w:left="4080" w:hanging="420"/>
      </w:pPr>
      <w:rPr>
        <w:rFonts w:ascii="Wingdings" w:hAnsi="Wingdings" w:hint="default"/>
      </w:rPr>
    </w:lvl>
    <w:lvl w:ilvl="7" w:tplc="04090003" w:tentative="1">
      <w:start w:val="1"/>
      <w:numFmt w:val="bullet"/>
      <w:lvlText w:val=""/>
      <w:lvlJc w:val="left"/>
      <w:pPr>
        <w:tabs>
          <w:tab w:val="num" w:pos="4500"/>
        </w:tabs>
        <w:ind w:left="4500" w:hanging="420"/>
      </w:pPr>
      <w:rPr>
        <w:rFonts w:ascii="Wingdings" w:hAnsi="Wingdings" w:hint="default"/>
      </w:rPr>
    </w:lvl>
    <w:lvl w:ilvl="8" w:tplc="04090005" w:tentative="1">
      <w:start w:val="1"/>
      <w:numFmt w:val="bullet"/>
      <w:lvlText w:val=""/>
      <w:lvlJc w:val="left"/>
      <w:pPr>
        <w:tabs>
          <w:tab w:val="num" w:pos="4920"/>
        </w:tabs>
        <w:ind w:left="4920" w:hanging="420"/>
      </w:pPr>
      <w:rPr>
        <w:rFonts w:ascii="Wingdings" w:hAnsi="Wingdings" w:hint="default"/>
      </w:rPr>
    </w:lvl>
  </w:abstractNum>
  <w:abstractNum w:abstractNumId="1664">
    <w:nsid w:val="77501810"/>
    <w:multiLevelType w:val="hybridMultilevel"/>
    <w:tmpl w:val="9DD8F9D2"/>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65">
    <w:nsid w:val="7763696E"/>
    <w:multiLevelType w:val="hybridMultilevel"/>
    <w:tmpl w:val="E7A65804"/>
    <w:lvl w:ilvl="0">
      <w:start w:val="1"/>
      <w:numFmt w:val="lowerLetter"/>
      <w:lvlText w:val="%1)"/>
      <w:lvlJc w:val="left"/>
      <w:pPr>
        <w:tabs>
          <w:tab w:val="num" w:pos="630"/>
        </w:tabs>
        <w:ind w:left="630" w:hanging="420"/>
      </w:pPr>
    </w:lvl>
    <w:lvl w:ilvl="1" w:tentative="1">
      <w:start w:val="1"/>
      <w:numFmt w:val="lowerLetter"/>
      <w:lvlText w:val="%2)"/>
      <w:lvlJc w:val="left"/>
      <w:pPr>
        <w:tabs>
          <w:tab w:val="num" w:pos="373"/>
        </w:tabs>
        <w:ind w:left="373" w:hanging="420"/>
      </w:pPr>
    </w:lvl>
    <w:lvl w:ilvl="2" w:tentative="1">
      <w:start w:val="1"/>
      <w:numFmt w:val="lowerRoman"/>
      <w:lvlText w:val="%3."/>
      <w:lvlJc w:val="right"/>
      <w:pPr>
        <w:tabs>
          <w:tab w:val="num" w:pos="793"/>
        </w:tabs>
        <w:ind w:left="793" w:hanging="420"/>
      </w:pPr>
    </w:lvl>
    <w:lvl w:ilvl="3" w:tentative="1">
      <w:start w:val="1"/>
      <w:numFmt w:val="decimal"/>
      <w:lvlText w:val="%4."/>
      <w:lvlJc w:val="left"/>
      <w:pPr>
        <w:tabs>
          <w:tab w:val="num" w:pos="1213"/>
        </w:tabs>
        <w:ind w:left="1213" w:hanging="420"/>
      </w:pPr>
    </w:lvl>
    <w:lvl w:ilvl="4" w:tentative="1">
      <w:start w:val="1"/>
      <w:numFmt w:val="lowerLetter"/>
      <w:lvlText w:val="%5)"/>
      <w:lvlJc w:val="left"/>
      <w:pPr>
        <w:tabs>
          <w:tab w:val="num" w:pos="1633"/>
        </w:tabs>
        <w:ind w:left="1633" w:hanging="420"/>
      </w:pPr>
    </w:lvl>
    <w:lvl w:ilvl="5" w:tentative="1">
      <w:start w:val="1"/>
      <w:numFmt w:val="lowerRoman"/>
      <w:lvlText w:val="%6."/>
      <w:lvlJc w:val="right"/>
      <w:pPr>
        <w:tabs>
          <w:tab w:val="num" w:pos="2053"/>
        </w:tabs>
        <w:ind w:left="2053" w:hanging="420"/>
      </w:pPr>
    </w:lvl>
    <w:lvl w:ilvl="6" w:tentative="1">
      <w:start w:val="1"/>
      <w:numFmt w:val="decimal"/>
      <w:lvlText w:val="%7."/>
      <w:lvlJc w:val="left"/>
      <w:pPr>
        <w:tabs>
          <w:tab w:val="num" w:pos="2473"/>
        </w:tabs>
        <w:ind w:left="2473" w:hanging="420"/>
      </w:pPr>
    </w:lvl>
    <w:lvl w:ilvl="7" w:tentative="1">
      <w:start w:val="1"/>
      <w:numFmt w:val="lowerLetter"/>
      <w:lvlText w:val="%8)"/>
      <w:lvlJc w:val="left"/>
      <w:pPr>
        <w:tabs>
          <w:tab w:val="num" w:pos="2893"/>
        </w:tabs>
        <w:ind w:left="2893" w:hanging="420"/>
      </w:pPr>
    </w:lvl>
    <w:lvl w:ilvl="8" w:tentative="1">
      <w:start w:val="1"/>
      <w:numFmt w:val="lowerRoman"/>
      <w:lvlText w:val="%9."/>
      <w:lvlJc w:val="right"/>
      <w:pPr>
        <w:tabs>
          <w:tab w:val="num" w:pos="3313"/>
        </w:tabs>
        <w:ind w:left="3313" w:hanging="420"/>
      </w:pPr>
    </w:lvl>
  </w:abstractNum>
  <w:abstractNum w:abstractNumId="1666">
    <w:nsid w:val="776B1AE5"/>
    <w:multiLevelType w:val="hybridMultilevel"/>
    <w:tmpl w:val="F8489050"/>
    <w:lvl w:ilvl="0" w:tplc="04090019">
      <w:start w:val="1"/>
      <w:numFmt w:val="lowerLetter"/>
      <w:lvlText w:val="%1)"/>
      <w:lvlJc w:val="left"/>
      <w:pPr>
        <w:tabs>
          <w:tab w:val="num" w:pos="960"/>
        </w:tabs>
        <w:ind w:left="960" w:hanging="420"/>
      </w:pPr>
    </w:lvl>
    <w:lvl w:ilvl="1" w:tplc="EFECDE86">
      <w:start w:val="191"/>
      <w:numFmt w:val="decimal"/>
      <w:lvlText w:val="第%2条"/>
      <w:lvlJc w:val="left"/>
      <w:pPr>
        <w:tabs>
          <w:tab w:val="num" w:pos="2055"/>
        </w:tabs>
        <w:ind w:left="2055" w:hanging="1095"/>
      </w:pPr>
      <w:rPr>
        <w:rFonts w:hint="eastAsia"/>
      </w:rPr>
    </w:lvl>
    <w:lvl w:ilvl="2" w:tplc="F6E0A34A">
      <w:start w:val="4"/>
      <w:numFmt w:val="decimalFullWidth"/>
      <w:lvlText w:val="%3．"/>
      <w:lvlJc w:val="left"/>
      <w:pPr>
        <w:tabs>
          <w:tab w:val="num" w:pos="1800"/>
        </w:tabs>
        <w:ind w:left="1800" w:hanging="420"/>
      </w:pPr>
      <w:rPr>
        <w:rFonts w:hint="eastAsia"/>
      </w:r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1667">
    <w:nsid w:val="776C41DA"/>
    <w:multiLevelType w:val="hybridMultilevel"/>
    <w:tmpl w:val="0A5A9F44"/>
    <w:lvl w:ilvl="0" w:tplc="4352EE2E">
      <w:start w:val="1"/>
      <w:numFmt w:val="decimal"/>
      <w:lvlText w:val="%1，"/>
      <w:lvlJc w:val="left"/>
      <w:pPr>
        <w:tabs>
          <w:tab w:val="num" w:pos="360"/>
        </w:tabs>
        <w:ind w:left="360" w:hanging="360"/>
      </w:pPr>
      <w:rPr>
        <w:rFonts w:hint="eastAsia"/>
      </w:rPr>
    </w:lvl>
    <w:lvl w:ilvl="1" w:tplc="60EA488A">
      <w:start w:val="1"/>
      <w:numFmt w:val="decimal"/>
      <w:lvlText w:val="%2．"/>
      <w:lvlJc w:val="left"/>
      <w:pPr>
        <w:tabs>
          <w:tab w:val="num" w:pos="780"/>
        </w:tabs>
        <w:ind w:left="780" w:hanging="3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68">
    <w:nsid w:val="77802DB0"/>
    <w:multiLevelType w:val="multilevel"/>
    <w:tmpl w:val="F7749F7C"/>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669">
    <w:nsid w:val="7785789F"/>
    <w:multiLevelType w:val="hybridMultilevel"/>
    <w:tmpl w:val="00AABC24"/>
    <w:lvl w:ilvl="0" w:tplc="BD4A42FA">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70">
    <w:nsid w:val="778E5BD9"/>
    <w:multiLevelType w:val="hybridMultilevel"/>
    <w:tmpl w:val="C45A451A"/>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71">
    <w:nsid w:val="779F658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72">
    <w:nsid w:val="77EF694A"/>
    <w:multiLevelType w:val="hybridMultilevel"/>
    <w:tmpl w:val="D0807626"/>
    <w:lvl w:ilvl="0" w:tplc="F328E05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73">
    <w:nsid w:val="7803634A"/>
    <w:multiLevelType w:val="hybridMultilevel"/>
    <w:tmpl w:val="AFF4CBEE"/>
    <w:lvl w:ilvl="0" w:tplc="E8F0CF84">
      <w:start w:val="1"/>
      <w:numFmt w:val="decimal"/>
      <w:lvlText w:val="%1．"/>
      <w:lvlJc w:val="left"/>
      <w:pPr>
        <w:tabs>
          <w:tab w:val="num" w:pos="765"/>
        </w:tabs>
        <w:ind w:left="765" w:hanging="360"/>
      </w:pPr>
      <w:rPr>
        <w:rFonts w:hint="eastAsia"/>
      </w:rPr>
    </w:lvl>
    <w:lvl w:ilvl="1" w:tplc="04090019" w:tentative="1">
      <w:start w:val="1"/>
      <w:numFmt w:val="lowerLetter"/>
      <w:lvlText w:val="%2)"/>
      <w:lvlJc w:val="left"/>
      <w:pPr>
        <w:tabs>
          <w:tab w:val="num" w:pos="1245"/>
        </w:tabs>
        <w:ind w:left="1245" w:hanging="420"/>
      </w:pPr>
    </w:lvl>
    <w:lvl w:ilvl="2" w:tplc="0409001B" w:tentative="1">
      <w:start w:val="1"/>
      <w:numFmt w:val="lowerRoman"/>
      <w:lvlText w:val="%3."/>
      <w:lvlJc w:val="right"/>
      <w:pPr>
        <w:tabs>
          <w:tab w:val="num" w:pos="1665"/>
        </w:tabs>
        <w:ind w:left="1665" w:hanging="420"/>
      </w:pPr>
    </w:lvl>
    <w:lvl w:ilvl="3" w:tplc="0409000F" w:tentative="1">
      <w:start w:val="1"/>
      <w:numFmt w:val="decimal"/>
      <w:lvlText w:val="%4."/>
      <w:lvlJc w:val="left"/>
      <w:pPr>
        <w:tabs>
          <w:tab w:val="num" w:pos="2085"/>
        </w:tabs>
        <w:ind w:left="2085" w:hanging="420"/>
      </w:pPr>
    </w:lvl>
    <w:lvl w:ilvl="4" w:tplc="04090019" w:tentative="1">
      <w:start w:val="1"/>
      <w:numFmt w:val="lowerLetter"/>
      <w:lvlText w:val="%5)"/>
      <w:lvlJc w:val="left"/>
      <w:pPr>
        <w:tabs>
          <w:tab w:val="num" w:pos="2505"/>
        </w:tabs>
        <w:ind w:left="2505" w:hanging="420"/>
      </w:pPr>
    </w:lvl>
    <w:lvl w:ilvl="5" w:tplc="0409001B" w:tentative="1">
      <w:start w:val="1"/>
      <w:numFmt w:val="lowerRoman"/>
      <w:lvlText w:val="%6."/>
      <w:lvlJc w:val="right"/>
      <w:pPr>
        <w:tabs>
          <w:tab w:val="num" w:pos="2925"/>
        </w:tabs>
        <w:ind w:left="2925" w:hanging="420"/>
      </w:pPr>
    </w:lvl>
    <w:lvl w:ilvl="6" w:tplc="0409000F" w:tentative="1">
      <w:start w:val="1"/>
      <w:numFmt w:val="decimal"/>
      <w:lvlText w:val="%7."/>
      <w:lvlJc w:val="left"/>
      <w:pPr>
        <w:tabs>
          <w:tab w:val="num" w:pos="3345"/>
        </w:tabs>
        <w:ind w:left="3345" w:hanging="420"/>
      </w:pPr>
    </w:lvl>
    <w:lvl w:ilvl="7" w:tplc="04090019" w:tentative="1">
      <w:start w:val="1"/>
      <w:numFmt w:val="lowerLetter"/>
      <w:lvlText w:val="%8)"/>
      <w:lvlJc w:val="left"/>
      <w:pPr>
        <w:tabs>
          <w:tab w:val="num" w:pos="3765"/>
        </w:tabs>
        <w:ind w:left="3765" w:hanging="420"/>
      </w:pPr>
    </w:lvl>
    <w:lvl w:ilvl="8" w:tplc="0409001B" w:tentative="1">
      <w:start w:val="1"/>
      <w:numFmt w:val="lowerRoman"/>
      <w:lvlText w:val="%9."/>
      <w:lvlJc w:val="right"/>
      <w:pPr>
        <w:tabs>
          <w:tab w:val="num" w:pos="4185"/>
        </w:tabs>
        <w:ind w:left="4185" w:hanging="420"/>
      </w:pPr>
    </w:lvl>
  </w:abstractNum>
  <w:abstractNum w:abstractNumId="1674">
    <w:nsid w:val="78495212"/>
    <w:multiLevelType w:val="multilevel"/>
    <w:tmpl w:val="6346060E"/>
    <w:lvl w:ilvl="0">
      <w:start w:val="11"/>
      <w:numFmt w:val="decimal"/>
      <w:lvlText w:val="%1."/>
      <w:lvlJc w:val="left"/>
      <w:pPr>
        <w:tabs>
          <w:tab w:val="num" w:pos="735"/>
        </w:tabs>
        <w:ind w:left="735" w:hanging="735"/>
      </w:pPr>
      <w:rPr>
        <w:rFonts w:hint="eastAsia"/>
      </w:rPr>
    </w:lvl>
    <w:lvl w:ilvl="1">
      <w:start w:val="2"/>
      <w:numFmt w:val="decimal"/>
      <w:lvlText w:val="%1.%2."/>
      <w:lvlJc w:val="left"/>
      <w:pPr>
        <w:tabs>
          <w:tab w:val="num" w:pos="735"/>
        </w:tabs>
        <w:ind w:left="735" w:hanging="735"/>
      </w:pPr>
      <w:rPr>
        <w:rFonts w:hint="eastAsia"/>
      </w:rPr>
    </w:lvl>
    <w:lvl w:ilvl="2">
      <w:start w:val="1"/>
      <w:numFmt w:val="decimal"/>
      <w:lvlText w:val="%1.%2.%3."/>
      <w:lvlJc w:val="left"/>
      <w:pPr>
        <w:tabs>
          <w:tab w:val="num" w:pos="735"/>
        </w:tabs>
        <w:ind w:left="735" w:hanging="735"/>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1675">
    <w:nsid w:val="785D6BDC"/>
    <w:multiLevelType w:val="singleLevel"/>
    <w:tmpl w:val="317A9A9E"/>
    <w:lvl w:ilvl="0">
      <w:start w:val="1"/>
      <w:numFmt w:val="lowerLetter"/>
      <w:lvlText w:val="%1．"/>
      <w:lvlJc w:val="left"/>
      <w:pPr>
        <w:tabs>
          <w:tab w:val="num" w:pos="420"/>
        </w:tabs>
        <w:ind w:left="420" w:hanging="420"/>
      </w:pPr>
      <w:rPr>
        <w:rFonts w:hint="eastAsia"/>
      </w:rPr>
    </w:lvl>
  </w:abstractNum>
  <w:abstractNum w:abstractNumId="1676">
    <w:nsid w:val="786E5696"/>
    <w:multiLevelType w:val="hybridMultilevel"/>
    <w:tmpl w:val="067888A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77">
    <w:nsid w:val="786E6161"/>
    <w:multiLevelType w:val="hybridMultilevel"/>
    <w:tmpl w:val="0CAEB59E"/>
    <w:lvl w:ilvl="0" w:tplc="6FC8BBF2">
      <w:numFmt w:val="bullet"/>
      <w:lvlText w:val=""/>
      <w:lvlJc w:val="left"/>
      <w:pPr>
        <w:tabs>
          <w:tab w:val="num" w:pos="360"/>
        </w:tabs>
        <w:ind w:left="360" w:hanging="36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78">
    <w:nsid w:val="789E05D0"/>
    <w:multiLevelType w:val="multilevel"/>
    <w:tmpl w:val="04B29274"/>
    <w:lvl w:ilvl="0">
      <w:numFmt w:val="bullet"/>
      <w:lvlText w:val="-"/>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679">
    <w:nsid w:val="78B05B91"/>
    <w:multiLevelType w:val="singleLevel"/>
    <w:tmpl w:val="14CC3672"/>
    <w:lvl w:ilvl="0">
      <w:start w:val="1"/>
      <w:numFmt w:val="decimal"/>
      <w:lvlText w:val="%1．"/>
      <w:lvlJc w:val="left"/>
      <w:pPr>
        <w:tabs>
          <w:tab w:val="num" w:pos="780"/>
        </w:tabs>
        <w:ind w:left="780" w:hanging="360"/>
      </w:pPr>
      <w:rPr>
        <w:rFonts w:hint="eastAsia"/>
      </w:rPr>
    </w:lvl>
  </w:abstractNum>
  <w:abstractNum w:abstractNumId="1680">
    <w:nsid w:val="78BB781D"/>
    <w:multiLevelType w:val="hybridMultilevel"/>
    <w:tmpl w:val="6C52010A"/>
    <w:lvl w:ilvl="0">
      <w:start w:val="3"/>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681">
    <w:nsid w:val="78D55B4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82">
    <w:nsid w:val="78D60EA1"/>
    <w:multiLevelType w:val="hybridMultilevel"/>
    <w:tmpl w:val="021C4472"/>
    <w:lvl w:ilvl="0" w:tplc="0406000F">
      <w:start w:val="1"/>
      <w:numFmt w:val="decimal"/>
      <w:lvlText w:val="%1."/>
      <w:lvlJc w:val="left"/>
      <w:pPr>
        <w:tabs>
          <w:tab w:val="num" w:pos="720"/>
        </w:tabs>
        <w:ind w:left="720" w:hanging="360"/>
      </w:pPr>
      <w:rPr>
        <w:rFonts w:hint="default"/>
        <w:i w:val="0"/>
      </w:rPr>
    </w:lvl>
    <w:lvl w:ilvl="1" w:tplc="04060001">
      <w:start w:val="1"/>
      <w:numFmt w:val="bullet"/>
      <w:lvlText w:val=""/>
      <w:lvlJc w:val="left"/>
      <w:pPr>
        <w:tabs>
          <w:tab w:val="num" w:pos="1440"/>
        </w:tabs>
        <w:ind w:left="1440" w:hanging="360"/>
      </w:pPr>
      <w:rPr>
        <w:rFonts w:ascii="Symbol" w:hAnsi="Symbol" w:hint="default"/>
        <w:i w:val="0"/>
      </w:rPr>
    </w:lvl>
    <w:lvl w:ilvl="2" w:tplc="0406001B" w:tentative="1">
      <w:start w:val="1"/>
      <w:numFmt w:val="lowerRoman"/>
      <w:lvlText w:val="%3."/>
      <w:lvlJc w:val="right"/>
      <w:pPr>
        <w:tabs>
          <w:tab w:val="num" w:pos="2160"/>
        </w:tabs>
        <w:ind w:left="2160" w:hanging="180"/>
      </w:pPr>
    </w:lvl>
    <w:lvl w:ilvl="3" w:tplc="0406000F" w:tentative="1">
      <w:start w:val="1"/>
      <w:numFmt w:val="decimal"/>
      <w:lvlText w:val="%4."/>
      <w:lvlJc w:val="left"/>
      <w:pPr>
        <w:tabs>
          <w:tab w:val="num" w:pos="2880"/>
        </w:tabs>
        <w:ind w:left="2880" w:hanging="360"/>
      </w:pPr>
    </w:lvl>
    <w:lvl w:ilvl="4" w:tplc="04060019" w:tentative="1">
      <w:start w:val="1"/>
      <w:numFmt w:val="lowerLetter"/>
      <w:lvlText w:val="%5."/>
      <w:lvlJc w:val="left"/>
      <w:pPr>
        <w:tabs>
          <w:tab w:val="num" w:pos="3600"/>
        </w:tabs>
        <w:ind w:left="3600" w:hanging="360"/>
      </w:pPr>
    </w:lvl>
    <w:lvl w:ilvl="5" w:tplc="0406001B" w:tentative="1">
      <w:start w:val="1"/>
      <w:numFmt w:val="lowerRoman"/>
      <w:lvlText w:val="%6."/>
      <w:lvlJc w:val="right"/>
      <w:pPr>
        <w:tabs>
          <w:tab w:val="num" w:pos="4320"/>
        </w:tabs>
        <w:ind w:left="4320" w:hanging="180"/>
      </w:pPr>
    </w:lvl>
    <w:lvl w:ilvl="6" w:tplc="0406000F" w:tentative="1">
      <w:start w:val="1"/>
      <w:numFmt w:val="decimal"/>
      <w:lvlText w:val="%7."/>
      <w:lvlJc w:val="left"/>
      <w:pPr>
        <w:tabs>
          <w:tab w:val="num" w:pos="5040"/>
        </w:tabs>
        <w:ind w:left="5040" w:hanging="360"/>
      </w:pPr>
    </w:lvl>
    <w:lvl w:ilvl="7" w:tplc="04060019" w:tentative="1">
      <w:start w:val="1"/>
      <w:numFmt w:val="lowerLetter"/>
      <w:lvlText w:val="%8."/>
      <w:lvlJc w:val="left"/>
      <w:pPr>
        <w:tabs>
          <w:tab w:val="num" w:pos="5760"/>
        </w:tabs>
        <w:ind w:left="5760" w:hanging="360"/>
      </w:pPr>
    </w:lvl>
    <w:lvl w:ilvl="8" w:tplc="0406001B" w:tentative="1">
      <w:start w:val="1"/>
      <w:numFmt w:val="lowerRoman"/>
      <w:lvlText w:val="%9."/>
      <w:lvlJc w:val="right"/>
      <w:pPr>
        <w:tabs>
          <w:tab w:val="num" w:pos="6480"/>
        </w:tabs>
        <w:ind w:left="6480" w:hanging="180"/>
      </w:pPr>
    </w:lvl>
  </w:abstractNum>
  <w:abstractNum w:abstractNumId="1683">
    <w:nsid w:val="78DA10F0"/>
    <w:multiLevelType w:val="multilevel"/>
    <w:tmpl w:val="FABEF62C"/>
    <w:lvl w:ilvl="0">
      <w:start w:val="7"/>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684">
    <w:nsid w:val="790450B3"/>
    <w:multiLevelType w:val="multilevel"/>
    <w:tmpl w:val="7076CAA6"/>
    <w:lvl w:ilvl="0">
      <w:start w:val="1"/>
      <w:numFmt w:val="upperLetter"/>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685">
    <w:nsid w:val="79283E47"/>
    <w:multiLevelType w:val="hybridMultilevel"/>
    <w:tmpl w:val="CF98A458"/>
    <w:lvl w:ilvl="0" w:tplc="FA1A48A2">
      <w:start w:val="1"/>
      <w:numFmt w:val="lowerLetter"/>
      <w:lvlText w:val="%1)"/>
      <w:lvlJc w:val="left"/>
      <w:pPr>
        <w:tabs>
          <w:tab w:val="num" w:pos="567"/>
        </w:tabs>
        <w:ind w:left="510" w:hanging="453"/>
      </w:pPr>
      <w:rPr>
        <w:rFonts w:hint="eastAsia"/>
      </w:rPr>
    </w:lvl>
    <w:lvl w:ilvl="1" w:tplc="04090019" w:tentative="1">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86">
    <w:nsid w:val="794B0D1D"/>
    <w:multiLevelType w:val="multilevel"/>
    <w:tmpl w:val="09B6F82A"/>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87">
    <w:nsid w:val="795B7C62"/>
    <w:multiLevelType w:val="multilevel"/>
    <w:tmpl w:val="CB446784"/>
    <w:lvl w:ilvl="0">
      <w:start w:val="1"/>
      <w:numFmt w:val="bullet"/>
      <w:lvlText w:val=""/>
      <w:lvlJc w:val="left"/>
      <w:pPr>
        <w:tabs>
          <w:tab w:val="num" w:pos="360"/>
        </w:tabs>
        <w:ind w:left="360" w:hanging="360"/>
      </w:pPr>
      <w:rPr>
        <w:rFonts w:ascii="Symbol" w:hAnsi="Symbol" w:hint="default"/>
      </w:rPr>
    </w:lvl>
    <w:lvl w:ilvl="1">
      <w:start w:val="1"/>
      <w:numFmt w:val="none"/>
      <w:lvlText w:val=""/>
      <w:lvlJc w:val="left"/>
      <w:pPr>
        <w:tabs>
          <w:tab w:val="num" w:pos="720"/>
        </w:tabs>
        <w:ind w:left="720" w:hanging="360"/>
      </w:pPr>
      <w:rPr>
        <w:rFont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688">
    <w:nsid w:val="795D321D"/>
    <w:multiLevelType w:val="multilevel"/>
    <w:tmpl w:val="68AE391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89">
    <w:nsid w:val="798356D6"/>
    <w:multiLevelType w:val="hybridMultilevel"/>
    <w:tmpl w:val="17BE3FA2"/>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690">
    <w:nsid w:val="798F4884"/>
    <w:multiLevelType w:val="multilevel"/>
    <w:tmpl w:val="AA0CFFDC"/>
    <w:lvl w:ilvl="0">
      <w:start w:val="1"/>
      <w:numFmt w:val="decimal"/>
      <w:lvlText w:val="%1."/>
      <w:lvlJc w:val="left"/>
      <w:pPr>
        <w:tabs>
          <w:tab w:val="num" w:pos="705"/>
        </w:tabs>
        <w:ind w:left="705" w:hanging="285"/>
      </w:pPr>
      <w:rPr>
        <w:rFonts w:hint="eastAsia"/>
      </w:rPr>
    </w:lvl>
    <w:lvl w:ilvl="1">
      <w:start w:val="4"/>
      <w:numFmt w:val="decimal"/>
      <w:isLgl/>
      <w:lvlText w:val="%1.%2."/>
      <w:lvlJc w:val="left"/>
      <w:pPr>
        <w:tabs>
          <w:tab w:val="num" w:pos="1005"/>
        </w:tabs>
        <w:ind w:left="1005" w:hanging="585"/>
      </w:pPr>
      <w:rPr>
        <w:rFonts w:hint="eastAsia"/>
      </w:rPr>
    </w:lvl>
    <w:lvl w:ilvl="2">
      <w:start w:val="3"/>
      <w:numFmt w:val="decimal"/>
      <w:isLgl/>
      <w:lvlText w:val="%1.%2.%3."/>
      <w:lvlJc w:val="left"/>
      <w:pPr>
        <w:tabs>
          <w:tab w:val="num" w:pos="1005"/>
        </w:tabs>
        <w:ind w:left="1005" w:hanging="585"/>
      </w:pPr>
      <w:rPr>
        <w:rFonts w:hint="eastAsia"/>
      </w:rPr>
    </w:lvl>
    <w:lvl w:ilvl="3">
      <w:start w:val="1"/>
      <w:numFmt w:val="decimal"/>
      <w:isLgl/>
      <w:lvlText w:val="%1.%2.%3.%4."/>
      <w:lvlJc w:val="left"/>
      <w:pPr>
        <w:tabs>
          <w:tab w:val="num" w:pos="1005"/>
        </w:tabs>
        <w:ind w:left="1005" w:hanging="585"/>
      </w:pPr>
      <w:rPr>
        <w:rFonts w:hint="eastAsia"/>
      </w:rPr>
    </w:lvl>
    <w:lvl w:ilvl="4">
      <w:start w:val="1"/>
      <w:numFmt w:val="decimal"/>
      <w:isLgl/>
      <w:lvlText w:val="%1.%2.%3.%4.%5."/>
      <w:lvlJc w:val="left"/>
      <w:pPr>
        <w:tabs>
          <w:tab w:val="num" w:pos="1005"/>
        </w:tabs>
        <w:ind w:left="1005" w:hanging="585"/>
      </w:pPr>
      <w:rPr>
        <w:rFonts w:hint="eastAsia"/>
      </w:rPr>
    </w:lvl>
    <w:lvl w:ilvl="5">
      <w:start w:val="1"/>
      <w:numFmt w:val="decimal"/>
      <w:isLgl/>
      <w:lvlText w:val="%1.%2.%3.%4.%5.%6."/>
      <w:lvlJc w:val="left"/>
      <w:pPr>
        <w:tabs>
          <w:tab w:val="num" w:pos="1005"/>
        </w:tabs>
        <w:ind w:left="1005" w:hanging="585"/>
      </w:pPr>
      <w:rPr>
        <w:rFonts w:hint="eastAsia"/>
      </w:rPr>
    </w:lvl>
    <w:lvl w:ilvl="6">
      <w:start w:val="1"/>
      <w:numFmt w:val="decimal"/>
      <w:isLgl/>
      <w:lvlText w:val="%1.%2.%3.%4.%5.%6.%7."/>
      <w:lvlJc w:val="left"/>
      <w:pPr>
        <w:tabs>
          <w:tab w:val="num" w:pos="1005"/>
        </w:tabs>
        <w:ind w:left="1005" w:hanging="585"/>
      </w:pPr>
      <w:rPr>
        <w:rFonts w:hint="eastAsia"/>
      </w:rPr>
    </w:lvl>
    <w:lvl w:ilvl="7">
      <w:start w:val="1"/>
      <w:numFmt w:val="decimal"/>
      <w:isLgl/>
      <w:lvlText w:val="%1.%2.%3.%4.%5.%6.%7.%8."/>
      <w:lvlJc w:val="left"/>
      <w:pPr>
        <w:tabs>
          <w:tab w:val="num" w:pos="1005"/>
        </w:tabs>
        <w:ind w:left="1005" w:hanging="585"/>
      </w:pPr>
      <w:rPr>
        <w:rFonts w:hint="eastAsia"/>
      </w:rPr>
    </w:lvl>
    <w:lvl w:ilvl="8">
      <w:start w:val="1"/>
      <w:numFmt w:val="decimal"/>
      <w:isLgl/>
      <w:lvlText w:val="%1.%2.%3.%4.%5.%6.%7.%8.%9."/>
      <w:lvlJc w:val="left"/>
      <w:pPr>
        <w:tabs>
          <w:tab w:val="num" w:pos="1005"/>
        </w:tabs>
        <w:ind w:left="1005" w:hanging="585"/>
      </w:pPr>
      <w:rPr>
        <w:rFonts w:hint="eastAsia"/>
      </w:rPr>
    </w:lvl>
  </w:abstractNum>
  <w:abstractNum w:abstractNumId="1691">
    <w:nsid w:val="79A21231"/>
    <w:multiLevelType w:val="hybridMultilevel"/>
    <w:tmpl w:val="DA102A7A"/>
    <w:lvl w:ilvl="0" w:tplc="792627A8">
      <w:start w:val="30"/>
      <w:numFmt w:val="bullet"/>
      <w:lvlText w:val="□"/>
      <w:lvlJc w:val="left"/>
      <w:pPr>
        <w:tabs>
          <w:tab w:val="num" w:pos="360"/>
        </w:tabs>
        <w:ind w:left="360" w:hanging="360"/>
      </w:pPr>
      <w:rPr>
        <w:rFonts w:ascii="SimSun" w:eastAsia="SimSun" w:hAnsi="Times New Roma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92">
    <w:nsid w:val="79AA497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93">
    <w:nsid w:val="79B44956"/>
    <w:multiLevelType w:val="singleLevel"/>
    <w:tmpl w:val="7B3C4D0C"/>
    <w:lvl w:ilvl="0">
      <w:start w:val="2"/>
      <w:numFmt w:val="decimal"/>
      <w:lvlText w:val="%1，"/>
      <w:lvlJc w:val="left"/>
      <w:pPr>
        <w:tabs>
          <w:tab w:val="num" w:pos="360"/>
        </w:tabs>
        <w:ind w:left="360" w:hanging="360"/>
      </w:pPr>
      <w:rPr>
        <w:rFonts w:hint="eastAsia"/>
      </w:rPr>
    </w:lvl>
  </w:abstractNum>
  <w:abstractNum w:abstractNumId="1694">
    <w:nsid w:val="79B724AC"/>
    <w:multiLevelType w:val="hybridMultilevel"/>
    <w:tmpl w:val="05B6783A"/>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95">
    <w:nsid w:val="79C83340"/>
    <w:multiLevelType w:val="hybridMultilevel"/>
    <w:tmpl w:val="D1C067A2"/>
    <w:lvl w:ilvl="0" w:tplc="C406AC2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828514A">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96">
    <w:nsid w:val="79CB23AC"/>
    <w:multiLevelType w:val="hybridMultilevel"/>
    <w:tmpl w:val="62D051D6"/>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697">
    <w:nsid w:val="79CD04BF"/>
    <w:multiLevelType w:val="hybridMultilevel"/>
    <w:tmpl w:val="A6C0B5C4"/>
    <w:lvl w:ilvl="0">
      <w:start w:val="1"/>
      <w:numFmt w:val="bullet"/>
      <w:lvlText w:val=""/>
      <w:lvlJc w:val="left"/>
      <w:pPr>
        <w:tabs>
          <w:tab w:val="num" w:pos="630"/>
        </w:tabs>
        <w:ind w:left="630" w:hanging="420"/>
      </w:pPr>
      <w:rPr>
        <w:rFonts w:ascii="Wingdings" w:hAnsi="Wingdings" w:hint="default"/>
      </w:rPr>
    </w:lvl>
    <w:lvl w:ilvl="1">
      <w:start w:val="1"/>
      <w:numFmt w:val="bullet"/>
      <w:lvlText w:val=""/>
      <w:lvlJc w:val="left"/>
      <w:pPr>
        <w:tabs>
          <w:tab w:val="num" w:pos="1050"/>
        </w:tabs>
        <w:ind w:left="1050" w:hanging="420"/>
      </w:pPr>
      <w:rPr>
        <w:rFonts w:ascii="Wingdings" w:hAnsi="Wingdings" w:hint="default"/>
      </w:r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1698">
    <w:nsid w:val="79E7650B"/>
    <w:multiLevelType w:val="singleLevel"/>
    <w:tmpl w:val="F9664C98"/>
    <w:lvl w:ilvl="0">
      <w:start w:val="260"/>
      <w:numFmt w:val="decimal"/>
      <w:lvlText w:val="%1.  "/>
      <w:lvlJc w:val="left"/>
      <w:pPr>
        <w:tabs>
          <w:tab w:val="num" w:pos="425"/>
        </w:tabs>
        <w:ind w:left="425" w:hanging="425"/>
      </w:pPr>
      <w:rPr>
        <w:rFonts w:hint="eastAsia"/>
      </w:rPr>
    </w:lvl>
  </w:abstractNum>
  <w:abstractNum w:abstractNumId="1699">
    <w:nsid w:val="79F45CAF"/>
    <w:multiLevelType w:val="singleLevel"/>
    <w:tmpl w:val="E0640870"/>
    <w:lvl w:ilvl="0">
      <w:start w:val="1"/>
      <w:numFmt w:val="decimal"/>
      <w:lvlText w:val="%1"/>
      <w:legacy w:legacy="1" w:legacySpace="0" w:legacyIndent="360"/>
      <w:lvlJc w:val="left"/>
      <w:rPr>
        <w:rFonts w:ascii="SimSun" w:eastAsia="SimSun" w:hAnsi="SimSun" w:hint="eastAsia"/>
      </w:rPr>
    </w:lvl>
  </w:abstractNum>
  <w:abstractNum w:abstractNumId="1700">
    <w:nsid w:val="79F8671F"/>
    <w:multiLevelType w:val="hybridMultilevel"/>
    <w:tmpl w:val="9CA4E338"/>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01">
    <w:nsid w:val="79FC0E6B"/>
    <w:multiLevelType w:val="hybridMultilevel"/>
    <w:tmpl w:val="5622E9FA"/>
    <w:lvl w:ilvl="0" w:tplc="D47AEC7E">
      <w:start w:val="1"/>
      <w:numFmt w:val="decimal"/>
      <w:lvlText w:val="%1．"/>
      <w:lvlJc w:val="left"/>
      <w:pPr>
        <w:tabs>
          <w:tab w:val="num" w:pos="1155"/>
        </w:tabs>
        <w:ind w:left="1155" w:hanging="73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702">
    <w:nsid w:val="79FD2F73"/>
    <w:multiLevelType w:val="multilevel"/>
    <w:tmpl w:val="DC684600"/>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03">
    <w:nsid w:val="7A1555E1"/>
    <w:multiLevelType w:val="hybridMultilevel"/>
    <w:tmpl w:val="DEBED28C"/>
    <w:lvl w:ilvl="0" w:tplc="0409000F">
      <w:start w:val="1"/>
      <w:numFmt w:val="decimal"/>
      <w:lvlText w:val="%1."/>
      <w:lvlJc w:val="left"/>
      <w:pPr>
        <w:tabs>
          <w:tab w:val="num" w:pos="1380"/>
        </w:tabs>
        <w:ind w:left="1380" w:hanging="420"/>
      </w:pPr>
    </w:lvl>
    <w:lvl w:ilvl="1" w:tplc="04090015">
      <w:start w:val="1"/>
      <w:numFmt w:val="upp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1704">
    <w:nsid w:val="7A22493C"/>
    <w:multiLevelType w:val="hybridMultilevel"/>
    <w:tmpl w:val="67B87456"/>
    <w:lvl w:ilvl="0" w:tplc="0409000F">
      <w:start w:val="1"/>
      <w:numFmt w:val="decimal"/>
      <w:lvlText w:val="%1."/>
      <w:lvlJc w:val="left"/>
      <w:pPr>
        <w:tabs>
          <w:tab w:val="num" w:pos="1380"/>
        </w:tabs>
        <w:ind w:left="1380" w:hanging="420"/>
      </w:p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1705">
    <w:nsid w:val="7A2656C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06">
    <w:nsid w:val="7A295458"/>
    <w:multiLevelType w:val="hybridMultilevel"/>
    <w:tmpl w:val="E6E6B8C6"/>
    <w:lvl w:ilvl="0" w:tplc="0409000F">
      <w:start w:val="1"/>
      <w:numFmt w:val="decimal"/>
      <w:lvlText w:val="%1."/>
      <w:lvlJc w:val="left"/>
      <w:pPr>
        <w:tabs>
          <w:tab w:val="num" w:pos="1170"/>
        </w:tabs>
        <w:ind w:left="1170" w:hanging="420"/>
      </w:pPr>
    </w:lvl>
    <w:lvl w:ilvl="1" w:tplc="04090019" w:tentative="1">
      <w:start w:val="1"/>
      <w:numFmt w:val="lowerLetter"/>
      <w:lvlText w:val="%2)"/>
      <w:lvlJc w:val="left"/>
      <w:pPr>
        <w:tabs>
          <w:tab w:val="num" w:pos="1590"/>
        </w:tabs>
        <w:ind w:left="1590" w:hanging="420"/>
      </w:pPr>
    </w:lvl>
    <w:lvl w:ilvl="2" w:tplc="0409001B" w:tentative="1">
      <w:start w:val="1"/>
      <w:numFmt w:val="lowerRoman"/>
      <w:lvlText w:val="%3."/>
      <w:lvlJc w:val="right"/>
      <w:pPr>
        <w:tabs>
          <w:tab w:val="num" w:pos="2010"/>
        </w:tabs>
        <w:ind w:left="2010" w:hanging="420"/>
      </w:pPr>
    </w:lvl>
    <w:lvl w:ilvl="3" w:tplc="0409000F" w:tentative="1">
      <w:start w:val="1"/>
      <w:numFmt w:val="decimal"/>
      <w:lvlText w:val="%4."/>
      <w:lvlJc w:val="left"/>
      <w:pPr>
        <w:tabs>
          <w:tab w:val="num" w:pos="2430"/>
        </w:tabs>
        <w:ind w:left="2430" w:hanging="420"/>
      </w:pPr>
    </w:lvl>
    <w:lvl w:ilvl="4" w:tplc="04090019" w:tentative="1">
      <w:start w:val="1"/>
      <w:numFmt w:val="lowerLetter"/>
      <w:lvlText w:val="%5)"/>
      <w:lvlJc w:val="left"/>
      <w:pPr>
        <w:tabs>
          <w:tab w:val="num" w:pos="2850"/>
        </w:tabs>
        <w:ind w:left="2850" w:hanging="420"/>
      </w:pPr>
    </w:lvl>
    <w:lvl w:ilvl="5" w:tplc="0409001B" w:tentative="1">
      <w:start w:val="1"/>
      <w:numFmt w:val="lowerRoman"/>
      <w:lvlText w:val="%6."/>
      <w:lvlJc w:val="right"/>
      <w:pPr>
        <w:tabs>
          <w:tab w:val="num" w:pos="3270"/>
        </w:tabs>
        <w:ind w:left="3270" w:hanging="420"/>
      </w:pPr>
    </w:lvl>
    <w:lvl w:ilvl="6" w:tplc="0409000F" w:tentative="1">
      <w:start w:val="1"/>
      <w:numFmt w:val="decimal"/>
      <w:lvlText w:val="%7."/>
      <w:lvlJc w:val="left"/>
      <w:pPr>
        <w:tabs>
          <w:tab w:val="num" w:pos="3690"/>
        </w:tabs>
        <w:ind w:left="3690" w:hanging="420"/>
      </w:pPr>
    </w:lvl>
    <w:lvl w:ilvl="7" w:tplc="04090019" w:tentative="1">
      <w:start w:val="1"/>
      <w:numFmt w:val="lowerLetter"/>
      <w:lvlText w:val="%8)"/>
      <w:lvlJc w:val="left"/>
      <w:pPr>
        <w:tabs>
          <w:tab w:val="num" w:pos="4110"/>
        </w:tabs>
        <w:ind w:left="4110" w:hanging="420"/>
      </w:pPr>
    </w:lvl>
    <w:lvl w:ilvl="8" w:tplc="0409001B" w:tentative="1">
      <w:start w:val="1"/>
      <w:numFmt w:val="lowerRoman"/>
      <w:lvlText w:val="%9."/>
      <w:lvlJc w:val="right"/>
      <w:pPr>
        <w:tabs>
          <w:tab w:val="num" w:pos="4530"/>
        </w:tabs>
        <w:ind w:left="4530" w:hanging="420"/>
      </w:pPr>
    </w:lvl>
  </w:abstractNum>
  <w:abstractNum w:abstractNumId="1707">
    <w:nsid w:val="7A3347FF"/>
    <w:multiLevelType w:val="hybridMultilevel"/>
    <w:tmpl w:val="948C490C"/>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08">
    <w:nsid w:val="7A7C3C40"/>
    <w:multiLevelType w:val="multilevel"/>
    <w:tmpl w:val="36409F0E"/>
    <w:lvl w:ilvl="0">
      <w:numFmt w:val="bullet"/>
      <w:lvlText w:val="-"/>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709">
    <w:nsid w:val="7A8756FD"/>
    <w:multiLevelType w:val="singleLevel"/>
    <w:tmpl w:val="E4DAFAA2"/>
    <w:lvl w:ilvl="0">
      <w:start w:val="1"/>
      <w:numFmt w:val="lowerLetter"/>
      <w:lvlText w:val="%1．"/>
      <w:lvlJc w:val="left"/>
      <w:pPr>
        <w:tabs>
          <w:tab w:val="num" w:pos="345"/>
        </w:tabs>
        <w:ind w:left="345" w:hanging="345"/>
      </w:pPr>
      <w:rPr>
        <w:rFonts w:hint="eastAsia"/>
      </w:rPr>
    </w:lvl>
  </w:abstractNum>
  <w:abstractNum w:abstractNumId="1710">
    <w:nsid w:val="7AA841FD"/>
    <w:multiLevelType w:val="hybridMultilevel"/>
    <w:tmpl w:val="A0345BFC"/>
    <w:lvl w:ilvl="0" w:tplc="431E6B22">
      <w:start w:val="1"/>
      <w:numFmt w:val="decimal"/>
      <w:lvlText w:val="%1."/>
      <w:lvlJc w:val="left"/>
      <w:pPr>
        <w:tabs>
          <w:tab w:val="num" w:pos="3800"/>
        </w:tabs>
        <w:ind w:left="3800" w:hanging="42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1711">
    <w:nsid w:val="7AA863DD"/>
    <w:multiLevelType w:val="hybridMultilevel"/>
    <w:tmpl w:val="99E0A460"/>
    <w:lvl w:ilvl="0" w:tplc="F92A7F8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12">
    <w:nsid w:val="7AA96E17"/>
    <w:multiLevelType w:val="hybridMultilevel"/>
    <w:tmpl w:val="818095D4"/>
    <w:lvl w:ilvl="0" w:tplc="8D42898A">
      <w:start w:val="1"/>
      <w:numFmt w:val="decimal"/>
      <w:lvlText w:val="%1."/>
      <w:lvlJc w:val="left"/>
      <w:pPr>
        <w:tabs>
          <w:tab w:val="num" w:pos="2965"/>
        </w:tabs>
        <w:ind w:left="2965" w:hanging="420"/>
      </w:pPr>
      <w:rPr>
        <w:rFonts w:hint="eastAsia"/>
      </w:rPr>
    </w:lvl>
    <w:lvl w:ilvl="1" w:tplc="04090019" w:tentative="1">
      <w:start w:val="1"/>
      <w:numFmt w:val="lowerLetter"/>
      <w:lvlText w:val="%2)"/>
      <w:lvlJc w:val="left"/>
      <w:pPr>
        <w:tabs>
          <w:tab w:val="num" w:pos="1265"/>
        </w:tabs>
        <w:ind w:left="1265" w:hanging="420"/>
      </w:pPr>
    </w:lvl>
    <w:lvl w:ilvl="2" w:tplc="0409001B">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713">
    <w:nsid w:val="7AB8439E"/>
    <w:multiLevelType w:val="hybridMultilevel"/>
    <w:tmpl w:val="AE20B6BA"/>
    <w:lvl w:ilvl="0" w:tplc="5C929F2E">
      <w:start w:val="6"/>
      <w:numFmt w:val="bullet"/>
      <w:lvlText w:val=""/>
      <w:lvlJc w:val="left"/>
      <w:pPr>
        <w:tabs>
          <w:tab w:val="num" w:pos="1185"/>
        </w:tabs>
        <w:ind w:left="1185" w:hanging="360"/>
      </w:pPr>
      <w:rPr>
        <w:rFonts w:ascii="Symbol" w:eastAsia="SimSun" w:hAnsi="Symbol" w:cs="Times New Roman" w:hint="default"/>
      </w:rPr>
    </w:lvl>
    <w:lvl w:ilvl="1" w:tplc="04090003">
      <w:start w:val="1"/>
      <w:numFmt w:val="bullet"/>
      <w:lvlText w:val=""/>
      <w:lvlJc w:val="left"/>
      <w:pPr>
        <w:tabs>
          <w:tab w:val="num" w:pos="1245"/>
        </w:tabs>
        <w:ind w:left="1245" w:hanging="420"/>
      </w:pPr>
      <w:rPr>
        <w:rFonts w:ascii="Wingdings" w:hAnsi="Wingdings" w:hint="default"/>
      </w:rPr>
    </w:lvl>
    <w:lvl w:ilvl="2" w:tplc="04090005" w:tentative="1">
      <w:start w:val="1"/>
      <w:numFmt w:val="bullet"/>
      <w:lvlText w:val=""/>
      <w:lvlJc w:val="left"/>
      <w:pPr>
        <w:tabs>
          <w:tab w:val="num" w:pos="1665"/>
        </w:tabs>
        <w:ind w:left="1665" w:hanging="420"/>
      </w:pPr>
      <w:rPr>
        <w:rFonts w:ascii="Wingdings" w:hAnsi="Wingdings" w:hint="default"/>
      </w:rPr>
    </w:lvl>
    <w:lvl w:ilvl="3" w:tplc="04090001" w:tentative="1">
      <w:start w:val="1"/>
      <w:numFmt w:val="bullet"/>
      <w:lvlText w:val=""/>
      <w:lvlJc w:val="left"/>
      <w:pPr>
        <w:tabs>
          <w:tab w:val="num" w:pos="2085"/>
        </w:tabs>
        <w:ind w:left="2085" w:hanging="420"/>
      </w:pPr>
      <w:rPr>
        <w:rFonts w:ascii="Wingdings" w:hAnsi="Wingdings" w:hint="default"/>
      </w:rPr>
    </w:lvl>
    <w:lvl w:ilvl="4" w:tplc="04090003" w:tentative="1">
      <w:start w:val="1"/>
      <w:numFmt w:val="bullet"/>
      <w:lvlText w:val=""/>
      <w:lvlJc w:val="left"/>
      <w:pPr>
        <w:tabs>
          <w:tab w:val="num" w:pos="2505"/>
        </w:tabs>
        <w:ind w:left="2505" w:hanging="420"/>
      </w:pPr>
      <w:rPr>
        <w:rFonts w:ascii="Wingdings" w:hAnsi="Wingdings" w:hint="default"/>
      </w:rPr>
    </w:lvl>
    <w:lvl w:ilvl="5" w:tplc="04090005" w:tentative="1">
      <w:start w:val="1"/>
      <w:numFmt w:val="bullet"/>
      <w:lvlText w:val=""/>
      <w:lvlJc w:val="left"/>
      <w:pPr>
        <w:tabs>
          <w:tab w:val="num" w:pos="2925"/>
        </w:tabs>
        <w:ind w:left="2925" w:hanging="420"/>
      </w:pPr>
      <w:rPr>
        <w:rFonts w:ascii="Wingdings" w:hAnsi="Wingdings" w:hint="default"/>
      </w:rPr>
    </w:lvl>
    <w:lvl w:ilvl="6" w:tplc="04090001" w:tentative="1">
      <w:start w:val="1"/>
      <w:numFmt w:val="bullet"/>
      <w:lvlText w:val=""/>
      <w:lvlJc w:val="left"/>
      <w:pPr>
        <w:tabs>
          <w:tab w:val="num" w:pos="3345"/>
        </w:tabs>
        <w:ind w:left="3345" w:hanging="420"/>
      </w:pPr>
      <w:rPr>
        <w:rFonts w:ascii="Wingdings" w:hAnsi="Wingdings" w:hint="default"/>
      </w:rPr>
    </w:lvl>
    <w:lvl w:ilvl="7" w:tplc="04090003" w:tentative="1">
      <w:start w:val="1"/>
      <w:numFmt w:val="bullet"/>
      <w:lvlText w:val=""/>
      <w:lvlJc w:val="left"/>
      <w:pPr>
        <w:tabs>
          <w:tab w:val="num" w:pos="3765"/>
        </w:tabs>
        <w:ind w:left="3765" w:hanging="420"/>
      </w:pPr>
      <w:rPr>
        <w:rFonts w:ascii="Wingdings" w:hAnsi="Wingdings" w:hint="default"/>
      </w:rPr>
    </w:lvl>
    <w:lvl w:ilvl="8" w:tplc="04090005" w:tentative="1">
      <w:start w:val="1"/>
      <w:numFmt w:val="bullet"/>
      <w:lvlText w:val=""/>
      <w:lvlJc w:val="left"/>
      <w:pPr>
        <w:tabs>
          <w:tab w:val="num" w:pos="4185"/>
        </w:tabs>
        <w:ind w:left="4185" w:hanging="420"/>
      </w:pPr>
      <w:rPr>
        <w:rFonts w:ascii="Wingdings" w:hAnsi="Wingdings" w:hint="default"/>
      </w:rPr>
    </w:lvl>
  </w:abstractNum>
  <w:abstractNum w:abstractNumId="1714">
    <w:nsid w:val="7AB8498B"/>
    <w:multiLevelType w:val="hybridMultilevel"/>
    <w:tmpl w:val="5AE46A30"/>
    <w:lvl w:ilvl="0">
      <w:start w:val="253"/>
      <w:numFmt w:val="bullet"/>
      <w:lvlText w:val="-"/>
      <w:lvlJc w:val="left"/>
      <w:pPr>
        <w:tabs>
          <w:tab w:val="num" w:pos="1830"/>
        </w:tabs>
        <w:ind w:left="1830" w:hanging="360"/>
      </w:pPr>
      <w:rPr>
        <w:rFonts w:ascii="Times New Roman" w:eastAsia="SimSun" w:hAnsi="Times New Roman" w:cs="Times New Roman"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715">
    <w:nsid w:val="7ACA643D"/>
    <w:multiLevelType w:val="singleLevel"/>
    <w:tmpl w:val="0409000F"/>
    <w:lvl w:ilvl="0">
      <w:start w:val="1"/>
      <w:numFmt w:val="decimal"/>
      <w:lvlText w:val="%1."/>
      <w:lvlJc w:val="left"/>
      <w:pPr>
        <w:tabs>
          <w:tab w:val="num" w:pos="360"/>
        </w:tabs>
        <w:ind w:left="360" w:hanging="360"/>
      </w:pPr>
    </w:lvl>
  </w:abstractNum>
  <w:abstractNum w:abstractNumId="1716">
    <w:nsid w:val="7AD1050B"/>
    <w:multiLevelType w:val="singleLevel"/>
    <w:tmpl w:val="728864EC"/>
    <w:lvl w:ilvl="0">
      <w:start w:val="1"/>
      <w:numFmt w:val="japaneseCounting"/>
      <w:lvlText w:val="%1、"/>
      <w:lvlJc w:val="left"/>
      <w:pPr>
        <w:tabs>
          <w:tab w:val="num" w:pos="605"/>
        </w:tabs>
        <w:ind w:left="605" w:hanging="360"/>
      </w:pPr>
      <w:rPr>
        <w:rFonts w:ascii="Wingdings" w:hAnsi="Wingdings" w:hint="default"/>
      </w:rPr>
    </w:lvl>
  </w:abstractNum>
  <w:abstractNum w:abstractNumId="1717">
    <w:nsid w:val="7AE97F46"/>
    <w:multiLevelType w:val="multilevel"/>
    <w:tmpl w:val="CBEA5238"/>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506"/>
        </w:tabs>
        <w:ind w:left="1506" w:hanging="360"/>
      </w:pPr>
      <w:rPr>
        <w:rFonts w:ascii="Courier New" w:hAnsi="Courier New" w:hint="default"/>
      </w:rPr>
    </w:lvl>
    <w:lvl w:ilvl="2">
      <w:start w:val="1"/>
      <w:numFmt w:val="bullet"/>
      <w:lvlText w:val=""/>
      <w:lvlJc w:val="left"/>
      <w:pPr>
        <w:tabs>
          <w:tab w:val="num" w:pos="2226"/>
        </w:tabs>
        <w:ind w:left="2226" w:hanging="360"/>
      </w:pPr>
      <w:rPr>
        <w:rFonts w:ascii="Wingdings" w:hAnsi="Wingdings" w:hint="default"/>
      </w:rPr>
    </w:lvl>
    <w:lvl w:ilvl="3">
      <w:start w:val="1"/>
      <w:numFmt w:val="bullet"/>
      <w:lvlText w:val=""/>
      <w:lvlJc w:val="left"/>
      <w:pPr>
        <w:tabs>
          <w:tab w:val="num" w:pos="2946"/>
        </w:tabs>
        <w:ind w:left="2946" w:hanging="360"/>
      </w:pPr>
      <w:rPr>
        <w:rFonts w:ascii="Symbol" w:hAnsi="Symbol" w:hint="default"/>
      </w:rPr>
    </w:lvl>
    <w:lvl w:ilvl="4">
      <w:start w:val="1"/>
      <w:numFmt w:val="bullet"/>
      <w:lvlText w:val="o"/>
      <w:lvlJc w:val="left"/>
      <w:pPr>
        <w:tabs>
          <w:tab w:val="num" w:pos="3666"/>
        </w:tabs>
        <w:ind w:left="3666" w:hanging="360"/>
      </w:pPr>
      <w:rPr>
        <w:rFonts w:ascii="Courier New" w:hAnsi="Courier New" w:hint="default"/>
      </w:rPr>
    </w:lvl>
    <w:lvl w:ilvl="5">
      <w:start w:val="1"/>
      <w:numFmt w:val="bullet"/>
      <w:lvlText w:val=""/>
      <w:lvlJc w:val="left"/>
      <w:pPr>
        <w:tabs>
          <w:tab w:val="num" w:pos="4386"/>
        </w:tabs>
        <w:ind w:left="4386" w:hanging="360"/>
      </w:pPr>
      <w:rPr>
        <w:rFonts w:ascii="Wingdings" w:hAnsi="Wingdings" w:hint="default"/>
      </w:rPr>
    </w:lvl>
    <w:lvl w:ilvl="6">
      <w:start w:val="1"/>
      <w:numFmt w:val="bullet"/>
      <w:lvlText w:val=""/>
      <w:lvlJc w:val="left"/>
      <w:pPr>
        <w:tabs>
          <w:tab w:val="num" w:pos="5106"/>
        </w:tabs>
        <w:ind w:left="5106" w:hanging="360"/>
      </w:pPr>
      <w:rPr>
        <w:rFonts w:ascii="Symbol" w:hAnsi="Symbol" w:hint="default"/>
      </w:rPr>
    </w:lvl>
    <w:lvl w:ilvl="7">
      <w:start w:val="1"/>
      <w:numFmt w:val="bullet"/>
      <w:lvlText w:val="o"/>
      <w:lvlJc w:val="left"/>
      <w:pPr>
        <w:tabs>
          <w:tab w:val="num" w:pos="5826"/>
        </w:tabs>
        <w:ind w:left="5826" w:hanging="360"/>
      </w:pPr>
      <w:rPr>
        <w:rFonts w:ascii="Courier New" w:hAnsi="Courier New" w:hint="default"/>
      </w:rPr>
    </w:lvl>
    <w:lvl w:ilvl="8">
      <w:start w:val="1"/>
      <w:numFmt w:val="bullet"/>
      <w:lvlText w:val=""/>
      <w:lvlJc w:val="left"/>
      <w:pPr>
        <w:tabs>
          <w:tab w:val="num" w:pos="6546"/>
        </w:tabs>
        <w:ind w:left="6546" w:hanging="360"/>
      </w:pPr>
      <w:rPr>
        <w:rFonts w:ascii="Wingdings" w:hAnsi="Wingdings" w:hint="default"/>
      </w:rPr>
    </w:lvl>
  </w:abstractNum>
  <w:abstractNum w:abstractNumId="1718">
    <w:nsid w:val="7AF97D8E"/>
    <w:multiLevelType w:val="multilevel"/>
    <w:tmpl w:val="323CA8E4"/>
    <w:lvl w:ilvl="0">
      <w:start w:val="3"/>
      <w:numFmt w:val="upperLetter"/>
      <w:lvlText w:val="%1."/>
      <w:lvlJc w:val="left"/>
      <w:pPr>
        <w:tabs>
          <w:tab w:val="num" w:pos="840"/>
        </w:tabs>
        <w:ind w:left="840" w:hanging="4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719">
    <w:nsid w:val="7AFE40D3"/>
    <w:multiLevelType w:val="singleLevel"/>
    <w:tmpl w:val="04070007"/>
    <w:lvl w:ilvl="0">
      <w:start w:val="1"/>
      <w:numFmt w:val="bullet"/>
      <w:lvlText w:val="-"/>
      <w:lvlJc w:val="left"/>
      <w:pPr>
        <w:tabs>
          <w:tab w:val="num" w:pos="360"/>
        </w:tabs>
        <w:ind w:left="360" w:hanging="360"/>
      </w:pPr>
      <w:rPr>
        <w:sz w:val="16"/>
      </w:rPr>
    </w:lvl>
  </w:abstractNum>
  <w:abstractNum w:abstractNumId="1720">
    <w:nsid w:val="7B170319"/>
    <w:multiLevelType w:val="hybridMultilevel"/>
    <w:tmpl w:val="6BF032B4"/>
    <w:lvl w:ilvl="0" w:tplc="FFFFFFFF">
      <w:start w:val="1"/>
      <w:numFmt w:val="decimal"/>
      <w:pStyle w:val="a"/>
      <w:lvlText w:val="%1."/>
      <w:lvlJc w:val="left"/>
      <w:pPr>
        <w:tabs>
          <w:tab w:val="num" w:pos="420"/>
        </w:tabs>
        <w:ind w:left="420" w:hanging="420"/>
      </w:pPr>
    </w:lvl>
    <w:lvl w:ilvl="1" w:tplc="FFFFFFFF">
      <w:start w:val="1"/>
      <w:numFmt w:val="lowerLetter"/>
      <w:lvlText w:val="%2)"/>
      <w:lvlJc w:val="left"/>
      <w:pPr>
        <w:tabs>
          <w:tab w:val="num" w:pos="840"/>
        </w:tabs>
        <w:ind w:left="840" w:hanging="420"/>
      </w:pPr>
    </w:lvl>
    <w:lvl w:ilvl="2" w:tplc="FFFFFFFF">
      <w:start w:val="1"/>
      <w:numFmt w:val="lowerRoman"/>
      <w:lvlText w:val="%3."/>
      <w:lvlJc w:val="right"/>
      <w:pPr>
        <w:tabs>
          <w:tab w:val="num" w:pos="1260"/>
        </w:tabs>
        <w:ind w:left="1260" w:hanging="420"/>
      </w:pPr>
    </w:lvl>
    <w:lvl w:ilvl="3" w:tplc="FFFFFFFF">
      <w:start w:val="1"/>
      <w:numFmt w:val="decimal"/>
      <w:lvlText w:val="%4."/>
      <w:lvlJc w:val="left"/>
      <w:pPr>
        <w:tabs>
          <w:tab w:val="num" w:pos="1680"/>
        </w:tabs>
        <w:ind w:left="1680" w:hanging="420"/>
      </w:pPr>
    </w:lvl>
    <w:lvl w:ilvl="4" w:tplc="FFFFFFFF">
      <w:start w:val="1"/>
      <w:numFmt w:val="lowerLetter"/>
      <w:lvlText w:val="%5)"/>
      <w:lvlJc w:val="left"/>
      <w:pPr>
        <w:tabs>
          <w:tab w:val="num" w:pos="2100"/>
        </w:tabs>
        <w:ind w:left="2100" w:hanging="420"/>
      </w:pPr>
    </w:lvl>
    <w:lvl w:ilvl="5" w:tplc="FFFFFFFF">
      <w:start w:val="1"/>
      <w:numFmt w:val="lowerRoman"/>
      <w:lvlText w:val="%6."/>
      <w:lvlJc w:val="right"/>
      <w:pPr>
        <w:tabs>
          <w:tab w:val="num" w:pos="2520"/>
        </w:tabs>
        <w:ind w:left="2520" w:hanging="420"/>
      </w:pPr>
    </w:lvl>
    <w:lvl w:ilvl="6" w:tplc="FFFFFFFF">
      <w:start w:val="1"/>
      <w:numFmt w:val="decimal"/>
      <w:lvlText w:val="%7."/>
      <w:lvlJc w:val="left"/>
      <w:pPr>
        <w:tabs>
          <w:tab w:val="num" w:pos="2940"/>
        </w:tabs>
        <w:ind w:left="2940" w:hanging="420"/>
      </w:pPr>
    </w:lvl>
    <w:lvl w:ilvl="7" w:tplc="FFFFFFFF">
      <w:start w:val="1"/>
      <w:numFmt w:val="lowerLetter"/>
      <w:lvlText w:val="%8)"/>
      <w:lvlJc w:val="left"/>
      <w:pPr>
        <w:tabs>
          <w:tab w:val="num" w:pos="3360"/>
        </w:tabs>
        <w:ind w:left="3360" w:hanging="420"/>
      </w:pPr>
    </w:lvl>
    <w:lvl w:ilvl="8" w:tplc="FFFFFFFF">
      <w:start w:val="1"/>
      <w:numFmt w:val="lowerRoman"/>
      <w:lvlText w:val="%9."/>
      <w:lvlJc w:val="right"/>
      <w:pPr>
        <w:tabs>
          <w:tab w:val="num" w:pos="3780"/>
        </w:tabs>
        <w:ind w:left="3780" w:hanging="420"/>
      </w:pPr>
    </w:lvl>
  </w:abstractNum>
  <w:abstractNum w:abstractNumId="1721">
    <w:nsid w:val="7B413FDE"/>
    <w:multiLevelType w:val="hybridMultilevel"/>
    <w:tmpl w:val="BECAC0E8"/>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722">
    <w:nsid w:val="7B4302E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23">
    <w:nsid w:val="7B76371F"/>
    <w:multiLevelType w:val="multilevel"/>
    <w:tmpl w:val="DCCAC2D4"/>
    <w:lvl w:ilvl="0">
      <w:start w:val="1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724">
    <w:nsid w:val="7B77576E"/>
    <w:multiLevelType w:val="hybridMultilevel"/>
    <w:tmpl w:val="D9DA16A4"/>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25">
    <w:nsid w:val="7B885761"/>
    <w:multiLevelType w:val="multilevel"/>
    <w:tmpl w:val="F22AC28A"/>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26">
    <w:nsid w:val="7B9F4C52"/>
    <w:multiLevelType w:val="singleLevel"/>
    <w:tmpl w:val="469E76E4"/>
    <w:lvl w:ilvl="0">
      <w:numFmt w:val="bullet"/>
      <w:lvlText w:val="-"/>
      <w:lvlJc w:val="left"/>
      <w:pPr>
        <w:tabs>
          <w:tab w:val="num" w:pos="780"/>
        </w:tabs>
        <w:ind w:left="780" w:hanging="360"/>
      </w:pPr>
      <w:rPr>
        <w:rFonts w:hint="default"/>
      </w:rPr>
    </w:lvl>
  </w:abstractNum>
  <w:abstractNum w:abstractNumId="1727">
    <w:nsid w:val="7BA712FD"/>
    <w:multiLevelType w:val="hybridMultilevel"/>
    <w:tmpl w:val="62BE740C"/>
    <w:lvl w:ilvl="0" w:tplc="7A70BCE0">
      <w:start w:val="1"/>
      <w:numFmt w:val="japaneseCounting"/>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28">
    <w:nsid w:val="7BB521FA"/>
    <w:multiLevelType w:val="singleLevel"/>
    <w:tmpl w:val="594E8EBC"/>
    <w:lvl w:ilvl="0">
      <w:start w:val="2000"/>
      <w:numFmt w:val="decimal"/>
      <w:lvlText w:val="%1"/>
      <w:lvlJc w:val="left"/>
      <w:pPr>
        <w:tabs>
          <w:tab w:val="num" w:pos="6000"/>
        </w:tabs>
        <w:ind w:left="6000" w:hanging="1200"/>
      </w:pPr>
      <w:rPr>
        <w:rFonts w:hint="default"/>
      </w:rPr>
    </w:lvl>
  </w:abstractNum>
  <w:abstractNum w:abstractNumId="1729">
    <w:nsid w:val="7BB80DC7"/>
    <w:multiLevelType w:val="hybridMultilevel"/>
    <w:tmpl w:val="13B8BEB4"/>
    <w:lvl w:ilvl="0" w:tplc="72D2501E">
      <w:start w:val="1"/>
      <w:numFmt w:val="lowerLetter"/>
      <w:lvlText w:val="（%1）"/>
      <w:lvlJc w:val="left"/>
      <w:pPr>
        <w:tabs>
          <w:tab w:val="num" w:pos="1200"/>
        </w:tabs>
        <w:ind w:left="1200" w:hanging="720"/>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730">
    <w:nsid w:val="7BD32109"/>
    <w:multiLevelType w:val="hybridMultilevel"/>
    <w:tmpl w:val="36165C26"/>
    <w:lvl w:ilvl="0" w:tplc="332A4D3C">
      <w:start w:val="1"/>
      <w:numFmt w:val="bullet"/>
      <w:lvlText w:val=""/>
      <w:lvlJc w:val="left"/>
      <w:pPr>
        <w:tabs>
          <w:tab w:val="num" w:pos="1004"/>
        </w:tabs>
        <w:ind w:left="1004" w:hanging="360"/>
      </w:pPr>
      <w:rPr>
        <w:rFonts w:ascii="Symbol" w:hAnsi="Symbol" w:hint="default"/>
      </w:rPr>
    </w:lvl>
    <w:lvl w:ilvl="1" w:tplc="04070003" w:tentative="1">
      <w:start w:val="1"/>
      <w:numFmt w:val="bullet"/>
      <w:lvlText w:val="o"/>
      <w:lvlJc w:val="left"/>
      <w:pPr>
        <w:tabs>
          <w:tab w:val="num" w:pos="1724"/>
        </w:tabs>
        <w:ind w:left="1724" w:hanging="360"/>
      </w:pPr>
      <w:rPr>
        <w:rFonts w:ascii="Courier New" w:hAnsi="Courier New" w:hint="default"/>
      </w:rPr>
    </w:lvl>
    <w:lvl w:ilvl="2" w:tplc="04070005" w:tentative="1">
      <w:start w:val="1"/>
      <w:numFmt w:val="bullet"/>
      <w:lvlText w:val=""/>
      <w:lvlJc w:val="left"/>
      <w:pPr>
        <w:tabs>
          <w:tab w:val="num" w:pos="2444"/>
        </w:tabs>
        <w:ind w:left="2444" w:hanging="360"/>
      </w:pPr>
      <w:rPr>
        <w:rFonts w:ascii="Wingdings" w:hAnsi="Wingdings" w:hint="default"/>
      </w:rPr>
    </w:lvl>
    <w:lvl w:ilvl="3" w:tplc="04070001" w:tentative="1">
      <w:start w:val="1"/>
      <w:numFmt w:val="bullet"/>
      <w:lvlText w:val=""/>
      <w:lvlJc w:val="left"/>
      <w:pPr>
        <w:tabs>
          <w:tab w:val="num" w:pos="3164"/>
        </w:tabs>
        <w:ind w:left="3164" w:hanging="360"/>
      </w:pPr>
      <w:rPr>
        <w:rFonts w:ascii="Symbol" w:hAnsi="Symbol" w:hint="default"/>
      </w:rPr>
    </w:lvl>
    <w:lvl w:ilvl="4" w:tplc="04070003" w:tentative="1">
      <w:start w:val="1"/>
      <w:numFmt w:val="bullet"/>
      <w:lvlText w:val="o"/>
      <w:lvlJc w:val="left"/>
      <w:pPr>
        <w:tabs>
          <w:tab w:val="num" w:pos="3884"/>
        </w:tabs>
        <w:ind w:left="3884" w:hanging="360"/>
      </w:pPr>
      <w:rPr>
        <w:rFonts w:ascii="Courier New" w:hAnsi="Courier New" w:hint="default"/>
      </w:rPr>
    </w:lvl>
    <w:lvl w:ilvl="5" w:tplc="04070005" w:tentative="1">
      <w:start w:val="1"/>
      <w:numFmt w:val="bullet"/>
      <w:lvlText w:val=""/>
      <w:lvlJc w:val="left"/>
      <w:pPr>
        <w:tabs>
          <w:tab w:val="num" w:pos="4604"/>
        </w:tabs>
        <w:ind w:left="4604" w:hanging="360"/>
      </w:pPr>
      <w:rPr>
        <w:rFonts w:ascii="Wingdings" w:hAnsi="Wingdings" w:hint="default"/>
      </w:rPr>
    </w:lvl>
    <w:lvl w:ilvl="6" w:tplc="04070001" w:tentative="1">
      <w:start w:val="1"/>
      <w:numFmt w:val="bullet"/>
      <w:lvlText w:val=""/>
      <w:lvlJc w:val="left"/>
      <w:pPr>
        <w:tabs>
          <w:tab w:val="num" w:pos="5324"/>
        </w:tabs>
        <w:ind w:left="5324" w:hanging="360"/>
      </w:pPr>
      <w:rPr>
        <w:rFonts w:ascii="Symbol" w:hAnsi="Symbol" w:hint="default"/>
      </w:rPr>
    </w:lvl>
    <w:lvl w:ilvl="7" w:tplc="04070003" w:tentative="1">
      <w:start w:val="1"/>
      <w:numFmt w:val="bullet"/>
      <w:lvlText w:val="o"/>
      <w:lvlJc w:val="left"/>
      <w:pPr>
        <w:tabs>
          <w:tab w:val="num" w:pos="6044"/>
        </w:tabs>
        <w:ind w:left="6044" w:hanging="360"/>
      </w:pPr>
      <w:rPr>
        <w:rFonts w:ascii="Courier New" w:hAnsi="Courier New" w:hint="default"/>
      </w:rPr>
    </w:lvl>
    <w:lvl w:ilvl="8" w:tplc="04070005" w:tentative="1">
      <w:start w:val="1"/>
      <w:numFmt w:val="bullet"/>
      <w:lvlText w:val=""/>
      <w:lvlJc w:val="left"/>
      <w:pPr>
        <w:tabs>
          <w:tab w:val="num" w:pos="6764"/>
        </w:tabs>
        <w:ind w:left="6764" w:hanging="360"/>
      </w:pPr>
      <w:rPr>
        <w:rFonts w:ascii="Wingdings" w:hAnsi="Wingdings" w:hint="default"/>
      </w:rPr>
    </w:lvl>
  </w:abstractNum>
  <w:abstractNum w:abstractNumId="1731">
    <w:nsid w:val="7C120DE7"/>
    <w:multiLevelType w:val="multilevel"/>
    <w:tmpl w:val="8A72B592"/>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hint="default"/>
        <w:sz w:val="16"/>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32">
    <w:nsid w:val="7C192D71"/>
    <w:multiLevelType w:val="multilevel"/>
    <w:tmpl w:val="FC5859B0"/>
    <w:lvl w:ilvl="0">
      <w:start w:val="1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733">
    <w:nsid w:val="7C1C7F93"/>
    <w:multiLevelType w:val="hybridMultilevel"/>
    <w:tmpl w:val="019E834A"/>
    <w:lvl w:ilvl="0" w:tplc="04090003">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734">
    <w:nsid w:val="7C3260D6"/>
    <w:multiLevelType w:val="hybridMultilevel"/>
    <w:tmpl w:val="6004FF18"/>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735">
    <w:nsid w:val="7C342484"/>
    <w:multiLevelType w:val="hybridMultilevel"/>
    <w:tmpl w:val="18A6F9EA"/>
    <w:lvl w:ilvl="0" w:tplc="5DAAC2DC">
      <w:start w:val="1"/>
      <w:numFmt w:val="bullet"/>
      <w:lvlText w:val=""/>
      <w:lvlJc w:val="left"/>
      <w:pPr>
        <w:tabs>
          <w:tab w:val="num" w:pos="567"/>
        </w:tabs>
        <w:ind w:left="624" w:hanging="57"/>
      </w:pPr>
      <w:rPr>
        <w:rFonts w:ascii="Wingdings" w:hAnsi="Wingdings" w:hint="default"/>
        <w:sz w:val="10"/>
        <w:szCs w:val="10"/>
      </w:rPr>
    </w:lvl>
    <w:lvl w:ilvl="1" w:tplc="52C24C88">
      <w:start w:val="1"/>
      <w:numFmt w:val="bullet"/>
      <w:lvlText w:val=""/>
      <w:lvlJc w:val="left"/>
      <w:pPr>
        <w:tabs>
          <w:tab w:val="num" w:pos="420"/>
        </w:tabs>
        <w:ind w:left="477" w:hanging="57"/>
      </w:pPr>
      <w:rPr>
        <w:rFonts w:ascii="Wingdings" w:hAnsi="Wingdings" w:hint="default"/>
        <w:sz w:val="10"/>
        <w:szCs w:val="10"/>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36">
    <w:nsid w:val="7C59418C"/>
    <w:multiLevelType w:val="hybridMultilevel"/>
    <w:tmpl w:val="C898F4EA"/>
    <w:lvl w:ilvl="0">
      <w:start w:val="1997"/>
      <w:numFmt w:val="decimal"/>
      <w:lvlText w:val="%1"/>
      <w:lvlJc w:val="left"/>
      <w:pPr>
        <w:tabs>
          <w:tab w:val="num" w:pos="2100"/>
        </w:tabs>
        <w:ind w:left="2100" w:hanging="168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737">
    <w:nsid w:val="7C5A51EB"/>
    <w:multiLevelType w:val="multilevel"/>
    <w:tmpl w:val="F06E6BA2"/>
    <w:lvl w:ilvl="0">
      <w:start w:val="1"/>
      <w:numFmt w:val="bullet"/>
      <w:lvlText w:val=""/>
      <w:lvlJc w:val="left"/>
      <w:pPr>
        <w:tabs>
          <w:tab w:val="num" w:pos="1068"/>
        </w:tabs>
        <w:ind w:left="1068" w:hanging="360"/>
      </w:pPr>
      <w:rPr>
        <w:rFonts w:ascii="Symbol" w:hAnsi="Symbol" w:hint="default"/>
      </w:rPr>
    </w:lvl>
    <w:lvl w:ilvl="1">
      <w:start w:val="1"/>
      <w:numFmt w:val="bullet"/>
      <w:lvlText w:val="o"/>
      <w:lvlJc w:val="left"/>
      <w:pPr>
        <w:tabs>
          <w:tab w:val="num" w:pos="1788"/>
        </w:tabs>
        <w:ind w:left="1788" w:hanging="360"/>
      </w:pPr>
      <w:rPr>
        <w:rFonts w:ascii="Courier New" w:hAnsi="Courier New" w:hint="default"/>
      </w:rPr>
    </w:lvl>
    <w:lvl w:ilvl="2">
      <w:start w:val="1"/>
      <w:numFmt w:val="bullet"/>
      <w:lvlText w:val=""/>
      <w:lvlJc w:val="left"/>
      <w:pPr>
        <w:tabs>
          <w:tab w:val="num" w:pos="2508"/>
        </w:tabs>
        <w:ind w:left="2508" w:hanging="360"/>
      </w:pPr>
      <w:rPr>
        <w:rFonts w:ascii="Wingdings" w:hAnsi="Wingdings" w:hint="default"/>
      </w:rPr>
    </w:lvl>
    <w:lvl w:ilvl="3">
      <w:start w:val="1"/>
      <w:numFmt w:val="bullet"/>
      <w:lvlText w:val=""/>
      <w:lvlJc w:val="left"/>
      <w:pPr>
        <w:tabs>
          <w:tab w:val="num" w:pos="3228"/>
        </w:tabs>
        <w:ind w:left="3228" w:hanging="360"/>
      </w:pPr>
      <w:rPr>
        <w:rFonts w:ascii="Symbol" w:hAnsi="Symbol" w:hint="default"/>
      </w:rPr>
    </w:lvl>
    <w:lvl w:ilvl="4">
      <w:start w:val="1"/>
      <w:numFmt w:val="bullet"/>
      <w:lvlText w:val="o"/>
      <w:lvlJc w:val="left"/>
      <w:pPr>
        <w:tabs>
          <w:tab w:val="num" w:pos="3948"/>
        </w:tabs>
        <w:ind w:left="3948" w:hanging="360"/>
      </w:pPr>
      <w:rPr>
        <w:rFonts w:ascii="Courier New" w:hAnsi="Courier New" w:hint="default"/>
      </w:rPr>
    </w:lvl>
    <w:lvl w:ilvl="5">
      <w:start w:val="1"/>
      <w:numFmt w:val="bullet"/>
      <w:lvlText w:val=""/>
      <w:lvlJc w:val="left"/>
      <w:pPr>
        <w:tabs>
          <w:tab w:val="num" w:pos="4668"/>
        </w:tabs>
        <w:ind w:left="4668" w:hanging="360"/>
      </w:pPr>
      <w:rPr>
        <w:rFonts w:ascii="Wingdings" w:hAnsi="Wingdings" w:hint="default"/>
      </w:rPr>
    </w:lvl>
    <w:lvl w:ilvl="6">
      <w:start w:val="1"/>
      <w:numFmt w:val="bullet"/>
      <w:lvlText w:val=""/>
      <w:lvlJc w:val="left"/>
      <w:pPr>
        <w:tabs>
          <w:tab w:val="num" w:pos="5388"/>
        </w:tabs>
        <w:ind w:left="5388" w:hanging="360"/>
      </w:pPr>
      <w:rPr>
        <w:rFonts w:ascii="Symbol" w:hAnsi="Symbol" w:hint="default"/>
      </w:rPr>
    </w:lvl>
    <w:lvl w:ilvl="7">
      <w:start w:val="1"/>
      <w:numFmt w:val="bullet"/>
      <w:lvlText w:val="o"/>
      <w:lvlJc w:val="left"/>
      <w:pPr>
        <w:tabs>
          <w:tab w:val="num" w:pos="6108"/>
        </w:tabs>
        <w:ind w:left="6108" w:hanging="360"/>
      </w:pPr>
      <w:rPr>
        <w:rFonts w:ascii="Courier New" w:hAnsi="Courier New" w:hint="default"/>
      </w:rPr>
    </w:lvl>
    <w:lvl w:ilvl="8">
      <w:start w:val="1"/>
      <w:numFmt w:val="bullet"/>
      <w:lvlText w:val=""/>
      <w:lvlJc w:val="left"/>
      <w:pPr>
        <w:tabs>
          <w:tab w:val="num" w:pos="6828"/>
        </w:tabs>
        <w:ind w:left="6828" w:hanging="360"/>
      </w:pPr>
      <w:rPr>
        <w:rFonts w:ascii="Wingdings" w:hAnsi="Wingdings" w:hint="default"/>
      </w:rPr>
    </w:lvl>
  </w:abstractNum>
  <w:abstractNum w:abstractNumId="1738">
    <w:nsid w:val="7C702F47"/>
    <w:multiLevelType w:val="singleLevel"/>
    <w:tmpl w:val="0AFE2B7A"/>
    <w:lvl w:ilvl="0">
      <w:start w:val="1"/>
      <w:numFmt w:val="decimal"/>
      <w:lvlText w:val="%1〕"/>
      <w:lvlJc w:val="left"/>
      <w:pPr>
        <w:tabs>
          <w:tab w:val="num" w:pos="1440"/>
        </w:tabs>
        <w:ind w:left="1440" w:hanging="480"/>
      </w:pPr>
      <w:rPr>
        <w:rFonts w:hint="eastAsia"/>
      </w:rPr>
    </w:lvl>
  </w:abstractNum>
  <w:abstractNum w:abstractNumId="1739">
    <w:nsid w:val="7C744C17"/>
    <w:multiLevelType w:val="hybridMultilevel"/>
    <w:tmpl w:val="9ECEAB82"/>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740">
    <w:nsid w:val="7C9360CB"/>
    <w:multiLevelType w:val="multilevel"/>
    <w:tmpl w:val="0BDC74D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41">
    <w:nsid w:val="7CA93D65"/>
    <w:multiLevelType w:val="singleLevel"/>
    <w:tmpl w:val="05FE219E"/>
    <w:lvl w:ilvl="0">
      <w:start w:val="1"/>
      <w:numFmt w:val="upperLetter"/>
      <w:lvlText w:val="%1．"/>
      <w:lvlJc w:val="left"/>
      <w:pPr>
        <w:tabs>
          <w:tab w:val="num" w:pos="405"/>
        </w:tabs>
        <w:ind w:left="405" w:hanging="405"/>
      </w:pPr>
      <w:rPr>
        <w:rFonts w:hint="eastAsia"/>
      </w:rPr>
    </w:lvl>
  </w:abstractNum>
  <w:abstractNum w:abstractNumId="1742">
    <w:nsid w:val="7CC67F5C"/>
    <w:multiLevelType w:val="multilevel"/>
    <w:tmpl w:val="A56CBBA4"/>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43">
    <w:nsid w:val="7CEC3BAD"/>
    <w:multiLevelType w:val="hybridMultilevel"/>
    <w:tmpl w:val="1310A674"/>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744">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1745">
    <w:nsid w:val="7D003F8C"/>
    <w:multiLevelType w:val="singleLevel"/>
    <w:tmpl w:val="1A7A4208"/>
    <w:lvl w:ilvl="0">
      <w:start w:val="1"/>
      <w:numFmt w:val="lowerLetter"/>
      <w:lvlText w:val="（%1）"/>
      <w:lvlJc w:val="left"/>
      <w:pPr>
        <w:tabs>
          <w:tab w:val="num" w:pos="1160"/>
        </w:tabs>
        <w:ind w:left="1160" w:hanging="735"/>
      </w:pPr>
      <w:rPr>
        <w:rFonts w:hint="eastAsia"/>
      </w:rPr>
    </w:lvl>
  </w:abstractNum>
  <w:abstractNum w:abstractNumId="1746">
    <w:nsid w:val="7D0214E2"/>
    <w:multiLevelType w:val="hybridMultilevel"/>
    <w:tmpl w:val="A470F768"/>
    <w:lvl w:ilvl="0" w:tplc="84203D70">
      <w:numFmt w:val="bullet"/>
      <w:lvlText w:val=""/>
      <w:lvlJc w:val="left"/>
      <w:pPr>
        <w:tabs>
          <w:tab w:val="num" w:pos="1320"/>
        </w:tabs>
        <w:ind w:left="132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47">
    <w:nsid w:val="7D0A49B5"/>
    <w:multiLevelType w:val="hybridMultilevel"/>
    <w:tmpl w:val="FED26776"/>
    <w:lvl w:ilvl="0" w:tplc="5A98F16E">
      <w:start w:val="1"/>
      <w:numFmt w:val="lowerLetter"/>
      <w:lvlText w:val="（%1）"/>
      <w:lvlJc w:val="left"/>
      <w:pPr>
        <w:tabs>
          <w:tab w:val="num" w:pos="1050"/>
        </w:tabs>
        <w:ind w:left="1050" w:hanging="720"/>
      </w:pPr>
      <w:rPr>
        <w:rFonts w:hint="eastAsia"/>
      </w:rPr>
    </w:lvl>
    <w:lvl w:ilvl="1" w:tplc="AD344014">
      <w:start w:val="1"/>
      <w:numFmt w:val="lowerLetter"/>
      <w:lvlText w:val="(%2)"/>
      <w:lvlJc w:val="left"/>
      <w:pPr>
        <w:tabs>
          <w:tab w:val="num" w:pos="1110"/>
        </w:tabs>
        <w:ind w:left="1110" w:hanging="360"/>
      </w:pPr>
      <w:rPr>
        <w:rFonts w:hint="eastAsia"/>
      </w:rPr>
    </w:lvl>
    <w:lvl w:ilvl="2" w:tplc="0409001B" w:tentative="1">
      <w:start w:val="1"/>
      <w:numFmt w:val="lowerRoman"/>
      <w:lvlText w:val="%3."/>
      <w:lvlJc w:val="right"/>
      <w:pPr>
        <w:tabs>
          <w:tab w:val="num" w:pos="1590"/>
        </w:tabs>
        <w:ind w:left="1590" w:hanging="420"/>
      </w:pPr>
    </w:lvl>
    <w:lvl w:ilvl="3" w:tplc="0409000F" w:tentative="1">
      <w:start w:val="1"/>
      <w:numFmt w:val="decimal"/>
      <w:lvlText w:val="%4."/>
      <w:lvlJc w:val="left"/>
      <w:pPr>
        <w:tabs>
          <w:tab w:val="num" w:pos="2010"/>
        </w:tabs>
        <w:ind w:left="2010" w:hanging="420"/>
      </w:pPr>
    </w:lvl>
    <w:lvl w:ilvl="4" w:tplc="04090019" w:tentative="1">
      <w:start w:val="1"/>
      <w:numFmt w:val="lowerLetter"/>
      <w:lvlText w:val="%5)"/>
      <w:lvlJc w:val="left"/>
      <w:pPr>
        <w:tabs>
          <w:tab w:val="num" w:pos="2430"/>
        </w:tabs>
        <w:ind w:left="2430" w:hanging="420"/>
      </w:pPr>
    </w:lvl>
    <w:lvl w:ilvl="5" w:tplc="0409001B" w:tentative="1">
      <w:start w:val="1"/>
      <w:numFmt w:val="lowerRoman"/>
      <w:lvlText w:val="%6."/>
      <w:lvlJc w:val="right"/>
      <w:pPr>
        <w:tabs>
          <w:tab w:val="num" w:pos="2850"/>
        </w:tabs>
        <w:ind w:left="2850" w:hanging="420"/>
      </w:pPr>
    </w:lvl>
    <w:lvl w:ilvl="6" w:tplc="0409000F" w:tentative="1">
      <w:start w:val="1"/>
      <w:numFmt w:val="decimal"/>
      <w:lvlText w:val="%7."/>
      <w:lvlJc w:val="left"/>
      <w:pPr>
        <w:tabs>
          <w:tab w:val="num" w:pos="3270"/>
        </w:tabs>
        <w:ind w:left="3270" w:hanging="420"/>
      </w:pPr>
    </w:lvl>
    <w:lvl w:ilvl="7" w:tplc="04090019" w:tentative="1">
      <w:start w:val="1"/>
      <w:numFmt w:val="lowerLetter"/>
      <w:lvlText w:val="%8)"/>
      <w:lvlJc w:val="left"/>
      <w:pPr>
        <w:tabs>
          <w:tab w:val="num" w:pos="3690"/>
        </w:tabs>
        <w:ind w:left="3690" w:hanging="420"/>
      </w:pPr>
    </w:lvl>
    <w:lvl w:ilvl="8" w:tplc="0409001B" w:tentative="1">
      <w:start w:val="1"/>
      <w:numFmt w:val="lowerRoman"/>
      <w:lvlText w:val="%9."/>
      <w:lvlJc w:val="right"/>
      <w:pPr>
        <w:tabs>
          <w:tab w:val="num" w:pos="4110"/>
        </w:tabs>
        <w:ind w:left="4110" w:hanging="420"/>
      </w:pPr>
    </w:lvl>
  </w:abstractNum>
  <w:abstractNum w:abstractNumId="1748">
    <w:nsid w:val="7D19049E"/>
    <w:multiLevelType w:val="singleLevel"/>
    <w:tmpl w:val="B2E8F890"/>
    <w:lvl w:ilvl="0">
      <w:start w:val="1"/>
      <w:numFmt w:val="upperRoman"/>
      <w:lvlText w:val="%1．"/>
      <w:lvlJc w:val="left"/>
      <w:pPr>
        <w:tabs>
          <w:tab w:val="num" w:pos="330"/>
        </w:tabs>
        <w:ind w:left="330" w:hanging="510"/>
      </w:pPr>
      <w:rPr>
        <w:rFonts w:hint="eastAsia"/>
      </w:rPr>
    </w:lvl>
  </w:abstractNum>
  <w:abstractNum w:abstractNumId="1749">
    <w:nsid w:val="7D353AA4"/>
    <w:multiLevelType w:val="hybridMultilevel"/>
    <w:tmpl w:val="AA38D16A"/>
    <w:lvl w:ilvl="0" w:tplc="E4F88398">
      <w:start w:val="2"/>
      <w:numFmt w:val="decimal"/>
      <w:lvlText w:val="%1."/>
      <w:lvlJc w:val="left"/>
      <w:pPr>
        <w:tabs>
          <w:tab w:val="num" w:pos="1854"/>
        </w:tabs>
        <w:ind w:left="1854" w:hanging="1134"/>
      </w:pPr>
      <w:rPr>
        <w:rFonts w:ascii="Arial" w:hAnsi="Arial" w:cs="Arial" w:hint="default"/>
        <w:b w:val="0"/>
        <w:i w:val="0"/>
        <w:sz w:val="20"/>
        <w:szCs w:val="20"/>
      </w:rPr>
    </w:lvl>
    <w:lvl w:ilvl="1" w:tplc="04090019">
      <w:start w:val="1"/>
      <w:numFmt w:val="lowerLetter"/>
      <w:lvlText w:val="%2."/>
      <w:lvlJc w:val="left"/>
      <w:pPr>
        <w:tabs>
          <w:tab w:val="num" w:pos="2160"/>
        </w:tabs>
        <w:ind w:left="2160" w:hanging="360"/>
      </w:pPr>
    </w:lvl>
    <w:lvl w:ilvl="2" w:tplc="0409001B">
      <w:start w:val="1"/>
      <w:numFmt w:val="lowerRoman"/>
      <w:lvlText w:val="%3."/>
      <w:lvlJc w:val="right"/>
      <w:pPr>
        <w:tabs>
          <w:tab w:val="num" w:pos="2880"/>
        </w:tabs>
        <w:ind w:left="2880" w:hanging="180"/>
      </w:pPr>
    </w:lvl>
    <w:lvl w:ilvl="3" w:tplc="0409000F">
      <w:start w:val="1"/>
      <w:numFmt w:val="decimal"/>
      <w:lvlText w:val="%4."/>
      <w:lvlJc w:val="left"/>
      <w:pPr>
        <w:tabs>
          <w:tab w:val="num" w:pos="3600"/>
        </w:tabs>
        <w:ind w:left="3600" w:hanging="360"/>
      </w:pPr>
    </w:lvl>
    <w:lvl w:ilvl="4" w:tplc="04090019">
      <w:start w:val="1"/>
      <w:numFmt w:val="lowerLetter"/>
      <w:lvlText w:val="%5."/>
      <w:lvlJc w:val="left"/>
      <w:pPr>
        <w:tabs>
          <w:tab w:val="num" w:pos="4320"/>
        </w:tabs>
        <w:ind w:left="4320" w:hanging="360"/>
      </w:pPr>
    </w:lvl>
    <w:lvl w:ilvl="5" w:tplc="0409001B">
      <w:start w:val="1"/>
      <w:numFmt w:val="lowerRoman"/>
      <w:lvlText w:val="%6."/>
      <w:lvlJc w:val="right"/>
      <w:pPr>
        <w:tabs>
          <w:tab w:val="num" w:pos="5040"/>
        </w:tabs>
        <w:ind w:left="5040" w:hanging="180"/>
      </w:pPr>
    </w:lvl>
    <w:lvl w:ilvl="6" w:tplc="0409000F">
      <w:start w:val="1"/>
      <w:numFmt w:val="decimal"/>
      <w:lvlText w:val="%7."/>
      <w:lvlJc w:val="left"/>
      <w:pPr>
        <w:tabs>
          <w:tab w:val="num" w:pos="5760"/>
        </w:tabs>
        <w:ind w:left="5760" w:hanging="360"/>
      </w:pPr>
    </w:lvl>
    <w:lvl w:ilvl="7" w:tplc="04090019">
      <w:start w:val="1"/>
      <w:numFmt w:val="lowerLetter"/>
      <w:lvlText w:val="%8."/>
      <w:lvlJc w:val="left"/>
      <w:pPr>
        <w:tabs>
          <w:tab w:val="num" w:pos="6480"/>
        </w:tabs>
        <w:ind w:left="6480" w:hanging="360"/>
      </w:pPr>
    </w:lvl>
    <w:lvl w:ilvl="8" w:tplc="0409001B">
      <w:start w:val="1"/>
      <w:numFmt w:val="lowerRoman"/>
      <w:lvlText w:val="%9."/>
      <w:lvlJc w:val="right"/>
      <w:pPr>
        <w:tabs>
          <w:tab w:val="num" w:pos="7200"/>
        </w:tabs>
        <w:ind w:left="7200" w:hanging="180"/>
      </w:pPr>
    </w:lvl>
  </w:abstractNum>
  <w:abstractNum w:abstractNumId="1750">
    <w:nsid w:val="7D613CE0"/>
    <w:multiLevelType w:val="multilevel"/>
    <w:tmpl w:val="BA62B828"/>
    <w:lvl w:ilvl="0">
      <w:start w:val="1"/>
      <w:numFmt w:val="bullet"/>
      <w:lvlText w:val=""/>
      <w:lvlJc w:val="left"/>
      <w:pPr>
        <w:tabs>
          <w:tab w:val="num" w:pos="360"/>
        </w:tabs>
        <w:ind w:left="360" w:hanging="360"/>
      </w:pPr>
      <w:rPr>
        <w:rFonts w:ascii="Symbol" w:hAnsi="Symbol" w:hint="default"/>
      </w:rPr>
    </w:lvl>
    <w:lvl w:ilvl="1">
      <w:start w:val="1"/>
      <w:numFmt w:val="none"/>
      <w:lvlText w:val=""/>
      <w:lvlJc w:val="left"/>
      <w:pPr>
        <w:tabs>
          <w:tab w:val="num" w:pos="720"/>
        </w:tabs>
        <w:ind w:left="720" w:hanging="360"/>
      </w:pPr>
      <w:rPr>
        <w:rFont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751">
    <w:nsid w:val="7D6310C2"/>
    <w:multiLevelType w:val="singleLevel"/>
    <w:tmpl w:val="2182C36C"/>
    <w:lvl w:ilvl="0">
      <w:start w:val="1"/>
      <w:numFmt w:val="decimal"/>
      <w:lvlText w:val="%1．"/>
      <w:lvlJc w:val="left"/>
      <w:pPr>
        <w:tabs>
          <w:tab w:val="num" w:pos="525"/>
        </w:tabs>
        <w:ind w:left="525" w:hanging="525"/>
      </w:pPr>
      <w:rPr>
        <w:rFonts w:hint="eastAsia"/>
      </w:rPr>
    </w:lvl>
  </w:abstractNum>
  <w:abstractNum w:abstractNumId="1752">
    <w:nsid w:val="7D7967A3"/>
    <w:multiLevelType w:val="hybridMultilevel"/>
    <w:tmpl w:val="2990FEA0"/>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753">
    <w:nsid w:val="7DA047B0"/>
    <w:multiLevelType w:val="singleLevel"/>
    <w:tmpl w:val="F3140F24"/>
    <w:lvl w:ilvl="0">
      <w:start w:val="1"/>
      <w:numFmt w:val="japaneseCounting"/>
      <w:lvlText w:val="（%1）"/>
      <w:lvlJc w:val="left"/>
      <w:pPr>
        <w:tabs>
          <w:tab w:val="num" w:pos="1920"/>
        </w:tabs>
        <w:ind w:left="1920" w:hanging="720"/>
      </w:pPr>
      <w:rPr>
        <w:rFonts w:hint="eastAsia"/>
      </w:rPr>
    </w:lvl>
  </w:abstractNum>
  <w:abstractNum w:abstractNumId="1754">
    <w:nsid w:val="7DB441B2"/>
    <w:multiLevelType w:val="hybridMultilevel"/>
    <w:tmpl w:val="8B1658F6"/>
    <w:lvl w:ilvl="0" w:tplc="2EBC71E2">
      <w:start w:val="1"/>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1755">
    <w:nsid w:val="7DBB3C64"/>
    <w:multiLevelType w:val="singleLevel"/>
    <w:tmpl w:val="F982BACC"/>
    <w:lvl w:ilvl="0">
      <w:start w:val="2"/>
      <w:numFmt w:val="lowerLetter"/>
      <w:lvlText w:val="（%1）"/>
      <w:lvlJc w:val="left"/>
      <w:pPr>
        <w:tabs>
          <w:tab w:val="num" w:pos="930"/>
        </w:tabs>
        <w:ind w:left="930" w:hanging="525"/>
      </w:pPr>
      <w:rPr>
        <w:rFonts w:hint="default"/>
      </w:rPr>
    </w:lvl>
  </w:abstractNum>
  <w:abstractNum w:abstractNumId="1756">
    <w:nsid w:val="7DBB4550"/>
    <w:multiLevelType w:val="hybridMultilevel"/>
    <w:tmpl w:val="C7F246E8"/>
    <w:lvl w:ilvl="0">
      <w:start w:val="3"/>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757">
    <w:nsid w:val="7DBF6B58"/>
    <w:multiLevelType w:val="singleLevel"/>
    <w:tmpl w:val="0409000F"/>
    <w:lvl w:ilvl="0">
      <w:start w:val="1"/>
      <w:numFmt w:val="decimal"/>
      <w:lvlText w:val="%1."/>
      <w:lvlJc w:val="left"/>
      <w:pPr>
        <w:tabs>
          <w:tab w:val="num" w:pos="360"/>
        </w:tabs>
        <w:ind w:left="360" w:hanging="360"/>
      </w:pPr>
    </w:lvl>
  </w:abstractNum>
  <w:abstractNum w:abstractNumId="1758">
    <w:nsid w:val="7DCC4170"/>
    <w:multiLevelType w:val="hybridMultilevel"/>
    <w:tmpl w:val="6A2CA306"/>
    <w:lvl w:ilvl="0" w:tplc="B82E5C64">
      <w:start w:val="1"/>
      <w:numFmt w:val="bullet"/>
      <w:lvlText w:val=""/>
      <w:lvlJc w:val="left"/>
      <w:pPr>
        <w:tabs>
          <w:tab w:val="num" w:pos="682"/>
        </w:tabs>
        <w:ind w:left="682" w:hanging="397"/>
      </w:pPr>
      <w:rPr>
        <w:rFonts w:ascii="Symbol" w:hAnsi="Symbol" w:hint="default"/>
      </w:rPr>
    </w:lvl>
    <w:lvl w:ilvl="1" w:tplc="04090003" w:tentative="1">
      <w:start w:val="1"/>
      <w:numFmt w:val="bullet"/>
      <w:lvlText w:val=""/>
      <w:lvlJc w:val="left"/>
      <w:pPr>
        <w:tabs>
          <w:tab w:val="num" w:pos="615"/>
        </w:tabs>
        <w:ind w:left="615" w:hanging="420"/>
      </w:pPr>
      <w:rPr>
        <w:rFonts w:ascii="Wingdings" w:hAnsi="Wingdings" w:hint="default"/>
      </w:rPr>
    </w:lvl>
    <w:lvl w:ilvl="2" w:tplc="04090005" w:tentative="1">
      <w:start w:val="1"/>
      <w:numFmt w:val="bullet"/>
      <w:lvlText w:val=""/>
      <w:lvlJc w:val="left"/>
      <w:pPr>
        <w:tabs>
          <w:tab w:val="num" w:pos="1035"/>
        </w:tabs>
        <w:ind w:left="1035" w:hanging="420"/>
      </w:pPr>
      <w:rPr>
        <w:rFonts w:ascii="Wingdings" w:hAnsi="Wingdings" w:hint="default"/>
      </w:rPr>
    </w:lvl>
    <w:lvl w:ilvl="3" w:tplc="04090001" w:tentative="1">
      <w:start w:val="1"/>
      <w:numFmt w:val="bullet"/>
      <w:lvlText w:val=""/>
      <w:lvlJc w:val="left"/>
      <w:pPr>
        <w:tabs>
          <w:tab w:val="num" w:pos="1455"/>
        </w:tabs>
        <w:ind w:left="1455" w:hanging="420"/>
      </w:pPr>
      <w:rPr>
        <w:rFonts w:ascii="Wingdings" w:hAnsi="Wingdings" w:hint="default"/>
      </w:rPr>
    </w:lvl>
    <w:lvl w:ilvl="4" w:tplc="04090003" w:tentative="1">
      <w:start w:val="1"/>
      <w:numFmt w:val="bullet"/>
      <w:lvlText w:val=""/>
      <w:lvlJc w:val="left"/>
      <w:pPr>
        <w:tabs>
          <w:tab w:val="num" w:pos="1875"/>
        </w:tabs>
        <w:ind w:left="1875" w:hanging="420"/>
      </w:pPr>
      <w:rPr>
        <w:rFonts w:ascii="Wingdings" w:hAnsi="Wingdings" w:hint="default"/>
      </w:rPr>
    </w:lvl>
    <w:lvl w:ilvl="5" w:tplc="04090005" w:tentative="1">
      <w:start w:val="1"/>
      <w:numFmt w:val="bullet"/>
      <w:lvlText w:val=""/>
      <w:lvlJc w:val="left"/>
      <w:pPr>
        <w:tabs>
          <w:tab w:val="num" w:pos="2295"/>
        </w:tabs>
        <w:ind w:left="2295" w:hanging="420"/>
      </w:pPr>
      <w:rPr>
        <w:rFonts w:ascii="Wingdings" w:hAnsi="Wingdings" w:hint="default"/>
      </w:rPr>
    </w:lvl>
    <w:lvl w:ilvl="6" w:tplc="04090001" w:tentative="1">
      <w:start w:val="1"/>
      <w:numFmt w:val="bullet"/>
      <w:lvlText w:val=""/>
      <w:lvlJc w:val="left"/>
      <w:pPr>
        <w:tabs>
          <w:tab w:val="num" w:pos="2715"/>
        </w:tabs>
        <w:ind w:left="2715" w:hanging="420"/>
      </w:pPr>
      <w:rPr>
        <w:rFonts w:ascii="Wingdings" w:hAnsi="Wingdings" w:hint="default"/>
      </w:rPr>
    </w:lvl>
    <w:lvl w:ilvl="7" w:tplc="04090003" w:tentative="1">
      <w:start w:val="1"/>
      <w:numFmt w:val="bullet"/>
      <w:lvlText w:val=""/>
      <w:lvlJc w:val="left"/>
      <w:pPr>
        <w:tabs>
          <w:tab w:val="num" w:pos="3135"/>
        </w:tabs>
        <w:ind w:left="3135" w:hanging="420"/>
      </w:pPr>
      <w:rPr>
        <w:rFonts w:ascii="Wingdings" w:hAnsi="Wingdings" w:hint="default"/>
      </w:rPr>
    </w:lvl>
    <w:lvl w:ilvl="8" w:tplc="04090005" w:tentative="1">
      <w:start w:val="1"/>
      <w:numFmt w:val="bullet"/>
      <w:lvlText w:val=""/>
      <w:lvlJc w:val="left"/>
      <w:pPr>
        <w:tabs>
          <w:tab w:val="num" w:pos="3555"/>
        </w:tabs>
        <w:ind w:left="3555" w:hanging="420"/>
      </w:pPr>
      <w:rPr>
        <w:rFonts w:ascii="Wingdings" w:hAnsi="Wingdings" w:hint="default"/>
      </w:rPr>
    </w:lvl>
  </w:abstractNum>
  <w:abstractNum w:abstractNumId="1759">
    <w:nsid w:val="7DD115CD"/>
    <w:multiLevelType w:val="hybridMultilevel"/>
    <w:tmpl w:val="896EDEE6"/>
    <w:lvl w:ilvl="0" w:tplc="E0CA448E">
      <w:start w:val="250"/>
      <w:numFmt w:val="decimal"/>
      <w:lvlText w:val="%1."/>
      <w:lvlJc w:val="left"/>
      <w:pPr>
        <w:tabs>
          <w:tab w:val="num" w:pos="840"/>
        </w:tabs>
        <w:ind w:left="840" w:hanging="84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1760">
    <w:nsid w:val="7DD81CA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61">
    <w:nsid w:val="7DE76A4E"/>
    <w:multiLevelType w:val="singleLevel"/>
    <w:tmpl w:val="059C794E"/>
    <w:lvl w:ilvl="0">
      <w:start w:val="3"/>
      <w:numFmt w:val="bullet"/>
      <w:lvlText w:val="-"/>
      <w:lvlJc w:val="left"/>
      <w:pPr>
        <w:tabs>
          <w:tab w:val="num" w:pos="780"/>
        </w:tabs>
        <w:ind w:left="780" w:hanging="360"/>
      </w:pPr>
      <w:rPr>
        <w:rFonts w:hint="default"/>
      </w:rPr>
    </w:lvl>
  </w:abstractNum>
  <w:abstractNum w:abstractNumId="1762">
    <w:nsid w:val="7E1A07CA"/>
    <w:multiLevelType w:val="hybridMultilevel"/>
    <w:tmpl w:val="FFE21B3E"/>
    <w:lvl w:ilvl="0" w:tplc="04090019">
      <w:start w:val="1"/>
      <w:numFmt w:val="lowerLetter"/>
      <w:lvlText w:val="%1)"/>
      <w:lvlJc w:val="left"/>
      <w:pPr>
        <w:tabs>
          <w:tab w:val="num" w:pos="1800"/>
        </w:tabs>
        <w:ind w:left="1800" w:hanging="420"/>
      </w:pPr>
    </w:lvl>
    <w:lvl w:ilvl="1" w:tplc="04090019" w:tentative="1">
      <w:start w:val="1"/>
      <w:numFmt w:val="lowerLetter"/>
      <w:lvlText w:val="%2)"/>
      <w:lvlJc w:val="left"/>
      <w:pPr>
        <w:tabs>
          <w:tab w:val="num" w:pos="2220"/>
        </w:tabs>
        <w:ind w:left="2220" w:hanging="420"/>
      </w:pPr>
    </w:lvl>
    <w:lvl w:ilvl="2" w:tplc="0409001B" w:tentative="1">
      <w:start w:val="1"/>
      <w:numFmt w:val="lowerRoman"/>
      <w:lvlText w:val="%3."/>
      <w:lvlJc w:val="right"/>
      <w:pPr>
        <w:tabs>
          <w:tab w:val="num" w:pos="2640"/>
        </w:tabs>
        <w:ind w:left="2640" w:hanging="420"/>
      </w:pPr>
    </w:lvl>
    <w:lvl w:ilvl="3" w:tplc="0409000F" w:tentative="1">
      <w:start w:val="1"/>
      <w:numFmt w:val="decimal"/>
      <w:lvlText w:val="%4."/>
      <w:lvlJc w:val="left"/>
      <w:pPr>
        <w:tabs>
          <w:tab w:val="num" w:pos="3060"/>
        </w:tabs>
        <w:ind w:left="3060" w:hanging="420"/>
      </w:pPr>
    </w:lvl>
    <w:lvl w:ilvl="4" w:tplc="04090019" w:tentative="1">
      <w:start w:val="1"/>
      <w:numFmt w:val="lowerLetter"/>
      <w:lvlText w:val="%5)"/>
      <w:lvlJc w:val="left"/>
      <w:pPr>
        <w:tabs>
          <w:tab w:val="num" w:pos="3480"/>
        </w:tabs>
        <w:ind w:left="3480" w:hanging="420"/>
      </w:pPr>
    </w:lvl>
    <w:lvl w:ilvl="5" w:tplc="0409001B" w:tentative="1">
      <w:start w:val="1"/>
      <w:numFmt w:val="lowerRoman"/>
      <w:lvlText w:val="%6."/>
      <w:lvlJc w:val="right"/>
      <w:pPr>
        <w:tabs>
          <w:tab w:val="num" w:pos="3900"/>
        </w:tabs>
        <w:ind w:left="3900" w:hanging="420"/>
      </w:pPr>
    </w:lvl>
    <w:lvl w:ilvl="6" w:tplc="0409000F" w:tentative="1">
      <w:start w:val="1"/>
      <w:numFmt w:val="decimal"/>
      <w:lvlText w:val="%7."/>
      <w:lvlJc w:val="left"/>
      <w:pPr>
        <w:tabs>
          <w:tab w:val="num" w:pos="4320"/>
        </w:tabs>
        <w:ind w:left="4320" w:hanging="420"/>
      </w:pPr>
    </w:lvl>
    <w:lvl w:ilvl="7" w:tplc="04090019" w:tentative="1">
      <w:start w:val="1"/>
      <w:numFmt w:val="lowerLetter"/>
      <w:lvlText w:val="%8)"/>
      <w:lvlJc w:val="left"/>
      <w:pPr>
        <w:tabs>
          <w:tab w:val="num" w:pos="4740"/>
        </w:tabs>
        <w:ind w:left="4740" w:hanging="420"/>
      </w:pPr>
    </w:lvl>
    <w:lvl w:ilvl="8" w:tplc="0409001B" w:tentative="1">
      <w:start w:val="1"/>
      <w:numFmt w:val="lowerRoman"/>
      <w:lvlText w:val="%9."/>
      <w:lvlJc w:val="right"/>
      <w:pPr>
        <w:tabs>
          <w:tab w:val="num" w:pos="5160"/>
        </w:tabs>
        <w:ind w:left="5160" w:hanging="420"/>
      </w:pPr>
    </w:lvl>
  </w:abstractNum>
  <w:abstractNum w:abstractNumId="1763">
    <w:nsid w:val="7E247705"/>
    <w:multiLevelType w:val="multilevel"/>
    <w:tmpl w:val="AB46372E"/>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Times New Roman" w:hAnsi="Times New Roman" w:cs="Times New Roman" w:hint="default"/>
        <w:sz w:val="20"/>
        <w:szCs w:val="20"/>
      </w:rPr>
    </w:lvl>
    <w:lvl w:ilvl="3">
      <w:start w:val="1"/>
      <w:numFmt w:val="bullet"/>
      <w:lvlText w:val=""/>
      <w:lvlJc w:val="left"/>
      <w:pPr>
        <w:tabs>
          <w:tab w:val="num" w:pos="2880"/>
        </w:tabs>
        <w:ind w:left="2880" w:hanging="360"/>
      </w:pPr>
      <w:rPr>
        <w:rFonts w:ascii="Times New Roman" w:hAnsi="Times New Roman" w:cs="Times New Roman" w:hint="default"/>
        <w:sz w:val="20"/>
        <w:szCs w:val="20"/>
      </w:rPr>
    </w:lvl>
    <w:lvl w:ilvl="4">
      <w:start w:val="1"/>
      <w:numFmt w:val="bullet"/>
      <w:lvlText w:val=""/>
      <w:lvlJc w:val="left"/>
      <w:pPr>
        <w:tabs>
          <w:tab w:val="num" w:pos="3600"/>
        </w:tabs>
        <w:ind w:left="3600" w:hanging="360"/>
      </w:pPr>
      <w:rPr>
        <w:rFonts w:ascii="Times New Roman" w:hAnsi="Times New Roman" w:cs="Times New Roman" w:hint="default"/>
        <w:sz w:val="20"/>
        <w:szCs w:val="20"/>
      </w:rPr>
    </w:lvl>
    <w:lvl w:ilvl="5">
      <w:start w:val="1"/>
      <w:numFmt w:val="bullet"/>
      <w:lvlText w:val=""/>
      <w:lvlJc w:val="left"/>
      <w:pPr>
        <w:tabs>
          <w:tab w:val="num" w:pos="4320"/>
        </w:tabs>
        <w:ind w:left="4320" w:hanging="360"/>
      </w:pPr>
      <w:rPr>
        <w:rFonts w:ascii="Times New Roman" w:hAnsi="Times New Roman" w:cs="Times New Roman" w:hint="default"/>
        <w:sz w:val="20"/>
        <w:szCs w:val="20"/>
      </w:rPr>
    </w:lvl>
    <w:lvl w:ilvl="6">
      <w:start w:val="1"/>
      <w:numFmt w:val="bullet"/>
      <w:lvlText w:val=""/>
      <w:lvlJc w:val="left"/>
      <w:pPr>
        <w:tabs>
          <w:tab w:val="num" w:pos="5040"/>
        </w:tabs>
        <w:ind w:left="5040" w:hanging="360"/>
      </w:pPr>
      <w:rPr>
        <w:rFonts w:ascii="Times New Roman" w:hAnsi="Times New Roman" w:cs="Times New Roman" w:hint="default"/>
        <w:sz w:val="20"/>
        <w:szCs w:val="20"/>
      </w:rPr>
    </w:lvl>
    <w:lvl w:ilvl="7">
      <w:start w:val="1"/>
      <w:numFmt w:val="bullet"/>
      <w:lvlText w:val=""/>
      <w:lvlJc w:val="left"/>
      <w:pPr>
        <w:tabs>
          <w:tab w:val="num" w:pos="5760"/>
        </w:tabs>
        <w:ind w:left="5760" w:hanging="360"/>
      </w:pPr>
      <w:rPr>
        <w:rFonts w:ascii="Times New Roman" w:hAnsi="Times New Roman" w:cs="Times New Roman" w:hint="default"/>
        <w:sz w:val="20"/>
        <w:szCs w:val="20"/>
      </w:rPr>
    </w:lvl>
    <w:lvl w:ilvl="8">
      <w:start w:val="1"/>
      <w:numFmt w:val="bullet"/>
      <w:lvlText w:val=""/>
      <w:lvlJc w:val="left"/>
      <w:pPr>
        <w:tabs>
          <w:tab w:val="num" w:pos="6480"/>
        </w:tabs>
        <w:ind w:left="6480" w:hanging="360"/>
      </w:pPr>
      <w:rPr>
        <w:rFonts w:ascii="Times New Roman" w:hAnsi="Times New Roman" w:cs="Times New Roman" w:hint="default"/>
        <w:sz w:val="20"/>
        <w:szCs w:val="20"/>
      </w:rPr>
    </w:lvl>
  </w:abstractNum>
  <w:abstractNum w:abstractNumId="1764">
    <w:nsid w:val="7E304BA8"/>
    <w:multiLevelType w:val="hybridMultilevel"/>
    <w:tmpl w:val="5B7E51A2"/>
    <w:lvl w:ilvl="0">
      <w:start w:val="1"/>
      <w:numFmt w:val="bullet"/>
      <w:lvlText w:val=""/>
      <w:lvlJc w:val="left"/>
      <w:pPr>
        <w:tabs>
          <w:tab w:val="num" w:pos="1050"/>
        </w:tabs>
        <w:ind w:left="1050" w:hanging="420"/>
      </w:pPr>
      <w:rPr>
        <w:rFonts w:ascii="Wingdings" w:hAnsi="Wingdings" w:hint="default"/>
      </w:rPr>
    </w:lvl>
    <w:lvl w:ilvl="1" w:tentative="1">
      <w:start w:val="1"/>
      <w:numFmt w:val="bullet"/>
      <w:lvlText w:val=""/>
      <w:lvlJc w:val="left"/>
      <w:pPr>
        <w:tabs>
          <w:tab w:val="num" w:pos="1470"/>
        </w:tabs>
        <w:ind w:left="1470" w:hanging="420"/>
      </w:pPr>
      <w:rPr>
        <w:rFonts w:ascii="Wingdings" w:hAnsi="Wingdings" w:hint="default"/>
      </w:rPr>
    </w:lvl>
    <w:lvl w:ilvl="2" w:tentative="1">
      <w:start w:val="1"/>
      <w:numFmt w:val="bullet"/>
      <w:lvlText w:val=""/>
      <w:lvlJc w:val="left"/>
      <w:pPr>
        <w:tabs>
          <w:tab w:val="num" w:pos="1890"/>
        </w:tabs>
        <w:ind w:left="1890" w:hanging="420"/>
      </w:pPr>
      <w:rPr>
        <w:rFonts w:ascii="Wingdings" w:hAnsi="Wingdings" w:hint="default"/>
      </w:rPr>
    </w:lvl>
    <w:lvl w:ilvl="3" w:tentative="1">
      <w:start w:val="1"/>
      <w:numFmt w:val="bullet"/>
      <w:lvlText w:val=""/>
      <w:lvlJc w:val="left"/>
      <w:pPr>
        <w:tabs>
          <w:tab w:val="num" w:pos="2310"/>
        </w:tabs>
        <w:ind w:left="2310" w:hanging="420"/>
      </w:pPr>
      <w:rPr>
        <w:rFonts w:ascii="Wingdings" w:hAnsi="Wingdings" w:hint="default"/>
      </w:rPr>
    </w:lvl>
    <w:lvl w:ilvl="4" w:tentative="1">
      <w:start w:val="1"/>
      <w:numFmt w:val="bullet"/>
      <w:lvlText w:val=""/>
      <w:lvlJc w:val="left"/>
      <w:pPr>
        <w:tabs>
          <w:tab w:val="num" w:pos="2730"/>
        </w:tabs>
        <w:ind w:left="2730" w:hanging="420"/>
      </w:pPr>
      <w:rPr>
        <w:rFonts w:ascii="Wingdings" w:hAnsi="Wingdings" w:hint="default"/>
      </w:rPr>
    </w:lvl>
    <w:lvl w:ilvl="5" w:tentative="1">
      <w:start w:val="1"/>
      <w:numFmt w:val="bullet"/>
      <w:lvlText w:val=""/>
      <w:lvlJc w:val="left"/>
      <w:pPr>
        <w:tabs>
          <w:tab w:val="num" w:pos="3150"/>
        </w:tabs>
        <w:ind w:left="3150" w:hanging="420"/>
      </w:pPr>
      <w:rPr>
        <w:rFonts w:ascii="Wingdings" w:hAnsi="Wingdings" w:hint="default"/>
      </w:rPr>
    </w:lvl>
    <w:lvl w:ilvl="6" w:tentative="1">
      <w:start w:val="1"/>
      <w:numFmt w:val="bullet"/>
      <w:lvlText w:val=""/>
      <w:lvlJc w:val="left"/>
      <w:pPr>
        <w:tabs>
          <w:tab w:val="num" w:pos="3570"/>
        </w:tabs>
        <w:ind w:left="3570" w:hanging="420"/>
      </w:pPr>
      <w:rPr>
        <w:rFonts w:ascii="Wingdings" w:hAnsi="Wingdings" w:hint="default"/>
      </w:rPr>
    </w:lvl>
    <w:lvl w:ilvl="7" w:tentative="1">
      <w:start w:val="1"/>
      <w:numFmt w:val="bullet"/>
      <w:lvlText w:val=""/>
      <w:lvlJc w:val="left"/>
      <w:pPr>
        <w:tabs>
          <w:tab w:val="num" w:pos="3990"/>
        </w:tabs>
        <w:ind w:left="3990" w:hanging="420"/>
      </w:pPr>
      <w:rPr>
        <w:rFonts w:ascii="Wingdings" w:hAnsi="Wingdings" w:hint="default"/>
      </w:rPr>
    </w:lvl>
    <w:lvl w:ilvl="8" w:tentative="1">
      <w:start w:val="1"/>
      <w:numFmt w:val="bullet"/>
      <w:lvlText w:val=""/>
      <w:lvlJc w:val="left"/>
      <w:pPr>
        <w:tabs>
          <w:tab w:val="num" w:pos="4410"/>
        </w:tabs>
        <w:ind w:left="4410" w:hanging="420"/>
      </w:pPr>
      <w:rPr>
        <w:rFonts w:ascii="Wingdings" w:hAnsi="Wingdings" w:hint="default"/>
      </w:rPr>
    </w:lvl>
  </w:abstractNum>
  <w:abstractNum w:abstractNumId="1765">
    <w:nsid w:val="7E6122CE"/>
    <w:multiLevelType w:val="singleLevel"/>
    <w:tmpl w:val="D9E25570"/>
    <w:lvl w:ilvl="0">
      <w:start w:val="1"/>
      <w:numFmt w:val="decimal"/>
      <w:lvlText w:val="%1．"/>
      <w:lvlJc w:val="left"/>
      <w:pPr>
        <w:tabs>
          <w:tab w:val="num" w:pos="1215"/>
        </w:tabs>
        <w:ind w:left="1215" w:hanging="360"/>
      </w:pPr>
      <w:rPr>
        <w:rFonts w:hint="eastAsia"/>
      </w:rPr>
    </w:lvl>
  </w:abstractNum>
  <w:abstractNum w:abstractNumId="1766">
    <w:nsid w:val="7E636BA7"/>
    <w:multiLevelType w:val="singleLevel"/>
    <w:tmpl w:val="62E45B88"/>
    <w:lvl w:ilvl="0">
      <w:start w:val="1"/>
      <w:numFmt w:val="lowerLetter"/>
      <w:lvlText w:val="（%1）"/>
      <w:lvlJc w:val="left"/>
      <w:pPr>
        <w:tabs>
          <w:tab w:val="num" w:pos="945"/>
        </w:tabs>
        <w:ind w:left="945" w:hanging="525"/>
      </w:pPr>
      <w:rPr>
        <w:rFonts w:hint="default"/>
      </w:rPr>
    </w:lvl>
  </w:abstractNum>
  <w:abstractNum w:abstractNumId="1767">
    <w:nsid w:val="7E747B45"/>
    <w:multiLevelType w:val="singleLevel"/>
    <w:tmpl w:val="66FC3666"/>
    <w:lvl w:ilvl="0">
      <w:start w:val="1"/>
      <w:numFmt w:val="lowerLetter"/>
      <w:lvlText w:val="(%1)"/>
      <w:legacy w:legacy="1" w:legacySpace="0" w:legacyIndent="425"/>
      <w:lvlJc w:val="left"/>
      <w:pPr>
        <w:ind w:left="1446" w:hanging="425"/>
      </w:pPr>
    </w:lvl>
  </w:abstractNum>
  <w:abstractNum w:abstractNumId="1768">
    <w:nsid w:val="7E985750"/>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69">
    <w:nsid w:val="7E991984"/>
    <w:multiLevelType w:val="hybridMultilevel"/>
    <w:tmpl w:val="02A4C5F0"/>
    <w:lvl w:ilvl="0" w:tplc="0C07000F">
      <w:start w:val="1"/>
      <w:numFmt w:val="decimal"/>
      <w:lvlText w:val="%1."/>
      <w:lvlJc w:val="left"/>
      <w:pPr>
        <w:tabs>
          <w:tab w:val="num" w:pos="720"/>
        </w:tabs>
        <w:ind w:left="720" w:hanging="360"/>
      </w:pPr>
    </w:lvl>
    <w:lvl w:ilvl="1" w:tplc="0C070019" w:tentative="1">
      <w:start w:val="1"/>
      <w:numFmt w:val="lowerLetter"/>
      <w:lvlText w:val="%2."/>
      <w:lvlJc w:val="left"/>
      <w:pPr>
        <w:tabs>
          <w:tab w:val="num" w:pos="1440"/>
        </w:tabs>
        <w:ind w:left="1440" w:hanging="360"/>
      </w:pPr>
    </w:lvl>
    <w:lvl w:ilvl="2" w:tplc="0C07001B" w:tentative="1">
      <w:start w:val="1"/>
      <w:numFmt w:val="lowerRoman"/>
      <w:lvlText w:val="%3."/>
      <w:lvlJc w:val="right"/>
      <w:pPr>
        <w:tabs>
          <w:tab w:val="num" w:pos="2160"/>
        </w:tabs>
        <w:ind w:left="2160" w:hanging="180"/>
      </w:pPr>
    </w:lvl>
    <w:lvl w:ilvl="3" w:tplc="0C07000F" w:tentative="1">
      <w:start w:val="1"/>
      <w:numFmt w:val="decimal"/>
      <w:lvlText w:val="%4."/>
      <w:lvlJc w:val="left"/>
      <w:pPr>
        <w:tabs>
          <w:tab w:val="num" w:pos="2880"/>
        </w:tabs>
        <w:ind w:left="2880" w:hanging="360"/>
      </w:pPr>
    </w:lvl>
    <w:lvl w:ilvl="4" w:tplc="0C070019" w:tentative="1">
      <w:start w:val="1"/>
      <w:numFmt w:val="lowerLetter"/>
      <w:lvlText w:val="%5."/>
      <w:lvlJc w:val="left"/>
      <w:pPr>
        <w:tabs>
          <w:tab w:val="num" w:pos="3600"/>
        </w:tabs>
        <w:ind w:left="3600" w:hanging="360"/>
      </w:pPr>
    </w:lvl>
    <w:lvl w:ilvl="5" w:tplc="0C07001B" w:tentative="1">
      <w:start w:val="1"/>
      <w:numFmt w:val="lowerRoman"/>
      <w:lvlText w:val="%6."/>
      <w:lvlJc w:val="right"/>
      <w:pPr>
        <w:tabs>
          <w:tab w:val="num" w:pos="4320"/>
        </w:tabs>
        <w:ind w:left="4320" w:hanging="180"/>
      </w:pPr>
    </w:lvl>
    <w:lvl w:ilvl="6" w:tplc="0C07000F" w:tentative="1">
      <w:start w:val="1"/>
      <w:numFmt w:val="decimal"/>
      <w:lvlText w:val="%7."/>
      <w:lvlJc w:val="left"/>
      <w:pPr>
        <w:tabs>
          <w:tab w:val="num" w:pos="5040"/>
        </w:tabs>
        <w:ind w:left="5040" w:hanging="360"/>
      </w:pPr>
    </w:lvl>
    <w:lvl w:ilvl="7" w:tplc="0C070019" w:tentative="1">
      <w:start w:val="1"/>
      <w:numFmt w:val="lowerLetter"/>
      <w:lvlText w:val="%8."/>
      <w:lvlJc w:val="left"/>
      <w:pPr>
        <w:tabs>
          <w:tab w:val="num" w:pos="5760"/>
        </w:tabs>
        <w:ind w:left="5760" w:hanging="360"/>
      </w:pPr>
    </w:lvl>
    <w:lvl w:ilvl="8" w:tplc="0C07001B" w:tentative="1">
      <w:start w:val="1"/>
      <w:numFmt w:val="lowerRoman"/>
      <w:lvlText w:val="%9."/>
      <w:lvlJc w:val="right"/>
      <w:pPr>
        <w:tabs>
          <w:tab w:val="num" w:pos="6480"/>
        </w:tabs>
        <w:ind w:left="6480" w:hanging="180"/>
      </w:pPr>
    </w:lvl>
  </w:abstractNum>
  <w:abstractNum w:abstractNumId="1770">
    <w:nsid w:val="7EB24075"/>
    <w:multiLevelType w:val="hybridMultilevel"/>
    <w:tmpl w:val="10D63696"/>
    <w:lvl w:ilvl="0" w:tplc="04060001">
      <w:start w:val="1"/>
      <w:numFmt w:val="bullet"/>
      <w:lvlText w:val=""/>
      <w:lvlJc w:val="left"/>
      <w:pPr>
        <w:tabs>
          <w:tab w:val="num" w:pos="720"/>
        </w:tabs>
        <w:ind w:left="720" w:hanging="360"/>
      </w:pPr>
      <w:rPr>
        <w:rFonts w:ascii="Symbol" w:hAnsi="Symbol" w:hint="default"/>
      </w:rPr>
    </w:lvl>
    <w:lvl w:ilvl="1" w:tplc="04060003" w:tentative="1">
      <w:start w:val="1"/>
      <w:numFmt w:val="bullet"/>
      <w:lvlText w:val="o"/>
      <w:lvlJc w:val="left"/>
      <w:pPr>
        <w:tabs>
          <w:tab w:val="num" w:pos="1440"/>
        </w:tabs>
        <w:ind w:left="1440" w:hanging="360"/>
      </w:pPr>
      <w:rPr>
        <w:rFonts w:ascii="Courier New" w:hAnsi="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771">
    <w:nsid w:val="7EC8192E"/>
    <w:multiLevelType w:val="hybridMultilevel"/>
    <w:tmpl w:val="5E988104"/>
    <w:lvl w:ilvl="0" w:tplc="C882DB6C">
      <w:start w:val="2"/>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72">
    <w:nsid w:val="7EC81D2D"/>
    <w:multiLevelType w:val="singleLevel"/>
    <w:tmpl w:val="0B18F55A"/>
    <w:lvl w:ilvl="0">
      <w:start w:val="1"/>
      <w:numFmt w:val="lowerLetter"/>
      <w:lvlText w:val="（%1）"/>
      <w:lvlJc w:val="left"/>
      <w:pPr>
        <w:tabs>
          <w:tab w:val="num" w:pos="945"/>
        </w:tabs>
        <w:ind w:left="945" w:hanging="525"/>
      </w:pPr>
      <w:rPr>
        <w:rFonts w:hint="default"/>
      </w:rPr>
    </w:lvl>
  </w:abstractNum>
  <w:abstractNum w:abstractNumId="1773">
    <w:nsid w:val="7ED22500"/>
    <w:multiLevelType w:val="hybridMultilevel"/>
    <w:tmpl w:val="5218BF94"/>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1774">
    <w:nsid w:val="7EE85433"/>
    <w:multiLevelType w:val="hybridMultilevel"/>
    <w:tmpl w:val="EC947D08"/>
    <w:lvl w:ilvl="0" w:tplc="08E214DE">
      <w:start w:val="1"/>
      <w:numFmt w:val="bullet"/>
      <w:lvlText w:val=""/>
      <w:lvlJc w:val="left"/>
      <w:pPr>
        <w:tabs>
          <w:tab w:val="num" w:pos="885"/>
        </w:tabs>
        <w:ind w:left="885" w:hanging="465"/>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775">
    <w:nsid w:val="7F123889"/>
    <w:multiLevelType w:val="hybridMultilevel"/>
    <w:tmpl w:val="256AA8CE"/>
    <w:lvl w:ilvl="0" w:tplc="6A12B0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76">
    <w:nsid w:val="7F292703"/>
    <w:multiLevelType w:val="singleLevel"/>
    <w:tmpl w:val="778830EE"/>
    <w:lvl w:ilvl="0">
      <w:start w:val="1"/>
      <w:numFmt w:val="bullet"/>
      <w:lvlText w:val=""/>
      <w:lvlJc w:val="left"/>
      <w:pPr>
        <w:tabs>
          <w:tab w:val="num" w:pos="425"/>
        </w:tabs>
        <w:ind w:left="425" w:hanging="425"/>
      </w:pPr>
      <w:rPr>
        <w:rFonts w:ascii="Wingdings" w:hAnsi="Wingdings" w:hint="default"/>
      </w:rPr>
    </w:lvl>
  </w:abstractNum>
  <w:abstractNum w:abstractNumId="1777">
    <w:nsid w:val="7F3C6F51"/>
    <w:multiLevelType w:val="multilevel"/>
    <w:tmpl w:val="A0CE86D8"/>
    <w:lvl w:ilvl="0">
      <w:start w:val="1"/>
      <w:numFmt w:val="bullet"/>
      <w:lvlText w:val=""/>
      <w:lvlJc w:val="left"/>
      <w:pPr>
        <w:tabs>
          <w:tab w:val="num" w:pos="927"/>
        </w:tabs>
        <w:ind w:left="907" w:hanging="34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778">
    <w:nsid w:val="7F4E160E"/>
    <w:multiLevelType w:val="singleLevel"/>
    <w:tmpl w:val="BA3631F8"/>
    <w:lvl w:ilvl="0">
      <w:start w:val="1"/>
      <w:numFmt w:val="lowerLetter"/>
      <w:lvlText w:val="(%1)"/>
      <w:lvlJc w:val="left"/>
      <w:pPr>
        <w:tabs>
          <w:tab w:val="num" w:pos="1275"/>
        </w:tabs>
        <w:ind w:left="1275" w:hanging="420"/>
      </w:pPr>
      <w:rPr>
        <w:rFonts w:hint="eastAsia"/>
      </w:rPr>
    </w:lvl>
  </w:abstractNum>
  <w:abstractNum w:abstractNumId="1779">
    <w:nsid w:val="7F787B82"/>
    <w:multiLevelType w:val="multilevel"/>
    <w:tmpl w:val="DC68460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80">
    <w:nsid w:val="7F787C69"/>
    <w:multiLevelType w:val="multilevel"/>
    <w:tmpl w:val="EC843B38"/>
    <w:lvl w:ilvl="0">
      <w:start w:val="1"/>
      <w:numFmt w:val="lowerLetter"/>
      <w:lvlText w:val="（%1）"/>
      <w:lvlJc w:val="left"/>
      <w:pPr>
        <w:tabs>
          <w:tab w:val="num" w:pos="960"/>
        </w:tabs>
        <w:ind w:left="960" w:hanging="720"/>
      </w:pPr>
      <w:rPr>
        <w:rFonts w:hint="eastAsia"/>
      </w:rPr>
    </w:lvl>
    <w:lvl w:ilvl="1">
      <w:start w:val="1"/>
      <w:numFmt w:val="lowerLetter"/>
      <w:lvlText w:val="%2)"/>
      <w:lvlJc w:val="left"/>
      <w:pPr>
        <w:tabs>
          <w:tab w:val="num" w:pos="1080"/>
        </w:tabs>
        <w:ind w:left="1080" w:hanging="420"/>
      </w:pPr>
    </w:lvl>
    <w:lvl w:ilvl="2">
      <w:start w:val="1"/>
      <w:numFmt w:val="lowerRoman"/>
      <w:lvlText w:val="%3."/>
      <w:lvlJc w:val="right"/>
      <w:pPr>
        <w:tabs>
          <w:tab w:val="num" w:pos="1500"/>
        </w:tabs>
        <w:ind w:left="1500" w:hanging="420"/>
      </w:pPr>
    </w:lvl>
    <w:lvl w:ilvl="3">
      <w:start w:val="1"/>
      <w:numFmt w:val="decimal"/>
      <w:lvlText w:val="%4."/>
      <w:lvlJc w:val="left"/>
      <w:pPr>
        <w:tabs>
          <w:tab w:val="num" w:pos="1920"/>
        </w:tabs>
        <w:ind w:left="1920" w:hanging="420"/>
      </w:pPr>
    </w:lvl>
    <w:lvl w:ilvl="4">
      <w:start w:val="1"/>
      <w:numFmt w:val="lowerLetter"/>
      <w:lvlText w:val="%5)"/>
      <w:lvlJc w:val="left"/>
      <w:pPr>
        <w:tabs>
          <w:tab w:val="num" w:pos="2340"/>
        </w:tabs>
        <w:ind w:left="2340" w:hanging="420"/>
      </w:pPr>
    </w:lvl>
    <w:lvl w:ilvl="5">
      <w:start w:val="1"/>
      <w:numFmt w:val="lowerRoman"/>
      <w:lvlText w:val="%6."/>
      <w:lvlJc w:val="right"/>
      <w:pPr>
        <w:tabs>
          <w:tab w:val="num" w:pos="2760"/>
        </w:tabs>
        <w:ind w:left="2760" w:hanging="420"/>
      </w:pPr>
    </w:lvl>
    <w:lvl w:ilvl="6">
      <w:start w:val="1"/>
      <w:numFmt w:val="decimal"/>
      <w:lvlText w:val="%7."/>
      <w:lvlJc w:val="left"/>
      <w:pPr>
        <w:tabs>
          <w:tab w:val="num" w:pos="3180"/>
        </w:tabs>
        <w:ind w:left="3180" w:hanging="420"/>
      </w:pPr>
    </w:lvl>
    <w:lvl w:ilvl="7">
      <w:start w:val="1"/>
      <w:numFmt w:val="lowerLetter"/>
      <w:lvlText w:val="%8)"/>
      <w:lvlJc w:val="left"/>
      <w:pPr>
        <w:tabs>
          <w:tab w:val="num" w:pos="3600"/>
        </w:tabs>
        <w:ind w:left="3600" w:hanging="420"/>
      </w:pPr>
    </w:lvl>
    <w:lvl w:ilvl="8">
      <w:start w:val="1"/>
      <w:numFmt w:val="lowerRoman"/>
      <w:lvlText w:val="%9."/>
      <w:lvlJc w:val="right"/>
      <w:pPr>
        <w:tabs>
          <w:tab w:val="num" w:pos="4020"/>
        </w:tabs>
        <w:ind w:left="4020" w:hanging="420"/>
      </w:pPr>
    </w:lvl>
  </w:abstractNum>
  <w:abstractNum w:abstractNumId="1781">
    <w:nsid w:val="7F9005B1"/>
    <w:multiLevelType w:val="multilevel"/>
    <w:tmpl w:val="33FA4734"/>
    <w:lvl w:ilvl="0">
      <w:start w:val="1"/>
      <w:numFmt w:val="bullet"/>
      <w:lvlText w:val=""/>
      <w:lvlJc w:val="left"/>
      <w:pPr>
        <w:tabs>
          <w:tab w:val="num" w:pos="680"/>
        </w:tabs>
        <w:ind w:left="680" w:hanging="51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782">
    <w:nsid w:val="7FB339D8"/>
    <w:multiLevelType w:val="singleLevel"/>
    <w:tmpl w:val="9AD8C89C"/>
    <w:lvl w:ilvl="0">
      <w:start w:val="1"/>
      <w:numFmt w:val="decimal"/>
      <w:lvlText w:val="%1．"/>
      <w:lvlJc w:val="left"/>
      <w:pPr>
        <w:tabs>
          <w:tab w:val="num" w:pos="360"/>
        </w:tabs>
        <w:ind w:left="360" w:hanging="360"/>
      </w:pPr>
      <w:rPr>
        <w:rFonts w:hint="eastAsia"/>
      </w:rPr>
    </w:lvl>
  </w:abstractNum>
  <w:abstractNum w:abstractNumId="1783">
    <w:nsid w:val="7FD14CD0"/>
    <w:multiLevelType w:val="multilevel"/>
    <w:tmpl w:val="0BE250F2"/>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hint="default"/>
        <w:sz w:val="16"/>
      </w:rPr>
    </w:lvl>
    <w:lvl w:ilvl="2">
      <w:numFmt w:val="bullet"/>
      <w:lvlText w:val=""/>
      <w:lvlJc w:val="left"/>
      <w:pPr>
        <w:tabs>
          <w:tab w:val="num" w:pos="2160"/>
        </w:tabs>
        <w:ind w:left="2160" w:hanging="360"/>
      </w:pPr>
      <w:rPr>
        <w:rFont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84">
    <w:nsid w:val="7FE37796"/>
    <w:multiLevelType w:val="hybridMultilevel"/>
    <w:tmpl w:val="B0C27EFA"/>
    <w:lvl w:ilvl="0" w:tplc="5A84D50E">
      <w:start w:val="1"/>
      <w:numFmt w:val="bullet"/>
      <w:lvlText w:val=""/>
      <w:lvlJc w:val="left"/>
      <w:pPr>
        <w:tabs>
          <w:tab w:val="num" w:pos="1515"/>
        </w:tabs>
        <w:ind w:left="1515" w:hanging="465"/>
      </w:pPr>
      <w:rPr>
        <w:rFonts w:ascii="Wingdings 2" w:hAnsi="Wingdings 2" w:hint="default"/>
      </w:rPr>
    </w:lvl>
    <w:lvl w:ilvl="1" w:tplc="04090003" w:tentative="1">
      <w:start w:val="1"/>
      <w:numFmt w:val="bullet"/>
      <w:lvlText w:val=""/>
      <w:lvlJc w:val="left"/>
      <w:pPr>
        <w:tabs>
          <w:tab w:val="num" w:pos="1890"/>
        </w:tabs>
        <w:ind w:left="1890" w:hanging="420"/>
      </w:pPr>
      <w:rPr>
        <w:rFonts w:ascii="Wingdings" w:hAnsi="Wingdings" w:hint="default"/>
      </w:rPr>
    </w:lvl>
    <w:lvl w:ilvl="2" w:tplc="04090005" w:tentative="1">
      <w:start w:val="1"/>
      <w:numFmt w:val="bullet"/>
      <w:lvlText w:val=""/>
      <w:lvlJc w:val="left"/>
      <w:pPr>
        <w:tabs>
          <w:tab w:val="num" w:pos="2310"/>
        </w:tabs>
        <w:ind w:left="2310" w:hanging="420"/>
      </w:pPr>
      <w:rPr>
        <w:rFonts w:ascii="Wingdings" w:hAnsi="Wingdings" w:hint="default"/>
      </w:rPr>
    </w:lvl>
    <w:lvl w:ilvl="3" w:tplc="04090001" w:tentative="1">
      <w:start w:val="1"/>
      <w:numFmt w:val="bullet"/>
      <w:lvlText w:val=""/>
      <w:lvlJc w:val="left"/>
      <w:pPr>
        <w:tabs>
          <w:tab w:val="num" w:pos="2730"/>
        </w:tabs>
        <w:ind w:left="2730" w:hanging="420"/>
      </w:pPr>
      <w:rPr>
        <w:rFonts w:ascii="Wingdings" w:hAnsi="Wingdings" w:hint="default"/>
      </w:rPr>
    </w:lvl>
    <w:lvl w:ilvl="4" w:tplc="04090003" w:tentative="1">
      <w:start w:val="1"/>
      <w:numFmt w:val="bullet"/>
      <w:lvlText w:val=""/>
      <w:lvlJc w:val="left"/>
      <w:pPr>
        <w:tabs>
          <w:tab w:val="num" w:pos="3150"/>
        </w:tabs>
        <w:ind w:left="3150" w:hanging="420"/>
      </w:pPr>
      <w:rPr>
        <w:rFonts w:ascii="Wingdings" w:hAnsi="Wingdings" w:hint="default"/>
      </w:rPr>
    </w:lvl>
    <w:lvl w:ilvl="5" w:tplc="04090005" w:tentative="1">
      <w:start w:val="1"/>
      <w:numFmt w:val="bullet"/>
      <w:lvlText w:val=""/>
      <w:lvlJc w:val="left"/>
      <w:pPr>
        <w:tabs>
          <w:tab w:val="num" w:pos="3570"/>
        </w:tabs>
        <w:ind w:left="3570" w:hanging="420"/>
      </w:pPr>
      <w:rPr>
        <w:rFonts w:ascii="Wingdings" w:hAnsi="Wingdings" w:hint="default"/>
      </w:rPr>
    </w:lvl>
    <w:lvl w:ilvl="6" w:tplc="04090001" w:tentative="1">
      <w:start w:val="1"/>
      <w:numFmt w:val="bullet"/>
      <w:lvlText w:val=""/>
      <w:lvlJc w:val="left"/>
      <w:pPr>
        <w:tabs>
          <w:tab w:val="num" w:pos="3990"/>
        </w:tabs>
        <w:ind w:left="3990" w:hanging="420"/>
      </w:pPr>
      <w:rPr>
        <w:rFonts w:ascii="Wingdings" w:hAnsi="Wingdings" w:hint="default"/>
      </w:rPr>
    </w:lvl>
    <w:lvl w:ilvl="7" w:tplc="04090003" w:tentative="1">
      <w:start w:val="1"/>
      <w:numFmt w:val="bullet"/>
      <w:lvlText w:val=""/>
      <w:lvlJc w:val="left"/>
      <w:pPr>
        <w:tabs>
          <w:tab w:val="num" w:pos="4410"/>
        </w:tabs>
        <w:ind w:left="4410" w:hanging="420"/>
      </w:pPr>
      <w:rPr>
        <w:rFonts w:ascii="Wingdings" w:hAnsi="Wingdings" w:hint="default"/>
      </w:rPr>
    </w:lvl>
    <w:lvl w:ilvl="8" w:tplc="04090005" w:tentative="1">
      <w:start w:val="1"/>
      <w:numFmt w:val="bullet"/>
      <w:lvlText w:val=""/>
      <w:lvlJc w:val="left"/>
      <w:pPr>
        <w:tabs>
          <w:tab w:val="num" w:pos="4830"/>
        </w:tabs>
        <w:ind w:left="4830" w:hanging="420"/>
      </w:pPr>
      <w:rPr>
        <w:rFonts w:ascii="Wingdings" w:hAnsi="Wingdings" w:hint="default"/>
      </w:rPr>
    </w:lvl>
  </w:abstractNum>
  <w:abstractNum w:abstractNumId="1785">
    <w:nsid w:val="7FE6626E"/>
    <w:multiLevelType w:val="singleLevel"/>
    <w:tmpl w:val="C4AEF7DC"/>
    <w:lvl w:ilvl="0">
      <w:start w:val="1"/>
      <w:numFmt w:val="decimal"/>
      <w:lvlText w:val="%1、"/>
      <w:lvlJc w:val="left"/>
      <w:pPr>
        <w:tabs>
          <w:tab w:val="num" w:pos="330"/>
        </w:tabs>
        <w:ind w:left="330" w:hanging="330"/>
      </w:pPr>
      <w:rPr>
        <w:rFonts w:hint="eastAsia"/>
      </w:rPr>
    </w:lvl>
  </w:abstractNum>
  <w:abstractNum w:abstractNumId="1786">
    <w:nsid w:val="7FEC667A"/>
    <w:multiLevelType w:val="hybridMultilevel"/>
    <w:tmpl w:val="1D06ECB4"/>
    <w:lvl w:ilvl="0" w:tplc="4CC6D45A">
      <w:numFmt w:val="bullet"/>
      <w:lvlText w:val=""/>
      <w:lvlJc w:val="left"/>
      <w:pPr>
        <w:tabs>
          <w:tab w:val="num" w:pos="780"/>
        </w:tabs>
        <w:ind w:left="780" w:hanging="360"/>
      </w:pPr>
      <w:rPr>
        <w:rFonts w:ascii="Wingdings" w:eastAsia="SimSun" w:hAnsi="Wingdings"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787">
    <w:nsid w:val="7FF47DC5"/>
    <w:multiLevelType w:val="hybridMultilevel"/>
    <w:tmpl w:val="7A384A82"/>
    <w:lvl w:ilvl="0" w:tplc="0409000F">
      <w:start w:val="1"/>
      <w:numFmt w:val="decimal"/>
      <w:lvlText w:val="%1."/>
      <w:lvlJc w:val="left"/>
      <w:pPr>
        <w:tabs>
          <w:tab w:val="num" w:pos="845"/>
        </w:tabs>
        <w:ind w:left="845" w:hanging="420"/>
      </w:p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788">
    <w:nsid w:val="7FFD5D32"/>
    <w:multiLevelType w:val="hybridMultilevel"/>
    <w:tmpl w:val="4224D238"/>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num w:numId="1">
    <w:abstractNumId w:val="1056"/>
  </w:num>
  <w:num w:numId="2">
    <w:abstractNumId w:val="46"/>
  </w:num>
  <w:num w:numId="3">
    <w:abstractNumId w:val="311"/>
  </w:num>
  <w:num w:numId="4">
    <w:abstractNumId w:val="904"/>
  </w:num>
  <w:num w:numId="5">
    <w:abstractNumId w:val="515"/>
  </w:num>
  <w:num w:numId="6">
    <w:abstractNumId w:val="555"/>
  </w:num>
  <w:num w:numId="7">
    <w:abstractNumId w:val="1067"/>
  </w:num>
  <w:num w:numId="8">
    <w:abstractNumId w:val="812"/>
  </w:num>
  <w:num w:numId="9">
    <w:abstractNumId w:val="1169"/>
  </w:num>
  <w:num w:numId="10">
    <w:abstractNumId w:val="1322"/>
  </w:num>
  <w:num w:numId="11">
    <w:abstractNumId w:val="958"/>
  </w:num>
  <w:num w:numId="12">
    <w:abstractNumId w:val="1314"/>
  </w:num>
  <w:num w:numId="13">
    <w:abstractNumId w:val="764"/>
  </w:num>
  <w:num w:numId="14">
    <w:abstractNumId w:val="415"/>
  </w:num>
  <w:num w:numId="15">
    <w:abstractNumId w:val="559"/>
  </w:num>
  <w:num w:numId="16">
    <w:abstractNumId w:val="876"/>
  </w:num>
  <w:num w:numId="17">
    <w:abstractNumId w:val="693"/>
  </w:num>
  <w:num w:numId="18">
    <w:abstractNumId w:val="695"/>
  </w:num>
  <w:num w:numId="19">
    <w:abstractNumId w:val="358"/>
  </w:num>
  <w:num w:numId="20">
    <w:abstractNumId w:val="894"/>
  </w:num>
  <w:num w:numId="21">
    <w:abstractNumId w:val="663"/>
  </w:num>
  <w:num w:numId="22">
    <w:abstractNumId w:val="579"/>
  </w:num>
  <w:num w:numId="23">
    <w:abstractNumId w:val="1418"/>
  </w:num>
  <w:num w:numId="24">
    <w:abstractNumId w:val="749"/>
  </w:num>
  <w:num w:numId="25">
    <w:abstractNumId w:val="1330"/>
  </w:num>
  <w:num w:numId="26">
    <w:abstractNumId w:val="382"/>
  </w:num>
  <w:num w:numId="27">
    <w:abstractNumId w:val="1141"/>
  </w:num>
  <w:num w:numId="28">
    <w:abstractNumId w:val="1641"/>
  </w:num>
  <w:num w:numId="29">
    <w:abstractNumId w:val="1537"/>
  </w:num>
  <w:num w:numId="30">
    <w:abstractNumId w:val="1362"/>
  </w:num>
  <w:num w:numId="31">
    <w:abstractNumId w:val="1587"/>
  </w:num>
  <w:num w:numId="32">
    <w:abstractNumId w:val="1751"/>
  </w:num>
  <w:num w:numId="33">
    <w:abstractNumId w:val="1135"/>
  </w:num>
  <w:num w:numId="34">
    <w:abstractNumId w:val="1261"/>
  </w:num>
  <w:num w:numId="35">
    <w:abstractNumId w:val="619"/>
  </w:num>
  <w:num w:numId="36">
    <w:abstractNumId w:val="879"/>
  </w:num>
  <w:num w:numId="37">
    <w:abstractNumId w:val="1632"/>
  </w:num>
  <w:num w:numId="38">
    <w:abstractNumId w:val="1092"/>
  </w:num>
  <w:num w:numId="39">
    <w:abstractNumId w:val="384"/>
  </w:num>
  <w:num w:numId="40">
    <w:abstractNumId w:val="1040"/>
  </w:num>
  <w:num w:numId="41">
    <w:abstractNumId w:val="1050"/>
  </w:num>
  <w:num w:numId="42">
    <w:abstractNumId w:val="1782"/>
  </w:num>
  <w:num w:numId="43">
    <w:abstractNumId w:val="1112"/>
  </w:num>
  <w:num w:numId="44">
    <w:abstractNumId w:val="936"/>
  </w:num>
  <w:num w:numId="45">
    <w:abstractNumId w:val="1728"/>
  </w:num>
  <w:num w:numId="46">
    <w:abstractNumId w:val="864"/>
  </w:num>
  <w:num w:numId="47">
    <w:abstractNumId w:val="1741"/>
  </w:num>
  <w:num w:numId="48">
    <w:abstractNumId w:val="218"/>
  </w:num>
  <w:num w:numId="49">
    <w:abstractNumId w:val="1616"/>
  </w:num>
  <w:num w:numId="50">
    <w:abstractNumId w:val="867"/>
  </w:num>
  <w:num w:numId="51">
    <w:abstractNumId w:val="377"/>
  </w:num>
  <w:num w:numId="52">
    <w:abstractNumId w:val="30"/>
  </w:num>
  <w:num w:numId="53">
    <w:abstractNumId w:val="503"/>
  </w:num>
  <w:num w:numId="54">
    <w:abstractNumId w:val="430"/>
  </w:num>
  <w:num w:numId="55">
    <w:abstractNumId w:val="1268"/>
  </w:num>
  <w:num w:numId="56">
    <w:abstractNumId w:val="679"/>
  </w:num>
  <w:num w:numId="57">
    <w:abstractNumId w:val="1009"/>
  </w:num>
  <w:num w:numId="58">
    <w:abstractNumId w:val="126"/>
  </w:num>
  <w:num w:numId="59">
    <w:abstractNumId w:val="874"/>
  </w:num>
  <w:num w:numId="60">
    <w:abstractNumId w:val="304"/>
  </w:num>
  <w:num w:numId="61">
    <w:abstractNumId w:val="734"/>
  </w:num>
  <w:num w:numId="62">
    <w:abstractNumId w:val="240"/>
  </w:num>
  <w:num w:numId="63">
    <w:abstractNumId w:val="532"/>
  </w:num>
  <w:num w:numId="64">
    <w:abstractNumId w:val="1019"/>
  </w:num>
  <w:num w:numId="65">
    <w:abstractNumId w:val="1027"/>
  </w:num>
  <w:num w:numId="66">
    <w:abstractNumId w:val="1718"/>
  </w:num>
  <w:num w:numId="67">
    <w:abstractNumId w:val="1387"/>
  </w:num>
  <w:num w:numId="68">
    <w:abstractNumId w:val="259"/>
  </w:num>
  <w:num w:numId="69">
    <w:abstractNumId w:val="125"/>
  </w:num>
  <w:num w:numId="70">
    <w:abstractNumId w:val="886"/>
  </w:num>
  <w:num w:numId="71">
    <w:abstractNumId w:val="899"/>
  </w:num>
  <w:num w:numId="72">
    <w:abstractNumId w:val="1679"/>
  </w:num>
  <w:num w:numId="73">
    <w:abstractNumId w:val="235"/>
  </w:num>
  <w:num w:numId="74">
    <w:abstractNumId w:val="761"/>
  </w:num>
  <w:num w:numId="75">
    <w:abstractNumId w:val="871"/>
  </w:num>
  <w:num w:numId="76">
    <w:abstractNumId w:val="1448"/>
  </w:num>
  <w:num w:numId="77">
    <w:abstractNumId w:val="190"/>
  </w:num>
  <w:num w:numId="78">
    <w:abstractNumId w:val="164"/>
  </w:num>
  <w:num w:numId="79">
    <w:abstractNumId w:val="1473"/>
  </w:num>
  <w:num w:numId="80">
    <w:abstractNumId w:val="1439"/>
  </w:num>
  <w:num w:numId="81">
    <w:abstractNumId w:val="1031"/>
  </w:num>
  <w:num w:numId="82">
    <w:abstractNumId w:val="1684"/>
  </w:num>
  <w:num w:numId="83">
    <w:abstractNumId w:val="120"/>
  </w:num>
  <w:num w:numId="84">
    <w:abstractNumId w:val="121"/>
  </w:num>
  <w:num w:numId="85">
    <w:abstractNumId w:val="1442"/>
  </w:num>
  <w:num w:numId="86">
    <w:abstractNumId w:val="1780"/>
  </w:num>
  <w:num w:numId="87">
    <w:abstractNumId w:val="680"/>
  </w:num>
  <w:num w:numId="88">
    <w:abstractNumId w:val="918"/>
  </w:num>
  <w:num w:numId="89">
    <w:abstractNumId w:val="1510"/>
  </w:num>
  <w:num w:numId="90">
    <w:abstractNumId w:val="1753"/>
  </w:num>
  <w:num w:numId="91">
    <w:abstractNumId w:val="229"/>
  </w:num>
  <w:num w:numId="92">
    <w:abstractNumId w:val="390"/>
  </w:num>
  <w:num w:numId="93">
    <w:abstractNumId w:val="233"/>
  </w:num>
  <w:num w:numId="94">
    <w:abstractNumId w:val="965"/>
  </w:num>
  <w:num w:numId="95">
    <w:abstractNumId w:val="1521"/>
  </w:num>
  <w:num w:numId="96">
    <w:abstractNumId w:val="274"/>
  </w:num>
  <w:num w:numId="97">
    <w:abstractNumId w:val="1748"/>
  </w:num>
  <w:num w:numId="98">
    <w:abstractNumId w:val="717"/>
  </w:num>
  <w:num w:numId="99">
    <w:abstractNumId w:val="255"/>
  </w:num>
  <w:num w:numId="100">
    <w:abstractNumId w:val="422"/>
  </w:num>
  <w:num w:numId="101">
    <w:abstractNumId w:val="829"/>
  </w:num>
  <w:num w:numId="102">
    <w:abstractNumId w:val="682"/>
  </w:num>
  <w:num w:numId="103">
    <w:abstractNumId w:val="636"/>
  </w:num>
  <w:num w:numId="104">
    <w:abstractNumId w:val="344"/>
  </w:num>
  <w:num w:numId="105">
    <w:abstractNumId w:val="845"/>
  </w:num>
  <w:num w:numId="106">
    <w:abstractNumId w:val="939"/>
  </w:num>
  <w:num w:numId="107">
    <w:abstractNumId w:val="1444"/>
  </w:num>
  <w:num w:numId="108">
    <w:abstractNumId w:val="1256"/>
  </w:num>
  <w:num w:numId="109">
    <w:abstractNumId w:val="256"/>
  </w:num>
  <w:num w:numId="110">
    <w:abstractNumId w:val="490"/>
  </w:num>
  <w:num w:numId="111">
    <w:abstractNumId w:val="1738"/>
  </w:num>
  <w:num w:numId="112">
    <w:abstractNumId w:val="642"/>
  </w:num>
  <w:num w:numId="113">
    <w:abstractNumId w:val="1433"/>
  </w:num>
  <w:num w:numId="114">
    <w:abstractNumId w:val="1199"/>
  </w:num>
  <w:num w:numId="115">
    <w:abstractNumId w:val="1310"/>
  </w:num>
  <w:num w:numId="116">
    <w:abstractNumId w:val="870"/>
  </w:num>
  <w:num w:numId="117">
    <w:abstractNumId w:val="875"/>
  </w:num>
  <w:num w:numId="118">
    <w:abstractNumId w:val="1260"/>
  </w:num>
  <w:num w:numId="119">
    <w:abstractNumId w:val="186"/>
  </w:num>
  <w:num w:numId="120">
    <w:abstractNumId w:val="553"/>
  </w:num>
  <w:num w:numId="121">
    <w:abstractNumId w:val="461"/>
  </w:num>
  <w:num w:numId="122">
    <w:abstractNumId w:val="1716"/>
  </w:num>
  <w:num w:numId="123">
    <w:abstractNumId w:val="345"/>
  </w:num>
  <w:num w:numId="124">
    <w:abstractNumId w:val="1643"/>
  </w:num>
  <w:num w:numId="125">
    <w:abstractNumId w:val="1007"/>
  </w:num>
  <w:num w:numId="126">
    <w:abstractNumId w:val="1394"/>
  </w:num>
  <w:num w:numId="127">
    <w:abstractNumId w:val="544"/>
  </w:num>
  <w:num w:numId="128">
    <w:abstractNumId w:val="8"/>
  </w:num>
  <w:num w:numId="129">
    <w:abstractNumId w:val="3"/>
  </w:num>
  <w:num w:numId="130">
    <w:abstractNumId w:val="2"/>
  </w:num>
  <w:num w:numId="131">
    <w:abstractNumId w:val="1"/>
  </w:num>
  <w:num w:numId="132">
    <w:abstractNumId w:val="0"/>
  </w:num>
  <w:num w:numId="133">
    <w:abstractNumId w:val="9"/>
  </w:num>
  <w:num w:numId="134">
    <w:abstractNumId w:val="7"/>
  </w:num>
  <w:num w:numId="135">
    <w:abstractNumId w:val="6"/>
  </w:num>
  <w:num w:numId="136">
    <w:abstractNumId w:val="5"/>
  </w:num>
  <w:num w:numId="137">
    <w:abstractNumId w:val="4"/>
  </w:num>
  <w:num w:numId="138">
    <w:abstractNumId w:val="251"/>
  </w:num>
  <w:num w:numId="139">
    <w:abstractNumId w:val="1341"/>
  </w:num>
  <w:num w:numId="140">
    <w:abstractNumId w:val="325"/>
  </w:num>
  <w:num w:numId="141">
    <w:abstractNumId w:val="1674"/>
  </w:num>
  <w:num w:numId="142">
    <w:abstractNumId w:val="1083"/>
  </w:num>
  <w:num w:numId="143">
    <w:abstractNumId w:val="134"/>
  </w:num>
  <w:num w:numId="144">
    <w:abstractNumId w:val="1372"/>
  </w:num>
  <w:num w:numId="145">
    <w:abstractNumId w:val="1097"/>
  </w:num>
  <w:num w:numId="146">
    <w:abstractNumId w:val="407"/>
  </w:num>
  <w:num w:numId="147">
    <w:abstractNumId w:val="1531"/>
  </w:num>
  <w:num w:numId="148">
    <w:abstractNumId w:val="1205"/>
  </w:num>
  <w:num w:numId="149">
    <w:abstractNumId w:val="660"/>
  </w:num>
  <w:num w:numId="150">
    <w:abstractNumId w:val="1047"/>
  </w:num>
  <w:num w:numId="151">
    <w:abstractNumId w:val="669"/>
  </w:num>
  <w:num w:numId="152">
    <w:abstractNumId w:val="337"/>
  </w:num>
  <w:num w:numId="153">
    <w:abstractNumId w:val="193"/>
  </w:num>
  <w:num w:numId="154">
    <w:abstractNumId w:val="62"/>
  </w:num>
  <w:num w:numId="155">
    <w:abstractNumId w:val="1438"/>
  </w:num>
  <w:num w:numId="156">
    <w:abstractNumId w:val="1693"/>
  </w:num>
  <w:num w:numId="157">
    <w:abstractNumId w:val="629"/>
  </w:num>
  <w:num w:numId="158">
    <w:abstractNumId w:val="489"/>
  </w:num>
  <w:num w:numId="159">
    <w:abstractNumId w:val="340"/>
  </w:num>
  <w:num w:numId="160">
    <w:abstractNumId w:val="1264"/>
  </w:num>
  <w:num w:numId="161">
    <w:abstractNumId w:val="1476"/>
  </w:num>
  <w:num w:numId="162">
    <w:abstractNumId w:val="592"/>
  </w:num>
  <w:num w:numId="163">
    <w:abstractNumId w:val="1508"/>
  </w:num>
  <w:num w:numId="164">
    <w:abstractNumId w:val="1089"/>
  </w:num>
  <w:num w:numId="165">
    <w:abstractNumId w:val="1709"/>
  </w:num>
  <w:num w:numId="166">
    <w:abstractNumId w:val="1190"/>
  </w:num>
  <w:num w:numId="167">
    <w:abstractNumId w:val="1298"/>
  </w:num>
  <w:num w:numId="168">
    <w:abstractNumId w:val="928"/>
  </w:num>
  <w:num w:numId="169">
    <w:abstractNumId w:val="19"/>
  </w:num>
  <w:num w:numId="170">
    <w:abstractNumId w:val="1675"/>
  </w:num>
  <w:num w:numId="171">
    <w:abstractNumId w:val="848"/>
  </w:num>
  <w:num w:numId="172">
    <w:abstractNumId w:val="263"/>
  </w:num>
  <w:num w:numId="173">
    <w:abstractNumId w:val="689"/>
  </w:num>
  <w:num w:numId="174">
    <w:abstractNumId w:val="635"/>
  </w:num>
  <w:num w:numId="175">
    <w:abstractNumId w:val="15"/>
  </w:num>
  <w:num w:numId="176">
    <w:abstractNumId w:val="759"/>
  </w:num>
  <w:num w:numId="177">
    <w:abstractNumId w:val="931"/>
  </w:num>
  <w:num w:numId="178">
    <w:abstractNumId w:val="1410"/>
  </w:num>
  <w:num w:numId="179">
    <w:abstractNumId w:val="672"/>
  </w:num>
  <w:num w:numId="180">
    <w:abstractNumId w:val="1549"/>
  </w:num>
  <w:num w:numId="181">
    <w:abstractNumId w:val="1201"/>
  </w:num>
  <w:num w:numId="182">
    <w:abstractNumId w:val="793"/>
  </w:num>
  <w:num w:numId="183">
    <w:abstractNumId w:val="1505"/>
  </w:num>
  <w:num w:numId="184">
    <w:abstractNumId w:val="1284"/>
  </w:num>
  <w:num w:numId="185">
    <w:abstractNumId w:val="1604"/>
  </w:num>
  <w:num w:numId="186">
    <w:abstractNumId w:val="1430"/>
  </w:num>
  <w:num w:numId="187">
    <w:abstractNumId w:val="1401"/>
  </w:num>
  <w:num w:numId="188">
    <w:abstractNumId w:val="196"/>
  </w:num>
  <w:num w:numId="189">
    <w:abstractNumId w:val="502"/>
  </w:num>
  <w:num w:numId="190">
    <w:abstractNumId w:val="1601"/>
  </w:num>
  <w:num w:numId="191">
    <w:abstractNumId w:val="1475"/>
  </w:num>
  <w:num w:numId="192">
    <w:abstractNumId w:val="981"/>
  </w:num>
  <w:num w:numId="193">
    <w:abstractNumId w:val="1175"/>
  </w:num>
  <w:num w:numId="194">
    <w:abstractNumId w:val="1563"/>
  </w:num>
  <w:num w:numId="195">
    <w:abstractNumId w:val="574"/>
  </w:num>
  <w:num w:numId="196">
    <w:abstractNumId w:val="620"/>
  </w:num>
  <w:num w:numId="197">
    <w:abstractNumId w:val="474"/>
  </w:num>
  <w:num w:numId="198">
    <w:abstractNumId w:val="1486"/>
  </w:num>
  <w:num w:numId="199">
    <w:abstractNumId w:val="1042"/>
  </w:num>
  <w:num w:numId="200">
    <w:abstractNumId w:val="729"/>
  </w:num>
  <w:num w:numId="201">
    <w:abstractNumId w:val="606"/>
  </w:num>
  <w:num w:numId="202">
    <w:abstractNumId w:val="1391"/>
  </w:num>
  <w:num w:numId="203">
    <w:abstractNumId w:val="545"/>
  </w:num>
  <w:num w:numId="204">
    <w:abstractNumId w:val="37"/>
  </w:num>
  <w:num w:numId="205">
    <w:abstractNumId w:val="1311"/>
  </w:num>
  <w:num w:numId="206">
    <w:abstractNumId w:val="656"/>
  </w:num>
  <w:num w:numId="207">
    <w:abstractNumId w:val="745"/>
  </w:num>
  <w:num w:numId="208">
    <w:abstractNumId w:val="979"/>
  </w:num>
  <w:num w:numId="209">
    <w:abstractNumId w:val="1192"/>
  </w:num>
  <w:num w:numId="210">
    <w:abstractNumId w:val="1566"/>
  </w:num>
  <w:num w:numId="211">
    <w:abstractNumId w:val="95"/>
  </w:num>
  <w:num w:numId="212">
    <w:abstractNumId w:val="119"/>
  </w:num>
  <w:num w:numId="213">
    <w:abstractNumId w:val="1642"/>
  </w:num>
  <w:num w:numId="214">
    <w:abstractNumId w:val="433"/>
  </w:num>
  <w:num w:numId="215">
    <w:abstractNumId w:val="1045"/>
  </w:num>
  <w:num w:numId="216">
    <w:abstractNumId w:val="537"/>
  </w:num>
  <w:num w:numId="217">
    <w:abstractNumId w:val="1478"/>
  </w:num>
  <w:num w:numId="218">
    <w:abstractNumId w:val="184"/>
  </w:num>
  <w:num w:numId="219">
    <w:abstractNumId w:val="677"/>
  </w:num>
  <w:num w:numId="220">
    <w:abstractNumId w:val="1191"/>
  </w:num>
  <w:num w:numId="221">
    <w:abstractNumId w:val="87"/>
  </w:num>
  <w:num w:numId="222">
    <w:abstractNumId w:val="909"/>
  </w:num>
  <w:num w:numId="223">
    <w:abstractNumId w:val="922"/>
  </w:num>
  <w:num w:numId="224">
    <w:abstractNumId w:val="1760"/>
  </w:num>
  <w:num w:numId="225">
    <w:abstractNumId w:val="819"/>
  </w:num>
  <w:num w:numId="226">
    <w:abstractNumId w:val="1488"/>
  </w:num>
  <w:num w:numId="227">
    <w:abstractNumId w:val="1612"/>
  </w:num>
  <w:num w:numId="228">
    <w:abstractNumId w:val="324"/>
  </w:num>
  <w:num w:numId="229">
    <w:abstractNumId w:val="1148"/>
  </w:num>
  <w:num w:numId="230">
    <w:abstractNumId w:val="1564"/>
  </w:num>
  <w:num w:numId="231">
    <w:abstractNumId w:val="923"/>
  </w:num>
  <w:num w:numId="232">
    <w:abstractNumId w:val="1058"/>
  </w:num>
  <w:num w:numId="233">
    <w:abstractNumId w:val="76"/>
  </w:num>
  <w:num w:numId="234">
    <w:abstractNumId w:val="900"/>
  </w:num>
  <w:num w:numId="235">
    <w:abstractNumId w:val="576"/>
  </w:num>
  <w:num w:numId="236">
    <w:abstractNumId w:val="350"/>
  </w:num>
  <w:num w:numId="237">
    <w:abstractNumId w:val="920"/>
  </w:num>
  <w:num w:numId="238">
    <w:abstractNumId w:val="514"/>
  </w:num>
  <w:num w:numId="239">
    <w:abstractNumId w:val="584"/>
  </w:num>
  <w:num w:numId="240">
    <w:abstractNumId w:val="702"/>
  </w:num>
  <w:num w:numId="241">
    <w:abstractNumId w:val="952"/>
  </w:num>
  <w:num w:numId="242">
    <w:abstractNumId w:val="1267"/>
  </w:num>
  <w:num w:numId="243">
    <w:abstractNumId w:val="395"/>
  </w:num>
  <w:num w:numId="244">
    <w:abstractNumId w:val="63"/>
  </w:num>
  <w:num w:numId="245">
    <w:abstractNumId w:val="1038"/>
  </w:num>
  <w:num w:numId="246">
    <w:abstractNumId w:val="742"/>
  </w:num>
  <w:num w:numId="247">
    <w:abstractNumId w:val="1415"/>
  </w:num>
  <w:num w:numId="248">
    <w:abstractNumId w:val="1567"/>
  </w:num>
  <w:num w:numId="249">
    <w:abstractNumId w:val="1028"/>
  </w:num>
  <w:num w:numId="250">
    <w:abstractNumId w:val="1073"/>
  </w:num>
  <w:num w:numId="251">
    <w:abstractNumId w:val="840"/>
  </w:num>
  <w:num w:numId="252">
    <w:abstractNumId w:val="1335"/>
  </w:num>
  <w:num w:numId="253">
    <w:abstractNumId w:val="1104"/>
  </w:num>
  <w:num w:numId="254">
    <w:abstractNumId w:val="794"/>
  </w:num>
  <w:num w:numId="255">
    <w:abstractNumId w:val="318"/>
  </w:num>
  <w:num w:numId="256">
    <w:abstractNumId w:val="1634"/>
  </w:num>
  <w:num w:numId="257">
    <w:abstractNumId w:val="1026"/>
  </w:num>
  <w:num w:numId="258">
    <w:abstractNumId w:val="70"/>
  </w:num>
  <w:num w:numId="259">
    <w:abstractNumId w:val="238"/>
  </w:num>
  <w:num w:numId="260">
    <w:abstractNumId w:val="35"/>
  </w:num>
  <w:num w:numId="261">
    <w:abstractNumId w:val="1449"/>
  </w:num>
  <w:num w:numId="262">
    <w:abstractNumId w:val="844"/>
  </w:num>
  <w:num w:numId="263">
    <w:abstractNumId w:val="1414"/>
  </w:num>
  <w:num w:numId="264">
    <w:abstractNumId w:val="25"/>
  </w:num>
  <w:num w:numId="265">
    <w:abstractNumId w:val="312"/>
  </w:num>
  <w:num w:numId="266">
    <w:abstractNumId w:val="1263"/>
  </w:num>
  <w:num w:numId="267">
    <w:abstractNumId w:val="1373"/>
  </w:num>
  <w:num w:numId="268">
    <w:abstractNumId w:val="18"/>
  </w:num>
  <w:num w:numId="269">
    <w:abstractNumId w:val="484"/>
  </w:num>
  <w:num w:numId="270">
    <w:abstractNumId w:val="438"/>
  </w:num>
  <w:num w:numId="271">
    <w:abstractNumId w:val="1270"/>
  </w:num>
  <w:num w:numId="272">
    <w:abstractNumId w:val="1151"/>
  </w:num>
  <w:num w:numId="273">
    <w:abstractNumId w:val="1722"/>
  </w:num>
  <w:num w:numId="274">
    <w:abstractNumId w:val="1234"/>
  </w:num>
  <w:num w:numId="275">
    <w:abstractNumId w:val="719"/>
  </w:num>
  <w:num w:numId="276">
    <w:abstractNumId w:val="1681"/>
  </w:num>
  <w:num w:numId="277">
    <w:abstractNumId w:val="33"/>
  </w:num>
  <w:num w:numId="278">
    <w:abstractNumId w:val="591"/>
  </w:num>
  <w:num w:numId="279">
    <w:abstractNumId w:val="1499"/>
  </w:num>
  <w:num w:numId="280">
    <w:abstractNumId w:val="305"/>
  </w:num>
  <w:num w:numId="281">
    <w:abstractNumId w:val="1538"/>
  </w:num>
  <w:num w:numId="282">
    <w:abstractNumId w:val="406"/>
  </w:num>
  <w:num w:numId="283">
    <w:abstractNumId w:val="239"/>
  </w:num>
  <w:num w:numId="284">
    <w:abstractNumId w:val="1137"/>
  </w:num>
  <w:num w:numId="285">
    <w:abstractNumId w:val="675"/>
  </w:num>
  <w:num w:numId="286">
    <w:abstractNumId w:val="1134"/>
  </w:num>
  <w:num w:numId="287">
    <w:abstractNumId w:val="1651"/>
  </w:num>
  <w:num w:numId="288">
    <w:abstractNumId w:val="158"/>
  </w:num>
  <w:num w:numId="289">
    <w:abstractNumId w:val="664"/>
  </w:num>
  <w:num w:numId="290">
    <w:abstractNumId w:val="1525"/>
  </w:num>
  <w:num w:numId="291">
    <w:abstractNumId w:val="1541"/>
  </w:num>
  <w:num w:numId="292">
    <w:abstractNumId w:val="991"/>
  </w:num>
  <w:num w:numId="293">
    <w:abstractNumId w:val="914"/>
  </w:num>
  <w:num w:numId="294">
    <w:abstractNumId w:val="800"/>
  </w:num>
  <w:num w:numId="295">
    <w:abstractNumId w:val="224"/>
  </w:num>
  <w:num w:numId="296">
    <w:abstractNumId w:val="180"/>
  </w:num>
  <w:num w:numId="297">
    <w:abstractNumId w:val="1139"/>
  </w:num>
  <w:num w:numId="298">
    <w:abstractNumId w:val="285"/>
  </w:num>
  <w:num w:numId="299">
    <w:abstractNumId w:val="1529"/>
  </w:num>
  <w:num w:numId="300">
    <w:abstractNumId w:val="141"/>
  </w:num>
  <w:num w:numId="301">
    <w:abstractNumId w:val="762"/>
  </w:num>
  <w:num w:numId="302">
    <w:abstractNumId w:val="265"/>
  </w:num>
  <w:num w:numId="303">
    <w:abstractNumId w:val="342"/>
  </w:num>
  <w:num w:numId="304">
    <w:abstractNumId w:val="543"/>
  </w:num>
  <w:num w:numId="305">
    <w:abstractNumId w:val="1671"/>
  </w:num>
  <w:num w:numId="306">
    <w:abstractNumId w:val="1248"/>
  </w:num>
  <w:num w:numId="307">
    <w:abstractNumId w:val="720"/>
  </w:num>
  <w:num w:numId="308">
    <w:abstractNumId w:val="1692"/>
  </w:num>
  <w:num w:numId="309">
    <w:abstractNumId w:val="1705"/>
  </w:num>
  <w:num w:numId="310">
    <w:abstractNumId w:val="741"/>
  </w:num>
  <w:num w:numId="311">
    <w:abstractNumId w:val="787"/>
  </w:num>
  <w:num w:numId="312">
    <w:abstractNumId w:val="857"/>
  </w:num>
  <w:num w:numId="313">
    <w:abstractNumId w:val="1653"/>
  </w:num>
  <w:num w:numId="314">
    <w:abstractNumId w:val="303"/>
  </w:num>
  <w:num w:numId="315">
    <w:abstractNumId w:val="1062"/>
  </w:num>
  <w:num w:numId="316">
    <w:abstractNumId w:val="245"/>
  </w:num>
  <w:num w:numId="317">
    <w:abstractNumId w:val="1022"/>
  </w:num>
  <w:num w:numId="318">
    <w:abstractNumId w:val="1008"/>
  </w:num>
  <w:num w:numId="319">
    <w:abstractNumId w:val="940"/>
  </w:num>
  <w:num w:numId="320">
    <w:abstractNumId w:val="1662"/>
  </w:num>
  <w:num w:numId="321">
    <w:abstractNumId w:val="1503"/>
  </w:num>
  <w:num w:numId="322">
    <w:abstractNumId w:val="466"/>
  </w:num>
  <w:num w:numId="323">
    <w:abstractNumId w:val="740"/>
  </w:num>
  <w:num w:numId="324">
    <w:abstractNumId w:val="499"/>
  </w:num>
  <w:num w:numId="325">
    <w:abstractNumId w:val="1321"/>
  </w:num>
  <w:num w:numId="326">
    <w:abstractNumId w:val="1006"/>
  </w:num>
  <w:num w:numId="327">
    <w:abstractNumId w:val="254"/>
  </w:num>
  <w:num w:numId="328">
    <w:abstractNumId w:val="359"/>
  </w:num>
  <w:num w:numId="329">
    <w:abstractNumId w:val="601"/>
  </w:num>
  <w:num w:numId="330">
    <w:abstractNumId w:val="487"/>
  </w:num>
  <w:num w:numId="331">
    <w:abstractNumId w:val="419"/>
  </w:num>
  <w:num w:numId="332">
    <w:abstractNumId w:val="55"/>
  </w:num>
  <w:num w:numId="333">
    <w:abstractNumId w:val="1501"/>
  </w:num>
  <w:num w:numId="334">
    <w:abstractNumId w:val="639"/>
  </w:num>
  <w:num w:numId="335">
    <w:abstractNumId w:val="1072"/>
  </w:num>
  <w:num w:numId="336">
    <w:abstractNumId w:val="1637"/>
  </w:num>
  <w:num w:numId="337">
    <w:abstractNumId w:val="347"/>
  </w:num>
  <w:num w:numId="338">
    <w:abstractNumId w:val="817"/>
  </w:num>
  <w:num w:numId="339">
    <w:abstractNumId w:val="1520"/>
  </w:num>
  <w:num w:numId="340">
    <w:abstractNumId w:val="174"/>
  </w:num>
  <w:num w:numId="341">
    <w:abstractNumId w:val="348"/>
  </w:num>
  <w:num w:numId="342">
    <w:abstractNumId w:val="534"/>
  </w:num>
  <w:num w:numId="343">
    <w:abstractNumId w:val="79"/>
  </w:num>
  <w:num w:numId="344">
    <w:abstractNumId w:val="477"/>
  </w:num>
  <w:num w:numId="345">
    <w:abstractNumId w:val="997"/>
  </w:num>
  <w:num w:numId="346">
    <w:abstractNumId w:val="449"/>
  </w:num>
  <w:num w:numId="347">
    <w:abstractNumId w:val="153"/>
  </w:num>
  <w:num w:numId="348">
    <w:abstractNumId w:val="1187"/>
  </w:num>
  <w:num w:numId="349">
    <w:abstractNumId w:val="1471"/>
  </w:num>
  <w:num w:numId="350">
    <w:abstractNumId w:val="1300"/>
  </w:num>
  <w:num w:numId="351">
    <w:abstractNumId w:val="1000"/>
  </w:num>
  <w:num w:numId="352">
    <w:abstractNumId w:val="498"/>
  </w:num>
  <w:num w:numId="353">
    <w:abstractNumId w:val="1629"/>
  </w:num>
  <w:num w:numId="354">
    <w:abstractNumId w:val="1502"/>
  </w:num>
  <w:num w:numId="355">
    <w:abstractNumId w:val="538"/>
  </w:num>
  <w:num w:numId="356">
    <w:abstractNumId w:val="1196"/>
  </w:num>
  <w:num w:numId="357">
    <w:abstractNumId w:val="1636"/>
  </w:num>
  <w:num w:numId="358">
    <w:abstractNumId w:val="569"/>
  </w:num>
  <w:num w:numId="359">
    <w:abstractNumId w:val="699"/>
  </w:num>
  <w:num w:numId="360">
    <w:abstractNumId w:val="990"/>
  </w:num>
  <w:num w:numId="361">
    <w:abstractNumId w:val="790"/>
  </w:num>
  <w:num w:numId="362">
    <w:abstractNumId w:val="1618"/>
  </w:num>
  <w:num w:numId="363">
    <w:abstractNumId w:val="354"/>
  </w:num>
  <w:num w:numId="364">
    <w:abstractNumId w:val="1432"/>
  </w:num>
  <w:num w:numId="365">
    <w:abstractNumId w:val="1423"/>
  </w:num>
  <w:num w:numId="366">
    <w:abstractNumId w:val="45"/>
  </w:num>
  <w:num w:numId="367">
    <w:abstractNumId w:val="1129"/>
  </w:num>
  <w:num w:numId="368">
    <w:abstractNumId w:val="583"/>
  </w:num>
  <w:num w:numId="369">
    <w:abstractNumId w:val="1534"/>
  </w:num>
  <w:num w:numId="370">
    <w:abstractNumId w:val="806"/>
  </w:num>
  <w:num w:numId="371">
    <w:abstractNumId w:val="1118"/>
  </w:num>
  <w:num w:numId="372">
    <w:abstractNumId w:val="907"/>
  </w:num>
  <w:num w:numId="373">
    <w:abstractNumId w:val="1376"/>
  </w:num>
  <w:num w:numId="374">
    <w:abstractNumId w:val="77"/>
  </w:num>
  <w:num w:numId="375">
    <w:abstractNumId w:val="1697"/>
  </w:num>
  <w:num w:numId="376">
    <w:abstractNumId w:val="150"/>
  </w:num>
  <w:num w:numId="377">
    <w:abstractNumId w:val="519"/>
  </w:num>
  <w:num w:numId="378">
    <w:abstractNumId w:val="1764"/>
  </w:num>
  <w:num w:numId="379">
    <w:abstractNumId w:val="1048"/>
  </w:num>
  <w:num w:numId="380">
    <w:abstractNumId w:val="1015"/>
  </w:num>
  <w:num w:numId="381">
    <w:abstractNumId w:val="432"/>
  </w:num>
  <w:num w:numId="382">
    <w:abstractNumId w:val="573"/>
  </w:num>
  <w:num w:numId="383">
    <w:abstractNumId w:val="707"/>
  </w:num>
  <w:num w:numId="384">
    <w:abstractNumId w:val="1332"/>
  </w:num>
  <w:num w:numId="385">
    <w:abstractNumId w:val="607"/>
  </w:num>
  <w:num w:numId="386">
    <w:abstractNumId w:val="493"/>
  </w:num>
  <w:num w:numId="387">
    <w:abstractNumId w:val="493"/>
    <w:lvlOverride w:ilvl="0"/>
    <w:lvlOverride w:ilvl="1"/>
    <w:lvlOverride w:ilvl="2"/>
    <w:lvlOverride w:ilvl="3"/>
    <w:lvlOverride w:ilvl="4"/>
    <w:lvlOverride w:ilvl="5"/>
    <w:lvlOverride w:ilvl="6"/>
    <w:lvlOverride w:ilvl="7"/>
    <w:lvlOverride w:ilvl="8"/>
  </w:num>
  <w:num w:numId="388">
    <w:abstractNumId w:val="426"/>
  </w:num>
  <w:num w:numId="389">
    <w:abstractNumId w:val="277"/>
  </w:num>
  <w:num w:numId="390">
    <w:abstractNumId w:val="615"/>
  </w:num>
  <w:num w:numId="391">
    <w:abstractNumId w:val="493"/>
    <w:lvlOverride w:ilvl="0">
      <w:startOverride w:val="157"/>
    </w:lvlOverride>
    <w:lvlOverride w:ilvl="1"/>
    <w:lvlOverride w:ilvl="2">
      <w:startOverride w:val="245"/>
    </w:lvlOverride>
    <w:lvlOverride w:ilvl="3"/>
    <w:lvlOverride w:ilvl="4">
      <w:startOverride w:val="85"/>
    </w:lvlOverride>
    <w:lvlOverride w:ilvl="5">
      <w:startOverride w:val="1"/>
    </w:lvlOverride>
    <w:lvlOverride w:ilvl="6">
      <w:startOverride w:val="1"/>
    </w:lvlOverride>
    <w:lvlOverride w:ilvl="7">
      <w:startOverride w:val="1"/>
    </w:lvlOverride>
    <w:lvlOverride w:ilvl="8">
      <w:startOverride w:val="1"/>
    </w:lvlOverride>
  </w:num>
  <w:num w:numId="392">
    <w:abstractNumId w:val="1215"/>
  </w:num>
  <w:num w:numId="393">
    <w:abstractNumId w:val="294"/>
  </w:num>
  <w:num w:numId="394">
    <w:abstractNumId w:val="1548"/>
  </w:num>
  <w:num w:numId="395">
    <w:abstractNumId w:val="154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6">
    <w:abstractNumId w:val="1548"/>
    <w:lvlOverride w:ilvl="0"/>
    <w:lvlOverride w:ilvl="1">
      <w:startOverride w:val="1"/>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7">
    <w:abstractNumId w:val="661"/>
  </w:num>
  <w:num w:numId="398">
    <w:abstractNumId w:val="1171"/>
  </w:num>
  <w:num w:numId="399">
    <w:abstractNumId w:val="22"/>
  </w:num>
  <w:num w:numId="400">
    <w:abstractNumId w:val="1164"/>
  </w:num>
  <w:num w:numId="401">
    <w:abstractNumId w:val="1447"/>
  </w:num>
  <w:num w:numId="402">
    <w:abstractNumId w:val="1698"/>
  </w:num>
  <w:num w:numId="403">
    <w:abstractNumId w:val="810"/>
  </w:num>
  <w:num w:numId="404">
    <w:abstractNumId w:val="399"/>
  </w:num>
  <w:num w:numId="405">
    <w:abstractNumId w:val="1617"/>
  </w:num>
  <w:num w:numId="406">
    <w:abstractNumId w:val="1152"/>
  </w:num>
  <w:num w:numId="407">
    <w:abstractNumId w:val="916"/>
  </w:num>
  <w:num w:numId="408">
    <w:abstractNumId w:val="969"/>
  </w:num>
  <w:num w:numId="409">
    <w:abstractNumId w:val="1363"/>
  </w:num>
  <w:num w:numId="410">
    <w:abstractNumId w:val="1477"/>
  </w:num>
  <w:num w:numId="411">
    <w:abstractNumId w:val="1361"/>
  </w:num>
  <w:num w:numId="412">
    <w:abstractNumId w:val="371"/>
  </w:num>
  <w:num w:numId="413">
    <w:abstractNumId w:val="1230"/>
  </w:num>
  <w:num w:numId="414">
    <w:abstractNumId w:val="1665"/>
  </w:num>
  <w:num w:numId="415">
    <w:abstractNumId w:val="1739"/>
  </w:num>
  <w:num w:numId="416">
    <w:abstractNumId w:val="102"/>
  </w:num>
  <w:num w:numId="417">
    <w:abstractNumId w:val="130"/>
  </w:num>
  <w:num w:numId="418">
    <w:abstractNumId w:val="1417"/>
  </w:num>
  <w:num w:numId="419">
    <w:abstractNumId w:val="230"/>
  </w:num>
  <w:num w:numId="420">
    <w:abstractNumId w:val="1509"/>
  </w:num>
  <w:num w:numId="421">
    <w:abstractNumId w:val="379"/>
  </w:num>
  <w:num w:numId="422">
    <w:abstractNumId w:val="450"/>
  </w:num>
  <w:num w:numId="423">
    <w:abstractNumId w:val="1037"/>
  </w:num>
  <w:num w:numId="424">
    <w:abstractNumId w:val="1714"/>
  </w:num>
  <w:num w:numId="425">
    <w:abstractNumId w:val="564"/>
  </w:num>
  <w:num w:numId="426">
    <w:abstractNumId w:val="1240"/>
  </w:num>
  <w:num w:numId="427">
    <w:abstractNumId w:val="171"/>
  </w:num>
  <w:num w:numId="428">
    <w:abstractNumId w:val="846"/>
  </w:num>
  <w:num w:numId="429">
    <w:abstractNumId w:val="453"/>
  </w:num>
  <w:num w:numId="430">
    <w:abstractNumId w:val="47"/>
  </w:num>
  <w:num w:numId="431">
    <w:abstractNumId w:val="951"/>
  </w:num>
  <w:num w:numId="432">
    <w:abstractNumId w:val="1398"/>
  </w:num>
  <w:num w:numId="433">
    <w:abstractNumId w:val="627"/>
  </w:num>
  <w:num w:numId="434">
    <w:abstractNumId w:val="349"/>
  </w:num>
  <w:num w:numId="435">
    <w:abstractNumId w:val="511"/>
  </w:num>
  <w:num w:numId="436">
    <w:abstractNumId w:val="756"/>
  </w:num>
  <w:num w:numId="437">
    <w:abstractNumId w:val="1756"/>
  </w:num>
  <w:num w:numId="438">
    <w:abstractNumId w:val="1736"/>
  </w:num>
  <w:num w:numId="439">
    <w:abstractNumId w:val="782"/>
  </w:num>
  <w:num w:numId="440">
    <w:abstractNumId w:val="1049"/>
  </w:num>
  <w:num w:numId="441">
    <w:abstractNumId w:val="244"/>
  </w:num>
  <w:num w:numId="442">
    <w:abstractNumId w:val="167"/>
  </w:num>
  <w:num w:numId="443">
    <w:abstractNumId w:val="151"/>
  </w:num>
  <w:num w:numId="444">
    <w:abstractNumId w:val="313"/>
  </w:num>
  <w:num w:numId="445">
    <w:abstractNumId w:val="1017"/>
  </w:num>
  <w:num w:numId="446">
    <w:abstractNumId w:val="1658"/>
  </w:num>
  <w:num w:numId="447">
    <w:abstractNumId w:val="725"/>
  </w:num>
  <w:num w:numId="448">
    <w:abstractNumId w:val="1696"/>
  </w:num>
  <w:num w:numId="449">
    <w:abstractNumId w:val="1680"/>
  </w:num>
  <w:num w:numId="450">
    <w:abstractNumId w:val="322"/>
  </w:num>
  <w:num w:numId="451">
    <w:abstractNumId w:val="778"/>
  </w:num>
  <w:num w:numId="452">
    <w:abstractNumId w:val="385"/>
  </w:num>
  <w:num w:numId="453">
    <w:abstractNumId w:val="658"/>
  </w:num>
  <w:num w:numId="454">
    <w:abstractNumId w:val="999"/>
  </w:num>
  <w:num w:numId="455">
    <w:abstractNumId w:val="288"/>
  </w:num>
  <w:num w:numId="456">
    <w:abstractNumId w:val="1550"/>
  </w:num>
  <w:num w:numId="457">
    <w:abstractNumId w:val="696"/>
  </w:num>
  <w:num w:numId="458">
    <w:abstractNumId w:val="1070"/>
  </w:num>
  <w:num w:numId="459">
    <w:abstractNumId w:val="319"/>
  </w:num>
  <w:num w:numId="460">
    <w:abstractNumId w:val="1425"/>
  </w:num>
  <w:num w:numId="461">
    <w:abstractNumId w:val="953"/>
  </w:num>
  <w:num w:numId="462">
    <w:abstractNumId w:val="219"/>
  </w:num>
  <w:num w:numId="463">
    <w:abstractNumId w:val="851"/>
  </w:num>
  <w:num w:numId="464">
    <w:abstractNumId w:val="169"/>
  </w:num>
  <w:num w:numId="465">
    <w:abstractNumId w:val="161"/>
  </w:num>
  <w:num w:numId="466">
    <w:abstractNumId w:val="262"/>
  </w:num>
  <w:num w:numId="467">
    <w:abstractNumId w:val="570"/>
  </w:num>
  <w:num w:numId="468">
    <w:abstractNumId w:val="1091"/>
  </w:num>
  <w:num w:numId="469">
    <w:abstractNumId w:val="1661"/>
  </w:num>
  <w:num w:numId="470">
    <w:abstractNumId w:val="215"/>
  </w:num>
  <w:num w:numId="471">
    <w:abstractNumId w:val="97"/>
  </w:num>
  <w:num w:numId="472">
    <w:abstractNumId w:val="788"/>
  </w:num>
  <w:num w:numId="473">
    <w:abstractNumId w:val="387"/>
  </w:num>
  <w:num w:numId="474">
    <w:abstractNumId w:val="686"/>
  </w:num>
  <w:num w:numId="475">
    <w:abstractNumId w:val="360"/>
  </w:num>
  <w:num w:numId="476">
    <w:abstractNumId w:val="988"/>
  </w:num>
  <w:num w:numId="477">
    <w:abstractNumId w:val="1570"/>
  </w:num>
  <w:num w:numId="478">
    <w:abstractNumId w:val="370"/>
  </w:num>
  <w:num w:numId="479">
    <w:abstractNumId w:val="676"/>
  </w:num>
  <w:num w:numId="480">
    <w:abstractNumId w:val="1121"/>
  </w:num>
  <w:num w:numId="481">
    <w:abstractNumId w:val="587"/>
  </w:num>
  <w:num w:numId="482">
    <w:abstractNumId w:val="1366"/>
  </w:num>
  <w:num w:numId="483">
    <w:abstractNumId w:val="780"/>
  </w:num>
  <w:num w:numId="484">
    <w:abstractNumId w:val="1633"/>
  </w:num>
  <w:num w:numId="485">
    <w:abstractNumId w:val="1173"/>
  </w:num>
  <w:num w:numId="486">
    <w:abstractNumId w:val="897"/>
  </w:num>
  <w:num w:numId="487">
    <w:abstractNumId w:val="1338"/>
  </w:num>
  <w:num w:numId="488">
    <w:abstractNumId w:val="48"/>
  </w:num>
  <w:num w:numId="489">
    <w:abstractNumId w:val="733"/>
  </w:num>
  <w:num w:numId="490">
    <w:abstractNumId w:val="336"/>
  </w:num>
  <w:num w:numId="491">
    <w:abstractNumId w:val="1431"/>
  </w:num>
  <w:num w:numId="492">
    <w:abstractNumId w:val="1290"/>
  </w:num>
  <w:num w:numId="493">
    <w:abstractNumId w:val="919"/>
  </w:num>
  <w:num w:numId="494">
    <w:abstractNumId w:val="282"/>
  </w:num>
  <w:num w:numId="495">
    <w:abstractNumId w:val="86"/>
  </w:num>
  <w:num w:numId="496">
    <w:abstractNumId w:val="949"/>
  </w:num>
  <w:num w:numId="497">
    <w:abstractNumId w:val="1745"/>
  </w:num>
  <w:num w:numId="498">
    <w:abstractNumId w:val="375"/>
  </w:num>
  <w:num w:numId="499">
    <w:abstractNumId w:val="1426"/>
  </w:num>
  <w:num w:numId="500">
    <w:abstractNumId w:val="1283"/>
  </w:num>
  <w:num w:numId="501">
    <w:abstractNumId w:val="1577"/>
  </w:num>
  <w:num w:numId="502">
    <w:abstractNumId w:val="1084"/>
  </w:num>
  <w:num w:numId="503">
    <w:abstractNumId w:val="774"/>
  </w:num>
  <w:num w:numId="504">
    <w:abstractNumId w:val="1572"/>
  </w:num>
  <w:num w:numId="505">
    <w:abstractNumId w:val="1364"/>
  </w:num>
  <w:num w:numId="506">
    <w:abstractNumId w:val="1319"/>
  </w:num>
  <w:num w:numId="507">
    <w:abstractNumId w:val="586"/>
  </w:num>
  <w:num w:numId="508">
    <w:abstractNumId w:val="137"/>
  </w:num>
  <w:num w:numId="509">
    <w:abstractNumId w:val="460"/>
  </w:num>
  <w:num w:numId="510">
    <w:abstractNumId w:val="1308"/>
  </w:num>
  <w:num w:numId="511">
    <w:abstractNumId w:val="1051"/>
  </w:num>
  <w:num w:numId="512">
    <w:abstractNumId w:val="1560"/>
  </w:num>
  <w:num w:numId="513">
    <w:abstractNumId w:val="61"/>
  </w:num>
  <w:num w:numId="514">
    <w:abstractNumId w:val="494"/>
  </w:num>
  <w:num w:numId="515">
    <w:abstractNumId w:val="380"/>
  </w:num>
  <w:num w:numId="516">
    <w:abstractNumId w:val="145"/>
  </w:num>
  <w:num w:numId="517">
    <w:abstractNumId w:val="1155"/>
  </w:num>
  <w:num w:numId="518">
    <w:abstractNumId w:val="451"/>
  </w:num>
  <w:num w:numId="519">
    <w:abstractNumId w:val="1610"/>
  </w:num>
  <w:num w:numId="520">
    <w:abstractNumId w:val="470"/>
  </w:num>
  <w:num w:numId="521">
    <w:abstractNumId w:val="1576"/>
  </w:num>
  <w:num w:numId="522">
    <w:abstractNumId w:val="75"/>
  </w:num>
  <w:num w:numId="523">
    <w:abstractNumId w:val="1350"/>
  </w:num>
  <w:num w:numId="524">
    <w:abstractNumId w:val="1071"/>
  </w:num>
  <w:num w:numId="525">
    <w:abstractNumId w:val="1420"/>
  </w:num>
  <w:num w:numId="526">
    <w:abstractNumId w:val="637"/>
  </w:num>
  <w:num w:numId="527">
    <w:abstractNumId w:val="1494"/>
  </w:num>
  <w:num w:numId="528">
    <w:abstractNumId w:val="476"/>
  </w:num>
  <w:num w:numId="529">
    <w:abstractNumId w:val="1597"/>
  </w:num>
  <w:num w:numId="530">
    <w:abstractNumId w:val="497"/>
  </w:num>
  <w:num w:numId="531">
    <w:abstractNumId w:val="428"/>
  </w:num>
  <w:num w:numId="532">
    <w:abstractNumId w:val="362"/>
  </w:num>
  <w:num w:numId="533">
    <w:abstractNumId w:val="578"/>
  </w:num>
  <w:num w:numId="534">
    <w:abstractNumId w:val="17"/>
  </w:num>
  <w:num w:numId="535">
    <w:abstractNumId w:val="755"/>
  </w:num>
  <w:num w:numId="536">
    <w:abstractNumId w:val="1543"/>
  </w:num>
  <w:num w:numId="537">
    <w:abstractNumId w:val="1145"/>
  </w:num>
  <w:num w:numId="538">
    <w:abstractNumId w:val="1351"/>
  </w:num>
  <w:num w:numId="539">
    <w:abstractNumId w:val="27"/>
  </w:num>
  <w:num w:numId="540">
    <w:abstractNumId w:val="1132"/>
  </w:num>
  <w:num w:numId="541">
    <w:abstractNumId w:val="1318"/>
  </w:num>
  <w:num w:numId="542">
    <w:abstractNumId w:val="1445"/>
  </w:num>
  <w:num w:numId="543">
    <w:abstractNumId w:val="16"/>
  </w:num>
  <w:num w:numId="544">
    <w:abstractNumId w:val="626"/>
  </w:num>
  <w:num w:numId="545">
    <w:abstractNumId w:val="136"/>
  </w:num>
  <w:num w:numId="546">
    <w:abstractNumId w:val="264"/>
  </w:num>
  <w:num w:numId="547">
    <w:abstractNumId w:val="427"/>
  </w:num>
  <w:num w:numId="548">
    <w:abstractNumId w:val="1301"/>
  </w:num>
  <w:num w:numId="549">
    <w:abstractNumId w:val="408"/>
  </w:num>
  <w:num w:numId="550">
    <w:abstractNumId w:val="188"/>
  </w:num>
  <w:num w:numId="551">
    <w:abstractNumId w:val="842"/>
  </w:num>
  <w:num w:numId="552">
    <w:abstractNumId w:val="1711"/>
  </w:num>
  <w:num w:numId="553">
    <w:abstractNumId w:val="1177"/>
  </w:num>
  <w:num w:numId="554">
    <w:abstractNumId w:val="68"/>
  </w:num>
  <w:num w:numId="555">
    <w:abstractNumId w:val="1512"/>
  </w:num>
  <w:num w:numId="556">
    <w:abstractNumId w:val="648"/>
  </w:num>
  <w:num w:numId="557">
    <w:abstractNumId w:val="1369"/>
  </w:num>
  <w:num w:numId="558">
    <w:abstractNumId w:val="1630"/>
  </w:num>
  <w:num w:numId="559">
    <w:abstractNumId w:val="960"/>
  </w:num>
  <w:num w:numId="560">
    <w:abstractNumId w:val="1786"/>
  </w:num>
  <w:num w:numId="561">
    <w:abstractNumId w:val="540"/>
  </w:num>
  <w:num w:numId="562">
    <w:abstractNumId w:val="409"/>
  </w:num>
  <w:num w:numId="563">
    <w:abstractNumId w:val="1515"/>
  </w:num>
  <w:num w:numId="564">
    <w:abstractNumId w:val="998"/>
  </w:num>
  <w:num w:numId="565">
    <w:abstractNumId w:val="1599"/>
  </w:num>
  <w:num w:numId="566">
    <w:abstractNumId w:val="628"/>
  </w:num>
  <w:num w:numId="567">
    <w:abstractNumId w:val="99"/>
  </w:num>
  <w:num w:numId="568">
    <w:abstractNumId w:val="996"/>
  </w:num>
  <w:num w:numId="569">
    <w:abstractNumId w:val="805"/>
  </w:num>
  <w:num w:numId="570">
    <w:abstractNumId w:val="1317"/>
  </w:num>
  <w:num w:numId="571">
    <w:abstractNumId w:val="1555"/>
  </w:num>
  <w:num w:numId="572">
    <w:abstractNumId w:val="1262"/>
  </w:num>
  <w:num w:numId="573">
    <w:abstractNumId w:val="1656"/>
  </w:num>
  <w:num w:numId="574">
    <w:abstractNumId w:val="1359"/>
  </w:num>
  <w:num w:numId="575">
    <w:abstractNumId w:val="872"/>
  </w:num>
  <w:num w:numId="576">
    <w:abstractNumId w:val="308"/>
  </w:num>
  <w:num w:numId="577">
    <w:abstractNumId w:val="1400"/>
  </w:num>
  <w:num w:numId="578">
    <w:abstractNumId w:val="216"/>
  </w:num>
  <w:num w:numId="579">
    <w:abstractNumId w:val="1622"/>
  </w:num>
  <w:num w:numId="580">
    <w:abstractNumId w:val="541"/>
  </w:num>
  <w:num w:numId="581">
    <w:abstractNumId w:val="446"/>
  </w:num>
  <w:num w:numId="582">
    <w:abstractNumId w:val="404"/>
  </w:num>
  <w:num w:numId="583">
    <w:abstractNumId w:val="1182"/>
  </w:num>
  <w:num w:numId="584">
    <w:abstractNumId w:val="440"/>
  </w:num>
  <w:num w:numId="585">
    <w:abstractNumId w:val="1522"/>
  </w:num>
  <w:num w:numId="586">
    <w:abstractNumId w:val="976"/>
  </w:num>
  <w:num w:numId="587">
    <w:abstractNumId w:val="425"/>
  </w:num>
  <w:num w:numId="588">
    <w:abstractNumId w:val="123"/>
  </w:num>
  <w:num w:numId="589">
    <w:abstractNumId w:val="854"/>
  </w:num>
  <w:num w:numId="590">
    <w:abstractNumId w:val="234"/>
  </w:num>
  <w:num w:numId="591">
    <w:abstractNumId w:val="339"/>
  </w:num>
  <w:num w:numId="592">
    <w:abstractNumId w:val="1419"/>
  </w:num>
  <w:num w:numId="593">
    <w:abstractNumId w:val="1507"/>
  </w:num>
  <w:num w:numId="594">
    <w:abstractNumId w:val="1785"/>
  </w:num>
  <w:num w:numId="595">
    <w:abstractNumId w:val="1211"/>
  </w:num>
  <w:num w:numId="596">
    <w:abstractNumId w:val="1012"/>
  </w:num>
  <w:num w:numId="597">
    <w:abstractNumId w:val="1303"/>
  </w:num>
  <w:num w:numId="598">
    <w:abstractNumId w:val="963"/>
  </w:num>
  <w:num w:numId="599">
    <w:abstractNumId w:val="1690"/>
  </w:num>
  <w:num w:numId="600">
    <w:abstractNumId w:val="724"/>
  </w:num>
  <w:num w:numId="601">
    <w:abstractNumId w:val="1649"/>
  </w:num>
  <w:num w:numId="602">
    <w:abstractNumId w:val="885"/>
  </w:num>
  <w:num w:numId="603">
    <w:abstractNumId w:val="1578"/>
  </w:num>
  <w:num w:numId="604">
    <w:abstractNumId w:val="1532"/>
  </w:num>
  <w:num w:numId="605">
    <w:abstractNumId w:val="1206"/>
  </w:num>
  <w:num w:numId="606">
    <w:abstractNumId w:val="992"/>
  </w:num>
  <w:num w:numId="607">
    <w:abstractNumId w:val="1075"/>
  </w:num>
  <w:num w:numId="608">
    <w:abstractNumId w:val="1615"/>
  </w:num>
  <w:num w:numId="609">
    <w:abstractNumId w:val="600"/>
  </w:num>
  <w:num w:numId="610">
    <w:abstractNumId w:val="198"/>
  </w:num>
  <w:num w:numId="611">
    <w:abstractNumId w:val="241"/>
  </w:num>
  <w:num w:numId="612">
    <w:abstractNumId w:val="260"/>
  </w:num>
  <w:num w:numId="613">
    <w:abstractNumId w:val="1358"/>
  </w:num>
  <w:num w:numId="614">
    <w:abstractNumId w:val="510"/>
  </w:num>
  <w:num w:numId="615">
    <w:abstractNumId w:val="155"/>
  </w:num>
  <w:num w:numId="616">
    <w:abstractNumId w:val="434"/>
  </w:num>
  <w:num w:numId="617">
    <w:abstractNumId w:val="1755"/>
  </w:num>
  <w:num w:numId="618">
    <w:abstractNumId w:val="1652"/>
  </w:num>
  <w:num w:numId="619">
    <w:abstractNumId w:val="1580"/>
  </w:num>
  <w:num w:numId="620">
    <w:abstractNumId w:val="1766"/>
  </w:num>
  <w:num w:numId="621">
    <w:abstractNumId w:val="290"/>
  </w:num>
  <w:num w:numId="622">
    <w:abstractNumId w:val="1052"/>
  </w:num>
  <w:num w:numId="623">
    <w:abstractNumId w:val="389"/>
  </w:num>
  <w:num w:numId="624">
    <w:abstractNumId w:val="1772"/>
  </w:num>
  <w:num w:numId="625">
    <w:abstractNumId w:val="1286"/>
  </w:num>
  <w:num w:numId="626">
    <w:abstractNumId w:val="575"/>
  </w:num>
  <w:num w:numId="627">
    <w:abstractNumId w:val="651"/>
  </w:num>
  <w:num w:numId="628">
    <w:abstractNumId w:val="554"/>
  </w:num>
  <w:num w:numId="629">
    <w:abstractNumId w:val="548"/>
  </w:num>
  <w:num w:numId="630">
    <w:abstractNumId w:val="1758"/>
  </w:num>
  <w:num w:numId="631">
    <w:abstractNumId w:val="978"/>
  </w:num>
  <w:num w:numId="632">
    <w:abstractNumId w:val="1663"/>
  </w:num>
  <w:num w:numId="633">
    <w:abstractNumId w:val="1412"/>
  </w:num>
  <w:num w:numId="634">
    <w:abstractNumId w:val="14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5">
    <w:abstractNumId w:val="1621"/>
  </w:num>
  <w:num w:numId="636">
    <w:abstractNumId w:val="173"/>
  </w:num>
  <w:num w:numId="637">
    <w:abstractNumId w:val="1631"/>
  </w:num>
  <w:num w:numId="638">
    <w:abstractNumId w:val="1183"/>
  </w:num>
  <w:num w:numId="639">
    <w:abstractNumId w:val="1591"/>
  </w:num>
  <w:num w:numId="640">
    <w:abstractNumId w:val="1591"/>
    <w:lvlOverride w:ilvl="0"/>
    <w:lvlOverride w:ilvl="1"/>
    <w:lvlOverride w:ilvl="2"/>
    <w:lvlOverride w:ilvl="3"/>
    <w:lvlOverride w:ilvl="4"/>
    <w:lvlOverride w:ilvl="5"/>
    <w:lvlOverride w:ilvl="6"/>
    <w:lvlOverride w:ilvl="7"/>
    <w:lvlOverride w:ilvl="8"/>
  </w:num>
  <w:num w:numId="641">
    <w:abstractNumId w:val="924"/>
  </w:num>
  <w:num w:numId="642">
    <w:abstractNumId w:val="700"/>
  </w:num>
  <w:num w:numId="643">
    <w:abstractNumId w:val="1670"/>
  </w:num>
  <w:num w:numId="644">
    <w:abstractNumId w:val="577"/>
  </w:num>
  <w:num w:numId="645">
    <w:abstractNumId w:val="1465"/>
  </w:num>
  <w:num w:numId="646">
    <w:abstractNumId w:val="471"/>
  </w:num>
  <w:num w:numId="647">
    <w:abstractNumId w:val="1004"/>
  </w:num>
  <w:num w:numId="648">
    <w:abstractNumId w:val="798"/>
  </w:num>
  <w:num w:numId="649">
    <w:abstractNumId w:val="1149"/>
  </w:num>
  <w:num w:numId="650">
    <w:abstractNumId w:val="187"/>
  </w:num>
  <w:num w:numId="651">
    <w:abstractNumId w:val="424"/>
  </w:num>
  <w:num w:numId="652">
    <w:abstractNumId w:val="539"/>
  </w:num>
  <w:num w:numId="653">
    <w:abstractNumId w:val="1607"/>
  </w:num>
  <w:num w:numId="654">
    <w:abstractNumId w:val="437"/>
  </w:num>
  <w:num w:numId="655">
    <w:abstractNumId w:val="1495"/>
  </w:num>
  <w:num w:numId="656">
    <w:abstractNumId w:val="566"/>
  </w:num>
  <w:num w:numId="657">
    <w:abstractNumId w:val="496"/>
  </w:num>
  <w:num w:numId="658">
    <w:abstractNumId w:val="1747"/>
  </w:num>
  <w:num w:numId="659">
    <w:abstractNumId w:val="690"/>
  </w:num>
  <w:num w:numId="660">
    <w:abstractNumId w:val="1258"/>
  </w:num>
  <w:num w:numId="661">
    <w:abstractNumId w:val="402"/>
  </w:num>
  <w:num w:numId="662">
    <w:abstractNumId w:val="1214"/>
  </w:num>
  <w:num w:numId="663">
    <w:abstractNumId w:val="1291"/>
  </w:num>
  <w:num w:numId="664">
    <w:abstractNumId w:val="113"/>
  </w:num>
  <w:num w:numId="665">
    <w:abstractNumId w:val="1775"/>
  </w:num>
  <w:num w:numId="666">
    <w:abstractNumId w:val="861"/>
  </w:num>
  <w:num w:numId="667">
    <w:abstractNumId w:val="1413"/>
  </w:num>
  <w:num w:numId="668">
    <w:abstractNumId w:val="1257"/>
  </w:num>
  <w:num w:numId="669">
    <w:abstractNumId w:val="825"/>
  </w:num>
  <w:num w:numId="670">
    <w:abstractNumId w:val="582"/>
  </w:num>
  <w:num w:numId="671">
    <w:abstractNumId w:val="1761"/>
  </w:num>
  <w:num w:numId="672">
    <w:abstractNumId w:val="154"/>
  </w:num>
  <w:num w:numId="673">
    <w:abstractNumId w:val="1776"/>
  </w:num>
  <w:num w:numId="674">
    <w:abstractNumId w:val="53"/>
  </w:num>
  <w:num w:numId="675">
    <w:abstractNumId w:val="560"/>
  </w:num>
  <w:num w:numId="676">
    <w:abstractNumId w:val="640"/>
  </w:num>
  <w:num w:numId="677">
    <w:abstractNumId w:val="841"/>
  </w:num>
  <w:num w:numId="678">
    <w:abstractNumId w:val="1613"/>
  </w:num>
  <w:num w:numId="679">
    <w:abstractNumId w:val="436"/>
  </w:num>
  <w:num w:numId="680">
    <w:abstractNumId w:val="1333"/>
  </w:num>
  <w:num w:numId="681">
    <w:abstractNumId w:val="1407"/>
  </w:num>
  <w:num w:numId="682">
    <w:abstractNumId w:val="73"/>
  </w:num>
  <w:num w:numId="683">
    <w:abstractNumId w:val="459"/>
  </w:num>
  <w:num w:numId="684">
    <w:abstractNumId w:val="956"/>
  </w:num>
  <w:num w:numId="685">
    <w:abstractNumId w:val="1345"/>
  </w:num>
  <w:num w:numId="686">
    <w:abstractNumId w:val="1096"/>
  </w:num>
  <w:num w:numId="687">
    <w:abstractNumId w:val="1558"/>
  </w:num>
  <w:num w:numId="688">
    <w:abstractNumId w:val="973"/>
  </w:num>
  <w:num w:numId="689">
    <w:abstractNumId w:val="612"/>
  </w:num>
  <w:num w:numId="690">
    <w:abstractNumId w:val="1065"/>
  </w:num>
  <w:num w:numId="691">
    <w:abstractNumId w:val="1100"/>
  </w:num>
  <w:num w:numId="692">
    <w:abstractNumId w:val="383"/>
  </w:num>
  <w:num w:numId="693">
    <w:abstractNumId w:val="1489"/>
  </w:num>
  <w:num w:numId="694">
    <w:abstractNumId w:val="938"/>
  </w:num>
  <w:num w:numId="695">
    <w:abstractNumId w:val="421"/>
  </w:num>
  <w:num w:numId="696">
    <w:abstractNumId w:val="441"/>
  </w:num>
  <w:num w:numId="697">
    <w:abstractNumId w:val="29"/>
  </w:num>
  <w:num w:numId="698">
    <w:abstractNumId w:val="1491"/>
  </w:num>
  <w:num w:numId="699">
    <w:abstractNumId w:val="1204"/>
  </w:num>
  <w:num w:numId="700">
    <w:abstractNumId w:val="1393"/>
  </w:num>
  <w:num w:numId="701">
    <w:abstractNumId w:val="614"/>
  </w:num>
  <w:num w:numId="702">
    <w:abstractNumId w:val="831"/>
  </w:num>
  <w:num w:numId="703">
    <w:abstractNumId w:val="1620"/>
  </w:num>
  <w:num w:numId="704">
    <w:abstractNumId w:val="1701"/>
  </w:num>
  <w:num w:numId="705">
    <w:abstractNumId w:val="1360"/>
  </w:num>
  <w:num w:numId="706">
    <w:abstractNumId w:val="74"/>
  </w:num>
  <w:num w:numId="707">
    <w:abstractNumId w:val="331"/>
  </w:num>
  <w:num w:numId="708">
    <w:abstractNumId w:val="971"/>
  </w:num>
  <w:num w:numId="709">
    <w:abstractNumId w:val="418"/>
  </w:num>
  <w:num w:numId="710">
    <w:abstractNumId w:val="52"/>
  </w:num>
  <w:num w:numId="711">
    <w:abstractNumId w:val="721"/>
  </w:num>
  <w:num w:numId="712">
    <w:abstractNumId w:val="1672"/>
  </w:num>
  <w:num w:numId="713">
    <w:abstractNumId w:val="203"/>
  </w:num>
  <w:num w:numId="714">
    <w:abstractNumId w:val="935"/>
  </w:num>
  <w:num w:numId="715">
    <w:abstractNumId w:val="527"/>
  </w:num>
  <w:num w:numId="716">
    <w:abstractNumId w:val="860"/>
  </w:num>
  <w:num w:numId="717">
    <w:abstractNumId w:val="604"/>
  </w:num>
  <w:num w:numId="718">
    <w:abstractNumId w:val="1516"/>
  </w:num>
  <w:num w:numId="719">
    <w:abstractNumId w:val="789"/>
  </w:num>
  <w:num w:numId="720">
    <w:abstractNumId w:val="91"/>
  </w:num>
  <w:num w:numId="721">
    <w:abstractNumId w:val="132"/>
  </w:num>
  <w:num w:numId="722">
    <w:abstractNumId w:val="1519"/>
  </w:num>
  <w:num w:numId="723">
    <w:abstractNumId w:val="1016"/>
  </w:num>
  <w:num w:numId="724">
    <w:abstractNumId w:val="1435"/>
  </w:num>
  <w:num w:numId="725">
    <w:abstractNumId w:val="881"/>
  </w:num>
  <w:num w:numId="726">
    <w:abstractNumId w:val="1765"/>
  </w:num>
  <w:num w:numId="727">
    <w:abstractNumId w:val="104"/>
  </w:num>
  <w:num w:numId="728">
    <w:abstractNumId w:val="1778"/>
  </w:num>
  <w:num w:numId="729">
    <w:abstractNumId w:val="1146"/>
  </w:num>
  <w:num w:numId="730">
    <w:abstractNumId w:val="881"/>
    <w:lvlOverride w:ilvl="0">
      <w:startOverride w:val="1"/>
    </w:lvlOverride>
  </w:num>
  <w:num w:numId="731">
    <w:abstractNumId w:val="757"/>
  </w:num>
  <w:num w:numId="732">
    <w:abstractNumId w:val="392"/>
  </w:num>
  <w:num w:numId="733">
    <w:abstractNumId w:val="768"/>
  </w:num>
  <w:num w:numId="734">
    <w:abstractNumId w:val="1055"/>
  </w:num>
  <w:num w:numId="735">
    <w:abstractNumId w:val="834"/>
  </w:num>
  <w:num w:numId="736">
    <w:abstractNumId w:val="1087"/>
  </w:num>
  <w:num w:numId="737">
    <w:abstractNumId w:val="117"/>
  </w:num>
  <w:num w:numId="738">
    <w:abstractNumId w:val="1595"/>
  </w:num>
  <w:num w:numId="739">
    <w:abstractNumId w:val="888"/>
  </w:num>
  <w:num w:numId="740">
    <w:abstractNumId w:val="1506"/>
  </w:num>
  <w:num w:numId="741">
    <w:abstractNumId w:val="691"/>
  </w:num>
  <w:num w:numId="742">
    <w:abstractNumId w:val="346"/>
  </w:num>
  <w:num w:numId="743">
    <w:abstractNumId w:val="942"/>
  </w:num>
  <w:num w:numId="744">
    <w:abstractNumId w:val="1125"/>
  </w:num>
  <w:num w:numId="745">
    <w:abstractNumId w:val="185"/>
  </w:num>
  <w:num w:numId="746">
    <w:abstractNumId w:val="140"/>
  </w:num>
  <w:num w:numId="747">
    <w:abstractNumId w:val="149"/>
  </w:num>
  <w:num w:numId="748">
    <w:abstractNumId w:val="209"/>
  </w:num>
  <w:num w:numId="749">
    <w:abstractNumId w:val="88"/>
  </w:num>
  <w:num w:numId="750">
    <w:abstractNumId w:val="1202"/>
  </w:num>
  <w:num w:numId="751">
    <w:abstractNumId w:val="993"/>
  </w:num>
  <w:num w:numId="752">
    <w:abstractNumId w:val="458"/>
  </w:num>
  <w:num w:numId="753">
    <w:abstractNumId w:val="1727"/>
  </w:num>
  <w:num w:numId="754">
    <w:abstractNumId w:val="26"/>
  </w:num>
  <w:num w:numId="755">
    <w:abstractNumId w:val="26"/>
    <w:lvlOverride w:ilvl="0">
      <w:lvl w:ilvl="0">
        <w:start w:val="2"/>
        <w:numFmt w:val="decimal"/>
        <w:lvlText w:val="%1)"/>
        <w:legacy w:legacy="1" w:legacySpace="0" w:legacyIndent="360"/>
        <w:lvlJc w:val="left"/>
        <w:pPr>
          <w:ind w:left="360" w:hanging="360"/>
        </w:pPr>
      </w:lvl>
    </w:lvlOverride>
  </w:num>
  <w:num w:numId="756">
    <w:abstractNumId w:val="11"/>
    <w:lvlOverride w:ilvl="0">
      <w:lvl w:ilvl="0">
        <w:numFmt w:val="bullet"/>
        <w:lvlText w:val="-"/>
        <w:legacy w:legacy="1" w:legacySpace="0" w:legacyIndent="360"/>
        <w:lvlJc w:val="left"/>
        <w:pPr>
          <w:ind w:left="360" w:hanging="360"/>
        </w:pPr>
      </w:lvl>
    </w:lvlOverride>
  </w:num>
  <w:num w:numId="757">
    <w:abstractNumId w:val="11"/>
    <w:lvlOverride w:ilvl="0">
      <w:lvl w:ilvl="0">
        <w:start w:val="1"/>
        <w:numFmt w:val="bullet"/>
        <w:lvlText w:val=""/>
        <w:legacy w:legacy="1" w:legacySpace="0" w:legacyIndent="360"/>
        <w:lvlJc w:val="left"/>
        <w:pPr>
          <w:ind w:left="360" w:hanging="360"/>
        </w:pPr>
        <w:rPr>
          <w:rFonts w:ascii="Symbol" w:hAnsi="Symbol" w:hint="default"/>
        </w:rPr>
      </w:lvl>
    </w:lvlOverride>
  </w:num>
  <w:num w:numId="758">
    <w:abstractNumId w:val="11"/>
    <w:lvlOverride w:ilvl="0">
      <w:lvl w:ilvl="0">
        <w:start w:val="1"/>
        <w:numFmt w:val="bullet"/>
        <w:lvlText w:val=""/>
        <w:legacy w:legacy="1" w:legacySpace="0" w:legacyIndent="283"/>
        <w:lvlJc w:val="left"/>
        <w:pPr>
          <w:ind w:left="283" w:hanging="283"/>
        </w:pPr>
        <w:rPr>
          <w:rFonts w:ascii="Symbol" w:hAnsi="Symbol" w:hint="default"/>
        </w:rPr>
      </w:lvl>
    </w:lvlOverride>
  </w:num>
  <w:num w:numId="759">
    <w:abstractNumId w:val="11"/>
    <w:lvlOverride w:ilvl="0">
      <w:lvl w:ilvl="0">
        <w:start w:val="1"/>
        <w:numFmt w:val="bullet"/>
        <w:lvlText w:val=""/>
        <w:legacy w:legacy="1" w:legacySpace="0" w:legacyIndent="360"/>
        <w:lvlJc w:val="left"/>
        <w:pPr>
          <w:ind w:left="360" w:hanging="360"/>
        </w:pPr>
        <w:rPr>
          <w:rFonts w:ascii="Symbol" w:hAnsi="Symbol" w:hint="default"/>
        </w:rPr>
      </w:lvl>
    </w:lvlOverride>
  </w:num>
  <w:num w:numId="760">
    <w:abstractNumId w:val="11"/>
    <w:lvlOverride w:ilvl="0">
      <w:lvl w:ilvl="0">
        <w:start w:val="1"/>
        <w:numFmt w:val="bullet"/>
        <w:lvlText w:val=""/>
        <w:legacy w:legacy="1" w:legacySpace="0" w:legacyIndent="360"/>
        <w:lvlJc w:val="left"/>
        <w:pPr>
          <w:ind w:left="360" w:hanging="360"/>
        </w:pPr>
        <w:rPr>
          <w:rFonts w:ascii="Wingdings" w:hAnsi="Wingdings" w:hint="default"/>
        </w:rPr>
      </w:lvl>
    </w:lvlOverride>
  </w:num>
  <w:num w:numId="761">
    <w:abstractNumId w:val="1500"/>
  </w:num>
  <w:num w:numId="762">
    <w:abstractNumId w:val="1500"/>
    <w:lvlOverride w:ilvl="0">
      <w:lvl w:ilvl="0">
        <w:start w:val="2"/>
        <w:numFmt w:val="decimal"/>
        <w:lvlText w:val="%1)"/>
        <w:legacy w:legacy="1" w:legacySpace="0" w:legacyIndent="360"/>
        <w:lvlJc w:val="left"/>
        <w:pPr>
          <w:ind w:left="360" w:hanging="360"/>
        </w:pPr>
      </w:lvl>
    </w:lvlOverride>
  </w:num>
  <w:num w:numId="763">
    <w:abstractNumId w:val="112"/>
  </w:num>
  <w:num w:numId="764">
    <w:abstractNumId w:val="1586"/>
  </w:num>
  <w:num w:numId="765">
    <w:abstractNumId w:val="1356"/>
  </w:num>
  <w:num w:numId="766">
    <w:abstractNumId w:val="1659"/>
  </w:num>
  <w:num w:numId="767">
    <w:abstractNumId w:val="500"/>
  </w:num>
  <w:num w:numId="768">
    <w:abstractNumId w:val="1217"/>
  </w:num>
  <w:num w:numId="769">
    <w:abstractNumId w:val="1409"/>
  </w:num>
  <w:num w:numId="770">
    <w:abstractNumId w:val="1269"/>
  </w:num>
  <w:num w:numId="771">
    <w:abstractNumId w:val="763"/>
  </w:num>
  <w:num w:numId="772">
    <w:abstractNumId w:val="813"/>
  </w:num>
  <w:num w:numId="773">
    <w:abstractNumId w:val="157"/>
  </w:num>
  <w:num w:numId="774">
    <w:abstractNumId w:val="1669"/>
  </w:num>
  <w:num w:numId="775">
    <w:abstractNumId w:val="1456"/>
  </w:num>
  <w:num w:numId="776">
    <w:abstractNumId w:val="1484"/>
  </w:num>
  <w:num w:numId="777">
    <w:abstractNumId w:val="1382"/>
  </w:num>
  <w:num w:numId="778">
    <w:abstractNumId w:val="439"/>
  </w:num>
  <w:num w:numId="779">
    <w:abstractNumId w:val="731"/>
  </w:num>
  <w:num w:numId="780">
    <w:abstractNumId w:val="1460"/>
  </w:num>
  <w:num w:numId="781">
    <w:abstractNumId w:val="1569"/>
  </w:num>
  <w:num w:numId="782">
    <w:abstractNumId w:val="485"/>
  </w:num>
  <w:num w:numId="783">
    <w:abstractNumId w:val="457"/>
  </w:num>
  <w:num w:numId="784">
    <w:abstractNumId w:val="1403"/>
  </w:num>
  <w:num w:numId="785">
    <w:abstractNumId w:val="445"/>
  </w:num>
  <w:num w:numId="786">
    <w:abstractNumId w:val="1188"/>
  </w:num>
  <w:num w:numId="787">
    <w:abstractNumId w:val="448"/>
  </w:num>
  <w:num w:numId="788">
    <w:abstractNumId w:val="1695"/>
  </w:num>
  <w:num w:numId="789">
    <w:abstractNumId w:val="830"/>
  </w:num>
  <w:num w:numId="790">
    <w:abstractNumId w:val="623"/>
  </w:num>
  <w:num w:numId="791">
    <w:abstractNumId w:val="884"/>
  </w:num>
  <w:num w:numId="792">
    <w:abstractNumId w:val="880"/>
  </w:num>
  <w:num w:numId="793">
    <w:abstractNumId w:val="1003"/>
  </w:num>
  <w:num w:numId="794">
    <w:abstractNumId w:val="835"/>
  </w:num>
  <w:num w:numId="795">
    <w:abstractNumId w:val="376"/>
  </w:num>
  <w:num w:numId="796">
    <w:abstractNumId w:val="912"/>
  </w:num>
  <w:num w:numId="797">
    <w:abstractNumId w:val="1259"/>
  </w:num>
  <w:num w:numId="798">
    <w:abstractNumId w:val="1023"/>
  </w:num>
  <w:num w:numId="799">
    <w:abstractNumId w:val="588"/>
  </w:num>
  <w:num w:numId="800">
    <w:abstractNumId w:val="1140"/>
  </w:num>
  <w:num w:numId="801">
    <w:abstractNumId w:val="1625"/>
  </w:num>
  <w:num w:numId="802">
    <w:abstractNumId w:val="1285"/>
  </w:num>
  <w:num w:numId="803">
    <w:abstractNumId w:val="1483"/>
  </w:num>
  <w:num w:numId="804">
    <w:abstractNumId w:val="1120"/>
  </w:num>
  <w:num w:numId="805">
    <w:abstractNumId w:val="480"/>
  </w:num>
  <w:num w:numId="806">
    <w:abstractNumId w:val="444"/>
  </w:num>
  <w:num w:numId="807">
    <w:abstractNumId w:val="603"/>
  </w:num>
  <w:num w:numId="808">
    <w:abstractNumId w:val="714"/>
  </w:num>
  <w:num w:numId="809">
    <w:abstractNumId w:val="221"/>
  </w:num>
  <w:num w:numId="810">
    <w:abstractNumId w:val="356"/>
  </w:num>
  <w:num w:numId="811">
    <w:abstractNumId w:val="1119"/>
  </w:num>
  <w:num w:numId="812">
    <w:abstractNumId w:val="1242"/>
  </w:num>
  <w:num w:numId="813">
    <w:abstractNumId w:val="785"/>
  </w:num>
  <w:num w:numId="814">
    <w:abstractNumId w:val="1225"/>
  </w:num>
  <w:num w:numId="815">
    <w:abstractNumId w:val="746"/>
  </w:num>
  <w:num w:numId="816">
    <w:abstractNumId w:val="482"/>
  </w:num>
  <w:num w:numId="817">
    <w:abstractNumId w:val="616"/>
  </w:num>
  <w:num w:numId="818">
    <w:abstractNumId w:val="266"/>
  </w:num>
  <w:num w:numId="819">
    <w:abstractNumId w:val="882"/>
  </w:num>
  <w:num w:numId="820">
    <w:abstractNumId w:val="937"/>
  </w:num>
  <w:num w:numId="821">
    <w:abstractNumId w:val="1343"/>
  </w:num>
  <w:num w:numId="822">
    <w:abstractNumId w:val="268"/>
  </w:num>
  <w:num w:numId="823">
    <w:abstractNumId w:val="1247"/>
  </w:num>
  <w:num w:numId="824">
    <w:abstractNumId w:val="1694"/>
  </w:num>
  <w:num w:numId="825">
    <w:abstractNumId w:val="1493"/>
  </w:num>
  <w:num w:numId="826">
    <w:abstractNumId w:val="1340"/>
  </w:num>
  <w:num w:numId="827">
    <w:abstractNumId w:val="824"/>
  </w:num>
  <w:num w:numId="828">
    <w:abstractNumId w:val="1001"/>
  </w:num>
  <w:num w:numId="829">
    <w:abstractNumId w:val="562"/>
  </w:num>
  <w:num w:numId="830">
    <w:abstractNumId w:val="943"/>
  </w:num>
  <w:num w:numId="831">
    <w:abstractNumId w:val="618"/>
  </w:num>
  <w:num w:numId="832">
    <w:abstractNumId w:val="1161"/>
  </w:num>
  <w:num w:numId="833">
    <w:abstractNumId w:val="1068"/>
  </w:num>
  <w:num w:numId="834">
    <w:abstractNumId w:val="753"/>
  </w:num>
  <w:num w:numId="835">
    <w:abstractNumId w:val="1561"/>
  </w:num>
  <w:num w:numId="836">
    <w:abstractNumId w:val="1219"/>
  </w:num>
  <w:num w:numId="837">
    <w:abstractNumId w:val="1593"/>
  </w:num>
  <w:num w:numId="838">
    <w:abstractNumId w:val="1768"/>
  </w:num>
  <w:num w:numId="839">
    <w:abstractNumId w:val="1388"/>
  </w:num>
  <w:num w:numId="840">
    <w:abstractNumId w:val="472"/>
  </w:num>
  <w:num w:numId="841">
    <w:abstractNumId w:val="338"/>
  </w:num>
  <w:num w:numId="842">
    <w:abstractNumId w:val="1619"/>
  </w:num>
  <w:num w:numId="843">
    <w:abstractNumId w:val="1236"/>
  </w:num>
  <w:num w:numId="844">
    <w:abstractNumId w:val="711"/>
  </w:num>
  <w:num w:numId="845">
    <w:abstractNumId w:val="1496"/>
  </w:num>
  <w:num w:numId="846">
    <w:abstractNumId w:val="64"/>
  </w:num>
  <w:num w:numId="847">
    <w:abstractNumId w:val="688"/>
  </w:num>
  <w:num w:numId="848">
    <w:abstractNumId w:val="1226"/>
  </w:num>
  <w:num w:numId="849">
    <w:abstractNumId w:val="1069"/>
  </w:num>
  <w:num w:numId="850">
    <w:abstractNumId w:val="659"/>
  </w:num>
  <w:num w:numId="851">
    <w:abstractNumId w:val="1002"/>
  </w:num>
  <w:num w:numId="852">
    <w:abstractNumId w:val="828"/>
  </w:num>
  <w:num w:numId="853">
    <w:abstractNumId w:val="310"/>
  </w:num>
  <w:num w:numId="854">
    <w:abstractNumId w:val="809"/>
  </w:num>
  <w:num w:numId="855">
    <w:abstractNumId w:val="1228"/>
  </w:num>
  <w:num w:numId="856">
    <w:abstractNumId w:val="39"/>
  </w:num>
  <w:num w:numId="857">
    <w:abstractNumId w:val="568"/>
  </w:num>
  <w:num w:numId="858">
    <w:abstractNumId w:val="194"/>
  </w:num>
  <w:num w:numId="859">
    <w:abstractNumId w:val="278"/>
  </w:num>
  <w:num w:numId="860">
    <w:abstractNumId w:val="1729"/>
  </w:num>
  <w:num w:numId="861">
    <w:abstractNumId w:val="1255"/>
  </w:num>
  <w:num w:numId="862">
    <w:abstractNumId w:val="504"/>
  </w:num>
  <w:num w:numId="863">
    <w:abstractNumId w:val="1005"/>
  </w:num>
  <w:num w:numId="864">
    <w:abstractNumId w:val="1287"/>
  </w:num>
  <w:num w:numId="865">
    <w:abstractNumId w:val="1288"/>
  </w:num>
  <w:num w:numId="866">
    <w:abstractNumId w:val="1427"/>
  </w:num>
  <w:num w:numId="867">
    <w:abstractNumId w:val="1646"/>
  </w:num>
  <w:num w:numId="868">
    <w:abstractNumId w:val="1707"/>
  </w:num>
  <w:num w:numId="869">
    <w:abstractNumId w:val="1241"/>
  </w:num>
  <w:num w:numId="870">
    <w:abstractNumId w:val="1623"/>
  </w:num>
  <w:num w:numId="871">
    <w:abstractNumId w:val="213"/>
  </w:num>
  <w:num w:numId="872">
    <w:abstractNumId w:val="865"/>
  </w:num>
  <w:num w:numId="873">
    <w:abstractNumId w:val="526"/>
  </w:num>
  <w:num w:numId="874">
    <w:abstractNumId w:val="1323"/>
  </w:num>
  <w:num w:numId="875">
    <w:abstractNumId w:val="1542"/>
  </w:num>
  <w:num w:numId="876">
    <w:abstractNumId w:val="644"/>
  </w:num>
  <w:num w:numId="877">
    <w:abstractNumId w:val="1524"/>
  </w:num>
  <w:num w:numId="878">
    <w:abstractNumId w:val="1101"/>
  </w:num>
  <w:num w:numId="879">
    <w:abstractNumId w:val="351"/>
  </w:num>
  <w:num w:numId="880">
    <w:abstractNumId w:val="581"/>
  </w:num>
  <w:num w:numId="881">
    <w:abstractNumId w:val="1282"/>
  </w:num>
  <w:num w:numId="882">
    <w:abstractNumId w:val="49"/>
  </w:num>
  <w:num w:numId="883">
    <w:abstractNumId w:val="21"/>
  </w:num>
  <w:num w:numId="884">
    <w:abstractNumId w:val="781"/>
  </w:num>
  <w:num w:numId="885">
    <w:abstractNumId w:val="1013"/>
  </w:num>
  <w:num w:numId="886">
    <w:abstractNumId w:val="23"/>
  </w:num>
  <w:num w:numId="887">
    <w:abstractNumId w:val="1533"/>
  </w:num>
  <w:num w:numId="888">
    <w:abstractNumId w:val="1485"/>
  </w:num>
  <w:num w:numId="889">
    <w:abstractNumId w:val="1150"/>
  </w:num>
  <w:num w:numId="890">
    <w:abstractNumId w:val="572"/>
  </w:num>
  <w:num w:numId="891">
    <w:abstractNumId w:val="147"/>
  </w:num>
  <w:num w:numId="892">
    <w:abstractNumId w:val="1327"/>
  </w:num>
  <w:num w:numId="893">
    <w:abstractNumId w:val="1030"/>
  </w:num>
  <w:num w:numId="894">
    <w:abstractNumId w:val="1025"/>
  </w:num>
  <w:num w:numId="895">
    <w:abstractNumId w:val="467"/>
  </w:num>
  <w:num w:numId="896">
    <w:abstractNumId w:val="1243"/>
  </w:num>
  <w:num w:numId="897">
    <w:abstractNumId w:val="34"/>
  </w:num>
  <w:num w:numId="898">
    <w:abstractNumId w:val="1076"/>
  </w:num>
  <w:num w:numId="899">
    <w:abstractNumId w:val="585"/>
  </w:num>
  <w:num w:numId="900">
    <w:abstractNumId w:val="1467"/>
  </w:num>
  <w:num w:numId="901">
    <w:abstractNumId w:val="1180"/>
  </w:num>
  <w:num w:numId="902">
    <w:abstractNumId w:val="249"/>
  </w:num>
  <w:num w:numId="903">
    <w:abstractNumId w:val="754"/>
  </w:num>
  <w:num w:numId="904">
    <w:abstractNumId w:val="1691"/>
  </w:num>
  <w:num w:numId="905">
    <w:abstractNumId w:val="896"/>
  </w:num>
  <w:num w:numId="906">
    <w:abstractNumId w:val="1063"/>
  </w:num>
  <w:num w:numId="907">
    <w:abstractNumId w:val="226"/>
  </w:num>
  <w:num w:numId="908">
    <w:abstractNumId w:val="551"/>
  </w:num>
  <w:num w:numId="909">
    <w:abstractNumId w:val="1203"/>
  </w:num>
  <w:num w:numId="910">
    <w:abstractNumId w:val="1726"/>
  </w:num>
  <w:num w:numId="911">
    <w:abstractNumId w:val="40"/>
  </w:num>
  <w:num w:numId="912">
    <w:abstractNumId w:val="1265"/>
  </w:num>
  <w:num w:numId="913">
    <w:abstractNumId w:val="1305"/>
  </w:num>
  <w:num w:numId="914">
    <w:abstractNumId w:val="863"/>
  </w:num>
  <w:num w:numId="915">
    <w:abstractNumId w:val="650"/>
  </w:num>
  <w:num w:numId="916">
    <w:abstractNumId w:val="902"/>
  </w:num>
  <w:num w:numId="917">
    <w:abstractNumId w:val="357"/>
  </w:num>
  <w:num w:numId="918">
    <w:abstractNumId w:val="1581"/>
  </w:num>
  <w:num w:numId="919">
    <w:abstractNumId w:val="1079"/>
  </w:num>
  <w:num w:numId="920">
    <w:abstractNumId w:val="237"/>
  </w:num>
  <w:num w:numId="921">
    <w:abstractNumId w:val="12"/>
  </w:num>
  <w:num w:numId="922">
    <w:abstractNumId w:val="442"/>
  </w:num>
  <w:num w:numId="923">
    <w:abstractNumId w:val="1197"/>
  </w:num>
  <w:num w:numId="924">
    <w:abstractNumId w:val="1609"/>
  </w:num>
  <w:num w:numId="925">
    <w:abstractNumId w:val="1773"/>
  </w:num>
  <w:num w:numId="926">
    <w:abstractNumId w:val="665"/>
  </w:num>
  <w:num w:numId="927">
    <w:abstractNumId w:val="954"/>
  </w:num>
  <w:num w:numId="928">
    <w:abstractNumId w:val="868"/>
  </w:num>
  <w:num w:numId="929">
    <w:abstractNumId w:val="873"/>
  </w:num>
  <w:num w:numId="930">
    <w:abstractNumId w:val="827"/>
  </w:num>
  <w:num w:numId="931">
    <w:abstractNumId w:val="1044"/>
  </w:num>
  <w:num w:numId="932">
    <w:abstractNumId w:val="694"/>
  </w:num>
  <w:num w:numId="933">
    <w:abstractNumId w:val="674"/>
  </w:num>
  <w:num w:numId="934">
    <w:abstractNumId w:val="1353"/>
  </w:num>
  <w:num w:numId="935">
    <w:abstractNumId w:val="1281"/>
  </w:num>
  <w:num w:numId="936">
    <w:abstractNumId w:val="225"/>
  </w:num>
  <w:num w:numId="937">
    <w:abstractNumId w:val="1392"/>
  </w:num>
  <w:num w:numId="938">
    <w:abstractNumId w:val="217"/>
  </w:num>
  <w:num w:numId="939">
    <w:abstractNumId w:val="11"/>
    <w:lvlOverride w:ilvl="0">
      <w:lvl w:ilvl="0">
        <w:numFmt w:val="bullet"/>
        <w:lvlText w:val=""/>
        <w:legacy w:legacy="1" w:legacySpace="0" w:legacyIndent="360"/>
        <w:lvlJc w:val="left"/>
        <w:rPr>
          <w:rFonts w:ascii="Symbol" w:hAnsi="Symbol" w:cs="Symbol" w:hint="default"/>
        </w:rPr>
      </w:lvl>
    </w:lvlOverride>
  </w:num>
  <w:num w:numId="940">
    <w:abstractNumId w:val="1720"/>
  </w:num>
  <w:num w:numId="941">
    <w:abstractNumId w:val="373"/>
  </w:num>
  <w:num w:numId="942">
    <w:abstractNumId w:val="243"/>
  </w:num>
  <w:num w:numId="943">
    <w:abstractNumId w:val="1436"/>
  </w:num>
  <w:num w:numId="944">
    <w:abstractNumId w:val="479"/>
  </w:num>
  <w:num w:numId="945">
    <w:abstractNumId w:val="1194"/>
  </w:num>
  <w:num w:numId="946">
    <w:abstractNumId w:val="143"/>
  </w:num>
  <w:num w:numId="947">
    <w:abstractNumId w:val="83"/>
  </w:num>
  <w:num w:numId="948">
    <w:abstractNumId w:val="783"/>
  </w:num>
  <w:num w:numId="949">
    <w:abstractNumId w:val="1759"/>
  </w:num>
  <w:num w:numId="950">
    <w:abstractNumId w:val="114"/>
  </w:num>
  <w:num w:numId="951">
    <w:abstractNumId w:val="183"/>
    <w:lvlOverride w:ilvl="0">
      <w:startOverride w:val="1"/>
    </w:lvlOverride>
  </w:num>
  <w:num w:numId="952">
    <w:abstractNumId w:val="1699"/>
  </w:num>
  <w:num w:numId="953">
    <w:abstractNumId w:val="1131"/>
  </w:num>
  <w:num w:numId="954">
    <w:abstractNumId w:val="326"/>
  </w:num>
  <w:num w:numId="955">
    <w:abstractNumId w:val="11"/>
    <w:lvlOverride w:ilvl="0">
      <w:lvl w:ilvl="0">
        <w:numFmt w:val="bullet"/>
        <w:lvlText w:val=""/>
        <w:legacy w:legacy="1" w:legacySpace="0" w:legacyIndent="360"/>
        <w:lvlJc w:val="left"/>
        <w:rPr>
          <w:rFonts w:ascii="Symbol" w:hAnsi="Symbol" w:hint="default"/>
        </w:rPr>
      </w:lvl>
    </w:lvlOverride>
  </w:num>
  <w:num w:numId="956">
    <w:abstractNumId w:val="1229"/>
  </w:num>
  <w:num w:numId="957">
    <w:abstractNumId w:val="652"/>
  </w:num>
  <w:num w:numId="958">
    <w:abstractNumId w:val="1274"/>
  </w:num>
  <w:num w:numId="959">
    <w:abstractNumId w:val="65"/>
  </w:num>
  <w:num w:numId="960">
    <w:abstractNumId w:val="961"/>
  </w:num>
  <w:num w:numId="961">
    <w:abstractNumId w:val="69"/>
  </w:num>
  <w:num w:numId="962">
    <w:abstractNumId w:val="891"/>
  </w:num>
  <w:num w:numId="963">
    <w:abstractNumId w:val="1474"/>
  </w:num>
  <w:num w:numId="964">
    <w:abstractNumId w:val="905"/>
  </w:num>
  <w:num w:numId="965">
    <w:abstractNumId w:val="895"/>
  </w:num>
  <w:num w:numId="966">
    <w:abstractNumId w:val="316"/>
  </w:num>
  <w:num w:numId="967">
    <w:abstractNumId w:val="1399"/>
  </w:num>
  <w:num w:numId="968">
    <w:abstractNumId w:val="1371"/>
  </w:num>
  <w:num w:numId="969">
    <w:abstractNumId w:val="913"/>
  </w:num>
  <w:num w:numId="970">
    <w:abstractNumId w:val="24"/>
  </w:num>
  <w:num w:numId="971">
    <w:abstractNumId w:val="1024"/>
  </w:num>
  <w:num w:numId="972">
    <w:abstractNumId w:val="948"/>
  </w:num>
  <w:num w:numId="973">
    <w:abstractNumId w:val="929"/>
  </w:num>
  <w:num w:numId="974">
    <w:abstractNumId w:val="417"/>
  </w:num>
  <w:num w:numId="975">
    <w:abstractNumId w:val="353"/>
  </w:num>
  <w:num w:numId="976">
    <w:abstractNumId w:val="1195"/>
  </w:num>
  <w:num w:numId="977">
    <w:abstractNumId w:val="361"/>
  </w:num>
  <w:num w:numId="978">
    <w:abstractNumId w:val="638"/>
  </w:num>
  <w:num w:numId="979">
    <w:abstractNumId w:val="192"/>
  </w:num>
  <w:num w:numId="980">
    <w:abstractNumId w:val="610"/>
  </w:num>
  <w:num w:numId="981">
    <w:abstractNumId w:val="1158"/>
  </w:num>
  <w:num w:numId="982">
    <w:abstractNumId w:val="1583"/>
  </w:num>
  <w:num w:numId="983">
    <w:abstractNumId w:val="1334"/>
  </w:num>
  <w:num w:numId="984">
    <w:abstractNumId w:val="1429"/>
  </w:num>
  <w:num w:numId="985">
    <w:abstractNumId w:val="116"/>
  </w:num>
  <w:num w:numId="986">
    <w:abstractNumId w:val="372"/>
  </w:num>
  <w:num w:numId="987">
    <w:abstractNumId w:val="1685"/>
  </w:num>
  <w:num w:numId="988">
    <w:abstractNumId w:val="1168"/>
  </w:num>
  <w:num w:numId="989">
    <w:abstractNumId w:val="1233"/>
  </w:num>
  <w:num w:numId="990">
    <w:abstractNumId w:val="1479"/>
  </w:num>
  <w:num w:numId="991">
    <w:abstractNumId w:val="649"/>
  </w:num>
  <w:num w:numId="992">
    <w:abstractNumId w:val="508"/>
  </w:num>
  <w:num w:numId="993">
    <w:abstractNumId w:val="641"/>
  </w:num>
  <w:num w:numId="994">
    <w:abstractNumId w:val="549"/>
  </w:num>
  <w:num w:numId="995">
    <w:abstractNumId w:val="431"/>
  </w:num>
  <w:num w:numId="996">
    <w:abstractNumId w:val="1547"/>
  </w:num>
  <w:num w:numId="997">
    <w:abstractNumId w:val="38"/>
  </w:num>
  <w:num w:numId="998">
    <w:abstractNumId w:val="807"/>
  </w:num>
  <w:num w:numId="999">
    <w:abstractNumId w:val="142"/>
  </w:num>
  <w:num w:numId="1000">
    <w:abstractNumId w:val="133"/>
  </w:num>
  <w:num w:numId="1001">
    <w:abstractNumId w:val="678"/>
  </w:num>
  <w:num w:numId="1002">
    <w:abstractNumId w:val="1735"/>
  </w:num>
  <w:num w:numId="1003">
    <w:abstractNumId w:val="765"/>
  </w:num>
  <w:num w:numId="1004">
    <w:abstractNumId w:val="1461"/>
  </w:num>
  <w:num w:numId="1005">
    <w:abstractNumId w:val="1571"/>
  </w:num>
  <w:num w:numId="1006">
    <w:abstractNumId w:val="363"/>
  </w:num>
  <w:num w:numId="1007">
    <w:abstractNumId w:val="1189"/>
  </w:num>
  <w:num w:numId="1008">
    <w:abstractNumId w:val="723"/>
  </w:num>
  <w:num w:numId="1009">
    <w:abstractNumId w:val="1562"/>
  </w:num>
  <w:num w:numId="1010">
    <w:abstractNumId w:val="645"/>
  </w:num>
  <w:num w:numId="1011">
    <w:abstractNumId w:val="1498"/>
  </w:num>
  <w:num w:numId="1012">
    <w:abstractNumId w:val="1482"/>
  </w:num>
  <w:num w:numId="1013">
    <w:abstractNumId w:val="1627"/>
  </w:num>
  <w:num w:numId="1014">
    <w:abstractNumId w:val="737"/>
  </w:num>
  <w:num w:numId="1015">
    <w:abstractNumId w:val="41"/>
  </w:num>
  <w:num w:numId="1016">
    <w:abstractNumId w:val="1077"/>
  </w:num>
  <w:num w:numId="1017">
    <w:abstractNumId w:val="608"/>
  </w:num>
  <w:num w:numId="1018">
    <w:abstractNumId w:val="1165"/>
  </w:num>
  <w:num w:numId="1019">
    <w:abstractNumId w:val="1660"/>
  </w:num>
  <w:num w:numId="1020">
    <w:abstractNumId w:val="520"/>
  </w:num>
  <w:num w:numId="1021">
    <w:abstractNumId w:val="1275"/>
  </w:num>
  <w:num w:numId="1022">
    <w:abstractNumId w:val="1381"/>
  </w:num>
  <w:num w:numId="1023">
    <w:abstractNumId w:val="1207"/>
  </w:num>
  <w:num w:numId="1024">
    <w:abstractNumId w:val="352"/>
  </w:num>
  <w:num w:numId="1025">
    <w:abstractNumId w:val="967"/>
  </w:num>
  <w:num w:numId="1026">
    <w:abstractNumId w:val="1724"/>
  </w:num>
  <w:num w:numId="1027">
    <w:abstractNumId w:val="1518"/>
  </w:num>
  <w:num w:numId="1028">
    <w:abstractNumId w:val="443"/>
  </w:num>
  <w:num w:numId="1029">
    <w:abstractNumId w:val="687"/>
  </w:num>
  <w:num w:numId="1030">
    <w:abstractNumId w:val="837"/>
  </w:num>
  <w:num w:numId="1031">
    <w:abstractNumId w:val="655"/>
  </w:num>
  <w:num w:numId="1032">
    <w:abstractNumId w:val="710"/>
  </w:num>
  <w:num w:numId="1033">
    <w:abstractNumId w:val="1174"/>
  </w:num>
  <w:num w:numId="1034">
    <w:abstractNumId w:val="1156"/>
  </w:num>
  <w:num w:numId="1035">
    <w:abstractNumId w:val="315"/>
  </w:num>
  <w:num w:numId="1036">
    <w:abstractNumId w:val="301"/>
  </w:num>
  <w:num w:numId="1037">
    <w:abstractNumId w:val="518"/>
  </w:num>
  <w:num w:numId="1038">
    <w:abstractNumId w:val="1457"/>
  </w:num>
  <w:num w:numId="1039">
    <w:abstractNumId w:val="1754"/>
  </w:num>
  <w:num w:numId="1040">
    <w:abstractNumId w:val="293"/>
  </w:num>
  <w:num w:numId="1041">
    <w:abstractNumId w:val="859"/>
  </w:num>
  <w:num w:numId="1042">
    <w:abstractNumId w:val="1451"/>
  </w:num>
  <w:num w:numId="1043">
    <w:abstractNumId w:val="368"/>
  </w:num>
  <w:num w:numId="1044">
    <w:abstractNumId w:val="396"/>
  </w:num>
  <w:num w:numId="1045">
    <w:abstractNumId w:val="94"/>
  </w:num>
  <w:num w:numId="1046">
    <w:abstractNumId w:val="1367"/>
  </w:num>
  <w:num w:numId="1047">
    <w:abstractNumId w:val="148"/>
  </w:num>
  <w:num w:numId="1048">
    <w:abstractNumId w:val="685"/>
  </w:num>
  <w:num w:numId="1049">
    <w:abstractNumId w:val="1424"/>
  </w:num>
  <w:num w:numId="1050">
    <w:abstractNumId w:val="838"/>
  </w:num>
  <w:num w:numId="1051">
    <w:abstractNumId w:val="743"/>
  </w:num>
  <w:num w:numId="1052">
    <w:abstractNumId w:val="646"/>
  </w:num>
  <w:num w:numId="1053">
    <w:abstractNumId w:val="1667"/>
  </w:num>
  <w:num w:numId="1054">
    <w:abstractNumId w:val="1603"/>
  </w:num>
  <w:num w:numId="1055">
    <w:abstractNumId w:val="1608"/>
  </w:num>
  <w:num w:numId="1056">
    <w:abstractNumId w:val="416"/>
  </w:num>
  <w:num w:numId="1057">
    <w:abstractNumId w:val="343"/>
  </w:num>
  <w:num w:numId="1058">
    <w:abstractNumId w:val="197"/>
  </w:num>
  <w:num w:numId="1059">
    <w:abstractNumId w:val="525"/>
  </w:num>
  <w:num w:numId="1060">
    <w:abstractNumId w:val="1565"/>
  </w:num>
  <w:num w:numId="1061">
    <w:abstractNumId w:val="1600"/>
  </w:num>
  <w:num w:numId="1062">
    <w:abstractNumId w:val="647"/>
  </w:num>
  <w:num w:numId="1063">
    <w:abstractNumId w:val="529"/>
  </w:num>
  <w:num w:numId="1064">
    <w:abstractNumId w:val="1480"/>
  </w:num>
  <w:num w:numId="1065">
    <w:abstractNumId w:val="452"/>
  </w:num>
  <w:num w:numId="1066">
    <w:abstractNumId w:val="1304"/>
  </w:num>
  <w:num w:numId="1067">
    <w:abstractNumId w:val="491"/>
  </w:num>
  <w:num w:numId="1068">
    <w:abstractNumId w:val="335"/>
  </w:num>
  <w:num w:numId="1069">
    <w:abstractNumId w:val="1378"/>
  </w:num>
  <w:num w:numId="1070">
    <w:abstractNumId w:val="1763"/>
  </w:num>
  <w:num w:numId="1071">
    <w:abstractNumId w:val="933"/>
  </w:num>
  <w:num w:numId="1072">
    <w:abstractNumId w:val="1113"/>
  </w:num>
  <w:num w:numId="1073">
    <w:abstractNumId w:val="1105"/>
  </w:num>
  <w:num w:numId="1074">
    <w:abstractNumId w:val="366"/>
  </w:num>
  <w:num w:numId="1075">
    <w:abstractNumId w:val="1640"/>
  </w:num>
  <w:num w:numId="1076">
    <w:abstractNumId w:val="212"/>
  </w:num>
  <w:num w:numId="1077">
    <w:abstractNumId w:val="815"/>
  </w:num>
  <w:num w:numId="1078">
    <w:abstractNumId w:val="1628"/>
  </w:num>
  <w:num w:numId="1079">
    <w:abstractNumId w:val="1279"/>
  </w:num>
  <w:num w:numId="1080">
    <w:abstractNumId w:val="84"/>
  </w:num>
  <w:num w:numId="1081">
    <w:abstractNumId w:val="580"/>
  </w:num>
  <w:num w:numId="1082">
    <w:abstractNumId w:val="10"/>
  </w:num>
  <w:num w:numId="1083">
    <w:abstractNumId w:val="1324"/>
  </w:num>
  <w:num w:numId="1084">
    <w:abstractNumId w:val="748"/>
  </w:num>
  <w:num w:numId="1085">
    <w:abstractNumId w:val="481"/>
  </w:num>
  <w:num w:numId="1086">
    <w:abstractNumId w:val="509"/>
  </w:num>
  <w:num w:numId="1087">
    <w:abstractNumId w:val="1039"/>
  </w:num>
  <w:num w:numId="1088">
    <w:abstractNumId w:val="329"/>
  </w:num>
  <w:num w:numId="1089">
    <w:abstractNumId w:val="398"/>
  </w:num>
  <w:num w:numId="1090">
    <w:abstractNumId w:val="811"/>
  </w:num>
  <w:num w:numId="1091">
    <w:abstractNumId w:val="634"/>
  </w:num>
  <w:num w:numId="1092">
    <w:abstractNumId w:val="128"/>
  </w:num>
  <w:num w:numId="1093">
    <w:abstractNumId w:val="1054"/>
  </w:num>
  <w:num w:numId="1094">
    <w:abstractNumId w:val="1227"/>
  </w:num>
  <w:num w:numId="1095">
    <w:abstractNumId w:val="752"/>
  </w:num>
  <w:num w:numId="1096">
    <w:abstractNumId w:val="1296"/>
  </w:num>
  <w:num w:numId="1097">
    <w:abstractNumId w:val="1331"/>
  </w:num>
  <w:num w:numId="1098">
    <w:abstractNumId w:val="594"/>
  </w:num>
  <w:num w:numId="1099">
    <w:abstractNumId w:val="1752"/>
  </w:num>
  <w:num w:numId="1100">
    <w:abstractNumId w:val="1682"/>
  </w:num>
  <w:num w:numId="1101">
    <w:abstractNumId w:val="253"/>
  </w:num>
  <w:num w:numId="1102">
    <w:abstractNumId w:val="959"/>
  </w:num>
  <w:num w:numId="1103">
    <w:abstractNumId w:val="617"/>
  </w:num>
  <w:num w:numId="1104">
    <w:abstractNumId w:val="72"/>
  </w:num>
  <w:num w:numId="1105">
    <w:abstractNumId w:val="413"/>
  </w:num>
  <w:num w:numId="1106">
    <w:abstractNumId w:val="391"/>
  </w:num>
  <w:num w:numId="1107">
    <w:abstractNumId w:val="57"/>
  </w:num>
  <w:num w:numId="1108">
    <w:abstractNumId w:val="722"/>
  </w:num>
  <w:num w:numId="1109">
    <w:abstractNumId w:val="1186"/>
  </w:num>
  <w:num w:numId="1110">
    <w:abstractNumId w:val="1142"/>
  </w:num>
  <w:num w:numId="1111">
    <w:abstractNumId w:val="622"/>
  </w:num>
  <w:num w:numId="1112">
    <w:abstractNumId w:val="1638"/>
  </w:num>
  <w:num w:numId="1113">
    <w:abstractNumId w:val="1172"/>
  </w:num>
  <w:num w:numId="1114">
    <w:abstractNumId w:val="200"/>
  </w:num>
  <w:num w:numId="1115">
    <w:abstractNumId w:val="621"/>
  </w:num>
  <w:num w:numId="1116">
    <w:abstractNumId w:val="250"/>
  </w:num>
  <w:num w:numId="1117">
    <w:abstractNumId w:val="944"/>
  </w:num>
  <w:num w:numId="1118">
    <w:abstractNumId w:val="1081"/>
  </w:num>
  <w:num w:numId="1119">
    <w:abstractNumId w:val="1402"/>
  </w:num>
  <w:num w:numId="1120">
    <w:abstractNumId w:val="270"/>
  </w:num>
  <w:num w:numId="1121">
    <w:abstractNumId w:val="513"/>
  </w:num>
  <w:num w:numId="1122">
    <w:abstractNumId w:val="1446"/>
  </w:num>
  <w:num w:numId="1123">
    <w:abstractNumId w:val="1770"/>
  </w:num>
  <w:num w:numId="1124">
    <w:abstractNumId w:val="1721"/>
  </w:num>
  <w:num w:numId="1125">
    <w:abstractNumId w:val="546"/>
  </w:num>
  <w:num w:numId="1126">
    <w:abstractNumId w:val="96"/>
  </w:num>
  <w:num w:numId="1127">
    <w:abstractNumId w:val="892"/>
  </w:num>
  <w:num w:numId="1128">
    <w:abstractNumId w:val="849"/>
  </w:num>
  <w:num w:numId="1129">
    <w:abstractNumId w:val="1212"/>
  </w:num>
  <w:num w:numId="1130">
    <w:abstractNumId w:val="115"/>
  </w:num>
  <w:num w:numId="1131">
    <w:abstractNumId w:val="1771"/>
  </w:num>
  <w:num w:numId="1132">
    <w:abstractNumId w:val="1644"/>
  </w:num>
  <w:num w:numId="1133">
    <w:abstractNumId w:val="814"/>
  </w:num>
  <w:num w:numId="1134">
    <w:abstractNumId w:val="1749"/>
  </w:num>
  <w:num w:numId="1135">
    <w:abstractNumId w:val="1315"/>
  </w:num>
  <w:num w:numId="1136">
    <w:abstractNumId w:val="784"/>
  </w:num>
  <w:num w:numId="1137">
    <w:abstractNumId w:val="374"/>
  </w:num>
  <w:num w:numId="1138">
    <w:abstractNumId w:val="1329"/>
  </w:num>
  <w:num w:numId="1139">
    <w:abstractNumId w:val="58"/>
  </w:num>
  <w:num w:numId="1140">
    <w:abstractNumId w:val="323"/>
  </w:num>
  <w:num w:numId="1141">
    <w:abstractNumId w:val="246"/>
  </w:num>
  <w:num w:numId="1142">
    <w:abstractNumId w:val="1380"/>
  </w:num>
  <w:num w:numId="1143">
    <w:abstractNumId w:val="295"/>
  </w:num>
  <w:num w:numId="1144">
    <w:abstractNumId w:val="1585"/>
  </w:num>
  <w:num w:numId="1145">
    <w:abstractNumId w:val="557"/>
  </w:num>
  <w:num w:numId="1146">
    <w:abstractNumId w:val="393"/>
  </w:num>
  <w:num w:numId="1147">
    <w:abstractNumId w:val="1295"/>
  </w:num>
  <w:num w:numId="1148">
    <w:abstractNumId w:val="284"/>
  </w:num>
  <w:num w:numId="1149">
    <w:abstractNumId w:val="287"/>
  </w:num>
  <w:num w:numId="1150">
    <w:abstractNumId w:val="231"/>
  </w:num>
  <w:num w:numId="1151">
    <w:abstractNumId w:val="1443"/>
  </w:num>
  <w:num w:numId="1152">
    <w:abstractNumId w:val="299"/>
  </w:num>
  <w:num w:numId="1153">
    <w:abstractNumId w:val="911"/>
  </w:num>
  <w:num w:numId="1154">
    <w:abstractNumId w:val="986"/>
  </w:num>
  <w:num w:numId="1155">
    <w:abstractNumId w:val="744"/>
  </w:num>
  <w:num w:numId="1156">
    <w:abstractNumId w:val="1289"/>
  </w:num>
  <w:num w:numId="1157">
    <w:abstractNumId w:val="1774"/>
  </w:num>
  <w:num w:numId="1158">
    <w:abstractNumId w:val="330"/>
  </w:num>
  <w:num w:numId="1159">
    <w:abstractNumId w:val="1010"/>
  </w:num>
  <w:num w:numId="1160">
    <w:abstractNumId w:val="925"/>
  </w:num>
  <w:num w:numId="1161">
    <w:abstractNumId w:val="36"/>
  </w:num>
  <w:num w:numId="1162">
    <w:abstractNumId w:val="172"/>
  </w:num>
  <w:num w:numId="1163">
    <w:abstractNumId w:val="220"/>
  </w:num>
  <w:num w:numId="1164">
    <w:abstractNumId w:val="182"/>
  </w:num>
  <w:num w:numId="1165">
    <w:abstractNumId w:val="1357"/>
  </w:num>
  <w:num w:numId="1166">
    <w:abstractNumId w:val="271"/>
  </w:num>
  <w:num w:numId="1167">
    <w:abstractNumId w:val="14"/>
  </w:num>
  <w:num w:numId="1168">
    <w:abstractNumId w:val="791"/>
  </w:num>
  <w:num w:numId="1169">
    <w:abstractNumId w:val="843"/>
  </w:num>
  <w:num w:numId="1170">
    <w:abstractNumId w:val="1029"/>
  </w:num>
  <w:num w:numId="1171">
    <w:abstractNumId w:val="684"/>
  </w:num>
  <w:num w:numId="1172">
    <w:abstractNumId w:val="1251"/>
  </w:num>
  <w:num w:numId="1173">
    <w:abstractNumId w:val="563"/>
  </w:num>
  <w:num w:numId="1174">
    <w:abstractNumId w:val="1064"/>
  </w:num>
  <w:num w:numId="1175">
    <w:abstractNumId w:val="906"/>
  </w:num>
  <w:num w:numId="1176">
    <w:abstractNumId w:val="552"/>
  </w:num>
  <w:num w:numId="1177">
    <w:abstractNumId w:val="1272"/>
  </w:num>
  <w:num w:numId="1178">
    <w:abstractNumId w:val="1440"/>
  </w:num>
  <w:num w:numId="1179">
    <w:abstractNumId w:val="662"/>
  </w:num>
  <w:num w:numId="1180">
    <w:abstractNumId w:val="542"/>
  </w:num>
  <w:num w:numId="1181">
    <w:abstractNumId w:val="709"/>
  </w:num>
  <w:num w:numId="1182">
    <w:abstractNumId w:val="70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3">
    <w:abstractNumId w:val="962"/>
  </w:num>
  <w:num w:numId="1184">
    <w:abstractNumId w:val="1320"/>
  </w:num>
  <w:num w:numId="1185">
    <w:abstractNumId w:val="201"/>
  </w:num>
  <w:num w:numId="1186">
    <w:abstractNumId w:val="269"/>
  </w:num>
  <w:num w:numId="1187">
    <w:abstractNumId w:val="1666"/>
  </w:num>
  <w:num w:numId="1188">
    <w:abstractNumId w:val="261"/>
  </w:num>
  <w:num w:numId="1189">
    <w:abstractNumId w:val="1375"/>
  </w:num>
  <w:num w:numId="1190">
    <w:abstractNumId w:val="1244"/>
  </w:num>
  <w:num w:numId="1191">
    <w:abstractNumId w:val="468"/>
  </w:num>
  <w:num w:numId="1192">
    <w:abstractNumId w:val="666"/>
  </w:num>
  <w:num w:numId="1193">
    <w:abstractNumId w:val="927"/>
  </w:num>
  <w:num w:numId="1194">
    <w:abstractNumId w:val="1492"/>
  </w:num>
  <w:num w:numId="1195">
    <w:abstractNumId w:val="1700"/>
  </w:num>
  <w:num w:numId="1196">
    <w:abstractNumId w:val="1090"/>
  </w:num>
  <w:num w:numId="1197">
    <w:abstractNumId w:val="1313"/>
  </w:num>
  <w:num w:numId="1198">
    <w:abstractNumId w:val="163"/>
  </w:num>
  <w:num w:numId="1199">
    <w:abstractNumId w:val="1346"/>
  </w:num>
  <w:num w:numId="1200">
    <w:abstractNumId w:val="355"/>
  </w:num>
  <w:num w:numId="1201">
    <w:abstractNumId w:val="1664"/>
  </w:num>
  <w:num w:numId="1202">
    <w:abstractNumId w:val="985"/>
  </w:num>
  <w:num w:numId="1203">
    <w:abstractNumId w:val="1032"/>
  </w:num>
  <w:num w:numId="1204">
    <w:abstractNumId w:val="567"/>
  </w:num>
  <w:num w:numId="1205">
    <w:abstractNumId w:val="5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6">
    <w:abstractNumId w:val="1743"/>
  </w:num>
  <w:num w:numId="1207">
    <w:abstractNumId w:val="1316"/>
  </w:num>
  <w:num w:numId="1208">
    <w:abstractNumId w:val="1046"/>
  </w:num>
  <w:num w:numId="1209">
    <w:abstractNumId w:val="10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0">
    <w:abstractNumId w:val="1246"/>
  </w:num>
  <w:num w:numId="1211">
    <w:abstractNumId w:val="1497"/>
  </w:num>
  <w:num w:numId="1212">
    <w:abstractNumId w:val="1704"/>
  </w:num>
  <w:num w:numId="1213">
    <w:abstractNumId w:val="1703"/>
  </w:num>
  <w:num w:numId="1214">
    <w:abstractNumId w:val="1762"/>
  </w:num>
  <w:num w:numId="1215">
    <w:abstractNumId w:val="769"/>
  </w:num>
  <w:num w:numId="1216">
    <w:abstractNumId w:val="14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7">
    <w:abstractNumId w:val="207"/>
  </w:num>
  <w:num w:numId="1218">
    <w:abstractNumId w:val="917"/>
  </w:num>
  <w:num w:numId="1219">
    <w:abstractNumId w:val="135"/>
  </w:num>
  <w:num w:numId="1220">
    <w:abstractNumId w:val="191"/>
  </w:num>
  <w:num w:numId="1221">
    <w:abstractNumId w:val="530"/>
  </w:num>
  <w:num w:numId="1222">
    <w:abstractNumId w:val="232"/>
  </w:num>
  <w:num w:numId="1223">
    <w:abstractNumId w:val="772"/>
  </w:num>
  <w:num w:numId="1224">
    <w:abstractNumId w:val="1342"/>
  </w:num>
  <w:num w:numId="1225">
    <w:abstractNumId w:val="1787"/>
  </w:num>
  <w:num w:numId="1226">
    <w:abstractNumId w:val="1523"/>
  </w:num>
  <w:num w:numId="1227">
    <w:abstractNumId w:val="1422"/>
  </w:num>
  <w:num w:numId="1228">
    <w:abstractNumId w:val="595"/>
  </w:num>
  <w:num w:numId="1229">
    <w:abstractNumId w:val="321"/>
  </w:num>
  <w:num w:numId="1230">
    <w:abstractNumId w:val="1163"/>
  </w:num>
  <w:num w:numId="1231">
    <w:abstractNumId w:val="401"/>
  </w:num>
  <w:num w:numId="1232">
    <w:abstractNumId w:val="1115"/>
  </w:num>
  <w:num w:numId="1233">
    <w:abstractNumId w:val="736"/>
  </w:num>
  <w:num w:numId="1234">
    <w:abstractNumId w:val="168"/>
  </w:num>
  <w:num w:numId="1235">
    <w:abstractNumId w:val="1463"/>
  </w:num>
  <w:num w:numId="1236">
    <w:abstractNumId w:val="1271"/>
  </w:num>
  <w:num w:numId="1237">
    <w:abstractNumId w:val="1689"/>
  </w:num>
  <w:num w:numId="1238">
    <w:abstractNumId w:val="1053"/>
  </w:num>
  <w:num w:numId="1239">
    <w:abstractNumId w:val="228"/>
  </w:num>
  <w:num w:numId="1240">
    <w:abstractNumId w:val="211"/>
  </w:num>
  <w:num w:numId="1241">
    <w:abstractNumId w:val="984"/>
  </w:num>
  <w:num w:numId="1242">
    <w:abstractNumId w:val="1193"/>
  </w:num>
  <w:num w:numId="1243">
    <w:abstractNumId w:val="1337"/>
  </w:num>
  <w:num w:numId="1244">
    <w:abstractNumId w:val="1114"/>
  </w:num>
  <w:num w:numId="1245">
    <w:abstractNumId w:val="792"/>
  </w:num>
  <w:num w:numId="1246">
    <w:abstractNumId w:val="1093"/>
  </w:num>
  <w:num w:numId="1247">
    <w:abstractNumId w:val="289"/>
  </w:num>
  <w:num w:numId="1248">
    <w:abstractNumId w:val="653"/>
  </w:num>
  <w:num w:numId="1249">
    <w:abstractNumId w:val="524"/>
  </w:num>
  <w:num w:numId="1250">
    <w:abstractNumId w:val="341"/>
  </w:num>
  <w:num w:numId="1251">
    <w:abstractNumId w:val="1602"/>
  </w:num>
  <w:num w:numId="1252">
    <w:abstractNumId w:val="839"/>
  </w:num>
  <w:num w:numId="1253">
    <w:abstractNumId w:val="698"/>
  </w:num>
  <w:num w:numId="1254">
    <w:abstractNumId w:val="1352"/>
  </w:num>
  <w:num w:numId="1255">
    <w:abstractNumId w:val="189"/>
  </w:num>
  <w:num w:numId="1256">
    <w:abstractNumId w:val="654"/>
  </w:num>
  <w:num w:numId="1257">
    <w:abstractNumId w:val="558"/>
  </w:num>
  <w:num w:numId="1258">
    <w:abstractNumId w:val="1094"/>
  </w:num>
  <w:num w:numId="1259">
    <w:abstractNumId w:val="738"/>
  </w:num>
  <w:num w:numId="1260">
    <w:abstractNumId w:val="42"/>
  </w:num>
  <w:num w:numId="1261">
    <w:abstractNumId w:val="1712"/>
  </w:num>
  <w:num w:numId="1262">
    <w:abstractNumId w:val="596"/>
  </w:num>
  <w:num w:numId="1263">
    <w:abstractNumId w:val="777"/>
  </w:num>
  <w:num w:numId="1264">
    <w:abstractNumId w:val="1710"/>
  </w:num>
  <w:num w:numId="1265">
    <w:abstractNumId w:val="779"/>
  </w:num>
  <w:num w:numId="1266">
    <w:abstractNumId w:val="950"/>
  </w:num>
  <w:num w:numId="1267">
    <w:abstractNumId w:val="732"/>
  </w:num>
  <w:num w:numId="1268">
    <w:abstractNumId w:val="478"/>
  </w:num>
  <w:num w:numId="1269">
    <w:abstractNumId w:val="307"/>
  </w:num>
  <w:num w:numId="1270">
    <w:abstractNumId w:val="589"/>
  </w:num>
  <w:num w:numId="1271">
    <w:abstractNumId w:val="13"/>
  </w:num>
  <w:num w:numId="1272">
    <w:abstractNumId w:val="1110"/>
  </w:num>
  <w:num w:numId="1273">
    <w:abstractNumId w:val="1788"/>
  </w:num>
  <w:num w:numId="1274">
    <w:abstractNumId w:val="1389"/>
  </w:num>
  <w:num w:numId="1275">
    <w:abstractNumId w:val="1556"/>
  </w:num>
  <w:num w:numId="1276">
    <w:abstractNumId w:val="267"/>
  </w:num>
  <w:num w:numId="1277">
    <w:abstractNumId w:val="20"/>
  </w:num>
  <w:num w:numId="1278">
    <w:abstractNumId w:val="306"/>
  </w:num>
  <w:num w:numId="1279">
    <w:abstractNumId w:val="1347"/>
  </w:num>
  <w:num w:numId="1280">
    <w:abstractNumId w:val="713"/>
  </w:num>
  <w:num w:numId="1281">
    <w:abstractNumId w:val="208"/>
  </w:num>
  <w:num w:numId="1282">
    <w:abstractNumId w:val="1645"/>
  </w:num>
  <w:num w:numId="1283">
    <w:abstractNumId w:val="1706"/>
  </w:num>
  <w:num w:numId="1284">
    <w:abstractNumId w:val="462"/>
  </w:num>
  <w:num w:numId="1285">
    <w:abstractNumId w:val="1464"/>
  </w:num>
  <w:num w:numId="1286">
    <w:abstractNumId w:val="1544"/>
  </w:num>
  <w:num w:numId="1287">
    <w:abstractNumId w:val="822"/>
  </w:num>
  <w:num w:numId="1288">
    <w:abstractNumId w:val="1528"/>
  </w:num>
  <w:num w:numId="1289">
    <w:abstractNumId w:val="397"/>
  </w:num>
  <w:num w:numId="1290">
    <w:abstractNumId w:val="593"/>
  </w:num>
  <w:num w:numId="1291">
    <w:abstractNumId w:val="887"/>
  </w:num>
  <w:num w:numId="1292">
    <w:abstractNumId w:val="977"/>
  </w:num>
  <w:num w:numId="1293">
    <w:abstractNumId w:val="60"/>
  </w:num>
  <w:num w:numId="1294">
    <w:abstractNumId w:val="1455"/>
  </w:num>
  <w:num w:numId="1295">
    <w:abstractNumId w:val="106"/>
  </w:num>
  <w:num w:numId="1296">
    <w:abstractNumId w:val="522"/>
  </w:num>
  <w:num w:numId="1297">
    <w:abstractNumId w:val="1336"/>
  </w:num>
  <w:num w:numId="1298">
    <w:abstractNumId w:val="1254"/>
  </w:num>
  <w:num w:numId="1299">
    <w:abstractNumId w:val="536"/>
  </w:num>
  <w:num w:numId="1300">
    <w:abstractNumId w:val="1074"/>
  </w:num>
  <w:num w:numId="1301">
    <w:abstractNumId w:val="1252"/>
  </w:num>
  <w:num w:numId="1302">
    <w:abstractNumId w:val="50"/>
  </w:num>
  <w:num w:numId="1303">
    <w:abstractNumId w:val="1459"/>
  </w:num>
  <w:num w:numId="1307">
    <w:abstractNumId w:val="1673"/>
  </w:num>
  <w:num w:numId="1308">
    <w:abstractNumId w:val="124"/>
  </w:num>
  <w:num w:numId="1309">
    <w:abstractNumId w:val="464"/>
  </w:num>
  <w:num w:numId="1310">
    <w:abstractNumId w:val="394"/>
  </w:num>
  <w:num w:numId="1311">
    <w:abstractNumId w:val="501"/>
  </w:num>
  <w:num w:numId="1312">
    <w:abstractNumId w:val="823"/>
  </w:num>
  <w:num w:numId="1313">
    <w:abstractNumId w:val="1299"/>
  </w:num>
  <w:num w:numId="1314">
    <w:abstractNumId w:val="475"/>
  </w:num>
  <w:num w:numId="1315">
    <w:abstractNumId w:val="1365"/>
  </w:num>
  <w:num w:numId="1316">
    <w:abstractNumId w:val="1222"/>
  </w:num>
  <w:num w:numId="1317">
    <w:abstractNumId w:val="1213"/>
  </w:num>
  <w:num w:numId="1318">
    <w:abstractNumId w:val="533"/>
  </w:num>
  <w:num w:numId="1319">
    <w:abstractNumId w:val="1116"/>
  </w:num>
  <w:num w:numId="1320">
    <w:abstractNumId w:val="1374"/>
  </w:num>
  <w:num w:numId="1321">
    <w:abstractNumId w:val="107"/>
  </w:num>
  <w:num w:numId="1322">
    <w:abstractNumId w:val="921"/>
  </w:num>
  <w:num w:numId="1323">
    <w:abstractNumId w:val="9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4">
    <w:abstractNumId w:val="632"/>
  </w:num>
  <w:num w:numId="1325">
    <w:abstractNumId w:val="6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6">
    <w:abstractNumId w:val="1122"/>
  </w:num>
  <w:num w:numId="1327">
    <w:abstractNumId w:val="1123"/>
  </w:num>
  <w:num w:numId="1328">
    <w:abstractNumId w:val="1551"/>
  </w:num>
  <w:num w:numId="1329">
    <w:abstractNumId w:val="726"/>
  </w:num>
  <w:num w:numId="1330">
    <w:abstractNumId w:val="152"/>
  </w:num>
  <w:num w:numId="1331">
    <w:abstractNumId w:val="1159"/>
  </w:num>
  <w:num w:numId="1332">
    <w:abstractNumId w:val="1136"/>
  </w:num>
  <w:num w:numId="1333">
    <w:abstractNumId w:val="1472"/>
  </w:num>
  <w:num w:numId="1334">
    <w:abstractNumId w:val="81"/>
  </w:num>
  <w:num w:numId="1335">
    <w:abstractNumId w:val="1014"/>
  </w:num>
  <w:num w:numId="1336">
    <w:abstractNumId w:val="1605"/>
  </w:num>
  <w:num w:numId="1337">
    <w:abstractNumId w:val="1487"/>
  </w:num>
  <w:num w:numId="1338">
    <w:abstractNumId w:val="16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9">
    <w:abstractNumId w:val="1713"/>
  </w:num>
  <w:num w:numId="1340">
    <w:abstractNumId w:val="773"/>
  </w:num>
  <w:num w:numId="1341">
    <w:abstractNumId w:val="1237"/>
  </w:num>
  <w:num w:numId="1342">
    <w:abstractNumId w:val="1746"/>
  </w:num>
  <w:num w:numId="1343">
    <w:abstractNumId w:val="108"/>
  </w:num>
  <w:num w:numId="1344">
    <w:abstractNumId w:val="506"/>
  </w:num>
  <w:num w:numId="1345">
    <w:abstractNumId w:val="507"/>
  </w:num>
  <w:num w:numId="1346">
    <w:abstractNumId w:val="797"/>
  </w:num>
  <w:num w:numId="1347">
    <w:abstractNumId w:val="1390"/>
  </w:num>
  <w:num w:numId="1348">
    <w:abstractNumId w:val="946"/>
  </w:num>
  <w:num w:numId="1349">
    <w:abstractNumId w:val="59"/>
  </w:num>
  <w:num w:numId="1350">
    <w:abstractNumId w:val="1107"/>
  </w:num>
  <w:num w:numId="1351">
    <w:abstractNumId w:val="403"/>
  </w:num>
  <w:num w:numId="1352">
    <w:abstractNumId w:val="643"/>
  </w:num>
  <w:num w:numId="1353">
    <w:abstractNumId w:val="1153"/>
  </w:num>
  <w:num w:numId="1354">
    <w:abstractNumId w:val="1596"/>
  </w:num>
  <w:num w:numId="1355">
    <w:abstractNumId w:val="1468"/>
  </w:num>
  <w:num w:numId="1356">
    <w:abstractNumId w:val="712"/>
  </w:num>
  <w:num w:numId="1357">
    <w:abstractNumId w:val="1650"/>
  </w:num>
  <w:num w:numId="1358">
    <w:abstractNumId w:val="747"/>
  </w:num>
  <w:num w:numId="1359">
    <w:abstractNumId w:val="455"/>
  </w:num>
  <w:num w:numId="1360">
    <w:abstractNumId w:val="770"/>
  </w:num>
  <w:num w:numId="1361">
    <w:abstractNumId w:val="1080"/>
  </w:num>
  <w:num w:numId="1362">
    <w:abstractNumId w:val="932"/>
  </w:num>
  <w:num w:numId="1363">
    <w:abstractNumId w:val="930"/>
  </w:num>
  <w:num w:numId="1364">
    <w:abstractNumId w:val="512"/>
  </w:num>
  <w:num w:numId="1365">
    <w:abstractNumId w:val="1218"/>
  </w:num>
  <w:num w:numId="1366">
    <w:abstractNumId w:val="144"/>
  </w:num>
  <w:num w:numId="1367">
    <w:abstractNumId w:val="252"/>
  </w:num>
  <w:num w:numId="1368">
    <w:abstractNumId w:val="1309"/>
  </w:num>
  <w:num w:numId="1369">
    <w:abstractNumId w:val="1573"/>
  </w:num>
  <w:num w:numId="1370">
    <w:abstractNumId w:val="309"/>
  </w:num>
  <w:num w:numId="1371">
    <w:abstractNumId w:val="1527"/>
  </w:num>
  <w:num w:numId="1372">
    <w:abstractNumId w:val="1312"/>
  </w:num>
  <w:num w:numId="1373">
    <w:abstractNumId w:val="1167"/>
  </w:num>
  <w:num w:numId="1374">
    <w:abstractNumId w:val="516"/>
  </w:num>
  <w:num w:numId="1375">
    <w:abstractNumId w:val="535"/>
  </w:num>
  <w:num w:numId="1376">
    <w:abstractNumId w:val="367"/>
  </w:num>
  <w:num w:numId="1377">
    <w:abstractNumId w:val="1733"/>
  </w:num>
  <w:num w:numId="1378">
    <w:abstractNumId w:val="199"/>
  </w:num>
  <w:num w:numId="1379">
    <w:abstractNumId w:val="1157"/>
  </w:num>
  <w:num w:numId="1380">
    <w:abstractNumId w:val="1734"/>
  </w:num>
  <w:num w:numId="1381">
    <w:abstractNumId w:val="32"/>
  </w:num>
  <w:num w:numId="1382">
    <w:abstractNumId w:val="1036"/>
  </w:num>
  <w:num w:numId="1383">
    <w:abstractNumId w:val="1011"/>
  </w:num>
  <w:num w:numId="1384">
    <w:abstractNumId w:val="31"/>
  </w:num>
  <w:num w:numId="1385">
    <w:abstractNumId w:val="286"/>
  </w:num>
  <w:num w:numId="1386">
    <w:abstractNumId w:val="177"/>
  </w:num>
  <w:num w:numId="1387">
    <w:abstractNumId w:val="1355"/>
  </w:num>
  <w:num w:numId="1388">
    <w:abstractNumId w:val="852"/>
  </w:num>
  <w:num w:numId="1389">
    <w:abstractNumId w:val="85"/>
  </w:num>
  <w:num w:numId="1390">
    <w:abstractNumId w:val="1606"/>
  </w:num>
  <w:num w:numId="1391">
    <w:abstractNumId w:val="1606"/>
    <w:lvlOverride w:ilvl="0">
      <w:startOverride w:val="1"/>
    </w:lvlOverride>
  </w:num>
  <w:num w:numId="1392">
    <w:abstractNumId w:val="122"/>
  </w:num>
  <w:num w:numId="1393">
    <w:abstractNumId w:val="122"/>
    <w:lvlOverride w:ilvl="0">
      <w:startOverride w:val="1"/>
    </w:lvlOverride>
  </w:num>
  <w:num w:numId="1394">
    <w:abstractNumId w:val="624"/>
  </w:num>
  <w:num w:numId="1395">
    <w:abstractNumId w:val="624"/>
    <w:lvlOverride w:ilvl="0">
      <w:startOverride w:val="1"/>
    </w:lvlOverride>
  </w:num>
  <w:num w:numId="1396">
    <w:abstractNumId w:val="1043"/>
  </w:num>
  <w:num w:numId="1397">
    <w:abstractNumId w:val="1043"/>
    <w:lvlOverride w:ilvl="0">
      <w:startOverride w:val="1"/>
    </w:lvlOverride>
  </w:num>
  <w:num w:numId="1398">
    <w:abstractNumId w:val="1450"/>
  </w:num>
  <w:num w:numId="1399">
    <w:abstractNumId w:val="1450"/>
    <w:lvlOverride w:ilvl="0">
      <w:startOverride w:val="1"/>
    </w:lvlOverride>
  </w:num>
  <w:num w:numId="1400">
    <w:abstractNumId w:val="473"/>
  </w:num>
  <w:num w:numId="1401">
    <w:abstractNumId w:val="473"/>
    <w:lvlOverride w:ilvl="0">
      <w:startOverride w:val="1"/>
    </w:lvlOverride>
  </w:num>
  <w:num w:numId="1402">
    <w:abstractNumId w:val="602"/>
  </w:num>
  <w:num w:numId="1403">
    <w:abstractNumId w:val="602"/>
    <w:lvlOverride w:ilvl="0">
      <w:startOverride w:val="1"/>
    </w:lvlOverride>
  </w:num>
  <w:num w:numId="1404">
    <w:abstractNumId w:val="92"/>
  </w:num>
  <w:num w:numId="1405">
    <w:abstractNumId w:val="92"/>
    <w:lvlOverride w:ilvl="0">
      <w:startOverride w:val="1"/>
    </w:lvlOverride>
  </w:num>
  <w:num w:numId="1406">
    <w:abstractNumId w:val="1553"/>
  </w:num>
  <w:num w:numId="1407">
    <w:abstractNumId w:val="1553"/>
    <w:lvlOverride w:ilvl="0">
      <w:startOverride w:val="1"/>
    </w:lvlOverride>
  </w:num>
  <w:num w:numId="1408">
    <w:abstractNumId w:val="1339"/>
  </w:num>
  <w:num w:numId="1409">
    <w:abstractNumId w:val="1249"/>
  </w:num>
  <w:num w:numId="1410">
    <w:abstractNumId w:val="279"/>
  </w:num>
  <w:num w:numId="1411">
    <w:abstractNumId w:val="1210"/>
  </w:num>
  <w:num w:numId="1412">
    <w:abstractNumId w:val="1235"/>
  </w:num>
  <w:num w:numId="1413">
    <w:abstractNumId w:val="1124"/>
  </w:num>
  <w:num w:numId="1414">
    <w:abstractNumId w:val="1117"/>
  </w:num>
  <w:num w:numId="1415">
    <w:abstractNumId w:val="1668"/>
  </w:num>
  <w:num w:numId="1416">
    <w:abstractNumId w:val="1655"/>
  </w:num>
  <w:num w:numId="1417">
    <w:abstractNumId w:val="297"/>
  </w:num>
  <w:num w:numId="1418">
    <w:abstractNumId w:val="56"/>
  </w:num>
  <w:num w:numId="1419">
    <w:abstractNumId w:val="48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0">
    <w:abstractNumId w:val="127"/>
  </w:num>
  <w:num w:numId="1421">
    <w:abstractNumId w:val="1130"/>
  </w:num>
  <w:num w:numId="1422">
    <w:abstractNumId w:val="1245"/>
  </w:num>
  <w:num w:numId="1423">
    <w:abstractNumId w:val="1539"/>
  </w:num>
  <w:num w:numId="1424">
    <w:abstractNumId w:val="206"/>
  </w:num>
  <w:num w:numId="1425">
    <w:abstractNumId w:val="1678"/>
  </w:num>
  <w:num w:numId="1426">
    <w:abstractNumId w:val="423"/>
  </w:num>
  <w:num w:numId="1427">
    <w:abstractNumId w:val="1639"/>
  </w:num>
  <w:num w:numId="1428">
    <w:abstractNumId w:val="214"/>
  </w:num>
  <w:num w:numId="1429">
    <w:abstractNumId w:val="138"/>
  </w:num>
  <w:num w:numId="1430">
    <w:abstractNumId w:val="818"/>
  </w:num>
  <w:num w:numId="1431">
    <w:abstractNumId w:val="597"/>
  </w:num>
  <w:num w:numId="1432">
    <w:abstractNumId w:val="483"/>
  </w:num>
  <w:num w:numId="1433">
    <w:abstractNumId w:val="1185"/>
  </w:num>
  <w:num w:numId="1434">
    <w:abstractNumId w:val="1708"/>
  </w:num>
  <w:num w:numId="1435">
    <w:abstractNumId w:val="298"/>
  </w:num>
  <w:num w:numId="1436">
    <w:abstractNumId w:val="1178"/>
  </w:num>
  <w:num w:numId="1437">
    <w:abstractNumId w:val="1277"/>
  </w:num>
  <w:num w:numId="1438">
    <w:abstractNumId w:val="78"/>
  </w:num>
  <w:num w:numId="1439">
    <w:abstractNumId w:val="816"/>
  </w:num>
  <w:num w:numId="1440">
    <w:abstractNumId w:val="1434"/>
  </w:num>
  <w:num w:numId="1441">
    <w:abstractNumId w:val="205"/>
  </w:num>
  <w:num w:numId="1442">
    <w:abstractNumId w:val="109"/>
  </w:num>
  <w:num w:numId="1443">
    <w:abstractNumId w:val="1635"/>
  </w:num>
  <w:num w:numId="1444">
    <w:abstractNumId w:val="1598"/>
  </w:num>
  <w:num w:numId="1445">
    <w:abstractNumId w:val="820"/>
  </w:num>
  <w:num w:numId="1446">
    <w:abstractNumId w:val="1200"/>
  </w:num>
  <w:num w:numId="1447">
    <w:abstractNumId w:val="611"/>
  </w:num>
  <w:num w:numId="1448">
    <w:abstractNumId w:val="1103"/>
  </w:num>
  <w:num w:numId="1449">
    <w:abstractNumId w:val="327"/>
  </w:num>
  <w:num w:numId="1450">
    <w:abstractNumId w:val="974"/>
  </w:num>
  <w:num w:numId="1451">
    <w:abstractNumId w:val="1086"/>
  </w:num>
  <w:num w:numId="1452">
    <w:abstractNumId w:val="1231"/>
  </w:num>
  <w:num w:numId="1453">
    <w:abstractNumId w:val="1239"/>
  </w:num>
  <w:num w:numId="1454">
    <w:abstractNumId w:val="803"/>
  </w:num>
  <w:num w:numId="1455">
    <w:abstractNumId w:val="556"/>
  </w:num>
  <w:num w:numId="1456">
    <w:abstractNumId w:val="1536"/>
  </w:num>
  <w:num w:numId="1457">
    <w:abstractNumId w:val="1273"/>
  </w:num>
  <w:num w:numId="1458">
    <w:abstractNumId w:val="987"/>
  </w:num>
  <w:num w:numId="1459">
    <w:abstractNumId w:val="833"/>
  </w:num>
  <w:num w:numId="1460">
    <w:abstractNumId w:val="1513"/>
  </w:num>
  <w:num w:numId="1461">
    <w:abstractNumId w:val="681"/>
  </w:num>
  <w:num w:numId="1462">
    <w:abstractNumId w:val="1370"/>
  </w:num>
  <w:num w:numId="1463">
    <w:abstractNumId w:val="826"/>
  </w:num>
  <w:num w:numId="1464">
    <w:abstractNumId w:val="146"/>
  </w:num>
  <w:num w:numId="1465">
    <w:abstractNumId w:val="1127"/>
  </w:num>
  <w:num w:numId="1466">
    <w:abstractNumId w:val="1411"/>
  </w:num>
  <w:num w:numId="1467">
    <w:abstractNumId w:val="111"/>
  </w:num>
  <w:num w:numId="1468">
    <w:abstractNumId w:val="80"/>
  </w:num>
  <w:num w:numId="1469">
    <w:abstractNumId w:val="334"/>
  </w:num>
  <w:num w:numId="1470">
    <w:abstractNumId w:val="1294"/>
  </w:num>
  <w:num w:numId="1471">
    <w:abstractNumId w:val="855"/>
  </w:num>
  <w:num w:numId="1472">
    <w:abstractNumId w:val="836"/>
  </w:num>
  <w:num w:numId="1473">
    <w:abstractNumId w:val="405"/>
  </w:num>
  <w:num w:numId="1474">
    <w:abstractNumId w:val="1777"/>
  </w:num>
  <w:num w:numId="1475">
    <w:abstractNumId w:val="1138"/>
  </w:num>
  <w:num w:numId="1476">
    <w:abstractNumId w:val="718"/>
  </w:num>
  <w:num w:numId="1477">
    <w:abstractNumId w:val="668"/>
  </w:num>
  <w:num w:numId="1478">
    <w:abstractNumId w:val="1126"/>
  </w:num>
  <w:num w:numId="1479">
    <w:abstractNumId w:val="934"/>
  </w:num>
  <w:num w:numId="1480">
    <w:abstractNumId w:val="242"/>
  </w:num>
  <w:num w:numId="1481">
    <w:abstractNumId w:val="1325"/>
  </w:num>
  <w:num w:numId="1482">
    <w:abstractNumId w:val="898"/>
  </w:num>
  <w:num w:numId="1483">
    <w:abstractNumId w:val="1781"/>
  </w:num>
  <w:num w:numId="1484">
    <w:abstractNumId w:val="204"/>
  </w:num>
  <w:num w:numId="1485">
    <w:abstractNumId w:val="1396"/>
  </w:num>
  <w:num w:numId="1486">
    <w:abstractNumId w:val="202"/>
  </w:num>
  <w:num w:numId="1487">
    <w:abstractNumId w:val="670"/>
  </w:num>
  <w:num w:numId="1488">
    <w:abstractNumId w:val="1535"/>
  </w:num>
  <w:num w:numId="1489">
    <w:abstractNumId w:val="1102"/>
  </w:num>
  <w:num w:numId="1490">
    <w:abstractNumId w:val="850"/>
  </w:num>
  <w:num w:numId="1491">
    <w:abstractNumId w:val="195"/>
  </w:num>
  <w:num w:numId="1492">
    <w:abstractNumId w:val="776"/>
  </w:num>
  <w:num w:numId="1493">
    <w:abstractNumId w:val="1061"/>
  </w:num>
  <w:num w:numId="1494">
    <w:abstractNumId w:val="320"/>
  </w:num>
  <w:num w:numId="1495">
    <w:abstractNumId w:val="454"/>
  </w:num>
  <w:num w:numId="1496">
    <w:abstractNumId w:val="105"/>
  </w:num>
  <w:num w:numId="1497">
    <w:abstractNumId w:val="1574"/>
  </w:num>
  <w:num w:numId="1498">
    <w:abstractNumId w:val="947"/>
  </w:num>
  <w:num w:numId="1499">
    <w:abstractNumId w:val="599"/>
  </w:num>
  <w:num w:numId="1500">
    <w:abstractNumId w:val="1452"/>
  </w:num>
  <w:num w:numId="1501">
    <w:abstractNumId w:val="1280"/>
  </w:num>
  <w:num w:numId="1502">
    <w:abstractNumId w:val="561"/>
  </w:num>
  <w:num w:numId="1503">
    <w:abstractNumId w:val="1594"/>
  </w:num>
  <w:num w:numId="1504">
    <w:abstractNumId w:val="66"/>
  </w:num>
  <w:num w:numId="1505">
    <w:abstractNumId w:val="1154"/>
  </w:num>
  <w:num w:numId="1506">
    <w:abstractNumId w:val="332"/>
  </w:num>
  <w:num w:numId="1507">
    <w:abstractNumId w:val="1517"/>
  </w:num>
  <w:num w:numId="1508">
    <w:abstractNumId w:val="110"/>
  </w:num>
  <w:num w:numId="1509">
    <w:abstractNumId w:val="296"/>
  </w:num>
  <w:num w:numId="1510">
    <w:abstractNumId w:val="735"/>
  </w:num>
  <w:num w:numId="1511">
    <w:abstractNumId w:val="505"/>
  </w:num>
  <w:num w:numId="1512">
    <w:abstractNumId w:val="1579"/>
  </w:num>
  <w:num w:numId="1513">
    <w:abstractNumId w:val="1559"/>
  </w:num>
  <w:num w:numId="1514">
    <w:abstractNumId w:val="89"/>
  </w:num>
  <w:num w:numId="1515">
    <w:abstractNumId w:val="657"/>
  </w:num>
  <w:num w:numId="1516">
    <w:abstractNumId w:val="1224"/>
  </w:num>
  <w:num w:numId="1517">
    <w:abstractNumId w:val="1078"/>
  </w:num>
  <w:num w:numId="1518">
    <w:abstractNumId w:val="683"/>
  </w:num>
  <w:num w:numId="1519">
    <w:abstractNumId w:val="1379"/>
  </w:num>
  <w:num w:numId="1520">
    <w:abstractNumId w:val="980"/>
  </w:num>
  <w:num w:numId="1521">
    <w:abstractNumId w:val="1041"/>
  </w:num>
  <w:num w:numId="1522">
    <w:abstractNumId w:val="1035"/>
  </w:num>
  <w:num w:numId="1523">
    <w:abstractNumId w:val="521"/>
  </w:num>
  <w:num w:numId="1524">
    <w:abstractNumId w:val="1276"/>
  </w:num>
  <w:num w:numId="1525">
    <w:abstractNumId w:val="983"/>
  </w:num>
  <w:num w:numId="1526">
    <w:abstractNumId w:val="1133"/>
  </w:num>
  <w:num w:numId="1527">
    <w:abstractNumId w:val="1657"/>
  </w:num>
  <w:num w:numId="1528">
    <w:abstractNumId w:val="1717"/>
  </w:num>
  <w:num w:numId="1529">
    <w:abstractNumId w:val="531"/>
  </w:num>
  <w:num w:numId="1530">
    <w:abstractNumId w:val="98"/>
  </w:num>
  <w:num w:numId="1531">
    <w:abstractNumId w:val="1526"/>
  </w:num>
  <w:num w:numId="1532">
    <w:abstractNumId w:val="51"/>
  </w:num>
  <w:num w:numId="1533">
    <w:abstractNumId w:val="957"/>
  </w:num>
  <w:num w:numId="1534">
    <w:abstractNumId w:val="1176"/>
  </w:num>
  <w:num w:numId="1535">
    <w:abstractNumId w:val="1253"/>
  </w:num>
  <w:num w:numId="1536">
    <w:abstractNumId w:val="1740"/>
  </w:num>
  <w:num w:numId="1537">
    <w:abstractNumId w:val="941"/>
  </w:num>
  <w:num w:numId="1538">
    <w:abstractNumId w:val="488"/>
  </w:num>
  <w:num w:numId="1539">
    <w:abstractNumId w:val="1688"/>
  </w:num>
  <w:num w:numId="1540">
    <w:abstractNumId w:val="1719"/>
  </w:num>
  <w:num w:numId="1541">
    <w:abstractNumId w:val="995"/>
  </w:num>
  <w:num w:numId="1542">
    <w:abstractNumId w:val="847"/>
  </w:num>
  <w:num w:numId="1543">
    <w:abstractNumId w:val="1592"/>
  </w:num>
  <w:num w:numId="1544">
    <w:abstractNumId w:val="11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45">
    <w:abstractNumId w:val="55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46">
    <w:abstractNumId w:val="1582"/>
  </w:num>
  <w:num w:numId="1547">
    <w:abstractNumId w:val="158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48">
    <w:abstractNumId w:val="11"/>
  </w:num>
  <w:num w:numId="1549">
    <w:abstractNumId w:val="11"/>
    <w:lvlOverride w:ilvl="0">
      <w:lvl w:ilvl="0">
        <w:numFmt w:val="bullet"/>
        <w:lvlText w:val=""/>
        <w:legacy w:legacy="1" w:legacySpace="120" w:legacyIndent="340"/>
        <w:lvlJc w:val="left"/>
        <w:pPr>
          <w:ind w:left="340" w:hanging="340"/>
        </w:pPr>
        <w:rPr>
          <w:rFonts w:ascii="Symbol" w:hAnsi="Symbol" w:hint="default"/>
        </w:rPr>
      </w:lvl>
    </w:lvlOverride>
  </w:num>
  <w:num w:numId="1550">
    <w:abstractNumId w:val="11"/>
    <w:lvlOverride w:ilvl="0">
      <w:lvl w:ilvl="0">
        <w:numFmt w:val="bullet"/>
        <w:lvlText w:val="-"/>
        <w:legacy w:legacy="1" w:legacySpace="120" w:legacyIndent="360"/>
        <w:lvlJc w:val="left"/>
        <w:pPr>
          <w:ind w:left="360" w:hanging="360"/>
        </w:pPr>
      </w:lvl>
    </w:lvlOverride>
  </w:num>
  <w:num w:numId="1551">
    <w:abstractNumId w:val="727"/>
  </w:num>
  <w:num w:numId="1552">
    <w:abstractNumId w:val="1737"/>
  </w:num>
  <w:num w:numId="1553">
    <w:abstractNumId w:val="165"/>
  </w:num>
  <w:num w:numId="1554">
    <w:abstractNumId w:val="429"/>
  </w:num>
  <w:num w:numId="1555">
    <w:abstractNumId w:val="4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56">
    <w:abstractNumId w:val="796"/>
  </w:num>
  <w:num w:numId="1557">
    <w:abstractNumId w:val="79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58">
    <w:abstractNumId w:val="410"/>
  </w:num>
  <w:num w:numId="1559">
    <w:abstractNumId w:val="41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60">
    <w:abstractNumId w:val="869"/>
  </w:num>
  <w:num w:numId="1561">
    <w:abstractNumId w:val="86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62">
    <w:abstractNumId w:val="766"/>
  </w:num>
  <w:num w:numId="1563">
    <w:abstractNumId w:val="766"/>
    <w:lvlOverride w:ilvl="0"/>
  </w:num>
  <w:num w:numId="1564">
    <w:abstractNumId w:val="223"/>
  </w:num>
  <w:num w:numId="1565">
    <w:abstractNumId w:val="223"/>
    <w:lvlOverride w:ilvl="0"/>
  </w:num>
  <w:num w:numId="1566">
    <w:abstractNumId w:val="101"/>
  </w:num>
  <w:num w:numId="1567">
    <w:abstractNumId w:val="101"/>
    <w:lvlOverride w:ilvl="0"/>
  </w:num>
  <w:num w:numId="1568">
    <w:abstractNumId w:val="82"/>
  </w:num>
  <w:num w:numId="1569">
    <w:abstractNumId w:val="8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70">
    <w:abstractNumId w:val="1108"/>
  </w:num>
  <w:num w:numId="1571">
    <w:abstractNumId w:val="110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72">
    <w:abstractNumId w:val="179"/>
  </w:num>
  <w:num w:numId="1573">
    <w:abstractNumId w:val="179"/>
    <w:lvlOverride w:ilvl="0">
      <w:startOverride w:val="1"/>
    </w:lvlOverride>
  </w:num>
  <w:num w:numId="1574">
    <w:abstractNumId w:val="523"/>
  </w:num>
  <w:num w:numId="1575">
    <w:abstractNumId w:val="5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76">
    <w:abstractNumId w:val="878"/>
  </w:num>
  <w:num w:numId="1577">
    <w:abstractNumId w:val="87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78">
    <w:abstractNumId w:val="598"/>
  </w:num>
  <w:num w:numId="1579">
    <w:abstractNumId w:val="598"/>
    <w:lvlOverride w:ilvl="0">
      <w:startOverride w:val="1"/>
    </w:lvlOverride>
  </w:num>
  <w:num w:numId="1580">
    <w:abstractNumId w:val="222"/>
  </w:num>
  <w:num w:numId="1581">
    <w:abstractNumId w:val="222"/>
    <w:lvlOverride w:ilvl="0">
      <w:startOverride w:val="1"/>
    </w:lvlOverride>
  </w:num>
  <w:num w:numId="1582">
    <w:abstractNumId w:val="613"/>
  </w:num>
  <w:num w:numId="1583">
    <w:abstractNumId w:val="613"/>
    <w:lvlOverride w:ilvl="0">
      <w:startOverride w:val="1"/>
    </w:lvlOverride>
  </w:num>
  <w:num w:numId="1584">
    <w:abstractNumId w:val="1060"/>
  </w:num>
  <w:num w:numId="1585">
    <w:abstractNumId w:val="1060"/>
    <w:lvlOverride w:ilvl="0">
      <w:startOverride w:val="1"/>
    </w:lvlOverride>
  </w:num>
  <w:num w:numId="1586">
    <w:abstractNumId w:val="1220"/>
  </w:num>
  <w:num w:numId="1587">
    <w:abstractNumId w:val="1687"/>
  </w:num>
  <w:num w:numId="1588">
    <w:abstractNumId w:val="821"/>
  </w:num>
  <w:num w:numId="1589">
    <w:abstractNumId w:val="257"/>
  </w:num>
  <w:num w:numId="1590">
    <w:abstractNumId w:val="159"/>
  </w:num>
  <w:num w:numId="1591">
    <w:abstractNumId w:val="1750"/>
  </w:num>
  <w:num w:numId="1592">
    <w:abstractNumId w:val="281"/>
  </w:num>
  <w:num w:numId="1593">
    <w:abstractNumId w:val="129"/>
  </w:num>
  <w:num w:numId="1594">
    <w:abstractNumId w:val="716"/>
  </w:num>
  <w:num w:numId="1595">
    <w:abstractNumId w:val="1395"/>
  </w:num>
  <w:num w:numId="1596">
    <w:abstractNumId w:val="11"/>
    <w:lvlOverride w:ilvl="0">
      <w:lvl w:ilvl="0">
        <w:start w:val="1"/>
        <w:numFmt w:val="bullet"/>
        <w:lvlText w:val="S"/>
        <w:legacy w:legacy="1" w:legacySpace="0" w:legacyIndent="1"/>
        <w:lvlJc w:val="left"/>
        <w:pPr>
          <w:ind w:left="1" w:hanging="1"/>
        </w:pPr>
        <w:rPr>
          <w:rFonts w:ascii="WP TypographicSymbols" w:hAnsi="WP TypographicSymbols" w:hint="default"/>
        </w:rPr>
      </w:lvl>
    </w:lvlOverride>
  </w:num>
  <w:num w:numId="1597">
    <w:abstractNumId w:val="1208"/>
  </w:num>
  <w:num w:numId="1598">
    <w:abstractNumId w:val="630"/>
  </w:num>
  <w:num w:numId="1599">
    <w:abstractNumId w:val="715"/>
  </w:num>
  <w:num w:numId="1600">
    <w:abstractNumId w:val="703"/>
  </w:num>
  <w:num w:numId="1601">
    <w:abstractNumId w:val="832"/>
  </w:num>
  <w:num w:numId="1602">
    <w:abstractNumId w:val="1504"/>
  </w:num>
  <w:num w:numId="1603">
    <w:abstractNumId w:val="1454"/>
  </w:num>
  <w:num w:numId="1604">
    <w:abstractNumId w:val="1328"/>
  </w:num>
  <w:num w:numId="1605">
    <w:abstractNumId w:val="1293"/>
  </w:num>
  <w:num w:numId="1606">
    <w:abstractNumId w:val="365"/>
  </w:num>
  <w:num w:numId="1607">
    <w:abstractNumId w:val="590"/>
  </w:num>
  <w:num w:numId="1608">
    <w:abstractNumId w:val="903"/>
  </w:num>
  <w:num w:numId="1609">
    <w:abstractNumId w:val="671"/>
  </w:num>
  <w:num w:numId="1610">
    <w:abstractNumId w:val="1406"/>
  </w:num>
  <w:num w:numId="1611">
    <w:abstractNumId w:val="1654"/>
  </w:num>
  <w:num w:numId="1612">
    <w:abstractNumId w:val="1589"/>
  </w:num>
  <w:num w:numId="1613">
    <w:abstractNumId w:val="982"/>
  </w:num>
  <w:num w:numId="1614">
    <w:abstractNumId w:val="1421"/>
  </w:num>
  <w:num w:numId="1615">
    <w:abstractNumId w:val="1462"/>
  </w:num>
  <w:num w:numId="1616">
    <w:abstractNumId w:val="1034"/>
  </w:num>
  <w:num w:numId="1617">
    <w:abstractNumId w:val="751"/>
  </w:num>
  <w:num w:numId="1618">
    <w:abstractNumId w:val="1428"/>
  </w:num>
  <w:num w:numId="1619">
    <w:abstractNumId w:val="103"/>
  </w:num>
  <w:num w:numId="1620">
    <w:abstractNumId w:val="701"/>
  </w:num>
  <w:num w:numId="1621">
    <w:abstractNumId w:val="767"/>
  </w:num>
  <w:num w:numId="1622">
    <w:abstractNumId w:val="1111"/>
  </w:num>
  <w:num w:numId="1623">
    <w:abstractNumId w:val="1575"/>
  </w:num>
  <w:num w:numId="1624">
    <w:abstractNumId w:val="1397"/>
  </w:num>
  <w:num w:numId="1625">
    <w:abstractNumId w:val="1686"/>
  </w:num>
  <w:num w:numId="1626">
    <w:abstractNumId w:val="970"/>
  </w:num>
  <w:num w:numId="1627">
    <w:abstractNumId w:val="1232"/>
  </w:num>
  <w:num w:numId="1628">
    <w:abstractNumId w:val="890"/>
  </w:num>
  <w:num w:numId="1629">
    <w:abstractNumId w:val="275"/>
  </w:num>
  <w:num w:numId="1630">
    <w:abstractNumId w:val="1702"/>
  </w:num>
  <w:num w:numId="1631">
    <w:abstractNumId w:val="1731"/>
  </w:num>
  <w:num w:numId="1632">
    <w:abstractNumId w:val="1783"/>
  </w:num>
  <w:num w:numId="1633">
    <w:abstractNumId w:val="291"/>
  </w:num>
  <w:num w:numId="1634">
    <w:abstractNumId w:val="964"/>
  </w:num>
  <w:num w:numId="1635">
    <w:abstractNumId w:val="1306"/>
  </w:num>
  <w:num w:numId="1636">
    <w:abstractNumId w:val="858"/>
  </w:num>
  <w:num w:numId="1637">
    <w:abstractNumId w:val="1648"/>
  </w:num>
  <w:num w:numId="1638">
    <w:abstractNumId w:val="802"/>
  </w:num>
  <w:num w:numId="1639">
    <w:abstractNumId w:val="1344"/>
  </w:num>
  <w:num w:numId="1640">
    <w:abstractNumId w:val="1377"/>
  </w:num>
  <w:num w:numId="1641">
    <w:abstractNumId w:val="1221"/>
  </w:num>
  <w:num w:numId="1642">
    <w:abstractNumId w:val="1147"/>
  </w:num>
  <w:num w:numId="1643">
    <w:abstractNumId w:val="1742"/>
  </w:num>
  <w:num w:numId="1644">
    <w:abstractNumId w:val="175"/>
  </w:num>
  <w:num w:numId="1645">
    <w:abstractNumId w:val="280"/>
  </w:num>
  <w:num w:numId="1646">
    <w:abstractNumId w:val="1085"/>
  </w:num>
  <w:num w:numId="1647">
    <w:abstractNumId w:val="43"/>
  </w:num>
  <w:num w:numId="1648">
    <w:abstractNumId w:val="945"/>
  </w:num>
  <w:num w:numId="1649">
    <w:abstractNumId w:val="1368"/>
  </w:num>
  <w:num w:numId="1650">
    <w:abstractNumId w:val="93"/>
  </w:num>
  <w:num w:numId="1651">
    <w:abstractNumId w:val="1611"/>
  </w:num>
  <w:num w:numId="1652">
    <w:abstractNumId w:val="1481"/>
  </w:num>
  <w:num w:numId="1653">
    <w:abstractNumId w:val="492"/>
  </w:num>
  <w:num w:numId="1654">
    <w:abstractNumId w:val="1057"/>
  </w:num>
  <w:num w:numId="1655">
    <w:abstractNumId w:val="1216"/>
  </w:num>
  <w:num w:numId="1656">
    <w:abstractNumId w:val="565"/>
  </w:num>
  <w:num w:numId="1657">
    <w:abstractNumId w:val="1143"/>
  </w:num>
  <w:num w:numId="1658">
    <w:abstractNumId w:val="808"/>
  </w:num>
  <w:num w:numId="1659">
    <w:abstractNumId w:val="1554"/>
  </w:num>
  <w:num w:numId="1660">
    <w:abstractNumId w:val="1590"/>
  </w:num>
  <w:num w:numId="1661">
    <w:abstractNumId w:val="1292"/>
  </w:num>
  <w:num w:numId="1662">
    <w:abstractNumId w:val="955"/>
  </w:num>
  <w:num w:numId="1663">
    <w:abstractNumId w:val="283"/>
  </w:num>
  <w:num w:numId="1664">
    <w:abstractNumId w:val="1383"/>
  </w:num>
  <w:num w:numId="1665">
    <w:abstractNumId w:val="771"/>
  </w:num>
  <w:num w:numId="1666">
    <w:abstractNumId w:val="799"/>
  </w:num>
  <w:num w:numId="1667">
    <w:abstractNumId w:val="1453"/>
  </w:num>
  <w:num w:numId="1668">
    <w:abstractNumId w:val="1018"/>
  </w:num>
  <w:num w:numId="1669">
    <w:abstractNumId w:val="625"/>
  </w:num>
  <w:num w:numId="1670">
    <w:abstractNumId w:val="697"/>
  </w:num>
  <w:num w:numId="1671">
    <w:abstractNumId w:val="1725"/>
  </w:num>
  <w:num w:numId="1672">
    <w:abstractNumId w:val="1349"/>
  </w:num>
  <w:num w:numId="1673">
    <w:abstractNumId w:val="29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74">
    <w:abstractNumId w:val="1385"/>
  </w:num>
  <w:num w:numId="1675">
    <w:abstractNumId w:val="302"/>
  </w:num>
  <w:num w:numId="1676">
    <w:abstractNumId w:val="1384"/>
  </w:num>
  <w:num w:numId="1677">
    <w:abstractNumId w:val="1223"/>
  </w:num>
  <w:num w:numId="1678">
    <w:abstractNumId w:val="1779"/>
  </w:num>
  <w:num w:numId="1679">
    <w:abstractNumId w:val="248"/>
  </w:num>
  <w:num w:numId="1680">
    <w:abstractNumId w:val="369"/>
  </w:num>
  <w:num w:numId="1681">
    <w:abstractNumId w:val="1470"/>
  </w:num>
  <w:num w:numId="1682">
    <w:abstractNumId w:val="67"/>
  </w:num>
  <w:num w:numId="1683">
    <w:abstractNumId w:val="926"/>
  </w:num>
  <w:num w:numId="1684">
    <w:abstractNumId w:val="156"/>
  </w:num>
  <w:num w:numId="1685">
    <w:abstractNumId w:val="28"/>
  </w:num>
  <w:num w:numId="1686">
    <w:abstractNumId w:val="883"/>
  </w:num>
  <w:num w:numId="1687">
    <w:abstractNumId w:val="1769"/>
  </w:num>
  <w:num w:numId="1688">
    <w:abstractNumId w:val="162"/>
  </w:num>
  <w:num w:numId="1689">
    <w:abstractNumId w:val="420"/>
  </w:num>
  <w:num w:numId="1690">
    <w:abstractNumId w:val="1730"/>
  </w:num>
  <w:num w:numId="1691">
    <w:abstractNumId w:val="1098"/>
  </w:num>
  <w:num w:numId="1692">
    <w:abstractNumId w:val="633"/>
  </w:num>
  <w:num w:numId="1693">
    <w:abstractNumId w:val="1266"/>
  </w:num>
  <w:num w:numId="1694">
    <w:abstractNumId w:val="1408"/>
  </w:num>
  <w:num w:numId="1695">
    <w:abstractNumId w:val="1162"/>
  </w:num>
  <w:num w:numId="1696">
    <w:abstractNumId w:val="447"/>
  </w:num>
  <w:num w:numId="1697">
    <w:abstractNumId w:val="1784"/>
  </w:num>
  <w:num w:numId="1698">
    <w:abstractNumId w:val="166"/>
  </w:num>
  <w:num w:numId="1699">
    <w:abstractNumId w:val="465"/>
  </w:num>
  <w:num w:numId="1700">
    <w:abstractNumId w:val="178"/>
  </w:num>
  <w:num w:numId="1701">
    <w:abstractNumId w:val="1184"/>
  </w:num>
  <w:num w:numId="1702">
    <w:abstractNumId w:val="118"/>
  </w:num>
  <w:num w:numId="1703">
    <w:abstractNumId w:val="1095"/>
  </w:num>
  <w:num w:numId="1704">
    <w:abstractNumId w:val="71"/>
  </w:num>
  <w:num w:numId="1705">
    <w:abstractNumId w:val="705"/>
  </w:num>
  <w:num w:numId="1706">
    <w:abstractNumId w:val="1326"/>
  </w:num>
  <w:num w:numId="1707">
    <w:abstractNumId w:val="1066"/>
  </w:num>
  <w:num w:numId="1708">
    <w:abstractNumId w:val="760"/>
  </w:num>
  <w:num w:numId="1709">
    <w:abstractNumId w:val="605"/>
  </w:num>
  <w:num w:numId="1710">
    <w:abstractNumId w:val="915"/>
  </w:num>
  <w:num w:numId="1711">
    <w:abstractNumId w:val="1181"/>
  </w:num>
  <w:num w:numId="1712">
    <w:abstractNumId w:val="273"/>
  </w:num>
  <w:num w:numId="1713">
    <w:abstractNumId w:val="1676"/>
  </w:num>
  <w:num w:numId="1714">
    <w:abstractNumId w:val="1514"/>
  </w:num>
  <w:num w:numId="1715">
    <w:abstractNumId w:val="1683"/>
  </w:num>
  <w:num w:numId="1716">
    <w:abstractNumId w:val="1106"/>
  </w:num>
  <w:num w:numId="1717">
    <w:abstractNumId w:val="1552"/>
  </w:num>
  <w:num w:numId="1718">
    <w:abstractNumId w:val="1405"/>
  </w:num>
  <w:num w:numId="1719">
    <w:abstractNumId w:val="1624"/>
  </w:num>
  <w:num w:numId="1720">
    <w:abstractNumId w:val="463"/>
  </w:num>
  <w:num w:numId="1721">
    <w:abstractNumId w:val="889"/>
  </w:num>
  <w:num w:numId="1722">
    <w:abstractNumId w:val="966"/>
  </w:num>
  <w:num w:numId="1723">
    <w:abstractNumId w:val="258"/>
  </w:num>
  <w:num w:numId="1724">
    <w:abstractNumId w:val="176"/>
  </w:num>
  <w:num w:numId="1725">
    <w:abstractNumId w:val="667"/>
  </w:num>
  <w:num w:numId="1726">
    <w:abstractNumId w:val="1307"/>
  </w:num>
  <w:num w:numId="1727">
    <w:abstractNumId w:val="571"/>
  </w:num>
  <w:num w:numId="1728">
    <w:abstractNumId w:val="1466"/>
  </w:num>
  <w:num w:numId="1729">
    <w:abstractNumId w:val="1626"/>
  </w:num>
  <w:num w:numId="1730">
    <w:abstractNumId w:val="1511"/>
  </w:num>
  <w:num w:numId="1731">
    <w:abstractNumId w:val="750"/>
  </w:num>
  <w:num w:numId="1732">
    <w:abstractNumId w:val="1732"/>
  </w:num>
  <w:num w:numId="1733">
    <w:abstractNumId w:val="994"/>
  </w:num>
  <w:num w:numId="1734">
    <w:abstractNumId w:val="866"/>
  </w:num>
  <w:num w:numId="1735">
    <w:abstractNumId w:val="456"/>
  </w:num>
  <w:num w:numId="1736">
    <w:abstractNumId w:val="333"/>
  </w:num>
  <w:num w:numId="1737">
    <w:abstractNumId w:val="1723"/>
  </w:num>
  <w:num w:numId="1738">
    <w:abstractNumId w:val="292"/>
  </w:num>
  <w:num w:numId="1739">
    <w:abstractNumId w:val="1584"/>
  </w:num>
  <w:num w:numId="1740">
    <w:abstractNumId w:val="730"/>
  </w:num>
  <w:num w:numId="1741">
    <w:abstractNumId w:val="547"/>
  </w:num>
  <w:num w:numId="1742">
    <w:abstractNumId w:val="469"/>
  </w:num>
  <w:num w:numId="1743">
    <w:abstractNumId w:val="975"/>
  </w:num>
  <w:num w:numId="1744">
    <w:abstractNumId w:val="486"/>
  </w:num>
  <w:num w:numId="1745">
    <w:abstractNumId w:val="388"/>
  </w:num>
  <w:num w:numId="1746">
    <w:abstractNumId w:val="673"/>
  </w:num>
  <w:num w:numId="1747">
    <w:abstractNumId w:val="804"/>
  </w:num>
  <w:num w:numId="1748">
    <w:abstractNumId w:val="856"/>
  </w:num>
  <w:num w:numId="1749">
    <w:abstractNumId w:val="272"/>
  </w:num>
  <w:num w:numId="1750">
    <w:abstractNumId w:val="795"/>
  </w:num>
  <w:num w:numId="1751">
    <w:abstractNumId w:val="968"/>
  </w:num>
  <w:num w:numId="1752">
    <w:abstractNumId w:val="1250"/>
  </w:num>
  <w:num w:numId="1753">
    <w:abstractNumId w:val="1614"/>
  </w:num>
  <w:num w:numId="1754">
    <w:abstractNumId w:val="528"/>
  </w:num>
  <w:num w:numId="1755">
    <w:abstractNumId w:val="247"/>
  </w:num>
  <w:num w:numId="1756">
    <w:abstractNumId w:val="54"/>
  </w:num>
  <w:num w:numId="1757">
    <w:abstractNumId w:val="1458"/>
  </w:num>
  <w:num w:numId="1758">
    <w:abstractNumId w:val="786"/>
  </w:num>
  <w:num w:numId="1759">
    <w:abstractNumId w:val="1198"/>
  </w:num>
  <w:num w:numId="1760">
    <w:abstractNumId w:val="1545"/>
  </w:num>
  <w:num w:numId="1761">
    <w:abstractNumId w:val="1588"/>
  </w:num>
  <w:num w:numId="1762">
    <w:abstractNumId w:val="1404"/>
  </w:num>
  <w:num w:numId="1763">
    <w:abstractNumId w:val="400"/>
  </w:num>
  <w:num w:numId="1764">
    <w:abstractNumId w:val="1099"/>
  </w:num>
  <w:num w:numId="1765">
    <w:abstractNumId w:val="704"/>
  </w:num>
  <w:num w:numId="1766">
    <w:abstractNumId w:val="1021"/>
  </w:num>
  <w:num w:numId="1767">
    <w:abstractNumId w:val="1238"/>
  </w:num>
  <w:num w:numId="1768">
    <w:abstractNumId w:val="550"/>
  </w:num>
  <w:num w:numId="1769">
    <w:abstractNumId w:val="1170"/>
  </w:num>
  <w:num w:numId="1770">
    <w:abstractNumId w:val="90"/>
  </w:num>
  <w:num w:numId="1771">
    <w:abstractNumId w:val="1568"/>
  </w:num>
  <w:num w:numId="1772">
    <w:abstractNumId w:val="1348"/>
  </w:num>
  <w:num w:numId="1773">
    <w:abstractNumId w:val="972"/>
  </w:num>
  <w:num w:numId="1774">
    <w:abstractNumId w:val="706"/>
  </w:num>
  <w:num w:numId="1775">
    <w:abstractNumId w:val="1144"/>
  </w:num>
  <w:num w:numId="1776">
    <w:abstractNumId w:val="414"/>
  </w:num>
  <w:num w:numId="1777">
    <w:abstractNumId w:val="1469"/>
  </w:num>
  <w:num w:numId="1778">
    <w:abstractNumId w:val="1441"/>
  </w:num>
  <w:num w:numId="1779">
    <w:abstractNumId w:val="1179"/>
  </w:num>
  <w:num w:numId="1780">
    <w:abstractNumId w:val="775"/>
  </w:num>
  <w:num w:numId="1781">
    <w:abstractNumId w:val="160"/>
  </w:num>
  <w:num w:numId="1782">
    <w:abstractNumId w:val="1109"/>
  </w:num>
  <w:num w:numId="1783">
    <w:abstractNumId w:val="877"/>
  </w:num>
  <w:num w:numId="1784">
    <w:abstractNumId w:val="412"/>
  </w:num>
  <w:num w:numId="1785">
    <w:abstractNumId w:val="893"/>
  </w:num>
  <w:num w:numId="1786">
    <w:abstractNumId w:val="1530"/>
  </w:num>
  <w:num w:numId="1787">
    <w:abstractNumId w:val="236"/>
  </w:num>
  <w:num w:numId="1788">
    <w:abstractNumId w:val="1437"/>
  </w:num>
  <w:num w:numId="1789">
    <w:abstractNumId w:val="708"/>
  </w:num>
  <w:num w:numId="1790">
    <w:abstractNumId w:val="517"/>
  </w:num>
  <w:num w:numId="1791">
    <w:abstractNumId w:val="1744"/>
  </w:num>
  <w:num w:numId="1792">
    <w:abstractNumId w:val="631"/>
  </w:num>
  <w:num w:numId="1793">
    <w:abstractNumId w:val="139"/>
  </w:num>
  <w:num w:numId="1794">
    <w:abstractNumId w:val="758"/>
  </w:num>
  <w:num w:numId="1795">
    <w:abstractNumId w:val="908"/>
  </w:num>
  <w:num w:numId="1796">
    <w:abstractNumId w:val="1715"/>
  </w:num>
  <w:num w:numId="1797">
    <w:abstractNumId w:val="1128"/>
  </w:num>
  <w:num w:numId="1798">
    <w:abstractNumId w:val="1757"/>
  </w:num>
  <w:num w:numId="1799">
    <w:abstractNumId w:val="1033"/>
  </w:num>
  <w:num w:numId="1800">
    <w:abstractNumId w:val="1416"/>
  </w:num>
  <w:num w:numId="1801">
    <w:abstractNumId w:val="862"/>
  </w:num>
  <w:num w:numId="1802">
    <w:abstractNumId w:val="692"/>
  </w:num>
  <w:num w:numId="1803">
    <w:abstractNumId w:val="44"/>
  </w:num>
  <w:num w:numId="1804">
    <w:abstractNumId w:val="364"/>
  </w:num>
  <w:num w:numId="1805">
    <w:abstractNumId w:val="170"/>
  </w:num>
  <w:num w:numId="1806">
    <w:abstractNumId w:val="989"/>
  </w:num>
  <w:num w:numId="1807">
    <w:abstractNumId w:val="1278"/>
  </w:num>
  <w:num w:numId="1808">
    <w:abstractNumId w:val="1160"/>
  </w:num>
  <w:num w:numId="1809">
    <w:abstractNumId w:val="910"/>
  </w:num>
  <w:num w:numId="1810">
    <w:abstractNumId w:val="328"/>
  </w:num>
  <w:num w:numId="1811">
    <w:abstractNumId w:val="1020"/>
  </w:num>
  <w:num w:numId="1812">
    <w:abstractNumId w:val="1166"/>
  </w:num>
  <w:num w:numId="1813">
    <w:abstractNumId w:val="1088"/>
  </w:num>
  <w:num w:numId="1814">
    <w:abstractNumId w:val="100"/>
  </w:num>
  <w:num w:numId="1815">
    <w:abstractNumId w:val="1677"/>
  </w:num>
  <w:num w:numId="1816">
    <w:abstractNumId w:val="1647"/>
  </w:num>
  <w:num w:numId="1817">
    <w:abstractNumId w:val="1490"/>
  </w:num>
  <w:num w:numId="1818">
    <w:abstractNumId w:val="1297"/>
  </w:num>
  <w:num w:numId="1819">
    <w:abstractNumId w:val="11"/>
    <w:lvlOverride w:ilvl="0">
      <w:lvl w:ilvl="0">
        <w:start w:val="1"/>
        <w:numFmt w:val="bullet"/>
        <w:lvlText w:val=""/>
        <w:legacy w:legacy="1" w:legacySpace="0" w:legacyIndent="510"/>
        <w:lvlJc w:val="left"/>
        <w:pPr>
          <w:ind w:left="1546" w:hanging="510"/>
        </w:pPr>
        <w:rPr>
          <w:rFonts w:ascii="Symbol" w:hAnsi="Symbol" w:hint="default"/>
          <w:sz w:val="24"/>
        </w:rPr>
      </w:lvl>
    </w:lvlOverride>
  </w:num>
  <w:num w:numId="1820">
    <w:abstractNumId w:val="853"/>
  </w:num>
  <w:num w:numId="1821">
    <w:abstractNumId w:val="801"/>
  </w:num>
  <w:num w:numId="1822">
    <w:abstractNumId w:val="609"/>
  </w:num>
  <w:num w:numId="1823">
    <w:abstractNumId w:val="317"/>
  </w:num>
  <w:num w:numId="1824">
    <w:abstractNumId w:val="381"/>
  </w:num>
  <w:num w:numId="1825">
    <w:abstractNumId w:val="181"/>
  </w:num>
  <w:num w:numId="1826">
    <w:abstractNumId w:val="1546"/>
  </w:num>
  <w:num w:numId="1827">
    <w:abstractNumId w:val="1059"/>
  </w:num>
  <w:num w:numId="1828">
    <w:abstractNumId w:val="411"/>
  </w:num>
  <w:num w:numId="1829">
    <w:abstractNumId w:val="227"/>
  </w:num>
  <w:num w:numId="1830">
    <w:abstractNumId w:val="378"/>
  </w:num>
  <w:num w:numId="1831">
    <w:abstractNumId w:val="1209"/>
  </w:num>
  <w:num w:numId="1832">
    <w:abstractNumId w:val="11"/>
    <w:lvlOverride w:ilvl="0">
      <w:lvl w:ilvl="0">
        <w:start w:val="1"/>
        <w:numFmt w:val="bullet"/>
        <w:lvlText w:val=""/>
        <w:legacy w:legacy="1" w:legacySpace="0" w:legacyIndent="510"/>
        <w:lvlJc w:val="left"/>
        <w:pPr>
          <w:ind w:left="1548" w:hanging="510"/>
        </w:pPr>
        <w:rPr>
          <w:rFonts w:ascii="Symbol" w:hAnsi="Symbol" w:hint="default"/>
        </w:rPr>
      </w:lvl>
    </w:lvlOverride>
  </w:num>
  <w:num w:numId="1833">
    <w:abstractNumId w:val="728"/>
  </w:num>
  <w:num w:numId="1834">
    <w:abstractNumId w:val="314"/>
  </w:num>
  <w:num w:numId="1835">
    <w:abstractNumId w:val="1386"/>
  </w:num>
  <w:num w:numId="1836">
    <w:abstractNumId w:val="1302"/>
  </w:num>
  <w:num w:numId="1837">
    <w:abstractNumId w:val="386"/>
  </w:num>
  <w:num w:numId="1838">
    <w:abstractNumId w:val="495"/>
  </w:num>
  <w:num w:numId="1839">
    <w:abstractNumId w:val="1767"/>
  </w:num>
  <w:num w:numId="1840">
    <w:abstractNumId w:val="1082"/>
  </w:num>
  <w:num w:numId="1841">
    <w:abstractNumId w:val="300"/>
  </w:num>
  <w:num w:numId="1842">
    <w:abstractNumId w:val="1540"/>
  </w:num>
  <w:num w:numId="1843">
    <w:abstractNumId w:val="435"/>
  </w:num>
  <w:num w:numId="1844">
    <w:abstractNumId w:val="1354"/>
  </w:num>
  <w:num w:numId="1845">
    <w:abstractNumId w:val="276"/>
  </w:num>
  <w:num w:numId="1846">
    <w:abstractNumId w:val="131"/>
  </w:num>
  <w:num w:numId="1847">
    <w:abstractNumId w:val="1557"/>
  </w:num>
  <w:num w:numId="1848">
    <w:abstractNumId w:val="901"/>
  </w:num>
  <w:num w:numId="1849">
    <w:abstractNumId w:val="7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ttachedTemplate r:id="rId1"/>
  <w:revisionView w:markup="0"/>
  <w:doNotTrackMoves/>
  <w:defaultTabStop w:val="210"/>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numFmt w:val="decimal"/>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05E50"/>
    <w:rsid w:val="00705E5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aliases w:val="带编号的标题1,BMGF Überschrift 1"/>
    <w:basedOn w:val="Normal"/>
    <w:next w:val="Normal"/>
    <w:qFormat/>
    <w:pPr>
      <w:keepNext/>
      <w:numPr>
        <w:numId w:val="33"/>
      </w:numPr>
      <w:adjustRightInd/>
      <w:spacing w:beforeLines="50" w:before="50" w:after="240" w:line="400" w:lineRule="exact"/>
      <w:ind w:left="0" w:firstLine="0"/>
      <w:textAlignment w:val="auto"/>
      <w:outlineLvl w:val="0"/>
    </w:pPr>
    <w:rPr>
      <w:rFonts w:eastAsia="SimHei"/>
      <w:kern w:val="2"/>
      <w:sz w:val="28"/>
    </w:rPr>
  </w:style>
  <w:style w:type="paragraph" w:styleId="Heading2">
    <w:name w:val="heading 2"/>
    <w:aliases w:val="带编号的标题2"/>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basedOn w:val="Normal"/>
    <w:next w:val="NormalIndent"/>
    <w:qFormat/>
    <w:pPr>
      <w:keepNext/>
      <w:tabs>
        <w:tab w:val="num" w:pos="360"/>
      </w:tabs>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147"/>
      </w:numPr>
      <w:spacing w:after="240" w:line="360" w:lineRule="exact"/>
      <w:outlineLvl w:val="3"/>
    </w:pPr>
    <w:rPr>
      <w:rFonts w:ascii="SimHei" w:eastAsia="SimHei"/>
      <w:sz w:val="24"/>
      <w:u w:val="single"/>
    </w:rPr>
  </w:style>
  <w:style w:type="paragraph" w:styleId="Heading5">
    <w:name w:val="heading 5"/>
    <w:basedOn w:val="Normal"/>
    <w:next w:val="Normal"/>
    <w:qFormat/>
    <w:pPr>
      <w:keepNext/>
      <w:pBdr>
        <w:bottom w:val="single" w:sz="4" w:space="1" w:color="auto"/>
      </w:pBdr>
      <w:jc w:val="right"/>
      <w:outlineLvl w:val="4"/>
    </w:pPr>
    <w:rPr>
      <w:b/>
      <w:sz w:val="18"/>
    </w:rPr>
  </w:style>
  <w:style w:type="paragraph" w:styleId="Heading6">
    <w:name w:val="heading 6"/>
    <w:basedOn w:val="Normal"/>
    <w:next w:val="Normal"/>
    <w:qFormat/>
    <w:pPr>
      <w:widowControl/>
      <w:numPr>
        <w:ilvl w:val="5"/>
        <w:numId w:val="1082"/>
      </w:numPr>
      <w:adjustRightInd/>
      <w:spacing w:line="280" w:lineRule="exact"/>
      <w:jc w:val="left"/>
      <w:textAlignment w:val="auto"/>
      <w:outlineLvl w:val="5"/>
    </w:pPr>
    <w:rPr>
      <w:rFonts w:eastAsia="Times New Roman"/>
      <w:b/>
      <w:spacing w:val="2"/>
      <w:sz w:val="22"/>
      <w:lang w:val="da-DK" w:eastAsia="da-DK"/>
    </w:rPr>
  </w:style>
  <w:style w:type="paragraph" w:styleId="Heading7">
    <w:name w:val="heading 7"/>
    <w:basedOn w:val="Normal"/>
    <w:next w:val="Normal"/>
    <w:qFormat/>
    <w:pPr>
      <w:widowControl/>
      <w:numPr>
        <w:ilvl w:val="6"/>
        <w:numId w:val="1082"/>
      </w:numPr>
      <w:adjustRightInd/>
      <w:spacing w:before="240" w:after="60" w:line="280" w:lineRule="exact"/>
      <w:jc w:val="left"/>
      <w:textAlignment w:val="auto"/>
      <w:outlineLvl w:val="6"/>
    </w:pPr>
    <w:rPr>
      <w:rFonts w:eastAsia="Times New Roman"/>
      <w:b/>
      <w:spacing w:val="2"/>
      <w:sz w:val="22"/>
      <w:lang w:val="da-DK" w:eastAsia="da-DK"/>
    </w:rPr>
  </w:style>
  <w:style w:type="paragraph" w:styleId="Heading8">
    <w:name w:val="heading 8"/>
    <w:basedOn w:val="Normal"/>
    <w:next w:val="Normal"/>
    <w:qFormat/>
    <w:pPr>
      <w:widowControl/>
      <w:numPr>
        <w:ilvl w:val="7"/>
        <w:numId w:val="1082"/>
      </w:numPr>
      <w:adjustRightInd/>
      <w:spacing w:before="240" w:after="60" w:line="280" w:lineRule="exact"/>
      <w:jc w:val="left"/>
      <w:textAlignment w:val="auto"/>
      <w:outlineLvl w:val="7"/>
    </w:pPr>
    <w:rPr>
      <w:rFonts w:eastAsia="Times New Roman"/>
      <w:b/>
      <w:spacing w:val="2"/>
      <w:sz w:val="22"/>
      <w:lang w:val="da-DK" w:eastAsia="da-DK"/>
    </w:rPr>
  </w:style>
  <w:style w:type="paragraph" w:styleId="Heading9">
    <w:name w:val="heading 9"/>
    <w:basedOn w:val="Normal"/>
    <w:next w:val="Normal"/>
    <w:qFormat/>
    <w:pPr>
      <w:widowControl/>
      <w:numPr>
        <w:ilvl w:val="8"/>
        <w:numId w:val="1082"/>
      </w:numPr>
      <w:adjustRightInd/>
      <w:spacing w:before="240" w:after="60" w:line="280" w:lineRule="exact"/>
      <w:jc w:val="left"/>
      <w:textAlignment w:val="auto"/>
      <w:outlineLvl w:val="8"/>
    </w:pPr>
    <w:rPr>
      <w:rFonts w:eastAsia="Times New Roman"/>
      <w:b/>
      <w:spacing w:val="2"/>
      <w:sz w:val="22"/>
      <w:lang w:val="da-DK" w:eastAsia="da-DK"/>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Indent">
    <w:name w:val="Normal Indent"/>
    <w:basedOn w:val="Normal"/>
    <w:semiHidden/>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semiHidden/>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aliases w:val="BMGF Fußzeile"/>
    <w:basedOn w:val="Normal"/>
    <w:semiHidden/>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emiHidden/>
  </w:style>
  <w:style w:type="character" w:styleId="FootnoteReference">
    <w:name w:val="footnote reference"/>
    <w:semiHidden/>
    <w:rPr>
      <w:vertAlign w:val="superscript"/>
    </w:rPr>
  </w:style>
  <w:style w:type="paragraph" w:styleId="Date">
    <w:name w:val="Date"/>
    <w:basedOn w:val="Normal"/>
    <w:next w:val="Normal"/>
    <w:semiHidden/>
  </w:style>
  <w:style w:type="paragraph" w:styleId="BodyTextIndent">
    <w:name w:val="Body Text Indent"/>
    <w:basedOn w:val="Normal"/>
    <w:semiHidden/>
    <w:pPr>
      <w:spacing w:after="240" w:line="360" w:lineRule="exact"/>
      <w:ind w:firstLine="425"/>
    </w:pPr>
  </w:style>
  <w:style w:type="paragraph" w:styleId="PlainText">
    <w:name w:val="Plain Text"/>
    <w:basedOn w:val="Normal"/>
    <w:semiHidden/>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basedOn w:val="Normal"/>
    <w:semiHidden/>
    <w:pPr>
      <w:spacing w:line="240" w:lineRule="auto"/>
    </w:pPr>
    <w:rPr>
      <w:rFonts w:ascii="SimSun"/>
      <w:kern w:val="2"/>
      <w:sz w:val="28"/>
    </w:rPr>
  </w:style>
  <w:style w:type="paragraph" w:styleId="BlockText">
    <w:name w:val="Block Text"/>
    <w:basedOn w:val="Normal"/>
    <w:semiHidden/>
    <w:pPr>
      <w:spacing w:after="240" w:line="440" w:lineRule="exact"/>
      <w:ind w:left="794" w:right="794" w:firstLine="425"/>
    </w:pPr>
  </w:style>
  <w:style w:type="paragraph" w:styleId="BodyTextIndent3">
    <w:name w:val="Body Text Indent 3"/>
    <w:basedOn w:val="Normal"/>
    <w:semiHidden/>
    <w:pPr>
      <w:tabs>
        <w:tab w:val="left" w:pos="2079"/>
      </w:tabs>
      <w:adjustRightInd/>
      <w:spacing w:line="240" w:lineRule="auto"/>
      <w:ind w:left="942"/>
      <w:textAlignment w:val="auto"/>
    </w:pPr>
    <w:rPr>
      <w:kern w:val="2"/>
    </w:rPr>
  </w:style>
  <w:style w:type="paragraph" w:styleId="BodyTextIndent2">
    <w:name w:val="Body Text Indent 2"/>
    <w:basedOn w:val="Normal"/>
    <w:semiHidden/>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basedOn w:val="Normal"/>
    <w:next w:val="Normal"/>
    <w:autoRedefine/>
    <w:semiHidden/>
    <w:pPr>
      <w:tabs>
        <w:tab w:val="right" w:leader="dot" w:pos="8302"/>
      </w:tabs>
      <w:adjustRightInd/>
      <w:spacing w:line="240" w:lineRule="auto"/>
      <w:textAlignment w:val="auto"/>
    </w:pPr>
    <w:rPr>
      <w:rFonts w:eastAsia="SimHei"/>
      <w:noProof/>
      <w:kern w:val="2"/>
    </w:rPr>
  </w:style>
  <w:style w:type="paragraph" w:styleId="TOC2">
    <w:name w:val="toc 2"/>
    <w:basedOn w:val="Normal"/>
    <w:next w:val="Normal"/>
    <w:autoRedefine/>
    <w:semiHidden/>
    <w:pPr>
      <w:tabs>
        <w:tab w:val="center" w:leader="dot" w:pos="8880"/>
        <w:tab w:val="right" w:pos="9720"/>
      </w:tabs>
      <w:spacing w:after="120" w:line="320" w:lineRule="atLeast"/>
      <w:ind w:leftChars="200" w:left="420"/>
    </w:p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Title">
    <w:name w:val="Title"/>
    <w:basedOn w:val="Normal"/>
    <w:qFormat/>
    <w:pPr>
      <w:numPr>
        <w:numId w:val="725"/>
      </w:numPr>
      <w:adjustRightInd/>
      <w:spacing w:line="360" w:lineRule="auto"/>
      <w:jc w:val="center"/>
      <w:textAlignment w:val="auto"/>
    </w:pPr>
    <w:rPr>
      <w:rFonts w:eastAsia="STKaiti"/>
      <w:b/>
      <w:kern w:val="2"/>
      <w:sz w:val="24"/>
    </w:rPr>
  </w:style>
  <w:style w:type="paragraph" w:styleId="BodyText2">
    <w:name w:val="Body Text 2"/>
    <w:basedOn w:val="Normal"/>
    <w:semiHidden/>
    <w:pPr>
      <w:framePr w:w="3609" w:h="1458" w:hRule="exact" w:hSpace="181" w:wrap="auto" w:vAnchor="text" w:hAnchor="page" w:x="2511" w:y="1"/>
      <w:spacing w:line="560" w:lineRule="exact"/>
      <w:jc w:val="left"/>
    </w:pPr>
    <w:rPr>
      <w:rFonts w:eastAsia="SimHei"/>
      <w:sz w:val="40"/>
    </w:rPr>
  </w:style>
  <w:style w:type="paragraph" w:customStyle="1" w:styleId="OmniPage6">
    <w:name w:val="OmniPage #6"/>
    <w:basedOn w:val="Normal"/>
    <w:pPr>
      <w:widowControl/>
      <w:adjustRightInd/>
      <w:spacing w:line="240" w:lineRule="auto"/>
      <w:jc w:val="left"/>
      <w:textAlignment w:val="auto"/>
    </w:pPr>
    <w:rPr>
      <w:sz w:val="24"/>
      <w:lang w:val="fr-FR" w:eastAsia="en-US"/>
    </w:rPr>
  </w:style>
  <w:style w:type="paragraph" w:customStyle="1" w:styleId="OmniPage12">
    <w:name w:val="OmniPage #12"/>
    <w:basedOn w:val="Normal"/>
    <w:pPr>
      <w:widowControl/>
      <w:adjustRightInd/>
      <w:spacing w:line="240" w:lineRule="auto"/>
      <w:jc w:val="left"/>
      <w:textAlignment w:val="auto"/>
    </w:pPr>
    <w:rPr>
      <w:sz w:val="24"/>
      <w:lang w:val="fr-FR" w:eastAsia="en-US"/>
    </w:rPr>
  </w:style>
  <w:style w:type="paragraph" w:customStyle="1" w:styleId="OmniPage15">
    <w:name w:val="OmniPage #15"/>
    <w:basedOn w:val="Normal"/>
    <w:pPr>
      <w:widowControl/>
      <w:adjustRightInd/>
      <w:spacing w:line="240" w:lineRule="auto"/>
      <w:jc w:val="left"/>
      <w:textAlignment w:val="auto"/>
    </w:pPr>
    <w:rPr>
      <w:sz w:val="24"/>
      <w:lang w:val="fr-FR" w:eastAsia="en-US"/>
    </w:rPr>
  </w:style>
  <w:style w:type="paragraph" w:customStyle="1" w:styleId="OmniPage13">
    <w:name w:val="OmniPage #13"/>
    <w:basedOn w:val="Normal"/>
    <w:pPr>
      <w:widowControl/>
      <w:adjustRightInd/>
      <w:spacing w:line="240" w:lineRule="auto"/>
      <w:jc w:val="left"/>
      <w:textAlignment w:val="auto"/>
    </w:pPr>
    <w:rPr>
      <w:sz w:val="24"/>
      <w:lang w:val="fr-FR" w:eastAsia="en-US"/>
    </w:rPr>
  </w:style>
  <w:style w:type="paragraph" w:customStyle="1" w:styleId="OmniPage9">
    <w:name w:val="OmniPage #9"/>
    <w:basedOn w:val="Normal"/>
    <w:pPr>
      <w:widowControl/>
      <w:adjustRightInd/>
      <w:spacing w:line="240" w:lineRule="auto"/>
      <w:jc w:val="left"/>
      <w:textAlignment w:val="auto"/>
    </w:pPr>
    <w:rPr>
      <w:sz w:val="24"/>
      <w:lang w:val="fr-FR" w:eastAsia="en-US"/>
    </w:rPr>
  </w:style>
  <w:style w:type="paragraph" w:customStyle="1" w:styleId="OmniPage14">
    <w:name w:val="OmniPage #14"/>
    <w:basedOn w:val="Normal"/>
    <w:pPr>
      <w:widowControl/>
      <w:adjustRightInd/>
      <w:spacing w:line="240" w:lineRule="auto"/>
      <w:jc w:val="left"/>
      <w:textAlignment w:val="auto"/>
    </w:pPr>
    <w:rPr>
      <w:sz w:val="24"/>
      <w:lang w:val="fr-FR" w:eastAsia="en-US"/>
    </w:rPr>
  </w:style>
  <w:style w:type="paragraph" w:styleId="BodyText3">
    <w:name w:val="Body Text 3"/>
    <w:basedOn w:val="Normal"/>
    <w:semiHidden/>
    <w:pPr>
      <w:widowControl/>
      <w:adjustRightInd/>
      <w:spacing w:line="240" w:lineRule="auto"/>
      <w:textAlignment w:val="auto"/>
    </w:pPr>
    <w:rPr>
      <w:color w:val="000000"/>
      <w:sz w:val="24"/>
      <w:lang w:val="fr-FR" w:eastAsia="en-US"/>
    </w:rPr>
  </w:style>
  <w:style w:type="paragraph" w:customStyle="1" w:styleId="HCh">
    <w:name w:val="_ H _Ch"/>
    <w:basedOn w:val="Normal"/>
    <w:next w:val="Normal"/>
    <w:pPr>
      <w:keepNext/>
      <w:keepLines/>
      <w:widowControl/>
      <w:tabs>
        <w:tab w:val="left" w:pos="57"/>
      </w:tabs>
      <w:suppressAutoHyphens/>
      <w:adjustRightInd/>
      <w:spacing w:before="120" w:after="240" w:line="460" w:lineRule="exact"/>
      <w:jc w:val="left"/>
      <w:textAlignment w:val="auto"/>
      <w:outlineLvl w:val="0"/>
    </w:pPr>
    <w:rPr>
      <w:rFonts w:ascii="SimHei" w:eastAsia="SimHei"/>
      <w:kern w:val="14"/>
      <w:sz w:val="28"/>
    </w:rPr>
  </w:style>
  <w:style w:type="paragraph" w:customStyle="1" w:styleId="XLarge">
    <w:name w:val="XLarge"/>
    <w:basedOn w:val="Normal"/>
    <w:pPr>
      <w:keepNext/>
      <w:keepLines/>
      <w:widowControl/>
      <w:tabs>
        <w:tab w:val="left" w:pos="57"/>
        <w:tab w:val="right" w:leader="dot" w:pos="360"/>
      </w:tabs>
      <w:suppressAutoHyphens/>
      <w:adjustRightInd/>
      <w:spacing w:line="390" w:lineRule="exact"/>
      <w:jc w:val="left"/>
      <w:textAlignment w:val="auto"/>
      <w:outlineLvl w:val="0"/>
    </w:pPr>
    <w:rPr>
      <w:rFonts w:ascii="SimHei" w:eastAsia="SimHei"/>
      <w:color w:val="FF0000"/>
      <w:kern w:val="14"/>
      <w:sz w:val="40"/>
    </w:rPr>
  </w:style>
  <w:style w:type="paragraph" w:customStyle="1" w:styleId="H1">
    <w:name w:val="_ H_1"/>
    <w:basedOn w:val="Normal"/>
    <w:next w:val="Normal"/>
    <w:pPr>
      <w:keepNext/>
      <w:keepLines/>
      <w:widowControl/>
      <w:suppressAutoHyphens/>
      <w:adjustRightInd/>
      <w:spacing w:beforeLines="50" w:before="50" w:after="240" w:line="360" w:lineRule="exact"/>
      <w:jc w:val="left"/>
      <w:textAlignment w:val="auto"/>
      <w:outlineLvl w:val="0"/>
    </w:pPr>
    <w:rPr>
      <w:rFonts w:ascii="SimHei" w:eastAsia="SimHei"/>
      <w:kern w:val="14"/>
      <w:sz w:val="24"/>
    </w:rPr>
  </w:style>
  <w:style w:type="paragraph" w:customStyle="1" w:styleId="H3">
    <w:name w:val="_ H_3"/>
    <w:basedOn w:val="Normal"/>
    <w:next w:val="Normal"/>
    <w:pPr>
      <w:widowControl/>
      <w:adjustRightInd/>
      <w:spacing w:after="240" w:line="360" w:lineRule="exact"/>
      <w:jc w:val="left"/>
      <w:textAlignment w:val="auto"/>
      <w:outlineLvl w:val="1"/>
    </w:pPr>
    <w:rPr>
      <w:rFonts w:ascii="KaiTi_GB2312" w:eastAsia="KaiTi_GB2312"/>
      <w:b/>
      <w:color w:val="0000FF"/>
      <w:spacing w:val="2"/>
      <w:kern w:val="14"/>
    </w:rPr>
  </w:style>
  <w:style w:type="character" w:styleId="CommentReference">
    <w:name w:val="annotation reference"/>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 w:type="paragraph" w:customStyle="1" w:styleId="50">
    <w:name w:val="正文5"/>
    <w:basedOn w:val="Normal"/>
    <w:pPr>
      <w:adjustRightInd/>
      <w:spacing w:beforeLines="100" w:before="100" w:afterLines="100" w:after="100" w:line="240" w:lineRule="auto"/>
      <w:textAlignment w:val="auto"/>
    </w:pPr>
    <w:rPr>
      <w:b/>
      <w:kern w:val="2"/>
      <w:szCs w:val="24"/>
    </w:rPr>
  </w:style>
  <w:style w:type="paragraph" w:customStyle="1" w:styleId="40">
    <w:name w:val="正文4"/>
    <w:basedOn w:val="Normal"/>
    <w:pPr>
      <w:numPr>
        <w:numId w:val="894"/>
      </w:numPr>
      <w:adjustRightInd/>
      <w:spacing w:beforeLines="50" w:before="50" w:afterLines="50" w:after="50" w:line="240" w:lineRule="auto"/>
      <w:textAlignment w:val="auto"/>
    </w:pPr>
    <w:rPr>
      <w:kern w:val="2"/>
      <w:szCs w:val="24"/>
    </w:rPr>
  </w:style>
  <w:style w:type="paragraph" w:customStyle="1" w:styleId="H2">
    <w:name w:val="_H_2"/>
    <w:basedOn w:val="Normal"/>
    <w:pPr>
      <w:spacing w:after="120" w:line="340" w:lineRule="exact"/>
    </w:pPr>
    <w:rPr>
      <w:rFonts w:ascii="SimHei" w:eastAsia="SimHei"/>
      <w:lang w:val="en-GB"/>
    </w:rPr>
  </w:style>
  <w:style w:type="paragraph" w:customStyle="1" w:styleId="20">
    <w:name w:val="正文2"/>
    <w:basedOn w:val="Normal"/>
    <w:pPr>
      <w:adjustRightInd/>
      <w:spacing w:beforeLines="50" w:before="50" w:afterLines="50" w:after="50" w:line="240" w:lineRule="auto"/>
      <w:ind w:firstLineChars="200" w:firstLine="200"/>
      <w:textAlignment w:val="auto"/>
    </w:pPr>
    <w:rPr>
      <w:kern w:val="2"/>
    </w:rPr>
  </w:style>
  <w:style w:type="paragraph" w:customStyle="1" w:styleId="30">
    <w:name w:val="正文3"/>
    <w:basedOn w:val="Normal"/>
    <w:pPr>
      <w:adjustRightInd/>
      <w:spacing w:line="240" w:lineRule="auto"/>
      <w:textAlignment w:val="auto"/>
    </w:pPr>
    <w:rPr>
      <w:kern w:val="2"/>
      <w:szCs w:val="24"/>
    </w:rPr>
  </w:style>
  <w:style w:type="paragraph" w:customStyle="1" w:styleId="60">
    <w:name w:val="样式6"/>
    <w:basedOn w:val="21"/>
    <w:rPr>
      <w:sz w:val="21"/>
    </w:rPr>
  </w:style>
  <w:style w:type="paragraph" w:customStyle="1" w:styleId="21">
    <w:name w:val="样式2"/>
    <w:basedOn w:val="Normal"/>
    <w:pPr>
      <w:adjustRightInd/>
      <w:spacing w:beforeLines="50" w:before="50" w:afterLines="50" w:after="50" w:line="240" w:lineRule="auto"/>
      <w:textAlignment w:val="auto"/>
    </w:pPr>
    <w:rPr>
      <w:rFonts w:ascii="Book Antiqua" w:eastAsia="KaiTi_GB2312" w:hAnsi="Book Antiqua"/>
      <w:kern w:val="2"/>
      <w:sz w:val="24"/>
      <w:szCs w:val="24"/>
      <w:lang w:val="es-ES"/>
    </w:rPr>
  </w:style>
  <w:style w:type="paragraph" w:styleId="TOC4">
    <w:name w:val="toc 4"/>
    <w:basedOn w:val="Normal"/>
    <w:next w:val="Normal"/>
    <w:autoRedefine/>
    <w:semiHidden/>
    <w:pPr>
      <w:widowControl/>
      <w:adjustRightInd/>
      <w:spacing w:line="240" w:lineRule="auto"/>
      <w:jc w:val="left"/>
      <w:textAlignment w:val="auto"/>
    </w:pPr>
    <w:rPr>
      <w:sz w:val="24"/>
      <w:szCs w:val="24"/>
    </w:rPr>
  </w:style>
  <w:style w:type="paragraph" w:customStyle="1" w:styleId="SinglePara">
    <w:name w:val="Single Para"/>
    <w:basedOn w:val="Normal"/>
    <w:pPr>
      <w:widowControl/>
      <w:adjustRightInd/>
      <w:spacing w:line="240" w:lineRule="auto"/>
      <w:jc w:val="left"/>
      <w:textAlignment w:val="auto"/>
    </w:pPr>
    <w:rPr>
      <w:rFonts w:eastAsia="Times New Roman"/>
      <w:sz w:val="24"/>
      <w:szCs w:val="24"/>
      <w:lang w:val="en-AU"/>
    </w:rPr>
  </w:style>
  <w:style w:type="paragraph" w:customStyle="1" w:styleId="a">
    <w:name w:val="简要记录正文"/>
    <w:basedOn w:val="Normal"/>
    <w:pPr>
      <w:numPr>
        <w:numId w:val="940"/>
      </w:numPr>
      <w:autoSpaceDE w:val="0"/>
      <w:autoSpaceDN w:val="0"/>
      <w:spacing w:beforeLines="150" w:before="360" w:afterLines="150" w:after="360" w:line="240" w:lineRule="auto"/>
      <w:jc w:val="left"/>
      <w:textAlignment w:val="auto"/>
    </w:pPr>
    <w:rPr>
      <w:kern w:val="14"/>
      <w:szCs w:val="21"/>
    </w:rPr>
  </w:style>
  <w:style w:type="paragraph" w:customStyle="1" w:styleId="a0">
    <w:name w:val="样式 简要记录正文 + (中文) 黑体 加粗"/>
    <w:basedOn w:val="a"/>
    <w:autoRedefine/>
    <w:pPr>
      <w:numPr>
        <w:numId w:val="0"/>
      </w:numPr>
    </w:pPr>
    <w:rPr>
      <w:rFonts w:eastAsia="SimHei"/>
      <w:b/>
      <w:bCs/>
    </w:rPr>
  </w:style>
  <w:style w:type="paragraph" w:customStyle="1" w:styleId="a1">
    <w:name w:val="黑体正文"/>
    <w:basedOn w:val="Normal"/>
    <w:next w:val="Normal"/>
    <w:pPr>
      <w:autoSpaceDE w:val="0"/>
      <w:autoSpaceDN w:val="0"/>
      <w:spacing w:line="360" w:lineRule="auto"/>
      <w:jc w:val="left"/>
      <w:textAlignment w:val="auto"/>
    </w:pPr>
    <w:rPr>
      <w:rFonts w:eastAsia="SimHei"/>
      <w:sz w:val="24"/>
      <w:szCs w:val="24"/>
    </w:rPr>
  </w:style>
  <w:style w:type="paragraph" w:customStyle="1" w:styleId="DefaultText">
    <w:name w:val="Default Text"/>
    <w:basedOn w:val="Normal"/>
    <w:pPr>
      <w:widowControl/>
      <w:adjustRightInd/>
      <w:spacing w:line="240" w:lineRule="auto"/>
      <w:jc w:val="left"/>
      <w:textAlignment w:val="auto"/>
    </w:pPr>
    <w:rPr>
      <w:rFonts w:ascii="Tahoma" w:eastAsia="Times New Roman" w:hAnsi="Tahoma" w:cs="Tahoma"/>
      <w:snapToGrid w:val="0"/>
      <w:sz w:val="20"/>
      <w:lang w:eastAsia="en-US"/>
    </w:rPr>
  </w:style>
  <w:style w:type="paragraph" w:styleId="TOC3">
    <w:name w:val="toc 3"/>
    <w:basedOn w:val="Normal"/>
    <w:next w:val="Normal"/>
    <w:autoRedefine/>
    <w:semiHidden/>
    <w:pPr>
      <w:tabs>
        <w:tab w:val="left" w:pos="1320"/>
        <w:tab w:val="right" w:leader="dot" w:pos="9840"/>
      </w:tabs>
      <w:ind w:leftChars="400" w:left="840"/>
    </w:pPr>
    <w:rPr>
      <w:noProof/>
      <w:szCs w:val="21"/>
    </w:rPr>
  </w:style>
  <w:style w:type="paragraph" w:styleId="TOC5">
    <w:name w:val="toc 5"/>
    <w:basedOn w:val="Normal"/>
    <w:next w:val="Normal"/>
    <w:autoRedefine/>
    <w:semiHidden/>
    <w:pPr>
      <w:ind w:leftChars="800" w:left="1680"/>
    </w:pPr>
  </w:style>
  <w:style w:type="paragraph" w:styleId="TOC6">
    <w:name w:val="toc 6"/>
    <w:basedOn w:val="Normal"/>
    <w:next w:val="Normal"/>
    <w:autoRedefine/>
    <w:semiHidden/>
    <w:pPr>
      <w:ind w:leftChars="1000" w:left="2100"/>
    </w:pPr>
  </w:style>
  <w:style w:type="paragraph" w:styleId="TOC7">
    <w:name w:val="toc 7"/>
    <w:basedOn w:val="Normal"/>
    <w:next w:val="Normal"/>
    <w:autoRedefine/>
    <w:semiHidden/>
    <w:pPr>
      <w:ind w:leftChars="1200" w:left="2520"/>
    </w:pPr>
  </w:style>
  <w:style w:type="paragraph" w:styleId="TOC8">
    <w:name w:val="toc 8"/>
    <w:basedOn w:val="Normal"/>
    <w:next w:val="Normal"/>
    <w:autoRedefine/>
    <w:semiHidden/>
    <w:pPr>
      <w:ind w:leftChars="1400" w:left="2940"/>
    </w:pPr>
  </w:style>
  <w:style w:type="paragraph" w:styleId="TOC9">
    <w:name w:val="toc 9"/>
    <w:basedOn w:val="Normal"/>
    <w:next w:val="Normal"/>
    <w:autoRedefine/>
    <w:semiHidden/>
    <w:pPr>
      <w:ind w:leftChars="1600" w:left="3360"/>
    </w:pPr>
  </w:style>
  <w:style w:type="character" w:styleId="Strong">
    <w:name w:val="Strong"/>
    <w:qFormat/>
    <w:rPr>
      <w:b/>
      <w:bCs/>
    </w:rPr>
  </w:style>
  <w:style w:type="character" w:customStyle="1" w:styleId="indrykning">
    <w:name w:val="indrykning"/>
    <w:basedOn w:val="DefaultParagraphFont"/>
  </w:style>
  <w:style w:type="paragraph" w:customStyle="1" w:styleId="22">
    <w:name w:val="标题2"/>
    <w:basedOn w:val="Normal"/>
    <w:pPr>
      <w:adjustRightInd/>
      <w:spacing w:line="240" w:lineRule="auto"/>
      <w:ind w:firstLineChars="200" w:firstLine="200"/>
      <w:textAlignment w:val="auto"/>
    </w:pPr>
    <w:rPr>
      <w:b/>
      <w:bCs/>
      <w:kern w:val="2"/>
      <w:szCs w:val="24"/>
    </w:rPr>
  </w:style>
  <w:style w:type="paragraph" w:customStyle="1" w:styleId="a2">
    <w:name w:val="表的注释"/>
    <w:basedOn w:val="Normal"/>
    <w:pPr>
      <w:adjustRightInd/>
      <w:spacing w:line="240" w:lineRule="auto"/>
      <w:ind w:firstLineChars="200" w:firstLine="200"/>
      <w:textAlignment w:val="auto"/>
    </w:pPr>
    <w:rPr>
      <w:kern w:val="2"/>
      <w:sz w:val="18"/>
      <w:szCs w:val="24"/>
    </w:rPr>
  </w:style>
  <w:style w:type="paragraph" w:customStyle="1" w:styleId="a3">
    <w:name w:val="注释"/>
    <w:basedOn w:val="Normal"/>
    <w:pPr>
      <w:adjustRightInd/>
      <w:spacing w:line="240" w:lineRule="auto"/>
      <w:textAlignment w:val="auto"/>
    </w:pPr>
    <w:rPr>
      <w:kern w:val="2"/>
      <w:sz w:val="18"/>
      <w:szCs w:val="24"/>
    </w:rPr>
  </w:style>
  <w:style w:type="paragraph" w:customStyle="1" w:styleId="Standard-AKT">
    <w:name w:val="Standard-AKT"/>
    <w:basedOn w:val="Normal"/>
    <w:pPr>
      <w:widowControl/>
      <w:autoSpaceDE w:val="0"/>
      <w:autoSpaceDN w:val="0"/>
      <w:adjustRightInd/>
      <w:spacing w:line="360" w:lineRule="auto"/>
      <w:jc w:val="left"/>
      <w:textAlignment w:val="auto"/>
    </w:pPr>
    <w:rPr>
      <w:rFonts w:ascii="Arial" w:hAnsi="Arial" w:cs="Arial"/>
      <w:sz w:val="24"/>
      <w:szCs w:val="24"/>
      <w:lang w:val="de-DE" w:eastAsia="de-DE"/>
    </w:rPr>
  </w:style>
  <w:style w:type="paragraph" w:customStyle="1" w:styleId="xl65">
    <w:name w:val="xl65"/>
    <w:basedOn w:val="Normal"/>
    <w:pPr>
      <w:widowControl/>
      <w:adjustRightInd/>
      <w:spacing w:before="100" w:beforeAutospacing="1" w:after="100" w:afterAutospacing="1" w:line="240" w:lineRule="auto"/>
      <w:jc w:val="left"/>
      <w:textAlignment w:val="auto"/>
    </w:pPr>
    <w:rPr>
      <w:rFonts w:ascii="Verdana" w:eastAsia="Arial Unicode MS" w:hAnsi="Verdana" w:cs="Arial Unicode MS"/>
      <w:sz w:val="18"/>
      <w:szCs w:val="18"/>
      <w:lang w:val="de-DE" w:eastAsia="de-DE"/>
    </w:rPr>
  </w:style>
  <w:style w:type="paragraph" w:customStyle="1" w:styleId="font6">
    <w:name w:val="font6"/>
    <w:basedOn w:val="Normal"/>
    <w:pPr>
      <w:widowControl/>
      <w:adjustRightInd/>
      <w:spacing w:before="100" w:beforeAutospacing="1" w:after="100" w:afterAutospacing="1" w:line="240" w:lineRule="auto"/>
      <w:jc w:val="left"/>
      <w:textAlignment w:val="auto"/>
    </w:pPr>
    <w:rPr>
      <w:rFonts w:ascii="Verdana" w:eastAsia="Arial Unicode MS" w:hAnsi="Verdana" w:cs="Arial Unicode MS"/>
      <w:b/>
      <w:bCs/>
      <w:sz w:val="20"/>
      <w:lang w:val="de-DE" w:eastAsia="de-DE"/>
    </w:rPr>
  </w:style>
  <w:style w:type="paragraph" w:customStyle="1" w:styleId="xl52">
    <w:name w:val="xl52"/>
    <w:basedOn w:val="Normal"/>
    <w:pPr>
      <w:widowControl/>
      <w:adjustRightInd/>
      <w:spacing w:before="100" w:beforeAutospacing="1" w:after="100" w:afterAutospacing="1" w:line="240" w:lineRule="auto"/>
      <w:jc w:val="right"/>
      <w:textAlignment w:val="auto"/>
    </w:pPr>
    <w:rPr>
      <w:rFonts w:ascii="Verdana" w:eastAsia="Arial Unicode MS" w:hAnsi="Verdana" w:cs="Arial Unicode MS"/>
      <w:b/>
      <w:bCs/>
      <w:sz w:val="18"/>
      <w:szCs w:val="18"/>
      <w:lang w:val="de-DE" w:eastAsia="de-DE"/>
    </w:rPr>
  </w:style>
  <w:style w:type="paragraph" w:styleId="NormalWeb">
    <w:name w:val="Normal (Web)"/>
    <w:basedOn w:val="Normal"/>
    <w:semiHidden/>
    <w:pPr>
      <w:widowControl/>
      <w:adjustRightInd/>
      <w:spacing w:before="100" w:beforeAutospacing="1" w:after="100" w:afterAutospacing="1" w:line="240" w:lineRule="auto"/>
      <w:jc w:val="left"/>
      <w:textAlignment w:val="auto"/>
    </w:pPr>
    <w:rPr>
      <w:sz w:val="24"/>
      <w:szCs w:val="24"/>
      <w:lang w:eastAsia="en-US"/>
    </w:rPr>
  </w:style>
  <w:style w:type="character" w:styleId="Emphasis">
    <w:name w:val="Emphasis"/>
    <w:qFormat/>
    <w:rPr>
      <w:i/>
      <w:iCs/>
    </w:rPr>
  </w:style>
  <w:style w:type="paragraph" w:customStyle="1" w:styleId="ChtTabTitle">
    <w:name w:val="Cht&amp;Tab Title"/>
    <w:basedOn w:val="Caption"/>
    <w:autoRedefine/>
    <w:pPr>
      <w:widowControl/>
      <w:tabs>
        <w:tab w:val="left" w:pos="810"/>
        <w:tab w:val="left" w:pos="1080"/>
      </w:tabs>
      <w:adjustRightInd/>
      <w:spacing w:before="0" w:afterLines="50" w:after="120" w:line="360" w:lineRule="exact"/>
      <w:ind w:left="1077" w:hanging="1077"/>
      <w:jc w:val="center"/>
      <w:textAlignment w:val="auto"/>
    </w:pPr>
    <w:rPr>
      <w:rFonts w:ascii="SimHei" w:hAnsi="Times New Roman"/>
      <w:bCs/>
      <w:color w:val="A0274B"/>
      <w:szCs w:val="24"/>
      <w:lang w:val="en-GB"/>
    </w:rPr>
  </w:style>
  <w:style w:type="paragraph" w:customStyle="1" w:styleId="xl49">
    <w:name w:val="xl49"/>
    <w:basedOn w:val="Normal"/>
    <w:pPr>
      <w:widowControl/>
      <w:pBdr>
        <w:left w:val="single" w:sz="4" w:space="0" w:color="auto"/>
      </w:pBdr>
      <w:adjustRightInd/>
      <w:spacing w:before="100" w:beforeAutospacing="1" w:after="100" w:afterAutospacing="1" w:line="240" w:lineRule="auto"/>
      <w:jc w:val="right"/>
      <w:textAlignment w:val="auto"/>
    </w:pPr>
    <w:rPr>
      <w:rFonts w:ascii="Arial" w:eastAsia="Arial Unicode MS" w:hAnsi="Arial" w:cs="Arial"/>
      <w:sz w:val="16"/>
      <w:szCs w:val="16"/>
    </w:rPr>
  </w:style>
  <w:style w:type="paragraph" w:customStyle="1" w:styleId="H23">
    <w:name w:val="_ H_2/3"/>
    <w:basedOn w:val="H1"/>
    <w:next w:val="Normal"/>
    <w:pPr>
      <w:spacing w:beforeLines="0" w:before="0" w:after="0" w:line="240" w:lineRule="exact"/>
      <w:outlineLvl w:val="1"/>
    </w:pPr>
    <w:rPr>
      <w:rFonts w:ascii="Times New Roman" w:eastAsia="SimSun"/>
      <w:b/>
      <w:bCs/>
      <w:spacing w:val="2"/>
      <w:w w:val="103"/>
      <w:sz w:val="20"/>
      <w:lang w:val="en-GB" w:eastAsia="en-US"/>
    </w:rPr>
  </w:style>
  <w:style w:type="paragraph" w:customStyle="1" w:styleId="SingleTxt">
    <w:name w:val="__Single Txt"/>
    <w:basedOn w:val="Normal"/>
    <w:pPr>
      <w:widowControl/>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adjustRightInd/>
      <w:spacing w:after="120" w:line="240" w:lineRule="exact"/>
      <w:ind w:left="1267" w:right="1267"/>
      <w:textAlignment w:val="auto"/>
    </w:pPr>
    <w:rPr>
      <w:spacing w:val="4"/>
      <w:w w:val="103"/>
      <w:kern w:val="14"/>
      <w:sz w:val="20"/>
      <w:lang w:val="en-GB" w:eastAsia="en-US"/>
    </w:rPr>
  </w:style>
  <w:style w:type="paragraph" w:customStyle="1" w:styleId="a4">
    <w:name w:val="批注框文本"/>
    <w:basedOn w:val="Normal"/>
    <w:semiHidden/>
    <w:pPr>
      <w:widowControl/>
      <w:suppressAutoHyphens/>
      <w:adjustRightInd/>
      <w:spacing w:line="240" w:lineRule="exact"/>
      <w:jc w:val="left"/>
      <w:textAlignment w:val="auto"/>
    </w:pPr>
    <w:rPr>
      <w:spacing w:val="4"/>
      <w:w w:val="103"/>
      <w:kern w:val="14"/>
      <w:sz w:val="18"/>
      <w:szCs w:val="18"/>
      <w:lang w:val="en-GB" w:eastAsia="en-US"/>
    </w:rPr>
  </w:style>
  <w:style w:type="paragraph" w:customStyle="1" w:styleId="SL">
    <w:name w:val="__S_L"/>
    <w:basedOn w:val="Normal"/>
    <w:next w:val="Normal"/>
    <w:pPr>
      <w:keepNext/>
      <w:keepLines/>
      <w:widowControl/>
      <w:tabs>
        <w:tab w:val="right" w:leader="dot" w:pos="360"/>
      </w:tabs>
      <w:suppressAutoHyphens/>
      <w:adjustRightInd/>
      <w:spacing w:line="540" w:lineRule="exact"/>
      <w:ind w:left="1267" w:right="1267"/>
      <w:jc w:val="left"/>
      <w:textAlignment w:val="auto"/>
      <w:outlineLvl w:val="0"/>
    </w:pPr>
    <w:rPr>
      <w:b/>
      <w:bCs/>
      <w:spacing w:val="-8"/>
      <w:w w:val="96"/>
      <w:kern w:val="14"/>
      <w:sz w:val="57"/>
      <w:szCs w:val="57"/>
      <w:lang w:val="en-GB" w:eastAsia="en-US"/>
    </w:rPr>
  </w:style>
  <w:style w:type="paragraph" w:customStyle="1" w:styleId="Rom1">
    <w:name w:val="Rom1"/>
    <w:basedOn w:val="Normal"/>
    <w:pPr>
      <w:widowControl/>
      <w:numPr>
        <w:numId w:val="1791"/>
      </w:numPr>
      <w:adjustRightInd/>
      <w:spacing w:after="240" w:line="240" w:lineRule="auto"/>
      <w:jc w:val="left"/>
      <w:textAlignment w:val="auto"/>
    </w:pPr>
    <w:rPr>
      <w:sz w:val="24"/>
      <w:lang w:val="en-GB" w:eastAsia="en-US"/>
    </w:rPr>
  </w:style>
  <w:style w:type="paragraph" w:customStyle="1" w:styleId="Rom2">
    <w:name w:val="Rom2"/>
    <w:basedOn w:val="Normal"/>
    <w:pPr>
      <w:widowControl/>
      <w:numPr>
        <w:numId w:val="1792"/>
      </w:numPr>
      <w:adjustRightInd/>
      <w:spacing w:after="240" w:line="240" w:lineRule="auto"/>
      <w:jc w:val="left"/>
      <w:textAlignment w:val="auto"/>
    </w:pPr>
    <w:rPr>
      <w:sz w:val="24"/>
      <w:lang w:val="en-GB" w:eastAsia="en-US"/>
    </w:rPr>
  </w:style>
  <w:style w:type="paragraph" w:customStyle="1" w:styleId="ParaNo">
    <w:name w:val="ParaNo."/>
    <w:basedOn w:val="Normal"/>
    <w:pPr>
      <w:widowControl/>
      <w:numPr>
        <w:numId w:val="1801"/>
      </w:numPr>
      <w:tabs>
        <w:tab w:val="left" w:pos="737"/>
      </w:tabs>
      <w:adjustRightInd/>
      <w:spacing w:after="240" w:line="240" w:lineRule="auto"/>
      <w:jc w:val="left"/>
      <w:textAlignment w:val="auto"/>
    </w:pPr>
    <w:rPr>
      <w:sz w:val="24"/>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2.wmf"/><Relationship Id="rId18" Type="http://schemas.openxmlformats.org/officeDocument/2006/relationships/oleObject" Target="embeddings/Microsoft_Excel_Chart3.xls"/><Relationship Id="rId26" Type="http://schemas.openxmlformats.org/officeDocument/2006/relationships/oleObject" Target="embeddings/Microsoft_Excel_97-2003_Worksheet5.xls"/><Relationship Id="rId3" Type="http://schemas.openxmlformats.org/officeDocument/2006/relationships/settings" Target="settings.xml"/><Relationship Id="rId21" Type="http://schemas.openxmlformats.org/officeDocument/2006/relationships/image" Target="media/image6.wmf"/><Relationship Id="rId34"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4.wmf"/><Relationship Id="rId25" Type="http://schemas.openxmlformats.org/officeDocument/2006/relationships/image" Target="media/image8.wmf"/><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oleObject" Target="embeddings/Microsoft_Excel_Chart2.xls"/><Relationship Id="rId20" Type="http://schemas.openxmlformats.org/officeDocument/2006/relationships/oleObject" Target="embeddings/Microsoft_Excel_Chart4.xls"/><Relationship Id="rId29" Type="http://schemas.openxmlformats.org/officeDocument/2006/relationships/header" Target="head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oleObject" Target="embeddings/oleObject2.bin"/><Relationship Id="rId32" Type="http://schemas.openxmlformats.org/officeDocument/2006/relationships/footer" Target="footer5.xml"/><Relationship Id="rId5" Type="http://schemas.openxmlformats.org/officeDocument/2006/relationships/footnotes" Target="footnotes.xml"/><Relationship Id="rId15" Type="http://schemas.openxmlformats.org/officeDocument/2006/relationships/image" Target="media/image3.wmf"/><Relationship Id="rId23" Type="http://schemas.openxmlformats.org/officeDocument/2006/relationships/image" Target="media/image7.wmf"/><Relationship Id="rId28" Type="http://schemas.openxmlformats.org/officeDocument/2006/relationships/oleObject" Target="embeddings/Microsoft_Excel_97-2003_Worksheet6.xls"/><Relationship Id="rId10" Type="http://schemas.openxmlformats.org/officeDocument/2006/relationships/footer" Target="footer2.xml"/><Relationship Id="rId19" Type="http://schemas.openxmlformats.org/officeDocument/2006/relationships/image" Target="media/image5.wmf"/><Relationship Id="rId31"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oleObject" Target="embeddings/Microsoft_Excel_Chart1.xls"/><Relationship Id="rId22" Type="http://schemas.openxmlformats.org/officeDocument/2006/relationships/oleObject" Target="embeddings/oleObject1.bin"/><Relationship Id="rId27" Type="http://schemas.openxmlformats.org/officeDocument/2006/relationships/image" Target="media/image9.wmf"/><Relationship Id="rId30" Type="http://schemas.openxmlformats.org/officeDocument/2006/relationships/header" Target="header5.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128</TotalTime>
  <Pages>1</Pages>
  <Words>16957</Words>
  <Characters>96658</Characters>
  <Application>Microsoft Office Word</Application>
  <DocSecurity>4</DocSecurity>
  <Lines>805</Lines>
  <Paragraphs>193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118702</CharactersWithSpaces>
  <SharedDoc>false</SharedDoc>
  <HLinks>
    <vt:vector size="6" baseType="variant">
      <vt:variant>
        <vt:i4>7667821</vt:i4>
      </vt:variant>
      <vt:variant>
        <vt:i4>235560</vt:i4>
      </vt:variant>
      <vt:variant>
        <vt:i4>1030</vt:i4>
      </vt:variant>
      <vt:variant>
        <vt:i4>1</vt:i4>
      </vt:variant>
      <vt:variant>
        <vt:lpwstr>un logo 800</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CTPC</dc:creator>
  <cp:keywords/>
  <cp:lastModifiedBy>Maillot</cp:lastModifiedBy>
  <cp:revision>6</cp:revision>
  <cp:lastPrinted>2006-01-18T09:37:00Z</cp:lastPrinted>
  <dcterms:created xsi:type="dcterms:W3CDTF">2006-01-18T07:41:00Z</dcterms:created>
  <dcterms:modified xsi:type="dcterms:W3CDTF">2006-01-18T09:40:00Z</dcterms:modified>
</cp:coreProperties>
</file>