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F533F4">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90B18" w:rsidRDefault="00A90B18" w:rsidP="00F533F4">
            <w:pPr>
              <w:spacing w:line="240" w:lineRule="atLeast"/>
              <w:jc w:val="right"/>
              <w:rPr>
                <w:sz w:val="20"/>
                <w:szCs w:val="21"/>
              </w:rPr>
            </w:pPr>
            <w:r w:rsidRPr="00A90B18">
              <w:rPr>
                <w:sz w:val="40"/>
                <w:szCs w:val="21"/>
              </w:rPr>
              <w:t>A</w:t>
            </w:r>
            <w:r>
              <w:rPr>
                <w:sz w:val="20"/>
                <w:szCs w:val="21"/>
              </w:rPr>
              <w:t>/HRC/RES/27/28</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231971" w:rsidP="00F533F4">
            <w:pPr>
              <w:spacing w:line="120" w:lineRule="atLeast"/>
              <w:rPr>
                <w:sz w:val="10"/>
                <w:szCs w:val="10"/>
              </w:rPr>
            </w:pPr>
            <w:r>
              <w:rPr>
                <w:noProof/>
                <w:snapToGrid/>
              </w:rPr>
              <w:drawing>
                <wp:inline distT="0" distB="0" distL="0" distR="0">
                  <wp:extent cx="715010" cy="594360"/>
                  <wp:effectExtent l="0" t="0" r="8890" b="0"/>
                  <wp:docPr id="6"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F533F4">
            <w:pPr>
              <w:spacing w:before="240" w:line="240" w:lineRule="atLeast"/>
              <w:rPr>
                <w:sz w:val="20"/>
              </w:rPr>
            </w:pPr>
            <w:r w:rsidRPr="00F124C6">
              <w:rPr>
                <w:sz w:val="20"/>
              </w:rPr>
              <w:t xml:space="preserve">Distr.: </w:t>
            </w:r>
            <w:r w:rsidR="0097060D">
              <w:t>General</w:t>
            </w:r>
          </w:p>
          <w:p w:rsidR="00A1364C" w:rsidRPr="0097060D" w:rsidRDefault="0097060D" w:rsidP="0097060D">
            <w:r>
              <w:t>3 October 2014</w:t>
            </w:r>
          </w:p>
          <w:p w:rsidR="00A1364C" w:rsidRPr="00F124C6" w:rsidRDefault="00A1364C" w:rsidP="00F533F4">
            <w:pPr>
              <w:spacing w:line="240" w:lineRule="atLeast"/>
              <w:rPr>
                <w:sz w:val="20"/>
              </w:rPr>
            </w:pPr>
            <w:r w:rsidRPr="00F124C6">
              <w:rPr>
                <w:sz w:val="20"/>
              </w:rPr>
              <w:t xml:space="preserve">Chinese </w:t>
            </w:r>
          </w:p>
          <w:p w:rsidR="00A1364C" w:rsidRPr="00F124C6" w:rsidRDefault="00A1364C" w:rsidP="00F533F4">
            <w:pPr>
              <w:spacing w:line="240" w:lineRule="atLeast"/>
            </w:pPr>
            <w:r w:rsidRPr="00F124C6">
              <w:rPr>
                <w:sz w:val="20"/>
              </w:rPr>
              <w:t xml:space="preserve">Original: </w:t>
            </w:r>
            <w:r w:rsidR="0097060D">
              <w:t xml:space="preserve"> French</w:t>
            </w:r>
          </w:p>
        </w:tc>
      </w:tr>
    </w:tbl>
    <w:p w:rsidR="0097060D" w:rsidRPr="0097060D" w:rsidRDefault="0097060D" w:rsidP="0097060D">
      <w:pPr>
        <w:overflowPunct/>
        <w:adjustRightInd/>
        <w:snapToGrid/>
        <w:spacing w:before="120"/>
        <w:rPr>
          <w:rFonts w:eastAsia="Times New Roman"/>
          <w:snapToGrid/>
          <w:color w:val="000000"/>
          <w:sz w:val="24"/>
          <w:szCs w:val="24"/>
          <w:u w:color="000000"/>
          <w:lang w:val="fr-FR"/>
        </w:rPr>
      </w:pPr>
      <w:r w:rsidRPr="0097060D">
        <w:rPr>
          <w:rFonts w:ascii="黑体" w:eastAsia="黑体" w:hAnsi="黑体" w:cs="黑体" w:hint="eastAsia"/>
          <w:snapToGrid/>
          <w:color w:val="000000"/>
          <w:sz w:val="24"/>
          <w:szCs w:val="24"/>
          <w:u w:color="000000"/>
          <w:lang w:val="zh-TW" w:eastAsia="zh-TW"/>
        </w:rPr>
        <w:t>人权理事会</w:t>
      </w:r>
    </w:p>
    <w:p w:rsidR="0097060D" w:rsidRPr="0097060D" w:rsidRDefault="0097060D" w:rsidP="0097060D">
      <w:pPr>
        <w:overflowPunct/>
        <w:adjustRightInd/>
        <w:snapToGrid/>
        <w:rPr>
          <w:rFonts w:eastAsia="Times New Roman"/>
          <w:snapToGrid/>
          <w:color w:val="000000"/>
          <w:szCs w:val="21"/>
          <w:u w:color="000000"/>
          <w:lang w:val="fr-FR"/>
        </w:rPr>
      </w:pPr>
      <w:r w:rsidRPr="0097060D">
        <w:rPr>
          <w:rFonts w:ascii="黑体" w:eastAsia="黑体" w:hAnsi="黑体" w:cs="黑体" w:hint="eastAsia"/>
          <w:snapToGrid/>
          <w:color w:val="000000"/>
          <w:szCs w:val="21"/>
          <w:u w:color="000000"/>
          <w:lang w:val="zh-TW" w:eastAsia="zh-TW"/>
        </w:rPr>
        <w:t>第二十七届会议</w:t>
      </w:r>
    </w:p>
    <w:p w:rsidR="0097060D" w:rsidRPr="0097060D" w:rsidRDefault="0097060D" w:rsidP="0097060D">
      <w:pPr>
        <w:overflowPunct/>
        <w:adjustRightInd/>
        <w:snapToGrid/>
        <w:rPr>
          <w:rFonts w:eastAsia="Times New Roman"/>
          <w:snapToGrid/>
          <w:color w:val="000000"/>
          <w:szCs w:val="21"/>
          <w:u w:color="000000"/>
          <w:lang w:val="fr-FR"/>
        </w:rPr>
      </w:pPr>
      <w:r w:rsidRPr="0097060D">
        <w:rPr>
          <w:rFonts w:ascii="宋体" w:hAnsi="宋体" w:cs="宋体" w:hint="eastAsia"/>
          <w:snapToGrid/>
          <w:color w:val="000000"/>
          <w:szCs w:val="21"/>
          <w:u w:color="000000"/>
          <w:lang w:val="zh-TW" w:eastAsia="zh-TW"/>
        </w:rPr>
        <w:t>议程项目</w:t>
      </w:r>
      <w:r w:rsidRPr="0097060D">
        <w:rPr>
          <w:rFonts w:eastAsia="Arial Unicode MS" w:hAnsi="Arial Unicode MS" w:cs="Arial Unicode MS"/>
          <w:snapToGrid/>
          <w:color w:val="000000"/>
          <w:szCs w:val="21"/>
          <w:u w:color="000000"/>
          <w:lang w:val="fr-FR"/>
        </w:rPr>
        <w:t>10</w:t>
      </w:r>
    </w:p>
    <w:p w:rsidR="0097060D" w:rsidRDefault="0097060D" w:rsidP="0097060D">
      <w:pPr>
        <w:overflowPunct/>
        <w:adjustRightInd/>
        <w:snapToGrid/>
        <w:rPr>
          <w:rFonts w:ascii="黑体" w:eastAsia="黑体" w:hAnsi="黑体" w:cs="黑体"/>
          <w:snapToGrid/>
          <w:color w:val="000000"/>
          <w:szCs w:val="21"/>
          <w:u w:color="000000"/>
          <w:lang w:eastAsia="zh-TW"/>
        </w:rPr>
      </w:pPr>
      <w:r w:rsidRPr="0097060D">
        <w:rPr>
          <w:rFonts w:ascii="黑体" w:eastAsia="黑体" w:hAnsi="黑体" w:cs="黑体" w:hint="eastAsia"/>
          <w:snapToGrid/>
          <w:color w:val="000000"/>
          <w:szCs w:val="21"/>
          <w:u w:color="000000"/>
          <w:lang w:val="zh-TW" w:eastAsia="zh-TW"/>
        </w:rPr>
        <w:t>技术援助和能力建设</w:t>
      </w:r>
    </w:p>
    <w:p w:rsidR="0097060D" w:rsidRPr="0097060D" w:rsidRDefault="0097060D" w:rsidP="0097060D">
      <w:pPr>
        <w:overflowPunct/>
        <w:adjustRightInd/>
        <w:snapToGrid/>
        <w:rPr>
          <w:rFonts w:ascii="黑体" w:eastAsia="黑体" w:hAnsi="黑体" w:cs="黑体"/>
          <w:snapToGrid/>
          <w:color w:val="000000"/>
          <w:szCs w:val="21"/>
          <w:u w:color="000000"/>
          <w:lang w:eastAsia="zh-TW"/>
        </w:rPr>
      </w:pPr>
    </w:p>
    <w:p w:rsidR="0097060D" w:rsidRPr="0097060D" w:rsidRDefault="0097060D" w:rsidP="00E033D7">
      <w:pPr>
        <w:pStyle w:val="H23GC"/>
        <w:rPr>
          <w:u w:color="000000"/>
          <w:lang w:val="zh-TW" w:eastAsia="zh-TW"/>
        </w:rPr>
      </w:pPr>
      <w:r w:rsidRPr="0097060D">
        <w:rPr>
          <w:rFonts w:eastAsia="Times New Roman"/>
          <w:u w:color="000000"/>
        </w:rPr>
        <w:tab/>
      </w:r>
      <w:r w:rsidRPr="0097060D">
        <w:rPr>
          <w:rFonts w:eastAsia="Times New Roman"/>
          <w:u w:color="000000"/>
        </w:rPr>
        <w:tab/>
      </w:r>
      <w:r w:rsidRPr="0097060D">
        <w:rPr>
          <w:rFonts w:hint="eastAsia"/>
          <w:u w:color="000000"/>
          <w:lang w:val="zh-TW" w:eastAsia="zh-TW"/>
        </w:rPr>
        <w:t>人权理事会通过的决议</w:t>
      </w:r>
    </w:p>
    <w:p w:rsidR="0097060D" w:rsidRPr="0097060D" w:rsidRDefault="0097060D" w:rsidP="0097060D">
      <w:pPr>
        <w:pStyle w:val="H1GC"/>
        <w:rPr>
          <w:snapToGrid/>
          <w:u w:color="000000"/>
          <w:lang w:val="zh-TW" w:eastAsia="zh-TW"/>
        </w:rPr>
      </w:pPr>
      <w:r w:rsidRPr="0097060D">
        <w:rPr>
          <w:rFonts w:eastAsia="Arial Unicode MS" w:hAnsi="Arial Unicode MS" w:cs="Arial Unicode MS"/>
          <w:snapToGrid/>
          <w:u w:color="000000"/>
        </w:rPr>
        <w:tab/>
      </w:r>
      <w:r w:rsidRPr="0097060D">
        <w:rPr>
          <w:rFonts w:eastAsia="Arial Unicode MS" w:hAnsi="Arial Unicode MS" w:cs="Arial Unicode MS"/>
          <w:snapToGrid/>
          <w:u w:color="000000"/>
        </w:rPr>
        <w:tab/>
        <w:t>27/28</w:t>
      </w:r>
      <w:r w:rsidRPr="0097060D">
        <w:rPr>
          <w:rFonts w:eastAsia="Times New Roman"/>
          <w:snapToGrid/>
          <w:u w:color="000000"/>
        </w:rPr>
        <w:br/>
      </w:r>
      <w:r w:rsidRPr="0097060D">
        <w:rPr>
          <w:rFonts w:hint="eastAsia"/>
          <w:snapToGrid/>
          <w:u w:color="000000"/>
          <w:lang w:val="zh-TW" w:eastAsia="zh-TW"/>
        </w:rPr>
        <w:t>向中非共和国提供人权领域的技术援助和能力建设</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ascii="Time New Roman" w:eastAsia="楷体" w:hAnsi="Time New Roman" w:cs="楷体_GB2312" w:hint="eastAsia"/>
          <w:snapToGrid/>
          <w:color w:val="000000"/>
          <w:szCs w:val="21"/>
          <w:u w:color="000000"/>
          <w:lang w:val="zh-TW" w:eastAsia="zh-TW"/>
        </w:rPr>
        <w:t>人权理事会</w:t>
      </w:r>
      <w:r w:rsidRPr="0097060D">
        <w:rPr>
          <w:rFonts w:ascii="宋体" w:hAnsi="宋体" w:cs="宋体" w:hint="eastAsia"/>
          <w:snapToGrid/>
          <w:color w:val="000000"/>
          <w:szCs w:val="21"/>
          <w:u w:color="000000"/>
          <w:lang w:val="zh-TW" w:eastAsia="zh-TW"/>
        </w:rPr>
        <w:t>，</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ascii="楷体_GB2312" w:eastAsia="楷体_GB2312" w:hAnsi="楷体_GB2312" w:cs="楷体_GB2312" w:hint="eastAsia"/>
          <w:snapToGrid/>
          <w:color w:val="000000"/>
          <w:szCs w:val="21"/>
          <w:u w:color="000000"/>
          <w:lang w:val="zh-TW" w:eastAsia="zh-TW"/>
        </w:rPr>
        <w:t>遵循</w:t>
      </w:r>
      <w:r w:rsidRPr="0097060D">
        <w:rPr>
          <w:rFonts w:ascii="宋体" w:hAnsi="宋体" w:cs="宋体" w:hint="eastAsia"/>
          <w:snapToGrid/>
          <w:color w:val="000000"/>
          <w:szCs w:val="21"/>
          <w:u w:color="000000"/>
          <w:lang w:val="zh-TW" w:eastAsia="zh-TW"/>
        </w:rPr>
        <w:t>《联合国宪章》的原则和宗旨，</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ascii="楷体_GB2312" w:eastAsia="楷体_GB2312" w:hAnsi="楷体_GB2312" w:cs="楷体_GB2312" w:hint="eastAsia"/>
          <w:snapToGrid/>
          <w:color w:val="000000"/>
          <w:szCs w:val="21"/>
          <w:u w:color="000000"/>
          <w:lang w:val="zh-TW" w:eastAsia="zh-TW"/>
        </w:rPr>
        <w:t>又遵循</w:t>
      </w:r>
      <w:r w:rsidRPr="0097060D">
        <w:rPr>
          <w:rFonts w:ascii="宋体" w:hAnsi="宋体" w:cs="宋体" w:hint="eastAsia"/>
          <w:snapToGrid/>
          <w:color w:val="000000"/>
          <w:szCs w:val="21"/>
          <w:u w:color="000000"/>
          <w:lang w:val="zh-TW" w:eastAsia="zh-TW"/>
        </w:rPr>
        <w:t>《世界人权宣言》，</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ascii="楷体_GB2312" w:eastAsia="楷体_GB2312" w:hAnsi="楷体_GB2312" w:cs="楷体_GB2312" w:hint="eastAsia"/>
          <w:snapToGrid/>
          <w:color w:val="000000"/>
          <w:szCs w:val="21"/>
          <w:u w:color="000000"/>
          <w:lang w:val="zh-TW" w:eastAsia="zh-TW"/>
        </w:rPr>
        <w:t>回顾</w:t>
      </w:r>
      <w:r w:rsidRPr="0097060D">
        <w:rPr>
          <w:rFonts w:ascii="宋体" w:hAnsi="宋体" w:cs="宋体" w:hint="eastAsia"/>
          <w:snapToGrid/>
          <w:color w:val="000000"/>
          <w:szCs w:val="21"/>
          <w:u w:color="000000"/>
          <w:lang w:val="zh-TW" w:eastAsia="zh-TW"/>
        </w:rPr>
        <w:t>其他有关国际人权文书，</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又回顾</w:t>
      </w:r>
      <w:r w:rsidRPr="0097060D">
        <w:rPr>
          <w:rFonts w:ascii="宋体" w:hAnsi="宋体" w:cs="宋体" w:hint="eastAsia"/>
          <w:snapToGrid/>
          <w:color w:val="000000"/>
          <w:szCs w:val="21"/>
          <w:u w:color="000000"/>
          <w:lang w:val="zh-TW" w:eastAsia="zh-TW"/>
        </w:rPr>
        <w:t>大会</w:t>
      </w:r>
      <w:r w:rsidRPr="0097060D">
        <w:rPr>
          <w:rFonts w:eastAsia="Arial Unicode MS" w:hAnsi="Arial Unicode MS" w:cs="Arial Unicode MS"/>
          <w:snapToGrid/>
          <w:color w:val="000000"/>
          <w:szCs w:val="21"/>
          <w:u w:color="000000"/>
        </w:rPr>
        <w:t>2006</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3</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15</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60/251</w:t>
      </w:r>
      <w:r w:rsidRPr="0097060D">
        <w:rPr>
          <w:rFonts w:ascii="宋体" w:hAnsi="宋体" w:cs="宋体" w:hint="eastAsia"/>
          <w:snapToGrid/>
          <w:color w:val="000000"/>
          <w:szCs w:val="21"/>
          <w:u w:color="000000"/>
          <w:lang w:val="zh-TW" w:eastAsia="zh-TW"/>
        </w:rPr>
        <w:t>号决议、人权理</w:t>
      </w:r>
      <w:r w:rsidRPr="0097060D">
        <w:rPr>
          <w:rFonts w:ascii="宋体" w:hAnsi="宋体" w:cs="宋体" w:hint="eastAsia"/>
          <w:snapToGrid/>
          <w:color w:val="000000"/>
          <w:szCs w:val="21"/>
          <w:u w:color="000000"/>
          <w:lang w:val="zh-TW"/>
        </w:rPr>
        <w:t>事</w:t>
      </w:r>
      <w:r w:rsidRPr="0097060D">
        <w:rPr>
          <w:rFonts w:ascii="宋体" w:hAnsi="宋体" w:cs="宋体" w:hint="eastAsia"/>
          <w:snapToGrid/>
          <w:color w:val="000000"/>
          <w:szCs w:val="21"/>
          <w:u w:color="000000"/>
          <w:lang w:val="zh-TW" w:eastAsia="zh-TW"/>
        </w:rPr>
        <w:t>会</w:t>
      </w:r>
      <w:r w:rsidRPr="0097060D">
        <w:rPr>
          <w:rFonts w:eastAsia="Arial Unicode MS" w:hAnsi="Arial Unicode MS" w:cs="Arial Unicode MS"/>
          <w:snapToGrid/>
          <w:color w:val="000000"/>
          <w:szCs w:val="21"/>
          <w:u w:color="000000"/>
        </w:rPr>
        <w:t>2007</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6</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18</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5/1</w:t>
      </w:r>
      <w:r w:rsidRPr="0097060D">
        <w:rPr>
          <w:rFonts w:ascii="宋体" w:hAnsi="宋体" w:cs="宋体" w:hint="eastAsia"/>
          <w:snapToGrid/>
          <w:color w:val="000000"/>
          <w:szCs w:val="21"/>
          <w:u w:color="000000"/>
          <w:lang w:val="zh-TW" w:eastAsia="zh-TW"/>
        </w:rPr>
        <w:t>号和第</w:t>
      </w:r>
      <w:r w:rsidRPr="0097060D">
        <w:rPr>
          <w:rFonts w:eastAsia="Arial Unicode MS" w:hAnsi="Arial Unicode MS" w:cs="Arial Unicode MS"/>
          <w:snapToGrid/>
          <w:color w:val="000000"/>
          <w:szCs w:val="21"/>
          <w:u w:color="000000"/>
        </w:rPr>
        <w:t>5/2</w:t>
      </w:r>
      <w:r w:rsidRPr="0097060D">
        <w:rPr>
          <w:rFonts w:ascii="宋体" w:hAnsi="宋体" w:cs="宋体" w:hint="eastAsia"/>
          <w:snapToGrid/>
          <w:color w:val="000000"/>
          <w:szCs w:val="21"/>
          <w:u w:color="000000"/>
          <w:lang w:val="zh-TW" w:eastAsia="zh-TW"/>
        </w:rPr>
        <w:t>号决议、</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6</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13</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23/18</w:t>
      </w:r>
      <w:r w:rsidRPr="0097060D">
        <w:rPr>
          <w:rFonts w:ascii="宋体" w:hAnsi="宋体" w:cs="宋体" w:hint="eastAsia"/>
          <w:snapToGrid/>
          <w:color w:val="000000"/>
          <w:szCs w:val="21"/>
          <w:u w:color="000000"/>
          <w:lang w:val="zh-TW" w:eastAsia="zh-TW"/>
        </w:rPr>
        <w:t>号决议、</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9</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27</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24/34</w:t>
      </w:r>
      <w:r w:rsidRPr="0097060D">
        <w:rPr>
          <w:rFonts w:ascii="宋体" w:hAnsi="宋体" w:cs="宋体" w:hint="eastAsia"/>
          <w:snapToGrid/>
          <w:color w:val="000000"/>
          <w:szCs w:val="21"/>
          <w:u w:color="000000"/>
          <w:lang w:val="zh-TW" w:eastAsia="zh-TW"/>
        </w:rPr>
        <w:t>号决议和</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20</w:t>
      </w:r>
      <w:r w:rsidRPr="0097060D">
        <w:rPr>
          <w:rFonts w:ascii="宋体" w:hAnsi="宋体" w:cs="宋体" w:hint="eastAsia"/>
          <w:snapToGrid/>
          <w:color w:val="000000"/>
          <w:szCs w:val="21"/>
          <w:u w:color="000000"/>
          <w:lang w:val="zh-TW" w:eastAsia="zh-TW"/>
        </w:rPr>
        <w:t>日</w:t>
      </w:r>
      <w:r w:rsidRPr="0097060D">
        <w:rPr>
          <w:rFonts w:eastAsia="Arial Unicode MS" w:hAnsi="Arial Unicode MS" w:cs="Arial Unicode MS"/>
          <w:snapToGrid/>
          <w:color w:val="000000"/>
          <w:szCs w:val="21"/>
          <w:u w:color="000000"/>
        </w:rPr>
        <w:t>S-20/1</w:t>
      </w:r>
      <w:r w:rsidRPr="0097060D">
        <w:rPr>
          <w:rFonts w:ascii="宋体" w:hAnsi="宋体" w:cs="宋体" w:hint="eastAsia"/>
          <w:snapToGrid/>
          <w:color w:val="000000"/>
          <w:szCs w:val="21"/>
          <w:u w:color="000000"/>
          <w:lang w:val="zh-TW" w:eastAsia="zh-TW"/>
        </w:rPr>
        <w:t>号决议，</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还回顾</w:t>
      </w:r>
      <w:r w:rsidRPr="0097060D">
        <w:rPr>
          <w:rFonts w:ascii="宋体" w:hAnsi="宋体" w:cs="宋体" w:hint="eastAsia"/>
          <w:snapToGrid/>
          <w:color w:val="000000"/>
          <w:szCs w:val="21"/>
          <w:u w:color="000000"/>
          <w:lang w:val="zh-TW" w:eastAsia="zh-TW"/>
        </w:rPr>
        <w:t>安全理事会</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24</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2088(2013)</w:t>
      </w:r>
      <w:r w:rsidRPr="0097060D">
        <w:rPr>
          <w:rFonts w:ascii="宋体" w:hAnsi="宋体" w:cs="宋体" w:hint="eastAsia"/>
          <w:snapToGrid/>
          <w:color w:val="000000"/>
          <w:szCs w:val="21"/>
          <w:u w:color="000000"/>
          <w:lang w:val="zh-TW" w:eastAsia="zh-TW"/>
        </w:rPr>
        <w:t>号决议、</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10</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10</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2121(2013)</w:t>
      </w:r>
      <w:r w:rsidRPr="0097060D">
        <w:rPr>
          <w:rFonts w:ascii="宋体" w:hAnsi="宋体" w:cs="宋体" w:hint="eastAsia"/>
          <w:snapToGrid/>
          <w:color w:val="000000"/>
          <w:szCs w:val="21"/>
          <w:u w:color="000000"/>
          <w:lang w:val="zh-TW" w:eastAsia="zh-TW"/>
        </w:rPr>
        <w:t>号决议、</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12</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5</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2127(2013)</w:t>
      </w:r>
      <w:r w:rsidRPr="0097060D">
        <w:rPr>
          <w:rFonts w:ascii="宋体" w:hAnsi="宋体" w:cs="宋体" w:hint="eastAsia"/>
          <w:snapToGrid/>
          <w:color w:val="000000"/>
          <w:szCs w:val="21"/>
          <w:u w:color="000000"/>
          <w:lang w:val="zh-TW" w:eastAsia="zh-TW"/>
        </w:rPr>
        <w:t>号决议、</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28</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2134(2014)</w:t>
      </w:r>
      <w:r w:rsidRPr="0097060D">
        <w:rPr>
          <w:rFonts w:ascii="宋体" w:hAnsi="宋体" w:cs="宋体" w:hint="eastAsia"/>
          <w:snapToGrid/>
          <w:color w:val="000000"/>
          <w:szCs w:val="21"/>
          <w:u w:color="000000"/>
          <w:lang w:val="zh-TW" w:eastAsia="zh-TW"/>
        </w:rPr>
        <w:t>号决议和</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4</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10</w:t>
      </w:r>
      <w:r w:rsidRPr="0097060D">
        <w:rPr>
          <w:rFonts w:ascii="宋体" w:hAnsi="宋体" w:cs="宋体" w:hint="eastAsia"/>
          <w:snapToGrid/>
          <w:color w:val="000000"/>
          <w:szCs w:val="21"/>
          <w:u w:color="000000"/>
          <w:lang w:val="zh-TW" w:eastAsia="zh-TW"/>
        </w:rPr>
        <w:t>日第</w:t>
      </w:r>
      <w:r w:rsidRPr="0097060D">
        <w:rPr>
          <w:rFonts w:eastAsia="Arial Unicode MS" w:hAnsi="Arial Unicode MS" w:cs="Arial Unicode MS"/>
          <w:snapToGrid/>
          <w:color w:val="000000"/>
          <w:szCs w:val="21"/>
          <w:u w:color="000000"/>
        </w:rPr>
        <w:t>2149(2014)</w:t>
      </w:r>
      <w:r w:rsidRPr="0097060D">
        <w:rPr>
          <w:rFonts w:ascii="宋体" w:hAnsi="宋体" w:cs="宋体" w:hint="eastAsia"/>
          <w:snapToGrid/>
          <w:color w:val="000000"/>
          <w:szCs w:val="21"/>
          <w:u w:color="000000"/>
          <w:lang w:val="zh-TW" w:eastAsia="zh-TW"/>
        </w:rPr>
        <w:t>号决议，</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考虑到</w:t>
      </w:r>
      <w:r w:rsidRPr="0097060D">
        <w:rPr>
          <w:rFonts w:ascii="宋体" w:hAnsi="宋体" w:cs="宋体" w:hint="eastAsia"/>
          <w:snapToGrid/>
          <w:color w:val="000000"/>
          <w:szCs w:val="21"/>
          <w:u w:color="000000"/>
          <w:lang w:val="zh-TW" w:eastAsia="zh-TW"/>
        </w:rPr>
        <w:t>中非共和国自</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3</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24</w:t>
      </w:r>
      <w:r w:rsidRPr="0097060D">
        <w:rPr>
          <w:rFonts w:ascii="宋体" w:hAnsi="宋体" w:cs="宋体" w:hint="eastAsia"/>
          <w:snapToGrid/>
          <w:color w:val="000000"/>
          <w:szCs w:val="21"/>
          <w:u w:color="000000"/>
          <w:lang w:val="zh-TW" w:eastAsia="zh-TW"/>
        </w:rPr>
        <w:t>日以来的局势，</w:t>
      </w:r>
      <w:bookmarkStart w:id="0" w:name="_GoBack"/>
      <w:bookmarkEnd w:id="0"/>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重申</w:t>
      </w:r>
      <w:r w:rsidRPr="0097060D">
        <w:rPr>
          <w:rFonts w:ascii="宋体" w:hAnsi="宋体" w:cs="宋体" w:hint="eastAsia"/>
          <w:snapToGrid/>
          <w:color w:val="000000"/>
          <w:szCs w:val="21"/>
          <w:u w:color="000000"/>
          <w:lang w:val="zh-TW" w:eastAsia="zh-TW"/>
        </w:rPr>
        <w:t>所有国家均有义务增进和保护《联合国宪章》、《世界人权宣言》、国际人权两公约及它们加入的其他有关国际人权文书所规定的人权和基本自由，</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ascii="楷体_GB2312" w:eastAsia="楷体_GB2312" w:hAnsi="楷体_GB2312" w:cs="楷体_GB2312" w:hint="eastAsia"/>
          <w:snapToGrid/>
          <w:color w:val="000000"/>
          <w:szCs w:val="21"/>
          <w:u w:color="000000"/>
          <w:lang w:val="zh-TW" w:eastAsia="zh-TW"/>
        </w:rPr>
        <w:t>考虑到</w:t>
      </w:r>
      <w:r w:rsidRPr="0097060D">
        <w:rPr>
          <w:rFonts w:ascii="宋体" w:hAnsi="宋体" w:cs="宋体" w:hint="eastAsia"/>
          <w:snapToGrid/>
          <w:color w:val="000000"/>
          <w:szCs w:val="21"/>
          <w:u w:color="000000"/>
          <w:lang w:val="zh-TW" w:eastAsia="zh-TW"/>
        </w:rPr>
        <w:t>法语国家和政府</w:t>
      </w:r>
      <w:r w:rsidRPr="0097060D">
        <w:rPr>
          <w:rFonts w:eastAsia="Arial Unicode MS" w:hAnsi="Arial Unicode MS" w:cs="Arial Unicode MS"/>
          <w:snapToGrid/>
          <w:color w:val="000000"/>
          <w:szCs w:val="21"/>
          <w:u w:color="000000"/>
        </w:rPr>
        <w:t>2000</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3</w:t>
      </w:r>
      <w:r w:rsidRPr="0097060D">
        <w:rPr>
          <w:rFonts w:ascii="宋体" w:hAnsi="宋体" w:cs="宋体" w:hint="eastAsia"/>
          <w:snapToGrid/>
          <w:color w:val="000000"/>
          <w:szCs w:val="21"/>
          <w:u w:color="000000"/>
          <w:lang w:val="zh-TW" w:eastAsia="zh-TW"/>
        </w:rPr>
        <w:t>日在法语国家民主、权利和自由制度国际研讨会上通过的《巴马科宣言》谴责各种政变和以暴力、武力或其他非法手段夺取政权的行为，</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97B25">
        <w:rPr>
          <w:rFonts w:ascii="楷体_GB2312" w:eastAsia="楷体_GB2312" w:hAnsi="楷体_GB2312" w:cs="楷体_GB2312" w:hint="eastAsia"/>
          <w:snapToGrid/>
          <w:color w:val="000000"/>
          <w:spacing w:val="4"/>
          <w:szCs w:val="21"/>
          <w:u w:color="000000"/>
          <w:lang w:val="zh-TW" w:eastAsia="zh-TW"/>
        </w:rPr>
        <w:lastRenderedPageBreak/>
        <w:t>又考虑到</w:t>
      </w:r>
      <w:r w:rsidRPr="00997B25">
        <w:rPr>
          <w:rFonts w:ascii="宋体" w:hAnsi="宋体" w:cs="宋体" w:hint="eastAsia"/>
          <w:snapToGrid/>
          <w:color w:val="000000"/>
          <w:spacing w:val="4"/>
          <w:szCs w:val="21"/>
          <w:u w:color="000000"/>
          <w:lang w:val="zh-TW" w:eastAsia="zh-TW"/>
        </w:rPr>
        <w:t>中部非洲国家经济共同体国家元首和政府首脑于</w:t>
      </w:r>
      <w:r w:rsidRPr="00997B25">
        <w:rPr>
          <w:rFonts w:eastAsia="Arial Unicode MS" w:hAnsi="Arial Unicode MS" w:cs="Arial Unicode MS"/>
          <w:snapToGrid/>
          <w:color w:val="000000"/>
          <w:spacing w:val="4"/>
          <w:szCs w:val="21"/>
          <w:u w:color="000000"/>
        </w:rPr>
        <w:t>2012</w:t>
      </w:r>
      <w:r w:rsidRPr="00997B25">
        <w:rPr>
          <w:rFonts w:ascii="宋体" w:hAnsi="宋体" w:cs="宋体" w:hint="eastAsia"/>
          <w:snapToGrid/>
          <w:color w:val="000000"/>
          <w:spacing w:val="4"/>
          <w:szCs w:val="21"/>
          <w:u w:color="000000"/>
          <w:lang w:val="zh-TW" w:eastAsia="zh-TW"/>
        </w:rPr>
        <w:t>年</w:t>
      </w:r>
      <w:r w:rsidRPr="00997B25">
        <w:rPr>
          <w:rFonts w:eastAsia="Arial Unicode MS" w:hAnsi="Arial Unicode MS" w:cs="Arial Unicode MS"/>
          <w:snapToGrid/>
          <w:color w:val="000000"/>
          <w:spacing w:val="4"/>
          <w:szCs w:val="21"/>
          <w:u w:color="000000"/>
        </w:rPr>
        <w:t>12</w:t>
      </w:r>
      <w:r w:rsidRPr="00997B25">
        <w:rPr>
          <w:rFonts w:ascii="宋体" w:hAnsi="宋体" w:cs="宋体" w:hint="eastAsia"/>
          <w:snapToGrid/>
          <w:color w:val="000000"/>
          <w:spacing w:val="4"/>
          <w:szCs w:val="21"/>
          <w:u w:color="000000"/>
          <w:lang w:val="zh-TW" w:eastAsia="zh-TW"/>
        </w:rPr>
        <w:t>月</w:t>
      </w:r>
      <w:r w:rsidRPr="00997B25">
        <w:rPr>
          <w:rFonts w:eastAsia="Arial Unicode MS" w:hAnsi="Arial Unicode MS" w:cs="Arial Unicode MS"/>
          <w:snapToGrid/>
          <w:color w:val="000000"/>
          <w:spacing w:val="4"/>
          <w:szCs w:val="21"/>
          <w:u w:color="000000"/>
        </w:rPr>
        <w:t>21</w:t>
      </w:r>
      <w:r w:rsidRPr="00997B25">
        <w:rPr>
          <w:rFonts w:ascii="宋体" w:hAnsi="宋体" w:cs="宋体" w:hint="eastAsia"/>
          <w:snapToGrid/>
          <w:color w:val="000000"/>
          <w:spacing w:val="4"/>
          <w:szCs w:val="21"/>
          <w:u w:color="000000"/>
          <w:lang w:val="zh-TW" w:eastAsia="zh-TW"/>
        </w:rPr>
        <w:t>日在恩贾梅纳举行的特别首</w:t>
      </w:r>
      <w:r w:rsidRPr="0097060D">
        <w:rPr>
          <w:rFonts w:ascii="宋体" w:hAnsi="宋体" w:cs="宋体" w:hint="eastAsia"/>
          <w:snapToGrid/>
          <w:color w:val="000000"/>
          <w:szCs w:val="21"/>
          <w:u w:color="000000"/>
          <w:lang w:val="zh-TW" w:eastAsia="zh-TW"/>
        </w:rPr>
        <w:t>脑会议的最后公报、</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11</w:t>
      </w:r>
      <w:r w:rsidRPr="0097060D">
        <w:rPr>
          <w:rFonts w:ascii="宋体" w:hAnsi="宋体" w:cs="宋体" w:hint="eastAsia"/>
          <w:snapToGrid/>
          <w:color w:val="000000"/>
          <w:szCs w:val="21"/>
          <w:u w:color="000000"/>
          <w:lang w:val="zh-TW" w:eastAsia="zh-TW"/>
        </w:rPr>
        <w:t>日的在利伯维尔签署的政治协议和</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7</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23</w:t>
      </w:r>
      <w:r w:rsidRPr="0097060D">
        <w:rPr>
          <w:rFonts w:ascii="宋体" w:hAnsi="宋体" w:cs="宋体" w:hint="eastAsia"/>
          <w:snapToGrid/>
          <w:color w:val="000000"/>
          <w:szCs w:val="21"/>
          <w:u w:color="000000"/>
          <w:lang w:val="zh-TW" w:eastAsia="zh-TW"/>
        </w:rPr>
        <w:t>日在布拉柴维尔签署的《停止敌对行动协议》，</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ascii="楷体_GB2312" w:eastAsia="楷体_GB2312" w:hAnsi="楷体_GB2312" w:cs="楷体_GB2312" w:hint="eastAsia"/>
          <w:snapToGrid/>
          <w:color w:val="000000"/>
          <w:szCs w:val="21"/>
          <w:u w:color="000000"/>
          <w:lang w:val="zh-TW" w:eastAsia="zh-TW"/>
        </w:rPr>
        <w:t>重申支持</w:t>
      </w:r>
      <w:r w:rsidRPr="0097060D">
        <w:rPr>
          <w:rFonts w:ascii="宋体" w:hAnsi="宋体" w:cs="宋体" w:hint="eastAsia"/>
          <w:snapToGrid/>
          <w:color w:val="000000"/>
          <w:szCs w:val="21"/>
          <w:u w:color="000000"/>
          <w:lang w:val="zh-TW" w:eastAsia="zh-TW"/>
        </w:rPr>
        <w:t>中部非洲国家经济共同体成员国、尤其是该共同体中非共和国问题后续委员会主席所作的努力，</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又重申</w:t>
      </w:r>
      <w:r w:rsidRPr="0097060D">
        <w:rPr>
          <w:rFonts w:ascii="宋体" w:hAnsi="宋体" w:cs="宋体" w:hint="eastAsia"/>
          <w:snapToGrid/>
          <w:color w:val="000000"/>
          <w:szCs w:val="21"/>
          <w:u w:color="000000"/>
          <w:lang w:val="zh-TW" w:eastAsia="zh-TW"/>
        </w:rPr>
        <w:t>其对中非共和国的主权、独立、统一和领土完整的承诺，</w:t>
      </w:r>
    </w:p>
    <w:p w:rsidR="0097060D" w:rsidRPr="0097060D" w:rsidRDefault="0097060D" w:rsidP="00997B25">
      <w:pPr>
        <w:pStyle w:val="SingleTxtGC"/>
        <w:ind w:firstLine="431"/>
        <w:rPr>
          <w:rFonts w:eastAsia="Times New Roman"/>
          <w:snapToGrid/>
          <w:u w:color="000000"/>
        </w:rPr>
      </w:pPr>
      <w:r w:rsidRPr="0097060D">
        <w:rPr>
          <w:rFonts w:ascii="楷体_GB2312" w:eastAsia="楷体_GB2312" w:hAnsi="楷体_GB2312" w:cs="楷体_GB2312" w:hint="eastAsia"/>
          <w:snapToGrid/>
          <w:u w:color="000000"/>
          <w:lang w:val="zh-TW" w:eastAsia="zh-TW"/>
        </w:rPr>
        <w:t>关注</w:t>
      </w:r>
      <w:r w:rsidRPr="0097060D">
        <w:rPr>
          <w:rFonts w:hint="eastAsia"/>
          <w:snapToGrid/>
          <w:u w:color="000000"/>
          <w:lang w:val="zh-TW" w:eastAsia="zh-TW"/>
        </w:rPr>
        <w:t>中非共和国的政治和安全局势以及仍然普遍存在的灾难性人道主义局势，特别是国内流离失所者和难民的境遇，以及各族群和武装宗教团体之间对抗的风险，</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深切关注</w:t>
      </w:r>
      <w:r w:rsidRPr="0097060D">
        <w:rPr>
          <w:rFonts w:ascii="宋体" w:hAnsi="宋体" w:cs="宋体" w:hint="eastAsia"/>
          <w:snapToGrid/>
          <w:color w:val="000000"/>
          <w:szCs w:val="21"/>
          <w:u w:color="000000"/>
          <w:lang w:val="zh-TW" w:eastAsia="zh-TW"/>
        </w:rPr>
        <w:t>严重侵犯和践踏人权的行为以及对平民的暴力行为，包括即决处决、强奸和其他形式的性暴力、酷刑、掠夺、非法破坏财产和其他严重违反国际人权法的行为，</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注意到</w:t>
      </w:r>
      <w:r w:rsidRPr="0097060D">
        <w:rPr>
          <w:rFonts w:ascii="宋体" w:hAnsi="宋体" w:cs="宋体" w:hint="eastAsia"/>
          <w:snapToGrid/>
          <w:color w:val="000000"/>
          <w:szCs w:val="21"/>
          <w:u w:color="000000"/>
          <w:lang w:val="zh-TW" w:eastAsia="zh-TW"/>
        </w:rPr>
        <w:t>国际社会动员起来向受危机影响的中非人民提供人道主义援助，于</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20</w:t>
      </w:r>
      <w:r w:rsidRPr="0097060D">
        <w:rPr>
          <w:rFonts w:ascii="宋体" w:hAnsi="宋体" w:cs="宋体" w:hint="eastAsia"/>
          <w:snapToGrid/>
          <w:color w:val="000000"/>
          <w:szCs w:val="21"/>
          <w:u w:color="000000"/>
          <w:lang w:val="zh-TW" w:eastAsia="zh-TW"/>
        </w:rPr>
        <w:t>日在布鲁塞尔举行了关于在中非共和国开展人道主义行动的高级别会议，并于</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2</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日亚的斯亚贝巴举行了捐助方会议，</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ascii="楷体_GB2312" w:eastAsia="楷体_GB2312" w:hAnsi="楷体_GB2312" w:cs="楷体_GB2312" w:hint="eastAsia"/>
          <w:snapToGrid/>
          <w:color w:val="000000"/>
          <w:szCs w:val="21"/>
          <w:u w:color="000000"/>
          <w:lang w:val="zh-TW" w:eastAsia="zh-TW"/>
        </w:rPr>
        <w:t>欢迎</w:t>
      </w:r>
      <w:r w:rsidRPr="0097060D">
        <w:rPr>
          <w:rFonts w:ascii="宋体" w:hAnsi="宋体" w:cs="宋体" w:hint="eastAsia"/>
          <w:snapToGrid/>
          <w:color w:val="000000"/>
          <w:szCs w:val="21"/>
          <w:u w:color="000000"/>
          <w:lang w:val="zh-TW" w:eastAsia="zh-TW"/>
        </w:rPr>
        <w:t>中非共和国国际支助团、欧洲联盟中非共和国特派团、法国</w:t>
      </w:r>
      <w:r w:rsidRPr="0097060D">
        <w:rPr>
          <w:rFonts w:ascii="宋体" w:cs="宋体" w:hint="eastAsia"/>
          <w:snapToGrid/>
          <w:color w:val="000000"/>
          <w:sz w:val="22"/>
          <w:szCs w:val="22"/>
          <w:u w:color="000000"/>
        </w:rPr>
        <w:t>“红蝴蝶行动”</w:t>
      </w:r>
      <w:r w:rsidRPr="0097060D">
        <w:rPr>
          <w:rFonts w:ascii="宋体" w:hAnsi="宋体" w:cs="宋体" w:hint="eastAsia"/>
          <w:snapToGrid/>
          <w:color w:val="000000"/>
          <w:szCs w:val="21"/>
          <w:u w:color="000000"/>
          <w:lang w:val="zh-TW" w:eastAsia="zh-TW"/>
        </w:rPr>
        <w:t>和联合国中非共和国多层面综合稳定团为保护平民和解除民兵武装所作的努力，</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注意到</w:t>
      </w:r>
      <w:r w:rsidRPr="0097060D">
        <w:rPr>
          <w:rFonts w:ascii="宋体" w:hAnsi="宋体" w:cs="宋体" w:hint="eastAsia"/>
          <w:snapToGrid/>
          <w:color w:val="000000"/>
          <w:szCs w:val="21"/>
          <w:u w:color="000000"/>
          <w:lang w:val="zh-TW" w:eastAsia="zh-TW"/>
        </w:rPr>
        <w:t>中非共和国当局对恢复法治、制止有罪不罚现象和根据中非共和国加入的《国际刑事法院罗马规约》将罪犯绳之以法的承诺，并注意到该法院检察官</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2</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7</w:t>
      </w:r>
      <w:r w:rsidRPr="0097060D">
        <w:rPr>
          <w:rFonts w:ascii="宋体" w:hAnsi="宋体" w:cs="宋体" w:hint="eastAsia"/>
          <w:snapToGrid/>
          <w:color w:val="000000"/>
          <w:szCs w:val="21"/>
          <w:u w:color="000000"/>
          <w:lang w:val="zh-TW" w:eastAsia="zh-TW"/>
        </w:rPr>
        <w:t>日作出的对中非共和国局势进行初步审查的决定，</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ascii="楷体_GB2312" w:eastAsia="楷体_GB2312" w:hAnsi="楷体_GB2312" w:cs="楷体_GB2312" w:hint="eastAsia"/>
          <w:snapToGrid/>
          <w:color w:val="000000"/>
          <w:szCs w:val="21"/>
          <w:u w:color="000000"/>
          <w:lang w:val="zh-TW" w:eastAsia="zh-TW"/>
        </w:rPr>
        <w:t>又注意到</w:t>
      </w:r>
      <w:r w:rsidRPr="0097060D">
        <w:rPr>
          <w:rFonts w:ascii="宋体" w:hAnsi="宋体" w:cs="宋体" w:hint="eastAsia"/>
          <w:snapToGrid/>
          <w:color w:val="000000"/>
          <w:szCs w:val="21"/>
          <w:u w:color="000000"/>
          <w:lang w:val="zh-TW" w:eastAsia="zh-TW"/>
        </w:rPr>
        <w:t>负责调查有关</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日以来中非共和国各方违反国际人道主义法和国际人权法行为的指控的国际调查委员会的工作，</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  </w:t>
      </w:r>
      <w:r w:rsidRPr="0097060D">
        <w:rPr>
          <w:rFonts w:ascii="楷体_GB2312" w:eastAsia="楷体_GB2312" w:hAnsi="楷体_GB2312" w:cs="楷体_GB2312" w:hint="eastAsia"/>
          <w:snapToGrid/>
          <w:color w:val="000000"/>
          <w:szCs w:val="21"/>
          <w:u w:color="000000"/>
          <w:lang w:val="zh-TW" w:eastAsia="zh-TW"/>
        </w:rPr>
        <w:t>强烈谴责</w:t>
      </w:r>
      <w:r w:rsidRPr="0097060D">
        <w:rPr>
          <w:rFonts w:ascii="宋体" w:hAnsi="宋体" w:cs="宋体" w:hint="eastAsia"/>
          <w:snapToGrid/>
          <w:color w:val="000000"/>
          <w:szCs w:val="21"/>
          <w:u w:color="000000"/>
          <w:lang w:val="zh-TW" w:eastAsia="zh-TW"/>
        </w:rPr>
        <w:t>所有行为方持续和广泛侵犯与践踏人权的行为；强调必须追究这些侵犯与践踏人权行为肇事者的责任，将其绳之以法；</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2.  </w:t>
      </w:r>
      <w:r w:rsidRPr="0097060D">
        <w:rPr>
          <w:rFonts w:ascii="楷体_GB2312" w:eastAsia="楷体_GB2312" w:hAnsi="楷体_GB2312" w:cs="楷体_GB2312" w:hint="eastAsia"/>
          <w:snapToGrid/>
          <w:color w:val="000000"/>
          <w:szCs w:val="21"/>
          <w:u w:color="000000"/>
          <w:lang w:val="zh-TW" w:eastAsia="zh-TW"/>
        </w:rPr>
        <w:t>要求</w:t>
      </w:r>
      <w:r w:rsidRPr="0097060D">
        <w:rPr>
          <w:rFonts w:ascii="宋体" w:hAnsi="宋体" w:cs="宋体" w:hint="eastAsia"/>
          <w:snapToGrid/>
          <w:color w:val="000000"/>
          <w:szCs w:val="21"/>
          <w:u w:color="000000"/>
          <w:lang w:val="zh-TW" w:eastAsia="zh-TW"/>
        </w:rPr>
        <w:t>立即停止一切侵犯与践踏人权的行为和所有各方的非法暴力行为，严格遵守所有人权和基本自由，恢复国内法治，为此提醒所有各方注意他们根据国际人权法所承担的责任；</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3.  </w:t>
      </w:r>
      <w:r w:rsidRPr="0097060D">
        <w:rPr>
          <w:rFonts w:ascii="楷体_GB2312" w:eastAsia="楷体_GB2312" w:hAnsi="楷体_GB2312" w:cs="楷体_GB2312" w:hint="eastAsia"/>
          <w:snapToGrid/>
          <w:color w:val="000000"/>
          <w:szCs w:val="21"/>
          <w:u w:color="000000"/>
          <w:lang w:val="zh-TW" w:eastAsia="zh-TW"/>
        </w:rPr>
        <w:t>满意地注意到</w:t>
      </w:r>
      <w:r w:rsidRPr="0097060D">
        <w:rPr>
          <w:rFonts w:ascii="宋体" w:hAnsi="宋体" w:cs="宋体" w:hint="eastAsia"/>
          <w:snapToGrid/>
          <w:color w:val="000000"/>
          <w:szCs w:val="21"/>
          <w:u w:color="000000"/>
          <w:lang w:val="zh-TW" w:eastAsia="zh-TW"/>
        </w:rPr>
        <w:t>中非共和国人权状况独立专家的初步报告</w:t>
      </w:r>
      <w:r w:rsidRPr="0097060D">
        <w:rPr>
          <w:rFonts w:eastAsia="Times New Roman"/>
          <w:snapToGrid/>
          <w:color w:val="0000FF"/>
          <w:szCs w:val="21"/>
          <w:u w:color="000000"/>
          <w:vertAlign w:val="superscript"/>
        </w:rPr>
        <w:footnoteReference w:id="2"/>
      </w:r>
      <w:r w:rsidRPr="0097060D">
        <w:rPr>
          <w:rFonts w:eastAsia="Arial Unicode MS" w:hAnsi="Arial Unicode MS" w:cs="Arial Unicode MS"/>
          <w:snapToGrid/>
          <w:color w:val="000000"/>
          <w:szCs w:val="21"/>
          <w:u w:color="000000"/>
        </w:rPr>
        <w:t xml:space="preserve"> </w:t>
      </w:r>
      <w:r w:rsidRPr="0097060D">
        <w:rPr>
          <w:rFonts w:ascii="宋体" w:hAnsi="宋体" w:cs="宋体" w:hint="eastAsia"/>
          <w:snapToGrid/>
          <w:color w:val="000000"/>
          <w:szCs w:val="21"/>
          <w:u w:color="000000"/>
          <w:lang w:val="zh-TW" w:eastAsia="zh-TW"/>
        </w:rPr>
        <w:t>和其中所载的建议</w:t>
      </w:r>
      <w:r w:rsidRPr="0097060D">
        <w:rPr>
          <w:rFonts w:ascii="宋体" w:hAnsi="宋体" w:cs="宋体" w:hint="eastAsia"/>
          <w:snapToGrid/>
          <w:color w:val="000000"/>
          <w:szCs w:val="21"/>
          <w:u w:color="000000"/>
          <w:lang w:val="zh-TW"/>
        </w:rPr>
        <w:t>；</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lastRenderedPageBreak/>
        <w:t xml:space="preserve">4.  </w:t>
      </w:r>
      <w:r w:rsidRPr="0097060D">
        <w:rPr>
          <w:rFonts w:ascii="楷体_GB2312" w:eastAsia="楷体_GB2312" w:hAnsi="楷体_GB2312" w:cs="楷体_GB2312" w:hint="eastAsia"/>
          <w:snapToGrid/>
          <w:color w:val="000000"/>
          <w:szCs w:val="21"/>
          <w:u w:color="000000"/>
          <w:lang w:val="zh-TW" w:eastAsia="zh-TW"/>
        </w:rPr>
        <w:t>促请</w:t>
      </w:r>
      <w:r w:rsidRPr="0097060D">
        <w:rPr>
          <w:rFonts w:ascii="宋体" w:hAnsi="宋体" w:cs="宋体" w:hint="eastAsia"/>
          <w:snapToGrid/>
          <w:color w:val="000000"/>
          <w:szCs w:val="21"/>
          <w:u w:color="000000"/>
          <w:lang w:val="zh-TW" w:eastAsia="zh-TW"/>
        </w:rPr>
        <w:t>中非共和国所有各方保护所有平民、尤其是妇女和儿童免遭性暴力和基于性别的暴力；</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5.  </w:t>
      </w:r>
      <w:r w:rsidRPr="0097060D">
        <w:rPr>
          <w:rFonts w:ascii="楷体_GB2312" w:eastAsia="楷体_GB2312" w:hAnsi="楷体_GB2312" w:cs="楷体_GB2312" w:hint="eastAsia"/>
          <w:snapToGrid/>
          <w:color w:val="000000"/>
          <w:szCs w:val="21"/>
          <w:u w:color="000000"/>
          <w:lang w:val="zh-TW" w:eastAsia="zh-TW"/>
        </w:rPr>
        <w:t>吁请</w:t>
      </w:r>
      <w:r w:rsidRPr="0097060D">
        <w:rPr>
          <w:rFonts w:ascii="宋体" w:hAnsi="宋体" w:cs="宋体" w:hint="eastAsia"/>
          <w:snapToGrid/>
          <w:color w:val="000000"/>
          <w:szCs w:val="21"/>
          <w:u w:color="000000"/>
          <w:lang w:val="zh-TW" w:eastAsia="zh-TW"/>
        </w:rPr>
        <w:t>中非共和国当局确保尊重全体人民的人权和基本自由，并采取一切必要措施，包括通过加强司法系统和国家问责机制，制止对犯罪、暴力行为和一切其他侵犯人权行为的肇事者有罪不罚的现象；</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eastAsia="Arial Unicode MS" w:hAnsi="Arial Unicode MS" w:cs="Arial Unicode MS"/>
          <w:snapToGrid/>
          <w:color w:val="000000"/>
          <w:szCs w:val="21"/>
          <w:u w:color="000000"/>
        </w:rPr>
        <w:t xml:space="preserve">6.  </w:t>
      </w:r>
      <w:r w:rsidRPr="0097060D">
        <w:rPr>
          <w:rFonts w:ascii="楷体_GB2312" w:eastAsia="楷体_GB2312" w:hAnsi="楷体_GB2312" w:cs="楷体_GB2312" w:hint="eastAsia"/>
          <w:snapToGrid/>
          <w:color w:val="000000"/>
          <w:szCs w:val="21"/>
          <w:u w:color="000000"/>
          <w:lang w:val="zh-TW" w:eastAsia="zh-TW"/>
        </w:rPr>
        <w:t>注意到</w:t>
      </w:r>
      <w:r w:rsidRPr="0097060D">
        <w:rPr>
          <w:rFonts w:ascii="宋体" w:hAnsi="宋体" w:cs="宋体" w:hint="eastAsia"/>
          <w:snapToGrid/>
          <w:color w:val="000000"/>
          <w:szCs w:val="21"/>
          <w:u w:color="000000"/>
          <w:lang w:val="zh-TW" w:eastAsia="zh-TW"/>
        </w:rPr>
        <w:t>中非当局决定请求国际刑事法院检察官对中非共和国境内严重和蓄意侵犯人权的行为展开调查；支持负责调查关于中非共和国所有各方违反国际人道主义法和国际人权法指控的国际调查委员会的工作；</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7.  </w:t>
      </w:r>
      <w:r w:rsidRPr="0097060D">
        <w:rPr>
          <w:rFonts w:ascii="楷体_GB2312" w:eastAsia="楷体_GB2312" w:hAnsi="楷体_GB2312" w:cs="楷体_GB2312" w:hint="eastAsia"/>
          <w:snapToGrid/>
          <w:color w:val="000000"/>
          <w:szCs w:val="21"/>
          <w:u w:color="000000"/>
          <w:lang w:val="zh-TW" w:eastAsia="zh-TW"/>
        </w:rPr>
        <w:t>支持</w:t>
      </w:r>
      <w:r w:rsidRPr="0097060D">
        <w:rPr>
          <w:rFonts w:ascii="宋体" w:hAnsi="宋体" w:cs="宋体" w:hint="eastAsia"/>
          <w:snapToGrid/>
          <w:color w:val="000000"/>
          <w:szCs w:val="21"/>
          <w:u w:color="000000"/>
          <w:lang w:val="zh-TW" w:eastAsia="zh-TW"/>
        </w:rPr>
        <w:t>中部非洲国家经济共同体调解员以及非洲联盟和中非共和国所有其他合作伙伴根据</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1</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11</w:t>
      </w:r>
      <w:r w:rsidRPr="0097060D">
        <w:rPr>
          <w:rFonts w:ascii="宋体" w:hAnsi="宋体" w:cs="宋体" w:hint="eastAsia"/>
          <w:snapToGrid/>
          <w:color w:val="000000"/>
          <w:szCs w:val="21"/>
          <w:u w:color="000000"/>
          <w:lang w:val="zh-TW" w:eastAsia="zh-TW"/>
        </w:rPr>
        <w:t>日在利伯维尔签署政治协议、</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4</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18</w:t>
      </w:r>
      <w:r w:rsidRPr="0097060D">
        <w:rPr>
          <w:rFonts w:ascii="宋体" w:hAnsi="宋体" w:cs="宋体" w:hint="eastAsia"/>
          <w:snapToGrid/>
          <w:color w:val="000000"/>
          <w:szCs w:val="21"/>
          <w:u w:color="000000"/>
          <w:lang w:val="zh-TW" w:eastAsia="zh-TW"/>
        </w:rPr>
        <w:t>日的《恩贾梅纳宣言》和</w:t>
      </w:r>
      <w:r w:rsidRPr="0097060D">
        <w:rPr>
          <w:rFonts w:eastAsia="Arial Unicode MS" w:hAnsi="Arial Unicode MS" w:cs="Arial Unicode MS"/>
          <w:snapToGrid/>
          <w:color w:val="000000"/>
          <w:szCs w:val="21"/>
          <w:u w:color="000000"/>
        </w:rPr>
        <w:t>2013</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7</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18</w:t>
      </w:r>
      <w:r w:rsidRPr="0097060D">
        <w:rPr>
          <w:rFonts w:ascii="宋体" w:hAnsi="宋体" w:cs="宋体" w:hint="eastAsia"/>
          <w:snapToGrid/>
          <w:color w:val="000000"/>
          <w:szCs w:val="21"/>
          <w:u w:color="000000"/>
          <w:lang w:val="zh-TW" w:eastAsia="zh-TW"/>
        </w:rPr>
        <w:t>日的《过渡宪章》，</w:t>
      </w:r>
      <w:r w:rsidRPr="0097060D">
        <w:rPr>
          <w:rFonts w:ascii="宋体" w:hAnsi="宋体" w:cs="宋体" w:hint="eastAsia"/>
          <w:snapToGrid/>
          <w:color w:val="000000"/>
          <w:szCs w:val="21"/>
          <w:u w:color="000000"/>
        </w:rPr>
        <w:t>最终全面</w:t>
      </w:r>
      <w:r w:rsidRPr="0097060D">
        <w:rPr>
          <w:rFonts w:ascii="宋体" w:hAnsi="宋体" w:cs="宋体" w:hint="eastAsia"/>
          <w:snapToGrid/>
          <w:color w:val="000000"/>
          <w:szCs w:val="21"/>
          <w:u w:color="000000"/>
          <w:lang w:val="zh-TW" w:eastAsia="zh-TW"/>
        </w:rPr>
        <w:t>恢复宪政秩序、和平与安全所作的努力；</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8.  </w:t>
      </w:r>
      <w:r w:rsidRPr="0097060D">
        <w:rPr>
          <w:rFonts w:ascii="楷体_GB2312" w:eastAsia="楷体_GB2312" w:hAnsi="楷体_GB2312" w:cs="楷体_GB2312" w:hint="eastAsia"/>
          <w:snapToGrid/>
          <w:color w:val="000000"/>
          <w:szCs w:val="21"/>
          <w:u w:color="000000"/>
          <w:lang w:val="zh-TW" w:eastAsia="zh-TW"/>
        </w:rPr>
        <w:t>欢迎</w:t>
      </w:r>
      <w:r w:rsidRPr="0097060D">
        <w:rPr>
          <w:rFonts w:ascii="宋体" w:hAnsi="宋体" w:cs="宋体" w:hint="eastAsia"/>
          <w:snapToGrid/>
          <w:color w:val="000000"/>
          <w:szCs w:val="21"/>
          <w:u w:color="000000"/>
          <w:lang w:val="zh-TW" w:eastAsia="zh-TW"/>
        </w:rPr>
        <w:t>任命了一个新政府</w:t>
      </w:r>
      <w:r w:rsidRPr="0097060D">
        <w:rPr>
          <w:rFonts w:ascii="宋体" w:hAnsi="宋体" w:cs="宋体" w:hint="eastAsia"/>
          <w:snapToGrid/>
          <w:color w:val="000000"/>
          <w:szCs w:val="21"/>
          <w:u w:color="000000"/>
          <w:lang w:val="zh-TW"/>
        </w:rPr>
        <w:t>领</w:t>
      </w:r>
      <w:r w:rsidRPr="0097060D">
        <w:rPr>
          <w:rFonts w:ascii="宋体" w:hAnsi="宋体" w:cs="宋体" w:hint="eastAsia"/>
          <w:snapToGrid/>
          <w:color w:val="000000"/>
          <w:szCs w:val="21"/>
          <w:u w:color="000000"/>
          <w:lang w:val="zh-TW" w:eastAsia="zh-TW"/>
        </w:rPr>
        <w:t>导中非共和国的政治过渡；吁请该政府加快努力，通过一个包容各方的进程促进民族和解，让妇女参加与与所有各方的对话进程，并在合理时间内举行自由、公正、公开和透明的选举；</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eastAsia="Arial Unicode MS" w:hAnsi="Arial Unicode MS" w:cs="Arial Unicode MS"/>
          <w:snapToGrid/>
          <w:color w:val="000000"/>
          <w:szCs w:val="21"/>
          <w:u w:color="000000"/>
        </w:rPr>
        <w:t xml:space="preserve">9.  </w:t>
      </w:r>
      <w:r w:rsidRPr="0097060D">
        <w:rPr>
          <w:rFonts w:ascii="楷体_GB2312" w:eastAsia="楷体_GB2312" w:hAnsi="楷体_GB2312" w:cs="楷体_GB2312" w:hint="eastAsia"/>
          <w:snapToGrid/>
          <w:color w:val="000000"/>
          <w:szCs w:val="21"/>
          <w:u w:color="000000"/>
          <w:lang w:val="zh-TW"/>
        </w:rPr>
        <w:t>称赞</w:t>
      </w:r>
      <w:r w:rsidRPr="0097060D">
        <w:rPr>
          <w:rFonts w:ascii="宋体" w:hAnsi="宋体" w:cs="宋体" w:hint="eastAsia"/>
          <w:snapToGrid/>
          <w:color w:val="000000"/>
          <w:szCs w:val="21"/>
          <w:u w:color="000000"/>
          <w:lang w:val="zh-TW" w:eastAsia="zh-TW"/>
        </w:rPr>
        <w:t>中非共和国安全局势</w:t>
      </w:r>
      <w:r w:rsidRPr="0097060D">
        <w:rPr>
          <w:rFonts w:ascii="宋体" w:hAnsi="宋体" w:cs="宋体" w:hint="eastAsia"/>
          <w:snapToGrid/>
          <w:color w:val="000000"/>
          <w:szCs w:val="21"/>
          <w:u w:color="000000"/>
          <w:lang w:val="zh-TW"/>
        </w:rPr>
        <w:t>的</w:t>
      </w:r>
      <w:r w:rsidRPr="0097060D">
        <w:rPr>
          <w:rFonts w:ascii="宋体" w:hAnsi="宋体" w:cs="宋体" w:hint="eastAsia"/>
          <w:snapToGrid/>
          <w:color w:val="000000"/>
          <w:szCs w:val="21"/>
          <w:u w:color="000000"/>
          <w:lang w:val="zh-TW" w:eastAsia="zh-TW"/>
        </w:rPr>
        <w:t>改善；吁请所有各方作为解决危机的重要步骤</w:t>
      </w:r>
      <w:r w:rsidRPr="0097060D">
        <w:rPr>
          <w:rFonts w:ascii="宋体" w:hAnsi="宋体" w:cs="宋体" w:hint="eastAsia"/>
          <w:snapToGrid/>
          <w:color w:val="000000"/>
          <w:szCs w:val="21"/>
          <w:u w:color="000000"/>
          <w:lang w:val="zh-TW"/>
        </w:rPr>
        <w:t>，</w:t>
      </w:r>
      <w:r w:rsidRPr="0097060D">
        <w:rPr>
          <w:rFonts w:ascii="宋体" w:hAnsi="宋体" w:cs="宋体" w:hint="eastAsia"/>
          <w:snapToGrid/>
          <w:color w:val="000000"/>
          <w:szCs w:val="21"/>
          <w:u w:color="000000"/>
          <w:lang w:val="zh-TW" w:eastAsia="zh-TW"/>
        </w:rPr>
        <w:t>尊重</w:t>
      </w:r>
      <w:r w:rsidRPr="0097060D">
        <w:rPr>
          <w:rFonts w:eastAsia="Arial Unicode MS" w:hAnsi="Arial Unicode MS" w:cs="Arial Unicode MS"/>
          <w:snapToGrid/>
          <w:color w:val="000000"/>
          <w:szCs w:val="21"/>
          <w:u w:color="000000"/>
        </w:rPr>
        <w:t>2014</w:t>
      </w:r>
      <w:r w:rsidRPr="0097060D">
        <w:rPr>
          <w:rFonts w:ascii="宋体" w:hAnsi="宋体" w:cs="宋体" w:hint="eastAsia"/>
          <w:snapToGrid/>
          <w:color w:val="000000"/>
          <w:szCs w:val="21"/>
          <w:u w:color="000000"/>
          <w:lang w:val="zh-TW" w:eastAsia="zh-TW"/>
        </w:rPr>
        <w:t>年</w:t>
      </w:r>
      <w:r w:rsidRPr="0097060D">
        <w:rPr>
          <w:rFonts w:eastAsia="Arial Unicode MS" w:hAnsi="Arial Unicode MS" w:cs="Arial Unicode MS"/>
          <w:snapToGrid/>
          <w:color w:val="000000"/>
          <w:szCs w:val="21"/>
          <w:u w:color="000000"/>
        </w:rPr>
        <w:t>7</w:t>
      </w:r>
      <w:r w:rsidRPr="0097060D">
        <w:rPr>
          <w:rFonts w:ascii="宋体" w:hAnsi="宋体" w:cs="宋体" w:hint="eastAsia"/>
          <w:snapToGrid/>
          <w:color w:val="000000"/>
          <w:szCs w:val="21"/>
          <w:u w:color="000000"/>
          <w:lang w:val="zh-TW" w:eastAsia="zh-TW"/>
        </w:rPr>
        <w:t>月</w:t>
      </w:r>
      <w:r w:rsidRPr="0097060D">
        <w:rPr>
          <w:rFonts w:eastAsia="Arial Unicode MS" w:hAnsi="Arial Unicode MS" w:cs="Arial Unicode MS"/>
          <w:snapToGrid/>
          <w:color w:val="000000"/>
          <w:szCs w:val="21"/>
          <w:u w:color="000000"/>
        </w:rPr>
        <w:t>23</w:t>
      </w:r>
      <w:r w:rsidRPr="0097060D">
        <w:rPr>
          <w:rFonts w:ascii="宋体" w:hAnsi="宋体" w:cs="宋体" w:hint="eastAsia"/>
          <w:snapToGrid/>
          <w:color w:val="000000"/>
          <w:szCs w:val="21"/>
          <w:u w:color="000000"/>
          <w:lang w:val="zh-TW" w:eastAsia="zh-TW"/>
        </w:rPr>
        <w:t>日《停止敌对行动协议》的条款；</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10.  </w:t>
      </w:r>
      <w:r w:rsidRPr="0097060D">
        <w:rPr>
          <w:rFonts w:ascii="Time New Roman" w:eastAsia="楷体" w:hAnsi="Time New Roman" w:cs="楷体_GB2312" w:hint="eastAsia"/>
          <w:snapToGrid/>
          <w:color w:val="000000"/>
          <w:szCs w:val="21"/>
          <w:u w:color="000000"/>
          <w:lang w:val="zh-TW" w:eastAsia="zh-TW"/>
        </w:rPr>
        <w:t>请</w:t>
      </w:r>
      <w:r w:rsidRPr="0097060D">
        <w:rPr>
          <w:rFonts w:ascii="宋体" w:hAnsi="宋体" w:cs="宋体" w:hint="eastAsia"/>
          <w:snapToGrid/>
          <w:color w:val="000000"/>
          <w:szCs w:val="21"/>
          <w:u w:color="000000"/>
          <w:lang w:val="zh-TW" w:eastAsia="zh-TW"/>
        </w:rPr>
        <w:t>中非共和国当局采取一切必要措施，通过制定一项解除武装、复员和重返社会方案，加强国内的安全局势；</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11.  </w:t>
      </w:r>
      <w:r w:rsidRPr="0097060D">
        <w:rPr>
          <w:rFonts w:ascii="Time New Roman" w:eastAsia="楷体" w:hAnsi="Time New Roman" w:cs="楷体_GB2312" w:hint="eastAsia"/>
          <w:snapToGrid/>
          <w:color w:val="000000"/>
          <w:szCs w:val="21"/>
          <w:u w:color="000000"/>
          <w:lang w:val="zh-TW" w:eastAsia="zh-TW"/>
        </w:rPr>
        <w:t>仍然严重关注</w:t>
      </w:r>
      <w:r w:rsidRPr="0097060D">
        <w:rPr>
          <w:rFonts w:ascii="宋体" w:hAnsi="宋体" w:cs="宋体" w:hint="eastAsia"/>
          <w:snapToGrid/>
          <w:color w:val="000000"/>
          <w:szCs w:val="21"/>
          <w:u w:color="000000"/>
          <w:lang w:val="zh-TW" w:eastAsia="zh-TW"/>
        </w:rPr>
        <w:t>流离失所者和难民的处境；鼓励国际社会支持国家当局和收容国努力向暴力行为受害者，尤其是向妇女、儿童和残疾人提供适当的保护和援助；</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12.  </w:t>
      </w:r>
      <w:r w:rsidRPr="0097060D">
        <w:rPr>
          <w:rFonts w:ascii="楷体_GB2312" w:eastAsia="楷体_GB2312" w:hAnsi="楷体_GB2312" w:cs="楷体_GB2312" w:hint="eastAsia"/>
          <w:snapToGrid/>
          <w:color w:val="000000"/>
          <w:szCs w:val="21"/>
          <w:u w:color="000000"/>
          <w:lang w:val="zh-TW" w:eastAsia="zh-TW"/>
        </w:rPr>
        <w:t>请</w:t>
      </w:r>
      <w:r w:rsidRPr="0097060D">
        <w:rPr>
          <w:rFonts w:ascii="宋体" w:hAnsi="宋体" w:cs="宋体" w:hint="eastAsia"/>
          <w:snapToGrid/>
          <w:color w:val="000000"/>
          <w:szCs w:val="21"/>
          <w:u w:color="000000"/>
          <w:lang w:val="zh-TW" w:eastAsia="zh-TW"/>
        </w:rPr>
        <w:t>所有利益攸关方和国际社会随时准备应对中非共和国确定的紧急情况和优先事项，包括提供财政和技术援助以及对危机造成的心理创伤进行治疗；</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13.  </w:t>
      </w:r>
      <w:r w:rsidRPr="0097060D">
        <w:rPr>
          <w:rFonts w:ascii="楷体_GB2312" w:eastAsia="楷体_GB2312" w:hAnsi="楷体_GB2312" w:cs="楷体_GB2312" w:hint="eastAsia"/>
          <w:snapToGrid/>
          <w:color w:val="000000"/>
          <w:szCs w:val="21"/>
          <w:u w:color="000000"/>
          <w:lang w:val="zh-TW" w:eastAsia="zh-TW"/>
        </w:rPr>
        <w:t>吁</w:t>
      </w:r>
      <w:r w:rsidRPr="0097060D">
        <w:rPr>
          <w:rFonts w:ascii="楷体_GB2312" w:eastAsia="楷体_GB2312" w:hAnsi="楷体_GB2312" w:cs="楷体_GB2312" w:hint="eastAsia"/>
          <w:snapToGrid/>
          <w:color w:val="000000"/>
          <w:szCs w:val="21"/>
          <w:u w:color="000000"/>
          <w:lang w:val="zh-TW"/>
        </w:rPr>
        <w:t>请</w:t>
      </w:r>
      <w:r w:rsidRPr="0097060D">
        <w:rPr>
          <w:rFonts w:ascii="宋体" w:hAnsi="宋体" w:cs="宋体" w:hint="eastAsia"/>
          <w:snapToGrid/>
          <w:color w:val="000000"/>
          <w:szCs w:val="21"/>
          <w:u w:color="000000"/>
          <w:lang w:val="zh-TW" w:eastAsia="zh-TW"/>
        </w:rPr>
        <w:t>所有各方确保道路安全</w:t>
      </w:r>
      <w:r w:rsidRPr="0097060D">
        <w:rPr>
          <w:rFonts w:ascii="宋体" w:hAnsi="宋体" w:cs="宋体" w:hint="eastAsia"/>
          <w:snapToGrid/>
          <w:color w:val="000000"/>
          <w:szCs w:val="21"/>
          <w:u w:color="000000"/>
          <w:lang w:val="zh-TW"/>
        </w:rPr>
        <w:t>，</w:t>
      </w:r>
      <w:r w:rsidRPr="0097060D">
        <w:rPr>
          <w:rFonts w:ascii="宋体" w:hAnsi="宋体" w:cs="宋体" w:hint="eastAsia"/>
          <w:snapToGrid/>
          <w:color w:val="000000"/>
          <w:szCs w:val="21"/>
          <w:u w:color="000000"/>
          <w:lang w:val="zh-TW" w:eastAsia="zh-TW"/>
        </w:rPr>
        <w:t>为受害者获得人道主义援助以及人道主义工作者进入全国各地提供便利；</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14.  </w:t>
      </w:r>
      <w:r w:rsidRPr="0097060D">
        <w:rPr>
          <w:rFonts w:ascii="楷体_GB2312" w:eastAsia="楷体_GB2312" w:hAnsi="楷体_GB2312" w:cs="楷体_GB2312" w:hint="eastAsia"/>
          <w:snapToGrid/>
          <w:color w:val="000000"/>
          <w:szCs w:val="21"/>
          <w:u w:color="000000"/>
          <w:lang w:val="zh-TW" w:eastAsia="zh-TW"/>
        </w:rPr>
        <w:t>鼓励</w:t>
      </w:r>
      <w:r w:rsidRPr="0097060D">
        <w:rPr>
          <w:rFonts w:ascii="宋体" w:hAnsi="宋体" w:cs="宋体" w:hint="eastAsia"/>
          <w:snapToGrid/>
          <w:color w:val="000000"/>
          <w:szCs w:val="21"/>
          <w:u w:color="000000"/>
          <w:lang w:val="zh-TW" w:eastAsia="zh-TW"/>
        </w:rPr>
        <w:t>联合国会员国在国际合作活动框架内，并鼓励联合国有关专门机构、国际金融机构和所有其他有关国际组织和捐助方，向中非共和国提供技术援助和能力建设援助，以促进尊重人权和改革司法及安全部门；</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eastAsia="Arial Unicode MS" w:hAnsi="Arial Unicode MS" w:cs="Arial Unicode MS"/>
          <w:snapToGrid/>
          <w:color w:val="000000"/>
          <w:szCs w:val="21"/>
          <w:u w:color="000000"/>
        </w:rPr>
        <w:t xml:space="preserve">15.  </w:t>
      </w:r>
      <w:r w:rsidRPr="0097060D">
        <w:rPr>
          <w:rFonts w:ascii="楷体_GB2312" w:eastAsia="楷体_GB2312" w:hAnsi="楷体_GB2312" w:cs="楷体_GB2312" w:hint="eastAsia"/>
          <w:snapToGrid/>
          <w:color w:val="000000"/>
          <w:szCs w:val="21"/>
          <w:u w:color="000000"/>
          <w:lang w:val="zh-TW" w:eastAsia="zh-TW"/>
        </w:rPr>
        <w:t>决定</w:t>
      </w:r>
      <w:r w:rsidRPr="0097060D">
        <w:rPr>
          <w:rFonts w:ascii="宋体" w:hAnsi="宋体" w:cs="宋体" w:hint="eastAsia"/>
          <w:snapToGrid/>
          <w:color w:val="000000"/>
          <w:szCs w:val="21"/>
          <w:u w:color="000000"/>
          <w:lang w:val="zh-TW" w:eastAsia="zh-TW"/>
        </w:rPr>
        <w:t>将</w:t>
      </w:r>
      <w:r w:rsidRPr="0097060D">
        <w:rPr>
          <w:rFonts w:ascii="宋体" w:cs="宋体" w:hint="eastAsia"/>
          <w:snapToGrid/>
          <w:color w:val="000000"/>
          <w:sz w:val="20"/>
          <w:u w:color="000000"/>
        </w:rPr>
        <w:t>负责</w:t>
      </w:r>
      <w:r w:rsidRPr="0097060D">
        <w:rPr>
          <w:rFonts w:ascii="宋体" w:hAnsi="宋体" w:cs="宋体" w:hint="eastAsia"/>
          <w:snapToGrid/>
          <w:color w:val="000000"/>
          <w:szCs w:val="21"/>
          <w:u w:color="000000"/>
          <w:lang w:val="zh-TW" w:eastAsia="zh-TW"/>
        </w:rPr>
        <w:t>监测、核查和报告中非共和国人权状况</w:t>
      </w:r>
      <w:r w:rsidRPr="0097060D">
        <w:rPr>
          <w:rFonts w:ascii="宋体" w:hAnsi="宋体" w:cs="宋体" w:hint="eastAsia"/>
          <w:snapToGrid/>
          <w:color w:val="000000"/>
          <w:szCs w:val="21"/>
          <w:u w:color="000000"/>
          <w:lang w:val="zh-TW"/>
        </w:rPr>
        <w:t>的</w:t>
      </w:r>
      <w:r w:rsidRPr="0097060D">
        <w:rPr>
          <w:rFonts w:ascii="宋体" w:hAnsi="宋体" w:cs="宋体" w:hint="eastAsia"/>
          <w:snapToGrid/>
          <w:color w:val="000000"/>
          <w:szCs w:val="21"/>
          <w:u w:color="000000"/>
          <w:lang w:val="zh-TW" w:eastAsia="zh-TW"/>
        </w:rPr>
        <w:t>独立专家的任期延长一年，以便提出有关人权领域的技术援助和能力建设的建议；</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eastAsia="Arial Unicode MS" w:hAnsi="Arial Unicode MS" w:cs="Arial Unicode MS"/>
          <w:snapToGrid/>
          <w:color w:val="000000"/>
          <w:szCs w:val="21"/>
          <w:u w:color="000000"/>
        </w:rPr>
        <w:t xml:space="preserve">16.  </w:t>
      </w:r>
      <w:r w:rsidRPr="0097060D">
        <w:rPr>
          <w:rFonts w:ascii="楷体_GB2312" w:eastAsia="楷体_GB2312" w:hAnsi="楷体_GB2312" w:cs="楷体_GB2312" w:hint="eastAsia"/>
          <w:snapToGrid/>
          <w:color w:val="000000"/>
          <w:szCs w:val="21"/>
          <w:u w:color="000000"/>
          <w:lang w:val="zh-TW" w:eastAsia="zh-TW"/>
        </w:rPr>
        <w:t>吁请</w:t>
      </w:r>
      <w:r w:rsidRPr="0097060D">
        <w:rPr>
          <w:rFonts w:ascii="宋体" w:hAnsi="宋体" w:cs="宋体" w:hint="eastAsia"/>
          <w:snapToGrid/>
          <w:color w:val="000000"/>
          <w:szCs w:val="21"/>
          <w:u w:color="000000"/>
          <w:lang w:val="zh-TW" w:eastAsia="zh-TW"/>
        </w:rPr>
        <w:t>所有各方在独立专家</w:t>
      </w:r>
      <w:r w:rsidRPr="0097060D">
        <w:rPr>
          <w:rFonts w:ascii="宋体" w:hAnsi="宋体" w:cs="宋体" w:hint="eastAsia"/>
          <w:snapToGrid/>
          <w:color w:val="000000"/>
          <w:szCs w:val="21"/>
          <w:u w:color="000000"/>
          <w:lang w:val="zh-TW"/>
        </w:rPr>
        <w:t>履</w:t>
      </w:r>
      <w:r w:rsidRPr="0097060D">
        <w:rPr>
          <w:rFonts w:ascii="宋体" w:hAnsi="宋体" w:cs="宋体" w:hint="eastAsia"/>
          <w:snapToGrid/>
          <w:color w:val="000000"/>
          <w:szCs w:val="21"/>
          <w:u w:color="000000"/>
          <w:lang w:val="zh-TW" w:eastAsia="zh-TW"/>
        </w:rPr>
        <w:t>行任务时与其充分合作；</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17.  </w:t>
      </w:r>
      <w:r w:rsidRPr="00997B25">
        <w:rPr>
          <w:rFonts w:ascii="楷体_GB2312" w:eastAsia="楷体_GB2312" w:hAnsi="楷体_GB2312" w:cs="楷体_GB2312" w:hint="eastAsia"/>
          <w:snapToGrid/>
          <w:color w:val="000000"/>
          <w:spacing w:val="4"/>
          <w:szCs w:val="21"/>
          <w:u w:color="000000"/>
          <w:lang w:val="zh-TW" w:eastAsia="zh-TW"/>
        </w:rPr>
        <w:t>请</w:t>
      </w:r>
      <w:r w:rsidRPr="00997B25">
        <w:rPr>
          <w:rFonts w:ascii="宋体" w:hAnsi="宋体" w:cs="宋体" w:hint="eastAsia"/>
          <w:snapToGrid/>
          <w:color w:val="000000"/>
          <w:spacing w:val="4"/>
          <w:szCs w:val="21"/>
          <w:u w:color="000000"/>
          <w:lang w:val="zh-TW" w:eastAsia="zh-TW"/>
        </w:rPr>
        <w:t>独立专家与联合国所有机构、非洲联盟、中部非洲国</w:t>
      </w:r>
      <w:r w:rsidRPr="00997B25">
        <w:rPr>
          <w:rStyle w:val="SingleTxtGCChar"/>
          <w:rFonts w:hint="eastAsia"/>
        </w:rPr>
        <w:t>家经济共同体以及所有其他相关国</w:t>
      </w:r>
      <w:r w:rsidRPr="00997B25">
        <w:rPr>
          <w:rFonts w:ascii="宋体" w:hAnsi="宋体" w:cs="宋体" w:hint="eastAsia"/>
          <w:snapToGrid/>
          <w:color w:val="000000"/>
          <w:spacing w:val="4"/>
          <w:szCs w:val="21"/>
          <w:u w:color="000000"/>
          <w:lang w:val="zh-TW" w:eastAsia="zh-TW"/>
        </w:rPr>
        <w:t>际组织、中非共</w:t>
      </w:r>
      <w:r w:rsidRPr="00997B25">
        <w:rPr>
          <w:rStyle w:val="SingleTxtGCChar"/>
          <w:rFonts w:hint="eastAsia"/>
        </w:rPr>
        <w:t>和国民间社会和所有有关人权</w:t>
      </w:r>
      <w:r w:rsidRPr="00997B25">
        <w:rPr>
          <w:rFonts w:ascii="宋体" w:hAnsi="宋体" w:cs="宋体" w:hint="eastAsia"/>
          <w:snapToGrid/>
          <w:color w:val="000000"/>
          <w:spacing w:val="4"/>
          <w:szCs w:val="21"/>
          <w:u w:color="000000"/>
          <w:lang w:val="zh-TW" w:eastAsia="zh-TW"/>
        </w:rPr>
        <w:t>机制密切合作</w:t>
      </w:r>
      <w:r w:rsidRPr="0097060D">
        <w:rPr>
          <w:rFonts w:ascii="宋体" w:hAnsi="宋体" w:cs="宋体" w:hint="eastAsia"/>
          <w:snapToGrid/>
          <w:color w:val="000000"/>
          <w:szCs w:val="21"/>
          <w:u w:color="000000"/>
          <w:lang w:val="zh-TW" w:eastAsia="zh-TW"/>
        </w:rPr>
        <w:t>；</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lastRenderedPageBreak/>
        <w:t xml:space="preserve">18.  </w:t>
      </w:r>
      <w:r w:rsidRPr="0097060D">
        <w:rPr>
          <w:rFonts w:ascii="楷体_GB2312" w:eastAsia="楷体_GB2312" w:hAnsi="楷体_GB2312" w:cs="楷体_GB2312" w:hint="eastAsia"/>
          <w:snapToGrid/>
          <w:color w:val="000000"/>
          <w:szCs w:val="21"/>
          <w:u w:color="000000"/>
          <w:lang w:val="zh-TW" w:eastAsia="zh-TW"/>
        </w:rPr>
        <w:t>又请</w:t>
      </w:r>
      <w:r w:rsidRPr="00176AA1">
        <w:rPr>
          <w:rStyle w:val="SingleTxtGCChar"/>
          <w:rFonts w:hint="eastAsia"/>
          <w:lang w:val="zh-TW" w:eastAsia="zh-TW"/>
        </w:rPr>
        <w:t>独</w:t>
      </w:r>
      <w:r w:rsidRPr="0097060D">
        <w:rPr>
          <w:rFonts w:ascii="宋体" w:hAnsi="宋体" w:cs="宋体" w:hint="eastAsia"/>
          <w:snapToGrid/>
          <w:color w:val="000000"/>
          <w:szCs w:val="21"/>
          <w:u w:color="000000"/>
          <w:lang w:val="zh-TW" w:eastAsia="zh-TW"/>
        </w:rPr>
        <w:t>立专</w:t>
      </w:r>
      <w:r w:rsidRPr="00997B25">
        <w:rPr>
          <w:rFonts w:ascii="宋体" w:hAnsi="宋体" w:cs="宋体" w:hint="eastAsia"/>
          <w:snapToGrid/>
          <w:color w:val="000000"/>
          <w:spacing w:val="4"/>
          <w:szCs w:val="21"/>
          <w:u w:color="000000"/>
          <w:lang w:val="zh-TW" w:eastAsia="zh-TW"/>
        </w:rPr>
        <w:t>家在理事会第二十八届会议上口头报告中非共和国人权领域技术援助和能力建设的最</w:t>
      </w:r>
      <w:r w:rsidRPr="0097060D">
        <w:rPr>
          <w:rFonts w:ascii="宋体" w:hAnsi="宋体" w:cs="宋体" w:hint="eastAsia"/>
          <w:snapToGrid/>
          <w:color w:val="000000"/>
          <w:szCs w:val="21"/>
          <w:u w:color="000000"/>
          <w:lang w:val="zh-TW" w:eastAsia="zh-TW"/>
        </w:rPr>
        <w:t>新情况，并向理事会第三十届会议提交一份书面报告；</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eastAsia="Times New Roman"/>
          <w:snapToGrid/>
          <w:color w:val="000000"/>
          <w:szCs w:val="21"/>
          <w:u w:color="000000"/>
        </w:rPr>
      </w:pPr>
      <w:r w:rsidRPr="0097060D">
        <w:rPr>
          <w:rFonts w:eastAsia="Arial Unicode MS" w:hAnsi="Arial Unicode MS" w:cs="Arial Unicode MS"/>
          <w:snapToGrid/>
          <w:color w:val="000000"/>
          <w:szCs w:val="21"/>
          <w:u w:color="000000"/>
        </w:rPr>
        <w:t xml:space="preserve">19.  </w:t>
      </w:r>
      <w:r w:rsidRPr="0097060D">
        <w:rPr>
          <w:rFonts w:ascii="楷体_GB2312" w:eastAsia="楷体_GB2312" w:hAnsi="楷体_GB2312" w:cs="楷体_GB2312" w:hint="eastAsia"/>
          <w:snapToGrid/>
          <w:color w:val="000000"/>
          <w:szCs w:val="21"/>
          <w:u w:color="000000"/>
          <w:lang w:val="zh-TW" w:eastAsia="zh-TW"/>
        </w:rPr>
        <w:t>决定</w:t>
      </w:r>
      <w:r w:rsidRPr="0097060D">
        <w:rPr>
          <w:rFonts w:ascii="宋体" w:hAnsi="宋体" w:cs="宋体" w:hint="eastAsia"/>
          <w:snapToGrid/>
          <w:color w:val="000000"/>
          <w:szCs w:val="21"/>
          <w:u w:color="000000"/>
          <w:lang w:val="zh-TW" w:eastAsia="zh-TW"/>
        </w:rPr>
        <w:t>理事会第二十九届会议在独立专家和其他相关利益攸关方在场的情况下举行一次互动对话，评估当地人权状况的发展情况，尤其着重于打击有罪不罚的</w:t>
      </w:r>
      <w:r w:rsidRPr="0097060D">
        <w:rPr>
          <w:rFonts w:ascii="宋体" w:hAnsi="宋体" w:cs="宋体" w:hint="eastAsia"/>
          <w:snapToGrid/>
          <w:color w:val="000000"/>
          <w:szCs w:val="21"/>
          <w:u w:color="000000"/>
          <w:lang w:val="zh-TW"/>
        </w:rPr>
        <w:t>现象</w:t>
      </w:r>
      <w:r w:rsidRPr="0097060D">
        <w:rPr>
          <w:rFonts w:ascii="宋体" w:hAnsi="宋体" w:cs="宋体" w:hint="eastAsia"/>
          <w:snapToGrid/>
          <w:color w:val="000000"/>
          <w:szCs w:val="21"/>
          <w:u w:color="000000"/>
          <w:lang w:val="zh-TW" w:eastAsia="zh-TW"/>
        </w:rPr>
        <w:t>；</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rPr>
      </w:pPr>
      <w:r w:rsidRPr="0097060D">
        <w:rPr>
          <w:rFonts w:eastAsia="Arial Unicode MS" w:hAnsi="Arial Unicode MS" w:cs="Arial Unicode MS"/>
          <w:snapToGrid/>
          <w:color w:val="000000"/>
          <w:szCs w:val="21"/>
          <w:u w:color="000000"/>
        </w:rPr>
        <w:t xml:space="preserve">20.  </w:t>
      </w:r>
      <w:r w:rsidRPr="0097060D">
        <w:rPr>
          <w:rFonts w:ascii="楷体_GB2312" w:eastAsia="楷体_GB2312" w:hAnsi="楷体_GB2312" w:cs="楷体_GB2312" w:hint="eastAsia"/>
          <w:snapToGrid/>
          <w:color w:val="000000"/>
          <w:szCs w:val="21"/>
          <w:u w:color="000000"/>
          <w:lang w:val="zh-TW" w:eastAsia="zh-TW"/>
        </w:rPr>
        <w:t>请</w:t>
      </w:r>
      <w:r w:rsidRPr="0097060D">
        <w:rPr>
          <w:rFonts w:ascii="宋体" w:hAnsi="宋体" w:cs="宋体" w:hint="eastAsia"/>
          <w:snapToGrid/>
          <w:color w:val="000000"/>
          <w:szCs w:val="21"/>
          <w:u w:color="000000"/>
          <w:lang w:val="zh-TW" w:eastAsia="zh-TW"/>
        </w:rPr>
        <w:t>联合国人权事务高级专员继续向独立专家提供</w:t>
      </w:r>
      <w:r w:rsidRPr="0097060D">
        <w:rPr>
          <w:rFonts w:ascii="宋体" w:hAnsi="宋体" w:cs="宋体" w:hint="eastAsia"/>
          <w:snapToGrid/>
          <w:color w:val="000000"/>
          <w:szCs w:val="21"/>
          <w:u w:color="000000"/>
          <w:lang w:val="zh-TW"/>
        </w:rPr>
        <w:t>充分履</w:t>
      </w:r>
      <w:r w:rsidRPr="0097060D">
        <w:rPr>
          <w:rFonts w:ascii="宋体" w:hAnsi="宋体" w:cs="宋体" w:hint="eastAsia"/>
          <w:snapToGrid/>
          <w:color w:val="000000"/>
          <w:szCs w:val="21"/>
          <w:u w:color="000000"/>
          <w:lang w:val="zh-TW" w:eastAsia="zh-TW"/>
        </w:rPr>
        <w:t>行任务</w:t>
      </w:r>
      <w:r w:rsidRPr="0097060D">
        <w:rPr>
          <w:rFonts w:ascii="宋体" w:hAnsi="宋体" w:cs="宋体" w:hint="eastAsia"/>
          <w:snapToGrid/>
          <w:color w:val="000000"/>
          <w:szCs w:val="21"/>
          <w:u w:color="000000"/>
        </w:rPr>
        <w:t>所需的一切财政和人力资源；</w:t>
      </w:r>
    </w:p>
    <w:p w:rsidR="0097060D" w:rsidRPr="0097060D" w:rsidRDefault="0097060D" w:rsidP="00997B25">
      <w:pPr>
        <w:tabs>
          <w:tab w:val="left" w:pos="1134"/>
          <w:tab w:val="left" w:pos="1565"/>
          <w:tab w:val="left" w:pos="1996"/>
          <w:tab w:val="left" w:pos="2427"/>
        </w:tabs>
        <w:overflowPunct/>
        <w:adjustRightInd/>
        <w:snapToGrid/>
        <w:spacing w:after="120"/>
        <w:ind w:left="1134" w:right="1134" w:firstLine="431"/>
        <w:rPr>
          <w:rFonts w:ascii="宋体" w:hAnsi="宋体" w:cs="宋体"/>
          <w:snapToGrid/>
          <w:color w:val="000000"/>
          <w:szCs w:val="21"/>
          <w:u w:color="000000"/>
          <w:lang w:val="zh-TW" w:eastAsia="zh-TW"/>
        </w:rPr>
      </w:pPr>
      <w:r w:rsidRPr="0097060D">
        <w:rPr>
          <w:rFonts w:eastAsia="Arial Unicode MS" w:hAnsi="Arial Unicode MS" w:cs="Arial Unicode MS"/>
          <w:snapToGrid/>
          <w:color w:val="000000"/>
          <w:szCs w:val="21"/>
          <w:u w:color="000000"/>
        </w:rPr>
        <w:t xml:space="preserve">21.  </w:t>
      </w:r>
      <w:r w:rsidRPr="0097060D">
        <w:rPr>
          <w:rFonts w:ascii="楷体_GB2312" w:eastAsia="楷体_GB2312" w:hAnsi="楷体_GB2312" w:cs="楷体_GB2312" w:hint="eastAsia"/>
          <w:snapToGrid/>
          <w:color w:val="000000"/>
          <w:szCs w:val="21"/>
          <w:u w:color="000000"/>
          <w:lang w:val="zh-TW" w:eastAsia="zh-TW"/>
        </w:rPr>
        <w:t>决定</w:t>
      </w:r>
      <w:r w:rsidRPr="0097060D">
        <w:rPr>
          <w:rFonts w:ascii="宋体" w:hAnsi="宋体" w:cs="宋体" w:hint="eastAsia"/>
          <w:snapToGrid/>
          <w:color w:val="000000"/>
          <w:szCs w:val="21"/>
          <w:u w:color="000000"/>
          <w:lang w:val="zh-TW" w:eastAsia="zh-TW"/>
        </w:rPr>
        <w:t>继续处理此事。</w:t>
      </w:r>
    </w:p>
    <w:p w:rsidR="0097060D" w:rsidRPr="0097060D" w:rsidRDefault="0097060D" w:rsidP="0097060D">
      <w:pPr>
        <w:tabs>
          <w:tab w:val="left" w:pos="1134"/>
          <w:tab w:val="left" w:pos="1565"/>
          <w:tab w:val="left" w:pos="1996"/>
          <w:tab w:val="left" w:pos="2427"/>
        </w:tabs>
        <w:overflowPunct/>
        <w:adjustRightInd/>
        <w:snapToGrid/>
        <w:ind w:left="1134" w:right="1134"/>
        <w:jc w:val="right"/>
        <w:rPr>
          <w:rFonts w:ascii="Time New Roman" w:eastAsia="楷体" w:hAnsi="Time New Roman" w:hint="eastAsia"/>
          <w:snapToGrid/>
          <w:color w:val="000000"/>
          <w:szCs w:val="21"/>
          <w:u w:color="000000"/>
          <w:lang w:val="fr-FR"/>
        </w:rPr>
      </w:pPr>
      <w:r w:rsidRPr="0097060D">
        <w:rPr>
          <w:rFonts w:ascii="Time New Roman" w:eastAsia="楷体" w:hAnsi="Time New Roman"/>
          <w:snapToGrid/>
          <w:color w:val="000000"/>
          <w:szCs w:val="21"/>
          <w:u w:color="000000"/>
        </w:rPr>
        <w:t>2014</w:t>
      </w:r>
      <w:r w:rsidRPr="0097060D">
        <w:rPr>
          <w:rFonts w:ascii="Time New Roman" w:eastAsia="楷体" w:hAnsi="Time New Roman" w:cs="楷体_GB2312" w:hint="eastAsia"/>
          <w:snapToGrid/>
          <w:color w:val="000000"/>
          <w:szCs w:val="21"/>
          <w:u w:color="000000"/>
          <w:lang w:val="zh-TW" w:eastAsia="zh-TW"/>
        </w:rPr>
        <w:t>年</w:t>
      </w:r>
      <w:r w:rsidRPr="0097060D">
        <w:rPr>
          <w:rFonts w:ascii="Time New Roman" w:eastAsia="楷体" w:hAnsi="Time New Roman"/>
          <w:snapToGrid/>
          <w:color w:val="000000"/>
          <w:szCs w:val="21"/>
          <w:u w:color="000000"/>
        </w:rPr>
        <w:t>9</w:t>
      </w:r>
      <w:r w:rsidRPr="0097060D">
        <w:rPr>
          <w:rFonts w:ascii="Time New Roman" w:eastAsia="楷体" w:hAnsi="Time New Roman" w:cs="楷体_GB2312" w:hint="eastAsia"/>
          <w:snapToGrid/>
          <w:color w:val="000000"/>
          <w:szCs w:val="21"/>
          <w:u w:color="000000"/>
          <w:lang w:val="zh-TW" w:eastAsia="zh-TW"/>
        </w:rPr>
        <w:t>月</w:t>
      </w:r>
      <w:r w:rsidRPr="0097060D">
        <w:rPr>
          <w:rFonts w:ascii="Time New Roman" w:eastAsia="楷体" w:hAnsi="Time New Roman"/>
          <w:snapToGrid/>
          <w:color w:val="000000"/>
          <w:szCs w:val="21"/>
          <w:u w:color="000000"/>
        </w:rPr>
        <w:t>26</w:t>
      </w:r>
      <w:r w:rsidRPr="0097060D">
        <w:rPr>
          <w:rFonts w:ascii="Time New Roman" w:eastAsia="楷体" w:hAnsi="Time New Roman" w:cs="楷体_GB2312" w:hint="eastAsia"/>
          <w:snapToGrid/>
          <w:color w:val="000000"/>
          <w:szCs w:val="21"/>
          <w:u w:color="000000"/>
          <w:lang w:val="zh-TW" w:eastAsia="zh-TW"/>
        </w:rPr>
        <w:t>日</w:t>
      </w:r>
    </w:p>
    <w:p w:rsidR="0097060D" w:rsidRPr="0097060D" w:rsidRDefault="0097060D" w:rsidP="0097060D">
      <w:pPr>
        <w:tabs>
          <w:tab w:val="left" w:pos="1134"/>
          <w:tab w:val="left" w:pos="1565"/>
          <w:tab w:val="left" w:pos="1996"/>
          <w:tab w:val="left" w:pos="2427"/>
        </w:tabs>
        <w:overflowPunct/>
        <w:adjustRightInd/>
        <w:snapToGrid/>
        <w:spacing w:after="120"/>
        <w:ind w:left="1134" w:right="1134"/>
        <w:jc w:val="right"/>
        <w:rPr>
          <w:rFonts w:ascii="Time New Roman" w:eastAsia="楷体" w:hAnsi="Time New Roman" w:hint="eastAsia"/>
          <w:snapToGrid/>
          <w:color w:val="000000"/>
          <w:szCs w:val="21"/>
          <w:u w:color="000000"/>
        </w:rPr>
      </w:pPr>
      <w:r w:rsidRPr="0097060D">
        <w:rPr>
          <w:rFonts w:ascii="Time New Roman" w:eastAsia="楷体" w:hAnsi="Time New Roman" w:cs="楷体_GB2312" w:hint="eastAsia"/>
          <w:snapToGrid/>
          <w:color w:val="000000"/>
          <w:szCs w:val="21"/>
          <w:u w:color="000000"/>
          <w:lang w:val="zh-TW" w:eastAsia="zh-TW"/>
        </w:rPr>
        <w:t>第</w:t>
      </w:r>
      <w:r w:rsidRPr="0097060D">
        <w:rPr>
          <w:rFonts w:ascii="Time New Roman" w:eastAsia="楷体" w:hAnsi="Time New Roman"/>
          <w:snapToGrid/>
          <w:color w:val="000000"/>
          <w:szCs w:val="21"/>
          <w:u w:color="000000"/>
        </w:rPr>
        <w:t>40</w:t>
      </w:r>
      <w:r w:rsidRPr="0097060D">
        <w:rPr>
          <w:rFonts w:ascii="Time New Roman" w:eastAsia="楷体" w:hAnsi="Time New Roman" w:cs="楷体_GB2312" w:hint="eastAsia"/>
          <w:snapToGrid/>
          <w:color w:val="000000"/>
          <w:szCs w:val="21"/>
          <w:u w:color="000000"/>
          <w:lang w:val="zh-TW" w:eastAsia="zh-TW"/>
        </w:rPr>
        <w:t>次会议</w:t>
      </w:r>
    </w:p>
    <w:p w:rsidR="0097060D" w:rsidRPr="0097060D" w:rsidRDefault="0097060D" w:rsidP="0097060D">
      <w:pPr>
        <w:tabs>
          <w:tab w:val="left" w:pos="1134"/>
          <w:tab w:val="left" w:pos="1565"/>
          <w:tab w:val="left" w:pos="1996"/>
          <w:tab w:val="left" w:pos="2427"/>
        </w:tabs>
        <w:overflowPunct/>
        <w:adjustRightInd/>
        <w:snapToGrid/>
        <w:spacing w:after="120"/>
        <w:ind w:left="1134" w:right="1134"/>
        <w:rPr>
          <w:rFonts w:eastAsia="Times New Roman"/>
          <w:snapToGrid/>
          <w:color w:val="000000"/>
          <w:szCs w:val="21"/>
          <w:u w:color="000000"/>
        </w:rPr>
      </w:pPr>
      <w:r w:rsidRPr="0097060D">
        <w:rPr>
          <w:rFonts w:eastAsia="Arial Unicode MS" w:hAnsi="Arial Unicode MS" w:cs="Arial Unicode MS"/>
          <w:snapToGrid/>
          <w:color w:val="000000"/>
          <w:szCs w:val="21"/>
          <w:u w:color="000000"/>
        </w:rPr>
        <w:t>[</w:t>
      </w:r>
      <w:r w:rsidRPr="0097060D">
        <w:rPr>
          <w:rFonts w:ascii="宋体" w:hAnsi="宋体" w:cs="宋体" w:hint="eastAsia"/>
          <w:snapToGrid/>
          <w:color w:val="000000"/>
          <w:szCs w:val="21"/>
          <w:u w:color="000000"/>
          <w:lang w:val="zh-TW" w:eastAsia="zh-TW"/>
        </w:rPr>
        <w:t>未经表决获得通过。</w:t>
      </w:r>
      <w:r w:rsidRPr="0097060D">
        <w:rPr>
          <w:rFonts w:ascii="宋体" w:hAnsi="宋体" w:cs="宋体" w:hint="eastAsia"/>
          <w:snapToGrid/>
          <w:color w:val="000000"/>
          <w:szCs w:val="21"/>
          <w:u w:color="000000"/>
        </w:rPr>
        <w:t>]</w:t>
      </w:r>
    </w:p>
    <w:p w:rsidR="0097060D" w:rsidRPr="0097060D" w:rsidRDefault="0097060D" w:rsidP="0097060D">
      <w:pPr>
        <w:overflowPunct/>
        <w:adjustRightInd/>
        <w:snapToGrid/>
        <w:spacing w:before="240"/>
        <w:jc w:val="center"/>
        <w:rPr>
          <w:rFonts w:eastAsia="Times New Roman"/>
          <w:snapToGrid/>
          <w:color w:val="000000"/>
          <w:szCs w:val="21"/>
          <w:u w:val="single" w:color="000000"/>
        </w:rPr>
      </w:pPr>
      <w:r w:rsidRPr="0097060D">
        <w:rPr>
          <w:rFonts w:eastAsia="Times New Roman"/>
          <w:snapToGrid/>
          <w:color w:val="000000"/>
          <w:szCs w:val="21"/>
          <w:u w:val="single" w:color="000000"/>
        </w:rPr>
        <w:tab/>
      </w:r>
      <w:r w:rsidRPr="0097060D">
        <w:rPr>
          <w:rFonts w:eastAsia="Times New Roman"/>
          <w:snapToGrid/>
          <w:color w:val="000000"/>
          <w:szCs w:val="21"/>
          <w:u w:val="single" w:color="000000"/>
        </w:rPr>
        <w:tab/>
      </w:r>
      <w:r w:rsidRPr="0097060D">
        <w:rPr>
          <w:rFonts w:eastAsia="Times New Roman"/>
          <w:snapToGrid/>
          <w:color w:val="000000"/>
          <w:szCs w:val="21"/>
          <w:u w:val="single" w:color="000000"/>
        </w:rPr>
        <w:tab/>
      </w:r>
      <w:r w:rsidRPr="0097060D">
        <w:rPr>
          <w:rFonts w:eastAsia="Times New Roman"/>
          <w:snapToGrid/>
          <w:color w:val="000000"/>
          <w:szCs w:val="21"/>
          <w:u w:val="single" w:color="000000"/>
        </w:rPr>
        <w:tab/>
      </w:r>
    </w:p>
    <w:p w:rsidR="00A90B18" w:rsidRDefault="00A90B18" w:rsidP="00767E69">
      <w:pPr>
        <w:rPr>
          <w:lang w:val="fr-CH"/>
        </w:rPr>
      </w:pPr>
    </w:p>
    <w:sectPr w:rsidR="00A90B1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B18" w:rsidRPr="005420D3" w:rsidRDefault="00A90B18" w:rsidP="000D319F">
      <w:pPr>
        <w:pStyle w:val="ae"/>
        <w:spacing w:after="240"/>
        <w:ind w:left="907"/>
        <w:rPr>
          <w:rFonts w:eastAsia="宋体"/>
          <w:sz w:val="21"/>
          <w:szCs w:val="21"/>
          <w:lang w:val="en-US"/>
        </w:rPr>
      </w:pPr>
    </w:p>
    <w:p w:rsidR="00A90B18" w:rsidRPr="000D319F" w:rsidRDefault="00A90B1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90B18" w:rsidRPr="000D319F" w:rsidRDefault="00A90B18" w:rsidP="000D319F">
      <w:pPr>
        <w:pStyle w:val="ae"/>
      </w:pPr>
    </w:p>
  </w:endnote>
  <w:endnote w:type="continuationNotice" w:id="1">
    <w:p w:rsidR="00A90B18" w:rsidRDefault="00A90B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Arial Unicode MS">
    <w:panose1 w:val="020B0604020202020204"/>
    <w:charset w:val="86"/>
    <w:family w:val="swiss"/>
    <w:pitch w:val="variable"/>
    <w:sig w:usb0="F7FFAFFF" w:usb1="E9DFFFFF" w:usb2="0000003F" w:usb3="00000000" w:csb0="003F01FF" w:csb1="00000000"/>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90B18" w:rsidRDefault="00A90B18" w:rsidP="00A90B1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31971">
      <w:rPr>
        <w:rStyle w:val="af"/>
        <w:noProof/>
      </w:rPr>
      <w:t>4</w:t>
    </w:r>
    <w:r>
      <w:rPr>
        <w:rStyle w:val="af"/>
      </w:rPr>
      <w:fldChar w:fldCharType="end"/>
    </w:r>
    <w:r>
      <w:rPr>
        <w:rStyle w:val="af"/>
      </w:rPr>
      <w:tab/>
    </w:r>
    <w:r w:rsidRPr="00A90B18">
      <w:rPr>
        <w:rStyle w:val="af"/>
        <w:b w:val="0"/>
        <w:snapToGrid w:val="0"/>
        <w:sz w:val="16"/>
      </w:rPr>
      <w:t>GE.14-17917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90B18" w:rsidRDefault="00A90B18" w:rsidP="00A90B18">
    <w:pPr>
      <w:pStyle w:val="ae"/>
      <w:tabs>
        <w:tab w:val="clear" w:pos="431"/>
        <w:tab w:val="right" w:pos="9638"/>
      </w:tabs>
      <w:rPr>
        <w:rStyle w:val="af"/>
      </w:rPr>
    </w:pPr>
    <w:r>
      <w:t>GE.14-17917</w:t>
    </w:r>
    <w:r>
      <w:tab/>
    </w:r>
    <w:r>
      <w:rPr>
        <w:rStyle w:val="af"/>
      </w:rPr>
      <w:fldChar w:fldCharType="begin"/>
    </w:r>
    <w:r>
      <w:rPr>
        <w:rStyle w:val="af"/>
      </w:rPr>
      <w:instrText xml:space="preserve"> PAGE  \* MERGEFORMAT </w:instrText>
    </w:r>
    <w:r>
      <w:rPr>
        <w:rStyle w:val="af"/>
      </w:rPr>
      <w:fldChar w:fldCharType="separate"/>
    </w:r>
    <w:r w:rsidR="00231971">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90B18" w:rsidP="00A90B18">
    <w:pPr>
      <w:pStyle w:val="ae"/>
      <w:tabs>
        <w:tab w:val="left" w:pos="1701"/>
        <w:tab w:val="left" w:pos="2552"/>
        <w:tab w:val="left" w:pos="8448"/>
      </w:tabs>
      <w:spacing w:before="360"/>
      <w:rPr>
        <w:b/>
        <w:sz w:val="21"/>
        <w:lang w:eastAsia="zh-CN"/>
      </w:rPr>
    </w:pPr>
    <w:r>
      <w:rPr>
        <w:sz w:val="20"/>
        <w:lang w:eastAsia="zh-CN"/>
      </w:rPr>
      <w:t>GE.14-17917</w:t>
    </w:r>
    <w:r w:rsidR="00731A42" w:rsidRPr="00EE277A">
      <w:rPr>
        <w:sz w:val="20"/>
        <w:lang w:eastAsia="zh-CN"/>
      </w:rPr>
      <w:t xml:space="preserve"> (C)</w:t>
    </w:r>
    <w:r w:rsidR="00731A42">
      <w:rPr>
        <w:sz w:val="20"/>
        <w:lang w:eastAsia="zh-CN"/>
      </w:rPr>
      <w:tab/>
    </w:r>
    <w:r>
      <w:rPr>
        <w:sz w:val="20"/>
        <w:lang w:eastAsia="zh-CN"/>
      </w:rPr>
      <w:t>271014</w:t>
    </w:r>
    <w:r w:rsidR="00731A42">
      <w:rPr>
        <w:sz w:val="20"/>
        <w:lang w:eastAsia="zh-CN"/>
      </w:rPr>
      <w:tab/>
    </w:r>
    <w:r>
      <w:rPr>
        <w:sz w:val="20"/>
        <w:lang w:eastAsia="zh-CN"/>
      </w:rPr>
      <w:t>281014</w:t>
    </w:r>
  </w:p>
  <w:p w:rsidR="00056632" w:rsidRPr="00487939" w:rsidRDefault="00A90B1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31971">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5" name="图片 1" descr="http://undocs.org/m2/QRCode.ashx?DS=A/HRC/RES/27/2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A/HRC/RES/27/2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231971">
      <w:rPr>
        <w:b/>
        <w:noProof/>
        <w:snapToGrid/>
        <w:sz w:val="21"/>
        <w:lang w:val="en-US" w:eastAsia="zh-CN"/>
      </w:rPr>
      <w:drawing>
        <wp:inline distT="0" distB="0" distL="0" distR="0">
          <wp:extent cx="617220" cy="227330"/>
          <wp:effectExtent l="0" t="0" r="0" b="1270"/>
          <wp:docPr id="4"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22733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B18" w:rsidRPr="000157B1" w:rsidRDefault="00A90B1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90B18" w:rsidRPr="000157B1" w:rsidRDefault="00A90B1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90B18" w:rsidRDefault="00A90B18"/>
  </w:footnote>
  <w:footnote w:id="2">
    <w:p w:rsidR="0097060D" w:rsidRDefault="0097060D" w:rsidP="0097060D">
      <w:pPr>
        <w:pStyle w:val="ab"/>
      </w:pPr>
      <w:r>
        <w:tab/>
      </w:r>
      <w:r>
        <w:tab/>
      </w:r>
      <w:r>
        <w:rPr>
          <w:color w:val="0000FF"/>
          <w:sz w:val="21"/>
          <w:szCs w:val="21"/>
          <w:vertAlign w:val="superscript"/>
        </w:rPr>
        <w:footnoteRef/>
      </w:r>
      <w:r>
        <w:tab/>
        <w:t>A/HRC/26/53</w:t>
      </w:r>
      <w:r>
        <w:rPr>
          <w:rFonts w:ascii="宋体" w:hAnsi="宋体" w:cs="宋体" w:hint="eastAsia"/>
          <w:lang w:val="zh-TW"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90B18" w:rsidP="00A90B18">
    <w:pPr>
      <w:pStyle w:val="af0"/>
    </w:pPr>
    <w:r>
      <w:t>A/HRC/RES/27/28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90B18" w:rsidP="00A90B18">
    <w:pPr>
      <w:pStyle w:val="af0"/>
      <w:jc w:val="right"/>
    </w:pPr>
    <w:r>
      <w:t>A/HRC/RES/27/28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embedSystemFonts/>
  <w:saveSubset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4"/>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B18"/>
    <w:rsid w:val="00011483"/>
    <w:rsid w:val="00017B14"/>
    <w:rsid w:val="000D319F"/>
    <w:rsid w:val="000E4D0E"/>
    <w:rsid w:val="00144B69"/>
    <w:rsid w:val="00153E86"/>
    <w:rsid w:val="00176AA1"/>
    <w:rsid w:val="001B1BD1"/>
    <w:rsid w:val="001C3EF2"/>
    <w:rsid w:val="001D17F6"/>
    <w:rsid w:val="001F0F14"/>
    <w:rsid w:val="00204B42"/>
    <w:rsid w:val="002231C3"/>
    <w:rsid w:val="00231971"/>
    <w:rsid w:val="0024417F"/>
    <w:rsid w:val="00250F8D"/>
    <w:rsid w:val="00273F04"/>
    <w:rsid w:val="002E1C97"/>
    <w:rsid w:val="002F5834"/>
    <w:rsid w:val="00326EBF"/>
    <w:rsid w:val="00327FE4"/>
    <w:rsid w:val="003945B1"/>
    <w:rsid w:val="00427F63"/>
    <w:rsid w:val="004C4A0A"/>
    <w:rsid w:val="005420D3"/>
    <w:rsid w:val="005E403A"/>
    <w:rsid w:val="00631A39"/>
    <w:rsid w:val="00680656"/>
    <w:rsid w:val="006B1119"/>
    <w:rsid w:val="006E3E46"/>
    <w:rsid w:val="006E71B1"/>
    <w:rsid w:val="00705D89"/>
    <w:rsid w:val="00731A42"/>
    <w:rsid w:val="00767E69"/>
    <w:rsid w:val="0077079A"/>
    <w:rsid w:val="0077335D"/>
    <w:rsid w:val="007A5599"/>
    <w:rsid w:val="007B68BC"/>
    <w:rsid w:val="007E5DAD"/>
    <w:rsid w:val="00811540"/>
    <w:rsid w:val="00852562"/>
    <w:rsid w:val="00856233"/>
    <w:rsid w:val="00860F27"/>
    <w:rsid w:val="008B0560"/>
    <w:rsid w:val="008B2BFA"/>
    <w:rsid w:val="00916BDF"/>
    <w:rsid w:val="00936F03"/>
    <w:rsid w:val="00943B69"/>
    <w:rsid w:val="00944CB3"/>
    <w:rsid w:val="0097060D"/>
    <w:rsid w:val="00997B25"/>
    <w:rsid w:val="009B09D7"/>
    <w:rsid w:val="009D35ED"/>
    <w:rsid w:val="00A03CB6"/>
    <w:rsid w:val="00A1364C"/>
    <w:rsid w:val="00A21076"/>
    <w:rsid w:val="00A3739A"/>
    <w:rsid w:val="00A52DAF"/>
    <w:rsid w:val="00A84072"/>
    <w:rsid w:val="00A90B18"/>
    <w:rsid w:val="00A93A08"/>
    <w:rsid w:val="00B018FA"/>
    <w:rsid w:val="00B16570"/>
    <w:rsid w:val="00B40949"/>
    <w:rsid w:val="00B43A53"/>
    <w:rsid w:val="00B53320"/>
    <w:rsid w:val="00B55CAB"/>
    <w:rsid w:val="00BC6522"/>
    <w:rsid w:val="00C121D5"/>
    <w:rsid w:val="00C17349"/>
    <w:rsid w:val="00C351AA"/>
    <w:rsid w:val="00C7253F"/>
    <w:rsid w:val="00D26A05"/>
    <w:rsid w:val="00D26E54"/>
    <w:rsid w:val="00D3586C"/>
    <w:rsid w:val="00D8082D"/>
    <w:rsid w:val="00D97B98"/>
    <w:rsid w:val="00DC671F"/>
    <w:rsid w:val="00DE4DA7"/>
    <w:rsid w:val="00E033D7"/>
    <w:rsid w:val="00E33B38"/>
    <w:rsid w:val="00E47FE5"/>
    <w:rsid w:val="00E574AF"/>
    <w:rsid w:val="00EA1C67"/>
    <w:rsid w:val="00F65666"/>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link w:val="ae"/>
    <w:rsid w:val="007E5DAD"/>
    <w:rPr>
      <w:rFonts w:eastAsia="Times New Roman"/>
      <w:snapToGrid w:val="0"/>
      <w:sz w:val="16"/>
      <w:szCs w:val="16"/>
      <w:lang w:val="en-GB" w:eastAsia="en-US"/>
    </w:rPr>
  </w:style>
  <w:style w:type="character" w:styleId="af">
    <w:name w:val="page number"/>
    <w:qFormat/>
    <w:rsid w:val="007E5DAD"/>
    <w:rPr>
      <w:rFonts w:ascii="Times New Roman" w:hAnsi="Times New Roman"/>
      <w:b/>
      <w:i w:val="0"/>
      <w:snapToGrid w:val="0"/>
      <w:spacing w:val="0"/>
      <w:kern w:val="0"/>
      <w:sz w:val="18"/>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7E5DAD"/>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paragraph" w:customStyle="1" w:styleId="PageNo">
    <w:name w:val="PageNo"/>
    <w:qFormat/>
    <w:rsid w:val="00811540"/>
    <w:rPr>
      <w:rFonts w:eastAsia="Times New Roman"/>
      <w:b/>
      <w:snapToGrid w:val="0"/>
      <w:sz w:val="18"/>
      <w:szCs w:val="21"/>
    </w:rPr>
  </w:style>
  <w:style w:type="paragraph" w:customStyle="1" w:styleId="10">
    <w:name w:val="页脚1"/>
    <w:qFormat/>
    <w:rsid w:val="00811540"/>
    <w:pPr>
      <w:snapToGrid w:val="0"/>
    </w:pPr>
    <w:rPr>
      <w:rFonts w:eastAsia="Times New Roman"/>
      <w:snapToGrid w:val="0"/>
      <w:sz w:val="16"/>
      <w:szCs w:val="16"/>
    </w:rPr>
  </w:style>
  <w:style w:type="paragraph" w:customStyle="1" w:styleId="11">
    <w:name w:val="页眉1"/>
    <w:basedOn w:val="a"/>
    <w:qFormat/>
    <w:rsid w:val="00811540"/>
    <w:pPr>
      <w:pBdr>
        <w:bottom w:val="single" w:sz="4" w:space="4" w:color="auto"/>
      </w:pBdr>
      <w:tabs>
        <w:tab w:val="left" w:pos="992"/>
        <w:tab w:val="left" w:pos="5772"/>
        <w:tab w:val="left" w:pos="6634"/>
        <w:tab w:val="left" w:pos="7144"/>
        <w:tab w:val="left" w:pos="7655"/>
      </w:tabs>
      <w:spacing w:after="200"/>
    </w:pPr>
    <w:rPr>
      <w:rFonts w:eastAsia="Times New Roman"/>
      <w:b/>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link w:val="ae"/>
    <w:rsid w:val="007E5DAD"/>
    <w:rPr>
      <w:rFonts w:eastAsia="Times New Roman"/>
      <w:snapToGrid w:val="0"/>
      <w:sz w:val="16"/>
      <w:szCs w:val="16"/>
      <w:lang w:val="en-GB" w:eastAsia="en-US"/>
    </w:rPr>
  </w:style>
  <w:style w:type="character" w:styleId="af">
    <w:name w:val="page number"/>
    <w:qFormat/>
    <w:rsid w:val="007E5DAD"/>
    <w:rPr>
      <w:rFonts w:ascii="Times New Roman" w:hAnsi="Times New Roman"/>
      <w:b/>
      <w:i w:val="0"/>
      <w:snapToGrid w:val="0"/>
      <w:spacing w:val="0"/>
      <w:kern w:val="0"/>
      <w:sz w:val="18"/>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7E5DAD"/>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paragraph" w:customStyle="1" w:styleId="PageNo">
    <w:name w:val="PageNo"/>
    <w:qFormat/>
    <w:rsid w:val="00811540"/>
    <w:rPr>
      <w:rFonts w:eastAsia="Times New Roman"/>
      <w:b/>
      <w:snapToGrid w:val="0"/>
      <w:sz w:val="18"/>
      <w:szCs w:val="21"/>
    </w:rPr>
  </w:style>
  <w:style w:type="paragraph" w:customStyle="1" w:styleId="10">
    <w:name w:val="页脚1"/>
    <w:qFormat/>
    <w:rsid w:val="00811540"/>
    <w:pPr>
      <w:snapToGrid w:val="0"/>
    </w:pPr>
    <w:rPr>
      <w:rFonts w:eastAsia="Times New Roman"/>
      <w:snapToGrid w:val="0"/>
      <w:sz w:val="16"/>
      <w:szCs w:val="16"/>
    </w:rPr>
  </w:style>
  <w:style w:type="paragraph" w:customStyle="1" w:styleId="11">
    <w:name w:val="页眉1"/>
    <w:basedOn w:val="a"/>
    <w:qFormat/>
    <w:rsid w:val="00811540"/>
    <w:pPr>
      <w:pBdr>
        <w:bottom w:val="single" w:sz="4" w:space="4" w:color="auto"/>
      </w:pBdr>
      <w:tabs>
        <w:tab w:val="left" w:pos="992"/>
        <w:tab w:val="left" w:pos="5772"/>
        <w:tab w:val="left" w:pos="6634"/>
        <w:tab w:val="left" w:pos="7144"/>
        <w:tab w:val="left" w:pos="7655"/>
      </w:tabs>
      <w:spacing w:after="200"/>
    </w:pPr>
    <w:rPr>
      <w:rFonts w:eastAsia="Times New Roman"/>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29088">
      <w:bodyDiv w:val="1"/>
      <w:marLeft w:val="0"/>
      <w:marRight w:val="0"/>
      <w:marTop w:val="0"/>
      <w:marBottom w:val="0"/>
      <w:divBdr>
        <w:top w:val="none" w:sz="0" w:space="0" w:color="auto"/>
        <w:left w:val="none" w:sz="0" w:space="0" w:color="auto"/>
        <w:bottom w:val="none" w:sz="0" w:space="0" w:color="auto"/>
        <w:right w:val="none" w:sz="0" w:space="0" w:color="auto"/>
      </w:divBdr>
    </w:div>
    <w:div w:id="451285495">
      <w:bodyDiv w:val="1"/>
      <w:marLeft w:val="0"/>
      <w:marRight w:val="0"/>
      <w:marTop w:val="0"/>
      <w:marBottom w:val="0"/>
      <w:divBdr>
        <w:top w:val="none" w:sz="0" w:space="0" w:color="auto"/>
        <w:left w:val="none" w:sz="0" w:space="0" w:color="auto"/>
        <w:bottom w:val="none" w:sz="0" w:space="0" w:color="auto"/>
        <w:right w:val="none" w:sz="0" w:space="0" w:color="auto"/>
      </w:divBdr>
    </w:div>
    <w:div w:id="949509819">
      <w:bodyDiv w:val="1"/>
      <w:marLeft w:val="0"/>
      <w:marRight w:val="0"/>
      <w:marTop w:val="0"/>
      <w:marBottom w:val="0"/>
      <w:divBdr>
        <w:top w:val="none" w:sz="0" w:space="0" w:color="auto"/>
        <w:left w:val="none" w:sz="0" w:space="0" w:color="auto"/>
        <w:bottom w:val="none" w:sz="0" w:space="0" w:color="auto"/>
        <w:right w:val="none" w:sz="0" w:space="0" w:color="auto"/>
      </w:divBdr>
    </w:div>
    <w:div w:id="149556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945E9-E867-47B4-AA31-29929C7D6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413</Words>
  <Characters>2359</Characters>
  <Application>Microsoft Office Word</Application>
  <DocSecurity>0</DocSecurity>
  <Lines>19</Lines>
  <Paragraphs>5</Paragraphs>
  <ScaleCrop>false</ScaleCrop>
  <Company>DCM</Company>
  <LinksUpToDate>false</LinksUpToDate>
  <CharactersWithSpaces>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1417917</dc:title>
  <dc:subject>A/HRC/RES/27/28</dc:subject>
  <dc:creator>Si J.</dc:creator>
  <cp:keywords/>
  <dc:description/>
  <cp:lastModifiedBy>Si J.</cp:lastModifiedBy>
  <cp:revision>2</cp:revision>
  <cp:lastPrinted>2014-05-09T11:28:00Z</cp:lastPrinted>
  <dcterms:created xsi:type="dcterms:W3CDTF">2014-10-28T14:42:00Z</dcterms:created>
  <dcterms:modified xsi:type="dcterms:W3CDTF">2014-10-28T14:42:00Z</dcterms:modified>
</cp:coreProperties>
</file>