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0F554A" w:rsidTr="00A56EA8">
        <w:trPr>
          <w:trHeight w:hRule="exact" w:val="851"/>
        </w:trPr>
        <w:tc>
          <w:tcPr>
            <w:tcW w:w="1277" w:type="dxa"/>
            <w:tcBorders>
              <w:bottom w:val="single" w:sz="4" w:space="0" w:color="auto"/>
            </w:tcBorders>
          </w:tcPr>
          <w:p w:rsidR="00297B00" w:rsidRPr="00FC7F19" w:rsidRDefault="00FC7F19" w:rsidP="00FC7F19">
            <w:pPr>
              <w:spacing w:line="20" w:lineRule="exact"/>
              <w:rPr>
                <w:sz w:val="2"/>
                <w:lang w:val="fr-FR"/>
              </w:rPr>
            </w:pPr>
            <w:r>
              <w:rPr>
                <w:rStyle w:val="CommentReference"/>
              </w:rPr>
              <w:commentReference w:id="0"/>
            </w:r>
            <w:bookmarkStart w:id="1" w:name="_GoBack"/>
            <w:bookmarkEnd w:id="1"/>
          </w:p>
          <w:p w:rsidR="00FC7F19" w:rsidRPr="000F554A" w:rsidRDefault="00FC7F19" w:rsidP="00A56EA8">
            <w:pPr>
              <w:rPr>
                <w:lang w:val="fr-FR"/>
              </w:rPr>
            </w:pPr>
          </w:p>
        </w:tc>
        <w:tc>
          <w:tcPr>
            <w:tcW w:w="2268" w:type="dxa"/>
            <w:tcBorders>
              <w:bottom w:val="single" w:sz="4" w:space="0" w:color="auto"/>
            </w:tcBorders>
            <w:vAlign w:val="bottom"/>
          </w:tcPr>
          <w:p w:rsidR="00297B00" w:rsidRPr="000F554A" w:rsidRDefault="00297B00" w:rsidP="00A56EA8">
            <w:pPr>
              <w:spacing w:after="80" w:line="300" w:lineRule="exact"/>
              <w:rPr>
                <w:sz w:val="28"/>
                <w:lang w:val="fr-FR"/>
              </w:rPr>
            </w:pPr>
            <w:r w:rsidRPr="000F554A">
              <w:rPr>
                <w:sz w:val="28"/>
                <w:lang w:val="fr-FR"/>
              </w:rPr>
              <w:t>Nations Unies</w:t>
            </w:r>
          </w:p>
        </w:tc>
        <w:tc>
          <w:tcPr>
            <w:tcW w:w="6094" w:type="dxa"/>
            <w:gridSpan w:val="2"/>
            <w:tcBorders>
              <w:bottom w:val="single" w:sz="4" w:space="0" w:color="auto"/>
            </w:tcBorders>
            <w:vAlign w:val="bottom"/>
          </w:tcPr>
          <w:p w:rsidR="00297B00" w:rsidRPr="000F554A" w:rsidRDefault="005925EA" w:rsidP="005925EA">
            <w:pPr>
              <w:jc w:val="right"/>
              <w:rPr>
                <w:lang w:val="fr-FR"/>
              </w:rPr>
            </w:pPr>
            <w:r w:rsidRPr="000F554A">
              <w:rPr>
                <w:sz w:val="40"/>
                <w:lang w:val="fr-FR"/>
              </w:rPr>
              <w:t>CRPD</w:t>
            </w:r>
            <w:r w:rsidRPr="000F554A">
              <w:rPr>
                <w:lang w:val="fr-FR"/>
              </w:rPr>
              <w:t>/C/DZA/1</w:t>
            </w:r>
          </w:p>
        </w:tc>
      </w:tr>
      <w:tr w:rsidR="00297B00" w:rsidRPr="000F554A" w:rsidTr="00A56EA8">
        <w:trPr>
          <w:trHeight w:hRule="exact" w:val="2835"/>
        </w:trPr>
        <w:tc>
          <w:tcPr>
            <w:tcW w:w="1276" w:type="dxa"/>
            <w:tcBorders>
              <w:top w:val="single" w:sz="4" w:space="0" w:color="auto"/>
              <w:bottom w:val="single" w:sz="12" w:space="0" w:color="auto"/>
            </w:tcBorders>
          </w:tcPr>
          <w:p w:rsidR="00297B00" w:rsidRPr="000F554A" w:rsidRDefault="00FC7F19" w:rsidP="00A56EA8">
            <w:pPr>
              <w:spacing w:before="120"/>
              <w:jc w:val="center"/>
              <w:rPr>
                <w:lang w:val="fr-FR"/>
              </w:rPr>
            </w:pPr>
            <w:r>
              <w:rPr>
                <w:noProof/>
                <w:lang w:eastAsia="fr-CH"/>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0F554A" w:rsidRDefault="00F10076" w:rsidP="00A56EA8">
            <w:pPr>
              <w:spacing w:before="120" w:line="380" w:lineRule="exact"/>
              <w:rPr>
                <w:b/>
                <w:sz w:val="40"/>
                <w:szCs w:val="40"/>
                <w:lang w:val="fr-FR"/>
              </w:rPr>
            </w:pPr>
            <w:r w:rsidRPr="000F554A">
              <w:rPr>
                <w:b/>
                <w:sz w:val="34"/>
                <w:lang w:val="fr-FR"/>
              </w:rPr>
              <w:t>Convention relative aux droits</w:t>
            </w:r>
            <w:r w:rsidRPr="000F554A">
              <w:rPr>
                <w:b/>
                <w:sz w:val="34"/>
                <w:lang w:val="fr-FR"/>
              </w:rPr>
              <w:br/>
              <w:t>des personnes handicapées</w:t>
            </w:r>
          </w:p>
        </w:tc>
        <w:tc>
          <w:tcPr>
            <w:tcW w:w="2835" w:type="dxa"/>
            <w:tcBorders>
              <w:top w:val="single" w:sz="4" w:space="0" w:color="auto"/>
              <w:bottom w:val="single" w:sz="12" w:space="0" w:color="auto"/>
            </w:tcBorders>
          </w:tcPr>
          <w:p w:rsidR="00297B00" w:rsidRPr="000F554A" w:rsidRDefault="005925EA" w:rsidP="00ED3B51">
            <w:pPr>
              <w:spacing w:before="240" w:line="240" w:lineRule="exact"/>
              <w:rPr>
                <w:lang w:val="fr-FR"/>
              </w:rPr>
            </w:pPr>
            <w:r w:rsidRPr="000F554A">
              <w:rPr>
                <w:lang w:val="fr-FR"/>
              </w:rPr>
              <w:t xml:space="preserve">Distr. </w:t>
            </w:r>
            <w:r w:rsidR="00ED3B51" w:rsidRPr="000F554A">
              <w:rPr>
                <w:lang w:val="fr-FR"/>
              </w:rPr>
              <w:t>générale</w:t>
            </w:r>
          </w:p>
          <w:p w:rsidR="005925EA" w:rsidRPr="000F554A" w:rsidRDefault="000F3693" w:rsidP="000F554A">
            <w:pPr>
              <w:spacing w:line="240" w:lineRule="exact"/>
              <w:rPr>
                <w:lang w:val="fr-FR"/>
              </w:rPr>
            </w:pPr>
            <w:r w:rsidRPr="000F554A">
              <w:rPr>
                <w:lang w:val="fr-FR"/>
              </w:rPr>
              <w:t>2</w:t>
            </w:r>
            <w:r w:rsidR="008522DA" w:rsidRPr="000F554A">
              <w:rPr>
                <w:lang w:val="fr-FR"/>
              </w:rPr>
              <w:t xml:space="preserve"> </w:t>
            </w:r>
            <w:r w:rsidR="00EA37B0" w:rsidRPr="000F554A">
              <w:rPr>
                <w:lang w:val="fr-FR"/>
              </w:rPr>
              <w:t xml:space="preserve">novembre </w:t>
            </w:r>
            <w:r w:rsidR="005925EA" w:rsidRPr="000F554A">
              <w:rPr>
                <w:lang w:val="fr-FR"/>
              </w:rPr>
              <w:t>2015</w:t>
            </w:r>
          </w:p>
          <w:p w:rsidR="005925EA" w:rsidRPr="000F554A" w:rsidRDefault="005925EA" w:rsidP="005925EA">
            <w:pPr>
              <w:spacing w:line="240" w:lineRule="exact"/>
              <w:rPr>
                <w:lang w:val="fr-FR"/>
              </w:rPr>
            </w:pPr>
          </w:p>
          <w:p w:rsidR="005925EA" w:rsidRPr="000F554A" w:rsidRDefault="003961EA" w:rsidP="005925EA">
            <w:pPr>
              <w:spacing w:line="240" w:lineRule="exact"/>
              <w:rPr>
                <w:lang w:val="fr-FR"/>
              </w:rPr>
            </w:pPr>
            <w:r w:rsidRPr="000F554A">
              <w:rPr>
                <w:lang w:val="fr-FR"/>
              </w:rPr>
              <w:t>Original</w:t>
            </w:r>
            <w:r w:rsidR="00CC0CF0">
              <w:rPr>
                <w:lang w:val="fr-FR"/>
              </w:rPr>
              <w:t> :</w:t>
            </w:r>
            <w:r w:rsidRPr="000F554A">
              <w:rPr>
                <w:lang w:val="fr-FR"/>
              </w:rPr>
              <w:t xml:space="preserve"> </w:t>
            </w:r>
            <w:r w:rsidR="00ED3B51" w:rsidRPr="00430842">
              <w:rPr>
                <w:lang w:val="fr-FR"/>
              </w:rPr>
              <w:t>f</w:t>
            </w:r>
            <w:r w:rsidRPr="000F554A">
              <w:rPr>
                <w:lang w:val="fr-FR"/>
              </w:rPr>
              <w:t>rançais</w:t>
            </w:r>
          </w:p>
          <w:p w:rsidR="003961EA" w:rsidRPr="000F554A" w:rsidRDefault="003961EA" w:rsidP="005925EA">
            <w:pPr>
              <w:spacing w:line="240" w:lineRule="exact"/>
              <w:rPr>
                <w:lang w:val="fr-FR"/>
              </w:rPr>
            </w:pPr>
            <w:r w:rsidRPr="000F554A">
              <w:rPr>
                <w:lang w:val="fr-FR"/>
              </w:rPr>
              <w:t>Anglais, espagnol et f</w:t>
            </w:r>
            <w:r w:rsidR="00ED3B51" w:rsidRPr="00430842">
              <w:rPr>
                <w:lang w:val="fr-FR"/>
              </w:rPr>
              <w:t>ran</w:t>
            </w:r>
            <w:r w:rsidRPr="000F554A">
              <w:rPr>
                <w:lang w:val="fr-FR"/>
              </w:rPr>
              <w:t>çais seulement</w:t>
            </w:r>
          </w:p>
        </w:tc>
      </w:tr>
    </w:tbl>
    <w:p w:rsidR="00FF1DBD" w:rsidRPr="000F554A" w:rsidRDefault="004407B7" w:rsidP="004407B7">
      <w:pPr>
        <w:spacing w:before="120"/>
        <w:rPr>
          <w:b/>
          <w:sz w:val="24"/>
          <w:szCs w:val="24"/>
          <w:lang w:val="fr-FR"/>
        </w:rPr>
      </w:pPr>
      <w:r w:rsidRPr="000F554A">
        <w:rPr>
          <w:b/>
          <w:sz w:val="24"/>
          <w:szCs w:val="24"/>
          <w:lang w:val="fr-FR"/>
        </w:rPr>
        <w:t>Comité des droits des personnes handicapées</w:t>
      </w:r>
    </w:p>
    <w:p w:rsidR="005925EA" w:rsidRPr="000F554A" w:rsidRDefault="005925EA" w:rsidP="000F554A">
      <w:pPr>
        <w:pStyle w:val="HMG"/>
        <w:rPr>
          <w:lang w:val="fr-FR"/>
        </w:rPr>
      </w:pPr>
      <w:r w:rsidRPr="000F554A">
        <w:rPr>
          <w:lang w:val="fr-FR"/>
        </w:rPr>
        <w:tab/>
      </w:r>
      <w:r w:rsidRPr="000F554A">
        <w:rPr>
          <w:lang w:val="fr-FR"/>
        </w:rPr>
        <w:tab/>
        <w:t>Examen des rapports soumis par les États parties en application d</w:t>
      </w:r>
      <w:r w:rsidR="00ED3B51" w:rsidRPr="00430842">
        <w:rPr>
          <w:lang w:val="fr-FR"/>
        </w:rPr>
        <w:t>e l</w:t>
      </w:r>
      <w:r w:rsidRPr="000F554A">
        <w:rPr>
          <w:lang w:val="fr-FR"/>
        </w:rPr>
        <w:t>’</w:t>
      </w:r>
      <w:r w:rsidR="00D54590" w:rsidRPr="00430842">
        <w:rPr>
          <w:lang w:val="fr-FR"/>
        </w:rPr>
        <w:t>article </w:t>
      </w:r>
      <w:r w:rsidRPr="000F554A">
        <w:rPr>
          <w:lang w:val="fr-FR"/>
        </w:rPr>
        <w:t>35 de la Convention</w:t>
      </w:r>
    </w:p>
    <w:p w:rsidR="005925EA" w:rsidRPr="000F554A" w:rsidRDefault="005925EA" w:rsidP="000F554A">
      <w:pPr>
        <w:pStyle w:val="HChG"/>
        <w:rPr>
          <w:lang w:val="fr-FR"/>
        </w:rPr>
      </w:pPr>
      <w:r w:rsidRPr="000F554A">
        <w:rPr>
          <w:lang w:val="fr-FR"/>
        </w:rPr>
        <w:tab/>
      </w:r>
      <w:r w:rsidRPr="000F554A">
        <w:rPr>
          <w:lang w:val="fr-FR"/>
        </w:rPr>
        <w:tab/>
        <w:t>Rapports initia</w:t>
      </w:r>
      <w:r w:rsidR="00ED3B51" w:rsidRPr="00430842">
        <w:rPr>
          <w:lang w:val="fr-FR"/>
        </w:rPr>
        <w:t>ux</w:t>
      </w:r>
      <w:r w:rsidRPr="000F554A">
        <w:rPr>
          <w:lang w:val="fr-FR"/>
        </w:rPr>
        <w:t xml:space="preserve"> d</w:t>
      </w:r>
      <w:r w:rsidR="00ED3B51" w:rsidRPr="00430842">
        <w:rPr>
          <w:lang w:val="fr-FR"/>
        </w:rPr>
        <w:t xml:space="preserve">es </w:t>
      </w:r>
      <w:r w:rsidRPr="000F554A">
        <w:rPr>
          <w:lang w:val="fr-FR"/>
        </w:rPr>
        <w:t>État</w:t>
      </w:r>
      <w:r w:rsidR="00ED3B51" w:rsidRPr="00430842">
        <w:rPr>
          <w:lang w:val="fr-FR"/>
        </w:rPr>
        <w:t>s</w:t>
      </w:r>
      <w:r w:rsidRPr="000F554A">
        <w:rPr>
          <w:lang w:val="fr-FR"/>
        </w:rPr>
        <w:t xml:space="preserve"> partie</w:t>
      </w:r>
      <w:r w:rsidR="00ED3B51" w:rsidRPr="00430842">
        <w:rPr>
          <w:lang w:val="fr-FR"/>
        </w:rPr>
        <w:t>s</w:t>
      </w:r>
      <w:r w:rsidRPr="000F554A">
        <w:rPr>
          <w:lang w:val="fr-FR"/>
        </w:rPr>
        <w:t xml:space="preserve"> attendu</w:t>
      </w:r>
      <w:r w:rsidR="00ED3B51" w:rsidRPr="00430842">
        <w:rPr>
          <w:lang w:val="fr-FR"/>
        </w:rPr>
        <w:t>s</w:t>
      </w:r>
      <w:r w:rsidRPr="000F554A">
        <w:rPr>
          <w:lang w:val="fr-FR"/>
        </w:rPr>
        <w:t xml:space="preserve"> en 201</w:t>
      </w:r>
      <w:r w:rsidR="002B3540" w:rsidRPr="000F554A">
        <w:rPr>
          <w:lang w:val="fr-FR"/>
        </w:rPr>
        <w:t>2</w:t>
      </w:r>
    </w:p>
    <w:p w:rsidR="005925EA" w:rsidRPr="000F554A" w:rsidRDefault="005925EA" w:rsidP="000F554A">
      <w:pPr>
        <w:pStyle w:val="HMG"/>
        <w:rPr>
          <w:sz w:val="24"/>
          <w:szCs w:val="24"/>
          <w:lang w:val="fr-FR"/>
        </w:rPr>
      </w:pPr>
      <w:r w:rsidRPr="000F554A">
        <w:rPr>
          <w:lang w:val="fr-FR"/>
        </w:rPr>
        <w:tab/>
      </w:r>
      <w:r w:rsidRPr="000F554A">
        <w:rPr>
          <w:lang w:val="fr-FR"/>
        </w:rPr>
        <w:tab/>
        <w:t>Algérie</w:t>
      </w:r>
      <w:r w:rsidRPr="000F554A">
        <w:rPr>
          <w:rStyle w:val="FootnoteReference"/>
          <w:b w:val="0"/>
          <w:bCs/>
          <w:sz w:val="20"/>
          <w:vertAlign w:val="baseline"/>
          <w:lang w:val="fr-FR"/>
        </w:rPr>
        <w:footnoteReference w:customMarkFollows="1" w:id="2"/>
        <w:t>*</w:t>
      </w:r>
      <w:r w:rsidR="00F1509D" w:rsidRPr="000F554A">
        <w:rPr>
          <w:b w:val="0"/>
          <w:bCs/>
          <w:sz w:val="20"/>
          <w:vertAlign w:val="superscript"/>
          <w:lang w:val="fr-FR"/>
        </w:rPr>
        <w:t>,</w:t>
      </w:r>
      <w:r w:rsidR="00F1509D">
        <w:rPr>
          <w:b w:val="0"/>
          <w:bCs/>
          <w:sz w:val="20"/>
          <w:lang w:val="fr-FR"/>
        </w:rPr>
        <w:t xml:space="preserve"> </w:t>
      </w:r>
      <w:r w:rsidR="00F1509D" w:rsidRPr="000F554A">
        <w:rPr>
          <w:rStyle w:val="FootnoteReference"/>
          <w:b w:val="0"/>
          <w:bCs/>
          <w:sz w:val="20"/>
          <w:vertAlign w:val="baseline"/>
          <w:lang w:val="fr-FR"/>
        </w:rPr>
        <w:footnoteReference w:customMarkFollows="1" w:id="3"/>
        <w:t>**</w:t>
      </w:r>
    </w:p>
    <w:p w:rsidR="005925EA" w:rsidRPr="00BA77C9" w:rsidRDefault="005925EA" w:rsidP="000F554A">
      <w:pPr>
        <w:pStyle w:val="SingleTxtG"/>
        <w:jc w:val="right"/>
        <w:rPr>
          <w:lang w:val="fr-FR"/>
        </w:rPr>
      </w:pPr>
      <w:r w:rsidRPr="00430842">
        <w:rPr>
          <w:lang w:val="fr-FR"/>
        </w:rPr>
        <w:t>[</w:t>
      </w:r>
      <w:r w:rsidR="003961EA" w:rsidRPr="006F7B34">
        <w:rPr>
          <w:lang w:val="fr-FR"/>
        </w:rPr>
        <w:t>Date de réception</w:t>
      </w:r>
      <w:r w:rsidR="00CC0CF0">
        <w:rPr>
          <w:lang w:val="fr-FR"/>
        </w:rPr>
        <w:t> :</w:t>
      </w:r>
      <w:r w:rsidR="003961EA" w:rsidRPr="006F7B34">
        <w:rPr>
          <w:lang w:val="fr-FR"/>
        </w:rPr>
        <w:t xml:space="preserve"> </w:t>
      </w:r>
      <w:r w:rsidRPr="00BA77C9">
        <w:rPr>
          <w:lang w:val="fr-FR"/>
        </w:rPr>
        <w:t>5 janvier 2015]</w:t>
      </w:r>
    </w:p>
    <w:p w:rsidR="005925EA" w:rsidRDefault="005925EA" w:rsidP="005925EA">
      <w:pPr>
        <w:spacing w:after="120"/>
        <w:rPr>
          <w:sz w:val="28"/>
          <w:lang w:val="fr-FR"/>
        </w:rPr>
      </w:pPr>
      <w:r w:rsidRPr="000F554A">
        <w:rPr>
          <w:lang w:val="fr-FR"/>
        </w:rPr>
        <w:br w:type="page"/>
      </w:r>
      <w:r w:rsidRPr="000F554A">
        <w:rPr>
          <w:sz w:val="28"/>
          <w:lang w:val="fr-FR"/>
        </w:rPr>
        <w:lastRenderedPageBreak/>
        <w:t>Table des matières</w:t>
      </w:r>
    </w:p>
    <w:p w:rsidR="005925EA" w:rsidRPr="000F554A" w:rsidRDefault="005925EA" w:rsidP="007F2131">
      <w:pPr>
        <w:tabs>
          <w:tab w:val="right" w:pos="8929"/>
          <w:tab w:val="right" w:pos="9638"/>
        </w:tabs>
        <w:spacing w:after="120"/>
        <w:ind w:left="283"/>
        <w:rPr>
          <w:lang w:val="fr-FR"/>
        </w:rPr>
      </w:pPr>
      <w:r w:rsidRPr="000F554A">
        <w:rPr>
          <w:i/>
          <w:sz w:val="18"/>
          <w:lang w:val="fr-FR"/>
        </w:rPr>
        <w:tab/>
      </w:r>
      <w:r w:rsidRPr="000F554A">
        <w:rPr>
          <w:i/>
          <w:sz w:val="18"/>
          <w:lang w:val="fr-FR"/>
        </w:rPr>
        <w:tab/>
        <w:t>Page</w:t>
      </w:r>
    </w:p>
    <w:p w:rsidR="00365B11" w:rsidRPr="000F554A" w:rsidRDefault="00365B11" w:rsidP="00D734A0">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t>Introduction</w:t>
      </w:r>
      <w:r w:rsidRPr="000F554A">
        <w:rPr>
          <w:lang w:val="fr-FR"/>
        </w:rPr>
        <w:tab/>
      </w:r>
      <w:r w:rsidRPr="000F554A">
        <w:rPr>
          <w:lang w:val="fr-FR"/>
        </w:rPr>
        <w:tab/>
      </w:r>
      <w:r w:rsidR="00017FC4">
        <w:rPr>
          <w:lang w:val="fr-FR"/>
        </w:rPr>
        <w:t>4</w:t>
      </w:r>
    </w:p>
    <w:p w:rsidR="00365B11" w:rsidRPr="000F554A" w:rsidRDefault="00365B11" w:rsidP="00D734A0">
      <w:pPr>
        <w:tabs>
          <w:tab w:val="right" w:pos="850"/>
          <w:tab w:val="left" w:pos="1134"/>
          <w:tab w:val="left" w:pos="1559"/>
          <w:tab w:val="left" w:pos="1984"/>
          <w:tab w:val="left" w:leader="dot" w:pos="8929"/>
          <w:tab w:val="right" w:pos="9638"/>
        </w:tabs>
        <w:spacing w:after="120"/>
        <w:rPr>
          <w:lang w:val="fr-FR"/>
        </w:rPr>
      </w:pPr>
      <w:r w:rsidRPr="000F554A">
        <w:rPr>
          <w:lang w:val="fr-FR"/>
        </w:rPr>
        <w:tab/>
        <w:t>I.</w:t>
      </w:r>
      <w:r w:rsidRPr="000F554A">
        <w:rPr>
          <w:lang w:val="fr-FR"/>
        </w:rPr>
        <w:tab/>
      </w:r>
      <w:r w:rsidR="00F9684C">
        <w:rPr>
          <w:lang w:val="fr-FR"/>
        </w:rPr>
        <w:t>D</w:t>
      </w:r>
      <w:r w:rsidRPr="000F554A">
        <w:rPr>
          <w:lang w:val="fr-FR"/>
        </w:rPr>
        <w:t>onnées générales</w:t>
      </w:r>
      <w:r w:rsidRPr="000F554A">
        <w:rPr>
          <w:lang w:val="fr-FR"/>
        </w:rPr>
        <w:tab/>
      </w:r>
      <w:r w:rsidRPr="000F554A">
        <w:rPr>
          <w:lang w:val="fr-FR"/>
        </w:rPr>
        <w:tab/>
      </w:r>
      <w:r w:rsidR="00017FC4">
        <w:rPr>
          <w:lang w:val="fr-FR"/>
        </w:rPr>
        <w:t>4</w:t>
      </w:r>
    </w:p>
    <w:p w:rsidR="00365B11" w:rsidRPr="000F554A" w:rsidRDefault="00365B11" w:rsidP="00D734A0">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t>A.</w:t>
      </w:r>
      <w:r w:rsidRPr="000F554A">
        <w:rPr>
          <w:lang w:val="fr-FR"/>
        </w:rPr>
        <w:tab/>
      </w:r>
      <w:r w:rsidR="00F9684C">
        <w:rPr>
          <w:lang w:val="fr-FR"/>
        </w:rPr>
        <w:t>D</w:t>
      </w:r>
      <w:r w:rsidRPr="000F554A">
        <w:rPr>
          <w:lang w:val="fr-FR"/>
        </w:rPr>
        <w:t>ispositif institutionnel</w:t>
      </w:r>
      <w:r w:rsidRPr="000F554A">
        <w:rPr>
          <w:lang w:val="fr-FR"/>
        </w:rPr>
        <w:tab/>
      </w:r>
      <w:r w:rsidRPr="000F554A">
        <w:rPr>
          <w:lang w:val="fr-FR"/>
        </w:rPr>
        <w:tab/>
      </w:r>
      <w:r w:rsidR="00017FC4">
        <w:rPr>
          <w:lang w:val="fr-FR"/>
        </w:rPr>
        <w:t>5</w:t>
      </w:r>
    </w:p>
    <w:p w:rsidR="00365B11" w:rsidRPr="000F554A" w:rsidRDefault="00365B11" w:rsidP="00D734A0">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t>B.</w:t>
      </w:r>
      <w:r w:rsidRPr="000F554A">
        <w:rPr>
          <w:lang w:val="fr-FR"/>
        </w:rPr>
        <w:tab/>
      </w:r>
      <w:r w:rsidR="00F9684C">
        <w:rPr>
          <w:lang w:val="fr-FR"/>
        </w:rPr>
        <w:t>D</w:t>
      </w:r>
      <w:r w:rsidRPr="000F554A">
        <w:rPr>
          <w:lang w:val="fr-FR"/>
        </w:rPr>
        <w:t>ispositif juridique</w:t>
      </w:r>
      <w:r w:rsidR="00F9684C">
        <w:rPr>
          <w:lang w:val="fr-FR"/>
        </w:rPr>
        <w:t xml:space="preserve"> et mesures concrètes</w:t>
      </w:r>
      <w:r w:rsidRPr="000F554A">
        <w:rPr>
          <w:lang w:val="fr-FR"/>
        </w:rPr>
        <w:tab/>
      </w:r>
      <w:r w:rsidRPr="000F554A">
        <w:rPr>
          <w:lang w:val="fr-FR"/>
        </w:rPr>
        <w:tab/>
      </w:r>
      <w:r w:rsidR="00017FC4">
        <w:rPr>
          <w:lang w:val="fr-FR"/>
        </w:rPr>
        <w:t>7</w:t>
      </w:r>
    </w:p>
    <w:p w:rsidR="00365B11" w:rsidRPr="000F554A" w:rsidRDefault="00365B11" w:rsidP="00D734A0">
      <w:pPr>
        <w:tabs>
          <w:tab w:val="right" w:pos="850"/>
          <w:tab w:val="left" w:pos="1134"/>
          <w:tab w:val="left" w:pos="1559"/>
          <w:tab w:val="left" w:pos="1984"/>
          <w:tab w:val="left" w:leader="dot" w:pos="8929"/>
          <w:tab w:val="right" w:pos="9638"/>
        </w:tabs>
        <w:spacing w:after="120"/>
        <w:rPr>
          <w:lang w:val="fr-FR"/>
        </w:rPr>
      </w:pPr>
      <w:r w:rsidRPr="000F554A">
        <w:rPr>
          <w:lang w:val="fr-FR"/>
        </w:rPr>
        <w:tab/>
        <w:t>II.</w:t>
      </w:r>
      <w:r w:rsidRPr="000F554A">
        <w:rPr>
          <w:lang w:val="fr-FR"/>
        </w:rPr>
        <w:tab/>
      </w:r>
      <w:r w:rsidR="003A6261">
        <w:rPr>
          <w:lang w:val="fr-FR"/>
        </w:rPr>
        <w:t>M</w:t>
      </w:r>
      <w:r w:rsidRPr="000F554A">
        <w:rPr>
          <w:lang w:val="fr-FR"/>
        </w:rPr>
        <w:t xml:space="preserve">esures nationales d’application de la Convention </w:t>
      </w:r>
      <w:r w:rsidR="00F9684C">
        <w:rPr>
          <w:lang w:val="fr-FR"/>
        </w:rPr>
        <w:t xml:space="preserve">relative aux </w:t>
      </w:r>
      <w:r w:rsidRPr="000F554A">
        <w:rPr>
          <w:lang w:val="fr-FR"/>
        </w:rPr>
        <w:t xml:space="preserve">droits </w:t>
      </w:r>
      <w:r w:rsidR="00F9684C">
        <w:rPr>
          <w:lang w:val="fr-FR"/>
        </w:rPr>
        <w:br/>
      </w:r>
      <w:r w:rsidR="00F9684C">
        <w:rPr>
          <w:lang w:val="fr-FR"/>
        </w:rPr>
        <w:tab/>
      </w:r>
      <w:r w:rsidR="00F9684C">
        <w:rPr>
          <w:lang w:val="fr-FR"/>
        </w:rPr>
        <w:tab/>
      </w:r>
      <w:r w:rsidRPr="000F554A">
        <w:rPr>
          <w:lang w:val="fr-FR"/>
        </w:rPr>
        <w:t>des personnes handicapées</w:t>
      </w:r>
      <w:r w:rsidRPr="000F554A">
        <w:rPr>
          <w:lang w:val="fr-FR"/>
        </w:rPr>
        <w:tab/>
      </w:r>
      <w:r w:rsidRPr="000F554A">
        <w:rPr>
          <w:lang w:val="fr-FR"/>
        </w:rPr>
        <w:tab/>
      </w:r>
      <w:r w:rsidR="00BA7D64">
        <w:rPr>
          <w:lang w:val="fr-FR"/>
        </w:rPr>
        <w:t>8</w:t>
      </w:r>
    </w:p>
    <w:p w:rsidR="00365B11" w:rsidRPr="000F554A" w:rsidRDefault="00365B11" w:rsidP="00D734A0">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E16711" w:rsidRPr="000F554A">
        <w:rPr>
          <w:lang w:val="fr-FR"/>
        </w:rPr>
        <w:t>A.</w:t>
      </w:r>
      <w:r w:rsidR="00E16711" w:rsidRPr="000F554A">
        <w:rPr>
          <w:lang w:val="fr-FR"/>
        </w:rPr>
        <w:tab/>
      </w:r>
      <w:r w:rsidRPr="000F554A">
        <w:rPr>
          <w:lang w:val="fr-FR"/>
        </w:rPr>
        <w:t xml:space="preserve">Dispositions </w:t>
      </w:r>
      <w:r w:rsidR="00E16711" w:rsidRPr="000F554A">
        <w:rPr>
          <w:lang w:val="fr-FR"/>
        </w:rPr>
        <w:t>générales</w:t>
      </w:r>
      <w:r w:rsidRPr="000F554A">
        <w:rPr>
          <w:lang w:val="fr-FR"/>
        </w:rPr>
        <w:t xml:space="preserve"> (</w:t>
      </w:r>
      <w:r w:rsidR="00E16711" w:rsidRPr="000F554A">
        <w:rPr>
          <w:lang w:val="fr-FR"/>
        </w:rPr>
        <w:t>art.</w:t>
      </w:r>
      <w:r w:rsidR="006F7B34">
        <w:rPr>
          <w:lang w:val="fr-FR"/>
        </w:rPr>
        <w:t> </w:t>
      </w:r>
      <w:r w:rsidR="00E16711" w:rsidRPr="000F554A">
        <w:rPr>
          <w:lang w:val="fr-FR"/>
        </w:rPr>
        <w:t>1</w:t>
      </w:r>
      <w:r w:rsidR="00F9684C" w:rsidRPr="000F554A">
        <w:rPr>
          <w:vertAlign w:val="superscript"/>
          <w:lang w:val="fr-FR"/>
        </w:rPr>
        <w:t>er</w:t>
      </w:r>
      <w:r w:rsidR="00E16711" w:rsidRPr="000F554A">
        <w:rPr>
          <w:lang w:val="fr-FR"/>
        </w:rPr>
        <w:t xml:space="preserve"> </w:t>
      </w:r>
      <w:r w:rsidR="00F9684C">
        <w:rPr>
          <w:lang w:val="fr-FR"/>
        </w:rPr>
        <w:t>à</w:t>
      </w:r>
      <w:r w:rsidR="00E16711" w:rsidRPr="000F554A">
        <w:rPr>
          <w:lang w:val="fr-FR"/>
        </w:rPr>
        <w:t xml:space="preserve"> 4)</w:t>
      </w:r>
      <w:r w:rsidR="00E16711" w:rsidRPr="000F554A">
        <w:rPr>
          <w:lang w:val="fr-FR"/>
        </w:rPr>
        <w:tab/>
      </w:r>
      <w:r w:rsidR="00E16711" w:rsidRPr="000F554A">
        <w:rPr>
          <w:lang w:val="fr-FR"/>
        </w:rPr>
        <w:tab/>
      </w:r>
      <w:r w:rsidR="00BA7D64">
        <w:rPr>
          <w:lang w:val="fr-FR"/>
        </w:rPr>
        <w:t>8</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t>B.</w:t>
      </w:r>
      <w:r w:rsidRPr="000F554A">
        <w:rPr>
          <w:lang w:val="fr-FR"/>
        </w:rPr>
        <w:tab/>
        <w:t xml:space="preserve">Droits </w:t>
      </w:r>
      <w:r w:rsidR="00ED3B51" w:rsidRPr="00430842">
        <w:rPr>
          <w:lang w:val="fr-FR"/>
        </w:rPr>
        <w:t>spécifiques</w:t>
      </w:r>
      <w:r w:rsidRPr="000F554A">
        <w:rPr>
          <w:lang w:val="fr-FR"/>
        </w:rPr>
        <w:tab/>
      </w:r>
      <w:r w:rsidRPr="000F554A">
        <w:rPr>
          <w:lang w:val="fr-FR"/>
        </w:rPr>
        <w:tab/>
      </w:r>
      <w:r w:rsidR="00BA7D64">
        <w:rPr>
          <w:lang w:val="fr-FR"/>
        </w:rPr>
        <w:t>12</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5</w:t>
      </w:r>
      <w:r w:rsidR="006F7B34">
        <w:rPr>
          <w:lang w:val="fr-FR"/>
        </w:rPr>
        <w:t xml:space="preserve"> </w:t>
      </w:r>
      <w:r w:rsidR="005C639C" w:rsidRPr="00430842">
        <w:rPr>
          <w:lang w:val="fr-FR"/>
        </w:rPr>
        <w:t>–</w:t>
      </w:r>
      <w:r w:rsidR="006F7B34">
        <w:rPr>
          <w:lang w:val="fr-FR"/>
        </w:rPr>
        <w:t xml:space="preserve"> </w:t>
      </w:r>
      <w:r w:rsidR="00B512FD">
        <w:rPr>
          <w:lang w:val="fr-FR"/>
        </w:rPr>
        <w:t>É</w:t>
      </w:r>
      <w:r w:rsidR="00B512FD" w:rsidRPr="00281B6B">
        <w:rPr>
          <w:lang w:val="fr-FR"/>
        </w:rPr>
        <w:t>galité</w:t>
      </w:r>
      <w:r w:rsidRPr="000F554A">
        <w:rPr>
          <w:lang w:val="fr-FR"/>
        </w:rPr>
        <w:t xml:space="preserve"> et non</w:t>
      </w:r>
      <w:r w:rsidR="005C639C" w:rsidRPr="00430842">
        <w:rPr>
          <w:lang w:val="fr-FR"/>
        </w:rPr>
        <w:t>–</w:t>
      </w:r>
      <w:r w:rsidRPr="000F554A">
        <w:rPr>
          <w:lang w:val="fr-FR"/>
        </w:rPr>
        <w:t>discrimination</w:t>
      </w:r>
      <w:r w:rsidRPr="000F554A">
        <w:rPr>
          <w:lang w:val="fr-FR"/>
        </w:rPr>
        <w:tab/>
      </w:r>
      <w:r w:rsidRPr="000F554A">
        <w:rPr>
          <w:lang w:val="fr-FR"/>
        </w:rPr>
        <w:tab/>
      </w:r>
      <w:r w:rsidR="00BA7D64">
        <w:rPr>
          <w:lang w:val="fr-FR"/>
        </w:rPr>
        <w:t>12</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6</w:t>
      </w:r>
      <w:r w:rsidR="006F7B34">
        <w:rPr>
          <w:lang w:val="fr-FR"/>
        </w:rPr>
        <w:t xml:space="preserve"> </w:t>
      </w:r>
      <w:r w:rsidR="005C639C" w:rsidRPr="00430842">
        <w:rPr>
          <w:lang w:val="fr-FR"/>
        </w:rPr>
        <w:t>–</w:t>
      </w:r>
      <w:r w:rsidR="006F7B34">
        <w:rPr>
          <w:lang w:val="fr-FR"/>
        </w:rPr>
        <w:t xml:space="preserve"> </w:t>
      </w:r>
      <w:r w:rsidRPr="000F554A">
        <w:rPr>
          <w:lang w:val="fr-FR"/>
        </w:rPr>
        <w:t>Femmes handicapées</w:t>
      </w:r>
      <w:r w:rsidRPr="000F554A">
        <w:rPr>
          <w:lang w:val="fr-FR"/>
        </w:rPr>
        <w:tab/>
      </w:r>
      <w:r w:rsidRPr="000F554A">
        <w:rPr>
          <w:lang w:val="fr-FR"/>
        </w:rPr>
        <w:tab/>
      </w:r>
      <w:r w:rsidR="00C56DF8">
        <w:rPr>
          <w:lang w:val="fr-FR"/>
        </w:rPr>
        <w:t>13</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7</w:t>
      </w:r>
      <w:r w:rsidR="006F7B34">
        <w:rPr>
          <w:lang w:val="fr-FR"/>
        </w:rPr>
        <w:t xml:space="preserve"> </w:t>
      </w:r>
      <w:r w:rsidR="005C639C" w:rsidRPr="00430842">
        <w:rPr>
          <w:lang w:val="fr-FR"/>
        </w:rPr>
        <w:t>–</w:t>
      </w:r>
      <w:r w:rsidR="006F7B34">
        <w:rPr>
          <w:lang w:val="fr-FR"/>
        </w:rPr>
        <w:t xml:space="preserve"> </w:t>
      </w:r>
      <w:r w:rsidRPr="000F554A">
        <w:rPr>
          <w:lang w:val="fr-FR"/>
        </w:rPr>
        <w:t>Enfants handicapés</w:t>
      </w:r>
      <w:r w:rsidRPr="000F554A">
        <w:rPr>
          <w:lang w:val="fr-FR"/>
        </w:rPr>
        <w:tab/>
      </w:r>
      <w:r w:rsidRPr="000F554A">
        <w:rPr>
          <w:lang w:val="fr-FR"/>
        </w:rPr>
        <w:tab/>
      </w:r>
      <w:r w:rsidR="00C56DF8">
        <w:rPr>
          <w:lang w:val="fr-FR"/>
        </w:rPr>
        <w:t>14</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w:t>
      </w:r>
      <w:r w:rsidR="00D54590" w:rsidRPr="006F7B34">
        <w:rPr>
          <w:lang w:val="fr-FR"/>
        </w:rPr>
        <w:t> </w:t>
      </w:r>
      <w:r w:rsidRPr="000F554A">
        <w:rPr>
          <w:lang w:val="fr-FR"/>
        </w:rPr>
        <w:t>8</w:t>
      </w:r>
      <w:r w:rsidR="006F7B34">
        <w:rPr>
          <w:lang w:val="fr-FR"/>
        </w:rPr>
        <w:t xml:space="preserve"> </w:t>
      </w:r>
      <w:r w:rsidR="005C639C" w:rsidRPr="00430842">
        <w:rPr>
          <w:lang w:val="fr-FR"/>
        </w:rPr>
        <w:t>–</w:t>
      </w:r>
      <w:r w:rsidR="006F7B34">
        <w:rPr>
          <w:lang w:val="fr-FR"/>
        </w:rPr>
        <w:t xml:space="preserve"> </w:t>
      </w:r>
      <w:r w:rsidRPr="000F554A">
        <w:rPr>
          <w:lang w:val="fr-FR"/>
        </w:rPr>
        <w:t>Sensibilisation</w:t>
      </w:r>
      <w:r w:rsidRPr="000F554A">
        <w:rPr>
          <w:lang w:val="fr-FR"/>
        </w:rPr>
        <w:tab/>
      </w:r>
      <w:r w:rsidRPr="000F554A">
        <w:rPr>
          <w:lang w:val="fr-FR"/>
        </w:rPr>
        <w:tab/>
      </w:r>
      <w:r w:rsidR="00A04237">
        <w:rPr>
          <w:lang w:val="fr-FR"/>
        </w:rPr>
        <w:t>16</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9</w:t>
      </w:r>
      <w:r w:rsidR="006F7B34">
        <w:rPr>
          <w:lang w:val="fr-FR"/>
        </w:rPr>
        <w:t xml:space="preserve"> </w:t>
      </w:r>
      <w:r w:rsidR="005C639C" w:rsidRPr="00430842">
        <w:rPr>
          <w:lang w:val="fr-FR"/>
        </w:rPr>
        <w:t>–</w:t>
      </w:r>
      <w:r w:rsidR="006F7B34">
        <w:rPr>
          <w:lang w:val="fr-FR"/>
        </w:rPr>
        <w:t xml:space="preserve"> </w:t>
      </w:r>
      <w:r w:rsidRPr="000F554A">
        <w:rPr>
          <w:lang w:val="fr-FR"/>
        </w:rPr>
        <w:t>Accessibilité</w:t>
      </w:r>
      <w:r w:rsidRPr="000F554A">
        <w:rPr>
          <w:lang w:val="fr-FR"/>
        </w:rPr>
        <w:tab/>
      </w:r>
      <w:r w:rsidRPr="000F554A">
        <w:rPr>
          <w:lang w:val="fr-FR"/>
        </w:rPr>
        <w:tab/>
      </w:r>
      <w:r w:rsidR="004D5271">
        <w:rPr>
          <w:lang w:val="fr-FR"/>
        </w:rPr>
        <w:t>18</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10</w:t>
      </w:r>
      <w:r w:rsidR="006F7B34">
        <w:rPr>
          <w:lang w:val="fr-FR"/>
        </w:rPr>
        <w:t xml:space="preserve"> </w:t>
      </w:r>
      <w:r w:rsidR="005C639C" w:rsidRPr="00430842">
        <w:rPr>
          <w:lang w:val="fr-FR"/>
        </w:rPr>
        <w:t>–</w:t>
      </w:r>
      <w:r w:rsidR="006F7B34">
        <w:rPr>
          <w:lang w:val="fr-FR"/>
        </w:rPr>
        <w:t xml:space="preserve"> </w:t>
      </w:r>
      <w:r w:rsidR="00F9684C">
        <w:rPr>
          <w:lang w:val="fr-FR"/>
        </w:rPr>
        <w:t>D</w:t>
      </w:r>
      <w:r w:rsidRPr="000F554A">
        <w:rPr>
          <w:lang w:val="fr-FR"/>
        </w:rPr>
        <w:t xml:space="preserve">roit </w:t>
      </w:r>
      <w:r w:rsidR="00F9684C">
        <w:rPr>
          <w:lang w:val="fr-FR"/>
        </w:rPr>
        <w:t>à</w:t>
      </w:r>
      <w:r w:rsidRPr="000F554A">
        <w:rPr>
          <w:lang w:val="fr-FR"/>
        </w:rPr>
        <w:t xml:space="preserve"> la vie</w:t>
      </w:r>
      <w:r w:rsidRPr="000F554A">
        <w:rPr>
          <w:lang w:val="fr-FR"/>
        </w:rPr>
        <w:tab/>
      </w:r>
      <w:r w:rsidRPr="000F554A">
        <w:rPr>
          <w:lang w:val="fr-FR"/>
        </w:rPr>
        <w:tab/>
      </w:r>
      <w:r w:rsidR="0002241B">
        <w:rPr>
          <w:lang w:val="fr-FR"/>
        </w:rPr>
        <w:t>20</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11</w:t>
      </w:r>
      <w:r w:rsidR="006F7B34">
        <w:rPr>
          <w:lang w:val="fr-FR"/>
        </w:rPr>
        <w:t xml:space="preserve"> </w:t>
      </w:r>
      <w:r w:rsidR="005C639C" w:rsidRPr="00430842">
        <w:rPr>
          <w:lang w:val="fr-FR"/>
        </w:rPr>
        <w:t>–</w:t>
      </w:r>
      <w:r w:rsidR="006F7B34">
        <w:rPr>
          <w:lang w:val="fr-FR"/>
        </w:rPr>
        <w:t xml:space="preserve"> </w:t>
      </w:r>
      <w:r w:rsidRPr="000F554A">
        <w:rPr>
          <w:lang w:val="fr-FR"/>
        </w:rPr>
        <w:t>Situations de risque et situations d’urgence humanitaire</w:t>
      </w:r>
      <w:r w:rsidRPr="000F554A">
        <w:rPr>
          <w:lang w:val="fr-FR"/>
        </w:rPr>
        <w:tab/>
      </w:r>
      <w:r w:rsidRPr="000F554A">
        <w:rPr>
          <w:lang w:val="fr-FR"/>
        </w:rPr>
        <w:tab/>
      </w:r>
      <w:r w:rsidR="001D5661">
        <w:rPr>
          <w:lang w:val="fr-FR"/>
        </w:rPr>
        <w:t>21</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12</w:t>
      </w:r>
      <w:r w:rsidR="006F7B34">
        <w:rPr>
          <w:lang w:val="fr-FR"/>
        </w:rPr>
        <w:t xml:space="preserve"> </w:t>
      </w:r>
      <w:r w:rsidR="005C639C" w:rsidRPr="00430842">
        <w:rPr>
          <w:lang w:val="fr-FR"/>
        </w:rPr>
        <w:t>–</w:t>
      </w:r>
      <w:r w:rsidR="006F7B34">
        <w:rPr>
          <w:lang w:val="fr-FR"/>
        </w:rPr>
        <w:t xml:space="preserve"> </w:t>
      </w:r>
      <w:r w:rsidRPr="000F554A">
        <w:rPr>
          <w:lang w:val="fr-FR"/>
        </w:rPr>
        <w:t xml:space="preserve">Reconnaissance de la personnalité juridique </w:t>
      </w:r>
      <w:r w:rsidR="005C639C" w:rsidRPr="00430842">
        <w:rPr>
          <w:lang w:val="fr-FR"/>
        </w:rPr>
        <w:t xml:space="preserve">dans des </w:t>
      </w:r>
      <w:r w:rsidRPr="000F554A">
        <w:rPr>
          <w:lang w:val="fr-FR"/>
        </w:rPr>
        <w:t>conditions d’égalité</w:t>
      </w:r>
      <w:r w:rsidRPr="000F554A">
        <w:rPr>
          <w:lang w:val="fr-FR"/>
        </w:rPr>
        <w:tab/>
      </w:r>
      <w:r w:rsidRPr="000F554A">
        <w:rPr>
          <w:lang w:val="fr-FR"/>
        </w:rPr>
        <w:tab/>
      </w:r>
      <w:r w:rsidR="00F220D3">
        <w:rPr>
          <w:lang w:val="fr-FR"/>
        </w:rPr>
        <w:t>2</w:t>
      </w:r>
      <w:r w:rsidR="00A23205">
        <w:rPr>
          <w:lang w:val="fr-FR"/>
        </w:rPr>
        <w:t>1</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13</w:t>
      </w:r>
      <w:r w:rsidR="006F7B34">
        <w:rPr>
          <w:lang w:val="fr-FR"/>
        </w:rPr>
        <w:t xml:space="preserve"> </w:t>
      </w:r>
      <w:r w:rsidR="005C639C" w:rsidRPr="00430842">
        <w:rPr>
          <w:lang w:val="fr-FR"/>
        </w:rPr>
        <w:t>–</w:t>
      </w:r>
      <w:r w:rsidR="006F7B34">
        <w:rPr>
          <w:lang w:val="fr-FR"/>
        </w:rPr>
        <w:t xml:space="preserve"> </w:t>
      </w:r>
      <w:r w:rsidRPr="000F554A">
        <w:rPr>
          <w:lang w:val="fr-FR"/>
        </w:rPr>
        <w:t xml:space="preserve">Accès </w:t>
      </w:r>
      <w:r w:rsidR="00F9684C">
        <w:rPr>
          <w:lang w:val="fr-FR"/>
        </w:rPr>
        <w:t>à</w:t>
      </w:r>
      <w:r w:rsidRPr="000F554A">
        <w:rPr>
          <w:lang w:val="fr-FR"/>
        </w:rPr>
        <w:t xml:space="preserve"> la justice</w:t>
      </w:r>
      <w:r w:rsidRPr="000F554A">
        <w:rPr>
          <w:lang w:val="fr-FR"/>
        </w:rPr>
        <w:tab/>
      </w:r>
      <w:r w:rsidRPr="000F554A">
        <w:rPr>
          <w:lang w:val="fr-FR"/>
        </w:rPr>
        <w:tab/>
      </w:r>
      <w:r w:rsidR="00BA77C9">
        <w:rPr>
          <w:lang w:val="fr-FR"/>
        </w:rPr>
        <w:t>2</w:t>
      </w:r>
      <w:r w:rsidR="00A23205">
        <w:rPr>
          <w:lang w:val="fr-FR"/>
        </w:rPr>
        <w:t>3</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14</w:t>
      </w:r>
      <w:r w:rsidR="006F7B34">
        <w:rPr>
          <w:lang w:val="fr-FR"/>
        </w:rPr>
        <w:t xml:space="preserve"> </w:t>
      </w:r>
      <w:r w:rsidR="005C639C" w:rsidRPr="00430842">
        <w:rPr>
          <w:lang w:val="fr-FR"/>
        </w:rPr>
        <w:t>–</w:t>
      </w:r>
      <w:r w:rsidR="006F7B34">
        <w:rPr>
          <w:lang w:val="fr-FR"/>
        </w:rPr>
        <w:t xml:space="preserve"> </w:t>
      </w:r>
      <w:r w:rsidRPr="000F554A">
        <w:rPr>
          <w:lang w:val="fr-FR"/>
        </w:rPr>
        <w:t>Liberté et sécurité de la personne</w:t>
      </w:r>
      <w:r w:rsidRPr="000F554A">
        <w:rPr>
          <w:lang w:val="fr-FR"/>
        </w:rPr>
        <w:tab/>
      </w:r>
      <w:r w:rsidRPr="000F554A">
        <w:rPr>
          <w:lang w:val="fr-FR"/>
        </w:rPr>
        <w:tab/>
      </w:r>
      <w:r w:rsidR="007B03C8">
        <w:rPr>
          <w:lang w:val="fr-FR"/>
        </w:rPr>
        <w:t>25</w:t>
      </w:r>
    </w:p>
    <w:p w:rsidR="00E16711" w:rsidRPr="000F554A" w:rsidRDefault="00E16711"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15</w:t>
      </w:r>
      <w:r w:rsidR="006F7B34">
        <w:rPr>
          <w:lang w:val="fr-FR"/>
        </w:rPr>
        <w:t xml:space="preserve"> </w:t>
      </w:r>
      <w:r w:rsidR="005C639C" w:rsidRPr="00430842">
        <w:rPr>
          <w:lang w:val="fr-FR"/>
        </w:rPr>
        <w:t>–</w:t>
      </w:r>
      <w:r w:rsidR="006F7B34">
        <w:rPr>
          <w:lang w:val="fr-FR"/>
        </w:rPr>
        <w:t xml:space="preserve"> </w:t>
      </w:r>
      <w:r w:rsidRPr="000F554A">
        <w:rPr>
          <w:lang w:val="fr-FR"/>
        </w:rPr>
        <w:t xml:space="preserve">Droit de ne pas être soumis à la torture ni à des peines </w:t>
      </w:r>
      <w:r w:rsidRPr="000F554A">
        <w:rPr>
          <w:lang w:val="fr-FR"/>
        </w:rPr>
        <w:br/>
      </w:r>
      <w:r w:rsidRPr="000F554A">
        <w:rPr>
          <w:lang w:val="fr-FR"/>
        </w:rPr>
        <w:tab/>
      </w:r>
      <w:r w:rsidRPr="000F554A">
        <w:rPr>
          <w:lang w:val="fr-FR"/>
        </w:rPr>
        <w:tab/>
      </w:r>
      <w:r w:rsidR="005C639C" w:rsidRPr="00430842">
        <w:rPr>
          <w:lang w:val="fr-FR"/>
        </w:rPr>
        <w:tab/>
      </w:r>
      <w:r w:rsidR="00FD3C59" w:rsidRPr="006F7B34">
        <w:rPr>
          <w:lang w:val="fr-FR"/>
        </w:rPr>
        <w:t xml:space="preserve">ou </w:t>
      </w:r>
      <w:r w:rsidRPr="000F554A">
        <w:rPr>
          <w:lang w:val="fr-FR"/>
        </w:rPr>
        <w:t>traitements cruels, inhumains ou dégradants</w:t>
      </w:r>
      <w:r w:rsidR="00933720" w:rsidRPr="000F554A">
        <w:rPr>
          <w:lang w:val="fr-FR"/>
        </w:rPr>
        <w:tab/>
      </w:r>
      <w:r w:rsidR="00933720" w:rsidRPr="000F554A">
        <w:rPr>
          <w:lang w:val="fr-FR"/>
        </w:rPr>
        <w:tab/>
      </w:r>
      <w:r w:rsidR="004C3BDB">
        <w:rPr>
          <w:lang w:val="fr-FR"/>
        </w:rPr>
        <w:t>26</w:t>
      </w:r>
    </w:p>
    <w:p w:rsidR="00933720" w:rsidRPr="000F554A" w:rsidRDefault="00933720"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00BD11F3" w:rsidRPr="000F554A">
        <w:rPr>
          <w:lang w:val="fr-FR"/>
        </w:rPr>
        <w:t>16</w:t>
      </w:r>
      <w:r w:rsidR="006F7B34">
        <w:rPr>
          <w:lang w:val="fr-FR"/>
        </w:rPr>
        <w:t xml:space="preserve"> </w:t>
      </w:r>
      <w:r w:rsidR="005C639C" w:rsidRPr="00430842">
        <w:rPr>
          <w:lang w:val="fr-FR"/>
        </w:rPr>
        <w:t>–</w:t>
      </w:r>
      <w:r w:rsidR="006F7B34">
        <w:rPr>
          <w:lang w:val="fr-FR"/>
        </w:rPr>
        <w:t xml:space="preserve"> </w:t>
      </w:r>
      <w:r w:rsidR="00BD11F3" w:rsidRPr="000F554A">
        <w:rPr>
          <w:lang w:val="fr-FR"/>
        </w:rPr>
        <w:t>Dr</w:t>
      </w:r>
      <w:r w:rsidRPr="000F554A">
        <w:rPr>
          <w:lang w:val="fr-FR"/>
        </w:rPr>
        <w:t>oit de ne pas être soumis à l’exploitation</w:t>
      </w:r>
      <w:r w:rsidR="00F9684C">
        <w:rPr>
          <w:lang w:val="fr-FR"/>
        </w:rPr>
        <w:t>,</w:t>
      </w:r>
      <w:r w:rsidRPr="000F554A">
        <w:rPr>
          <w:lang w:val="fr-FR"/>
        </w:rPr>
        <w:t xml:space="preserve"> </w:t>
      </w:r>
      <w:r w:rsidRPr="000F554A">
        <w:rPr>
          <w:lang w:val="fr-FR"/>
        </w:rPr>
        <w:br/>
      </w:r>
      <w:r w:rsidRPr="000F554A">
        <w:rPr>
          <w:lang w:val="fr-FR"/>
        </w:rPr>
        <w:tab/>
      </w:r>
      <w:r w:rsidRPr="000F554A">
        <w:rPr>
          <w:lang w:val="fr-FR"/>
        </w:rPr>
        <w:tab/>
      </w:r>
      <w:r w:rsidR="005C639C" w:rsidRPr="00430842">
        <w:rPr>
          <w:lang w:val="fr-FR"/>
        </w:rPr>
        <w:tab/>
      </w:r>
      <w:r w:rsidR="00F9684C">
        <w:rPr>
          <w:lang w:val="fr-FR"/>
        </w:rPr>
        <w:t>à</w:t>
      </w:r>
      <w:r w:rsidR="00FD3C59" w:rsidRPr="006F7B34">
        <w:rPr>
          <w:lang w:val="fr-FR"/>
        </w:rPr>
        <w:t xml:space="preserve"> la </w:t>
      </w:r>
      <w:r w:rsidRPr="000F554A">
        <w:rPr>
          <w:lang w:val="fr-FR"/>
        </w:rPr>
        <w:t xml:space="preserve">violence et </w:t>
      </w:r>
      <w:r w:rsidR="00FD3C59" w:rsidRPr="00430842">
        <w:rPr>
          <w:lang w:val="fr-FR"/>
        </w:rPr>
        <w:t>à</w:t>
      </w:r>
      <w:r w:rsidRPr="000F554A">
        <w:rPr>
          <w:lang w:val="fr-FR"/>
        </w:rPr>
        <w:t xml:space="preserve"> la maltraitance</w:t>
      </w:r>
      <w:r w:rsidRPr="000F554A">
        <w:rPr>
          <w:lang w:val="fr-FR"/>
        </w:rPr>
        <w:tab/>
      </w:r>
      <w:r w:rsidRPr="000F554A">
        <w:rPr>
          <w:lang w:val="fr-FR"/>
        </w:rPr>
        <w:tab/>
      </w:r>
      <w:r w:rsidR="00994133">
        <w:rPr>
          <w:lang w:val="fr-FR"/>
        </w:rPr>
        <w:t>2</w:t>
      </w:r>
      <w:r w:rsidR="00A23205">
        <w:rPr>
          <w:lang w:val="fr-FR"/>
        </w:rPr>
        <w:t>7</w:t>
      </w:r>
    </w:p>
    <w:p w:rsidR="00933720" w:rsidRPr="000F554A" w:rsidRDefault="00933720"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17</w:t>
      </w:r>
      <w:r w:rsidR="006F7B34">
        <w:rPr>
          <w:lang w:val="fr-FR"/>
        </w:rPr>
        <w:t xml:space="preserve"> </w:t>
      </w:r>
      <w:r w:rsidR="005C639C" w:rsidRPr="00430842">
        <w:rPr>
          <w:lang w:val="fr-FR"/>
        </w:rPr>
        <w:t>–</w:t>
      </w:r>
      <w:r w:rsidR="006F7B34">
        <w:rPr>
          <w:lang w:val="fr-FR"/>
        </w:rPr>
        <w:t xml:space="preserve"> </w:t>
      </w:r>
      <w:r w:rsidRPr="000F554A">
        <w:rPr>
          <w:lang w:val="fr-FR"/>
        </w:rPr>
        <w:t>Protection de l’intégrité de la personne</w:t>
      </w:r>
      <w:r w:rsidRPr="000F554A">
        <w:rPr>
          <w:lang w:val="fr-FR"/>
        </w:rPr>
        <w:tab/>
      </w:r>
      <w:r w:rsidRPr="000F554A">
        <w:rPr>
          <w:lang w:val="fr-FR"/>
        </w:rPr>
        <w:tab/>
      </w:r>
      <w:r w:rsidR="00994133">
        <w:rPr>
          <w:lang w:val="fr-FR"/>
        </w:rPr>
        <w:t>29</w:t>
      </w:r>
    </w:p>
    <w:p w:rsidR="00933720" w:rsidRPr="000F554A" w:rsidRDefault="00933720" w:rsidP="008A2F9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18</w:t>
      </w:r>
      <w:r w:rsidR="006F7B34">
        <w:rPr>
          <w:lang w:val="fr-FR"/>
        </w:rPr>
        <w:t xml:space="preserve"> </w:t>
      </w:r>
      <w:r w:rsidR="005C639C" w:rsidRPr="00430842">
        <w:rPr>
          <w:lang w:val="fr-FR"/>
        </w:rPr>
        <w:t>–</w:t>
      </w:r>
      <w:r w:rsidR="006F7B34">
        <w:rPr>
          <w:lang w:val="fr-FR"/>
        </w:rPr>
        <w:t xml:space="preserve"> </w:t>
      </w:r>
      <w:r w:rsidRPr="000F554A">
        <w:rPr>
          <w:lang w:val="fr-FR"/>
        </w:rPr>
        <w:t>Droit de circuler librement et nationalité</w:t>
      </w:r>
      <w:r w:rsidRPr="000F554A">
        <w:rPr>
          <w:lang w:val="fr-FR"/>
        </w:rPr>
        <w:tab/>
      </w:r>
      <w:r w:rsidRPr="000F554A">
        <w:rPr>
          <w:lang w:val="fr-FR"/>
        </w:rPr>
        <w:tab/>
      </w:r>
      <w:r w:rsidR="00A23205">
        <w:rPr>
          <w:lang w:val="fr-FR"/>
        </w:rPr>
        <w:t>29</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19</w:t>
      </w:r>
      <w:r w:rsidR="006F7B34">
        <w:rPr>
          <w:lang w:val="fr-FR"/>
        </w:rPr>
        <w:t xml:space="preserve"> </w:t>
      </w:r>
      <w:r w:rsidR="005C639C" w:rsidRPr="00430842">
        <w:rPr>
          <w:lang w:val="fr-FR"/>
        </w:rPr>
        <w:t>–</w:t>
      </w:r>
      <w:r w:rsidR="006F7B34">
        <w:rPr>
          <w:lang w:val="fr-FR"/>
        </w:rPr>
        <w:t xml:space="preserve"> </w:t>
      </w:r>
      <w:r w:rsidRPr="000F554A">
        <w:rPr>
          <w:lang w:val="fr-FR"/>
        </w:rPr>
        <w:t>Autonomie de vie et inclusion dans la société</w:t>
      </w:r>
      <w:r w:rsidRPr="000F554A">
        <w:rPr>
          <w:lang w:val="fr-FR"/>
        </w:rPr>
        <w:tab/>
      </w:r>
      <w:r w:rsidRPr="000F554A">
        <w:rPr>
          <w:lang w:val="fr-FR"/>
        </w:rPr>
        <w:tab/>
      </w:r>
      <w:r w:rsidR="007007B5">
        <w:rPr>
          <w:lang w:val="fr-FR"/>
        </w:rPr>
        <w:t>30</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20</w:t>
      </w:r>
      <w:r w:rsidR="006F7B34">
        <w:rPr>
          <w:lang w:val="fr-FR"/>
        </w:rPr>
        <w:t xml:space="preserve"> </w:t>
      </w:r>
      <w:r w:rsidR="005C639C" w:rsidRPr="00430842">
        <w:rPr>
          <w:lang w:val="fr-FR"/>
        </w:rPr>
        <w:t>–</w:t>
      </w:r>
      <w:r w:rsidR="006F7B34">
        <w:rPr>
          <w:lang w:val="fr-FR"/>
        </w:rPr>
        <w:t xml:space="preserve"> </w:t>
      </w:r>
      <w:r w:rsidR="00F9684C">
        <w:rPr>
          <w:lang w:val="fr-FR"/>
        </w:rPr>
        <w:t>M</w:t>
      </w:r>
      <w:r w:rsidRPr="000F554A">
        <w:rPr>
          <w:lang w:val="fr-FR"/>
        </w:rPr>
        <w:t>obilité personnel</w:t>
      </w:r>
      <w:r w:rsidR="00DA098C">
        <w:rPr>
          <w:lang w:val="fr-FR"/>
        </w:rPr>
        <w:t>le</w:t>
      </w:r>
      <w:r w:rsidRPr="000F554A">
        <w:rPr>
          <w:lang w:val="fr-FR"/>
        </w:rPr>
        <w:tab/>
      </w:r>
      <w:r w:rsidRPr="000F554A">
        <w:rPr>
          <w:lang w:val="fr-FR"/>
        </w:rPr>
        <w:tab/>
      </w:r>
      <w:r w:rsidR="00DA098C">
        <w:rPr>
          <w:lang w:val="fr-FR"/>
        </w:rPr>
        <w:t>31</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21</w:t>
      </w:r>
      <w:r w:rsidR="006F7B34">
        <w:rPr>
          <w:lang w:val="fr-FR"/>
        </w:rPr>
        <w:t xml:space="preserve"> </w:t>
      </w:r>
      <w:r w:rsidR="005C639C" w:rsidRPr="00430842">
        <w:rPr>
          <w:lang w:val="fr-FR"/>
        </w:rPr>
        <w:t>–</w:t>
      </w:r>
      <w:r w:rsidR="006F7B34">
        <w:rPr>
          <w:lang w:val="fr-FR"/>
        </w:rPr>
        <w:t xml:space="preserve"> </w:t>
      </w:r>
      <w:r w:rsidRPr="000F554A">
        <w:rPr>
          <w:lang w:val="fr-FR"/>
        </w:rPr>
        <w:t>Liberté d’expression et d’opinion et accès à l’information</w:t>
      </w:r>
      <w:r w:rsidRPr="000F554A">
        <w:rPr>
          <w:lang w:val="fr-FR"/>
        </w:rPr>
        <w:tab/>
      </w:r>
      <w:r w:rsidRPr="000F554A">
        <w:rPr>
          <w:lang w:val="fr-FR"/>
        </w:rPr>
        <w:tab/>
      </w:r>
      <w:r w:rsidR="00F0370E">
        <w:rPr>
          <w:lang w:val="fr-FR"/>
        </w:rPr>
        <w:t>32</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22</w:t>
      </w:r>
      <w:r w:rsidR="006F7B34">
        <w:rPr>
          <w:lang w:val="fr-FR"/>
        </w:rPr>
        <w:t xml:space="preserve"> </w:t>
      </w:r>
      <w:r w:rsidR="005C639C" w:rsidRPr="00430842">
        <w:rPr>
          <w:lang w:val="fr-FR"/>
        </w:rPr>
        <w:t>–</w:t>
      </w:r>
      <w:r w:rsidR="006F7B34">
        <w:rPr>
          <w:lang w:val="fr-FR"/>
        </w:rPr>
        <w:t xml:space="preserve"> </w:t>
      </w:r>
      <w:r w:rsidR="00F9684C">
        <w:rPr>
          <w:lang w:val="fr-FR"/>
        </w:rPr>
        <w:t>R</w:t>
      </w:r>
      <w:r w:rsidRPr="000F554A">
        <w:rPr>
          <w:lang w:val="fr-FR"/>
        </w:rPr>
        <w:t>espect de la vie privée</w:t>
      </w:r>
      <w:r w:rsidRPr="000F554A">
        <w:rPr>
          <w:lang w:val="fr-FR"/>
        </w:rPr>
        <w:tab/>
      </w:r>
      <w:r w:rsidRPr="000F554A">
        <w:rPr>
          <w:lang w:val="fr-FR"/>
        </w:rPr>
        <w:tab/>
      </w:r>
      <w:r w:rsidR="006E4753">
        <w:rPr>
          <w:lang w:val="fr-FR"/>
        </w:rPr>
        <w:t>33</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23</w:t>
      </w:r>
      <w:r w:rsidR="006F7B34">
        <w:rPr>
          <w:lang w:val="fr-FR"/>
        </w:rPr>
        <w:t xml:space="preserve"> </w:t>
      </w:r>
      <w:r w:rsidR="005C639C" w:rsidRPr="00430842">
        <w:rPr>
          <w:lang w:val="fr-FR"/>
        </w:rPr>
        <w:t>–</w:t>
      </w:r>
      <w:r w:rsidR="006F7B34">
        <w:rPr>
          <w:lang w:val="fr-FR"/>
        </w:rPr>
        <w:t xml:space="preserve"> </w:t>
      </w:r>
      <w:r w:rsidR="00F9684C">
        <w:rPr>
          <w:lang w:val="fr-FR"/>
        </w:rPr>
        <w:t>R</w:t>
      </w:r>
      <w:r w:rsidRPr="000F554A">
        <w:rPr>
          <w:lang w:val="fr-FR"/>
        </w:rPr>
        <w:t>espect du domicile et de la famille</w:t>
      </w:r>
      <w:r w:rsidRPr="000F554A">
        <w:rPr>
          <w:lang w:val="fr-FR"/>
        </w:rPr>
        <w:tab/>
      </w:r>
      <w:r w:rsidRPr="000F554A">
        <w:rPr>
          <w:lang w:val="fr-FR"/>
        </w:rPr>
        <w:tab/>
      </w:r>
      <w:r w:rsidR="00AF6766">
        <w:rPr>
          <w:lang w:val="fr-FR"/>
        </w:rPr>
        <w:t>3</w:t>
      </w:r>
      <w:r w:rsidR="00A23205">
        <w:rPr>
          <w:lang w:val="fr-FR"/>
        </w:rPr>
        <w:t>3</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24</w:t>
      </w:r>
      <w:r w:rsidR="006F7B34">
        <w:rPr>
          <w:lang w:val="fr-FR"/>
        </w:rPr>
        <w:t xml:space="preserve"> </w:t>
      </w:r>
      <w:r w:rsidR="005C639C" w:rsidRPr="00430842">
        <w:rPr>
          <w:lang w:val="fr-FR"/>
        </w:rPr>
        <w:t>–</w:t>
      </w:r>
      <w:r w:rsidR="006F7B34">
        <w:rPr>
          <w:lang w:val="fr-FR"/>
        </w:rPr>
        <w:t xml:space="preserve"> </w:t>
      </w:r>
      <w:r w:rsidR="005C639C" w:rsidRPr="00430842">
        <w:rPr>
          <w:lang w:val="fr-FR"/>
        </w:rPr>
        <w:t>É</w:t>
      </w:r>
      <w:r w:rsidR="005C639C" w:rsidRPr="006F7B34">
        <w:rPr>
          <w:lang w:val="fr-FR"/>
        </w:rPr>
        <w:t>ducation</w:t>
      </w:r>
      <w:r w:rsidRPr="000F554A">
        <w:rPr>
          <w:lang w:val="fr-FR"/>
        </w:rPr>
        <w:tab/>
      </w:r>
      <w:r w:rsidRPr="000F554A">
        <w:rPr>
          <w:lang w:val="fr-FR"/>
        </w:rPr>
        <w:tab/>
      </w:r>
      <w:r w:rsidR="00DC2803">
        <w:rPr>
          <w:lang w:val="fr-FR"/>
        </w:rPr>
        <w:t>34</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25</w:t>
      </w:r>
      <w:r w:rsidR="006F7B34">
        <w:rPr>
          <w:lang w:val="fr-FR"/>
        </w:rPr>
        <w:t xml:space="preserve"> </w:t>
      </w:r>
      <w:r w:rsidR="005C639C" w:rsidRPr="00430842">
        <w:rPr>
          <w:lang w:val="fr-FR"/>
        </w:rPr>
        <w:t>–</w:t>
      </w:r>
      <w:r w:rsidR="006F7B34">
        <w:rPr>
          <w:lang w:val="fr-FR"/>
        </w:rPr>
        <w:t xml:space="preserve"> </w:t>
      </w:r>
      <w:r w:rsidRPr="000F554A">
        <w:rPr>
          <w:lang w:val="fr-FR"/>
        </w:rPr>
        <w:t>Santé</w:t>
      </w:r>
      <w:r w:rsidRPr="000F554A">
        <w:rPr>
          <w:lang w:val="fr-FR"/>
        </w:rPr>
        <w:tab/>
      </w:r>
      <w:r w:rsidRPr="000F554A">
        <w:rPr>
          <w:lang w:val="fr-FR"/>
        </w:rPr>
        <w:tab/>
      </w:r>
      <w:r w:rsidR="00161DB4">
        <w:rPr>
          <w:lang w:val="fr-FR"/>
        </w:rPr>
        <w:t>3</w:t>
      </w:r>
      <w:r w:rsidR="00A23205">
        <w:rPr>
          <w:lang w:val="fr-FR"/>
        </w:rPr>
        <w:t>8</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26</w:t>
      </w:r>
      <w:r w:rsidR="006F7B34">
        <w:rPr>
          <w:lang w:val="fr-FR"/>
        </w:rPr>
        <w:t xml:space="preserve"> </w:t>
      </w:r>
      <w:r w:rsidR="005C639C" w:rsidRPr="00430842">
        <w:rPr>
          <w:lang w:val="fr-FR"/>
        </w:rPr>
        <w:t>–</w:t>
      </w:r>
      <w:r w:rsidR="006F7B34">
        <w:rPr>
          <w:lang w:val="fr-FR"/>
        </w:rPr>
        <w:t xml:space="preserve"> </w:t>
      </w:r>
      <w:r w:rsidRPr="000F554A">
        <w:rPr>
          <w:lang w:val="fr-FR"/>
        </w:rPr>
        <w:t>Adaptation et réadaptation</w:t>
      </w:r>
      <w:r w:rsidRPr="000F554A">
        <w:rPr>
          <w:lang w:val="fr-FR"/>
        </w:rPr>
        <w:tab/>
      </w:r>
      <w:r w:rsidRPr="000F554A">
        <w:rPr>
          <w:lang w:val="fr-FR"/>
        </w:rPr>
        <w:tab/>
      </w:r>
      <w:r w:rsidR="00A23205">
        <w:rPr>
          <w:lang w:val="fr-FR"/>
        </w:rPr>
        <w:t>39</w:t>
      </w:r>
    </w:p>
    <w:p w:rsidR="00933720" w:rsidRPr="000F554A" w:rsidRDefault="00933720"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27</w:t>
      </w:r>
      <w:r w:rsidR="006F7B34">
        <w:rPr>
          <w:lang w:val="fr-FR"/>
        </w:rPr>
        <w:t xml:space="preserve"> </w:t>
      </w:r>
      <w:r w:rsidR="005C639C" w:rsidRPr="00430842">
        <w:rPr>
          <w:lang w:val="fr-FR"/>
        </w:rPr>
        <w:t>–</w:t>
      </w:r>
      <w:r w:rsidR="006F7B34">
        <w:rPr>
          <w:lang w:val="fr-FR"/>
        </w:rPr>
        <w:t xml:space="preserve"> </w:t>
      </w:r>
      <w:r w:rsidR="00F9684C">
        <w:rPr>
          <w:lang w:val="fr-FR"/>
        </w:rPr>
        <w:t>D</w:t>
      </w:r>
      <w:r w:rsidRPr="000F554A">
        <w:rPr>
          <w:lang w:val="fr-FR"/>
        </w:rPr>
        <w:t>roit au travail et à l’emploi</w:t>
      </w:r>
      <w:r w:rsidRPr="000F554A">
        <w:rPr>
          <w:lang w:val="fr-FR"/>
        </w:rPr>
        <w:tab/>
      </w:r>
      <w:r w:rsidR="00BD11F3" w:rsidRPr="000F554A">
        <w:rPr>
          <w:lang w:val="fr-FR"/>
        </w:rPr>
        <w:tab/>
      </w:r>
      <w:r w:rsidR="00161DB4">
        <w:rPr>
          <w:lang w:val="fr-FR"/>
        </w:rPr>
        <w:t>4</w:t>
      </w:r>
      <w:r w:rsidR="00A23205">
        <w:rPr>
          <w:lang w:val="fr-FR"/>
        </w:rPr>
        <w:t>0</w:t>
      </w:r>
    </w:p>
    <w:p w:rsidR="00BD11F3" w:rsidRPr="000F554A" w:rsidRDefault="00BD11F3"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28</w:t>
      </w:r>
      <w:r w:rsidR="006F7B34">
        <w:rPr>
          <w:lang w:val="fr-FR"/>
        </w:rPr>
        <w:t xml:space="preserve"> </w:t>
      </w:r>
      <w:r w:rsidR="005C639C" w:rsidRPr="00430842">
        <w:rPr>
          <w:lang w:val="fr-FR"/>
        </w:rPr>
        <w:t>–</w:t>
      </w:r>
      <w:r w:rsidR="006F7B34">
        <w:rPr>
          <w:lang w:val="fr-FR"/>
        </w:rPr>
        <w:t xml:space="preserve"> </w:t>
      </w:r>
      <w:r w:rsidRPr="000F554A">
        <w:rPr>
          <w:lang w:val="fr-FR"/>
        </w:rPr>
        <w:t>Niveau de vie adéquat et protection sociale</w:t>
      </w:r>
      <w:r w:rsidRPr="000F554A">
        <w:rPr>
          <w:lang w:val="fr-FR"/>
        </w:rPr>
        <w:tab/>
      </w:r>
      <w:r w:rsidRPr="000F554A">
        <w:rPr>
          <w:lang w:val="fr-FR"/>
        </w:rPr>
        <w:tab/>
      </w:r>
      <w:r w:rsidR="00302C95">
        <w:rPr>
          <w:lang w:val="fr-FR"/>
        </w:rPr>
        <w:t>44</w:t>
      </w:r>
    </w:p>
    <w:p w:rsidR="00BD11F3" w:rsidRPr="000F554A" w:rsidRDefault="00BD11F3" w:rsidP="00835338">
      <w:pPr>
        <w:tabs>
          <w:tab w:val="right" w:pos="850"/>
          <w:tab w:val="left" w:pos="1134"/>
          <w:tab w:val="left" w:pos="1559"/>
          <w:tab w:val="left" w:pos="1984"/>
          <w:tab w:val="left" w:leader="dot" w:pos="8929"/>
          <w:tab w:val="right" w:pos="9638"/>
        </w:tabs>
        <w:spacing w:after="120"/>
        <w:rPr>
          <w:lang w:val="fr-FR"/>
        </w:rPr>
      </w:pPr>
      <w:r w:rsidRPr="000F554A">
        <w:rPr>
          <w:lang w:val="fr-FR"/>
        </w:rPr>
        <w:lastRenderedPageBreak/>
        <w:tab/>
      </w:r>
      <w:r w:rsidRPr="000F554A">
        <w:rPr>
          <w:lang w:val="fr-FR"/>
        </w:rPr>
        <w:tab/>
      </w:r>
      <w:r w:rsidR="005C639C" w:rsidRPr="00430842">
        <w:rPr>
          <w:lang w:val="fr-FR"/>
        </w:rPr>
        <w:tab/>
      </w:r>
      <w:r w:rsidR="00D54590" w:rsidRPr="00430842">
        <w:rPr>
          <w:lang w:val="fr-FR"/>
        </w:rPr>
        <w:t>Article </w:t>
      </w:r>
      <w:r w:rsidRPr="000F554A">
        <w:rPr>
          <w:lang w:val="fr-FR"/>
        </w:rPr>
        <w:t>29</w:t>
      </w:r>
      <w:r w:rsidR="006F7B34">
        <w:rPr>
          <w:lang w:val="fr-FR"/>
        </w:rPr>
        <w:t xml:space="preserve"> </w:t>
      </w:r>
      <w:r w:rsidR="005C639C" w:rsidRPr="00430842">
        <w:rPr>
          <w:lang w:val="fr-FR"/>
        </w:rPr>
        <w:t>–</w:t>
      </w:r>
      <w:r w:rsidR="006F7B34">
        <w:rPr>
          <w:lang w:val="fr-FR"/>
        </w:rPr>
        <w:t xml:space="preserve"> </w:t>
      </w:r>
      <w:r w:rsidRPr="000F554A">
        <w:rPr>
          <w:lang w:val="fr-FR"/>
        </w:rPr>
        <w:t>Participation à la vie politique et culturelle</w:t>
      </w:r>
      <w:r w:rsidRPr="000F554A">
        <w:rPr>
          <w:lang w:val="fr-FR"/>
        </w:rPr>
        <w:tab/>
      </w:r>
      <w:r w:rsidRPr="000F554A">
        <w:rPr>
          <w:lang w:val="fr-FR"/>
        </w:rPr>
        <w:tab/>
      </w:r>
      <w:r w:rsidR="00302C95">
        <w:rPr>
          <w:lang w:val="fr-FR"/>
        </w:rPr>
        <w:t>46</w:t>
      </w:r>
    </w:p>
    <w:p w:rsidR="00BD11F3" w:rsidRPr="000F554A" w:rsidRDefault="00BD11F3" w:rsidP="00041A5F">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30</w:t>
      </w:r>
      <w:r w:rsidR="006F7B34">
        <w:rPr>
          <w:lang w:val="fr-FR"/>
        </w:rPr>
        <w:t xml:space="preserve"> </w:t>
      </w:r>
      <w:r w:rsidR="005C639C" w:rsidRPr="00430842">
        <w:rPr>
          <w:lang w:val="fr-FR"/>
        </w:rPr>
        <w:t>–</w:t>
      </w:r>
      <w:r w:rsidR="006F7B34">
        <w:rPr>
          <w:lang w:val="fr-FR"/>
        </w:rPr>
        <w:t xml:space="preserve"> </w:t>
      </w:r>
      <w:r w:rsidRPr="000F554A">
        <w:rPr>
          <w:lang w:val="fr-FR"/>
        </w:rPr>
        <w:t>Participation à la vie culturelle et récréative,</w:t>
      </w:r>
      <w:r w:rsidR="00041A5F">
        <w:rPr>
          <w:lang w:val="fr-FR"/>
        </w:rPr>
        <w:t xml:space="preserve"> </w:t>
      </w:r>
      <w:r w:rsidRPr="000F554A">
        <w:rPr>
          <w:lang w:val="fr-FR"/>
        </w:rPr>
        <w:t>aux loisirs et aux sports</w:t>
      </w:r>
      <w:r w:rsidRPr="000F554A">
        <w:rPr>
          <w:lang w:val="fr-FR"/>
        </w:rPr>
        <w:tab/>
      </w:r>
      <w:r w:rsidRPr="000F554A">
        <w:rPr>
          <w:lang w:val="fr-FR"/>
        </w:rPr>
        <w:tab/>
      </w:r>
      <w:r w:rsidR="00BE08FB">
        <w:rPr>
          <w:lang w:val="fr-FR"/>
        </w:rPr>
        <w:t>47</w:t>
      </w:r>
    </w:p>
    <w:p w:rsidR="00BD11F3" w:rsidRPr="000F554A" w:rsidRDefault="00BD11F3"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31</w:t>
      </w:r>
      <w:r w:rsidR="006F7B34">
        <w:rPr>
          <w:lang w:val="fr-FR"/>
        </w:rPr>
        <w:t xml:space="preserve"> </w:t>
      </w:r>
      <w:r w:rsidR="005C639C" w:rsidRPr="00430842">
        <w:rPr>
          <w:lang w:val="fr-FR"/>
        </w:rPr>
        <w:t>–</w:t>
      </w:r>
      <w:r w:rsidR="006F7B34">
        <w:rPr>
          <w:lang w:val="fr-FR"/>
        </w:rPr>
        <w:t xml:space="preserve"> </w:t>
      </w:r>
      <w:r w:rsidRPr="000F554A">
        <w:rPr>
          <w:lang w:val="fr-FR"/>
        </w:rPr>
        <w:t>Statistiques et collecte des données</w:t>
      </w:r>
      <w:r w:rsidRPr="000F554A">
        <w:rPr>
          <w:lang w:val="fr-FR"/>
        </w:rPr>
        <w:tab/>
      </w:r>
      <w:r w:rsidRPr="000F554A">
        <w:rPr>
          <w:lang w:val="fr-FR"/>
        </w:rPr>
        <w:tab/>
      </w:r>
      <w:r w:rsidR="007E4980">
        <w:rPr>
          <w:lang w:val="fr-FR"/>
        </w:rPr>
        <w:t>49</w:t>
      </w:r>
    </w:p>
    <w:p w:rsidR="00BD11F3" w:rsidRPr="000F554A" w:rsidRDefault="00BD11F3"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32</w:t>
      </w:r>
      <w:r w:rsidR="006F7B34">
        <w:rPr>
          <w:lang w:val="fr-FR"/>
        </w:rPr>
        <w:t xml:space="preserve"> </w:t>
      </w:r>
      <w:r w:rsidR="005C639C" w:rsidRPr="00430842">
        <w:rPr>
          <w:lang w:val="fr-FR"/>
        </w:rPr>
        <w:t>–</w:t>
      </w:r>
      <w:r w:rsidR="006F7B34">
        <w:rPr>
          <w:lang w:val="fr-FR"/>
        </w:rPr>
        <w:t xml:space="preserve"> </w:t>
      </w:r>
      <w:r w:rsidR="00F9684C">
        <w:rPr>
          <w:lang w:val="fr-FR"/>
        </w:rPr>
        <w:t>M</w:t>
      </w:r>
      <w:r w:rsidRPr="000F554A">
        <w:rPr>
          <w:lang w:val="fr-FR"/>
        </w:rPr>
        <w:t>esures de coopération internationale</w:t>
      </w:r>
      <w:r w:rsidRPr="000F554A">
        <w:rPr>
          <w:lang w:val="fr-FR"/>
        </w:rPr>
        <w:tab/>
      </w:r>
      <w:r w:rsidRPr="000F554A">
        <w:rPr>
          <w:lang w:val="fr-FR"/>
        </w:rPr>
        <w:tab/>
      </w:r>
      <w:r w:rsidR="007E4980">
        <w:rPr>
          <w:lang w:val="fr-FR"/>
        </w:rPr>
        <w:t>5</w:t>
      </w:r>
      <w:r w:rsidR="00F144F4">
        <w:rPr>
          <w:lang w:val="fr-FR"/>
        </w:rPr>
        <w:t>1</w:t>
      </w:r>
    </w:p>
    <w:p w:rsidR="00BD11F3" w:rsidRPr="000F554A" w:rsidRDefault="00BD11F3"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00D54590" w:rsidRPr="00430842">
        <w:rPr>
          <w:lang w:val="fr-FR"/>
        </w:rPr>
        <w:t>Article </w:t>
      </w:r>
      <w:r w:rsidRPr="000F554A">
        <w:rPr>
          <w:lang w:val="fr-FR"/>
        </w:rPr>
        <w:t>33</w:t>
      </w:r>
      <w:r w:rsidR="006F7B34">
        <w:rPr>
          <w:lang w:val="fr-FR"/>
        </w:rPr>
        <w:t xml:space="preserve"> </w:t>
      </w:r>
      <w:r w:rsidR="005C639C" w:rsidRPr="00430842">
        <w:rPr>
          <w:lang w:val="fr-FR"/>
        </w:rPr>
        <w:t>–</w:t>
      </w:r>
      <w:r w:rsidR="006F7B34">
        <w:rPr>
          <w:lang w:val="fr-FR"/>
        </w:rPr>
        <w:t xml:space="preserve"> </w:t>
      </w:r>
      <w:r w:rsidR="00F9684C">
        <w:rPr>
          <w:lang w:val="fr-FR"/>
        </w:rPr>
        <w:t>A</w:t>
      </w:r>
      <w:r w:rsidRPr="000F554A">
        <w:rPr>
          <w:lang w:val="fr-FR"/>
        </w:rPr>
        <w:t>pplication et</w:t>
      </w:r>
      <w:r w:rsidR="00D54590" w:rsidRPr="00430842">
        <w:rPr>
          <w:lang w:val="fr-FR"/>
        </w:rPr>
        <w:t xml:space="preserve"> </w:t>
      </w:r>
      <w:r w:rsidRPr="000F554A">
        <w:rPr>
          <w:lang w:val="fr-FR"/>
        </w:rPr>
        <w:t>suivi au niveau national</w:t>
      </w:r>
      <w:r w:rsidRPr="000F554A">
        <w:rPr>
          <w:lang w:val="fr-FR"/>
        </w:rPr>
        <w:tab/>
      </w:r>
      <w:r w:rsidRPr="000F554A">
        <w:rPr>
          <w:lang w:val="fr-FR"/>
        </w:rPr>
        <w:tab/>
      </w:r>
      <w:r w:rsidR="00D26D47">
        <w:rPr>
          <w:lang w:val="fr-FR"/>
        </w:rPr>
        <w:t>5</w:t>
      </w:r>
      <w:r w:rsidR="00A23205">
        <w:rPr>
          <w:lang w:val="fr-FR"/>
        </w:rPr>
        <w:t>2</w:t>
      </w:r>
    </w:p>
    <w:p w:rsidR="00E16711" w:rsidRPr="000F554A" w:rsidRDefault="00BD11F3" w:rsidP="00835338">
      <w:pPr>
        <w:tabs>
          <w:tab w:val="right" w:pos="850"/>
          <w:tab w:val="left" w:pos="1134"/>
          <w:tab w:val="left" w:pos="1559"/>
          <w:tab w:val="left" w:pos="1984"/>
          <w:tab w:val="left" w:leader="dot" w:pos="8929"/>
          <w:tab w:val="right" w:pos="9638"/>
        </w:tabs>
        <w:spacing w:after="120"/>
        <w:rPr>
          <w:lang w:val="fr-FR"/>
        </w:rPr>
      </w:pPr>
      <w:r w:rsidRPr="000F554A">
        <w:rPr>
          <w:lang w:val="fr-FR"/>
        </w:rPr>
        <w:tab/>
      </w:r>
      <w:r w:rsidRPr="000F554A">
        <w:rPr>
          <w:lang w:val="fr-FR"/>
        </w:rPr>
        <w:tab/>
      </w:r>
      <w:r w:rsidR="005C639C" w:rsidRPr="00430842">
        <w:rPr>
          <w:lang w:val="fr-FR"/>
        </w:rPr>
        <w:tab/>
      </w:r>
      <w:r w:rsidRPr="000F554A">
        <w:rPr>
          <w:lang w:val="fr-FR"/>
        </w:rPr>
        <w:t>Conclusion</w:t>
      </w:r>
      <w:r w:rsidRPr="000F554A">
        <w:rPr>
          <w:lang w:val="fr-FR"/>
        </w:rPr>
        <w:tab/>
      </w:r>
      <w:r w:rsidRPr="000F554A">
        <w:rPr>
          <w:lang w:val="fr-FR"/>
        </w:rPr>
        <w:tab/>
      </w:r>
      <w:r w:rsidR="00D26D47">
        <w:rPr>
          <w:lang w:val="fr-FR"/>
        </w:rPr>
        <w:t>53</w:t>
      </w:r>
    </w:p>
    <w:p w:rsidR="005925EA" w:rsidRPr="000F554A" w:rsidRDefault="005925EA" w:rsidP="000F554A">
      <w:pPr>
        <w:pStyle w:val="HChG"/>
        <w:rPr>
          <w:lang w:val="fr-FR"/>
        </w:rPr>
      </w:pPr>
      <w:r w:rsidRPr="000F554A">
        <w:rPr>
          <w:lang w:val="fr-FR"/>
        </w:rPr>
        <w:br w:type="page"/>
      </w:r>
      <w:r w:rsidR="001D7AA8" w:rsidRPr="000F554A">
        <w:rPr>
          <w:lang w:val="fr-FR"/>
        </w:rPr>
        <w:lastRenderedPageBreak/>
        <w:tab/>
      </w:r>
      <w:r w:rsidR="001D7AA8" w:rsidRPr="000F554A">
        <w:rPr>
          <w:lang w:val="fr-FR"/>
        </w:rPr>
        <w:tab/>
      </w:r>
      <w:r w:rsidRPr="000F554A">
        <w:rPr>
          <w:lang w:val="fr-FR"/>
        </w:rPr>
        <w:t>Introduction</w:t>
      </w:r>
    </w:p>
    <w:p w:rsidR="005925EA" w:rsidRPr="000F554A" w:rsidRDefault="00775175" w:rsidP="00775175">
      <w:pPr>
        <w:pStyle w:val="SingleTxtG"/>
        <w:rPr>
          <w:lang w:val="fr-FR"/>
        </w:rPr>
      </w:pPr>
      <w:r w:rsidRPr="000F554A">
        <w:rPr>
          <w:lang w:val="fr-FR"/>
        </w:rPr>
        <w:t>1.</w:t>
      </w:r>
      <w:r w:rsidRPr="000F554A">
        <w:rPr>
          <w:lang w:val="fr-FR"/>
        </w:rPr>
        <w:tab/>
      </w:r>
      <w:r w:rsidR="005925EA" w:rsidRPr="000F554A">
        <w:rPr>
          <w:lang w:val="fr-FR"/>
        </w:rPr>
        <w:t>Le présent rapport initial que l’Algérie soumet</w:t>
      </w:r>
      <w:r w:rsidR="00D54590" w:rsidRPr="00430842">
        <w:rPr>
          <w:lang w:val="fr-FR"/>
        </w:rPr>
        <w:t xml:space="preserve"> </w:t>
      </w:r>
      <w:r w:rsidR="005925EA" w:rsidRPr="000F554A">
        <w:rPr>
          <w:lang w:val="fr-FR"/>
        </w:rPr>
        <w:t xml:space="preserve">au Comité des droits des personnes handicapées fait le point sur la situation des droits des personnes handicapées en Algérie, en application du premier </w:t>
      </w:r>
      <w:r w:rsidR="00940D73" w:rsidRPr="00430842">
        <w:rPr>
          <w:lang w:val="fr-FR"/>
        </w:rPr>
        <w:t>paragraphe</w:t>
      </w:r>
      <w:r w:rsidR="00B9697D" w:rsidRPr="006F7B34">
        <w:rPr>
          <w:lang w:val="fr-FR"/>
        </w:rPr>
        <w:t xml:space="preserve"> </w:t>
      </w:r>
      <w:r w:rsidR="005925EA" w:rsidRPr="000F554A">
        <w:rPr>
          <w:lang w:val="fr-FR"/>
        </w:rPr>
        <w:t>de l’</w:t>
      </w:r>
      <w:r w:rsidR="00D54590" w:rsidRPr="00430842">
        <w:rPr>
          <w:lang w:val="fr-FR"/>
        </w:rPr>
        <w:t>article </w:t>
      </w:r>
      <w:r w:rsidR="005925EA" w:rsidRPr="000F554A">
        <w:rPr>
          <w:lang w:val="fr-FR"/>
        </w:rPr>
        <w:t>35 de la Convention relative aux droits des personnes handicapées, ratifiée par l’Algérie, le 12 mai 2009 par décret présidentiel n</w:t>
      </w:r>
      <w:r w:rsidR="00D54590" w:rsidRPr="000F554A">
        <w:rPr>
          <w:vertAlign w:val="superscript"/>
          <w:lang w:val="fr-FR"/>
        </w:rPr>
        <w:t>o</w:t>
      </w:r>
      <w:r w:rsidR="005925EA" w:rsidRPr="000F554A">
        <w:rPr>
          <w:lang w:val="fr-FR"/>
        </w:rPr>
        <w:t> 09</w:t>
      </w:r>
      <w:r w:rsidR="00541BCB">
        <w:rPr>
          <w:lang w:val="fr-FR"/>
        </w:rPr>
        <w:t>–</w:t>
      </w:r>
      <w:r w:rsidR="005925EA" w:rsidRPr="000F554A">
        <w:rPr>
          <w:lang w:val="fr-FR"/>
        </w:rPr>
        <w:t xml:space="preserve">188, publié au Journal officiel de la République </w:t>
      </w:r>
      <w:r w:rsidR="00E27785">
        <w:rPr>
          <w:lang w:val="fr-FR"/>
        </w:rPr>
        <w:t>a</w:t>
      </w:r>
      <w:r w:rsidR="005925EA" w:rsidRPr="000F554A">
        <w:rPr>
          <w:lang w:val="fr-FR"/>
        </w:rPr>
        <w:t>lgérienne, du 31 mai 2009.</w:t>
      </w:r>
    </w:p>
    <w:p w:rsidR="005925EA" w:rsidRPr="000F554A" w:rsidRDefault="00775175" w:rsidP="00775175">
      <w:pPr>
        <w:pStyle w:val="SingleTxtG"/>
        <w:rPr>
          <w:rFonts w:eastAsia="Calibri"/>
          <w:bCs/>
          <w:lang w:val="fr-FR"/>
        </w:rPr>
      </w:pPr>
      <w:r w:rsidRPr="000F554A">
        <w:rPr>
          <w:rFonts w:eastAsia="Calibri"/>
          <w:bCs/>
          <w:lang w:val="fr-FR"/>
        </w:rPr>
        <w:t>2.</w:t>
      </w:r>
      <w:r w:rsidRPr="000F554A">
        <w:rPr>
          <w:rFonts w:eastAsia="Calibri"/>
          <w:bCs/>
          <w:lang w:val="fr-FR"/>
        </w:rPr>
        <w:tab/>
      </w:r>
      <w:r w:rsidR="005925EA" w:rsidRPr="000F554A">
        <w:rPr>
          <w:rFonts w:eastAsia="Calibri"/>
          <w:bCs/>
          <w:lang w:val="fr-FR"/>
        </w:rPr>
        <w:t>Au terme de larges consultations</w:t>
      </w:r>
      <w:r w:rsidR="00D54590" w:rsidRPr="00430842">
        <w:rPr>
          <w:rFonts w:eastAsia="Calibri"/>
          <w:bCs/>
          <w:lang w:val="fr-FR"/>
        </w:rPr>
        <w:t xml:space="preserve"> </w:t>
      </w:r>
      <w:r w:rsidR="005925EA" w:rsidRPr="000F554A">
        <w:rPr>
          <w:rFonts w:eastAsia="Calibri"/>
          <w:bCs/>
          <w:lang w:val="fr-FR"/>
        </w:rPr>
        <w:t>impliquant</w:t>
      </w:r>
      <w:r w:rsidR="00D54590" w:rsidRPr="00430842">
        <w:rPr>
          <w:rFonts w:eastAsia="Calibri"/>
          <w:bCs/>
          <w:lang w:val="fr-FR"/>
        </w:rPr>
        <w:t xml:space="preserve"> </w:t>
      </w:r>
      <w:r w:rsidR="005925EA" w:rsidRPr="000F554A">
        <w:rPr>
          <w:rFonts w:eastAsia="Calibri"/>
          <w:bCs/>
          <w:lang w:val="fr-FR"/>
        </w:rPr>
        <w:t>l’ensemble des</w:t>
      </w:r>
      <w:r w:rsidR="00D54590" w:rsidRPr="00430842">
        <w:rPr>
          <w:rFonts w:eastAsia="Calibri"/>
          <w:bCs/>
          <w:lang w:val="fr-FR"/>
        </w:rPr>
        <w:t xml:space="preserve"> </w:t>
      </w:r>
      <w:r w:rsidR="005925EA" w:rsidRPr="000F554A">
        <w:rPr>
          <w:rFonts w:eastAsia="Calibri"/>
          <w:bCs/>
          <w:lang w:val="fr-FR"/>
        </w:rPr>
        <w:t xml:space="preserve">parties concernées, le présent rapport a été élaboré par un groupe de travail interministériel composé de représentants des départements ministériels en charge des questions relatives aux droits des personnes handicapées. </w:t>
      </w:r>
    </w:p>
    <w:p w:rsidR="005925EA" w:rsidRPr="000F554A" w:rsidRDefault="00775175" w:rsidP="00775175">
      <w:pPr>
        <w:pStyle w:val="SingleTxtG"/>
        <w:rPr>
          <w:lang w:val="fr-FR"/>
        </w:rPr>
      </w:pPr>
      <w:r w:rsidRPr="000F554A">
        <w:rPr>
          <w:lang w:val="fr-FR"/>
        </w:rPr>
        <w:t>3.</w:t>
      </w:r>
      <w:r w:rsidRPr="000F554A">
        <w:rPr>
          <w:lang w:val="fr-FR"/>
        </w:rPr>
        <w:tab/>
      </w:r>
      <w:r w:rsidR="005925EA" w:rsidRPr="000F554A">
        <w:rPr>
          <w:bCs/>
          <w:lang w:val="fr-FR"/>
        </w:rPr>
        <w:t xml:space="preserve">Au cours </w:t>
      </w:r>
      <w:r w:rsidR="005925EA" w:rsidRPr="000F554A">
        <w:rPr>
          <w:lang w:val="fr-FR"/>
        </w:rPr>
        <w:t>de</w:t>
      </w:r>
      <w:r w:rsidR="005925EA" w:rsidRPr="000F554A">
        <w:rPr>
          <w:bCs/>
          <w:lang w:val="fr-FR"/>
        </w:rPr>
        <w:t xml:space="preserve"> ce processus conduit sous l’égide du</w:t>
      </w:r>
      <w:r w:rsidR="00D54590" w:rsidRPr="00430842">
        <w:rPr>
          <w:bCs/>
          <w:lang w:val="fr-FR"/>
        </w:rPr>
        <w:t xml:space="preserve"> </w:t>
      </w:r>
      <w:r w:rsidR="005925EA" w:rsidRPr="000F554A">
        <w:rPr>
          <w:bCs/>
          <w:lang w:val="fr-FR"/>
        </w:rPr>
        <w:t xml:space="preserve">Ministère des </w:t>
      </w:r>
      <w:r w:rsidR="00E27785">
        <w:rPr>
          <w:bCs/>
          <w:lang w:val="fr-FR"/>
        </w:rPr>
        <w:t>a</w:t>
      </w:r>
      <w:r w:rsidR="005925EA" w:rsidRPr="000F554A">
        <w:rPr>
          <w:bCs/>
          <w:lang w:val="fr-FR"/>
        </w:rPr>
        <w:t xml:space="preserve">ffaires </w:t>
      </w:r>
      <w:r w:rsidR="00E27785">
        <w:rPr>
          <w:bCs/>
          <w:lang w:val="fr-FR"/>
        </w:rPr>
        <w:t>é</w:t>
      </w:r>
      <w:r w:rsidR="00D54590" w:rsidRPr="00430842">
        <w:rPr>
          <w:bCs/>
          <w:lang w:val="fr-FR"/>
        </w:rPr>
        <w:t>trangères</w:t>
      </w:r>
      <w:r w:rsidR="005925EA" w:rsidRPr="000F554A">
        <w:rPr>
          <w:bCs/>
          <w:lang w:val="fr-FR"/>
        </w:rPr>
        <w:t xml:space="preserve">, </w:t>
      </w:r>
      <w:r w:rsidR="005925EA" w:rsidRPr="000F554A">
        <w:rPr>
          <w:lang w:val="fr-FR"/>
        </w:rPr>
        <w:t>les pouvoirs publics ont veillé à la pleine association des acteurs de la société civile.</w:t>
      </w:r>
      <w:r w:rsidR="00D54590" w:rsidRPr="00430842">
        <w:rPr>
          <w:lang w:val="fr-FR"/>
        </w:rPr>
        <w:t xml:space="preserve"> À</w:t>
      </w:r>
      <w:r w:rsidR="005925EA" w:rsidRPr="000F554A">
        <w:rPr>
          <w:lang w:val="fr-FR"/>
        </w:rPr>
        <w:t xml:space="preserve"> ce titre, les représentants des associations s’occupant des personnes handicapées ont été invités à s’exprimer et formuler</w:t>
      </w:r>
      <w:r w:rsidR="00D54590" w:rsidRPr="00430842">
        <w:rPr>
          <w:lang w:val="fr-FR"/>
        </w:rPr>
        <w:t xml:space="preserve"> </w:t>
      </w:r>
      <w:r w:rsidR="005925EA" w:rsidRPr="000F554A">
        <w:rPr>
          <w:lang w:val="fr-FR"/>
        </w:rPr>
        <w:t>leur avis et observations. Leurs contributions respectives, inspirées de leur expérience nourrie du travail de proximité quotidien, ont été prises en compte dans l’élaboration du document.</w:t>
      </w:r>
      <w:r w:rsidR="00D54590" w:rsidRPr="00430842">
        <w:rPr>
          <w:lang w:val="fr-FR"/>
        </w:rPr>
        <w:t xml:space="preserve"> </w:t>
      </w:r>
    </w:p>
    <w:p w:rsidR="005925EA" w:rsidRPr="000F554A" w:rsidRDefault="00775175" w:rsidP="00775175">
      <w:pPr>
        <w:pStyle w:val="SingleTxtG"/>
        <w:rPr>
          <w:lang w:val="fr-FR"/>
        </w:rPr>
      </w:pPr>
      <w:r w:rsidRPr="000F554A">
        <w:rPr>
          <w:lang w:val="fr-FR"/>
        </w:rPr>
        <w:t>4.</w:t>
      </w:r>
      <w:r w:rsidRPr="000F554A">
        <w:rPr>
          <w:lang w:val="fr-FR"/>
        </w:rPr>
        <w:tab/>
      </w:r>
      <w:r w:rsidR="005925EA" w:rsidRPr="000F554A">
        <w:rPr>
          <w:lang w:val="fr-FR"/>
        </w:rPr>
        <w:t>La question de la mise en œuvre de la Convention par l’Algérie présente une double dimension.</w:t>
      </w:r>
      <w:r w:rsidR="00D54590" w:rsidRPr="00430842">
        <w:rPr>
          <w:lang w:val="fr-FR"/>
        </w:rPr>
        <w:t xml:space="preserve"> </w:t>
      </w:r>
      <w:r w:rsidR="005925EA" w:rsidRPr="000F554A">
        <w:rPr>
          <w:lang w:val="fr-FR"/>
        </w:rPr>
        <w:t>La première concerne l’intégration de ses dispositions dans le droit interne, tandis que la seconde touche aux mesures prises pour respecter effectivement les droits des personnes handicapées.</w:t>
      </w:r>
    </w:p>
    <w:p w:rsidR="005925EA" w:rsidRPr="000F554A" w:rsidRDefault="00775175" w:rsidP="00775175">
      <w:pPr>
        <w:pStyle w:val="SingleTxtG"/>
        <w:rPr>
          <w:lang w:val="fr-FR"/>
        </w:rPr>
      </w:pPr>
      <w:r w:rsidRPr="000F554A">
        <w:rPr>
          <w:lang w:val="fr-FR"/>
        </w:rPr>
        <w:t>5.</w:t>
      </w:r>
      <w:r w:rsidRPr="000F554A">
        <w:rPr>
          <w:lang w:val="fr-FR"/>
        </w:rPr>
        <w:tab/>
      </w:r>
      <w:r w:rsidR="005925EA" w:rsidRPr="000F554A">
        <w:rPr>
          <w:lang w:val="fr-FR"/>
        </w:rPr>
        <w:t xml:space="preserve">En devenant partie à la </w:t>
      </w:r>
      <w:r w:rsidR="00E27785">
        <w:rPr>
          <w:lang w:val="fr-FR"/>
        </w:rPr>
        <w:t>C</w:t>
      </w:r>
      <w:r w:rsidR="005925EA" w:rsidRPr="000F554A">
        <w:rPr>
          <w:lang w:val="fr-FR"/>
        </w:rPr>
        <w:t>onvention relative aux droits des personnes handicapées, l’Algérie réaffirme ainsi,</w:t>
      </w:r>
      <w:r w:rsidR="00D54590" w:rsidRPr="00430842">
        <w:rPr>
          <w:lang w:val="fr-FR"/>
        </w:rPr>
        <w:t xml:space="preserve"> </w:t>
      </w:r>
      <w:r w:rsidR="005925EA" w:rsidRPr="000F554A">
        <w:rPr>
          <w:lang w:val="fr-FR"/>
        </w:rPr>
        <w:t xml:space="preserve">sa volonté à poursuivre ses efforts pour assurer l’égalité entre les personnes handicapées et celles qui ne le sont pas. Le droit algérien comporte déjà des textes juridiques et réglementaires garantissant cette égalité. </w:t>
      </w:r>
    </w:p>
    <w:p w:rsidR="005925EA" w:rsidRPr="000F554A" w:rsidRDefault="00775175" w:rsidP="00775175">
      <w:pPr>
        <w:pStyle w:val="SingleTxtG"/>
        <w:rPr>
          <w:lang w:val="fr-FR"/>
        </w:rPr>
      </w:pPr>
      <w:r w:rsidRPr="000F554A">
        <w:rPr>
          <w:lang w:val="fr-FR"/>
        </w:rPr>
        <w:t>6.</w:t>
      </w:r>
      <w:r w:rsidRPr="000F554A">
        <w:rPr>
          <w:lang w:val="fr-FR"/>
        </w:rPr>
        <w:tab/>
      </w:r>
      <w:r w:rsidR="005925EA" w:rsidRPr="000F554A">
        <w:rPr>
          <w:lang w:val="fr-FR"/>
        </w:rPr>
        <w:t>Conformément aux directives du Comité</w:t>
      </w:r>
      <w:r w:rsidR="005925EA" w:rsidRPr="000F554A">
        <w:rPr>
          <w:rStyle w:val="FootnoteReference"/>
          <w:lang w:val="fr-FR"/>
        </w:rPr>
        <w:footnoteReference w:id="4"/>
      </w:r>
      <w:r w:rsidR="005925EA" w:rsidRPr="000F554A">
        <w:rPr>
          <w:lang w:val="fr-FR"/>
        </w:rPr>
        <w:t>, le présent rapport est subdivisé en deux parties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première, intitulée</w:t>
      </w:r>
      <w:r w:rsidR="00CC0CF0">
        <w:rPr>
          <w:lang w:val="fr-FR"/>
        </w:rPr>
        <w:t xml:space="preserve"> « </w:t>
      </w:r>
      <w:r w:rsidR="005925EA" w:rsidRPr="000F554A">
        <w:rPr>
          <w:lang w:val="fr-FR"/>
        </w:rPr>
        <w:t>données générales</w:t>
      </w:r>
      <w:r w:rsidR="00CC0CF0">
        <w:rPr>
          <w:lang w:val="fr-FR"/>
        </w:rPr>
        <w:t> »</w:t>
      </w:r>
      <w:r w:rsidR="005925EA" w:rsidRPr="000F554A">
        <w:rPr>
          <w:lang w:val="fr-FR"/>
        </w:rPr>
        <w:t>, présente le dispositif institutionnel et juridique de l’Algérie et rappelle le cadre dans lequel s’accomplissent la promotion et la protection des droits de l’</w:t>
      </w:r>
      <w:r w:rsidR="00E27785">
        <w:rPr>
          <w:lang w:val="fr-FR"/>
        </w:rPr>
        <w:t>h</w:t>
      </w:r>
      <w:r w:rsidR="005925EA" w:rsidRPr="000F554A">
        <w:rPr>
          <w:lang w:val="fr-FR"/>
        </w:rPr>
        <w:t>omme</w:t>
      </w:r>
      <w:r w:rsidR="00C35521" w:rsidRPr="00430842">
        <w:rPr>
          <w:lang w:val="fr-FR"/>
        </w:rPr>
        <w:t>;</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seconde partie traite des mesures prises par les pouvoirs publics en vue de l’application des articles de la Convention.</w:t>
      </w:r>
    </w:p>
    <w:p w:rsidR="005925EA" w:rsidRPr="000F554A" w:rsidRDefault="00C23B9A" w:rsidP="000F554A">
      <w:pPr>
        <w:pStyle w:val="HChG"/>
        <w:rPr>
          <w:lang w:val="fr-FR"/>
        </w:rPr>
      </w:pPr>
      <w:r w:rsidRPr="000F554A">
        <w:rPr>
          <w:lang w:val="fr-FR"/>
        </w:rPr>
        <w:tab/>
        <w:t>I.</w:t>
      </w:r>
      <w:r w:rsidRPr="000F554A">
        <w:rPr>
          <w:lang w:val="fr-FR"/>
        </w:rPr>
        <w:tab/>
      </w:r>
      <w:r w:rsidR="00A23205">
        <w:rPr>
          <w:lang w:val="fr-FR"/>
        </w:rPr>
        <w:t>D</w:t>
      </w:r>
      <w:r w:rsidR="005925EA" w:rsidRPr="000F554A">
        <w:rPr>
          <w:lang w:val="fr-FR"/>
        </w:rPr>
        <w:t>onnées générales</w:t>
      </w:r>
    </w:p>
    <w:p w:rsidR="005925EA" w:rsidRPr="000F554A" w:rsidRDefault="00775175" w:rsidP="00775175">
      <w:pPr>
        <w:pStyle w:val="SingleTxtG"/>
        <w:rPr>
          <w:lang w:val="fr-FR"/>
        </w:rPr>
      </w:pPr>
      <w:r w:rsidRPr="000F554A">
        <w:rPr>
          <w:lang w:val="fr-FR"/>
        </w:rPr>
        <w:t>7.</w:t>
      </w:r>
      <w:r w:rsidRPr="000F554A">
        <w:rPr>
          <w:lang w:val="fr-FR"/>
        </w:rPr>
        <w:tab/>
      </w:r>
      <w:r w:rsidR="005925EA" w:rsidRPr="000F554A">
        <w:rPr>
          <w:lang w:val="fr-FR"/>
        </w:rPr>
        <w:t>Territoire</w:t>
      </w:r>
      <w:r w:rsidR="00D54590" w:rsidRPr="00430842">
        <w:rPr>
          <w:bCs/>
          <w:lang w:val="fr-FR"/>
        </w:rPr>
        <w:t xml:space="preserve">, population </w:t>
      </w:r>
      <w:r w:rsidR="005925EA" w:rsidRPr="000F554A">
        <w:rPr>
          <w:bCs/>
          <w:lang w:val="fr-FR"/>
        </w:rPr>
        <w:t>et indicateurs</w:t>
      </w:r>
      <w:r w:rsidR="00CC0CF0">
        <w:rPr>
          <w:bCs/>
          <w:lang w:val="fr-FR"/>
        </w:rPr>
        <w:t> :</w:t>
      </w:r>
      <w:r w:rsidR="005925EA" w:rsidRPr="000F554A">
        <w:rPr>
          <w:lang w:val="fr-FR"/>
        </w:rPr>
        <w:t xml:space="preserve"> </w:t>
      </w:r>
      <w:r w:rsidR="005925EA" w:rsidRPr="000F554A">
        <w:rPr>
          <w:spacing w:val="-3"/>
          <w:lang w:val="fr-FR"/>
        </w:rPr>
        <w:t>superficie</w:t>
      </w:r>
      <w:r w:rsidR="00CC0CF0">
        <w:rPr>
          <w:spacing w:val="-3"/>
          <w:lang w:val="fr-FR"/>
        </w:rPr>
        <w:t> :</w:t>
      </w:r>
      <w:r w:rsidR="005925EA" w:rsidRPr="000F554A">
        <w:rPr>
          <w:spacing w:val="-3"/>
          <w:lang w:val="fr-FR"/>
        </w:rPr>
        <w:t xml:space="preserve"> 2</w:t>
      </w:r>
      <w:r w:rsidR="00387A4E" w:rsidRPr="00430842">
        <w:rPr>
          <w:spacing w:val="-3"/>
          <w:lang w:val="fr-FR"/>
        </w:rPr>
        <w:t> </w:t>
      </w:r>
      <w:r w:rsidR="005925EA" w:rsidRPr="000F554A">
        <w:rPr>
          <w:spacing w:val="-3"/>
          <w:lang w:val="fr-FR"/>
        </w:rPr>
        <w:t>381</w:t>
      </w:r>
      <w:r w:rsidR="00387A4E" w:rsidRPr="00430842">
        <w:rPr>
          <w:spacing w:val="-3"/>
          <w:lang w:val="fr-FR"/>
        </w:rPr>
        <w:t> </w:t>
      </w:r>
      <w:r w:rsidR="005925EA" w:rsidRPr="000F554A">
        <w:rPr>
          <w:spacing w:val="-3"/>
          <w:lang w:val="fr-FR"/>
        </w:rPr>
        <w:t>000</w:t>
      </w:r>
      <w:r w:rsidR="00541BCB">
        <w:rPr>
          <w:spacing w:val="-3"/>
          <w:lang w:val="fr-FR"/>
        </w:rPr>
        <w:t> </w:t>
      </w:r>
      <w:r w:rsidR="005925EA" w:rsidRPr="000F554A">
        <w:rPr>
          <w:spacing w:val="-3"/>
          <w:lang w:val="fr-FR"/>
        </w:rPr>
        <w:t>km</w:t>
      </w:r>
      <w:r w:rsidR="005925EA" w:rsidRPr="000F554A">
        <w:rPr>
          <w:spacing w:val="-3"/>
          <w:vertAlign w:val="superscript"/>
          <w:lang w:val="fr-FR"/>
        </w:rPr>
        <w:t>2</w:t>
      </w:r>
      <w:r w:rsidR="005925EA" w:rsidRPr="000F554A">
        <w:rPr>
          <w:spacing w:val="-3"/>
          <w:lang w:val="fr-FR"/>
        </w:rPr>
        <w:t>; population</w:t>
      </w:r>
      <w:r w:rsidR="00CC0CF0">
        <w:rPr>
          <w:spacing w:val="-3"/>
          <w:lang w:val="fr-FR"/>
        </w:rPr>
        <w:t> :</w:t>
      </w:r>
      <w:r w:rsidR="005925EA" w:rsidRPr="000F554A">
        <w:rPr>
          <w:spacing w:val="-3"/>
          <w:lang w:val="fr-FR"/>
        </w:rPr>
        <w:t xml:space="preserve"> 39,21</w:t>
      </w:r>
      <w:r w:rsidR="00387A4E" w:rsidRPr="00430842">
        <w:rPr>
          <w:spacing w:val="-3"/>
          <w:lang w:val="fr-FR"/>
        </w:rPr>
        <w:t> </w:t>
      </w:r>
      <w:r w:rsidR="005925EA" w:rsidRPr="000F554A">
        <w:rPr>
          <w:spacing w:val="-3"/>
          <w:lang w:val="fr-FR"/>
        </w:rPr>
        <w:t>millions (2013)</w:t>
      </w:r>
      <w:r w:rsidR="00D54590" w:rsidRPr="00430842">
        <w:rPr>
          <w:spacing w:val="-3"/>
          <w:lang w:val="fr-FR"/>
        </w:rPr>
        <w:t>;</w:t>
      </w:r>
      <w:r w:rsidR="005925EA" w:rsidRPr="000F554A">
        <w:rPr>
          <w:spacing w:val="-3"/>
          <w:lang w:val="fr-FR"/>
        </w:rPr>
        <w:t xml:space="preserve"> langue officielle</w:t>
      </w:r>
      <w:r w:rsidR="00CC0CF0">
        <w:rPr>
          <w:spacing w:val="-3"/>
          <w:lang w:val="fr-FR"/>
        </w:rPr>
        <w:t> :</w:t>
      </w:r>
      <w:r w:rsidR="005925EA" w:rsidRPr="000F554A">
        <w:rPr>
          <w:spacing w:val="-3"/>
          <w:lang w:val="fr-FR"/>
        </w:rPr>
        <w:t xml:space="preserve"> arabe</w:t>
      </w:r>
      <w:r w:rsidR="00D54590" w:rsidRPr="00430842">
        <w:rPr>
          <w:spacing w:val="-3"/>
          <w:lang w:val="fr-FR"/>
        </w:rPr>
        <w:t>;</w:t>
      </w:r>
      <w:r w:rsidR="005925EA" w:rsidRPr="000F554A">
        <w:rPr>
          <w:spacing w:val="-3"/>
          <w:lang w:val="fr-FR"/>
        </w:rPr>
        <w:t xml:space="preserve"> langues nationales</w:t>
      </w:r>
      <w:r w:rsidR="00CC0CF0">
        <w:rPr>
          <w:spacing w:val="-3"/>
          <w:lang w:val="fr-FR"/>
        </w:rPr>
        <w:t> :</w:t>
      </w:r>
      <w:r w:rsidR="005925EA" w:rsidRPr="000F554A">
        <w:rPr>
          <w:spacing w:val="-3"/>
          <w:lang w:val="fr-FR"/>
        </w:rPr>
        <w:t xml:space="preserve"> arabe, tamazight</w:t>
      </w:r>
      <w:r w:rsidR="00D54590" w:rsidRPr="00430842">
        <w:rPr>
          <w:spacing w:val="-3"/>
          <w:lang w:val="fr-FR"/>
        </w:rPr>
        <w:t>;</w:t>
      </w:r>
      <w:r w:rsidR="005925EA" w:rsidRPr="000F554A">
        <w:rPr>
          <w:spacing w:val="-3"/>
          <w:lang w:val="fr-FR"/>
        </w:rPr>
        <w:t xml:space="preserve"> religion</w:t>
      </w:r>
      <w:r w:rsidR="00CC0CF0">
        <w:rPr>
          <w:spacing w:val="-3"/>
          <w:lang w:val="fr-FR"/>
        </w:rPr>
        <w:t> :</w:t>
      </w:r>
      <w:r w:rsidR="005925EA" w:rsidRPr="000F554A">
        <w:rPr>
          <w:spacing w:val="-3"/>
          <w:lang w:val="fr-FR"/>
        </w:rPr>
        <w:t xml:space="preserve"> Islam</w:t>
      </w:r>
      <w:r w:rsidR="00D54590" w:rsidRPr="00430842">
        <w:rPr>
          <w:spacing w:val="-3"/>
          <w:lang w:val="fr-FR"/>
        </w:rPr>
        <w:t>;</w:t>
      </w:r>
      <w:r w:rsidR="005925EA" w:rsidRPr="000F554A">
        <w:rPr>
          <w:spacing w:val="-3"/>
          <w:lang w:val="fr-FR"/>
        </w:rPr>
        <w:t xml:space="preserve"> monnaie</w:t>
      </w:r>
      <w:r w:rsidR="00CC0CF0">
        <w:rPr>
          <w:spacing w:val="-3"/>
          <w:lang w:val="fr-FR"/>
        </w:rPr>
        <w:t> :</w:t>
      </w:r>
      <w:r w:rsidR="005925EA" w:rsidRPr="000F554A">
        <w:rPr>
          <w:spacing w:val="-3"/>
          <w:lang w:val="fr-FR"/>
        </w:rPr>
        <w:t xml:space="preserve"> </w:t>
      </w:r>
      <w:r w:rsidR="00E27785" w:rsidRPr="001A30F0">
        <w:rPr>
          <w:spacing w:val="-3"/>
          <w:lang w:val="fr-FR"/>
        </w:rPr>
        <w:t>dina</w:t>
      </w:r>
      <w:r w:rsidR="00E27785" w:rsidRPr="00412098">
        <w:rPr>
          <w:spacing w:val="-3"/>
          <w:lang w:val="fr-FR"/>
        </w:rPr>
        <w:t xml:space="preserve">r </w:t>
      </w:r>
      <w:r w:rsidR="005925EA" w:rsidRPr="000F554A">
        <w:rPr>
          <w:spacing w:val="-3"/>
          <w:lang w:val="fr-FR"/>
        </w:rPr>
        <w:t>algérien</w:t>
      </w:r>
      <w:r w:rsidR="00D54590" w:rsidRPr="00430842">
        <w:rPr>
          <w:spacing w:val="-3"/>
          <w:lang w:val="fr-FR"/>
        </w:rPr>
        <w:t>;</w:t>
      </w:r>
      <w:r w:rsidR="005925EA" w:rsidRPr="000F554A">
        <w:rPr>
          <w:spacing w:val="-3"/>
          <w:lang w:val="fr-FR"/>
        </w:rPr>
        <w:t xml:space="preserve"> PIB</w:t>
      </w:r>
      <w:r w:rsidR="00CC0CF0">
        <w:rPr>
          <w:spacing w:val="-3"/>
          <w:lang w:val="fr-FR"/>
        </w:rPr>
        <w:t> :</w:t>
      </w:r>
      <w:r w:rsidR="005925EA" w:rsidRPr="000F554A">
        <w:rPr>
          <w:spacing w:val="-3"/>
          <w:lang w:val="fr-FR"/>
        </w:rPr>
        <w:t xml:space="preserve"> 206,5</w:t>
      </w:r>
      <w:r w:rsidR="00387A4E" w:rsidRPr="00430842">
        <w:rPr>
          <w:spacing w:val="-3"/>
          <w:lang w:val="fr-FR"/>
        </w:rPr>
        <w:t> m</w:t>
      </w:r>
      <w:r w:rsidR="005925EA" w:rsidRPr="000F554A">
        <w:rPr>
          <w:spacing w:val="-3"/>
          <w:lang w:val="fr-FR"/>
        </w:rPr>
        <w:t>illiards US$ (2012) / Revenu par habitant</w:t>
      </w:r>
      <w:r w:rsidR="00CC0CF0">
        <w:rPr>
          <w:spacing w:val="-3"/>
          <w:lang w:val="fr-FR"/>
        </w:rPr>
        <w:t> :</w:t>
      </w:r>
      <w:r w:rsidR="005925EA" w:rsidRPr="000F554A">
        <w:rPr>
          <w:spacing w:val="-3"/>
          <w:lang w:val="fr-FR"/>
        </w:rPr>
        <w:t xml:space="preserve"> 5</w:t>
      </w:r>
      <w:r w:rsidR="00387A4E" w:rsidRPr="00430842">
        <w:rPr>
          <w:spacing w:val="-3"/>
          <w:lang w:val="fr-FR"/>
        </w:rPr>
        <w:t> </w:t>
      </w:r>
      <w:r w:rsidR="005925EA" w:rsidRPr="000F554A">
        <w:rPr>
          <w:spacing w:val="-3"/>
          <w:lang w:val="fr-FR"/>
        </w:rPr>
        <w:t>659</w:t>
      </w:r>
      <w:r w:rsidR="00387A4E" w:rsidRPr="00430842">
        <w:rPr>
          <w:spacing w:val="-3"/>
          <w:lang w:val="fr-FR"/>
        </w:rPr>
        <w:t> </w:t>
      </w:r>
      <w:r w:rsidR="005925EA" w:rsidRPr="000F554A">
        <w:rPr>
          <w:spacing w:val="-3"/>
          <w:lang w:val="fr-FR"/>
        </w:rPr>
        <w:t>USD (2012)</w:t>
      </w:r>
      <w:r w:rsidR="00D54590" w:rsidRPr="00430842">
        <w:rPr>
          <w:spacing w:val="-3"/>
          <w:lang w:val="fr-FR"/>
        </w:rPr>
        <w:t xml:space="preserve">; </w:t>
      </w:r>
      <w:r w:rsidR="005925EA" w:rsidRPr="000F554A">
        <w:rPr>
          <w:spacing w:val="-3"/>
          <w:lang w:val="fr-FR"/>
        </w:rPr>
        <w:t>dette extérieure brute</w:t>
      </w:r>
      <w:r w:rsidR="00CC0CF0">
        <w:rPr>
          <w:spacing w:val="-3"/>
          <w:lang w:val="fr-FR"/>
        </w:rPr>
        <w:t> :</w:t>
      </w:r>
      <w:r w:rsidR="005925EA" w:rsidRPr="000F554A">
        <w:rPr>
          <w:spacing w:val="-3"/>
          <w:lang w:val="fr-FR"/>
        </w:rPr>
        <w:t xml:space="preserve"> 3,9</w:t>
      </w:r>
      <w:r w:rsidR="00387A4E" w:rsidRPr="00430842">
        <w:rPr>
          <w:spacing w:val="-3"/>
          <w:lang w:val="fr-FR"/>
        </w:rPr>
        <w:t> </w:t>
      </w:r>
      <w:r w:rsidR="005925EA" w:rsidRPr="000F554A">
        <w:rPr>
          <w:spacing w:val="-3"/>
          <w:lang w:val="fr-FR"/>
        </w:rPr>
        <w:t>Mds USD (2012)</w:t>
      </w:r>
      <w:r w:rsidR="00D54590" w:rsidRPr="00430842">
        <w:rPr>
          <w:spacing w:val="-3"/>
          <w:lang w:val="fr-FR"/>
        </w:rPr>
        <w:t>;</w:t>
      </w:r>
      <w:r w:rsidR="005925EA" w:rsidRPr="000F554A">
        <w:rPr>
          <w:spacing w:val="-3"/>
          <w:lang w:val="fr-FR"/>
        </w:rPr>
        <w:t xml:space="preserve"> taux de chômage</w:t>
      </w:r>
      <w:r w:rsidR="00CC0CF0">
        <w:rPr>
          <w:spacing w:val="-3"/>
          <w:lang w:val="fr-FR"/>
        </w:rPr>
        <w:t> :</w:t>
      </w:r>
      <w:r w:rsidR="005925EA" w:rsidRPr="000F554A">
        <w:rPr>
          <w:spacing w:val="-3"/>
          <w:lang w:val="fr-FR"/>
        </w:rPr>
        <w:t xml:space="preserve"> 9,7</w:t>
      </w:r>
      <w:r w:rsidR="007307E6" w:rsidRPr="00430842">
        <w:rPr>
          <w:spacing w:val="-3"/>
          <w:lang w:val="fr-FR"/>
        </w:rPr>
        <w:t> %</w:t>
      </w:r>
      <w:r w:rsidR="005925EA" w:rsidRPr="000F554A">
        <w:rPr>
          <w:spacing w:val="-3"/>
          <w:lang w:val="fr-FR"/>
        </w:rPr>
        <w:t xml:space="preserve"> (2012)</w:t>
      </w:r>
      <w:r w:rsidR="00D54590" w:rsidRPr="00430842">
        <w:rPr>
          <w:spacing w:val="-3"/>
          <w:lang w:val="fr-FR"/>
        </w:rPr>
        <w:t>;</w:t>
      </w:r>
      <w:r w:rsidR="005925EA" w:rsidRPr="000F554A">
        <w:rPr>
          <w:spacing w:val="-3"/>
          <w:lang w:val="fr-FR"/>
        </w:rPr>
        <w:t xml:space="preserve"> espérance de vie moyenne (2011)</w:t>
      </w:r>
      <w:r w:rsidR="00CC0CF0">
        <w:rPr>
          <w:spacing w:val="-3"/>
          <w:lang w:val="fr-FR"/>
        </w:rPr>
        <w:t> :</w:t>
      </w:r>
      <w:r w:rsidR="005925EA" w:rsidRPr="000F554A">
        <w:rPr>
          <w:spacing w:val="-3"/>
          <w:lang w:val="fr-FR"/>
        </w:rPr>
        <w:t xml:space="preserve"> 76,7 ans en moyenne dont 77,3 ans pour les femmes et 76 ans pour les hommes</w:t>
      </w:r>
      <w:r w:rsidR="00D54590" w:rsidRPr="00430842">
        <w:rPr>
          <w:spacing w:val="-3"/>
          <w:lang w:val="fr-FR"/>
        </w:rPr>
        <w:t>;</w:t>
      </w:r>
      <w:r w:rsidR="005925EA" w:rsidRPr="000F554A">
        <w:rPr>
          <w:spacing w:val="-3"/>
          <w:lang w:val="fr-FR"/>
        </w:rPr>
        <w:t xml:space="preserve"> taux de mortalité infantile (2010)</w:t>
      </w:r>
      <w:r w:rsidR="00CC0CF0">
        <w:rPr>
          <w:spacing w:val="-3"/>
          <w:lang w:val="fr-FR"/>
        </w:rPr>
        <w:t> :</w:t>
      </w:r>
      <w:r w:rsidR="005925EA" w:rsidRPr="000F554A">
        <w:rPr>
          <w:spacing w:val="-3"/>
          <w:lang w:val="fr-FR"/>
        </w:rPr>
        <w:t xml:space="preserve"> 23,7 pour mille en </w:t>
      </w:r>
      <w:r w:rsidR="005925EA" w:rsidRPr="000F554A">
        <w:rPr>
          <w:spacing w:val="-3"/>
          <w:lang w:val="fr-FR"/>
        </w:rPr>
        <w:lastRenderedPageBreak/>
        <w:t>moyenne soit garçons</w:t>
      </w:r>
      <w:r w:rsidR="00CC0CF0">
        <w:rPr>
          <w:spacing w:val="-3"/>
          <w:lang w:val="fr-FR"/>
        </w:rPr>
        <w:t> :</w:t>
      </w:r>
      <w:r w:rsidR="005925EA" w:rsidRPr="000F554A">
        <w:rPr>
          <w:spacing w:val="-3"/>
          <w:lang w:val="fr-FR"/>
        </w:rPr>
        <w:t xml:space="preserve"> 25,5 pour mille – filles</w:t>
      </w:r>
      <w:r w:rsidR="00CC0CF0">
        <w:rPr>
          <w:spacing w:val="-3"/>
          <w:lang w:val="fr-FR"/>
        </w:rPr>
        <w:t> :</w:t>
      </w:r>
      <w:r w:rsidR="005925EA" w:rsidRPr="000F554A">
        <w:rPr>
          <w:spacing w:val="-3"/>
          <w:lang w:val="fr-FR"/>
        </w:rPr>
        <w:t xml:space="preserve"> 21,8 pour mille</w:t>
      </w:r>
      <w:r w:rsidR="00D54590" w:rsidRPr="00430842">
        <w:rPr>
          <w:spacing w:val="-3"/>
          <w:lang w:val="fr-FR"/>
        </w:rPr>
        <w:t>;</w:t>
      </w:r>
      <w:r w:rsidR="005925EA" w:rsidRPr="000F554A">
        <w:rPr>
          <w:spacing w:val="-3"/>
          <w:lang w:val="fr-FR"/>
        </w:rPr>
        <w:t xml:space="preserve"> taux de mortalité maternelle</w:t>
      </w:r>
      <w:r w:rsidR="00CC0CF0">
        <w:rPr>
          <w:spacing w:val="-3"/>
          <w:lang w:val="fr-FR"/>
        </w:rPr>
        <w:t> :</w:t>
      </w:r>
      <w:r w:rsidR="005925EA" w:rsidRPr="000F554A">
        <w:rPr>
          <w:spacing w:val="-3"/>
          <w:lang w:val="fr-FR"/>
        </w:rPr>
        <w:t xml:space="preserve"> 76,9 décès maternels pour 100 000 naissances (2010)</w:t>
      </w:r>
      <w:r w:rsidR="00D54590" w:rsidRPr="00430842">
        <w:rPr>
          <w:spacing w:val="-3"/>
          <w:lang w:val="fr-FR"/>
        </w:rPr>
        <w:t>;</w:t>
      </w:r>
      <w:r w:rsidR="005925EA" w:rsidRPr="000F554A">
        <w:rPr>
          <w:spacing w:val="-3"/>
          <w:lang w:val="fr-FR"/>
        </w:rPr>
        <w:t xml:space="preserve"> taux de croissance économique</w:t>
      </w:r>
      <w:r w:rsidR="00CC0CF0">
        <w:rPr>
          <w:spacing w:val="-3"/>
          <w:lang w:val="fr-FR"/>
        </w:rPr>
        <w:t> :</w:t>
      </w:r>
      <w:r w:rsidR="005925EA" w:rsidRPr="000F554A">
        <w:rPr>
          <w:spacing w:val="-3"/>
          <w:lang w:val="fr-FR"/>
        </w:rPr>
        <w:t xml:space="preserve"> 2,6</w:t>
      </w:r>
      <w:r w:rsidR="007307E6" w:rsidRPr="00430842">
        <w:rPr>
          <w:spacing w:val="-3"/>
          <w:lang w:val="fr-FR"/>
        </w:rPr>
        <w:t> %</w:t>
      </w:r>
      <w:r w:rsidR="00D54590" w:rsidRPr="00430842">
        <w:rPr>
          <w:spacing w:val="-3"/>
          <w:lang w:val="fr-FR"/>
        </w:rPr>
        <w:t xml:space="preserve"> </w:t>
      </w:r>
      <w:r w:rsidR="005925EA" w:rsidRPr="000F554A">
        <w:rPr>
          <w:spacing w:val="-3"/>
          <w:lang w:val="fr-FR"/>
        </w:rPr>
        <w:t>(2012); inflation</w:t>
      </w:r>
      <w:r w:rsidR="00CC0CF0">
        <w:rPr>
          <w:spacing w:val="-3"/>
          <w:lang w:val="fr-FR"/>
        </w:rPr>
        <w:t> :</w:t>
      </w:r>
      <w:r w:rsidR="005925EA" w:rsidRPr="000F554A">
        <w:rPr>
          <w:spacing w:val="-3"/>
          <w:lang w:val="fr-FR"/>
        </w:rPr>
        <w:t xml:space="preserve"> 8,89</w:t>
      </w:r>
      <w:r w:rsidR="007307E6" w:rsidRPr="00430842">
        <w:rPr>
          <w:spacing w:val="-3"/>
          <w:lang w:val="fr-FR"/>
        </w:rPr>
        <w:t> %</w:t>
      </w:r>
      <w:r w:rsidR="00D54590" w:rsidRPr="00430842">
        <w:rPr>
          <w:spacing w:val="-3"/>
          <w:lang w:val="fr-FR"/>
        </w:rPr>
        <w:t xml:space="preserve"> </w:t>
      </w:r>
      <w:r w:rsidR="005925EA" w:rsidRPr="000F554A">
        <w:rPr>
          <w:spacing w:val="-3"/>
          <w:lang w:val="fr-FR"/>
        </w:rPr>
        <w:t>(2012)</w:t>
      </w:r>
      <w:r w:rsidR="00D54590" w:rsidRPr="00430842">
        <w:rPr>
          <w:spacing w:val="-3"/>
          <w:lang w:val="fr-FR"/>
        </w:rPr>
        <w:t>;</w:t>
      </w:r>
      <w:r w:rsidR="005925EA" w:rsidRPr="000F554A">
        <w:rPr>
          <w:spacing w:val="-3"/>
          <w:lang w:val="fr-FR"/>
        </w:rPr>
        <w:t xml:space="preserve"> taux de scolarisation</w:t>
      </w:r>
      <w:r w:rsidR="00CC0CF0">
        <w:rPr>
          <w:spacing w:val="-3"/>
          <w:lang w:val="fr-FR"/>
        </w:rPr>
        <w:t> :</w:t>
      </w:r>
      <w:r w:rsidR="005925EA" w:rsidRPr="000F554A">
        <w:rPr>
          <w:spacing w:val="-3"/>
          <w:lang w:val="fr-FR"/>
        </w:rPr>
        <w:t xml:space="preserve"> 98</w:t>
      </w:r>
      <w:r w:rsidR="007307E6" w:rsidRPr="00430842">
        <w:rPr>
          <w:spacing w:val="-3"/>
          <w:lang w:val="fr-FR"/>
        </w:rPr>
        <w:t> %</w:t>
      </w:r>
      <w:r w:rsidR="005925EA" w:rsidRPr="000F554A">
        <w:rPr>
          <w:spacing w:val="-3"/>
          <w:lang w:val="fr-FR"/>
        </w:rPr>
        <w:t xml:space="preserve"> (2010)</w:t>
      </w:r>
      <w:r w:rsidR="00D54590" w:rsidRPr="00430842">
        <w:rPr>
          <w:spacing w:val="-3"/>
          <w:lang w:val="fr-FR"/>
        </w:rPr>
        <w:t>;</w:t>
      </w:r>
      <w:r w:rsidR="005925EA" w:rsidRPr="000F554A">
        <w:rPr>
          <w:spacing w:val="-3"/>
          <w:lang w:val="fr-FR"/>
        </w:rPr>
        <w:t xml:space="preserve"> s</w:t>
      </w:r>
      <w:r w:rsidR="005925EA" w:rsidRPr="000F554A">
        <w:rPr>
          <w:lang w:val="fr-FR"/>
        </w:rPr>
        <w:t>tructure par âge en</w:t>
      </w:r>
      <w:r w:rsidR="007307E6" w:rsidRPr="00430842">
        <w:rPr>
          <w:lang w:val="fr-FR"/>
        </w:rPr>
        <w:t> %</w:t>
      </w:r>
      <w:r w:rsidR="00D54590" w:rsidRPr="00430842">
        <w:rPr>
          <w:lang w:val="fr-FR"/>
        </w:rPr>
        <w:t xml:space="preserve"> </w:t>
      </w:r>
      <w:r w:rsidR="005925EA" w:rsidRPr="000F554A">
        <w:rPr>
          <w:lang w:val="fr-FR"/>
        </w:rPr>
        <w:t>(RGPH- 2008)</w:t>
      </w:r>
      <w:r w:rsidR="00CC0CF0">
        <w:rPr>
          <w:spacing w:val="-3"/>
          <w:lang w:val="fr-FR"/>
        </w:rPr>
        <w:t> :</w:t>
      </w:r>
      <w:r w:rsidR="005925EA" w:rsidRPr="000F554A">
        <w:rPr>
          <w:spacing w:val="-3"/>
          <w:lang w:val="fr-FR"/>
        </w:rPr>
        <w:t xml:space="preserve"> </w:t>
      </w:r>
      <w:r w:rsidR="005925EA" w:rsidRPr="000F554A">
        <w:rPr>
          <w:lang w:val="fr-FR"/>
        </w:rPr>
        <w:t>moins de 5 ans</w:t>
      </w:r>
      <w:r w:rsidR="00CC0CF0">
        <w:rPr>
          <w:lang w:val="fr-FR"/>
        </w:rPr>
        <w:t> :</w:t>
      </w:r>
      <w:r w:rsidR="005925EA" w:rsidRPr="000F554A">
        <w:rPr>
          <w:lang w:val="fr-FR"/>
        </w:rPr>
        <w:t xml:space="preserve"> 10</w:t>
      </w:r>
      <w:r w:rsidR="007307E6" w:rsidRPr="00430842">
        <w:rPr>
          <w:lang w:val="fr-FR"/>
        </w:rPr>
        <w:t>,</w:t>
      </w:r>
      <w:r w:rsidR="005925EA" w:rsidRPr="000F554A">
        <w:rPr>
          <w:lang w:val="fr-FR"/>
        </w:rPr>
        <w:t>0</w:t>
      </w:r>
      <w:r w:rsidR="005925EA" w:rsidRPr="000F554A">
        <w:rPr>
          <w:spacing w:val="-3"/>
          <w:lang w:val="fr-FR"/>
        </w:rPr>
        <w:t xml:space="preserve">, </w:t>
      </w:r>
      <w:r w:rsidR="005925EA" w:rsidRPr="000F554A">
        <w:rPr>
          <w:lang w:val="fr-FR"/>
        </w:rPr>
        <w:t>moins de 20 ans</w:t>
      </w:r>
      <w:r w:rsidR="00CC0CF0">
        <w:rPr>
          <w:lang w:val="fr-FR"/>
        </w:rPr>
        <w:t> :</w:t>
      </w:r>
      <w:r w:rsidR="00D54590" w:rsidRPr="00430842">
        <w:rPr>
          <w:lang w:val="fr-FR"/>
        </w:rPr>
        <w:t xml:space="preserve"> </w:t>
      </w:r>
      <w:r w:rsidR="005925EA" w:rsidRPr="000F554A">
        <w:rPr>
          <w:lang w:val="fr-FR"/>
        </w:rPr>
        <w:t>38,7, jeunes 15</w:t>
      </w:r>
      <w:r w:rsidR="007307E6" w:rsidRPr="00430842">
        <w:rPr>
          <w:lang w:val="fr-FR"/>
        </w:rPr>
        <w:t>–</w:t>
      </w:r>
      <w:r w:rsidR="005925EA" w:rsidRPr="000F554A">
        <w:rPr>
          <w:lang w:val="fr-FR"/>
        </w:rPr>
        <w:t>24 ans</w:t>
      </w:r>
      <w:r w:rsidR="00CC0CF0">
        <w:rPr>
          <w:lang w:val="fr-FR"/>
        </w:rPr>
        <w:t> :</w:t>
      </w:r>
      <w:r w:rsidR="00D54590" w:rsidRPr="00430842">
        <w:rPr>
          <w:lang w:val="fr-FR"/>
        </w:rPr>
        <w:t xml:space="preserve"> </w:t>
      </w:r>
      <w:r w:rsidR="005925EA" w:rsidRPr="000F554A">
        <w:rPr>
          <w:lang w:val="fr-FR"/>
        </w:rPr>
        <w:t>21</w:t>
      </w:r>
      <w:r w:rsidR="007307E6" w:rsidRPr="00430842">
        <w:rPr>
          <w:lang w:val="fr-FR"/>
        </w:rPr>
        <w:t>,</w:t>
      </w:r>
      <w:r w:rsidR="005925EA" w:rsidRPr="000F554A">
        <w:rPr>
          <w:lang w:val="fr-FR"/>
        </w:rPr>
        <w:t>8</w:t>
      </w:r>
      <w:r w:rsidR="005925EA" w:rsidRPr="000F554A">
        <w:rPr>
          <w:spacing w:val="-3"/>
          <w:lang w:val="fr-FR"/>
        </w:rPr>
        <w:t xml:space="preserve">, </w:t>
      </w:r>
      <w:r w:rsidR="005925EA" w:rsidRPr="000F554A">
        <w:rPr>
          <w:lang w:val="fr-FR"/>
        </w:rPr>
        <w:t>25–59 ans</w:t>
      </w:r>
      <w:r w:rsidR="00CC0CF0">
        <w:rPr>
          <w:lang w:val="fr-FR"/>
        </w:rPr>
        <w:t> :</w:t>
      </w:r>
      <w:r w:rsidR="005925EA" w:rsidRPr="000F554A">
        <w:rPr>
          <w:lang w:val="fr-FR"/>
        </w:rPr>
        <w:t xml:space="preserve"> 53</w:t>
      </w:r>
      <w:r w:rsidR="007307E6" w:rsidRPr="00430842">
        <w:rPr>
          <w:lang w:val="fr-FR"/>
        </w:rPr>
        <w:t>,</w:t>
      </w:r>
      <w:r w:rsidR="005925EA" w:rsidRPr="000F554A">
        <w:rPr>
          <w:lang w:val="fr-FR"/>
        </w:rPr>
        <w:t>8</w:t>
      </w:r>
      <w:r w:rsidR="005925EA" w:rsidRPr="000F554A">
        <w:rPr>
          <w:spacing w:val="-3"/>
          <w:lang w:val="fr-FR"/>
        </w:rPr>
        <w:t xml:space="preserve">, </w:t>
      </w:r>
      <w:r w:rsidR="005925EA" w:rsidRPr="000F554A">
        <w:rPr>
          <w:lang w:val="fr-FR"/>
        </w:rPr>
        <w:t>60 ans et plus</w:t>
      </w:r>
      <w:r w:rsidR="00CC0CF0">
        <w:rPr>
          <w:lang w:val="fr-FR"/>
        </w:rPr>
        <w:t> :</w:t>
      </w:r>
      <w:r w:rsidR="005925EA" w:rsidRPr="000F554A">
        <w:rPr>
          <w:lang w:val="fr-FR"/>
        </w:rPr>
        <w:t xml:space="preserve"> 7</w:t>
      </w:r>
      <w:r w:rsidR="007307E6" w:rsidRPr="00430842">
        <w:rPr>
          <w:lang w:val="fr-FR"/>
        </w:rPr>
        <w:t>,</w:t>
      </w:r>
      <w:r w:rsidR="005925EA" w:rsidRPr="000F554A">
        <w:rPr>
          <w:lang w:val="fr-FR"/>
        </w:rPr>
        <w:t xml:space="preserve">4. </w:t>
      </w:r>
      <w:r w:rsidR="005925EA" w:rsidRPr="000F554A">
        <w:rPr>
          <w:spacing w:val="-3"/>
          <w:lang w:val="fr-FR"/>
        </w:rPr>
        <w:t>Indice de développement humain (en 2014)</w:t>
      </w:r>
      <w:r w:rsidR="00CC0CF0">
        <w:rPr>
          <w:spacing w:val="-3"/>
          <w:lang w:val="fr-FR"/>
        </w:rPr>
        <w:t> :</w:t>
      </w:r>
      <w:r w:rsidR="005925EA" w:rsidRPr="000F554A">
        <w:rPr>
          <w:spacing w:val="-3"/>
          <w:lang w:val="fr-FR"/>
        </w:rPr>
        <w:t xml:space="preserve"> 0,717 </w:t>
      </w:r>
      <w:r w:rsidR="005925EA" w:rsidRPr="000F554A">
        <w:rPr>
          <w:lang w:val="fr-FR"/>
        </w:rPr>
        <w:t>(</w:t>
      </w:r>
      <w:r w:rsidR="005925EA" w:rsidRPr="000F554A">
        <w:rPr>
          <w:spacing w:val="-3"/>
          <w:lang w:val="fr-FR"/>
        </w:rPr>
        <w:t xml:space="preserve">l’Algérie est classée dans la catégorie </w:t>
      </w:r>
      <w:r w:rsidR="007307E6" w:rsidRPr="00430842">
        <w:rPr>
          <w:spacing w:val="-3"/>
          <w:lang w:val="fr-FR"/>
        </w:rPr>
        <w:t>«</w:t>
      </w:r>
      <w:r w:rsidR="005925EA" w:rsidRPr="000F554A">
        <w:rPr>
          <w:spacing w:val="-3"/>
          <w:lang w:val="fr-FR"/>
        </w:rPr>
        <w:t xml:space="preserve">IDH </w:t>
      </w:r>
      <w:r w:rsidR="007307E6" w:rsidRPr="000F554A">
        <w:rPr>
          <w:spacing w:val="-3"/>
          <w:lang w:val="fr-FR"/>
        </w:rPr>
        <w:t>élevé</w:t>
      </w:r>
      <w:r w:rsidR="00CC0CF0">
        <w:rPr>
          <w:spacing w:val="-3"/>
          <w:lang w:val="fr-FR"/>
        </w:rPr>
        <w:t> »</w:t>
      </w:r>
      <w:r w:rsidR="005925EA" w:rsidRPr="000F554A">
        <w:rPr>
          <w:spacing w:val="-3"/>
          <w:lang w:val="fr-FR"/>
        </w:rPr>
        <w:t>)</w:t>
      </w:r>
      <w:r w:rsidR="007307E6" w:rsidRPr="00430842">
        <w:rPr>
          <w:spacing w:val="-3"/>
          <w:lang w:val="fr-FR"/>
        </w:rPr>
        <w:t>.</w:t>
      </w:r>
    </w:p>
    <w:p w:rsidR="005925EA" w:rsidRPr="000F554A" w:rsidRDefault="00AB33F5" w:rsidP="000F554A">
      <w:pPr>
        <w:pStyle w:val="H1G"/>
        <w:rPr>
          <w:lang w:val="fr-FR"/>
        </w:rPr>
      </w:pPr>
      <w:r w:rsidRPr="000F554A">
        <w:rPr>
          <w:lang w:val="fr-FR"/>
        </w:rPr>
        <w:tab/>
        <w:t>A.</w:t>
      </w:r>
      <w:r w:rsidRPr="000F554A">
        <w:rPr>
          <w:lang w:val="fr-FR"/>
        </w:rPr>
        <w:tab/>
      </w:r>
      <w:r w:rsidR="00A23205">
        <w:rPr>
          <w:lang w:val="fr-FR"/>
        </w:rPr>
        <w:t>D</w:t>
      </w:r>
      <w:r w:rsidR="005925EA" w:rsidRPr="000F554A">
        <w:rPr>
          <w:lang w:val="fr-FR"/>
        </w:rPr>
        <w:t>ispositif institutionnel</w:t>
      </w:r>
    </w:p>
    <w:p w:rsidR="005925EA" w:rsidRPr="000F554A" w:rsidRDefault="00775175" w:rsidP="00775175">
      <w:pPr>
        <w:pStyle w:val="SingleTxtG"/>
        <w:rPr>
          <w:lang w:val="fr-FR"/>
        </w:rPr>
      </w:pPr>
      <w:r w:rsidRPr="000F554A">
        <w:rPr>
          <w:lang w:val="fr-FR"/>
        </w:rPr>
        <w:t>8.</w:t>
      </w:r>
      <w:r w:rsidRPr="000F554A">
        <w:rPr>
          <w:lang w:val="fr-FR"/>
        </w:rPr>
        <w:tab/>
      </w:r>
      <w:r w:rsidR="005925EA" w:rsidRPr="000F554A">
        <w:rPr>
          <w:lang w:val="fr-FR"/>
        </w:rPr>
        <w:t xml:space="preserve">Le </w:t>
      </w:r>
      <w:r w:rsidR="005925EA" w:rsidRPr="000F554A">
        <w:rPr>
          <w:spacing w:val="-3"/>
          <w:lang w:val="fr-FR"/>
        </w:rPr>
        <w:t>dispositif</w:t>
      </w:r>
      <w:r w:rsidR="005925EA" w:rsidRPr="000F554A">
        <w:rPr>
          <w:lang w:val="fr-FR"/>
        </w:rPr>
        <w:t xml:space="preserve"> institutionnel prévoit des mécanismes constitutionnels et non constitutionnels. </w:t>
      </w:r>
    </w:p>
    <w:p w:rsidR="005925EA" w:rsidRPr="000F554A" w:rsidRDefault="00AB33F5" w:rsidP="00AB33F5">
      <w:pPr>
        <w:pStyle w:val="H23G"/>
        <w:rPr>
          <w:lang w:val="fr-FR"/>
        </w:rPr>
      </w:pPr>
      <w:r w:rsidRPr="000F554A">
        <w:rPr>
          <w:lang w:val="fr-FR"/>
        </w:rPr>
        <w:tab/>
        <w:t>1.</w:t>
      </w:r>
      <w:r w:rsidRPr="000F554A">
        <w:rPr>
          <w:lang w:val="fr-FR"/>
        </w:rPr>
        <w:tab/>
      </w:r>
      <w:r w:rsidR="005925EA" w:rsidRPr="000F554A">
        <w:rPr>
          <w:lang w:val="fr-FR"/>
        </w:rPr>
        <w:t>Les mécanismes constitutionnels</w:t>
      </w:r>
    </w:p>
    <w:p w:rsidR="005925EA" w:rsidRPr="000F554A" w:rsidRDefault="00775175" w:rsidP="00775175">
      <w:pPr>
        <w:pStyle w:val="SingleTxtG"/>
        <w:rPr>
          <w:lang w:val="fr-FR"/>
        </w:rPr>
      </w:pPr>
      <w:r w:rsidRPr="000F554A">
        <w:rPr>
          <w:lang w:val="fr-FR"/>
        </w:rPr>
        <w:t>9.</w:t>
      </w:r>
      <w:r w:rsidRPr="000F554A">
        <w:rPr>
          <w:lang w:val="fr-FR"/>
        </w:rPr>
        <w:tab/>
      </w:r>
      <w:r w:rsidR="005925EA" w:rsidRPr="000F554A">
        <w:rPr>
          <w:lang w:val="fr-FR"/>
        </w:rPr>
        <w:t xml:space="preserve">Les </w:t>
      </w:r>
      <w:r w:rsidR="005925EA" w:rsidRPr="000F554A">
        <w:rPr>
          <w:spacing w:val="-3"/>
          <w:lang w:val="fr-FR"/>
        </w:rPr>
        <w:t>mécanismes</w:t>
      </w:r>
      <w:r w:rsidR="005925EA" w:rsidRPr="000F554A">
        <w:rPr>
          <w:lang w:val="fr-FR"/>
        </w:rPr>
        <w:t xml:space="preserve"> constitutionnels s’appuient sur des organes politiques et des institutions juridictionnelles.</w:t>
      </w:r>
    </w:p>
    <w:p w:rsidR="005925EA" w:rsidRPr="000F554A" w:rsidRDefault="00775175" w:rsidP="00775175">
      <w:pPr>
        <w:pStyle w:val="SingleTxtG"/>
        <w:rPr>
          <w:lang w:val="fr-FR"/>
        </w:rPr>
      </w:pPr>
      <w:r w:rsidRPr="000F554A">
        <w:rPr>
          <w:lang w:val="fr-FR"/>
        </w:rPr>
        <w:t>10.</w:t>
      </w:r>
      <w:r w:rsidRPr="000F554A">
        <w:rPr>
          <w:lang w:val="fr-FR"/>
        </w:rPr>
        <w:tab/>
      </w:r>
      <w:r w:rsidR="005925EA" w:rsidRPr="000F554A">
        <w:rPr>
          <w:lang w:val="fr-FR"/>
        </w:rPr>
        <w:t xml:space="preserve">La </w:t>
      </w:r>
      <w:r w:rsidR="005925EA" w:rsidRPr="000F554A">
        <w:rPr>
          <w:spacing w:val="-3"/>
          <w:lang w:val="fr-FR"/>
        </w:rPr>
        <w:t>Constitution</w:t>
      </w:r>
      <w:r w:rsidR="005925EA" w:rsidRPr="000F554A">
        <w:rPr>
          <w:lang w:val="fr-FR"/>
        </w:rPr>
        <w:t xml:space="preserve"> de 1989, révisée en 1996 puis en 2008, institue la séparation des pouvoirs, exécutif, législatif et judiciaire. Le régime constitutionnel est de nature présidentielle.</w:t>
      </w:r>
    </w:p>
    <w:p w:rsidR="005925EA" w:rsidRPr="000F554A" w:rsidRDefault="00775175" w:rsidP="00775175">
      <w:pPr>
        <w:pStyle w:val="SingleTxtG"/>
        <w:rPr>
          <w:lang w:val="fr-FR"/>
        </w:rPr>
      </w:pPr>
      <w:r w:rsidRPr="000F554A">
        <w:rPr>
          <w:lang w:val="fr-FR"/>
        </w:rPr>
        <w:t>11.</w:t>
      </w:r>
      <w:r w:rsidRPr="000F554A">
        <w:rPr>
          <w:lang w:val="fr-FR"/>
        </w:rPr>
        <w:tab/>
      </w:r>
      <w:r w:rsidR="005925EA" w:rsidRPr="000F554A">
        <w:rPr>
          <w:spacing w:val="-3"/>
          <w:lang w:val="fr-FR"/>
        </w:rPr>
        <w:t>Le pouvoir législatif s’articule autour du Parlement, lieu de l’expression démocratique et pluraliste de l’État. I</w:t>
      </w:r>
      <w:r w:rsidR="005925EA" w:rsidRPr="000F554A">
        <w:rPr>
          <w:lang w:val="fr-FR"/>
        </w:rPr>
        <w:t>l contrôle l</w:t>
      </w:r>
      <w:r w:rsidR="00872B50" w:rsidRPr="00430842">
        <w:rPr>
          <w:lang w:val="fr-FR"/>
        </w:rPr>
        <w:t>’</w:t>
      </w:r>
      <w:r w:rsidR="005925EA" w:rsidRPr="000F554A">
        <w:rPr>
          <w:lang w:val="fr-FR"/>
        </w:rPr>
        <w:t>action du gouvernement et vote les lois.</w:t>
      </w:r>
      <w:r w:rsidR="005925EA" w:rsidRPr="000F554A">
        <w:rPr>
          <w:spacing w:val="-3"/>
          <w:lang w:val="fr-FR"/>
        </w:rPr>
        <w:t xml:space="preserve"> Les questions de droits de l’</w:t>
      </w:r>
      <w:r w:rsidR="00E27785" w:rsidRPr="001A30F0">
        <w:rPr>
          <w:spacing w:val="-3"/>
          <w:lang w:val="fr-FR"/>
        </w:rPr>
        <w:t>homme</w:t>
      </w:r>
      <w:r w:rsidR="00D54590" w:rsidRPr="00430842">
        <w:rPr>
          <w:spacing w:val="-3"/>
          <w:lang w:val="fr-FR"/>
        </w:rPr>
        <w:t xml:space="preserve"> </w:t>
      </w:r>
      <w:r w:rsidR="005925EA" w:rsidRPr="000F554A">
        <w:rPr>
          <w:spacing w:val="-3"/>
          <w:lang w:val="fr-FR"/>
        </w:rPr>
        <w:t>sont prises en charge au niveau des Commissions permanentes instituées à cet effet.</w:t>
      </w:r>
    </w:p>
    <w:p w:rsidR="005925EA" w:rsidRPr="000F554A" w:rsidRDefault="00775175" w:rsidP="00775175">
      <w:pPr>
        <w:pStyle w:val="SingleTxtG"/>
        <w:rPr>
          <w:lang w:val="fr-FR"/>
        </w:rPr>
      </w:pPr>
      <w:r w:rsidRPr="000F554A">
        <w:rPr>
          <w:lang w:val="fr-FR"/>
        </w:rPr>
        <w:t>12.</w:t>
      </w:r>
      <w:r w:rsidRPr="000F554A">
        <w:rPr>
          <w:lang w:val="fr-FR"/>
        </w:rPr>
        <w:tab/>
      </w:r>
      <w:r w:rsidR="00872B50" w:rsidRPr="00430842">
        <w:rPr>
          <w:lang w:val="fr-FR"/>
        </w:rPr>
        <w:t>À</w:t>
      </w:r>
      <w:r w:rsidR="005925EA" w:rsidRPr="000F554A">
        <w:rPr>
          <w:lang w:val="fr-FR"/>
        </w:rPr>
        <w:t xml:space="preserve"> la suite de la révision constitutionnelle du 28 novembre 1996 instaurant un Parlement bicaméral, l’Assemblée populaire nationale</w:t>
      </w:r>
      <w:r w:rsidR="00D54590" w:rsidRPr="00430842">
        <w:rPr>
          <w:lang w:val="fr-FR"/>
        </w:rPr>
        <w:t xml:space="preserve"> </w:t>
      </w:r>
      <w:r w:rsidR="005925EA" w:rsidRPr="000F554A">
        <w:rPr>
          <w:lang w:val="fr-FR"/>
        </w:rPr>
        <w:t xml:space="preserve">(APN) devient la première chambre du Parlement, où siègent </w:t>
      </w:r>
      <w:r w:rsidR="005925EA" w:rsidRPr="000F554A">
        <w:rPr>
          <w:rtl/>
          <w:lang w:val="fr-FR"/>
        </w:rPr>
        <w:t>462</w:t>
      </w:r>
      <w:r w:rsidR="005925EA" w:rsidRPr="000F554A">
        <w:rPr>
          <w:color w:val="FF0000"/>
          <w:lang w:val="fr-FR"/>
        </w:rPr>
        <w:t xml:space="preserve"> </w:t>
      </w:r>
      <w:r w:rsidR="005925EA" w:rsidRPr="000F554A">
        <w:rPr>
          <w:lang w:val="fr-FR"/>
        </w:rPr>
        <w:t>députés représentant les différentes sensibilités politiques, issues d’élections législatives au suffrage universel direct. Le</w:t>
      </w:r>
      <w:r w:rsidR="007307E6" w:rsidRPr="00430842">
        <w:rPr>
          <w:lang w:val="fr-FR"/>
        </w:rPr>
        <w:t xml:space="preserve"> </w:t>
      </w:r>
      <w:r w:rsidR="005925EA" w:rsidRPr="000F554A">
        <w:rPr>
          <w:lang w:val="fr-FR"/>
        </w:rPr>
        <w:t>Conseil de la Nation est la deuxième chambre du Parlement. Il comprend 144 membres. Deux tiers de ses membres sont élus au suffrage indirect par le collège des membres des Assemblées populaires communales et départementales et le tiers restant, soit 48 membres, est désigné par le Président de la République.</w:t>
      </w:r>
    </w:p>
    <w:p w:rsidR="005925EA" w:rsidRPr="000F554A" w:rsidRDefault="00775175" w:rsidP="00775175">
      <w:pPr>
        <w:pStyle w:val="SingleTxtG"/>
        <w:rPr>
          <w:lang w:val="fr-FR"/>
        </w:rPr>
      </w:pPr>
      <w:r w:rsidRPr="000F554A">
        <w:rPr>
          <w:lang w:val="fr-FR"/>
        </w:rPr>
        <w:t>13.</w:t>
      </w:r>
      <w:r w:rsidRPr="000F554A">
        <w:rPr>
          <w:lang w:val="fr-FR"/>
        </w:rPr>
        <w:tab/>
      </w:r>
      <w:r w:rsidR="005925EA" w:rsidRPr="000F554A">
        <w:rPr>
          <w:lang w:val="fr-FR"/>
        </w:rPr>
        <w:t>Une loi organique sur l’élargissement de la représentation de la femme au sein des assemblées élues, locales et nationales a été promulguée en janvier 2012. Cette loi consacre le processus graduel dans les candidatures féminines qui varie de 20 à 50</w:t>
      </w:r>
      <w:r w:rsidR="007307E6" w:rsidRPr="00430842">
        <w:rPr>
          <w:lang w:val="fr-FR"/>
        </w:rPr>
        <w:t> %</w:t>
      </w:r>
      <w:r w:rsidR="005925EA" w:rsidRPr="000F554A">
        <w:rPr>
          <w:lang w:val="fr-FR"/>
        </w:rPr>
        <w:t>. Elle prévoit aussi que toute liste électorale qui ne respecte pas les taux de représentation féminine définis par cette loi est rejetée. Cette politique volontariste de promotion de la femme lui a permis d’obtenir un taux de 31</w:t>
      </w:r>
      <w:r w:rsidR="00CE0916" w:rsidRPr="00430842">
        <w:rPr>
          <w:lang w:val="fr-FR"/>
        </w:rPr>
        <w:t> </w:t>
      </w:r>
      <w:r w:rsidR="005925EA" w:rsidRPr="000F554A">
        <w:rPr>
          <w:lang w:val="fr-FR"/>
        </w:rPr>
        <w:t>% au Parlement, lors des élections législatives de mai 2012.</w:t>
      </w:r>
      <w:r w:rsidR="00D54590" w:rsidRPr="00430842">
        <w:rPr>
          <w:lang w:val="fr-FR"/>
        </w:rPr>
        <w:t xml:space="preserve"> </w:t>
      </w:r>
    </w:p>
    <w:p w:rsidR="005925EA" w:rsidRPr="000F554A" w:rsidRDefault="00775175" w:rsidP="00775175">
      <w:pPr>
        <w:pStyle w:val="SingleTxtG"/>
        <w:rPr>
          <w:lang w:val="fr-FR"/>
        </w:rPr>
      </w:pPr>
      <w:r w:rsidRPr="000F554A">
        <w:rPr>
          <w:lang w:val="fr-FR"/>
        </w:rPr>
        <w:t>14.</w:t>
      </w:r>
      <w:r w:rsidRPr="000F554A">
        <w:rPr>
          <w:lang w:val="fr-FR"/>
        </w:rPr>
        <w:tab/>
      </w:r>
      <w:r w:rsidR="005925EA" w:rsidRPr="000F554A">
        <w:rPr>
          <w:lang w:val="fr-FR"/>
        </w:rPr>
        <w:t xml:space="preserve">Conformément à la Constitution, le Président de la République et le Premier </w:t>
      </w:r>
      <w:r w:rsidR="00E27785" w:rsidRPr="001A30F0">
        <w:rPr>
          <w:lang w:val="fr-FR"/>
        </w:rPr>
        <w:t xml:space="preserve">Ministre </w:t>
      </w:r>
      <w:r w:rsidR="005925EA" w:rsidRPr="000F554A">
        <w:rPr>
          <w:lang w:val="fr-FR"/>
        </w:rPr>
        <w:t>forment le pouvoir exécutif dans le système politique algérien. Le Président de la République, chef de l’</w:t>
      </w:r>
      <w:r w:rsidR="007307E6" w:rsidRPr="00430842">
        <w:rPr>
          <w:lang w:val="fr-FR"/>
        </w:rPr>
        <w:t>État</w:t>
      </w:r>
      <w:r w:rsidR="005925EA" w:rsidRPr="000F554A">
        <w:rPr>
          <w:lang w:val="fr-FR"/>
        </w:rPr>
        <w:t xml:space="preserve">, incarne l’unité de la nation. Il est élu au suffrage universel direct et secret pour une durée de cinq ans. Il est rééligible. Par ailleurs, le Premier </w:t>
      </w:r>
      <w:r w:rsidR="00E27785" w:rsidRPr="001A30F0">
        <w:rPr>
          <w:lang w:val="fr-FR"/>
        </w:rPr>
        <w:t xml:space="preserve">Ministre </w:t>
      </w:r>
      <w:r w:rsidR="005925EA" w:rsidRPr="000F554A">
        <w:rPr>
          <w:lang w:val="fr-FR"/>
        </w:rPr>
        <w:t>met en œuvre le programme du Président de la République et coordonne l’action gouvernementale. Le programme est soumis à l’approbation de l’Assemblée populaire nationale.</w:t>
      </w:r>
    </w:p>
    <w:p w:rsidR="005925EA" w:rsidRPr="000F554A" w:rsidRDefault="00775175" w:rsidP="00775175">
      <w:pPr>
        <w:pStyle w:val="SingleTxtG"/>
        <w:rPr>
          <w:lang w:val="fr-FR"/>
        </w:rPr>
      </w:pPr>
      <w:r w:rsidRPr="000F554A">
        <w:rPr>
          <w:lang w:val="fr-FR"/>
        </w:rPr>
        <w:t>15.</w:t>
      </w:r>
      <w:r w:rsidRPr="000F554A">
        <w:rPr>
          <w:lang w:val="fr-FR"/>
        </w:rPr>
        <w:tab/>
      </w:r>
      <w:r w:rsidR="005925EA" w:rsidRPr="000F554A">
        <w:rPr>
          <w:lang w:val="fr-FR"/>
        </w:rPr>
        <w:t>Dans le cadre de sa politique en faveur des droits de l’</w:t>
      </w:r>
      <w:r w:rsidR="00E27785" w:rsidRPr="001A30F0">
        <w:rPr>
          <w:lang w:val="fr-FR"/>
        </w:rPr>
        <w:t>homme</w:t>
      </w:r>
      <w:r w:rsidR="005925EA" w:rsidRPr="000F554A">
        <w:rPr>
          <w:lang w:val="fr-FR"/>
        </w:rPr>
        <w:t>, le pouvoir exécutif a entrepris plusieurs actions dont la plus significative concerne la ratification des principaux instruments juridiques internationaux relatifs aux droits de l’</w:t>
      </w:r>
      <w:r w:rsidR="00E27785" w:rsidRPr="001A30F0">
        <w:rPr>
          <w:lang w:val="fr-FR"/>
        </w:rPr>
        <w:t>homme</w:t>
      </w:r>
      <w:r w:rsidR="005925EA" w:rsidRPr="000F554A">
        <w:rPr>
          <w:lang w:val="fr-FR"/>
        </w:rPr>
        <w:t xml:space="preserve">. </w:t>
      </w:r>
    </w:p>
    <w:p w:rsidR="005925EA" w:rsidRPr="000F554A" w:rsidRDefault="00775175" w:rsidP="00775175">
      <w:pPr>
        <w:pStyle w:val="SingleTxtG"/>
        <w:rPr>
          <w:lang w:val="fr-FR"/>
        </w:rPr>
      </w:pPr>
      <w:r w:rsidRPr="000F554A">
        <w:rPr>
          <w:lang w:val="fr-FR"/>
        </w:rPr>
        <w:t>16.</w:t>
      </w:r>
      <w:r w:rsidRPr="000F554A">
        <w:rPr>
          <w:lang w:val="fr-FR"/>
        </w:rPr>
        <w:tab/>
      </w:r>
      <w:r w:rsidR="005925EA" w:rsidRPr="000F554A">
        <w:rPr>
          <w:lang w:val="fr-FR"/>
        </w:rPr>
        <w:t>L</w:t>
      </w:r>
      <w:r w:rsidR="00872B50" w:rsidRPr="00430842">
        <w:rPr>
          <w:lang w:val="fr-FR"/>
        </w:rPr>
        <w:t>’</w:t>
      </w:r>
      <w:r w:rsidR="005925EA" w:rsidRPr="000F554A">
        <w:rPr>
          <w:lang w:val="fr-FR"/>
        </w:rPr>
        <w:t xml:space="preserve">indépendance du pouvoir judiciaire est consacrée dans la Constitution en son </w:t>
      </w:r>
      <w:r w:rsidR="00D54590" w:rsidRPr="00430842">
        <w:rPr>
          <w:lang w:val="fr-FR"/>
        </w:rPr>
        <w:t>article </w:t>
      </w:r>
      <w:r w:rsidR="005925EA" w:rsidRPr="000F554A">
        <w:rPr>
          <w:lang w:val="fr-FR"/>
        </w:rPr>
        <w:t>138 qui dispose que</w:t>
      </w:r>
      <w:r w:rsidR="00CC0CF0">
        <w:rPr>
          <w:lang w:val="fr-FR"/>
        </w:rPr>
        <w:t xml:space="preserve"> « </w:t>
      </w:r>
      <w:r w:rsidR="005925EA" w:rsidRPr="000F554A">
        <w:rPr>
          <w:lang w:val="fr-FR"/>
        </w:rPr>
        <w:t>le pouvoir judiciaire est indépendant. Il s’exerce dans le cadre de la loi</w:t>
      </w:r>
      <w:r w:rsidR="00CC0CF0">
        <w:rPr>
          <w:lang w:val="fr-FR"/>
        </w:rPr>
        <w:t> »</w:t>
      </w:r>
      <w:r w:rsidR="005925EA" w:rsidRPr="000F554A">
        <w:rPr>
          <w:lang w:val="fr-FR"/>
        </w:rPr>
        <w:t xml:space="preserve">. </w:t>
      </w:r>
    </w:p>
    <w:p w:rsidR="005925EA" w:rsidRPr="000F554A" w:rsidRDefault="00775175" w:rsidP="00775175">
      <w:pPr>
        <w:pStyle w:val="SingleTxtG"/>
        <w:rPr>
          <w:lang w:val="fr-FR"/>
        </w:rPr>
      </w:pPr>
      <w:r w:rsidRPr="000F554A">
        <w:rPr>
          <w:lang w:val="fr-FR"/>
        </w:rPr>
        <w:lastRenderedPageBreak/>
        <w:t>17.</w:t>
      </w:r>
      <w:r w:rsidRPr="000F554A">
        <w:rPr>
          <w:lang w:val="fr-FR"/>
        </w:rPr>
        <w:tab/>
      </w:r>
      <w:r w:rsidR="005925EA" w:rsidRPr="000F554A">
        <w:rPr>
          <w:spacing w:val="-3"/>
          <w:lang w:val="fr-FR"/>
        </w:rPr>
        <w:t xml:space="preserve">L’Algérie a </w:t>
      </w:r>
      <w:r w:rsidR="005925EA" w:rsidRPr="000F554A">
        <w:rPr>
          <w:lang w:val="fr-FR"/>
        </w:rPr>
        <w:t>mis</w:t>
      </w:r>
      <w:r w:rsidR="005925EA" w:rsidRPr="000F554A">
        <w:rPr>
          <w:spacing w:val="-3"/>
          <w:lang w:val="fr-FR"/>
        </w:rPr>
        <w:t xml:space="preserve"> en place des mécanismes judiciaires pour garantir, d’une part, les</w:t>
      </w:r>
      <w:r w:rsidR="007307E6" w:rsidRPr="00430842">
        <w:rPr>
          <w:spacing w:val="-3"/>
          <w:lang w:val="fr-FR"/>
        </w:rPr>
        <w:t xml:space="preserve"> </w:t>
      </w:r>
      <w:r w:rsidR="005925EA" w:rsidRPr="000F554A">
        <w:rPr>
          <w:spacing w:val="-3"/>
          <w:lang w:val="fr-FR"/>
        </w:rPr>
        <w:t>droits du citoyen et, d’autre part, assurer à la justice une autonomie de décision. À cette fin, l’organisation judiciaire en Algérie s’articule autour de trois paliers</w:t>
      </w:r>
      <w:r w:rsidR="00CC0CF0">
        <w:rPr>
          <w:spacing w:val="-3"/>
          <w:lang w:val="fr-FR"/>
        </w:rPr>
        <w:t> :</w:t>
      </w:r>
      <w:r w:rsidR="005925EA" w:rsidRPr="000F554A">
        <w:rPr>
          <w:spacing w:val="-3"/>
          <w:lang w:val="fr-FR"/>
        </w:rPr>
        <w:t xml:space="preserve"> les tribunaux de première instance, les Cours</w:t>
      </w:r>
      <w:r w:rsidR="00D54590" w:rsidRPr="00430842">
        <w:rPr>
          <w:spacing w:val="-3"/>
          <w:lang w:val="fr-FR"/>
        </w:rPr>
        <w:t xml:space="preserve"> </w:t>
      </w:r>
      <w:r w:rsidR="005925EA" w:rsidRPr="000F554A">
        <w:rPr>
          <w:spacing w:val="-3"/>
          <w:lang w:val="fr-FR"/>
        </w:rPr>
        <w:t>d’appel et la Cour suprême. Il existe par ailleurs un Conseil d’État, qui est l’organe régulateur de l’activité des juridictions administratives ainsi qu’un tribunal des conflits chargé du règlement des conflits de compétence entre la Cour suprême et le Conseil d’État.</w:t>
      </w:r>
    </w:p>
    <w:p w:rsidR="005925EA" w:rsidRPr="000F554A" w:rsidRDefault="00775175" w:rsidP="00775175">
      <w:pPr>
        <w:pStyle w:val="SingleTxtG"/>
        <w:rPr>
          <w:lang w:val="fr-FR"/>
        </w:rPr>
      </w:pPr>
      <w:r w:rsidRPr="000F554A">
        <w:rPr>
          <w:lang w:val="fr-FR"/>
        </w:rPr>
        <w:t>18.</w:t>
      </w:r>
      <w:r w:rsidRPr="000F554A">
        <w:rPr>
          <w:lang w:val="fr-FR"/>
        </w:rPr>
        <w:tab/>
      </w:r>
      <w:r w:rsidR="005925EA" w:rsidRPr="000F554A">
        <w:rPr>
          <w:lang w:val="fr-FR"/>
        </w:rPr>
        <w:t>Prévu par l’</w:t>
      </w:r>
      <w:r w:rsidR="00D54590" w:rsidRPr="00430842">
        <w:rPr>
          <w:lang w:val="fr-FR"/>
        </w:rPr>
        <w:t>article </w:t>
      </w:r>
      <w:r w:rsidR="005925EA" w:rsidRPr="000F554A">
        <w:rPr>
          <w:lang w:val="fr-FR"/>
        </w:rPr>
        <w:t>163 de la Constitution, le Conseil constitutionnel est le juge de la constitutionnalité des lois. Il veille à la conformité des lois au texte constitutionnel, notamment au respect des droits et libertés. Il contrôle la régularité de la volonté populaire exprimée lors des élections présidentielles et législatives. Composé de neuf membres, il peut être saisi par le Président de la République, le Président du Conseil de la Nation et le Président de l’Assemblée populaire nationale.</w:t>
      </w:r>
    </w:p>
    <w:p w:rsidR="005925EA" w:rsidRPr="000F554A" w:rsidRDefault="00775175" w:rsidP="00775175">
      <w:pPr>
        <w:pStyle w:val="SingleTxtG"/>
        <w:rPr>
          <w:lang w:val="fr-FR"/>
        </w:rPr>
      </w:pPr>
      <w:r w:rsidRPr="000F554A">
        <w:rPr>
          <w:lang w:val="fr-FR"/>
        </w:rPr>
        <w:t>19.</w:t>
      </w:r>
      <w:r w:rsidRPr="000F554A">
        <w:rPr>
          <w:lang w:val="fr-FR"/>
        </w:rPr>
        <w:tab/>
      </w:r>
      <w:r w:rsidR="005925EA" w:rsidRPr="000F554A">
        <w:rPr>
          <w:spacing w:val="-3"/>
          <w:lang w:val="fr-FR"/>
        </w:rPr>
        <w:t>La Constitution algérienne a réservé à la liberté d’association pour la défense des droits de l’</w:t>
      </w:r>
      <w:r w:rsidR="00E27785" w:rsidRPr="001A30F0">
        <w:rPr>
          <w:spacing w:val="-3"/>
          <w:lang w:val="fr-FR"/>
        </w:rPr>
        <w:t>homme</w:t>
      </w:r>
      <w:r w:rsidR="00D54590" w:rsidRPr="00430842">
        <w:rPr>
          <w:spacing w:val="-3"/>
          <w:lang w:val="fr-FR"/>
        </w:rPr>
        <w:t xml:space="preserve"> </w:t>
      </w:r>
      <w:r w:rsidR="005925EA" w:rsidRPr="000F554A">
        <w:rPr>
          <w:spacing w:val="-3"/>
          <w:lang w:val="fr-FR"/>
        </w:rPr>
        <w:t xml:space="preserve">une place </w:t>
      </w:r>
      <w:r w:rsidR="005925EA" w:rsidRPr="000F554A">
        <w:rPr>
          <w:lang w:val="fr-FR"/>
        </w:rPr>
        <w:t>importante</w:t>
      </w:r>
      <w:r w:rsidR="005925EA" w:rsidRPr="000F554A">
        <w:rPr>
          <w:spacing w:val="-3"/>
          <w:lang w:val="fr-FR"/>
        </w:rPr>
        <w:t>. Cette liberté, consacrée par l’</w:t>
      </w:r>
      <w:r w:rsidR="00D54590" w:rsidRPr="00430842">
        <w:rPr>
          <w:spacing w:val="-3"/>
          <w:lang w:val="fr-FR"/>
        </w:rPr>
        <w:t>article </w:t>
      </w:r>
      <w:r w:rsidR="005925EA" w:rsidRPr="000F554A">
        <w:rPr>
          <w:spacing w:val="-3"/>
          <w:lang w:val="fr-FR"/>
        </w:rPr>
        <w:t>41, s’étend à la protection de certains droits catégoriels comme les droits des femmes, des enfants, des malades, des personnes handicapées, des consommateurs, et des usagers de services publics.</w:t>
      </w:r>
    </w:p>
    <w:p w:rsidR="005925EA" w:rsidRPr="000F554A" w:rsidRDefault="00AB33F5" w:rsidP="00AB33F5">
      <w:pPr>
        <w:pStyle w:val="H23G"/>
        <w:rPr>
          <w:lang w:val="fr-FR"/>
        </w:rPr>
      </w:pPr>
      <w:r w:rsidRPr="000F554A">
        <w:rPr>
          <w:lang w:val="fr-FR"/>
        </w:rPr>
        <w:tab/>
        <w:t>2.</w:t>
      </w:r>
      <w:r w:rsidRPr="000F554A">
        <w:rPr>
          <w:lang w:val="fr-FR"/>
        </w:rPr>
        <w:tab/>
      </w:r>
      <w:r w:rsidR="005925EA" w:rsidRPr="000F554A">
        <w:rPr>
          <w:lang w:val="fr-FR"/>
        </w:rPr>
        <w:t xml:space="preserve">Les mécanismes non constitutionnels </w:t>
      </w:r>
    </w:p>
    <w:p w:rsidR="005925EA" w:rsidRPr="000F554A" w:rsidRDefault="00775175" w:rsidP="00775175">
      <w:pPr>
        <w:pStyle w:val="SingleTxtG"/>
        <w:rPr>
          <w:lang w:val="fr-FR"/>
        </w:rPr>
      </w:pPr>
      <w:r w:rsidRPr="000F554A">
        <w:rPr>
          <w:lang w:val="fr-FR"/>
        </w:rPr>
        <w:t>20.</w:t>
      </w:r>
      <w:r w:rsidRPr="000F554A">
        <w:rPr>
          <w:lang w:val="fr-FR"/>
        </w:rPr>
        <w:tab/>
      </w:r>
      <w:r w:rsidR="005925EA" w:rsidRPr="000F554A">
        <w:rPr>
          <w:lang w:val="fr-FR"/>
        </w:rPr>
        <w:t xml:space="preserve">Les </w:t>
      </w:r>
      <w:r w:rsidR="005925EA" w:rsidRPr="000F554A">
        <w:rPr>
          <w:spacing w:val="-3"/>
          <w:lang w:val="fr-FR"/>
        </w:rPr>
        <w:t>mécanismes</w:t>
      </w:r>
      <w:r w:rsidR="005925EA" w:rsidRPr="000F554A">
        <w:rPr>
          <w:lang w:val="fr-FR"/>
        </w:rPr>
        <w:t xml:space="preserve"> non constitutionnels concernent les structures créées pour la protection et la promotion des droits de l’</w:t>
      </w:r>
      <w:r w:rsidR="00E27785" w:rsidRPr="001A30F0">
        <w:rPr>
          <w:lang w:val="fr-FR"/>
        </w:rPr>
        <w:t>homme</w:t>
      </w:r>
      <w:r w:rsidR="005925EA" w:rsidRPr="000F554A">
        <w:rPr>
          <w:lang w:val="fr-FR"/>
        </w:rPr>
        <w:t xml:space="preserve"> et qui sont prévues par des dispositions non</w:t>
      </w:r>
      <w:r w:rsidR="00E27785">
        <w:rPr>
          <w:lang w:val="fr-FR"/>
        </w:rPr>
        <w:t xml:space="preserve"> </w:t>
      </w:r>
      <w:r w:rsidR="005925EA" w:rsidRPr="000F554A">
        <w:rPr>
          <w:lang w:val="fr-FR"/>
        </w:rPr>
        <w:t>constitutionnelles. Ces mécanismes portent sur des organismes à caractère administratif ou privé.</w:t>
      </w:r>
    </w:p>
    <w:p w:rsidR="005925EA" w:rsidRPr="000F554A" w:rsidRDefault="00775175" w:rsidP="00775175">
      <w:pPr>
        <w:pStyle w:val="SingleTxtG"/>
        <w:rPr>
          <w:lang w:val="fr-FR"/>
        </w:rPr>
      </w:pPr>
      <w:r w:rsidRPr="000F554A">
        <w:rPr>
          <w:lang w:val="fr-FR"/>
        </w:rPr>
        <w:t>21.</w:t>
      </w:r>
      <w:r w:rsidRPr="000F554A">
        <w:rPr>
          <w:lang w:val="fr-FR"/>
        </w:rPr>
        <w:tab/>
      </w:r>
      <w:r w:rsidR="005925EA" w:rsidRPr="000F554A">
        <w:rPr>
          <w:spacing w:val="-3"/>
          <w:lang w:val="fr-FR"/>
        </w:rPr>
        <w:t xml:space="preserve">La Commission </w:t>
      </w:r>
      <w:r w:rsidR="00E27785" w:rsidRPr="001A30F0">
        <w:rPr>
          <w:spacing w:val="-3"/>
          <w:lang w:val="fr-FR"/>
        </w:rPr>
        <w:t>nationale consultati</w:t>
      </w:r>
      <w:r w:rsidR="00E27785" w:rsidRPr="00412098">
        <w:rPr>
          <w:spacing w:val="-3"/>
          <w:lang w:val="fr-FR"/>
        </w:rPr>
        <w:t>ve de promotion et de</w:t>
      </w:r>
      <w:r w:rsidR="00E27785" w:rsidRPr="00430842">
        <w:rPr>
          <w:spacing w:val="-3"/>
          <w:lang w:val="fr-FR"/>
        </w:rPr>
        <w:t xml:space="preserve"> </w:t>
      </w:r>
      <w:r w:rsidR="00E27785" w:rsidRPr="001A30F0">
        <w:rPr>
          <w:spacing w:val="-3"/>
          <w:lang w:val="fr-FR"/>
        </w:rPr>
        <w:t>protection des droits de l’homme</w:t>
      </w:r>
      <w:r w:rsidR="005925EA" w:rsidRPr="000F554A">
        <w:rPr>
          <w:spacing w:val="-3"/>
          <w:lang w:val="fr-FR"/>
        </w:rPr>
        <w:t xml:space="preserve"> (CNCPPDH), créée le 9</w:t>
      </w:r>
      <w:r w:rsidR="007307E6" w:rsidRPr="00430842">
        <w:rPr>
          <w:spacing w:val="-3"/>
          <w:lang w:val="fr-FR"/>
        </w:rPr>
        <w:t> </w:t>
      </w:r>
      <w:r w:rsidR="005925EA" w:rsidRPr="000F554A">
        <w:rPr>
          <w:spacing w:val="-3"/>
          <w:lang w:val="fr-FR"/>
        </w:rPr>
        <w:t>octobre 2001 et placée auprès de M.</w:t>
      </w:r>
      <w:r w:rsidR="007307E6" w:rsidRPr="00430842">
        <w:rPr>
          <w:spacing w:val="-3"/>
          <w:lang w:val="fr-FR"/>
        </w:rPr>
        <w:t> </w:t>
      </w:r>
      <w:r w:rsidR="005925EA" w:rsidRPr="000F554A">
        <w:rPr>
          <w:spacing w:val="-3"/>
          <w:lang w:val="fr-FR"/>
        </w:rPr>
        <w:t>Président de la République, est composée de 44 membres dont 16 femmes. Organe indépendant à caractère consultatif de surveillance, d’alerte précoce et d’évaluation en matière de respect des droits de l’</w:t>
      </w:r>
      <w:r w:rsidR="00E27785" w:rsidRPr="001A30F0">
        <w:rPr>
          <w:spacing w:val="-3"/>
          <w:lang w:val="fr-FR"/>
        </w:rPr>
        <w:t>homme</w:t>
      </w:r>
      <w:r w:rsidR="005925EA" w:rsidRPr="000F554A">
        <w:rPr>
          <w:spacing w:val="-3"/>
          <w:lang w:val="fr-FR"/>
        </w:rPr>
        <w:t>,</w:t>
      </w:r>
      <w:r w:rsidR="00D54590" w:rsidRPr="00430842">
        <w:rPr>
          <w:spacing w:val="-3"/>
          <w:lang w:val="fr-FR"/>
        </w:rPr>
        <w:t xml:space="preserve"> </w:t>
      </w:r>
      <w:r w:rsidR="005925EA" w:rsidRPr="000F554A">
        <w:rPr>
          <w:spacing w:val="-3"/>
          <w:lang w:val="fr-FR"/>
        </w:rPr>
        <w:t>elle</w:t>
      </w:r>
      <w:r w:rsidR="00D54590" w:rsidRPr="00430842">
        <w:rPr>
          <w:spacing w:val="-3"/>
          <w:lang w:val="fr-FR"/>
        </w:rPr>
        <w:t xml:space="preserve"> </w:t>
      </w:r>
      <w:r w:rsidR="005925EA" w:rsidRPr="000F554A">
        <w:rPr>
          <w:spacing w:val="-3"/>
          <w:lang w:val="fr-FR"/>
        </w:rPr>
        <w:t>est chargée d’examiner les situations d’atteinte aux droits de l’</w:t>
      </w:r>
      <w:r w:rsidR="00E27785" w:rsidRPr="001A30F0">
        <w:rPr>
          <w:spacing w:val="-3"/>
          <w:lang w:val="fr-FR"/>
        </w:rPr>
        <w:t>homme</w:t>
      </w:r>
      <w:r w:rsidR="005925EA" w:rsidRPr="000F554A">
        <w:rPr>
          <w:spacing w:val="-3"/>
          <w:lang w:val="fr-FR"/>
        </w:rPr>
        <w:t xml:space="preserve">. </w:t>
      </w:r>
    </w:p>
    <w:p w:rsidR="005925EA" w:rsidRPr="000F554A" w:rsidRDefault="00775175" w:rsidP="00775175">
      <w:pPr>
        <w:pStyle w:val="SingleTxtG"/>
        <w:rPr>
          <w:lang w:val="fr-FR"/>
        </w:rPr>
      </w:pPr>
      <w:r w:rsidRPr="000F554A">
        <w:rPr>
          <w:lang w:val="fr-FR"/>
        </w:rPr>
        <w:t>22.</w:t>
      </w:r>
      <w:r w:rsidRPr="000F554A">
        <w:rPr>
          <w:lang w:val="fr-FR"/>
        </w:rPr>
        <w:tab/>
      </w:r>
      <w:r w:rsidR="005925EA" w:rsidRPr="000F554A">
        <w:rPr>
          <w:lang w:val="fr-FR"/>
        </w:rPr>
        <w:t>Elle entreprend toute initiative appropriée en la matière et mène toute action de sensibilisation, d’information et de communication sociale pour la promotion des droits de l’</w:t>
      </w:r>
      <w:r w:rsidR="00E27785" w:rsidRPr="001A30F0">
        <w:rPr>
          <w:lang w:val="fr-FR"/>
        </w:rPr>
        <w:t>homme</w:t>
      </w:r>
      <w:r w:rsidR="005925EA" w:rsidRPr="000F554A">
        <w:rPr>
          <w:lang w:val="fr-FR"/>
        </w:rPr>
        <w:t>. Elle</w:t>
      </w:r>
      <w:r w:rsidR="00D54590" w:rsidRPr="00430842">
        <w:rPr>
          <w:lang w:val="fr-FR"/>
        </w:rPr>
        <w:t xml:space="preserve"> </w:t>
      </w:r>
      <w:r w:rsidR="005925EA" w:rsidRPr="000F554A">
        <w:rPr>
          <w:lang w:val="fr-FR"/>
        </w:rPr>
        <w:t>formule des avis sur la législation nationale en vue de son amélioration. La Commission établit un rapport annuel sur l’état des droits de l’</w:t>
      </w:r>
      <w:r w:rsidR="00E27785" w:rsidRPr="001A30F0">
        <w:rPr>
          <w:lang w:val="fr-FR"/>
        </w:rPr>
        <w:t>homme</w:t>
      </w:r>
      <w:r w:rsidR="00D54590" w:rsidRPr="00430842">
        <w:rPr>
          <w:lang w:val="fr-FR"/>
        </w:rPr>
        <w:t xml:space="preserve"> </w:t>
      </w:r>
      <w:r w:rsidR="005925EA" w:rsidRPr="000F554A">
        <w:rPr>
          <w:lang w:val="fr-FR"/>
        </w:rPr>
        <w:t xml:space="preserve">qu’elle présente au Président de la République. </w:t>
      </w:r>
    </w:p>
    <w:p w:rsidR="005925EA" w:rsidRPr="000F554A" w:rsidRDefault="00775175" w:rsidP="00775175">
      <w:pPr>
        <w:pStyle w:val="SingleTxtG"/>
        <w:rPr>
          <w:bCs/>
          <w:lang w:val="fr-FR"/>
        </w:rPr>
      </w:pPr>
      <w:r w:rsidRPr="000F554A">
        <w:rPr>
          <w:bCs/>
          <w:lang w:val="fr-FR"/>
        </w:rPr>
        <w:t>23.</w:t>
      </w:r>
      <w:r w:rsidRPr="000F554A">
        <w:rPr>
          <w:bCs/>
          <w:lang w:val="fr-FR"/>
        </w:rPr>
        <w:tab/>
      </w:r>
      <w:r w:rsidR="005925EA" w:rsidRPr="000F554A">
        <w:rPr>
          <w:bCs/>
          <w:lang w:val="fr-FR"/>
        </w:rPr>
        <w:t xml:space="preserve">Aussi, </w:t>
      </w:r>
      <w:r w:rsidR="005925EA" w:rsidRPr="000F554A">
        <w:rPr>
          <w:bCs/>
          <w:spacing w:val="-3"/>
          <w:lang w:val="fr-FR"/>
        </w:rPr>
        <w:t>les libertés d’opinion et d’expression sont un mécanisme essentiel de surveillance et de protection des droits de l’</w:t>
      </w:r>
      <w:r w:rsidR="00E27785" w:rsidRPr="001A30F0">
        <w:rPr>
          <w:bCs/>
          <w:spacing w:val="-3"/>
          <w:lang w:val="fr-FR"/>
        </w:rPr>
        <w:t>homme</w:t>
      </w:r>
      <w:r w:rsidR="00D54590" w:rsidRPr="00430842">
        <w:rPr>
          <w:bCs/>
          <w:spacing w:val="-3"/>
          <w:lang w:val="fr-FR"/>
        </w:rPr>
        <w:t xml:space="preserve"> </w:t>
      </w:r>
      <w:r w:rsidR="005925EA" w:rsidRPr="000F554A">
        <w:rPr>
          <w:bCs/>
          <w:spacing w:val="-3"/>
          <w:lang w:val="fr-FR"/>
        </w:rPr>
        <w:t xml:space="preserve">et agissent comme un </w:t>
      </w:r>
      <w:r w:rsidR="007307E6" w:rsidRPr="00430842">
        <w:rPr>
          <w:bCs/>
          <w:spacing w:val="-3"/>
          <w:lang w:val="fr-FR"/>
        </w:rPr>
        <w:t>contre-pouvoir</w:t>
      </w:r>
      <w:r w:rsidR="005925EA" w:rsidRPr="000F554A">
        <w:rPr>
          <w:bCs/>
          <w:spacing w:val="-3"/>
          <w:lang w:val="fr-FR"/>
        </w:rPr>
        <w:t xml:space="preserve">. </w:t>
      </w:r>
      <w:r w:rsidR="005925EA" w:rsidRPr="000F554A">
        <w:rPr>
          <w:bCs/>
          <w:color w:val="000000"/>
          <w:lang w:val="fr-FR"/>
        </w:rPr>
        <w:t>La loi organique n</w:t>
      </w:r>
      <w:r w:rsidR="007307E6" w:rsidRPr="000F554A">
        <w:rPr>
          <w:bCs/>
          <w:color w:val="000000"/>
          <w:vertAlign w:val="superscript"/>
          <w:lang w:val="fr-FR"/>
        </w:rPr>
        <w:t>o</w:t>
      </w:r>
      <w:r w:rsidR="007307E6" w:rsidRPr="00430842">
        <w:rPr>
          <w:bCs/>
          <w:color w:val="000000"/>
          <w:lang w:val="fr-FR"/>
        </w:rPr>
        <w:t> </w:t>
      </w:r>
      <w:r w:rsidR="005925EA" w:rsidRPr="000F554A">
        <w:rPr>
          <w:bCs/>
          <w:color w:val="000000"/>
          <w:lang w:val="fr-FR"/>
        </w:rPr>
        <w:t>12</w:t>
      </w:r>
      <w:r w:rsidR="00541BCB">
        <w:rPr>
          <w:bCs/>
          <w:color w:val="000000"/>
          <w:lang w:val="fr-FR"/>
        </w:rPr>
        <w:t>–</w:t>
      </w:r>
      <w:r w:rsidR="005925EA" w:rsidRPr="000F554A">
        <w:rPr>
          <w:bCs/>
          <w:color w:val="000000"/>
          <w:lang w:val="fr-FR"/>
        </w:rPr>
        <w:t>05</w:t>
      </w:r>
      <w:r w:rsidR="007307E6" w:rsidRPr="00430842">
        <w:rPr>
          <w:bCs/>
          <w:color w:val="000000"/>
          <w:lang w:val="fr-FR"/>
        </w:rPr>
        <w:t xml:space="preserve"> </w:t>
      </w:r>
      <w:r w:rsidR="005925EA" w:rsidRPr="000F554A">
        <w:rPr>
          <w:bCs/>
          <w:color w:val="000000"/>
          <w:lang w:val="fr-FR"/>
        </w:rPr>
        <w:t>relative à</w:t>
      </w:r>
      <w:r w:rsidR="00872B50" w:rsidRPr="00430842">
        <w:rPr>
          <w:bCs/>
          <w:color w:val="000000"/>
          <w:lang w:val="fr-FR"/>
        </w:rPr>
        <w:t xml:space="preserve"> </w:t>
      </w:r>
      <w:r w:rsidR="005925EA" w:rsidRPr="000F554A">
        <w:rPr>
          <w:bCs/>
          <w:color w:val="000000"/>
          <w:lang w:val="fr-FR"/>
        </w:rPr>
        <w:t>l</w:t>
      </w:r>
      <w:r w:rsidR="00872B50" w:rsidRPr="00430842">
        <w:rPr>
          <w:bCs/>
          <w:color w:val="000000"/>
          <w:lang w:val="fr-FR"/>
        </w:rPr>
        <w:t>’</w:t>
      </w:r>
      <w:r w:rsidR="005925EA" w:rsidRPr="000F554A">
        <w:rPr>
          <w:bCs/>
          <w:color w:val="000000"/>
          <w:lang w:val="fr-FR"/>
        </w:rPr>
        <w:t>information</w:t>
      </w:r>
      <w:r w:rsidR="005925EA" w:rsidRPr="000F554A">
        <w:rPr>
          <w:bCs/>
          <w:spacing w:val="-3"/>
          <w:lang w:val="fr-FR"/>
        </w:rPr>
        <w:t xml:space="preserve"> en garantit l’exercice.</w:t>
      </w:r>
    </w:p>
    <w:p w:rsidR="005925EA" w:rsidRPr="000F554A" w:rsidRDefault="00775175" w:rsidP="00775175">
      <w:pPr>
        <w:pStyle w:val="SingleTxtG"/>
        <w:rPr>
          <w:lang w:val="fr-FR"/>
        </w:rPr>
      </w:pPr>
      <w:r w:rsidRPr="000F554A">
        <w:rPr>
          <w:lang w:val="fr-FR"/>
        </w:rPr>
        <w:t>24.</w:t>
      </w:r>
      <w:r w:rsidRPr="000F554A">
        <w:rPr>
          <w:lang w:val="fr-FR"/>
        </w:rPr>
        <w:tab/>
      </w:r>
      <w:r w:rsidR="005925EA" w:rsidRPr="000F554A">
        <w:rPr>
          <w:spacing w:val="-3"/>
          <w:lang w:val="fr-FR"/>
        </w:rPr>
        <w:t xml:space="preserve">La presse écrite est forte de </w:t>
      </w:r>
      <w:r w:rsidR="00872B50" w:rsidRPr="00430842">
        <w:rPr>
          <w:spacing w:val="-3"/>
          <w:lang w:val="fr-FR"/>
        </w:rPr>
        <w:t>cinquante-deux</w:t>
      </w:r>
      <w:r w:rsidR="005925EA" w:rsidRPr="000F554A">
        <w:rPr>
          <w:spacing w:val="-3"/>
          <w:lang w:val="fr-FR"/>
        </w:rPr>
        <w:t xml:space="preserve"> quotidiens dont</w:t>
      </w:r>
      <w:r w:rsidR="00D54590" w:rsidRPr="00430842">
        <w:rPr>
          <w:spacing w:val="-3"/>
          <w:lang w:val="fr-FR"/>
        </w:rPr>
        <w:t xml:space="preserve"> </w:t>
      </w:r>
      <w:r w:rsidR="005925EA" w:rsidRPr="000F554A">
        <w:rPr>
          <w:spacing w:val="-3"/>
          <w:lang w:val="fr-FR"/>
        </w:rPr>
        <w:t>six relèvent du secteur public, avec un tirage moyen de</w:t>
      </w:r>
      <w:r w:rsidR="007307E6" w:rsidRPr="00430842">
        <w:rPr>
          <w:spacing w:val="-3"/>
          <w:lang w:val="fr-FR"/>
        </w:rPr>
        <w:t xml:space="preserve"> </w:t>
      </w:r>
      <w:r w:rsidR="005925EA" w:rsidRPr="000F554A">
        <w:rPr>
          <w:spacing w:val="-3"/>
          <w:lang w:val="fr-FR"/>
        </w:rPr>
        <w:t xml:space="preserve">l’ordre de 1,7 million d’exemplaires par jour. S’agissant des hebdomadaires, on recense, </w:t>
      </w:r>
      <w:r w:rsidR="00872B50" w:rsidRPr="00430842">
        <w:rPr>
          <w:spacing w:val="-3"/>
          <w:lang w:val="fr-FR"/>
        </w:rPr>
        <w:t>quatre-vingt</w:t>
      </w:r>
      <w:r w:rsidR="007307E6" w:rsidRPr="00430842">
        <w:rPr>
          <w:spacing w:val="-3"/>
          <w:lang w:val="fr-FR"/>
        </w:rPr>
        <w:t>-dix-huit</w:t>
      </w:r>
      <w:r w:rsidR="005925EA" w:rsidRPr="000F554A">
        <w:rPr>
          <w:spacing w:val="-3"/>
          <w:lang w:val="fr-FR"/>
        </w:rPr>
        <w:t xml:space="preserve"> titres pour une</w:t>
      </w:r>
      <w:r w:rsidR="007307E6" w:rsidRPr="00430842">
        <w:rPr>
          <w:spacing w:val="-3"/>
          <w:lang w:val="fr-FR"/>
        </w:rPr>
        <w:t xml:space="preserve"> </w:t>
      </w:r>
      <w:r w:rsidR="005925EA" w:rsidRPr="000F554A">
        <w:rPr>
          <w:spacing w:val="-3"/>
          <w:lang w:val="fr-FR"/>
        </w:rPr>
        <w:t>moyenne générale de tirage de plus de 2,3</w:t>
      </w:r>
      <w:r w:rsidR="007307E6" w:rsidRPr="00430842">
        <w:rPr>
          <w:spacing w:val="-3"/>
          <w:lang w:val="fr-FR"/>
        </w:rPr>
        <w:t> </w:t>
      </w:r>
      <w:r w:rsidR="005925EA" w:rsidRPr="000F554A">
        <w:rPr>
          <w:spacing w:val="-3"/>
          <w:lang w:val="fr-FR"/>
        </w:rPr>
        <w:t xml:space="preserve">millions et </w:t>
      </w:r>
      <w:r w:rsidR="007307E6" w:rsidRPr="00430842">
        <w:rPr>
          <w:spacing w:val="-3"/>
          <w:lang w:val="fr-FR"/>
        </w:rPr>
        <w:t>quarante-trois</w:t>
      </w:r>
      <w:r w:rsidR="005925EA" w:rsidRPr="000F554A">
        <w:rPr>
          <w:spacing w:val="-3"/>
          <w:lang w:val="fr-FR"/>
        </w:rPr>
        <w:t xml:space="preserve"> autres périodiques, bimensuels ou mensuels, pour un tirage de 275 000</w:t>
      </w:r>
      <w:r w:rsidR="00541BCB">
        <w:rPr>
          <w:spacing w:val="-3"/>
          <w:lang w:val="fr-FR"/>
        </w:rPr>
        <w:t> </w:t>
      </w:r>
      <w:r w:rsidR="005925EA" w:rsidRPr="000F554A">
        <w:rPr>
          <w:spacing w:val="-3"/>
          <w:lang w:val="fr-FR"/>
        </w:rPr>
        <w:t xml:space="preserve">exemplaires. </w:t>
      </w:r>
    </w:p>
    <w:p w:rsidR="005925EA" w:rsidRPr="000F554A" w:rsidRDefault="00775175" w:rsidP="00775175">
      <w:pPr>
        <w:pStyle w:val="SingleTxtG"/>
        <w:rPr>
          <w:lang w:val="fr-FR"/>
        </w:rPr>
      </w:pPr>
      <w:r w:rsidRPr="000F554A">
        <w:rPr>
          <w:lang w:val="fr-FR"/>
        </w:rPr>
        <w:t>25.</w:t>
      </w:r>
      <w:r w:rsidRPr="000F554A">
        <w:rPr>
          <w:lang w:val="fr-FR"/>
        </w:rPr>
        <w:tab/>
      </w:r>
      <w:r w:rsidR="005925EA" w:rsidRPr="000F554A">
        <w:rPr>
          <w:lang w:val="fr-FR"/>
        </w:rPr>
        <w:t xml:space="preserve">Par </w:t>
      </w:r>
      <w:r w:rsidR="005925EA" w:rsidRPr="000F554A">
        <w:rPr>
          <w:spacing w:val="-3"/>
          <w:lang w:val="fr-FR"/>
        </w:rPr>
        <w:t>ailleurs</w:t>
      </w:r>
      <w:r w:rsidR="005925EA" w:rsidRPr="000F554A">
        <w:rPr>
          <w:lang w:val="fr-FR"/>
        </w:rPr>
        <w:t>, les modalités d’exercice du droit syndical sont</w:t>
      </w:r>
      <w:r w:rsidR="00D54590" w:rsidRPr="00430842">
        <w:rPr>
          <w:lang w:val="fr-FR"/>
        </w:rPr>
        <w:t xml:space="preserve"> </w:t>
      </w:r>
      <w:r w:rsidR="005925EA" w:rsidRPr="000F554A">
        <w:rPr>
          <w:lang w:val="fr-FR"/>
        </w:rPr>
        <w:t xml:space="preserve">organisées par la loi </w:t>
      </w:r>
      <w:r w:rsidR="007307E6" w:rsidRPr="00430842">
        <w:rPr>
          <w:bCs/>
          <w:color w:val="000000"/>
          <w:lang w:val="fr-FR"/>
        </w:rPr>
        <w:t>n</w:t>
      </w:r>
      <w:r w:rsidR="007307E6" w:rsidRPr="006F7B34">
        <w:rPr>
          <w:bCs/>
          <w:color w:val="000000"/>
          <w:vertAlign w:val="superscript"/>
          <w:lang w:val="fr-FR"/>
        </w:rPr>
        <w:t>o</w:t>
      </w:r>
      <w:r w:rsidR="007307E6" w:rsidRPr="00BA77C9">
        <w:rPr>
          <w:bCs/>
          <w:color w:val="000000"/>
          <w:lang w:val="fr-FR"/>
        </w:rPr>
        <w:t> </w:t>
      </w:r>
      <w:r w:rsidR="005925EA" w:rsidRPr="000F554A">
        <w:rPr>
          <w:lang w:val="fr-FR"/>
        </w:rPr>
        <w:t xml:space="preserve">90–14 du 2 juin 1990. On compte pour la défense des droits catégoriels ou corporatistes </w:t>
      </w:r>
      <w:r w:rsidR="007307E6" w:rsidRPr="00430842">
        <w:rPr>
          <w:lang w:val="fr-FR"/>
        </w:rPr>
        <w:t>cinquante-sept</w:t>
      </w:r>
      <w:r w:rsidR="005925EA" w:rsidRPr="000F554A">
        <w:rPr>
          <w:lang w:val="fr-FR"/>
        </w:rPr>
        <w:t xml:space="preserve"> organisations qui déclarent couvrir plus de 2,5</w:t>
      </w:r>
      <w:r w:rsidR="007307E6" w:rsidRPr="00430842">
        <w:rPr>
          <w:lang w:val="fr-FR"/>
        </w:rPr>
        <w:t> </w:t>
      </w:r>
      <w:r w:rsidR="005925EA" w:rsidRPr="000F554A">
        <w:rPr>
          <w:lang w:val="fr-FR"/>
        </w:rPr>
        <w:t xml:space="preserve">millions de travailleurs salariés, et </w:t>
      </w:r>
      <w:r w:rsidR="007307E6" w:rsidRPr="00430842">
        <w:rPr>
          <w:lang w:val="fr-FR"/>
        </w:rPr>
        <w:t>vingt-trois</w:t>
      </w:r>
      <w:r w:rsidR="005925EA" w:rsidRPr="000F554A">
        <w:rPr>
          <w:lang w:val="fr-FR"/>
        </w:rPr>
        <w:t xml:space="preserve"> organisations patronales dont trois confédérations.</w:t>
      </w:r>
    </w:p>
    <w:p w:rsidR="005925EA" w:rsidRPr="000F554A" w:rsidRDefault="00AB33F5" w:rsidP="000F554A">
      <w:pPr>
        <w:pStyle w:val="H4G"/>
        <w:rPr>
          <w:lang w:val="fr-FR"/>
        </w:rPr>
      </w:pPr>
      <w:r w:rsidRPr="000F554A">
        <w:rPr>
          <w:lang w:val="fr-FR"/>
        </w:rPr>
        <w:tab/>
      </w:r>
      <w:r w:rsidRPr="000F554A">
        <w:rPr>
          <w:lang w:val="fr-FR"/>
        </w:rPr>
        <w:tab/>
      </w:r>
      <w:r w:rsidR="005925EA" w:rsidRPr="000F554A">
        <w:rPr>
          <w:lang w:val="fr-FR"/>
        </w:rPr>
        <w:t>L’audiovisuel</w:t>
      </w:r>
    </w:p>
    <w:p w:rsidR="005925EA" w:rsidRPr="000F554A" w:rsidRDefault="00775175" w:rsidP="00775175">
      <w:pPr>
        <w:pStyle w:val="SingleTxtG"/>
        <w:rPr>
          <w:b/>
          <w:bCs/>
          <w:lang w:val="fr-FR"/>
        </w:rPr>
      </w:pPr>
      <w:r w:rsidRPr="000F554A">
        <w:rPr>
          <w:bCs/>
          <w:lang w:val="fr-FR"/>
        </w:rPr>
        <w:t>26.</w:t>
      </w:r>
      <w:r w:rsidRPr="000F554A">
        <w:rPr>
          <w:bCs/>
          <w:lang w:val="fr-FR"/>
        </w:rPr>
        <w:tab/>
      </w:r>
      <w:r w:rsidR="005925EA" w:rsidRPr="000F554A">
        <w:rPr>
          <w:lang w:val="fr-FR"/>
        </w:rPr>
        <w:t xml:space="preserve">Dans le contexte des réformes engagées par l’Algérie depuis 2011 particulièrement, une nouvelle loi sur l’information, en vigueur depuis 2012, a renforcé la liberté d’expression et a consacré pleinement la libéralisation des médias par l’ouverture de </w:t>
      </w:r>
      <w:r w:rsidR="005925EA" w:rsidRPr="000F554A">
        <w:rPr>
          <w:lang w:val="fr-FR"/>
        </w:rPr>
        <w:lastRenderedPageBreak/>
        <w:t>l’audiovisuel aux privés.</w:t>
      </w:r>
      <w:r w:rsidR="005925EA" w:rsidRPr="000F554A">
        <w:rPr>
          <w:b/>
          <w:bCs/>
          <w:lang w:val="fr-FR"/>
        </w:rPr>
        <w:t xml:space="preserve"> </w:t>
      </w:r>
      <w:r w:rsidR="005925EA" w:rsidRPr="000F554A">
        <w:rPr>
          <w:lang w:val="fr-FR"/>
        </w:rPr>
        <w:t>Cette ouverture de l’audiovisuel a été concrétisée par l’adoption de la loi relative à l</w:t>
      </w:r>
      <w:r w:rsidR="00872B50" w:rsidRPr="00430842">
        <w:rPr>
          <w:lang w:val="fr-FR"/>
        </w:rPr>
        <w:t>’</w:t>
      </w:r>
      <w:r w:rsidR="005925EA" w:rsidRPr="000F554A">
        <w:rPr>
          <w:lang w:val="fr-FR"/>
        </w:rPr>
        <w:t xml:space="preserve">activité audiovisuelle, publiée dans le </w:t>
      </w:r>
      <w:r w:rsidR="00325212" w:rsidRPr="00430842">
        <w:rPr>
          <w:lang w:val="fr-FR"/>
        </w:rPr>
        <w:t>J</w:t>
      </w:r>
      <w:r w:rsidR="005925EA" w:rsidRPr="000F554A">
        <w:rPr>
          <w:lang w:val="fr-FR"/>
        </w:rPr>
        <w:t xml:space="preserve">ournal officiel </w:t>
      </w:r>
      <w:r w:rsidR="00325212" w:rsidRPr="00430842">
        <w:rPr>
          <w:bCs/>
          <w:color w:val="000000"/>
          <w:lang w:val="fr-FR"/>
        </w:rPr>
        <w:t>n</w:t>
      </w:r>
      <w:r w:rsidR="00325212" w:rsidRPr="006F7B34">
        <w:rPr>
          <w:bCs/>
          <w:color w:val="000000"/>
          <w:vertAlign w:val="superscript"/>
          <w:lang w:val="fr-FR"/>
        </w:rPr>
        <w:t>o</w:t>
      </w:r>
      <w:r w:rsidR="00325212" w:rsidRPr="00BA77C9">
        <w:rPr>
          <w:bCs/>
          <w:color w:val="000000"/>
          <w:lang w:val="fr-FR"/>
        </w:rPr>
        <w:t> </w:t>
      </w:r>
      <w:r w:rsidR="005925EA" w:rsidRPr="000F554A">
        <w:rPr>
          <w:lang w:val="fr-FR"/>
        </w:rPr>
        <w:t>16 du 23 mars 2014.</w:t>
      </w:r>
    </w:p>
    <w:p w:rsidR="005925EA" w:rsidRPr="000F554A" w:rsidRDefault="00775175" w:rsidP="00775175">
      <w:pPr>
        <w:pStyle w:val="SingleTxtG"/>
        <w:rPr>
          <w:b/>
          <w:bCs/>
          <w:lang w:val="fr-FR"/>
        </w:rPr>
      </w:pPr>
      <w:r w:rsidRPr="000F554A">
        <w:rPr>
          <w:bCs/>
          <w:lang w:val="fr-FR"/>
        </w:rPr>
        <w:t>27.</w:t>
      </w:r>
      <w:r w:rsidRPr="000F554A">
        <w:rPr>
          <w:bCs/>
          <w:lang w:val="fr-FR"/>
        </w:rPr>
        <w:tab/>
      </w:r>
      <w:r w:rsidR="005925EA" w:rsidRPr="000F554A">
        <w:rPr>
          <w:lang w:val="fr-FR"/>
        </w:rPr>
        <w:t>Les politiques publiques relatives à l’audiovisuel prennent en considération la catégorie des personnes handicapées, à la fois comme acteurs et destinataires, dans l’élaboration et mise en œuvre des programmes dans ce domaine.</w:t>
      </w:r>
    </w:p>
    <w:p w:rsidR="005925EA" w:rsidRPr="000F554A" w:rsidRDefault="00775175" w:rsidP="00775175">
      <w:pPr>
        <w:pStyle w:val="SingleTxtG"/>
        <w:rPr>
          <w:lang w:val="fr-FR"/>
        </w:rPr>
      </w:pPr>
      <w:r w:rsidRPr="000F554A">
        <w:rPr>
          <w:lang w:val="fr-FR"/>
        </w:rPr>
        <w:t>28.</w:t>
      </w:r>
      <w:r w:rsidRPr="000F554A">
        <w:rPr>
          <w:lang w:val="fr-FR"/>
        </w:rPr>
        <w:tab/>
      </w:r>
      <w:r w:rsidR="00872B50" w:rsidRPr="00430842">
        <w:rPr>
          <w:lang w:val="fr-FR"/>
        </w:rPr>
        <w:t>À</w:t>
      </w:r>
      <w:r w:rsidR="005925EA" w:rsidRPr="000F554A">
        <w:rPr>
          <w:lang w:val="fr-FR"/>
        </w:rPr>
        <w:t xml:space="preserve"> ce propos, une commission nationale sur l’accessibilité a été installée en 2012 par le </w:t>
      </w:r>
      <w:r w:rsidR="00E45B6F" w:rsidRPr="001A30F0">
        <w:rPr>
          <w:lang w:val="fr-FR"/>
        </w:rPr>
        <w:t xml:space="preserve">Ministère </w:t>
      </w:r>
      <w:r w:rsidR="005925EA" w:rsidRPr="000F554A">
        <w:rPr>
          <w:lang w:val="fr-FR"/>
        </w:rPr>
        <w:t xml:space="preserve">de la </w:t>
      </w:r>
      <w:r w:rsidR="00E45B6F" w:rsidRPr="001A30F0">
        <w:rPr>
          <w:lang w:val="fr-FR"/>
        </w:rPr>
        <w:t>solidarité nationale et de la famille</w:t>
      </w:r>
      <w:r w:rsidR="005925EA" w:rsidRPr="000F554A">
        <w:rPr>
          <w:lang w:val="fr-FR"/>
        </w:rPr>
        <w:t>, compte tenu</w:t>
      </w:r>
      <w:r w:rsidR="00D54590" w:rsidRPr="00430842">
        <w:rPr>
          <w:lang w:val="fr-FR"/>
        </w:rPr>
        <w:t xml:space="preserve"> </w:t>
      </w:r>
      <w:r w:rsidR="005925EA" w:rsidRPr="000F554A">
        <w:rPr>
          <w:lang w:val="fr-FR"/>
        </w:rPr>
        <w:t>de l’importance capitale qu’accordent les autorités publiques à la question de l’accessibilité des personnes handicapées dans les différents domaines de la vie quotidienne.</w:t>
      </w:r>
    </w:p>
    <w:p w:rsidR="005925EA" w:rsidRPr="000F554A" w:rsidRDefault="00775175" w:rsidP="00775175">
      <w:pPr>
        <w:pStyle w:val="SingleTxtG"/>
        <w:rPr>
          <w:lang w:val="fr-FR"/>
        </w:rPr>
      </w:pPr>
      <w:r w:rsidRPr="000F554A">
        <w:rPr>
          <w:lang w:val="fr-FR"/>
        </w:rPr>
        <w:t>29.</w:t>
      </w:r>
      <w:r w:rsidRPr="000F554A">
        <w:rPr>
          <w:lang w:val="fr-FR"/>
        </w:rPr>
        <w:tab/>
      </w:r>
      <w:r w:rsidR="005925EA" w:rsidRPr="000F554A">
        <w:rPr>
          <w:lang w:val="fr-FR"/>
        </w:rPr>
        <w:t>Cette commission nationale a été installée pour enrichir les différents volets liés à la situation des personnes handicapées. Il s’agit notamment de l’accessibilité au transport, à la communication et aux édifices et espaces publics (établissements scolaires, universitaires, hôpitaux, salles de cinéma et marchés qui doivent être dotés de moyens d’accessibilité au profit des personnes handicapés).</w:t>
      </w:r>
    </w:p>
    <w:p w:rsidR="005925EA" w:rsidRPr="000F554A" w:rsidRDefault="00AB33F5" w:rsidP="000F554A">
      <w:pPr>
        <w:pStyle w:val="H1G"/>
        <w:rPr>
          <w:lang w:val="fr-FR"/>
        </w:rPr>
      </w:pPr>
      <w:r w:rsidRPr="000F554A">
        <w:rPr>
          <w:lang w:val="fr-FR"/>
        </w:rPr>
        <w:tab/>
        <w:t>B.</w:t>
      </w:r>
      <w:r w:rsidRPr="000F554A">
        <w:rPr>
          <w:lang w:val="fr-FR"/>
        </w:rPr>
        <w:tab/>
      </w:r>
      <w:r w:rsidR="00A23205">
        <w:rPr>
          <w:lang w:val="fr-FR"/>
        </w:rPr>
        <w:t>D</w:t>
      </w:r>
      <w:r w:rsidR="005925EA" w:rsidRPr="000F554A">
        <w:rPr>
          <w:lang w:val="fr-FR"/>
        </w:rPr>
        <w:t>ispositif juridique et mesures concrètes</w:t>
      </w:r>
    </w:p>
    <w:p w:rsidR="005925EA" w:rsidRPr="000F554A" w:rsidRDefault="00775175" w:rsidP="00775175">
      <w:pPr>
        <w:pStyle w:val="SingleTxtG"/>
        <w:rPr>
          <w:lang w:val="fr-FR"/>
        </w:rPr>
      </w:pPr>
      <w:r w:rsidRPr="000F554A">
        <w:rPr>
          <w:lang w:val="fr-FR"/>
        </w:rPr>
        <w:t>30.</w:t>
      </w:r>
      <w:r w:rsidRPr="000F554A">
        <w:rPr>
          <w:lang w:val="fr-FR"/>
        </w:rPr>
        <w:tab/>
      </w:r>
      <w:r w:rsidR="005925EA" w:rsidRPr="000F554A">
        <w:rPr>
          <w:lang w:val="fr-FR"/>
        </w:rPr>
        <w:t>Le dispositif juridique dans lequel s’exercent les droits de l’</w:t>
      </w:r>
      <w:r w:rsidR="00E27785" w:rsidRPr="001A30F0">
        <w:rPr>
          <w:lang w:val="fr-FR"/>
        </w:rPr>
        <w:t>homme</w:t>
      </w:r>
      <w:r w:rsidR="00D54590" w:rsidRPr="00430842">
        <w:rPr>
          <w:lang w:val="fr-FR"/>
        </w:rPr>
        <w:t xml:space="preserve"> </w:t>
      </w:r>
      <w:r w:rsidR="005925EA" w:rsidRPr="000F554A">
        <w:rPr>
          <w:lang w:val="fr-FR"/>
        </w:rPr>
        <w:t>en Algérie s’appuie sur le texte constitutionnel, les traités internationaux et les lois.</w:t>
      </w:r>
    </w:p>
    <w:p w:rsidR="005925EA" w:rsidRPr="000F554A" w:rsidRDefault="00775175" w:rsidP="00775175">
      <w:pPr>
        <w:pStyle w:val="SingleTxtG"/>
        <w:rPr>
          <w:lang w:val="fr-FR"/>
        </w:rPr>
      </w:pPr>
      <w:r w:rsidRPr="000F554A">
        <w:rPr>
          <w:lang w:val="fr-FR"/>
        </w:rPr>
        <w:t>31.</w:t>
      </w:r>
      <w:r w:rsidRPr="000F554A">
        <w:rPr>
          <w:lang w:val="fr-FR"/>
        </w:rPr>
        <w:tab/>
      </w:r>
      <w:r w:rsidR="005925EA" w:rsidRPr="000F554A">
        <w:rPr>
          <w:lang w:val="fr-FR"/>
        </w:rPr>
        <w:t>La Constitution algérienne de 1996, modifiée en 2008, consacre son chapitre</w:t>
      </w:r>
      <w:r w:rsidR="00E45B6F">
        <w:rPr>
          <w:lang w:val="fr-FR"/>
        </w:rPr>
        <w:t> </w:t>
      </w:r>
      <w:r w:rsidR="005925EA" w:rsidRPr="000F554A">
        <w:rPr>
          <w:lang w:val="fr-FR"/>
        </w:rPr>
        <w:t>IV aux droits et libertés.</w:t>
      </w:r>
      <w:r w:rsidR="00D54590" w:rsidRPr="00430842">
        <w:rPr>
          <w:lang w:val="fr-FR"/>
        </w:rPr>
        <w:t xml:space="preserve"> </w:t>
      </w:r>
      <w:r w:rsidR="005925EA" w:rsidRPr="000F554A">
        <w:rPr>
          <w:lang w:val="fr-FR"/>
        </w:rPr>
        <w:t>Ces derniers sont érigés en principes constitutionnels. Ceux-ci sont également contenus dans les traités internationaux relatifs aux droits de l’</w:t>
      </w:r>
      <w:r w:rsidR="00E27785" w:rsidRPr="001A30F0">
        <w:rPr>
          <w:lang w:val="fr-FR"/>
        </w:rPr>
        <w:t>homme</w:t>
      </w:r>
      <w:r w:rsidR="00D54590" w:rsidRPr="00430842">
        <w:rPr>
          <w:lang w:val="fr-FR"/>
        </w:rPr>
        <w:t xml:space="preserve"> </w:t>
      </w:r>
      <w:r w:rsidR="005925EA" w:rsidRPr="000F554A">
        <w:rPr>
          <w:lang w:val="fr-FR"/>
        </w:rPr>
        <w:t>auxquels l’Algérie est partie.</w:t>
      </w:r>
    </w:p>
    <w:p w:rsidR="005925EA" w:rsidRPr="000F554A" w:rsidRDefault="00775175" w:rsidP="00775175">
      <w:pPr>
        <w:pStyle w:val="SingleTxtG"/>
        <w:rPr>
          <w:lang w:val="fr-FR"/>
        </w:rPr>
      </w:pPr>
      <w:r w:rsidRPr="000F554A">
        <w:rPr>
          <w:lang w:val="fr-FR"/>
        </w:rPr>
        <w:t>32.</w:t>
      </w:r>
      <w:r w:rsidRPr="000F554A">
        <w:rPr>
          <w:lang w:val="fr-FR"/>
        </w:rPr>
        <w:tab/>
      </w:r>
      <w:r w:rsidR="005925EA" w:rsidRPr="000F554A">
        <w:rPr>
          <w:lang w:val="fr-FR"/>
        </w:rPr>
        <w:t>Aux termes d’une décision du</w:t>
      </w:r>
      <w:r w:rsidR="00872B50" w:rsidRPr="00430842">
        <w:rPr>
          <w:lang w:val="fr-FR"/>
        </w:rPr>
        <w:t xml:space="preserve"> </w:t>
      </w:r>
      <w:r w:rsidR="005925EA" w:rsidRPr="000F554A">
        <w:rPr>
          <w:lang w:val="fr-FR"/>
        </w:rPr>
        <w:t>Conseil constitutionnel du 20</w:t>
      </w:r>
      <w:r w:rsidR="00D54590" w:rsidRPr="00430842">
        <w:rPr>
          <w:lang w:val="fr-FR"/>
        </w:rPr>
        <w:t> </w:t>
      </w:r>
      <w:r w:rsidR="005925EA" w:rsidRPr="000F554A">
        <w:rPr>
          <w:lang w:val="fr-FR"/>
        </w:rPr>
        <w:t>août 1989, les engagements internationaux de l</w:t>
      </w:r>
      <w:r w:rsidR="00872B50" w:rsidRPr="00430842">
        <w:rPr>
          <w:lang w:val="fr-FR"/>
        </w:rPr>
        <w:t>’</w:t>
      </w:r>
      <w:r w:rsidR="005925EA" w:rsidRPr="000F554A">
        <w:rPr>
          <w:lang w:val="fr-FR"/>
        </w:rPr>
        <w:t>Algérie ont la primauté sur la loi nationale. Cette décision confirme le principe consacré dans la Constitution selon lequel les traités internationaux ratifiés sont supérieurs à la loi interne. La Constitution énonce</w:t>
      </w:r>
      <w:r w:rsidR="00CC0CF0">
        <w:rPr>
          <w:lang w:val="fr-FR"/>
        </w:rPr>
        <w:t xml:space="preserve"> « </w:t>
      </w:r>
      <w:r w:rsidR="005925EA" w:rsidRPr="000F554A">
        <w:rPr>
          <w:lang w:val="fr-FR"/>
        </w:rPr>
        <w:t>qu</w:t>
      </w:r>
      <w:r w:rsidR="00872B50" w:rsidRPr="00430842">
        <w:rPr>
          <w:lang w:val="fr-FR"/>
        </w:rPr>
        <w:t>’</w:t>
      </w:r>
      <w:r w:rsidR="005925EA" w:rsidRPr="000F554A">
        <w:rPr>
          <w:lang w:val="fr-FR"/>
        </w:rPr>
        <w:t>après sa ratification et dès sa publication, toute convention s</w:t>
      </w:r>
      <w:r w:rsidR="00872B50" w:rsidRPr="00430842">
        <w:rPr>
          <w:lang w:val="fr-FR"/>
        </w:rPr>
        <w:t>’</w:t>
      </w:r>
      <w:r w:rsidR="005925EA" w:rsidRPr="000F554A">
        <w:rPr>
          <w:lang w:val="fr-FR"/>
        </w:rPr>
        <w:t>intègre dans le droit national et, en application de l</w:t>
      </w:r>
      <w:r w:rsidR="00872B50" w:rsidRPr="00430842">
        <w:rPr>
          <w:lang w:val="fr-FR"/>
        </w:rPr>
        <w:t>’</w:t>
      </w:r>
      <w:r w:rsidR="00D54590" w:rsidRPr="00430842">
        <w:rPr>
          <w:lang w:val="fr-FR"/>
        </w:rPr>
        <w:t>article </w:t>
      </w:r>
      <w:r w:rsidR="005925EA" w:rsidRPr="000F554A">
        <w:rPr>
          <w:lang w:val="fr-FR"/>
        </w:rPr>
        <w:t>132 de la Constitution, acquiert une autorité supérieure à celle de la loi, autorisant tout citoyen algérien à s</w:t>
      </w:r>
      <w:r w:rsidR="00872B50" w:rsidRPr="00430842">
        <w:rPr>
          <w:lang w:val="fr-FR"/>
        </w:rPr>
        <w:t>’</w:t>
      </w:r>
      <w:r w:rsidR="005925EA" w:rsidRPr="000F554A">
        <w:rPr>
          <w:lang w:val="fr-FR"/>
        </w:rPr>
        <w:t>en prévaloir auprès des juridictions</w:t>
      </w:r>
      <w:r w:rsidR="00CC0CF0">
        <w:rPr>
          <w:lang w:val="fr-FR"/>
        </w:rPr>
        <w:t> »</w:t>
      </w:r>
      <w:r w:rsidR="005925EA" w:rsidRPr="000F554A">
        <w:rPr>
          <w:lang w:val="fr-FR"/>
        </w:rPr>
        <w:t xml:space="preserve">. </w:t>
      </w:r>
    </w:p>
    <w:p w:rsidR="005925EA" w:rsidRPr="000F554A" w:rsidRDefault="00775175" w:rsidP="00775175">
      <w:pPr>
        <w:pStyle w:val="SingleTxtG"/>
        <w:rPr>
          <w:lang w:val="fr-FR"/>
        </w:rPr>
      </w:pPr>
      <w:r w:rsidRPr="000F554A">
        <w:rPr>
          <w:lang w:val="fr-FR"/>
        </w:rPr>
        <w:t>33.</w:t>
      </w:r>
      <w:r w:rsidRPr="000F554A">
        <w:rPr>
          <w:lang w:val="fr-FR"/>
        </w:rPr>
        <w:tab/>
      </w:r>
      <w:r w:rsidR="005925EA" w:rsidRPr="000F554A">
        <w:rPr>
          <w:lang w:val="fr-FR"/>
        </w:rPr>
        <w:t>L’Algérie a souscrit aux principaux instruments</w:t>
      </w:r>
      <w:r w:rsidR="00D54590" w:rsidRPr="00430842">
        <w:rPr>
          <w:lang w:val="fr-FR"/>
        </w:rPr>
        <w:t xml:space="preserve"> </w:t>
      </w:r>
      <w:r w:rsidR="005925EA" w:rsidRPr="000F554A">
        <w:rPr>
          <w:lang w:val="fr-FR"/>
        </w:rPr>
        <w:t>relatifs aux droits de l’</w:t>
      </w:r>
      <w:r w:rsidR="00E27785" w:rsidRPr="001A30F0">
        <w:rPr>
          <w:lang w:val="fr-FR"/>
        </w:rPr>
        <w:t>homme</w:t>
      </w:r>
      <w:r w:rsidR="005925EA" w:rsidRPr="000F554A">
        <w:rPr>
          <w:lang w:val="fr-FR"/>
        </w:rPr>
        <w:t>. Elle présente régulièrement aux organes conventionnels des rapports sur la manière dont elle s’acquitte de ses obligations internationales relatives aux droits de l’</w:t>
      </w:r>
      <w:r w:rsidR="00E27785" w:rsidRPr="001A30F0">
        <w:rPr>
          <w:lang w:val="fr-FR"/>
        </w:rPr>
        <w:t>homme</w:t>
      </w:r>
      <w:r w:rsidR="005925EA" w:rsidRPr="000F554A">
        <w:rPr>
          <w:lang w:val="fr-FR"/>
        </w:rPr>
        <w:t xml:space="preserve">. Elle entretient des relations de coopération avec les organisations du système des Nations </w:t>
      </w:r>
      <w:r w:rsidR="00325212" w:rsidRPr="00430842">
        <w:rPr>
          <w:lang w:val="fr-FR"/>
        </w:rPr>
        <w:t>U</w:t>
      </w:r>
      <w:r w:rsidR="005925EA" w:rsidRPr="000F554A">
        <w:rPr>
          <w:lang w:val="fr-FR"/>
        </w:rPr>
        <w:t>nies, du Mouvement humanitaire international et de la communauté des organisations non gouvernementales.</w:t>
      </w:r>
      <w:r w:rsidR="00D54590" w:rsidRPr="00430842">
        <w:rPr>
          <w:lang w:val="fr-FR"/>
        </w:rPr>
        <w:t xml:space="preserve"> </w:t>
      </w:r>
    </w:p>
    <w:p w:rsidR="005925EA" w:rsidRPr="000F554A" w:rsidRDefault="00775175" w:rsidP="00775175">
      <w:pPr>
        <w:pStyle w:val="SingleTxtG"/>
        <w:rPr>
          <w:lang w:val="fr-FR"/>
        </w:rPr>
      </w:pPr>
      <w:r w:rsidRPr="000F554A">
        <w:rPr>
          <w:lang w:val="fr-FR"/>
        </w:rPr>
        <w:t>34.</w:t>
      </w:r>
      <w:r w:rsidRPr="000F554A">
        <w:rPr>
          <w:lang w:val="fr-FR"/>
        </w:rPr>
        <w:tab/>
      </w:r>
      <w:r w:rsidR="005925EA" w:rsidRPr="000F554A">
        <w:rPr>
          <w:lang w:val="fr-FR"/>
        </w:rPr>
        <w:t xml:space="preserve">Les célébrations annuelles de la Journée de la Déclaration </w:t>
      </w:r>
      <w:r w:rsidR="00E45B6F" w:rsidRPr="001A30F0">
        <w:rPr>
          <w:lang w:val="fr-FR"/>
        </w:rPr>
        <w:t xml:space="preserve">universelle </w:t>
      </w:r>
      <w:r w:rsidR="005925EA" w:rsidRPr="000F554A">
        <w:rPr>
          <w:lang w:val="fr-FR"/>
        </w:rPr>
        <w:t>des droits de l’</w:t>
      </w:r>
      <w:r w:rsidR="00E27785" w:rsidRPr="001A30F0">
        <w:rPr>
          <w:lang w:val="fr-FR"/>
        </w:rPr>
        <w:t>homme</w:t>
      </w:r>
      <w:r w:rsidR="005925EA" w:rsidRPr="000F554A">
        <w:rPr>
          <w:lang w:val="fr-FR"/>
        </w:rPr>
        <w:t>, celle de la famille, de la femme,</w:t>
      </w:r>
      <w:r w:rsidR="00D54590" w:rsidRPr="00430842">
        <w:rPr>
          <w:lang w:val="fr-FR"/>
        </w:rPr>
        <w:t xml:space="preserve"> </w:t>
      </w:r>
      <w:r w:rsidR="005925EA" w:rsidRPr="000F554A">
        <w:rPr>
          <w:lang w:val="fr-FR"/>
        </w:rPr>
        <w:t>de l’enfant, de l’enfant africain, de l’enfant arabe et des personnes handicapées sont régulièrement mises à profit pour faire connaître, au grand public, à travers les manifestations organisées, les différents instruments internationaux relatifs aux droits de l’</w:t>
      </w:r>
      <w:r w:rsidR="00E27785" w:rsidRPr="001A30F0">
        <w:rPr>
          <w:lang w:val="fr-FR"/>
        </w:rPr>
        <w:t>homme</w:t>
      </w:r>
      <w:r w:rsidR="005925EA" w:rsidRPr="000F554A">
        <w:rPr>
          <w:lang w:val="fr-FR"/>
        </w:rPr>
        <w:t xml:space="preserve"> ratifiés par l</w:t>
      </w:r>
      <w:r w:rsidR="00872B50" w:rsidRPr="00430842">
        <w:rPr>
          <w:lang w:val="fr-FR"/>
        </w:rPr>
        <w:t>’</w:t>
      </w:r>
      <w:r w:rsidR="005925EA" w:rsidRPr="000F554A">
        <w:rPr>
          <w:lang w:val="fr-FR"/>
        </w:rPr>
        <w:t xml:space="preserve">Algérie. C’est également une opportunité pour mesurer l’impact des actions engagées par les pouvoirs publics et de tirer les leçons quant à l’amélioration de l’effectivité de leur mise en œuvre. </w:t>
      </w:r>
    </w:p>
    <w:p w:rsidR="005925EA" w:rsidRPr="000F554A" w:rsidRDefault="00775175" w:rsidP="00775175">
      <w:pPr>
        <w:pStyle w:val="SingleTxtG"/>
        <w:rPr>
          <w:lang w:val="fr-FR"/>
        </w:rPr>
      </w:pPr>
      <w:r w:rsidRPr="000F554A">
        <w:rPr>
          <w:lang w:val="fr-FR"/>
        </w:rPr>
        <w:t>35.</w:t>
      </w:r>
      <w:r w:rsidRPr="000F554A">
        <w:rPr>
          <w:lang w:val="fr-FR"/>
        </w:rPr>
        <w:tab/>
      </w:r>
      <w:r w:rsidR="005925EA" w:rsidRPr="000F554A">
        <w:rPr>
          <w:lang w:val="fr-FR"/>
        </w:rPr>
        <w:t>Dans le domaine de l’éducation aux droits de l’</w:t>
      </w:r>
      <w:r w:rsidR="00E27785" w:rsidRPr="001A30F0">
        <w:rPr>
          <w:lang w:val="fr-FR"/>
        </w:rPr>
        <w:t>homme</w:t>
      </w:r>
      <w:r w:rsidR="005925EA" w:rsidRPr="000F554A">
        <w:rPr>
          <w:lang w:val="fr-FR"/>
        </w:rPr>
        <w:t>, les établissements de l’enseignement assurent la vulgarisation des conventions qui sont intégrées dans les programmes et manuels scolaires de plusieurs matières</w:t>
      </w:r>
      <w:r w:rsidR="00CC0CF0">
        <w:rPr>
          <w:lang w:val="fr-FR"/>
        </w:rPr>
        <w:t> :</w:t>
      </w:r>
      <w:r w:rsidR="005925EA" w:rsidRPr="000F554A">
        <w:rPr>
          <w:lang w:val="fr-FR"/>
        </w:rPr>
        <w:t xml:space="preserve"> éducation civique, éducation islamique, les langues, l’histoire, et la géographie. Les droits de l’</w:t>
      </w:r>
      <w:r w:rsidR="00E27785" w:rsidRPr="001A30F0">
        <w:rPr>
          <w:lang w:val="fr-FR"/>
        </w:rPr>
        <w:t>homme</w:t>
      </w:r>
      <w:r w:rsidR="00D54590" w:rsidRPr="00430842">
        <w:rPr>
          <w:lang w:val="fr-FR"/>
        </w:rPr>
        <w:t xml:space="preserve"> </w:t>
      </w:r>
      <w:r w:rsidR="005925EA" w:rsidRPr="000F554A">
        <w:rPr>
          <w:lang w:val="fr-FR"/>
        </w:rPr>
        <w:t xml:space="preserve">sont portés à la connaissance des élèves à partir des textes universels (Déclaration </w:t>
      </w:r>
      <w:r w:rsidR="00E27785" w:rsidRPr="001A30F0">
        <w:rPr>
          <w:lang w:val="fr-FR"/>
        </w:rPr>
        <w:t xml:space="preserve">universelle </w:t>
      </w:r>
      <w:r w:rsidR="005925EA" w:rsidRPr="000F554A">
        <w:rPr>
          <w:lang w:val="fr-FR"/>
        </w:rPr>
        <w:t xml:space="preserve">et autres </w:t>
      </w:r>
      <w:r w:rsidR="005925EA" w:rsidRPr="000F554A">
        <w:rPr>
          <w:lang w:val="fr-FR"/>
        </w:rPr>
        <w:lastRenderedPageBreak/>
        <w:t>traités internationaux) et des affiches ou articles de certaines conventions sont diffusés comme support didactique dans l’ensemble des établissements scolaires du territoire. Aussi, les modules sur les droits de l’</w:t>
      </w:r>
      <w:r w:rsidR="00E27785" w:rsidRPr="001A30F0">
        <w:rPr>
          <w:lang w:val="fr-FR"/>
        </w:rPr>
        <w:t>homme</w:t>
      </w:r>
      <w:r w:rsidR="005925EA" w:rsidRPr="000F554A">
        <w:rPr>
          <w:lang w:val="fr-FR"/>
        </w:rPr>
        <w:t xml:space="preserve"> sont-ils parties intégrantes des enseignements à l’</w:t>
      </w:r>
      <w:r w:rsidR="00A2235D" w:rsidRPr="00430842">
        <w:rPr>
          <w:lang w:val="fr-FR"/>
        </w:rPr>
        <w:t>É</w:t>
      </w:r>
      <w:r w:rsidR="00A2235D" w:rsidRPr="006F7B34">
        <w:rPr>
          <w:lang w:val="fr-FR"/>
        </w:rPr>
        <w:t>cole</w:t>
      </w:r>
      <w:r w:rsidR="005925EA" w:rsidRPr="000F554A">
        <w:rPr>
          <w:lang w:val="fr-FR"/>
        </w:rPr>
        <w:t xml:space="preserve"> </w:t>
      </w:r>
      <w:r w:rsidR="00E27785" w:rsidRPr="001A30F0">
        <w:rPr>
          <w:lang w:val="fr-FR"/>
        </w:rPr>
        <w:t xml:space="preserve">supérieure </w:t>
      </w:r>
      <w:r w:rsidR="005925EA" w:rsidRPr="000F554A">
        <w:rPr>
          <w:lang w:val="fr-FR"/>
        </w:rPr>
        <w:t>de la Magistrature, à l</w:t>
      </w:r>
      <w:r w:rsidR="00872B50" w:rsidRPr="00430842">
        <w:rPr>
          <w:lang w:val="fr-FR"/>
        </w:rPr>
        <w:t>’</w:t>
      </w:r>
      <w:r w:rsidR="00A2235D" w:rsidRPr="00430842">
        <w:rPr>
          <w:lang w:val="fr-FR"/>
        </w:rPr>
        <w:t>École</w:t>
      </w:r>
      <w:r w:rsidR="005925EA" w:rsidRPr="000F554A">
        <w:rPr>
          <w:lang w:val="fr-FR"/>
        </w:rPr>
        <w:t xml:space="preserve"> </w:t>
      </w:r>
      <w:r w:rsidR="00E27785" w:rsidRPr="001A30F0">
        <w:rPr>
          <w:lang w:val="fr-FR"/>
        </w:rPr>
        <w:t xml:space="preserve">supérieure </w:t>
      </w:r>
      <w:r w:rsidR="005925EA" w:rsidRPr="000F554A">
        <w:rPr>
          <w:lang w:val="fr-FR"/>
        </w:rPr>
        <w:t>de Police et à l</w:t>
      </w:r>
      <w:r w:rsidR="00872B50" w:rsidRPr="00430842">
        <w:rPr>
          <w:lang w:val="fr-FR"/>
        </w:rPr>
        <w:t>’</w:t>
      </w:r>
      <w:r w:rsidR="00017FC4" w:rsidRPr="00BA77C9">
        <w:rPr>
          <w:lang w:val="fr-FR"/>
        </w:rPr>
        <w:t>École</w:t>
      </w:r>
      <w:r w:rsidR="005925EA" w:rsidRPr="000F554A">
        <w:rPr>
          <w:lang w:val="fr-FR"/>
        </w:rPr>
        <w:t xml:space="preserve"> </w:t>
      </w:r>
      <w:r w:rsidR="00E27785" w:rsidRPr="001A30F0">
        <w:rPr>
          <w:lang w:val="fr-FR"/>
        </w:rPr>
        <w:t xml:space="preserve">nationale </w:t>
      </w:r>
      <w:r w:rsidR="005925EA" w:rsidRPr="000F554A">
        <w:rPr>
          <w:lang w:val="fr-FR"/>
        </w:rPr>
        <w:t>de l</w:t>
      </w:r>
      <w:r w:rsidR="00872B50" w:rsidRPr="00430842">
        <w:rPr>
          <w:lang w:val="fr-FR"/>
        </w:rPr>
        <w:t>’</w:t>
      </w:r>
      <w:r w:rsidR="005925EA" w:rsidRPr="000F554A">
        <w:rPr>
          <w:lang w:val="fr-FR"/>
        </w:rPr>
        <w:t xml:space="preserve">Administration </w:t>
      </w:r>
      <w:r w:rsidR="00E27785" w:rsidRPr="001A30F0">
        <w:rPr>
          <w:lang w:val="fr-FR"/>
        </w:rPr>
        <w:t>pénitentiaire</w:t>
      </w:r>
      <w:r w:rsidR="005925EA" w:rsidRPr="000F554A">
        <w:rPr>
          <w:lang w:val="fr-FR"/>
        </w:rPr>
        <w:t xml:space="preserve">, ainsi que dans les </w:t>
      </w:r>
      <w:r w:rsidR="00A2235D" w:rsidRPr="00430842">
        <w:rPr>
          <w:lang w:val="fr-FR"/>
        </w:rPr>
        <w:t>Écoles</w:t>
      </w:r>
      <w:r w:rsidR="005925EA" w:rsidRPr="000F554A">
        <w:rPr>
          <w:lang w:val="fr-FR"/>
        </w:rPr>
        <w:t xml:space="preserve"> de la Gendarmerie </w:t>
      </w:r>
      <w:r w:rsidR="00E27785" w:rsidRPr="001A30F0">
        <w:rPr>
          <w:lang w:val="fr-FR"/>
        </w:rPr>
        <w:t>nationale</w:t>
      </w:r>
      <w:r w:rsidR="005925EA" w:rsidRPr="000F554A">
        <w:rPr>
          <w:lang w:val="fr-FR"/>
        </w:rPr>
        <w:t xml:space="preserve">. </w:t>
      </w:r>
    </w:p>
    <w:p w:rsidR="005925EA" w:rsidRPr="000F554A" w:rsidRDefault="00775175" w:rsidP="00775175">
      <w:pPr>
        <w:pStyle w:val="SingleTxtG"/>
        <w:rPr>
          <w:lang w:val="fr-FR"/>
        </w:rPr>
      </w:pPr>
      <w:r w:rsidRPr="000F554A">
        <w:rPr>
          <w:lang w:val="fr-FR"/>
        </w:rPr>
        <w:t>36.</w:t>
      </w:r>
      <w:r w:rsidRPr="000F554A">
        <w:rPr>
          <w:lang w:val="fr-FR"/>
        </w:rPr>
        <w:tab/>
      </w:r>
      <w:r w:rsidR="005925EA" w:rsidRPr="000F554A">
        <w:rPr>
          <w:lang w:val="fr-FR"/>
        </w:rPr>
        <w:t>Les conventions internationales et régionales relatives aux droits de l’</w:t>
      </w:r>
      <w:r w:rsidR="00E27785" w:rsidRPr="001A30F0">
        <w:rPr>
          <w:lang w:val="fr-FR"/>
        </w:rPr>
        <w:t>homme</w:t>
      </w:r>
      <w:r w:rsidR="005925EA" w:rsidRPr="000F554A">
        <w:rPr>
          <w:lang w:val="fr-FR"/>
        </w:rPr>
        <w:t xml:space="preserve">, ratifiées par l’Algérie, sont mises en ligne sur le site internet du </w:t>
      </w:r>
      <w:r w:rsidR="00E45B6F" w:rsidRPr="001A30F0">
        <w:rPr>
          <w:lang w:val="fr-FR"/>
        </w:rPr>
        <w:t>Ministère</w:t>
      </w:r>
      <w:r w:rsidR="005925EA" w:rsidRPr="000F554A">
        <w:rPr>
          <w:lang w:val="fr-FR"/>
        </w:rPr>
        <w:t xml:space="preserve"> de la justice (</w:t>
      </w:r>
      <w:hyperlink r:id="rId11" w:history="1">
        <w:r w:rsidR="00A2235D" w:rsidRPr="000F554A">
          <w:rPr>
            <w:rStyle w:val="Hyperlink"/>
            <w:lang w:val="fr-FR"/>
          </w:rPr>
          <w:t>www.mjustice.dz</w:t>
        </w:r>
      </w:hyperlink>
      <w:r w:rsidR="005925EA" w:rsidRPr="000F554A">
        <w:rPr>
          <w:lang w:val="fr-FR"/>
        </w:rPr>
        <w:t>).</w:t>
      </w:r>
      <w:r w:rsidR="00A2235D" w:rsidRPr="00430842">
        <w:rPr>
          <w:lang w:val="fr-FR"/>
        </w:rPr>
        <w:t xml:space="preserve"> </w:t>
      </w:r>
      <w:r w:rsidR="005925EA" w:rsidRPr="000F554A">
        <w:rPr>
          <w:lang w:val="fr-FR"/>
        </w:rPr>
        <w:t>Un recueil renfermant les principaux instruments juridiques internationaux est mis gratuitement à la disposition des magistrats. Ces derniers bénéficient, en outre, de formation, en Algérie et à l’étranger, sur les libertés publiques et les droits de l’</w:t>
      </w:r>
      <w:r w:rsidR="00E27785" w:rsidRPr="001A30F0">
        <w:rPr>
          <w:lang w:val="fr-FR"/>
        </w:rPr>
        <w:t>homme</w:t>
      </w:r>
      <w:r w:rsidR="005925EA" w:rsidRPr="000F554A">
        <w:rPr>
          <w:lang w:val="fr-FR"/>
        </w:rPr>
        <w:t>.</w:t>
      </w:r>
    </w:p>
    <w:p w:rsidR="005925EA" w:rsidRPr="000F554A" w:rsidRDefault="00775175" w:rsidP="00775175">
      <w:pPr>
        <w:pStyle w:val="SingleTxtG"/>
        <w:rPr>
          <w:lang w:val="fr-FR"/>
        </w:rPr>
      </w:pPr>
      <w:r w:rsidRPr="000F554A">
        <w:rPr>
          <w:lang w:val="fr-FR"/>
        </w:rPr>
        <w:t>37.</w:t>
      </w:r>
      <w:r w:rsidRPr="000F554A">
        <w:rPr>
          <w:lang w:val="fr-FR"/>
        </w:rPr>
        <w:tab/>
      </w:r>
      <w:r w:rsidR="005925EA" w:rsidRPr="000F554A">
        <w:rPr>
          <w:bCs/>
          <w:lang w:val="fr-FR"/>
        </w:rPr>
        <w:t>Outre la Constitution, plusieurs textes législatifs, notamment à caractère organique favorisent aujourd</w:t>
      </w:r>
      <w:r w:rsidR="00872B50" w:rsidRPr="00430842">
        <w:rPr>
          <w:bCs/>
          <w:lang w:val="fr-FR"/>
        </w:rPr>
        <w:t>’</w:t>
      </w:r>
      <w:r w:rsidR="005925EA" w:rsidRPr="000F554A">
        <w:rPr>
          <w:bCs/>
          <w:lang w:val="fr-FR"/>
        </w:rPr>
        <w:t>hui la démocratisation de</w:t>
      </w:r>
      <w:r w:rsidR="00D54590" w:rsidRPr="00430842">
        <w:rPr>
          <w:bCs/>
          <w:lang w:val="fr-FR"/>
        </w:rPr>
        <w:t xml:space="preserve"> </w:t>
      </w:r>
      <w:r w:rsidR="005925EA" w:rsidRPr="000F554A">
        <w:rPr>
          <w:bCs/>
          <w:lang w:val="fr-FR"/>
        </w:rPr>
        <w:t>l</w:t>
      </w:r>
      <w:r w:rsidR="00872B50" w:rsidRPr="00430842">
        <w:rPr>
          <w:bCs/>
          <w:lang w:val="fr-FR"/>
        </w:rPr>
        <w:t>’</w:t>
      </w:r>
      <w:r w:rsidR="005925EA" w:rsidRPr="000F554A">
        <w:rPr>
          <w:bCs/>
          <w:lang w:val="fr-FR"/>
        </w:rPr>
        <w:t xml:space="preserve">activité publique. </w:t>
      </w:r>
    </w:p>
    <w:p w:rsidR="005925EA" w:rsidRPr="000F554A" w:rsidRDefault="00775175" w:rsidP="00775175">
      <w:pPr>
        <w:pStyle w:val="SingleTxtG"/>
        <w:rPr>
          <w:lang w:val="fr-FR"/>
        </w:rPr>
      </w:pPr>
      <w:r w:rsidRPr="000F554A">
        <w:rPr>
          <w:lang w:val="fr-FR"/>
        </w:rPr>
        <w:t>38.</w:t>
      </w:r>
      <w:r w:rsidRPr="000F554A">
        <w:rPr>
          <w:lang w:val="fr-FR"/>
        </w:rPr>
        <w:tab/>
      </w:r>
      <w:r w:rsidR="005925EA" w:rsidRPr="000F554A">
        <w:rPr>
          <w:lang w:val="fr-FR"/>
        </w:rPr>
        <w:t xml:space="preserve">La loi organique </w:t>
      </w:r>
      <w:r w:rsidR="00A77857" w:rsidRPr="00430842">
        <w:rPr>
          <w:bCs/>
          <w:color w:val="000000"/>
          <w:lang w:val="fr-FR"/>
        </w:rPr>
        <w:t>n</w:t>
      </w:r>
      <w:r w:rsidR="00A77857" w:rsidRPr="006F7B34">
        <w:rPr>
          <w:bCs/>
          <w:color w:val="000000"/>
          <w:vertAlign w:val="superscript"/>
          <w:lang w:val="fr-FR"/>
        </w:rPr>
        <w:t>o</w:t>
      </w:r>
      <w:r w:rsidR="00A77857" w:rsidRPr="00BA77C9">
        <w:rPr>
          <w:bCs/>
          <w:color w:val="000000"/>
          <w:lang w:val="fr-FR"/>
        </w:rPr>
        <w:t> </w:t>
      </w:r>
      <w:r w:rsidR="005925EA" w:rsidRPr="000F554A">
        <w:rPr>
          <w:lang w:val="fr-FR"/>
        </w:rPr>
        <w:t>12</w:t>
      </w:r>
      <w:r w:rsidR="00541BCB">
        <w:rPr>
          <w:lang w:val="fr-FR"/>
        </w:rPr>
        <w:t>–</w:t>
      </w:r>
      <w:r w:rsidR="005925EA" w:rsidRPr="000F554A">
        <w:rPr>
          <w:lang w:val="fr-FR"/>
        </w:rPr>
        <w:t>04 du 12 janvier 2012 relative aux partis politiques a pour objectif de conforter le pluralisme démocratique et d</w:t>
      </w:r>
      <w:r w:rsidR="00872B50" w:rsidRPr="00430842">
        <w:rPr>
          <w:lang w:val="fr-FR"/>
        </w:rPr>
        <w:t>’</w:t>
      </w:r>
      <w:r w:rsidR="005925EA" w:rsidRPr="000F554A">
        <w:rPr>
          <w:lang w:val="fr-FR"/>
        </w:rPr>
        <w:t>enrichir les dispositions régissant la création des partis politiques et leurs relations avec l</w:t>
      </w:r>
      <w:r w:rsidR="00872B50" w:rsidRPr="00430842">
        <w:rPr>
          <w:lang w:val="fr-FR"/>
        </w:rPr>
        <w:t>’</w:t>
      </w:r>
      <w:r w:rsidR="005925EA" w:rsidRPr="000F554A">
        <w:rPr>
          <w:lang w:val="fr-FR"/>
        </w:rPr>
        <w:t>administration, la transparence dans la gestion des finances des formations politiques, ainsi que les contentieux ou conflits susceptibles de se produire entre l</w:t>
      </w:r>
      <w:r w:rsidR="00872B50" w:rsidRPr="00430842">
        <w:rPr>
          <w:lang w:val="fr-FR"/>
        </w:rPr>
        <w:t>’</w:t>
      </w:r>
      <w:r w:rsidR="005925EA" w:rsidRPr="000F554A">
        <w:rPr>
          <w:lang w:val="fr-FR"/>
        </w:rPr>
        <w:t>administration et un parti politique agréé.</w:t>
      </w:r>
    </w:p>
    <w:p w:rsidR="005925EA" w:rsidRPr="000F554A" w:rsidRDefault="00775175" w:rsidP="00775175">
      <w:pPr>
        <w:pStyle w:val="SingleTxtG"/>
        <w:rPr>
          <w:lang w:val="fr-FR"/>
        </w:rPr>
      </w:pPr>
      <w:r w:rsidRPr="000F554A">
        <w:rPr>
          <w:lang w:val="fr-FR"/>
        </w:rPr>
        <w:t>39.</w:t>
      </w:r>
      <w:r w:rsidRPr="000F554A">
        <w:rPr>
          <w:lang w:val="fr-FR"/>
        </w:rPr>
        <w:tab/>
      </w:r>
      <w:r w:rsidR="005925EA" w:rsidRPr="000F554A">
        <w:rPr>
          <w:lang w:val="fr-FR"/>
        </w:rPr>
        <w:t xml:space="preserve">La loi </w:t>
      </w:r>
      <w:r w:rsidR="00A77857" w:rsidRPr="00430842">
        <w:rPr>
          <w:bCs/>
          <w:color w:val="000000"/>
          <w:lang w:val="fr-FR"/>
        </w:rPr>
        <w:t>n</w:t>
      </w:r>
      <w:r w:rsidR="00A77857" w:rsidRPr="006F7B34">
        <w:rPr>
          <w:bCs/>
          <w:color w:val="000000"/>
          <w:vertAlign w:val="superscript"/>
          <w:lang w:val="fr-FR"/>
        </w:rPr>
        <w:t>o</w:t>
      </w:r>
      <w:r w:rsidR="00A77857" w:rsidRPr="00BA77C9">
        <w:rPr>
          <w:bCs/>
          <w:color w:val="000000"/>
          <w:lang w:val="fr-FR"/>
        </w:rPr>
        <w:t> </w:t>
      </w:r>
      <w:r w:rsidR="005925EA" w:rsidRPr="000F554A">
        <w:rPr>
          <w:lang w:val="fr-FR"/>
        </w:rPr>
        <w:t>12</w:t>
      </w:r>
      <w:r w:rsidR="00541BCB">
        <w:rPr>
          <w:lang w:val="fr-FR"/>
        </w:rPr>
        <w:t>–</w:t>
      </w:r>
      <w:r w:rsidR="005925EA" w:rsidRPr="000F554A">
        <w:rPr>
          <w:lang w:val="fr-FR"/>
        </w:rPr>
        <w:t>06 du 12 janvier 2012 relative aux associations a pour objectif de renforcer la liberté d</w:t>
      </w:r>
      <w:r w:rsidR="00872B50" w:rsidRPr="00430842">
        <w:rPr>
          <w:lang w:val="fr-FR"/>
        </w:rPr>
        <w:t>’</w:t>
      </w:r>
      <w:r w:rsidR="005925EA" w:rsidRPr="000F554A">
        <w:rPr>
          <w:lang w:val="fr-FR"/>
        </w:rPr>
        <w:t>association, de réguler de manière plus précise l</w:t>
      </w:r>
      <w:r w:rsidR="00872B50" w:rsidRPr="00430842">
        <w:rPr>
          <w:lang w:val="fr-FR"/>
        </w:rPr>
        <w:t>’</w:t>
      </w:r>
      <w:r w:rsidR="005925EA" w:rsidRPr="000F554A">
        <w:rPr>
          <w:lang w:val="fr-FR"/>
        </w:rPr>
        <w:t>activité associative et de combler des vides juridiques notamment, en ce qui concerne les fondations, les amicales et les associations étrangères établies en Algérie. Elle consolide davantage le droit de création des associations en obligeant l</w:t>
      </w:r>
      <w:r w:rsidR="00872B50" w:rsidRPr="00430842">
        <w:rPr>
          <w:lang w:val="fr-FR"/>
        </w:rPr>
        <w:t>’</w:t>
      </w:r>
      <w:r w:rsidR="005925EA" w:rsidRPr="000F554A">
        <w:rPr>
          <w:lang w:val="fr-FR"/>
        </w:rPr>
        <w:t>administration à se prononcer dans un délai sur la demande d</w:t>
      </w:r>
      <w:r w:rsidR="00872B50" w:rsidRPr="00430842">
        <w:rPr>
          <w:lang w:val="fr-FR"/>
        </w:rPr>
        <w:t>’</w:t>
      </w:r>
      <w:r w:rsidR="005925EA" w:rsidRPr="000F554A">
        <w:rPr>
          <w:lang w:val="fr-FR"/>
        </w:rPr>
        <w:t xml:space="preserve">agrément. </w:t>
      </w:r>
    </w:p>
    <w:p w:rsidR="005925EA" w:rsidRPr="000F554A" w:rsidRDefault="00775175" w:rsidP="00775175">
      <w:pPr>
        <w:pStyle w:val="SingleTxtG"/>
        <w:rPr>
          <w:lang w:val="fr-FR"/>
        </w:rPr>
      </w:pPr>
      <w:r w:rsidRPr="000F554A">
        <w:rPr>
          <w:lang w:val="fr-FR"/>
        </w:rPr>
        <w:t>40.</w:t>
      </w:r>
      <w:r w:rsidRPr="000F554A">
        <w:rPr>
          <w:lang w:val="fr-FR"/>
        </w:rPr>
        <w:tab/>
      </w:r>
      <w:r w:rsidR="005925EA" w:rsidRPr="000F554A">
        <w:rPr>
          <w:color w:val="000000"/>
          <w:lang w:val="fr-FR"/>
        </w:rPr>
        <w:t xml:space="preserve">La loi organique </w:t>
      </w:r>
      <w:r w:rsidR="00A77857" w:rsidRPr="00430842">
        <w:rPr>
          <w:bCs/>
          <w:color w:val="000000"/>
          <w:lang w:val="fr-FR"/>
        </w:rPr>
        <w:t>n</w:t>
      </w:r>
      <w:r w:rsidR="00A77857" w:rsidRPr="006F7B34">
        <w:rPr>
          <w:bCs/>
          <w:color w:val="000000"/>
          <w:vertAlign w:val="superscript"/>
          <w:lang w:val="fr-FR"/>
        </w:rPr>
        <w:t>o</w:t>
      </w:r>
      <w:r w:rsidR="00A77857" w:rsidRPr="00BA77C9">
        <w:rPr>
          <w:bCs/>
          <w:color w:val="000000"/>
          <w:lang w:val="fr-FR"/>
        </w:rPr>
        <w:t> </w:t>
      </w:r>
      <w:r w:rsidR="005925EA" w:rsidRPr="000F554A">
        <w:rPr>
          <w:color w:val="000000"/>
          <w:lang w:val="fr-FR"/>
        </w:rPr>
        <w:t>12</w:t>
      </w:r>
      <w:r w:rsidR="00541BCB">
        <w:rPr>
          <w:color w:val="000000"/>
          <w:lang w:val="fr-FR"/>
        </w:rPr>
        <w:t>–</w:t>
      </w:r>
      <w:r w:rsidR="005925EA" w:rsidRPr="000F554A">
        <w:rPr>
          <w:color w:val="000000"/>
          <w:lang w:val="fr-FR"/>
        </w:rPr>
        <w:t>05</w:t>
      </w:r>
      <w:r w:rsidR="00A77857" w:rsidRPr="00430842">
        <w:rPr>
          <w:color w:val="000000"/>
          <w:lang w:val="fr-FR"/>
        </w:rPr>
        <w:t xml:space="preserve"> </w:t>
      </w:r>
      <w:r w:rsidR="005925EA" w:rsidRPr="000F554A">
        <w:rPr>
          <w:color w:val="000000"/>
          <w:lang w:val="fr-FR"/>
        </w:rPr>
        <w:t>relative à</w:t>
      </w:r>
      <w:r w:rsidR="00A77857" w:rsidRPr="00430842">
        <w:rPr>
          <w:color w:val="000000"/>
          <w:lang w:val="fr-FR"/>
        </w:rPr>
        <w:t xml:space="preserve"> </w:t>
      </w:r>
      <w:r w:rsidR="005925EA" w:rsidRPr="000F554A">
        <w:rPr>
          <w:color w:val="000000"/>
          <w:lang w:val="fr-FR"/>
        </w:rPr>
        <w:t>l</w:t>
      </w:r>
      <w:r w:rsidR="00872B50" w:rsidRPr="00430842">
        <w:rPr>
          <w:color w:val="000000"/>
          <w:lang w:val="fr-FR"/>
        </w:rPr>
        <w:t>’</w:t>
      </w:r>
      <w:r w:rsidR="005925EA" w:rsidRPr="000F554A">
        <w:rPr>
          <w:color w:val="000000"/>
          <w:lang w:val="fr-FR"/>
        </w:rPr>
        <w:t>information, promulguée le 12 janvier 2012, est venue répondre aux</w:t>
      </w:r>
      <w:r w:rsidR="00A77857" w:rsidRPr="00430842">
        <w:rPr>
          <w:color w:val="000000"/>
          <w:lang w:val="fr-FR"/>
        </w:rPr>
        <w:t xml:space="preserve"> </w:t>
      </w:r>
      <w:r w:rsidR="005925EA" w:rsidRPr="000F554A">
        <w:rPr>
          <w:color w:val="000000"/>
          <w:lang w:val="fr-FR"/>
        </w:rPr>
        <w:t xml:space="preserve">nouveaux </w:t>
      </w:r>
      <w:r w:rsidR="005925EA" w:rsidRPr="000F554A">
        <w:rPr>
          <w:lang w:val="fr-FR"/>
        </w:rPr>
        <w:t>besoins</w:t>
      </w:r>
      <w:r w:rsidR="005925EA" w:rsidRPr="000F554A">
        <w:rPr>
          <w:color w:val="000000"/>
          <w:lang w:val="fr-FR"/>
        </w:rPr>
        <w:t xml:space="preserve"> du citoyen</w:t>
      </w:r>
      <w:r w:rsidR="00A77857" w:rsidRPr="00430842">
        <w:rPr>
          <w:color w:val="000000"/>
          <w:lang w:val="fr-FR"/>
        </w:rPr>
        <w:t xml:space="preserve"> </w:t>
      </w:r>
      <w:r w:rsidR="005925EA" w:rsidRPr="000F554A">
        <w:rPr>
          <w:color w:val="000000"/>
          <w:lang w:val="fr-FR"/>
        </w:rPr>
        <w:t>et de la société qui évoluent dans</w:t>
      </w:r>
      <w:r w:rsidR="00EF7B35" w:rsidRPr="00430842">
        <w:rPr>
          <w:color w:val="000000"/>
          <w:lang w:val="fr-FR"/>
        </w:rPr>
        <w:t xml:space="preserve"> </w:t>
      </w:r>
      <w:r w:rsidR="005925EA" w:rsidRPr="000F554A">
        <w:rPr>
          <w:color w:val="000000"/>
          <w:lang w:val="fr-FR"/>
        </w:rPr>
        <w:t xml:space="preserve">ce nouvel environnement. </w:t>
      </w:r>
      <w:r w:rsidR="005925EA" w:rsidRPr="000F554A">
        <w:rPr>
          <w:lang w:val="fr-FR"/>
        </w:rPr>
        <w:t>Cette loi organique vient renforcer le droit du citoyen à l</w:t>
      </w:r>
      <w:r w:rsidR="00872B50" w:rsidRPr="00430842">
        <w:rPr>
          <w:lang w:val="fr-FR"/>
        </w:rPr>
        <w:t>’</w:t>
      </w:r>
      <w:r w:rsidR="005925EA" w:rsidRPr="000F554A">
        <w:rPr>
          <w:lang w:val="fr-FR"/>
        </w:rPr>
        <w:t>information et la liberté d</w:t>
      </w:r>
      <w:r w:rsidR="00872B50" w:rsidRPr="00430842">
        <w:rPr>
          <w:lang w:val="fr-FR"/>
        </w:rPr>
        <w:t>’</w:t>
      </w:r>
      <w:r w:rsidR="005925EA" w:rsidRPr="000F554A">
        <w:rPr>
          <w:lang w:val="fr-FR"/>
        </w:rPr>
        <w:t>expression dans le respect de la diversité des opinions.</w:t>
      </w:r>
    </w:p>
    <w:p w:rsidR="005925EA" w:rsidRPr="000F554A" w:rsidRDefault="00775175" w:rsidP="00775175">
      <w:pPr>
        <w:pStyle w:val="SingleTxtG"/>
        <w:rPr>
          <w:lang w:val="fr-FR"/>
        </w:rPr>
      </w:pPr>
      <w:r w:rsidRPr="000F554A">
        <w:rPr>
          <w:lang w:val="fr-FR"/>
        </w:rPr>
        <w:t>41.</w:t>
      </w:r>
      <w:r w:rsidRPr="000F554A">
        <w:rPr>
          <w:lang w:val="fr-FR"/>
        </w:rPr>
        <w:tab/>
      </w:r>
      <w:r w:rsidR="005925EA" w:rsidRPr="000F554A">
        <w:rPr>
          <w:lang w:val="fr-FR"/>
        </w:rPr>
        <w:t>La promotion et la défense des droits de l’</w:t>
      </w:r>
      <w:r w:rsidR="00E27785" w:rsidRPr="001A30F0">
        <w:rPr>
          <w:lang w:val="fr-FR"/>
        </w:rPr>
        <w:t>homme</w:t>
      </w:r>
      <w:r w:rsidR="00D54590" w:rsidRPr="00430842">
        <w:rPr>
          <w:lang w:val="fr-FR"/>
        </w:rPr>
        <w:t xml:space="preserve"> </w:t>
      </w:r>
      <w:r w:rsidR="005925EA" w:rsidRPr="000F554A">
        <w:rPr>
          <w:lang w:val="fr-FR"/>
        </w:rPr>
        <w:t>bénéficient d’un grand intérêt. C’est pourquoi, de nombreux textes législatifs ont été pris pour renforcer et clarifier le cadre relatif aux droits de l’</w:t>
      </w:r>
      <w:r w:rsidR="00E27785" w:rsidRPr="001A30F0">
        <w:rPr>
          <w:lang w:val="fr-FR"/>
        </w:rPr>
        <w:t>homme</w:t>
      </w:r>
      <w:r w:rsidR="005925EA" w:rsidRPr="000F554A">
        <w:rPr>
          <w:lang w:val="fr-FR"/>
        </w:rPr>
        <w:t>.</w:t>
      </w:r>
      <w:r w:rsidR="005925EA" w:rsidRPr="000F554A">
        <w:rPr>
          <w:color w:val="FF0000"/>
          <w:lang w:val="fr-FR"/>
        </w:rPr>
        <w:t xml:space="preserve"> </w:t>
      </w:r>
      <w:r w:rsidR="005925EA" w:rsidRPr="000F554A">
        <w:rPr>
          <w:lang w:val="fr-FR"/>
        </w:rPr>
        <w:t>Elles concernent notamment la famille, la femme, l’enfant, la personne âgée et les personnes handicapées, objet du présent rapport.</w:t>
      </w:r>
    </w:p>
    <w:p w:rsidR="005925EA" w:rsidRPr="000F554A" w:rsidRDefault="00C23B9A" w:rsidP="000F554A">
      <w:pPr>
        <w:pStyle w:val="HChG"/>
        <w:rPr>
          <w:lang w:val="fr-FR"/>
        </w:rPr>
      </w:pPr>
      <w:r w:rsidRPr="000F554A">
        <w:rPr>
          <w:lang w:val="fr-FR"/>
        </w:rPr>
        <w:tab/>
        <w:t>II.</w:t>
      </w:r>
      <w:r w:rsidRPr="000F554A">
        <w:rPr>
          <w:lang w:val="fr-FR"/>
        </w:rPr>
        <w:tab/>
      </w:r>
      <w:r w:rsidR="00A23205">
        <w:rPr>
          <w:lang w:val="fr-FR"/>
        </w:rPr>
        <w:t>M</w:t>
      </w:r>
      <w:r w:rsidR="005925EA" w:rsidRPr="000F554A">
        <w:rPr>
          <w:lang w:val="fr-FR"/>
        </w:rPr>
        <w:t xml:space="preserve">esures nationales d’application de la Convention </w:t>
      </w:r>
      <w:r w:rsidR="00F1509D">
        <w:rPr>
          <w:lang w:val="fr-FR"/>
        </w:rPr>
        <w:t xml:space="preserve">relative aux </w:t>
      </w:r>
      <w:r w:rsidR="005925EA" w:rsidRPr="000F554A">
        <w:rPr>
          <w:lang w:val="fr-FR"/>
        </w:rPr>
        <w:t>droits des personnes handicapées</w:t>
      </w:r>
    </w:p>
    <w:p w:rsidR="005925EA" w:rsidRPr="000F554A" w:rsidRDefault="00C23B9A" w:rsidP="00AB33F5">
      <w:pPr>
        <w:pStyle w:val="H1G"/>
        <w:rPr>
          <w:lang w:val="fr-FR"/>
        </w:rPr>
      </w:pPr>
      <w:r w:rsidRPr="000F554A">
        <w:rPr>
          <w:lang w:val="fr-FR"/>
        </w:rPr>
        <w:tab/>
        <w:t>A.</w:t>
      </w:r>
      <w:r w:rsidRPr="000F554A">
        <w:rPr>
          <w:lang w:val="fr-FR"/>
        </w:rPr>
        <w:tab/>
      </w:r>
      <w:r w:rsidR="005925EA" w:rsidRPr="000F554A">
        <w:rPr>
          <w:lang w:val="fr-FR"/>
        </w:rPr>
        <w:t>Dispositions générales (art.</w:t>
      </w:r>
      <w:r w:rsidR="005E0F07" w:rsidRPr="00430842">
        <w:rPr>
          <w:lang w:val="fr-FR"/>
        </w:rPr>
        <w:t> </w:t>
      </w:r>
      <w:r w:rsidR="005925EA" w:rsidRPr="000F554A">
        <w:rPr>
          <w:lang w:val="fr-FR"/>
        </w:rPr>
        <w:t>1</w:t>
      </w:r>
      <w:r w:rsidR="00A23205" w:rsidRPr="000F554A">
        <w:rPr>
          <w:vertAlign w:val="superscript"/>
          <w:lang w:val="fr-FR"/>
        </w:rPr>
        <w:t>er</w:t>
      </w:r>
      <w:r w:rsidR="005925EA" w:rsidRPr="000F554A">
        <w:rPr>
          <w:lang w:val="fr-FR"/>
        </w:rPr>
        <w:t xml:space="preserve"> à 4)</w:t>
      </w:r>
    </w:p>
    <w:p w:rsidR="005925EA" w:rsidRPr="000F554A" w:rsidRDefault="00775175" w:rsidP="00775175">
      <w:pPr>
        <w:pStyle w:val="SingleTxtG"/>
        <w:rPr>
          <w:lang w:val="fr-FR"/>
        </w:rPr>
      </w:pPr>
      <w:r w:rsidRPr="000F554A">
        <w:rPr>
          <w:lang w:val="fr-FR"/>
        </w:rPr>
        <w:t>42.</w:t>
      </w:r>
      <w:r w:rsidRPr="000F554A">
        <w:rPr>
          <w:lang w:val="fr-FR"/>
        </w:rPr>
        <w:tab/>
      </w:r>
      <w:r w:rsidR="005925EA" w:rsidRPr="000F554A">
        <w:rPr>
          <w:lang w:val="fr-FR"/>
        </w:rPr>
        <w:t>La ratification de la Convention relative aux droits des personnes handicapées constitue un nouvel engagement de l’Algérie dans le domaine de la promotion et de la protection des droits de l’</w:t>
      </w:r>
      <w:r w:rsidR="00E27785" w:rsidRPr="001A30F0">
        <w:rPr>
          <w:lang w:val="fr-FR"/>
        </w:rPr>
        <w:t>homme</w:t>
      </w:r>
      <w:r w:rsidR="005925EA" w:rsidRPr="000F554A">
        <w:rPr>
          <w:lang w:val="fr-FR"/>
        </w:rPr>
        <w:t>. L’Algérie est, en effet, déjà partie aux principaux instruments internationaux (voir annexe).</w:t>
      </w:r>
    </w:p>
    <w:p w:rsidR="005925EA" w:rsidRPr="000F554A" w:rsidRDefault="00775175" w:rsidP="00775175">
      <w:pPr>
        <w:pStyle w:val="SingleTxtG"/>
        <w:rPr>
          <w:lang w:val="fr-FR"/>
        </w:rPr>
      </w:pPr>
      <w:r w:rsidRPr="000F554A">
        <w:rPr>
          <w:lang w:val="fr-FR"/>
        </w:rPr>
        <w:t>43.</w:t>
      </w:r>
      <w:r w:rsidRPr="000F554A">
        <w:rPr>
          <w:lang w:val="fr-FR"/>
        </w:rPr>
        <w:tab/>
      </w:r>
      <w:r w:rsidR="005925EA" w:rsidRPr="000F554A">
        <w:rPr>
          <w:lang w:val="fr-FR"/>
        </w:rPr>
        <w:t xml:space="preserve">En ratifiant cette convention, l’Algérie réaffirme son engagement moral et politique d’agir pour assurer l’égalité des </w:t>
      </w:r>
      <w:r w:rsidR="005925EA" w:rsidRPr="000F554A">
        <w:rPr>
          <w:sz w:val="22"/>
          <w:szCs w:val="22"/>
          <w:lang w:val="fr-FR"/>
        </w:rPr>
        <w:t>chances</w:t>
      </w:r>
      <w:r w:rsidR="005925EA" w:rsidRPr="000F554A">
        <w:rPr>
          <w:lang w:val="fr-FR"/>
        </w:rPr>
        <w:t xml:space="preserve"> en faveur des personnes handicapées. </w:t>
      </w:r>
      <w:r w:rsidR="00FF4FA4" w:rsidRPr="00430842">
        <w:rPr>
          <w:lang w:val="fr-FR"/>
        </w:rPr>
        <w:t>À</w:t>
      </w:r>
      <w:r w:rsidR="005925EA" w:rsidRPr="000F554A">
        <w:rPr>
          <w:lang w:val="fr-FR"/>
        </w:rPr>
        <w:t xml:space="preserve"> travers le dispositif</w:t>
      </w:r>
      <w:r w:rsidR="00D54590" w:rsidRPr="00430842">
        <w:rPr>
          <w:lang w:val="fr-FR"/>
        </w:rPr>
        <w:t xml:space="preserve"> </w:t>
      </w:r>
      <w:r w:rsidR="005925EA" w:rsidRPr="000F554A">
        <w:rPr>
          <w:lang w:val="fr-FR"/>
        </w:rPr>
        <w:t xml:space="preserve">juridique et les programmes mis en place, elle met l’accent sur des domaines d’une importance décisive pour la qualité de vie de ces personnes et leur participation pleine et entière à la vie de la nation. </w:t>
      </w:r>
    </w:p>
    <w:p w:rsidR="005925EA" w:rsidRPr="000F554A" w:rsidRDefault="00775175" w:rsidP="00775175">
      <w:pPr>
        <w:pStyle w:val="SingleTxtG"/>
        <w:rPr>
          <w:lang w:val="fr-FR"/>
        </w:rPr>
      </w:pPr>
      <w:r w:rsidRPr="000F554A">
        <w:rPr>
          <w:lang w:val="fr-FR"/>
        </w:rPr>
        <w:lastRenderedPageBreak/>
        <w:t>44.</w:t>
      </w:r>
      <w:r w:rsidRPr="000F554A">
        <w:rPr>
          <w:lang w:val="fr-FR"/>
        </w:rPr>
        <w:tab/>
      </w:r>
      <w:r w:rsidR="005925EA" w:rsidRPr="000F554A">
        <w:rPr>
          <w:lang w:val="fr-FR"/>
        </w:rPr>
        <w:t xml:space="preserve">En plus, des instruments juridiques internationaux ratifiés par l’Algérie, les différentes dispositions constitutionnelles, législatives et réglementaires en vigueur prévoient dans leur ensemble le rejet de toute forme de discrimination quel que soit son fondement. </w:t>
      </w:r>
    </w:p>
    <w:p w:rsidR="005925EA" w:rsidRPr="000F554A" w:rsidRDefault="00775175" w:rsidP="00775175">
      <w:pPr>
        <w:pStyle w:val="SingleTxtG"/>
        <w:rPr>
          <w:lang w:val="fr-FR"/>
        </w:rPr>
      </w:pPr>
      <w:r w:rsidRPr="000F554A">
        <w:rPr>
          <w:lang w:val="fr-FR"/>
        </w:rPr>
        <w:t>45.</w:t>
      </w:r>
      <w:r w:rsidRPr="000F554A">
        <w:rPr>
          <w:lang w:val="fr-FR"/>
        </w:rPr>
        <w:tab/>
      </w:r>
      <w:r w:rsidR="005925EA" w:rsidRPr="000F554A">
        <w:rPr>
          <w:lang w:val="fr-FR"/>
        </w:rPr>
        <w:t>Les dispositions des articles</w:t>
      </w:r>
      <w:r w:rsidR="00EF7B35" w:rsidRPr="00430842">
        <w:rPr>
          <w:lang w:val="fr-FR"/>
        </w:rPr>
        <w:t> </w:t>
      </w:r>
      <w:r w:rsidR="005925EA" w:rsidRPr="000F554A">
        <w:rPr>
          <w:lang w:val="fr-FR"/>
        </w:rPr>
        <w:t>29 et 31 de Constitution posent, en effet, les principes de l’égalité en droits et en devoirs de tous les citoyens et citoyennes avec la suppression des obstacles qui entravent l’épanouissement de la personne humaine et empêchent la participation de tous à la vie politique, économique, sociale et culturelle.</w:t>
      </w:r>
    </w:p>
    <w:p w:rsidR="005925EA" w:rsidRPr="000F554A" w:rsidRDefault="00775175" w:rsidP="00775175">
      <w:pPr>
        <w:pStyle w:val="SingleTxtG"/>
        <w:rPr>
          <w:lang w:val="fr-FR"/>
        </w:rPr>
      </w:pPr>
      <w:r w:rsidRPr="000F554A">
        <w:rPr>
          <w:lang w:val="fr-FR"/>
        </w:rPr>
        <w:t>46.</w:t>
      </w:r>
      <w:r w:rsidRPr="000F554A">
        <w:rPr>
          <w:lang w:val="fr-FR"/>
        </w:rPr>
        <w:tab/>
      </w:r>
      <w:r w:rsidR="005925EA" w:rsidRPr="000F554A">
        <w:rPr>
          <w:sz w:val="22"/>
          <w:szCs w:val="22"/>
          <w:lang w:val="fr-FR"/>
        </w:rPr>
        <w:t>Dans</w:t>
      </w:r>
      <w:r w:rsidR="005925EA" w:rsidRPr="000F554A">
        <w:rPr>
          <w:lang w:val="fr-FR"/>
        </w:rPr>
        <w:t xml:space="preserve"> cet esprit, l’Algérie a adopté une loi relative à la protection et à la promotion des personnes handicapées le 8 mai 2002</w:t>
      </w:r>
      <w:r w:rsidR="005925EA" w:rsidRPr="000F554A">
        <w:rPr>
          <w:rStyle w:val="FootnoteReference"/>
          <w:lang w:val="fr-FR"/>
        </w:rPr>
        <w:footnoteReference w:id="5"/>
      </w:r>
      <w:r w:rsidR="005925EA" w:rsidRPr="000F554A">
        <w:rPr>
          <w:lang w:val="fr-FR"/>
        </w:rPr>
        <w:t xml:space="preserve">, avant même l’adoption de la Convention relative aux droits des personnes handicapées par l’Assemblée </w:t>
      </w:r>
      <w:r w:rsidR="00F1509D">
        <w:rPr>
          <w:lang w:val="fr-FR"/>
        </w:rPr>
        <w:t>g</w:t>
      </w:r>
      <w:r w:rsidR="005925EA" w:rsidRPr="000F554A">
        <w:rPr>
          <w:lang w:val="fr-FR"/>
        </w:rPr>
        <w:t xml:space="preserve">énérale des Nations </w:t>
      </w:r>
      <w:r w:rsidR="00C35521" w:rsidRPr="00430842">
        <w:rPr>
          <w:lang w:val="fr-FR"/>
        </w:rPr>
        <w:t>U</w:t>
      </w:r>
      <w:r w:rsidR="005925EA" w:rsidRPr="000F554A">
        <w:rPr>
          <w:lang w:val="fr-FR"/>
        </w:rPr>
        <w:t>nies en 2006.</w:t>
      </w:r>
    </w:p>
    <w:p w:rsidR="005925EA" w:rsidRPr="000F554A" w:rsidRDefault="00775175" w:rsidP="00775175">
      <w:pPr>
        <w:pStyle w:val="SingleTxtG"/>
        <w:rPr>
          <w:lang w:val="fr-FR"/>
        </w:rPr>
      </w:pPr>
      <w:r w:rsidRPr="000F554A">
        <w:rPr>
          <w:lang w:val="fr-FR"/>
        </w:rPr>
        <w:t>47.</w:t>
      </w:r>
      <w:r w:rsidRPr="000F554A">
        <w:rPr>
          <w:lang w:val="fr-FR"/>
        </w:rPr>
        <w:tab/>
      </w:r>
      <w:r w:rsidR="005925EA" w:rsidRPr="000F554A">
        <w:rPr>
          <w:lang w:val="fr-FR"/>
        </w:rPr>
        <w:t xml:space="preserve">Cette loi qui a permis d’identifier les besoins spécifiques des personnes handicapées, vise à favoriser l’intégration des </w:t>
      </w:r>
      <w:r w:rsidR="005925EA" w:rsidRPr="000F554A">
        <w:rPr>
          <w:sz w:val="22"/>
          <w:szCs w:val="22"/>
          <w:lang w:val="fr-FR"/>
        </w:rPr>
        <w:t>personnes</w:t>
      </w:r>
      <w:r w:rsidR="005925EA" w:rsidRPr="000F554A">
        <w:rPr>
          <w:lang w:val="fr-FR"/>
        </w:rPr>
        <w:t xml:space="preserve"> handicapées dans la société. Elle a consacré le droit des personnes handicapées à l’accès aux services de santé, à l’éducation, à la formation et à l’emploi.</w:t>
      </w:r>
    </w:p>
    <w:p w:rsidR="005925EA" w:rsidRPr="00430842" w:rsidRDefault="00775175" w:rsidP="00775175">
      <w:pPr>
        <w:pStyle w:val="SingleTxtG"/>
        <w:rPr>
          <w:lang w:val="fr-FR"/>
        </w:rPr>
      </w:pPr>
      <w:r w:rsidRPr="00430842">
        <w:rPr>
          <w:lang w:val="fr-FR"/>
        </w:rPr>
        <w:t>48.</w:t>
      </w:r>
      <w:r w:rsidRPr="00430842">
        <w:rPr>
          <w:lang w:val="fr-FR"/>
        </w:rPr>
        <w:tab/>
      </w:r>
      <w:r w:rsidR="005925EA" w:rsidRPr="000F554A">
        <w:rPr>
          <w:lang w:val="fr-FR"/>
        </w:rPr>
        <w:t>Ont également été adoptés les textes suivants</w:t>
      </w:r>
      <w:r w:rsidR="00CC0CF0">
        <w:rPr>
          <w:lang w:val="fr-FR"/>
        </w:rPr>
        <w:t> :</w:t>
      </w:r>
      <w:r w:rsidR="005925EA" w:rsidRPr="000F554A">
        <w:rPr>
          <w:lang w:val="fr-FR"/>
        </w:rPr>
        <w:t xml:space="preserve"> </w:t>
      </w:r>
    </w:p>
    <w:p w:rsidR="001A7BD3"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1A7BD3" w:rsidRPr="006F7B34">
        <w:rPr>
          <w:lang w:val="fr-FR"/>
        </w:rPr>
        <w:t>Décret exécutif n</w:t>
      </w:r>
      <w:r w:rsidR="001A7BD3" w:rsidRPr="00BA77C9">
        <w:rPr>
          <w:vertAlign w:val="superscript"/>
          <w:lang w:val="fr-FR"/>
        </w:rPr>
        <w:t>o</w:t>
      </w:r>
      <w:r w:rsidR="001A7BD3" w:rsidRPr="00281B6B">
        <w:rPr>
          <w:lang w:val="fr-FR"/>
        </w:rPr>
        <w:t> </w:t>
      </w:r>
      <w:r w:rsidR="001A7BD3" w:rsidRPr="000F554A">
        <w:rPr>
          <w:lang w:val="fr-FR"/>
        </w:rPr>
        <w:t>03</w:t>
      </w:r>
      <w:r w:rsidR="00541BCB">
        <w:rPr>
          <w:lang w:val="fr-FR"/>
        </w:rPr>
        <w:t>–</w:t>
      </w:r>
      <w:r w:rsidR="001A7BD3" w:rsidRPr="000F554A">
        <w:rPr>
          <w:lang w:val="fr-FR"/>
        </w:rPr>
        <w:t>45 du 19 janvier 2003, fixant les modalités d’application des dispositions de l’</w:t>
      </w:r>
      <w:r w:rsidR="001A7BD3" w:rsidRPr="00430842">
        <w:rPr>
          <w:lang w:val="fr-FR"/>
        </w:rPr>
        <w:t>article </w:t>
      </w:r>
      <w:r w:rsidR="001A7BD3" w:rsidRPr="000F554A">
        <w:rPr>
          <w:lang w:val="fr-FR"/>
        </w:rPr>
        <w:t>7 relatif à l’aide sociale et l’allocation financière octroyées aux personnes handicapées</w:t>
      </w:r>
      <w:r w:rsidR="001A7BD3"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03</w:t>
      </w:r>
      <w:r w:rsidR="00541BCB">
        <w:rPr>
          <w:lang w:val="fr-FR"/>
        </w:rPr>
        <w:t>–</w:t>
      </w:r>
      <w:r w:rsidR="00AB392C" w:rsidRPr="000F554A">
        <w:rPr>
          <w:lang w:val="fr-FR"/>
        </w:rPr>
        <w:t>175 du 14 avril 2003, relatif à la commission médicale spécialisée de wilaya et à la commission nationale de recours</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03</w:t>
      </w:r>
      <w:r w:rsidR="00541BCB">
        <w:rPr>
          <w:lang w:val="fr-FR"/>
        </w:rPr>
        <w:t>–</w:t>
      </w:r>
      <w:r w:rsidR="00AB392C" w:rsidRPr="000F554A">
        <w:rPr>
          <w:lang w:val="fr-FR"/>
        </w:rPr>
        <w:t>333 du 8 octobre</w:t>
      </w:r>
      <w:r w:rsidR="00AB392C" w:rsidRPr="00430842">
        <w:rPr>
          <w:lang w:val="fr-FR"/>
        </w:rPr>
        <w:t xml:space="preserve"> </w:t>
      </w:r>
      <w:r w:rsidR="00AB392C" w:rsidRPr="000F554A">
        <w:rPr>
          <w:lang w:val="fr-FR"/>
        </w:rPr>
        <w:t>2003, relatif à la commission de wilaya d’éducation spéciale et d’orientation professionnelle</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06</w:t>
      </w:r>
      <w:r w:rsidR="00541BCB">
        <w:rPr>
          <w:lang w:val="fr-FR"/>
        </w:rPr>
        <w:t>–</w:t>
      </w:r>
      <w:r w:rsidR="00AB392C" w:rsidRPr="000F554A">
        <w:rPr>
          <w:lang w:val="fr-FR"/>
        </w:rPr>
        <w:t>144 du 26 avril 2006, fixant les modalités du bénéfice, des personnes handicapées, de la gratuité du transport et de la réduction de ses tarifs</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06</w:t>
      </w:r>
      <w:r w:rsidR="00541BCB">
        <w:rPr>
          <w:lang w:val="fr-FR"/>
        </w:rPr>
        <w:t>–</w:t>
      </w:r>
      <w:r w:rsidR="00AB392C" w:rsidRPr="000F554A">
        <w:rPr>
          <w:lang w:val="fr-FR"/>
        </w:rPr>
        <w:t>145 du 26 avril 2006, fixant la composition, les modalités de fonctionnement et les attributions du conseil national des personnes handicapées</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06</w:t>
      </w:r>
      <w:r w:rsidR="00541BCB">
        <w:rPr>
          <w:lang w:val="fr-FR"/>
        </w:rPr>
        <w:t>–</w:t>
      </w:r>
      <w:r w:rsidR="00AB392C" w:rsidRPr="000F554A">
        <w:rPr>
          <w:lang w:val="fr-FR"/>
        </w:rPr>
        <w:t>455 du 11 décembre 2006, fixant les modalités d’accessibilité des personnes handicapées à l’environnement physique, social, économique, et culturel</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07</w:t>
      </w:r>
      <w:r w:rsidR="00541BCB">
        <w:rPr>
          <w:lang w:val="fr-FR"/>
        </w:rPr>
        <w:t>–</w:t>
      </w:r>
      <w:r w:rsidR="00AB392C" w:rsidRPr="000F554A">
        <w:rPr>
          <w:lang w:val="fr-FR"/>
        </w:rPr>
        <w:t xml:space="preserve">340 du 31 octobre 2007, modifiant le 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03</w:t>
      </w:r>
      <w:r w:rsidR="00422577">
        <w:rPr>
          <w:lang w:val="fr-FR"/>
        </w:rPr>
        <w:t>–</w:t>
      </w:r>
      <w:r w:rsidR="00AB392C" w:rsidRPr="000F554A">
        <w:rPr>
          <w:lang w:val="fr-FR"/>
        </w:rPr>
        <w:t>45 du 19 janvier 2003 fixant les modalités d’application des dispositions de l’</w:t>
      </w:r>
      <w:r w:rsidR="00AB392C" w:rsidRPr="00430842">
        <w:rPr>
          <w:lang w:val="fr-FR"/>
        </w:rPr>
        <w:t>article </w:t>
      </w:r>
      <w:r w:rsidR="00AB392C" w:rsidRPr="000F554A">
        <w:rPr>
          <w:lang w:val="fr-FR"/>
        </w:rPr>
        <w:t>7 relatif à l’aide sociale et l’allocation financière octroyées aux personnes handicapées</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08</w:t>
      </w:r>
      <w:r w:rsidR="00541BCB">
        <w:rPr>
          <w:lang w:val="fr-FR"/>
        </w:rPr>
        <w:t>–</w:t>
      </w:r>
      <w:r w:rsidR="00AB392C" w:rsidRPr="000F554A">
        <w:rPr>
          <w:lang w:val="fr-FR"/>
        </w:rPr>
        <w:t>02 du 2 janvier 2008, fixant les conditions de création, l’organisation et le fonctionnement des établissements d’aide par le travail</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08</w:t>
      </w:r>
      <w:r w:rsidR="00422577">
        <w:rPr>
          <w:lang w:val="fr-FR"/>
        </w:rPr>
        <w:t>–</w:t>
      </w:r>
      <w:r w:rsidR="00AB392C" w:rsidRPr="000F554A">
        <w:rPr>
          <w:lang w:val="fr-FR"/>
        </w:rPr>
        <w:t>83 du 4 mars 2008, fixant les conditions de création, l’organisation et le fonctionnement des établissements de travail protégé</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08</w:t>
      </w:r>
      <w:r w:rsidR="00422577">
        <w:rPr>
          <w:lang w:val="fr-FR"/>
        </w:rPr>
        <w:t>–</w:t>
      </w:r>
      <w:r w:rsidR="00AB392C" w:rsidRPr="000F554A">
        <w:rPr>
          <w:lang w:val="fr-FR"/>
        </w:rPr>
        <w:t>287 du 17 septembre 2008, fixant les conditions de création, l’organisation et le fonctionnement et le contrôle des établissements et centre d’accueil de la petite enfance</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lastRenderedPageBreak/>
        <w:t>•</w:t>
      </w:r>
      <w:r w:rsidRPr="00430842">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09</w:t>
      </w:r>
      <w:r w:rsidR="00422577">
        <w:rPr>
          <w:lang w:val="fr-FR"/>
        </w:rPr>
        <w:t>–</w:t>
      </w:r>
      <w:r w:rsidR="00AB392C" w:rsidRPr="000F554A">
        <w:rPr>
          <w:lang w:val="fr-FR"/>
        </w:rPr>
        <w:t xml:space="preserve">228 du 29 juin 2009, modifiant et complétant le 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08</w:t>
      </w:r>
      <w:r w:rsidR="00422577">
        <w:rPr>
          <w:lang w:val="fr-FR"/>
        </w:rPr>
        <w:t>–</w:t>
      </w:r>
      <w:r w:rsidR="00AB392C" w:rsidRPr="000F554A">
        <w:rPr>
          <w:lang w:val="fr-FR"/>
        </w:rPr>
        <w:t>02</w:t>
      </w:r>
      <w:r w:rsidR="00AB392C" w:rsidRPr="00430842">
        <w:rPr>
          <w:lang w:val="fr-FR"/>
        </w:rPr>
        <w:t xml:space="preserve"> </w:t>
      </w:r>
      <w:r w:rsidR="00AB392C" w:rsidRPr="000F554A">
        <w:rPr>
          <w:lang w:val="fr-FR"/>
        </w:rPr>
        <w:t>du 2 janvier 2008 fixant les conditions de création, l’organisation et le fonctionnement des établissements d’aide par le travail</w:t>
      </w:r>
      <w:r w:rsidR="00AB392C" w:rsidRPr="00430842">
        <w:rPr>
          <w:lang w:val="fr-FR"/>
        </w:rPr>
        <w:t>;</w:t>
      </w:r>
    </w:p>
    <w:p w:rsidR="00AB392C"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AB392C" w:rsidRPr="000F554A">
        <w:rPr>
          <w:lang w:val="fr-FR"/>
        </w:rPr>
        <w:t xml:space="preserve">Décret exécutif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09</w:t>
      </w:r>
      <w:r w:rsidR="00422577">
        <w:rPr>
          <w:lang w:val="fr-FR"/>
        </w:rPr>
        <w:t>–</w:t>
      </w:r>
      <w:r w:rsidR="00AB392C" w:rsidRPr="000F554A">
        <w:rPr>
          <w:lang w:val="fr-FR"/>
        </w:rPr>
        <w:t>353 du 8 novembre 2009, portant statut particulier des travailleurs sociaux</w:t>
      </w:r>
      <w:r w:rsidR="008464DA" w:rsidRPr="00430842">
        <w:rPr>
          <w:lang w:val="fr-FR"/>
        </w:rPr>
        <w:t>;</w:t>
      </w:r>
      <w:r w:rsidR="00AB392C" w:rsidRPr="000F554A">
        <w:rPr>
          <w:lang w:val="fr-FR"/>
        </w:rPr>
        <w:t xml:space="preserve"> </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Arrêté du 6 septembre 2010, fixant la composition, l’organisation et le fonctionnement de la commission d’accessibilité des personnes handicapées à l’environnement physique, social, économique et culturel</w:t>
      </w:r>
      <w:r w:rsidR="008464DA"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Arrêté interministériel du 6 mars 2011, relatif aux normes techniques d’accessibilité des personnes handicapées à l’environnement bâti et aux équipements ouverts au public</w:t>
      </w:r>
      <w:r w:rsidR="00AB392C" w:rsidRPr="00430842">
        <w:rPr>
          <w:lang w:val="fr-FR"/>
        </w:rPr>
        <w:t>;</w:t>
      </w:r>
    </w:p>
    <w:p w:rsidR="00AB392C" w:rsidRPr="00430842" w:rsidRDefault="00775175" w:rsidP="00775175">
      <w:pPr>
        <w:pStyle w:val="Bullet1G"/>
        <w:numPr>
          <w:ilvl w:val="0"/>
          <w:numId w:val="0"/>
        </w:numPr>
        <w:tabs>
          <w:tab w:val="left" w:pos="1701"/>
        </w:tabs>
        <w:ind w:left="1701" w:hanging="170"/>
        <w:rPr>
          <w:lang w:val="fr-FR"/>
        </w:rPr>
      </w:pPr>
      <w:r w:rsidRPr="00430842">
        <w:rPr>
          <w:lang w:val="fr-FR"/>
        </w:rPr>
        <w:t>•</w:t>
      </w:r>
      <w:r w:rsidRPr="00430842">
        <w:rPr>
          <w:lang w:val="fr-FR"/>
        </w:rPr>
        <w:tab/>
      </w:r>
      <w:r w:rsidR="00AB392C" w:rsidRPr="000F554A">
        <w:rPr>
          <w:lang w:val="fr-FR"/>
        </w:rPr>
        <w:t xml:space="preserve">Instruction </w:t>
      </w:r>
      <w:r w:rsidR="00AB392C" w:rsidRPr="00430842">
        <w:rPr>
          <w:lang w:val="fr-FR"/>
        </w:rPr>
        <w:t>n</w:t>
      </w:r>
      <w:r w:rsidR="00AB392C" w:rsidRPr="006F7B34">
        <w:rPr>
          <w:vertAlign w:val="superscript"/>
          <w:lang w:val="fr-FR"/>
        </w:rPr>
        <w:t>o</w:t>
      </w:r>
      <w:r w:rsidR="00AB392C" w:rsidRPr="00BA77C9">
        <w:rPr>
          <w:lang w:val="fr-FR"/>
        </w:rPr>
        <w:t> </w:t>
      </w:r>
      <w:r w:rsidR="00AB392C" w:rsidRPr="000F554A">
        <w:rPr>
          <w:lang w:val="fr-FR"/>
        </w:rPr>
        <w:t xml:space="preserve">368 du 21 décembre 2013, de Monsieur Premier Ministre, relative à la prise en compte du handicap dans les programmes sectoriels, en application des dispositions du </w:t>
      </w:r>
      <w:r w:rsidR="00AB392C" w:rsidRPr="00430842">
        <w:rPr>
          <w:lang w:val="fr-FR"/>
        </w:rPr>
        <w:t>paragraphe </w:t>
      </w:r>
      <w:r w:rsidR="00AB392C" w:rsidRPr="000F554A">
        <w:rPr>
          <w:lang w:val="fr-FR"/>
        </w:rPr>
        <w:t>1</w:t>
      </w:r>
      <w:r w:rsidR="00AB392C" w:rsidRPr="00430842">
        <w:rPr>
          <w:lang w:val="fr-FR"/>
        </w:rPr>
        <w:t xml:space="preserve"> </w:t>
      </w:r>
      <w:r w:rsidR="00AB392C" w:rsidRPr="000F554A">
        <w:rPr>
          <w:lang w:val="fr-FR"/>
        </w:rPr>
        <w:t>de l’</w:t>
      </w:r>
      <w:r w:rsidR="00AB392C" w:rsidRPr="00430842">
        <w:rPr>
          <w:lang w:val="fr-FR"/>
        </w:rPr>
        <w:t>article </w:t>
      </w:r>
      <w:r w:rsidR="00AB392C" w:rsidRPr="000F554A">
        <w:rPr>
          <w:lang w:val="fr-FR"/>
        </w:rPr>
        <w:t>33 de la Convention relative aux droits des personnes handicapées.</w:t>
      </w:r>
    </w:p>
    <w:p w:rsidR="00DD3E5E" w:rsidRPr="00430842" w:rsidRDefault="00775175" w:rsidP="00775175">
      <w:pPr>
        <w:pStyle w:val="SingleTxtG"/>
        <w:rPr>
          <w:lang w:val="fr-FR"/>
        </w:rPr>
      </w:pPr>
      <w:r w:rsidRPr="00430842">
        <w:rPr>
          <w:lang w:val="fr-FR"/>
        </w:rPr>
        <w:t>49.</w:t>
      </w:r>
      <w:r w:rsidRPr="00430842">
        <w:rPr>
          <w:lang w:val="fr-FR"/>
        </w:rPr>
        <w:tab/>
      </w:r>
      <w:r w:rsidR="00DD3E5E" w:rsidRPr="000F554A">
        <w:rPr>
          <w:lang w:val="fr-FR"/>
        </w:rPr>
        <w:t>Aux termes de l’</w:t>
      </w:r>
      <w:r w:rsidR="00DD3E5E" w:rsidRPr="00430842">
        <w:rPr>
          <w:lang w:val="fr-FR"/>
        </w:rPr>
        <w:t>article </w:t>
      </w:r>
      <w:r w:rsidR="00DD3E5E" w:rsidRPr="000F554A">
        <w:rPr>
          <w:lang w:val="fr-FR"/>
        </w:rPr>
        <w:t>4 de la loi de 2002, la protection et la promotion des personnes handicapées constituent</w:t>
      </w:r>
      <w:r w:rsidR="00CC0CF0">
        <w:rPr>
          <w:lang w:val="fr-FR"/>
        </w:rPr>
        <w:t xml:space="preserve"> « </w:t>
      </w:r>
      <w:r w:rsidR="00DD3E5E" w:rsidRPr="000F554A">
        <w:rPr>
          <w:lang w:val="fr-FR"/>
        </w:rPr>
        <w:t>une obligation nationale</w:t>
      </w:r>
      <w:r w:rsidR="00CC0CF0">
        <w:rPr>
          <w:lang w:val="fr-FR"/>
        </w:rPr>
        <w:t> »</w:t>
      </w:r>
      <w:r w:rsidR="00DD3E5E" w:rsidRPr="000F554A">
        <w:rPr>
          <w:lang w:val="fr-FR"/>
        </w:rPr>
        <w:t>, qui devrait être accompagnée d’efforts pour sensibiliser la société civile aux normes et principes consacrés par la Convention, étant donné que la prise en charge des droits des personnes handicapées requiert une action globale et coordonnée.</w:t>
      </w:r>
    </w:p>
    <w:p w:rsidR="005925EA" w:rsidRPr="000F554A" w:rsidRDefault="00775175" w:rsidP="00775175">
      <w:pPr>
        <w:pStyle w:val="SingleTxtG"/>
        <w:rPr>
          <w:lang w:val="fr-FR"/>
        </w:rPr>
      </w:pPr>
      <w:r w:rsidRPr="000F554A">
        <w:rPr>
          <w:lang w:val="fr-FR"/>
        </w:rPr>
        <w:t>50.</w:t>
      </w:r>
      <w:r w:rsidRPr="000F554A">
        <w:rPr>
          <w:lang w:val="fr-FR"/>
        </w:rPr>
        <w:tab/>
      </w:r>
      <w:r w:rsidR="005925EA" w:rsidRPr="000F554A">
        <w:rPr>
          <w:lang w:val="fr-FR"/>
        </w:rPr>
        <w:t>En sus de la loi suscitée, les différents textes législatifs en vigueur assurent également une protection particulière aux personnes handicapées. Nous citons notamment</w:t>
      </w:r>
      <w:r w:rsidR="00CC0CF0">
        <w:rPr>
          <w:lang w:val="fr-FR"/>
        </w:rPr>
        <w:t> :</w:t>
      </w:r>
      <w:r w:rsidR="005925EA" w:rsidRPr="000F554A">
        <w:rPr>
          <w:lang w:val="fr-FR"/>
        </w:rPr>
        <w:t xml:space="preserve"> le Code pénal et le Code de procédure pénale; le Code de la famille</w:t>
      </w:r>
      <w:r w:rsidR="00D54590" w:rsidRPr="00430842">
        <w:rPr>
          <w:lang w:val="fr-FR"/>
        </w:rPr>
        <w:t>;</w:t>
      </w:r>
      <w:r w:rsidR="005925EA" w:rsidRPr="000F554A">
        <w:rPr>
          <w:lang w:val="fr-FR"/>
        </w:rPr>
        <w:t xml:space="preserve"> la loi organique </w:t>
      </w:r>
      <w:r w:rsidR="00F64ED5" w:rsidRPr="00430842">
        <w:rPr>
          <w:lang w:val="fr-FR"/>
        </w:rPr>
        <w:t>n</w:t>
      </w:r>
      <w:r w:rsidR="00F64ED5" w:rsidRPr="006F7B34">
        <w:rPr>
          <w:vertAlign w:val="superscript"/>
          <w:lang w:val="fr-FR"/>
        </w:rPr>
        <w:t>o</w:t>
      </w:r>
      <w:r w:rsidR="00F64ED5" w:rsidRPr="00BA77C9">
        <w:rPr>
          <w:lang w:val="fr-FR"/>
        </w:rPr>
        <w:t> </w:t>
      </w:r>
      <w:r w:rsidR="005925EA" w:rsidRPr="000F554A">
        <w:rPr>
          <w:lang w:val="fr-FR"/>
        </w:rPr>
        <w:t>12</w:t>
      </w:r>
      <w:r w:rsidR="00F64ED5" w:rsidRPr="00430842">
        <w:rPr>
          <w:lang w:val="fr-FR"/>
        </w:rPr>
        <w:noBreakHyphen/>
      </w:r>
      <w:r w:rsidR="005925EA" w:rsidRPr="000F554A">
        <w:rPr>
          <w:lang w:val="fr-FR"/>
        </w:rPr>
        <w:t>01 du 12 janvier 2012 relative au régime électoral</w:t>
      </w:r>
      <w:r w:rsidR="00D54590" w:rsidRPr="00430842">
        <w:rPr>
          <w:lang w:val="fr-FR"/>
        </w:rPr>
        <w:t>;</w:t>
      </w:r>
      <w:r w:rsidR="005925EA" w:rsidRPr="000F554A">
        <w:rPr>
          <w:lang w:val="fr-FR"/>
        </w:rPr>
        <w:t xml:space="preserve"> la loi </w:t>
      </w:r>
      <w:r w:rsidR="00F64ED5" w:rsidRPr="00430842">
        <w:rPr>
          <w:lang w:val="fr-FR"/>
        </w:rPr>
        <w:t>n</w:t>
      </w:r>
      <w:r w:rsidR="00F64ED5" w:rsidRPr="006F7B34">
        <w:rPr>
          <w:vertAlign w:val="superscript"/>
          <w:lang w:val="fr-FR"/>
        </w:rPr>
        <w:t>o</w:t>
      </w:r>
      <w:r w:rsidR="00F64ED5" w:rsidRPr="00BA77C9">
        <w:rPr>
          <w:lang w:val="fr-FR"/>
        </w:rPr>
        <w:t> </w:t>
      </w:r>
      <w:r w:rsidR="005925EA" w:rsidRPr="000F554A">
        <w:rPr>
          <w:lang w:val="fr-FR"/>
        </w:rPr>
        <w:t>85</w:t>
      </w:r>
      <w:r w:rsidR="00422577">
        <w:rPr>
          <w:lang w:val="fr-FR"/>
        </w:rPr>
        <w:t>–</w:t>
      </w:r>
      <w:r w:rsidR="005925EA" w:rsidRPr="000F554A">
        <w:rPr>
          <w:lang w:val="fr-FR"/>
        </w:rPr>
        <w:t>05 du 16 février 1985 relative à la protection et à la promotion de la santé</w:t>
      </w:r>
      <w:r w:rsidR="00D54590" w:rsidRPr="00430842">
        <w:rPr>
          <w:lang w:val="fr-FR"/>
        </w:rPr>
        <w:t>;</w:t>
      </w:r>
      <w:r w:rsidR="005925EA" w:rsidRPr="000F554A">
        <w:rPr>
          <w:lang w:val="fr-FR"/>
        </w:rPr>
        <w:t xml:space="preserve"> la loi </w:t>
      </w:r>
      <w:r w:rsidR="00F64ED5" w:rsidRPr="00430842">
        <w:rPr>
          <w:lang w:val="fr-FR"/>
        </w:rPr>
        <w:t>n</w:t>
      </w:r>
      <w:r w:rsidR="00F64ED5" w:rsidRPr="006F7B34">
        <w:rPr>
          <w:vertAlign w:val="superscript"/>
          <w:lang w:val="fr-FR"/>
        </w:rPr>
        <w:t>o</w:t>
      </w:r>
      <w:r w:rsidR="00F64ED5" w:rsidRPr="00BA77C9">
        <w:rPr>
          <w:lang w:val="fr-FR"/>
        </w:rPr>
        <w:t> </w:t>
      </w:r>
      <w:r w:rsidR="005925EA" w:rsidRPr="000F554A">
        <w:rPr>
          <w:lang w:val="fr-FR"/>
        </w:rPr>
        <w:t>04</w:t>
      </w:r>
      <w:r w:rsidR="00422577">
        <w:rPr>
          <w:lang w:val="fr-FR"/>
        </w:rPr>
        <w:t>–</w:t>
      </w:r>
      <w:r w:rsidR="005925EA" w:rsidRPr="000F554A">
        <w:rPr>
          <w:lang w:val="fr-FR"/>
        </w:rPr>
        <w:t>18 du 25 décembre 2004 relative à la prévention et à la répression de l’usage et du trafic illicites de stupéfiants et de substances psychotropes</w:t>
      </w:r>
      <w:r w:rsidR="00D54590" w:rsidRPr="00430842">
        <w:rPr>
          <w:lang w:val="fr-FR"/>
        </w:rPr>
        <w:t>;</w:t>
      </w:r>
      <w:r w:rsidR="005925EA" w:rsidRPr="000F554A">
        <w:rPr>
          <w:lang w:val="fr-FR"/>
        </w:rPr>
        <w:t xml:space="preserve"> l’ordonnance </w:t>
      </w:r>
      <w:r w:rsidR="00F64ED5" w:rsidRPr="00430842">
        <w:rPr>
          <w:lang w:val="fr-FR"/>
        </w:rPr>
        <w:t>n</w:t>
      </w:r>
      <w:r w:rsidR="00F64ED5" w:rsidRPr="006F7B34">
        <w:rPr>
          <w:vertAlign w:val="superscript"/>
          <w:lang w:val="fr-FR"/>
        </w:rPr>
        <w:t>o</w:t>
      </w:r>
      <w:r w:rsidR="00F64ED5" w:rsidRPr="00BA77C9">
        <w:rPr>
          <w:lang w:val="fr-FR"/>
        </w:rPr>
        <w:t> </w:t>
      </w:r>
      <w:r w:rsidR="005925EA" w:rsidRPr="000F554A">
        <w:rPr>
          <w:lang w:val="fr-FR"/>
        </w:rPr>
        <w:t>09</w:t>
      </w:r>
      <w:r w:rsidR="00422577">
        <w:rPr>
          <w:lang w:val="fr-FR"/>
        </w:rPr>
        <w:t>–</w:t>
      </w:r>
      <w:r w:rsidR="005925EA" w:rsidRPr="000F554A">
        <w:rPr>
          <w:lang w:val="fr-FR"/>
        </w:rPr>
        <w:t xml:space="preserve">01 du 25 février 2009 modifiant et complétant l’ordonnance </w:t>
      </w:r>
      <w:r w:rsidR="00F64ED5" w:rsidRPr="00430842">
        <w:rPr>
          <w:lang w:val="fr-FR"/>
        </w:rPr>
        <w:t>n</w:t>
      </w:r>
      <w:r w:rsidR="00F64ED5" w:rsidRPr="006F7B34">
        <w:rPr>
          <w:vertAlign w:val="superscript"/>
          <w:lang w:val="fr-FR"/>
        </w:rPr>
        <w:t>o</w:t>
      </w:r>
      <w:r w:rsidR="00F64ED5" w:rsidRPr="00BA77C9">
        <w:rPr>
          <w:lang w:val="fr-FR"/>
        </w:rPr>
        <w:t> </w:t>
      </w:r>
      <w:r w:rsidR="005925EA" w:rsidRPr="000F554A">
        <w:rPr>
          <w:lang w:val="fr-FR"/>
        </w:rPr>
        <w:t>71</w:t>
      </w:r>
      <w:r w:rsidR="00422577">
        <w:rPr>
          <w:lang w:val="fr-FR"/>
        </w:rPr>
        <w:t>–</w:t>
      </w:r>
      <w:r w:rsidR="005925EA" w:rsidRPr="000F554A">
        <w:rPr>
          <w:lang w:val="fr-FR"/>
        </w:rPr>
        <w:t>57 du 5 août 1971 relative à l’assistance judiciaire.</w:t>
      </w:r>
    </w:p>
    <w:p w:rsidR="005925EA" w:rsidRPr="000F554A" w:rsidRDefault="00775175" w:rsidP="00775175">
      <w:pPr>
        <w:pStyle w:val="SingleTxtG"/>
        <w:rPr>
          <w:bCs/>
          <w:lang w:val="fr-FR"/>
        </w:rPr>
      </w:pPr>
      <w:r w:rsidRPr="000F554A">
        <w:rPr>
          <w:bCs/>
          <w:lang w:val="fr-FR"/>
        </w:rPr>
        <w:t>51.</w:t>
      </w:r>
      <w:r w:rsidRPr="000F554A">
        <w:rPr>
          <w:bCs/>
          <w:lang w:val="fr-FR"/>
        </w:rPr>
        <w:tab/>
      </w:r>
      <w:r w:rsidR="005925EA" w:rsidRPr="000F554A">
        <w:rPr>
          <w:bCs/>
          <w:lang w:val="fr-FR"/>
        </w:rPr>
        <w:t xml:space="preserve">Pendant plusieurs années, le Gouvernement a appliqué un plan d’action destiné à mettre en œuvre une structure de base pour une </w:t>
      </w:r>
      <w:r w:rsidR="005925EA" w:rsidRPr="000F554A">
        <w:rPr>
          <w:lang w:val="fr-FR"/>
        </w:rPr>
        <w:t>politique</w:t>
      </w:r>
      <w:r w:rsidR="005925EA" w:rsidRPr="000F554A">
        <w:rPr>
          <w:bCs/>
          <w:lang w:val="fr-FR"/>
        </w:rPr>
        <w:t xml:space="preserve"> en faveur des personnes handicapées. </w:t>
      </w:r>
      <w:r w:rsidR="00060EA7" w:rsidRPr="00430842">
        <w:rPr>
          <w:bCs/>
          <w:lang w:val="fr-FR"/>
        </w:rPr>
        <w:t>À</w:t>
      </w:r>
      <w:r w:rsidR="005925EA" w:rsidRPr="000F554A">
        <w:rPr>
          <w:bCs/>
          <w:lang w:val="fr-FR"/>
        </w:rPr>
        <w:t xml:space="preserve"> cette fin, d’importants moyens ont été mobilisés par les différents programmes gouvernementaux. Les secteurs concernés ont bénéficié et bénéficient toujours de concours financiers pour le développement des infrastructures et l’acquisition de moyens nécessaires au bon fonctionnement des structures d’accueil et de prise en charge des personnes handicapées.</w:t>
      </w:r>
    </w:p>
    <w:p w:rsidR="005925EA" w:rsidRPr="000F554A" w:rsidRDefault="00775175" w:rsidP="00775175">
      <w:pPr>
        <w:pStyle w:val="SingleTxtG"/>
        <w:rPr>
          <w:lang w:val="fr-FR"/>
        </w:rPr>
      </w:pPr>
      <w:r w:rsidRPr="000F554A">
        <w:rPr>
          <w:lang w:val="fr-FR"/>
        </w:rPr>
        <w:t>52.</w:t>
      </w:r>
      <w:r w:rsidRPr="000F554A">
        <w:rPr>
          <w:lang w:val="fr-FR"/>
        </w:rPr>
        <w:tab/>
      </w:r>
      <w:r w:rsidR="005925EA" w:rsidRPr="000F554A">
        <w:rPr>
          <w:lang w:val="fr-FR"/>
        </w:rPr>
        <w:t>Par ailleurs, le système national de sécurité sociale fournit aux personnes handicapées, physiques ou mentales, travailleu</w:t>
      </w:r>
      <w:r w:rsidR="005925EA" w:rsidRPr="000F554A">
        <w:rPr>
          <w:bCs/>
          <w:lang w:val="fr-FR"/>
        </w:rPr>
        <w:t>r</w:t>
      </w:r>
      <w:r w:rsidR="005925EA" w:rsidRPr="000F554A">
        <w:rPr>
          <w:lang w:val="fr-FR"/>
        </w:rPr>
        <w:t xml:space="preserve">s ou n’exerçant aucune activité professionnelle, la qualité d’assuré social conformément à la législation </w:t>
      </w:r>
      <w:r w:rsidR="005925EA" w:rsidRPr="000F554A">
        <w:rPr>
          <w:bCs/>
          <w:lang w:val="fr-FR"/>
        </w:rPr>
        <w:t>nationale</w:t>
      </w:r>
      <w:r w:rsidR="005925EA" w:rsidRPr="000F554A">
        <w:rPr>
          <w:lang w:val="fr-FR"/>
        </w:rPr>
        <w:t xml:space="preserve">. Les personnes handicapées qui exercent une activité salariale ou </w:t>
      </w:r>
      <w:r w:rsidR="00060EA7" w:rsidRPr="00430842">
        <w:rPr>
          <w:lang w:val="fr-FR"/>
        </w:rPr>
        <w:t>non-salariés</w:t>
      </w:r>
      <w:r w:rsidR="005925EA" w:rsidRPr="000F554A">
        <w:rPr>
          <w:lang w:val="fr-FR"/>
        </w:rPr>
        <w:t xml:space="preserve"> bénéficient, sans discrimination aucune, de toutes les prestations prévues pour les travailleurs salariés ou non salariés, selon les cas.</w:t>
      </w:r>
    </w:p>
    <w:p w:rsidR="005925EA" w:rsidRPr="000F554A" w:rsidRDefault="00775175" w:rsidP="00775175">
      <w:pPr>
        <w:pStyle w:val="SingleTxtG"/>
        <w:rPr>
          <w:lang w:val="fr-FR"/>
        </w:rPr>
      </w:pPr>
      <w:r w:rsidRPr="000F554A">
        <w:rPr>
          <w:lang w:val="fr-FR"/>
        </w:rPr>
        <w:t>53.</w:t>
      </w:r>
      <w:r w:rsidRPr="000F554A">
        <w:rPr>
          <w:lang w:val="fr-FR"/>
        </w:rPr>
        <w:tab/>
      </w:r>
      <w:r w:rsidR="005925EA" w:rsidRPr="000F554A">
        <w:rPr>
          <w:lang w:val="fr-FR"/>
        </w:rPr>
        <w:t>Dans le domaine de la formation professionnelle, l’</w:t>
      </w:r>
      <w:r w:rsidR="00D54590" w:rsidRPr="00430842">
        <w:rPr>
          <w:lang w:val="fr-FR"/>
        </w:rPr>
        <w:t>article </w:t>
      </w:r>
      <w:r w:rsidR="005925EA" w:rsidRPr="000F554A">
        <w:rPr>
          <w:lang w:val="fr-FR"/>
        </w:rPr>
        <w:t>4 de la loi du 2 mars 2008 portant sur l’orientation sur la formation et l’enseignement professionnels prévoit que</w:t>
      </w:r>
      <w:r w:rsidR="00CC0CF0">
        <w:rPr>
          <w:lang w:val="fr-FR"/>
        </w:rPr>
        <w:t> :</w:t>
      </w:r>
      <w:r w:rsidR="00060EA7" w:rsidRPr="006F7B34">
        <w:rPr>
          <w:lang w:val="fr-FR"/>
        </w:rPr>
        <w:t xml:space="preserve"> </w:t>
      </w:r>
      <w:r w:rsidR="005925EA" w:rsidRPr="000F554A">
        <w:rPr>
          <w:lang w:val="fr-FR"/>
        </w:rPr>
        <w:t>«l’</w:t>
      </w:r>
      <w:r w:rsidR="00060EA7" w:rsidRPr="00430842">
        <w:rPr>
          <w:lang w:val="fr-FR"/>
        </w:rPr>
        <w:t>État</w:t>
      </w:r>
      <w:r w:rsidR="005925EA" w:rsidRPr="000F554A">
        <w:rPr>
          <w:lang w:val="fr-FR"/>
        </w:rPr>
        <w:t xml:space="preserve"> assure l’égalité des chances et des dispositions doivent </w:t>
      </w:r>
      <w:r w:rsidR="005925EA" w:rsidRPr="000F554A">
        <w:rPr>
          <w:bCs/>
          <w:lang w:val="fr-FR"/>
        </w:rPr>
        <w:t>être</w:t>
      </w:r>
      <w:r w:rsidR="005925EA" w:rsidRPr="000F554A">
        <w:rPr>
          <w:lang w:val="fr-FR"/>
        </w:rPr>
        <w:t xml:space="preserve"> mises en place pour la formation des personnes handicapées et des populations à besoins spécifiques</w:t>
      </w:r>
      <w:r w:rsidR="00CC0CF0">
        <w:rPr>
          <w:lang w:val="fr-FR"/>
        </w:rPr>
        <w:t> »</w:t>
      </w:r>
      <w:r w:rsidR="005925EA" w:rsidRPr="000F554A">
        <w:rPr>
          <w:lang w:val="fr-FR"/>
        </w:rPr>
        <w:t>.</w:t>
      </w:r>
      <w:r w:rsidR="00060EA7" w:rsidRPr="00430842">
        <w:rPr>
          <w:lang w:val="fr-FR"/>
        </w:rPr>
        <w:t xml:space="preserve"> </w:t>
      </w:r>
      <w:r w:rsidR="005925EA" w:rsidRPr="000F554A">
        <w:rPr>
          <w:lang w:val="fr-FR"/>
        </w:rPr>
        <w:t>Un module de formation sur le handicap a été intégré dans chacun des programmes de formation de base destinée aux différents personnels pédagogiques et de gestion exerçant au sein des établissements de formation professionnelle. Il a été, également, programmé dans le cadre de la formation continue.</w:t>
      </w:r>
    </w:p>
    <w:p w:rsidR="005925EA" w:rsidRPr="000F554A" w:rsidRDefault="00775175" w:rsidP="00775175">
      <w:pPr>
        <w:pStyle w:val="SingleTxtG"/>
        <w:rPr>
          <w:lang w:val="fr-FR"/>
        </w:rPr>
      </w:pPr>
      <w:r w:rsidRPr="000F554A">
        <w:rPr>
          <w:lang w:val="fr-FR"/>
        </w:rPr>
        <w:lastRenderedPageBreak/>
        <w:t>54.</w:t>
      </w:r>
      <w:r w:rsidRPr="000F554A">
        <w:rPr>
          <w:lang w:val="fr-FR"/>
        </w:rPr>
        <w:tab/>
      </w:r>
      <w:r w:rsidR="005925EA" w:rsidRPr="000F554A">
        <w:rPr>
          <w:lang w:val="fr-FR"/>
        </w:rPr>
        <w:t xml:space="preserve">En outre, les pouvoirs publics, à travers le secteur de la formation et de l’enseignement professionnels et l’éducation, affichent clairement le principe de l’égal accès de toutes les catégories sociales, notamment les personnes handicapées, à une formation leur facilitant leur insertion professionnelle. Par ailleurs, les personnes handicapées qui n’exercent aucune activité professionnelle ont également, au titre des dispositions du décret </w:t>
      </w:r>
      <w:r w:rsidR="00060EA7" w:rsidRPr="00430842">
        <w:rPr>
          <w:lang w:val="fr-FR"/>
        </w:rPr>
        <w:t>n</w:t>
      </w:r>
      <w:r w:rsidR="00060EA7" w:rsidRPr="006F7B34">
        <w:rPr>
          <w:vertAlign w:val="superscript"/>
          <w:lang w:val="fr-FR"/>
        </w:rPr>
        <w:t>o</w:t>
      </w:r>
      <w:r w:rsidR="00060EA7" w:rsidRPr="00BA77C9">
        <w:rPr>
          <w:lang w:val="fr-FR"/>
        </w:rPr>
        <w:t> </w:t>
      </w:r>
      <w:r w:rsidR="005925EA" w:rsidRPr="000F554A">
        <w:rPr>
          <w:lang w:val="fr-FR"/>
        </w:rPr>
        <w:t>85</w:t>
      </w:r>
      <w:r w:rsidR="00422577">
        <w:rPr>
          <w:lang w:val="fr-FR"/>
        </w:rPr>
        <w:t>–</w:t>
      </w:r>
      <w:r w:rsidR="005925EA" w:rsidRPr="000F554A">
        <w:rPr>
          <w:lang w:val="fr-FR"/>
        </w:rPr>
        <w:t>34 du 9 février 1984, la qualité d’assurés sociaux moyennant une cotisation versée par le budget de l’</w:t>
      </w:r>
      <w:r w:rsidR="00060EA7" w:rsidRPr="00430842">
        <w:rPr>
          <w:lang w:val="fr-FR"/>
        </w:rPr>
        <w:t>État</w:t>
      </w:r>
      <w:r w:rsidR="005925EA" w:rsidRPr="000F554A">
        <w:rPr>
          <w:lang w:val="fr-FR"/>
        </w:rPr>
        <w:t xml:space="preserve">. </w:t>
      </w:r>
      <w:r w:rsidR="00060EA7" w:rsidRPr="00430842">
        <w:rPr>
          <w:lang w:val="fr-FR"/>
        </w:rPr>
        <w:t>À</w:t>
      </w:r>
      <w:r w:rsidR="005925EA" w:rsidRPr="000F554A">
        <w:rPr>
          <w:lang w:val="fr-FR"/>
        </w:rPr>
        <w:t xml:space="preserve"> ce titre, ils bénéficient des prestations permettant la prise en charge des soins de santé au titre des assurances maladies et maternité, prévues par les dispositions de la loi </w:t>
      </w:r>
      <w:r w:rsidR="00060EA7" w:rsidRPr="00430842">
        <w:rPr>
          <w:lang w:val="fr-FR"/>
        </w:rPr>
        <w:t>n</w:t>
      </w:r>
      <w:r w:rsidR="00060EA7" w:rsidRPr="006F7B34">
        <w:rPr>
          <w:vertAlign w:val="superscript"/>
          <w:lang w:val="fr-FR"/>
        </w:rPr>
        <w:t>o</w:t>
      </w:r>
      <w:r w:rsidR="00060EA7" w:rsidRPr="00BA77C9">
        <w:rPr>
          <w:lang w:val="fr-FR"/>
        </w:rPr>
        <w:t> </w:t>
      </w:r>
      <w:r w:rsidR="005925EA" w:rsidRPr="000F554A">
        <w:rPr>
          <w:lang w:val="fr-FR"/>
        </w:rPr>
        <w:t>83</w:t>
      </w:r>
      <w:r w:rsidR="00422577">
        <w:rPr>
          <w:lang w:val="fr-FR"/>
        </w:rPr>
        <w:t>–</w:t>
      </w:r>
      <w:r w:rsidR="005925EA" w:rsidRPr="000F554A">
        <w:rPr>
          <w:lang w:val="fr-FR"/>
        </w:rPr>
        <w:t xml:space="preserve">11 du 2 juillet 1983, modifiée et complétée, relative aux assurances sociales. </w:t>
      </w:r>
    </w:p>
    <w:p w:rsidR="005925EA" w:rsidRPr="000F554A" w:rsidRDefault="00775175" w:rsidP="00775175">
      <w:pPr>
        <w:pStyle w:val="SingleTxtG"/>
        <w:rPr>
          <w:lang w:val="fr-FR"/>
        </w:rPr>
      </w:pPr>
      <w:r w:rsidRPr="000F554A">
        <w:rPr>
          <w:lang w:val="fr-FR"/>
        </w:rPr>
        <w:t>55.</w:t>
      </w:r>
      <w:r w:rsidRPr="000F554A">
        <w:rPr>
          <w:lang w:val="fr-FR"/>
        </w:rPr>
        <w:tab/>
      </w:r>
      <w:r w:rsidR="005925EA" w:rsidRPr="000F554A">
        <w:rPr>
          <w:lang w:val="fr-FR"/>
        </w:rPr>
        <w:t xml:space="preserve">L’Office </w:t>
      </w:r>
      <w:r w:rsidR="00176139" w:rsidRPr="001A30F0">
        <w:rPr>
          <w:lang w:val="fr-FR"/>
        </w:rPr>
        <w:t xml:space="preserve">national d’appareillage et accessoires pour personnes handicapées </w:t>
      </w:r>
      <w:r w:rsidR="005925EA" w:rsidRPr="000F554A">
        <w:rPr>
          <w:lang w:val="fr-FR"/>
        </w:rPr>
        <w:t xml:space="preserve">(ONAAPH) est un organisme public, </w:t>
      </w:r>
      <w:r w:rsidR="005925EA" w:rsidRPr="000F554A">
        <w:rPr>
          <w:bCs/>
          <w:lang w:val="fr-FR"/>
        </w:rPr>
        <w:t>chargé</w:t>
      </w:r>
      <w:r w:rsidR="005925EA" w:rsidRPr="000F554A">
        <w:rPr>
          <w:lang w:val="fr-FR"/>
        </w:rPr>
        <w:t xml:space="preserve"> de promouvoir la fabrication, d’importer, de distribuer et d’assurer la maintenance des appareillages, accessoires, et aides techniques permettant la rééducation fonctionnelle, la réadaptation socioprofessionnelle et l’insertion sociale des personnes handicapées. Il convient de souligner que dans le cadre de la prise en charge des appareillages et accessoires en faveur des personnes handicapées, un système du tiers payant permet de dispenser ces derniers de l’avance des frais y afférents.</w:t>
      </w:r>
    </w:p>
    <w:p w:rsidR="005925EA" w:rsidRPr="000F554A" w:rsidRDefault="00775175" w:rsidP="00775175">
      <w:pPr>
        <w:pStyle w:val="SingleTxtG"/>
        <w:rPr>
          <w:lang w:val="fr-FR"/>
        </w:rPr>
      </w:pPr>
      <w:r w:rsidRPr="000F554A">
        <w:rPr>
          <w:lang w:val="fr-FR"/>
        </w:rPr>
        <w:t>56.</w:t>
      </w:r>
      <w:r w:rsidRPr="000F554A">
        <w:rPr>
          <w:lang w:val="fr-FR"/>
        </w:rPr>
        <w:tab/>
      </w:r>
      <w:r w:rsidR="005925EA" w:rsidRPr="000F554A">
        <w:rPr>
          <w:lang w:val="fr-FR"/>
        </w:rPr>
        <w:t>En ce qui concerne la définition des concepts et des termes relatifs au handicap figurant dans la Convention (définition de la personne handicapée, d’«</w:t>
      </w:r>
      <w:r w:rsidR="00CC0CF0">
        <w:rPr>
          <w:lang w:val="fr-FR"/>
        </w:rPr>
        <w:t> </w:t>
      </w:r>
      <w:r w:rsidR="005925EA" w:rsidRPr="000F554A">
        <w:rPr>
          <w:lang w:val="fr-FR"/>
        </w:rPr>
        <w:t>aménagement raisonnable</w:t>
      </w:r>
      <w:r w:rsidR="00CC0CF0">
        <w:rPr>
          <w:lang w:val="fr-FR"/>
        </w:rPr>
        <w:t> »</w:t>
      </w:r>
      <w:r w:rsidR="005925EA" w:rsidRPr="000F554A">
        <w:rPr>
          <w:lang w:val="fr-FR"/>
        </w:rPr>
        <w:t>, de</w:t>
      </w:r>
      <w:r w:rsidR="00CC0CF0">
        <w:rPr>
          <w:lang w:val="fr-FR"/>
        </w:rPr>
        <w:t xml:space="preserve"> « </w:t>
      </w:r>
      <w:r w:rsidR="005925EA" w:rsidRPr="000F554A">
        <w:rPr>
          <w:lang w:val="fr-FR"/>
        </w:rPr>
        <w:t>promotion du plein exercice de tous les droits</w:t>
      </w:r>
      <w:r w:rsidR="00CC0CF0">
        <w:rPr>
          <w:lang w:val="fr-FR"/>
        </w:rPr>
        <w:t> »</w:t>
      </w:r>
      <w:r w:rsidR="005925EA" w:rsidRPr="000F554A">
        <w:rPr>
          <w:lang w:val="fr-FR"/>
        </w:rPr>
        <w:t>,</w:t>
      </w:r>
      <w:r w:rsidR="00D54590" w:rsidRPr="00430842">
        <w:rPr>
          <w:lang w:val="fr-FR"/>
        </w:rPr>
        <w:t xml:space="preserve"> </w:t>
      </w:r>
      <w:r w:rsidR="005925EA" w:rsidRPr="000F554A">
        <w:rPr>
          <w:lang w:val="fr-FR"/>
        </w:rPr>
        <w:t xml:space="preserve">le </w:t>
      </w:r>
      <w:r w:rsidR="005925EA" w:rsidRPr="000F554A">
        <w:rPr>
          <w:bCs/>
          <w:lang w:val="fr-FR"/>
        </w:rPr>
        <w:t>législateur</w:t>
      </w:r>
      <w:r w:rsidR="005925EA" w:rsidRPr="000F554A">
        <w:rPr>
          <w:lang w:val="fr-FR"/>
        </w:rPr>
        <w:t xml:space="preserve"> algérien a adopté les concepts suivants</w:t>
      </w:r>
      <w:r w:rsidR="00176139">
        <w:rPr>
          <w:lang w:val="fr-FR"/>
        </w:rPr>
        <w:t>.</w:t>
      </w:r>
    </w:p>
    <w:p w:rsidR="005925EA" w:rsidRPr="000F554A" w:rsidRDefault="00775175" w:rsidP="00775175">
      <w:pPr>
        <w:pStyle w:val="SingleTxtG"/>
        <w:rPr>
          <w:lang w:val="fr-FR"/>
        </w:rPr>
      </w:pPr>
      <w:r w:rsidRPr="000F554A">
        <w:rPr>
          <w:lang w:val="fr-FR"/>
        </w:rPr>
        <w:t>57.</w:t>
      </w:r>
      <w:r w:rsidRPr="000F554A">
        <w:rPr>
          <w:lang w:val="fr-FR"/>
        </w:rPr>
        <w:tab/>
      </w:r>
      <w:r w:rsidR="005925EA" w:rsidRPr="000F554A">
        <w:rPr>
          <w:lang w:val="fr-FR"/>
        </w:rPr>
        <w:t xml:space="preserve">Le </w:t>
      </w:r>
      <w:r w:rsidR="005925EA" w:rsidRPr="000F554A">
        <w:rPr>
          <w:bCs/>
          <w:lang w:val="fr-FR"/>
        </w:rPr>
        <w:t>terme</w:t>
      </w:r>
      <w:r w:rsidR="00CC0CF0">
        <w:rPr>
          <w:lang w:val="fr-FR"/>
        </w:rPr>
        <w:t xml:space="preserve"> « </w:t>
      </w:r>
      <w:r w:rsidR="005925EA" w:rsidRPr="000F554A">
        <w:rPr>
          <w:lang w:val="fr-FR"/>
        </w:rPr>
        <w:t>handicap</w:t>
      </w:r>
      <w:r w:rsidR="00CC0CF0">
        <w:rPr>
          <w:lang w:val="fr-FR"/>
        </w:rPr>
        <w:t> »</w:t>
      </w:r>
      <w:r w:rsidR="005925EA" w:rsidRPr="000F554A">
        <w:rPr>
          <w:lang w:val="fr-FR"/>
        </w:rPr>
        <w:t xml:space="preserve"> est défini de façon globale en ne le limitant pas dans une durée précise. Ainsi, l’</w:t>
      </w:r>
      <w:r w:rsidR="00D54590" w:rsidRPr="00430842">
        <w:rPr>
          <w:lang w:val="fr-FR"/>
        </w:rPr>
        <w:t>article </w:t>
      </w:r>
      <w:r w:rsidR="005925EA" w:rsidRPr="000F554A">
        <w:rPr>
          <w:lang w:val="fr-FR"/>
        </w:rPr>
        <w:t>2 de la loi du 8 mai 2002, définit une personne handicapée, comme étant</w:t>
      </w:r>
      <w:r w:rsidR="00CC0CF0">
        <w:rPr>
          <w:bCs/>
          <w:lang w:val="fr-FR"/>
        </w:rPr>
        <w:t xml:space="preserve"> « </w:t>
      </w:r>
      <w:r w:rsidR="005925EA" w:rsidRPr="000F554A">
        <w:rPr>
          <w:lang w:val="fr-FR"/>
        </w:rPr>
        <w:t>toute personne, quels qu</w:t>
      </w:r>
      <w:r w:rsidR="00872B50" w:rsidRPr="00430842">
        <w:rPr>
          <w:lang w:val="fr-FR"/>
        </w:rPr>
        <w:t>’</w:t>
      </w:r>
      <w:r w:rsidR="005925EA" w:rsidRPr="000F554A">
        <w:rPr>
          <w:lang w:val="fr-FR"/>
        </w:rPr>
        <w:t>en soient l</w:t>
      </w:r>
      <w:r w:rsidR="00872B50" w:rsidRPr="00430842">
        <w:rPr>
          <w:lang w:val="fr-FR"/>
        </w:rPr>
        <w:t>’</w:t>
      </w:r>
      <w:r w:rsidR="005925EA" w:rsidRPr="000F554A">
        <w:rPr>
          <w:lang w:val="fr-FR"/>
        </w:rPr>
        <w:t>âge et le sexe, souffrant d</w:t>
      </w:r>
      <w:r w:rsidR="00872B50" w:rsidRPr="00430842">
        <w:rPr>
          <w:lang w:val="fr-FR"/>
        </w:rPr>
        <w:t>’</w:t>
      </w:r>
      <w:r w:rsidR="005925EA" w:rsidRPr="000F554A">
        <w:rPr>
          <w:lang w:val="fr-FR"/>
        </w:rPr>
        <w:t>un ou de plusieurs handicaps d</w:t>
      </w:r>
      <w:r w:rsidR="00872B50" w:rsidRPr="00430842">
        <w:rPr>
          <w:lang w:val="fr-FR"/>
        </w:rPr>
        <w:t>’</w:t>
      </w:r>
      <w:r w:rsidR="005925EA" w:rsidRPr="000F554A">
        <w:rPr>
          <w:lang w:val="fr-FR"/>
        </w:rPr>
        <w:t>origine héréditaire, congénitale ou acquis, et limitée dans l</w:t>
      </w:r>
      <w:r w:rsidR="00872B50" w:rsidRPr="00430842">
        <w:rPr>
          <w:lang w:val="fr-FR"/>
        </w:rPr>
        <w:t>’</w:t>
      </w:r>
      <w:r w:rsidR="005925EA" w:rsidRPr="000F554A">
        <w:rPr>
          <w:lang w:val="fr-FR"/>
        </w:rPr>
        <w:t>exercice d</w:t>
      </w:r>
      <w:r w:rsidR="00872B50" w:rsidRPr="00430842">
        <w:rPr>
          <w:lang w:val="fr-FR"/>
        </w:rPr>
        <w:t>’</w:t>
      </w:r>
      <w:r w:rsidR="005925EA" w:rsidRPr="000F554A">
        <w:rPr>
          <w:lang w:val="fr-FR"/>
        </w:rPr>
        <w:t>une ou de plusieurs activités de base de la vie courante personnelle et sociale, consécutivement à une atteinte de ses fonctions mentales et/ou motrices et/ou organiques-sensorielles</w:t>
      </w:r>
      <w:r w:rsidR="00CC0CF0">
        <w:rPr>
          <w:lang w:val="fr-FR"/>
        </w:rPr>
        <w:t> »</w:t>
      </w:r>
      <w:r w:rsidR="005925EA" w:rsidRPr="000F554A">
        <w:rPr>
          <w:lang w:val="fr-FR"/>
        </w:rPr>
        <w:t>. Le législateur a renvoyé la définition de la nature et le degré de handicap ou le caractère d’«incapacité durable</w:t>
      </w:r>
      <w:r w:rsidR="00CC0CF0">
        <w:rPr>
          <w:lang w:val="fr-FR"/>
        </w:rPr>
        <w:t> »</w:t>
      </w:r>
      <w:r w:rsidR="005925EA" w:rsidRPr="000F554A">
        <w:rPr>
          <w:lang w:val="fr-FR"/>
        </w:rPr>
        <w:t xml:space="preserve"> au domaine réglementaire.</w:t>
      </w:r>
    </w:p>
    <w:p w:rsidR="005925EA" w:rsidRPr="000F554A" w:rsidRDefault="00775175" w:rsidP="00775175">
      <w:pPr>
        <w:pStyle w:val="SingleTxtG"/>
        <w:rPr>
          <w:lang w:val="fr-FR"/>
        </w:rPr>
      </w:pPr>
      <w:r w:rsidRPr="000F554A">
        <w:rPr>
          <w:lang w:val="fr-FR"/>
        </w:rPr>
        <w:t>58.</w:t>
      </w:r>
      <w:r w:rsidRPr="000F554A">
        <w:rPr>
          <w:lang w:val="fr-FR"/>
        </w:rPr>
        <w:tab/>
      </w:r>
      <w:r w:rsidR="005925EA" w:rsidRPr="000F554A">
        <w:rPr>
          <w:lang w:val="fr-FR"/>
        </w:rPr>
        <w:t>Dans le cadre de la réalisation d’une enquête nationale sur le handicap, une définition plus large a été adoptée en 2012. Bien qu’elle ne revête pas le caractère législatif, elle constitue un cadre de référence pour toute mesure au profit de cette catégorie de personnes. Ainsi,</w:t>
      </w:r>
      <w:r w:rsidR="00CC0CF0">
        <w:rPr>
          <w:lang w:val="fr-FR"/>
        </w:rPr>
        <w:t xml:space="preserve"> « </w:t>
      </w:r>
      <w:r w:rsidR="005925EA" w:rsidRPr="000F554A">
        <w:rPr>
          <w:lang w:val="fr-FR"/>
        </w:rPr>
        <w:t>est considérée comme personne handicapée, toute personne qui présente des incapacités physiques, sensorielles, mentales ou intellectuelles, durables ou définitives, dont l’interaction avec diverses barrières peut faire obstacle à sa pleine et effective participation à la vie de la société sur la base de l’égalité avec les autres</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59.</w:t>
      </w:r>
      <w:r w:rsidRPr="000F554A">
        <w:rPr>
          <w:lang w:val="fr-FR"/>
        </w:rPr>
        <w:tab/>
      </w:r>
      <w:r w:rsidR="005925EA" w:rsidRPr="000F554A">
        <w:rPr>
          <w:lang w:val="fr-FR"/>
        </w:rPr>
        <w:t xml:space="preserve">Le législateur algérien a, par ailleurs, défini les concepts d’aménagement de l’espace, de facilitation du déplacement des personnes handicapées et d’accessibilité. </w:t>
      </w:r>
      <w:r w:rsidR="00FF4FA4" w:rsidRPr="00430842">
        <w:rPr>
          <w:lang w:val="fr-FR"/>
        </w:rPr>
        <w:t>À</w:t>
      </w:r>
      <w:r w:rsidR="005925EA" w:rsidRPr="000F554A">
        <w:rPr>
          <w:lang w:val="fr-FR"/>
        </w:rPr>
        <w:t xml:space="preserve"> cet égard, l’</w:t>
      </w:r>
      <w:r w:rsidR="00D54590" w:rsidRPr="00430842">
        <w:rPr>
          <w:lang w:val="fr-FR"/>
        </w:rPr>
        <w:t>article </w:t>
      </w:r>
      <w:r w:rsidR="005925EA" w:rsidRPr="000F554A">
        <w:rPr>
          <w:lang w:val="fr-FR"/>
        </w:rPr>
        <w:t>30 de la loi du 8 mai 2002 prévoit que</w:t>
      </w:r>
      <w:r w:rsidR="00CC0CF0">
        <w:rPr>
          <w:lang w:val="fr-FR"/>
        </w:rPr>
        <w:t xml:space="preserve"> « </w:t>
      </w:r>
      <w:r w:rsidR="005925EA" w:rsidRPr="000F554A">
        <w:rPr>
          <w:lang w:val="fr-FR"/>
        </w:rPr>
        <w:t>des dispositions visant la suppression des barrières entravant la vie quotidienne de ces personnes sont mises en œuvre notamment en matière</w:t>
      </w:r>
      <w:r w:rsidR="00CC0CF0">
        <w:rPr>
          <w:lang w:val="fr-FR"/>
        </w:rPr>
        <w:t> :</w:t>
      </w:r>
      <w:r w:rsidR="005925EA" w:rsidRPr="000F554A">
        <w:rPr>
          <w:lang w:val="fr-FR"/>
        </w:rPr>
        <w:t xml:space="preserve"> de normalisation architecturale et d</w:t>
      </w:r>
      <w:r w:rsidR="00872B50" w:rsidRPr="00430842">
        <w:rPr>
          <w:lang w:val="fr-FR"/>
        </w:rPr>
        <w:t>’</w:t>
      </w:r>
      <w:r w:rsidR="005925EA" w:rsidRPr="000F554A">
        <w:rPr>
          <w:lang w:val="fr-FR"/>
        </w:rPr>
        <w:t>aménagement des locaux d</w:t>
      </w:r>
      <w:r w:rsidR="00872B50" w:rsidRPr="00430842">
        <w:rPr>
          <w:lang w:val="fr-FR"/>
        </w:rPr>
        <w:t>’</w:t>
      </w:r>
      <w:r w:rsidR="005925EA" w:rsidRPr="000F554A">
        <w:rPr>
          <w:lang w:val="fr-FR"/>
        </w:rPr>
        <w:t>habitation, scolaires, universitaires, de formation, de pratiques religieuses, de soins et de lieux réservés aux activités culturelles, sportives et de loisirs</w:t>
      </w:r>
      <w:r w:rsidR="00D54590" w:rsidRPr="00430842">
        <w:rPr>
          <w:lang w:val="fr-FR"/>
        </w:rPr>
        <w:t>;</w:t>
      </w:r>
      <w:r w:rsidR="005925EA" w:rsidRPr="000F554A">
        <w:rPr>
          <w:lang w:val="fr-FR"/>
        </w:rPr>
        <w:t xml:space="preserve"> d</w:t>
      </w:r>
      <w:r w:rsidR="00872B50" w:rsidRPr="00430842">
        <w:rPr>
          <w:lang w:val="fr-FR"/>
        </w:rPr>
        <w:t>’</w:t>
      </w:r>
      <w:r w:rsidR="005925EA" w:rsidRPr="000F554A">
        <w:rPr>
          <w:lang w:val="fr-FR"/>
        </w:rPr>
        <w:t>accessibilité aux appareillages, accessoires et aides techniques, de simplification de leur remplacement, favorisant leur autonomie physique</w:t>
      </w:r>
      <w:r w:rsidR="00D54590" w:rsidRPr="00430842">
        <w:rPr>
          <w:lang w:val="fr-FR"/>
        </w:rPr>
        <w:t>;</w:t>
      </w:r>
      <w:r w:rsidR="005925EA" w:rsidRPr="000F554A">
        <w:rPr>
          <w:lang w:val="fr-FR"/>
        </w:rPr>
        <w:t xml:space="preserve"> d</w:t>
      </w:r>
      <w:r w:rsidR="00872B50" w:rsidRPr="00430842">
        <w:rPr>
          <w:lang w:val="fr-FR"/>
        </w:rPr>
        <w:t>’</w:t>
      </w:r>
      <w:r w:rsidR="005925EA" w:rsidRPr="000F554A">
        <w:rPr>
          <w:lang w:val="fr-FR"/>
        </w:rPr>
        <w:t>accessibilité aux lieux ouverts au public</w:t>
      </w:r>
      <w:r w:rsidR="00D54590" w:rsidRPr="00430842">
        <w:rPr>
          <w:lang w:val="fr-FR"/>
        </w:rPr>
        <w:t>;</w:t>
      </w:r>
      <w:r w:rsidR="005925EA" w:rsidRPr="000F554A">
        <w:rPr>
          <w:lang w:val="fr-FR"/>
        </w:rPr>
        <w:t xml:space="preserve"> d</w:t>
      </w:r>
      <w:r w:rsidR="00872B50" w:rsidRPr="00430842">
        <w:rPr>
          <w:lang w:val="fr-FR"/>
        </w:rPr>
        <w:t>’</w:t>
      </w:r>
      <w:r w:rsidR="005925EA" w:rsidRPr="000F554A">
        <w:rPr>
          <w:lang w:val="fr-FR"/>
        </w:rPr>
        <w:t>accessibilité aux moyens de transport</w:t>
      </w:r>
      <w:r w:rsidR="00D54590" w:rsidRPr="00430842">
        <w:rPr>
          <w:lang w:val="fr-FR"/>
        </w:rPr>
        <w:t>;</w:t>
      </w:r>
      <w:r w:rsidR="005925EA" w:rsidRPr="000F554A">
        <w:rPr>
          <w:lang w:val="fr-FR"/>
        </w:rPr>
        <w:t xml:space="preserve"> d</w:t>
      </w:r>
      <w:r w:rsidR="00872B50" w:rsidRPr="00430842">
        <w:rPr>
          <w:lang w:val="fr-FR"/>
        </w:rPr>
        <w:t>’</w:t>
      </w:r>
      <w:r w:rsidR="005925EA" w:rsidRPr="000F554A">
        <w:rPr>
          <w:lang w:val="fr-FR"/>
        </w:rPr>
        <w:t>accessibilité aux moyens de communication et d</w:t>
      </w:r>
      <w:r w:rsidR="00872B50" w:rsidRPr="00430842">
        <w:rPr>
          <w:lang w:val="fr-FR"/>
        </w:rPr>
        <w:t>’</w:t>
      </w:r>
      <w:r w:rsidR="005925EA" w:rsidRPr="000F554A">
        <w:rPr>
          <w:lang w:val="fr-FR"/>
        </w:rPr>
        <w:t>information</w:t>
      </w:r>
      <w:r w:rsidR="00D54590" w:rsidRPr="00430842">
        <w:rPr>
          <w:lang w:val="fr-FR"/>
        </w:rPr>
        <w:t>;</w:t>
      </w:r>
      <w:r w:rsidR="005925EA" w:rsidRPr="000F554A">
        <w:rPr>
          <w:lang w:val="fr-FR"/>
        </w:rPr>
        <w:t xml:space="preserve"> d</w:t>
      </w:r>
      <w:r w:rsidR="00872B50" w:rsidRPr="00430842">
        <w:rPr>
          <w:lang w:val="fr-FR"/>
        </w:rPr>
        <w:t>’</w:t>
      </w:r>
      <w:r w:rsidR="005925EA" w:rsidRPr="000F554A">
        <w:rPr>
          <w:lang w:val="fr-FR"/>
        </w:rPr>
        <w:t>accessibilité, pour les personnes qui en expriment le désir, au logement situé au premier niveau des habitations pour les personnes handicapées ou en ayant la charge lors de l</w:t>
      </w:r>
      <w:r w:rsidR="00872B50" w:rsidRPr="00430842">
        <w:rPr>
          <w:lang w:val="fr-FR"/>
        </w:rPr>
        <w:t>’</w:t>
      </w:r>
      <w:r w:rsidR="005925EA" w:rsidRPr="000F554A">
        <w:rPr>
          <w:lang w:val="fr-FR"/>
        </w:rPr>
        <w:t>octroi d</w:t>
      </w:r>
      <w:r w:rsidR="00872B50" w:rsidRPr="00430842">
        <w:rPr>
          <w:lang w:val="fr-FR"/>
        </w:rPr>
        <w:t>’</w:t>
      </w:r>
      <w:r w:rsidR="005925EA" w:rsidRPr="000F554A">
        <w:rPr>
          <w:lang w:val="fr-FR"/>
        </w:rPr>
        <w:t>une décision d</w:t>
      </w:r>
      <w:r w:rsidR="00872B50" w:rsidRPr="00430842">
        <w:rPr>
          <w:lang w:val="fr-FR"/>
        </w:rPr>
        <w:t>’</w:t>
      </w:r>
      <w:r w:rsidR="005925EA" w:rsidRPr="000F554A">
        <w:rPr>
          <w:lang w:val="fr-FR"/>
        </w:rPr>
        <w:t>affectation de logement conformément à la législation et à la réglementation en vigueur</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lastRenderedPageBreak/>
        <w:t>60.</w:t>
      </w:r>
      <w:r w:rsidRPr="000F554A">
        <w:rPr>
          <w:lang w:val="fr-FR"/>
        </w:rPr>
        <w:tab/>
      </w:r>
      <w:r w:rsidR="005925EA" w:rsidRPr="000F554A">
        <w:rPr>
          <w:lang w:val="fr-FR"/>
        </w:rPr>
        <w:t xml:space="preserve">Le concept d’aménagement est complété par un décret exécutif </w:t>
      </w:r>
      <w:r w:rsidR="001A4061" w:rsidRPr="00430842">
        <w:rPr>
          <w:lang w:val="fr-FR"/>
        </w:rPr>
        <w:t>n</w:t>
      </w:r>
      <w:r w:rsidR="001A4061" w:rsidRPr="006F7B34">
        <w:rPr>
          <w:vertAlign w:val="superscript"/>
          <w:lang w:val="fr-FR"/>
        </w:rPr>
        <w:t>o</w:t>
      </w:r>
      <w:r w:rsidR="001A4061" w:rsidRPr="00BA77C9">
        <w:rPr>
          <w:lang w:val="fr-FR"/>
        </w:rPr>
        <w:t> </w:t>
      </w:r>
      <w:r w:rsidR="005925EA" w:rsidRPr="000F554A">
        <w:rPr>
          <w:lang w:val="fr-FR"/>
        </w:rPr>
        <w:t>06</w:t>
      </w:r>
      <w:r w:rsidR="00422577">
        <w:rPr>
          <w:lang w:val="fr-FR"/>
        </w:rPr>
        <w:t>–</w:t>
      </w:r>
      <w:r w:rsidR="005925EA" w:rsidRPr="000F554A">
        <w:rPr>
          <w:lang w:val="fr-FR"/>
        </w:rPr>
        <w:t>455 du 11</w:t>
      </w:r>
      <w:r w:rsidR="00422577">
        <w:rPr>
          <w:lang w:val="fr-FR"/>
        </w:rPr>
        <w:t> </w:t>
      </w:r>
      <w:r w:rsidR="005925EA" w:rsidRPr="000F554A">
        <w:rPr>
          <w:lang w:val="fr-FR"/>
        </w:rPr>
        <w:t xml:space="preserve">décembre 2006 fixant les modalités d’accessibilité des personnes handicapées à l’environnement physique, social, économique et culturel et par l’arrêté interministériel </w:t>
      </w:r>
      <w:r w:rsidR="001A4061" w:rsidRPr="00430842">
        <w:rPr>
          <w:lang w:val="fr-FR"/>
        </w:rPr>
        <w:t>n</w:t>
      </w:r>
      <w:r w:rsidR="001A4061" w:rsidRPr="006F7B34">
        <w:rPr>
          <w:vertAlign w:val="superscript"/>
          <w:lang w:val="fr-FR"/>
        </w:rPr>
        <w:t>o</w:t>
      </w:r>
      <w:r w:rsidR="001A4061" w:rsidRPr="00BA77C9">
        <w:rPr>
          <w:lang w:val="fr-FR"/>
        </w:rPr>
        <w:t> </w:t>
      </w:r>
      <w:r w:rsidR="005925EA" w:rsidRPr="000F554A">
        <w:rPr>
          <w:lang w:val="fr-FR"/>
        </w:rPr>
        <w:t>01 du 6</w:t>
      </w:r>
      <w:r w:rsidR="00176139">
        <w:rPr>
          <w:lang w:val="fr-FR"/>
        </w:rPr>
        <w:t> </w:t>
      </w:r>
      <w:r w:rsidR="005925EA" w:rsidRPr="000F554A">
        <w:rPr>
          <w:lang w:val="fr-FR"/>
        </w:rPr>
        <w:t>mars 2011 fixant les normes techniques d’accessibilité des personnes handicapées à l’environnement bâti et aux équipements ouverts au public.</w:t>
      </w:r>
    </w:p>
    <w:p w:rsidR="005925EA" w:rsidRPr="000F554A" w:rsidRDefault="00775175" w:rsidP="00775175">
      <w:pPr>
        <w:pStyle w:val="SingleTxtG"/>
        <w:rPr>
          <w:lang w:val="fr-FR"/>
        </w:rPr>
      </w:pPr>
      <w:r w:rsidRPr="000F554A">
        <w:rPr>
          <w:lang w:val="fr-FR"/>
        </w:rPr>
        <w:t>61.</w:t>
      </w:r>
      <w:r w:rsidRPr="000F554A">
        <w:rPr>
          <w:lang w:val="fr-FR"/>
        </w:rPr>
        <w:tab/>
      </w:r>
      <w:r w:rsidR="005925EA" w:rsidRPr="000F554A">
        <w:rPr>
          <w:lang w:val="fr-FR"/>
        </w:rPr>
        <w:t>L’Algérie a accordé aux personnes handicapées une attention particulière veillant à ce qu’elles jouissent de tous les droits civils et politiques garantis par la législation à tous les citoyens, sans discrimination, ni exclusion. Elle s’est efforcée de donner effets à nombreux droits, notamment les droits à la vie, à la santé, à l’éducation et à l’enseignement, à l’insertion sociale, à l’égalité et à la non-discrimination, à l’autonomie individuelle, à l’accessibilité et au déplacement.</w:t>
      </w:r>
    </w:p>
    <w:p w:rsidR="005925EA" w:rsidRPr="000F554A" w:rsidRDefault="00C23B9A" w:rsidP="00A44C4B">
      <w:pPr>
        <w:pStyle w:val="HChG"/>
        <w:rPr>
          <w:lang w:val="fr-FR"/>
        </w:rPr>
      </w:pPr>
      <w:r w:rsidRPr="000F554A">
        <w:rPr>
          <w:lang w:val="fr-FR"/>
        </w:rPr>
        <w:tab/>
        <w:t>B.</w:t>
      </w:r>
      <w:r w:rsidRPr="000F554A">
        <w:rPr>
          <w:lang w:val="fr-FR"/>
        </w:rPr>
        <w:tab/>
      </w:r>
      <w:r w:rsidR="005925EA" w:rsidRPr="000F554A">
        <w:rPr>
          <w:lang w:val="fr-FR"/>
        </w:rPr>
        <w:t>Droits spécifiques</w:t>
      </w:r>
    </w:p>
    <w:p w:rsidR="005925EA" w:rsidRPr="000F554A" w:rsidRDefault="00A44C4B" w:rsidP="00A44C4B">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5</w:t>
      </w:r>
      <w:r w:rsidR="008253B4" w:rsidRPr="00430842">
        <w:rPr>
          <w:lang w:val="fr-FR"/>
        </w:rPr>
        <w:t xml:space="preserve"> – Égalité</w:t>
      </w:r>
      <w:r w:rsidR="008253B4" w:rsidRPr="006F7B34">
        <w:rPr>
          <w:lang w:val="fr-FR"/>
        </w:rPr>
        <w:t xml:space="preserve"> </w:t>
      </w:r>
      <w:r w:rsidR="005925EA" w:rsidRPr="000F554A">
        <w:rPr>
          <w:lang w:val="fr-FR"/>
        </w:rPr>
        <w:t>et non-discrimination</w:t>
      </w:r>
    </w:p>
    <w:p w:rsidR="005925EA" w:rsidRPr="000F554A" w:rsidRDefault="00775175" w:rsidP="00775175">
      <w:pPr>
        <w:pStyle w:val="SingleTxtG"/>
        <w:rPr>
          <w:lang w:val="fr-FR"/>
        </w:rPr>
      </w:pPr>
      <w:r w:rsidRPr="000F554A">
        <w:rPr>
          <w:lang w:val="fr-FR"/>
        </w:rPr>
        <w:t>62.</w:t>
      </w:r>
      <w:r w:rsidRPr="000F554A">
        <w:rPr>
          <w:lang w:val="fr-FR"/>
        </w:rPr>
        <w:tab/>
      </w:r>
      <w:r w:rsidR="005925EA" w:rsidRPr="000F554A">
        <w:rPr>
          <w:lang w:val="fr-FR"/>
        </w:rPr>
        <w:t>L’</w:t>
      </w:r>
      <w:r w:rsidR="00D54590" w:rsidRPr="00430842">
        <w:rPr>
          <w:lang w:val="fr-FR"/>
        </w:rPr>
        <w:t>article </w:t>
      </w:r>
      <w:r w:rsidR="005925EA" w:rsidRPr="000F554A">
        <w:rPr>
          <w:lang w:val="fr-FR"/>
        </w:rPr>
        <w:t>5 de la Convention relative aux droits des personnes handicapées consacre le principe de l’égalité et de la non-discrimination, tel qu’il est proclamé, notamment, dans la Déclaration universelle des droits de l’</w:t>
      </w:r>
      <w:r w:rsidR="00E27785" w:rsidRPr="001A30F0">
        <w:rPr>
          <w:lang w:val="fr-FR"/>
        </w:rPr>
        <w:t>homme</w:t>
      </w:r>
      <w:r w:rsidR="00D54590" w:rsidRPr="00430842">
        <w:rPr>
          <w:lang w:val="fr-FR"/>
        </w:rPr>
        <w:t xml:space="preserve"> </w:t>
      </w:r>
      <w:r w:rsidR="005925EA" w:rsidRPr="000F554A">
        <w:rPr>
          <w:lang w:val="fr-FR"/>
        </w:rPr>
        <w:t>(art.</w:t>
      </w:r>
      <w:r w:rsidR="008253B4" w:rsidRPr="00430842">
        <w:rPr>
          <w:lang w:val="fr-FR"/>
        </w:rPr>
        <w:t> </w:t>
      </w:r>
      <w:r w:rsidR="005925EA" w:rsidRPr="000F554A">
        <w:rPr>
          <w:lang w:val="fr-FR"/>
        </w:rPr>
        <w:t>2 et 25), le Pacte international relatif aux droits civils et politiques (art.</w:t>
      </w:r>
      <w:r w:rsidR="008253B4" w:rsidRPr="00430842">
        <w:rPr>
          <w:lang w:val="fr-FR"/>
        </w:rPr>
        <w:t> </w:t>
      </w:r>
      <w:r w:rsidR="005925EA" w:rsidRPr="000F554A">
        <w:rPr>
          <w:lang w:val="fr-FR"/>
        </w:rPr>
        <w:t>24), le Pacte international relatif aux droits économiques, sociaux et culturels (art. 10) et la Convention relative aux droits de l’enfant (art.</w:t>
      </w:r>
      <w:r w:rsidR="008253B4" w:rsidRPr="00430842">
        <w:rPr>
          <w:lang w:val="fr-FR"/>
        </w:rPr>
        <w:t> </w:t>
      </w:r>
      <w:r w:rsidR="005925EA" w:rsidRPr="000F554A">
        <w:rPr>
          <w:lang w:val="fr-FR"/>
        </w:rPr>
        <w:t>2).</w:t>
      </w:r>
    </w:p>
    <w:p w:rsidR="005925EA" w:rsidRPr="000F554A" w:rsidRDefault="00775175" w:rsidP="00775175">
      <w:pPr>
        <w:pStyle w:val="SingleTxtG"/>
        <w:rPr>
          <w:lang w:val="fr-FR"/>
        </w:rPr>
      </w:pPr>
      <w:r w:rsidRPr="000F554A">
        <w:rPr>
          <w:lang w:val="fr-FR"/>
        </w:rPr>
        <w:t>63.</w:t>
      </w:r>
      <w:r w:rsidRPr="000F554A">
        <w:rPr>
          <w:lang w:val="fr-FR"/>
        </w:rPr>
        <w:tab/>
      </w:r>
      <w:r w:rsidR="005925EA" w:rsidRPr="000F554A">
        <w:rPr>
          <w:lang w:val="fr-FR"/>
        </w:rPr>
        <w:t xml:space="preserve">La Constitution algérienne est conforme dans son esprit et sa lettre aux principes susmentionnés. </w:t>
      </w:r>
      <w:r w:rsidR="008253B4" w:rsidRPr="00430842">
        <w:rPr>
          <w:lang w:val="fr-FR"/>
        </w:rPr>
        <w:t>À</w:t>
      </w:r>
      <w:r w:rsidR="005925EA" w:rsidRPr="000F554A">
        <w:rPr>
          <w:lang w:val="fr-FR"/>
        </w:rPr>
        <w:t xml:space="preserve"> cet égard, les principes d’égalité devant la loi et de </w:t>
      </w:r>
      <w:r w:rsidR="008253B4" w:rsidRPr="00430842">
        <w:rPr>
          <w:lang w:val="fr-FR"/>
        </w:rPr>
        <w:t>non-discrimination</w:t>
      </w:r>
      <w:r w:rsidR="005925EA" w:rsidRPr="000F554A">
        <w:rPr>
          <w:lang w:val="fr-FR"/>
        </w:rPr>
        <w:t xml:space="preserve"> entre tous les citoyens,</w:t>
      </w:r>
      <w:r w:rsidR="00D54590" w:rsidRPr="00430842">
        <w:rPr>
          <w:lang w:val="fr-FR"/>
        </w:rPr>
        <w:t xml:space="preserve"> </w:t>
      </w:r>
      <w:r w:rsidR="005925EA" w:rsidRPr="000F554A">
        <w:rPr>
          <w:lang w:val="fr-FR"/>
        </w:rPr>
        <w:t>y compris les personnes handicapées, sont considérés comme des principes fondamentaux de l’</w:t>
      </w:r>
      <w:r w:rsidR="008253B4" w:rsidRPr="00430842">
        <w:rPr>
          <w:lang w:val="fr-FR"/>
        </w:rPr>
        <w:t>État</w:t>
      </w:r>
      <w:r w:rsidR="005925EA" w:rsidRPr="000F554A">
        <w:rPr>
          <w:lang w:val="fr-FR"/>
        </w:rPr>
        <w:t xml:space="preserve"> algérien. L’</w:t>
      </w:r>
      <w:r w:rsidR="00D54590" w:rsidRPr="00430842">
        <w:rPr>
          <w:lang w:val="fr-FR"/>
        </w:rPr>
        <w:t>article </w:t>
      </w:r>
      <w:r w:rsidR="005925EA" w:rsidRPr="000F554A">
        <w:rPr>
          <w:lang w:val="fr-FR"/>
        </w:rPr>
        <w:t>29 de la Loi fondamentale prévoit que</w:t>
      </w:r>
      <w:r w:rsidR="00CC0CF0">
        <w:rPr>
          <w:lang w:val="fr-FR"/>
        </w:rPr>
        <w:t> : « </w:t>
      </w:r>
      <w:r w:rsidR="005925EA" w:rsidRPr="000F554A">
        <w:rPr>
          <w:lang w:val="fr-FR"/>
        </w:rPr>
        <w:t>les citoyens sont égaux devant la loi, sans que puisse prévaloir aucune discrimination pour cause de naissance, de race, de sexe, d’opinion ou de toute autre condition ou circonstance personnelle ou sociale</w:t>
      </w:r>
      <w:r w:rsidR="00CC0CF0">
        <w:rPr>
          <w:lang w:val="fr-FR"/>
        </w:rPr>
        <w:t> »</w:t>
      </w:r>
      <w:r w:rsidR="005925EA" w:rsidRPr="000F554A">
        <w:rPr>
          <w:lang w:val="fr-FR"/>
        </w:rPr>
        <w:t>.</w:t>
      </w:r>
    </w:p>
    <w:p w:rsidR="005925EA" w:rsidRPr="000F554A" w:rsidRDefault="00775175" w:rsidP="00775175">
      <w:pPr>
        <w:pStyle w:val="SingleTxtG"/>
        <w:rPr>
          <w:bCs/>
          <w:lang w:val="fr-FR"/>
        </w:rPr>
      </w:pPr>
      <w:r w:rsidRPr="000F554A">
        <w:rPr>
          <w:bCs/>
          <w:lang w:val="fr-FR"/>
        </w:rPr>
        <w:t>64.</w:t>
      </w:r>
      <w:r w:rsidRPr="000F554A">
        <w:rPr>
          <w:bCs/>
          <w:lang w:val="fr-FR"/>
        </w:rPr>
        <w:tab/>
      </w:r>
      <w:r w:rsidR="005925EA" w:rsidRPr="000F554A">
        <w:rPr>
          <w:bCs/>
          <w:lang w:val="fr-FR"/>
        </w:rPr>
        <w:t xml:space="preserve">L’Algérie a renforcé son engagement à l’arsenal d’instruments juridiques internationaux consacrant les principes d’égalité et de </w:t>
      </w:r>
      <w:r w:rsidR="008253B4" w:rsidRPr="00430842">
        <w:rPr>
          <w:bCs/>
          <w:lang w:val="fr-FR"/>
        </w:rPr>
        <w:t>non-discrimination</w:t>
      </w:r>
      <w:r w:rsidR="005925EA" w:rsidRPr="000F554A">
        <w:rPr>
          <w:bCs/>
          <w:lang w:val="fr-FR"/>
        </w:rPr>
        <w:t xml:space="preserve"> (voir annexe).</w:t>
      </w:r>
    </w:p>
    <w:p w:rsidR="005925EA" w:rsidRPr="000F554A" w:rsidRDefault="00775175" w:rsidP="00775175">
      <w:pPr>
        <w:pStyle w:val="SingleTxtG"/>
        <w:rPr>
          <w:lang w:val="fr-FR"/>
        </w:rPr>
      </w:pPr>
      <w:r w:rsidRPr="000F554A">
        <w:rPr>
          <w:lang w:val="fr-FR"/>
        </w:rPr>
        <w:t>65.</w:t>
      </w:r>
      <w:r w:rsidRPr="000F554A">
        <w:rPr>
          <w:lang w:val="fr-FR"/>
        </w:rPr>
        <w:tab/>
      </w:r>
      <w:r w:rsidR="005925EA" w:rsidRPr="000F554A">
        <w:rPr>
          <w:lang w:val="fr-FR"/>
        </w:rPr>
        <w:t>En plus de la Constitution, et des engagements internationaux, les textes législatifs algériens (le</w:t>
      </w:r>
      <w:r w:rsidR="005925EA" w:rsidRPr="000F554A">
        <w:rPr>
          <w:color w:val="000000"/>
          <w:lang w:val="fr-FR"/>
        </w:rPr>
        <w:t xml:space="preserve"> Code civil, le Code pénal, le Code de procédure pénale) et les différents </w:t>
      </w:r>
      <w:r w:rsidR="0079012A">
        <w:rPr>
          <w:color w:val="000000"/>
          <w:lang w:val="fr-FR"/>
        </w:rPr>
        <w:t>c</w:t>
      </w:r>
      <w:r w:rsidR="005925EA" w:rsidRPr="000F554A">
        <w:rPr>
          <w:color w:val="000000"/>
          <w:lang w:val="fr-FR"/>
        </w:rPr>
        <w:t>odes particuliers (commerce, information, santé, douanes, etc.) reposent sur le principe fondamental de l’égalité, principe sacré dans le dispositif juridique algérien.</w:t>
      </w:r>
    </w:p>
    <w:p w:rsidR="005925EA" w:rsidRPr="000F554A" w:rsidRDefault="00775175" w:rsidP="00775175">
      <w:pPr>
        <w:pStyle w:val="SingleTxtG"/>
        <w:rPr>
          <w:lang w:val="fr-FR"/>
        </w:rPr>
      </w:pPr>
      <w:r w:rsidRPr="000F554A">
        <w:rPr>
          <w:lang w:val="fr-FR"/>
        </w:rPr>
        <w:t>66.</w:t>
      </w:r>
      <w:r w:rsidRPr="000F554A">
        <w:rPr>
          <w:lang w:val="fr-FR"/>
        </w:rPr>
        <w:tab/>
      </w:r>
      <w:r w:rsidR="005925EA" w:rsidRPr="000F554A">
        <w:rPr>
          <w:lang w:val="fr-FR"/>
        </w:rPr>
        <w:t>Dans ce contexte, les pouvoirs publics ont intégré des mesures spécifiques consacrant l’égalité. Ainsi, le</w:t>
      </w:r>
      <w:r w:rsidR="00CC0CF0">
        <w:rPr>
          <w:lang w:val="fr-FR"/>
        </w:rPr>
        <w:t xml:space="preserve"> « </w:t>
      </w:r>
      <w:r w:rsidR="005925EA" w:rsidRPr="000F554A">
        <w:rPr>
          <w:lang w:val="fr-FR"/>
        </w:rPr>
        <w:t>principe de la discrimination positive</w:t>
      </w:r>
      <w:r w:rsidR="00CC0CF0">
        <w:rPr>
          <w:lang w:val="fr-FR"/>
        </w:rPr>
        <w:t> »</w:t>
      </w:r>
      <w:r w:rsidR="005925EA" w:rsidRPr="000F554A">
        <w:rPr>
          <w:lang w:val="fr-FR"/>
        </w:rPr>
        <w:t xml:space="preserve"> a été adopté en prévoyant des mesures d’incitation spéciales qui visent à garantir l’égalité effective des chances et de traitement entre les personnes handicapées et les autres personnes.</w:t>
      </w:r>
    </w:p>
    <w:p w:rsidR="005925EA" w:rsidRPr="000F554A" w:rsidRDefault="00775175" w:rsidP="00775175">
      <w:pPr>
        <w:pStyle w:val="SingleTxtG"/>
        <w:rPr>
          <w:lang w:val="fr-FR"/>
        </w:rPr>
      </w:pPr>
      <w:r w:rsidRPr="000F554A">
        <w:rPr>
          <w:lang w:val="fr-FR"/>
        </w:rPr>
        <w:t>67.</w:t>
      </w:r>
      <w:r w:rsidRPr="000F554A">
        <w:rPr>
          <w:lang w:val="fr-FR"/>
        </w:rPr>
        <w:tab/>
      </w:r>
      <w:r w:rsidR="005925EA" w:rsidRPr="000F554A">
        <w:rPr>
          <w:lang w:val="fr-FR"/>
        </w:rPr>
        <w:t>La loi d’orientation sur la formation et l’enseignement professionnels du 28</w:t>
      </w:r>
      <w:r w:rsidR="0079012A">
        <w:rPr>
          <w:lang w:val="fr-FR"/>
        </w:rPr>
        <w:t> </w:t>
      </w:r>
      <w:r w:rsidR="005925EA" w:rsidRPr="000F554A">
        <w:rPr>
          <w:lang w:val="fr-FR"/>
        </w:rPr>
        <w:t xml:space="preserve">février 2008 prévoit dans son </w:t>
      </w:r>
      <w:r w:rsidR="00D54590" w:rsidRPr="00430842">
        <w:rPr>
          <w:lang w:val="fr-FR"/>
        </w:rPr>
        <w:t>article </w:t>
      </w:r>
      <w:r w:rsidR="005925EA" w:rsidRPr="000F554A">
        <w:rPr>
          <w:lang w:val="fr-FR"/>
        </w:rPr>
        <w:t>4 que</w:t>
      </w:r>
      <w:r w:rsidR="00CC0CF0">
        <w:rPr>
          <w:lang w:val="fr-FR"/>
        </w:rPr>
        <w:t xml:space="preserve"> « </w:t>
      </w:r>
      <w:r w:rsidR="005925EA" w:rsidRPr="000F554A">
        <w:rPr>
          <w:lang w:val="fr-FR"/>
        </w:rPr>
        <w:t>l’</w:t>
      </w:r>
      <w:r w:rsidR="008253B4" w:rsidRPr="00430842">
        <w:rPr>
          <w:lang w:val="fr-FR"/>
        </w:rPr>
        <w:t>État</w:t>
      </w:r>
      <w:r w:rsidR="005925EA" w:rsidRPr="000F554A">
        <w:rPr>
          <w:lang w:val="fr-FR"/>
        </w:rPr>
        <w:t xml:space="preserve"> assure l’égalité des chances et des dispositions particulières doivent être mises en place pour la formation des personnes handicapées et des populations spécifiques</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68.</w:t>
      </w:r>
      <w:r w:rsidRPr="000F554A">
        <w:rPr>
          <w:lang w:val="fr-FR"/>
        </w:rPr>
        <w:tab/>
      </w:r>
      <w:r w:rsidR="005925EA" w:rsidRPr="000F554A">
        <w:rPr>
          <w:lang w:val="fr-FR"/>
        </w:rPr>
        <w:t xml:space="preserve">La loi </w:t>
      </w:r>
      <w:r w:rsidR="008253B4" w:rsidRPr="00430842">
        <w:rPr>
          <w:lang w:val="fr-FR"/>
        </w:rPr>
        <w:t>n</w:t>
      </w:r>
      <w:r w:rsidR="008253B4" w:rsidRPr="006F7B34">
        <w:rPr>
          <w:vertAlign w:val="superscript"/>
          <w:lang w:val="fr-FR"/>
        </w:rPr>
        <w:t>o</w:t>
      </w:r>
      <w:r w:rsidR="008253B4" w:rsidRPr="00BA77C9">
        <w:rPr>
          <w:lang w:val="fr-FR"/>
        </w:rPr>
        <w:t> </w:t>
      </w:r>
      <w:r w:rsidR="005925EA" w:rsidRPr="000F554A">
        <w:rPr>
          <w:lang w:val="fr-FR"/>
        </w:rPr>
        <w:t>81</w:t>
      </w:r>
      <w:r w:rsidR="00422577">
        <w:rPr>
          <w:lang w:val="fr-FR"/>
        </w:rPr>
        <w:t>–</w:t>
      </w:r>
      <w:r w:rsidR="005925EA" w:rsidRPr="000F554A">
        <w:rPr>
          <w:lang w:val="fr-FR"/>
        </w:rPr>
        <w:t>07 du 27 juin 1981 relative à l’apprentissage modifiée et complétée, a été</w:t>
      </w:r>
      <w:r w:rsidR="00D54590" w:rsidRPr="00430842">
        <w:rPr>
          <w:lang w:val="fr-FR"/>
        </w:rPr>
        <w:t xml:space="preserve"> </w:t>
      </w:r>
      <w:r w:rsidR="005925EA" w:rsidRPr="000F554A">
        <w:rPr>
          <w:lang w:val="fr-FR"/>
        </w:rPr>
        <w:t>un acquis législatif considérable dans la mesure où elle permet aux personnes handicapées de se former dans le cadre de ce mode d’apprentissage. Ainsi, la limitation d’âge ne concerne pas les personnes handicapées (</w:t>
      </w:r>
      <w:r w:rsidR="008253B4" w:rsidRPr="00430842">
        <w:rPr>
          <w:lang w:val="fr-FR"/>
        </w:rPr>
        <w:t>art</w:t>
      </w:r>
      <w:r w:rsidR="008253B4" w:rsidRPr="006F7B34">
        <w:rPr>
          <w:lang w:val="fr-FR"/>
        </w:rPr>
        <w:t>.</w:t>
      </w:r>
      <w:r w:rsidR="00D54590" w:rsidRPr="00BA77C9">
        <w:rPr>
          <w:lang w:val="fr-FR"/>
        </w:rPr>
        <w:t> </w:t>
      </w:r>
      <w:r w:rsidR="005925EA" w:rsidRPr="000F554A">
        <w:rPr>
          <w:lang w:val="fr-FR"/>
        </w:rPr>
        <w:t>12), et leur prise en charge financière est plus longue dans la durée par rapport aux personnes valides (</w:t>
      </w:r>
      <w:r w:rsidR="008253B4" w:rsidRPr="00430842">
        <w:rPr>
          <w:lang w:val="fr-FR"/>
        </w:rPr>
        <w:t>art</w:t>
      </w:r>
      <w:r w:rsidR="008253B4" w:rsidRPr="006F7B34">
        <w:rPr>
          <w:lang w:val="fr-FR"/>
        </w:rPr>
        <w:t>.</w:t>
      </w:r>
      <w:r w:rsidR="00D54590" w:rsidRPr="00BA77C9">
        <w:rPr>
          <w:lang w:val="fr-FR"/>
        </w:rPr>
        <w:t> </w:t>
      </w:r>
      <w:r w:rsidR="005925EA" w:rsidRPr="000F554A">
        <w:rPr>
          <w:lang w:val="fr-FR"/>
        </w:rPr>
        <w:t xml:space="preserve">15). Le décret exécutif </w:t>
      </w:r>
      <w:r w:rsidR="008253B4" w:rsidRPr="00430842">
        <w:rPr>
          <w:lang w:val="fr-FR"/>
        </w:rPr>
        <w:lastRenderedPageBreak/>
        <w:t>n</w:t>
      </w:r>
      <w:r w:rsidR="008253B4" w:rsidRPr="006F7B34">
        <w:rPr>
          <w:vertAlign w:val="superscript"/>
          <w:lang w:val="fr-FR"/>
        </w:rPr>
        <w:t>o</w:t>
      </w:r>
      <w:r w:rsidR="008253B4" w:rsidRPr="00BA77C9">
        <w:rPr>
          <w:lang w:val="fr-FR"/>
        </w:rPr>
        <w:t> </w:t>
      </w:r>
      <w:r w:rsidR="005925EA" w:rsidRPr="000F554A">
        <w:rPr>
          <w:lang w:val="fr-FR"/>
        </w:rPr>
        <w:t>05</w:t>
      </w:r>
      <w:r w:rsidR="00422577">
        <w:rPr>
          <w:lang w:val="fr-FR"/>
        </w:rPr>
        <w:t>–</w:t>
      </w:r>
      <w:r w:rsidR="005925EA" w:rsidRPr="000F554A">
        <w:rPr>
          <w:lang w:val="fr-FR"/>
        </w:rPr>
        <w:t>68 du 30 janvier 2005 fixe, quant à lui, le statut type des centres de formation professionnelle et d’apprentissage spécialisés pour personnes handicapées</w:t>
      </w:r>
      <w:r w:rsidR="005925EA" w:rsidRPr="000F554A">
        <w:rPr>
          <w:lang w:val="fr-FR" w:bidi="ar-DZ"/>
        </w:rPr>
        <w:t>.</w:t>
      </w:r>
    </w:p>
    <w:p w:rsidR="005925EA" w:rsidRPr="000F554A" w:rsidRDefault="00775175" w:rsidP="00775175">
      <w:pPr>
        <w:pStyle w:val="SingleTxtG"/>
        <w:rPr>
          <w:lang w:val="fr-FR"/>
        </w:rPr>
      </w:pPr>
      <w:r w:rsidRPr="000F554A">
        <w:rPr>
          <w:lang w:val="fr-FR"/>
        </w:rPr>
        <w:t>69.</w:t>
      </w:r>
      <w:r w:rsidRPr="000F554A">
        <w:rPr>
          <w:lang w:val="fr-FR"/>
        </w:rPr>
        <w:tab/>
      </w:r>
      <w:r w:rsidR="005925EA" w:rsidRPr="000F554A">
        <w:rPr>
          <w:lang w:val="fr-FR"/>
        </w:rPr>
        <w:t>Les dispositions législatives et réglementaires spécifiques aux personnes</w:t>
      </w:r>
      <w:r w:rsidR="00D54590" w:rsidRPr="00430842">
        <w:rPr>
          <w:lang w:val="fr-FR"/>
        </w:rPr>
        <w:t xml:space="preserve"> </w:t>
      </w:r>
      <w:r w:rsidR="005925EA" w:rsidRPr="000F554A">
        <w:rPr>
          <w:lang w:val="fr-FR"/>
        </w:rPr>
        <w:t xml:space="preserve">handicapées ont été incluses dans les dispositifs ordinaires, notamment en ce qui concerne les formations résidentielles et par apprentissage. C’est ainsi que la circulaire </w:t>
      </w:r>
      <w:r w:rsidR="008253B4" w:rsidRPr="00430842">
        <w:rPr>
          <w:lang w:val="fr-FR"/>
        </w:rPr>
        <w:t>n</w:t>
      </w:r>
      <w:r w:rsidR="008253B4" w:rsidRPr="006F7B34">
        <w:rPr>
          <w:vertAlign w:val="superscript"/>
          <w:lang w:val="fr-FR"/>
        </w:rPr>
        <w:t>o</w:t>
      </w:r>
      <w:r w:rsidR="008253B4" w:rsidRPr="00BA77C9">
        <w:rPr>
          <w:lang w:val="fr-FR"/>
        </w:rPr>
        <w:t> </w:t>
      </w:r>
      <w:r w:rsidR="005925EA" w:rsidRPr="000F554A">
        <w:rPr>
          <w:lang w:val="fr-FR"/>
        </w:rPr>
        <w:t>07 du 26</w:t>
      </w:r>
      <w:r w:rsidR="00AF2402">
        <w:rPr>
          <w:lang w:val="fr-FR"/>
        </w:rPr>
        <w:t> </w:t>
      </w:r>
      <w:r w:rsidR="005925EA" w:rsidRPr="000F554A">
        <w:rPr>
          <w:lang w:val="fr-FR"/>
        </w:rPr>
        <w:t>juin 1997 précise les avantages accordés aux personnes handicapées notamment</w:t>
      </w:r>
      <w:r w:rsidR="00CC0CF0">
        <w:rPr>
          <w:lang w:val="fr-FR"/>
        </w:rPr>
        <w:t> :</w:t>
      </w:r>
      <w:r w:rsidR="005925EA" w:rsidRPr="000F554A">
        <w:rPr>
          <w:lang w:val="fr-FR"/>
        </w:rPr>
        <w:t xml:space="preserve"> la dispense des tests et concours d’entrée</w:t>
      </w:r>
      <w:r w:rsidR="00D54590" w:rsidRPr="00430842">
        <w:rPr>
          <w:lang w:val="fr-FR"/>
        </w:rPr>
        <w:t>;</w:t>
      </w:r>
      <w:r w:rsidR="005925EA" w:rsidRPr="000F554A">
        <w:rPr>
          <w:lang w:val="fr-FR"/>
        </w:rPr>
        <w:t xml:space="preserve"> la dérogation de niveau exceptionnellement pour certaines spécialités des niveaux 1</w:t>
      </w:r>
      <w:r w:rsidR="00422577">
        <w:rPr>
          <w:lang w:val="fr-FR"/>
        </w:rPr>
        <w:t>–</w:t>
      </w:r>
      <w:r w:rsidR="005925EA" w:rsidRPr="000F554A">
        <w:rPr>
          <w:lang w:val="fr-FR"/>
        </w:rPr>
        <w:t>2</w:t>
      </w:r>
      <w:r w:rsidR="00422577">
        <w:rPr>
          <w:lang w:val="fr-FR"/>
        </w:rPr>
        <w:t>–</w:t>
      </w:r>
      <w:r w:rsidR="005925EA" w:rsidRPr="000F554A">
        <w:rPr>
          <w:lang w:val="fr-FR"/>
        </w:rPr>
        <w:t>3</w:t>
      </w:r>
      <w:r w:rsidR="00CC0CF0">
        <w:rPr>
          <w:lang w:val="fr-FR"/>
        </w:rPr>
        <w:t> :</w:t>
      </w:r>
      <w:r w:rsidR="005925EA" w:rsidRPr="000F554A">
        <w:rPr>
          <w:lang w:val="fr-FR"/>
        </w:rPr>
        <w:t xml:space="preserve"> la priorité à l’hébergement pour l’handicapé afin de mieux le préparer</w:t>
      </w:r>
      <w:r w:rsidR="00D54590" w:rsidRPr="00430842">
        <w:rPr>
          <w:lang w:val="fr-FR"/>
        </w:rPr>
        <w:t>;</w:t>
      </w:r>
      <w:r w:rsidR="005925EA" w:rsidRPr="000F554A">
        <w:rPr>
          <w:lang w:val="fr-FR"/>
        </w:rPr>
        <w:t xml:space="preserve"> la possibilité de reprendre la formation interrompue pour des raisons médicales dans le centre d’origine ou dans n’importe quel autre établissement qui dispense la spécialité suivie.</w:t>
      </w:r>
    </w:p>
    <w:p w:rsidR="005925EA" w:rsidRPr="000F554A" w:rsidRDefault="003D5E44" w:rsidP="003D5E44">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6</w:t>
      </w:r>
      <w:r w:rsidR="008253B4" w:rsidRPr="00430842">
        <w:rPr>
          <w:lang w:val="fr-FR"/>
        </w:rPr>
        <w:t xml:space="preserve"> – </w:t>
      </w:r>
      <w:r w:rsidR="005925EA" w:rsidRPr="000F554A">
        <w:rPr>
          <w:lang w:val="fr-FR"/>
        </w:rPr>
        <w:t>Femmes handicapées</w:t>
      </w:r>
    </w:p>
    <w:p w:rsidR="005925EA" w:rsidRPr="000F554A" w:rsidRDefault="00775175" w:rsidP="00775175">
      <w:pPr>
        <w:pStyle w:val="SingleTxtG"/>
        <w:rPr>
          <w:lang w:val="fr-FR"/>
        </w:rPr>
      </w:pPr>
      <w:r w:rsidRPr="000F554A">
        <w:rPr>
          <w:lang w:val="fr-FR"/>
        </w:rPr>
        <w:t>70.</w:t>
      </w:r>
      <w:r w:rsidRPr="000F554A">
        <w:rPr>
          <w:lang w:val="fr-FR"/>
        </w:rPr>
        <w:tab/>
      </w:r>
      <w:r w:rsidR="005925EA" w:rsidRPr="000F554A">
        <w:rPr>
          <w:lang w:val="fr-FR"/>
        </w:rPr>
        <w:t>En ratifiant la Convention sur</w:t>
      </w:r>
      <w:r w:rsidR="00D54590" w:rsidRPr="000F554A">
        <w:rPr>
          <w:lang w:val="fr-FR"/>
        </w:rPr>
        <w:t xml:space="preserve"> </w:t>
      </w:r>
      <w:r w:rsidR="005925EA" w:rsidRPr="000F554A">
        <w:rPr>
          <w:lang w:val="fr-FR"/>
        </w:rPr>
        <w:t>l’élimination</w:t>
      </w:r>
      <w:r w:rsidR="00D54590" w:rsidRPr="000F554A">
        <w:rPr>
          <w:lang w:val="fr-FR"/>
        </w:rPr>
        <w:t xml:space="preserve"> </w:t>
      </w:r>
      <w:r w:rsidR="005925EA" w:rsidRPr="000F554A">
        <w:rPr>
          <w:lang w:val="fr-FR"/>
        </w:rPr>
        <w:t>de</w:t>
      </w:r>
      <w:r w:rsidR="00D54590" w:rsidRPr="000F554A">
        <w:rPr>
          <w:lang w:val="fr-FR"/>
        </w:rPr>
        <w:t xml:space="preserve"> </w:t>
      </w:r>
      <w:r w:rsidR="005925EA" w:rsidRPr="000F554A">
        <w:rPr>
          <w:lang w:val="fr-FR"/>
        </w:rPr>
        <w:t xml:space="preserve">toutes les formes de discrimination à l’égard des femmes en 1996, et la Convention </w:t>
      </w:r>
      <w:r w:rsidR="00F1509D">
        <w:rPr>
          <w:lang w:val="fr-FR"/>
        </w:rPr>
        <w:t xml:space="preserve">relative aux </w:t>
      </w:r>
      <w:r w:rsidR="005925EA" w:rsidRPr="000F554A">
        <w:rPr>
          <w:lang w:val="fr-FR"/>
        </w:rPr>
        <w:t>droits des personnes handicapées en 2009,</w:t>
      </w:r>
      <w:r w:rsidR="00D54590" w:rsidRPr="000F554A">
        <w:rPr>
          <w:lang w:val="fr-FR"/>
        </w:rPr>
        <w:t xml:space="preserve"> </w:t>
      </w:r>
      <w:r w:rsidR="005925EA" w:rsidRPr="000F554A">
        <w:rPr>
          <w:lang w:val="fr-FR"/>
        </w:rPr>
        <w:t>l’Algérie s’engage à proscrire toutes les formes de discrimination et de violence à l’égard des femmes. Cette ratification constitue un nouvel engagement tendant à aller de l’avant vers la réalisation des droits des femmes en général et des droits des femmes handicapées en particulier.</w:t>
      </w:r>
    </w:p>
    <w:p w:rsidR="005925EA" w:rsidRPr="000F554A" w:rsidRDefault="00775175" w:rsidP="00775175">
      <w:pPr>
        <w:pStyle w:val="SingleTxtG"/>
        <w:rPr>
          <w:lang w:val="fr-FR"/>
        </w:rPr>
      </w:pPr>
      <w:r w:rsidRPr="000F554A">
        <w:rPr>
          <w:lang w:val="fr-FR"/>
        </w:rPr>
        <w:t>71.</w:t>
      </w:r>
      <w:r w:rsidRPr="000F554A">
        <w:rPr>
          <w:lang w:val="fr-FR"/>
        </w:rPr>
        <w:tab/>
      </w:r>
      <w:r w:rsidR="005925EA" w:rsidRPr="000F554A">
        <w:rPr>
          <w:lang w:val="fr-FR"/>
        </w:rPr>
        <w:t xml:space="preserve">L’insertion du nouvel </w:t>
      </w:r>
      <w:r w:rsidR="00D54590" w:rsidRPr="000F554A">
        <w:rPr>
          <w:lang w:val="fr-FR"/>
        </w:rPr>
        <w:t>article </w:t>
      </w:r>
      <w:r w:rsidR="005925EA" w:rsidRPr="000F554A">
        <w:rPr>
          <w:lang w:val="fr-FR"/>
        </w:rPr>
        <w:t>31</w:t>
      </w:r>
      <w:r w:rsidR="008253B4" w:rsidRPr="00430842">
        <w:rPr>
          <w:lang w:val="fr-FR"/>
        </w:rPr>
        <w:t> </w:t>
      </w:r>
      <w:r w:rsidR="005925EA" w:rsidRPr="000F554A">
        <w:rPr>
          <w:i/>
          <w:iCs/>
          <w:lang w:val="fr-FR"/>
        </w:rPr>
        <w:t>bis</w:t>
      </w:r>
      <w:r w:rsidR="005925EA" w:rsidRPr="000F554A">
        <w:rPr>
          <w:lang w:val="fr-FR"/>
        </w:rPr>
        <w:t xml:space="preserve"> dans la Constitution, renforçant les droits politiques de la femme en augmentant ses chances d’accès à la représentation dans les Assemblées élues, constitue une avancée qualitative dans la reconnaissance de la participation de la femme dans la vie publique.</w:t>
      </w:r>
    </w:p>
    <w:p w:rsidR="005925EA" w:rsidRPr="000F554A" w:rsidRDefault="00775175" w:rsidP="00775175">
      <w:pPr>
        <w:pStyle w:val="SingleTxtG"/>
        <w:rPr>
          <w:lang w:val="fr-FR"/>
        </w:rPr>
      </w:pPr>
      <w:r w:rsidRPr="000F554A">
        <w:rPr>
          <w:lang w:val="fr-FR"/>
        </w:rPr>
        <w:t>72.</w:t>
      </w:r>
      <w:r w:rsidRPr="000F554A">
        <w:rPr>
          <w:lang w:val="fr-FR"/>
        </w:rPr>
        <w:tab/>
      </w:r>
      <w:r w:rsidR="005925EA" w:rsidRPr="000F554A">
        <w:rPr>
          <w:lang w:val="fr-FR"/>
        </w:rPr>
        <w:t>En ce qui concerne les mesures ciblées à destination des femmes handicapées, un plan d’action a été mis en place dans l’objectif de répondre aux principes de la Convention relative aux droits des personnes handicapées. Parmi les mesures entreprises</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E0F07" w:rsidRPr="00430842">
        <w:rPr>
          <w:lang w:val="fr-FR"/>
        </w:rPr>
        <w:t>L</w:t>
      </w:r>
      <w:r w:rsidR="005925EA" w:rsidRPr="000F554A">
        <w:rPr>
          <w:lang w:val="fr-FR"/>
        </w:rPr>
        <w:t>a prise en charge résidentielle des femmes handicapées démunies et en détresse</w:t>
      </w:r>
      <w:r w:rsidR="00CC0CF0">
        <w:rPr>
          <w:lang w:val="fr-FR"/>
        </w:rPr>
        <w:t> :</w:t>
      </w:r>
      <w:r w:rsidR="005925EA" w:rsidRPr="000F554A">
        <w:rPr>
          <w:lang w:val="fr-FR"/>
        </w:rPr>
        <w:t xml:space="preserve"> au titre de l’année 2010, 942 femmes ont été accueillies dans des foyers pour personnes âgées et/ou handicapées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E0F07" w:rsidRPr="00430842">
        <w:rPr>
          <w:lang w:val="fr-FR"/>
        </w:rPr>
        <w:t>L</w:t>
      </w:r>
      <w:r w:rsidR="005925EA" w:rsidRPr="000F554A">
        <w:rPr>
          <w:lang w:val="fr-FR"/>
        </w:rPr>
        <w:t xml:space="preserve">e dispositif d’écoute, d’orientation, d’accompagnement et d’insertion socio-économique des femmes, y compris handicapées ou en difficulté sociale, a été mis en place en 2010 au niveau de 48 DAS (Direction de </w:t>
      </w:r>
      <w:r w:rsidR="0079012A" w:rsidRPr="001A30F0">
        <w:rPr>
          <w:lang w:val="fr-FR"/>
        </w:rPr>
        <w:t>l’action sociale</w:t>
      </w:r>
      <w:r w:rsidR="005925EA" w:rsidRPr="000F554A">
        <w:rPr>
          <w:lang w:val="fr-FR"/>
        </w:rPr>
        <w:t>)</w:t>
      </w:r>
      <w:r w:rsidR="00705FC1" w:rsidRPr="00430842">
        <w:rPr>
          <w:lang w:val="fr-FR"/>
        </w:rPr>
        <w:t>.</w:t>
      </w:r>
    </w:p>
    <w:p w:rsidR="005925EA" w:rsidRPr="000F554A" w:rsidRDefault="00775175" w:rsidP="00775175">
      <w:pPr>
        <w:pStyle w:val="SingleTxtG"/>
        <w:rPr>
          <w:lang w:val="fr-FR"/>
        </w:rPr>
      </w:pPr>
      <w:r w:rsidRPr="000F554A">
        <w:rPr>
          <w:lang w:val="fr-FR"/>
        </w:rPr>
        <w:t>73.</w:t>
      </w:r>
      <w:r w:rsidRPr="000F554A">
        <w:rPr>
          <w:lang w:val="fr-FR"/>
        </w:rPr>
        <w:tab/>
      </w:r>
      <w:r w:rsidR="005925EA" w:rsidRPr="000F554A">
        <w:rPr>
          <w:lang w:val="fr-FR"/>
        </w:rPr>
        <w:t xml:space="preserve">Les femmes et filles handicapées en souffrance sociale sont spécifiquement prises en charge dans le cadre d’un dispositif particulier qui alloue un montant de 3000 </w:t>
      </w:r>
      <w:r w:rsidR="004152E2">
        <w:rPr>
          <w:lang w:val="fr-FR"/>
        </w:rPr>
        <w:t xml:space="preserve">dinars </w:t>
      </w:r>
      <w:r w:rsidR="004152E2" w:rsidRPr="001A30F0">
        <w:rPr>
          <w:lang w:val="fr-FR"/>
        </w:rPr>
        <w:t>algériens</w:t>
      </w:r>
      <w:r w:rsidR="005925EA" w:rsidRPr="000F554A">
        <w:rPr>
          <w:lang w:val="fr-FR"/>
        </w:rPr>
        <w:t>/mois pour les bénéficiaires appartenant aux catégories suivantes</w:t>
      </w:r>
      <w:r w:rsidR="00CC0CF0">
        <w:rPr>
          <w:lang w:val="fr-FR"/>
        </w:rPr>
        <w:t> :</w:t>
      </w:r>
      <w:r w:rsidR="005925EA" w:rsidRPr="000F554A">
        <w:rPr>
          <w:lang w:val="fr-FR"/>
        </w:rPr>
        <w:t xml:space="preserve"> les chefs de famille ou personnes vivant seules sans revenu, handicapés physiques et mentaux</w:t>
      </w:r>
      <w:r w:rsidR="00D54590" w:rsidRPr="00430842">
        <w:rPr>
          <w:lang w:val="fr-FR"/>
        </w:rPr>
        <w:t>;</w:t>
      </w:r>
      <w:r w:rsidR="005925EA" w:rsidRPr="000F554A">
        <w:rPr>
          <w:lang w:val="fr-FR"/>
        </w:rPr>
        <w:t xml:space="preserve"> les personnes atteintes de cécité ayant un revenu égal ou inférieur au salaire légal minimum (SNMG)</w:t>
      </w:r>
      <w:r w:rsidR="00D54590" w:rsidRPr="00430842">
        <w:rPr>
          <w:lang w:val="fr-FR"/>
        </w:rPr>
        <w:t>;</w:t>
      </w:r>
      <w:r w:rsidR="005925EA" w:rsidRPr="000F554A">
        <w:rPr>
          <w:lang w:val="fr-FR"/>
        </w:rPr>
        <w:t xml:space="preserve"> les personnes infirmes et incurables de plus de 18</w:t>
      </w:r>
      <w:r w:rsidR="0079012A">
        <w:rPr>
          <w:lang w:val="fr-FR"/>
        </w:rPr>
        <w:t> </w:t>
      </w:r>
      <w:r w:rsidR="005925EA" w:rsidRPr="000F554A">
        <w:rPr>
          <w:lang w:val="fr-FR"/>
        </w:rPr>
        <w:t>ans atteintes d’une maladie chronique invalidante ou titulaire d’une carte de handicapé, ne disposant d’aucune ressource</w:t>
      </w:r>
      <w:r w:rsidR="00D54590" w:rsidRPr="00430842">
        <w:rPr>
          <w:lang w:val="fr-FR"/>
        </w:rPr>
        <w:t>;</w:t>
      </w:r>
      <w:r w:rsidR="005925EA" w:rsidRPr="000F554A">
        <w:rPr>
          <w:lang w:val="fr-FR"/>
        </w:rPr>
        <w:t xml:space="preserve"> les familles à faible revenu ayant à charge une ou plusieurs personnes handicapées de moins de 18</w:t>
      </w:r>
      <w:r w:rsidR="0079012A">
        <w:rPr>
          <w:lang w:val="fr-FR"/>
        </w:rPr>
        <w:t> </w:t>
      </w:r>
      <w:r w:rsidR="005925EA" w:rsidRPr="000F554A">
        <w:rPr>
          <w:lang w:val="fr-FR"/>
        </w:rPr>
        <w:t xml:space="preserve">ans, ne disposant d’aucune ressource et en possession d’une carte d’handicapé. </w:t>
      </w:r>
      <w:r w:rsidR="008253B4" w:rsidRPr="00430842">
        <w:rPr>
          <w:lang w:val="fr-FR"/>
        </w:rPr>
        <w:t>À</w:t>
      </w:r>
      <w:r w:rsidR="005925EA" w:rsidRPr="000F554A">
        <w:rPr>
          <w:lang w:val="fr-FR"/>
        </w:rPr>
        <w:t xml:space="preserve"> cette allocation de base, s’ajoute un montant de 120</w:t>
      </w:r>
      <w:r w:rsidR="00C56DF8">
        <w:rPr>
          <w:lang w:val="fr-FR"/>
        </w:rPr>
        <w:t> </w:t>
      </w:r>
      <w:r w:rsidR="004152E2">
        <w:rPr>
          <w:lang w:val="fr-FR"/>
        </w:rPr>
        <w:t>dinars algériens</w:t>
      </w:r>
      <w:r w:rsidR="005925EA" w:rsidRPr="000F554A">
        <w:rPr>
          <w:lang w:val="fr-FR"/>
        </w:rPr>
        <w:t xml:space="preserve"> par personne à charge dans</w:t>
      </w:r>
      <w:r w:rsidR="00D54590" w:rsidRPr="00430842">
        <w:rPr>
          <w:lang w:val="fr-FR"/>
        </w:rPr>
        <w:t xml:space="preserve"> </w:t>
      </w:r>
      <w:r w:rsidR="005925EA" w:rsidRPr="000F554A">
        <w:rPr>
          <w:lang w:val="fr-FR"/>
        </w:rPr>
        <w:t xml:space="preserve">la limite de trois personnes. Les bénéficiaires de ce dispositif et leurs ayant droits sont assurés sociaux auprès de la Caisse de </w:t>
      </w:r>
      <w:r w:rsidR="0069755D" w:rsidRPr="001A30F0">
        <w:rPr>
          <w:lang w:val="fr-FR"/>
        </w:rPr>
        <w:t xml:space="preserve">sécurité sociale </w:t>
      </w:r>
      <w:r w:rsidR="005925EA" w:rsidRPr="000F554A">
        <w:rPr>
          <w:lang w:val="fr-FR"/>
        </w:rPr>
        <w:t>(CNAS) en contrepartie de cotisations versées par l’Agence</w:t>
      </w:r>
      <w:r w:rsidR="00D54590" w:rsidRPr="00430842">
        <w:rPr>
          <w:lang w:val="fr-FR"/>
        </w:rPr>
        <w:t xml:space="preserve"> </w:t>
      </w:r>
      <w:r w:rsidR="005925EA" w:rsidRPr="000F554A">
        <w:rPr>
          <w:lang w:val="fr-FR"/>
        </w:rPr>
        <w:t xml:space="preserve">de </w:t>
      </w:r>
      <w:r w:rsidR="0069755D" w:rsidRPr="001A30F0">
        <w:rPr>
          <w:lang w:val="fr-FR"/>
        </w:rPr>
        <w:t xml:space="preserve">développement social </w:t>
      </w:r>
      <w:r w:rsidR="005925EA" w:rsidRPr="000F554A">
        <w:rPr>
          <w:lang w:val="fr-FR"/>
        </w:rPr>
        <w:t>sur le budget de l’</w:t>
      </w:r>
      <w:r w:rsidR="008253B4" w:rsidRPr="00430842">
        <w:rPr>
          <w:lang w:val="fr-FR"/>
        </w:rPr>
        <w:t>État</w:t>
      </w:r>
      <w:r w:rsidR="005925EA" w:rsidRPr="000F554A">
        <w:rPr>
          <w:lang w:val="fr-FR"/>
        </w:rPr>
        <w:t xml:space="preserve"> (6</w:t>
      </w:r>
      <w:r w:rsidR="007307E6" w:rsidRPr="00430842">
        <w:rPr>
          <w:lang w:val="fr-FR"/>
        </w:rPr>
        <w:t> %</w:t>
      </w:r>
      <w:r w:rsidR="005925EA" w:rsidRPr="000F554A">
        <w:rPr>
          <w:lang w:val="fr-FR"/>
        </w:rPr>
        <w:t xml:space="preserve"> du SNMG).</w:t>
      </w:r>
    </w:p>
    <w:p w:rsidR="005925EA" w:rsidRPr="000F554A" w:rsidRDefault="00775175" w:rsidP="00775175">
      <w:pPr>
        <w:pStyle w:val="SingleTxtG"/>
        <w:rPr>
          <w:lang w:val="fr-FR"/>
        </w:rPr>
      </w:pPr>
      <w:r w:rsidRPr="000F554A">
        <w:rPr>
          <w:lang w:val="fr-FR"/>
        </w:rPr>
        <w:t>74.</w:t>
      </w:r>
      <w:r w:rsidRPr="000F554A">
        <w:rPr>
          <w:lang w:val="fr-FR"/>
        </w:rPr>
        <w:tab/>
      </w:r>
      <w:r w:rsidR="005925EA" w:rsidRPr="000F554A">
        <w:rPr>
          <w:lang w:val="fr-FR"/>
        </w:rPr>
        <w:t xml:space="preserve">Les femmes handicapées peuvent également postuler à un autre dispositif leur permettant de participer à des travaux d’intérêt général donnant droit à une indemnité </w:t>
      </w:r>
      <w:r w:rsidR="005925EA" w:rsidRPr="000F554A">
        <w:rPr>
          <w:lang w:val="fr-FR"/>
        </w:rPr>
        <w:lastRenderedPageBreak/>
        <w:t>forfaitaire de 6</w:t>
      </w:r>
      <w:r w:rsidR="008253B4" w:rsidRPr="00430842">
        <w:rPr>
          <w:lang w:val="fr-FR"/>
        </w:rPr>
        <w:t> </w:t>
      </w:r>
      <w:r w:rsidR="005925EA" w:rsidRPr="000F554A">
        <w:rPr>
          <w:lang w:val="fr-FR"/>
        </w:rPr>
        <w:t>000</w:t>
      </w:r>
      <w:r w:rsidR="008253B4" w:rsidRPr="00430842">
        <w:rPr>
          <w:lang w:val="fr-FR"/>
        </w:rPr>
        <w:t> </w:t>
      </w:r>
      <w:r w:rsidR="004152E2">
        <w:rPr>
          <w:lang w:val="fr-FR"/>
        </w:rPr>
        <w:t>dinars algériens</w:t>
      </w:r>
      <w:r w:rsidR="005925EA" w:rsidRPr="000F554A">
        <w:rPr>
          <w:lang w:val="fr-FR"/>
        </w:rPr>
        <w:t>/mois. Pour ce programme, un taux d’au moins 1</w:t>
      </w:r>
      <w:r w:rsidR="008253B4" w:rsidRPr="00430842">
        <w:rPr>
          <w:lang w:val="fr-FR"/>
        </w:rPr>
        <w:t> </w:t>
      </w:r>
      <w:r w:rsidR="005925EA" w:rsidRPr="000F554A">
        <w:rPr>
          <w:lang w:val="fr-FR"/>
        </w:rPr>
        <w:t>% des quotas annuels est réservé aux personnes handicapées.</w:t>
      </w:r>
    </w:p>
    <w:p w:rsidR="005925EA" w:rsidRPr="000F554A" w:rsidRDefault="00775175" w:rsidP="00775175">
      <w:pPr>
        <w:pStyle w:val="SingleTxtG"/>
        <w:rPr>
          <w:lang w:val="fr-FR"/>
        </w:rPr>
      </w:pPr>
      <w:r w:rsidRPr="000F554A">
        <w:rPr>
          <w:lang w:val="fr-FR"/>
        </w:rPr>
        <w:t>75.</w:t>
      </w:r>
      <w:r w:rsidRPr="000F554A">
        <w:rPr>
          <w:lang w:val="fr-FR"/>
        </w:rPr>
        <w:tab/>
      </w:r>
      <w:r w:rsidR="005925EA" w:rsidRPr="000F554A">
        <w:rPr>
          <w:lang w:val="fr-FR"/>
        </w:rPr>
        <w:t>Par ailleurs, des efforts sont déployés pour l’adaptation des activités et conditions</w:t>
      </w:r>
      <w:r w:rsidR="00D54590" w:rsidRPr="00430842">
        <w:rPr>
          <w:lang w:val="fr-FR"/>
        </w:rPr>
        <w:t xml:space="preserve"> </w:t>
      </w:r>
      <w:r w:rsidR="005925EA" w:rsidRPr="000F554A">
        <w:rPr>
          <w:lang w:val="fr-FR"/>
        </w:rPr>
        <w:t>de travail selon la nature et le type de handicap. Le mouvement associatif est mis à contribution pour l’identification des personnes handicapées et les Directions locales (wilaya) chargées de l’emploi (DEW) et de l’action sociale (DAS) mobilisent les moyens requis pour l’intégration de ces personnes dans la vie publique et le monde du travail.</w:t>
      </w:r>
    </w:p>
    <w:p w:rsidR="005925EA" w:rsidRPr="000F554A" w:rsidRDefault="00775175" w:rsidP="00775175">
      <w:pPr>
        <w:pStyle w:val="SingleTxtG"/>
        <w:rPr>
          <w:lang w:val="fr-FR"/>
        </w:rPr>
      </w:pPr>
      <w:r w:rsidRPr="000F554A">
        <w:rPr>
          <w:lang w:val="fr-FR"/>
        </w:rPr>
        <w:t>76.</w:t>
      </w:r>
      <w:r w:rsidRPr="000F554A">
        <w:rPr>
          <w:lang w:val="fr-FR"/>
        </w:rPr>
        <w:tab/>
      </w:r>
      <w:r w:rsidR="005925EA" w:rsidRPr="000F554A">
        <w:rPr>
          <w:lang w:val="fr-FR"/>
        </w:rPr>
        <w:t xml:space="preserve">Le mouvement associatif à caractère social et humanitaire activant dans le domaine de la protection et de la promotion de la femme est encouragé à concrétiser des programmes et actions </w:t>
      </w:r>
      <w:r w:rsidR="005925EA" w:rsidRPr="000F554A">
        <w:rPr>
          <w:sz w:val="22"/>
          <w:szCs w:val="22"/>
          <w:lang w:val="fr-FR"/>
        </w:rPr>
        <w:t>visant</w:t>
      </w:r>
      <w:r w:rsidR="005925EA" w:rsidRPr="000F554A">
        <w:rPr>
          <w:lang w:val="fr-FR"/>
        </w:rPr>
        <w:t xml:space="preserve"> à prendre en charge les préoccupations des femmes, et particulièrement des femmes handicapées, démunies et en détresse. </w:t>
      </w:r>
    </w:p>
    <w:p w:rsidR="005925EA" w:rsidRPr="000F554A" w:rsidRDefault="00775175" w:rsidP="00775175">
      <w:pPr>
        <w:pStyle w:val="SingleTxtG"/>
        <w:rPr>
          <w:lang w:val="fr-FR"/>
        </w:rPr>
      </w:pPr>
      <w:r w:rsidRPr="000F554A">
        <w:rPr>
          <w:lang w:val="fr-FR"/>
        </w:rPr>
        <w:t>77.</w:t>
      </w:r>
      <w:r w:rsidRPr="000F554A">
        <w:rPr>
          <w:lang w:val="fr-FR"/>
        </w:rPr>
        <w:tab/>
      </w:r>
      <w:r w:rsidR="005925EA" w:rsidRPr="000F554A">
        <w:rPr>
          <w:lang w:val="fr-FR"/>
        </w:rPr>
        <w:t>L’octroi de subventions pour des projets associatifs d’insertion des femmes handicapées a permis</w:t>
      </w:r>
      <w:r w:rsidR="00C56DF8">
        <w:rPr>
          <w:lang w:val="fr-FR"/>
        </w:rPr>
        <w:t xml:space="preserve"> </w:t>
      </w:r>
      <w:r w:rsidR="005925EA" w:rsidRPr="000F554A">
        <w:rPr>
          <w:lang w:val="fr-FR"/>
        </w:rPr>
        <w:t>la diversification des dispositifs d’aide à travers les 48 wilayas et l’amélioration du cadre de vie, par la mise en place d’activités culturelles sportives et de loisirs. Ainsi, jusqu</w:t>
      </w:r>
      <w:r w:rsidR="00872B50" w:rsidRPr="00430842">
        <w:rPr>
          <w:lang w:val="fr-FR"/>
        </w:rPr>
        <w:t>’</w:t>
      </w:r>
      <w:r w:rsidR="005925EA" w:rsidRPr="000F554A">
        <w:rPr>
          <w:lang w:val="fr-FR"/>
        </w:rPr>
        <w:t>à novembre 2011</w:t>
      </w:r>
      <w:r w:rsidR="00CC0CF0">
        <w:rPr>
          <w:lang w:val="fr-FR"/>
        </w:rPr>
        <w:t> :</w:t>
      </w:r>
      <w:r w:rsidR="005925EA" w:rsidRPr="000F554A">
        <w:rPr>
          <w:lang w:val="fr-FR"/>
        </w:rPr>
        <w:t xml:space="preserve"> 660 associations activant dans le domaine des droits des personnes handicapées ont été recensées et 604 associations pour femmes et enfants.</w:t>
      </w:r>
    </w:p>
    <w:p w:rsidR="005925EA" w:rsidRPr="000F554A" w:rsidRDefault="004E76C0" w:rsidP="004E76C0">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7</w:t>
      </w:r>
      <w:r w:rsidR="008253B4" w:rsidRPr="00430842">
        <w:rPr>
          <w:lang w:val="fr-FR"/>
        </w:rPr>
        <w:t xml:space="preserve"> – </w:t>
      </w:r>
      <w:r w:rsidR="005925EA" w:rsidRPr="000F554A">
        <w:rPr>
          <w:lang w:val="fr-FR"/>
        </w:rPr>
        <w:t>Enfants handicapés</w:t>
      </w:r>
    </w:p>
    <w:p w:rsidR="005925EA" w:rsidRPr="000F554A" w:rsidRDefault="00775175" w:rsidP="00775175">
      <w:pPr>
        <w:pStyle w:val="SingleTxtG"/>
        <w:rPr>
          <w:lang w:val="fr-FR"/>
        </w:rPr>
      </w:pPr>
      <w:r w:rsidRPr="000F554A">
        <w:rPr>
          <w:lang w:val="fr-FR"/>
        </w:rPr>
        <w:t>78.</w:t>
      </w:r>
      <w:r w:rsidRPr="000F554A">
        <w:rPr>
          <w:lang w:val="fr-FR"/>
        </w:rPr>
        <w:tab/>
      </w:r>
      <w:r w:rsidR="005925EA" w:rsidRPr="000F554A">
        <w:rPr>
          <w:lang w:val="fr-FR"/>
        </w:rPr>
        <w:t>L’Algérie a œuvré pour promouvoir l’enfance, en intégrant toutes les caractéristiques de ce groupe d’âge, en vue d’inculquer à l’enfant une éducation de base, et le préparer pour une vie épanouie et responsable. Il s’agit aussi de lui assurer les soins et la protection nécessaires, diffuser la culture des droits de l’enfant, et le faire participer à toutes les questions qui l’intéressent et à respecter et renforcer ses droits en tenant compte de son intérêt supérieur.</w:t>
      </w:r>
    </w:p>
    <w:p w:rsidR="005925EA" w:rsidRPr="000F554A" w:rsidRDefault="00775175" w:rsidP="00775175">
      <w:pPr>
        <w:pStyle w:val="SingleTxtG"/>
        <w:rPr>
          <w:lang w:val="fr-FR"/>
        </w:rPr>
      </w:pPr>
      <w:r w:rsidRPr="000F554A">
        <w:rPr>
          <w:lang w:val="fr-FR"/>
        </w:rPr>
        <w:t>79.</w:t>
      </w:r>
      <w:r w:rsidRPr="000F554A">
        <w:rPr>
          <w:lang w:val="fr-FR"/>
        </w:rPr>
        <w:tab/>
      </w:r>
      <w:r w:rsidR="005925EA" w:rsidRPr="000F554A">
        <w:rPr>
          <w:lang w:val="fr-FR"/>
        </w:rPr>
        <w:t>De même, en ratifiant la Convention relative aux droits des personnes handicapées, l’Algérie a réaffirmé le droit de cette catégorie à jouir pleinement de tous les droits de l’</w:t>
      </w:r>
      <w:r w:rsidR="00E27785" w:rsidRPr="001A30F0">
        <w:rPr>
          <w:lang w:val="fr-FR"/>
        </w:rPr>
        <w:t>homme</w:t>
      </w:r>
      <w:r w:rsidR="00D54590" w:rsidRPr="00430842">
        <w:rPr>
          <w:lang w:val="fr-FR"/>
        </w:rPr>
        <w:t xml:space="preserve"> </w:t>
      </w:r>
      <w:r w:rsidR="005925EA" w:rsidRPr="000F554A">
        <w:rPr>
          <w:lang w:val="fr-FR"/>
        </w:rPr>
        <w:t>au même titre que les autres enfants, dans le respect de leur intérêt.</w:t>
      </w:r>
    </w:p>
    <w:p w:rsidR="005925EA" w:rsidRPr="000F554A" w:rsidRDefault="00775175" w:rsidP="00775175">
      <w:pPr>
        <w:pStyle w:val="SingleTxtG"/>
        <w:rPr>
          <w:lang w:val="fr-FR"/>
        </w:rPr>
      </w:pPr>
      <w:r w:rsidRPr="000F554A">
        <w:rPr>
          <w:lang w:val="fr-FR"/>
        </w:rPr>
        <w:t>80.</w:t>
      </w:r>
      <w:r w:rsidRPr="000F554A">
        <w:rPr>
          <w:lang w:val="fr-FR"/>
        </w:rPr>
        <w:tab/>
      </w:r>
      <w:r w:rsidR="005925EA" w:rsidRPr="000F554A">
        <w:rPr>
          <w:lang w:val="fr-FR"/>
        </w:rPr>
        <w:t xml:space="preserve">La loi du 8 mai 2002, relative à la promotion et à la protection des personnes handicapées constitue une composante importante dans le processus de mise en œuvre des droits fondamentaux des enfants handicapés. Le législateur a consacré, dans cette loi, plusieurs dispositions relatives à la prévention du handicap, à l’éducation, à l’enseignement et à la formation. </w:t>
      </w:r>
      <w:r w:rsidR="008253B4" w:rsidRPr="00430842">
        <w:rPr>
          <w:lang w:val="fr-FR"/>
        </w:rPr>
        <w:t>À</w:t>
      </w:r>
      <w:r w:rsidR="005925EA" w:rsidRPr="000F554A">
        <w:rPr>
          <w:lang w:val="fr-FR"/>
        </w:rPr>
        <w:t xml:space="preserve"> cet égard, aux termes de l’</w:t>
      </w:r>
      <w:r w:rsidR="00D54590" w:rsidRPr="00430842">
        <w:rPr>
          <w:lang w:val="fr-FR"/>
        </w:rPr>
        <w:t>article </w:t>
      </w:r>
      <w:r w:rsidR="005925EA" w:rsidRPr="000F554A">
        <w:rPr>
          <w:lang w:val="fr-FR"/>
        </w:rPr>
        <w:t>14 de cette loi</w:t>
      </w:r>
      <w:r w:rsidR="00CC0CF0">
        <w:rPr>
          <w:lang w:val="fr-FR"/>
        </w:rPr>
        <w:t xml:space="preserve"> « </w:t>
      </w:r>
      <w:r w:rsidR="005925EA" w:rsidRPr="000F554A">
        <w:rPr>
          <w:lang w:val="fr-FR"/>
        </w:rPr>
        <w:t>les enfants handicapés doivent bénéficier d’une prise en charge précoce</w:t>
      </w:r>
      <w:r w:rsidR="00CC0CF0">
        <w:rPr>
          <w:lang w:val="fr-FR"/>
        </w:rPr>
        <w:t> »</w:t>
      </w:r>
      <w:r w:rsidR="005925EA" w:rsidRPr="000F554A">
        <w:rPr>
          <w:lang w:val="fr-FR"/>
        </w:rPr>
        <w:t xml:space="preserve">. </w:t>
      </w:r>
    </w:p>
    <w:p w:rsidR="005925EA" w:rsidRPr="000F554A" w:rsidRDefault="00775175" w:rsidP="00775175">
      <w:pPr>
        <w:pStyle w:val="SingleTxtG"/>
        <w:rPr>
          <w:lang w:val="fr-FR"/>
        </w:rPr>
      </w:pPr>
      <w:r w:rsidRPr="000F554A">
        <w:rPr>
          <w:lang w:val="fr-FR"/>
        </w:rPr>
        <w:t>81.</w:t>
      </w:r>
      <w:r w:rsidRPr="000F554A">
        <w:rPr>
          <w:lang w:val="fr-FR"/>
        </w:rPr>
        <w:tab/>
      </w:r>
      <w:r w:rsidR="005925EA" w:rsidRPr="000F554A">
        <w:rPr>
          <w:lang w:val="fr-FR"/>
        </w:rPr>
        <w:t>La mise en conformité des textes réglementaires avec les instruments internationaux et régionaux ratifiés en matière de protection et de promotion des droits de l’enfance, notamment des enfants en situation du handicap, a incité l’</w:t>
      </w:r>
      <w:r w:rsidR="008253B4" w:rsidRPr="00430842">
        <w:rPr>
          <w:lang w:val="fr-FR"/>
        </w:rPr>
        <w:t>État</w:t>
      </w:r>
      <w:r w:rsidR="005925EA" w:rsidRPr="000F554A">
        <w:rPr>
          <w:lang w:val="fr-FR"/>
        </w:rPr>
        <w:t xml:space="preserve"> algérien au lancement d’une refonte du système de prise en charge des enfants privés de famille, notamment</w:t>
      </w:r>
      <w:r w:rsidR="00D54590" w:rsidRPr="00430842">
        <w:rPr>
          <w:lang w:val="fr-FR"/>
        </w:rPr>
        <w:t xml:space="preserve"> </w:t>
      </w:r>
      <w:r w:rsidR="005925EA" w:rsidRPr="000F554A">
        <w:rPr>
          <w:lang w:val="fr-FR"/>
        </w:rPr>
        <w:t>les enfants handicapés privés de famille vivant en milieu institutionnel.</w:t>
      </w:r>
    </w:p>
    <w:p w:rsidR="005925EA" w:rsidRPr="000F554A" w:rsidRDefault="00775175" w:rsidP="00775175">
      <w:pPr>
        <w:pStyle w:val="SingleTxtG"/>
        <w:rPr>
          <w:lang w:val="fr-FR"/>
        </w:rPr>
      </w:pPr>
      <w:r w:rsidRPr="000F554A">
        <w:rPr>
          <w:lang w:val="fr-FR"/>
        </w:rPr>
        <w:t>82.</w:t>
      </w:r>
      <w:r w:rsidRPr="000F554A">
        <w:rPr>
          <w:lang w:val="fr-FR"/>
        </w:rPr>
        <w:tab/>
      </w:r>
      <w:r w:rsidR="008253B4" w:rsidRPr="00430842">
        <w:rPr>
          <w:lang w:val="fr-FR"/>
        </w:rPr>
        <w:t>À</w:t>
      </w:r>
      <w:r w:rsidR="005925EA" w:rsidRPr="000F554A">
        <w:rPr>
          <w:lang w:val="fr-FR"/>
        </w:rPr>
        <w:t xml:space="preserve"> cet effet, un projet de texte réglementaire portant statut–type des établissements d’accueil de l’enfance privée de famille a été élaboré en vue d’introduire de nouvelles méthodes de prise en charge</w:t>
      </w:r>
      <w:r w:rsidR="00D54590" w:rsidRPr="00430842">
        <w:rPr>
          <w:lang w:val="fr-FR"/>
        </w:rPr>
        <w:t xml:space="preserve"> </w:t>
      </w:r>
      <w:r w:rsidR="005925EA" w:rsidRPr="000F554A">
        <w:rPr>
          <w:lang w:val="fr-FR"/>
        </w:rPr>
        <w:t xml:space="preserve">qui ont pour but de rétablir chaque enfant dans ses droits, à la protection, à la promotion et au respect de ses besoins fondamentaux et spécifiques. </w:t>
      </w:r>
    </w:p>
    <w:p w:rsidR="005925EA" w:rsidRPr="000F554A" w:rsidRDefault="00775175" w:rsidP="00775175">
      <w:pPr>
        <w:pStyle w:val="SingleTxtG"/>
        <w:rPr>
          <w:lang w:val="fr-FR"/>
        </w:rPr>
      </w:pPr>
      <w:r w:rsidRPr="000F554A">
        <w:rPr>
          <w:lang w:val="fr-FR"/>
        </w:rPr>
        <w:t>83.</w:t>
      </w:r>
      <w:r w:rsidRPr="000F554A">
        <w:rPr>
          <w:lang w:val="fr-FR"/>
        </w:rPr>
        <w:tab/>
      </w:r>
      <w:r w:rsidR="005925EA" w:rsidRPr="000F554A">
        <w:rPr>
          <w:lang w:val="fr-FR"/>
        </w:rPr>
        <w:t>La protection de substitution à travers le placement familial constitue une alternative que l’</w:t>
      </w:r>
      <w:r w:rsidR="008253B4" w:rsidRPr="00430842">
        <w:rPr>
          <w:lang w:val="fr-FR"/>
        </w:rPr>
        <w:t>État</w:t>
      </w:r>
      <w:r w:rsidR="005925EA" w:rsidRPr="000F554A">
        <w:rPr>
          <w:lang w:val="fr-FR"/>
        </w:rPr>
        <w:t xml:space="preserve"> algérien favorise. Des aides financières sont accordées pour les familles prenant en charge des enfants handicapés privés de famille. Une allocation octroyée à ces familles est instituée par arrêté interministériel du 2 novembre 1988 qui détermine le montant de l’allocation mensuelle, versé au titre du placement familial rétribué et des secours à </w:t>
      </w:r>
      <w:r w:rsidR="005925EA" w:rsidRPr="000F554A">
        <w:rPr>
          <w:lang w:val="fr-FR"/>
        </w:rPr>
        <w:lastRenderedPageBreak/>
        <w:t>l’enfance assistée et revalorisée par arrêté interministériel du 16 janvier 2001 et dont</w:t>
      </w:r>
      <w:r w:rsidR="00D54590" w:rsidRPr="00430842">
        <w:rPr>
          <w:lang w:val="fr-FR"/>
        </w:rPr>
        <w:t xml:space="preserve"> </w:t>
      </w:r>
      <w:r w:rsidR="005925EA" w:rsidRPr="000F554A">
        <w:rPr>
          <w:lang w:val="fr-FR"/>
        </w:rPr>
        <w:t>le montant est passé de 1</w:t>
      </w:r>
      <w:r w:rsidR="008253B4" w:rsidRPr="00430842">
        <w:rPr>
          <w:lang w:val="fr-FR"/>
        </w:rPr>
        <w:t> </w:t>
      </w:r>
      <w:r w:rsidR="005925EA" w:rsidRPr="000F554A">
        <w:rPr>
          <w:lang w:val="fr-FR"/>
        </w:rPr>
        <w:t>100</w:t>
      </w:r>
      <w:r w:rsidR="008253B4" w:rsidRPr="00430842">
        <w:rPr>
          <w:lang w:val="fr-FR"/>
        </w:rPr>
        <w:t> </w:t>
      </w:r>
      <w:r w:rsidR="005925EA" w:rsidRPr="000F554A">
        <w:rPr>
          <w:lang w:val="fr-FR"/>
        </w:rPr>
        <w:t>à 1</w:t>
      </w:r>
      <w:r w:rsidR="008253B4" w:rsidRPr="00430842">
        <w:rPr>
          <w:lang w:val="fr-FR"/>
        </w:rPr>
        <w:t> </w:t>
      </w:r>
      <w:r w:rsidR="005925EA" w:rsidRPr="000F554A">
        <w:rPr>
          <w:lang w:val="fr-FR"/>
        </w:rPr>
        <w:t>600</w:t>
      </w:r>
      <w:r w:rsidR="008253B4" w:rsidRPr="00430842">
        <w:rPr>
          <w:lang w:val="fr-FR"/>
        </w:rPr>
        <w:t> </w:t>
      </w:r>
      <w:r w:rsidR="004152E2">
        <w:rPr>
          <w:lang w:val="fr-FR"/>
        </w:rPr>
        <w:t>dinars algériens</w:t>
      </w:r>
      <w:r w:rsidR="005925EA" w:rsidRPr="000F554A">
        <w:rPr>
          <w:lang w:val="fr-FR"/>
        </w:rPr>
        <w:t>/mois par enfant handicapé. Cette allocation permet de couvrir en partie les frais de la garde et de l’entretien de l’enfant handicapé placé dans une famille d’accueil.</w:t>
      </w:r>
    </w:p>
    <w:p w:rsidR="005925EA" w:rsidRPr="000F554A" w:rsidRDefault="00775175" w:rsidP="00775175">
      <w:pPr>
        <w:pStyle w:val="SingleTxtG"/>
        <w:rPr>
          <w:lang w:val="fr-FR"/>
        </w:rPr>
      </w:pPr>
      <w:r w:rsidRPr="000F554A">
        <w:rPr>
          <w:lang w:val="fr-FR"/>
        </w:rPr>
        <w:t>84.</w:t>
      </w:r>
      <w:r w:rsidRPr="000F554A">
        <w:rPr>
          <w:lang w:val="fr-FR"/>
        </w:rPr>
        <w:tab/>
      </w:r>
      <w:r w:rsidR="005925EA" w:rsidRPr="000F554A">
        <w:rPr>
          <w:lang w:val="fr-FR"/>
        </w:rPr>
        <w:t>En sus, l’</w:t>
      </w:r>
      <w:r w:rsidR="0026688F" w:rsidRPr="00430842">
        <w:rPr>
          <w:lang w:val="fr-FR"/>
        </w:rPr>
        <w:t>État</w:t>
      </w:r>
      <w:r w:rsidR="005925EA" w:rsidRPr="000F554A">
        <w:rPr>
          <w:lang w:val="fr-FR"/>
        </w:rPr>
        <w:t xml:space="preserve"> algérien œuvre pour la promotion et encouragement du mouvement associatif à la prise en charge institutionnelle de l’enfant handicapé par l’octroi de subventions et d’un accompagnement technique pour réunir les conditions favorables à son insertion sociale et familiale. Il est encouragé à développer et à réaliser des activités en faveur des enfants handicapés qu’elles soient d’ordre culturel, artistique, de loisirs.</w:t>
      </w:r>
    </w:p>
    <w:p w:rsidR="005925EA" w:rsidRPr="000F554A" w:rsidRDefault="00775175" w:rsidP="00775175">
      <w:pPr>
        <w:pStyle w:val="SingleTxtG"/>
        <w:rPr>
          <w:lang w:val="fr-FR"/>
        </w:rPr>
      </w:pPr>
      <w:r w:rsidRPr="000F554A">
        <w:rPr>
          <w:lang w:val="fr-FR"/>
        </w:rPr>
        <w:t>85.</w:t>
      </w:r>
      <w:r w:rsidRPr="000F554A">
        <w:rPr>
          <w:lang w:val="fr-FR"/>
        </w:rPr>
        <w:tab/>
      </w:r>
      <w:r w:rsidR="005925EA" w:rsidRPr="000F554A">
        <w:rPr>
          <w:lang w:val="fr-FR"/>
        </w:rPr>
        <w:t>Par ailleurs, les pouvoirs publics ont mis en place un réseau d’établissements sportifs et de jeunesse de proximité, harmonieusement réparti à travers l’ensemble des communes du territoire national composé de plus de 1</w:t>
      </w:r>
      <w:r w:rsidR="0026688F" w:rsidRPr="00430842">
        <w:rPr>
          <w:lang w:val="fr-FR"/>
        </w:rPr>
        <w:t> </w:t>
      </w:r>
      <w:r w:rsidR="005925EA" w:rsidRPr="000F554A">
        <w:rPr>
          <w:lang w:val="fr-FR"/>
        </w:rPr>
        <w:t>000 maisons de jeunes, 122</w:t>
      </w:r>
      <w:r w:rsidR="0069755D">
        <w:rPr>
          <w:lang w:val="fr-FR"/>
        </w:rPr>
        <w:t> </w:t>
      </w:r>
      <w:r w:rsidR="005925EA" w:rsidRPr="000F554A">
        <w:rPr>
          <w:lang w:val="fr-FR"/>
        </w:rPr>
        <w:t>auberges de jeunes, plus de 250 complexes sportifs de proximité, en plus des salles omnisports, des stades et plus de 500 centres culturels dépendant des assemblées populaires communales où sont développés des programmes en direction des jeunes en matière d’activité de sports et de jeunesse.</w:t>
      </w:r>
    </w:p>
    <w:p w:rsidR="005925EA" w:rsidRPr="000F554A" w:rsidRDefault="00775175" w:rsidP="00775175">
      <w:pPr>
        <w:pStyle w:val="SingleTxtG"/>
        <w:rPr>
          <w:lang w:val="fr-FR"/>
        </w:rPr>
      </w:pPr>
      <w:r w:rsidRPr="000F554A">
        <w:rPr>
          <w:lang w:val="fr-FR"/>
        </w:rPr>
        <w:t>86.</w:t>
      </w:r>
      <w:r w:rsidRPr="000F554A">
        <w:rPr>
          <w:lang w:val="fr-FR"/>
        </w:rPr>
        <w:tab/>
      </w:r>
      <w:r w:rsidR="005925EA" w:rsidRPr="000F554A">
        <w:rPr>
          <w:lang w:val="fr-FR"/>
        </w:rPr>
        <w:t xml:space="preserve">Au titre des programmes destinés aux enfants, l’enfant handicapé a les mêmes droits que les autres enfants, notamment le droit de s’épanouir et de participer pleinement à toutes les activités du secteur de la jeunesse et des sports sur la base de l’égalité avec les autres enfants. </w:t>
      </w:r>
      <w:r w:rsidR="0026688F" w:rsidRPr="00430842">
        <w:rPr>
          <w:lang w:val="fr-FR"/>
        </w:rPr>
        <w:t>À</w:t>
      </w:r>
      <w:r w:rsidR="005925EA" w:rsidRPr="000F554A">
        <w:rPr>
          <w:lang w:val="fr-FR"/>
        </w:rPr>
        <w:t xml:space="preserve"> cet effet, les mesures législatives appropriées, dans le domaine du sport et de la jeunesse, sont prises pour assurer et faciliter l’accès de cette catégorie d’enfants à toutes les activités du secteur.</w:t>
      </w:r>
    </w:p>
    <w:p w:rsidR="005925EA" w:rsidRPr="000F554A" w:rsidRDefault="00775175" w:rsidP="00775175">
      <w:pPr>
        <w:pStyle w:val="SingleTxtG"/>
        <w:rPr>
          <w:lang w:val="fr-FR"/>
        </w:rPr>
      </w:pPr>
      <w:r w:rsidRPr="000F554A">
        <w:rPr>
          <w:lang w:val="fr-FR"/>
        </w:rPr>
        <w:t>87.</w:t>
      </w:r>
      <w:r w:rsidRPr="000F554A">
        <w:rPr>
          <w:lang w:val="fr-FR"/>
        </w:rPr>
        <w:tab/>
      </w:r>
      <w:r w:rsidR="005925EA" w:rsidRPr="000F554A">
        <w:rPr>
          <w:lang w:val="fr-FR"/>
        </w:rPr>
        <w:t xml:space="preserve">Dans le domaine de la santé, la loi sanitaire garantit la surveillance médicale à tous les stades du développement de l’enfant afin de lui assurer les meilleures conditions de développement psychomoteur et d’épanouissement intellectuel, physique, psychologique et sociale. Concernant la formation qualifiante, la formation au profit de jeunes personnes handicapées occupe une place importante dans le programme de la </w:t>
      </w:r>
      <w:r w:rsidR="0069755D" w:rsidRPr="001A30F0">
        <w:rPr>
          <w:lang w:val="fr-FR"/>
        </w:rPr>
        <w:t>formation et d</w:t>
      </w:r>
      <w:r w:rsidR="0069755D" w:rsidRPr="00412098">
        <w:rPr>
          <w:lang w:val="fr-FR"/>
        </w:rPr>
        <w:t>e l’enseignement professionnels</w:t>
      </w:r>
      <w:r w:rsidR="005925EA" w:rsidRPr="000F554A">
        <w:rPr>
          <w:lang w:val="fr-FR"/>
        </w:rPr>
        <w:t>. Il était, par conséquent, indispensable de concevoir la prise en charge de la personne handicapée non pas comme une simple assistance matérielle et financière, mais comme un programme actif visant son insertion sociale grâce à une formation adaptée.</w:t>
      </w:r>
    </w:p>
    <w:p w:rsidR="005925EA" w:rsidRPr="000F554A" w:rsidRDefault="00775175" w:rsidP="00775175">
      <w:pPr>
        <w:pStyle w:val="SingleTxtG"/>
        <w:rPr>
          <w:lang w:val="fr-FR"/>
        </w:rPr>
      </w:pPr>
      <w:r w:rsidRPr="000F554A">
        <w:rPr>
          <w:lang w:val="fr-FR"/>
        </w:rPr>
        <w:t>88.</w:t>
      </w:r>
      <w:r w:rsidRPr="000F554A">
        <w:rPr>
          <w:lang w:val="fr-FR"/>
        </w:rPr>
        <w:tab/>
      </w:r>
      <w:r w:rsidR="00705FC1" w:rsidRPr="00430842">
        <w:rPr>
          <w:lang w:val="fr-FR"/>
        </w:rPr>
        <w:t>À</w:t>
      </w:r>
      <w:r w:rsidR="005925EA" w:rsidRPr="000F554A">
        <w:rPr>
          <w:lang w:val="fr-FR"/>
        </w:rPr>
        <w:t xml:space="preserve"> cet effet, des formules diversifiées ont été adoptées pour renforcer l’accueil des personnes handicapées dans les établissements de formation professionnelle au niveau national</w:t>
      </w:r>
      <w:r w:rsidR="0069755D">
        <w:rPr>
          <w:lang w:val="fr-FR"/>
        </w:rPr>
        <w:t>.</w:t>
      </w:r>
      <w:r w:rsidR="005925EA" w:rsidRPr="000F554A">
        <w:rPr>
          <w:lang w:val="fr-FR"/>
        </w:rPr>
        <w:t xml:space="preserve"> </w:t>
      </w:r>
      <w:r w:rsidR="0069755D">
        <w:rPr>
          <w:lang w:val="fr-FR"/>
        </w:rPr>
        <w:t>P</w:t>
      </w:r>
      <w:r w:rsidR="005925EA" w:rsidRPr="000F554A">
        <w:rPr>
          <w:lang w:val="fr-FR"/>
        </w:rPr>
        <w:t>lusieurs possibilités sont ainsi offertes</w:t>
      </w:r>
      <w:r w:rsidR="00CC0CF0">
        <w:rPr>
          <w:lang w:val="fr-FR"/>
        </w:rPr>
        <w:t> :</w:t>
      </w:r>
      <w:r w:rsidR="00D54590" w:rsidRPr="00430842">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705FC1" w:rsidRPr="00430842">
        <w:rPr>
          <w:lang w:val="fr-FR"/>
        </w:rPr>
        <w:t>L</w:t>
      </w:r>
      <w:r w:rsidR="005925EA" w:rsidRPr="000F554A">
        <w:rPr>
          <w:lang w:val="fr-FR"/>
        </w:rPr>
        <w:t>a formation résidentielle</w:t>
      </w:r>
      <w:r w:rsidR="00CC0CF0">
        <w:rPr>
          <w:lang w:val="fr-FR"/>
        </w:rPr>
        <w:t> :</w:t>
      </w:r>
      <w:r w:rsidR="005925EA" w:rsidRPr="000F554A">
        <w:rPr>
          <w:lang w:val="fr-FR"/>
        </w:rPr>
        <w:t xml:space="preserve"> Ce mode de formation</w:t>
      </w:r>
      <w:r w:rsidR="00D54590" w:rsidRPr="00430842">
        <w:rPr>
          <w:lang w:val="fr-FR"/>
        </w:rPr>
        <w:t xml:space="preserve"> </w:t>
      </w:r>
      <w:r w:rsidR="005925EA" w:rsidRPr="000F554A">
        <w:rPr>
          <w:lang w:val="fr-FR"/>
        </w:rPr>
        <w:t>est organisé selon les formules suivantes</w:t>
      </w:r>
      <w:r w:rsidR="00CC0CF0">
        <w:rPr>
          <w:lang w:val="fr-FR"/>
        </w:rPr>
        <w:t> :</w:t>
      </w:r>
      <w:r w:rsidR="005925EA" w:rsidRPr="000F554A">
        <w:rPr>
          <w:lang w:val="fr-FR"/>
        </w:rPr>
        <w:t xml:space="preserve"> en </w:t>
      </w:r>
      <w:r w:rsidR="005925EA" w:rsidRPr="000F554A">
        <w:rPr>
          <w:i/>
          <w:iCs/>
          <w:lang w:val="fr-FR"/>
        </w:rPr>
        <w:t>section intégrée</w:t>
      </w:r>
      <w:r w:rsidR="00CC0CF0">
        <w:rPr>
          <w:lang w:val="fr-FR"/>
        </w:rPr>
        <w:t> :</w:t>
      </w:r>
      <w:r w:rsidR="005925EA" w:rsidRPr="000F554A">
        <w:rPr>
          <w:lang w:val="fr-FR"/>
        </w:rPr>
        <w:t xml:space="preserve"> elle consiste en l’incorporation des jeunes handicapés physiques dans les sections ouvertes aux stagiaires lorsque le handicap le permet, en </w:t>
      </w:r>
      <w:r w:rsidR="005925EA" w:rsidRPr="000F554A">
        <w:rPr>
          <w:i/>
          <w:iCs/>
          <w:lang w:val="fr-FR"/>
        </w:rPr>
        <w:t>section</w:t>
      </w:r>
      <w:r w:rsidR="005925EA" w:rsidRPr="000F554A">
        <w:rPr>
          <w:lang w:val="fr-FR"/>
        </w:rPr>
        <w:t xml:space="preserve"> </w:t>
      </w:r>
      <w:r w:rsidR="005925EA" w:rsidRPr="000F554A">
        <w:rPr>
          <w:i/>
          <w:iCs/>
          <w:lang w:val="fr-FR"/>
        </w:rPr>
        <w:t>spéciale</w:t>
      </w:r>
      <w:r w:rsidR="00CC0CF0">
        <w:rPr>
          <w:lang w:val="fr-FR"/>
        </w:rPr>
        <w:t> :</w:t>
      </w:r>
      <w:r w:rsidR="005925EA" w:rsidRPr="000F554A">
        <w:rPr>
          <w:lang w:val="fr-FR"/>
        </w:rPr>
        <w:t xml:space="preserve"> cette formule est réservée aux personnes handicapées physiques ne pouvant pas suivre des formations dans des sections normales à cause de leur handicap ou en raison de leur faible niveau scolaire, ou en </w:t>
      </w:r>
      <w:r w:rsidR="005925EA" w:rsidRPr="000F554A">
        <w:rPr>
          <w:i/>
          <w:iCs/>
          <w:lang w:val="fr-FR"/>
        </w:rPr>
        <w:t>section détachée</w:t>
      </w:r>
      <w:r w:rsidR="00CC0CF0">
        <w:rPr>
          <w:lang w:val="fr-FR"/>
        </w:rPr>
        <w:t> :</w:t>
      </w:r>
      <w:r w:rsidR="005925EA" w:rsidRPr="000F554A">
        <w:rPr>
          <w:lang w:val="fr-FR"/>
        </w:rPr>
        <w:t xml:space="preserve"> cette formule vise l’ouverture, dans des locaux relevant du mouvement associatif ou d’autres secteurs, de sections regroupant une seule catégorie de population encadrée par des formateurs du secteur de la formation professionnelle</w:t>
      </w:r>
      <w:r w:rsidR="0026688F"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705FC1" w:rsidRPr="00430842">
        <w:rPr>
          <w:lang w:val="fr-FR"/>
        </w:rPr>
        <w:t>L</w:t>
      </w:r>
      <w:r w:rsidR="005925EA" w:rsidRPr="000F554A">
        <w:rPr>
          <w:lang w:val="fr-FR"/>
        </w:rPr>
        <w:t>a formation par apprentissage</w:t>
      </w:r>
      <w:r w:rsidR="00CC0CF0">
        <w:rPr>
          <w:lang w:val="fr-FR"/>
        </w:rPr>
        <w:t> :</w:t>
      </w:r>
      <w:r w:rsidR="005925EA" w:rsidRPr="000F554A">
        <w:rPr>
          <w:lang w:val="fr-FR"/>
        </w:rPr>
        <w:t xml:space="preserve"> la formation par apprentissage se fait auprès des employeurs; la loi relative à l’apprentissage a prévu des dispositions spéciales pour les personnes handicapées</w:t>
      </w:r>
      <w:r w:rsidR="0026688F"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705FC1" w:rsidRPr="00430842">
        <w:rPr>
          <w:lang w:val="fr-FR"/>
        </w:rPr>
        <w:t>L</w:t>
      </w:r>
      <w:r w:rsidR="005925EA" w:rsidRPr="000F554A">
        <w:rPr>
          <w:lang w:val="fr-FR"/>
        </w:rPr>
        <w:t>a formation à distance</w:t>
      </w:r>
      <w:r w:rsidR="00CC0CF0">
        <w:rPr>
          <w:lang w:val="fr-FR"/>
        </w:rPr>
        <w:t> :</w:t>
      </w:r>
      <w:r w:rsidR="005925EA" w:rsidRPr="000F554A">
        <w:rPr>
          <w:lang w:val="fr-FR"/>
        </w:rPr>
        <w:t xml:space="preserve"> la formation à distance reste le mode le plus adapté aux personnes ayant un handicap lourd et ne pouvant se déplacer dans les lieux de formation.</w:t>
      </w:r>
    </w:p>
    <w:p w:rsidR="005925EA" w:rsidRPr="000F554A" w:rsidRDefault="00775175" w:rsidP="00775175">
      <w:pPr>
        <w:pStyle w:val="SingleTxtG"/>
        <w:rPr>
          <w:lang w:val="fr-FR"/>
        </w:rPr>
      </w:pPr>
      <w:r w:rsidRPr="000F554A">
        <w:rPr>
          <w:lang w:val="fr-FR"/>
        </w:rPr>
        <w:lastRenderedPageBreak/>
        <w:t>89.</w:t>
      </w:r>
      <w:r w:rsidRPr="000F554A">
        <w:rPr>
          <w:lang w:val="fr-FR"/>
        </w:rPr>
        <w:tab/>
      </w:r>
      <w:r w:rsidR="005925EA" w:rsidRPr="000F554A">
        <w:rPr>
          <w:lang w:val="fr-FR"/>
        </w:rPr>
        <w:t>L’approche retenue par les pouvoirs publics est de favoriser l’intégration des personnes handicapées dans les sections ordinaires. Le choix de la spécialité de formation est fait en tenant compte de la compatibilité du handicap avec les exigences</w:t>
      </w:r>
      <w:r w:rsidR="00D54590" w:rsidRPr="00430842">
        <w:rPr>
          <w:lang w:val="fr-FR"/>
        </w:rPr>
        <w:t xml:space="preserve"> </w:t>
      </w:r>
      <w:r w:rsidR="005925EA" w:rsidRPr="000F554A">
        <w:rPr>
          <w:lang w:val="fr-FR"/>
        </w:rPr>
        <w:t>du métier. La nomenclature nationale des spécialités est ouverte aux personnes handicapées et ce, à condition que le handicap soit compatible avec la spécialité demandée. Le secteur de la formation et de l’enseignement professionnels accueille près de 2</w:t>
      </w:r>
      <w:r w:rsidR="0026688F" w:rsidRPr="00430842">
        <w:rPr>
          <w:lang w:val="fr-FR"/>
        </w:rPr>
        <w:t> </w:t>
      </w:r>
      <w:r w:rsidR="005925EA" w:rsidRPr="000F554A">
        <w:rPr>
          <w:lang w:val="fr-FR"/>
        </w:rPr>
        <w:t xml:space="preserve">000 stagiaires handicapés par an. </w:t>
      </w:r>
      <w:r w:rsidR="004D33EB" w:rsidRPr="00430842">
        <w:rPr>
          <w:lang w:val="fr-FR"/>
        </w:rPr>
        <w:t>À</w:t>
      </w:r>
      <w:r w:rsidR="005925EA" w:rsidRPr="000F554A">
        <w:rPr>
          <w:lang w:val="fr-FR"/>
        </w:rPr>
        <w:t xml:space="preserve"> titre d’exemple, pour l’année 2012, l’effectif en formation tous types de handicap est de</w:t>
      </w:r>
      <w:r w:rsidR="00D54590" w:rsidRPr="00430842">
        <w:rPr>
          <w:lang w:val="fr-FR"/>
        </w:rPr>
        <w:t xml:space="preserve"> </w:t>
      </w:r>
      <w:r w:rsidR="005925EA" w:rsidRPr="000F554A">
        <w:rPr>
          <w:lang w:val="fr-FR"/>
        </w:rPr>
        <w:t>1</w:t>
      </w:r>
      <w:r w:rsidR="0026688F" w:rsidRPr="00430842">
        <w:rPr>
          <w:lang w:val="fr-FR"/>
        </w:rPr>
        <w:t> </w:t>
      </w:r>
      <w:r w:rsidR="005925EA" w:rsidRPr="000F554A">
        <w:rPr>
          <w:lang w:val="fr-FR"/>
        </w:rPr>
        <w:t>922 dont 748 filles.</w:t>
      </w:r>
    </w:p>
    <w:p w:rsidR="005925EA" w:rsidRPr="000F554A" w:rsidRDefault="008A548A" w:rsidP="008A548A">
      <w:pPr>
        <w:pStyle w:val="H23G"/>
        <w:rPr>
          <w:lang w:val="fr-FR"/>
        </w:rPr>
      </w:pPr>
      <w:r w:rsidRPr="000F554A">
        <w:rPr>
          <w:lang w:val="fr-FR"/>
        </w:rPr>
        <w:tab/>
      </w:r>
      <w:r w:rsidRPr="000F554A">
        <w:rPr>
          <w:lang w:val="fr-FR"/>
        </w:rPr>
        <w:tab/>
      </w:r>
      <w:r w:rsidR="005925EA" w:rsidRPr="000F554A">
        <w:rPr>
          <w:lang w:val="fr-FR"/>
        </w:rPr>
        <w:t>Effectifs stagiaires par mode de formation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1701"/>
        <w:gridCol w:w="1701"/>
      </w:tblGrid>
      <w:tr w:rsidR="0026688F" w:rsidRPr="000F554A" w:rsidTr="000F554A">
        <w:trPr>
          <w:trHeight w:val="240"/>
          <w:tblHeader/>
        </w:trPr>
        <w:tc>
          <w:tcPr>
            <w:tcW w:w="3969" w:type="dxa"/>
            <w:tcBorders>
              <w:top w:val="single" w:sz="4" w:space="0" w:color="auto"/>
              <w:bottom w:val="single" w:sz="12" w:space="0" w:color="auto"/>
            </w:tcBorders>
            <w:shd w:val="clear" w:color="auto" w:fill="auto"/>
            <w:vAlign w:val="bottom"/>
          </w:tcPr>
          <w:p w:rsidR="005925EA" w:rsidRPr="000F554A" w:rsidRDefault="005925EA" w:rsidP="00DD75A3">
            <w:pPr>
              <w:suppressAutoHyphens w:val="0"/>
              <w:autoSpaceDE w:val="0"/>
              <w:autoSpaceDN w:val="0"/>
              <w:adjustRightInd w:val="0"/>
              <w:spacing w:before="80" w:after="80" w:line="200" w:lineRule="exact"/>
              <w:rPr>
                <w:bCs/>
                <w:i/>
                <w:sz w:val="16"/>
                <w:lang w:val="fr-FR"/>
              </w:rPr>
            </w:pPr>
            <w:r w:rsidRPr="000F554A">
              <w:rPr>
                <w:bCs/>
                <w:i/>
                <w:sz w:val="16"/>
                <w:lang w:val="fr-FR"/>
              </w:rPr>
              <w:t>Mode de formation</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i/>
                <w:sz w:val="16"/>
                <w:lang w:val="fr-FR"/>
              </w:rPr>
            </w:pPr>
            <w:r w:rsidRPr="000F554A">
              <w:rPr>
                <w:bCs/>
                <w:i/>
                <w:sz w:val="16"/>
                <w:lang w:val="fr-FR"/>
              </w:rPr>
              <w:t>Nombr</w:t>
            </w:r>
            <w:r w:rsidRPr="000F554A">
              <w:rPr>
                <w:i/>
                <w:sz w:val="16"/>
                <w:lang w:val="fr-FR"/>
              </w:rPr>
              <w:t>e</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Dont filles</w:t>
            </w:r>
          </w:p>
        </w:tc>
      </w:tr>
      <w:tr w:rsidR="0026688F" w:rsidRPr="000F554A" w:rsidTr="000F554A">
        <w:trPr>
          <w:trHeight w:val="240"/>
        </w:trPr>
        <w:tc>
          <w:tcPr>
            <w:tcW w:w="3969" w:type="dxa"/>
            <w:tcBorders>
              <w:top w:val="single" w:sz="12" w:space="0" w:color="auto"/>
            </w:tcBorders>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 xml:space="preserve">Formation </w:t>
            </w:r>
            <w:r w:rsidR="00E64711" w:rsidRPr="001A30F0">
              <w:rPr>
                <w:sz w:val="18"/>
                <w:lang w:val="fr-FR"/>
              </w:rPr>
              <w:t xml:space="preserve">résidentielle </w:t>
            </w:r>
          </w:p>
        </w:tc>
        <w:tc>
          <w:tcPr>
            <w:tcW w:w="170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w:t>
            </w:r>
            <w:r w:rsidR="000D78AE" w:rsidRPr="00430842">
              <w:rPr>
                <w:sz w:val="18"/>
                <w:lang w:val="fr-FR"/>
              </w:rPr>
              <w:t> </w:t>
            </w:r>
            <w:r w:rsidRPr="000F554A">
              <w:rPr>
                <w:sz w:val="18"/>
                <w:lang w:val="fr-FR"/>
              </w:rPr>
              <w:t>072</w:t>
            </w:r>
          </w:p>
        </w:tc>
        <w:tc>
          <w:tcPr>
            <w:tcW w:w="170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443</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Formation par apprentissage</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850</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305</w:t>
            </w:r>
          </w:p>
        </w:tc>
      </w:tr>
    </w:tbl>
    <w:p w:rsidR="005925EA" w:rsidRPr="000F554A" w:rsidRDefault="008A548A" w:rsidP="008A548A">
      <w:pPr>
        <w:pStyle w:val="H23G"/>
        <w:rPr>
          <w:lang w:val="fr-FR"/>
        </w:rPr>
      </w:pPr>
      <w:r w:rsidRPr="000F554A">
        <w:rPr>
          <w:lang w:val="fr-FR"/>
        </w:rPr>
        <w:tab/>
      </w:r>
      <w:r w:rsidRPr="000F554A">
        <w:rPr>
          <w:lang w:val="fr-FR"/>
        </w:rPr>
        <w:tab/>
      </w:r>
      <w:r w:rsidR="005925EA" w:rsidRPr="000F554A">
        <w:rPr>
          <w:lang w:val="fr-FR"/>
        </w:rPr>
        <w:t>Effectifs stagiaires par type de handicap</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1701"/>
        <w:gridCol w:w="1701"/>
      </w:tblGrid>
      <w:tr w:rsidR="0026688F" w:rsidRPr="000F554A" w:rsidTr="000F554A">
        <w:trPr>
          <w:trHeight w:val="240"/>
          <w:tblHeader/>
        </w:trPr>
        <w:tc>
          <w:tcPr>
            <w:tcW w:w="3969" w:type="dxa"/>
            <w:tcBorders>
              <w:top w:val="single" w:sz="4" w:space="0" w:color="auto"/>
              <w:bottom w:val="single" w:sz="12" w:space="0" w:color="auto"/>
            </w:tcBorders>
            <w:shd w:val="clear" w:color="auto" w:fill="auto"/>
            <w:vAlign w:val="bottom"/>
          </w:tcPr>
          <w:p w:rsidR="005925EA" w:rsidRPr="000F554A" w:rsidRDefault="005925EA" w:rsidP="00DD75A3">
            <w:pPr>
              <w:suppressAutoHyphens w:val="0"/>
              <w:autoSpaceDE w:val="0"/>
              <w:autoSpaceDN w:val="0"/>
              <w:adjustRightInd w:val="0"/>
              <w:spacing w:before="80" w:after="80" w:line="200" w:lineRule="exact"/>
              <w:rPr>
                <w:bCs/>
                <w:i/>
                <w:sz w:val="16"/>
                <w:lang w:val="fr-FR"/>
              </w:rPr>
            </w:pPr>
            <w:r w:rsidRPr="000F554A">
              <w:rPr>
                <w:bCs/>
                <w:i/>
                <w:sz w:val="16"/>
                <w:lang w:val="fr-FR"/>
              </w:rPr>
              <w:t>Type de handicap</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Nombre</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Dont filles</w:t>
            </w:r>
          </w:p>
        </w:tc>
      </w:tr>
      <w:tr w:rsidR="0026688F" w:rsidRPr="000F554A" w:rsidTr="000F554A">
        <w:trPr>
          <w:trHeight w:val="240"/>
        </w:trPr>
        <w:tc>
          <w:tcPr>
            <w:tcW w:w="3969" w:type="dxa"/>
            <w:tcBorders>
              <w:top w:val="single" w:sz="12" w:space="0" w:color="auto"/>
            </w:tcBorders>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 xml:space="preserve">Moteur </w:t>
            </w:r>
          </w:p>
        </w:tc>
        <w:tc>
          <w:tcPr>
            <w:tcW w:w="170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789</w:t>
            </w:r>
          </w:p>
        </w:tc>
        <w:tc>
          <w:tcPr>
            <w:tcW w:w="170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306</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Auditif</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377</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146</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Visuel</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200</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68</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 xml:space="preserve">Malade </w:t>
            </w:r>
            <w:r w:rsidR="00E64711" w:rsidRPr="001A30F0">
              <w:rPr>
                <w:sz w:val="18"/>
                <w:lang w:val="fr-FR"/>
              </w:rPr>
              <w:t>chronique</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364</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164</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 xml:space="preserve">Retard </w:t>
            </w:r>
            <w:r w:rsidR="00E64711" w:rsidRPr="001A30F0">
              <w:rPr>
                <w:sz w:val="18"/>
                <w:lang w:val="fr-FR"/>
              </w:rPr>
              <w:t>scolaire</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192</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64</w:t>
            </w:r>
          </w:p>
        </w:tc>
      </w:tr>
    </w:tbl>
    <w:p w:rsidR="005925EA" w:rsidRPr="000F554A" w:rsidRDefault="008A548A" w:rsidP="008A548A">
      <w:pPr>
        <w:pStyle w:val="H23G"/>
        <w:rPr>
          <w:lang w:val="fr-FR"/>
        </w:rPr>
      </w:pPr>
      <w:r w:rsidRPr="000F554A">
        <w:rPr>
          <w:lang w:val="fr-FR"/>
        </w:rPr>
        <w:tab/>
      </w:r>
      <w:r w:rsidRPr="000F554A">
        <w:rPr>
          <w:lang w:val="fr-FR"/>
        </w:rPr>
        <w:tab/>
      </w:r>
      <w:r w:rsidR="005925EA" w:rsidRPr="000F554A">
        <w:rPr>
          <w:lang w:val="fr-FR"/>
        </w:rPr>
        <w:t>Effectifs stagiaires par type de sections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1701"/>
        <w:gridCol w:w="1701"/>
      </w:tblGrid>
      <w:tr w:rsidR="0026688F" w:rsidRPr="000F554A" w:rsidTr="000F554A">
        <w:trPr>
          <w:trHeight w:val="240"/>
          <w:tblHeader/>
        </w:trPr>
        <w:tc>
          <w:tcPr>
            <w:tcW w:w="3969" w:type="dxa"/>
            <w:tcBorders>
              <w:top w:val="single" w:sz="4" w:space="0" w:color="auto"/>
              <w:bottom w:val="single" w:sz="12" w:space="0" w:color="auto"/>
            </w:tcBorders>
            <w:shd w:val="clear" w:color="auto" w:fill="auto"/>
            <w:vAlign w:val="bottom"/>
          </w:tcPr>
          <w:p w:rsidR="005925EA" w:rsidRPr="000F554A" w:rsidRDefault="005925EA" w:rsidP="00DD75A3">
            <w:pPr>
              <w:suppressAutoHyphens w:val="0"/>
              <w:autoSpaceDE w:val="0"/>
              <w:autoSpaceDN w:val="0"/>
              <w:adjustRightInd w:val="0"/>
              <w:spacing w:before="80" w:after="80" w:line="200" w:lineRule="exact"/>
              <w:rPr>
                <w:bCs/>
                <w:i/>
                <w:sz w:val="16"/>
                <w:lang w:val="fr-FR"/>
              </w:rPr>
            </w:pPr>
            <w:r w:rsidRPr="000F554A">
              <w:rPr>
                <w:bCs/>
                <w:i/>
                <w:sz w:val="16"/>
                <w:lang w:val="fr-FR"/>
              </w:rPr>
              <w:t>Type de sections</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Nombre</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Dont filles</w:t>
            </w:r>
          </w:p>
        </w:tc>
      </w:tr>
      <w:tr w:rsidR="0026688F" w:rsidRPr="000F554A" w:rsidTr="000F554A">
        <w:trPr>
          <w:trHeight w:val="240"/>
        </w:trPr>
        <w:tc>
          <w:tcPr>
            <w:tcW w:w="3969" w:type="dxa"/>
            <w:tcBorders>
              <w:top w:val="single" w:sz="12" w:space="0" w:color="auto"/>
            </w:tcBorders>
            <w:shd w:val="clear" w:color="auto" w:fill="auto"/>
          </w:tcPr>
          <w:p w:rsidR="005925EA" w:rsidRPr="000F554A" w:rsidRDefault="0026688F" w:rsidP="000F554A">
            <w:pPr>
              <w:suppressAutoHyphens w:val="0"/>
              <w:autoSpaceDE w:val="0"/>
              <w:autoSpaceDN w:val="0"/>
              <w:adjustRightInd w:val="0"/>
              <w:spacing w:before="40" w:after="40" w:line="220" w:lineRule="exact"/>
              <w:rPr>
                <w:sz w:val="18"/>
                <w:lang w:val="fr-FR"/>
              </w:rPr>
            </w:pPr>
            <w:r w:rsidRPr="00430842">
              <w:rPr>
                <w:sz w:val="18"/>
                <w:lang w:val="fr-FR"/>
              </w:rPr>
              <w:t>Établissements</w:t>
            </w:r>
            <w:r w:rsidR="005925EA" w:rsidRPr="000F554A">
              <w:rPr>
                <w:sz w:val="18"/>
                <w:lang w:val="fr-FR"/>
              </w:rPr>
              <w:t xml:space="preserve"> spécialisés</w:t>
            </w:r>
          </w:p>
        </w:tc>
        <w:tc>
          <w:tcPr>
            <w:tcW w:w="170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446</w:t>
            </w:r>
          </w:p>
        </w:tc>
        <w:tc>
          <w:tcPr>
            <w:tcW w:w="170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166</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Sections intégrées</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w:t>
            </w:r>
            <w:r w:rsidR="000D78AE" w:rsidRPr="00430842">
              <w:rPr>
                <w:sz w:val="18"/>
                <w:lang w:val="fr-FR"/>
              </w:rPr>
              <w:t> </w:t>
            </w:r>
            <w:r w:rsidRPr="000F554A">
              <w:rPr>
                <w:sz w:val="18"/>
                <w:lang w:val="fr-FR"/>
              </w:rPr>
              <w:t>375</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552</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Sections spéciales régionales</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465</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174</w:t>
            </w:r>
          </w:p>
        </w:tc>
      </w:tr>
      <w:tr w:rsidR="0026688F" w:rsidRPr="000F554A" w:rsidTr="000F554A">
        <w:trPr>
          <w:trHeight w:val="240"/>
        </w:trPr>
        <w:tc>
          <w:tcPr>
            <w:tcW w:w="3969" w:type="dxa"/>
            <w:shd w:val="clear" w:color="auto" w:fill="auto"/>
          </w:tcPr>
          <w:p w:rsidR="005925EA" w:rsidRPr="000F554A" w:rsidRDefault="005925EA" w:rsidP="000F554A">
            <w:pPr>
              <w:suppressAutoHyphens w:val="0"/>
              <w:autoSpaceDE w:val="0"/>
              <w:autoSpaceDN w:val="0"/>
              <w:adjustRightInd w:val="0"/>
              <w:spacing w:before="40" w:after="40" w:line="220" w:lineRule="exact"/>
              <w:rPr>
                <w:sz w:val="18"/>
                <w:lang w:val="fr-FR"/>
              </w:rPr>
            </w:pPr>
            <w:r w:rsidRPr="000F554A">
              <w:rPr>
                <w:sz w:val="18"/>
                <w:lang w:val="fr-FR"/>
              </w:rPr>
              <w:t>Sections détachées</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82</w:t>
            </w:r>
          </w:p>
        </w:tc>
        <w:tc>
          <w:tcPr>
            <w:tcW w:w="1701"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22</w:t>
            </w:r>
          </w:p>
        </w:tc>
      </w:tr>
    </w:tbl>
    <w:p w:rsidR="005925EA" w:rsidRPr="000F554A" w:rsidRDefault="008A548A" w:rsidP="008A548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8</w:t>
      </w:r>
      <w:r w:rsidR="0026688F" w:rsidRPr="00430842">
        <w:rPr>
          <w:lang w:val="fr-FR"/>
        </w:rPr>
        <w:t xml:space="preserve"> – </w:t>
      </w:r>
      <w:r w:rsidR="005925EA" w:rsidRPr="000F554A">
        <w:rPr>
          <w:lang w:val="fr-FR"/>
        </w:rPr>
        <w:t>Sensibilisation</w:t>
      </w:r>
    </w:p>
    <w:p w:rsidR="005925EA" w:rsidRPr="000F554A" w:rsidRDefault="00775175" w:rsidP="00775175">
      <w:pPr>
        <w:pStyle w:val="SingleTxtG"/>
        <w:rPr>
          <w:lang w:val="fr-FR"/>
        </w:rPr>
      </w:pPr>
      <w:r w:rsidRPr="000F554A">
        <w:rPr>
          <w:lang w:val="fr-FR"/>
        </w:rPr>
        <w:t>90.</w:t>
      </w:r>
      <w:r w:rsidRPr="000F554A">
        <w:rPr>
          <w:lang w:val="fr-FR"/>
        </w:rPr>
        <w:tab/>
      </w:r>
      <w:r w:rsidR="005925EA" w:rsidRPr="000F554A">
        <w:rPr>
          <w:lang w:val="fr-FR"/>
        </w:rPr>
        <w:t>Conformément aux objectifs définis dans les instruments internationaux relatifs aux droits de l’</w:t>
      </w:r>
      <w:r w:rsidR="00E27785" w:rsidRPr="001A30F0">
        <w:rPr>
          <w:lang w:val="fr-FR"/>
        </w:rPr>
        <w:t>homme</w:t>
      </w:r>
      <w:r w:rsidR="005925EA" w:rsidRPr="000F554A">
        <w:rPr>
          <w:lang w:val="fr-FR"/>
        </w:rPr>
        <w:t>, l’Algérie a lancé un processus d’éducation en matière de droits de l’</w:t>
      </w:r>
      <w:r w:rsidR="00E27785" w:rsidRPr="001A30F0">
        <w:rPr>
          <w:lang w:val="fr-FR"/>
        </w:rPr>
        <w:t>homme</w:t>
      </w:r>
      <w:r w:rsidR="00D54590" w:rsidRPr="00430842">
        <w:rPr>
          <w:lang w:val="fr-FR"/>
        </w:rPr>
        <w:t xml:space="preserve"> </w:t>
      </w:r>
      <w:r w:rsidR="005925EA" w:rsidRPr="000F554A">
        <w:rPr>
          <w:lang w:val="fr-FR"/>
        </w:rPr>
        <w:t>sur une large échelle, adoptant, en même temps, les programmes nécessaires pour les intégrer à tous les niveaux de l’enseignement primaire et secondaire et une généralisation de l’enseignement des droits de l’</w:t>
      </w:r>
      <w:r w:rsidR="00E27785" w:rsidRPr="001A30F0">
        <w:rPr>
          <w:lang w:val="fr-FR"/>
        </w:rPr>
        <w:t>homme</w:t>
      </w:r>
      <w:r w:rsidR="00D54590" w:rsidRPr="00430842">
        <w:rPr>
          <w:lang w:val="fr-FR"/>
        </w:rPr>
        <w:t xml:space="preserve"> </w:t>
      </w:r>
      <w:r w:rsidR="005925EA" w:rsidRPr="000F554A">
        <w:rPr>
          <w:lang w:val="fr-FR"/>
        </w:rPr>
        <w:t>dans les formations spécialisées.</w:t>
      </w:r>
    </w:p>
    <w:p w:rsidR="005925EA" w:rsidRPr="000F554A" w:rsidRDefault="00775175" w:rsidP="00775175">
      <w:pPr>
        <w:pStyle w:val="SingleTxtG"/>
        <w:rPr>
          <w:lang w:val="fr-FR"/>
        </w:rPr>
      </w:pPr>
      <w:r w:rsidRPr="000F554A">
        <w:rPr>
          <w:lang w:val="fr-FR"/>
        </w:rPr>
        <w:t>91.</w:t>
      </w:r>
      <w:r w:rsidRPr="000F554A">
        <w:rPr>
          <w:lang w:val="fr-FR"/>
        </w:rPr>
        <w:tab/>
      </w:r>
      <w:r w:rsidR="005925EA" w:rsidRPr="000F554A">
        <w:rPr>
          <w:lang w:val="fr-FR"/>
        </w:rPr>
        <w:t>L’effort de sensibilisation est passé par la mise en place d’un dispositif de communication et d’information, à destination des citoyens, y compris les personnes handicapées. L’information est véhiculée à travers</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860FBD" w:rsidRPr="00430842">
        <w:rPr>
          <w:lang w:val="fr-FR"/>
        </w:rPr>
        <w:t>D</w:t>
      </w:r>
      <w:r w:rsidR="005925EA" w:rsidRPr="000F554A">
        <w:rPr>
          <w:lang w:val="fr-FR"/>
        </w:rPr>
        <w:t>es bureaux d’accueil, d’orientation et d’information dotés en matériel informatique</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860FBD" w:rsidRPr="00430842">
        <w:rPr>
          <w:lang w:val="fr-FR"/>
        </w:rPr>
        <w:t>L</w:t>
      </w:r>
      <w:r w:rsidR="005925EA" w:rsidRPr="000F554A">
        <w:rPr>
          <w:lang w:val="fr-FR"/>
        </w:rPr>
        <w:t>’hébergement</w:t>
      </w:r>
      <w:r w:rsidR="00D54590" w:rsidRPr="00430842">
        <w:rPr>
          <w:lang w:val="fr-FR"/>
        </w:rPr>
        <w:t xml:space="preserve"> </w:t>
      </w:r>
      <w:r w:rsidR="005925EA" w:rsidRPr="000F554A">
        <w:rPr>
          <w:lang w:val="fr-FR"/>
        </w:rPr>
        <w:t>du guide de formation dans les sites web et la distribution des dépliants relatifs à l’offre de formation;</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860FBD" w:rsidRPr="00430842">
        <w:rPr>
          <w:lang w:val="fr-FR"/>
        </w:rPr>
        <w:t>L</w:t>
      </w:r>
      <w:r w:rsidR="005925EA" w:rsidRPr="000F554A">
        <w:rPr>
          <w:lang w:val="fr-FR"/>
        </w:rPr>
        <w:t>’animation d’émissions</w:t>
      </w:r>
      <w:r w:rsidR="00D54590" w:rsidRPr="00430842">
        <w:rPr>
          <w:lang w:val="fr-FR"/>
        </w:rPr>
        <w:t xml:space="preserve"> </w:t>
      </w:r>
      <w:r w:rsidR="005925EA" w:rsidRPr="000F554A">
        <w:rPr>
          <w:lang w:val="fr-FR"/>
        </w:rPr>
        <w:t>radiophoniques et télévisées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860FBD" w:rsidRPr="00430842">
        <w:rPr>
          <w:lang w:val="fr-FR"/>
        </w:rPr>
        <w:t>L</w:t>
      </w:r>
      <w:r w:rsidR="005925EA" w:rsidRPr="000F554A">
        <w:rPr>
          <w:lang w:val="fr-FR"/>
        </w:rPr>
        <w:t>’organisation de portes ouvertes au niveau des centres de formation</w:t>
      </w:r>
      <w:r w:rsidR="00D54590" w:rsidRPr="00430842">
        <w:rPr>
          <w:lang w:val="fr-FR"/>
        </w:rPr>
        <w:t xml:space="preserve"> </w:t>
      </w:r>
      <w:r w:rsidR="005925EA" w:rsidRPr="000F554A">
        <w:rPr>
          <w:lang w:val="fr-FR"/>
        </w:rPr>
        <w:t>professionnelle et des olympiades de la formation professionnelle auxquelles les stagiaires handicapés ont participé avec succès.</w:t>
      </w:r>
    </w:p>
    <w:p w:rsidR="005925EA" w:rsidRPr="000F554A" w:rsidRDefault="00775175" w:rsidP="00775175">
      <w:pPr>
        <w:pStyle w:val="SingleTxtG"/>
        <w:rPr>
          <w:lang w:val="fr-FR"/>
        </w:rPr>
      </w:pPr>
      <w:r w:rsidRPr="000F554A">
        <w:rPr>
          <w:lang w:val="fr-FR"/>
        </w:rPr>
        <w:t>92.</w:t>
      </w:r>
      <w:r w:rsidRPr="000F554A">
        <w:rPr>
          <w:lang w:val="fr-FR"/>
        </w:rPr>
        <w:tab/>
      </w:r>
      <w:r w:rsidR="00BD714D" w:rsidRPr="00430842">
        <w:rPr>
          <w:lang w:val="fr-FR"/>
        </w:rPr>
        <w:t>À</w:t>
      </w:r>
      <w:r w:rsidR="005925EA" w:rsidRPr="000F554A">
        <w:rPr>
          <w:lang w:val="fr-FR"/>
        </w:rPr>
        <w:t xml:space="preserve"> l’occasion des fêtes nationale, maghrébine et internationale, le</w:t>
      </w:r>
      <w:r w:rsidR="000A3A6C">
        <w:rPr>
          <w:lang w:val="fr-FR"/>
        </w:rPr>
        <w:t>s</w:t>
      </w:r>
      <w:r w:rsidR="005925EA" w:rsidRPr="000F554A">
        <w:rPr>
          <w:lang w:val="fr-FR"/>
        </w:rPr>
        <w:t xml:space="preserve"> 14</w:t>
      </w:r>
      <w:r w:rsidR="000A3A6C">
        <w:rPr>
          <w:lang w:val="fr-FR"/>
        </w:rPr>
        <w:t> </w:t>
      </w:r>
      <w:r w:rsidR="005925EA" w:rsidRPr="000F554A">
        <w:rPr>
          <w:lang w:val="fr-FR"/>
        </w:rPr>
        <w:t>mars, 2</w:t>
      </w:r>
      <w:r w:rsidR="00BD714D" w:rsidRPr="00430842">
        <w:rPr>
          <w:lang w:val="fr-FR"/>
        </w:rPr>
        <w:t> </w:t>
      </w:r>
      <w:r w:rsidR="005925EA" w:rsidRPr="000F554A">
        <w:rPr>
          <w:lang w:val="fr-FR"/>
        </w:rPr>
        <w:t>décembre</w:t>
      </w:r>
      <w:r w:rsidR="00D54590" w:rsidRPr="00430842">
        <w:rPr>
          <w:lang w:val="fr-FR"/>
        </w:rPr>
        <w:t xml:space="preserve"> </w:t>
      </w:r>
      <w:r w:rsidR="005925EA" w:rsidRPr="000F554A">
        <w:rPr>
          <w:lang w:val="fr-FR"/>
        </w:rPr>
        <w:t>et 3 décembre, respectivement journée nationale, maghrébine et internationale des personnes handicapées,</w:t>
      </w:r>
      <w:r w:rsidR="005925EA" w:rsidRPr="000F554A">
        <w:rPr>
          <w:b/>
          <w:bCs/>
          <w:lang w:val="fr-FR"/>
        </w:rPr>
        <w:t xml:space="preserve"> </w:t>
      </w:r>
      <w:r w:rsidR="005925EA" w:rsidRPr="000F554A">
        <w:rPr>
          <w:lang w:val="fr-FR"/>
        </w:rPr>
        <w:t xml:space="preserve">sont organisées des manifestations mettant en valeur les travaux et ouvrages réalisés par les stagiaires handicapés physiques à travers des stands dynamiques. </w:t>
      </w:r>
    </w:p>
    <w:p w:rsidR="005925EA" w:rsidRPr="000F554A" w:rsidRDefault="00775175" w:rsidP="00775175">
      <w:pPr>
        <w:pStyle w:val="SingleTxtG"/>
        <w:rPr>
          <w:lang w:val="fr-FR"/>
        </w:rPr>
      </w:pPr>
      <w:r w:rsidRPr="000F554A">
        <w:rPr>
          <w:lang w:val="fr-FR"/>
        </w:rPr>
        <w:t>93.</w:t>
      </w:r>
      <w:r w:rsidRPr="000F554A">
        <w:rPr>
          <w:lang w:val="fr-FR"/>
        </w:rPr>
        <w:tab/>
      </w:r>
      <w:r w:rsidR="004D33EB" w:rsidRPr="00430842">
        <w:rPr>
          <w:lang w:val="fr-FR"/>
        </w:rPr>
        <w:t>À</w:t>
      </w:r>
      <w:r w:rsidR="005925EA" w:rsidRPr="000F554A">
        <w:rPr>
          <w:lang w:val="fr-FR"/>
        </w:rPr>
        <w:t xml:space="preserve"> titre d’exemple et pour l’année 2013, la journée du 14 mars a été organisée sous le thème</w:t>
      </w:r>
      <w:r w:rsidR="00CC0CF0">
        <w:rPr>
          <w:lang w:val="fr-FR"/>
        </w:rPr>
        <w:t> : « </w:t>
      </w:r>
      <w:r w:rsidR="005925EA" w:rsidRPr="000F554A">
        <w:rPr>
          <w:i/>
          <w:iCs/>
          <w:lang w:val="fr-FR"/>
        </w:rPr>
        <w:t>Rien pour vous sans vous</w:t>
      </w:r>
      <w:r w:rsidR="00CC0CF0">
        <w:rPr>
          <w:lang w:val="fr-FR"/>
        </w:rPr>
        <w:t> »</w:t>
      </w:r>
      <w:r w:rsidR="005925EA" w:rsidRPr="000F554A">
        <w:rPr>
          <w:lang w:val="fr-FR"/>
        </w:rPr>
        <w:t xml:space="preserve"> assurer et garantir l’implication des associations et des personnes handicapées dans la mise en œuvre des politiques sociales.</w:t>
      </w:r>
      <w:r w:rsidR="00D54590" w:rsidRPr="00430842">
        <w:rPr>
          <w:lang w:val="fr-FR"/>
        </w:rPr>
        <w:t xml:space="preserve"> </w:t>
      </w:r>
    </w:p>
    <w:p w:rsidR="005925EA" w:rsidRPr="000F554A" w:rsidRDefault="00775175" w:rsidP="00775175">
      <w:pPr>
        <w:pStyle w:val="SingleTxtG"/>
        <w:rPr>
          <w:lang w:val="fr-FR"/>
        </w:rPr>
      </w:pPr>
      <w:r w:rsidRPr="000F554A">
        <w:rPr>
          <w:lang w:val="fr-FR"/>
        </w:rPr>
        <w:t>94.</w:t>
      </w:r>
      <w:r w:rsidRPr="000F554A">
        <w:rPr>
          <w:lang w:val="fr-FR"/>
        </w:rPr>
        <w:tab/>
      </w:r>
      <w:r w:rsidR="005925EA" w:rsidRPr="000F554A">
        <w:rPr>
          <w:lang w:val="fr-FR"/>
        </w:rPr>
        <w:t>L’organisation d’un colloque maghrébin sur</w:t>
      </w:r>
      <w:r w:rsidR="00CC0CF0">
        <w:rPr>
          <w:lang w:val="fr-FR"/>
        </w:rPr>
        <w:t xml:space="preserve"> « </w:t>
      </w:r>
      <w:r w:rsidR="005925EA" w:rsidRPr="000F554A">
        <w:rPr>
          <w:lang w:val="fr-FR"/>
        </w:rPr>
        <w:t>dépistage et diagnostic précoces du handicap et insertion éducative des personnes handicapées</w:t>
      </w:r>
      <w:r w:rsidR="00CC0CF0">
        <w:rPr>
          <w:lang w:val="fr-FR"/>
        </w:rPr>
        <w:t> »</w:t>
      </w:r>
      <w:r w:rsidR="005925EA" w:rsidRPr="000F554A">
        <w:rPr>
          <w:lang w:val="fr-FR"/>
        </w:rPr>
        <w:t xml:space="preserve"> à Alger, les 1</w:t>
      </w:r>
      <w:r w:rsidR="00BD714D" w:rsidRPr="000F554A">
        <w:rPr>
          <w:vertAlign w:val="superscript"/>
          <w:lang w:val="fr-FR"/>
        </w:rPr>
        <w:t>er</w:t>
      </w:r>
      <w:r w:rsidR="005925EA" w:rsidRPr="000F554A">
        <w:rPr>
          <w:lang w:val="fr-FR"/>
        </w:rPr>
        <w:t xml:space="preserve"> et 2 décembre 2013</w:t>
      </w:r>
      <w:r w:rsidR="000A3A6C">
        <w:rPr>
          <w:lang w:val="fr-FR"/>
        </w:rPr>
        <w:t xml:space="preserve"> </w:t>
      </w:r>
      <w:r w:rsidR="005925EA" w:rsidRPr="000F554A">
        <w:rPr>
          <w:lang w:val="fr-FR"/>
        </w:rPr>
        <w:t>à l’occasion de la journée maghrébine des personnes handicapées a perm</w:t>
      </w:r>
      <w:r w:rsidR="000A3A6C">
        <w:rPr>
          <w:lang w:val="fr-FR"/>
        </w:rPr>
        <w:t>is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4D33EB" w:rsidRPr="00430842">
        <w:rPr>
          <w:lang w:val="fr-FR"/>
        </w:rPr>
        <w:t>D</w:t>
      </w:r>
      <w:r w:rsidR="005925EA" w:rsidRPr="000F554A">
        <w:rPr>
          <w:lang w:val="fr-FR"/>
        </w:rPr>
        <w:t>e partage</w:t>
      </w:r>
      <w:r w:rsidR="000A3A6C">
        <w:rPr>
          <w:lang w:val="fr-FR"/>
        </w:rPr>
        <w:t>r</w:t>
      </w:r>
      <w:r w:rsidR="005925EA" w:rsidRPr="000F554A">
        <w:rPr>
          <w:lang w:val="fr-FR"/>
        </w:rPr>
        <w:t xml:space="preserve"> les expériences et les acquis des personnes ressources qui s’occupent du handicap</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4D33EB" w:rsidRPr="00430842">
        <w:rPr>
          <w:lang w:val="fr-FR"/>
        </w:rPr>
        <w:t>D</w:t>
      </w:r>
      <w:r w:rsidR="005925EA" w:rsidRPr="000F554A">
        <w:rPr>
          <w:lang w:val="fr-FR"/>
        </w:rPr>
        <w:t>e prendre connaissance des programmes mis en œuvre par les états dans</w:t>
      </w:r>
      <w:r w:rsidR="00D54590" w:rsidRPr="00430842">
        <w:rPr>
          <w:lang w:val="fr-FR"/>
        </w:rPr>
        <w:t xml:space="preserve"> </w:t>
      </w:r>
      <w:r w:rsidR="005925EA" w:rsidRPr="000F554A">
        <w:rPr>
          <w:lang w:val="fr-FR"/>
        </w:rPr>
        <w:t>le domaine du handicap</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4D33EB" w:rsidRPr="00430842">
        <w:rPr>
          <w:lang w:val="fr-FR"/>
        </w:rPr>
        <w:t>D</w:t>
      </w:r>
      <w:r w:rsidR="005925EA" w:rsidRPr="000F554A">
        <w:rPr>
          <w:lang w:val="fr-FR"/>
        </w:rPr>
        <w:t>e s’informer sur les outils de sensibilisation, de prévention, d’éducation</w:t>
      </w:r>
      <w:r w:rsidR="00D54590" w:rsidRPr="00430842">
        <w:rPr>
          <w:lang w:val="fr-FR"/>
        </w:rPr>
        <w:t xml:space="preserve"> </w:t>
      </w:r>
      <w:r w:rsidR="005925EA" w:rsidRPr="000F554A">
        <w:rPr>
          <w:lang w:val="fr-FR"/>
        </w:rPr>
        <w:t>et de formation adaptés à la réalité sociale du Maghreb</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4D33EB" w:rsidRPr="00430842">
        <w:rPr>
          <w:lang w:val="fr-FR"/>
        </w:rPr>
        <w:t>D</w:t>
      </w:r>
      <w:r w:rsidR="005925EA" w:rsidRPr="000F554A">
        <w:rPr>
          <w:lang w:val="fr-FR"/>
        </w:rPr>
        <w:t xml:space="preserve">’envisager la mise en place de passerelles d’une part, entre les institutions étatiques et d’autres parts, entre les associatives Maghrébines (réseaux de coopération et de partenariat). </w:t>
      </w:r>
    </w:p>
    <w:p w:rsidR="005925EA" w:rsidRPr="000F554A" w:rsidRDefault="00775175" w:rsidP="00775175">
      <w:pPr>
        <w:pStyle w:val="SingleTxtG"/>
        <w:rPr>
          <w:lang w:val="fr-FR"/>
        </w:rPr>
      </w:pPr>
      <w:r w:rsidRPr="000F554A">
        <w:rPr>
          <w:lang w:val="fr-FR"/>
        </w:rPr>
        <w:t>95.</w:t>
      </w:r>
      <w:r w:rsidRPr="000F554A">
        <w:rPr>
          <w:lang w:val="fr-FR"/>
        </w:rPr>
        <w:tab/>
      </w:r>
      <w:r w:rsidR="005925EA" w:rsidRPr="000F554A">
        <w:rPr>
          <w:lang w:val="fr-FR"/>
        </w:rPr>
        <w:t xml:space="preserve">Cette rencontre </w:t>
      </w:r>
      <w:r w:rsidR="000A3A6C" w:rsidRPr="001A30F0">
        <w:rPr>
          <w:lang w:val="fr-FR"/>
        </w:rPr>
        <w:t xml:space="preserve">maghrébine </w:t>
      </w:r>
      <w:r w:rsidR="005925EA" w:rsidRPr="000F554A">
        <w:rPr>
          <w:lang w:val="fr-FR"/>
        </w:rPr>
        <w:t>été l’occasion pour les participants de débattre</w:t>
      </w:r>
      <w:r w:rsidR="00D54590" w:rsidRPr="00430842">
        <w:rPr>
          <w:lang w:val="fr-FR"/>
        </w:rPr>
        <w:t xml:space="preserve"> </w:t>
      </w:r>
      <w:r w:rsidR="005925EA" w:rsidRPr="000F554A">
        <w:rPr>
          <w:lang w:val="fr-FR"/>
        </w:rPr>
        <w:t>les grandes questions se rapportant aux droits des personnes handicapées et à leur pleine participation à la vie sociale et économique.</w:t>
      </w:r>
    </w:p>
    <w:p w:rsidR="005925EA" w:rsidRPr="000F554A" w:rsidRDefault="00775175" w:rsidP="00775175">
      <w:pPr>
        <w:pStyle w:val="SingleTxtG"/>
        <w:rPr>
          <w:lang w:val="fr-FR" w:eastAsia="x-none"/>
        </w:rPr>
      </w:pPr>
      <w:r w:rsidRPr="000F554A">
        <w:rPr>
          <w:lang w:val="fr-FR" w:eastAsia="x-none"/>
        </w:rPr>
        <w:t>96.</w:t>
      </w:r>
      <w:r w:rsidRPr="000F554A">
        <w:rPr>
          <w:lang w:val="fr-FR" w:eastAsia="x-none"/>
        </w:rPr>
        <w:tab/>
      </w:r>
      <w:r w:rsidR="005925EA" w:rsidRPr="000F554A">
        <w:rPr>
          <w:lang w:val="fr-FR" w:eastAsia="x-none"/>
        </w:rPr>
        <w:t xml:space="preserve">La </w:t>
      </w:r>
      <w:r w:rsidR="005925EA" w:rsidRPr="000F554A">
        <w:rPr>
          <w:lang w:val="fr-FR"/>
        </w:rPr>
        <w:t>célébration</w:t>
      </w:r>
      <w:r w:rsidR="005925EA" w:rsidRPr="000F554A">
        <w:rPr>
          <w:lang w:val="fr-FR" w:eastAsia="x-none"/>
        </w:rPr>
        <w:t xml:space="preserve"> de la journée internationale des personnes handicapées, le 3</w:t>
      </w:r>
      <w:r w:rsidR="000A3A6C">
        <w:rPr>
          <w:lang w:val="fr-FR" w:eastAsia="x-none"/>
        </w:rPr>
        <w:t> </w:t>
      </w:r>
      <w:r w:rsidR="005925EA" w:rsidRPr="000F554A">
        <w:rPr>
          <w:lang w:val="fr-FR" w:eastAsia="x-none"/>
        </w:rPr>
        <w:t>décembre 2013, a été relayée par les directions de l’action sociale de wilaya sur l’ensemble du territoire national, par l’organisation de manifestations scientifiques, culturelles, sportives</w:t>
      </w:r>
      <w:r w:rsidR="00BD714D" w:rsidRPr="00430842">
        <w:rPr>
          <w:lang w:val="fr-FR" w:eastAsia="x-none"/>
        </w:rPr>
        <w:t xml:space="preserve"> </w:t>
      </w:r>
      <w:r w:rsidR="005925EA" w:rsidRPr="000F554A">
        <w:rPr>
          <w:lang w:val="fr-FR" w:eastAsia="x-none"/>
        </w:rPr>
        <w:t>et visites d’établissements publics et privés prenant en charge les personnes handicapées.</w:t>
      </w:r>
    </w:p>
    <w:p w:rsidR="005925EA" w:rsidRPr="000F554A" w:rsidRDefault="00775175" w:rsidP="00775175">
      <w:pPr>
        <w:pStyle w:val="SingleTxtG"/>
        <w:rPr>
          <w:lang w:val="fr-FR"/>
        </w:rPr>
      </w:pPr>
      <w:r w:rsidRPr="000F554A">
        <w:rPr>
          <w:lang w:val="fr-FR"/>
        </w:rPr>
        <w:t>97.</w:t>
      </w:r>
      <w:r w:rsidRPr="000F554A">
        <w:rPr>
          <w:lang w:val="fr-FR"/>
        </w:rPr>
        <w:tab/>
      </w:r>
      <w:r w:rsidR="005925EA" w:rsidRPr="000F554A">
        <w:rPr>
          <w:lang w:val="fr-FR"/>
        </w:rPr>
        <w:t>La rencontre nationale sur l’autisme</w:t>
      </w:r>
      <w:r w:rsidR="00CC0CF0">
        <w:rPr>
          <w:lang w:val="fr-FR"/>
        </w:rPr>
        <w:t> :</w:t>
      </w:r>
      <w:r w:rsidR="005925EA" w:rsidRPr="000F554A">
        <w:rPr>
          <w:lang w:val="fr-FR"/>
        </w:rPr>
        <w:t xml:space="preserve"> la diversité des formes cliniques de l’autisme, nécessite de porter une attention particulière à cette situation à travers le dépistage précoce, le diagnostic et l’accompagnement. Le secteur de la solidarité nationale a pris l’initiative </w:t>
      </w:r>
      <w:r w:rsidR="005925EA" w:rsidRPr="000F554A">
        <w:rPr>
          <w:lang w:val="fr-FR" w:eastAsia="x-none"/>
        </w:rPr>
        <w:t>d’organiser</w:t>
      </w:r>
      <w:r w:rsidR="005925EA" w:rsidRPr="000F554A">
        <w:rPr>
          <w:lang w:val="fr-FR"/>
        </w:rPr>
        <w:t xml:space="preserve"> une rencontre nationale sur l’autisme regroupant l’ensemble des acteurs et partenaires concernés (secteurs, experts, parents, associations activant dans le domaine de l’autisme). Cette rencontre organisée le 19 décembre 2013, a constitué un espace de parole, d’écoute, d’échange et de concertation en vue d’une mobilisation de l’ensemble des intervenants impliqués</w:t>
      </w:r>
      <w:r w:rsidR="00AE1666">
        <w:rPr>
          <w:lang w:val="fr-FR"/>
        </w:rPr>
        <w:t xml:space="preserve"> </w:t>
      </w:r>
      <w:r w:rsidR="005925EA" w:rsidRPr="000F554A">
        <w:rPr>
          <w:lang w:val="fr-FR"/>
        </w:rPr>
        <w:t>dans la prise en charge</w:t>
      </w:r>
      <w:r w:rsidR="00CC0CF0">
        <w:rPr>
          <w:lang w:val="fr-FR"/>
        </w:rPr>
        <w:t> :</w:t>
      </w:r>
      <w:r w:rsidR="005925EA" w:rsidRPr="000F554A">
        <w:rPr>
          <w:lang w:val="fr-FR"/>
        </w:rPr>
        <w:t xml:space="preserve"> une voie positive pour appréhender cette diversité propre à l’autisme.</w:t>
      </w:r>
    </w:p>
    <w:p w:rsidR="005925EA" w:rsidRPr="000F554A" w:rsidRDefault="00775175" w:rsidP="00775175">
      <w:pPr>
        <w:pStyle w:val="SingleTxtG"/>
        <w:rPr>
          <w:lang w:val="fr-FR"/>
        </w:rPr>
      </w:pPr>
      <w:r w:rsidRPr="000F554A">
        <w:rPr>
          <w:lang w:val="fr-FR"/>
        </w:rPr>
        <w:t>98.</w:t>
      </w:r>
      <w:r w:rsidRPr="000F554A">
        <w:rPr>
          <w:lang w:val="fr-FR"/>
        </w:rPr>
        <w:tab/>
      </w:r>
      <w:r w:rsidR="005925EA" w:rsidRPr="000F554A">
        <w:rPr>
          <w:lang w:val="fr-FR"/>
        </w:rPr>
        <w:t xml:space="preserve">Le portail web du </w:t>
      </w:r>
      <w:r w:rsidR="00E45B6F" w:rsidRPr="001A30F0">
        <w:rPr>
          <w:lang w:val="fr-FR"/>
        </w:rPr>
        <w:t>Ministère</w:t>
      </w:r>
      <w:r w:rsidR="005925EA" w:rsidRPr="000F554A">
        <w:rPr>
          <w:lang w:val="fr-FR"/>
        </w:rPr>
        <w:t xml:space="preserve"> chargé de la solidarité </w:t>
      </w:r>
      <w:r w:rsidR="00E45B6F" w:rsidRPr="001A30F0">
        <w:rPr>
          <w:lang w:val="fr-FR"/>
        </w:rPr>
        <w:t xml:space="preserve">nationale </w:t>
      </w:r>
      <w:hyperlink r:id="rId12" w:history="1">
        <w:r w:rsidR="005925EA" w:rsidRPr="00560BE4">
          <w:rPr>
            <w:lang w:val="fr-FR"/>
          </w:rPr>
          <w:t>www.msnfcf.gov.dz</w:t>
        </w:r>
      </w:hyperlink>
      <w:r w:rsidR="005925EA" w:rsidRPr="000F554A">
        <w:rPr>
          <w:lang w:val="fr-FR"/>
        </w:rPr>
        <w:t xml:space="preserve"> est opérationnel </w:t>
      </w:r>
      <w:r w:rsidR="005925EA" w:rsidRPr="000F554A">
        <w:rPr>
          <w:lang w:val="fr-FR" w:eastAsia="x-none"/>
        </w:rPr>
        <w:t>depuis</w:t>
      </w:r>
      <w:r w:rsidR="005925EA" w:rsidRPr="000F554A">
        <w:rPr>
          <w:lang w:val="fr-FR"/>
        </w:rPr>
        <w:t xml:space="preserve"> le 27 avril 2013 et assure l’accessibilité aux personnes handicapées visuelles, auditives. Il a été réalisé conformément aux normes techniques établies par la Web Accessibilité Initiative (WAI) du World Wide Web Consortium (W3C).</w:t>
      </w:r>
    </w:p>
    <w:p w:rsidR="005925EA" w:rsidRPr="000F554A" w:rsidRDefault="00775175" w:rsidP="00775175">
      <w:pPr>
        <w:pStyle w:val="SingleTxtG"/>
        <w:rPr>
          <w:lang w:val="fr-FR" w:eastAsia="x-none"/>
        </w:rPr>
      </w:pPr>
      <w:r w:rsidRPr="000F554A">
        <w:rPr>
          <w:lang w:val="fr-FR" w:eastAsia="x-none"/>
        </w:rPr>
        <w:t>99.</w:t>
      </w:r>
      <w:r w:rsidRPr="000F554A">
        <w:rPr>
          <w:lang w:val="fr-FR" w:eastAsia="x-none"/>
        </w:rPr>
        <w:tab/>
      </w:r>
      <w:r w:rsidR="005925EA" w:rsidRPr="000F554A">
        <w:rPr>
          <w:lang w:val="fr-FR" w:eastAsia="x-none"/>
        </w:rPr>
        <w:t xml:space="preserve">L’Algérie développe d’une manière permanente la concertation avec tous les acteurs activant dans le domaine du handicap. L’établissement et la diffusion de supports d’information et de sensibilisation au profit d’acteurs sociaux, notamment ceux concernés </w:t>
      </w:r>
      <w:r w:rsidR="005925EA" w:rsidRPr="000F554A">
        <w:rPr>
          <w:lang w:val="fr-FR" w:eastAsia="x-none"/>
        </w:rPr>
        <w:lastRenderedPageBreak/>
        <w:t>par la prise en charge des personnes handicapées ont été réalisés. Ceci à travers, notamment</w:t>
      </w:r>
      <w:r w:rsidR="00CC0CF0">
        <w:rPr>
          <w:lang w:val="fr-FR" w:eastAsia="x-none"/>
        </w:rPr>
        <w:t> :</w:t>
      </w:r>
      <w:r w:rsidR="005925EA" w:rsidRPr="000F554A">
        <w:rPr>
          <w:lang w:val="fr-FR" w:eastAsia="x-none"/>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E28A8" w:rsidRPr="00430842">
        <w:rPr>
          <w:lang w:val="fr-FR"/>
        </w:rPr>
        <w:t>L</w:t>
      </w:r>
      <w:r w:rsidR="005925EA" w:rsidRPr="000F554A">
        <w:rPr>
          <w:lang w:val="fr-FR"/>
        </w:rPr>
        <w:t>e renforcement des capacités du mouvement associatif à la réalisation de supports de formation au profit des personnes handicapées et mener des campagnes de sensibilisation du grand public</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E28A8" w:rsidRPr="00430842">
        <w:rPr>
          <w:lang w:val="fr-FR"/>
        </w:rPr>
        <w:t>L</w:t>
      </w:r>
      <w:r w:rsidR="005925EA" w:rsidRPr="000F554A">
        <w:rPr>
          <w:lang w:val="fr-FR"/>
        </w:rPr>
        <w:t>’organisation des actions d’information et de sensibilisation autour des principes de la Convention au profit des travailleurs sociaux et des médias. Dans cet esprit, une revue intitulée</w:t>
      </w:r>
      <w:r w:rsidR="00CC0CF0">
        <w:rPr>
          <w:lang w:val="fr-FR"/>
        </w:rPr>
        <w:t xml:space="preserve"> « </w:t>
      </w:r>
      <w:r w:rsidR="005925EA" w:rsidRPr="000F554A">
        <w:rPr>
          <w:lang w:val="fr-FR"/>
        </w:rPr>
        <w:t>à propos de la Convention relative aux droits des personnes handicapées</w:t>
      </w:r>
      <w:r w:rsidR="00CC0CF0">
        <w:rPr>
          <w:lang w:val="fr-FR"/>
        </w:rPr>
        <w:t> »</w:t>
      </w:r>
      <w:r w:rsidR="005925EA" w:rsidRPr="000F554A">
        <w:rPr>
          <w:lang w:val="fr-FR"/>
        </w:rPr>
        <w:t xml:space="preserve"> a été éditée et distribuée à l’ensemble des acteurs sociaux et personnes handicapées.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E28A8" w:rsidRPr="00430842">
        <w:rPr>
          <w:lang w:val="fr-FR"/>
        </w:rPr>
        <w:t>L</w:t>
      </w:r>
      <w:r w:rsidR="005925EA" w:rsidRPr="000F554A">
        <w:rPr>
          <w:lang w:val="fr-FR"/>
        </w:rPr>
        <w:t xml:space="preserve">’organisation d’actions de formation au profit des acteurs sociaux publics et privés sur la classification internationale du fonctionnement du handicap et de la santé (CIF) de l’Organisation </w:t>
      </w:r>
      <w:r w:rsidR="000A3A6C" w:rsidRPr="001A30F0">
        <w:rPr>
          <w:lang w:val="fr-FR"/>
        </w:rPr>
        <w:t xml:space="preserve">mondiale </w:t>
      </w:r>
      <w:r w:rsidR="005925EA" w:rsidRPr="000F554A">
        <w:rPr>
          <w:lang w:val="fr-FR"/>
        </w:rPr>
        <w:t xml:space="preserve">de la Santé (OMS) et la classification québécoise et le processus de production du handicap (PHH). </w:t>
      </w:r>
    </w:p>
    <w:p w:rsidR="005925EA" w:rsidRPr="000F554A" w:rsidRDefault="00775175" w:rsidP="00775175">
      <w:pPr>
        <w:pStyle w:val="SingleTxtG"/>
        <w:rPr>
          <w:lang w:val="fr-FR"/>
        </w:rPr>
      </w:pPr>
      <w:r w:rsidRPr="000F554A">
        <w:rPr>
          <w:lang w:val="fr-FR"/>
        </w:rPr>
        <w:t>100.</w:t>
      </w:r>
      <w:r w:rsidRPr="000F554A">
        <w:rPr>
          <w:lang w:val="fr-FR"/>
        </w:rPr>
        <w:tab/>
      </w:r>
      <w:r w:rsidR="005925EA" w:rsidRPr="000F554A">
        <w:rPr>
          <w:lang w:val="fr-FR"/>
        </w:rPr>
        <w:t xml:space="preserve">Il convient, en outre, de noter que des actions de proximité sont menées par des cellules de proximité de solidarité auprès des populations démunies permettant ainsi de réaliser des </w:t>
      </w:r>
      <w:r w:rsidR="005925EA" w:rsidRPr="000F554A">
        <w:rPr>
          <w:lang w:val="fr-FR" w:eastAsia="x-none"/>
        </w:rPr>
        <w:t>enquêtes</w:t>
      </w:r>
      <w:r w:rsidR="005925EA" w:rsidRPr="000F554A">
        <w:rPr>
          <w:lang w:val="fr-FR"/>
        </w:rPr>
        <w:t xml:space="preserve"> et des études afin d’identifier et recenser les besoins socio-économiques de ces</w:t>
      </w:r>
      <w:r w:rsidR="00D54590" w:rsidRPr="00430842">
        <w:rPr>
          <w:lang w:val="fr-FR"/>
        </w:rPr>
        <w:t xml:space="preserve"> </w:t>
      </w:r>
      <w:r w:rsidR="005925EA" w:rsidRPr="000F554A">
        <w:rPr>
          <w:lang w:val="fr-FR"/>
        </w:rPr>
        <w:t>populations. Les actions de proximité réalisées par ces cellules, mettent le secteur de la solidarité nationale irrémédiablement en situation privilégiée pour traiter des questions relatives aux problématiques humaines et sociales de la catégorie des personnes handicapées. Ce travail d’approche et l’analyse des données permettent de faire des rapports sur la situation sociale des populations reléguées économiquement et socialement et de porter à la connaissance des pouvoirs publics les problématiques sociales les plus graves et les phénomènes sociaux à grands risques.</w:t>
      </w:r>
    </w:p>
    <w:p w:rsidR="005925EA" w:rsidRPr="000F554A" w:rsidRDefault="00775175" w:rsidP="00775175">
      <w:pPr>
        <w:pStyle w:val="SingleTxtG"/>
        <w:rPr>
          <w:lang w:val="fr-FR"/>
        </w:rPr>
      </w:pPr>
      <w:r w:rsidRPr="000F554A">
        <w:rPr>
          <w:lang w:val="fr-FR"/>
        </w:rPr>
        <w:t>101.</w:t>
      </w:r>
      <w:r w:rsidRPr="000F554A">
        <w:rPr>
          <w:lang w:val="fr-FR"/>
        </w:rPr>
        <w:tab/>
      </w:r>
      <w:r w:rsidR="005925EA" w:rsidRPr="000F554A">
        <w:rPr>
          <w:lang w:val="fr-FR"/>
        </w:rPr>
        <w:t>Il convient de signaler que la catégorie des jeunes personnes handicapées s’inscrit au même titre que les autres catégories sociales des jeunes dans la stratégie de formation initiée par les pouvoirs publics, dès lors que les dispositifs prévus leur permettent un accès aux espaces qui leur sont dédiés.</w:t>
      </w:r>
    </w:p>
    <w:p w:rsidR="005925EA" w:rsidRPr="000F554A" w:rsidRDefault="008A548A" w:rsidP="008A548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9</w:t>
      </w:r>
      <w:r w:rsidR="00BD714D" w:rsidRPr="00430842">
        <w:rPr>
          <w:lang w:val="fr-FR"/>
        </w:rPr>
        <w:t xml:space="preserve"> – </w:t>
      </w:r>
      <w:r w:rsidR="005925EA" w:rsidRPr="000F554A">
        <w:rPr>
          <w:lang w:val="fr-FR"/>
        </w:rPr>
        <w:t xml:space="preserve">Accessibilité </w:t>
      </w:r>
    </w:p>
    <w:p w:rsidR="005925EA" w:rsidRPr="000F554A" w:rsidRDefault="00775175" w:rsidP="00775175">
      <w:pPr>
        <w:pStyle w:val="SingleTxtG"/>
        <w:rPr>
          <w:lang w:val="fr-FR"/>
        </w:rPr>
      </w:pPr>
      <w:r w:rsidRPr="000F554A">
        <w:rPr>
          <w:lang w:val="fr-FR"/>
        </w:rPr>
        <w:t>102.</w:t>
      </w:r>
      <w:r w:rsidRPr="000F554A">
        <w:rPr>
          <w:lang w:val="fr-FR"/>
        </w:rPr>
        <w:tab/>
      </w:r>
      <w:r w:rsidR="005925EA" w:rsidRPr="000F554A">
        <w:rPr>
          <w:lang w:val="fr-FR"/>
        </w:rPr>
        <w:t>L’accessibilité des personnes handicapées à l’environnement physique, social, économique et culturel est inscrite parmi les actions prioritaires du gouvernement algérien. Il convient de rappeler qu’elle intervient en application des dispositions de la loi du 8</w:t>
      </w:r>
      <w:r w:rsidR="000A3A6C">
        <w:rPr>
          <w:lang w:val="fr-FR"/>
        </w:rPr>
        <w:t> </w:t>
      </w:r>
      <w:r w:rsidR="005925EA" w:rsidRPr="000F554A">
        <w:rPr>
          <w:lang w:val="fr-FR"/>
        </w:rPr>
        <w:t>mai 2002 relative à la protection et à la promotion des personnes handicapées, notamment ses articles</w:t>
      </w:r>
      <w:r w:rsidR="00BD714D" w:rsidRPr="00430842">
        <w:rPr>
          <w:lang w:val="fr-FR"/>
        </w:rPr>
        <w:t> </w:t>
      </w:r>
      <w:r w:rsidR="005925EA" w:rsidRPr="000F554A">
        <w:rPr>
          <w:lang w:val="fr-FR"/>
        </w:rPr>
        <w:t>8 et 30</w:t>
      </w:r>
      <w:r w:rsidR="00D54590" w:rsidRPr="00430842">
        <w:rPr>
          <w:lang w:val="fr-FR"/>
        </w:rPr>
        <w:t>;</w:t>
      </w:r>
      <w:r w:rsidR="005925EA" w:rsidRPr="000F554A">
        <w:rPr>
          <w:lang w:val="fr-FR"/>
        </w:rPr>
        <w:t xml:space="preserve"> le décret exécutif </w:t>
      </w:r>
      <w:r w:rsidR="00BD714D" w:rsidRPr="00430842">
        <w:rPr>
          <w:lang w:val="fr-FR"/>
        </w:rPr>
        <w:t>n</w:t>
      </w:r>
      <w:r w:rsidR="00BD714D" w:rsidRPr="006F7B34">
        <w:rPr>
          <w:vertAlign w:val="superscript"/>
          <w:lang w:val="fr-FR"/>
        </w:rPr>
        <w:t>o</w:t>
      </w:r>
      <w:r w:rsidR="00BD714D" w:rsidRPr="00BA77C9">
        <w:rPr>
          <w:lang w:val="fr-FR"/>
        </w:rPr>
        <w:t> </w:t>
      </w:r>
      <w:r w:rsidR="005925EA" w:rsidRPr="000F554A">
        <w:rPr>
          <w:lang w:val="fr-FR"/>
        </w:rPr>
        <w:t>06</w:t>
      </w:r>
      <w:r w:rsidR="00422577">
        <w:rPr>
          <w:lang w:val="fr-FR"/>
        </w:rPr>
        <w:t>–</w:t>
      </w:r>
      <w:r w:rsidR="005925EA" w:rsidRPr="000F554A">
        <w:rPr>
          <w:lang w:val="fr-FR"/>
        </w:rPr>
        <w:t>144 du 26 avril 2006, fixant les modalités du bénéfice des personnes handicapées des réductions et de la gratuité du transport</w:t>
      </w:r>
      <w:r w:rsidR="00D54590" w:rsidRPr="00430842">
        <w:rPr>
          <w:lang w:val="fr-FR"/>
        </w:rPr>
        <w:t>;</w:t>
      </w:r>
      <w:r w:rsidR="005925EA" w:rsidRPr="000F554A">
        <w:rPr>
          <w:lang w:val="fr-FR"/>
        </w:rPr>
        <w:t xml:space="preserve"> le décret exécutif </w:t>
      </w:r>
      <w:r w:rsidR="00BD714D" w:rsidRPr="00430842">
        <w:rPr>
          <w:lang w:val="fr-FR"/>
        </w:rPr>
        <w:t>n</w:t>
      </w:r>
      <w:r w:rsidR="00BD714D" w:rsidRPr="006F7B34">
        <w:rPr>
          <w:vertAlign w:val="superscript"/>
          <w:lang w:val="fr-FR"/>
        </w:rPr>
        <w:t>o</w:t>
      </w:r>
      <w:r w:rsidR="00BD714D" w:rsidRPr="00BA77C9">
        <w:rPr>
          <w:lang w:val="fr-FR"/>
        </w:rPr>
        <w:t> </w:t>
      </w:r>
      <w:r w:rsidR="005925EA" w:rsidRPr="000F554A">
        <w:rPr>
          <w:lang w:val="fr-FR"/>
        </w:rPr>
        <w:t>06</w:t>
      </w:r>
      <w:r w:rsidR="00422577">
        <w:rPr>
          <w:lang w:val="fr-FR"/>
        </w:rPr>
        <w:t>–</w:t>
      </w:r>
      <w:r w:rsidR="005925EA" w:rsidRPr="000F554A">
        <w:rPr>
          <w:lang w:val="fr-FR"/>
        </w:rPr>
        <w:t xml:space="preserve">455 du 11 décembre 2006 fixant les modalités d’accessibilité des personnes handicapées à l’environnement physique, social, économique et culturel et enfin l’arrêté interministériel du 6 mars 2011 fixant les normes techniques d’accessibilité des personnes handicapées à l’environnement bâti et aux équipements ouverts au public. </w:t>
      </w:r>
    </w:p>
    <w:p w:rsidR="005925EA" w:rsidRPr="000F554A" w:rsidRDefault="00775175" w:rsidP="00775175">
      <w:pPr>
        <w:pStyle w:val="SingleTxtG"/>
        <w:rPr>
          <w:lang w:val="fr-FR"/>
        </w:rPr>
      </w:pPr>
      <w:r w:rsidRPr="000F554A">
        <w:rPr>
          <w:lang w:val="fr-FR"/>
        </w:rPr>
        <w:t>103.</w:t>
      </w:r>
      <w:r w:rsidRPr="000F554A">
        <w:rPr>
          <w:lang w:val="fr-FR"/>
        </w:rPr>
        <w:tab/>
      </w:r>
      <w:r w:rsidR="005925EA" w:rsidRPr="000F554A">
        <w:rPr>
          <w:lang w:val="fr-FR"/>
        </w:rPr>
        <w:t>Par ailleurs, une commission d’accessibilité a été créée en application des dispositions de l’</w:t>
      </w:r>
      <w:r w:rsidR="00D54590" w:rsidRPr="00430842">
        <w:rPr>
          <w:lang w:val="fr-FR"/>
        </w:rPr>
        <w:t>article </w:t>
      </w:r>
      <w:r w:rsidR="005925EA" w:rsidRPr="000F554A">
        <w:rPr>
          <w:lang w:val="fr-FR"/>
        </w:rPr>
        <w:t xml:space="preserve">16 du décret exécutif </w:t>
      </w:r>
      <w:r w:rsidR="00BD714D" w:rsidRPr="00430842">
        <w:rPr>
          <w:lang w:val="fr-FR"/>
        </w:rPr>
        <w:t>n</w:t>
      </w:r>
      <w:r w:rsidR="00BD714D" w:rsidRPr="006F7B34">
        <w:rPr>
          <w:vertAlign w:val="superscript"/>
          <w:lang w:val="fr-FR"/>
        </w:rPr>
        <w:t>o</w:t>
      </w:r>
      <w:r w:rsidR="00BD714D" w:rsidRPr="00BA77C9">
        <w:rPr>
          <w:lang w:val="fr-FR"/>
        </w:rPr>
        <w:t> </w:t>
      </w:r>
      <w:r w:rsidR="005925EA" w:rsidRPr="000F554A">
        <w:rPr>
          <w:lang w:val="fr-FR"/>
        </w:rPr>
        <w:t>06</w:t>
      </w:r>
      <w:r w:rsidR="00422577">
        <w:rPr>
          <w:lang w:val="fr-FR"/>
        </w:rPr>
        <w:t>–</w:t>
      </w:r>
      <w:r w:rsidR="005925EA" w:rsidRPr="000F554A">
        <w:rPr>
          <w:lang w:val="fr-FR"/>
        </w:rPr>
        <w:t>455 du 11 décembre 2006 susvisé. Cette commission regroupe des représentants de plusieurs ministères, tels que la solidarité nationale, l’aménagement du territoire, l’habitat, la jeunesse et sports ainsi que des organismes et des associations de personnes handicapées. Elle a pour mission</w:t>
      </w:r>
      <w:r w:rsidR="00CC0CF0">
        <w:rPr>
          <w:lang w:val="fr-FR"/>
        </w:rPr>
        <w:t> :</w:t>
      </w:r>
      <w:r w:rsidR="005925EA" w:rsidRPr="000F554A">
        <w:rPr>
          <w:lang w:val="fr-FR"/>
        </w:rPr>
        <w:t xml:space="preserve"> le suivi de la mise en œuvre et l’évaluation de l’état d’avancement des programmes liés à l’accessibilité, à l’environnement bâti et aux équipements ouverts au public, aux infrastructures et moyens de transport et aux moyens de communication et d’information et </w:t>
      </w:r>
      <w:r w:rsidR="005925EA" w:rsidRPr="000F554A">
        <w:rPr>
          <w:lang w:val="fr-FR"/>
        </w:rPr>
        <w:lastRenderedPageBreak/>
        <w:t xml:space="preserve">de proposer toutes mesures susceptibles d’améliorer l’accessibilité des personnes handicapées à la vie sociale. </w:t>
      </w:r>
    </w:p>
    <w:p w:rsidR="005925EA" w:rsidRPr="000F554A" w:rsidRDefault="00775175" w:rsidP="00775175">
      <w:pPr>
        <w:pStyle w:val="SingleTxtG"/>
        <w:rPr>
          <w:lang w:val="fr-FR"/>
        </w:rPr>
      </w:pPr>
      <w:r w:rsidRPr="000F554A">
        <w:rPr>
          <w:lang w:val="fr-FR"/>
        </w:rPr>
        <w:t>104.</w:t>
      </w:r>
      <w:r w:rsidRPr="000F554A">
        <w:rPr>
          <w:lang w:val="fr-FR"/>
        </w:rPr>
        <w:tab/>
      </w:r>
      <w:r w:rsidR="005925EA" w:rsidRPr="000F554A">
        <w:rPr>
          <w:lang w:val="fr-FR"/>
        </w:rPr>
        <w:t>Elle recouvre trois sous-commissions thématiques</w:t>
      </w:r>
      <w:r w:rsidR="00CC0CF0">
        <w:rPr>
          <w:lang w:val="fr-FR"/>
        </w:rPr>
        <w:t> :</w:t>
      </w:r>
      <w:r w:rsidR="005925EA" w:rsidRPr="000F554A">
        <w:rPr>
          <w:lang w:val="fr-FR"/>
        </w:rPr>
        <w:t xml:space="preserve"> la sous-commission d’accessibilité à l’environnement bâti et aux équipements ouverts au public, la sous-commission d’accessibilité aux infrastructures et aux moyens de transport et la sous-commission d’accessibilité aux moyens de communication et d’information. </w:t>
      </w:r>
    </w:p>
    <w:p w:rsidR="005925EA" w:rsidRPr="000F554A" w:rsidRDefault="00775175" w:rsidP="00775175">
      <w:pPr>
        <w:pStyle w:val="SingleTxtG"/>
        <w:rPr>
          <w:lang w:val="fr-FR"/>
        </w:rPr>
      </w:pPr>
      <w:r w:rsidRPr="000F554A">
        <w:rPr>
          <w:lang w:val="fr-FR"/>
        </w:rPr>
        <w:t>105.</w:t>
      </w:r>
      <w:r w:rsidRPr="000F554A">
        <w:rPr>
          <w:lang w:val="fr-FR"/>
        </w:rPr>
        <w:tab/>
      </w:r>
      <w:r w:rsidR="005925EA" w:rsidRPr="000F554A">
        <w:rPr>
          <w:lang w:val="fr-FR"/>
        </w:rPr>
        <w:t xml:space="preserve">Parmi les mesures pratiques prises suite à la publication du décret </w:t>
      </w:r>
      <w:r w:rsidR="00BD714D" w:rsidRPr="00430842">
        <w:rPr>
          <w:lang w:val="fr-FR"/>
        </w:rPr>
        <w:t>n</w:t>
      </w:r>
      <w:r w:rsidR="00BD714D" w:rsidRPr="006F7B34">
        <w:rPr>
          <w:vertAlign w:val="superscript"/>
          <w:lang w:val="fr-FR"/>
        </w:rPr>
        <w:t>o</w:t>
      </w:r>
      <w:r w:rsidR="00BD714D" w:rsidRPr="00BA77C9">
        <w:rPr>
          <w:lang w:val="fr-FR"/>
        </w:rPr>
        <w:t> </w:t>
      </w:r>
      <w:r w:rsidR="005925EA" w:rsidRPr="000F554A">
        <w:rPr>
          <w:lang w:val="fr-FR"/>
        </w:rPr>
        <w:t>06</w:t>
      </w:r>
      <w:r w:rsidR="00422577">
        <w:rPr>
          <w:lang w:val="fr-FR"/>
        </w:rPr>
        <w:t>–</w:t>
      </w:r>
      <w:r w:rsidR="005925EA" w:rsidRPr="000F554A">
        <w:rPr>
          <w:lang w:val="fr-FR"/>
        </w:rPr>
        <w:t>455, il y a lieu de citer</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E28A8" w:rsidRPr="00430842">
        <w:rPr>
          <w:lang w:val="fr-FR"/>
        </w:rPr>
        <w:t>L</w:t>
      </w:r>
      <w:r w:rsidR="005925EA" w:rsidRPr="000F554A">
        <w:rPr>
          <w:lang w:val="fr-FR"/>
        </w:rPr>
        <w:t>a réservation des logements du rez-de-chaussée aux personnes handicapées, lorsque ces derniers y souscrivent, en application de l’</w:t>
      </w:r>
      <w:r w:rsidR="00D54590" w:rsidRPr="00430842">
        <w:rPr>
          <w:lang w:val="fr-FR"/>
        </w:rPr>
        <w:t>article </w:t>
      </w:r>
      <w:r w:rsidR="005925EA" w:rsidRPr="000F554A">
        <w:rPr>
          <w:lang w:val="fr-FR"/>
        </w:rPr>
        <w:t xml:space="preserve">31 du décret exécutif </w:t>
      </w:r>
      <w:r w:rsidR="00BD714D" w:rsidRPr="00430842">
        <w:rPr>
          <w:lang w:val="fr-FR"/>
        </w:rPr>
        <w:t>n</w:t>
      </w:r>
      <w:r w:rsidR="00BD714D" w:rsidRPr="006F7B34">
        <w:rPr>
          <w:vertAlign w:val="superscript"/>
          <w:lang w:val="fr-FR"/>
        </w:rPr>
        <w:t>o</w:t>
      </w:r>
      <w:r w:rsidR="00BD714D" w:rsidRPr="00BA77C9">
        <w:rPr>
          <w:lang w:val="fr-FR"/>
        </w:rPr>
        <w:t> </w:t>
      </w:r>
      <w:r w:rsidR="005925EA" w:rsidRPr="000F554A">
        <w:rPr>
          <w:lang w:val="fr-FR"/>
        </w:rPr>
        <w:t>08</w:t>
      </w:r>
      <w:r w:rsidR="00422577">
        <w:rPr>
          <w:lang w:val="fr-FR"/>
        </w:rPr>
        <w:t>–</w:t>
      </w:r>
      <w:r w:rsidR="005925EA" w:rsidRPr="000F554A">
        <w:rPr>
          <w:lang w:val="fr-FR"/>
        </w:rPr>
        <w:t>142 du 11 mai 2008, fixant</w:t>
      </w:r>
      <w:r w:rsidR="00D54590" w:rsidRPr="00430842">
        <w:rPr>
          <w:lang w:val="fr-FR"/>
        </w:rPr>
        <w:t xml:space="preserve"> </w:t>
      </w:r>
      <w:r w:rsidR="005925EA" w:rsidRPr="000F554A">
        <w:rPr>
          <w:lang w:val="fr-FR"/>
        </w:rPr>
        <w:t>les règles d’attribution du logement public locatif</w:t>
      </w:r>
      <w:r w:rsidR="005925EA" w:rsidRPr="000F554A">
        <w:rPr>
          <w:rStyle w:val="FootnoteReference"/>
          <w:lang w:val="fr-FR"/>
        </w:rPr>
        <w:footnoteReference w:id="6"/>
      </w:r>
      <w:r w:rsidR="005925EA"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E28A8" w:rsidRPr="00430842">
        <w:rPr>
          <w:lang w:val="fr-FR"/>
        </w:rPr>
        <w:t>L</w:t>
      </w:r>
      <w:r w:rsidR="005925EA" w:rsidRPr="000F554A">
        <w:rPr>
          <w:lang w:val="fr-FR"/>
        </w:rPr>
        <w:t>’obligation de respecter les normes spécifiques relatives à l’homologation technique et sécuritaire des infrastructures sportives qui exigent, en matière de sécurité, l’aménagement des accès pour les personnes handicapées tel que précisé à l’</w:t>
      </w:r>
      <w:r w:rsidR="00D54590" w:rsidRPr="00430842">
        <w:rPr>
          <w:lang w:val="fr-FR"/>
        </w:rPr>
        <w:t>article </w:t>
      </w:r>
      <w:r w:rsidR="005925EA" w:rsidRPr="000F554A">
        <w:rPr>
          <w:lang w:val="fr-FR"/>
        </w:rPr>
        <w:t xml:space="preserve">26 du décret </w:t>
      </w:r>
      <w:r w:rsidR="00BD714D" w:rsidRPr="00430842">
        <w:rPr>
          <w:lang w:val="fr-FR"/>
        </w:rPr>
        <w:t>n</w:t>
      </w:r>
      <w:r w:rsidR="00BD714D" w:rsidRPr="006F7B34">
        <w:rPr>
          <w:vertAlign w:val="superscript"/>
          <w:lang w:val="fr-FR"/>
        </w:rPr>
        <w:t>o</w:t>
      </w:r>
      <w:r w:rsidR="00BD714D" w:rsidRPr="00BA77C9">
        <w:rPr>
          <w:lang w:val="fr-FR"/>
        </w:rPr>
        <w:t> </w:t>
      </w:r>
      <w:r w:rsidR="005925EA" w:rsidRPr="000F554A">
        <w:rPr>
          <w:lang w:val="fr-FR"/>
        </w:rPr>
        <w:t>09</w:t>
      </w:r>
      <w:r w:rsidR="00422577">
        <w:rPr>
          <w:lang w:val="fr-FR"/>
        </w:rPr>
        <w:t>–</w:t>
      </w:r>
      <w:r w:rsidR="005925EA" w:rsidRPr="000F554A">
        <w:rPr>
          <w:lang w:val="fr-FR"/>
        </w:rPr>
        <w:t>184 du 12 mai 2009 fixant les procédures et les normes spécifiques de l’homologation technique et sécuritaire des infrastructures sportives ouvertes au public ainsi que les modalités de leur application</w:t>
      </w:r>
      <w:r w:rsidR="005925EA" w:rsidRPr="000F554A">
        <w:rPr>
          <w:rStyle w:val="FootnoteReference"/>
          <w:lang w:val="fr-FR"/>
        </w:rPr>
        <w:footnoteReference w:id="7"/>
      </w:r>
      <w:r w:rsidR="005925EA" w:rsidRPr="000F554A">
        <w:rPr>
          <w:lang w:val="fr-FR"/>
        </w:rPr>
        <w:t>.</w:t>
      </w:r>
    </w:p>
    <w:p w:rsidR="005925EA" w:rsidRPr="000F554A" w:rsidRDefault="00775175" w:rsidP="00775175">
      <w:pPr>
        <w:pStyle w:val="SingleTxtG"/>
        <w:rPr>
          <w:lang w:val="fr-FR"/>
        </w:rPr>
      </w:pPr>
      <w:r w:rsidRPr="000F554A">
        <w:rPr>
          <w:lang w:val="fr-FR"/>
        </w:rPr>
        <w:t>106.</w:t>
      </w:r>
      <w:r w:rsidRPr="000F554A">
        <w:rPr>
          <w:lang w:val="fr-FR"/>
        </w:rPr>
        <w:tab/>
      </w:r>
      <w:r w:rsidR="005925EA" w:rsidRPr="000F554A">
        <w:rPr>
          <w:lang w:val="fr-FR"/>
        </w:rPr>
        <w:t>Conformément à l’</w:t>
      </w:r>
      <w:r w:rsidR="00D54590" w:rsidRPr="00430842">
        <w:rPr>
          <w:lang w:val="fr-FR"/>
        </w:rPr>
        <w:t>article </w:t>
      </w:r>
      <w:r w:rsidR="005925EA" w:rsidRPr="000F554A">
        <w:rPr>
          <w:lang w:val="fr-FR"/>
        </w:rPr>
        <w:t>4 de l’arrêté interministériel du 6 mars 2011 susvisé, tout cahier de charges pour des ouvrages, des équipements et des aménagements ouverts au public, doit inclure une clause relative à l’application et au respect des prescriptions techniques d’accessibilité prévues par la norme algérienne NA</w:t>
      </w:r>
      <w:r w:rsidR="00AF2402">
        <w:rPr>
          <w:lang w:val="fr-FR"/>
        </w:rPr>
        <w:t> </w:t>
      </w:r>
      <w:r w:rsidR="005925EA" w:rsidRPr="000F554A">
        <w:rPr>
          <w:lang w:val="fr-FR"/>
        </w:rPr>
        <w:t>16227, annexée à l’arrêté interministériel du 6 mars 2011 et qui prend en compte</w:t>
      </w:r>
      <w:r w:rsidR="00CC0CF0">
        <w:rPr>
          <w:lang w:val="fr-FR"/>
        </w:rPr>
        <w:t> :</w:t>
      </w:r>
      <w:r w:rsidR="005925EA" w:rsidRPr="000F554A">
        <w:rPr>
          <w:lang w:val="fr-FR"/>
        </w:rPr>
        <w:t xml:space="preserve"> les voies d’accès, le parking, les pentes et les rampes, les portes d’entrée, les portes intérieures, les couloirs, les aires de rotation, les aménagements spécifiques, les ascenseurs, les escaliers et le mobilier urbain. </w:t>
      </w:r>
    </w:p>
    <w:p w:rsidR="005925EA" w:rsidRPr="000F554A" w:rsidRDefault="00775175" w:rsidP="00775175">
      <w:pPr>
        <w:pStyle w:val="SingleTxtG"/>
        <w:rPr>
          <w:lang w:val="fr-FR"/>
        </w:rPr>
      </w:pPr>
      <w:r w:rsidRPr="000F554A">
        <w:rPr>
          <w:lang w:val="fr-FR"/>
        </w:rPr>
        <w:t>107.</w:t>
      </w:r>
      <w:r w:rsidRPr="000F554A">
        <w:rPr>
          <w:lang w:val="fr-FR"/>
        </w:rPr>
        <w:tab/>
      </w:r>
      <w:r w:rsidR="005925EA" w:rsidRPr="000F554A">
        <w:rPr>
          <w:lang w:val="fr-FR"/>
        </w:rPr>
        <w:t>La norme NA</w:t>
      </w:r>
      <w:r w:rsidR="00AF2402">
        <w:rPr>
          <w:lang w:val="fr-FR"/>
        </w:rPr>
        <w:t> </w:t>
      </w:r>
      <w:r w:rsidR="005925EA" w:rsidRPr="000F554A">
        <w:rPr>
          <w:lang w:val="fr-FR"/>
        </w:rPr>
        <w:t>16227 sur l’accessibilité des personnes handicapées à l’environnement bâti et aux équipements ouverts au public définit les conditions générales d’accessibilité des logements et des bâtiments ouverts au public et leurs équipements pour les personnes handicapées physiques. Elle prescrit les règles de conception des dégagements et les dimensions minimales nécessaires à la circulation et la manœuvre du fauteuil roulant.</w:t>
      </w:r>
    </w:p>
    <w:p w:rsidR="005925EA" w:rsidRPr="000F554A" w:rsidRDefault="00775175" w:rsidP="00775175">
      <w:pPr>
        <w:pStyle w:val="SingleTxtG"/>
        <w:rPr>
          <w:lang w:val="fr-FR"/>
        </w:rPr>
      </w:pPr>
      <w:r w:rsidRPr="000F554A">
        <w:rPr>
          <w:lang w:val="fr-FR"/>
        </w:rPr>
        <w:t>108.</w:t>
      </w:r>
      <w:r w:rsidRPr="000F554A">
        <w:rPr>
          <w:lang w:val="fr-FR"/>
        </w:rPr>
        <w:tab/>
      </w:r>
      <w:r w:rsidR="005925EA" w:rsidRPr="000F554A">
        <w:rPr>
          <w:lang w:val="fr-FR"/>
        </w:rPr>
        <w:t>Ainsi, dans le but de permettre aux personnes handicapées de vivre de façon indépendante et de participer pleinement à tous les aspects de la vie, il est impératif</w:t>
      </w:r>
      <w:r w:rsidR="00D54590" w:rsidRPr="00430842">
        <w:rPr>
          <w:lang w:val="fr-FR"/>
        </w:rPr>
        <w:t xml:space="preserve"> </w:t>
      </w:r>
      <w:r w:rsidR="005925EA" w:rsidRPr="000F554A">
        <w:rPr>
          <w:lang w:val="fr-FR"/>
        </w:rPr>
        <w:t>d’éliminer tous les obstacles et les barrières à l’accessibilité, situés au niveau</w:t>
      </w:r>
      <w:r w:rsidR="00CC0CF0">
        <w:rPr>
          <w:lang w:val="fr-FR"/>
        </w:rPr>
        <w:t> :</w:t>
      </w:r>
      <w:r w:rsidR="005925EA" w:rsidRPr="000F554A">
        <w:rPr>
          <w:lang w:val="fr-FR"/>
        </w:rPr>
        <w:t xml:space="preserve"> des bâtiments, voiries et autres équipements intérieurs ou extérieurs, des écoles, logements, lieux de travail et de culte et tous les locaux ouverts au public.</w:t>
      </w:r>
    </w:p>
    <w:p w:rsidR="005925EA" w:rsidRPr="000F554A" w:rsidRDefault="00775175" w:rsidP="00775175">
      <w:pPr>
        <w:pStyle w:val="SingleTxtG"/>
        <w:rPr>
          <w:lang w:val="fr-FR"/>
        </w:rPr>
      </w:pPr>
      <w:r w:rsidRPr="000F554A">
        <w:rPr>
          <w:lang w:val="fr-FR"/>
        </w:rPr>
        <w:t>109.</w:t>
      </w:r>
      <w:r w:rsidRPr="000F554A">
        <w:rPr>
          <w:lang w:val="fr-FR"/>
        </w:rPr>
        <w:tab/>
      </w:r>
      <w:r w:rsidR="005925EA" w:rsidRPr="000F554A">
        <w:rPr>
          <w:lang w:val="fr-FR"/>
        </w:rPr>
        <w:t>Le principe fondamental de cette norme d’accessibilité est d’aménager un environnement dans lequel peut vivre en toute liberté et en sécurité, sur la base de l’égalité des chances, toute la population y compris les personnes handicapées. En outre, les installations médicales, les bâtiments, les voiries et autres équipements intérieurs ou extérieurs ainsi que les écoles, les logements, les lieux de travail et de culte et tout local ouvert au public sont tous tenus de respecter cette norme algérienne d’accessibilité NA</w:t>
      </w:r>
      <w:r w:rsidR="00C75AB4">
        <w:rPr>
          <w:lang w:val="fr-FR"/>
        </w:rPr>
        <w:t> </w:t>
      </w:r>
      <w:r w:rsidR="005925EA" w:rsidRPr="000F554A">
        <w:rPr>
          <w:lang w:val="fr-FR"/>
        </w:rPr>
        <w:t>16227.</w:t>
      </w:r>
      <w:r w:rsidR="00D54590" w:rsidRPr="00430842">
        <w:rPr>
          <w:lang w:val="fr-FR"/>
        </w:rPr>
        <w:t xml:space="preserve"> </w:t>
      </w:r>
      <w:r w:rsidR="005925EA" w:rsidRPr="000F554A">
        <w:rPr>
          <w:lang w:val="fr-FR"/>
        </w:rPr>
        <w:t>Pour les ouvrages réalisés contrairement à ces prescriptions, des modifications ou des réaménagements doivent être opérés conformément à la législation en vigueur, en application de l’</w:t>
      </w:r>
      <w:r w:rsidR="00D54590" w:rsidRPr="00430842">
        <w:rPr>
          <w:lang w:val="fr-FR"/>
        </w:rPr>
        <w:t>article </w:t>
      </w:r>
      <w:r w:rsidR="005925EA" w:rsidRPr="000F554A">
        <w:rPr>
          <w:lang w:val="fr-FR"/>
        </w:rPr>
        <w:t>6 de l’arrêté interministériel susmentionné.</w:t>
      </w:r>
    </w:p>
    <w:p w:rsidR="005925EA" w:rsidRPr="000F554A" w:rsidRDefault="00775175" w:rsidP="00775175">
      <w:pPr>
        <w:pStyle w:val="SingleTxtG"/>
        <w:rPr>
          <w:lang w:val="fr-FR"/>
        </w:rPr>
      </w:pPr>
      <w:r w:rsidRPr="000F554A">
        <w:rPr>
          <w:lang w:val="fr-FR"/>
        </w:rPr>
        <w:lastRenderedPageBreak/>
        <w:t>110.</w:t>
      </w:r>
      <w:r w:rsidRPr="000F554A">
        <w:rPr>
          <w:lang w:val="fr-FR"/>
        </w:rPr>
        <w:tab/>
      </w:r>
      <w:r w:rsidR="005925EA" w:rsidRPr="000F554A">
        <w:rPr>
          <w:lang w:val="fr-FR"/>
        </w:rPr>
        <w:t>L’accessibilité aux urgences médico-chirurgicales s’est améliorée par la création de nouvelles structures adaptées et la multiplication des points de garde dotés d’ambulance ainsi que le renforcement des services d’aide médicale d’urgence</w:t>
      </w:r>
      <w:r w:rsidR="00CC0CF0">
        <w:rPr>
          <w:lang w:val="fr-FR"/>
        </w:rPr>
        <w:t xml:space="preserve"> « </w:t>
      </w:r>
      <w:r w:rsidR="005925EA" w:rsidRPr="000F554A">
        <w:rPr>
          <w:lang w:val="fr-FR"/>
        </w:rPr>
        <w:t>SAMU</w:t>
      </w:r>
      <w:r w:rsidR="00CC0CF0">
        <w:rPr>
          <w:lang w:val="fr-FR"/>
        </w:rPr>
        <w:t> »</w:t>
      </w:r>
      <w:r w:rsidR="005925EA" w:rsidRPr="000F554A">
        <w:rPr>
          <w:lang w:val="fr-FR"/>
        </w:rPr>
        <w:t xml:space="preserve"> existants par de nouvelles unités.</w:t>
      </w:r>
    </w:p>
    <w:p w:rsidR="005925EA" w:rsidRPr="000F554A" w:rsidRDefault="00775175" w:rsidP="00775175">
      <w:pPr>
        <w:pStyle w:val="SingleTxtG"/>
        <w:rPr>
          <w:lang w:val="fr-FR"/>
        </w:rPr>
      </w:pPr>
      <w:r w:rsidRPr="000F554A">
        <w:rPr>
          <w:lang w:val="fr-FR"/>
        </w:rPr>
        <w:t>111.</w:t>
      </w:r>
      <w:r w:rsidRPr="000F554A">
        <w:rPr>
          <w:lang w:val="fr-FR"/>
        </w:rPr>
        <w:tab/>
      </w:r>
      <w:r w:rsidR="005925EA" w:rsidRPr="000F554A">
        <w:rPr>
          <w:lang w:val="fr-FR"/>
        </w:rPr>
        <w:t>Dans le cadre de l’amélioration des conditions de prise en charge de la formation des personnes handicapées au sein des établissements de formation professionnelle, notamment dans le domaine de l’environnement bâti, des dispositions ont été prises pour intégrer les normes algériennes d’accessibilité au bâti dans les établissements de formation accompagnés nécessairement d’installation des signalisations spécifiques à ces populations telles que</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14095A" w:rsidRPr="00430842">
        <w:rPr>
          <w:lang w:val="fr-FR"/>
        </w:rPr>
        <w:t>L</w:t>
      </w:r>
      <w:r w:rsidR="005925EA" w:rsidRPr="000F554A">
        <w:rPr>
          <w:lang w:val="fr-FR"/>
        </w:rPr>
        <w:t xml:space="preserve">e lettrage en relief et les bandes podotactiles pour les </w:t>
      </w:r>
      <w:r w:rsidR="00B30872" w:rsidRPr="00430842">
        <w:rPr>
          <w:lang w:val="fr-FR"/>
        </w:rPr>
        <w:t>non-voyants</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14095A" w:rsidRPr="00430842">
        <w:rPr>
          <w:lang w:val="fr-FR"/>
        </w:rPr>
        <w:t>L</w:t>
      </w:r>
      <w:r w:rsidR="005925EA" w:rsidRPr="000F554A">
        <w:rPr>
          <w:lang w:val="fr-FR"/>
        </w:rPr>
        <w:t xml:space="preserve">es inscriptions et les pictogrammes pour les </w:t>
      </w:r>
      <w:r w:rsidR="00B30872" w:rsidRPr="00430842">
        <w:rPr>
          <w:lang w:val="fr-FR"/>
        </w:rPr>
        <w:t>handicapés</w:t>
      </w:r>
      <w:r w:rsidR="005925EA" w:rsidRPr="000F554A">
        <w:rPr>
          <w:lang w:val="fr-FR"/>
        </w:rPr>
        <w:t xml:space="preserve"> moteurs et auditifs</w:t>
      </w:r>
      <w:r w:rsidR="00D54590" w:rsidRPr="00430842">
        <w:rPr>
          <w:lang w:val="fr-FR"/>
        </w:rPr>
        <w:t>;</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14095A" w:rsidRPr="00430842">
        <w:rPr>
          <w:lang w:val="fr-FR"/>
        </w:rPr>
        <w:t>L</w:t>
      </w:r>
      <w:r w:rsidR="005925EA" w:rsidRPr="000F554A">
        <w:rPr>
          <w:lang w:val="fr-FR"/>
        </w:rPr>
        <w:t xml:space="preserve">es signalisations sonores dans les ateliers de formations. </w:t>
      </w:r>
    </w:p>
    <w:p w:rsidR="005925EA" w:rsidRPr="000F554A" w:rsidRDefault="00775175" w:rsidP="00775175">
      <w:pPr>
        <w:pStyle w:val="SingleTxtG"/>
        <w:rPr>
          <w:lang w:val="fr-FR"/>
        </w:rPr>
      </w:pPr>
      <w:r w:rsidRPr="000F554A">
        <w:rPr>
          <w:lang w:val="fr-FR"/>
        </w:rPr>
        <w:t>112.</w:t>
      </w:r>
      <w:r w:rsidRPr="000F554A">
        <w:rPr>
          <w:lang w:val="fr-FR"/>
        </w:rPr>
        <w:tab/>
      </w:r>
      <w:r w:rsidR="005925EA" w:rsidRPr="000F554A">
        <w:rPr>
          <w:lang w:val="fr-FR"/>
        </w:rPr>
        <w:t>Les centres de formation professionnelle spécialisés pour personnes handicapées ont fait l’objet d’une étude architecturale qui répond aux normes internationales. Ils permettent</w:t>
      </w:r>
      <w:r w:rsidR="00D54590" w:rsidRPr="00430842">
        <w:rPr>
          <w:lang w:val="fr-FR"/>
        </w:rPr>
        <w:t xml:space="preserve"> </w:t>
      </w:r>
      <w:r w:rsidR="005925EA" w:rsidRPr="000F554A">
        <w:rPr>
          <w:lang w:val="fr-FR"/>
        </w:rPr>
        <w:t>d’accueillir les stagiaires handicapés dans des conditions adaptées aux différents types de handicap en matière d’accessibilité au bâti (chemins de circulation</w:t>
      </w:r>
      <w:r w:rsidR="000A3A6C">
        <w:rPr>
          <w:lang w:val="fr-FR"/>
        </w:rPr>
        <w:t>,</w:t>
      </w:r>
      <w:r w:rsidR="005925EA" w:rsidRPr="000F554A">
        <w:rPr>
          <w:lang w:val="fr-FR"/>
        </w:rPr>
        <w:t xml:space="preserve"> plan incliné, pente de 5</w:t>
      </w:r>
      <w:r w:rsidR="00CE0916" w:rsidRPr="00430842">
        <w:rPr>
          <w:lang w:val="fr-FR"/>
        </w:rPr>
        <w:t> </w:t>
      </w:r>
      <w:r w:rsidR="005925EA" w:rsidRPr="000F554A">
        <w:rPr>
          <w:lang w:val="fr-FR"/>
        </w:rPr>
        <w:t>%, etc.) et leur assure un rythme</w:t>
      </w:r>
      <w:r w:rsidR="00D54590" w:rsidRPr="00430842">
        <w:rPr>
          <w:lang w:val="fr-FR"/>
        </w:rPr>
        <w:t xml:space="preserve"> </w:t>
      </w:r>
      <w:r w:rsidR="005925EA" w:rsidRPr="000F554A">
        <w:rPr>
          <w:lang w:val="fr-FR"/>
        </w:rPr>
        <w:t>d’apprentissage dans un cadre accessible aux différentes</w:t>
      </w:r>
      <w:r w:rsidR="00D54590" w:rsidRPr="00430842">
        <w:rPr>
          <w:lang w:val="fr-FR"/>
        </w:rPr>
        <w:t xml:space="preserve"> </w:t>
      </w:r>
      <w:r w:rsidR="005925EA" w:rsidRPr="000F554A">
        <w:rPr>
          <w:lang w:val="fr-FR"/>
        </w:rPr>
        <w:t>structures, salle de cours, ateliers de formation, internat, restaurant, et bibliothèque. Les centres spécialisés sont implantés dans les wilayas d’Alger, Boumerdes, Laghouat, Relizane et Skikda.</w:t>
      </w:r>
    </w:p>
    <w:p w:rsidR="005925EA" w:rsidRPr="000F554A" w:rsidRDefault="0018071D" w:rsidP="000F554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10</w:t>
      </w:r>
      <w:r w:rsidR="00B30872" w:rsidRPr="00430842">
        <w:rPr>
          <w:lang w:val="fr-FR"/>
        </w:rPr>
        <w:t xml:space="preserve"> – </w:t>
      </w:r>
      <w:r w:rsidR="00A23205">
        <w:rPr>
          <w:lang w:val="fr-FR"/>
        </w:rPr>
        <w:t>D</w:t>
      </w:r>
      <w:r w:rsidR="005925EA" w:rsidRPr="000F554A">
        <w:rPr>
          <w:lang w:val="fr-FR"/>
        </w:rPr>
        <w:t>roit à la vie</w:t>
      </w:r>
    </w:p>
    <w:p w:rsidR="005925EA" w:rsidRPr="000F554A" w:rsidRDefault="00775175" w:rsidP="00775175">
      <w:pPr>
        <w:pStyle w:val="SingleTxtG"/>
        <w:rPr>
          <w:lang w:val="fr-FR"/>
        </w:rPr>
      </w:pPr>
      <w:r w:rsidRPr="000F554A">
        <w:rPr>
          <w:lang w:val="fr-FR"/>
        </w:rPr>
        <w:t>113.</w:t>
      </w:r>
      <w:r w:rsidRPr="000F554A">
        <w:rPr>
          <w:lang w:val="fr-FR"/>
        </w:rPr>
        <w:tab/>
      </w:r>
      <w:r w:rsidR="005925EA" w:rsidRPr="000F554A">
        <w:rPr>
          <w:lang w:val="fr-FR"/>
        </w:rPr>
        <w:t>La législation algérienne est en conformité avec l’</w:t>
      </w:r>
      <w:r w:rsidR="00D54590" w:rsidRPr="00430842">
        <w:rPr>
          <w:lang w:val="fr-FR"/>
        </w:rPr>
        <w:t>article </w:t>
      </w:r>
      <w:r w:rsidR="005925EA" w:rsidRPr="000F554A">
        <w:rPr>
          <w:lang w:val="fr-FR"/>
        </w:rPr>
        <w:t>10 de la Convention relative aux droits des personnes handicapées, en ce qui concerne la reconnaissance du droit des personnes handicapées à la vie.</w:t>
      </w:r>
    </w:p>
    <w:p w:rsidR="005925EA" w:rsidRPr="000F554A" w:rsidRDefault="00775175" w:rsidP="00775175">
      <w:pPr>
        <w:pStyle w:val="SingleTxtG"/>
        <w:rPr>
          <w:lang w:val="fr-FR"/>
        </w:rPr>
      </w:pPr>
      <w:r w:rsidRPr="000F554A">
        <w:rPr>
          <w:lang w:val="fr-FR"/>
        </w:rPr>
        <w:t>114.</w:t>
      </w:r>
      <w:r w:rsidRPr="000F554A">
        <w:rPr>
          <w:lang w:val="fr-FR"/>
        </w:rPr>
        <w:tab/>
      </w:r>
      <w:r w:rsidR="005925EA" w:rsidRPr="000F554A">
        <w:rPr>
          <w:lang w:val="fr-FR"/>
        </w:rPr>
        <w:t>Ce droit trouve son fondement dans les principes constitutionnels d’une part, et le Code pénal d’autre part, sans oublier les instruments juridiques internationaux et régionaux ratifiés par l’Algérie, qui veillent à la protection du droit à la vie, dont</w:t>
      </w:r>
      <w:r w:rsidR="00CC0CF0">
        <w:rPr>
          <w:lang w:val="fr-FR"/>
        </w:rPr>
        <w:t> :</w:t>
      </w:r>
      <w:r w:rsidR="005925EA" w:rsidRPr="000F554A">
        <w:rPr>
          <w:lang w:val="fr-FR"/>
        </w:rPr>
        <w:t xml:space="preserve"> la Déclaration universelle des droits de l’</w:t>
      </w:r>
      <w:r w:rsidR="00E27785" w:rsidRPr="001A30F0">
        <w:rPr>
          <w:lang w:val="fr-FR"/>
        </w:rPr>
        <w:t>homme</w:t>
      </w:r>
      <w:r w:rsidR="00D54590" w:rsidRPr="00430842">
        <w:rPr>
          <w:lang w:val="fr-FR"/>
        </w:rPr>
        <w:t>;</w:t>
      </w:r>
      <w:r w:rsidR="005925EA" w:rsidRPr="000F554A">
        <w:rPr>
          <w:lang w:val="fr-FR"/>
        </w:rPr>
        <w:t xml:space="preserve"> le Pacte international relatif aux droits civils et politiques; la Charte africaine des droits de l’</w:t>
      </w:r>
      <w:r w:rsidR="00F1509D">
        <w:rPr>
          <w:lang w:val="fr-FR"/>
        </w:rPr>
        <w:t>h</w:t>
      </w:r>
      <w:r w:rsidR="005925EA" w:rsidRPr="000F554A">
        <w:rPr>
          <w:lang w:val="fr-FR"/>
        </w:rPr>
        <w:t>omme</w:t>
      </w:r>
      <w:r w:rsidR="00D54590" w:rsidRPr="00430842">
        <w:rPr>
          <w:lang w:val="fr-FR"/>
        </w:rPr>
        <w:t xml:space="preserve"> </w:t>
      </w:r>
      <w:r w:rsidR="005925EA" w:rsidRPr="000F554A">
        <w:rPr>
          <w:lang w:val="fr-FR"/>
        </w:rPr>
        <w:t>et des peuples</w:t>
      </w:r>
      <w:r w:rsidR="00D54590" w:rsidRPr="00430842">
        <w:rPr>
          <w:lang w:val="fr-FR"/>
        </w:rPr>
        <w:t>;</w:t>
      </w:r>
      <w:r w:rsidR="005925EA" w:rsidRPr="000F554A">
        <w:rPr>
          <w:lang w:val="fr-FR"/>
        </w:rPr>
        <w:t xml:space="preserve"> et la Charte arabe des droits de l’</w:t>
      </w:r>
      <w:r w:rsidR="00F1509D">
        <w:rPr>
          <w:lang w:val="fr-FR"/>
        </w:rPr>
        <w:t>h</w:t>
      </w:r>
      <w:r w:rsidR="005925EA" w:rsidRPr="000F554A">
        <w:rPr>
          <w:lang w:val="fr-FR"/>
        </w:rPr>
        <w:t>omme.</w:t>
      </w:r>
    </w:p>
    <w:p w:rsidR="005925EA" w:rsidRPr="000F554A" w:rsidRDefault="00775175" w:rsidP="00775175">
      <w:pPr>
        <w:pStyle w:val="SingleTxtG"/>
        <w:rPr>
          <w:lang w:val="fr-FR"/>
        </w:rPr>
      </w:pPr>
      <w:r w:rsidRPr="000F554A">
        <w:rPr>
          <w:lang w:val="fr-FR"/>
        </w:rPr>
        <w:t>115.</w:t>
      </w:r>
      <w:r w:rsidRPr="000F554A">
        <w:rPr>
          <w:lang w:val="fr-FR"/>
        </w:rPr>
        <w:tab/>
      </w:r>
      <w:r w:rsidR="005925EA" w:rsidRPr="000F554A">
        <w:rPr>
          <w:lang w:val="fr-FR"/>
        </w:rPr>
        <w:t>La Constitution algérienne est considérée comme le premier protecteur de ce droit. Elle garantit les libertés fondamentales et les droits de l’</w:t>
      </w:r>
      <w:r w:rsidR="00E27785" w:rsidRPr="001A30F0">
        <w:rPr>
          <w:lang w:val="fr-FR"/>
        </w:rPr>
        <w:t>homme</w:t>
      </w:r>
      <w:r w:rsidR="00D54590" w:rsidRPr="00430842">
        <w:rPr>
          <w:lang w:val="fr-FR"/>
        </w:rPr>
        <w:t xml:space="preserve"> </w:t>
      </w:r>
      <w:r w:rsidR="005925EA" w:rsidRPr="000F554A">
        <w:rPr>
          <w:lang w:val="fr-FR"/>
        </w:rPr>
        <w:t>et du citoyen dont l’inviolabilité de la personne humaine où toute forme de violence physique ou morale ou d’atteinte à la dignité est proscrite (art</w:t>
      </w:r>
      <w:r w:rsidR="00556370" w:rsidRPr="00430842">
        <w:rPr>
          <w:lang w:val="fr-FR"/>
        </w:rPr>
        <w:t>. </w:t>
      </w:r>
      <w:r w:rsidR="005925EA" w:rsidRPr="000F554A">
        <w:rPr>
          <w:lang w:val="fr-FR"/>
        </w:rPr>
        <w:t>32 et 34).</w:t>
      </w:r>
    </w:p>
    <w:p w:rsidR="005925EA" w:rsidRPr="000F554A" w:rsidRDefault="00775175" w:rsidP="00775175">
      <w:pPr>
        <w:pStyle w:val="SingleTxtG"/>
        <w:rPr>
          <w:lang w:val="fr-FR"/>
        </w:rPr>
      </w:pPr>
      <w:r w:rsidRPr="000F554A">
        <w:rPr>
          <w:lang w:val="fr-FR"/>
        </w:rPr>
        <w:t>116.</w:t>
      </w:r>
      <w:r w:rsidRPr="000F554A">
        <w:rPr>
          <w:lang w:val="fr-FR"/>
        </w:rPr>
        <w:tab/>
      </w:r>
      <w:r w:rsidR="005925EA" w:rsidRPr="000F554A">
        <w:rPr>
          <w:lang w:val="fr-FR"/>
        </w:rPr>
        <w:t>Aussi, la loi réprime les infractions commises à l’encontre des droits et libertés, ainsi que les atteintes physiques ou morales à l’intégrité de l’être humain. Le titre</w:t>
      </w:r>
      <w:r w:rsidR="00A05789">
        <w:rPr>
          <w:lang w:val="fr-FR"/>
        </w:rPr>
        <w:t> </w:t>
      </w:r>
      <w:r w:rsidR="005925EA" w:rsidRPr="000F554A">
        <w:rPr>
          <w:lang w:val="fr-FR"/>
        </w:rPr>
        <w:t>II du Code pénal intitulé</w:t>
      </w:r>
      <w:r w:rsidR="00CC0CF0">
        <w:rPr>
          <w:lang w:val="fr-FR"/>
        </w:rPr>
        <w:t xml:space="preserve"> « </w:t>
      </w:r>
      <w:r w:rsidR="005925EA" w:rsidRPr="000F554A">
        <w:rPr>
          <w:lang w:val="fr-FR"/>
        </w:rPr>
        <w:t>Crimes et délits contre les particuliers</w:t>
      </w:r>
      <w:r w:rsidR="00CC0CF0">
        <w:rPr>
          <w:lang w:val="fr-FR"/>
        </w:rPr>
        <w:t> »</w:t>
      </w:r>
      <w:r w:rsidR="005925EA" w:rsidRPr="000F554A">
        <w:rPr>
          <w:lang w:val="fr-FR"/>
        </w:rPr>
        <w:t xml:space="preserve"> prévoit et réprime les crimes d’homicide volontaire (ou meurtre), d’homicide volontaire avec préméditation et </w:t>
      </w:r>
      <w:r w:rsidR="00556370" w:rsidRPr="00430842">
        <w:rPr>
          <w:lang w:val="fr-FR"/>
        </w:rPr>
        <w:t>guet-apens</w:t>
      </w:r>
      <w:r w:rsidR="005925EA" w:rsidRPr="000F554A">
        <w:rPr>
          <w:lang w:val="fr-FR"/>
        </w:rPr>
        <w:t xml:space="preserve"> (ou assassinat), infanticide,</w:t>
      </w:r>
      <w:r w:rsidR="00D54590" w:rsidRPr="00430842">
        <w:rPr>
          <w:lang w:val="fr-FR"/>
        </w:rPr>
        <w:t xml:space="preserve"> </w:t>
      </w:r>
      <w:r w:rsidR="005925EA" w:rsidRPr="000F554A">
        <w:rPr>
          <w:lang w:val="fr-FR"/>
        </w:rPr>
        <w:t xml:space="preserve">empoisonnement, ainsi que les crimes et délits de coups et blessures volontaires. Les peines encourues par l’auteur de l’une de ces infractions sont la peine de mort, la réclusion perpétuelle, la réclusion à temps, ou encore l’emprisonnement lorsqu’il s’agit d’une infraction qualifiée de délit. </w:t>
      </w:r>
    </w:p>
    <w:p w:rsidR="005925EA" w:rsidRPr="000F554A" w:rsidRDefault="00775175" w:rsidP="00775175">
      <w:pPr>
        <w:pStyle w:val="SingleTxtG"/>
        <w:rPr>
          <w:lang w:val="fr-FR"/>
        </w:rPr>
      </w:pPr>
      <w:r w:rsidRPr="000F554A">
        <w:rPr>
          <w:lang w:val="fr-FR"/>
        </w:rPr>
        <w:t>117.</w:t>
      </w:r>
      <w:r w:rsidRPr="000F554A">
        <w:rPr>
          <w:lang w:val="fr-FR"/>
        </w:rPr>
        <w:tab/>
      </w:r>
      <w:r w:rsidR="005925EA" w:rsidRPr="000F554A">
        <w:rPr>
          <w:lang w:val="fr-FR"/>
        </w:rPr>
        <w:t>Ce dispositif répressif est applicable, dans le cadre de la protection de la victime, sans exception ni réserve, ni distinction aucune, notamment, de sexe, de race, de couleur, de langue, de religion, de conviction, d</w:t>
      </w:r>
      <w:r w:rsidR="00872B50" w:rsidRPr="00430842">
        <w:rPr>
          <w:lang w:val="fr-FR"/>
        </w:rPr>
        <w:t>’</w:t>
      </w:r>
      <w:r w:rsidR="005925EA" w:rsidRPr="000F554A">
        <w:rPr>
          <w:lang w:val="fr-FR"/>
        </w:rPr>
        <w:t>opinion politique ou de toute autre opinion, d</w:t>
      </w:r>
      <w:r w:rsidR="00872B50" w:rsidRPr="00430842">
        <w:rPr>
          <w:lang w:val="fr-FR"/>
        </w:rPr>
        <w:t>’</w:t>
      </w:r>
      <w:r w:rsidR="005925EA" w:rsidRPr="000F554A">
        <w:rPr>
          <w:lang w:val="fr-FR"/>
        </w:rPr>
        <w:t xml:space="preserve">origine </w:t>
      </w:r>
      <w:r w:rsidR="005925EA" w:rsidRPr="000F554A">
        <w:rPr>
          <w:lang w:val="fr-FR"/>
        </w:rPr>
        <w:lastRenderedPageBreak/>
        <w:t>nationale, ethnique ou sociale, de nationalité, d</w:t>
      </w:r>
      <w:r w:rsidR="00872B50" w:rsidRPr="00430842">
        <w:rPr>
          <w:lang w:val="fr-FR"/>
        </w:rPr>
        <w:t>’</w:t>
      </w:r>
      <w:r w:rsidR="005925EA" w:rsidRPr="000F554A">
        <w:rPr>
          <w:lang w:val="fr-FR"/>
        </w:rPr>
        <w:t>âge, de situation économique, de fortune, de situation matrimoniale, de naissance ou de toute autre situation consacrant le droit à la vie. Par ailleurs, le Code pénal incrimine dans ses articles de 304 à 313 l’avortement lorsqu’il est pratiqué dans des conditions qui sont incompatibles avec la loi.</w:t>
      </w:r>
    </w:p>
    <w:p w:rsidR="005925EA" w:rsidRPr="000F554A" w:rsidRDefault="00775175" w:rsidP="00775175">
      <w:pPr>
        <w:pStyle w:val="SingleTxtG"/>
        <w:rPr>
          <w:lang w:val="fr-FR"/>
        </w:rPr>
      </w:pPr>
      <w:r w:rsidRPr="000F554A">
        <w:rPr>
          <w:lang w:val="fr-FR"/>
        </w:rPr>
        <w:t>118.</w:t>
      </w:r>
      <w:r w:rsidRPr="000F554A">
        <w:rPr>
          <w:lang w:val="fr-FR"/>
        </w:rPr>
        <w:tab/>
      </w:r>
      <w:r w:rsidR="005925EA" w:rsidRPr="000F554A">
        <w:rPr>
          <w:lang w:val="fr-FR"/>
        </w:rPr>
        <w:t>Il y a lieu de rappeler que l’Algérie observe, depuis septembre 1993, de facto, un moratoire sur l’exécution de la peine de mort. Aucune exécution n’a eu lieu depuis cette année. Ce moratoire concerne l’ensemble des peines de mort prononcées pour toutes les infractions sans distinction.</w:t>
      </w:r>
    </w:p>
    <w:p w:rsidR="005925EA" w:rsidRPr="000F554A" w:rsidRDefault="00775175" w:rsidP="00775175">
      <w:pPr>
        <w:pStyle w:val="SingleTxtG"/>
        <w:rPr>
          <w:lang w:val="fr-FR"/>
        </w:rPr>
      </w:pPr>
      <w:r w:rsidRPr="000F554A">
        <w:rPr>
          <w:lang w:val="fr-FR"/>
        </w:rPr>
        <w:t>119.</w:t>
      </w:r>
      <w:r w:rsidRPr="000F554A">
        <w:rPr>
          <w:lang w:val="fr-FR"/>
        </w:rPr>
        <w:tab/>
      </w:r>
      <w:r w:rsidR="005925EA" w:rsidRPr="000F554A">
        <w:rPr>
          <w:lang w:val="fr-FR"/>
        </w:rPr>
        <w:t>Dans le même ordre d’idées, il est nécessaire de rappeler que le Code de l’administration pénitentiaire et de la réinsertion sociale du détenu, prévoit les cas pour lesquels la peine de mort ne peut être exécutée. En effet, l’</w:t>
      </w:r>
      <w:r w:rsidR="00D54590" w:rsidRPr="00430842">
        <w:rPr>
          <w:lang w:val="fr-FR"/>
        </w:rPr>
        <w:t>article </w:t>
      </w:r>
      <w:r w:rsidR="005925EA" w:rsidRPr="000F554A">
        <w:rPr>
          <w:lang w:val="fr-FR"/>
        </w:rPr>
        <w:t>155 prévoit que</w:t>
      </w:r>
      <w:r w:rsidR="00CC0CF0">
        <w:rPr>
          <w:lang w:val="fr-FR"/>
        </w:rPr>
        <w:t xml:space="preserve"> « </w:t>
      </w:r>
      <w:r w:rsidR="005925EA" w:rsidRPr="000F554A">
        <w:rPr>
          <w:lang w:val="fr-FR"/>
        </w:rPr>
        <w:t>la peine de mort ne peut être appliquée à un détenu malade ou devenu dément</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120.</w:t>
      </w:r>
      <w:r w:rsidRPr="000F554A">
        <w:rPr>
          <w:lang w:val="fr-FR"/>
        </w:rPr>
        <w:tab/>
      </w:r>
      <w:r w:rsidR="005925EA" w:rsidRPr="000F554A">
        <w:rPr>
          <w:lang w:val="fr-FR"/>
        </w:rPr>
        <w:t>Par ailleurs, dans le cadre de la stratégie nationale adoptée en matière de la prévention du handicap, l’</w:t>
      </w:r>
      <w:r w:rsidR="00556370" w:rsidRPr="00430842">
        <w:rPr>
          <w:lang w:val="fr-FR"/>
        </w:rPr>
        <w:t>État</w:t>
      </w:r>
      <w:r w:rsidR="005925EA" w:rsidRPr="000F554A">
        <w:rPr>
          <w:lang w:val="fr-FR"/>
        </w:rPr>
        <w:t xml:space="preserve"> garantit, à travers la loi </w:t>
      </w:r>
      <w:r w:rsidR="00556370" w:rsidRPr="00430842">
        <w:rPr>
          <w:lang w:val="fr-FR"/>
        </w:rPr>
        <w:t>n</w:t>
      </w:r>
      <w:r w:rsidR="00556370" w:rsidRPr="006F7B34">
        <w:rPr>
          <w:vertAlign w:val="superscript"/>
          <w:lang w:val="fr-FR"/>
        </w:rPr>
        <w:t>o</w:t>
      </w:r>
      <w:r w:rsidR="00556370" w:rsidRPr="00BA77C9">
        <w:rPr>
          <w:lang w:val="fr-FR"/>
        </w:rPr>
        <w:t> </w:t>
      </w:r>
      <w:r w:rsidR="005925EA" w:rsidRPr="000F554A">
        <w:rPr>
          <w:lang w:val="fr-FR"/>
        </w:rPr>
        <w:t>02</w:t>
      </w:r>
      <w:r w:rsidR="00422577">
        <w:rPr>
          <w:lang w:val="fr-FR"/>
        </w:rPr>
        <w:t>–</w:t>
      </w:r>
      <w:r w:rsidR="005925EA" w:rsidRPr="000F554A">
        <w:rPr>
          <w:lang w:val="fr-FR"/>
        </w:rPr>
        <w:t>09 du 8 mai 2002 relative à la protection des personnes handicapées, le dépistage précoce du handicap, de prévenir ainsi ses complications et d’assurer les soins spécialisés, la rééducation fonctionnelle et la réadaptation.</w:t>
      </w:r>
    </w:p>
    <w:p w:rsidR="005925EA" w:rsidRPr="000F554A" w:rsidRDefault="0018071D" w:rsidP="0018071D">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11</w:t>
      </w:r>
      <w:r w:rsidR="00556370" w:rsidRPr="00430842">
        <w:rPr>
          <w:lang w:val="fr-FR"/>
        </w:rPr>
        <w:t xml:space="preserve"> – </w:t>
      </w:r>
      <w:r w:rsidR="005925EA" w:rsidRPr="000F554A">
        <w:rPr>
          <w:lang w:val="fr-FR"/>
        </w:rPr>
        <w:t>Situations de risque et situations d’urgence humanitaire</w:t>
      </w:r>
    </w:p>
    <w:p w:rsidR="005925EA" w:rsidRPr="000F554A" w:rsidRDefault="00775175" w:rsidP="00775175">
      <w:pPr>
        <w:pStyle w:val="SingleTxtG"/>
        <w:rPr>
          <w:lang w:val="fr-FR"/>
        </w:rPr>
      </w:pPr>
      <w:r w:rsidRPr="000F554A">
        <w:rPr>
          <w:lang w:val="fr-FR"/>
        </w:rPr>
        <w:t>121.</w:t>
      </w:r>
      <w:r w:rsidRPr="000F554A">
        <w:rPr>
          <w:lang w:val="fr-FR"/>
        </w:rPr>
        <w:tab/>
      </w:r>
      <w:r w:rsidR="005925EA" w:rsidRPr="000F554A">
        <w:rPr>
          <w:lang w:val="fr-FR"/>
        </w:rPr>
        <w:t>En application de l’</w:t>
      </w:r>
      <w:r w:rsidR="00D54590" w:rsidRPr="00430842">
        <w:rPr>
          <w:lang w:val="fr-FR"/>
        </w:rPr>
        <w:t>article </w:t>
      </w:r>
      <w:r w:rsidR="005925EA" w:rsidRPr="000F554A">
        <w:rPr>
          <w:lang w:val="fr-FR"/>
        </w:rPr>
        <w:t>11 de la Convention et soucieuse d’accorder l’attention voulue à l’aspect humanitaire dans le cas des personnes handicapées qui sont dans des situations de risque, y compris les conflits armés, les crises humanitaires et les catastrophes naturelles, l’Algérie donne le caractère prioritaire pour l’assistance à ces personnes.</w:t>
      </w:r>
    </w:p>
    <w:p w:rsidR="005925EA" w:rsidRPr="000F554A" w:rsidRDefault="00775175" w:rsidP="00775175">
      <w:pPr>
        <w:pStyle w:val="SingleTxtG"/>
        <w:rPr>
          <w:b/>
          <w:bCs/>
          <w:lang w:val="fr-FR"/>
        </w:rPr>
      </w:pPr>
      <w:r w:rsidRPr="000F554A">
        <w:rPr>
          <w:bCs/>
          <w:lang w:val="fr-FR"/>
        </w:rPr>
        <w:t>122.</w:t>
      </w:r>
      <w:r w:rsidRPr="000F554A">
        <w:rPr>
          <w:bCs/>
          <w:lang w:val="fr-FR"/>
        </w:rPr>
        <w:tab/>
      </w:r>
      <w:r w:rsidR="005925EA" w:rsidRPr="000F554A">
        <w:rPr>
          <w:lang w:val="fr-FR"/>
        </w:rPr>
        <w:t>Dans ce cadre, l’Algérie a souscrit à l’ensemble des instruments internationaux relatifs au droit humanitaire (voir annexe).</w:t>
      </w:r>
    </w:p>
    <w:p w:rsidR="005925EA" w:rsidRPr="000F554A" w:rsidRDefault="00775175" w:rsidP="00775175">
      <w:pPr>
        <w:pStyle w:val="SingleTxtG"/>
        <w:rPr>
          <w:lang w:val="fr-FR"/>
        </w:rPr>
      </w:pPr>
      <w:r w:rsidRPr="000F554A">
        <w:rPr>
          <w:lang w:val="fr-FR"/>
        </w:rPr>
        <w:t>123.</w:t>
      </w:r>
      <w:r w:rsidRPr="000F554A">
        <w:rPr>
          <w:lang w:val="fr-FR"/>
        </w:rPr>
        <w:tab/>
      </w:r>
      <w:r w:rsidR="00BB4BCF" w:rsidRPr="00430842">
        <w:rPr>
          <w:lang w:val="fr-FR"/>
        </w:rPr>
        <w:t>À</w:t>
      </w:r>
      <w:r w:rsidR="005925EA" w:rsidRPr="000F554A">
        <w:rPr>
          <w:lang w:val="fr-FR"/>
        </w:rPr>
        <w:t xml:space="preserve"> cet égard, une </w:t>
      </w:r>
      <w:r w:rsidR="005925EA" w:rsidRPr="000F554A">
        <w:rPr>
          <w:lang w:val="fr-FR" w:eastAsia="fr-FR"/>
        </w:rPr>
        <w:t>commission nationale du droit international humanitaire</w:t>
      </w:r>
      <w:r w:rsidR="005925EA" w:rsidRPr="000F554A">
        <w:rPr>
          <w:lang w:val="fr-FR"/>
        </w:rPr>
        <w:t xml:space="preserve"> a été créée en vertu du décret</w:t>
      </w:r>
      <w:r w:rsidR="005925EA" w:rsidRPr="000F554A">
        <w:rPr>
          <w:lang w:val="fr-FR" w:eastAsia="fr-FR"/>
        </w:rPr>
        <w:t xml:space="preserve"> présidentiel </w:t>
      </w:r>
      <w:r w:rsidR="00556370" w:rsidRPr="00430842">
        <w:rPr>
          <w:lang w:val="fr-FR"/>
        </w:rPr>
        <w:t>n</w:t>
      </w:r>
      <w:r w:rsidR="00556370" w:rsidRPr="006F7B34">
        <w:rPr>
          <w:vertAlign w:val="superscript"/>
          <w:lang w:val="fr-FR"/>
        </w:rPr>
        <w:t>o</w:t>
      </w:r>
      <w:r w:rsidR="00556370" w:rsidRPr="00BA77C9">
        <w:rPr>
          <w:lang w:val="fr-FR"/>
        </w:rPr>
        <w:t> </w:t>
      </w:r>
      <w:r w:rsidR="005925EA" w:rsidRPr="000F554A">
        <w:rPr>
          <w:lang w:val="fr-FR" w:eastAsia="fr-FR"/>
        </w:rPr>
        <w:t>08</w:t>
      </w:r>
      <w:r w:rsidR="00422577">
        <w:rPr>
          <w:lang w:val="fr-FR" w:eastAsia="fr-FR"/>
        </w:rPr>
        <w:t>–</w:t>
      </w:r>
      <w:r w:rsidR="005925EA" w:rsidRPr="000F554A">
        <w:rPr>
          <w:lang w:val="fr-FR" w:eastAsia="fr-FR"/>
        </w:rPr>
        <w:t xml:space="preserve">163 du 4 juin 2008. </w:t>
      </w:r>
      <w:r w:rsidR="005925EA" w:rsidRPr="000F554A">
        <w:rPr>
          <w:lang w:val="fr-FR"/>
        </w:rPr>
        <w:t>Cette commission, présidée par le Ministre de la justice, garde des sceaux ou son représentant est composée des représentants de plusieurs secteurs, est l’instrument fondamental pour la protection et la promotion du droit humanitaire en Algérie. Elle constitue un système consultatif important permettant de veiller à la conformité des lois et pratiques des différents organismes officiels avec les règles du droit international et les accords signés par l’Algérie.</w:t>
      </w:r>
    </w:p>
    <w:p w:rsidR="005925EA" w:rsidRPr="000F554A" w:rsidRDefault="00775175" w:rsidP="00775175">
      <w:pPr>
        <w:pStyle w:val="SingleTxtG"/>
        <w:rPr>
          <w:lang w:val="fr-FR"/>
        </w:rPr>
      </w:pPr>
      <w:r w:rsidRPr="000F554A">
        <w:rPr>
          <w:lang w:val="fr-FR"/>
        </w:rPr>
        <w:t>124.</w:t>
      </w:r>
      <w:r w:rsidRPr="000F554A">
        <w:rPr>
          <w:lang w:val="fr-FR"/>
        </w:rPr>
        <w:tab/>
      </w:r>
      <w:r w:rsidR="005925EA" w:rsidRPr="00430842">
        <w:rPr>
          <w:lang w:val="fr-FR"/>
        </w:rPr>
        <w:t xml:space="preserve">Les pouvoirs publics </w:t>
      </w:r>
      <w:r w:rsidR="005925EA" w:rsidRPr="000F554A">
        <w:rPr>
          <w:lang w:val="fr-FR"/>
        </w:rPr>
        <w:t>développent toutes les mesures nécessaires pour assurer</w:t>
      </w:r>
      <w:r w:rsidR="00D54590" w:rsidRPr="00430842">
        <w:rPr>
          <w:lang w:val="fr-FR"/>
        </w:rPr>
        <w:t xml:space="preserve"> </w:t>
      </w:r>
      <w:r w:rsidR="005925EA" w:rsidRPr="000F554A">
        <w:rPr>
          <w:lang w:val="fr-FR"/>
        </w:rPr>
        <w:t>la protection et la sécurité des personnes handicapées dans les situations de risque</w:t>
      </w:r>
      <w:r w:rsidR="00D54590" w:rsidRPr="00430842">
        <w:rPr>
          <w:lang w:val="fr-FR"/>
        </w:rPr>
        <w:t xml:space="preserve"> </w:t>
      </w:r>
      <w:r w:rsidR="005925EA" w:rsidRPr="000F554A">
        <w:rPr>
          <w:lang w:val="fr-FR"/>
        </w:rPr>
        <w:t>et de grande détresse telles que les catastrophes naturelles, et les situations nécessitant une urgence humanitaire. Ainsi, certaines mesures ont été prises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192BF2" w:rsidRPr="00430842">
        <w:rPr>
          <w:lang w:val="fr-FR"/>
        </w:rPr>
        <w:t>U</w:t>
      </w:r>
      <w:r w:rsidR="005925EA" w:rsidRPr="000F554A">
        <w:rPr>
          <w:lang w:val="fr-FR"/>
        </w:rPr>
        <w:t>n guide d’intervention en situation de crise ou de catastrophes naturelles a été élaboré et transmis aux Directions de l’action sociale (DAS)</w:t>
      </w:r>
      <w:r w:rsidR="00192BF2"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192BF2" w:rsidRPr="00430842">
        <w:rPr>
          <w:lang w:val="fr-FR"/>
        </w:rPr>
        <w:t>U</w:t>
      </w:r>
      <w:r w:rsidR="005925EA" w:rsidRPr="000F554A">
        <w:rPr>
          <w:lang w:val="fr-FR"/>
        </w:rPr>
        <w:t>ne formation permanente des psychologues pour la prise en charge des victimes.</w:t>
      </w:r>
    </w:p>
    <w:p w:rsidR="005925EA" w:rsidRPr="000F554A" w:rsidRDefault="0018071D" w:rsidP="0018071D">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12</w:t>
      </w:r>
      <w:r w:rsidR="00556370" w:rsidRPr="00430842">
        <w:rPr>
          <w:lang w:val="fr-FR"/>
        </w:rPr>
        <w:t xml:space="preserve"> – </w:t>
      </w:r>
      <w:r w:rsidR="005925EA" w:rsidRPr="000F554A">
        <w:rPr>
          <w:lang w:val="fr-FR"/>
        </w:rPr>
        <w:t xml:space="preserve">Reconnaissance de la personnalité juridique </w:t>
      </w:r>
      <w:r w:rsidR="006A394E" w:rsidRPr="00430842">
        <w:rPr>
          <w:lang w:val="fr-FR"/>
        </w:rPr>
        <w:br/>
      </w:r>
      <w:r w:rsidR="005925EA" w:rsidRPr="000F554A">
        <w:rPr>
          <w:lang w:val="fr-FR"/>
        </w:rPr>
        <w:t>dans des conditions d’égalité</w:t>
      </w:r>
    </w:p>
    <w:p w:rsidR="005925EA" w:rsidRPr="000F554A" w:rsidRDefault="00775175" w:rsidP="00775175">
      <w:pPr>
        <w:pStyle w:val="SingleTxtG"/>
        <w:rPr>
          <w:lang w:val="fr-FR"/>
        </w:rPr>
      </w:pPr>
      <w:r w:rsidRPr="000F554A">
        <w:rPr>
          <w:lang w:val="fr-FR"/>
        </w:rPr>
        <w:t>125.</w:t>
      </w:r>
      <w:r w:rsidRPr="000F554A">
        <w:rPr>
          <w:lang w:val="fr-FR"/>
        </w:rPr>
        <w:tab/>
      </w:r>
      <w:r w:rsidR="005925EA" w:rsidRPr="000F554A">
        <w:rPr>
          <w:lang w:val="fr-FR"/>
        </w:rPr>
        <w:t>L’Algérie garantit l’égalité des droits et des devoirs à tous ses citoyens conformément à l’</w:t>
      </w:r>
      <w:r w:rsidR="00D54590" w:rsidRPr="00430842">
        <w:rPr>
          <w:lang w:val="fr-FR"/>
        </w:rPr>
        <w:t>article </w:t>
      </w:r>
      <w:r w:rsidR="005925EA" w:rsidRPr="000F554A">
        <w:rPr>
          <w:lang w:val="fr-FR"/>
        </w:rPr>
        <w:t xml:space="preserve">29 de sa Constitution. Depuis son indépendance, elle a veillé à garantir l’égalité devant la loi de toutes les catégories de la population en application des dispositions des instruments </w:t>
      </w:r>
      <w:r w:rsidR="005925EA" w:rsidRPr="00430842">
        <w:rPr>
          <w:lang w:val="fr-FR"/>
        </w:rPr>
        <w:t>internationaux</w:t>
      </w:r>
      <w:r w:rsidR="005925EA" w:rsidRPr="000F554A">
        <w:rPr>
          <w:lang w:val="fr-FR"/>
        </w:rPr>
        <w:t xml:space="preserve"> relatifs aux droits de l’</w:t>
      </w:r>
      <w:r w:rsidR="00E27785" w:rsidRPr="001A30F0">
        <w:rPr>
          <w:lang w:val="fr-FR"/>
        </w:rPr>
        <w:t>homme</w:t>
      </w:r>
      <w:r w:rsidR="000A3A6C">
        <w:rPr>
          <w:lang w:val="fr-FR"/>
        </w:rPr>
        <w:t>,</w:t>
      </w:r>
      <w:r w:rsidR="005925EA" w:rsidRPr="000F554A">
        <w:rPr>
          <w:lang w:val="fr-FR"/>
        </w:rPr>
        <w:t xml:space="preserve"> y compris la </w:t>
      </w:r>
      <w:r w:rsidR="005925EA" w:rsidRPr="000F554A">
        <w:rPr>
          <w:lang w:val="fr-FR"/>
        </w:rPr>
        <w:lastRenderedPageBreak/>
        <w:t>Convention relative aux droits des personnes handicapées, dont l’</w:t>
      </w:r>
      <w:r w:rsidR="00D54590" w:rsidRPr="00430842">
        <w:rPr>
          <w:lang w:val="fr-FR"/>
        </w:rPr>
        <w:t>article </w:t>
      </w:r>
      <w:r w:rsidR="005925EA" w:rsidRPr="000F554A">
        <w:rPr>
          <w:lang w:val="fr-FR"/>
        </w:rPr>
        <w:t>12 consacre l’égalité entre les personnes handicapées et les autres.</w:t>
      </w:r>
    </w:p>
    <w:p w:rsidR="005925EA" w:rsidRPr="000F554A" w:rsidRDefault="00775175" w:rsidP="00775175">
      <w:pPr>
        <w:pStyle w:val="SingleTxtG"/>
        <w:rPr>
          <w:lang w:val="fr-FR"/>
        </w:rPr>
      </w:pPr>
      <w:r w:rsidRPr="000F554A">
        <w:rPr>
          <w:lang w:val="fr-FR"/>
        </w:rPr>
        <w:t>126.</w:t>
      </w:r>
      <w:r w:rsidRPr="000F554A">
        <w:rPr>
          <w:lang w:val="fr-FR"/>
        </w:rPr>
        <w:tab/>
      </w:r>
      <w:r w:rsidR="005925EA" w:rsidRPr="000F554A">
        <w:rPr>
          <w:lang w:val="fr-FR"/>
        </w:rPr>
        <w:t>La reconnaissance de la personnalité juridique est garantie par les dispositions prévues par le Code civil. Elle est définie par la capacité ou la possibilité d’acquérir des droits et de s’acquitter</w:t>
      </w:r>
      <w:r w:rsidR="00D54590" w:rsidRPr="00430842">
        <w:rPr>
          <w:lang w:val="fr-FR"/>
        </w:rPr>
        <w:t xml:space="preserve"> </w:t>
      </w:r>
      <w:r w:rsidR="005925EA" w:rsidRPr="000F554A">
        <w:rPr>
          <w:lang w:val="fr-FR"/>
        </w:rPr>
        <w:t>des obligations.</w:t>
      </w:r>
    </w:p>
    <w:p w:rsidR="005925EA" w:rsidRPr="000F554A" w:rsidRDefault="00775175" w:rsidP="00775175">
      <w:pPr>
        <w:pStyle w:val="SingleTxtG"/>
        <w:rPr>
          <w:lang w:val="fr-FR"/>
        </w:rPr>
      </w:pPr>
      <w:r w:rsidRPr="000F554A">
        <w:rPr>
          <w:lang w:val="fr-FR"/>
        </w:rPr>
        <w:t>127.</w:t>
      </w:r>
      <w:r w:rsidRPr="000F554A">
        <w:rPr>
          <w:lang w:val="fr-FR"/>
        </w:rPr>
        <w:tab/>
      </w:r>
      <w:r w:rsidR="005925EA" w:rsidRPr="000F554A">
        <w:rPr>
          <w:lang w:val="fr-FR"/>
        </w:rPr>
        <w:t xml:space="preserve">La personnalité juridique est acquise dès la naissance de l’être humain comme le prévoit l’alinéa premier </w:t>
      </w:r>
      <w:r w:rsidR="005925EA" w:rsidRPr="00430842">
        <w:rPr>
          <w:lang w:val="fr-FR"/>
        </w:rPr>
        <w:t>de</w:t>
      </w:r>
      <w:r w:rsidR="005925EA" w:rsidRPr="000F554A">
        <w:rPr>
          <w:lang w:val="fr-FR"/>
        </w:rPr>
        <w:t xml:space="preserve"> l’</w:t>
      </w:r>
      <w:r w:rsidR="00D54590" w:rsidRPr="00430842">
        <w:rPr>
          <w:lang w:val="fr-FR"/>
        </w:rPr>
        <w:t>article </w:t>
      </w:r>
      <w:r w:rsidR="005925EA" w:rsidRPr="000F554A">
        <w:rPr>
          <w:lang w:val="fr-FR"/>
        </w:rPr>
        <w:t xml:space="preserve">25 de l’ordonnance </w:t>
      </w:r>
      <w:r w:rsidR="00765281">
        <w:rPr>
          <w:lang w:val="fr-FR"/>
        </w:rPr>
        <w:t>n</w:t>
      </w:r>
      <w:r w:rsidR="00765281" w:rsidRPr="000F554A">
        <w:rPr>
          <w:vertAlign w:val="superscript"/>
          <w:lang w:val="fr-FR"/>
        </w:rPr>
        <w:t>o</w:t>
      </w:r>
      <w:r w:rsidR="00765281">
        <w:rPr>
          <w:lang w:val="fr-FR"/>
        </w:rPr>
        <w:t> </w:t>
      </w:r>
      <w:r w:rsidR="005925EA" w:rsidRPr="000F554A">
        <w:rPr>
          <w:lang w:val="fr-FR"/>
        </w:rPr>
        <w:t>75</w:t>
      </w:r>
      <w:r w:rsidR="00422577">
        <w:rPr>
          <w:lang w:val="fr-FR"/>
        </w:rPr>
        <w:t>–</w:t>
      </w:r>
      <w:r w:rsidR="005925EA" w:rsidRPr="000F554A">
        <w:rPr>
          <w:lang w:val="fr-FR"/>
        </w:rPr>
        <w:t>58 du 26 septembre 1975, portant Code civil, modifiée et complétée. Il prévoit ainsi que</w:t>
      </w:r>
      <w:r w:rsidR="00CC0CF0">
        <w:rPr>
          <w:lang w:val="fr-FR"/>
        </w:rPr>
        <w:t xml:space="preserve"> « </w:t>
      </w:r>
      <w:r w:rsidR="005925EA" w:rsidRPr="000F554A">
        <w:rPr>
          <w:lang w:val="fr-FR"/>
        </w:rPr>
        <w:t>la personnalité commence avec la naissance accomplie de l’enfant vivant et finit par la mort</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128.</w:t>
      </w:r>
      <w:r w:rsidRPr="000F554A">
        <w:rPr>
          <w:lang w:val="fr-FR"/>
        </w:rPr>
        <w:tab/>
      </w:r>
      <w:r w:rsidR="005925EA" w:rsidRPr="000F554A">
        <w:rPr>
          <w:lang w:val="fr-FR"/>
        </w:rPr>
        <w:t>Aussi, le Code civil a établi des caractéristiques qui déterminent la personnalité juridique, tel que l’</w:t>
      </w:r>
      <w:r w:rsidR="00D54590" w:rsidRPr="00430842">
        <w:rPr>
          <w:lang w:val="fr-FR"/>
        </w:rPr>
        <w:t>article </w:t>
      </w:r>
      <w:r w:rsidR="005925EA" w:rsidRPr="000F554A">
        <w:rPr>
          <w:lang w:val="fr-FR"/>
        </w:rPr>
        <w:t>28 qui prévoit que</w:t>
      </w:r>
      <w:r w:rsidR="00CC0CF0">
        <w:rPr>
          <w:lang w:val="fr-FR"/>
        </w:rPr>
        <w:t xml:space="preserve"> « </w:t>
      </w:r>
      <w:r w:rsidR="005925EA" w:rsidRPr="000F554A">
        <w:rPr>
          <w:lang w:val="fr-FR"/>
        </w:rPr>
        <w:t>toute personne doit avoir un nom et un ou plusieurs prénoms. Le nom d’un homme s’étend à ses enfants</w:t>
      </w:r>
      <w:r w:rsidR="00CC0CF0">
        <w:rPr>
          <w:lang w:val="fr-FR"/>
        </w:rPr>
        <w:t> »</w:t>
      </w:r>
      <w:r w:rsidR="005925EA" w:rsidRPr="000F554A">
        <w:rPr>
          <w:lang w:val="fr-FR"/>
        </w:rPr>
        <w:t>. Les nom et prénom sont considérés comme des droits dont jouit la personne en plus du droit d’inscription aux registres d’état civil (</w:t>
      </w:r>
      <w:r w:rsidR="00003AD2" w:rsidRPr="00430842">
        <w:rPr>
          <w:lang w:val="fr-FR"/>
        </w:rPr>
        <w:t>art</w:t>
      </w:r>
      <w:r w:rsidR="00003AD2" w:rsidRPr="006F7B34">
        <w:rPr>
          <w:lang w:val="fr-FR"/>
        </w:rPr>
        <w:t>.</w:t>
      </w:r>
      <w:r w:rsidR="00D54590" w:rsidRPr="00BA77C9">
        <w:rPr>
          <w:lang w:val="fr-FR"/>
        </w:rPr>
        <w:t> </w:t>
      </w:r>
      <w:r w:rsidR="005925EA" w:rsidRPr="000F554A">
        <w:rPr>
          <w:lang w:val="fr-FR"/>
        </w:rPr>
        <w:t>26), le droit à la nationalité (</w:t>
      </w:r>
      <w:r w:rsidR="00003AD2" w:rsidRPr="00430842">
        <w:rPr>
          <w:lang w:val="fr-FR"/>
        </w:rPr>
        <w:t>art</w:t>
      </w:r>
      <w:r w:rsidR="00003AD2" w:rsidRPr="006F7B34">
        <w:rPr>
          <w:lang w:val="fr-FR"/>
        </w:rPr>
        <w:t>.</w:t>
      </w:r>
      <w:r w:rsidR="00D54590" w:rsidRPr="00BA77C9">
        <w:rPr>
          <w:lang w:val="fr-FR"/>
        </w:rPr>
        <w:t> </w:t>
      </w:r>
      <w:r w:rsidR="005925EA" w:rsidRPr="000F554A">
        <w:rPr>
          <w:lang w:val="fr-FR"/>
        </w:rPr>
        <w:t xml:space="preserve">30). </w:t>
      </w:r>
    </w:p>
    <w:p w:rsidR="005925EA" w:rsidRPr="000F554A" w:rsidRDefault="00775175" w:rsidP="00775175">
      <w:pPr>
        <w:pStyle w:val="SingleTxtG"/>
        <w:rPr>
          <w:lang w:val="fr-FR"/>
        </w:rPr>
      </w:pPr>
      <w:r w:rsidRPr="000F554A">
        <w:rPr>
          <w:lang w:val="fr-FR"/>
        </w:rPr>
        <w:t>129.</w:t>
      </w:r>
      <w:r w:rsidRPr="000F554A">
        <w:rPr>
          <w:lang w:val="fr-FR"/>
        </w:rPr>
        <w:tab/>
      </w:r>
      <w:r w:rsidR="005925EA" w:rsidRPr="000F554A">
        <w:rPr>
          <w:lang w:val="fr-FR"/>
        </w:rPr>
        <w:t xml:space="preserve">Par ailleurs, le Code civil, dans son </w:t>
      </w:r>
      <w:r w:rsidR="00D54590" w:rsidRPr="00430842">
        <w:rPr>
          <w:lang w:val="fr-FR"/>
        </w:rPr>
        <w:t>article </w:t>
      </w:r>
      <w:r w:rsidR="005925EA" w:rsidRPr="000F554A">
        <w:rPr>
          <w:lang w:val="fr-FR"/>
        </w:rPr>
        <w:t xml:space="preserve">40, énonce que toute personne majeure jouissant de ses facultés </w:t>
      </w:r>
      <w:r w:rsidR="005925EA" w:rsidRPr="00430842">
        <w:rPr>
          <w:lang w:val="fr-FR"/>
        </w:rPr>
        <w:t>mentales</w:t>
      </w:r>
      <w:r w:rsidR="005925EA" w:rsidRPr="000F554A">
        <w:rPr>
          <w:lang w:val="fr-FR"/>
        </w:rPr>
        <w:t xml:space="preserve"> et n’ayant pas été interdite, est pleinement capable pour l’exercice de ses droits civils. La majorité étant fixée à 19</w:t>
      </w:r>
      <w:r w:rsidR="001A30F0">
        <w:rPr>
          <w:lang w:val="fr-FR"/>
        </w:rPr>
        <w:t> </w:t>
      </w:r>
      <w:r w:rsidR="005925EA" w:rsidRPr="000F554A">
        <w:rPr>
          <w:lang w:val="fr-FR"/>
        </w:rPr>
        <w:t>ans révolus.</w:t>
      </w:r>
      <w:r w:rsidR="00D54590" w:rsidRPr="00430842">
        <w:rPr>
          <w:lang w:val="fr-FR"/>
        </w:rPr>
        <w:t xml:space="preserve"> </w:t>
      </w:r>
    </w:p>
    <w:p w:rsidR="005925EA" w:rsidRPr="000F554A" w:rsidRDefault="00775175" w:rsidP="00775175">
      <w:pPr>
        <w:pStyle w:val="SingleTxtG"/>
        <w:rPr>
          <w:lang w:val="fr-FR"/>
        </w:rPr>
      </w:pPr>
      <w:r w:rsidRPr="000F554A">
        <w:rPr>
          <w:lang w:val="fr-FR"/>
        </w:rPr>
        <w:t>130.</w:t>
      </w:r>
      <w:r w:rsidRPr="000F554A">
        <w:rPr>
          <w:lang w:val="fr-FR"/>
        </w:rPr>
        <w:tab/>
      </w:r>
      <w:r w:rsidR="005925EA" w:rsidRPr="000F554A">
        <w:rPr>
          <w:lang w:val="fr-FR"/>
        </w:rPr>
        <w:t xml:space="preserve">La personne dépourvue de discernement à cause de son jeune âge ou par suite de sa faiblesse d’esprit ou de sa démence n’a pas la capacité d’exercer ses droits civils. Est réputé dépourvu de discernement l’enfant qui n’a pas atteint l’âge de </w:t>
      </w:r>
      <w:r w:rsidR="001A30F0">
        <w:rPr>
          <w:lang w:val="fr-FR"/>
        </w:rPr>
        <w:t>13 </w:t>
      </w:r>
      <w:r w:rsidR="005925EA" w:rsidRPr="000F554A">
        <w:rPr>
          <w:lang w:val="fr-FR"/>
        </w:rPr>
        <w:t>ans (</w:t>
      </w:r>
      <w:r w:rsidR="007717B0" w:rsidRPr="00430842">
        <w:rPr>
          <w:lang w:val="fr-FR"/>
        </w:rPr>
        <w:t>art</w:t>
      </w:r>
      <w:r w:rsidR="007717B0" w:rsidRPr="006F7B34">
        <w:rPr>
          <w:lang w:val="fr-FR"/>
        </w:rPr>
        <w:t>.</w:t>
      </w:r>
      <w:r w:rsidR="00D54590" w:rsidRPr="00BA77C9">
        <w:rPr>
          <w:lang w:val="fr-FR"/>
        </w:rPr>
        <w:t> </w:t>
      </w:r>
      <w:r w:rsidR="005925EA" w:rsidRPr="000F554A">
        <w:rPr>
          <w:lang w:val="fr-FR"/>
        </w:rPr>
        <w:t>42). Celui qui a atteint l’âge de discernement, sans être majeur, de même que celui qui a atteint la majorité, tout en étant prodigue ou frappé d’imbécillité, ont une capacité limitée conformément aux prescriptions de la loi (</w:t>
      </w:r>
      <w:r w:rsidR="00003AD2" w:rsidRPr="00430842">
        <w:rPr>
          <w:lang w:val="fr-FR"/>
        </w:rPr>
        <w:t>art</w:t>
      </w:r>
      <w:r w:rsidR="00003AD2" w:rsidRPr="006F7B34">
        <w:rPr>
          <w:lang w:val="fr-FR"/>
        </w:rPr>
        <w:t>.</w:t>
      </w:r>
      <w:r w:rsidR="00D54590" w:rsidRPr="00BA77C9">
        <w:rPr>
          <w:lang w:val="fr-FR"/>
        </w:rPr>
        <w:t> </w:t>
      </w:r>
      <w:r w:rsidR="005925EA" w:rsidRPr="000F554A">
        <w:rPr>
          <w:lang w:val="fr-FR"/>
        </w:rPr>
        <w:t>43).</w:t>
      </w:r>
    </w:p>
    <w:p w:rsidR="005925EA" w:rsidRPr="000F554A" w:rsidRDefault="00775175" w:rsidP="00775175">
      <w:pPr>
        <w:pStyle w:val="SingleTxtG"/>
        <w:rPr>
          <w:lang w:val="fr-FR"/>
        </w:rPr>
      </w:pPr>
      <w:r w:rsidRPr="000F554A">
        <w:rPr>
          <w:lang w:val="fr-FR"/>
        </w:rPr>
        <w:t>131.</w:t>
      </w:r>
      <w:r w:rsidRPr="000F554A">
        <w:rPr>
          <w:lang w:val="fr-FR"/>
        </w:rPr>
        <w:tab/>
      </w:r>
      <w:r w:rsidR="005925EA" w:rsidRPr="00430842">
        <w:rPr>
          <w:lang w:val="fr-FR"/>
        </w:rPr>
        <w:t>Ceux qui sont complètement ou partiellement incapables, sont soumis, selon le cas, au régim</w:t>
      </w:r>
      <w:r w:rsidR="005925EA" w:rsidRPr="006F7B34">
        <w:rPr>
          <w:lang w:val="fr-FR"/>
        </w:rPr>
        <w:t>e de l’administration légale, de la tutelle ou de la curatelle dans les conditions et conformément aux règles prescrites par la loi (</w:t>
      </w:r>
      <w:r w:rsidR="00003AD2" w:rsidRPr="00281B6B">
        <w:rPr>
          <w:lang w:val="fr-FR"/>
        </w:rPr>
        <w:t>art</w:t>
      </w:r>
      <w:r w:rsidR="00003AD2" w:rsidRPr="00DF2E7E">
        <w:rPr>
          <w:lang w:val="fr-FR"/>
        </w:rPr>
        <w:t>.</w:t>
      </w:r>
      <w:r w:rsidR="00D54590" w:rsidRPr="001A30F0">
        <w:rPr>
          <w:lang w:val="fr-FR"/>
        </w:rPr>
        <w:t> </w:t>
      </w:r>
      <w:r w:rsidR="005925EA" w:rsidRPr="00412098">
        <w:rPr>
          <w:lang w:val="fr-FR"/>
        </w:rPr>
        <w:t>44) et toute personne est capable de contracter à moins qu’elle ne soit déclarée totalement ou partiellement incapable en vertu de la loi (</w:t>
      </w:r>
      <w:r w:rsidR="00003AD2" w:rsidRPr="008522DA">
        <w:rPr>
          <w:lang w:val="fr-FR"/>
        </w:rPr>
        <w:t>art</w:t>
      </w:r>
      <w:r w:rsidR="00003AD2" w:rsidRPr="000F554A">
        <w:rPr>
          <w:lang w:val="fr-FR"/>
        </w:rPr>
        <w:t>.</w:t>
      </w:r>
      <w:r w:rsidR="00D54590" w:rsidRPr="000F554A">
        <w:rPr>
          <w:lang w:val="fr-FR"/>
        </w:rPr>
        <w:t> </w:t>
      </w:r>
      <w:r w:rsidR="005925EA" w:rsidRPr="000F554A">
        <w:rPr>
          <w:lang w:val="fr-FR"/>
        </w:rPr>
        <w:t>78).</w:t>
      </w:r>
    </w:p>
    <w:p w:rsidR="005925EA" w:rsidRPr="000F554A" w:rsidRDefault="00775175" w:rsidP="00775175">
      <w:pPr>
        <w:pStyle w:val="SingleTxtG"/>
        <w:rPr>
          <w:lang w:val="fr-FR"/>
        </w:rPr>
      </w:pPr>
      <w:r w:rsidRPr="000F554A">
        <w:rPr>
          <w:lang w:val="fr-FR"/>
        </w:rPr>
        <w:t>132.</w:t>
      </w:r>
      <w:r w:rsidRPr="000F554A">
        <w:rPr>
          <w:lang w:val="fr-FR"/>
        </w:rPr>
        <w:tab/>
      </w:r>
      <w:r w:rsidR="005925EA" w:rsidRPr="000F554A">
        <w:rPr>
          <w:lang w:val="fr-FR"/>
        </w:rPr>
        <w:t>En ce qui concerne les règles de capacité des mineurs, interdits judiciaires et légaux et autres incapables, il est fait application des dispositions prévues à cet effet par le Code de la famille (</w:t>
      </w:r>
      <w:r w:rsidR="00003AD2" w:rsidRPr="000F554A">
        <w:rPr>
          <w:lang w:val="fr-FR"/>
        </w:rPr>
        <w:t>art.</w:t>
      </w:r>
      <w:r w:rsidR="00D54590" w:rsidRPr="000F554A">
        <w:rPr>
          <w:lang w:val="fr-FR"/>
        </w:rPr>
        <w:t> </w:t>
      </w:r>
      <w:r w:rsidR="005925EA" w:rsidRPr="000F554A">
        <w:rPr>
          <w:lang w:val="fr-FR"/>
        </w:rPr>
        <w:t>79). Aussi, toute personne complètement ou partiellement incapable du fait de son jeune âge, de sa démence, de son imbécillité ou de sa prodigalité est légalement représentée par un tuteur légal ou testamentaire ou d’un tuteur datif.</w:t>
      </w:r>
    </w:p>
    <w:p w:rsidR="005925EA" w:rsidRPr="000F554A" w:rsidRDefault="00775175" w:rsidP="00775175">
      <w:pPr>
        <w:pStyle w:val="SingleTxtG"/>
        <w:rPr>
          <w:lang w:val="fr-FR"/>
        </w:rPr>
      </w:pPr>
      <w:r w:rsidRPr="000F554A">
        <w:rPr>
          <w:lang w:val="fr-FR"/>
        </w:rPr>
        <w:t>133.</w:t>
      </w:r>
      <w:r w:rsidRPr="000F554A">
        <w:rPr>
          <w:lang w:val="fr-FR"/>
        </w:rPr>
        <w:tab/>
      </w:r>
      <w:r w:rsidR="005925EA" w:rsidRPr="000F554A">
        <w:rPr>
          <w:lang w:val="fr-FR"/>
        </w:rPr>
        <w:t>En garantie de l’intérêt des personnes handicapées lors de leurs actes légaux, l’</w:t>
      </w:r>
      <w:r w:rsidR="00D54590" w:rsidRPr="00430842">
        <w:rPr>
          <w:lang w:val="fr-FR"/>
        </w:rPr>
        <w:t>article </w:t>
      </w:r>
      <w:r w:rsidR="005925EA" w:rsidRPr="000F554A">
        <w:rPr>
          <w:lang w:val="fr-FR"/>
        </w:rPr>
        <w:t xml:space="preserve">80 du Code civil prévoit que lorsqu’un individu est sourd-muet, sourd-aveugle ou aveugle-muet et qu’il ne </w:t>
      </w:r>
      <w:r w:rsidR="005925EA" w:rsidRPr="00430842">
        <w:rPr>
          <w:lang w:val="fr-FR"/>
        </w:rPr>
        <w:t>peut</w:t>
      </w:r>
      <w:r w:rsidR="005925EA" w:rsidRPr="000F554A">
        <w:rPr>
          <w:lang w:val="fr-FR"/>
        </w:rPr>
        <w:t>, par suite de cette infirmité, exprimer sa volonté, le tribunal peut lui nommer un conseil judiciaire pour l’assister dans les actes où son intérêt l’exige. Est annulable tout acte pour lequel l’assistance d’un conseil judiciaire a été décidée, s’il a été accompli par la personne pourvue de conseil judiciaire, sans l’assistance de ce conseil postérieurement à la transcription de la décision prononçant l’assistance.</w:t>
      </w:r>
    </w:p>
    <w:p w:rsidR="005925EA" w:rsidRPr="000F554A" w:rsidRDefault="00775175" w:rsidP="00775175">
      <w:pPr>
        <w:pStyle w:val="SingleTxtG"/>
        <w:rPr>
          <w:lang w:val="fr-FR"/>
        </w:rPr>
      </w:pPr>
      <w:r w:rsidRPr="000F554A">
        <w:rPr>
          <w:lang w:val="fr-FR"/>
        </w:rPr>
        <w:t>134.</w:t>
      </w:r>
      <w:r w:rsidRPr="000F554A">
        <w:rPr>
          <w:lang w:val="fr-FR"/>
        </w:rPr>
        <w:tab/>
      </w:r>
      <w:r w:rsidR="005925EA" w:rsidRPr="000F554A">
        <w:rPr>
          <w:lang w:val="fr-FR"/>
        </w:rPr>
        <w:t xml:space="preserve">Il découle de la reconnaissance de la personnalité juridique l’accès de la personne à des droits dont </w:t>
      </w:r>
      <w:r w:rsidR="005925EA" w:rsidRPr="00430842">
        <w:rPr>
          <w:lang w:val="fr-FR"/>
        </w:rPr>
        <w:t>celui</w:t>
      </w:r>
      <w:r w:rsidR="005925EA" w:rsidRPr="000F554A">
        <w:rPr>
          <w:lang w:val="fr-FR"/>
        </w:rPr>
        <w:t xml:space="preserve"> de la propriété et le droit d’héritage comme le prévoit l’</w:t>
      </w:r>
      <w:r w:rsidR="00D54590" w:rsidRPr="00430842">
        <w:rPr>
          <w:lang w:val="fr-FR"/>
        </w:rPr>
        <w:t>article </w:t>
      </w:r>
      <w:r w:rsidR="005925EA" w:rsidRPr="000F554A">
        <w:rPr>
          <w:lang w:val="fr-FR"/>
        </w:rPr>
        <w:t>52 de la Constitution</w:t>
      </w:r>
      <w:r w:rsidR="00CC0CF0">
        <w:rPr>
          <w:lang w:val="fr-FR"/>
        </w:rPr>
        <w:t> : « </w:t>
      </w:r>
      <w:r w:rsidR="005925EA" w:rsidRPr="000F554A">
        <w:rPr>
          <w:lang w:val="fr-FR"/>
        </w:rPr>
        <w:t>la propriété privée est garantie. Le droit d</w:t>
      </w:r>
      <w:r w:rsidR="00872B50" w:rsidRPr="00430842">
        <w:rPr>
          <w:lang w:val="fr-FR"/>
        </w:rPr>
        <w:t>’</w:t>
      </w:r>
      <w:r w:rsidR="005925EA" w:rsidRPr="000F554A">
        <w:rPr>
          <w:lang w:val="fr-FR"/>
        </w:rPr>
        <w:t>héritage est garanti.</w:t>
      </w:r>
      <w:r w:rsidR="00CC0CF0">
        <w:rPr>
          <w:lang w:val="fr-FR"/>
        </w:rPr>
        <w:t> »</w:t>
      </w:r>
      <w:r w:rsidR="007717B0" w:rsidRPr="00430842">
        <w:rPr>
          <w:lang w:val="fr-FR"/>
        </w:rPr>
        <w:t>.</w:t>
      </w:r>
    </w:p>
    <w:p w:rsidR="005925EA" w:rsidRPr="000F554A" w:rsidRDefault="00775175" w:rsidP="00775175">
      <w:pPr>
        <w:pStyle w:val="SingleTxtG"/>
        <w:rPr>
          <w:lang w:val="fr-FR"/>
        </w:rPr>
      </w:pPr>
      <w:r w:rsidRPr="000F554A">
        <w:rPr>
          <w:lang w:val="fr-FR"/>
        </w:rPr>
        <w:t>135.</w:t>
      </w:r>
      <w:r w:rsidRPr="000F554A">
        <w:rPr>
          <w:lang w:val="fr-FR"/>
        </w:rPr>
        <w:tab/>
      </w:r>
      <w:r w:rsidR="005925EA" w:rsidRPr="000F554A">
        <w:rPr>
          <w:lang w:val="fr-FR"/>
        </w:rPr>
        <w:t>Cette personnalité juridique est encore plus réaffirmée à travers l’</w:t>
      </w:r>
      <w:r w:rsidR="00D54590" w:rsidRPr="00430842">
        <w:rPr>
          <w:lang w:val="fr-FR"/>
        </w:rPr>
        <w:t>article </w:t>
      </w:r>
      <w:r w:rsidR="005925EA" w:rsidRPr="000F554A">
        <w:rPr>
          <w:lang w:val="fr-FR"/>
        </w:rPr>
        <w:t>20 de la Constitution</w:t>
      </w:r>
      <w:r w:rsidR="00CC0CF0">
        <w:rPr>
          <w:lang w:val="fr-FR"/>
        </w:rPr>
        <w:t> : « </w:t>
      </w:r>
      <w:r w:rsidR="005925EA" w:rsidRPr="000F554A">
        <w:rPr>
          <w:lang w:val="fr-FR"/>
        </w:rPr>
        <w:t>l</w:t>
      </w:r>
      <w:r w:rsidR="00872B50" w:rsidRPr="00430842">
        <w:rPr>
          <w:lang w:val="fr-FR"/>
        </w:rPr>
        <w:t>’</w:t>
      </w:r>
      <w:r w:rsidR="005925EA" w:rsidRPr="000F554A">
        <w:rPr>
          <w:lang w:val="fr-FR"/>
        </w:rPr>
        <w:t xml:space="preserve">expropriation ne peut intervenir que dans le cadre de la loi. Elle donne lieu à une indemnité </w:t>
      </w:r>
      <w:r w:rsidR="005925EA" w:rsidRPr="00430842">
        <w:rPr>
          <w:lang w:val="fr-FR"/>
        </w:rPr>
        <w:t>préalable</w:t>
      </w:r>
      <w:r w:rsidR="005925EA" w:rsidRPr="000F554A">
        <w:rPr>
          <w:lang w:val="fr-FR"/>
        </w:rPr>
        <w:t>, juste et équitable</w:t>
      </w:r>
      <w:r w:rsidR="00CC0CF0">
        <w:rPr>
          <w:lang w:val="fr-FR"/>
        </w:rPr>
        <w:t> »</w:t>
      </w:r>
      <w:r w:rsidR="005925EA" w:rsidRPr="000F554A">
        <w:rPr>
          <w:lang w:val="fr-FR"/>
        </w:rPr>
        <w:t xml:space="preserve">. La loi </w:t>
      </w:r>
      <w:r w:rsidR="007717B0" w:rsidRPr="00430842">
        <w:rPr>
          <w:lang w:val="fr-FR"/>
        </w:rPr>
        <w:t>n</w:t>
      </w:r>
      <w:r w:rsidR="007717B0" w:rsidRPr="006F7B34">
        <w:rPr>
          <w:vertAlign w:val="superscript"/>
          <w:lang w:val="fr-FR"/>
        </w:rPr>
        <w:t>o</w:t>
      </w:r>
      <w:r w:rsidR="007717B0" w:rsidRPr="00BA77C9">
        <w:rPr>
          <w:lang w:val="fr-FR"/>
        </w:rPr>
        <w:t> </w:t>
      </w:r>
      <w:r w:rsidR="005925EA" w:rsidRPr="000F554A">
        <w:rPr>
          <w:lang w:val="fr-FR"/>
        </w:rPr>
        <w:t>91</w:t>
      </w:r>
      <w:r w:rsidR="00422577">
        <w:rPr>
          <w:lang w:val="fr-FR"/>
        </w:rPr>
        <w:t>–</w:t>
      </w:r>
      <w:r w:rsidR="005925EA" w:rsidRPr="000F554A">
        <w:rPr>
          <w:lang w:val="fr-FR"/>
        </w:rPr>
        <w:t xml:space="preserve">11 du 27 avril 1991, fixant les règles relatives à l’expropriation pour cause d’utilité publique, dans son </w:t>
      </w:r>
      <w:r w:rsidR="00D54590" w:rsidRPr="00430842">
        <w:rPr>
          <w:lang w:val="fr-FR"/>
        </w:rPr>
        <w:t>article </w:t>
      </w:r>
      <w:r w:rsidR="005925EA" w:rsidRPr="000F554A">
        <w:rPr>
          <w:lang w:val="fr-FR"/>
        </w:rPr>
        <w:t>2, prévoit que</w:t>
      </w:r>
      <w:r w:rsidR="00CC0CF0">
        <w:rPr>
          <w:lang w:val="fr-FR"/>
        </w:rPr>
        <w:t> : « </w:t>
      </w:r>
      <w:r w:rsidR="005925EA" w:rsidRPr="000F554A">
        <w:rPr>
          <w:lang w:val="fr-FR"/>
        </w:rPr>
        <w:t xml:space="preserve">l’expropriation pour cause d’utilité publique constitue un mode exceptionnel </w:t>
      </w:r>
      <w:r w:rsidR="005925EA" w:rsidRPr="000F554A">
        <w:rPr>
          <w:lang w:val="fr-FR"/>
        </w:rPr>
        <w:lastRenderedPageBreak/>
        <w:t>d’acquisition de biens ou de droits immobiliers. Elle n’intervient que lorsque le recours à tous les autres moyens a abouti à un résultat négatif. Elle n’est possible que pour la mise en œuvre d’opérations résultant de l’application des instruments réguliers d’urbanisation, d’aménagement du territoire et de planification concernant les réalisations d’équipements collectifs ou d’ouvrages d’intérêt général.</w:t>
      </w:r>
      <w:r w:rsidR="00CC0CF0">
        <w:rPr>
          <w:lang w:val="fr-FR"/>
        </w:rPr>
        <w:t> »</w:t>
      </w:r>
      <w:r w:rsidR="007717B0" w:rsidRPr="00430842">
        <w:rPr>
          <w:lang w:val="fr-FR"/>
        </w:rPr>
        <w:t>.</w:t>
      </w:r>
    </w:p>
    <w:p w:rsidR="005925EA" w:rsidRPr="000F554A" w:rsidRDefault="00775175" w:rsidP="00775175">
      <w:pPr>
        <w:pStyle w:val="SingleTxtG"/>
        <w:rPr>
          <w:lang w:val="fr-FR"/>
        </w:rPr>
      </w:pPr>
      <w:r w:rsidRPr="000F554A">
        <w:rPr>
          <w:lang w:val="fr-FR"/>
        </w:rPr>
        <w:t>136.</w:t>
      </w:r>
      <w:r w:rsidRPr="000F554A">
        <w:rPr>
          <w:lang w:val="fr-FR"/>
        </w:rPr>
        <w:tab/>
      </w:r>
      <w:r w:rsidR="005925EA" w:rsidRPr="000F554A">
        <w:rPr>
          <w:lang w:val="fr-FR"/>
        </w:rPr>
        <w:t xml:space="preserve">Cette même loi détermine le principe visant à annuler toute opération d’expropriation effectuée en </w:t>
      </w:r>
      <w:r w:rsidR="005925EA" w:rsidRPr="00430842">
        <w:rPr>
          <w:lang w:val="fr-FR"/>
        </w:rPr>
        <w:t>dehors</w:t>
      </w:r>
      <w:r w:rsidR="005925EA" w:rsidRPr="000F554A">
        <w:rPr>
          <w:lang w:val="fr-FR"/>
        </w:rPr>
        <w:t xml:space="preserve"> des cas et des conditions prévus, et toute infraction à celle-ci est punie par la loi en vigueur en plus de l’indemnisation qui sera déterminée par les juridictions.</w:t>
      </w:r>
    </w:p>
    <w:p w:rsidR="005925EA" w:rsidRPr="000F554A" w:rsidRDefault="00775175" w:rsidP="00775175">
      <w:pPr>
        <w:pStyle w:val="SingleTxtG"/>
        <w:rPr>
          <w:lang w:val="fr-FR"/>
        </w:rPr>
      </w:pPr>
      <w:r w:rsidRPr="000F554A">
        <w:rPr>
          <w:lang w:val="fr-FR"/>
        </w:rPr>
        <w:t>137.</w:t>
      </w:r>
      <w:r w:rsidRPr="000F554A">
        <w:rPr>
          <w:lang w:val="fr-FR"/>
        </w:rPr>
        <w:tab/>
      </w:r>
      <w:r w:rsidR="005925EA" w:rsidRPr="000F554A">
        <w:rPr>
          <w:lang w:val="fr-FR"/>
        </w:rPr>
        <w:t>Par ailleurs, l’</w:t>
      </w:r>
      <w:r w:rsidR="00D54590" w:rsidRPr="00430842">
        <w:rPr>
          <w:lang w:val="fr-FR"/>
        </w:rPr>
        <w:t>article </w:t>
      </w:r>
      <w:r w:rsidR="005925EA" w:rsidRPr="000F554A">
        <w:rPr>
          <w:lang w:val="fr-FR"/>
        </w:rPr>
        <w:t>386 du Code pénal puni d’un an à cinq ans d’emprisonnement et d’une amende de 2</w:t>
      </w:r>
      <w:r w:rsidR="00517050" w:rsidRPr="00430842">
        <w:rPr>
          <w:lang w:val="fr-FR"/>
        </w:rPr>
        <w:t> </w:t>
      </w:r>
      <w:r w:rsidR="005925EA" w:rsidRPr="000F554A">
        <w:rPr>
          <w:lang w:val="fr-FR"/>
        </w:rPr>
        <w:t>000 à 20</w:t>
      </w:r>
      <w:r w:rsidR="00517050" w:rsidRPr="00430842">
        <w:rPr>
          <w:lang w:val="fr-FR"/>
        </w:rPr>
        <w:t> </w:t>
      </w:r>
      <w:r w:rsidR="005925EA" w:rsidRPr="000F554A">
        <w:rPr>
          <w:lang w:val="fr-FR"/>
        </w:rPr>
        <w:t>000</w:t>
      </w:r>
      <w:r w:rsidR="00563B2D">
        <w:rPr>
          <w:lang w:val="fr-FR"/>
        </w:rPr>
        <w:t> </w:t>
      </w:r>
      <w:r w:rsidR="004152E2">
        <w:rPr>
          <w:lang w:val="fr-FR"/>
        </w:rPr>
        <w:t>dinars algériens</w:t>
      </w:r>
      <w:r w:rsidR="005925EA" w:rsidRPr="000F554A">
        <w:rPr>
          <w:lang w:val="fr-FR"/>
        </w:rPr>
        <w:t xml:space="preserve">, quiconque, par surprise ou fraude, dépossède autrui d’un bien </w:t>
      </w:r>
      <w:r w:rsidR="005925EA" w:rsidRPr="00430842">
        <w:rPr>
          <w:lang w:val="fr-FR"/>
        </w:rPr>
        <w:t>immeuble</w:t>
      </w:r>
      <w:r w:rsidR="005925EA" w:rsidRPr="000F554A">
        <w:rPr>
          <w:lang w:val="fr-FR"/>
        </w:rPr>
        <w:t xml:space="preserve"> et si la dépossession a eu lieu, soit la nuit, soit avec menaces ou violences, soit à l’aide d’escalade ou d’effraction, soit par plusieurs personnes, soit avec un port d’arme apparente ou cachée par l’un ou plusieurs des auteurs, l’emprisonnement est de </w:t>
      </w:r>
      <w:r w:rsidR="004152E2">
        <w:rPr>
          <w:lang w:val="fr-FR"/>
        </w:rPr>
        <w:t xml:space="preserve">deux </w:t>
      </w:r>
      <w:r w:rsidR="005925EA" w:rsidRPr="000F554A">
        <w:rPr>
          <w:lang w:val="fr-FR"/>
        </w:rPr>
        <w:t xml:space="preserve">ans à </w:t>
      </w:r>
      <w:r w:rsidR="004152E2">
        <w:rPr>
          <w:lang w:val="fr-FR"/>
        </w:rPr>
        <w:t xml:space="preserve">dix </w:t>
      </w:r>
      <w:r w:rsidR="005925EA" w:rsidRPr="000F554A">
        <w:rPr>
          <w:lang w:val="fr-FR"/>
        </w:rPr>
        <w:t>ans et l’amende de 10</w:t>
      </w:r>
      <w:r w:rsidR="00517050" w:rsidRPr="00430842">
        <w:rPr>
          <w:lang w:val="fr-FR"/>
        </w:rPr>
        <w:t> </w:t>
      </w:r>
      <w:r w:rsidR="005925EA" w:rsidRPr="000F554A">
        <w:rPr>
          <w:lang w:val="fr-FR"/>
        </w:rPr>
        <w:t>000 à 30</w:t>
      </w:r>
      <w:r w:rsidR="00517050" w:rsidRPr="00430842">
        <w:rPr>
          <w:lang w:val="fr-FR"/>
        </w:rPr>
        <w:t> </w:t>
      </w:r>
      <w:r w:rsidR="005925EA" w:rsidRPr="000F554A">
        <w:rPr>
          <w:lang w:val="fr-FR"/>
        </w:rPr>
        <w:t>000</w:t>
      </w:r>
      <w:r w:rsidR="00563B2D">
        <w:rPr>
          <w:lang w:val="fr-FR"/>
        </w:rPr>
        <w:t> </w:t>
      </w:r>
      <w:r w:rsidR="004152E2">
        <w:rPr>
          <w:lang w:val="fr-FR"/>
        </w:rPr>
        <w:t>dinars algériens</w:t>
      </w:r>
      <w:r w:rsidR="005925EA" w:rsidRPr="000F554A">
        <w:rPr>
          <w:lang w:val="fr-FR"/>
        </w:rPr>
        <w:t>.</w:t>
      </w:r>
    </w:p>
    <w:p w:rsidR="005925EA" w:rsidRPr="000F554A" w:rsidRDefault="00775175" w:rsidP="00775175">
      <w:pPr>
        <w:pStyle w:val="SingleTxtG"/>
        <w:rPr>
          <w:lang w:val="fr-FR"/>
        </w:rPr>
      </w:pPr>
      <w:r w:rsidRPr="000F554A">
        <w:rPr>
          <w:lang w:val="fr-FR"/>
        </w:rPr>
        <w:t>138.</w:t>
      </w:r>
      <w:r w:rsidRPr="000F554A">
        <w:rPr>
          <w:lang w:val="fr-FR"/>
        </w:rPr>
        <w:tab/>
      </w:r>
      <w:r w:rsidR="005925EA" w:rsidRPr="000F554A">
        <w:rPr>
          <w:lang w:val="fr-FR"/>
        </w:rPr>
        <w:t xml:space="preserve">La loi </w:t>
      </w:r>
      <w:r w:rsidR="00517050" w:rsidRPr="00430842">
        <w:rPr>
          <w:lang w:val="fr-FR"/>
        </w:rPr>
        <w:t>n</w:t>
      </w:r>
      <w:r w:rsidR="00517050" w:rsidRPr="006F7B34">
        <w:rPr>
          <w:vertAlign w:val="superscript"/>
          <w:lang w:val="fr-FR"/>
        </w:rPr>
        <w:t>o</w:t>
      </w:r>
      <w:r w:rsidR="00517050" w:rsidRPr="00BA77C9">
        <w:rPr>
          <w:lang w:val="fr-FR"/>
        </w:rPr>
        <w:t> </w:t>
      </w:r>
      <w:r w:rsidR="005925EA" w:rsidRPr="000F554A">
        <w:rPr>
          <w:lang w:val="fr-FR"/>
        </w:rPr>
        <w:t>84</w:t>
      </w:r>
      <w:r w:rsidR="00422577">
        <w:rPr>
          <w:lang w:val="fr-FR"/>
        </w:rPr>
        <w:t>–</w:t>
      </w:r>
      <w:r w:rsidR="005925EA" w:rsidRPr="000F554A">
        <w:rPr>
          <w:lang w:val="fr-FR"/>
        </w:rPr>
        <w:t>11 du 9 juin 1984, portant Code de la famille, modifiée et complétée, prévoit aussi, dans son livre troisième, au niveau des dispositions générales relatives à la succession, les conditions pour prétendre à la succession et qui n’interdisent pas aux personnes handicapées ce droit, ainsi l’</w:t>
      </w:r>
      <w:r w:rsidR="00D54590" w:rsidRPr="00430842">
        <w:rPr>
          <w:lang w:val="fr-FR"/>
        </w:rPr>
        <w:t>article </w:t>
      </w:r>
      <w:r w:rsidR="005925EA" w:rsidRPr="000F554A">
        <w:rPr>
          <w:lang w:val="fr-FR"/>
        </w:rPr>
        <w:t>128 de cette loi prévoit les qualités requises pour prétendre à la succession</w:t>
      </w:r>
      <w:r w:rsidR="00CC0CF0">
        <w:rPr>
          <w:lang w:val="fr-FR"/>
        </w:rPr>
        <w:t> :</w:t>
      </w:r>
      <w:r w:rsidR="005925EA" w:rsidRPr="000F554A">
        <w:rPr>
          <w:lang w:val="fr-FR"/>
        </w:rPr>
        <w:t xml:space="preserve"> </w:t>
      </w:r>
    </w:p>
    <w:p w:rsidR="005925EA" w:rsidRPr="000F554A" w:rsidRDefault="00DD75A3" w:rsidP="000F554A">
      <w:pPr>
        <w:pStyle w:val="Bullet1G"/>
        <w:numPr>
          <w:ilvl w:val="0"/>
          <w:numId w:val="0"/>
        </w:numPr>
        <w:tabs>
          <w:tab w:val="left" w:pos="1843"/>
          <w:tab w:val="left" w:pos="2041"/>
          <w:tab w:val="left" w:pos="2070"/>
          <w:tab w:val="left" w:pos="2098"/>
          <w:tab w:val="left" w:pos="2127"/>
        </w:tabs>
        <w:ind w:left="1786"/>
        <w:rPr>
          <w:lang w:val="fr-FR"/>
        </w:rPr>
      </w:pPr>
      <w:r w:rsidRPr="00430842">
        <w:rPr>
          <w:lang w:val="fr-FR"/>
        </w:rPr>
        <w:t>«</w:t>
      </w:r>
      <w:r w:rsidRPr="006F7B34">
        <w:rPr>
          <w:lang w:val="fr-FR"/>
        </w:rPr>
        <w:t>•</w:t>
      </w:r>
      <w:r w:rsidRPr="006F7B34">
        <w:rPr>
          <w:lang w:val="fr-FR"/>
        </w:rPr>
        <w:tab/>
      </w:r>
      <w:r w:rsidR="00517050" w:rsidRPr="00430842">
        <w:rPr>
          <w:lang w:val="fr-FR"/>
        </w:rPr>
        <w:t>Être</w:t>
      </w:r>
      <w:r w:rsidR="005925EA" w:rsidRPr="000F554A">
        <w:rPr>
          <w:lang w:val="fr-FR"/>
        </w:rPr>
        <w:t xml:space="preserve"> vivant ou tout au moins conçu au moment de l’ouverture de la succession</w:t>
      </w:r>
      <w:r w:rsidR="00D54590" w:rsidRPr="00430842">
        <w:rPr>
          <w:lang w:val="fr-FR"/>
        </w:rPr>
        <w:t>;</w:t>
      </w:r>
    </w:p>
    <w:p w:rsidR="005925EA" w:rsidRPr="000F554A" w:rsidRDefault="00775175" w:rsidP="00775175">
      <w:pPr>
        <w:pStyle w:val="Bullet1G"/>
        <w:numPr>
          <w:ilvl w:val="0"/>
          <w:numId w:val="0"/>
        </w:numPr>
        <w:tabs>
          <w:tab w:val="left" w:pos="1701"/>
        </w:tabs>
        <w:ind w:left="2041" w:hanging="170"/>
        <w:rPr>
          <w:lang w:val="fr-FR"/>
        </w:rPr>
      </w:pPr>
      <w:r w:rsidRPr="000F554A">
        <w:rPr>
          <w:lang w:val="fr-FR"/>
        </w:rPr>
        <w:t>•</w:t>
      </w:r>
      <w:r w:rsidRPr="000F554A">
        <w:rPr>
          <w:lang w:val="fr-FR"/>
        </w:rPr>
        <w:tab/>
      </w:r>
      <w:r w:rsidR="00517050" w:rsidRPr="00430842">
        <w:rPr>
          <w:lang w:val="fr-FR"/>
        </w:rPr>
        <w:t>Être</w:t>
      </w:r>
      <w:r w:rsidR="005925EA" w:rsidRPr="000F554A">
        <w:rPr>
          <w:lang w:val="fr-FR"/>
        </w:rPr>
        <w:t xml:space="preserve"> uni au </w:t>
      </w:r>
      <w:r w:rsidR="005925EA" w:rsidRPr="000F554A">
        <w:rPr>
          <w:i/>
          <w:iCs/>
          <w:lang w:val="fr-FR"/>
        </w:rPr>
        <w:t>de</w:t>
      </w:r>
      <w:r w:rsidR="005925EA" w:rsidRPr="000F554A">
        <w:rPr>
          <w:lang w:val="fr-FR"/>
        </w:rPr>
        <w:t xml:space="preserve"> </w:t>
      </w:r>
      <w:r w:rsidR="005925EA" w:rsidRPr="000F554A">
        <w:rPr>
          <w:i/>
          <w:iCs/>
          <w:lang w:val="fr-FR"/>
        </w:rPr>
        <w:t xml:space="preserve">cujus </w:t>
      </w:r>
      <w:r w:rsidR="005925EA" w:rsidRPr="000F554A">
        <w:rPr>
          <w:lang w:val="fr-FR"/>
        </w:rPr>
        <w:t>par un lien qui confère la qualité de successible</w:t>
      </w:r>
      <w:r w:rsidR="00563B2D">
        <w:rPr>
          <w:lang w:val="fr-FR"/>
        </w:rPr>
        <w:t>;</w:t>
      </w:r>
    </w:p>
    <w:p w:rsidR="005925EA" w:rsidRPr="000F554A" w:rsidRDefault="00775175" w:rsidP="00775175">
      <w:pPr>
        <w:pStyle w:val="Bullet1G"/>
        <w:numPr>
          <w:ilvl w:val="0"/>
          <w:numId w:val="0"/>
        </w:numPr>
        <w:tabs>
          <w:tab w:val="left" w:pos="1701"/>
        </w:tabs>
        <w:ind w:left="2041" w:hanging="170"/>
        <w:rPr>
          <w:lang w:val="fr-FR"/>
        </w:rPr>
      </w:pPr>
      <w:r w:rsidRPr="000F554A">
        <w:rPr>
          <w:lang w:val="fr-FR"/>
        </w:rPr>
        <w:t>•</w:t>
      </w:r>
      <w:r w:rsidRPr="000F554A">
        <w:rPr>
          <w:lang w:val="fr-FR"/>
        </w:rPr>
        <w:tab/>
      </w:r>
      <w:r w:rsidR="005925EA" w:rsidRPr="000F554A">
        <w:rPr>
          <w:lang w:val="fr-FR"/>
        </w:rPr>
        <w:t>N’être pas atteint d’une incapacité de succéder.</w:t>
      </w:r>
      <w:r w:rsidR="00CC0CF0">
        <w:rPr>
          <w:lang w:val="fr-FR"/>
        </w:rPr>
        <w:t> »</w:t>
      </w:r>
    </w:p>
    <w:p w:rsidR="005925EA" w:rsidRPr="000F554A" w:rsidRDefault="00775175" w:rsidP="00775175">
      <w:pPr>
        <w:pStyle w:val="SingleTxtG"/>
        <w:rPr>
          <w:lang w:val="fr-FR"/>
        </w:rPr>
      </w:pPr>
      <w:r w:rsidRPr="000F554A">
        <w:rPr>
          <w:lang w:val="fr-FR"/>
        </w:rPr>
        <w:t>139.</w:t>
      </w:r>
      <w:r w:rsidRPr="000F554A">
        <w:rPr>
          <w:lang w:val="fr-FR"/>
        </w:rPr>
        <w:tab/>
      </w:r>
      <w:r w:rsidR="005925EA" w:rsidRPr="000F554A">
        <w:rPr>
          <w:lang w:val="fr-FR"/>
        </w:rPr>
        <w:t>L’</w:t>
      </w:r>
      <w:r w:rsidR="00D54590" w:rsidRPr="00430842">
        <w:rPr>
          <w:lang w:val="fr-FR"/>
        </w:rPr>
        <w:t>article </w:t>
      </w:r>
      <w:r w:rsidR="005925EA" w:rsidRPr="000F554A">
        <w:rPr>
          <w:lang w:val="fr-FR"/>
        </w:rPr>
        <w:t>135 de la même loi fixe ces incapacités de succéder et il ne prévoit aucune in</w:t>
      </w:r>
      <w:r w:rsidR="0007290D" w:rsidRPr="00430842">
        <w:rPr>
          <w:lang w:val="fr-FR"/>
        </w:rPr>
        <w:t>terdiction pour les handicapés.</w:t>
      </w:r>
    </w:p>
    <w:p w:rsidR="005925EA" w:rsidRPr="000F554A" w:rsidRDefault="005925EA" w:rsidP="0007290D">
      <w:pPr>
        <w:pStyle w:val="SingleTxtG"/>
        <w:ind w:left="1701"/>
        <w:rPr>
          <w:lang w:val="fr-FR"/>
        </w:rPr>
      </w:pPr>
      <w:r w:rsidRPr="000F554A">
        <w:rPr>
          <w:lang w:val="fr-FR"/>
        </w:rPr>
        <w:t>«Est exclu de la vocation héréditaire celui qui</w:t>
      </w:r>
      <w:r w:rsidR="00CC0CF0">
        <w:rPr>
          <w:lang w:val="fr-FR"/>
        </w:rPr>
        <w:t> :</w:t>
      </w:r>
    </w:p>
    <w:p w:rsidR="005925EA" w:rsidRPr="000F554A" w:rsidRDefault="00775175" w:rsidP="00775175">
      <w:pPr>
        <w:pStyle w:val="Bullet1G"/>
        <w:numPr>
          <w:ilvl w:val="0"/>
          <w:numId w:val="0"/>
        </w:numPr>
        <w:tabs>
          <w:tab w:val="left" w:pos="1701"/>
        </w:tabs>
        <w:ind w:left="2041" w:hanging="170"/>
        <w:rPr>
          <w:lang w:val="fr-FR"/>
        </w:rPr>
      </w:pPr>
      <w:r w:rsidRPr="000F554A">
        <w:rPr>
          <w:lang w:val="fr-FR"/>
        </w:rPr>
        <w:t>•</w:t>
      </w:r>
      <w:r w:rsidRPr="000F554A">
        <w:rPr>
          <w:lang w:val="fr-FR"/>
        </w:rPr>
        <w:tab/>
      </w:r>
      <w:r w:rsidR="005925EA" w:rsidRPr="000F554A">
        <w:rPr>
          <w:lang w:val="fr-FR"/>
        </w:rPr>
        <w:t xml:space="preserve">se rend coupable ou complice d’homicide volontaire sur la personne du </w:t>
      </w:r>
      <w:r w:rsidR="005925EA" w:rsidRPr="000F554A">
        <w:rPr>
          <w:i/>
          <w:iCs/>
          <w:lang w:val="fr-FR"/>
        </w:rPr>
        <w:t>de cujus</w:t>
      </w:r>
      <w:r w:rsidR="00D54590" w:rsidRPr="00412098">
        <w:rPr>
          <w:lang w:val="fr-FR"/>
        </w:rPr>
        <w:t>;</w:t>
      </w:r>
    </w:p>
    <w:p w:rsidR="005925EA" w:rsidRPr="000F554A" w:rsidRDefault="00775175" w:rsidP="00775175">
      <w:pPr>
        <w:pStyle w:val="Bullet1G"/>
        <w:numPr>
          <w:ilvl w:val="0"/>
          <w:numId w:val="0"/>
        </w:numPr>
        <w:tabs>
          <w:tab w:val="left" w:pos="1701"/>
        </w:tabs>
        <w:ind w:left="2041" w:hanging="170"/>
        <w:rPr>
          <w:lang w:val="fr-FR"/>
        </w:rPr>
      </w:pPr>
      <w:r w:rsidRPr="000F554A">
        <w:rPr>
          <w:lang w:val="fr-FR"/>
        </w:rPr>
        <w:t>•</w:t>
      </w:r>
      <w:r w:rsidRPr="000F554A">
        <w:rPr>
          <w:lang w:val="fr-FR"/>
        </w:rPr>
        <w:tab/>
      </w:r>
      <w:r w:rsidR="005925EA" w:rsidRPr="000F554A">
        <w:rPr>
          <w:lang w:val="fr-FR"/>
        </w:rPr>
        <w:t xml:space="preserve">se rend coupable d’une accusation capitale par faux témoignage entraînant la condamnation à mort et l’exécution du </w:t>
      </w:r>
      <w:r w:rsidR="005925EA" w:rsidRPr="000F554A">
        <w:rPr>
          <w:i/>
          <w:iCs/>
          <w:lang w:val="fr-FR"/>
        </w:rPr>
        <w:t>de cujus</w:t>
      </w:r>
      <w:r w:rsidR="00D54590" w:rsidRPr="00412098">
        <w:rPr>
          <w:lang w:val="fr-FR"/>
        </w:rPr>
        <w:t>;</w:t>
      </w:r>
    </w:p>
    <w:p w:rsidR="005925EA" w:rsidRPr="000F554A" w:rsidRDefault="00775175" w:rsidP="00775175">
      <w:pPr>
        <w:pStyle w:val="Bullet1G"/>
        <w:numPr>
          <w:ilvl w:val="0"/>
          <w:numId w:val="0"/>
        </w:numPr>
        <w:tabs>
          <w:tab w:val="left" w:pos="1701"/>
        </w:tabs>
        <w:ind w:left="2041" w:hanging="170"/>
        <w:rPr>
          <w:lang w:val="fr-FR"/>
        </w:rPr>
      </w:pPr>
      <w:r w:rsidRPr="000F554A">
        <w:rPr>
          <w:lang w:val="fr-FR"/>
        </w:rPr>
        <w:t>•</w:t>
      </w:r>
      <w:r w:rsidRPr="000F554A">
        <w:rPr>
          <w:lang w:val="fr-FR"/>
        </w:rPr>
        <w:tab/>
      </w:r>
      <w:r w:rsidR="005925EA" w:rsidRPr="000F554A">
        <w:rPr>
          <w:lang w:val="fr-FR"/>
        </w:rPr>
        <w:t xml:space="preserve">se rend coupable de non-dénonciation aux autorités compétentes du meurtre du </w:t>
      </w:r>
      <w:r w:rsidR="005925EA" w:rsidRPr="000F554A">
        <w:rPr>
          <w:i/>
          <w:iCs/>
          <w:lang w:val="fr-FR"/>
        </w:rPr>
        <w:t>de cujus</w:t>
      </w:r>
      <w:r w:rsidR="005925EA" w:rsidRPr="000F554A">
        <w:rPr>
          <w:lang w:val="fr-FR"/>
        </w:rPr>
        <w:t xml:space="preserve"> ou de sa préméditation.</w:t>
      </w:r>
      <w:r w:rsidR="00CC0CF0">
        <w:rPr>
          <w:lang w:val="fr-FR"/>
        </w:rPr>
        <w:t> »</w:t>
      </w:r>
    </w:p>
    <w:p w:rsidR="005925EA" w:rsidRPr="000F554A" w:rsidRDefault="0018071D" w:rsidP="0018071D">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13</w:t>
      </w:r>
      <w:r w:rsidR="0007290D" w:rsidRPr="00430842">
        <w:rPr>
          <w:lang w:val="fr-FR"/>
        </w:rPr>
        <w:t xml:space="preserve"> – </w:t>
      </w:r>
      <w:r w:rsidR="005925EA" w:rsidRPr="000F554A">
        <w:rPr>
          <w:lang w:val="fr-FR"/>
        </w:rPr>
        <w:t>Accès à la justice</w:t>
      </w:r>
    </w:p>
    <w:p w:rsidR="005925EA" w:rsidRPr="000F554A" w:rsidRDefault="00775175" w:rsidP="00775175">
      <w:pPr>
        <w:pStyle w:val="SingleTxtG"/>
        <w:rPr>
          <w:lang w:val="fr-FR"/>
        </w:rPr>
      </w:pPr>
      <w:r w:rsidRPr="000F554A">
        <w:rPr>
          <w:lang w:val="fr-FR"/>
        </w:rPr>
        <w:t>140.</w:t>
      </w:r>
      <w:r w:rsidRPr="000F554A">
        <w:rPr>
          <w:lang w:val="fr-FR"/>
        </w:rPr>
        <w:tab/>
      </w:r>
      <w:r w:rsidR="005925EA" w:rsidRPr="000F554A">
        <w:rPr>
          <w:lang w:val="fr-FR"/>
        </w:rPr>
        <w:t>La Constitution algérienne fonde la justice sur les principes de légalité et d’égalité. Elle est égale pour tous, accessible à tous et s’exprime par le respect du droit. Le pouvoir judiciaire est indépendant. Il s</w:t>
      </w:r>
      <w:r w:rsidR="00872B50" w:rsidRPr="00430842">
        <w:rPr>
          <w:lang w:val="fr-FR"/>
        </w:rPr>
        <w:t>’</w:t>
      </w:r>
      <w:r w:rsidR="005925EA" w:rsidRPr="000F554A">
        <w:rPr>
          <w:lang w:val="fr-FR"/>
        </w:rPr>
        <w:t>exerce dans le cadre de la loi. Ainsi, le juge n</w:t>
      </w:r>
      <w:r w:rsidR="00872B50" w:rsidRPr="00430842">
        <w:rPr>
          <w:lang w:val="fr-FR"/>
        </w:rPr>
        <w:t>’</w:t>
      </w:r>
      <w:r w:rsidR="005925EA" w:rsidRPr="000F554A">
        <w:rPr>
          <w:lang w:val="fr-FR"/>
        </w:rPr>
        <w:t>obéit qu</w:t>
      </w:r>
      <w:r w:rsidR="00872B50" w:rsidRPr="00430842">
        <w:rPr>
          <w:lang w:val="fr-FR"/>
        </w:rPr>
        <w:t>’</w:t>
      </w:r>
      <w:r w:rsidR="005925EA" w:rsidRPr="000F554A">
        <w:rPr>
          <w:lang w:val="fr-FR"/>
        </w:rPr>
        <w:t>à la loi. Il est protégé contre toute forme de pression, intervention ou manœuvre de nature à nuire à l</w:t>
      </w:r>
      <w:r w:rsidR="00872B50" w:rsidRPr="00430842">
        <w:rPr>
          <w:lang w:val="fr-FR"/>
        </w:rPr>
        <w:t>’</w:t>
      </w:r>
      <w:r w:rsidR="005925EA" w:rsidRPr="000F554A">
        <w:rPr>
          <w:lang w:val="fr-FR"/>
        </w:rPr>
        <w:t>accomplissement de sa mission ou au respect de son libre arbitre (art</w:t>
      </w:r>
      <w:r w:rsidR="00020E05" w:rsidRPr="00430842">
        <w:rPr>
          <w:lang w:val="fr-FR"/>
        </w:rPr>
        <w:t>. </w:t>
      </w:r>
      <w:r w:rsidR="005925EA" w:rsidRPr="000F554A">
        <w:rPr>
          <w:lang w:val="fr-FR"/>
        </w:rPr>
        <w:t>138, 140, 147, et 148 de la Constitution).</w:t>
      </w:r>
    </w:p>
    <w:p w:rsidR="005925EA" w:rsidRPr="000F554A" w:rsidRDefault="00775175" w:rsidP="00775175">
      <w:pPr>
        <w:pStyle w:val="SingleTxtG"/>
        <w:rPr>
          <w:lang w:val="fr-FR"/>
        </w:rPr>
      </w:pPr>
      <w:r w:rsidRPr="000F554A">
        <w:rPr>
          <w:lang w:val="fr-FR"/>
        </w:rPr>
        <w:t>141.</w:t>
      </w:r>
      <w:r w:rsidRPr="000F554A">
        <w:rPr>
          <w:lang w:val="fr-FR"/>
        </w:rPr>
        <w:tab/>
      </w:r>
      <w:r w:rsidR="005925EA" w:rsidRPr="000F554A">
        <w:rPr>
          <w:lang w:val="fr-FR"/>
        </w:rPr>
        <w:t xml:space="preserve">Le Code de procédure civile et administrative de 2008 dans son </w:t>
      </w:r>
      <w:r w:rsidR="00D54590" w:rsidRPr="00430842">
        <w:rPr>
          <w:lang w:val="fr-FR"/>
        </w:rPr>
        <w:t>article </w:t>
      </w:r>
      <w:r w:rsidR="005925EA" w:rsidRPr="000F554A">
        <w:rPr>
          <w:lang w:val="fr-FR"/>
        </w:rPr>
        <w:t>6 prévoit que le double degré de juridiction est de principe sauf si la loi en dispose autrement. Le Code de procédure pénale prévoit, quant à lui, dans ses articles</w:t>
      </w:r>
      <w:r w:rsidR="00020E05" w:rsidRPr="00430842">
        <w:rPr>
          <w:lang w:val="fr-FR"/>
        </w:rPr>
        <w:t> </w:t>
      </w:r>
      <w:r w:rsidR="005925EA" w:rsidRPr="000F554A">
        <w:rPr>
          <w:lang w:val="fr-FR"/>
        </w:rPr>
        <w:t xml:space="preserve">91 et 92, que le magistrat peut faire appel à un interprète pour traduire les propos qui vont être tenus ou échangés par les </w:t>
      </w:r>
      <w:r w:rsidR="005925EA" w:rsidRPr="000F554A">
        <w:rPr>
          <w:lang w:val="fr-FR"/>
        </w:rPr>
        <w:lastRenderedPageBreak/>
        <w:t>personnes s’exprimant en des langues ou idiomes différents. Il en est même lorsque la personne est sourde ou muette.</w:t>
      </w:r>
    </w:p>
    <w:p w:rsidR="005925EA" w:rsidRPr="000F554A" w:rsidRDefault="00775175" w:rsidP="00775175">
      <w:pPr>
        <w:pStyle w:val="SingleTxtG"/>
        <w:rPr>
          <w:lang w:val="fr-FR"/>
        </w:rPr>
      </w:pPr>
      <w:r w:rsidRPr="000F554A">
        <w:rPr>
          <w:lang w:val="fr-FR"/>
        </w:rPr>
        <w:t>142.</w:t>
      </w:r>
      <w:r w:rsidRPr="000F554A">
        <w:rPr>
          <w:lang w:val="fr-FR"/>
        </w:rPr>
        <w:tab/>
      </w:r>
      <w:r w:rsidR="005925EA" w:rsidRPr="000F554A">
        <w:rPr>
          <w:lang w:val="fr-FR"/>
        </w:rPr>
        <w:t>L’</w:t>
      </w:r>
      <w:r w:rsidR="00020E05" w:rsidRPr="00430842">
        <w:rPr>
          <w:lang w:val="fr-FR"/>
        </w:rPr>
        <w:t>État</w:t>
      </w:r>
      <w:r w:rsidR="005925EA" w:rsidRPr="000F554A">
        <w:rPr>
          <w:lang w:val="fr-FR"/>
        </w:rPr>
        <w:t xml:space="preserve"> fournit de l’assistance judiciaire de plein droit aux personnes handicapées, afin qu’ils puissent avoir recours à la justice conformément à l’</w:t>
      </w:r>
      <w:r w:rsidR="00D54590" w:rsidRPr="00430842">
        <w:rPr>
          <w:lang w:val="fr-FR"/>
        </w:rPr>
        <w:t>article </w:t>
      </w:r>
      <w:r w:rsidR="005925EA" w:rsidRPr="000F554A">
        <w:rPr>
          <w:lang w:val="fr-FR"/>
        </w:rPr>
        <w:t>28 de l’ordonnance n</w:t>
      </w:r>
      <w:r w:rsidR="00020E05" w:rsidRPr="000F554A">
        <w:rPr>
          <w:vertAlign w:val="superscript"/>
          <w:lang w:val="fr-FR"/>
        </w:rPr>
        <w:t>o</w:t>
      </w:r>
      <w:r w:rsidR="00020E05" w:rsidRPr="00430842">
        <w:rPr>
          <w:lang w:val="fr-FR"/>
        </w:rPr>
        <w:t> </w:t>
      </w:r>
      <w:r w:rsidR="005925EA" w:rsidRPr="000F554A">
        <w:rPr>
          <w:lang w:val="fr-FR"/>
        </w:rPr>
        <w:t>71</w:t>
      </w:r>
      <w:r w:rsidR="00422577">
        <w:rPr>
          <w:lang w:val="fr-FR"/>
        </w:rPr>
        <w:t>–</w:t>
      </w:r>
      <w:r w:rsidR="005925EA" w:rsidRPr="000F554A">
        <w:rPr>
          <w:lang w:val="fr-FR"/>
        </w:rPr>
        <w:t>57 du 5 août 1971, modifiée et complétée, relative à l’assistance judiciaire.</w:t>
      </w:r>
    </w:p>
    <w:p w:rsidR="005925EA" w:rsidRPr="000F554A" w:rsidRDefault="00775175" w:rsidP="00775175">
      <w:pPr>
        <w:pStyle w:val="SingleTxtG"/>
        <w:rPr>
          <w:lang w:val="fr-FR"/>
        </w:rPr>
      </w:pPr>
      <w:r w:rsidRPr="000F554A">
        <w:rPr>
          <w:lang w:val="fr-FR"/>
        </w:rPr>
        <w:t>143.</w:t>
      </w:r>
      <w:r w:rsidRPr="000F554A">
        <w:rPr>
          <w:lang w:val="fr-FR"/>
        </w:rPr>
        <w:tab/>
      </w:r>
      <w:r w:rsidR="005925EA" w:rsidRPr="000F554A">
        <w:rPr>
          <w:lang w:val="fr-FR"/>
        </w:rPr>
        <w:t xml:space="preserve">Afin de permettre un meilleur accès à la justice des personnes vulnérables y compris les personnes handicapées et pour améliorer l’accueil, l’orientation et la prise en charge de cette catégorie, le </w:t>
      </w:r>
      <w:r w:rsidR="00E45B6F" w:rsidRPr="001A30F0">
        <w:rPr>
          <w:lang w:val="fr-FR"/>
        </w:rPr>
        <w:t>Ministère</w:t>
      </w:r>
      <w:r w:rsidR="005925EA" w:rsidRPr="000F554A">
        <w:rPr>
          <w:lang w:val="fr-FR"/>
        </w:rPr>
        <w:t xml:space="preserve"> de la justice a initié un</w:t>
      </w:r>
      <w:r w:rsidR="00CC0CF0">
        <w:rPr>
          <w:lang w:val="fr-FR"/>
        </w:rPr>
        <w:t xml:space="preserve"> « </w:t>
      </w:r>
      <w:r w:rsidR="005925EA" w:rsidRPr="000F554A">
        <w:rPr>
          <w:lang w:val="fr-FR"/>
        </w:rPr>
        <w:t>projet pilote</w:t>
      </w:r>
      <w:r w:rsidR="00CC0CF0">
        <w:rPr>
          <w:lang w:val="fr-FR"/>
        </w:rPr>
        <w:t> »</w:t>
      </w:r>
      <w:r w:rsidR="005925EA" w:rsidRPr="000F554A">
        <w:rPr>
          <w:lang w:val="fr-FR"/>
        </w:rPr>
        <w:t xml:space="preserve"> avec l’appui du </w:t>
      </w:r>
      <w:r w:rsidR="00E45B6F" w:rsidRPr="001A30F0">
        <w:rPr>
          <w:lang w:val="fr-FR"/>
        </w:rPr>
        <w:t xml:space="preserve">Programme </w:t>
      </w:r>
      <w:r w:rsidR="005925EA" w:rsidRPr="000F554A">
        <w:rPr>
          <w:lang w:val="fr-FR"/>
        </w:rPr>
        <w:t xml:space="preserve">des Nations </w:t>
      </w:r>
      <w:r w:rsidR="00C35521" w:rsidRPr="00430842">
        <w:rPr>
          <w:lang w:val="fr-FR"/>
        </w:rPr>
        <w:t>U</w:t>
      </w:r>
      <w:r w:rsidR="005925EA" w:rsidRPr="000F554A">
        <w:rPr>
          <w:lang w:val="fr-FR"/>
        </w:rPr>
        <w:t xml:space="preserve">nies pour le développement (PNUD) et la participation des autres secteurs et autres organismes gouvernementaux et un nombre d’associations et d’organisations. </w:t>
      </w:r>
    </w:p>
    <w:p w:rsidR="005925EA" w:rsidRPr="000F554A" w:rsidRDefault="00775175" w:rsidP="00775175">
      <w:pPr>
        <w:pStyle w:val="SingleTxtG"/>
        <w:rPr>
          <w:lang w:val="fr-FR"/>
        </w:rPr>
      </w:pPr>
      <w:r w:rsidRPr="000F554A">
        <w:rPr>
          <w:lang w:val="fr-FR"/>
        </w:rPr>
        <w:t>144.</w:t>
      </w:r>
      <w:r w:rsidRPr="000F554A">
        <w:rPr>
          <w:lang w:val="fr-FR"/>
        </w:rPr>
        <w:tab/>
      </w:r>
      <w:r w:rsidR="005925EA" w:rsidRPr="000F554A">
        <w:rPr>
          <w:lang w:val="fr-FR"/>
        </w:rPr>
        <w:t>Ce</w:t>
      </w:r>
      <w:r w:rsidR="00CC0CF0">
        <w:rPr>
          <w:lang w:val="fr-FR"/>
        </w:rPr>
        <w:t xml:space="preserve"> « </w:t>
      </w:r>
      <w:r w:rsidR="005925EA" w:rsidRPr="000F554A">
        <w:rPr>
          <w:lang w:val="fr-FR"/>
        </w:rPr>
        <w:t>projet pilote</w:t>
      </w:r>
      <w:r w:rsidR="00CC0CF0">
        <w:rPr>
          <w:lang w:val="fr-FR"/>
        </w:rPr>
        <w:t> »</w:t>
      </w:r>
      <w:r w:rsidR="005925EA" w:rsidRPr="000F554A">
        <w:rPr>
          <w:lang w:val="fr-FR"/>
        </w:rPr>
        <w:t xml:space="preserve"> consiste en plusieurs mesures spécifiques ayant pour objectif d’adapter les structures aux besoins des personnes handicapées, parmi lesquelles</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003AD2" w:rsidRPr="00430842">
        <w:rPr>
          <w:lang w:val="fr-FR"/>
        </w:rPr>
        <w:t>L</w:t>
      </w:r>
      <w:r w:rsidR="005925EA" w:rsidRPr="000F554A">
        <w:rPr>
          <w:lang w:val="fr-FR"/>
        </w:rPr>
        <w:t>’aménagement des rampes d’accès pour les handicapés moteurs qui ont été</w:t>
      </w:r>
      <w:r w:rsidR="00D54590" w:rsidRPr="00430842">
        <w:rPr>
          <w:lang w:val="fr-FR"/>
        </w:rPr>
        <w:t xml:space="preserve"> </w:t>
      </w:r>
      <w:r w:rsidR="005925EA" w:rsidRPr="000F554A">
        <w:rPr>
          <w:lang w:val="fr-FR"/>
        </w:rPr>
        <w:t xml:space="preserve">construites dans l’ensemble des juridictions (250 entre tribunaux, annexes et cours) à l’exception de </w:t>
      </w:r>
      <w:r w:rsidR="00C35521" w:rsidRPr="00430842">
        <w:rPr>
          <w:lang w:val="fr-FR"/>
        </w:rPr>
        <w:t>quelques-unes</w:t>
      </w:r>
      <w:r w:rsidR="005925EA" w:rsidRPr="000F554A">
        <w:rPr>
          <w:lang w:val="fr-FR"/>
        </w:rPr>
        <w:t xml:space="preserve"> dont les caractéristiques</w:t>
      </w:r>
      <w:r w:rsidR="00D54590" w:rsidRPr="00430842">
        <w:rPr>
          <w:lang w:val="fr-FR"/>
        </w:rPr>
        <w:t xml:space="preserve"> </w:t>
      </w:r>
      <w:r w:rsidR="005925EA" w:rsidRPr="000F554A">
        <w:rPr>
          <w:lang w:val="fr-FR"/>
        </w:rPr>
        <w:t>du bâti ou de localisation n’autorisaient absolument pas ce type de réalisation. Notons qu’aussi bien les services de la protection civile compétents en matière de normes sécuritaires, que les associations spécialisées ont été étroitement associés à la définition des cahiers des charges et à la validation des études préparatoires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003AD2" w:rsidRPr="00430842">
        <w:rPr>
          <w:lang w:val="fr-FR"/>
        </w:rPr>
        <w:t>D</w:t>
      </w:r>
      <w:r w:rsidR="005925EA" w:rsidRPr="000F554A">
        <w:rPr>
          <w:lang w:val="fr-FR"/>
        </w:rPr>
        <w:t xml:space="preserve">es infirmeries de premiers secours ainsi que des équipements sanitaires adaptés aux handicapés moteurs ont été réalisés dans les cours et tribunaux de </w:t>
      </w:r>
      <w:r w:rsidR="00020E05" w:rsidRPr="00430842">
        <w:rPr>
          <w:lang w:val="fr-FR"/>
        </w:rPr>
        <w:t>chefs-lieux</w:t>
      </w:r>
      <w:r w:rsidR="00D54590" w:rsidRPr="00430842">
        <w:rPr>
          <w:lang w:val="fr-FR"/>
        </w:rPr>
        <w:t xml:space="preserve"> </w:t>
      </w:r>
      <w:r w:rsidR="005925EA" w:rsidRPr="000F554A">
        <w:rPr>
          <w:lang w:val="fr-FR"/>
        </w:rPr>
        <w:t>importants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003AD2" w:rsidRPr="00430842">
        <w:rPr>
          <w:lang w:val="fr-FR"/>
        </w:rPr>
        <w:t>U</w:t>
      </w:r>
      <w:r w:rsidR="005925EA" w:rsidRPr="000F554A">
        <w:rPr>
          <w:lang w:val="fr-FR"/>
        </w:rPr>
        <w:t>n guichet spécifique réservé aux handicapés moteurs et aux personnes malvoyantes et malentendantes a été aménagé dans toutes les juridictions du pays</w:t>
      </w:r>
      <w:r w:rsidR="00D54590" w:rsidRPr="00430842">
        <w:rPr>
          <w:lang w:val="fr-FR"/>
        </w:rPr>
        <w:t>;</w:t>
      </w:r>
      <w:r w:rsidR="005925EA" w:rsidRPr="000F554A">
        <w:rPr>
          <w:lang w:val="fr-FR"/>
        </w:rPr>
        <w:t xml:space="preserve"> dans ce cadre, 260</w:t>
      </w:r>
      <w:r w:rsidR="001A30F0">
        <w:rPr>
          <w:lang w:val="fr-FR"/>
        </w:rPr>
        <w:t> </w:t>
      </w:r>
      <w:r w:rsidR="005925EA" w:rsidRPr="000F554A">
        <w:rPr>
          <w:lang w:val="fr-FR"/>
        </w:rPr>
        <w:t>fonctionnaires du greffe ont bénéficié d’une formation au langage gestuel (</w:t>
      </w:r>
      <w:r w:rsidR="001A30F0">
        <w:rPr>
          <w:lang w:val="fr-FR"/>
        </w:rPr>
        <w:t>un</w:t>
      </w:r>
      <w:r w:rsidR="005925EA" w:rsidRPr="000F554A">
        <w:rPr>
          <w:lang w:val="fr-FR"/>
        </w:rPr>
        <w:t xml:space="preserve"> par juridiction), et ce, pour une durée</w:t>
      </w:r>
      <w:r w:rsidR="00D54590" w:rsidRPr="00430842">
        <w:rPr>
          <w:lang w:val="fr-FR"/>
        </w:rPr>
        <w:t xml:space="preserve"> </w:t>
      </w:r>
      <w:r w:rsidR="005925EA" w:rsidRPr="000F554A">
        <w:rPr>
          <w:lang w:val="fr-FR"/>
        </w:rPr>
        <w:t>de trois mois et d’un recyclage. Cette opération se poursuit afin d’assurer un meilleur service au niveau de l’ensemble des juridictions pour cette catégorie de personnes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003AD2" w:rsidRPr="00430842">
        <w:rPr>
          <w:lang w:val="fr-FR"/>
        </w:rPr>
        <w:t>C</w:t>
      </w:r>
      <w:r w:rsidR="005925EA" w:rsidRPr="000F554A">
        <w:rPr>
          <w:lang w:val="fr-FR"/>
        </w:rPr>
        <w:t>ent imprimantes</w:t>
      </w:r>
      <w:r w:rsidR="00CC0CF0">
        <w:rPr>
          <w:lang w:val="fr-FR"/>
        </w:rPr>
        <w:t xml:space="preserve"> « </w:t>
      </w:r>
      <w:r w:rsidR="005925EA" w:rsidRPr="000F554A">
        <w:rPr>
          <w:lang w:val="fr-FR"/>
        </w:rPr>
        <w:t>braille</w:t>
      </w:r>
      <w:r w:rsidR="00CC0CF0">
        <w:rPr>
          <w:lang w:val="fr-FR"/>
        </w:rPr>
        <w:t> »</w:t>
      </w:r>
      <w:r w:rsidR="005925EA" w:rsidRPr="000F554A">
        <w:rPr>
          <w:lang w:val="fr-FR"/>
        </w:rPr>
        <w:t xml:space="preserve"> ont été acquises et mises en exploitation dans les guichets des juridictions les plus importantes, au bénéfice des personnes malvoyantes</w:t>
      </w:r>
      <w:r w:rsidR="00D54590" w:rsidRPr="00430842">
        <w:rPr>
          <w:lang w:val="fr-FR"/>
        </w:rPr>
        <w:t xml:space="preserve">; </w:t>
      </w:r>
      <w:r w:rsidR="005925EA" w:rsidRPr="000F554A">
        <w:rPr>
          <w:lang w:val="fr-FR"/>
        </w:rPr>
        <w:t>38 techniciens supérieurs en informatique ont suivi une formation sur l’utilisation et la maintenance des imprimantes braille installées au niveau des juridictions.</w:t>
      </w:r>
    </w:p>
    <w:p w:rsidR="005925EA" w:rsidRPr="000F554A" w:rsidRDefault="00775175" w:rsidP="00775175">
      <w:pPr>
        <w:pStyle w:val="SingleTxtG"/>
        <w:rPr>
          <w:lang w:val="fr-FR"/>
        </w:rPr>
      </w:pPr>
      <w:r w:rsidRPr="000F554A">
        <w:rPr>
          <w:lang w:val="fr-FR"/>
        </w:rPr>
        <w:t>145.</w:t>
      </w:r>
      <w:r w:rsidRPr="000F554A">
        <w:rPr>
          <w:lang w:val="fr-FR"/>
        </w:rPr>
        <w:tab/>
      </w:r>
      <w:r w:rsidR="005925EA" w:rsidRPr="000F554A">
        <w:rPr>
          <w:lang w:val="fr-FR"/>
        </w:rPr>
        <w:t>Dans le cadre général du processus de la modernisation du système judiciaire, de nombreuses avancées ont été réalisées dans le domaine, notamment l’introduction de mesures technologiques de l’information et le développement de la</w:t>
      </w:r>
      <w:r w:rsidR="00CC0CF0">
        <w:rPr>
          <w:lang w:val="fr-FR"/>
        </w:rPr>
        <w:t xml:space="preserve"> « </w:t>
      </w:r>
      <w:r w:rsidR="005925EA" w:rsidRPr="000F554A">
        <w:rPr>
          <w:lang w:val="fr-FR"/>
        </w:rPr>
        <w:t>e-gouvernance</w:t>
      </w:r>
      <w:r w:rsidR="00CC0CF0">
        <w:rPr>
          <w:lang w:val="fr-FR"/>
        </w:rPr>
        <w:t> »</w:t>
      </w:r>
      <w:r w:rsidR="005925EA" w:rsidRPr="000F554A">
        <w:rPr>
          <w:lang w:val="fr-FR"/>
        </w:rPr>
        <w:t xml:space="preserve"> au sein de l’institution judiciaire, le renforcement de la qualité et la rapidité des services offerts au citoyen et aux justiciables notamment, via le portail du droit créé depuis quelques années sur internet. On peut aussi noter la mise en réseau des juridictions, le service du casier judiciaire électronique, sans oublier les salles de repos et d’accueil réservées à ces personnes, des formulaires administratifs et des documents écrits en braille pour personnes non-voyantes et la possibilité qu’ils ont d’accéder à l’information judiciaire, de connaître leur droits et la manière de les revendiquer, sont d’autant d’exemples des fruits de ces avancées. </w:t>
      </w:r>
    </w:p>
    <w:p w:rsidR="005925EA" w:rsidRPr="000F554A" w:rsidRDefault="00775175" w:rsidP="00775175">
      <w:pPr>
        <w:pStyle w:val="SingleTxtG"/>
        <w:rPr>
          <w:lang w:val="fr-FR"/>
        </w:rPr>
      </w:pPr>
      <w:r w:rsidRPr="000F554A">
        <w:rPr>
          <w:lang w:val="fr-FR"/>
        </w:rPr>
        <w:t>146.</w:t>
      </w:r>
      <w:r w:rsidRPr="000F554A">
        <w:rPr>
          <w:lang w:val="fr-FR"/>
        </w:rPr>
        <w:tab/>
      </w:r>
      <w:r w:rsidR="005925EA" w:rsidRPr="000F554A">
        <w:rPr>
          <w:lang w:val="fr-FR"/>
        </w:rPr>
        <w:t xml:space="preserve">Dans ce cadre </w:t>
      </w:r>
      <w:r w:rsidR="001A30F0">
        <w:rPr>
          <w:lang w:val="fr-FR"/>
        </w:rPr>
        <w:t>deux</w:t>
      </w:r>
      <w:r w:rsidR="005925EA" w:rsidRPr="000F554A">
        <w:rPr>
          <w:lang w:val="fr-FR"/>
        </w:rPr>
        <w:t xml:space="preserve"> CD et </w:t>
      </w:r>
      <w:r w:rsidR="001A30F0">
        <w:rPr>
          <w:lang w:val="fr-FR"/>
        </w:rPr>
        <w:t>un</w:t>
      </w:r>
      <w:r w:rsidR="005925EA" w:rsidRPr="000F554A">
        <w:rPr>
          <w:lang w:val="fr-FR"/>
        </w:rPr>
        <w:t xml:space="preserve"> DVD de vulgarisation (guide du justiciable et du citoyen) ont été réalisés à l’intention des malentendants et malvoyants. Diffusés vers les concernés via le réseau associatif, ces supports sont également exploités dans les services d’accueil des juridictions.</w:t>
      </w:r>
    </w:p>
    <w:p w:rsidR="005925EA" w:rsidRPr="000F554A" w:rsidRDefault="00775175" w:rsidP="00775175">
      <w:pPr>
        <w:pStyle w:val="SingleTxtG"/>
        <w:rPr>
          <w:lang w:val="fr-FR"/>
        </w:rPr>
      </w:pPr>
      <w:r w:rsidRPr="000F554A">
        <w:rPr>
          <w:lang w:val="fr-FR"/>
        </w:rPr>
        <w:lastRenderedPageBreak/>
        <w:t>147.</w:t>
      </w:r>
      <w:r w:rsidRPr="000F554A">
        <w:rPr>
          <w:lang w:val="fr-FR"/>
        </w:rPr>
        <w:tab/>
      </w:r>
      <w:r w:rsidR="005925EA" w:rsidRPr="000F554A">
        <w:rPr>
          <w:lang w:val="fr-FR"/>
        </w:rPr>
        <w:t>Le handicap culturel notamment l’illettrisme, a fait l’objet, dans le cadre de ce même programme, d’un projet particulier</w:t>
      </w:r>
      <w:r w:rsidR="00CC0CF0">
        <w:rPr>
          <w:lang w:val="fr-FR"/>
        </w:rPr>
        <w:t> :</w:t>
      </w:r>
      <w:r w:rsidR="005925EA" w:rsidRPr="000F554A">
        <w:rPr>
          <w:lang w:val="fr-FR"/>
        </w:rPr>
        <w:t xml:space="preserve"> un manuel d’alphabétisation portant guide du justiciable</w:t>
      </w:r>
      <w:r w:rsidR="00CC0CF0">
        <w:rPr>
          <w:lang w:val="fr-FR"/>
        </w:rPr>
        <w:t xml:space="preserve"> « </w:t>
      </w:r>
      <w:r w:rsidR="005925EA" w:rsidRPr="000F554A">
        <w:rPr>
          <w:rtl/>
          <w:lang w:val="fr-FR" w:bidi="ar-DZ"/>
        </w:rPr>
        <w:t>كيف أتعامل مع العدال</w:t>
      </w:r>
      <w:r w:rsidR="00CC0CF0">
        <w:rPr>
          <w:lang w:val="fr-FR" w:bidi="ar-DZ"/>
        </w:rPr>
        <w:t> »</w:t>
      </w:r>
      <w:r w:rsidR="005925EA" w:rsidRPr="000F554A">
        <w:rPr>
          <w:lang w:val="fr-FR" w:bidi="ar-DZ"/>
        </w:rPr>
        <w:t xml:space="preserve"> a été conçu, avec l’aide de pédagogues spécialisés régionaux (Oran, Alger et Constantine) et les cadres animateurs des associations de lutte contre l’analphabétisme. Ce manuel, édité en 2</w:t>
      </w:r>
      <w:r w:rsidR="00872B50" w:rsidRPr="00430842">
        <w:rPr>
          <w:lang w:val="fr-FR" w:bidi="ar-DZ"/>
        </w:rPr>
        <w:t> </w:t>
      </w:r>
      <w:r w:rsidR="005925EA" w:rsidRPr="000F554A">
        <w:rPr>
          <w:lang w:val="fr-FR" w:bidi="ar-DZ"/>
        </w:rPr>
        <w:t>000 exemplaires, sert de support pédagogique, depuis deux ans, dans les 30</w:t>
      </w:r>
      <w:r w:rsidR="00872B50" w:rsidRPr="00430842">
        <w:rPr>
          <w:lang w:val="fr-FR" w:bidi="ar-DZ"/>
        </w:rPr>
        <w:t> </w:t>
      </w:r>
      <w:r w:rsidR="005925EA" w:rsidRPr="000F554A">
        <w:rPr>
          <w:lang w:val="fr-FR" w:bidi="ar-DZ"/>
        </w:rPr>
        <w:t>000 classes d’alphabétisation animées par l’association IQRA (Association algérienne d’alphabétisation).</w:t>
      </w:r>
    </w:p>
    <w:p w:rsidR="005925EA" w:rsidRPr="000F554A" w:rsidRDefault="00775175" w:rsidP="00775175">
      <w:pPr>
        <w:pStyle w:val="SingleTxtG"/>
        <w:rPr>
          <w:lang w:val="fr-FR"/>
        </w:rPr>
      </w:pPr>
      <w:r w:rsidRPr="000F554A">
        <w:rPr>
          <w:lang w:val="fr-FR"/>
        </w:rPr>
        <w:t>148.</w:t>
      </w:r>
      <w:r w:rsidRPr="000F554A">
        <w:rPr>
          <w:lang w:val="fr-FR"/>
        </w:rPr>
        <w:tab/>
      </w:r>
      <w:r w:rsidR="005925EA" w:rsidRPr="000F554A">
        <w:rPr>
          <w:lang w:val="fr-FR"/>
        </w:rPr>
        <w:t>Au-delà de ces programmes qui ont permis un rattrapage conséquent en matière de prise en charge des personnes dites vulnérables, les autorités publiques s’efforcent aujourd’hui d’intégrer cette dimension dans la gestion régulière du service public. C’est ainsi que les infrastructures et équipements d’accueil spécifiques sont désormais systématiquement prévus dans les plans de réalisation de toutes les nouvelles juridictions.</w:t>
      </w:r>
    </w:p>
    <w:p w:rsidR="005925EA" w:rsidRPr="000F554A" w:rsidRDefault="008B5EBF" w:rsidP="000F554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14</w:t>
      </w:r>
      <w:r w:rsidR="00020E05" w:rsidRPr="00430842">
        <w:rPr>
          <w:lang w:val="fr-FR"/>
        </w:rPr>
        <w:t xml:space="preserve"> – </w:t>
      </w:r>
      <w:r w:rsidR="005925EA" w:rsidRPr="000F554A">
        <w:rPr>
          <w:lang w:val="fr-FR"/>
        </w:rPr>
        <w:t>Liberté et sécurité de la personne</w:t>
      </w:r>
    </w:p>
    <w:p w:rsidR="005925EA" w:rsidRPr="000F554A" w:rsidRDefault="00775175" w:rsidP="00775175">
      <w:pPr>
        <w:pStyle w:val="SingleTxtG"/>
        <w:rPr>
          <w:lang w:val="fr-FR"/>
        </w:rPr>
      </w:pPr>
      <w:r w:rsidRPr="000F554A">
        <w:rPr>
          <w:lang w:val="fr-FR"/>
        </w:rPr>
        <w:t>149.</w:t>
      </w:r>
      <w:r w:rsidRPr="000F554A">
        <w:rPr>
          <w:lang w:val="fr-FR"/>
        </w:rPr>
        <w:tab/>
      </w:r>
      <w:r w:rsidR="005925EA" w:rsidRPr="000F554A">
        <w:rPr>
          <w:lang w:val="fr-FR"/>
        </w:rPr>
        <w:t>Le droit à la liberté et la sécurité trouvent leur fondement dans les principes constitutionnels d’une part,</w:t>
      </w:r>
      <w:r w:rsidR="00D54590" w:rsidRPr="00430842">
        <w:rPr>
          <w:lang w:val="fr-FR"/>
        </w:rPr>
        <w:t xml:space="preserve"> </w:t>
      </w:r>
      <w:r w:rsidR="005925EA" w:rsidRPr="000F554A">
        <w:rPr>
          <w:lang w:val="fr-FR"/>
        </w:rPr>
        <w:t>les Codes pénal et civil et le Code de procédure pénale d’autre part, et ce, conformément des engagements de l’Algérie au titre des instruments juridiques internationaux et régionaux et qui veillent à la protection de l’intégrité de la personne. Les droits énumérés en faveur des personnes handicapées sont ceux qui sont garantis aux autres citoyens par la Constitution et protégés par les lois en vigueur.</w:t>
      </w:r>
    </w:p>
    <w:p w:rsidR="005925EA" w:rsidRPr="000F554A" w:rsidRDefault="00775175" w:rsidP="00775175">
      <w:pPr>
        <w:pStyle w:val="SingleTxtG"/>
        <w:rPr>
          <w:lang w:val="fr-FR"/>
        </w:rPr>
      </w:pPr>
      <w:r w:rsidRPr="000F554A">
        <w:rPr>
          <w:lang w:val="fr-FR"/>
        </w:rPr>
        <w:t>150.</w:t>
      </w:r>
      <w:r w:rsidRPr="000F554A">
        <w:rPr>
          <w:lang w:val="fr-FR"/>
        </w:rPr>
        <w:tab/>
      </w:r>
      <w:r w:rsidR="005925EA" w:rsidRPr="000F554A">
        <w:rPr>
          <w:lang w:val="fr-FR"/>
        </w:rPr>
        <w:t xml:space="preserve">Le Code civil protège la liberté de la personne et prévoit dans son </w:t>
      </w:r>
      <w:r w:rsidR="00D54590" w:rsidRPr="00430842">
        <w:rPr>
          <w:lang w:val="fr-FR"/>
        </w:rPr>
        <w:t>article </w:t>
      </w:r>
      <w:r w:rsidR="005925EA" w:rsidRPr="000F554A">
        <w:rPr>
          <w:lang w:val="fr-FR"/>
        </w:rPr>
        <w:t>46 que</w:t>
      </w:r>
      <w:r w:rsidR="00CC0CF0">
        <w:rPr>
          <w:lang w:val="fr-FR"/>
        </w:rPr>
        <w:t> : « </w:t>
      </w:r>
      <w:r w:rsidR="005925EA" w:rsidRPr="000F554A">
        <w:rPr>
          <w:lang w:val="fr-FR"/>
        </w:rPr>
        <w:t>nul ne peut renoncer à sa liberté individuelle.</w:t>
      </w:r>
      <w:r w:rsidR="00CC0CF0">
        <w:rPr>
          <w:lang w:val="fr-FR"/>
        </w:rPr>
        <w:t> »</w:t>
      </w:r>
      <w:r w:rsidR="005925EA" w:rsidRPr="000F554A">
        <w:rPr>
          <w:lang w:val="fr-FR"/>
        </w:rPr>
        <w:t>. L’</w:t>
      </w:r>
      <w:r w:rsidR="00D54590" w:rsidRPr="00430842">
        <w:rPr>
          <w:lang w:val="fr-FR"/>
        </w:rPr>
        <w:t>article </w:t>
      </w:r>
      <w:r w:rsidR="005925EA" w:rsidRPr="000F554A">
        <w:rPr>
          <w:lang w:val="fr-FR"/>
        </w:rPr>
        <w:t>47 dispose que</w:t>
      </w:r>
      <w:r w:rsidR="00CC0CF0">
        <w:rPr>
          <w:lang w:val="fr-FR"/>
        </w:rPr>
        <w:t> :</w:t>
      </w:r>
      <w:r w:rsidR="006331CD" w:rsidRPr="00430842">
        <w:rPr>
          <w:lang w:val="fr-FR"/>
        </w:rPr>
        <w:t xml:space="preserve"> </w:t>
      </w:r>
      <w:r w:rsidR="005925EA" w:rsidRPr="000F554A">
        <w:rPr>
          <w:lang w:val="fr-FR"/>
        </w:rPr>
        <w:t>«celui qui subit une atteinte illicite à des droits inhérents à sa personnalité peut en demander la cessation et la réparation du préjudice qui en sera résulté.</w:t>
      </w:r>
      <w:r w:rsidR="00CC0CF0">
        <w:rPr>
          <w:lang w:val="fr-FR"/>
        </w:rPr>
        <w:t> »</w:t>
      </w:r>
      <w:r w:rsidR="005925EA" w:rsidRPr="000F554A">
        <w:rPr>
          <w:lang w:val="fr-FR"/>
        </w:rPr>
        <w:t>. Le Code pénal, quant à lui, a prévu des mécanismes pour prendre en charge toutes les formes d’atteintes à la liberté et à la sécurité des personnes et des biens, sans aucune distinction. Il prévoit également, dans l’</w:t>
      </w:r>
      <w:r w:rsidR="00D54590" w:rsidRPr="00430842">
        <w:rPr>
          <w:lang w:val="fr-FR"/>
        </w:rPr>
        <w:t>article </w:t>
      </w:r>
      <w:r w:rsidR="005925EA" w:rsidRPr="000F554A">
        <w:rPr>
          <w:lang w:val="fr-FR"/>
        </w:rPr>
        <w:t>350</w:t>
      </w:r>
      <w:r w:rsidR="001A30F0">
        <w:rPr>
          <w:lang w:val="fr-FR"/>
        </w:rPr>
        <w:t> </w:t>
      </w:r>
      <w:r w:rsidR="005925EA" w:rsidRPr="000F554A">
        <w:rPr>
          <w:i/>
          <w:iCs/>
          <w:lang w:val="fr-FR"/>
        </w:rPr>
        <w:t>bis</w:t>
      </w:r>
      <w:r w:rsidR="005925EA" w:rsidRPr="000F554A">
        <w:rPr>
          <w:lang w:val="fr-FR"/>
        </w:rPr>
        <w:t>, en matière de vol, que</w:t>
      </w:r>
      <w:r w:rsidR="00CC0CF0">
        <w:rPr>
          <w:lang w:val="fr-FR"/>
        </w:rPr>
        <w:t> :</w:t>
      </w:r>
      <w:r w:rsidR="006331CD" w:rsidRPr="006F7B34">
        <w:rPr>
          <w:lang w:val="fr-FR"/>
        </w:rPr>
        <w:t xml:space="preserve"> </w:t>
      </w:r>
      <w:r w:rsidR="005925EA" w:rsidRPr="000F554A">
        <w:rPr>
          <w:lang w:val="fr-FR"/>
        </w:rPr>
        <w:t xml:space="preserve">«si le vol a été commis avec violence ou menace de violence ou s’il a été facilité par l’état de la victime dont la particulière vulnérabilité due à son âge, à une maladie, une infirmité, à une déficience physique ou psychique ou à un état de grossesse </w:t>
      </w:r>
      <w:r w:rsidR="001A30F0">
        <w:rPr>
          <w:lang w:val="fr-FR"/>
        </w:rPr>
        <w:t>[</w:t>
      </w:r>
      <w:r w:rsidR="005925EA" w:rsidRPr="000F554A">
        <w:rPr>
          <w:lang w:val="fr-FR"/>
        </w:rPr>
        <w:t>…</w:t>
      </w:r>
      <w:r w:rsidR="001A30F0">
        <w:rPr>
          <w:lang w:val="fr-FR"/>
        </w:rPr>
        <w:t>]</w:t>
      </w:r>
      <w:r w:rsidR="005925EA" w:rsidRPr="000F554A">
        <w:rPr>
          <w:lang w:val="fr-FR"/>
        </w:rPr>
        <w:t xml:space="preserve"> la peine est l’emprisonnement de deux (2) à dix (10) ans et l’amende de deux cent mille (200</w:t>
      </w:r>
      <w:r w:rsidR="00314670" w:rsidRPr="00430842">
        <w:rPr>
          <w:lang w:val="fr-FR"/>
        </w:rPr>
        <w:t> </w:t>
      </w:r>
      <w:r w:rsidR="005925EA" w:rsidRPr="000F554A">
        <w:rPr>
          <w:lang w:val="fr-FR"/>
        </w:rPr>
        <w:t>000)</w:t>
      </w:r>
      <w:r w:rsidR="008F3D4A">
        <w:rPr>
          <w:lang w:val="fr-FR"/>
        </w:rPr>
        <w:t xml:space="preserve"> DA </w:t>
      </w:r>
      <w:r w:rsidR="005925EA" w:rsidRPr="000F554A">
        <w:rPr>
          <w:lang w:val="fr-FR"/>
        </w:rPr>
        <w:t>à un million (1</w:t>
      </w:r>
      <w:r w:rsidR="00314670" w:rsidRPr="00430842">
        <w:rPr>
          <w:lang w:val="fr-FR"/>
        </w:rPr>
        <w:t> </w:t>
      </w:r>
      <w:r w:rsidR="005925EA" w:rsidRPr="000F554A">
        <w:rPr>
          <w:lang w:val="fr-FR"/>
        </w:rPr>
        <w:t>000</w:t>
      </w:r>
      <w:r w:rsidR="00314670" w:rsidRPr="00430842">
        <w:rPr>
          <w:lang w:val="fr-FR"/>
        </w:rPr>
        <w:t> </w:t>
      </w:r>
      <w:r w:rsidR="005925EA" w:rsidRPr="000F554A">
        <w:rPr>
          <w:lang w:val="fr-FR"/>
        </w:rPr>
        <w:t>000) DA.</w:t>
      </w:r>
      <w:r w:rsidR="00CC0CF0">
        <w:rPr>
          <w:lang w:val="fr-FR"/>
        </w:rPr>
        <w:t> »</w:t>
      </w:r>
      <w:r w:rsidR="006331CD" w:rsidRPr="00430842">
        <w:rPr>
          <w:lang w:val="fr-FR"/>
        </w:rPr>
        <w:t>.</w:t>
      </w:r>
    </w:p>
    <w:p w:rsidR="005925EA" w:rsidRPr="000F554A" w:rsidRDefault="00775175" w:rsidP="00775175">
      <w:pPr>
        <w:pStyle w:val="SingleTxtG"/>
        <w:rPr>
          <w:lang w:val="fr-FR"/>
        </w:rPr>
      </w:pPr>
      <w:r w:rsidRPr="000F554A">
        <w:rPr>
          <w:lang w:val="fr-FR"/>
        </w:rPr>
        <w:t>151.</w:t>
      </w:r>
      <w:r w:rsidRPr="000F554A">
        <w:rPr>
          <w:lang w:val="fr-FR"/>
        </w:rPr>
        <w:tab/>
      </w:r>
      <w:r w:rsidR="005925EA" w:rsidRPr="000F554A">
        <w:rPr>
          <w:lang w:val="fr-FR"/>
        </w:rPr>
        <w:t>Le coupable, peut, en outre, être frappé pour un an au moins et cinq ans au plus, d’interdiction d’un ou plusieurs des droits mentionnés à l’</w:t>
      </w:r>
      <w:r w:rsidR="00D54590" w:rsidRPr="00430842">
        <w:rPr>
          <w:lang w:val="fr-FR"/>
        </w:rPr>
        <w:t>article </w:t>
      </w:r>
      <w:r w:rsidR="005925EA" w:rsidRPr="000F554A">
        <w:rPr>
          <w:lang w:val="fr-FR"/>
        </w:rPr>
        <w:t>9</w:t>
      </w:r>
      <w:r w:rsidR="00314670" w:rsidRPr="00430842">
        <w:rPr>
          <w:lang w:val="fr-FR"/>
        </w:rPr>
        <w:t> </w:t>
      </w:r>
      <w:r w:rsidR="005925EA" w:rsidRPr="000F554A">
        <w:rPr>
          <w:i/>
          <w:iCs/>
          <w:lang w:val="fr-FR"/>
        </w:rPr>
        <w:t>bis</w:t>
      </w:r>
      <w:r w:rsidR="005925EA" w:rsidRPr="000F554A">
        <w:rPr>
          <w:lang w:val="fr-FR"/>
        </w:rPr>
        <w:t xml:space="preserve"> 1 et de l’interdiction de séjour dans les conditions prévues aux articles</w:t>
      </w:r>
      <w:r w:rsidR="00314670" w:rsidRPr="00430842">
        <w:rPr>
          <w:lang w:val="fr-FR"/>
        </w:rPr>
        <w:t> </w:t>
      </w:r>
      <w:r w:rsidR="005925EA" w:rsidRPr="000F554A">
        <w:rPr>
          <w:lang w:val="fr-FR"/>
        </w:rPr>
        <w:t xml:space="preserve">12 et 13 de la présente loi. La tentative du délit prévue à l’alinéa précédent est punie des mêmes peines que l’infraction consommée. Ainsi, cette protection est assurée par la répression des </w:t>
      </w:r>
      <w:r w:rsidR="00314670" w:rsidRPr="00430842">
        <w:rPr>
          <w:lang w:val="fr-FR"/>
        </w:rPr>
        <w:t>atteintes</w:t>
      </w:r>
      <w:r w:rsidR="005925EA" w:rsidRPr="000F554A">
        <w:rPr>
          <w:lang w:val="fr-FR"/>
        </w:rPr>
        <w:t xml:space="preserve"> à la liberté (art</w:t>
      </w:r>
      <w:r w:rsidR="002B2EF0" w:rsidRPr="00430842">
        <w:rPr>
          <w:lang w:val="fr-FR"/>
        </w:rPr>
        <w:t>. </w:t>
      </w:r>
      <w:r w:rsidR="005925EA" w:rsidRPr="000F554A">
        <w:rPr>
          <w:lang w:val="fr-FR"/>
        </w:rPr>
        <w:t>107 à 111), de l’abus d’autorité (art</w:t>
      </w:r>
      <w:r w:rsidR="002B2EF0" w:rsidRPr="00430842">
        <w:rPr>
          <w:lang w:val="fr-FR"/>
        </w:rPr>
        <w:t>. </w:t>
      </w:r>
      <w:r w:rsidR="005925EA" w:rsidRPr="000F554A">
        <w:rPr>
          <w:lang w:val="fr-FR"/>
        </w:rPr>
        <w:t>135 à 140), des crimes et délits contre les personnes (art</w:t>
      </w:r>
      <w:r w:rsidR="002B2EF0" w:rsidRPr="00430842">
        <w:rPr>
          <w:lang w:val="fr-FR"/>
        </w:rPr>
        <w:t>. </w:t>
      </w:r>
      <w:r w:rsidR="005925EA" w:rsidRPr="000F554A">
        <w:rPr>
          <w:lang w:val="fr-FR"/>
        </w:rPr>
        <w:t>254 à 303) et des crimes et délits contre les biens (art</w:t>
      </w:r>
      <w:r w:rsidR="002B2EF0" w:rsidRPr="00430842">
        <w:rPr>
          <w:lang w:val="fr-FR"/>
        </w:rPr>
        <w:t>. </w:t>
      </w:r>
      <w:r w:rsidR="005925EA" w:rsidRPr="000F554A">
        <w:rPr>
          <w:lang w:val="fr-FR"/>
        </w:rPr>
        <w:t>350 à 417).</w:t>
      </w:r>
    </w:p>
    <w:p w:rsidR="005925EA" w:rsidRPr="000F554A" w:rsidRDefault="00775175" w:rsidP="00775175">
      <w:pPr>
        <w:pStyle w:val="SingleTxtG"/>
        <w:rPr>
          <w:lang w:val="fr-FR"/>
        </w:rPr>
      </w:pPr>
      <w:r w:rsidRPr="000F554A">
        <w:rPr>
          <w:lang w:val="fr-FR"/>
        </w:rPr>
        <w:t>152.</w:t>
      </w:r>
      <w:r w:rsidRPr="000F554A">
        <w:rPr>
          <w:lang w:val="fr-FR"/>
        </w:rPr>
        <w:tab/>
      </w:r>
      <w:r w:rsidR="005925EA" w:rsidRPr="000F554A">
        <w:rPr>
          <w:lang w:val="fr-FR"/>
        </w:rPr>
        <w:t>Concernant les détenus handicapés au niveau des établissements pénitentiaires, le gouvernement algérien a pris plusieurs mesures pour améliorer la</w:t>
      </w:r>
      <w:r w:rsidR="00D54590" w:rsidRPr="00430842">
        <w:rPr>
          <w:lang w:val="fr-FR"/>
        </w:rPr>
        <w:t xml:space="preserve"> </w:t>
      </w:r>
      <w:r w:rsidR="005925EA" w:rsidRPr="000F554A">
        <w:rPr>
          <w:lang w:val="fr-FR"/>
        </w:rPr>
        <w:t>situation de ces personnes dont notamment</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2E7F5C" w:rsidRPr="00430842">
        <w:rPr>
          <w:lang w:val="fr-FR"/>
        </w:rPr>
        <w:t>L</w:t>
      </w:r>
      <w:r w:rsidR="005925EA" w:rsidRPr="000F554A">
        <w:rPr>
          <w:lang w:val="fr-FR"/>
        </w:rPr>
        <w:t>a réservation des salles spécialisées (équipées en fonction des besoins des personnes handicapées) à cette catégorie de détenus au niveau des étages inférieurs au sein des nouveaux établissements récemment inaugurés et ceux en cours de réalisation qui sont conformes aux critères internationaux en la matière</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2E7F5C" w:rsidRPr="00430842">
        <w:rPr>
          <w:lang w:val="fr-FR"/>
        </w:rPr>
        <w:t>L</w:t>
      </w:r>
      <w:r w:rsidR="005925EA" w:rsidRPr="000F554A">
        <w:rPr>
          <w:lang w:val="fr-FR"/>
        </w:rPr>
        <w:t>a distribution des cartes pour personne handicapée et des primes au profit de cette catégorie de détenus conformément aux dispositions de la loi du 8 mai 2002 relative à la protection et à la promotion des personnes handicapées, à travers l’ensemble des établissements pénitentiaires, depuis le 13 décembre 2009</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2E7F5C" w:rsidRPr="00430842">
        <w:rPr>
          <w:lang w:val="fr-FR"/>
        </w:rPr>
        <w:t>L</w:t>
      </w:r>
      <w:r w:rsidR="005925EA" w:rsidRPr="000F554A">
        <w:rPr>
          <w:lang w:val="fr-FR"/>
        </w:rPr>
        <w:t>’implantation de membres artificiels au profit de plusieurs détenus, en coordination avec les DAS (Directions de l’Action Sociale)</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2E7F5C" w:rsidRPr="00430842">
        <w:rPr>
          <w:lang w:val="fr-FR"/>
        </w:rPr>
        <w:t>L</w:t>
      </w:r>
      <w:r w:rsidR="005925EA" w:rsidRPr="000F554A">
        <w:rPr>
          <w:lang w:val="fr-FR"/>
        </w:rPr>
        <w:t>a distribution d’aides matérielles (chaises roulantes, cannes pour non-voyants).</w:t>
      </w:r>
    </w:p>
    <w:p w:rsidR="005925EA" w:rsidRPr="000F554A" w:rsidRDefault="008B5EBF" w:rsidP="007A2982">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15</w:t>
      </w:r>
      <w:r w:rsidR="00EB10E3" w:rsidRPr="00430842">
        <w:rPr>
          <w:lang w:val="fr-FR"/>
        </w:rPr>
        <w:t xml:space="preserve"> – </w:t>
      </w:r>
      <w:r w:rsidR="005925EA" w:rsidRPr="000F554A">
        <w:rPr>
          <w:lang w:val="fr-FR"/>
        </w:rPr>
        <w:t>Droit de ne pas être soumis à la torture ni à des peines ou</w:t>
      </w:r>
      <w:r w:rsidR="00EB10E3" w:rsidRPr="00430842">
        <w:rPr>
          <w:lang w:val="fr-FR"/>
        </w:rPr>
        <w:t> </w:t>
      </w:r>
      <w:r w:rsidR="005925EA" w:rsidRPr="000F554A">
        <w:rPr>
          <w:lang w:val="fr-FR"/>
        </w:rPr>
        <w:t>traitements cruels, inhumains ou dégradants</w:t>
      </w:r>
    </w:p>
    <w:p w:rsidR="005925EA" w:rsidRPr="000F554A" w:rsidRDefault="00775175" w:rsidP="00775175">
      <w:pPr>
        <w:pStyle w:val="SingleTxtG"/>
        <w:rPr>
          <w:lang w:val="fr-FR"/>
        </w:rPr>
      </w:pPr>
      <w:r w:rsidRPr="000F554A">
        <w:rPr>
          <w:lang w:val="fr-FR"/>
        </w:rPr>
        <w:t>153.</w:t>
      </w:r>
      <w:r w:rsidRPr="000F554A">
        <w:rPr>
          <w:lang w:val="fr-FR"/>
        </w:rPr>
        <w:tab/>
      </w:r>
      <w:r w:rsidR="005925EA" w:rsidRPr="000F554A">
        <w:rPr>
          <w:lang w:val="fr-FR"/>
        </w:rPr>
        <w:t xml:space="preserve">Depuis sa ratification en 1989, la Convention contre la torture et autres peines ou traitements cruels, inhumains ou dégradants a fait l’objet d’une mise en œuvre concrète et graduée, qui a connu son apogée avec la réforme de la justice engagée depuis 1999. C’est ainsi que des dispositions pénales expresses réprimant la torture et les traitements cruels, inhumains ou dégradants ont été introduits au niveau du Code pénal. </w:t>
      </w:r>
    </w:p>
    <w:p w:rsidR="005925EA" w:rsidRPr="000F554A" w:rsidRDefault="00775175" w:rsidP="00775175">
      <w:pPr>
        <w:pStyle w:val="SingleTxtG"/>
        <w:rPr>
          <w:lang w:val="fr-FR"/>
        </w:rPr>
      </w:pPr>
      <w:r w:rsidRPr="000F554A">
        <w:rPr>
          <w:lang w:val="fr-FR"/>
        </w:rPr>
        <w:t>154.</w:t>
      </w:r>
      <w:r w:rsidRPr="000F554A">
        <w:rPr>
          <w:lang w:val="fr-FR"/>
        </w:rPr>
        <w:tab/>
      </w:r>
      <w:r w:rsidR="005925EA" w:rsidRPr="000F554A">
        <w:rPr>
          <w:lang w:val="fr-FR"/>
        </w:rPr>
        <w:t>Il est important de signaler aussi qu’en date du 17</w:t>
      </w:r>
      <w:r w:rsidR="00412098">
        <w:rPr>
          <w:lang w:val="fr-FR"/>
        </w:rPr>
        <w:t> </w:t>
      </w:r>
      <w:r w:rsidR="005925EA" w:rsidRPr="000F554A">
        <w:rPr>
          <w:lang w:val="fr-FR"/>
        </w:rPr>
        <w:t>mai 1989, soit juste après la ratification de la Convention contre la torture susmentionnée le 16 mai 1989, l’Algérie a déposé une déclaration dans laquelle elle reconnaît la compétence du</w:t>
      </w:r>
      <w:r w:rsidR="00CC0CF0">
        <w:rPr>
          <w:lang w:val="fr-FR"/>
        </w:rPr>
        <w:t xml:space="preserve"> « </w:t>
      </w:r>
      <w:r w:rsidR="005925EA" w:rsidRPr="000F554A">
        <w:rPr>
          <w:lang w:val="fr-FR"/>
        </w:rPr>
        <w:t xml:space="preserve">Comité contre la </w:t>
      </w:r>
      <w:r w:rsidR="001A30F0" w:rsidRPr="00412098">
        <w:rPr>
          <w:lang w:val="fr-FR"/>
        </w:rPr>
        <w:t>torture</w:t>
      </w:r>
      <w:r w:rsidR="001A30F0">
        <w:rPr>
          <w:lang w:val="fr-FR"/>
        </w:rPr>
        <w:t> </w:t>
      </w:r>
      <w:r w:rsidR="00CC0CF0">
        <w:rPr>
          <w:lang w:val="fr-FR"/>
        </w:rPr>
        <w:t>»</w:t>
      </w:r>
      <w:r w:rsidR="005925EA" w:rsidRPr="000F554A">
        <w:rPr>
          <w:lang w:val="fr-FR"/>
        </w:rPr>
        <w:t xml:space="preserve"> (créé en vertu de l’</w:t>
      </w:r>
      <w:r w:rsidR="00D54590" w:rsidRPr="00430842">
        <w:rPr>
          <w:lang w:val="fr-FR"/>
        </w:rPr>
        <w:t>article </w:t>
      </w:r>
      <w:r w:rsidR="005925EA" w:rsidRPr="000F554A">
        <w:rPr>
          <w:lang w:val="fr-FR"/>
        </w:rPr>
        <w:t xml:space="preserve">17 de ladite Convention) qui reçoit, transmet et étudie les rapports envoyés par des personnes ou en leur noms et qui prétendent être des victimes de violations d’un </w:t>
      </w:r>
      <w:r w:rsidR="00EB10E3" w:rsidRPr="00430842">
        <w:rPr>
          <w:lang w:val="fr-FR"/>
        </w:rPr>
        <w:t>État</w:t>
      </w:r>
      <w:r w:rsidR="005925EA" w:rsidRPr="000F554A">
        <w:rPr>
          <w:lang w:val="fr-FR"/>
        </w:rPr>
        <w:t xml:space="preserve"> partie à la Convention. L’Algérie présente des rapports périodiques au Comité contre la torture des Nations Unies qui veille au contrôle de l’application des </w:t>
      </w:r>
      <w:r w:rsidR="00EB10E3" w:rsidRPr="00430842">
        <w:rPr>
          <w:lang w:val="fr-FR"/>
        </w:rPr>
        <w:t>États</w:t>
      </w:r>
      <w:r w:rsidR="005925EA" w:rsidRPr="000F554A">
        <w:rPr>
          <w:lang w:val="fr-FR"/>
        </w:rPr>
        <w:t xml:space="preserve"> parties de leurs obligations établies en vertu de cette Convention.</w:t>
      </w:r>
    </w:p>
    <w:p w:rsidR="005925EA" w:rsidRPr="000F554A" w:rsidRDefault="00775175" w:rsidP="00775175">
      <w:pPr>
        <w:pStyle w:val="SingleTxtG"/>
        <w:rPr>
          <w:lang w:val="fr-FR"/>
        </w:rPr>
      </w:pPr>
      <w:r w:rsidRPr="000F554A">
        <w:rPr>
          <w:lang w:val="fr-FR"/>
        </w:rPr>
        <w:t>155.</w:t>
      </w:r>
      <w:r w:rsidRPr="000F554A">
        <w:rPr>
          <w:lang w:val="fr-FR"/>
        </w:rPr>
        <w:tab/>
      </w:r>
      <w:r w:rsidR="005925EA" w:rsidRPr="000F554A">
        <w:rPr>
          <w:lang w:val="fr-FR"/>
        </w:rPr>
        <w:t>La Constitution algérienne consacre le principe de la protection de l’intégrité physique et morale de tout individu, garantit l’inviolabilité de la personne humaine et proscrit toute forme de violence physique ou morale et d’atteinte à la dignité (art</w:t>
      </w:r>
      <w:r w:rsidR="00EB10E3" w:rsidRPr="00430842">
        <w:rPr>
          <w:lang w:val="fr-FR"/>
        </w:rPr>
        <w:t>. </w:t>
      </w:r>
      <w:r w:rsidR="005925EA" w:rsidRPr="000F554A">
        <w:rPr>
          <w:lang w:val="fr-FR"/>
        </w:rPr>
        <w:t>34 et 35).</w:t>
      </w:r>
    </w:p>
    <w:p w:rsidR="005925EA" w:rsidRPr="000F554A" w:rsidRDefault="00775175" w:rsidP="00775175">
      <w:pPr>
        <w:pStyle w:val="SingleTxtG"/>
        <w:rPr>
          <w:lang w:val="fr-FR"/>
        </w:rPr>
      </w:pPr>
      <w:r w:rsidRPr="000F554A">
        <w:rPr>
          <w:lang w:val="fr-FR"/>
        </w:rPr>
        <w:t>156.</w:t>
      </w:r>
      <w:r w:rsidRPr="000F554A">
        <w:rPr>
          <w:lang w:val="fr-FR"/>
        </w:rPr>
        <w:tab/>
      </w:r>
      <w:r w:rsidR="005925EA" w:rsidRPr="000F554A">
        <w:rPr>
          <w:lang w:val="fr-FR"/>
        </w:rPr>
        <w:t xml:space="preserve">Ces dispositions constitutionnelles ont été transposées par l’insertion, en vertu de la loi </w:t>
      </w:r>
      <w:r w:rsidR="00EB10E3" w:rsidRPr="00430842">
        <w:rPr>
          <w:lang w:val="fr-FR"/>
        </w:rPr>
        <w:t>n</w:t>
      </w:r>
      <w:r w:rsidR="00EB10E3" w:rsidRPr="006F7B34">
        <w:rPr>
          <w:vertAlign w:val="superscript"/>
          <w:lang w:val="fr-FR"/>
        </w:rPr>
        <w:t>o</w:t>
      </w:r>
      <w:r w:rsidR="00EB10E3" w:rsidRPr="00BA77C9">
        <w:rPr>
          <w:lang w:val="fr-FR"/>
        </w:rPr>
        <w:t> </w:t>
      </w:r>
      <w:r w:rsidR="005925EA" w:rsidRPr="000F554A">
        <w:rPr>
          <w:lang w:val="fr-FR"/>
        </w:rPr>
        <w:t>04</w:t>
      </w:r>
      <w:r w:rsidR="00422577">
        <w:rPr>
          <w:lang w:val="fr-FR"/>
        </w:rPr>
        <w:t>–</w:t>
      </w:r>
      <w:r w:rsidR="005925EA" w:rsidRPr="000F554A">
        <w:rPr>
          <w:lang w:val="fr-FR"/>
        </w:rPr>
        <w:t>15 du 10 novembre 2004, de trois articles au Code pénal. Il s’agit, en effet, des articles</w:t>
      </w:r>
      <w:r w:rsidR="00EB10E3" w:rsidRPr="00430842">
        <w:rPr>
          <w:lang w:val="fr-FR"/>
        </w:rPr>
        <w:t> </w:t>
      </w:r>
      <w:r w:rsidR="005925EA" w:rsidRPr="000F554A">
        <w:rPr>
          <w:lang w:val="fr-FR"/>
        </w:rPr>
        <w:t xml:space="preserve">263 </w:t>
      </w:r>
      <w:r w:rsidR="005925EA" w:rsidRPr="000F554A">
        <w:rPr>
          <w:i/>
          <w:iCs/>
          <w:lang w:val="fr-FR"/>
        </w:rPr>
        <w:t>bis</w:t>
      </w:r>
      <w:r w:rsidR="005925EA" w:rsidRPr="000F554A">
        <w:rPr>
          <w:lang w:val="fr-FR"/>
        </w:rPr>
        <w:t xml:space="preserve">, 263 </w:t>
      </w:r>
      <w:r w:rsidR="005925EA" w:rsidRPr="000F554A">
        <w:rPr>
          <w:i/>
          <w:iCs/>
          <w:lang w:val="fr-FR"/>
        </w:rPr>
        <w:t>ter</w:t>
      </w:r>
      <w:r w:rsidR="005925EA" w:rsidRPr="000F554A">
        <w:rPr>
          <w:lang w:val="fr-FR"/>
        </w:rPr>
        <w:t xml:space="preserve"> et 263 </w:t>
      </w:r>
      <w:r w:rsidR="005925EA" w:rsidRPr="000F554A">
        <w:rPr>
          <w:i/>
          <w:iCs/>
          <w:lang w:val="fr-FR"/>
        </w:rPr>
        <w:t>quater</w:t>
      </w:r>
      <w:r w:rsidR="005925EA" w:rsidRPr="000F554A">
        <w:rPr>
          <w:lang w:val="fr-FR"/>
        </w:rPr>
        <w:t>, qui font encourir aux auteurs d’actes de torture des peines très sévères, aggravées lorsqu’il s’agit de fonctionnaires ou lorsque lesdits actes de torture sont précédés, accompagnés ou suivis d’un crime autre que le meurtre. Le Code pénal (</w:t>
      </w:r>
      <w:r w:rsidR="00D54590" w:rsidRPr="00430842">
        <w:rPr>
          <w:lang w:val="fr-FR"/>
        </w:rPr>
        <w:t>art</w:t>
      </w:r>
      <w:r w:rsidR="00EB10E3" w:rsidRPr="006F7B34">
        <w:rPr>
          <w:lang w:val="fr-FR"/>
        </w:rPr>
        <w:t>.</w:t>
      </w:r>
      <w:r w:rsidR="00D54590" w:rsidRPr="00BA77C9">
        <w:rPr>
          <w:lang w:val="fr-FR"/>
        </w:rPr>
        <w:t> </w:t>
      </w:r>
      <w:r w:rsidR="005925EA" w:rsidRPr="000F554A">
        <w:rPr>
          <w:lang w:val="fr-FR"/>
        </w:rPr>
        <w:t xml:space="preserve">263 </w:t>
      </w:r>
      <w:r w:rsidR="005925EA" w:rsidRPr="000F554A">
        <w:rPr>
          <w:i/>
          <w:iCs/>
          <w:lang w:val="fr-FR"/>
        </w:rPr>
        <w:t>quater</w:t>
      </w:r>
      <w:r w:rsidR="005925EA" w:rsidRPr="000F554A">
        <w:rPr>
          <w:lang w:val="fr-FR"/>
        </w:rPr>
        <w:t>, 3</w:t>
      </w:r>
      <w:r w:rsidR="005925EA" w:rsidRPr="000F554A">
        <w:rPr>
          <w:vertAlign w:val="superscript"/>
          <w:lang w:val="fr-FR"/>
        </w:rPr>
        <w:t xml:space="preserve">e </w:t>
      </w:r>
      <w:r w:rsidR="005925EA" w:rsidRPr="000F554A">
        <w:rPr>
          <w:lang w:val="fr-FR"/>
        </w:rPr>
        <w:t>alinéa) prévoit même le crime d’abstention de dénonciation des actes de torture de la part des fonctionnaires qui encourent une peine de réclusion à temps (cinq à dix ans) et d’une amende. L’</w:t>
      </w:r>
      <w:r w:rsidR="00D54590" w:rsidRPr="00430842">
        <w:rPr>
          <w:lang w:val="fr-FR"/>
        </w:rPr>
        <w:t>article </w:t>
      </w:r>
      <w:r w:rsidR="005925EA" w:rsidRPr="000F554A">
        <w:rPr>
          <w:lang w:val="fr-FR"/>
        </w:rPr>
        <w:t>293 du Code pénal punit de la réclusion criminelle à perpétuité celui qui soumet à des tortures corporelles la personne enlevée, arrêtée, détenue ou séquestrée.</w:t>
      </w:r>
    </w:p>
    <w:p w:rsidR="005925EA" w:rsidRPr="000F554A" w:rsidRDefault="00775175" w:rsidP="00775175">
      <w:pPr>
        <w:pStyle w:val="SingleTxtG"/>
        <w:rPr>
          <w:lang w:val="fr-FR"/>
        </w:rPr>
      </w:pPr>
      <w:r w:rsidRPr="000F554A">
        <w:rPr>
          <w:lang w:val="fr-FR"/>
        </w:rPr>
        <w:t>157.</w:t>
      </w:r>
      <w:r w:rsidRPr="000F554A">
        <w:rPr>
          <w:lang w:val="fr-FR"/>
        </w:rPr>
        <w:tab/>
      </w:r>
      <w:r w:rsidR="005925EA" w:rsidRPr="000F554A">
        <w:rPr>
          <w:lang w:val="fr-FR"/>
        </w:rPr>
        <w:t xml:space="preserve">La loi </w:t>
      </w:r>
      <w:r w:rsidR="001E4E2F" w:rsidRPr="00430842">
        <w:rPr>
          <w:lang w:val="fr-FR"/>
        </w:rPr>
        <w:t>n</w:t>
      </w:r>
      <w:r w:rsidR="001E4E2F" w:rsidRPr="006F7B34">
        <w:rPr>
          <w:vertAlign w:val="superscript"/>
          <w:lang w:val="fr-FR"/>
        </w:rPr>
        <w:t>o</w:t>
      </w:r>
      <w:r w:rsidR="001E4E2F" w:rsidRPr="00BA77C9">
        <w:rPr>
          <w:lang w:val="fr-FR"/>
        </w:rPr>
        <w:t> </w:t>
      </w:r>
      <w:r w:rsidR="005925EA" w:rsidRPr="000F554A">
        <w:rPr>
          <w:lang w:val="fr-FR"/>
        </w:rPr>
        <w:t>09</w:t>
      </w:r>
      <w:r w:rsidR="00422577">
        <w:rPr>
          <w:lang w:val="fr-FR"/>
        </w:rPr>
        <w:t>–</w:t>
      </w:r>
      <w:r w:rsidR="005925EA" w:rsidRPr="000F554A">
        <w:rPr>
          <w:lang w:val="fr-FR"/>
        </w:rPr>
        <w:t xml:space="preserve">01 du 25 février 2009, modifiant et complétant l’ordonnance </w:t>
      </w:r>
      <w:r w:rsidR="001E4E2F" w:rsidRPr="00430842">
        <w:rPr>
          <w:lang w:val="fr-FR"/>
        </w:rPr>
        <w:t>n</w:t>
      </w:r>
      <w:r w:rsidR="001E4E2F" w:rsidRPr="006F7B34">
        <w:rPr>
          <w:vertAlign w:val="superscript"/>
          <w:lang w:val="fr-FR"/>
        </w:rPr>
        <w:t>o</w:t>
      </w:r>
      <w:r w:rsidR="001E4E2F" w:rsidRPr="00BA77C9">
        <w:rPr>
          <w:lang w:val="fr-FR"/>
        </w:rPr>
        <w:t> </w:t>
      </w:r>
      <w:r w:rsidR="005925EA" w:rsidRPr="000F554A">
        <w:rPr>
          <w:lang w:val="fr-FR"/>
        </w:rPr>
        <w:t>66</w:t>
      </w:r>
      <w:r w:rsidR="00422577">
        <w:rPr>
          <w:lang w:val="fr-FR"/>
        </w:rPr>
        <w:t>–</w:t>
      </w:r>
      <w:r w:rsidR="005925EA" w:rsidRPr="000F554A">
        <w:rPr>
          <w:lang w:val="fr-FR"/>
        </w:rPr>
        <w:t>156 du 8</w:t>
      </w:r>
      <w:r w:rsidR="00412098">
        <w:rPr>
          <w:lang w:val="fr-FR"/>
        </w:rPr>
        <w:t> </w:t>
      </w:r>
      <w:r w:rsidR="005925EA" w:rsidRPr="000F554A">
        <w:rPr>
          <w:lang w:val="fr-FR"/>
        </w:rPr>
        <w:t xml:space="preserve">juin 1966, portant </w:t>
      </w:r>
      <w:r w:rsidR="009643E2">
        <w:rPr>
          <w:lang w:val="fr-FR"/>
        </w:rPr>
        <w:t>C</w:t>
      </w:r>
      <w:r w:rsidR="005925EA" w:rsidRPr="000F554A">
        <w:rPr>
          <w:lang w:val="fr-FR"/>
        </w:rPr>
        <w:t>ode pénal a introduit une nouvelle section, intitulée</w:t>
      </w:r>
      <w:r w:rsidR="00CC0CF0">
        <w:rPr>
          <w:lang w:val="fr-FR"/>
        </w:rPr>
        <w:t xml:space="preserve"> « </w:t>
      </w:r>
      <w:r w:rsidR="005925EA" w:rsidRPr="000F554A">
        <w:rPr>
          <w:lang w:val="fr-FR"/>
        </w:rPr>
        <w:t>le trafic illicite des migrants</w:t>
      </w:r>
      <w:r w:rsidR="00CC0CF0">
        <w:rPr>
          <w:lang w:val="fr-FR"/>
        </w:rPr>
        <w:t> »</w:t>
      </w:r>
      <w:r w:rsidR="005925EA" w:rsidRPr="000F554A">
        <w:rPr>
          <w:lang w:val="fr-FR"/>
        </w:rPr>
        <w:t>. Aux termes des nouveaux articles</w:t>
      </w:r>
      <w:r w:rsidR="001E4E2F" w:rsidRPr="00430842">
        <w:rPr>
          <w:lang w:val="fr-FR"/>
        </w:rPr>
        <w:t> </w:t>
      </w:r>
      <w:r w:rsidR="005925EA" w:rsidRPr="000F554A">
        <w:rPr>
          <w:lang w:val="fr-FR"/>
        </w:rPr>
        <w:t>303</w:t>
      </w:r>
      <w:r w:rsidR="00971AAD">
        <w:rPr>
          <w:lang w:val="fr-FR"/>
        </w:rPr>
        <w:t> </w:t>
      </w:r>
      <w:r w:rsidR="005925EA" w:rsidRPr="000F554A">
        <w:rPr>
          <w:i/>
          <w:iCs/>
          <w:lang w:val="fr-FR"/>
        </w:rPr>
        <w:t>bis</w:t>
      </w:r>
      <w:r w:rsidR="005925EA" w:rsidRPr="000F554A">
        <w:rPr>
          <w:lang w:val="fr-FR"/>
        </w:rPr>
        <w:t xml:space="preserve"> 30 à 303</w:t>
      </w:r>
      <w:r w:rsidR="001E4E2F" w:rsidRPr="00430842">
        <w:rPr>
          <w:lang w:val="fr-FR"/>
        </w:rPr>
        <w:t> </w:t>
      </w:r>
      <w:r w:rsidR="005925EA" w:rsidRPr="000F554A">
        <w:rPr>
          <w:i/>
          <w:iCs/>
          <w:lang w:val="fr-FR"/>
        </w:rPr>
        <w:t>bis</w:t>
      </w:r>
      <w:r w:rsidR="005925EA" w:rsidRPr="000F554A">
        <w:rPr>
          <w:lang w:val="fr-FR"/>
        </w:rPr>
        <w:t xml:space="preserve"> 41 du Code pénal,</w:t>
      </w:r>
      <w:r w:rsidR="00D54590" w:rsidRPr="00430842">
        <w:rPr>
          <w:lang w:val="fr-FR"/>
        </w:rPr>
        <w:t xml:space="preserve"> </w:t>
      </w:r>
      <w:r w:rsidR="005925EA" w:rsidRPr="000F554A">
        <w:rPr>
          <w:lang w:val="fr-FR"/>
        </w:rPr>
        <w:t>l’auteur de l’infraction de</w:t>
      </w:r>
      <w:r w:rsidR="00CC0CF0">
        <w:rPr>
          <w:lang w:val="fr-FR"/>
        </w:rPr>
        <w:t xml:space="preserve"> « </w:t>
      </w:r>
      <w:r w:rsidR="005925EA" w:rsidRPr="000F554A">
        <w:rPr>
          <w:lang w:val="fr-FR"/>
        </w:rPr>
        <w:t>trafic illicite de migrants</w:t>
      </w:r>
      <w:r w:rsidR="00CC0CF0">
        <w:rPr>
          <w:lang w:val="fr-FR"/>
        </w:rPr>
        <w:t> »</w:t>
      </w:r>
      <w:r w:rsidR="005925EA" w:rsidRPr="000F554A">
        <w:rPr>
          <w:lang w:val="fr-FR"/>
        </w:rPr>
        <w:t xml:space="preserve"> encourt des peines d’emprisonnement et d’amende avec une aggravation de la peine lorsque les sujets du trafic de migrants sont des personnes mineures, ou lorsque la vie ou la sécurité des migrants est mise en danger ou risque de l’être ou lorsque les migrants sont soumis à des traitements inhumains ou dégradants.</w:t>
      </w:r>
    </w:p>
    <w:p w:rsidR="005925EA" w:rsidRPr="000F554A" w:rsidRDefault="00775175" w:rsidP="00775175">
      <w:pPr>
        <w:pStyle w:val="SingleTxtG"/>
        <w:rPr>
          <w:lang w:val="fr-FR"/>
        </w:rPr>
      </w:pPr>
      <w:r w:rsidRPr="000F554A">
        <w:rPr>
          <w:lang w:val="fr-FR"/>
        </w:rPr>
        <w:t>158.</w:t>
      </w:r>
      <w:r w:rsidRPr="000F554A">
        <w:rPr>
          <w:lang w:val="fr-FR"/>
        </w:rPr>
        <w:tab/>
      </w:r>
      <w:r w:rsidR="00F55C44" w:rsidRPr="00430842">
        <w:rPr>
          <w:lang w:val="fr-FR"/>
        </w:rPr>
        <w:t>À</w:t>
      </w:r>
      <w:r w:rsidR="005925EA" w:rsidRPr="000F554A">
        <w:rPr>
          <w:lang w:val="fr-FR"/>
        </w:rPr>
        <w:t xml:space="preserve"> titre préventif, de nouvelles règles ont été introduites au niveau du Code de procédure pénale, notamment, lors de l’enquête préliminaire qui est conduite par les officiers de police judiciaire, en</w:t>
      </w:r>
      <w:r w:rsidR="00D54590" w:rsidRPr="00430842">
        <w:rPr>
          <w:lang w:val="fr-FR"/>
        </w:rPr>
        <w:t xml:space="preserve"> </w:t>
      </w:r>
      <w:r w:rsidR="005925EA" w:rsidRPr="000F554A">
        <w:rPr>
          <w:lang w:val="fr-FR"/>
        </w:rPr>
        <w:t>prévoyant des mécanismes pour assurer un traitement humain aux mis en cause gardés à vue</w:t>
      </w:r>
      <w:r w:rsidR="00CC0CF0">
        <w:rPr>
          <w:lang w:val="fr-FR"/>
        </w:rPr>
        <w:t> :</w:t>
      </w:r>
      <w:r w:rsidR="005925EA" w:rsidRPr="000F554A">
        <w:rPr>
          <w:lang w:val="fr-FR"/>
        </w:rPr>
        <w:t xml:space="preserve"> examen médical de la personne gardée à vue sur décision du procureur de la République, ou à la requête d’un membre de sa famille ou de son conseil, et contrôle de la mise en œuvre de la garde à vue. L’examen médical est obligatoire à l’expiration du délai de garde à vue (art.</w:t>
      </w:r>
      <w:r w:rsidR="00D74CB3" w:rsidRPr="00430842">
        <w:rPr>
          <w:lang w:val="fr-FR"/>
        </w:rPr>
        <w:t> </w:t>
      </w:r>
      <w:r w:rsidR="005925EA" w:rsidRPr="000F554A">
        <w:rPr>
          <w:lang w:val="fr-FR"/>
        </w:rPr>
        <w:t xml:space="preserve">51 </w:t>
      </w:r>
      <w:r w:rsidR="005925EA" w:rsidRPr="000F554A">
        <w:rPr>
          <w:i/>
          <w:iCs/>
          <w:lang w:val="fr-FR"/>
        </w:rPr>
        <w:t>bis 1</w:t>
      </w:r>
      <w:r w:rsidR="005925EA" w:rsidRPr="000F554A">
        <w:rPr>
          <w:lang w:val="fr-FR"/>
        </w:rPr>
        <w:t>, al</w:t>
      </w:r>
      <w:r w:rsidR="00D74CB3" w:rsidRPr="00430842">
        <w:rPr>
          <w:lang w:val="fr-FR"/>
        </w:rPr>
        <w:t>. </w:t>
      </w:r>
      <w:r w:rsidR="005925EA" w:rsidRPr="000F554A">
        <w:rPr>
          <w:lang w:val="fr-FR"/>
        </w:rPr>
        <w:t>2 et 52, al</w:t>
      </w:r>
      <w:r w:rsidR="00D74CB3" w:rsidRPr="00430842">
        <w:rPr>
          <w:lang w:val="fr-FR"/>
        </w:rPr>
        <w:t>. </w:t>
      </w:r>
      <w:r w:rsidR="005925EA" w:rsidRPr="000F554A">
        <w:rPr>
          <w:lang w:val="fr-FR"/>
        </w:rPr>
        <w:t>6).</w:t>
      </w:r>
    </w:p>
    <w:p w:rsidR="005925EA" w:rsidRPr="000F554A" w:rsidRDefault="00775175" w:rsidP="00775175">
      <w:pPr>
        <w:pStyle w:val="SingleTxtG"/>
        <w:rPr>
          <w:lang w:val="fr-FR"/>
        </w:rPr>
      </w:pPr>
      <w:r w:rsidRPr="000F554A">
        <w:rPr>
          <w:lang w:val="fr-FR"/>
        </w:rPr>
        <w:lastRenderedPageBreak/>
        <w:t>159.</w:t>
      </w:r>
      <w:r w:rsidRPr="000F554A">
        <w:rPr>
          <w:lang w:val="fr-FR"/>
        </w:rPr>
        <w:tab/>
      </w:r>
      <w:r w:rsidR="005925EA" w:rsidRPr="000F554A">
        <w:rPr>
          <w:lang w:val="fr-FR"/>
        </w:rPr>
        <w:t xml:space="preserve">En ce qui concerne l’interdiction à toute personne de pratiquer des expériences médicales ou scientifiques y compris sur des personnes handicapées, la loi </w:t>
      </w:r>
      <w:r w:rsidR="00D74CB3" w:rsidRPr="00430842">
        <w:rPr>
          <w:lang w:val="fr-FR"/>
        </w:rPr>
        <w:t>n</w:t>
      </w:r>
      <w:r w:rsidR="00D74CB3" w:rsidRPr="006F7B34">
        <w:rPr>
          <w:vertAlign w:val="superscript"/>
          <w:lang w:val="fr-FR"/>
        </w:rPr>
        <w:t>o</w:t>
      </w:r>
      <w:r w:rsidR="00D74CB3" w:rsidRPr="00BA77C9">
        <w:rPr>
          <w:lang w:val="fr-FR"/>
        </w:rPr>
        <w:t> </w:t>
      </w:r>
      <w:r w:rsidR="005925EA" w:rsidRPr="000F554A">
        <w:rPr>
          <w:lang w:val="fr-FR"/>
        </w:rPr>
        <w:t>09</w:t>
      </w:r>
      <w:r w:rsidR="00422577">
        <w:rPr>
          <w:lang w:val="fr-FR"/>
        </w:rPr>
        <w:t>–</w:t>
      </w:r>
      <w:r w:rsidR="005925EA" w:rsidRPr="000F554A">
        <w:rPr>
          <w:lang w:val="fr-FR"/>
        </w:rPr>
        <w:t>01 du 25</w:t>
      </w:r>
      <w:r w:rsidR="00D74CB3" w:rsidRPr="00430842">
        <w:rPr>
          <w:lang w:val="fr-FR"/>
        </w:rPr>
        <w:t> </w:t>
      </w:r>
      <w:r w:rsidR="005925EA" w:rsidRPr="000F554A">
        <w:rPr>
          <w:lang w:val="fr-FR"/>
        </w:rPr>
        <w:t xml:space="preserve">février 2009, modifiant et complétant l’ordonnance </w:t>
      </w:r>
      <w:r w:rsidR="00D74CB3" w:rsidRPr="00430842">
        <w:rPr>
          <w:lang w:val="fr-FR"/>
        </w:rPr>
        <w:t>n</w:t>
      </w:r>
      <w:r w:rsidR="00D74CB3" w:rsidRPr="006F7B34">
        <w:rPr>
          <w:vertAlign w:val="superscript"/>
          <w:lang w:val="fr-FR"/>
        </w:rPr>
        <w:t>o</w:t>
      </w:r>
      <w:r w:rsidR="00D74CB3" w:rsidRPr="00BA77C9">
        <w:rPr>
          <w:lang w:val="fr-FR"/>
        </w:rPr>
        <w:t> </w:t>
      </w:r>
      <w:r w:rsidR="005925EA" w:rsidRPr="000F554A">
        <w:rPr>
          <w:lang w:val="fr-FR"/>
        </w:rPr>
        <w:t>66</w:t>
      </w:r>
      <w:r w:rsidR="00422577">
        <w:rPr>
          <w:lang w:val="fr-FR"/>
        </w:rPr>
        <w:t>–</w:t>
      </w:r>
      <w:r w:rsidR="005925EA" w:rsidRPr="000F554A">
        <w:rPr>
          <w:lang w:val="fr-FR"/>
        </w:rPr>
        <w:t>156 du 8 juin 1966, portant Code pénal, a introduit une nouvelle section dans le chapitre relatif aux crimes et délits contre les particuliers, à savoir la</w:t>
      </w:r>
      <w:r w:rsidR="00CC0CF0">
        <w:rPr>
          <w:lang w:val="fr-FR"/>
        </w:rPr>
        <w:t xml:space="preserve"> « </w:t>
      </w:r>
      <w:r w:rsidR="005925EA" w:rsidRPr="000F554A">
        <w:rPr>
          <w:lang w:val="fr-FR"/>
        </w:rPr>
        <w:t xml:space="preserve">section 5 </w:t>
      </w:r>
      <w:r w:rsidR="005925EA" w:rsidRPr="000F554A">
        <w:rPr>
          <w:i/>
          <w:iCs/>
          <w:lang w:val="fr-FR"/>
        </w:rPr>
        <w:t xml:space="preserve">bis </w:t>
      </w:r>
      <w:r w:rsidR="005925EA" w:rsidRPr="000F554A">
        <w:rPr>
          <w:lang w:val="fr-FR"/>
        </w:rPr>
        <w:t>1</w:t>
      </w:r>
      <w:r w:rsidR="00CC0CF0">
        <w:rPr>
          <w:lang w:val="fr-FR"/>
        </w:rPr>
        <w:t> :</w:t>
      </w:r>
      <w:r w:rsidR="005925EA" w:rsidRPr="000F554A">
        <w:rPr>
          <w:lang w:val="fr-FR"/>
        </w:rPr>
        <w:t xml:space="preserve"> Trafic d’Organe</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160.</w:t>
      </w:r>
      <w:r w:rsidRPr="000F554A">
        <w:rPr>
          <w:lang w:val="fr-FR"/>
        </w:rPr>
        <w:tab/>
      </w:r>
      <w:r w:rsidR="005925EA" w:rsidRPr="000F554A">
        <w:rPr>
          <w:lang w:val="fr-FR"/>
        </w:rPr>
        <w:t>Dans cette section le Code pénal réprime</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Quiconque, en contrepartie d’un avantage financier ou de tout autre avantage de quelque nature qu’il soit, obtient d’une personne l’un de ses organes, ainsi que tout intermédiaire qui encourage ou favorise l’obtention d’un organe prélevé sur une personne (</w:t>
      </w:r>
      <w:r w:rsidR="00D54590" w:rsidRPr="00430842">
        <w:rPr>
          <w:lang w:val="fr-FR"/>
        </w:rPr>
        <w:t>art</w:t>
      </w:r>
      <w:r w:rsidR="00D74CB3" w:rsidRPr="006F7B34">
        <w:rPr>
          <w:lang w:val="fr-FR"/>
        </w:rPr>
        <w:t>.</w:t>
      </w:r>
      <w:r w:rsidR="00D54590" w:rsidRPr="00BA77C9">
        <w:rPr>
          <w:lang w:val="fr-FR"/>
        </w:rPr>
        <w:t> </w:t>
      </w:r>
      <w:r w:rsidR="005925EA" w:rsidRPr="000F554A">
        <w:rPr>
          <w:lang w:val="fr-FR"/>
        </w:rPr>
        <w:t xml:space="preserve">303 </w:t>
      </w:r>
      <w:r w:rsidR="005925EA" w:rsidRPr="000F554A">
        <w:rPr>
          <w:i/>
          <w:iCs/>
          <w:lang w:val="fr-FR"/>
        </w:rPr>
        <w:t>bis</w:t>
      </w:r>
      <w:r w:rsidR="005925EA" w:rsidRPr="000F554A">
        <w:rPr>
          <w:lang w:val="fr-FR"/>
        </w:rPr>
        <w:t xml:space="preserve"> 16)</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Quiconque prélève un organe sur une personne vivante sans obtenir le consentement conformément aux conditions prévues par la législation en vigueur ou prélève un organe sur une personne décédée (</w:t>
      </w:r>
      <w:r w:rsidR="00D54590" w:rsidRPr="00430842">
        <w:rPr>
          <w:lang w:val="fr-FR"/>
        </w:rPr>
        <w:t>art</w:t>
      </w:r>
      <w:r w:rsidR="00D74CB3" w:rsidRPr="006F7B34">
        <w:rPr>
          <w:lang w:val="fr-FR"/>
        </w:rPr>
        <w:t>.</w:t>
      </w:r>
      <w:r w:rsidR="00D54590" w:rsidRPr="00BA77C9">
        <w:rPr>
          <w:lang w:val="fr-FR"/>
        </w:rPr>
        <w:t> </w:t>
      </w:r>
      <w:r w:rsidR="005925EA" w:rsidRPr="000F554A">
        <w:rPr>
          <w:lang w:val="fr-FR"/>
        </w:rPr>
        <w:t xml:space="preserve">303 </w:t>
      </w:r>
      <w:r w:rsidR="005925EA" w:rsidRPr="000F554A">
        <w:rPr>
          <w:i/>
          <w:iCs/>
          <w:lang w:val="fr-FR"/>
        </w:rPr>
        <w:t>bis</w:t>
      </w:r>
      <w:r w:rsidR="005925EA" w:rsidRPr="000F554A">
        <w:rPr>
          <w:lang w:val="fr-FR"/>
        </w:rPr>
        <w:t xml:space="preserve"> 17)</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Quiconque, procède à des prélèvements de tissus, de cellules ou à la collecte de produits du corps humain, contre le paiement d’une somme d’argent ou l’offre de tout autre avantage de quelque nature qu’il soit (</w:t>
      </w:r>
      <w:r w:rsidR="00D54590" w:rsidRPr="00430842">
        <w:rPr>
          <w:lang w:val="fr-FR"/>
        </w:rPr>
        <w:t>art</w:t>
      </w:r>
      <w:r w:rsidR="00D74CB3" w:rsidRPr="006F7B34">
        <w:rPr>
          <w:lang w:val="fr-FR"/>
        </w:rPr>
        <w:t>.</w:t>
      </w:r>
      <w:r w:rsidR="00D54590" w:rsidRPr="00BA77C9">
        <w:rPr>
          <w:lang w:val="fr-FR"/>
        </w:rPr>
        <w:t> </w:t>
      </w:r>
      <w:r w:rsidR="005925EA" w:rsidRPr="000F554A">
        <w:rPr>
          <w:lang w:val="fr-FR"/>
        </w:rPr>
        <w:t xml:space="preserve">303 </w:t>
      </w:r>
      <w:r w:rsidR="005925EA" w:rsidRPr="000F554A">
        <w:rPr>
          <w:i/>
          <w:iCs/>
          <w:lang w:val="fr-FR"/>
        </w:rPr>
        <w:t>bis</w:t>
      </w:r>
      <w:r w:rsidR="005925EA" w:rsidRPr="000F554A">
        <w:rPr>
          <w:lang w:val="fr-FR"/>
        </w:rPr>
        <w:t xml:space="preserve"> 18)</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Quiconque prélève un tissu ou des cellules ou collecte un produit sur une personne vivante sans qu’elle ait exprimé son consentement prévu par la législation en vigueur, ou sur une personne décédée (</w:t>
      </w:r>
      <w:r w:rsidR="00D54590" w:rsidRPr="00430842">
        <w:rPr>
          <w:lang w:val="fr-FR"/>
        </w:rPr>
        <w:t>art</w:t>
      </w:r>
      <w:r w:rsidR="00D74CB3" w:rsidRPr="006F7B34">
        <w:rPr>
          <w:lang w:val="fr-FR"/>
        </w:rPr>
        <w:t>.</w:t>
      </w:r>
      <w:r w:rsidR="00D54590" w:rsidRPr="00BA77C9">
        <w:rPr>
          <w:lang w:val="fr-FR"/>
        </w:rPr>
        <w:t> </w:t>
      </w:r>
      <w:r w:rsidR="005925EA" w:rsidRPr="000F554A">
        <w:rPr>
          <w:lang w:val="fr-FR"/>
        </w:rPr>
        <w:t xml:space="preserve">303 </w:t>
      </w:r>
      <w:r w:rsidR="005925EA" w:rsidRPr="000F554A">
        <w:rPr>
          <w:i/>
          <w:iCs/>
          <w:lang w:val="fr-FR"/>
        </w:rPr>
        <w:t>bis</w:t>
      </w:r>
      <w:r w:rsidR="005925EA" w:rsidRPr="000F554A">
        <w:rPr>
          <w:lang w:val="fr-FR"/>
        </w:rPr>
        <w:t xml:space="preserve"> 19).</w:t>
      </w:r>
    </w:p>
    <w:p w:rsidR="005925EA" w:rsidRPr="000F554A" w:rsidRDefault="00775175" w:rsidP="00775175">
      <w:pPr>
        <w:pStyle w:val="SingleTxtG"/>
        <w:rPr>
          <w:lang w:val="fr-FR"/>
        </w:rPr>
      </w:pPr>
      <w:r w:rsidRPr="000F554A">
        <w:rPr>
          <w:lang w:val="fr-FR"/>
        </w:rPr>
        <w:t>161.</w:t>
      </w:r>
      <w:r w:rsidRPr="000F554A">
        <w:rPr>
          <w:lang w:val="fr-FR"/>
        </w:rPr>
        <w:tab/>
      </w:r>
      <w:r w:rsidR="005925EA" w:rsidRPr="000F554A">
        <w:rPr>
          <w:lang w:val="fr-FR"/>
        </w:rPr>
        <w:t>Les peines établies dans cette section varient de un an à quinze ans d’emprisonnement et d’une amende de 300</w:t>
      </w:r>
      <w:r w:rsidR="00051852" w:rsidRPr="00430842">
        <w:rPr>
          <w:lang w:val="fr-FR"/>
        </w:rPr>
        <w:t> </w:t>
      </w:r>
      <w:r w:rsidR="005925EA" w:rsidRPr="000F554A">
        <w:rPr>
          <w:lang w:val="fr-FR"/>
        </w:rPr>
        <w:t>000</w:t>
      </w:r>
      <w:r w:rsidR="004B06DD">
        <w:rPr>
          <w:lang w:val="fr-FR"/>
        </w:rPr>
        <w:t> </w:t>
      </w:r>
      <w:r w:rsidR="005925EA" w:rsidRPr="000F554A">
        <w:rPr>
          <w:lang w:val="fr-FR"/>
        </w:rPr>
        <w:t>à 1</w:t>
      </w:r>
      <w:r w:rsidR="00051852" w:rsidRPr="00430842">
        <w:rPr>
          <w:lang w:val="fr-FR"/>
        </w:rPr>
        <w:t> </w:t>
      </w:r>
      <w:r w:rsidR="005925EA" w:rsidRPr="000F554A">
        <w:rPr>
          <w:lang w:val="fr-FR"/>
        </w:rPr>
        <w:t>500</w:t>
      </w:r>
      <w:r w:rsidR="00051852" w:rsidRPr="00430842">
        <w:rPr>
          <w:lang w:val="fr-FR"/>
        </w:rPr>
        <w:t> </w:t>
      </w:r>
      <w:r w:rsidR="005925EA" w:rsidRPr="000F554A">
        <w:rPr>
          <w:lang w:val="fr-FR"/>
        </w:rPr>
        <w:t>000</w:t>
      </w:r>
      <w:r w:rsidR="004B06DD">
        <w:rPr>
          <w:lang w:val="fr-FR"/>
        </w:rPr>
        <w:t> </w:t>
      </w:r>
      <w:r w:rsidR="004152E2">
        <w:rPr>
          <w:lang w:val="fr-FR"/>
        </w:rPr>
        <w:t>dinars algériens</w:t>
      </w:r>
      <w:r w:rsidR="005925EA" w:rsidRPr="000F554A">
        <w:rPr>
          <w:lang w:val="fr-FR"/>
        </w:rPr>
        <w:t>. Les peines peuvent être aggravées dans les circonstances suivantes</w:t>
      </w:r>
      <w:r w:rsidR="00CC0CF0">
        <w:rPr>
          <w:lang w:val="fr-FR"/>
        </w:rPr>
        <w:t> :</w:t>
      </w:r>
      <w:r w:rsidR="005925EA" w:rsidRPr="000F554A">
        <w:rPr>
          <w:lang w:val="fr-FR"/>
        </w:rPr>
        <w:t xml:space="preserve"> lorsque la victime est mineure ou une personne atteinte d’un handicap mental</w:t>
      </w:r>
      <w:r w:rsidR="00D54590" w:rsidRPr="00430842">
        <w:rPr>
          <w:lang w:val="fr-FR"/>
        </w:rPr>
        <w:t>;</w:t>
      </w:r>
      <w:r w:rsidR="005925EA" w:rsidRPr="000F554A">
        <w:rPr>
          <w:lang w:val="fr-FR"/>
        </w:rPr>
        <w:t xml:space="preserve"> lorsque l’infraction est commise avec port d’armes ou menace de les utiliser</w:t>
      </w:r>
      <w:r w:rsidR="00D54590" w:rsidRPr="00430842">
        <w:rPr>
          <w:lang w:val="fr-FR"/>
        </w:rPr>
        <w:t>;</w:t>
      </w:r>
      <w:r w:rsidR="005925EA" w:rsidRPr="000F554A">
        <w:rPr>
          <w:lang w:val="fr-FR"/>
        </w:rPr>
        <w:t xml:space="preserve"> lorsque la profession ou la fonction de l’auteur a facilité la commission de l’infraction</w:t>
      </w:r>
      <w:r w:rsidR="00D54590" w:rsidRPr="00430842">
        <w:rPr>
          <w:lang w:val="fr-FR"/>
        </w:rPr>
        <w:t>;</w:t>
      </w:r>
      <w:r w:rsidR="005925EA" w:rsidRPr="000F554A">
        <w:rPr>
          <w:lang w:val="fr-FR"/>
        </w:rPr>
        <w:t xml:space="preserve"> lorsque l’infraction est commise par un groupe criminel organisé ou lorsqu’elle a un caractère transnational</w:t>
      </w:r>
      <w:r w:rsidR="00D54590" w:rsidRPr="00430842">
        <w:rPr>
          <w:lang w:val="fr-FR"/>
        </w:rPr>
        <w:t>;</w:t>
      </w:r>
      <w:r w:rsidR="005925EA" w:rsidRPr="000F554A">
        <w:rPr>
          <w:lang w:val="fr-FR"/>
        </w:rPr>
        <w:t xml:space="preserve"> lorsque l’infraction est commise par plus d’une personne.</w:t>
      </w:r>
    </w:p>
    <w:p w:rsidR="005925EA" w:rsidRPr="000F554A" w:rsidRDefault="00775175" w:rsidP="00775175">
      <w:pPr>
        <w:pStyle w:val="SingleTxtG"/>
        <w:rPr>
          <w:lang w:val="fr-FR"/>
        </w:rPr>
      </w:pPr>
      <w:r w:rsidRPr="000F554A">
        <w:rPr>
          <w:lang w:val="fr-FR"/>
        </w:rPr>
        <w:t>162.</w:t>
      </w:r>
      <w:r w:rsidRPr="000F554A">
        <w:rPr>
          <w:lang w:val="fr-FR"/>
        </w:rPr>
        <w:tab/>
      </w:r>
      <w:r w:rsidR="005925EA" w:rsidRPr="000F554A">
        <w:rPr>
          <w:lang w:val="fr-FR"/>
        </w:rPr>
        <w:t xml:space="preserve">La loi </w:t>
      </w:r>
      <w:r w:rsidR="00051852" w:rsidRPr="00430842">
        <w:rPr>
          <w:lang w:val="fr-FR"/>
        </w:rPr>
        <w:t>n</w:t>
      </w:r>
      <w:r w:rsidR="00051852" w:rsidRPr="006F7B34">
        <w:rPr>
          <w:vertAlign w:val="superscript"/>
          <w:lang w:val="fr-FR"/>
        </w:rPr>
        <w:t>o</w:t>
      </w:r>
      <w:r w:rsidR="00051852" w:rsidRPr="00BA77C9">
        <w:rPr>
          <w:lang w:val="fr-FR"/>
        </w:rPr>
        <w:t> </w:t>
      </w:r>
      <w:r w:rsidR="005925EA" w:rsidRPr="000F554A">
        <w:rPr>
          <w:lang w:val="fr-FR"/>
        </w:rPr>
        <w:t>09</w:t>
      </w:r>
      <w:r w:rsidR="00422577">
        <w:rPr>
          <w:lang w:val="fr-FR"/>
        </w:rPr>
        <w:t>–</w:t>
      </w:r>
      <w:r w:rsidR="005925EA" w:rsidRPr="000F554A">
        <w:rPr>
          <w:lang w:val="fr-FR"/>
        </w:rPr>
        <w:t>02 du 25 février 2009, modifiant et</w:t>
      </w:r>
      <w:r w:rsidR="00D54590" w:rsidRPr="00430842">
        <w:rPr>
          <w:lang w:val="fr-FR"/>
        </w:rPr>
        <w:t xml:space="preserve"> </w:t>
      </w:r>
      <w:r w:rsidR="005925EA" w:rsidRPr="000F554A">
        <w:rPr>
          <w:lang w:val="fr-FR"/>
        </w:rPr>
        <w:t xml:space="preserve">complétant l’ordonnance </w:t>
      </w:r>
      <w:r w:rsidR="00051852" w:rsidRPr="00430842">
        <w:rPr>
          <w:lang w:val="fr-FR"/>
        </w:rPr>
        <w:t>n</w:t>
      </w:r>
      <w:r w:rsidR="00051852" w:rsidRPr="006F7B34">
        <w:rPr>
          <w:vertAlign w:val="superscript"/>
          <w:lang w:val="fr-FR"/>
        </w:rPr>
        <w:t>o</w:t>
      </w:r>
      <w:r w:rsidR="00051852" w:rsidRPr="00BA77C9">
        <w:rPr>
          <w:lang w:val="fr-FR"/>
        </w:rPr>
        <w:t> </w:t>
      </w:r>
      <w:r w:rsidR="005925EA" w:rsidRPr="000F554A">
        <w:rPr>
          <w:lang w:val="fr-FR"/>
        </w:rPr>
        <w:t>71</w:t>
      </w:r>
      <w:r w:rsidR="00422577">
        <w:rPr>
          <w:lang w:val="fr-FR"/>
        </w:rPr>
        <w:t>–</w:t>
      </w:r>
      <w:r w:rsidR="005925EA" w:rsidRPr="000F554A">
        <w:rPr>
          <w:lang w:val="fr-FR"/>
        </w:rPr>
        <w:t>57 du 5</w:t>
      </w:r>
      <w:r w:rsidR="00051852" w:rsidRPr="00430842">
        <w:rPr>
          <w:lang w:val="fr-FR"/>
        </w:rPr>
        <w:t> </w:t>
      </w:r>
      <w:r w:rsidR="005925EA" w:rsidRPr="000F554A">
        <w:rPr>
          <w:lang w:val="fr-FR"/>
        </w:rPr>
        <w:t>août 1971, a introduit une modification de fond au niveau de l’</w:t>
      </w:r>
      <w:r w:rsidR="00D54590" w:rsidRPr="00430842">
        <w:rPr>
          <w:lang w:val="fr-FR"/>
        </w:rPr>
        <w:t>article </w:t>
      </w:r>
      <w:r w:rsidR="005925EA" w:rsidRPr="000F554A">
        <w:rPr>
          <w:lang w:val="fr-FR"/>
        </w:rPr>
        <w:t>28 et ce, en faisant bénéficier les victimes du trafic d’organes et les victimes du trafic illicite de migrants de l’assistance judiciaire de plein droit, pour faire valoir leurs droits auprès des juridictions.</w:t>
      </w:r>
    </w:p>
    <w:p w:rsidR="005925EA" w:rsidRPr="000F554A" w:rsidRDefault="008B5EBF" w:rsidP="008B5EBF">
      <w:pPr>
        <w:pStyle w:val="H1G"/>
        <w:rPr>
          <w:lang w:val="fr-FR"/>
        </w:rPr>
      </w:pPr>
      <w:r w:rsidRPr="00430842">
        <w:rPr>
          <w:sz w:val="22"/>
          <w:szCs w:val="22"/>
          <w:lang w:val="fr-FR"/>
        </w:rPr>
        <w:tab/>
      </w:r>
      <w:r w:rsidRPr="00430842">
        <w:rPr>
          <w:sz w:val="22"/>
          <w:szCs w:val="22"/>
          <w:lang w:val="fr-FR"/>
        </w:rPr>
        <w:tab/>
      </w:r>
      <w:r w:rsidR="00D54590" w:rsidRPr="00BA77C9">
        <w:rPr>
          <w:sz w:val="22"/>
          <w:szCs w:val="22"/>
          <w:lang w:val="fr-FR"/>
        </w:rPr>
        <w:t>Article </w:t>
      </w:r>
      <w:r w:rsidR="005925EA" w:rsidRPr="00281B6B">
        <w:rPr>
          <w:sz w:val="22"/>
          <w:szCs w:val="22"/>
          <w:lang w:val="fr-FR"/>
        </w:rPr>
        <w:t>16</w:t>
      </w:r>
      <w:r w:rsidR="00051852" w:rsidRPr="00DF2E7E">
        <w:rPr>
          <w:sz w:val="22"/>
          <w:szCs w:val="22"/>
          <w:lang w:val="fr-FR"/>
        </w:rPr>
        <w:t xml:space="preserve"> – </w:t>
      </w:r>
      <w:r w:rsidR="005925EA" w:rsidRPr="000F554A">
        <w:rPr>
          <w:lang w:val="fr-FR"/>
        </w:rPr>
        <w:t>Droit de ne pas être soumis à l’exploitation, à la violence</w:t>
      </w:r>
      <w:r w:rsidR="0052041D" w:rsidRPr="00430842">
        <w:rPr>
          <w:lang w:val="fr-FR"/>
        </w:rPr>
        <w:br/>
      </w:r>
      <w:r w:rsidR="005925EA" w:rsidRPr="000F554A">
        <w:rPr>
          <w:lang w:val="fr-FR"/>
        </w:rPr>
        <w:t>et à la maltraitance</w:t>
      </w:r>
    </w:p>
    <w:p w:rsidR="005925EA" w:rsidRPr="000F554A" w:rsidRDefault="00775175" w:rsidP="00775175">
      <w:pPr>
        <w:pStyle w:val="SingleTxtG"/>
        <w:rPr>
          <w:lang w:val="fr-FR"/>
        </w:rPr>
      </w:pPr>
      <w:r w:rsidRPr="000F554A">
        <w:rPr>
          <w:lang w:val="fr-FR"/>
        </w:rPr>
        <w:t>163.</w:t>
      </w:r>
      <w:r w:rsidRPr="000F554A">
        <w:rPr>
          <w:lang w:val="fr-FR"/>
        </w:rPr>
        <w:tab/>
      </w:r>
      <w:r w:rsidR="005925EA" w:rsidRPr="000F554A">
        <w:rPr>
          <w:lang w:val="fr-FR"/>
        </w:rPr>
        <w:t>Depuis l’indépendance, les différentes Constitutions de la République algérienne (Constitutions de 1963, 1976 et 1996 modifiée) consacrent le principe de la</w:t>
      </w:r>
      <w:r w:rsidR="00CC0CF0">
        <w:rPr>
          <w:lang w:val="fr-FR"/>
        </w:rPr>
        <w:t xml:space="preserve"> « </w:t>
      </w:r>
      <w:r w:rsidR="005925EA" w:rsidRPr="000F554A">
        <w:rPr>
          <w:lang w:val="fr-FR"/>
        </w:rPr>
        <w:t>suppression de l’exploitation de l’homme par l’homme</w:t>
      </w:r>
      <w:r w:rsidR="00CC0CF0">
        <w:rPr>
          <w:lang w:val="fr-FR"/>
        </w:rPr>
        <w:t> »</w:t>
      </w:r>
      <w:r w:rsidR="005925EA" w:rsidRPr="000F554A">
        <w:rPr>
          <w:lang w:val="fr-FR"/>
        </w:rPr>
        <w:t xml:space="preserve"> et interdisent</w:t>
      </w:r>
      <w:r w:rsidR="00CC0CF0">
        <w:rPr>
          <w:lang w:val="fr-FR"/>
        </w:rPr>
        <w:t xml:space="preserve"> « </w:t>
      </w:r>
      <w:r w:rsidR="005925EA" w:rsidRPr="000F554A">
        <w:rPr>
          <w:lang w:val="fr-FR"/>
        </w:rPr>
        <w:t>les pratiques féodales, régionalistes et népotiques</w:t>
      </w:r>
      <w:r w:rsidR="00CC0CF0">
        <w:rPr>
          <w:lang w:val="fr-FR"/>
        </w:rPr>
        <w:t> »</w:t>
      </w:r>
      <w:r w:rsidR="005925EA" w:rsidRPr="000F554A">
        <w:rPr>
          <w:lang w:val="fr-FR"/>
        </w:rPr>
        <w:t xml:space="preserve"> (art</w:t>
      </w:r>
      <w:r w:rsidR="0052041D" w:rsidRPr="00430842">
        <w:rPr>
          <w:lang w:val="fr-FR"/>
        </w:rPr>
        <w:t>. </w:t>
      </w:r>
      <w:r w:rsidR="005925EA" w:rsidRPr="000F554A">
        <w:rPr>
          <w:lang w:val="fr-FR"/>
        </w:rPr>
        <w:t xml:space="preserve">8 et 9). Dans ce cadre, il y a lieu de rappeler la poursuite de l’opération d’adaptation du dispositif juridique national avec les instruments internationaux ratifiés par l’Algérie (voir annexe). </w:t>
      </w:r>
    </w:p>
    <w:p w:rsidR="005925EA" w:rsidRPr="000F554A" w:rsidRDefault="00775175" w:rsidP="00775175">
      <w:pPr>
        <w:pStyle w:val="SingleTxtG"/>
        <w:rPr>
          <w:lang w:val="fr-FR"/>
        </w:rPr>
      </w:pPr>
      <w:r w:rsidRPr="000F554A">
        <w:rPr>
          <w:lang w:val="fr-FR"/>
        </w:rPr>
        <w:t>164.</w:t>
      </w:r>
      <w:r w:rsidRPr="000F554A">
        <w:rPr>
          <w:lang w:val="fr-FR"/>
        </w:rPr>
        <w:tab/>
      </w:r>
      <w:r w:rsidR="005925EA" w:rsidRPr="000F554A">
        <w:rPr>
          <w:lang w:val="fr-FR"/>
        </w:rPr>
        <w:t xml:space="preserve">La loi </w:t>
      </w:r>
      <w:r w:rsidR="0052041D" w:rsidRPr="00430842">
        <w:rPr>
          <w:lang w:val="fr-FR"/>
        </w:rPr>
        <w:t>n</w:t>
      </w:r>
      <w:r w:rsidR="0052041D" w:rsidRPr="006F7B34">
        <w:rPr>
          <w:vertAlign w:val="superscript"/>
          <w:lang w:val="fr-FR"/>
        </w:rPr>
        <w:t>o</w:t>
      </w:r>
      <w:r w:rsidR="0052041D" w:rsidRPr="00BA77C9">
        <w:rPr>
          <w:lang w:val="fr-FR"/>
        </w:rPr>
        <w:t> </w:t>
      </w:r>
      <w:r w:rsidR="005925EA" w:rsidRPr="000F554A">
        <w:rPr>
          <w:lang w:val="fr-FR"/>
        </w:rPr>
        <w:t>09</w:t>
      </w:r>
      <w:r w:rsidR="00422577">
        <w:rPr>
          <w:lang w:val="fr-FR"/>
        </w:rPr>
        <w:t>–</w:t>
      </w:r>
      <w:r w:rsidR="005925EA" w:rsidRPr="000F554A">
        <w:rPr>
          <w:lang w:val="fr-FR"/>
        </w:rPr>
        <w:t xml:space="preserve">01 du 25 février 2009, modifiant et complétant l’ordonnance </w:t>
      </w:r>
      <w:r w:rsidR="0052041D" w:rsidRPr="00430842">
        <w:rPr>
          <w:lang w:val="fr-FR"/>
        </w:rPr>
        <w:t>n</w:t>
      </w:r>
      <w:r w:rsidR="0052041D" w:rsidRPr="006F7B34">
        <w:rPr>
          <w:vertAlign w:val="superscript"/>
          <w:lang w:val="fr-FR"/>
        </w:rPr>
        <w:t>o</w:t>
      </w:r>
      <w:r w:rsidR="0052041D" w:rsidRPr="00BA77C9">
        <w:rPr>
          <w:lang w:val="fr-FR"/>
        </w:rPr>
        <w:t> </w:t>
      </w:r>
      <w:r w:rsidR="005925EA" w:rsidRPr="000F554A">
        <w:rPr>
          <w:lang w:val="fr-FR"/>
        </w:rPr>
        <w:t>66</w:t>
      </w:r>
      <w:r w:rsidR="00422577">
        <w:rPr>
          <w:lang w:val="fr-FR"/>
        </w:rPr>
        <w:t>–</w:t>
      </w:r>
      <w:r w:rsidR="005925EA" w:rsidRPr="000F554A">
        <w:rPr>
          <w:lang w:val="fr-FR"/>
        </w:rPr>
        <w:t>156 du 8</w:t>
      </w:r>
      <w:r w:rsidR="00412098">
        <w:rPr>
          <w:lang w:val="fr-FR"/>
        </w:rPr>
        <w:t> </w:t>
      </w:r>
      <w:r w:rsidR="005925EA" w:rsidRPr="000F554A">
        <w:rPr>
          <w:lang w:val="fr-FR"/>
        </w:rPr>
        <w:t>juin 1966, portant Code pénal a introduit une nouvelle section, intitulée</w:t>
      </w:r>
      <w:r w:rsidR="00CC0CF0">
        <w:rPr>
          <w:lang w:val="fr-FR"/>
        </w:rPr>
        <w:t xml:space="preserve"> « </w:t>
      </w:r>
      <w:r w:rsidR="005925EA" w:rsidRPr="000F554A">
        <w:rPr>
          <w:lang w:val="fr-FR"/>
        </w:rPr>
        <w:t>la traite des personnes</w:t>
      </w:r>
      <w:r w:rsidR="00CC0CF0">
        <w:rPr>
          <w:lang w:val="fr-FR"/>
        </w:rPr>
        <w:t> »</w:t>
      </w:r>
      <w:r w:rsidR="005925EA" w:rsidRPr="000F554A">
        <w:rPr>
          <w:lang w:val="fr-FR"/>
        </w:rPr>
        <w:t>. En vertu des nouveaux articles</w:t>
      </w:r>
      <w:r w:rsidR="0052041D" w:rsidRPr="00430842">
        <w:rPr>
          <w:lang w:val="fr-FR"/>
        </w:rPr>
        <w:t> </w:t>
      </w:r>
      <w:r w:rsidR="005925EA" w:rsidRPr="000F554A">
        <w:rPr>
          <w:lang w:val="fr-FR"/>
        </w:rPr>
        <w:t>303</w:t>
      </w:r>
      <w:r w:rsidR="00422577">
        <w:rPr>
          <w:lang w:val="fr-FR"/>
        </w:rPr>
        <w:t> </w:t>
      </w:r>
      <w:r w:rsidR="005925EA" w:rsidRPr="000F554A">
        <w:rPr>
          <w:i/>
          <w:iCs/>
          <w:lang w:val="fr-FR"/>
        </w:rPr>
        <w:t>bis</w:t>
      </w:r>
      <w:r w:rsidR="005925EA" w:rsidRPr="000F554A">
        <w:rPr>
          <w:lang w:val="fr-FR"/>
        </w:rPr>
        <w:t xml:space="preserve"> 4 à 303</w:t>
      </w:r>
      <w:r w:rsidR="00422577">
        <w:rPr>
          <w:lang w:val="fr-FR"/>
        </w:rPr>
        <w:t> </w:t>
      </w:r>
      <w:r w:rsidR="005925EA" w:rsidRPr="000F554A">
        <w:rPr>
          <w:i/>
          <w:iCs/>
          <w:lang w:val="fr-FR"/>
        </w:rPr>
        <w:t>bis</w:t>
      </w:r>
      <w:r w:rsidR="00422577">
        <w:rPr>
          <w:lang w:val="fr-FR"/>
        </w:rPr>
        <w:t> </w:t>
      </w:r>
      <w:r w:rsidR="005925EA" w:rsidRPr="000F554A">
        <w:rPr>
          <w:lang w:val="fr-FR"/>
        </w:rPr>
        <w:t>15 du Code pénal, l’infraction de</w:t>
      </w:r>
      <w:r w:rsidR="00CC0CF0">
        <w:rPr>
          <w:lang w:val="fr-FR"/>
        </w:rPr>
        <w:t xml:space="preserve"> « </w:t>
      </w:r>
      <w:r w:rsidR="005925EA" w:rsidRPr="000F554A">
        <w:rPr>
          <w:lang w:val="fr-FR"/>
        </w:rPr>
        <w:t>traite des personnes</w:t>
      </w:r>
      <w:r w:rsidR="00CC0CF0">
        <w:rPr>
          <w:lang w:val="fr-FR"/>
        </w:rPr>
        <w:t> »</w:t>
      </w:r>
      <w:r w:rsidR="005925EA" w:rsidRPr="000F554A">
        <w:rPr>
          <w:lang w:val="fr-FR"/>
        </w:rPr>
        <w:t xml:space="preserve"> est définie conformément au protocole relatif à la traite des personnes. Des peines d’emprisonnement et d’amende sont encourues par l’auteur de l’infraction et une aggravation de la peine d’emprisonnement est prévue lorsque la traite </w:t>
      </w:r>
      <w:r w:rsidR="005925EA" w:rsidRPr="000F554A">
        <w:rPr>
          <w:lang w:val="fr-FR"/>
        </w:rPr>
        <w:lastRenderedPageBreak/>
        <w:t>est exercée sur une personne vulnérable en raison de son âge, de sa maladie ou son incapacité physique ou mentale.</w:t>
      </w:r>
    </w:p>
    <w:p w:rsidR="005925EA" w:rsidRPr="000F554A" w:rsidRDefault="00775175" w:rsidP="00775175">
      <w:pPr>
        <w:pStyle w:val="SingleTxtG"/>
        <w:rPr>
          <w:lang w:val="fr-FR"/>
        </w:rPr>
      </w:pPr>
      <w:r w:rsidRPr="000F554A">
        <w:rPr>
          <w:lang w:val="fr-FR"/>
        </w:rPr>
        <w:t>165.</w:t>
      </w:r>
      <w:r w:rsidRPr="000F554A">
        <w:rPr>
          <w:lang w:val="fr-FR"/>
        </w:rPr>
        <w:tab/>
      </w:r>
      <w:r w:rsidR="005925EA" w:rsidRPr="000F554A">
        <w:rPr>
          <w:rFonts w:eastAsia="SimSun"/>
          <w:lang w:val="fr-FR" w:eastAsia="zh-CN"/>
        </w:rPr>
        <w:t xml:space="preserve">Le Code pénal consacre toute une section aux faits d’exposition et de délaissement des enfants et </w:t>
      </w:r>
      <w:r w:rsidR="005925EA" w:rsidRPr="000F554A">
        <w:rPr>
          <w:lang w:val="fr-FR"/>
        </w:rPr>
        <w:t>des</w:t>
      </w:r>
      <w:r w:rsidR="005925EA" w:rsidRPr="000F554A">
        <w:rPr>
          <w:rFonts w:eastAsia="SimSun"/>
          <w:lang w:val="fr-FR" w:eastAsia="zh-CN"/>
        </w:rPr>
        <w:t xml:space="preserve"> incapables, dans un endroit solitaire ou non solitaire, au chapitre</w:t>
      </w:r>
      <w:r w:rsidR="0052041D" w:rsidRPr="00430842">
        <w:rPr>
          <w:rFonts w:eastAsia="SimSun"/>
          <w:lang w:val="fr-FR" w:eastAsia="zh-CN"/>
        </w:rPr>
        <w:t> </w:t>
      </w:r>
      <w:r w:rsidR="005925EA" w:rsidRPr="000F554A">
        <w:rPr>
          <w:rFonts w:eastAsia="SimSun"/>
          <w:lang w:val="fr-FR" w:eastAsia="zh-CN"/>
        </w:rPr>
        <w:t>11 intitulé crimes et délits contre la famille et les bonnes mœurs</w:t>
      </w:r>
      <w:r w:rsidR="00CC0CF0">
        <w:rPr>
          <w:rFonts w:eastAsia="SimSun"/>
          <w:lang w:val="fr-FR" w:eastAsia="zh-CN"/>
        </w:rPr>
        <w:t> :</w:t>
      </w:r>
      <w:r w:rsidR="005925EA" w:rsidRPr="000F554A">
        <w:rPr>
          <w:rFonts w:eastAsia="SimSun"/>
          <w:lang w:val="fr-FR" w:eastAsia="zh-CN"/>
        </w:rPr>
        <w:t xml:space="preserve"> articles</w:t>
      </w:r>
      <w:r w:rsidR="0052041D" w:rsidRPr="00430842">
        <w:rPr>
          <w:rFonts w:eastAsia="SimSun"/>
          <w:lang w:val="fr-FR" w:eastAsia="zh-CN"/>
        </w:rPr>
        <w:t> </w:t>
      </w:r>
      <w:r w:rsidR="005925EA" w:rsidRPr="000F554A">
        <w:rPr>
          <w:rFonts w:eastAsia="SimSun"/>
          <w:lang w:val="fr-FR" w:eastAsia="zh-CN"/>
        </w:rPr>
        <w:t>314 à 319.</w:t>
      </w:r>
    </w:p>
    <w:p w:rsidR="005925EA" w:rsidRPr="000F554A" w:rsidRDefault="00775175" w:rsidP="00775175">
      <w:pPr>
        <w:pStyle w:val="SingleTxtG"/>
        <w:rPr>
          <w:lang w:val="fr-FR"/>
        </w:rPr>
      </w:pPr>
      <w:r w:rsidRPr="000F554A">
        <w:rPr>
          <w:lang w:val="fr-FR"/>
        </w:rPr>
        <w:t>166.</w:t>
      </w:r>
      <w:r w:rsidRPr="000F554A">
        <w:rPr>
          <w:lang w:val="fr-FR"/>
        </w:rPr>
        <w:tab/>
      </w:r>
      <w:r w:rsidR="005925EA" w:rsidRPr="000F554A">
        <w:rPr>
          <w:lang w:val="fr-FR"/>
        </w:rPr>
        <w:t>L’</w:t>
      </w:r>
      <w:r w:rsidR="00D54590" w:rsidRPr="00430842">
        <w:rPr>
          <w:lang w:val="fr-FR"/>
        </w:rPr>
        <w:t>article </w:t>
      </w:r>
      <w:r w:rsidR="005925EA" w:rsidRPr="000F554A">
        <w:rPr>
          <w:lang w:val="fr-FR"/>
        </w:rPr>
        <w:t xml:space="preserve">350 </w:t>
      </w:r>
      <w:r w:rsidR="005925EA" w:rsidRPr="000F554A">
        <w:rPr>
          <w:i/>
          <w:iCs/>
          <w:lang w:val="fr-FR"/>
        </w:rPr>
        <w:t>bis</w:t>
      </w:r>
      <w:r w:rsidR="005925EA" w:rsidRPr="000F554A">
        <w:rPr>
          <w:lang w:val="fr-FR"/>
        </w:rPr>
        <w:t xml:space="preserve"> de ce même Code considère le vol comme aggravé lorsqu’il a été facilité par l</w:t>
      </w:r>
      <w:r w:rsidR="00872B50" w:rsidRPr="00430842">
        <w:rPr>
          <w:lang w:val="fr-FR"/>
        </w:rPr>
        <w:t>’</w:t>
      </w:r>
      <w:r w:rsidR="005925EA" w:rsidRPr="000F554A">
        <w:rPr>
          <w:lang w:val="fr-FR"/>
        </w:rPr>
        <w:t>état de la victime dont</w:t>
      </w:r>
      <w:r w:rsidR="00D54590" w:rsidRPr="00430842">
        <w:rPr>
          <w:lang w:val="fr-FR"/>
        </w:rPr>
        <w:t xml:space="preserve"> </w:t>
      </w:r>
      <w:r w:rsidR="005925EA" w:rsidRPr="000F554A">
        <w:rPr>
          <w:lang w:val="fr-FR"/>
        </w:rPr>
        <w:t>la particulière vulnérabilité due à une infirmité, à une déficience physique ou psychique</w:t>
      </w:r>
      <w:r w:rsidR="00CC0CF0">
        <w:rPr>
          <w:lang w:val="fr-FR"/>
        </w:rPr>
        <w:t> : « </w:t>
      </w:r>
      <w:r w:rsidR="005925EA" w:rsidRPr="000F554A">
        <w:rPr>
          <w:lang w:val="fr-FR"/>
        </w:rPr>
        <w:t>Si le vol a été commis avec violence ou menace de violence ou s</w:t>
      </w:r>
      <w:r w:rsidR="00872B50" w:rsidRPr="00430842">
        <w:rPr>
          <w:lang w:val="fr-FR"/>
        </w:rPr>
        <w:t>’</w:t>
      </w:r>
      <w:r w:rsidR="005925EA" w:rsidRPr="000F554A">
        <w:rPr>
          <w:lang w:val="fr-FR"/>
        </w:rPr>
        <w:t>il a été facilité par l</w:t>
      </w:r>
      <w:r w:rsidR="00872B50" w:rsidRPr="00430842">
        <w:rPr>
          <w:lang w:val="fr-FR"/>
        </w:rPr>
        <w:t>’</w:t>
      </w:r>
      <w:r w:rsidR="005925EA" w:rsidRPr="000F554A">
        <w:rPr>
          <w:lang w:val="fr-FR"/>
        </w:rPr>
        <w:t>état de la victime dont</w:t>
      </w:r>
      <w:r w:rsidR="00D54590" w:rsidRPr="00430842">
        <w:rPr>
          <w:lang w:val="fr-FR"/>
        </w:rPr>
        <w:t xml:space="preserve"> </w:t>
      </w:r>
      <w:r w:rsidR="005925EA" w:rsidRPr="000F554A">
        <w:rPr>
          <w:lang w:val="fr-FR"/>
        </w:rPr>
        <w:t>la particulière vulnérabilité due à son âge, à une maladie, une infirmité, à une déficience physique ou psychique ou à un état de grossesse, est apparente ou connue de son auteur, la peine est l</w:t>
      </w:r>
      <w:r w:rsidR="00872B50" w:rsidRPr="00430842">
        <w:rPr>
          <w:lang w:val="fr-FR"/>
        </w:rPr>
        <w:t>’</w:t>
      </w:r>
      <w:r w:rsidR="005925EA" w:rsidRPr="000F554A">
        <w:rPr>
          <w:lang w:val="fr-FR"/>
        </w:rPr>
        <w:t>emprisonnement de deux (2) à dix (10) ans et l</w:t>
      </w:r>
      <w:r w:rsidR="00872B50" w:rsidRPr="00430842">
        <w:rPr>
          <w:lang w:val="fr-FR"/>
        </w:rPr>
        <w:t>’</w:t>
      </w:r>
      <w:r w:rsidR="005925EA" w:rsidRPr="000F554A">
        <w:rPr>
          <w:lang w:val="fr-FR"/>
        </w:rPr>
        <w:t>amende de deux cent mille (200</w:t>
      </w:r>
      <w:r w:rsidR="0052041D" w:rsidRPr="00430842">
        <w:rPr>
          <w:lang w:val="fr-FR"/>
        </w:rPr>
        <w:t> </w:t>
      </w:r>
      <w:r w:rsidR="005925EA" w:rsidRPr="000F554A">
        <w:rPr>
          <w:lang w:val="fr-FR"/>
        </w:rPr>
        <w:t>000)</w:t>
      </w:r>
      <w:r w:rsidR="008F3D4A">
        <w:rPr>
          <w:lang w:val="fr-FR"/>
        </w:rPr>
        <w:t xml:space="preserve"> DA </w:t>
      </w:r>
      <w:r w:rsidR="005925EA" w:rsidRPr="000F554A">
        <w:rPr>
          <w:lang w:val="fr-FR"/>
        </w:rPr>
        <w:t>à un million (1</w:t>
      </w:r>
      <w:r w:rsidR="0052041D" w:rsidRPr="00430842">
        <w:rPr>
          <w:lang w:val="fr-FR"/>
        </w:rPr>
        <w:t> </w:t>
      </w:r>
      <w:r w:rsidR="005925EA" w:rsidRPr="000F554A">
        <w:rPr>
          <w:lang w:val="fr-FR"/>
        </w:rPr>
        <w:t>000</w:t>
      </w:r>
      <w:r w:rsidR="0052041D" w:rsidRPr="00430842">
        <w:rPr>
          <w:lang w:val="fr-FR"/>
        </w:rPr>
        <w:t> </w:t>
      </w:r>
      <w:r w:rsidR="005925EA" w:rsidRPr="000F554A">
        <w:rPr>
          <w:lang w:val="fr-FR"/>
        </w:rPr>
        <w:t>000) DA. Le coupable, peut, en outre, être frappé pour un (1) an au moins et cinq (5) ans au plus, d</w:t>
      </w:r>
      <w:r w:rsidR="00872B50" w:rsidRPr="00430842">
        <w:rPr>
          <w:lang w:val="fr-FR"/>
        </w:rPr>
        <w:t>’</w:t>
      </w:r>
      <w:r w:rsidR="005925EA" w:rsidRPr="000F554A">
        <w:rPr>
          <w:lang w:val="fr-FR"/>
        </w:rPr>
        <w:t>interdiction d</w:t>
      </w:r>
      <w:r w:rsidR="00872B50" w:rsidRPr="00430842">
        <w:rPr>
          <w:lang w:val="fr-FR"/>
        </w:rPr>
        <w:t>’</w:t>
      </w:r>
      <w:r w:rsidR="005925EA" w:rsidRPr="000F554A">
        <w:rPr>
          <w:lang w:val="fr-FR"/>
        </w:rPr>
        <w:t>un ou plusieurs des droits mentionnés à l</w:t>
      </w:r>
      <w:r w:rsidR="00872B50" w:rsidRPr="00430842">
        <w:rPr>
          <w:lang w:val="fr-FR"/>
        </w:rPr>
        <w:t>’</w:t>
      </w:r>
      <w:r w:rsidR="00D54590" w:rsidRPr="00430842">
        <w:rPr>
          <w:lang w:val="fr-FR"/>
        </w:rPr>
        <w:t>article </w:t>
      </w:r>
      <w:r w:rsidR="005925EA" w:rsidRPr="000F554A">
        <w:rPr>
          <w:lang w:val="fr-FR"/>
        </w:rPr>
        <w:t xml:space="preserve">9 </w:t>
      </w:r>
      <w:r w:rsidR="005925EA" w:rsidRPr="000F554A">
        <w:rPr>
          <w:i/>
          <w:iCs/>
          <w:lang w:val="fr-FR"/>
        </w:rPr>
        <w:t>bis</w:t>
      </w:r>
      <w:r w:rsidR="005925EA" w:rsidRPr="000F554A">
        <w:rPr>
          <w:lang w:val="fr-FR"/>
        </w:rPr>
        <w:t xml:space="preserve"> 1 et de l</w:t>
      </w:r>
      <w:r w:rsidR="00872B50" w:rsidRPr="00430842">
        <w:rPr>
          <w:lang w:val="fr-FR"/>
        </w:rPr>
        <w:t>’</w:t>
      </w:r>
      <w:r w:rsidR="005925EA" w:rsidRPr="000F554A">
        <w:rPr>
          <w:lang w:val="fr-FR"/>
        </w:rPr>
        <w:t>interdiction de séjour dans les conditions prévues aux articles 12 et 13 de la présente loi. La tentative du délit prévue à l</w:t>
      </w:r>
      <w:r w:rsidR="00872B50" w:rsidRPr="00430842">
        <w:rPr>
          <w:lang w:val="fr-FR"/>
        </w:rPr>
        <w:t>’</w:t>
      </w:r>
      <w:r w:rsidR="005925EA" w:rsidRPr="000F554A">
        <w:rPr>
          <w:lang w:val="fr-FR"/>
        </w:rPr>
        <w:t>alinéa précédent est punie des mêmes peines que l</w:t>
      </w:r>
      <w:r w:rsidR="00872B50" w:rsidRPr="00430842">
        <w:rPr>
          <w:lang w:val="fr-FR"/>
        </w:rPr>
        <w:t>’</w:t>
      </w:r>
      <w:r w:rsidR="005925EA" w:rsidRPr="000F554A">
        <w:rPr>
          <w:lang w:val="fr-FR"/>
        </w:rPr>
        <w:t>infraction consommée.</w:t>
      </w:r>
      <w:r w:rsidR="00CC0CF0">
        <w:rPr>
          <w:lang w:val="fr-FR"/>
        </w:rPr>
        <w:t> »</w:t>
      </w:r>
    </w:p>
    <w:p w:rsidR="005925EA" w:rsidRPr="000F554A" w:rsidRDefault="00775175" w:rsidP="00775175">
      <w:pPr>
        <w:pStyle w:val="SingleTxtG"/>
        <w:rPr>
          <w:lang w:val="fr-FR"/>
        </w:rPr>
      </w:pPr>
      <w:r w:rsidRPr="000F554A">
        <w:rPr>
          <w:lang w:val="fr-FR"/>
        </w:rPr>
        <w:t>167.</w:t>
      </w:r>
      <w:r w:rsidRPr="000F554A">
        <w:rPr>
          <w:lang w:val="fr-FR"/>
        </w:rPr>
        <w:tab/>
      </w:r>
      <w:r w:rsidR="005925EA" w:rsidRPr="000F554A">
        <w:rPr>
          <w:lang w:val="fr-FR"/>
        </w:rPr>
        <w:t xml:space="preserve">La loi </w:t>
      </w:r>
      <w:r w:rsidR="00D859A1" w:rsidRPr="00430842">
        <w:rPr>
          <w:lang w:val="fr-FR"/>
        </w:rPr>
        <w:t>n</w:t>
      </w:r>
      <w:r w:rsidR="00D859A1" w:rsidRPr="006F7B34">
        <w:rPr>
          <w:vertAlign w:val="superscript"/>
          <w:lang w:val="fr-FR"/>
        </w:rPr>
        <w:t>o</w:t>
      </w:r>
      <w:r w:rsidR="00D859A1" w:rsidRPr="00BA77C9">
        <w:rPr>
          <w:lang w:val="fr-FR"/>
        </w:rPr>
        <w:t> </w:t>
      </w:r>
      <w:r w:rsidR="005925EA" w:rsidRPr="000F554A">
        <w:rPr>
          <w:lang w:val="fr-FR"/>
        </w:rPr>
        <w:t>04</w:t>
      </w:r>
      <w:r w:rsidR="00422577">
        <w:rPr>
          <w:lang w:val="fr-FR"/>
        </w:rPr>
        <w:t>–</w:t>
      </w:r>
      <w:r w:rsidR="005925EA" w:rsidRPr="000F554A">
        <w:rPr>
          <w:lang w:val="fr-FR"/>
        </w:rPr>
        <w:t xml:space="preserve">18 du 25 décembre 2004 relative à la prévention et à la répression de l’usage et du trafic illicites de stupéfiants et de substances psychotropes dans son </w:t>
      </w:r>
      <w:r w:rsidR="00D54590" w:rsidRPr="00430842">
        <w:rPr>
          <w:lang w:val="fr-FR"/>
        </w:rPr>
        <w:t>article </w:t>
      </w:r>
      <w:r w:rsidR="005925EA" w:rsidRPr="000F554A">
        <w:rPr>
          <w:lang w:val="fr-FR"/>
        </w:rPr>
        <w:t>13, punit d’un emprisonnement de deux ans à dix ans et d’une amende de 100</w:t>
      </w:r>
      <w:r w:rsidR="00D859A1" w:rsidRPr="00430842">
        <w:rPr>
          <w:lang w:val="fr-FR"/>
        </w:rPr>
        <w:t> </w:t>
      </w:r>
      <w:r w:rsidR="005925EA" w:rsidRPr="000F554A">
        <w:rPr>
          <w:lang w:val="fr-FR"/>
        </w:rPr>
        <w:t>000</w:t>
      </w:r>
      <w:r w:rsidR="008F3D4A">
        <w:rPr>
          <w:lang w:val="fr-FR"/>
        </w:rPr>
        <w:t> </w:t>
      </w:r>
      <w:r w:rsidR="005925EA" w:rsidRPr="000F554A">
        <w:rPr>
          <w:lang w:val="fr-FR"/>
        </w:rPr>
        <w:t>à 500</w:t>
      </w:r>
      <w:r w:rsidR="00D859A1" w:rsidRPr="00430842">
        <w:rPr>
          <w:lang w:val="fr-FR"/>
        </w:rPr>
        <w:t> </w:t>
      </w:r>
      <w:r w:rsidR="005925EA" w:rsidRPr="000F554A">
        <w:rPr>
          <w:lang w:val="fr-FR"/>
        </w:rPr>
        <w:t xml:space="preserve">000 </w:t>
      </w:r>
      <w:r w:rsidR="004152E2">
        <w:rPr>
          <w:lang w:val="fr-FR"/>
        </w:rPr>
        <w:t>dinars algériens</w:t>
      </w:r>
      <w:r w:rsidR="005925EA" w:rsidRPr="000F554A">
        <w:rPr>
          <w:lang w:val="fr-FR"/>
        </w:rPr>
        <w:t>, celui qui cède ou offre de manière illicite des stupéfiants ou des substances psychotropes à une personne en vue de sa consommation personnelle. Le maximum de la peine est porté au double lorsque les stupéfiants ou les substances psychotropes sont offerts ou cédés, dans les conditions définies à l’alinéa précédent, à un mineur, à un handicapé ou à une personne en cure de désintoxication ou dans des centres d’enseignement, d’éducation, de formation, de santé, sociaux.</w:t>
      </w:r>
    </w:p>
    <w:p w:rsidR="005925EA" w:rsidRPr="000F554A" w:rsidRDefault="00775175" w:rsidP="00775175">
      <w:pPr>
        <w:pStyle w:val="SingleTxtG"/>
        <w:rPr>
          <w:lang w:val="fr-FR"/>
        </w:rPr>
      </w:pPr>
      <w:r w:rsidRPr="000F554A">
        <w:rPr>
          <w:lang w:val="fr-FR"/>
        </w:rPr>
        <w:t>168.</w:t>
      </w:r>
      <w:r w:rsidRPr="000F554A">
        <w:rPr>
          <w:lang w:val="fr-FR"/>
        </w:rPr>
        <w:tab/>
      </w:r>
      <w:r w:rsidR="005925EA" w:rsidRPr="000F554A">
        <w:rPr>
          <w:lang w:val="fr-FR"/>
        </w:rPr>
        <w:t xml:space="preserve">La loi </w:t>
      </w:r>
      <w:r w:rsidR="00D859A1" w:rsidRPr="00430842">
        <w:rPr>
          <w:lang w:val="fr-FR"/>
        </w:rPr>
        <w:t>n</w:t>
      </w:r>
      <w:r w:rsidR="00D859A1" w:rsidRPr="006F7B34">
        <w:rPr>
          <w:vertAlign w:val="superscript"/>
          <w:lang w:val="fr-FR"/>
        </w:rPr>
        <w:t>o</w:t>
      </w:r>
      <w:r w:rsidR="00D859A1" w:rsidRPr="00BA77C9">
        <w:rPr>
          <w:lang w:val="fr-FR"/>
        </w:rPr>
        <w:t> </w:t>
      </w:r>
      <w:r w:rsidR="005925EA" w:rsidRPr="000F554A">
        <w:rPr>
          <w:lang w:val="fr-FR"/>
        </w:rPr>
        <w:t>09</w:t>
      </w:r>
      <w:r w:rsidR="00422577">
        <w:rPr>
          <w:lang w:val="fr-FR"/>
        </w:rPr>
        <w:t>–</w:t>
      </w:r>
      <w:r w:rsidR="005925EA" w:rsidRPr="000F554A">
        <w:rPr>
          <w:lang w:val="fr-FR"/>
        </w:rPr>
        <w:t>02 du 25 février 2009, modifiant et</w:t>
      </w:r>
      <w:r w:rsidR="00D54590" w:rsidRPr="00430842">
        <w:rPr>
          <w:lang w:val="fr-FR"/>
        </w:rPr>
        <w:t xml:space="preserve"> </w:t>
      </w:r>
      <w:r w:rsidR="005925EA" w:rsidRPr="000F554A">
        <w:rPr>
          <w:lang w:val="fr-FR"/>
        </w:rPr>
        <w:t xml:space="preserve">complétant l’ordonnance </w:t>
      </w:r>
      <w:r w:rsidR="00D859A1" w:rsidRPr="00430842">
        <w:rPr>
          <w:lang w:val="fr-FR"/>
        </w:rPr>
        <w:t>n</w:t>
      </w:r>
      <w:r w:rsidR="00D859A1" w:rsidRPr="006F7B34">
        <w:rPr>
          <w:vertAlign w:val="superscript"/>
          <w:lang w:val="fr-FR"/>
        </w:rPr>
        <w:t>o</w:t>
      </w:r>
      <w:r w:rsidR="00D859A1" w:rsidRPr="00BA77C9">
        <w:rPr>
          <w:lang w:val="fr-FR"/>
        </w:rPr>
        <w:t> </w:t>
      </w:r>
      <w:r w:rsidR="005925EA" w:rsidRPr="000F554A">
        <w:rPr>
          <w:lang w:val="fr-FR"/>
        </w:rPr>
        <w:t>71</w:t>
      </w:r>
      <w:r w:rsidR="00422577">
        <w:rPr>
          <w:lang w:val="fr-FR"/>
        </w:rPr>
        <w:t>–</w:t>
      </w:r>
      <w:r w:rsidR="005925EA" w:rsidRPr="000F554A">
        <w:rPr>
          <w:lang w:val="fr-FR"/>
        </w:rPr>
        <w:t>57 du 5</w:t>
      </w:r>
      <w:r w:rsidR="00D859A1" w:rsidRPr="00430842">
        <w:rPr>
          <w:lang w:val="fr-FR"/>
        </w:rPr>
        <w:t> </w:t>
      </w:r>
      <w:r w:rsidR="005925EA" w:rsidRPr="000F554A">
        <w:rPr>
          <w:lang w:val="fr-FR"/>
        </w:rPr>
        <w:t>août 1971, a introduit une modification de fond au niveau de l’</w:t>
      </w:r>
      <w:r w:rsidR="00D54590" w:rsidRPr="00430842">
        <w:rPr>
          <w:lang w:val="fr-FR"/>
        </w:rPr>
        <w:t>article </w:t>
      </w:r>
      <w:r w:rsidR="005925EA" w:rsidRPr="000F554A">
        <w:rPr>
          <w:lang w:val="fr-FR"/>
        </w:rPr>
        <w:t xml:space="preserve">28 et ce, en faisant bénéficier de l’assistance judiciaire de plein droit, pour faire valoir leurs droits auprès des juridictions, les victimes de la traite des personnes. </w:t>
      </w:r>
    </w:p>
    <w:p w:rsidR="005925EA" w:rsidRPr="000F554A" w:rsidRDefault="00775175" w:rsidP="00775175">
      <w:pPr>
        <w:pStyle w:val="SingleTxtG"/>
        <w:rPr>
          <w:lang w:val="fr-FR"/>
        </w:rPr>
      </w:pPr>
      <w:r w:rsidRPr="000F554A">
        <w:rPr>
          <w:lang w:val="fr-FR"/>
        </w:rPr>
        <w:t>169.</w:t>
      </w:r>
      <w:r w:rsidRPr="000F554A">
        <w:rPr>
          <w:lang w:val="fr-FR"/>
        </w:rPr>
        <w:tab/>
      </w:r>
      <w:r w:rsidR="005925EA" w:rsidRPr="000F554A">
        <w:rPr>
          <w:lang w:val="fr-FR"/>
        </w:rPr>
        <w:t>Les familles des personnes handicapées bénéficient d’aides multiformes, notamment</w:t>
      </w:r>
      <w:r w:rsidR="00D54590" w:rsidRPr="00430842">
        <w:rPr>
          <w:lang w:val="fr-FR"/>
        </w:rPr>
        <w:t xml:space="preserve"> </w:t>
      </w:r>
      <w:r w:rsidR="005925EA" w:rsidRPr="000F554A">
        <w:rPr>
          <w:lang w:val="fr-FR"/>
        </w:rPr>
        <w:t>en matière d’accompagnement psycho-social. Des organes d’accompagnement et de consultations en direction de la famille sont mis en place au niveau</w:t>
      </w:r>
      <w:r w:rsidR="00D54590" w:rsidRPr="00430842">
        <w:rPr>
          <w:lang w:val="fr-FR"/>
        </w:rPr>
        <w:t xml:space="preserve"> </w:t>
      </w:r>
      <w:r w:rsidR="005925EA" w:rsidRPr="000F554A">
        <w:rPr>
          <w:lang w:val="fr-FR"/>
        </w:rPr>
        <w:t>des établissements de prise en charge pour handicapés et au niveau des services</w:t>
      </w:r>
      <w:r w:rsidR="00D54590" w:rsidRPr="00430842">
        <w:rPr>
          <w:lang w:val="fr-FR"/>
        </w:rPr>
        <w:t xml:space="preserve"> </w:t>
      </w:r>
      <w:r w:rsidR="005925EA" w:rsidRPr="000F554A">
        <w:rPr>
          <w:lang w:val="fr-FR"/>
        </w:rPr>
        <w:t>de l’action sociale de wilaya.</w:t>
      </w:r>
    </w:p>
    <w:p w:rsidR="005925EA" w:rsidRPr="000F554A" w:rsidRDefault="00775175" w:rsidP="00775175">
      <w:pPr>
        <w:pStyle w:val="SingleTxtG"/>
        <w:rPr>
          <w:lang w:val="fr-FR"/>
        </w:rPr>
      </w:pPr>
      <w:r w:rsidRPr="000F554A">
        <w:rPr>
          <w:lang w:val="fr-FR"/>
        </w:rPr>
        <w:t>170.</w:t>
      </w:r>
      <w:r w:rsidRPr="000F554A">
        <w:rPr>
          <w:lang w:val="fr-FR"/>
        </w:rPr>
        <w:tab/>
      </w:r>
      <w:r w:rsidR="005925EA" w:rsidRPr="000F554A">
        <w:rPr>
          <w:lang w:val="fr-FR"/>
        </w:rPr>
        <w:t xml:space="preserve">L’Agence de </w:t>
      </w:r>
      <w:r w:rsidR="00412098" w:rsidRPr="008522DA">
        <w:rPr>
          <w:lang w:val="fr-FR"/>
        </w:rPr>
        <w:t>développement social</w:t>
      </w:r>
      <w:r w:rsidR="005925EA" w:rsidRPr="000F554A">
        <w:rPr>
          <w:lang w:val="fr-FR"/>
        </w:rPr>
        <w:t xml:space="preserve"> (ADS) contribue au signalement des cas visés par les articles</w:t>
      </w:r>
      <w:r w:rsidR="00D859A1" w:rsidRPr="00430842">
        <w:rPr>
          <w:lang w:val="fr-FR"/>
        </w:rPr>
        <w:t> </w:t>
      </w:r>
      <w:r w:rsidR="005925EA" w:rsidRPr="000F554A">
        <w:rPr>
          <w:lang w:val="fr-FR"/>
        </w:rPr>
        <w:t>15 et 16 de la Convention des Nations Unies grâce au travail de proximité des cellules de proximité de solidarité (CPS). Les cellules en question sont en relation étroite avec les Directions de l’</w:t>
      </w:r>
      <w:r w:rsidR="004152E2" w:rsidRPr="001A30F0">
        <w:rPr>
          <w:lang w:val="fr-FR"/>
        </w:rPr>
        <w:t xml:space="preserve">action sociale </w:t>
      </w:r>
      <w:r w:rsidR="005925EA" w:rsidRPr="000F554A">
        <w:rPr>
          <w:lang w:val="fr-FR"/>
        </w:rPr>
        <w:t xml:space="preserve">de wilaya (DAS), qui sont les organes officiels chargés de veiller à l’application des droits de la </w:t>
      </w:r>
      <w:r w:rsidR="00F1509D">
        <w:rPr>
          <w:lang w:val="fr-FR"/>
        </w:rPr>
        <w:t>C</w:t>
      </w:r>
      <w:r w:rsidR="005925EA" w:rsidRPr="000F554A">
        <w:rPr>
          <w:lang w:val="fr-FR"/>
        </w:rPr>
        <w:t xml:space="preserve">onvention relative aux droits des </w:t>
      </w:r>
      <w:r w:rsidR="00F1509D">
        <w:rPr>
          <w:lang w:val="fr-FR"/>
        </w:rPr>
        <w:t xml:space="preserve">personnes </w:t>
      </w:r>
      <w:r w:rsidR="005925EA" w:rsidRPr="000F554A">
        <w:rPr>
          <w:lang w:val="fr-FR"/>
        </w:rPr>
        <w:t>handicapé</w:t>
      </w:r>
      <w:r w:rsidR="00F1509D">
        <w:rPr>
          <w:lang w:val="fr-FR"/>
        </w:rPr>
        <w:t>e</w:t>
      </w:r>
      <w:r w:rsidR="005925EA" w:rsidRPr="000F554A">
        <w:rPr>
          <w:lang w:val="fr-FR"/>
        </w:rPr>
        <w:t xml:space="preserve">s. </w:t>
      </w:r>
    </w:p>
    <w:p w:rsidR="005925EA" w:rsidRPr="000F554A" w:rsidRDefault="00775175" w:rsidP="00775175">
      <w:pPr>
        <w:pStyle w:val="SingleTxtG"/>
        <w:rPr>
          <w:lang w:val="fr-FR"/>
        </w:rPr>
      </w:pPr>
      <w:r w:rsidRPr="000F554A">
        <w:rPr>
          <w:lang w:val="fr-FR"/>
        </w:rPr>
        <w:t>171.</w:t>
      </w:r>
      <w:r w:rsidRPr="000F554A">
        <w:rPr>
          <w:lang w:val="fr-FR"/>
        </w:rPr>
        <w:tab/>
      </w:r>
      <w:r w:rsidR="005925EA" w:rsidRPr="000F554A">
        <w:rPr>
          <w:lang w:val="fr-FR"/>
        </w:rPr>
        <w:t>Les rapports périodiques des CPS adressés aux DAS font ressortir les cas de dépassement, les informations sur les faits et actes à réprimer et les situations physiques, morales et économiques engendrés. Le mouvement associatif joue un grand rôle dans le dépistage et la sensibilisation du public des situations de maltraitance.</w:t>
      </w:r>
    </w:p>
    <w:p w:rsidR="005925EA" w:rsidRPr="000F554A" w:rsidRDefault="00775175" w:rsidP="00775175">
      <w:pPr>
        <w:pStyle w:val="SingleTxtG"/>
        <w:rPr>
          <w:lang w:val="fr-FR"/>
        </w:rPr>
      </w:pPr>
      <w:r w:rsidRPr="000F554A">
        <w:rPr>
          <w:lang w:val="fr-FR"/>
        </w:rPr>
        <w:t>172.</w:t>
      </w:r>
      <w:r w:rsidRPr="000F554A">
        <w:rPr>
          <w:lang w:val="fr-FR"/>
        </w:rPr>
        <w:tab/>
      </w:r>
      <w:r w:rsidR="005925EA" w:rsidRPr="000F554A">
        <w:rPr>
          <w:lang w:val="fr-FR"/>
        </w:rPr>
        <w:t>Dans ce cadre, un numéro vert est mis à la disposition du public, aux fins d’accompagnement et de signalement des</w:t>
      </w:r>
      <w:r w:rsidR="00D54590" w:rsidRPr="00430842">
        <w:rPr>
          <w:lang w:val="fr-FR"/>
        </w:rPr>
        <w:t xml:space="preserve"> </w:t>
      </w:r>
      <w:r w:rsidR="005925EA" w:rsidRPr="000F554A">
        <w:rPr>
          <w:lang w:val="fr-FR"/>
        </w:rPr>
        <w:t>situations</w:t>
      </w:r>
      <w:r w:rsidR="00D54590" w:rsidRPr="00430842">
        <w:rPr>
          <w:lang w:val="fr-FR"/>
        </w:rPr>
        <w:t xml:space="preserve"> </w:t>
      </w:r>
      <w:r w:rsidR="005925EA" w:rsidRPr="000F554A">
        <w:rPr>
          <w:lang w:val="fr-FR"/>
        </w:rPr>
        <w:t>de violence, d’harcèlement et de maltraitance. Un centre d’écoute et d’accompagnement psycho socio juridique des personnes en difficulté et en grande détresse a été installé.</w:t>
      </w:r>
    </w:p>
    <w:p w:rsidR="005925EA" w:rsidRPr="000F554A" w:rsidRDefault="00775175" w:rsidP="00775175">
      <w:pPr>
        <w:pStyle w:val="SingleTxtG"/>
        <w:rPr>
          <w:lang w:val="fr-FR"/>
        </w:rPr>
      </w:pPr>
      <w:r w:rsidRPr="000F554A">
        <w:rPr>
          <w:lang w:val="fr-FR"/>
        </w:rPr>
        <w:t>173.</w:t>
      </w:r>
      <w:r w:rsidRPr="000F554A">
        <w:rPr>
          <w:lang w:val="fr-FR"/>
        </w:rPr>
        <w:tab/>
      </w:r>
      <w:r w:rsidR="005925EA" w:rsidRPr="000F554A">
        <w:rPr>
          <w:lang w:val="fr-FR"/>
        </w:rPr>
        <w:t xml:space="preserve">Le programme national de santé mentale prévoit des centres intermédiaires de santé mentale de proximité, de nouveaux établissements hospitaliers spécialisés en psychiatrie, la </w:t>
      </w:r>
      <w:r w:rsidR="005925EA" w:rsidRPr="000F554A">
        <w:rPr>
          <w:lang w:val="fr-FR"/>
        </w:rPr>
        <w:lastRenderedPageBreak/>
        <w:t>création de services de pédopsychiatrie pour une prise en charge adaptée des enfants et des adolescents malades et handicapés mentaux ainsi que le renforcement de la prise en charge psychologique particulièrement des personnes victimes de violence et des malades atteints de pathologies chroniques invalidantes avec la contribution de l’ensemble des professionnels de la santé à la prévention et à la lutte contre la violence.</w:t>
      </w:r>
    </w:p>
    <w:p w:rsidR="005925EA" w:rsidRPr="000F554A" w:rsidRDefault="00775175" w:rsidP="00775175">
      <w:pPr>
        <w:pStyle w:val="SingleTxtG"/>
        <w:rPr>
          <w:lang w:val="fr-FR"/>
        </w:rPr>
      </w:pPr>
      <w:r w:rsidRPr="000F554A">
        <w:rPr>
          <w:lang w:val="fr-FR"/>
        </w:rPr>
        <w:t>174.</w:t>
      </w:r>
      <w:r w:rsidRPr="000F554A">
        <w:rPr>
          <w:lang w:val="fr-FR"/>
        </w:rPr>
        <w:tab/>
      </w:r>
      <w:r w:rsidR="005925EA" w:rsidRPr="000F554A">
        <w:rPr>
          <w:lang w:val="fr-FR"/>
        </w:rPr>
        <w:t>En outre, les médecins légistes sont saisis par la justice ou un officier de police judiciaire pour déterminer la nature et la gravité des blessures, estimer le degré d’incapacité et se prononcer sur l’agent vulnérant. Ils accomplissent leurs missions avec une totale et réelle indépendance de toutes les parties. Les experts s’appuient sur les données techniques et juridiques nécessaires à la pratique de l’expertise médico-légale pour garantir le droit à la vérité.</w:t>
      </w:r>
    </w:p>
    <w:p w:rsidR="005925EA" w:rsidRPr="000F554A" w:rsidRDefault="004069F5" w:rsidP="004069F5">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17</w:t>
      </w:r>
      <w:r w:rsidR="00D859A1" w:rsidRPr="00430842">
        <w:rPr>
          <w:lang w:val="fr-FR"/>
        </w:rPr>
        <w:t xml:space="preserve"> – </w:t>
      </w:r>
      <w:r w:rsidR="005925EA" w:rsidRPr="000F554A">
        <w:rPr>
          <w:lang w:val="fr-FR"/>
        </w:rPr>
        <w:t xml:space="preserve">Protection de l’intégrité de la personne </w:t>
      </w:r>
    </w:p>
    <w:p w:rsidR="005925EA" w:rsidRPr="006F7B34" w:rsidRDefault="00775175" w:rsidP="00775175">
      <w:pPr>
        <w:pStyle w:val="SingleTxtG"/>
        <w:rPr>
          <w:lang w:val="fr-FR"/>
        </w:rPr>
      </w:pPr>
      <w:r w:rsidRPr="006F7B34">
        <w:rPr>
          <w:lang w:val="fr-FR"/>
        </w:rPr>
        <w:t>175.</w:t>
      </w:r>
      <w:r w:rsidRPr="006F7B34">
        <w:rPr>
          <w:lang w:val="fr-FR"/>
        </w:rPr>
        <w:tab/>
      </w:r>
      <w:r w:rsidR="005925EA" w:rsidRPr="00430842">
        <w:rPr>
          <w:lang w:val="fr-FR"/>
        </w:rPr>
        <w:t>La Constitution algérienne est le texte fondamental qui con</w:t>
      </w:r>
      <w:r w:rsidR="005925EA" w:rsidRPr="006F7B34">
        <w:rPr>
          <w:lang w:val="fr-FR"/>
        </w:rPr>
        <w:t>sacre le principe de la protection de l’intégrité physique et morale de tout individu, garantit l’inviolabilité de la personne humaine et proscrit toute forme de violence physique ou morale et d’atteinte à la dignité.</w:t>
      </w:r>
    </w:p>
    <w:p w:rsidR="005925EA" w:rsidRPr="008522DA" w:rsidRDefault="00775175" w:rsidP="00775175">
      <w:pPr>
        <w:pStyle w:val="SingleTxtG"/>
        <w:rPr>
          <w:lang w:val="fr-FR"/>
        </w:rPr>
      </w:pPr>
      <w:r w:rsidRPr="008522DA">
        <w:rPr>
          <w:lang w:val="fr-FR"/>
        </w:rPr>
        <w:t>176.</w:t>
      </w:r>
      <w:r w:rsidRPr="008522DA">
        <w:rPr>
          <w:lang w:val="fr-FR"/>
        </w:rPr>
        <w:tab/>
      </w:r>
      <w:r w:rsidR="005925EA" w:rsidRPr="00BA77C9">
        <w:rPr>
          <w:lang w:val="fr-FR"/>
        </w:rPr>
        <w:t xml:space="preserve">En effet, la loi </w:t>
      </w:r>
      <w:r w:rsidR="005925EA" w:rsidRPr="000F554A">
        <w:rPr>
          <w:lang w:val="fr-FR"/>
        </w:rPr>
        <w:t>fondamentale</w:t>
      </w:r>
      <w:r w:rsidR="005925EA" w:rsidRPr="00430842">
        <w:rPr>
          <w:lang w:val="fr-FR"/>
        </w:rPr>
        <w:t xml:space="preserve"> rappelle</w:t>
      </w:r>
      <w:r w:rsidR="005925EA" w:rsidRPr="006F7B34">
        <w:rPr>
          <w:lang w:val="fr-FR"/>
        </w:rPr>
        <w:t xml:space="preserve"> que</w:t>
      </w:r>
      <w:r w:rsidR="00CC0CF0">
        <w:rPr>
          <w:lang w:val="fr-FR"/>
        </w:rPr>
        <w:t xml:space="preserve"> « </w:t>
      </w:r>
      <w:r w:rsidR="005925EA" w:rsidRPr="00281B6B">
        <w:rPr>
          <w:lang w:val="fr-FR"/>
        </w:rPr>
        <w:t>l’</w:t>
      </w:r>
      <w:r w:rsidR="00D859A1" w:rsidRPr="001A30F0">
        <w:rPr>
          <w:lang w:val="fr-FR"/>
        </w:rPr>
        <w:t>État</w:t>
      </w:r>
      <w:r w:rsidR="005925EA" w:rsidRPr="00412098">
        <w:rPr>
          <w:lang w:val="fr-FR"/>
        </w:rPr>
        <w:t xml:space="preserve"> garantit l’inviolabilité de la personne humaine. Toute forme de violence physique ou morale ou d’atteinte à la dignité est proscrite</w:t>
      </w:r>
      <w:r w:rsidR="00CC0CF0">
        <w:rPr>
          <w:lang w:val="fr-FR"/>
        </w:rPr>
        <w:t> »</w:t>
      </w:r>
      <w:r w:rsidR="005925EA" w:rsidRPr="00DF2E7E">
        <w:rPr>
          <w:lang w:val="fr-FR"/>
        </w:rPr>
        <w:t xml:space="preserve"> (</w:t>
      </w:r>
      <w:r w:rsidR="00D859A1" w:rsidRPr="00412098">
        <w:rPr>
          <w:lang w:val="fr-FR"/>
        </w:rPr>
        <w:t>art</w:t>
      </w:r>
      <w:r w:rsidR="00D859A1" w:rsidRPr="008522DA">
        <w:rPr>
          <w:lang w:val="fr-FR"/>
        </w:rPr>
        <w:t>.</w:t>
      </w:r>
      <w:r w:rsidR="00D54590" w:rsidRPr="008522DA">
        <w:rPr>
          <w:lang w:val="fr-FR"/>
        </w:rPr>
        <w:t> </w:t>
      </w:r>
      <w:r w:rsidR="005925EA" w:rsidRPr="008522DA">
        <w:rPr>
          <w:lang w:val="fr-FR"/>
        </w:rPr>
        <w:t>34),</w:t>
      </w:r>
      <w:r w:rsidR="005925EA" w:rsidRPr="000F554A">
        <w:rPr>
          <w:b/>
          <w:bCs/>
          <w:lang w:val="fr-FR"/>
        </w:rPr>
        <w:t xml:space="preserve"> </w:t>
      </w:r>
      <w:r w:rsidR="005925EA" w:rsidRPr="000F554A">
        <w:rPr>
          <w:lang w:val="fr-FR"/>
        </w:rPr>
        <w:t>et que</w:t>
      </w:r>
      <w:r w:rsidR="00CC0CF0">
        <w:rPr>
          <w:lang w:val="fr-FR"/>
        </w:rPr>
        <w:t xml:space="preserve"> « </w:t>
      </w:r>
      <w:r w:rsidR="005925EA" w:rsidRPr="001A30F0">
        <w:rPr>
          <w:lang w:val="fr-FR"/>
        </w:rPr>
        <w:t>les infract</w:t>
      </w:r>
      <w:r w:rsidR="005925EA" w:rsidRPr="00412098">
        <w:rPr>
          <w:lang w:val="fr-FR"/>
        </w:rPr>
        <w:t xml:space="preserve">ions commises à l’encontre des droits et libertés, </w:t>
      </w:r>
      <w:r w:rsidR="005925EA" w:rsidRPr="000F554A">
        <w:rPr>
          <w:lang w:val="fr-FR"/>
        </w:rPr>
        <w:t>ainsi</w:t>
      </w:r>
      <w:r w:rsidR="005925EA" w:rsidRPr="00430842">
        <w:rPr>
          <w:lang w:val="fr-FR"/>
        </w:rPr>
        <w:t xml:space="preserve"> que les</w:t>
      </w:r>
      <w:r w:rsidR="005925EA" w:rsidRPr="006F7B34">
        <w:rPr>
          <w:lang w:val="fr-FR"/>
        </w:rPr>
        <w:t xml:space="preserve"> atteintes physiques ou morales à l’intégrité de l’être humain sont réprimées par la loi</w:t>
      </w:r>
      <w:r w:rsidR="00CC0CF0">
        <w:rPr>
          <w:lang w:val="fr-FR"/>
        </w:rPr>
        <w:t> »</w:t>
      </w:r>
      <w:r w:rsidR="005925EA" w:rsidRPr="00281B6B">
        <w:rPr>
          <w:lang w:val="fr-FR"/>
        </w:rPr>
        <w:t xml:space="preserve"> (</w:t>
      </w:r>
      <w:r w:rsidR="00D859A1" w:rsidRPr="001A30F0">
        <w:rPr>
          <w:lang w:val="fr-FR"/>
        </w:rPr>
        <w:t>art</w:t>
      </w:r>
      <w:r w:rsidR="00D859A1" w:rsidRPr="00412098">
        <w:rPr>
          <w:lang w:val="fr-FR"/>
        </w:rPr>
        <w:t>.</w:t>
      </w:r>
      <w:r w:rsidR="00D54590" w:rsidRPr="008522DA">
        <w:rPr>
          <w:lang w:val="fr-FR"/>
        </w:rPr>
        <w:t> </w:t>
      </w:r>
      <w:r w:rsidR="005925EA" w:rsidRPr="008522DA">
        <w:rPr>
          <w:lang w:val="fr-FR"/>
        </w:rPr>
        <w:t>35).</w:t>
      </w:r>
    </w:p>
    <w:p w:rsidR="005925EA" w:rsidRPr="00412098" w:rsidRDefault="00775175" w:rsidP="00775175">
      <w:pPr>
        <w:pStyle w:val="SingleTxtG"/>
        <w:rPr>
          <w:lang w:val="fr-FR"/>
        </w:rPr>
      </w:pPr>
      <w:r w:rsidRPr="00412098">
        <w:rPr>
          <w:lang w:val="fr-FR"/>
        </w:rPr>
        <w:t>177.</w:t>
      </w:r>
      <w:r w:rsidRPr="00412098">
        <w:rPr>
          <w:lang w:val="fr-FR"/>
        </w:rPr>
        <w:tab/>
      </w:r>
      <w:r w:rsidR="005925EA" w:rsidRPr="008522DA">
        <w:rPr>
          <w:lang w:val="fr-FR"/>
        </w:rPr>
        <w:t>Il est à rappeler que le Code pénal dans son titre II intitulé</w:t>
      </w:r>
      <w:r w:rsidR="00CC0CF0">
        <w:rPr>
          <w:lang w:val="fr-FR"/>
        </w:rPr>
        <w:t xml:space="preserve"> « </w:t>
      </w:r>
      <w:r w:rsidR="005925EA" w:rsidRPr="001A30F0">
        <w:rPr>
          <w:lang w:val="fr-FR"/>
        </w:rPr>
        <w:t>crimes et dé</w:t>
      </w:r>
      <w:r w:rsidR="005925EA" w:rsidRPr="00412098">
        <w:rPr>
          <w:lang w:val="fr-FR"/>
        </w:rPr>
        <w:t>lits contre les particuliers</w:t>
      </w:r>
      <w:r w:rsidR="00CC0CF0">
        <w:rPr>
          <w:lang w:val="fr-FR"/>
        </w:rPr>
        <w:t> »</w:t>
      </w:r>
      <w:r w:rsidR="005925EA" w:rsidRPr="00DF2E7E">
        <w:rPr>
          <w:lang w:val="fr-FR"/>
        </w:rPr>
        <w:t xml:space="preserve"> prévoit et répr</w:t>
      </w:r>
      <w:r w:rsidR="005925EA" w:rsidRPr="001A30F0">
        <w:rPr>
          <w:lang w:val="fr-FR"/>
        </w:rPr>
        <w:t>ime les crimes d’homicide volontaire (ou meurtre), d’homicide volontaire avec préméditation et guet-apens (ou assassinat), d’infanticide, d’empoisonnement, ainsi que les crimes et délits de coups et blessures</w:t>
      </w:r>
      <w:r w:rsidR="005925EA" w:rsidRPr="00412098">
        <w:rPr>
          <w:lang w:val="fr-FR"/>
        </w:rPr>
        <w:t xml:space="preserve"> volontaires.</w:t>
      </w:r>
    </w:p>
    <w:p w:rsidR="005925EA" w:rsidRPr="006F7B34" w:rsidRDefault="00775175" w:rsidP="00775175">
      <w:pPr>
        <w:pStyle w:val="SingleTxtG"/>
        <w:rPr>
          <w:lang w:val="fr-FR"/>
        </w:rPr>
      </w:pPr>
      <w:r w:rsidRPr="006F7B34">
        <w:rPr>
          <w:lang w:val="fr-FR"/>
        </w:rPr>
        <w:t>178.</w:t>
      </w:r>
      <w:r w:rsidRPr="006F7B34">
        <w:rPr>
          <w:lang w:val="fr-FR"/>
        </w:rPr>
        <w:tab/>
      </w:r>
      <w:r w:rsidR="005925EA" w:rsidRPr="008522DA">
        <w:rPr>
          <w:lang w:val="fr-FR"/>
        </w:rPr>
        <w:t xml:space="preserve">Ce dispositif répressif est applicable, dans le cadre de la protection de la victime vivant sur le territoire, </w:t>
      </w:r>
      <w:r w:rsidR="005925EA" w:rsidRPr="000F554A">
        <w:rPr>
          <w:lang w:val="fr-FR"/>
        </w:rPr>
        <w:t>sans</w:t>
      </w:r>
      <w:r w:rsidR="005925EA" w:rsidRPr="00430842">
        <w:rPr>
          <w:lang w:val="fr-FR"/>
        </w:rPr>
        <w:t xml:space="preserve"> exception ni réserve, ni distinction aucune, notamment, de sexe, de race, de couleur, de langue, de religion, de conviction, d’opinion politique ou de toute autre opinion, d’origine nationale, ethn</w:t>
      </w:r>
      <w:r w:rsidR="005925EA" w:rsidRPr="006F7B34">
        <w:rPr>
          <w:lang w:val="fr-FR"/>
        </w:rPr>
        <w:t>ique ou sociale, de nationalité, d’âge, de situation économique, de fortune, de situation matrimoniale, de naissance ou de toute autre situation.</w:t>
      </w:r>
    </w:p>
    <w:p w:rsidR="005925EA" w:rsidRPr="00DF2E7E" w:rsidRDefault="00775175" w:rsidP="00775175">
      <w:pPr>
        <w:pStyle w:val="SingleTxtG"/>
        <w:rPr>
          <w:lang w:val="fr-FR"/>
        </w:rPr>
      </w:pPr>
      <w:r w:rsidRPr="00DF2E7E">
        <w:rPr>
          <w:lang w:val="fr-FR"/>
        </w:rPr>
        <w:t>179.</w:t>
      </w:r>
      <w:r w:rsidRPr="00DF2E7E">
        <w:rPr>
          <w:lang w:val="fr-FR"/>
        </w:rPr>
        <w:tab/>
      </w:r>
      <w:r w:rsidR="005925EA" w:rsidRPr="00BA77C9">
        <w:rPr>
          <w:lang w:val="fr-FR"/>
        </w:rPr>
        <w:t xml:space="preserve">Il y a lieu de rappeler la législation algérienne dans ce domaine, la loi </w:t>
      </w:r>
      <w:r w:rsidR="00D859A1" w:rsidRPr="00281B6B">
        <w:rPr>
          <w:lang w:val="fr-FR"/>
        </w:rPr>
        <w:t>n</w:t>
      </w:r>
      <w:r w:rsidR="00D859A1" w:rsidRPr="00DF2E7E">
        <w:rPr>
          <w:vertAlign w:val="superscript"/>
          <w:lang w:val="fr-FR"/>
        </w:rPr>
        <w:t>o</w:t>
      </w:r>
      <w:r w:rsidR="00D859A1" w:rsidRPr="001A30F0">
        <w:rPr>
          <w:lang w:val="fr-FR"/>
        </w:rPr>
        <w:t> </w:t>
      </w:r>
      <w:r w:rsidR="005925EA" w:rsidRPr="008522DA">
        <w:rPr>
          <w:lang w:val="fr-FR"/>
        </w:rPr>
        <w:t>09</w:t>
      </w:r>
      <w:r w:rsidR="00422577">
        <w:rPr>
          <w:lang w:val="fr-FR"/>
        </w:rPr>
        <w:t>–</w:t>
      </w:r>
      <w:r w:rsidR="005925EA" w:rsidRPr="00DF2E7E">
        <w:rPr>
          <w:lang w:val="fr-FR"/>
        </w:rPr>
        <w:t xml:space="preserve">01 </w:t>
      </w:r>
      <w:r w:rsidR="005925EA" w:rsidRPr="001A30F0">
        <w:rPr>
          <w:lang w:val="fr-FR"/>
        </w:rPr>
        <w:t>du 25</w:t>
      </w:r>
      <w:r w:rsidR="00D859A1" w:rsidRPr="008522DA">
        <w:rPr>
          <w:lang w:val="fr-FR"/>
        </w:rPr>
        <w:t> </w:t>
      </w:r>
      <w:r w:rsidR="005925EA" w:rsidRPr="008522DA">
        <w:rPr>
          <w:lang w:val="fr-FR"/>
        </w:rPr>
        <w:t xml:space="preserve">février 2009, modifiant et complétant l’ordonnance </w:t>
      </w:r>
      <w:r w:rsidR="00D859A1" w:rsidRPr="008522DA">
        <w:rPr>
          <w:lang w:val="fr-FR"/>
        </w:rPr>
        <w:t>n</w:t>
      </w:r>
      <w:r w:rsidR="00D859A1" w:rsidRPr="000F554A">
        <w:rPr>
          <w:vertAlign w:val="superscript"/>
          <w:lang w:val="fr-FR"/>
        </w:rPr>
        <w:t>o</w:t>
      </w:r>
      <w:r w:rsidR="00D859A1" w:rsidRPr="000F554A">
        <w:rPr>
          <w:lang w:val="fr-FR"/>
        </w:rPr>
        <w:t> </w:t>
      </w:r>
      <w:r w:rsidR="005925EA" w:rsidRPr="000F554A">
        <w:rPr>
          <w:lang w:val="fr-FR"/>
        </w:rPr>
        <w:t>66</w:t>
      </w:r>
      <w:r w:rsidR="00422577">
        <w:rPr>
          <w:lang w:val="fr-FR"/>
        </w:rPr>
        <w:t>–</w:t>
      </w:r>
      <w:r w:rsidR="005925EA" w:rsidRPr="00DF2E7E">
        <w:rPr>
          <w:lang w:val="fr-FR"/>
        </w:rPr>
        <w:t>156 du 8 juin 1966, portant Code pénal, a introduit une nouvelle section dans le chapitre relatif aux</w:t>
      </w:r>
      <w:r w:rsidR="00CC0CF0">
        <w:rPr>
          <w:lang w:val="fr-FR"/>
        </w:rPr>
        <w:t xml:space="preserve"> « </w:t>
      </w:r>
      <w:r w:rsidR="005925EA" w:rsidRPr="001A30F0">
        <w:rPr>
          <w:lang w:val="fr-FR"/>
        </w:rPr>
        <w:t>crimes et délits contre les parti</w:t>
      </w:r>
      <w:r w:rsidR="005925EA" w:rsidRPr="00412098">
        <w:rPr>
          <w:lang w:val="fr-FR"/>
        </w:rPr>
        <w:t>culiers</w:t>
      </w:r>
      <w:r w:rsidR="00CC0CF0">
        <w:rPr>
          <w:lang w:val="fr-FR"/>
        </w:rPr>
        <w:t> »</w:t>
      </w:r>
      <w:r w:rsidR="005925EA" w:rsidRPr="00DF2E7E">
        <w:rPr>
          <w:lang w:val="fr-FR"/>
        </w:rPr>
        <w:t>, intitulée</w:t>
      </w:r>
      <w:r w:rsidR="00CC0CF0">
        <w:rPr>
          <w:lang w:val="fr-FR"/>
        </w:rPr>
        <w:t xml:space="preserve"> « </w:t>
      </w:r>
      <w:r w:rsidR="005925EA" w:rsidRPr="00DF2E7E">
        <w:rPr>
          <w:lang w:val="fr-FR"/>
        </w:rPr>
        <w:t>Trafic d’organes</w:t>
      </w:r>
      <w:r w:rsidR="00CC0CF0">
        <w:rPr>
          <w:lang w:val="fr-FR"/>
        </w:rPr>
        <w:t> »</w:t>
      </w:r>
      <w:r w:rsidR="005925EA" w:rsidRPr="00DF2E7E">
        <w:rPr>
          <w:lang w:val="fr-FR"/>
        </w:rPr>
        <w:t xml:space="preserve">. </w:t>
      </w:r>
    </w:p>
    <w:p w:rsidR="005925EA" w:rsidRPr="000F554A" w:rsidRDefault="00314952" w:rsidP="00314952">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18</w:t>
      </w:r>
      <w:r w:rsidR="00D859A1" w:rsidRPr="00430842">
        <w:rPr>
          <w:lang w:val="fr-FR"/>
        </w:rPr>
        <w:t xml:space="preserve"> – </w:t>
      </w:r>
      <w:r w:rsidR="005925EA" w:rsidRPr="000F554A">
        <w:rPr>
          <w:lang w:val="fr-FR"/>
        </w:rPr>
        <w:t>Droit de circuler librement et nationalité</w:t>
      </w:r>
    </w:p>
    <w:p w:rsidR="005925EA" w:rsidRPr="000F554A" w:rsidRDefault="00775175" w:rsidP="00775175">
      <w:pPr>
        <w:pStyle w:val="SingleTxtG"/>
        <w:rPr>
          <w:lang w:val="fr-FR"/>
        </w:rPr>
      </w:pPr>
      <w:r w:rsidRPr="000F554A">
        <w:rPr>
          <w:lang w:val="fr-FR"/>
        </w:rPr>
        <w:t>180.</w:t>
      </w:r>
      <w:r w:rsidRPr="000F554A">
        <w:rPr>
          <w:lang w:val="fr-FR"/>
        </w:rPr>
        <w:tab/>
      </w:r>
      <w:r w:rsidR="005925EA" w:rsidRPr="000F554A">
        <w:rPr>
          <w:lang w:val="fr-FR"/>
        </w:rPr>
        <w:t xml:space="preserve">La législation algérienne n’a pas institué de conditions privant les personnes handicapées de leurs droits </w:t>
      </w:r>
      <w:r w:rsidR="005925EA" w:rsidRPr="00430842">
        <w:rPr>
          <w:lang w:val="fr-FR"/>
        </w:rPr>
        <w:t>liés</w:t>
      </w:r>
      <w:r w:rsidR="005925EA" w:rsidRPr="000F554A">
        <w:rPr>
          <w:lang w:val="fr-FR"/>
        </w:rPr>
        <w:t xml:space="preserve"> à la résidence, la circulation ou à la nationalité ainsi que la reconnaissance de la personnalité juridique puisque la Constitution, dans son </w:t>
      </w:r>
      <w:r w:rsidR="00D54590" w:rsidRPr="00430842">
        <w:rPr>
          <w:lang w:val="fr-FR"/>
        </w:rPr>
        <w:t>article </w:t>
      </w:r>
      <w:r w:rsidR="005925EA" w:rsidRPr="000F554A">
        <w:rPr>
          <w:lang w:val="fr-FR"/>
        </w:rPr>
        <w:t>44, consacre le droit de circulation et de choix du lieu de résidence</w:t>
      </w:r>
      <w:r w:rsidR="00CC0CF0">
        <w:rPr>
          <w:lang w:val="fr-FR"/>
        </w:rPr>
        <w:t> : « </w:t>
      </w:r>
      <w:r w:rsidR="005925EA" w:rsidRPr="000F554A">
        <w:rPr>
          <w:lang w:val="fr-FR"/>
        </w:rPr>
        <w:t>tout citoyen jouissant de ses droits civils et politiques a le droit de choisir librement le lieu de sa résidence et de circuler sur le territoire national. Le droit d’entrée et de sortie du territoire national lui est garanti.</w:t>
      </w:r>
      <w:r w:rsidR="00CC0CF0">
        <w:rPr>
          <w:lang w:val="fr-FR"/>
        </w:rPr>
        <w:t> »</w:t>
      </w:r>
      <w:r w:rsidR="005925EA" w:rsidRPr="000F554A">
        <w:rPr>
          <w:lang w:val="fr-FR"/>
        </w:rPr>
        <w:t>. Le Code de procédure pénale mentionne également le droit d’entrée et de sortie du territoire national notamment les questions liées à son refus.</w:t>
      </w:r>
    </w:p>
    <w:p w:rsidR="005925EA" w:rsidRPr="000F554A" w:rsidRDefault="00775175" w:rsidP="00775175">
      <w:pPr>
        <w:pStyle w:val="SingleTxtG"/>
        <w:rPr>
          <w:lang w:val="fr-FR"/>
        </w:rPr>
      </w:pPr>
      <w:r w:rsidRPr="000F554A">
        <w:rPr>
          <w:lang w:val="fr-FR"/>
        </w:rPr>
        <w:t>181.</w:t>
      </w:r>
      <w:r w:rsidRPr="000F554A">
        <w:rPr>
          <w:lang w:val="fr-FR"/>
        </w:rPr>
        <w:tab/>
      </w:r>
      <w:r w:rsidR="005925EA" w:rsidRPr="000F554A">
        <w:rPr>
          <w:lang w:val="fr-FR"/>
        </w:rPr>
        <w:t>En ce qui concerne le droit à la nationalité, l’</w:t>
      </w:r>
      <w:r w:rsidR="00D54590" w:rsidRPr="00430842">
        <w:rPr>
          <w:lang w:val="fr-FR"/>
        </w:rPr>
        <w:t>article </w:t>
      </w:r>
      <w:r w:rsidR="005925EA" w:rsidRPr="000F554A">
        <w:rPr>
          <w:lang w:val="fr-FR"/>
        </w:rPr>
        <w:t>30 de la Constitution prévoit que</w:t>
      </w:r>
      <w:r w:rsidR="00CC0CF0">
        <w:rPr>
          <w:lang w:val="fr-FR"/>
        </w:rPr>
        <w:t> : « </w:t>
      </w:r>
      <w:r w:rsidR="005925EA" w:rsidRPr="000F554A">
        <w:rPr>
          <w:lang w:val="fr-FR"/>
        </w:rPr>
        <w:t xml:space="preserve">la nationalité </w:t>
      </w:r>
      <w:r w:rsidR="005925EA" w:rsidRPr="00430842">
        <w:rPr>
          <w:lang w:val="fr-FR"/>
        </w:rPr>
        <w:t>algérienne</w:t>
      </w:r>
      <w:r w:rsidR="005925EA" w:rsidRPr="000F554A">
        <w:rPr>
          <w:lang w:val="fr-FR"/>
        </w:rPr>
        <w:t xml:space="preserve"> est définie par la loi. Les conditions d’acquisition, de </w:t>
      </w:r>
      <w:r w:rsidR="005925EA" w:rsidRPr="000F554A">
        <w:rPr>
          <w:lang w:val="fr-FR"/>
        </w:rPr>
        <w:lastRenderedPageBreak/>
        <w:t>conservation, de perte et de déchéance de la nationalité algérienne sont déterminées par la loi</w:t>
      </w:r>
      <w:r w:rsidR="00CC0CF0">
        <w:rPr>
          <w:lang w:val="fr-FR"/>
        </w:rPr>
        <w:t> »</w:t>
      </w:r>
      <w:r w:rsidR="005925EA" w:rsidRPr="000F554A">
        <w:rPr>
          <w:lang w:val="fr-FR"/>
        </w:rPr>
        <w:t xml:space="preserve">. </w:t>
      </w:r>
      <w:r w:rsidR="009643E2">
        <w:rPr>
          <w:lang w:val="fr-FR"/>
        </w:rPr>
        <w:t>À</w:t>
      </w:r>
      <w:r w:rsidR="005925EA" w:rsidRPr="000F554A">
        <w:rPr>
          <w:lang w:val="fr-FR"/>
        </w:rPr>
        <w:t xml:space="preserve"> l’instar de tous les enfants, l’enfant handicapé a le droit d’être enregistré dès sa naissance et d’avoir un nom.</w:t>
      </w:r>
    </w:p>
    <w:p w:rsidR="005925EA" w:rsidRPr="000F554A" w:rsidRDefault="00775175" w:rsidP="00775175">
      <w:pPr>
        <w:pStyle w:val="SingleTxtG"/>
        <w:rPr>
          <w:lang w:val="fr-FR"/>
        </w:rPr>
      </w:pPr>
      <w:r w:rsidRPr="000F554A">
        <w:rPr>
          <w:lang w:val="fr-FR"/>
        </w:rPr>
        <w:t>182.</w:t>
      </w:r>
      <w:r w:rsidRPr="000F554A">
        <w:rPr>
          <w:lang w:val="fr-FR"/>
        </w:rPr>
        <w:tab/>
      </w:r>
      <w:r w:rsidR="005925EA" w:rsidRPr="000F554A">
        <w:rPr>
          <w:lang w:val="fr-FR"/>
        </w:rPr>
        <w:t>Il est à rappeler que le Code civil a établi des caractéristiques qui déterminent la personnalité juridique, tel que l’</w:t>
      </w:r>
      <w:r w:rsidR="00D54590" w:rsidRPr="00430842">
        <w:rPr>
          <w:lang w:val="fr-FR"/>
        </w:rPr>
        <w:t>article </w:t>
      </w:r>
      <w:r w:rsidR="005925EA" w:rsidRPr="000F554A">
        <w:rPr>
          <w:lang w:val="fr-FR"/>
        </w:rPr>
        <w:t>28 qui prévoit</w:t>
      </w:r>
      <w:r w:rsidR="00CC0CF0">
        <w:rPr>
          <w:lang w:val="fr-FR"/>
        </w:rPr>
        <w:t xml:space="preserve"> « </w:t>
      </w:r>
      <w:r w:rsidR="005925EA" w:rsidRPr="000F554A">
        <w:rPr>
          <w:lang w:val="fr-FR"/>
        </w:rPr>
        <w:t xml:space="preserve">toute personne doit avoir un nom et un ou plusieurs </w:t>
      </w:r>
      <w:r w:rsidR="005925EA" w:rsidRPr="00430842">
        <w:rPr>
          <w:lang w:val="fr-FR"/>
        </w:rPr>
        <w:t>prénoms</w:t>
      </w:r>
      <w:r w:rsidR="005925EA" w:rsidRPr="000F554A">
        <w:rPr>
          <w:lang w:val="fr-FR"/>
        </w:rPr>
        <w:t>. Le nom d’un homme s’étend à ses enfants</w:t>
      </w:r>
      <w:r w:rsidR="00CC0CF0">
        <w:rPr>
          <w:lang w:val="fr-FR"/>
        </w:rPr>
        <w:t> »</w:t>
      </w:r>
      <w:r w:rsidR="005925EA" w:rsidRPr="000F554A">
        <w:rPr>
          <w:lang w:val="fr-FR"/>
        </w:rPr>
        <w:t>.</w:t>
      </w:r>
      <w:r w:rsidR="00D54590" w:rsidRPr="00430842">
        <w:rPr>
          <w:lang w:val="fr-FR"/>
        </w:rPr>
        <w:t xml:space="preserve"> </w:t>
      </w:r>
      <w:r w:rsidR="005925EA" w:rsidRPr="000F554A">
        <w:rPr>
          <w:lang w:val="fr-FR"/>
        </w:rPr>
        <w:t>Les personnes handicapées en Algérie bénéficient du même cadre juridique que les personnes ordinaires, conformément aux dispositions de la Constitution qui dispose clairement que les citoyens sont égaux devant la loi.</w:t>
      </w:r>
    </w:p>
    <w:p w:rsidR="005925EA" w:rsidRPr="000F554A" w:rsidRDefault="00747758" w:rsidP="00747758">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19</w:t>
      </w:r>
      <w:r w:rsidR="009E3A0E" w:rsidRPr="00430842">
        <w:rPr>
          <w:lang w:val="fr-FR"/>
        </w:rPr>
        <w:t xml:space="preserve"> – </w:t>
      </w:r>
      <w:r w:rsidR="005925EA" w:rsidRPr="000F554A">
        <w:rPr>
          <w:lang w:val="fr-FR"/>
        </w:rPr>
        <w:t>Autonomie de vie et inclusion dans la société</w:t>
      </w:r>
    </w:p>
    <w:p w:rsidR="005925EA" w:rsidRPr="000F554A" w:rsidRDefault="00775175" w:rsidP="00775175">
      <w:pPr>
        <w:pStyle w:val="SingleTxtG"/>
        <w:rPr>
          <w:lang w:val="fr-FR"/>
        </w:rPr>
      </w:pPr>
      <w:r w:rsidRPr="000F554A">
        <w:rPr>
          <w:lang w:val="fr-FR"/>
        </w:rPr>
        <w:t>183.</w:t>
      </w:r>
      <w:r w:rsidRPr="000F554A">
        <w:rPr>
          <w:lang w:val="fr-FR"/>
        </w:rPr>
        <w:tab/>
      </w:r>
      <w:r w:rsidR="005925EA" w:rsidRPr="000F554A">
        <w:rPr>
          <w:lang w:val="fr-FR"/>
        </w:rPr>
        <w:t>L’Algérie reconnaît aux personnes handicapées le droit de vivre dans la société, sur un pied d’égalité avec les autres et avec les mêmes chances. Elle a pris de nombreuses mesures pour faciliter leur jouissance de tous leurs droits, leur intégration et leur pleine participation à la vie sociale en garantissant leur droit de rester dans leur milieu, et de choisir leur domicile en toute liberté.</w:t>
      </w:r>
    </w:p>
    <w:p w:rsidR="005925EA" w:rsidRPr="000F554A" w:rsidRDefault="00775175" w:rsidP="00775175">
      <w:pPr>
        <w:pStyle w:val="SingleTxtG"/>
        <w:rPr>
          <w:lang w:val="fr-FR"/>
        </w:rPr>
      </w:pPr>
      <w:r w:rsidRPr="000F554A">
        <w:rPr>
          <w:lang w:val="fr-FR"/>
        </w:rPr>
        <w:t>184.</w:t>
      </w:r>
      <w:r w:rsidRPr="000F554A">
        <w:rPr>
          <w:lang w:val="fr-FR"/>
        </w:rPr>
        <w:tab/>
      </w:r>
      <w:r w:rsidR="005925EA" w:rsidRPr="000F554A">
        <w:rPr>
          <w:lang w:val="fr-FR"/>
        </w:rPr>
        <w:t xml:space="preserve">L’implication de l’Agence du développement social (ADS) est effective dans le cadre des activités dévolues aux cellules de proximité de solidarité. </w:t>
      </w:r>
      <w:r w:rsidR="009E3A0E" w:rsidRPr="00430842">
        <w:rPr>
          <w:lang w:val="fr-FR"/>
        </w:rPr>
        <w:t>À</w:t>
      </w:r>
      <w:r w:rsidR="005925EA" w:rsidRPr="000F554A">
        <w:rPr>
          <w:lang w:val="fr-FR"/>
        </w:rPr>
        <w:t xml:space="preserve"> l’occasion de leurs enquêtes sociales, les centres de proximité vérifient l’application aux personnes handicapés des prescriptions de l’</w:t>
      </w:r>
      <w:r w:rsidR="00D54590" w:rsidRPr="00430842">
        <w:rPr>
          <w:lang w:val="fr-FR"/>
        </w:rPr>
        <w:t>article </w:t>
      </w:r>
      <w:r w:rsidR="005925EA" w:rsidRPr="000F554A">
        <w:rPr>
          <w:lang w:val="fr-FR"/>
        </w:rPr>
        <w:t xml:space="preserve">19 de la Convention relative aux droits des personnes handicapées. </w:t>
      </w:r>
    </w:p>
    <w:p w:rsidR="005925EA" w:rsidRPr="000F554A" w:rsidRDefault="00775175" w:rsidP="00775175">
      <w:pPr>
        <w:pStyle w:val="SingleTxtG"/>
        <w:rPr>
          <w:lang w:val="fr-FR"/>
        </w:rPr>
      </w:pPr>
      <w:r w:rsidRPr="000F554A">
        <w:rPr>
          <w:lang w:val="fr-FR"/>
        </w:rPr>
        <w:t>185.</w:t>
      </w:r>
      <w:r w:rsidRPr="000F554A">
        <w:rPr>
          <w:lang w:val="fr-FR"/>
        </w:rPr>
        <w:tab/>
      </w:r>
      <w:r w:rsidR="005925EA" w:rsidRPr="000F554A">
        <w:rPr>
          <w:lang w:val="fr-FR"/>
        </w:rPr>
        <w:t xml:space="preserve">En plus de ce rôle de veille, l’ADS participe également à la mise en œuvre de la politique des autorités algériennes en faveur de la promotion des métiers du social. Un projet pour le développement des métiers du social a été proposé dans le cadre de la Coopération avec l’Union </w:t>
      </w:r>
      <w:r w:rsidR="004A4708" w:rsidRPr="008522DA">
        <w:rPr>
          <w:lang w:val="fr-FR"/>
        </w:rPr>
        <w:t xml:space="preserve">européenne </w:t>
      </w:r>
      <w:r w:rsidR="005925EA" w:rsidRPr="000F554A">
        <w:rPr>
          <w:lang w:val="fr-FR"/>
        </w:rPr>
        <w:t>(financement de nouveaux projets à partir des reliquats financiers du programme MEDA II).</w:t>
      </w:r>
    </w:p>
    <w:p w:rsidR="005925EA" w:rsidRPr="000F554A" w:rsidRDefault="00775175" w:rsidP="00775175">
      <w:pPr>
        <w:pStyle w:val="SingleTxtG"/>
        <w:rPr>
          <w:lang w:val="fr-FR"/>
        </w:rPr>
      </w:pPr>
      <w:r w:rsidRPr="000F554A">
        <w:rPr>
          <w:lang w:val="fr-FR"/>
        </w:rPr>
        <w:t>186.</w:t>
      </w:r>
      <w:r w:rsidRPr="000F554A">
        <w:rPr>
          <w:lang w:val="fr-FR"/>
        </w:rPr>
        <w:tab/>
      </w:r>
      <w:r w:rsidR="005925EA" w:rsidRPr="000F554A">
        <w:rPr>
          <w:lang w:val="fr-FR"/>
        </w:rPr>
        <w:t>L’assistance technique attendue doit permettre de formaliser des plans de développement de ces métiers (plans stratégiques et opérationnels).</w:t>
      </w:r>
    </w:p>
    <w:p w:rsidR="005925EA" w:rsidRPr="000F554A" w:rsidRDefault="00775175" w:rsidP="00775175">
      <w:pPr>
        <w:pStyle w:val="SingleTxtG"/>
        <w:keepNext/>
        <w:rPr>
          <w:lang w:val="fr-FR"/>
        </w:rPr>
      </w:pPr>
      <w:r w:rsidRPr="000F554A">
        <w:rPr>
          <w:lang w:val="fr-FR"/>
        </w:rPr>
        <w:t>187.</w:t>
      </w:r>
      <w:r w:rsidRPr="000F554A">
        <w:rPr>
          <w:lang w:val="fr-FR"/>
        </w:rPr>
        <w:tab/>
      </w:r>
      <w:r w:rsidR="005925EA" w:rsidRPr="000F554A">
        <w:rPr>
          <w:lang w:val="fr-FR"/>
        </w:rPr>
        <w:t>L’agence de développement social (ADS) prévoit également d’accorder une place importante à la population des handicapés dans son projet d’observatoire de veille sociale. Le dispositif porterait sur divers aspects de la surveillance sociale, à savoir</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9916CA" w:rsidRPr="00430842">
        <w:rPr>
          <w:lang w:val="fr-FR"/>
        </w:rPr>
        <w:t>L</w:t>
      </w:r>
      <w:r w:rsidR="005925EA" w:rsidRPr="000F554A">
        <w:rPr>
          <w:lang w:val="fr-FR"/>
        </w:rPr>
        <w:t>a finance</w:t>
      </w:r>
      <w:r w:rsidR="00CC0CF0">
        <w:rPr>
          <w:lang w:val="fr-FR"/>
        </w:rPr>
        <w:t> :</w:t>
      </w:r>
      <w:r w:rsidR="005925EA" w:rsidRPr="000F554A">
        <w:rPr>
          <w:lang w:val="fr-FR"/>
        </w:rPr>
        <w:t xml:space="preserve"> les budgets consacrés aux handicapés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9916CA" w:rsidRPr="00430842">
        <w:rPr>
          <w:lang w:val="fr-FR"/>
        </w:rPr>
        <w:t>L</w:t>
      </w:r>
      <w:r w:rsidR="005925EA" w:rsidRPr="000F554A">
        <w:rPr>
          <w:lang w:val="fr-FR"/>
        </w:rPr>
        <w:t>a démographie</w:t>
      </w:r>
      <w:r w:rsidR="00CC0CF0">
        <w:rPr>
          <w:lang w:val="fr-FR"/>
        </w:rPr>
        <w:t> :</w:t>
      </w:r>
      <w:r w:rsidR="005925EA" w:rsidRPr="000F554A">
        <w:rPr>
          <w:lang w:val="fr-FR"/>
        </w:rPr>
        <w:t xml:space="preserve"> la structure des populations handicapées (âge, sexe, type</w:t>
      </w:r>
      <w:r w:rsidR="00D54590" w:rsidRPr="00430842">
        <w:rPr>
          <w:lang w:val="fr-FR"/>
        </w:rPr>
        <w:t xml:space="preserve"> </w:t>
      </w:r>
      <w:r w:rsidR="005925EA" w:rsidRPr="000F554A">
        <w:rPr>
          <w:lang w:val="fr-FR"/>
        </w:rPr>
        <w:t>d’handicap)</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9916CA" w:rsidRPr="00430842">
        <w:rPr>
          <w:lang w:val="fr-FR"/>
        </w:rPr>
        <w:t>L</w:t>
      </w:r>
      <w:r w:rsidR="005925EA" w:rsidRPr="000F554A">
        <w:rPr>
          <w:lang w:val="fr-FR"/>
        </w:rPr>
        <w:t>’éducation-formation</w:t>
      </w:r>
      <w:r w:rsidR="00CC0CF0">
        <w:rPr>
          <w:lang w:val="fr-FR"/>
        </w:rPr>
        <w:t> :</w:t>
      </w:r>
      <w:r w:rsidR="005925EA" w:rsidRPr="000F554A">
        <w:rPr>
          <w:lang w:val="fr-FR"/>
        </w:rPr>
        <w:t xml:space="preserve"> la scolarisation des handicapés, et les problèmes rencontrés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9916CA" w:rsidRPr="00430842">
        <w:rPr>
          <w:lang w:val="fr-FR"/>
        </w:rPr>
        <w:t>L</w:t>
      </w:r>
      <w:r w:rsidR="005925EA" w:rsidRPr="000F554A">
        <w:rPr>
          <w:lang w:val="fr-FR"/>
        </w:rPr>
        <w:t>e social</w:t>
      </w:r>
      <w:r w:rsidR="00CC0CF0">
        <w:rPr>
          <w:lang w:val="fr-FR"/>
        </w:rPr>
        <w:t> :</w:t>
      </w:r>
      <w:r w:rsidR="005925EA" w:rsidRPr="000F554A">
        <w:rPr>
          <w:lang w:val="fr-FR"/>
        </w:rPr>
        <w:t xml:space="preserve"> l’état social des populations handicapées, place de ces populations dans les différents dispositifs sociaux (ADS, ANGEM, ANSEJ</w:t>
      </w:r>
      <w:r w:rsidR="009E3A0E" w:rsidRPr="00430842">
        <w:rPr>
          <w:lang w:val="fr-FR"/>
        </w:rPr>
        <w:t>,</w:t>
      </w:r>
      <w:r w:rsidR="005925EA" w:rsidRPr="000F554A">
        <w:rPr>
          <w:lang w:val="fr-FR"/>
        </w:rPr>
        <w:t xml:space="preserve"> </w:t>
      </w:r>
      <w:r w:rsidR="004A4708">
        <w:rPr>
          <w:lang w:val="fr-FR"/>
        </w:rPr>
        <w:t>etc.</w:t>
      </w:r>
      <w:r w:rsidR="005925EA" w:rsidRPr="000F554A">
        <w:rPr>
          <w:lang w:val="fr-FR"/>
        </w:rPr>
        <w:t>)</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9916CA" w:rsidRPr="00430842">
        <w:rPr>
          <w:lang w:val="fr-FR"/>
        </w:rPr>
        <w:t>L</w:t>
      </w:r>
      <w:r w:rsidR="005925EA" w:rsidRPr="000F554A">
        <w:rPr>
          <w:lang w:val="fr-FR"/>
        </w:rPr>
        <w:t>’activité associative</w:t>
      </w:r>
      <w:r w:rsidR="00CC0CF0">
        <w:rPr>
          <w:lang w:val="fr-FR"/>
        </w:rPr>
        <w:t> :</w:t>
      </w:r>
      <w:r w:rsidR="005925EA" w:rsidRPr="000F554A">
        <w:rPr>
          <w:lang w:val="fr-FR"/>
        </w:rPr>
        <w:t xml:space="preserve"> la place des handicapés dans les actions du mouvement associatif.</w:t>
      </w:r>
    </w:p>
    <w:p w:rsidR="005925EA" w:rsidRPr="000F554A" w:rsidRDefault="00775175" w:rsidP="00775175">
      <w:pPr>
        <w:pStyle w:val="SingleTxtG"/>
        <w:rPr>
          <w:lang w:val="fr-FR"/>
        </w:rPr>
      </w:pPr>
      <w:r w:rsidRPr="000F554A">
        <w:rPr>
          <w:lang w:val="fr-FR"/>
        </w:rPr>
        <w:t>188.</w:t>
      </w:r>
      <w:r w:rsidRPr="000F554A">
        <w:rPr>
          <w:lang w:val="fr-FR"/>
        </w:rPr>
        <w:tab/>
      </w:r>
      <w:r w:rsidR="005925EA" w:rsidRPr="000F554A">
        <w:rPr>
          <w:lang w:val="fr-FR"/>
        </w:rPr>
        <w:t>Les activités de proximité réalisées par les cellules de proximité de solidarité permettent de soulager et d’apporter aide et assistance aux personnes handicapées. On peut citer les activités suivantes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Aide pour l’acquisition des médicaments, équipements médicaux et appareillage spécial pour les personnes handicapées</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Aide pour l’insertion socioprofessionnelle</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5925EA" w:rsidRPr="000F554A">
        <w:rPr>
          <w:lang w:val="fr-FR"/>
        </w:rPr>
        <w:t>Médiation administrative</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Prise en charge médico-sociale</w:t>
      </w:r>
      <w:r w:rsidR="00D54590"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Aide pour l’acquisition d’un logement.</w:t>
      </w:r>
    </w:p>
    <w:p w:rsidR="005925EA" w:rsidRPr="000F554A" w:rsidRDefault="00775175" w:rsidP="00775175">
      <w:pPr>
        <w:pStyle w:val="SingleTxtG"/>
        <w:rPr>
          <w:lang w:val="fr-FR"/>
        </w:rPr>
      </w:pPr>
      <w:r w:rsidRPr="000F554A">
        <w:rPr>
          <w:lang w:val="fr-FR"/>
        </w:rPr>
        <w:t>189.</w:t>
      </w:r>
      <w:r w:rsidRPr="000F554A">
        <w:rPr>
          <w:lang w:val="fr-FR"/>
        </w:rPr>
        <w:tab/>
      </w:r>
      <w:r w:rsidR="005925EA" w:rsidRPr="000F554A">
        <w:rPr>
          <w:lang w:val="fr-FR"/>
        </w:rPr>
        <w:t>Par ailleurs, le maintien à domicile sous surveillance médicale constitue une demande essentielle de la population concernée en particulier âgée. Une réflexion est en cours pour la généralisation des expériences dans le domaine de l’hospitalisation</w:t>
      </w:r>
      <w:r w:rsidR="005925EA" w:rsidRPr="000F554A">
        <w:rPr>
          <w:vertAlign w:val="subscript"/>
          <w:lang w:val="fr-FR"/>
        </w:rPr>
        <w:t xml:space="preserve"> </w:t>
      </w:r>
      <w:r w:rsidR="005925EA" w:rsidRPr="000F554A">
        <w:rPr>
          <w:lang w:val="fr-FR"/>
        </w:rPr>
        <w:t>et des soins à domicile.</w:t>
      </w:r>
    </w:p>
    <w:p w:rsidR="005925EA" w:rsidRPr="000F554A" w:rsidRDefault="00D875B3" w:rsidP="000F554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20</w:t>
      </w:r>
      <w:r w:rsidR="009E3A0E" w:rsidRPr="00430842">
        <w:rPr>
          <w:lang w:val="fr-FR"/>
        </w:rPr>
        <w:t xml:space="preserve"> – </w:t>
      </w:r>
      <w:r w:rsidR="00A23205">
        <w:rPr>
          <w:lang w:val="fr-FR"/>
        </w:rPr>
        <w:t>M</w:t>
      </w:r>
      <w:r w:rsidR="005925EA" w:rsidRPr="000F554A">
        <w:rPr>
          <w:lang w:val="fr-FR"/>
        </w:rPr>
        <w:t xml:space="preserve">obilité personnelle </w:t>
      </w:r>
    </w:p>
    <w:p w:rsidR="005925EA" w:rsidRPr="000F554A" w:rsidRDefault="00775175" w:rsidP="00775175">
      <w:pPr>
        <w:pStyle w:val="SingleTxtG"/>
        <w:rPr>
          <w:lang w:val="fr-FR"/>
        </w:rPr>
      </w:pPr>
      <w:r w:rsidRPr="000F554A">
        <w:rPr>
          <w:lang w:val="fr-FR"/>
        </w:rPr>
        <w:t>190.</w:t>
      </w:r>
      <w:r w:rsidRPr="000F554A">
        <w:rPr>
          <w:lang w:val="fr-FR"/>
        </w:rPr>
        <w:tab/>
      </w:r>
      <w:r w:rsidR="005925EA" w:rsidRPr="00430842">
        <w:rPr>
          <w:lang w:val="fr-FR"/>
        </w:rPr>
        <w:t>Dans le respect des</w:t>
      </w:r>
      <w:r w:rsidR="005925EA" w:rsidRPr="000F554A">
        <w:rPr>
          <w:lang w:val="fr-FR"/>
        </w:rPr>
        <w:t xml:space="preserve"> objectifs définis à l’</w:t>
      </w:r>
      <w:r w:rsidR="00D54590" w:rsidRPr="00430842">
        <w:rPr>
          <w:lang w:val="fr-FR"/>
        </w:rPr>
        <w:t>article </w:t>
      </w:r>
      <w:r w:rsidR="005925EA" w:rsidRPr="000F554A">
        <w:rPr>
          <w:lang w:val="fr-FR"/>
        </w:rPr>
        <w:t>20 de la Convention relative aux droits des personnes handicapées, l’Algérie s’est efforcée à aménager l’espace public, à adapter ses moyens de communication et d’information et à faciliter la mobilité des personnes handicapées et leur accès aux services dans le cadre de sa politique visant à assurer leur intégration dans la société.</w:t>
      </w:r>
    </w:p>
    <w:p w:rsidR="005925EA" w:rsidRPr="000F554A" w:rsidRDefault="00775175" w:rsidP="00775175">
      <w:pPr>
        <w:pStyle w:val="SingleTxtG"/>
        <w:rPr>
          <w:lang w:val="fr-FR"/>
        </w:rPr>
      </w:pPr>
      <w:r w:rsidRPr="000F554A">
        <w:rPr>
          <w:lang w:val="fr-FR"/>
        </w:rPr>
        <w:t>191.</w:t>
      </w:r>
      <w:r w:rsidRPr="000F554A">
        <w:rPr>
          <w:lang w:val="fr-FR"/>
        </w:rPr>
        <w:tab/>
      </w:r>
      <w:r w:rsidR="005925EA" w:rsidRPr="000F554A">
        <w:rPr>
          <w:rFonts w:eastAsia="SimSun"/>
          <w:lang w:val="fr-FR" w:eastAsia="zh-CN"/>
        </w:rPr>
        <w:t>Dans le cadre de la prise en charge des personnes handicapées, des aménagements ont été prévus dans la réalisation des différents projets dans le secteur des transports, à savoir</w:t>
      </w:r>
      <w:r w:rsidR="00CC0CF0">
        <w:rPr>
          <w:rFonts w:eastAsia="SimSun"/>
          <w:lang w:val="fr-FR" w:eastAsia="zh-CN"/>
        </w:rPr>
        <w:t> :</w:t>
      </w:r>
      <w:r w:rsidR="005925EA" w:rsidRPr="000F554A">
        <w:rPr>
          <w:rFonts w:eastAsia="SimSun"/>
          <w:lang w:val="fr-FR" w:eastAsia="zh-CN"/>
        </w:rPr>
        <w:t xml:space="preserve"> </w:t>
      </w:r>
    </w:p>
    <w:p w:rsidR="005925EA" w:rsidRPr="006F7B34" w:rsidRDefault="00775175" w:rsidP="00775175">
      <w:pPr>
        <w:pStyle w:val="SingleTxtG"/>
        <w:rPr>
          <w:lang w:val="fr-FR"/>
        </w:rPr>
      </w:pPr>
      <w:r w:rsidRPr="006F7B34">
        <w:rPr>
          <w:lang w:val="fr-FR"/>
        </w:rPr>
        <w:t>192.</w:t>
      </w:r>
      <w:r w:rsidRPr="006F7B34">
        <w:rPr>
          <w:lang w:val="fr-FR"/>
        </w:rPr>
        <w:tab/>
      </w:r>
      <w:r w:rsidR="005925EA" w:rsidRPr="00430842">
        <w:rPr>
          <w:lang w:val="fr-FR"/>
        </w:rPr>
        <w:t xml:space="preserve">Dans le domaine du </w:t>
      </w:r>
      <w:r w:rsidR="00AE6804" w:rsidRPr="00430842">
        <w:rPr>
          <w:lang w:val="fr-FR"/>
        </w:rPr>
        <w:t>transport urbain</w:t>
      </w:r>
      <w:r w:rsidR="00AE6804">
        <w:rPr>
          <w:lang w:val="fr-FR"/>
        </w:rPr>
        <w:t> </w:t>
      </w:r>
      <w:r w:rsidR="00CC0CF0">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Pour le projet </w:t>
      </w:r>
      <w:r w:rsidR="00AE6804" w:rsidRPr="008522DA">
        <w:rPr>
          <w:lang w:val="fr-FR"/>
        </w:rPr>
        <w:t>métro</w:t>
      </w:r>
      <w:r w:rsidR="00AE6804">
        <w:rPr>
          <w:i/>
          <w:iCs/>
          <w:lang w:val="fr-FR"/>
        </w:rPr>
        <w:t> </w:t>
      </w:r>
      <w:r w:rsidR="00CC0CF0">
        <w:rPr>
          <w:i/>
          <w:iCs/>
          <w:lang w:val="fr-FR"/>
        </w:rPr>
        <w:t>:</w:t>
      </w:r>
      <w:r w:rsidR="005925EA" w:rsidRPr="000F554A">
        <w:rPr>
          <w:lang w:val="fr-FR"/>
        </w:rPr>
        <w:t xml:space="preserve"> Les dispositions prises pour la prise en charge des personnes à mobilité réduite (PMR) consistent en</w:t>
      </w:r>
      <w:r w:rsidR="00CC0CF0">
        <w:rPr>
          <w:lang w:val="fr-FR"/>
        </w:rPr>
        <w:t> :</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L’accès du quai vers la rame se fait directement (même niveau) pour permettre accessibilité aux PMR;</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Des places réservées aux PMR au niveau des rames ont été prévues avec un espace dégagé pour permettre leur déplacement;</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Des bandes podotactiles ont été réalisées au bord du quai pour signaler sa limite au PMR.</w:t>
      </w:r>
    </w:p>
    <w:p w:rsidR="005925EA" w:rsidRPr="000F554A" w:rsidRDefault="00775175" w:rsidP="00775175">
      <w:pPr>
        <w:pStyle w:val="Bullet1G"/>
        <w:numPr>
          <w:ilvl w:val="0"/>
          <w:numId w:val="0"/>
        </w:numPr>
        <w:tabs>
          <w:tab w:val="left" w:pos="1701"/>
        </w:tabs>
        <w:ind w:left="1701" w:hanging="170"/>
        <w:rPr>
          <w:i/>
          <w:iCs/>
          <w:lang w:val="fr-FR"/>
        </w:rPr>
      </w:pPr>
      <w:r w:rsidRPr="000F554A">
        <w:rPr>
          <w:iCs/>
          <w:lang w:val="fr-FR"/>
        </w:rPr>
        <w:t>•</w:t>
      </w:r>
      <w:r w:rsidRPr="000F554A">
        <w:rPr>
          <w:iCs/>
          <w:lang w:val="fr-FR"/>
        </w:rPr>
        <w:tab/>
      </w:r>
      <w:r w:rsidR="005925EA" w:rsidRPr="000F554A">
        <w:rPr>
          <w:lang w:val="fr-FR"/>
        </w:rPr>
        <w:t xml:space="preserve">Pour le projet </w:t>
      </w:r>
      <w:r w:rsidR="00AE6804" w:rsidRPr="008522DA">
        <w:rPr>
          <w:lang w:val="fr-FR"/>
        </w:rPr>
        <w:t>tramway</w:t>
      </w:r>
      <w:r w:rsidR="00AE6804">
        <w:rPr>
          <w:lang w:val="fr-FR"/>
        </w:rPr>
        <w:t> </w:t>
      </w:r>
      <w:r w:rsidR="00CC0CF0">
        <w:rPr>
          <w:lang w:val="fr-FR"/>
        </w:rPr>
        <w:t>:</w:t>
      </w:r>
      <w:r w:rsidR="005925EA" w:rsidRPr="000F554A">
        <w:rPr>
          <w:i/>
          <w:iCs/>
          <w:lang w:val="fr-FR"/>
        </w:rPr>
        <w:t xml:space="preserve"> </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 xml:space="preserve">Les quais sont totalement accessibles aux PMR; </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Des places réservées aux PMR au niveau des rames ont été prévues avec un espace dégagé pour permettre leur déplacement;</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Des bondes peudo-tactiles ont été réalisées au bord du quai pour signaler sa limite aux PMR et les rampes d’accès vers le quai sont aussi équipées par ce même type de bande.</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Pour le transport par bus</w:t>
      </w:r>
      <w:r w:rsidR="00CC0CF0">
        <w:rPr>
          <w:lang w:val="fr-FR"/>
        </w:rPr>
        <w:t> :</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Depuis le 1</w:t>
      </w:r>
      <w:r w:rsidR="005925EA" w:rsidRPr="000F554A">
        <w:rPr>
          <w:vertAlign w:val="superscript"/>
          <w:lang w:val="fr-FR"/>
        </w:rPr>
        <w:t>er</w:t>
      </w:r>
      <w:r w:rsidR="005925EA" w:rsidRPr="000F554A">
        <w:rPr>
          <w:lang w:val="fr-FR"/>
        </w:rPr>
        <w:t xml:space="preserve"> mars 2011, quatre places à l’avant du véhicule avec une inscription</w:t>
      </w:r>
      <w:r w:rsidR="00CC0CF0">
        <w:rPr>
          <w:lang w:val="fr-FR"/>
        </w:rPr>
        <w:t xml:space="preserve"> « </w:t>
      </w:r>
      <w:r w:rsidR="005925EA" w:rsidRPr="000F554A">
        <w:rPr>
          <w:lang w:val="fr-FR"/>
        </w:rPr>
        <w:t>place réservée</w:t>
      </w:r>
      <w:r w:rsidR="00CC0CF0">
        <w:rPr>
          <w:lang w:val="fr-FR"/>
        </w:rPr>
        <w:t> »</w:t>
      </w:r>
      <w:r w:rsidR="005925EA" w:rsidRPr="000F554A">
        <w:rPr>
          <w:lang w:val="fr-FR"/>
        </w:rPr>
        <w:t xml:space="preserve"> sont réservées aux handicapés. En plus, le personnel de l’Entreprise de </w:t>
      </w:r>
      <w:r w:rsidR="00AE6804" w:rsidRPr="008522DA">
        <w:rPr>
          <w:lang w:val="fr-FR"/>
        </w:rPr>
        <w:t xml:space="preserve">transport urbain et suburbain </w:t>
      </w:r>
      <w:r w:rsidR="005925EA" w:rsidRPr="000F554A">
        <w:rPr>
          <w:lang w:val="fr-FR"/>
        </w:rPr>
        <w:t>d’Alger a instruit son personnel à l’effet de faciliter l’accès à cette catégorie d’usagers</w:t>
      </w:r>
      <w:r w:rsidR="00D54590" w:rsidRPr="000F554A">
        <w:rPr>
          <w:lang w:val="fr-FR"/>
        </w:rPr>
        <w:t>;</w:t>
      </w:r>
    </w:p>
    <w:p w:rsidR="005925EA" w:rsidRPr="000F554A" w:rsidRDefault="00775175" w:rsidP="00775175">
      <w:pPr>
        <w:pStyle w:val="Bullet2G"/>
        <w:numPr>
          <w:ilvl w:val="0"/>
          <w:numId w:val="0"/>
        </w:numPr>
        <w:tabs>
          <w:tab w:val="left" w:pos="2268"/>
        </w:tabs>
        <w:ind w:left="2268" w:hanging="170"/>
        <w:rPr>
          <w:color w:val="000000"/>
          <w:lang w:val="fr-FR"/>
        </w:rPr>
      </w:pPr>
      <w:r w:rsidRPr="000F554A">
        <w:rPr>
          <w:color w:val="000000"/>
          <w:lang w:val="fr-FR"/>
        </w:rPr>
        <w:t>•</w:t>
      </w:r>
      <w:r w:rsidRPr="000F554A">
        <w:rPr>
          <w:color w:val="000000"/>
          <w:lang w:val="fr-FR"/>
        </w:rPr>
        <w:tab/>
      </w:r>
      <w:r w:rsidR="005925EA" w:rsidRPr="000F554A">
        <w:rPr>
          <w:lang w:val="fr-FR"/>
        </w:rPr>
        <w:t xml:space="preserve">Deux micros bus pour le transport spécial des handicapés seront affectés dans trois hôpitaux Tixéraine, Azur Plage et Ben Aknoun, financé grâce au concours de la </w:t>
      </w:r>
      <w:r w:rsidR="005925EA" w:rsidRPr="000F554A">
        <w:rPr>
          <w:color w:val="000000"/>
          <w:lang w:val="fr-FR"/>
        </w:rPr>
        <w:t>SONATRACH (Société nationale pour la recherche, la production, le transport, la transformation et la commercialisation des hydrocarbures)</w:t>
      </w:r>
      <w:r w:rsidR="00D54590" w:rsidRPr="000F554A">
        <w:rPr>
          <w:color w:val="000000"/>
          <w:lang w:val="fr-FR"/>
        </w:rPr>
        <w:t>;</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lastRenderedPageBreak/>
        <w:t>•</w:t>
      </w:r>
      <w:r w:rsidRPr="000F554A">
        <w:rPr>
          <w:lang w:val="fr-FR"/>
        </w:rPr>
        <w:tab/>
      </w:r>
      <w:r w:rsidR="005925EA" w:rsidRPr="000F554A">
        <w:rPr>
          <w:lang w:val="fr-FR"/>
        </w:rPr>
        <w:t>Cinq bus spéciaux pour handicapés devront figurer au niveau du parc de chaque nouvel établissement.</w:t>
      </w:r>
    </w:p>
    <w:p w:rsidR="005925EA" w:rsidRPr="001A30F0" w:rsidRDefault="00775175" w:rsidP="00775175">
      <w:pPr>
        <w:pStyle w:val="SingleTxtG"/>
        <w:rPr>
          <w:lang w:val="fr-FR"/>
        </w:rPr>
      </w:pPr>
      <w:r w:rsidRPr="001A30F0">
        <w:rPr>
          <w:lang w:val="fr-FR"/>
        </w:rPr>
        <w:t>193.</w:t>
      </w:r>
      <w:r w:rsidRPr="001A30F0">
        <w:rPr>
          <w:lang w:val="fr-FR"/>
        </w:rPr>
        <w:tab/>
      </w:r>
      <w:r w:rsidR="005925EA" w:rsidRPr="00430842">
        <w:rPr>
          <w:lang w:val="fr-FR"/>
        </w:rPr>
        <w:t>Au niveau des gares routières</w:t>
      </w:r>
      <w:r w:rsidR="00CC0CF0">
        <w:rPr>
          <w:lang w:val="fr-FR"/>
        </w:rPr>
        <w:t> :</w:t>
      </w:r>
      <w:r w:rsidR="005925EA" w:rsidRPr="00430842">
        <w:rPr>
          <w:lang w:val="fr-FR"/>
        </w:rPr>
        <w:t xml:space="preserve"> L</w:t>
      </w:r>
      <w:r w:rsidR="005925EA" w:rsidRPr="006F7B34">
        <w:rPr>
          <w:lang w:val="fr-FR"/>
        </w:rPr>
        <w:t>a conception des infrastructures d’accueil et de traitement des voyageurs par route prend en charge l’adaptation de ce genre d’infrastructures aux personnes à mobilité réduite (PMR) qui inclut, outre les handicapés, les malvoyants les pe</w:t>
      </w:r>
      <w:r w:rsidR="005925EA" w:rsidRPr="00BA77C9">
        <w:rPr>
          <w:lang w:val="fr-FR"/>
        </w:rPr>
        <w:t>rsonnes âgées, circulant avec poussettes, femmes enceintes, et personnes encombrées.</w:t>
      </w:r>
      <w:r w:rsidR="00D54590" w:rsidRPr="00DF2E7E">
        <w:rPr>
          <w:lang w:val="fr-FR"/>
        </w:rPr>
        <w:t xml:space="preserve"> </w:t>
      </w:r>
    </w:p>
    <w:p w:rsidR="005925EA" w:rsidRPr="00DF2E7E" w:rsidRDefault="00775175" w:rsidP="00775175">
      <w:pPr>
        <w:pStyle w:val="SingleTxtG"/>
        <w:rPr>
          <w:lang w:val="fr-FR"/>
        </w:rPr>
      </w:pPr>
      <w:r w:rsidRPr="00DF2E7E">
        <w:rPr>
          <w:lang w:val="fr-FR"/>
        </w:rPr>
        <w:t>194.</w:t>
      </w:r>
      <w:r w:rsidRPr="00DF2E7E">
        <w:rPr>
          <w:lang w:val="fr-FR"/>
        </w:rPr>
        <w:tab/>
      </w:r>
      <w:r w:rsidR="005925EA" w:rsidRPr="00412098">
        <w:rPr>
          <w:lang w:val="fr-FR"/>
        </w:rPr>
        <w:t>Il s’agit de rendre accessibles ces infrastructures</w:t>
      </w:r>
      <w:r w:rsidR="005925EA" w:rsidRPr="008522DA">
        <w:rPr>
          <w:lang w:val="fr-FR"/>
        </w:rPr>
        <w:t xml:space="preserve"> aux PMR dont notamment les handicapés en prévoyant</w:t>
      </w:r>
      <w:r w:rsidR="00CC0CF0">
        <w:rPr>
          <w:lang w:val="fr-FR"/>
        </w:rPr>
        <w:t> :</w:t>
      </w:r>
    </w:p>
    <w:p w:rsidR="005925EA" w:rsidRPr="001A30F0" w:rsidRDefault="00775175" w:rsidP="00775175">
      <w:pPr>
        <w:pStyle w:val="Bullet1G"/>
        <w:numPr>
          <w:ilvl w:val="0"/>
          <w:numId w:val="0"/>
        </w:numPr>
        <w:tabs>
          <w:tab w:val="left" w:pos="1701"/>
        </w:tabs>
        <w:ind w:left="1701" w:hanging="170"/>
        <w:rPr>
          <w:lang w:val="fr-FR"/>
        </w:rPr>
      </w:pPr>
      <w:r w:rsidRPr="001A30F0">
        <w:rPr>
          <w:lang w:val="fr-FR"/>
        </w:rPr>
        <w:t>•</w:t>
      </w:r>
      <w:r w:rsidRPr="001A30F0">
        <w:rPr>
          <w:lang w:val="fr-FR"/>
        </w:rPr>
        <w:tab/>
      </w:r>
      <w:r w:rsidR="005925EA" w:rsidRPr="001A30F0">
        <w:rPr>
          <w:lang w:val="fr-FR"/>
        </w:rPr>
        <w:t>L’aménagement de rampes douces;</w:t>
      </w:r>
    </w:p>
    <w:p w:rsidR="005925EA" w:rsidRPr="00412098" w:rsidRDefault="00775175" w:rsidP="00775175">
      <w:pPr>
        <w:pStyle w:val="Bullet1G"/>
        <w:numPr>
          <w:ilvl w:val="0"/>
          <w:numId w:val="0"/>
        </w:numPr>
        <w:tabs>
          <w:tab w:val="left" w:pos="1701"/>
        </w:tabs>
        <w:ind w:left="1701" w:hanging="170"/>
        <w:rPr>
          <w:lang w:val="fr-FR"/>
        </w:rPr>
      </w:pPr>
      <w:r w:rsidRPr="00412098">
        <w:rPr>
          <w:lang w:val="fr-FR"/>
        </w:rPr>
        <w:t>•</w:t>
      </w:r>
      <w:r w:rsidRPr="00412098">
        <w:rPr>
          <w:lang w:val="fr-FR"/>
        </w:rPr>
        <w:tab/>
      </w:r>
      <w:r w:rsidR="005925EA" w:rsidRPr="00412098">
        <w:rPr>
          <w:lang w:val="fr-FR"/>
        </w:rPr>
        <w:t>L’aménagement au niveau des trottoirs et cheminement piétons;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8522DA">
        <w:rPr>
          <w:lang w:val="fr-FR"/>
        </w:rPr>
        <w:t>La mise en place de bandes podotactiles pour les malvoyants depuis leur accès au</w:t>
      </w:r>
      <w:r w:rsidR="00D54590" w:rsidRPr="008522DA">
        <w:rPr>
          <w:lang w:val="fr-FR"/>
        </w:rPr>
        <w:t xml:space="preserve"> </w:t>
      </w:r>
      <w:r w:rsidR="005925EA" w:rsidRPr="000F554A">
        <w:rPr>
          <w:lang w:val="fr-FR"/>
        </w:rPr>
        <w:t>bâtiment jusqu’à l’embarquement;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réservation d’un guichet adapté propre aux handicapés;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réservation de sanitaires accessibles aux handicapés;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mise en place d’une signalétique adéquate propre aux handicapés;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réservation de places de stationnement pour les handicapés;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L’implantation des traverses en arrière des arrêts des </w:t>
      </w:r>
      <w:r w:rsidR="00B911F8" w:rsidRPr="000F554A">
        <w:rPr>
          <w:lang w:val="fr-FR"/>
        </w:rPr>
        <w:t xml:space="preserve">transports en commun </w:t>
      </w:r>
      <w:r w:rsidR="005925EA" w:rsidRPr="000F554A">
        <w:rPr>
          <w:lang w:val="fr-FR"/>
        </w:rPr>
        <w:t>(TC).</w:t>
      </w:r>
    </w:p>
    <w:p w:rsidR="005925EA" w:rsidRPr="000F554A" w:rsidRDefault="00D875B3" w:rsidP="00D875B3">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21</w:t>
      </w:r>
      <w:r w:rsidR="009E3A0E" w:rsidRPr="00430842">
        <w:rPr>
          <w:lang w:val="fr-FR"/>
        </w:rPr>
        <w:t xml:space="preserve"> – </w:t>
      </w:r>
      <w:r w:rsidR="005925EA" w:rsidRPr="000F554A">
        <w:rPr>
          <w:lang w:val="fr-FR"/>
        </w:rPr>
        <w:t>Liberté d’expression et d’opinion et accès à l’information</w:t>
      </w:r>
    </w:p>
    <w:p w:rsidR="005925EA" w:rsidRPr="000F554A" w:rsidRDefault="00775175" w:rsidP="00775175">
      <w:pPr>
        <w:pStyle w:val="SingleTxtG"/>
        <w:rPr>
          <w:lang w:val="fr-FR"/>
        </w:rPr>
      </w:pPr>
      <w:r w:rsidRPr="000F554A">
        <w:rPr>
          <w:lang w:val="fr-FR"/>
        </w:rPr>
        <w:t>195.</w:t>
      </w:r>
      <w:r w:rsidRPr="000F554A">
        <w:rPr>
          <w:lang w:val="fr-FR"/>
        </w:rPr>
        <w:tab/>
      </w:r>
      <w:r w:rsidR="005925EA" w:rsidRPr="000F554A">
        <w:rPr>
          <w:lang w:val="fr-FR"/>
        </w:rPr>
        <w:t>La liberté d’expression et d’opinion est l’une des libertés fondamentales protégée par la Constitution à travers ses dispositions (art</w:t>
      </w:r>
      <w:r w:rsidR="009E3A0E" w:rsidRPr="00430842">
        <w:rPr>
          <w:lang w:val="fr-FR"/>
        </w:rPr>
        <w:t>. </w:t>
      </w:r>
      <w:r w:rsidR="005925EA" w:rsidRPr="000F554A">
        <w:rPr>
          <w:lang w:val="fr-FR"/>
        </w:rPr>
        <w:t>32</w:t>
      </w:r>
      <w:r w:rsidR="00422577">
        <w:rPr>
          <w:lang w:val="fr-FR"/>
        </w:rPr>
        <w:t>–</w:t>
      </w:r>
      <w:r w:rsidR="005925EA" w:rsidRPr="000F554A">
        <w:rPr>
          <w:lang w:val="fr-FR"/>
        </w:rPr>
        <w:t>36</w:t>
      </w:r>
      <w:r w:rsidR="00422577">
        <w:rPr>
          <w:lang w:val="fr-FR"/>
        </w:rPr>
        <w:t>–</w:t>
      </w:r>
      <w:r w:rsidR="005925EA" w:rsidRPr="000F554A">
        <w:rPr>
          <w:lang w:val="fr-FR"/>
        </w:rPr>
        <w:t xml:space="preserve">38 et 41), sont d’ailleurs conformes aux </w:t>
      </w:r>
      <w:r w:rsidR="005925EA" w:rsidRPr="000F554A">
        <w:rPr>
          <w:rFonts w:eastAsia="SimSun"/>
          <w:lang w:val="fr-FR" w:eastAsia="zh-CN"/>
        </w:rPr>
        <w:t>dispositions</w:t>
      </w:r>
      <w:r w:rsidR="005925EA" w:rsidRPr="000F554A">
        <w:rPr>
          <w:lang w:val="fr-FR"/>
        </w:rPr>
        <w:t xml:space="preserve"> du Pacte international relatif aux droits civils et politiques.</w:t>
      </w:r>
    </w:p>
    <w:p w:rsidR="005925EA" w:rsidRPr="000F554A" w:rsidRDefault="00D54590" w:rsidP="007A2982">
      <w:pPr>
        <w:pStyle w:val="SingleTxtG"/>
        <w:ind w:left="1701"/>
        <w:rPr>
          <w:lang w:val="fr-FR"/>
        </w:rPr>
      </w:pPr>
      <w:r w:rsidRPr="00430842">
        <w:rPr>
          <w:lang w:val="fr-FR"/>
        </w:rPr>
        <w:t>Article </w:t>
      </w:r>
      <w:r w:rsidR="005925EA" w:rsidRPr="000F554A">
        <w:rPr>
          <w:lang w:val="fr-FR"/>
        </w:rPr>
        <w:t>32</w:t>
      </w:r>
      <w:r w:rsidR="00CC0CF0">
        <w:rPr>
          <w:lang w:val="fr-FR"/>
        </w:rPr>
        <w:t> :</w:t>
      </w:r>
      <w:r w:rsidR="009E3A0E" w:rsidRPr="006F7B34">
        <w:rPr>
          <w:lang w:val="fr-FR"/>
        </w:rPr>
        <w:t xml:space="preserve"> </w:t>
      </w:r>
      <w:r w:rsidR="005925EA" w:rsidRPr="000F554A">
        <w:rPr>
          <w:lang w:val="fr-FR"/>
        </w:rPr>
        <w:t>«Les libertés fondamentales et les droits de l’</w:t>
      </w:r>
      <w:r w:rsidR="00E27785" w:rsidRPr="001A30F0">
        <w:rPr>
          <w:lang w:val="fr-FR"/>
        </w:rPr>
        <w:t>homme</w:t>
      </w:r>
      <w:r w:rsidRPr="00430842">
        <w:rPr>
          <w:lang w:val="fr-FR"/>
        </w:rPr>
        <w:t xml:space="preserve"> </w:t>
      </w:r>
      <w:r w:rsidR="005925EA" w:rsidRPr="000F554A">
        <w:rPr>
          <w:lang w:val="fr-FR"/>
        </w:rPr>
        <w:t>et du citoyen sont garantis. Ils constituent le patrimoine commun de tous les algériens et algériennes, qu</w:t>
      </w:r>
      <w:r w:rsidR="00872B50" w:rsidRPr="00430842">
        <w:rPr>
          <w:lang w:val="fr-FR"/>
        </w:rPr>
        <w:t>’</w:t>
      </w:r>
      <w:r w:rsidR="005925EA" w:rsidRPr="000F554A">
        <w:rPr>
          <w:lang w:val="fr-FR"/>
        </w:rPr>
        <w:t>ils ont le devoir de transmettre de génération en génération pour le conserver dans son intégrité et son inviolabilité.</w:t>
      </w:r>
      <w:r w:rsidR="00CC0CF0">
        <w:rPr>
          <w:lang w:val="fr-FR"/>
        </w:rPr>
        <w:t> »</w:t>
      </w:r>
    </w:p>
    <w:p w:rsidR="005925EA" w:rsidRPr="000F554A" w:rsidRDefault="00D54590" w:rsidP="00D875B3">
      <w:pPr>
        <w:pStyle w:val="SingleTxtG"/>
        <w:ind w:left="1701"/>
        <w:rPr>
          <w:lang w:val="fr-FR"/>
        </w:rPr>
      </w:pPr>
      <w:r w:rsidRPr="00430842">
        <w:rPr>
          <w:lang w:val="fr-FR"/>
        </w:rPr>
        <w:t>Article </w:t>
      </w:r>
      <w:r w:rsidR="005925EA" w:rsidRPr="000F554A">
        <w:rPr>
          <w:lang w:val="fr-FR"/>
        </w:rPr>
        <w:t>36</w:t>
      </w:r>
      <w:r w:rsidR="00CC0CF0">
        <w:rPr>
          <w:lang w:val="fr-FR"/>
        </w:rPr>
        <w:t> :</w:t>
      </w:r>
      <w:r w:rsidR="00872B50" w:rsidRPr="00430842">
        <w:rPr>
          <w:lang w:val="fr-FR"/>
        </w:rPr>
        <w:t xml:space="preserve"> </w:t>
      </w:r>
      <w:r w:rsidR="005925EA" w:rsidRPr="000F554A">
        <w:rPr>
          <w:lang w:val="fr-FR"/>
        </w:rPr>
        <w:t>«La liberté de conscience et la liberté d</w:t>
      </w:r>
      <w:r w:rsidR="00872B50" w:rsidRPr="00430842">
        <w:rPr>
          <w:lang w:val="fr-FR"/>
        </w:rPr>
        <w:t>’</w:t>
      </w:r>
      <w:r w:rsidR="005925EA" w:rsidRPr="000F554A">
        <w:rPr>
          <w:lang w:val="fr-FR"/>
        </w:rPr>
        <w:t>opinion sont inviolables.</w:t>
      </w:r>
      <w:r w:rsidR="00CC0CF0">
        <w:rPr>
          <w:lang w:val="fr-FR"/>
        </w:rPr>
        <w:t> »</w:t>
      </w:r>
    </w:p>
    <w:p w:rsidR="005925EA" w:rsidRPr="000F554A" w:rsidRDefault="00D54590" w:rsidP="00D875B3">
      <w:pPr>
        <w:pStyle w:val="SingleTxtG"/>
        <w:ind w:left="1701"/>
        <w:rPr>
          <w:lang w:val="fr-FR"/>
        </w:rPr>
      </w:pPr>
      <w:r w:rsidRPr="00430842">
        <w:rPr>
          <w:lang w:val="fr-FR"/>
        </w:rPr>
        <w:t>Article </w:t>
      </w:r>
      <w:r w:rsidR="005925EA" w:rsidRPr="000F554A">
        <w:rPr>
          <w:lang w:val="fr-FR"/>
        </w:rPr>
        <w:t>38</w:t>
      </w:r>
      <w:r w:rsidR="00CC0CF0">
        <w:rPr>
          <w:lang w:val="fr-FR"/>
        </w:rPr>
        <w:t> :</w:t>
      </w:r>
      <w:r w:rsidR="00872B50" w:rsidRPr="00430842">
        <w:rPr>
          <w:lang w:val="fr-FR"/>
        </w:rPr>
        <w:t xml:space="preserve"> </w:t>
      </w:r>
      <w:r w:rsidR="005925EA" w:rsidRPr="000F554A">
        <w:rPr>
          <w:lang w:val="fr-FR"/>
        </w:rPr>
        <w:t>«La liberté de création intellectuelle, artistique et scientifique est garantie au citoyen. Les droits d</w:t>
      </w:r>
      <w:r w:rsidR="00872B50" w:rsidRPr="00430842">
        <w:rPr>
          <w:lang w:val="fr-FR"/>
        </w:rPr>
        <w:t>’</w:t>
      </w:r>
      <w:r w:rsidR="005925EA" w:rsidRPr="000F554A">
        <w:rPr>
          <w:lang w:val="fr-FR"/>
        </w:rPr>
        <w:t>auteur sont protégés par la loi. La mise sous séquestre de toute publication, enregistrement ou tout autre moyen de communication et d</w:t>
      </w:r>
      <w:r w:rsidR="00872B50" w:rsidRPr="00430842">
        <w:rPr>
          <w:lang w:val="fr-FR"/>
        </w:rPr>
        <w:t>’</w:t>
      </w:r>
      <w:r w:rsidR="005925EA" w:rsidRPr="000F554A">
        <w:rPr>
          <w:lang w:val="fr-FR"/>
        </w:rPr>
        <w:t>information ne pourra se faire qu</w:t>
      </w:r>
      <w:r w:rsidR="00872B50" w:rsidRPr="00430842">
        <w:rPr>
          <w:lang w:val="fr-FR"/>
        </w:rPr>
        <w:t>’</w:t>
      </w:r>
      <w:r w:rsidR="005925EA" w:rsidRPr="000F554A">
        <w:rPr>
          <w:lang w:val="fr-FR"/>
        </w:rPr>
        <w:t>en vertu d</w:t>
      </w:r>
      <w:r w:rsidR="00872B50" w:rsidRPr="00430842">
        <w:rPr>
          <w:lang w:val="fr-FR"/>
        </w:rPr>
        <w:t>’</w:t>
      </w:r>
      <w:r w:rsidR="005925EA" w:rsidRPr="000F554A">
        <w:rPr>
          <w:lang w:val="fr-FR"/>
        </w:rPr>
        <w:t>un mandat judiciaire.</w:t>
      </w:r>
      <w:r w:rsidR="00CC0CF0">
        <w:rPr>
          <w:lang w:val="fr-FR"/>
        </w:rPr>
        <w:t> »</w:t>
      </w:r>
    </w:p>
    <w:p w:rsidR="005925EA" w:rsidRPr="000F554A" w:rsidRDefault="00D54590" w:rsidP="00D875B3">
      <w:pPr>
        <w:pStyle w:val="SingleTxtG"/>
        <w:ind w:left="1701"/>
        <w:rPr>
          <w:lang w:val="fr-FR"/>
        </w:rPr>
      </w:pPr>
      <w:r w:rsidRPr="00430842">
        <w:rPr>
          <w:lang w:val="fr-FR"/>
        </w:rPr>
        <w:t>Article </w:t>
      </w:r>
      <w:r w:rsidR="005925EA" w:rsidRPr="000F554A">
        <w:rPr>
          <w:lang w:val="fr-FR"/>
        </w:rPr>
        <w:t>41</w:t>
      </w:r>
      <w:r w:rsidR="00CC0CF0">
        <w:rPr>
          <w:lang w:val="fr-FR"/>
        </w:rPr>
        <w:t> :</w:t>
      </w:r>
      <w:r w:rsidR="00872B50" w:rsidRPr="00430842">
        <w:rPr>
          <w:lang w:val="fr-FR"/>
        </w:rPr>
        <w:t xml:space="preserve"> </w:t>
      </w:r>
      <w:r w:rsidR="005925EA" w:rsidRPr="000F554A">
        <w:rPr>
          <w:lang w:val="fr-FR"/>
        </w:rPr>
        <w:t>«Les libertés d</w:t>
      </w:r>
      <w:r w:rsidR="00872B50" w:rsidRPr="00430842">
        <w:rPr>
          <w:lang w:val="fr-FR"/>
        </w:rPr>
        <w:t>’</w:t>
      </w:r>
      <w:r w:rsidR="005925EA" w:rsidRPr="000F554A">
        <w:rPr>
          <w:lang w:val="fr-FR"/>
        </w:rPr>
        <w:t>expression, d</w:t>
      </w:r>
      <w:r w:rsidR="00872B50" w:rsidRPr="00430842">
        <w:rPr>
          <w:lang w:val="fr-FR"/>
        </w:rPr>
        <w:t>’</w:t>
      </w:r>
      <w:r w:rsidR="005925EA" w:rsidRPr="000F554A">
        <w:rPr>
          <w:lang w:val="fr-FR"/>
        </w:rPr>
        <w:t>association et de réunion sont garanties au citoyen.</w:t>
      </w:r>
      <w:r w:rsidR="00CC0CF0">
        <w:rPr>
          <w:lang w:val="fr-FR"/>
        </w:rPr>
        <w:t> »</w:t>
      </w:r>
    </w:p>
    <w:p w:rsidR="005925EA" w:rsidRPr="000F554A" w:rsidRDefault="00775175" w:rsidP="00775175">
      <w:pPr>
        <w:pStyle w:val="SingleTxtG"/>
        <w:rPr>
          <w:lang w:val="fr-FR"/>
        </w:rPr>
      </w:pPr>
      <w:r w:rsidRPr="000F554A">
        <w:rPr>
          <w:lang w:val="fr-FR"/>
        </w:rPr>
        <w:t>196.</w:t>
      </w:r>
      <w:r w:rsidRPr="000F554A">
        <w:rPr>
          <w:lang w:val="fr-FR"/>
        </w:rPr>
        <w:tab/>
      </w:r>
      <w:r w:rsidR="005925EA" w:rsidRPr="000F554A">
        <w:rPr>
          <w:lang w:val="fr-FR"/>
        </w:rPr>
        <w:t>L’accès à l’information en faveur de cette catégorie de la population est facilité par de nombreuses mesures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872B50" w:rsidRPr="00430842">
        <w:rPr>
          <w:lang w:val="fr-FR"/>
        </w:rPr>
        <w:t>L</w:t>
      </w:r>
      <w:r w:rsidR="005925EA" w:rsidRPr="000F554A">
        <w:rPr>
          <w:lang w:val="fr-FR"/>
        </w:rPr>
        <w:t>a télévision publique La désigne des interprètes des programmes télévisuels par le langage des signes en faveur des sourds-muets;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La radio publique à travers des différentes chaines prévoit des programmes en direction des non-voyants. Aussi, ce support radiophonique emploi au sein de ses services des non-voyants et des handicapés moteurs, vu l’adaptabilité de ce support à certains handicapés;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5925EA" w:rsidRPr="000F554A">
        <w:rPr>
          <w:lang w:val="fr-FR"/>
        </w:rPr>
        <w:t>Les médias, grâce à, la transmission en ligne de leurs programmes, offrent la possibilité d’accès de cette tranche de personnes à leurs différents programmes.</w:t>
      </w:r>
    </w:p>
    <w:p w:rsidR="005925EA" w:rsidRPr="000F554A" w:rsidRDefault="00D875B3" w:rsidP="000F554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22</w:t>
      </w:r>
      <w:r w:rsidR="009E3A0E" w:rsidRPr="00430842">
        <w:rPr>
          <w:lang w:val="fr-FR"/>
        </w:rPr>
        <w:t xml:space="preserve"> – </w:t>
      </w:r>
      <w:r w:rsidR="00A23205">
        <w:rPr>
          <w:lang w:val="fr-FR"/>
        </w:rPr>
        <w:t>R</w:t>
      </w:r>
      <w:r w:rsidR="005925EA" w:rsidRPr="000F554A">
        <w:rPr>
          <w:lang w:val="fr-FR"/>
        </w:rPr>
        <w:t>espect de la vie privée</w:t>
      </w:r>
    </w:p>
    <w:p w:rsidR="005925EA" w:rsidRPr="000F554A" w:rsidRDefault="00775175" w:rsidP="00775175">
      <w:pPr>
        <w:pStyle w:val="SingleTxtG"/>
        <w:rPr>
          <w:lang w:val="fr-FR"/>
        </w:rPr>
      </w:pPr>
      <w:r w:rsidRPr="000F554A">
        <w:rPr>
          <w:lang w:val="fr-FR"/>
        </w:rPr>
        <w:t>197.</w:t>
      </w:r>
      <w:r w:rsidRPr="000F554A">
        <w:rPr>
          <w:lang w:val="fr-FR"/>
        </w:rPr>
        <w:tab/>
      </w:r>
      <w:r w:rsidR="005925EA" w:rsidRPr="000F554A">
        <w:rPr>
          <w:lang w:val="fr-FR"/>
        </w:rPr>
        <w:t xml:space="preserve">L’application de ce droit trouve son fondement dans les dispositions du </w:t>
      </w:r>
      <w:r w:rsidR="00F1509D">
        <w:rPr>
          <w:lang w:val="fr-FR"/>
        </w:rPr>
        <w:t>P</w:t>
      </w:r>
      <w:r w:rsidR="005925EA" w:rsidRPr="000F554A">
        <w:rPr>
          <w:lang w:val="fr-FR"/>
        </w:rPr>
        <w:t xml:space="preserve">acte international relatif aux droits civils et politiques et aux principes constitutionnels. La Constitution, dans son </w:t>
      </w:r>
      <w:r w:rsidR="00D54590" w:rsidRPr="00430842">
        <w:rPr>
          <w:lang w:val="fr-FR"/>
        </w:rPr>
        <w:t>article </w:t>
      </w:r>
      <w:r w:rsidR="005925EA" w:rsidRPr="000F554A">
        <w:rPr>
          <w:lang w:val="fr-FR"/>
        </w:rPr>
        <w:t>39, prévoit que</w:t>
      </w:r>
      <w:r w:rsidR="00CC0CF0">
        <w:rPr>
          <w:lang w:val="fr-FR"/>
        </w:rPr>
        <w:t xml:space="preserve"> « </w:t>
      </w:r>
      <w:r w:rsidR="005925EA" w:rsidRPr="000F554A">
        <w:rPr>
          <w:lang w:val="fr-FR"/>
        </w:rPr>
        <w:t>la vie privée et l’honneur du citoyen sont inviolables et protégés par la loi. Le secret de la correspondance et des communications privées, sous toutes leurs formes, est garanti.</w:t>
      </w:r>
      <w:r w:rsidR="00CC0CF0">
        <w:rPr>
          <w:lang w:val="fr-FR"/>
        </w:rPr>
        <w:t> »</w:t>
      </w:r>
      <w:r w:rsidR="005925EA" w:rsidRPr="000F554A">
        <w:rPr>
          <w:lang w:val="fr-FR"/>
        </w:rPr>
        <w:t>. S’agissant du respect du domicile, l’</w:t>
      </w:r>
      <w:r w:rsidR="00D54590" w:rsidRPr="00430842">
        <w:rPr>
          <w:lang w:val="fr-FR"/>
        </w:rPr>
        <w:t>article </w:t>
      </w:r>
      <w:r w:rsidR="005925EA" w:rsidRPr="000F554A">
        <w:rPr>
          <w:lang w:val="fr-FR"/>
        </w:rPr>
        <w:t>40 de la Constitution prévoit que</w:t>
      </w:r>
      <w:r w:rsidR="00CC0CF0">
        <w:rPr>
          <w:lang w:val="fr-FR"/>
        </w:rPr>
        <w:t xml:space="preserve"> « </w:t>
      </w:r>
      <w:r w:rsidR="005925EA" w:rsidRPr="000F554A">
        <w:rPr>
          <w:lang w:val="fr-FR"/>
        </w:rPr>
        <w:t>l’</w:t>
      </w:r>
      <w:r w:rsidR="009E3A0E" w:rsidRPr="00430842">
        <w:rPr>
          <w:lang w:val="fr-FR"/>
        </w:rPr>
        <w:t>État</w:t>
      </w:r>
      <w:r w:rsidR="005925EA" w:rsidRPr="000F554A">
        <w:rPr>
          <w:lang w:val="fr-FR"/>
        </w:rPr>
        <w:t xml:space="preserve"> garantit l’inviolabilité du domicile. Nulle perquisition ne peut avoir lieu qu’en vertu de la loi et dans le respect de celle-ci. La perquisition ne peut intervenir que sur ordre écrit émanant de l’autorité judiciaire compétente.</w:t>
      </w:r>
      <w:r w:rsidR="00CC0CF0">
        <w:rPr>
          <w:lang w:val="fr-FR"/>
        </w:rPr>
        <w:t> »</w:t>
      </w:r>
      <w:r w:rsidR="005925EA" w:rsidRPr="000F554A">
        <w:rPr>
          <w:lang w:val="fr-FR"/>
        </w:rPr>
        <w:t>. Aussi, la Constitution prévoit dans son chapitre V intitulé</w:t>
      </w:r>
      <w:r w:rsidR="00CC0CF0">
        <w:rPr>
          <w:lang w:val="fr-FR"/>
        </w:rPr>
        <w:t xml:space="preserve"> « </w:t>
      </w:r>
      <w:r w:rsidR="005925EA" w:rsidRPr="000F554A">
        <w:rPr>
          <w:lang w:val="fr-FR"/>
        </w:rPr>
        <w:t>devoirs</w:t>
      </w:r>
      <w:r w:rsidR="00CC0CF0">
        <w:rPr>
          <w:lang w:val="fr-FR"/>
        </w:rPr>
        <w:t> »</w:t>
      </w:r>
      <w:r w:rsidR="005925EA" w:rsidRPr="000F554A">
        <w:rPr>
          <w:lang w:val="fr-FR"/>
        </w:rPr>
        <w:t xml:space="preserve"> à l’</w:t>
      </w:r>
      <w:r w:rsidR="00D54590" w:rsidRPr="00430842">
        <w:rPr>
          <w:lang w:val="fr-FR"/>
        </w:rPr>
        <w:t>article </w:t>
      </w:r>
      <w:r w:rsidR="005925EA" w:rsidRPr="000F554A">
        <w:rPr>
          <w:lang w:val="fr-FR"/>
        </w:rPr>
        <w:t>63 que</w:t>
      </w:r>
      <w:r w:rsidR="00CC0CF0">
        <w:rPr>
          <w:lang w:val="fr-FR"/>
        </w:rPr>
        <w:t xml:space="preserve"> « </w:t>
      </w:r>
      <w:r w:rsidR="005925EA" w:rsidRPr="000F554A">
        <w:rPr>
          <w:lang w:val="fr-FR"/>
        </w:rPr>
        <w:t>l’ensemble des libertés de chacun s’exerce dans le respect des droits reconnus à autrui par la Constitution, particulièrement dans le respect du droit à l’honneur, à l’intimité et à la protection de la famille, à celle de la jeunesse et de l’enfance.</w:t>
      </w:r>
      <w:r w:rsidR="00CC0CF0">
        <w:rPr>
          <w:lang w:val="fr-FR"/>
        </w:rPr>
        <w:t> »</w:t>
      </w:r>
      <w:r w:rsidR="009E3A0E" w:rsidRPr="00430842">
        <w:rPr>
          <w:lang w:val="fr-FR"/>
        </w:rPr>
        <w:t>.</w:t>
      </w:r>
    </w:p>
    <w:p w:rsidR="005925EA" w:rsidRPr="000F554A" w:rsidRDefault="00775175" w:rsidP="00775175">
      <w:pPr>
        <w:pStyle w:val="SingleTxtG"/>
        <w:rPr>
          <w:lang w:val="fr-FR"/>
        </w:rPr>
      </w:pPr>
      <w:r w:rsidRPr="000F554A">
        <w:rPr>
          <w:lang w:val="fr-FR"/>
        </w:rPr>
        <w:t>198.</w:t>
      </w:r>
      <w:r w:rsidRPr="000F554A">
        <w:rPr>
          <w:lang w:val="fr-FR"/>
        </w:rPr>
        <w:tab/>
      </w:r>
      <w:r w:rsidR="005925EA" w:rsidRPr="000F554A">
        <w:rPr>
          <w:lang w:val="fr-FR"/>
        </w:rPr>
        <w:t>Le Code pénal condamne à travers le Section IV et V de son deuxième titre, les atteintes à la liberté individuelle et à l’inviolabilité du domicile et les atteintes portées à l’honneur, à la considération et à la vie privée des personnes et divulgations des secrets, en prévoyant différentes peines d’emprisonnement et/ou d’amendes.</w:t>
      </w:r>
    </w:p>
    <w:p w:rsidR="005925EA" w:rsidRPr="000F554A" w:rsidRDefault="00775175" w:rsidP="00775175">
      <w:pPr>
        <w:pStyle w:val="SingleTxtG"/>
        <w:rPr>
          <w:lang w:val="fr-FR"/>
        </w:rPr>
      </w:pPr>
      <w:r w:rsidRPr="000F554A">
        <w:rPr>
          <w:lang w:val="fr-FR"/>
        </w:rPr>
        <w:t>199.</w:t>
      </w:r>
      <w:r w:rsidRPr="000F554A">
        <w:rPr>
          <w:lang w:val="fr-FR"/>
        </w:rPr>
        <w:tab/>
      </w:r>
      <w:r w:rsidR="005925EA" w:rsidRPr="000F554A">
        <w:rPr>
          <w:lang w:val="fr-FR"/>
        </w:rPr>
        <w:t>L’</w:t>
      </w:r>
      <w:r w:rsidR="00D54590" w:rsidRPr="00430842">
        <w:rPr>
          <w:lang w:val="fr-FR"/>
        </w:rPr>
        <w:t>article </w:t>
      </w:r>
      <w:r w:rsidR="005925EA" w:rsidRPr="000F554A">
        <w:rPr>
          <w:lang w:val="fr-FR"/>
        </w:rPr>
        <w:t>135 punit l’atteinte à l’inviolabilité du domicile par tout fonctionnaire de l’ordre administratif ou judiciaire tout officier de police, tout commandant ou agent de la force publique</w:t>
      </w:r>
      <w:r w:rsidR="00D54590" w:rsidRPr="00430842">
        <w:rPr>
          <w:lang w:val="fr-FR"/>
        </w:rPr>
        <w:t>;</w:t>
      </w:r>
      <w:r w:rsidR="005925EA" w:rsidRPr="000F554A">
        <w:rPr>
          <w:lang w:val="fr-FR"/>
        </w:rPr>
        <w:t xml:space="preserve"> l’</w:t>
      </w:r>
      <w:r w:rsidR="00D54590" w:rsidRPr="00430842">
        <w:rPr>
          <w:lang w:val="fr-FR"/>
        </w:rPr>
        <w:t>article </w:t>
      </w:r>
      <w:r w:rsidR="005925EA" w:rsidRPr="000F554A">
        <w:rPr>
          <w:lang w:val="fr-FR"/>
        </w:rPr>
        <w:t>295 punit</w:t>
      </w:r>
      <w:r w:rsidR="00D54590" w:rsidRPr="00430842">
        <w:rPr>
          <w:lang w:val="fr-FR"/>
        </w:rPr>
        <w:t xml:space="preserve"> </w:t>
      </w:r>
      <w:r w:rsidR="005925EA" w:rsidRPr="000F554A">
        <w:rPr>
          <w:lang w:val="fr-FR"/>
        </w:rPr>
        <w:t>aussi</w:t>
      </w:r>
      <w:r w:rsidR="00CC0CF0">
        <w:rPr>
          <w:lang w:val="fr-FR"/>
        </w:rPr>
        <w:t xml:space="preserve"> « </w:t>
      </w:r>
      <w:r w:rsidR="005925EA" w:rsidRPr="000F554A">
        <w:rPr>
          <w:lang w:val="fr-FR"/>
        </w:rPr>
        <w:t>tout individu qui s’introduit par surprise ou fraude dans le domicile d’un citoyen</w:t>
      </w:r>
      <w:r w:rsidR="00CC0CF0">
        <w:rPr>
          <w:lang w:val="fr-FR"/>
        </w:rPr>
        <w:t> »</w:t>
      </w:r>
      <w:r w:rsidR="005925EA" w:rsidRPr="000F554A">
        <w:rPr>
          <w:lang w:val="fr-FR"/>
        </w:rPr>
        <w:t xml:space="preserve"> avec une aggravation de la peine lorsque le délit est accompli à l’aide de menaces ou de violences.</w:t>
      </w:r>
    </w:p>
    <w:p w:rsidR="005925EA" w:rsidRPr="000F554A" w:rsidRDefault="00775175" w:rsidP="00775175">
      <w:pPr>
        <w:pStyle w:val="SingleTxtG"/>
        <w:rPr>
          <w:lang w:val="fr-FR"/>
        </w:rPr>
      </w:pPr>
      <w:r w:rsidRPr="000F554A">
        <w:rPr>
          <w:lang w:val="fr-FR"/>
        </w:rPr>
        <w:t>200.</w:t>
      </w:r>
      <w:r w:rsidRPr="000F554A">
        <w:rPr>
          <w:lang w:val="fr-FR"/>
        </w:rPr>
        <w:tab/>
      </w:r>
      <w:r w:rsidR="005925EA" w:rsidRPr="000F554A">
        <w:rPr>
          <w:lang w:val="fr-FR"/>
        </w:rPr>
        <w:t>Les articles 296, 299 et 300 prévoient</w:t>
      </w:r>
      <w:r w:rsidR="00D54590" w:rsidRPr="00430842">
        <w:rPr>
          <w:lang w:val="fr-FR"/>
        </w:rPr>
        <w:t xml:space="preserve"> </w:t>
      </w:r>
      <w:r w:rsidR="005925EA" w:rsidRPr="000F554A">
        <w:rPr>
          <w:lang w:val="fr-FR"/>
        </w:rPr>
        <w:t>des peines spécifiques dans le cas d’atteinte à l’intimité de la vie privée ou à l’honneur par une injure, une diffamation ou une diffamation calomnieuse. Les articles</w:t>
      </w:r>
      <w:r w:rsidR="00F12AC9">
        <w:rPr>
          <w:lang w:val="fr-FR"/>
        </w:rPr>
        <w:t> </w:t>
      </w:r>
      <w:r w:rsidR="005925EA" w:rsidRPr="000F554A">
        <w:rPr>
          <w:lang w:val="fr-FR"/>
        </w:rPr>
        <w:t xml:space="preserve">303 à 303 </w:t>
      </w:r>
      <w:r w:rsidR="005925EA" w:rsidRPr="000F554A">
        <w:rPr>
          <w:i/>
          <w:iCs/>
          <w:lang w:val="fr-FR"/>
        </w:rPr>
        <w:t>bis</w:t>
      </w:r>
      <w:r w:rsidR="005925EA" w:rsidRPr="000F554A">
        <w:rPr>
          <w:lang w:val="fr-FR"/>
        </w:rPr>
        <w:t xml:space="preserve"> 2 ainsi que l’</w:t>
      </w:r>
      <w:r w:rsidR="00D54590" w:rsidRPr="00430842">
        <w:rPr>
          <w:lang w:val="fr-FR"/>
        </w:rPr>
        <w:t>article </w:t>
      </w:r>
      <w:r w:rsidR="005925EA" w:rsidRPr="000F554A">
        <w:rPr>
          <w:lang w:val="fr-FR"/>
        </w:rPr>
        <w:t>137 punissent l’atteinte à l’intimité de la vie privée des personnes et les atteintes au secret des correspondances et des communications.</w:t>
      </w:r>
    </w:p>
    <w:p w:rsidR="005925EA" w:rsidRPr="000F554A" w:rsidRDefault="00775175" w:rsidP="00775175">
      <w:pPr>
        <w:pStyle w:val="SingleTxtG"/>
        <w:rPr>
          <w:lang w:val="fr-FR"/>
        </w:rPr>
      </w:pPr>
      <w:r w:rsidRPr="000F554A">
        <w:rPr>
          <w:lang w:val="fr-FR"/>
        </w:rPr>
        <w:t>201.</w:t>
      </w:r>
      <w:r w:rsidRPr="000F554A">
        <w:rPr>
          <w:lang w:val="fr-FR"/>
        </w:rPr>
        <w:tab/>
      </w:r>
      <w:r w:rsidR="005925EA" w:rsidRPr="000F554A">
        <w:rPr>
          <w:lang w:val="fr-FR"/>
        </w:rPr>
        <w:t>En application de l’</w:t>
      </w:r>
      <w:r w:rsidR="00D54590" w:rsidRPr="00430842">
        <w:rPr>
          <w:lang w:val="fr-FR"/>
        </w:rPr>
        <w:t>article </w:t>
      </w:r>
      <w:r w:rsidR="005925EA" w:rsidRPr="000F554A">
        <w:rPr>
          <w:lang w:val="fr-FR"/>
        </w:rPr>
        <w:t>40 de la Constitution, le législateur algérien veille à mettre en place un nombre de règles et de mesures strictes qui protègent et garantissent l’inviolabilité du domicile lorsqu’il s’agit des perquisitions. Les perquisitions et enquêtes sont menées suivant les modalités et conditions fixées par le Code de procédure pénale (art.</w:t>
      </w:r>
      <w:r w:rsidR="00A76806" w:rsidRPr="00430842">
        <w:rPr>
          <w:lang w:val="fr-FR"/>
        </w:rPr>
        <w:t> </w:t>
      </w:r>
      <w:r w:rsidR="005925EA" w:rsidRPr="000F554A">
        <w:rPr>
          <w:lang w:val="fr-FR"/>
        </w:rPr>
        <w:t xml:space="preserve">44 à 47, </w:t>
      </w:r>
      <w:r w:rsidR="009E3A0E" w:rsidRPr="00430842">
        <w:rPr>
          <w:lang w:val="fr-FR"/>
        </w:rPr>
        <w:t>art</w:t>
      </w:r>
      <w:r w:rsidR="009E3A0E" w:rsidRPr="006F7B34">
        <w:rPr>
          <w:lang w:val="fr-FR"/>
        </w:rPr>
        <w:t>.</w:t>
      </w:r>
      <w:r w:rsidR="00D54590" w:rsidRPr="00BA77C9">
        <w:rPr>
          <w:lang w:val="fr-FR"/>
        </w:rPr>
        <w:t> </w:t>
      </w:r>
      <w:r w:rsidR="005925EA" w:rsidRPr="000F554A">
        <w:rPr>
          <w:lang w:val="fr-FR"/>
        </w:rPr>
        <w:t xml:space="preserve">64 et </w:t>
      </w:r>
      <w:r w:rsidR="00D54590" w:rsidRPr="008522DA">
        <w:rPr>
          <w:lang w:val="fr-FR"/>
        </w:rPr>
        <w:t>art</w:t>
      </w:r>
      <w:r w:rsidR="00253F75">
        <w:rPr>
          <w:lang w:val="fr-FR"/>
        </w:rPr>
        <w:t>.</w:t>
      </w:r>
      <w:r w:rsidR="00D54590" w:rsidRPr="00430842">
        <w:rPr>
          <w:lang w:val="fr-FR"/>
        </w:rPr>
        <w:t> </w:t>
      </w:r>
      <w:r w:rsidR="005925EA" w:rsidRPr="000F554A">
        <w:rPr>
          <w:lang w:val="fr-FR"/>
        </w:rPr>
        <w:t>79 et autres). Il y a lieu de signaler que des amendes</w:t>
      </w:r>
      <w:r w:rsidR="00D54590" w:rsidRPr="00430842">
        <w:rPr>
          <w:lang w:val="fr-FR"/>
        </w:rPr>
        <w:t xml:space="preserve"> </w:t>
      </w:r>
      <w:r w:rsidR="005925EA" w:rsidRPr="000F554A">
        <w:rPr>
          <w:lang w:val="fr-FR"/>
        </w:rPr>
        <w:t>et/ou des peines d’emprisonnement allant à la réclusion provisoire (conformément aux articles</w:t>
      </w:r>
      <w:r w:rsidR="009E3A0E" w:rsidRPr="00430842">
        <w:rPr>
          <w:lang w:val="fr-FR"/>
        </w:rPr>
        <w:t> </w:t>
      </w:r>
      <w:r w:rsidR="005925EA" w:rsidRPr="000F554A">
        <w:rPr>
          <w:lang w:val="fr-FR"/>
        </w:rPr>
        <w:t xml:space="preserve">107 et 135 du même code) sont prévus pour le </w:t>
      </w:r>
      <w:r w:rsidR="00A76806" w:rsidRPr="00430842">
        <w:rPr>
          <w:lang w:val="fr-FR"/>
        </w:rPr>
        <w:t>non-respect</w:t>
      </w:r>
      <w:r w:rsidR="005925EA" w:rsidRPr="000F554A">
        <w:rPr>
          <w:lang w:val="fr-FR"/>
        </w:rPr>
        <w:t xml:space="preserve"> de celles-ci.</w:t>
      </w:r>
    </w:p>
    <w:p w:rsidR="005925EA" w:rsidRPr="000F554A" w:rsidRDefault="00775175" w:rsidP="00775175">
      <w:pPr>
        <w:pStyle w:val="SingleTxtG"/>
        <w:rPr>
          <w:lang w:val="fr-FR"/>
        </w:rPr>
      </w:pPr>
      <w:r w:rsidRPr="000F554A">
        <w:rPr>
          <w:lang w:val="fr-FR"/>
        </w:rPr>
        <w:t>202.</w:t>
      </w:r>
      <w:r w:rsidRPr="000F554A">
        <w:rPr>
          <w:lang w:val="fr-FR"/>
        </w:rPr>
        <w:tab/>
      </w:r>
      <w:r w:rsidR="005925EA" w:rsidRPr="000F554A">
        <w:rPr>
          <w:lang w:val="fr-FR"/>
        </w:rPr>
        <w:t xml:space="preserve">Le principe du secret professionnel et de la confidentialité des informations sur la santé est prévu dans le décret exécutif </w:t>
      </w:r>
      <w:r w:rsidR="009E3A0E" w:rsidRPr="00430842">
        <w:rPr>
          <w:lang w:val="fr-FR"/>
        </w:rPr>
        <w:t>n</w:t>
      </w:r>
      <w:r w:rsidR="009E3A0E" w:rsidRPr="006F7B34">
        <w:rPr>
          <w:vertAlign w:val="superscript"/>
          <w:lang w:val="fr-FR"/>
        </w:rPr>
        <w:t>o</w:t>
      </w:r>
      <w:r w:rsidR="009E3A0E" w:rsidRPr="00BA77C9">
        <w:rPr>
          <w:lang w:val="fr-FR"/>
        </w:rPr>
        <w:t> </w:t>
      </w:r>
      <w:r w:rsidR="005925EA" w:rsidRPr="000F554A">
        <w:rPr>
          <w:lang w:val="fr-FR"/>
        </w:rPr>
        <w:t>92</w:t>
      </w:r>
      <w:r w:rsidR="00422577">
        <w:rPr>
          <w:lang w:val="fr-FR"/>
        </w:rPr>
        <w:t>–</w:t>
      </w:r>
      <w:r w:rsidR="005925EA" w:rsidRPr="000F554A">
        <w:rPr>
          <w:lang w:val="fr-FR"/>
        </w:rPr>
        <w:t>276 du 6 juillet 1992 portant Code de déontologie médicale.</w:t>
      </w:r>
    </w:p>
    <w:p w:rsidR="005925EA" w:rsidRPr="000F554A" w:rsidRDefault="00D875B3" w:rsidP="000F554A">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23</w:t>
      </w:r>
      <w:r w:rsidR="009E3A0E" w:rsidRPr="00430842">
        <w:rPr>
          <w:lang w:val="fr-FR"/>
        </w:rPr>
        <w:t xml:space="preserve"> – </w:t>
      </w:r>
      <w:r w:rsidR="00A23205">
        <w:rPr>
          <w:lang w:val="fr-FR"/>
        </w:rPr>
        <w:t>R</w:t>
      </w:r>
      <w:r w:rsidR="005925EA" w:rsidRPr="000F554A">
        <w:rPr>
          <w:lang w:val="fr-FR"/>
        </w:rPr>
        <w:t xml:space="preserve">espect du domicile et de la famille </w:t>
      </w:r>
    </w:p>
    <w:p w:rsidR="005925EA" w:rsidRPr="000F554A" w:rsidRDefault="00775175" w:rsidP="00775175">
      <w:pPr>
        <w:pStyle w:val="SingleTxtG"/>
        <w:rPr>
          <w:lang w:val="fr-FR"/>
        </w:rPr>
      </w:pPr>
      <w:r w:rsidRPr="000F554A">
        <w:rPr>
          <w:lang w:val="fr-FR"/>
        </w:rPr>
        <w:t>203.</w:t>
      </w:r>
      <w:r w:rsidRPr="000F554A">
        <w:rPr>
          <w:lang w:val="fr-FR"/>
        </w:rPr>
        <w:tab/>
      </w:r>
      <w:r w:rsidR="005925EA" w:rsidRPr="000F554A">
        <w:rPr>
          <w:lang w:val="fr-FR"/>
        </w:rPr>
        <w:t xml:space="preserve">Il n’existe aucune disposition dans la législation nationale de quelque nature que ce soit empêchant une personne handicapée de se marier et de fonder une famille conformément aux dispositions de la loi </w:t>
      </w:r>
      <w:r w:rsidR="009E3A0E" w:rsidRPr="00430842">
        <w:rPr>
          <w:lang w:val="fr-FR"/>
        </w:rPr>
        <w:t>n</w:t>
      </w:r>
      <w:r w:rsidR="009E3A0E" w:rsidRPr="006F7B34">
        <w:rPr>
          <w:vertAlign w:val="superscript"/>
          <w:lang w:val="fr-FR"/>
        </w:rPr>
        <w:t>o</w:t>
      </w:r>
      <w:r w:rsidR="009E3A0E" w:rsidRPr="00BA77C9">
        <w:rPr>
          <w:lang w:val="fr-FR"/>
        </w:rPr>
        <w:t> </w:t>
      </w:r>
      <w:r w:rsidR="005925EA" w:rsidRPr="000F554A">
        <w:rPr>
          <w:lang w:val="fr-FR"/>
        </w:rPr>
        <w:t>84</w:t>
      </w:r>
      <w:r w:rsidR="00422577">
        <w:rPr>
          <w:lang w:val="fr-FR"/>
        </w:rPr>
        <w:t>–</w:t>
      </w:r>
      <w:r w:rsidR="005925EA" w:rsidRPr="000F554A">
        <w:rPr>
          <w:lang w:val="fr-FR"/>
        </w:rPr>
        <w:t>11 du 9 juin 1984 portant Code de la famille, modifiée et complétée.</w:t>
      </w:r>
    </w:p>
    <w:p w:rsidR="005925EA" w:rsidRPr="000F554A" w:rsidRDefault="00775175" w:rsidP="00775175">
      <w:pPr>
        <w:pStyle w:val="SingleTxtG"/>
        <w:rPr>
          <w:lang w:val="fr-FR"/>
        </w:rPr>
      </w:pPr>
      <w:r w:rsidRPr="000F554A">
        <w:rPr>
          <w:lang w:val="fr-FR"/>
        </w:rPr>
        <w:lastRenderedPageBreak/>
        <w:t>204.</w:t>
      </w:r>
      <w:r w:rsidRPr="000F554A">
        <w:rPr>
          <w:lang w:val="fr-FR"/>
        </w:rPr>
        <w:tab/>
      </w:r>
      <w:r w:rsidR="005925EA" w:rsidRPr="000F554A">
        <w:rPr>
          <w:lang w:val="fr-FR"/>
        </w:rPr>
        <w:t>Désormais, le mariage est considéré dans le droit de la famille, comme un contrat consensuel qui nécessite le consentement des futurs époux. Ce dernier est considéré juridiquement comme un élément constitutif du mariage.</w:t>
      </w:r>
      <w:r w:rsidR="00D54590" w:rsidRPr="00430842">
        <w:rPr>
          <w:lang w:val="fr-FR"/>
        </w:rPr>
        <w:t xml:space="preserve"> </w:t>
      </w:r>
      <w:r w:rsidR="005925EA" w:rsidRPr="000F554A">
        <w:rPr>
          <w:lang w:val="fr-FR"/>
        </w:rPr>
        <w:t>L’</w:t>
      </w:r>
      <w:r w:rsidR="00D54590" w:rsidRPr="00430842">
        <w:rPr>
          <w:lang w:val="fr-FR"/>
        </w:rPr>
        <w:t>article </w:t>
      </w:r>
      <w:r w:rsidR="005925EA" w:rsidRPr="000F554A">
        <w:rPr>
          <w:lang w:val="fr-FR"/>
        </w:rPr>
        <w:t>10 du Code de la famille dispose en effet que</w:t>
      </w:r>
      <w:r w:rsidR="00CC0CF0">
        <w:rPr>
          <w:lang w:val="fr-FR"/>
        </w:rPr>
        <w:t xml:space="preserve"> « </w:t>
      </w:r>
      <w:r w:rsidR="005925EA" w:rsidRPr="000F554A">
        <w:rPr>
          <w:lang w:val="fr-FR"/>
        </w:rPr>
        <w:t>le consentement découle de la demande de l’une des deux parties et de l’acceptation de l’autre exprimée en tout terme signifiant le mariage légal. Sont validés la demande et le consentement de l’handicapé exprimés sous toutes formes écrites ou gestuelles signifiant le mariage dans le langage ou l’usage.</w:t>
      </w:r>
      <w:r w:rsidR="00CC0CF0">
        <w:rPr>
          <w:lang w:val="fr-FR"/>
        </w:rPr>
        <w:t> »</w:t>
      </w:r>
      <w:r w:rsidR="007A6EA5" w:rsidRPr="00430842">
        <w:rPr>
          <w:lang w:val="fr-FR"/>
        </w:rPr>
        <w:t>.</w:t>
      </w:r>
    </w:p>
    <w:p w:rsidR="005925EA" w:rsidRPr="000F554A" w:rsidRDefault="00775175" w:rsidP="00775175">
      <w:pPr>
        <w:pStyle w:val="SingleTxtG"/>
        <w:rPr>
          <w:lang w:val="fr-FR"/>
        </w:rPr>
      </w:pPr>
      <w:r w:rsidRPr="000F554A">
        <w:rPr>
          <w:lang w:val="fr-FR"/>
        </w:rPr>
        <w:t>205.</w:t>
      </w:r>
      <w:r w:rsidRPr="000F554A">
        <w:rPr>
          <w:lang w:val="fr-FR"/>
        </w:rPr>
        <w:tab/>
      </w:r>
      <w:r w:rsidR="005925EA" w:rsidRPr="000F554A">
        <w:rPr>
          <w:lang w:val="fr-FR"/>
        </w:rPr>
        <w:t>De même, la législation algérienne n’impose aucune limite aux conjoints quant au nombre d’enfants qu’ils souhaitent avoir, et elle ne contient aucune disposition susceptible d’empêcher une personne handicapée de prendre en change un enfant (le recueil légal-Kafala) à condition qu’elle soit de confession musulmane, sensée, intègre, à même d’entretenir l’enfant recueilli et capable de le protéger. Le placement de l’enfant obéissant au seul principe du respect de son intérêt supérieur.</w:t>
      </w:r>
    </w:p>
    <w:p w:rsidR="005925EA" w:rsidRPr="000F554A" w:rsidRDefault="00775175" w:rsidP="00775175">
      <w:pPr>
        <w:pStyle w:val="SingleTxtG"/>
        <w:rPr>
          <w:lang w:val="fr-FR"/>
        </w:rPr>
      </w:pPr>
      <w:r w:rsidRPr="000F554A">
        <w:rPr>
          <w:lang w:val="fr-FR"/>
        </w:rPr>
        <w:t>206.</w:t>
      </w:r>
      <w:r w:rsidRPr="000F554A">
        <w:rPr>
          <w:lang w:val="fr-FR"/>
        </w:rPr>
        <w:tab/>
      </w:r>
      <w:r w:rsidR="005925EA" w:rsidRPr="000F554A">
        <w:rPr>
          <w:lang w:val="fr-FR"/>
        </w:rPr>
        <w:t>Par ailleurs, la loi sanitaire prévoit que la famille bénéficie de la protection sanitaire pour sauvegarder et promouvoir les conditions de santé et d’équilibre psychoaffectif de ses membres. La planification familiale fait l’objet d’un programme national destiné à assurer un équilibre familial harmonieux et à préserver la santé de la mère et de l’enfant. Des projets sont menés pour renforcer la parité des sexes à l’accès aux soins et à la santé sexuelle et reproductive.</w:t>
      </w:r>
    </w:p>
    <w:p w:rsidR="005925EA" w:rsidRPr="000F554A" w:rsidRDefault="00D875B3" w:rsidP="00D875B3">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24</w:t>
      </w:r>
      <w:r w:rsidR="007A6EA5" w:rsidRPr="00430842">
        <w:rPr>
          <w:lang w:val="fr-FR"/>
        </w:rPr>
        <w:t xml:space="preserve"> – Éducation</w:t>
      </w:r>
      <w:r w:rsidR="005925EA" w:rsidRPr="000F554A">
        <w:rPr>
          <w:lang w:val="fr-FR"/>
        </w:rPr>
        <w:t xml:space="preserve"> </w:t>
      </w:r>
    </w:p>
    <w:p w:rsidR="005925EA" w:rsidRPr="000F554A" w:rsidRDefault="00775175" w:rsidP="00775175">
      <w:pPr>
        <w:pStyle w:val="SingleTxtG"/>
        <w:rPr>
          <w:lang w:val="fr-FR"/>
        </w:rPr>
      </w:pPr>
      <w:r w:rsidRPr="000F554A">
        <w:rPr>
          <w:lang w:val="fr-FR"/>
        </w:rPr>
        <w:t>207.</w:t>
      </w:r>
      <w:r w:rsidRPr="000F554A">
        <w:rPr>
          <w:lang w:val="fr-FR"/>
        </w:rPr>
        <w:tab/>
      </w:r>
      <w:r w:rsidR="005925EA" w:rsidRPr="000F554A">
        <w:rPr>
          <w:lang w:val="fr-FR"/>
        </w:rPr>
        <w:t>La consécration du droit à l’éducation est traduite par la loi 08</w:t>
      </w:r>
      <w:r w:rsidR="00422577">
        <w:rPr>
          <w:lang w:val="fr-FR"/>
        </w:rPr>
        <w:t>–</w:t>
      </w:r>
      <w:r w:rsidR="005925EA" w:rsidRPr="000F554A">
        <w:rPr>
          <w:lang w:val="fr-FR"/>
        </w:rPr>
        <w:t>04 du 23</w:t>
      </w:r>
      <w:r w:rsidR="00253F75">
        <w:rPr>
          <w:lang w:val="fr-FR"/>
        </w:rPr>
        <w:t> </w:t>
      </w:r>
      <w:r w:rsidR="005925EA" w:rsidRPr="000F554A">
        <w:rPr>
          <w:lang w:val="fr-FR"/>
        </w:rPr>
        <w:t>janvier 2008 portant loi d’orientation sur l’éducation nationale dans ses articles</w:t>
      </w:r>
      <w:r w:rsidR="00B75622">
        <w:rPr>
          <w:lang w:val="fr-FR"/>
        </w:rPr>
        <w:t> </w:t>
      </w:r>
      <w:r w:rsidR="005925EA" w:rsidRPr="000F554A">
        <w:rPr>
          <w:lang w:val="fr-FR"/>
        </w:rPr>
        <w:t>10, 11, 12, 13 et 14.</w:t>
      </w:r>
    </w:p>
    <w:p w:rsidR="005925EA" w:rsidRPr="00DF2E7E" w:rsidRDefault="00D54590" w:rsidP="00D875B3">
      <w:pPr>
        <w:pStyle w:val="SingleTxtG"/>
        <w:ind w:left="1701"/>
        <w:rPr>
          <w:lang w:val="fr-FR"/>
        </w:rPr>
      </w:pPr>
      <w:r w:rsidRPr="006F7B34">
        <w:rPr>
          <w:lang w:val="fr-FR"/>
        </w:rPr>
        <w:t>Article </w:t>
      </w:r>
      <w:r w:rsidR="005925EA" w:rsidRPr="00BA77C9">
        <w:rPr>
          <w:lang w:val="fr-FR"/>
        </w:rPr>
        <w:t>10</w:t>
      </w:r>
      <w:r w:rsidR="00CC0CF0">
        <w:rPr>
          <w:lang w:val="fr-FR"/>
        </w:rPr>
        <w:t> : « </w:t>
      </w:r>
      <w:r w:rsidR="005925EA" w:rsidRPr="001A30F0">
        <w:rPr>
          <w:lang w:val="fr-FR"/>
        </w:rPr>
        <w:t>L’</w:t>
      </w:r>
      <w:r w:rsidR="007A6EA5" w:rsidRPr="008522DA">
        <w:rPr>
          <w:lang w:val="fr-FR"/>
        </w:rPr>
        <w:t>État</w:t>
      </w:r>
      <w:r w:rsidR="005925EA" w:rsidRPr="000F554A">
        <w:rPr>
          <w:lang w:val="fr-FR"/>
        </w:rPr>
        <w:t xml:space="preserve"> garantit le droit l’enseignement à toute algérienne et tout algérien sans discrimination fondée sur le sexe, l’origine sociale ou l’origine géographique</w:t>
      </w:r>
      <w:r w:rsidR="00CC0CF0">
        <w:rPr>
          <w:lang w:val="fr-FR"/>
        </w:rPr>
        <w:t> »</w:t>
      </w:r>
    </w:p>
    <w:p w:rsidR="005925EA" w:rsidRPr="00DF2E7E" w:rsidRDefault="00D54590" w:rsidP="00D875B3">
      <w:pPr>
        <w:pStyle w:val="SingleTxtG"/>
        <w:ind w:left="1701"/>
        <w:rPr>
          <w:lang w:val="fr-FR"/>
        </w:rPr>
      </w:pPr>
      <w:r w:rsidRPr="00412098">
        <w:rPr>
          <w:lang w:val="fr-FR"/>
        </w:rPr>
        <w:t>Article </w:t>
      </w:r>
      <w:r w:rsidR="005925EA" w:rsidRPr="008522DA">
        <w:rPr>
          <w:lang w:val="fr-FR"/>
        </w:rPr>
        <w:t>11</w:t>
      </w:r>
      <w:r w:rsidR="00CC0CF0">
        <w:rPr>
          <w:lang w:val="fr-FR"/>
        </w:rPr>
        <w:t> : « </w:t>
      </w:r>
      <w:r w:rsidR="005925EA" w:rsidRPr="001A30F0">
        <w:rPr>
          <w:lang w:val="fr-FR"/>
        </w:rPr>
        <w:t>Le droit à l’enseignement est concrétisé par la généralisation</w:t>
      </w:r>
      <w:r w:rsidR="005925EA" w:rsidRPr="00412098">
        <w:rPr>
          <w:vertAlign w:val="subscript"/>
          <w:lang w:val="fr-FR"/>
        </w:rPr>
        <w:t xml:space="preserve"> </w:t>
      </w:r>
      <w:r w:rsidR="005925EA" w:rsidRPr="008522DA">
        <w:rPr>
          <w:lang w:val="fr-FR"/>
        </w:rPr>
        <w:t>de l’enseignement fondamental et par la garantie de l’égalité des chances en matière de conditions de sco</w:t>
      </w:r>
      <w:r w:rsidR="005925EA" w:rsidRPr="000F554A">
        <w:rPr>
          <w:lang w:val="fr-FR"/>
        </w:rPr>
        <w:t>larisation et de poursuite des études après l’enseignement fondamental.</w:t>
      </w:r>
      <w:r w:rsidR="00CC0CF0">
        <w:rPr>
          <w:lang w:val="fr-FR"/>
        </w:rPr>
        <w:t> »</w:t>
      </w:r>
    </w:p>
    <w:p w:rsidR="005925EA" w:rsidRPr="00DF2E7E" w:rsidRDefault="00D54590" w:rsidP="008522DA">
      <w:pPr>
        <w:pStyle w:val="SingleTxtG"/>
        <w:ind w:left="1701"/>
        <w:rPr>
          <w:lang w:val="fr-FR"/>
        </w:rPr>
      </w:pPr>
      <w:r w:rsidRPr="00412098">
        <w:rPr>
          <w:lang w:val="fr-FR"/>
        </w:rPr>
        <w:t>Article </w:t>
      </w:r>
      <w:r w:rsidR="005925EA" w:rsidRPr="008522DA">
        <w:rPr>
          <w:lang w:val="fr-FR"/>
        </w:rPr>
        <w:t>12</w:t>
      </w:r>
      <w:r w:rsidR="00CC0CF0">
        <w:rPr>
          <w:lang w:val="fr-FR"/>
        </w:rPr>
        <w:t> : « </w:t>
      </w:r>
      <w:r w:rsidR="005925EA" w:rsidRPr="001A30F0">
        <w:rPr>
          <w:lang w:val="fr-FR"/>
        </w:rPr>
        <w:t>L’enseignement est obligatoire pour toutes les filles et tous les garçons âgés de 6 ans à 16 ans révolus. Toutefois, la durée de la scolarité obligatoire peut être</w:t>
      </w:r>
      <w:r w:rsidR="005925EA" w:rsidRPr="00412098">
        <w:rPr>
          <w:lang w:val="fr-FR"/>
        </w:rPr>
        <w:t xml:space="preserve"> prolongée de deux (2) années en tant que de besoin, en faveur d’élèves handicapés. L’</w:t>
      </w:r>
      <w:r w:rsidR="007A6EA5" w:rsidRPr="000F554A">
        <w:rPr>
          <w:lang w:val="fr-FR"/>
        </w:rPr>
        <w:t>État</w:t>
      </w:r>
      <w:r w:rsidR="005925EA" w:rsidRPr="000F554A">
        <w:rPr>
          <w:lang w:val="fr-FR"/>
        </w:rPr>
        <w:t xml:space="preserve"> veille, en collaboration avec les parents, à application de ces dispositions </w:t>
      </w:r>
      <w:r w:rsidR="00253F75" w:rsidRPr="000F554A">
        <w:rPr>
          <w:lang w:val="fr-FR"/>
        </w:rPr>
        <w:t>[</w:t>
      </w:r>
      <w:r w:rsidR="005925EA" w:rsidRPr="000F554A">
        <w:rPr>
          <w:lang w:val="fr-FR"/>
        </w:rPr>
        <w:t>…</w:t>
      </w:r>
      <w:r w:rsidR="00253F75" w:rsidRPr="000F554A">
        <w:rPr>
          <w:lang w:val="fr-FR"/>
        </w:rPr>
        <w:t>]</w:t>
      </w:r>
      <w:r w:rsidR="00CC0CF0">
        <w:rPr>
          <w:lang w:val="fr-FR"/>
        </w:rPr>
        <w:t> »</w:t>
      </w:r>
    </w:p>
    <w:p w:rsidR="005925EA" w:rsidRPr="00DF2E7E" w:rsidRDefault="00D54590" w:rsidP="000F554A">
      <w:pPr>
        <w:pStyle w:val="SingleTxtG"/>
        <w:ind w:left="1701"/>
        <w:rPr>
          <w:lang w:val="fr-FR"/>
        </w:rPr>
      </w:pPr>
      <w:r w:rsidRPr="00412098">
        <w:rPr>
          <w:lang w:val="fr-FR"/>
        </w:rPr>
        <w:t>Article </w:t>
      </w:r>
      <w:r w:rsidR="005925EA" w:rsidRPr="008522DA">
        <w:rPr>
          <w:lang w:val="fr-FR"/>
        </w:rPr>
        <w:t>13</w:t>
      </w:r>
      <w:r w:rsidR="00CC0CF0">
        <w:rPr>
          <w:lang w:val="fr-FR"/>
        </w:rPr>
        <w:t> : « </w:t>
      </w:r>
      <w:r w:rsidR="005925EA" w:rsidRPr="001A30F0">
        <w:rPr>
          <w:lang w:val="fr-FR"/>
        </w:rPr>
        <w:t>L’enseignement est gratuit à</w:t>
      </w:r>
      <w:r w:rsidR="005925EA" w:rsidRPr="00412098">
        <w:rPr>
          <w:i/>
          <w:iCs/>
          <w:lang w:val="fr-FR"/>
        </w:rPr>
        <w:t xml:space="preserve"> </w:t>
      </w:r>
      <w:r w:rsidR="005925EA" w:rsidRPr="008522DA">
        <w:rPr>
          <w:lang w:val="fr-FR"/>
        </w:rPr>
        <w:t>tous les</w:t>
      </w:r>
      <w:r w:rsidR="005925EA" w:rsidRPr="000F554A">
        <w:rPr>
          <w:lang w:val="fr-FR"/>
        </w:rPr>
        <w:t xml:space="preserve"> niveaux dans les établissements relevant du secteur public de l’éducation nationale. De plus, l’</w:t>
      </w:r>
      <w:r w:rsidR="007A6EA5" w:rsidRPr="000F554A">
        <w:rPr>
          <w:lang w:val="fr-FR"/>
        </w:rPr>
        <w:t>état</w:t>
      </w:r>
      <w:r w:rsidR="005925EA" w:rsidRPr="000F554A">
        <w:rPr>
          <w:lang w:val="fr-FR"/>
        </w:rPr>
        <w:t xml:space="preserve"> apporte son soutien à la scolarisation des élèves démunis en leur permettant de bénéficier</w:t>
      </w:r>
      <w:r w:rsidR="005925EA" w:rsidRPr="000F554A">
        <w:rPr>
          <w:i/>
          <w:iCs/>
          <w:lang w:val="fr-FR"/>
        </w:rPr>
        <w:t xml:space="preserve"> </w:t>
      </w:r>
      <w:r w:rsidR="005925EA" w:rsidRPr="000F554A">
        <w:rPr>
          <w:lang w:val="fr-FR"/>
        </w:rPr>
        <w:t xml:space="preserve">d’aides multiples notamment en matière de bourses d’études, de manuels et de fournitures scolaires, d’alimentation, hébergement, de transport, et de santé scolaire </w:t>
      </w:r>
      <w:r w:rsidR="00253F75">
        <w:rPr>
          <w:lang w:val="fr-FR"/>
        </w:rPr>
        <w:t>[</w:t>
      </w:r>
      <w:r w:rsidR="00253F75" w:rsidRPr="00C80467">
        <w:rPr>
          <w:lang w:val="fr-FR"/>
        </w:rPr>
        <w:t>…</w:t>
      </w:r>
      <w:r w:rsidR="00253F75">
        <w:rPr>
          <w:lang w:val="fr-FR"/>
        </w:rPr>
        <w:t>]</w:t>
      </w:r>
      <w:r w:rsidR="00CC0CF0">
        <w:rPr>
          <w:lang w:val="fr-FR"/>
        </w:rPr>
        <w:t> »</w:t>
      </w:r>
    </w:p>
    <w:p w:rsidR="005925EA" w:rsidRPr="001A30F0" w:rsidRDefault="00D54590" w:rsidP="00D875B3">
      <w:pPr>
        <w:pStyle w:val="SingleTxtG"/>
        <w:ind w:left="1701"/>
        <w:rPr>
          <w:lang w:val="fr-FR"/>
        </w:rPr>
      </w:pPr>
      <w:r w:rsidRPr="00412098">
        <w:rPr>
          <w:lang w:val="fr-FR"/>
        </w:rPr>
        <w:t>Article </w:t>
      </w:r>
      <w:r w:rsidR="005925EA" w:rsidRPr="008522DA">
        <w:rPr>
          <w:lang w:val="fr-FR"/>
        </w:rPr>
        <w:t>14</w:t>
      </w:r>
      <w:r w:rsidR="00CC0CF0">
        <w:rPr>
          <w:lang w:val="fr-FR"/>
        </w:rPr>
        <w:t> : « </w:t>
      </w:r>
      <w:r w:rsidR="005925EA" w:rsidRPr="001A30F0">
        <w:rPr>
          <w:lang w:val="fr-FR"/>
        </w:rPr>
        <w:t>L’</w:t>
      </w:r>
      <w:r w:rsidR="007A6EA5" w:rsidRPr="008522DA">
        <w:rPr>
          <w:lang w:val="fr-FR"/>
        </w:rPr>
        <w:t>État</w:t>
      </w:r>
      <w:r w:rsidR="005925EA" w:rsidRPr="000F554A">
        <w:rPr>
          <w:lang w:val="fr-FR"/>
        </w:rPr>
        <w:t xml:space="preserve"> veille à permettre aux enfants ayant des besoins spécifiques de jouir du droit à l’enseignement. Le secteur de l’Education Nationale en liaison avec les établissements</w:t>
      </w:r>
      <w:r w:rsidR="005925EA" w:rsidRPr="000F554A">
        <w:rPr>
          <w:i/>
          <w:iCs/>
          <w:lang w:val="fr-FR"/>
        </w:rPr>
        <w:t xml:space="preserve"> </w:t>
      </w:r>
      <w:r w:rsidR="005925EA" w:rsidRPr="000F554A">
        <w:rPr>
          <w:lang w:val="fr-FR"/>
        </w:rPr>
        <w:t>hospitaliers et les autres structures concernées veille à la prise en charge pédagogique appropriée et à l’intégration scolaire des élèves handicapés et des malades chroniques</w:t>
      </w:r>
      <w:r w:rsidR="00CC0CF0">
        <w:rPr>
          <w:lang w:val="fr-FR"/>
        </w:rPr>
        <w:t> »</w:t>
      </w:r>
      <w:r w:rsidR="00253F75">
        <w:rPr>
          <w:lang w:val="fr-FR"/>
        </w:rPr>
        <w:t>.</w:t>
      </w:r>
    </w:p>
    <w:p w:rsidR="005925EA" w:rsidRPr="00DF2E7E" w:rsidRDefault="00775175" w:rsidP="00775175">
      <w:pPr>
        <w:pStyle w:val="SingleTxtG"/>
        <w:rPr>
          <w:lang w:val="fr-FR"/>
        </w:rPr>
      </w:pPr>
      <w:r w:rsidRPr="00DF2E7E">
        <w:rPr>
          <w:lang w:val="fr-FR"/>
        </w:rPr>
        <w:t>208.</w:t>
      </w:r>
      <w:r w:rsidRPr="00DF2E7E">
        <w:rPr>
          <w:lang w:val="fr-FR"/>
        </w:rPr>
        <w:tab/>
      </w:r>
      <w:r w:rsidR="005925EA" w:rsidRPr="00412098">
        <w:rPr>
          <w:lang w:val="fr-FR"/>
        </w:rPr>
        <w:t>Un certain nombre de t</w:t>
      </w:r>
      <w:r w:rsidR="005925EA" w:rsidRPr="008522DA">
        <w:rPr>
          <w:lang w:val="fr-FR"/>
        </w:rPr>
        <w:t>extes réglementaires ont été élaborés, en collaboration avec les secteurs concernés, afin d’assurer la prise en charge de la scolarité des enfants en situation de handicap. Il s’agit de</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A76806" w:rsidRPr="001A30F0">
        <w:rPr>
          <w:lang w:val="fr-FR"/>
        </w:rPr>
        <w:t>L</w:t>
      </w:r>
      <w:r w:rsidR="005925EA" w:rsidRPr="008522DA">
        <w:rPr>
          <w:lang w:val="fr-FR"/>
        </w:rPr>
        <w:t>’arrêté interministériel du</w:t>
      </w:r>
      <w:r w:rsidR="00D54590" w:rsidRPr="000F554A">
        <w:rPr>
          <w:lang w:val="fr-FR"/>
        </w:rPr>
        <w:t xml:space="preserve"> </w:t>
      </w:r>
      <w:r w:rsidR="005925EA" w:rsidRPr="000F554A">
        <w:rPr>
          <w:lang w:val="fr-FR"/>
        </w:rPr>
        <w:t>27 octobre 1998 portant ouverture de classes dans des hôpitaux et centres hospitaliers pour enfants hospitalisés pour une longue durée</w:t>
      </w:r>
      <w:r w:rsidR="00D54590"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A76806" w:rsidRPr="000F554A">
        <w:rPr>
          <w:lang w:val="fr-FR"/>
        </w:rPr>
        <w:t>L</w:t>
      </w:r>
      <w:r w:rsidR="005925EA" w:rsidRPr="000F554A">
        <w:rPr>
          <w:lang w:val="fr-FR"/>
        </w:rPr>
        <w:t>’arrêté interministériel du 10 décembre 1998 portant ouverture de classes spéciales pour enfants déficients sensoriels (malentendants et malvoyants) dans des établissements scolaires relevant du secteur de l’</w:t>
      </w:r>
      <w:r w:rsidR="00B237EA" w:rsidRPr="000F554A">
        <w:rPr>
          <w:lang w:val="fr-FR"/>
        </w:rPr>
        <w:t>Éducation</w:t>
      </w:r>
      <w:r w:rsidR="005925EA" w:rsidRPr="000F554A">
        <w:rPr>
          <w:lang w:val="fr-FR"/>
        </w:rPr>
        <w:t xml:space="preserve"> </w:t>
      </w:r>
      <w:r w:rsidR="00253F75" w:rsidRPr="000F554A">
        <w:rPr>
          <w:lang w:val="fr-FR"/>
        </w:rPr>
        <w:t>nationale</w:t>
      </w:r>
      <w:r w:rsidR="00D54590"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A76806" w:rsidRPr="000F554A">
        <w:rPr>
          <w:lang w:val="fr-FR"/>
        </w:rPr>
        <w:t>L</w:t>
      </w:r>
      <w:r w:rsidR="005925EA" w:rsidRPr="000F554A">
        <w:rPr>
          <w:lang w:val="fr-FR"/>
        </w:rPr>
        <w:t>’arrêté interministériel du 7 mai 2003 portant modalités d’organisation de l’évaluation et des examens scolaires des élèves handicapés sensoriels.</w:t>
      </w:r>
    </w:p>
    <w:p w:rsidR="005925EA" w:rsidRPr="000F554A" w:rsidRDefault="00775175" w:rsidP="00775175">
      <w:pPr>
        <w:pStyle w:val="SingleTxtG"/>
        <w:rPr>
          <w:lang w:val="fr-FR"/>
        </w:rPr>
      </w:pPr>
      <w:r w:rsidRPr="000F554A">
        <w:rPr>
          <w:lang w:val="fr-FR"/>
        </w:rPr>
        <w:t>209.</w:t>
      </w:r>
      <w:r w:rsidRPr="000F554A">
        <w:rPr>
          <w:lang w:val="fr-FR"/>
        </w:rPr>
        <w:tab/>
      </w:r>
      <w:r w:rsidR="005925EA" w:rsidRPr="000F554A">
        <w:rPr>
          <w:lang w:val="fr-FR"/>
        </w:rPr>
        <w:t>Il est à noter que d’autres textes actualisés portant sur la prise en charge des enfants en situation de handicap sont en cours d’élaboration.</w:t>
      </w:r>
    </w:p>
    <w:p w:rsidR="005925EA" w:rsidRPr="00DF2E7E" w:rsidRDefault="00775175" w:rsidP="00775175">
      <w:pPr>
        <w:pStyle w:val="SingleTxtG"/>
        <w:rPr>
          <w:lang w:val="fr-FR"/>
        </w:rPr>
      </w:pPr>
      <w:r w:rsidRPr="00DF2E7E">
        <w:rPr>
          <w:lang w:val="fr-FR"/>
        </w:rPr>
        <w:t>210.</w:t>
      </w:r>
      <w:r w:rsidRPr="00DF2E7E">
        <w:rPr>
          <w:lang w:val="fr-FR"/>
        </w:rPr>
        <w:tab/>
      </w:r>
      <w:r w:rsidR="005925EA" w:rsidRPr="000F554A">
        <w:rPr>
          <w:lang w:val="fr-FR"/>
        </w:rPr>
        <w:t>En application des textes réglementaires,</w:t>
      </w:r>
      <w:r w:rsidR="005925EA" w:rsidRPr="000F554A">
        <w:rPr>
          <w:vertAlign w:val="subscript"/>
          <w:lang w:val="fr-FR"/>
        </w:rPr>
        <w:t xml:space="preserve"> </w:t>
      </w:r>
      <w:r w:rsidR="005925EA" w:rsidRPr="000F554A">
        <w:rPr>
          <w:lang w:val="fr-FR"/>
        </w:rPr>
        <w:t>le secteur de l’</w:t>
      </w:r>
      <w:r w:rsidR="00B237EA" w:rsidRPr="000F554A">
        <w:rPr>
          <w:lang w:val="fr-FR"/>
        </w:rPr>
        <w:t>Éducation</w:t>
      </w:r>
      <w:r w:rsidR="005925EA" w:rsidRPr="000F554A">
        <w:rPr>
          <w:lang w:val="fr-FR"/>
        </w:rPr>
        <w:t xml:space="preserve"> </w:t>
      </w:r>
      <w:r w:rsidR="00253F75" w:rsidRPr="000F554A">
        <w:rPr>
          <w:lang w:val="fr-FR"/>
        </w:rPr>
        <w:t xml:space="preserve">nationale </w:t>
      </w:r>
      <w:r w:rsidR="005925EA" w:rsidRPr="000F554A">
        <w:rPr>
          <w:lang w:val="fr-FR"/>
        </w:rPr>
        <w:t>en collaboration avec les secteurs concernés (notamment le secteur de la solidarité nationale) a pris des mesures organisationnelles et pédagogiques pour assurer ce droit à ces catégories d’enfants au même titre que les autres enfants. Les catégories d’enfants handicapés prises en charge dans le secteur de l’éducation nationale sont</w:t>
      </w:r>
      <w:r w:rsidR="00CC0CF0">
        <w:rPr>
          <w:lang w:val="fr-FR"/>
        </w:rPr>
        <w:t> :</w:t>
      </w:r>
      <w:r w:rsidR="005925EA" w:rsidRPr="00DF2E7E">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A76806" w:rsidRPr="001A30F0">
        <w:rPr>
          <w:lang w:val="fr-FR"/>
        </w:rPr>
        <w:t>L</w:t>
      </w:r>
      <w:r w:rsidR="005925EA" w:rsidRPr="008522DA">
        <w:rPr>
          <w:lang w:val="fr-FR"/>
        </w:rPr>
        <w:t xml:space="preserve">es enfants atteints d’une déficience sensorielle (sourds/muets et </w:t>
      </w:r>
      <w:r w:rsidR="00B237EA" w:rsidRPr="000F554A">
        <w:rPr>
          <w:lang w:val="fr-FR"/>
        </w:rPr>
        <w:t>non-voyants</w:t>
      </w:r>
      <w:r w:rsidR="005925EA" w:rsidRPr="000F554A">
        <w:rPr>
          <w:lang w:val="fr-FR"/>
        </w:rPr>
        <w:t>)</w:t>
      </w:r>
      <w:r w:rsidR="00D54590"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A76806" w:rsidRPr="000F554A">
        <w:rPr>
          <w:lang w:val="fr-FR"/>
        </w:rPr>
        <w:t>L</w:t>
      </w:r>
      <w:r w:rsidR="005925EA" w:rsidRPr="000F554A">
        <w:rPr>
          <w:lang w:val="fr-FR"/>
        </w:rPr>
        <w:t>es enfants trisomiques et déficients mentaux (légers);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A76806" w:rsidRPr="000F554A">
        <w:rPr>
          <w:lang w:val="fr-FR"/>
        </w:rPr>
        <w:t>L</w:t>
      </w:r>
      <w:r w:rsidR="005925EA" w:rsidRPr="000F554A">
        <w:rPr>
          <w:lang w:val="fr-FR"/>
        </w:rPr>
        <w:t>es enfants handicapés moteurs.</w:t>
      </w:r>
    </w:p>
    <w:p w:rsidR="005925EA" w:rsidRDefault="00D875B3" w:rsidP="00D875B3">
      <w:pPr>
        <w:pStyle w:val="H23G"/>
        <w:rPr>
          <w:lang w:val="fr-FR"/>
        </w:rPr>
      </w:pPr>
      <w:r w:rsidRPr="000F554A">
        <w:rPr>
          <w:lang w:val="fr-FR"/>
        </w:rPr>
        <w:tab/>
      </w:r>
      <w:r w:rsidR="005925EA" w:rsidRPr="000F554A">
        <w:rPr>
          <w:lang w:val="fr-FR"/>
        </w:rPr>
        <w:t>1</w:t>
      </w:r>
      <w:r w:rsidRPr="000F554A">
        <w:rPr>
          <w:lang w:val="fr-FR"/>
        </w:rPr>
        <w:t>.</w:t>
      </w:r>
      <w:r w:rsidRPr="000F554A">
        <w:rPr>
          <w:lang w:val="fr-FR"/>
        </w:rPr>
        <w:tab/>
      </w:r>
      <w:r w:rsidR="005925EA" w:rsidRPr="000F554A">
        <w:rPr>
          <w:lang w:val="fr-FR"/>
        </w:rPr>
        <w:t>Prise en charge des enfants atteints d’une déficience sensorielle</w:t>
      </w:r>
    </w:p>
    <w:p w:rsidR="00AB1074" w:rsidRPr="00DF2E7E" w:rsidRDefault="00775175" w:rsidP="00775175">
      <w:pPr>
        <w:pStyle w:val="SingleTxtG"/>
        <w:rPr>
          <w:lang w:val="fr-FR"/>
        </w:rPr>
      </w:pPr>
      <w:r w:rsidRPr="00DF2E7E">
        <w:rPr>
          <w:lang w:val="fr-FR"/>
        </w:rPr>
        <w:t>211.</w:t>
      </w:r>
      <w:r w:rsidRPr="00DF2E7E">
        <w:rPr>
          <w:lang w:val="fr-FR"/>
        </w:rPr>
        <w:tab/>
      </w:r>
      <w:r w:rsidR="00AB1074">
        <w:rPr>
          <w:lang w:val="fr-FR"/>
        </w:rPr>
        <w:t>Concernant la prise en charge des enfants atteints d’une déficience sensorielle :</w:t>
      </w:r>
    </w:p>
    <w:p w:rsidR="005925EA" w:rsidRPr="008522DA" w:rsidRDefault="00B237EA" w:rsidP="000F554A">
      <w:pPr>
        <w:pStyle w:val="SingleTxtG"/>
        <w:ind w:firstLine="567"/>
        <w:rPr>
          <w:lang w:val="fr-FR"/>
        </w:rPr>
      </w:pPr>
      <w:r w:rsidRPr="00DF2E7E">
        <w:rPr>
          <w:lang w:val="fr-FR"/>
        </w:rPr>
        <w:t>a)</w:t>
      </w:r>
      <w:r w:rsidRPr="00DF2E7E">
        <w:rPr>
          <w:lang w:val="fr-FR"/>
        </w:rPr>
        <w:tab/>
      </w:r>
      <w:r w:rsidR="005925EA" w:rsidRPr="001A30F0">
        <w:rPr>
          <w:lang w:val="fr-FR"/>
        </w:rPr>
        <w:t>Ouverture de classes intégrées dans des écoles primaires pour accueillir des enfants malentendants (sourds muets)</w:t>
      </w:r>
      <w:r w:rsidR="00D54590" w:rsidRPr="00412098">
        <w:rPr>
          <w:lang w:val="fr-FR"/>
        </w:rPr>
        <w:t>;</w:t>
      </w:r>
    </w:p>
    <w:p w:rsidR="005925EA" w:rsidRPr="006F7B34" w:rsidRDefault="00B237EA" w:rsidP="000F554A">
      <w:pPr>
        <w:pStyle w:val="SingleTxtG"/>
        <w:ind w:firstLine="567"/>
        <w:rPr>
          <w:lang w:val="fr-FR"/>
        </w:rPr>
      </w:pPr>
      <w:r w:rsidRPr="000F554A">
        <w:rPr>
          <w:lang w:val="fr-FR"/>
        </w:rPr>
        <w:t>b)</w:t>
      </w:r>
      <w:r w:rsidRPr="000F554A">
        <w:rPr>
          <w:lang w:val="fr-FR"/>
        </w:rPr>
        <w:tab/>
      </w:r>
      <w:r w:rsidR="005925EA" w:rsidRPr="000F554A">
        <w:rPr>
          <w:lang w:val="fr-FR"/>
        </w:rPr>
        <w:t>Ouverture de classes dans des écoles primaires et des collèges pour la prise en charge des élèves malvoyants (non-voyants). Actuellement, on compte 61 classes qui accueillent 441 élèves déficients sensoriels (sourds-muets et non-voyants) réparties sur 13</w:t>
      </w:r>
      <w:r w:rsidR="00B75622">
        <w:rPr>
          <w:lang w:val="fr-FR"/>
        </w:rPr>
        <w:t> </w:t>
      </w:r>
      <w:r w:rsidR="005925EA" w:rsidRPr="00430842">
        <w:rPr>
          <w:lang w:val="fr-FR"/>
        </w:rPr>
        <w:t xml:space="preserve">wilayas, sans compter les élèves qui bénéficient d’une intégration totale dans </w:t>
      </w:r>
      <w:r w:rsidR="005925EA" w:rsidRPr="006F7B34">
        <w:rPr>
          <w:lang w:val="fr-FR"/>
        </w:rPr>
        <w:t>des classes ordinaires.</w:t>
      </w:r>
    </w:p>
    <w:p w:rsidR="005925EA" w:rsidRPr="00412098" w:rsidRDefault="00D875B3" w:rsidP="00D875B3">
      <w:pPr>
        <w:pStyle w:val="H23G"/>
        <w:rPr>
          <w:lang w:val="fr-FR"/>
        </w:rPr>
      </w:pPr>
      <w:r w:rsidRPr="00BA77C9">
        <w:rPr>
          <w:lang w:val="fr-FR"/>
        </w:rPr>
        <w:tab/>
      </w:r>
      <w:r w:rsidR="005925EA" w:rsidRPr="00DF2E7E">
        <w:rPr>
          <w:lang w:val="fr-FR"/>
        </w:rPr>
        <w:t>2</w:t>
      </w:r>
      <w:r w:rsidRPr="001A30F0">
        <w:rPr>
          <w:lang w:val="fr-FR"/>
        </w:rPr>
        <w:t>.</w:t>
      </w:r>
      <w:r w:rsidRPr="001A30F0">
        <w:rPr>
          <w:lang w:val="fr-FR"/>
        </w:rPr>
        <w:tab/>
      </w:r>
      <w:r w:rsidR="005925EA" w:rsidRPr="00412098">
        <w:rPr>
          <w:lang w:val="fr-FR"/>
        </w:rPr>
        <w:t>Prise en charge des enfants trisomiques et déficients mentaux</w:t>
      </w:r>
    </w:p>
    <w:p w:rsidR="005925EA" w:rsidRPr="000F554A" w:rsidRDefault="00775175" w:rsidP="00775175">
      <w:pPr>
        <w:pStyle w:val="SingleTxtG"/>
        <w:rPr>
          <w:lang w:val="fr-FR"/>
        </w:rPr>
      </w:pPr>
      <w:r w:rsidRPr="000F554A">
        <w:rPr>
          <w:lang w:val="fr-FR"/>
        </w:rPr>
        <w:t>212.</w:t>
      </w:r>
      <w:r w:rsidRPr="000F554A">
        <w:rPr>
          <w:lang w:val="fr-FR"/>
        </w:rPr>
        <w:tab/>
      </w:r>
      <w:r w:rsidR="005925EA" w:rsidRPr="008522DA">
        <w:rPr>
          <w:lang w:val="fr-FR"/>
        </w:rPr>
        <w:t>Des classes pour enfants trisomiques et déficients mentaux légers ont été ouvertes dans de</w:t>
      </w:r>
      <w:r w:rsidR="005925EA" w:rsidRPr="000F554A">
        <w:rPr>
          <w:lang w:val="fr-FR"/>
        </w:rPr>
        <w:t>s écoles primaires, en coordination avec des associations activant dans ce domaine dans le cadre d’une éducation inclusive. Ainsi, l’école contribue à cette action par l’octroi du local et du mobilier scolaire et les associations assurent l’encadrement pédagogique spécialisé.</w:t>
      </w:r>
    </w:p>
    <w:p w:rsidR="005925EA" w:rsidRPr="008522DA" w:rsidRDefault="00775175" w:rsidP="00775175">
      <w:pPr>
        <w:pStyle w:val="SingleTxtG"/>
        <w:rPr>
          <w:lang w:val="fr-FR"/>
        </w:rPr>
      </w:pPr>
      <w:r w:rsidRPr="008522DA">
        <w:rPr>
          <w:lang w:val="fr-FR"/>
        </w:rPr>
        <w:t>213.</w:t>
      </w:r>
      <w:r w:rsidRPr="008522DA">
        <w:rPr>
          <w:lang w:val="fr-FR"/>
        </w:rPr>
        <w:tab/>
      </w:r>
      <w:r w:rsidR="005925EA" w:rsidRPr="000F554A">
        <w:rPr>
          <w:lang w:val="fr-FR"/>
        </w:rPr>
        <w:t>Actuellement, 596 enfants trisomiques et déficients mentaux légers sont scolarisés dans des établissements relevant de l’éducation nationale, répartis à travers 12</w:t>
      </w:r>
      <w:r w:rsidR="00253F75">
        <w:rPr>
          <w:lang w:val="fr-FR"/>
        </w:rPr>
        <w:t> </w:t>
      </w:r>
      <w:r w:rsidR="005925EA" w:rsidRPr="008522DA">
        <w:rPr>
          <w:lang w:val="fr-FR"/>
        </w:rPr>
        <w:t>wilayas du pays.</w:t>
      </w:r>
    </w:p>
    <w:p w:rsidR="005925EA" w:rsidRPr="000F554A" w:rsidRDefault="00D875B3" w:rsidP="00D875B3">
      <w:pPr>
        <w:pStyle w:val="H23G"/>
        <w:rPr>
          <w:lang w:val="fr-FR"/>
        </w:rPr>
      </w:pPr>
      <w:r w:rsidRPr="000F554A">
        <w:rPr>
          <w:lang w:val="fr-FR"/>
        </w:rPr>
        <w:tab/>
      </w:r>
      <w:r w:rsidR="005925EA" w:rsidRPr="000F554A">
        <w:rPr>
          <w:lang w:val="fr-FR"/>
        </w:rPr>
        <w:t>3</w:t>
      </w:r>
      <w:r w:rsidRPr="000F554A">
        <w:rPr>
          <w:lang w:val="fr-FR"/>
        </w:rPr>
        <w:t>.</w:t>
      </w:r>
      <w:r w:rsidRPr="000F554A">
        <w:rPr>
          <w:lang w:val="fr-FR"/>
        </w:rPr>
        <w:tab/>
      </w:r>
      <w:r w:rsidR="005925EA" w:rsidRPr="000F554A">
        <w:rPr>
          <w:lang w:val="fr-FR"/>
        </w:rPr>
        <w:t>Prise en charge des enfants handicapés moteurs</w:t>
      </w:r>
    </w:p>
    <w:p w:rsidR="005925EA" w:rsidRPr="000F554A" w:rsidRDefault="00775175" w:rsidP="00775175">
      <w:pPr>
        <w:pStyle w:val="SingleTxtG"/>
        <w:rPr>
          <w:lang w:val="fr-FR"/>
        </w:rPr>
      </w:pPr>
      <w:r w:rsidRPr="000F554A">
        <w:rPr>
          <w:lang w:val="fr-FR"/>
        </w:rPr>
        <w:t>214.</w:t>
      </w:r>
      <w:r w:rsidRPr="000F554A">
        <w:rPr>
          <w:lang w:val="fr-FR"/>
        </w:rPr>
        <w:tab/>
      </w:r>
      <w:r w:rsidR="005925EA" w:rsidRPr="000F554A">
        <w:rPr>
          <w:lang w:val="fr-FR"/>
        </w:rPr>
        <w:t>Les enfants handicapés moteurs sont systématiquement pris en charge dans les établissements scolaires quand leur handicap ne nécessite pas une assistance assurée par une tierce personne (auxiliaire scolaire).</w:t>
      </w:r>
    </w:p>
    <w:p w:rsidR="005925EA" w:rsidRPr="000F554A" w:rsidRDefault="00775175" w:rsidP="00775175">
      <w:pPr>
        <w:pStyle w:val="SingleTxtG"/>
        <w:rPr>
          <w:lang w:val="fr-FR"/>
        </w:rPr>
      </w:pPr>
      <w:r w:rsidRPr="000F554A">
        <w:rPr>
          <w:lang w:val="fr-FR"/>
        </w:rPr>
        <w:t>215.</w:t>
      </w:r>
      <w:r w:rsidRPr="000F554A">
        <w:rPr>
          <w:lang w:val="fr-FR"/>
        </w:rPr>
        <w:tab/>
      </w:r>
      <w:r w:rsidR="005925EA" w:rsidRPr="000F554A">
        <w:rPr>
          <w:lang w:val="fr-FR"/>
        </w:rPr>
        <w:t xml:space="preserve">Des mesures organisationnelles et pédagogiques sont prises pour faciliter à l’enfant handicapé moteur l’accès à l’établissement, les déplacements à </w:t>
      </w:r>
      <w:r w:rsidR="00B237EA" w:rsidRPr="000F554A">
        <w:rPr>
          <w:lang w:val="fr-FR"/>
        </w:rPr>
        <w:t>l’intérieur</w:t>
      </w:r>
      <w:r w:rsidR="005925EA" w:rsidRPr="000F554A">
        <w:rPr>
          <w:lang w:val="fr-FR"/>
        </w:rPr>
        <w:t xml:space="preserve"> de l’établissement, la réalisation des activités pédagogiques et l’intégration au sein de la communauté éducative.</w:t>
      </w:r>
    </w:p>
    <w:p w:rsidR="005925EA" w:rsidRPr="000F554A" w:rsidRDefault="00775175" w:rsidP="00775175">
      <w:pPr>
        <w:pStyle w:val="SingleTxtG"/>
        <w:rPr>
          <w:lang w:val="fr-FR"/>
        </w:rPr>
      </w:pPr>
      <w:r w:rsidRPr="000F554A">
        <w:rPr>
          <w:lang w:val="fr-FR"/>
        </w:rPr>
        <w:lastRenderedPageBreak/>
        <w:t>216.</w:t>
      </w:r>
      <w:r w:rsidRPr="000F554A">
        <w:rPr>
          <w:lang w:val="fr-FR"/>
        </w:rPr>
        <w:tab/>
      </w:r>
      <w:r w:rsidR="005925EA" w:rsidRPr="000F554A">
        <w:rPr>
          <w:lang w:val="fr-FR"/>
        </w:rPr>
        <w:t>Concernant les handicapés présentant une IMC, leur scolarisation nécessite la présence d’auxiliaires scolaires pour les accompagner. C’est le cas également pour les enfants autistes. Or, la nomenclature actuelle des personnels de l’éducation nationale ne prévoit pas ce type de personnes. Il est envisagé, en coordination avec le secteur de la solidarité nationale, la formation d’auxiliaires scolaires afin de répondre aux besoins exprimés par les familles de ces enfants et de permettre à ces derniers de jouir de leur droit à l’éducation.</w:t>
      </w:r>
    </w:p>
    <w:p w:rsidR="005925EA" w:rsidRPr="000F554A" w:rsidRDefault="00775175" w:rsidP="00775175">
      <w:pPr>
        <w:pStyle w:val="SingleTxtG"/>
        <w:rPr>
          <w:lang w:val="fr-FR"/>
        </w:rPr>
      </w:pPr>
      <w:r w:rsidRPr="000F554A">
        <w:rPr>
          <w:lang w:val="fr-FR"/>
        </w:rPr>
        <w:t>217.</w:t>
      </w:r>
      <w:r w:rsidRPr="000F554A">
        <w:rPr>
          <w:lang w:val="fr-FR"/>
        </w:rPr>
        <w:tab/>
      </w:r>
      <w:r w:rsidR="005925EA" w:rsidRPr="000F554A">
        <w:rPr>
          <w:lang w:val="fr-FR"/>
        </w:rPr>
        <w:t xml:space="preserve">Une meilleure prise en charge des enfants et adolescents handicapés, constitue une priorité à la fois thérapeutique, pédagogique éducative et sociale. </w:t>
      </w:r>
      <w:r w:rsidR="00270361" w:rsidRPr="00430842">
        <w:rPr>
          <w:lang w:val="fr-FR"/>
        </w:rPr>
        <w:t>À</w:t>
      </w:r>
      <w:r w:rsidR="005925EA" w:rsidRPr="000F554A">
        <w:rPr>
          <w:lang w:val="fr-FR"/>
        </w:rPr>
        <w:t xml:space="preserve"> ce titre, des réformes sont en </w:t>
      </w:r>
      <w:r w:rsidR="005925EA" w:rsidRPr="00430842">
        <w:rPr>
          <w:lang w:val="fr-FR"/>
        </w:rPr>
        <w:t>cours</w:t>
      </w:r>
      <w:r w:rsidR="005925EA" w:rsidRPr="000F554A">
        <w:rPr>
          <w:lang w:val="fr-FR"/>
        </w:rPr>
        <w:t xml:space="preserve"> en prenant compte l’évolution des pratiques dans le domaine de la scolarisation des enfants handicapés afin de</w:t>
      </w:r>
      <w:r w:rsidR="00D54590" w:rsidRPr="00430842">
        <w:rPr>
          <w:lang w:val="fr-FR"/>
        </w:rPr>
        <w:t xml:space="preserve"> </w:t>
      </w:r>
      <w:r w:rsidR="005925EA" w:rsidRPr="000F554A">
        <w:rPr>
          <w:lang w:val="fr-FR"/>
        </w:rPr>
        <w:t xml:space="preserve">répondre à des demandes nouvelles permettant d’appréhender la personne en situation de fragilité dans sa globalité par une prise en charge institutionnelle et une scolarité adaptée en milieu scolaire ordinaire. Ceci est en application de la loi </w:t>
      </w:r>
      <w:r w:rsidR="00270361" w:rsidRPr="00430842">
        <w:rPr>
          <w:lang w:val="fr-FR"/>
        </w:rPr>
        <w:t>n</w:t>
      </w:r>
      <w:r w:rsidR="00270361" w:rsidRPr="006F7B34">
        <w:rPr>
          <w:vertAlign w:val="superscript"/>
          <w:lang w:val="fr-FR"/>
        </w:rPr>
        <w:t>o</w:t>
      </w:r>
      <w:r w:rsidR="00270361" w:rsidRPr="00BA77C9">
        <w:rPr>
          <w:lang w:val="fr-FR"/>
        </w:rPr>
        <w:t> </w:t>
      </w:r>
      <w:r w:rsidR="005925EA" w:rsidRPr="000F554A">
        <w:rPr>
          <w:lang w:val="fr-FR"/>
        </w:rPr>
        <w:t>02</w:t>
      </w:r>
      <w:r w:rsidR="00422577">
        <w:rPr>
          <w:lang w:val="fr-FR"/>
        </w:rPr>
        <w:t>–</w:t>
      </w:r>
      <w:r w:rsidR="005925EA" w:rsidRPr="000F554A">
        <w:rPr>
          <w:lang w:val="fr-FR"/>
        </w:rPr>
        <w:t>09 du 08 mai 2002 relative à la protection et à la promotion des personnes handicapées, notamment les articles</w:t>
      </w:r>
      <w:r w:rsidR="00B75622">
        <w:rPr>
          <w:lang w:val="fr-FR"/>
        </w:rPr>
        <w:t> </w:t>
      </w:r>
      <w:r w:rsidR="005925EA" w:rsidRPr="000F554A">
        <w:rPr>
          <w:lang w:val="fr-FR"/>
        </w:rPr>
        <w:t>14, 15,16 et 17.</w:t>
      </w:r>
    </w:p>
    <w:p w:rsidR="005925EA" w:rsidRPr="000F554A" w:rsidRDefault="00775175" w:rsidP="00775175">
      <w:pPr>
        <w:pStyle w:val="SingleTxtG"/>
        <w:rPr>
          <w:lang w:val="fr-FR"/>
        </w:rPr>
      </w:pPr>
      <w:r w:rsidRPr="000F554A">
        <w:rPr>
          <w:lang w:val="fr-FR"/>
        </w:rPr>
        <w:t>218.</w:t>
      </w:r>
      <w:r w:rsidRPr="000F554A">
        <w:rPr>
          <w:lang w:val="fr-FR"/>
        </w:rPr>
        <w:tab/>
      </w:r>
      <w:r w:rsidR="005925EA" w:rsidRPr="000F554A">
        <w:rPr>
          <w:lang w:val="fr-FR"/>
        </w:rPr>
        <w:t>Les structures d’accueil spécialisées de prise en charge des enfants handicapés (</w:t>
      </w:r>
      <w:r w:rsidR="00270361" w:rsidRPr="00430842">
        <w:rPr>
          <w:lang w:val="fr-FR"/>
        </w:rPr>
        <w:t>Écoles</w:t>
      </w:r>
      <w:r w:rsidR="005925EA" w:rsidRPr="000F554A">
        <w:rPr>
          <w:lang w:val="fr-FR"/>
        </w:rPr>
        <w:t xml:space="preserve"> pour enfants </w:t>
      </w:r>
      <w:r w:rsidR="005925EA" w:rsidRPr="00430842">
        <w:rPr>
          <w:lang w:val="fr-FR"/>
        </w:rPr>
        <w:t>handicapés</w:t>
      </w:r>
      <w:r w:rsidR="005925EA" w:rsidRPr="000F554A">
        <w:rPr>
          <w:lang w:val="fr-FR"/>
        </w:rPr>
        <w:t xml:space="preserve"> visuels, </w:t>
      </w:r>
      <w:r w:rsidR="00270361" w:rsidRPr="00430842">
        <w:rPr>
          <w:lang w:val="fr-FR"/>
        </w:rPr>
        <w:t>Écoles</w:t>
      </w:r>
      <w:r w:rsidR="005925EA" w:rsidRPr="000F554A">
        <w:rPr>
          <w:lang w:val="fr-FR"/>
        </w:rPr>
        <w:t xml:space="preserve"> pour enfants handicapés auditifs, Centres pour insuffisants </w:t>
      </w:r>
      <w:r w:rsidR="007F7755" w:rsidRPr="008522DA">
        <w:rPr>
          <w:lang w:val="fr-FR"/>
        </w:rPr>
        <w:t>respiratoires</w:t>
      </w:r>
      <w:r w:rsidR="005925EA" w:rsidRPr="000F554A">
        <w:rPr>
          <w:lang w:val="fr-FR"/>
        </w:rPr>
        <w:t xml:space="preserve">, Centres psychopédagogiques pour </w:t>
      </w:r>
      <w:r w:rsidR="007F7755" w:rsidRPr="008522DA">
        <w:rPr>
          <w:lang w:val="fr-FR"/>
        </w:rPr>
        <w:t xml:space="preserve">enfants </w:t>
      </w:r>
      <w:r w:rsidR="005925EA" w:rsidRPr="000F554A">
        <w:rPr>
          <w:lang w:val="fr-FR"/>
        </w:rPr>
        <w:t xml:space="preserve">handicapés </w:t>
      </w:r>
      <w:r w:rsidR="007F7755" w:rsidRPr="008522DA">
        <w:rPr>
          <w:lang w:val="fr-FR"/>
        </w:rPr>
        <w:t>mentaux</w:t>
      </w:r>
      <w:r w:rsidR="005925EA" w:rsidRPr="000F554A">
        <w:rPr>
          <w:lang w:val="fr-FR"/>
        </w:rPr>
        <w:t xml:space="preserve">, Centres psychopédagogiques pour enfants </w:t>
      </w:r>
      <w:r w:rsidR="007F7755" w:rsidRPr="008522DA">
        <w:rPr>
          <w:lang w:val="fr-FR"/>
        </w:rPr>
        <w:t>handicapé</w:t>
      </w:r>
      <w:r w:rsidR="007F7755" w:rsidRPr="000F554A">
        <w:rPr>
          <w:lang w:val="fr-FR"/>
        </w:rPr>
        <w:t>s moteurs</w:t>
      </w:r>
      <w:r w:rsidR="005925EA" w:rsidRPr="000F554A">
        <w:rPr>
          <w:lang w:val="fr-FR"/>
        </w:rPr>
        <w:t>), sont au nombre de 201 au titre de l’année scolaire 2013</w:t>
      </w:r>
      <w:r w:rsidR="00270361" w:rsidRPr="00430842">
        <w:rPr>
          <w:lang w:val="fr-FR"/>
        </w:rPr>
        <w:t>–</w:t>
      </w:r>
      <w:r w:rsidR="005925EA" w:rsidRPr="000F554A">
        <w:rPr>
          <w:lang w:val="fr-FR"/>
        </w:rPr>
        <w:t>2014. Elles assurent</w:t>
      </w:r>
      <w:r w:rsidR="00D54590" w:rsidRPr="00430842">
        <w:rPr>
          <w:lang w:val="fr-FR"/>
        </w:rPr>
        <w:t xml:space="preserve"> </w:t>
      </w:r>
      <w:r w:rsidR="005925EA" w:rsidRPr="000F554A">
        <w:rPr>
          <w:lang w:val="fr-FR"/>
        </w:rPr>
        <w:t>une éducation et un enseignement spécialisés à l’aide de moyens et de techniques appropriées à chaque type de handicap. La scolarité, l’appareillage, le transport</w:t>
      </w:r>
      <w:r w:rsidR="00D54590" w:rsidRPr="00430842">
        <w:rPr>
          <w:lang w:val="fr-FR"/>
        </w:rPr>
        <w:t xml:space="preserve"> </w:t>
      </w:r>
      <w:r w:rsidR="005925EA" w:rsidRPr="000F554A">
        <w:rPr>
          <w:lang w:val="fr-FR"/>
        </w:rPr>
        <w:t>et la restauration des enfants handicapés sont à la charge de l’</w:t>
      </w:r>
      <w:r w:rsidR="00270361" w:rsidRPr="00430842">
        <w:rPr>
          <w:lang w:val="fr-FR"/>
        </w:rPr>
        <w:t>État</w:t>
      </w:r>
      <w:r w:rsidR="005925EA" w:rsidRPr="000F554A">
        <w:rPr>
          <w:lang w:val="fr-FR"/>
        </w:rPr>
        <w:t>. Actuellement ces établissements prennent en charge un total de 18</w:t>
      </w:r>
      <w:r w:rsidR="00270361" w:rsidRPr="00430842">
        <w:rPr>
          <w:lang w:val="fr-FR"/>
        </w:rPr>
        <w:t> </w:t>
      </w:r>
      <w:r w:rsidR="005925EA" w:rsidRPr="000F554A">
        <w:rPr>
          <w:lang w:val="fr-FR"/>
        </w:rPr>
        <w:t>846 enfants et adolescents handicapés (en internat ou en demi-pension) répartis comme suit</w:t>
      </w:r>
      <w:r w:rsidR="00CC0CF0">
        <w:rPr>
          <w:lang w:val="fr-FR"/>
        </w:rPr>
        <w:t> :</w:t>
      </w:r>
    </w:p>
    <w:p w:rsidR="005925EA" w:rsidRPr="000F554A" w:rsidRDefault="00E26196" w:rsidP="00281B6B">
      <w:pPr>
        <w:pStyle w:val="H23G"/>
        <w:rPr>
          <w:lang w:val="fr-FR"/>
        </w:rPr>
      </w:pPr>
      <w:r w:rsidRPr="000F554A">
        <w:rPr>
          <w:lang w:val="fr-FR"/>
        </w:rPr>
        <w:tab/>
      </w:r>
      <w:r w:rsidRPr="000F554A">
        <w:rPr>
          <w:lang w:val="fr-FR"/>
        </w:rPr>
        <w:tab/>
      </w:r>
      <w:r w:rsidR="005925EA" w:rsidRPr="000F554A">
        <w:rPr>
          <w:lang w:val="fr-FR"/>
        </w:rPr>
        <w:t>Situation relative aux établissements d’éducation et d’enseignement spécialisés pour enfants handicapés (année scolaire 2013</w:t>
      </w:r>
      <w:r w:rsidR="00422577">
        <w:rPr>
          <w:lang w:val="fr-FR"/>
        </w:rPr>
        <w:t>–</w:t>
      </w:r>
      <w:r w:rsidR="005925EA" w:rsidRPr="000F554A">
        <w:rPr>
          <w:lang w:val="fr-FR"/>
        </w:rPr>
        <w:t>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985"/>
        <w:gridCol w:w="1985"/>
      </w:tblGrid>
      <w:tr w:rsidR="00A92C63" w:rsidRPr="000F554A" w:rsidTr="000F554A">
        <w:trPr>
          <w:trHeight w:val="240"/>
          <w:tblHeader/>
        </w:trPr>
        <w:tc>
          <w:tcPr>
            <w:tcW w:w="3402" w:type="dxa"/>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rPr>
                <w:bCs/>
                <w:i/>
                <w:sz w:val="16"/>
                <w:szCs w:val="16"/>
                <w:lang w:val="fr-FR"/>
              </w:rPr>
            </w:pPr>
            <w:r w:rsidRPr="000F554A">
              <w:rPr>
                <w:bCs/>
                <w:i/>
                <w:sz w:val="16"/>
                <w:szCs w:val="16"/>
                <w:lang w:val="fr-FR"/>
              </w:rPr>
              <w:t>Type d’établissement</w:t>
            </w:r>
          </w:p>
        </w:tc>
        <w:tc>
          <w:tcPr>
            <w:tcW w:w="1985" w:type="dxa"/>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jc w:val="right"/>
              <w:rPr>
                <w:bCs/>
                <w:i/>
                <w:sz w:val="16"/>
                <w:szCs w:val="16"/>
                <w:lang w:val="fr-FR"/>
              </w:rPr>
            </w:pPr>
            <w:r w:rsidRPr="000F554A">
              <w:rPr>
                <w:bCs/>
                <w:i/>
                <w:sz w:val="16"/>
                <w:szCs w:val="16"/>
                <w:lang w:val="fr-FR"/>
              </w:rPr>
              <w:t>Nombre des établissements</w:t>
            </w:r>
          </w:p>
        </w:tc>
        <w:tc>
          <w:tcPr>
            <w:tcW w:w="1985" w:type="dxa"/>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jc w:val="right"/>
              <w:rPr>
                <w:bCs/>
                <w:i/>
                <w:sz w:val="16"/>
                <w:szCs w:val="16"/>
                <w:lang w:val="fr-FR"/>
              </w:rPr>
            </w:pPr>
            <w:r w:rsidRPr="000F554A">
              <w:rPr>
                <w:bCs/>
                <w:i/>
                <w:sz w:val="16"/>
                <w:szCs w:val="16"/>
                <w:lang w:val="fr-FR"/>
              </w:rPr>
              <w:t>Effectif des enfants handicapés prise en charge</w:t>
            </w:r>
          </w:p>
        </w:tc>
      </w:tr>
      <w:tr w:rsidR="00A92C63" w:rsidRPr="000F554A" w:rsidTr="000F554A">
        <w:trPr>
          <w:trHeight w:val="240"/>
        </w:trPr>
        <w:tc>
          <w:tcPr>
            <w:tcW w:w="3402" w:type="dxa"/>
            <w:tcBorders>
              <w:top w:val="single" w:sz="12" w:space="0" w:color="auto"/>
            </w:tcBorders>
            <w:shd w:val="clear" w:color="auto" w:fill="auto"/>
          </w:tcPr>
          <w:p w:rsidR="005925EA" w:rsidRPr="000F554A" w:rsidRDefault="005925EA" w:rsidP="007A2982">
            <w:pPr>
              <w:suppressAutoHyphens w:val="0"/>
              <w:spacing w:before="40" w:after="40" w:line="220" w:lineRule="exact"/>
              <w:rPr>
                <w:sz w:val="18"/>
                <w:szCs w:val="16"/>
                <w:lang w:val="fr-FR"/>
              </w:rPr>
            </w:pPr>
            <w:r w:rsidRPr="000F554A">
              <w:rPr>
                <w:sz w:val="18"/>
                <w:szCs w:val="16"/>
                <w:lang w:val="fr-FR"/>
              </w:rPr>
              <w:t>Centre psychopédagogique pour enfants handicapés mentaux</w:t>
            </w:r>
          </w:p>
        </w:tc>
        <w:tc>
          <w:tcPr>
            <w:tcW w:w="1985"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122</w:t>
            </w:r>
          </w:p>
        </w:tc>
        <w:tc>
          <w:tcPr>
            <w:tcW w:w="1985"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12</w:t>
            </w:r>
            <w:r w:rsidR="00A92C63" w:rsidRPr="00430842">
              <w:rPr>
                <w:sz w:val="18"/>
                <w:szCs w:val="16"/>
                <w:lang w:val="fr-FR"/>
              </w:rPr>
              <w:t> </w:t>
            </w:r>
            <w:r w:rsidRPr="000F554A">
              <w:rPr>
                <w:sz w:val="18"/>
                <w:szCs w:val="16"/>
                <w:lang w:val="fr-FR"/>
              </w:rPr>
              <w:t>951</w:t>
            </w:r>
          </w:p>
        </w:tc>
      </w:tr>
      <w:tr w:rsidR="00A92C63" w:rsidRPr="000F554A" w:rsidTr="000F554A">
        <w:trPr>
          <w:trHeight w:val="240"/>
        </w:trPr>
        <w:tc>
          <w:tcPr>
            <w:tcW w:w="3402" w:type="dxa"/>
            <w:shd w:val="clear" w:color="auto" w:fill="auto"/>
          </w:tcPr>
          <w:p w:rsidR="005925EA" w:rsidRPr="000F554A" w:rsidRDefault="005925EA" w:rsidP="007A2982">
            <w:pPr>
              <w:suppressAutoHyphens w:val="0"/>
              <w:spacing w:before="40" w:after="40" w:line="220" w:lineRule="exact"/>
              <w:rPr>
                <w:sz w:val="18"/>
                <w:szCs w:val="16"/>
                <w:lang w:val="fr-FR"/>
              </w:rPr>
            </w:pPr>
            <w:r w:rsidRPr="000F554A">
              <w:rPr>
                <w:sz w:val="18"/>
                <w:szCs w:val="16"/>
                <w:lang w:val="fr-FR"/>
              </w:rPr>
              <w:t>Centre psychopédagogique pour enfants handicapés moteurs</w:t>
            </w:r>
          </w:p>
        </w:tc>
        <w:tc>
          <w:tcPr>
            <w:tcW w:w="1985" w:type="dxa"/>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7</w:t>
            </w:r>
          </w:p>
        </w:tc>
        <w:tc>
          <w:tcPr>
            <w:tcW w:w="1985" w:type="dxa"/>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320</w:t>
            </w:r>
          </w:p>
        </w:tc>
      </w:tr>
      <w:tr w:rsidR="00A92C63" w:rsidRPr="000F554A" w:rsidTr="000F554A">
        <w:trPr>
          <w:trHeight w:val="240"/>
        </w:trPr>
        <w:tc>
          <w:tcPr>
            <w:tcW w:w="3402" w:type="dxa"/>
            <w:shd w:val="clear" w:color="auto" w:fill="auto"/>
          </w:tcPr>
          <w:p w:rsidR="005925EA" w:rsidRPr="000F554A" w:rsidRDefault="00735296" w:rsidP="007A2982">
            <w:pPr>
              <w:suppressAutoHyphens w:val="0"/>
              <w:spacing w:before="40" w:after="40" w:line="220" w:lineRule="exact"/>
              <w:rPr>
                <w:sz w:val="18"/>
                <w:szCs w:val="16"/>
                <w:lang w:val="fr-FR"/>
              </w:rPr>
            </w:pPr>
            <w:r w:rsidRPr="00430842">
              <w:rPr>
                <w:sz w:val="18"/>
                <w:szCs w:val="16"/>
                <w:lang w:val="fr-FR"/>
              </w:rPr>
              <w:t>École</w:t>
            </w:r>
            <w:r w:rsidR="005925EA" w:rsidRPr="000F554A">
              <w:rPr>
                <w:sz w:val="18"/>
                <w:szCs w:val="16"/>
                <w:lang w:val="fr-FR"/>
              </w:rPr>
              <w:t xml:space="preserve"> pour enfants handicapés auditifs</w:t>
            </w:r>
          </w:p>
        </w:tc>
        <w:tc>
          <w:tcPr>
            <w:tcW w:w="1985" w:type="dxa"/>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43</w:t>
            </w:r>
          </w:p>
        </w:tc>
        <w:tc>
          <w:tcPr>
            <w:tcW w:w="1985" w:type="dxa"/>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4</w:t>
            </w:r>
            <w:r w:rsidR="00A92C63" w:rsidRPr="00430842">
              <w:rPr>
                <w:sz w:val="18"/>
                <w:szCs w:val="16"/>
                <w:lang w:val="fr-FR"/>
              </w:rPr>
              <w:t> </w:t>
            </w:r>
            <w:r w:rsidRPr="000F554A">
              <w:rPr>
                <w:sz w:val="18"/>
                <w:szCs w:val="16"/>
                <w:lang w:val="fr-FR"/>
              </w:rPr>
              <w:t>020</w:t>
            </w:r>
          </w:p>
        </w:tc>
      </w:tr>
      <w:tr w:rsidR="00A92C63" w:rsidRPr="000F554A" w:rsidTr="000F554A">
        <w:trPr>
          <w:trHeight w:val="240"/>
        </w:trPr>
        <w:tc>
          <w:tcPr>
            <w:tcW w:w="3402" w:type="dxa"/>
            <w:shd w:val="clear" w:color="auto" w:fill="auto"/>
          </w:tcPr>
          <w:p w:rsidR="005925EA" w:rsidRPr="000F554A" w:rsidRDefault="00735296" w:rsidP="007A2982">
            <w:pPr>
              <w:suppressAutoHyphens w:val="0"/>
              <w:spacing w:before="40" w:after="40" w:line="220" w:lineRule="exact"/>
              <w:rPr>
                <w:sz w:val="18"/>
                <w:szCs w:val="16"/>
                <w:lang w:val="fr-FR"/>
              </w:rPr>
            </w:pPr>
            <w:r w:rsidRPr="00430842">
              <w:rPr>
                <w:sz w:val="18"/>
                <w:szCs w:val="16"/>
                <w:lang w:val="fr-FR"/>
              </w:rPr>
              <w:t>École</w:t>
            </w:r>
            <w:r w:rsidR="005925EA" w:rsidRPr="000F554A">
              <w:rPr>
                <w:sz w:val="18"/>
                <w:szCs w:val="16"/>
                <w:lang w:val="fr-FR"/>
              </w:rPr>
              <w:t xml:space="preserve"> pour enfants handicapés visuels</w:t>
            </w:r>
          </w:p>
        </w:tc>
        <w:tc>
          <w:tcPr>
            <w:tcW w:w="1985" w:type="dxa"/>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22</w:t>
            </w:r>
          </w:p>
        </w:tc>
        <w:tc>
          <w:tcPr>
            <w:tcW w:w="1985" w:type="dxa"/>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1</w:t>
            </w:r>
            <w:r w:rsidR="00A92C63" w:rsidRPr="00430842">
              <w:rPr>
                <w:sz w:val="18"/>
                <w:szCs w:val="16"/>
                <w:lang w:val="fr-FR"/>
              </w:rPr>
              <w:t> </w:t>
            </w:r>
            <w:r w:rsidRPr="000F554A">
              <w:rPr>
                <w:sz w:val="18"/>
                <w:szCs w:val="16"/>
                <w:lang w:val="fr-FR"/>
              </w:rPr>
              <w:t>395</w:t>
            </w:r>
          </w:p>
        </w:tc>
      </w:tr>
      <w:tr w:rsidR="00A92C63" w:rsidRPr="000F554A" w:rsidTr="000F554A">
        <w:trPr>
          <w:trHeight w:val="240"/>
        </w:trPr>
        <w:tc>
          <w:tcPr>
            <w:tcW w:w="3402" w:type="dxa"/>
            <w:tcBorders>
              <w:bottom w:val="single" w:sz="4" w:space="0" w:color="auto"/>
            </w:tcBorders>
            <w:shd w:val="clear" w:color="auto" w:fill="auto"/>
          </w:tcPr>
          <w:p w:rsidR="005925EA" w:rsidRPr="000F554A" w:rsidRDefault="005925EA" w:rsidP="007A2982">
            <w:pPr>
              <w:suppressAutoHyphens w:val="0"/>
              <w:spacing w:before="40" w:after="40" w:line="220" w:lineRule="exact"/>
              <w:rPr>
                <w:sz w:val="18"/>
                <w:szCs w:val="16"/>
                <w:lang w:val="fr-FR"/>
              </w:rPr>
            </w:pPr>
            <w:r w:rsidRPr="000F554A">
              <w:rPr>
                <w:sz w:val="18"/>
                <w:szCs w:val="16"/>
                <w:lang w:val="fr-FR"/>
              </w:rPr>
              <w:t xml:space="preserve">Centre pour insuffisants respiratoires </w:t>
            </w:r>
          </w:p>
        </w:tc>
        <w:tc>
          <w:tcPr>
            <w:tcW w:w="1985" w:type="dxa"/>
            <w:tcBorders>
              <w:bottom w:val="single" w:sz="4" w:space="0" w:color="auto"/>
            </w:tcBorders>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7</w:t>
            </w:r>
          </w:p>
        </w:tc>
        <w:tc>
          <w:tcPr>
            <w:tcW w:w="1985" w:type="dxa"/>
            <w:tcBorders>
              <w:bottom w:val="single" w:sz="4" w:space="0" w:color="auto"/>
            </w:tcBorders>
            <w:shd w:val="clear" w:color="auto" w:fill="auto"/>
            <w:vAlign w:val="bottom"/>
          </w:tcPr>
          <w:p w:rsidR="005925EA" w:rsidRPr="000F554A" w:rsidRDefault="005925EA" w:rsidP="000F554A">
            <w:pPr>
              <w:suppressAutoHyphens w:val="0"/>
              <w:spacing w:before="40" w:after="40" w:line="220" w:lineRule="exact"/>
              <w:jc w:val="right"/>
              <w:rPr>
                <w:sz w:val="18"/>
                <w:szCs w:val="16"/>
                <w:lang w:val="fr-FR"/>
              </w:rPr>
            </w:pPr>
            <w:r w:rsidRPr="000F554A">
              <w:rPr>
                <w:sz w:val="18"/>
                <w:szCs w:val="16"/>
                <w:lang w:val="fr-FR"/>
              </w:rPr>
              <w:t>160</w:t>
            </w:r>
          </w:p>
        </w:tc>
      </w:tr>
      <w:tr w:rsidR="00A92C63" w:rsidRPr="000F554A" w:rsidTr="000F554A">
        <w:trPr>
          <w:trHeight w:val="240"/>
        </w:trPr>
        <w:tc>
          <w:tcPr>
            <w:tcW w:w="3402" w:type="dxa"/>
            <w:tcBorders>
              <w:top w:val="single" w:sz="4" w:space="0" w:color="auto"/>
              <w:bottom w:val="single" w:sz="12" w:space="0" w:color="auto"/>
            </w:tcBorders>
            <w:shd w:val="clear" w:color="auto" w:fill="auto"/>
          </w:tcPr>
          <w:p w:rsidR="005925EA" w:rsidRPr="000F554A" w:rsidRDefault="005925EA" w:rsidP="000F554A">
            <w:pPr>
              <w:suppressAutoHyphens w:val="0"/>
              <w:spacing w:before="80" w:after="80" w:line="220" w:lineRule="exact"/>
              <w:ind w:left="284"/>
              <w:rPr>
                <w:b/>
                <w:sz w:val="18"/>
                <w:szCs w:val="16"/>
                <w:lang w:val="fr-FR"/>
              </w:rPr>
            </w:pPr>
            <w:r w:rsidRPr="000F554A">
              <w:rPr>
                <w:b/>
                <w:sz w:val="18"/>
                <w:szCs w:val="16"/>
                <w:lang w:val="fr-FR"/>
              </w:rPr>
              <w:t>Total</w:t>
            </w:r>
          </w:p>
        </w:tc>
        <w:tc>
          <w:tcPr>
            <w:tcW w:w="1985"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20" w:lineRule="exact"/>
              <w:jc w:val="right"/>
              <w:rPr>
                <w:b/>
                <w:sz w:val="18"/>
                <w:szCs w:val="18"/>
                <w:lang w:val="fr-FR"/>
              </w:rPr>
            </w:pPr>
            <w:r w:rsidRPr="000F554A">
              <w:rPr>
                <w:b/>
                <w:sz w:val="18"/>
                <w:szCs w:val="18"/>
                <w:lang w:val="fr-FR"/>
              </w:rPr>
              <w:t>201</w:t>
            </w:r>
          </w:p>
        </w:tc>
        <w:tc>
          <w:tcPr>
            <w:tcW w:w="1985"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20" w:lineRule="exact"/>
              <w:jc w:val="right"/>
              <w:rPr>
                <w:b/>
                <w:sz w:val="18"/>
                <w:szCs w:val="18"/>
                <w:lang w:val="fr-FR"/>
              </w:rPr>
            </w:pPr>
            <w:r w:rsidRPr="000F554A">
              <w:rPr>
                <w:b/>
                <w:sz w:val="18"/>
                <w:szCs w:val="18"/>
                <w:lang w:val="fr-FR"/>
              </w:rPr>
              <w:t>18</w:t>
            </w:r>
            <w:r w:rsidR="00A92C63" w:rsidRPr="000F554A">
              <w:rPr>
                <w:b/>
                <w:sz w:val="18"/>
                <w:szCs w:val="18"/>
                <w:lang w:val="fr-FR"/>
              </w:rPr>
              <w:t> </w:t>
            </w:r>
            <w:r w:rsidRPr="000F554A">
              <w:rPr>
                <w:b/>
                <w:sz w:val="18"/>
                <w:szCs w:val="18"/>
                <w:lang w:val="fr-FR"/>
              </w:rPr>
              <w:t>846</w:t>
            </w:r>
          </w:p>
        </w:tc>
      </w:tr>
    </w:tbl>
    <w:p w:rsidR="005925EA" w:rsidRPr="000F554A" w:rsidRDefault="00775175" w:rsidP="00775175">
      <w:pPr>
        <w:pStyle w:val="SingleTxtG"/>
        <w:spacing w:before="240"/>
        <w:rPr>
          <w:lang w:val="fr-FR"/>
        </w:rPr>
      </w:pPr>
      <w:r w:rsidRPr="000F554A">
        <w:rPr>
          <w:lang w:val="fr-FR"/>
        </w:rPr>
        <w:t>219.</w:t>
      </w:r>
      <w:r w:rsidRPr="000F554A">
        <w:rPr>
          <w:lang w:val="fr-FR"/>
        </w:rPr>
        <w:tab/>
      </w:r>
      <w:r w:rsidR="005925EA" w:rsidRPr="000F554A">
        <w:rPr>
          <w:lang w:val="fr-FR"/>
        </w:rPr>
        <w:t>Ces enfants sont encadrés par une équipe pluridisciplinaire composée de professeurs d’enseignement spécialisé, maîtres d’enseignement spécialisé, éducateurs spécialisés, assistants sociaux, psychologues au nombre de 4</w:t>
      </w:r>
      <w:r w:rsidR="00735296" w:rsidRPr="00430842">
        <w:rPr>
          <w:lang w:val="fr-FR"/>
        </w:rPr>
        <w:t> </w:t>
      </w:r>
      <w:r w:rsidR="005925EA" w:rsidRPr="000F554A">
        <w:rPr>
          <w:lang w:val="fr-FR"/>
        </w:rPr>
        <w:t xml:space="preserve">999. Le personnel spécialisé intervenant dans la prise en charge de ces enfants est formé par les Centres </w:t>
      </w:r>
      <w:r w:rsidR="007F7755" w:rsidRPr="008522DA">
        <w:rPr>
          <w:lang w:val="fr-FR"/>
        </w:rPr>
        <w:t>nationaux de formation</w:t>
      </w:r>
      <w:r w:rsidR="005925EA" w:rsidRPr="000F554A">
        <w:rPr>
          <w:lang w:val="fr-FR"/>
        </w:rPr>
        <w:t>.</w:t>
      </w:r>
    </w:p>
    <w:p w:rsidR="005925EA" w:rsidRPr="000F554A" w:rsidRDefault="00775175" w:rsidP="00775175">
      <w:pPr>
        <w:pStyle w:val="SingleTxtG"/>
        <w:rPr>
          <w:lang w:val="fr-FR"/>
        </w:rPr>
      </w:pPr>
      <w:r w:rsidRPr="000F554A">
        <w:rPr>
          <w:lang w:val="fr-FR"/>
        </w:rPr>
        <w:t>220.</w:t>
      </w:r>
      <w:r w:rsidRPr="000F554A">
        <w:rPr>
          <w:lang w:val="fr-FR"/>
        </w:rPr>
        <w:tab/>
      </w:r>
      <w:r w:rsidR="009C03D5" w:rsidRPr="00430842">
        <w:rPr>
          <w:lang w:val="fr-FR"/>
        </w:rPr>
        <w:t>À</w:t>
      </w:r>
      <w:r w:rsidR="005925EA" w:rsidRPr="000F554A">
        <w:rPr>
          <w:lang w:val="fr-FR"/>
        </w:rPr>
        <w:t xml:space="preserve"> l’instar des actions de prise en charge des établissements spécialisés du secteur chargé</w:t>
      </w:r>
      <w:r w:rsidR="00D54590" w:rsidRPr="00430842">
        <w:rPr>
          <w:lang w:val="fr-FR"/>
        </w:rPr>
        <w:t xml:space="preserve"> </w:t>
      </w:r>
      <w:r w:rsidR="005925EA" w:rsidRPr="000F554A">
        <w:rPr>
          <w:lang w:val="fr-FR"/>
        </w:rPr>
        <w:t>de la solidarité nationale, 55 associations gèrent 73 établissements pour enfants</w:t>
      </w:r>
      <w:r w:rsidR="00D54590" w:rsidRPr="00430842">
        <w:rPr>
          <w:lang w:val="fr-FR"/>
        </w:rPr>
        <w:t xml:space="preserve"> </w:t>
      </w:r>
      <w:r w:rsidR="005925EA" w:rsidRPr="000F554A">
        <w:rPr>
          <w:lang w:val="fr-FR"/>
        </w:rPr>
        <w:t>et adolescents handicapés qui bénéficient d’un prix de journée, alloué par la caisse nationale des assurances sociales. Par ailleurs, il a été enregistré 7 centres d’aide par le travail et 2</w:t>
      </w:r>
      <w:r w:rsidR="00735296" w:rsidRPr="00430842">
        <w:rPr>
          <w:lang w:val="fr-FR"/>
        </w:rPr>
        <w:t> </w:t>
      </w:r>
      <w:r w:rsidR="005925EA" w:rsidRPr="000F554A">
        <w:rPr>
          <w:lang w:val="fr-FR"/>
        </w:rPr>
        <w:t>fermes pédagogiques et 8 ateliers protégés gérés par 5 associations.</w:t>
      </w:r>
    </w:p>
    <w:p w:rsidR="005925EA" w:rsidRPr="000F554A" w:rsidRDefault="00775175" w:rsidP="00775175">
      <w:pPr>
        <w:pStyle w:val="SingleTxtG"/>
        <w:rPr>
          <w:lang w:val="fr-FR"/>
        </w:rPr>
      </w:pPr>
      <w:r w:rsidRPr="000F554A">
        <w:rPr>
          <w:lang w:val="fr-FR"/>
        </w:rPr>
        <w:lastRenderedPageBreak/>
        <w:t>221.</w:t>
      </w:r>
      <w:r w:rsidRPr="000F554A">
        <w:rPr>
          <w:lang w:val="fr-FR"/>
        </w:rPr>
        <w:tab/>
      </w:r>
      <w:r w:rsidR="005925EA" w:rsidRPr="000F554A">
        <w:rPr>
          <w:lang w:val="fr-FR"/>
        </w:rPr>
        <w:t>Par ailleurs et dans le cadre de l’amélioration de la qualité de prise en charge des enfants handicapés, l’accent a été essentiellement mis depuis la rentrée scolaire 2010/2011,</w:t>
      </w:r>
      <w:r w:rsidR="00D54590" w:rsidRPr="00430842">
        <w:rPr>
          <w:lang w:val="fr-FR"/>
        </w:rPr>
        <w:t xml:space="preserve"> </w:t>
      </w:r>
      <w:r w:rsidR="005925EA" w:rsidRPr="000F554A">
        <w:rPr>
          <w:lang w:val="fr-FR"/>
        </w:rPr>
        <w:t>sur le renforcement de l’éducation préscolaire des enfants âgés de 3 à 6 ans dans l’objectif de leur garantir un cursus scolaire normal. Le programme de cette phase préparatoire est basé sur le développement des capacités sensoriels et psychomoteurs et de compensation du handicap chez ces enfants.</w:t>
      </w:r>
    </w:p>
    <w:p w:rsidR="005925EA" w:rsidRPr="00430842" w:rsidRDefault="00775175" w:rsidP="00775175">
      <w:pPr>
        <w:pStyle w:val="SingleTxtG"/>
        <w:rPr>
          <w:lang w:val="fr-FR"/>
        </w:rPr>
      </w:pPr>
      <w:r w:rsidRPr="00430842">
        <w:rPr>
          <w:lang w:val="fr-FR"/>
        </w:rPr>
        <w:t>222.</w:t>
      </w:r>
      <w:r w:rsidRPr="00430842">
        <w:rPr>
          <w:lang w:val="fr-FR"/>
        </w:rPr>
        <w:tab/>
      </w:r>
      <w:r w:rsidR="005925EA" w:rsidRPr="000F554A">
        <w:rPr>
          <w:lang w:val="fr-FR"/>
        </w:rPr>
        <w:t>Le budget de fonctionnement alloué aux établissements d’éducation</w:t>
      </w:r>
      <w:r w:rsidR="005B4C95" w:rsidRPr="000F554A">
        <w:rPr>
          <w:lang w:val="fr-FR"/>
        </w:rPr>
        <w:t xml:space="preserve"> </w:t>
      </w:r>
      <w:r w:rsidR="005925EA" w:rsidRPr="000F554A">
        <w:rPr>
          <w:lang w:val="fr-FR"/>
        </w:rPr>
        <w:t>et d’enseignement spécialisés pour enfants handicapés au titre de l’</w:t>
      </w:r>
      <w:r w:rsidR="00735296" w:rsidRPr="00430842">
        <w:rPr>
          <w:lang w:val="fr-FR"/>
        </w:rPr>
        <w:t>a</w:t>
      </w:r>
      <w:r w:rsidR="005925EA" w:rsidRPr="000F554A">
        <w:rPr>
          <w:lang w:val="fr-FR"/>
        </w:rPr>
        <w:t>nnée 2013 est de</w:t>
      </w:r>
      <w:r w:rsidR="00CC0CF0">
        <w:rPr>
          <w:lang w:val="fr-FR"/>
        </w:rPr>
        <w:t> :</w:t>
      </w:r>
      <w:r w:rsidR="005925EA" w:rsidRPr="000F554A">
        <w:rPr>
          <w:lang w:val="fr-FR"/>
        </w:rPr>
        <w:t xml:space="preserve"> 9</w:t>
      </w:r>
      <w:r w:rsidR="00735296" w:rsidRPr="00430842">
        <w:rPr>
          <w:lang w:val="fr-FR"/>
        </w:rPr>
        <w:t> </w:t>
      </w:r>
      <w:r w:rsidR="005925EA" w:rsidRPr="000F554A">
        <w:rPr>
          <w:lang w:val="fr-FR"/>
        </w:rPr>
        <w:t>877</w:t>
      </w:r>
      <w:r w:rsidR="00735296" w:rsidRPr="00430842">
        <w:rPr>
          <w:lang w:val="fr-FR"/>
        </w:rPr>
        <w:t> </w:t>
      </w:r>
      <w:r w:rsidR="005925EA" w:rsidRPr="000F554A">
        <w:rPr>
          <w:lang w:val="fr-FR"/>
        </w:rPr>
        <w:t>307</w:t>
      </w:r>
      <w:r w:rsidR="00735296" w:rsidRPr="00430842">
        <w:rPr>
          <w:lang w:val="fr-FR"/>
        </w:rPr>
        <w:t> </w:t>
      </w:r>
      <w:r w:rsidR="005925EA" w:rsidRPr="000F554A">
        <w:rPr>
          <w:lang w:val="fr-FR"/>
        </w:rPr>
        <w:t xml:space="preserve">000 </w:t>
      </w:r>
      <w:r w:rsidR="004152E2">
        <w:rPr>
          <w:lang w:val="fr-FR"/>
        </w:rPr>
        <w:t>dinars algériens</w:t>
      </w:r>
      <w:r w:rsidR="005925EA" w:rsidRPr="000F554A">
        <w:rPr>
          <w:lang w:val="fr-FR"/>
        </w:rPr>
        <w:t>.</w:t>
      </w:r>
    </w:p>
    <w:p w:rsidR="005925EA" w:rsidRPr="000F554A" w:rsidRDefault="00775175" w:rsidP="00775175">
      <w:pPr>
        <w:pStyle w:val="SingleTxtG"/>
        <w:rPr>
          <w:rtl/>
          <w:lang w:val="fr-FR"/>
        </w:rPr>
      </w:pPr>
      <w:r w:rsidRPr="000F554A">
        <w:rPr>
          <w:rtl/>
          <w:lang w:val="fr-FR"/>
        </w:rPr>
        <w:t>223.</w:t>
      </w:r>
      <w:r w:rsidRPr="000F554A">
        <w:rPr>
          <w:rtl/>
          <w:lang w:val="fr-FR"/>
        </w:rPr>
        <w:tab/>
      </w:r>
      <w:r w:rsidR="00DB2F80" w:rsidRPr="000F554A">
        <w:rPr>
          <w:lang w:val="fr-FR"/>
        </w:rPr>
        <w:t>L’ensemble des enfants handicapés scolarisés bénéficient de la prime de scolarité annuelle de</w:t>
      </w:r>
      <w:r w:rsidR="00DB2F80" w:rsidRPr="00430842">
        <w:rPr>
          <w:lang w:val="fr-FR"/>
        </w:rPr>
        <w:t xml:space="preserve"> </w:t>
      </w:r>
      <w:r w:rsidR="00DB2F80" w:rsidRPr="000F554A">
        <w:rPr>
          <w:lang w:val="fr-FR"/>
        </w:rPr>
        <w:t>3</w:t>
      </w:r>
      <w:r w:rsidR="00735296" w:rsidRPr="00430842">
        <w:rPr>
          <w:lang w:val="fr-FR"/>
        </w:rPr>
        <w:t> </w:t>
      </w:r>
      <w:r w:rsidR="00DB2F80" w:rsidRPr="000F554A">
        <w:rPr>
          <w:lang w:val="fr-FR"/>
        </w:rPr>
        <w:t xml:space="preserve">000 </w:t>
      </w:r>
      <w:r w:rsidR="004152E2">
        <w:rPr>
          <w:lang w:val="fr-FR"/>
        </w:rPr>
        <w:t>dinars algériens</w:t>
      </w:r>
      <w:r w:rsidR="00DB2F80" w:rsidRPr="000F554A">
        <w:rPr>
          <w:lang w:val="fr-FR"/>
        </w:rPr>
        <w:t>.</w:t>
      </w:r>
    </w:p>
    <w:p w:rsidR="005925EA" w:rsidRPr="000F554A" w:rsidRDefault="00775175" w:rsidP="00775175">
      <w:pPr>
        <w:pStyle w:val="SingleTxtG"/>
        <w:rPr>
          <w:lang w:val="fr-FR"/>
        </w:rPr>
      </w:pPr>
      <w:r w:rsidRPr="000F554A">
        <w:rPr>
          <w:lang w:val="fr-FR"/>
        </w:rPr>
        <w:t>224.</w:t>
      </w:r>
      <w:r w:rsidRPr="000F554A">
        <w:rPr>
          <w:lang w:val="fr-FR"/>
        </w:rPr>
        <w:tab/>
      </w:r>
      <w:r w:rsidR="005925EA" w:rsidRPr="000F554A">
        <w:rPr>
          <w:lang w:val="fr-FR"/>
        </w:rPr>
        <w:t>Au plan de la réhabilitation des espaces de vie des enfants et adolescents handicapés</w:t>
      </w:r>
      <w:r w:rsidR="00D54590" w:rsidRPr="00430842">
        <w:rPr>
          <w:lang w:val="fr-FR"/>
        </w:rPr>
        <w:t xml:space="preserve"> </w:t>
      </w:r>
      <w:r w:rsidR="005925EA" w:rsidRPr="000F554A">
        <w:rPr>
          <w:lang w:val="fr-FR"/>
        </w:rPr>
        <w:t>en milieu résidentiel, les établissements spécialisés ont bénéficié d’opération d’aménagements internes nécessaires à une meilleure accessibilité aux lieux bâtis.</w:t>
      </w:r>
    </w:p>
    <w:p w:rsidR="005925EA" w:rsidRPr="000F554A" w:rsidRDefault="00775175" w:rsidP="00775175">
      <w:pPr>
        <w:pStyle w:val="SingleTxtG"/>
        <w:rPr>
          <w:lang w:val="fr-FR"/>
        </w:rPr>
      </w:pPr>
      <w:r w:rsidRPr="000F554A">
        <w:rPr>
          <w:lang w:val="fr-FR"/>
        </w:rPr>
        <w:t>225.</w:t>
      </w:r>
      <w:r w:rsidRPr="000F554A">
        <w:rPr>
          <w:lang w:val="fr-FR"/>
        </w:rPr>
        <w:tab/>
      </w:r>
      <w:r w:rsidR="005925EA" w:rsidRPr="000F554A">
        <w:rPr>
          <w:lang w:val="fr-FR"/>
        </w:rPr>
        <w:t>Parallèlement à la prise en charge institutionnelle, et afin</w:t>
      </w:r>
      <w:r w:rsidR="00D54590" w:rsidRPr="00430842">
        <w:rPr>
          <w:lang w:val="fr-FR"/>
        </w:rPr>
        <w:t xml:space="preserve"> </w:t>
      </w:r>
      <w:r w:rsidR="005925EA" w:rsidRPr="000F554A">
        <w:rPr>
          <w:lang w:val="fr-FR"/>
        </w:rPr>
        <w:t>d’offrir le maximum de chance aux enfants handicapés pour s’insérer dans la vie sociale, le secteur chargé de la solidarité nationale favorise l’éducation inclusive des enfants handicapés en milieu ordinaire de l’</w:t>
      </w:r>
      <w:r w:rsidR="00735296" w:rsidRPr="00430842">
        <w:rPr>
          <w:lang w:val="fr-FR"/>
        </w:rPr>
        <w:t>Éducation</w:t>
      </w:r>
      <w:r w:rsidR="005925EA" w:rsidRPr="000F554A">
        <w:rPr>
          <w:lang w:val="fr-FR"/>
        </w:rPr>
        <w:t xml:space="preserve"> </w:t>
      </w:r>
      <w:r w:rsidR="007F7755" w:rsidRPr="008522DA">
        <w:rPr>
          <w:lang w:val="fr-FR"/>
        </w:rPr>
        <w:t>nationale</w:t>
      </w:r>
      <w:r w:rsidR="005925EA" w:rsidRPr="000F554A">
        <w:rPr>
          <w:lang w:val="fr-FR"/>
        </w:rPr>
        <w:t>. Conjointement à la prise en charge des enfants déficients sensoriels, il a été procédé au niveau de certaines wilayas à l’ouverture, en milieu ordinaire de l’éducation nationale, des classes pilotes au profit des enfants présentant une déficience mentale légère.</w:t>
      </w:r>
    </w:p>
    <w:p w:rsidR="005925EA" w:rsidRPr="000F554A" w:rsidRDefault="00775175" w:rsidP="00775175">
      <w:pPr>
        <w:pStyle w:val="SingleTxtG"/>
        <w:rPr>
          <w:lang w:val="fr-FR"/>
        </w:rPr>
      </w:pPr>
      <w:r w:rsidRPr="000F554A">
        <w:rPr>
          <w:lang w:val="fr-FR"/>
        </w:rPr>
        <w:t>226.</w:t>
      </w:r>
      <w:r w:rsidRPr="000F554A">
        <w:rPr>
          <w:lang w:val="fr-FR"/>
        </w:rPr>
        <w:tab/>
      </w:r>
      <w:r w:rsidR="005925EA" w:rsidRPr="000F554A">
        <w:rPr>
          <w:lang w:val="fr-FR"/>
        </w:rPr>
        <w:t>Dans le souci de favoriser l’égalité des chances dans le déroulement des examens de fin d’année, des moyens didactiques nécessaires (tablettes, poinçons, calculatrices scientifiques parlantes, etc.) sont mis à la disposition des candidats aux différents examens de fin d’année. Il y a lieu de noter que les élèves handicapés sont soumis aux mêmes dispositions réglementaires régissant le déroulement des examens avec toutefois, un temps</w:t>
      </w:r>
      <w:r w:rsidR="00D54590" w:rsidRPr="00430842">
        <w:rPr>
          <w:lang w:val="fr-FR"/>
        </w:rPr>
        <w:t xml:space="preserve"> </w:t>
      </w:r>
      <w:r w:rsidR="005925EA" w:rsidRPr="000F554A">
        <w:rPr>
          <w:lang w:val="fr-FR"/>
        </w:rPr>
        <w:t>supplémentaire et un accompagnement pour la transcription des sujets en braille pour les différents examens de fin d’année scolaire.</w:t>
      </w:r>
    </w:p>
    <w:p w:rsidR="005925EA" w:rsidRPr="000F554A" w:rsidRDefault="00775175" w:rsidP="00775175">
      <w:pPr>
        <w:pStyle w:val="SingleTxtG"/>
        <w:rPr>
          <w:lang w:val="fr-FR"/>
        </w:rPr>
      </w:pPr>
      <w:r w:rsidRPr="000F554A">
        <w:rPr>
          <w:lang w:val="fr-FR"/>
        </w:rPr>
        <w:t>227.</w:t>
      </w:r>
      <w:r w:rsidRPr="000F554A">
        <w:rPr>
          <w:lang w:val="fr-FR"/>
        </w:rPr>
        <w:tab/>
      </w:r>
      <w:r w:rsidR="005925EA" w:rsidRPr="000F554A">
        <w:rPr>
          <w:lang w:val="fr-FR"/>
        </w:rPr>
        <w:t>Les résultats aux examens de fin d’année scolaire 2012/2013 des élèves handicapés scolarisés en milieu institutionnel spécialisé et en milieu ordinaire se présentent comme suit</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Cycle primaire (5</w:t>
      </w:r>
      <w:r w:rsidR="005925EA" w:rsidRPr="000F554A">
        <w:rPr>
          <w:vertAlign w:val="superscript"/>
          <w:lang w:val="fr-FR"/>
        </w:rPr>
        <w:t xml:space="preserve">e </w:t>
      </w:r>
      <w:r w:rsidR="005925EA" w:rsidRPr="000F554A">
        <w:rPr>
          <w:lang w:val="fr-FR"/>
        </w:rPr>
        <w:t>année), taux de réussite</w:t>
      </w:r>
      <w:r w:rsidR="00CC0CF0">
        <w:rPr>
          <w:lang w:val="fr-FR"/>
        </w:rPr>
        <w:t> :</w:t>
      </w:r>
      <w:r w:rsidR="005925EA" w:rsidRPr="000F554A">
        <w:rPr>
          <w:lang w:val="fr-FR"/>
        </w:rPr>
        <w:t xml:space="preserve"> 92,26</w:t>
      </w:r>
      <w:r w:rsidR="00DD2BFE" w:rsidRPr="00430842">
        <w:rPr>
          <w:lang w:val="fr-FR"/>
        </w:rPr>
        <w:t> </w:t>
      </w:r>
      <w:r w:rsidR="005925EA" w:rsidRPr="000F554A">
        <w:rPr>
          <w:lang w:val="fr-FR"/>
        </w:rPr>
        <w:t>%</w:t>
      </w:r>
      <w:r w:rsidR="00DD2BFE"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Cycle moyen (4</w:t>
      </w:r>
      <w:r w:rsidR="005925EA" w:rsidRPr="000F554A">
        <w:rPr>
          <w:vertAlign w:val="superscript"/>
          <w:lang w:val="fr-FR"/>
        </w:rPr>
        <w:t>e</w:t>
      </w:r>
      <w:r w:rsidR="005925EA" w:rsidRPr="000F554A">
        <w:rPr>
          <w:lang w:val="fr-FR"/>
        </w:rPr>
        <w:t xml:space="preserve"> année), taux de réussite</w:t>
      </w:r>
      <w:r w:rsidR="00CC0CF0">
        <w:rPr>
          <w:lang w:val="fr-FR"/>
        </w:rPr>
        <w:t> :</w:t>
      </w:r>
      <w:r w:rsidR="00735296" w:rsidRPr="006F7B34">
        <w:rPr>
          <w:lang w:val="fr-FR"/>
        </w:rPr>
        <w:t xml:space="preserve"> </w:t>
      </w:r>
      <w:r w:rsidR="005925EA" w:rsidRPr="000F554A">
        <w:rPr>
          <w:lang w:val="fr-FR"/>
        </w:rPr>
        <w:t>58,36</w:t>
      </w:r>
      <w:r w:rsidR="00DD2BFE" w:rsidRPr="00430842">
        <w:rPr>
          <w:lang w:val="fr-FR"/>
        </w:rPr>
        <w:t> </w:t>
      </w:r>
      <w:r w:rsidR="005925EA" w:rsidRPr="000F554A">
        <w:rPr>
          <w:lang w:val="fr-FR"/>
        </w:rPr>
        <w:t>%</w:t>
      </w:r>
      <w:r w:rsidR="00DD2BFE" w:rsidRPr="00430842">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Baccalauréat, taux de réussite</w:t>
      </w:r>
      <w:r w:rsidR="00CC0CF0">
        <w:rPr>
          <w:lang w:val="fr-FR"/>
        </w:rPr>
        <w:t> :</w:t>
      </w:r>
      <w:r w:rsidR="00735296" w:rsidRPr="006F7B34">
        <w:rPr>
          <w:lang w:val="fr-FR"/>
        </w:rPr>
        <w:t xml:space="preserve"> </w:t>
      </w:r>
      <w:r w:rsidR="005925EA" w:rsidRPr="000F554A">
        <w:rPr>
          <w:lang w:val="fr-FR"/>
        </w:rPr>
        <w:t>47,10</w:t>
      </w:r>
      <w:r w:rsidR="00DD2BFE" w:rsidRPr="00430842">
        <w:rPr>
          <w:lang w:val="fr-FR"/>
        </w:rPr>
        <w:t> </w:t>
      </w:r>
      <w:r w:rsidR="005925EA" w:rsidRPr="000F554A">
        <w:rPr>
          <w:lang w:val="fr-FR"/>
        </w:rPr>
        <w:t>%</w:t>
      </w:r>
      <w:r w:rsidR="00DD2BFE" w:rsidRPr="00430842">
        <w:rPr>
          <w:lang w:val="fr-FR"/>
        </w:rPr>
        <w:t>.</w:t>
      </w:r>
    </w:p>
    <w:p w:rsidR="005925EA" w:rsidRPr="000F554A" w:rsidRDefault="00775175" w:rsidP="00775175">
      <w:pPr>
        <w:pStyle w:val="SingleTxtG"/>
        <w:rPr>
          <w:lang w:val="fr-FR"/>
        </w:rPr>
      </w:pPr>
      <w:r w:rsidRPr="000F554A">
        <w:rPr>
          <w:lang w:val="fr-FR"/>
        </w:rPr>
        <w:t>228.</w:t>
      </w:r>
      <w:r w:rsidRPr="000F554A">
        <w:rPr>
          <w:lang w:val="fr-FR"/>
        </w:rPr>
        <w:tab/>
      </w:r>
      <w:r w:rsidR="005925EA" w:rsidRPr="000F554A">
        <w:rPr>
          <w:lang w:val="fr-FR"/>
        </w:rPr>
        <w:t>Toutes les écoles pour enfants handicapés visuels sont dotées de bibliothèques sonores et d’espace internet braille. Le secteur chargé de la solidarité nationale dispose d’une imprimerie braille et sonore pour la transcription des manuels scolaires.</w:t>
      </w:r>
    </w:p>
    <w:p w:rsidR="005925EA" w:rsidRPr="000F554A" w:rsidRDefault="00775175" w:rsidP="00775175">
      <w:pPr>
        <w:pStyle w:val="SingleTxtG"/>
        <w:rPr>
          <w:lang w:val="fr-FR"/>
        </w:rPr>
      </w:pPr>
      <w:r w:rsidRPr="000F554A">
        <w:rPr>
          <w:lang w:val="fr-FR"/>
        </w:rPr>
        <w:t>229.</w:t>
      </w:r>
      <w:r w:rsidRPr="000F554A">
        <w:rPr>
          <w:lang w:val="fr-FR"/>
        </w:rPr>
        <w:tab/>
      </w:r>
      <w:r w:rsidR="005925EA" w:rsidRPr="000F554A">
        <w:rPr>
          <w:lang w:val="fr-FR"/>
        </w:rPr>
        <w:t xml:space="preserve">Dans le cadre de la refonte du système de prise en charge des enfants handicapés, il a été procédé à la révision et à l’actualisation du texte réglementaire régissant les établissements spécialisés pour l’enfance handicapée, en tenant compte de la spécificité de chaque type de handicap en vue d’une intégration scolaire, sociale et professionnelle. </w:t>
      </w:r>
    </w:p>
    <w:p w:rsidR="005925EA" w:rsidRPr="000F554A" w:rsidRDefault="00775175" w:rsidP="00775175">
      <w:pPr>
        <w:pStyle w:val="SingleTxtG"/>
        <w:rPr>
          <w:lang w:val="fr-FR"/>
        </w:rPr>
      </w:pPr>
      <w:r w:rsidRPr="000F554A">
        <w:rPr>
          <w:lang w:val="fr-FR"/>
        </w:rPr>
        <w:t>230.</w:t>
      </w:r>
      <w:r w:rsidRPr="000F554A">
        <w:rPr>
          <w:lang w:val="fr-FR"/>
        </w:rPr>
        <w:tab/>
      </w:r>
      <w:r w:rsidR="005925EA" w:rsidRPr="000F554A">
        <w:rPr>
          <w:lang w:val="fr-FR"/>
        </w:rPr>
        <w:t xml:space="preserve">S’agissant du décret exécutif </w:t>
      </w:r>
      <w:r w:rsidR="00931E91" w:rsidRPr="00430842">
        <w:rPr>
          <w:lang w:val="fr-FR"/>
        </w:rPr>
        <w:t>n</w:t>
      </w:r>
      <w:r w:rsidR="00931E91" w:rsidRPr="006F7B34">
        <w:rPr>
          <w:vertAlign w:val="superscript"/>
          <w:lang w:val="fr-FR"/>
        </w:rPr>
        <w:t>o</w:t>
      </w:r>
      <w:r w:rsidR="00931E91" w:rsidRPr="00BA77C9">
        <w:rPr>
          <w:lang w:val="fr-FR"/>
        </w:rPr>
        <w:t> </w:t>
      </w:r>
      <w:r w:rsidR="005925EA" w:rsidRPr="000F554A">
        <w:rPr>
          <w:lang w:val="fr-FR"/>
        </w:rPr>
        <w:t>08</w:t>
      </w:r>
      <w:r w:rsidR="00422577">
        <w:rPr>
          <w:lang w:val="fr-FR"/>
        </w:rPr>
        <w:t>–</w:t>
      </w:r>
      <w:r w:rsidR="005925EA" w:rsidRPr="000F554A">
        <w:rPr>
          <w:lang w:val="fr-FR"/>
        </w:rPr>
        <w:t>287 du 17 septembre 2008 fixant les conditions de création, d’organisation, de fonctionnement et de contrôle des établissements et centres d’accueil de la petite enfance, deux dispositions ont été consacrées (art</w:t>
      </w:r>
      <w:r w:rsidR="00931E91" w:rsidRPr="00430842">
        <w:rPr>
          <w:lang w:val="fr-FR"/>
        </w:rPr>
        <w:t>. </w:t>
      </w:r>
      <w:r w:rsidR="005925EA" w:rsidRPr="000F554A">
        <w:rPr>
          <w:lang w:val="fr-FR"/>
        </w:rPr>
        <w:t xml:space="preserve">4 et 42) quant à l’accueil de la petite enfance handicapée dans les établissements publics et privés, et la mise en place des mesures incitatives au profit des établissements de la petite enfance prenant en </w:t>
      </w:r>
      <w:r w:rsidR="005925EA" w:rsidRPr="000F554A">
        <w:rPr>
          <w:lang w:val="fr-FR"/>
        </w:rPr>
        <w:lastRenderedPageBreak/>
        <w:t>charge les enfants handicapés en matière de soutien pédagogique. Un projet d’arrêté portant sur ces mesures est en cours de réalisation.</w:t>
      </w:r>
    </w:p>
    <w:p w:rsidR="005925EA" w:rsidRPr="000F554A" w:rsidRDefault="00775175" w:rsidP="00775175">
      <w:pPr>
        <w:pStyle w:val="SingleTxtG"/>
        <w:rPr>
          <w:lang w:val="fr-FR"/>
        </w:rPr>
      </w:pPr>
      <w:r w:rsidRPr="000F554A">
        <w:rPr>
          <w:lang w:val="fr-FR"/>
        </w:rPr>
        <w:t>231.</w:t>
      </w:r>
      <w:r w:rsidRPr="000F554A">
        <w:rPr>
          <w:lang w:val="fr-FR"/>
        </w:rPr>
        <w:tab/>
      </w:r>
      <w:r w:rsidR="005925EA" w:rsidRPr="000F554A">
        <w:rPr>
          <w:lang w:val="fr-FR"/>
        </w:rPr>
        <w:t>Concernant la prise en charge de la formation professionnelle des personnes handicapées, et dans le cadre de la politique de lutte contre l’exclusion sociale inscrite dans le programme du gouvernement, le secteur de la formation et de l’enseignement professionnels développe d’important efforts pour donner une qualification professionnelle aux personnes handicapées, à travers leur formation au sein des établissements de formation professionnelle relevant de sa tutelle.</w:t>
      </w:r>
      <w:r w:rsidR="00D54590" w:rsidRPr="00430842">
        <w:rPr>
          <w:lang w:val="fr-FR"/>
        </w:rPr>
        <w:t xml:space="preserve"> </w:t>
      </w:r>
    </w:p>
    <w:p w:rsidR="005925EA" w:rsidRPr="000F554A" w:rsidRDefault="00775175" w:rsidP="00775175">
      <w:pPr>
        <w:pStyle w:val="SingleTxtG"/>
        <w:rPr>
          <w:lang w:val="fr-FR"/>
        </w:rPr>
      </w:pPr>
      <w:r w:rsidRPr="000F554A">
        <w:rPr>
          <w:lang w:val="fr-FR"/>
        </w:rPr>
        <w:t>232.</w:t>
      </w:r>
      <w:r w:rsidRPr="000F554A">
        <w:rPr>
          <w:lang w:val="fr-FR"/>
        </w:rPr>
        <w:tab/>
      </w:r>
      <w:r w:rsidR="005925EA" w:rsidRPr="000F554A">
        <w:rPr>
          <w:lang w:val="fr-FR"/>
        </w:rPr>
        <w:t>Il est utile de rappeler que le secteur de la formation professionnelle a intégré dans ses missions, depuis les années 80, la formation professionnelle des personnes handicapées physiques (sensoriels, moteur et malades chroniques) ainsi que des jeunes en difficulté morale des centres de rééducation et des mineurs et adultes en milieu carcéral.</w:t>
      </w:r>
    </w:p>
    <w:p w:rsidR="005925EA" w:rsidRPr="000F554A" w:rsidRDefault="00775175" w:rsidP="00775175">
      <w:pPr>
        <w:pStyle w:val="SingleTxtG"/>
        <w:rPr>
          <w:lang w:val="fr-FR"/>
        </w:rPr>
      </w:pPr>
      <w:r w:rsidRPr="000F554A">
        <w:rPr>
          <w:lang w:val="fr-FR"/>
        </w:rPr>
        <w:t>233.</w:t>
      </w:r>
      <w:r w:rsidRPr="000F554A">
        <w:rPr>
          <w:lang w:val="fr-FR"/>
        </w:rPr>
        <w:tab/>
      </w:r>
      <w:r w:rsidR="005925EA" w:rsidRPr="000F554A">
        <w:rPr>
          <w:lang w:val="fr-FR"/>
        </w:rPr>
        <w:t xml:space="preserve">La loi </w:t>
      </w:r>
      <w:r w:rsidR="00931E91" w:rsidRPr="00430842">
        <w:rPr>
          <w:lang w:val="fr-FR"/>
        </w:rPr>
        <w:t>n</w:t>
      </w:r>
      <w:r w:rsidR="00931E91" w:rsidRPr="00430842">
        <w:rPr>
          <w:vertAlign w:val="superscript"/>
          <w:lang w:val="fr-FR"/>
        </w:rPr>
        <w:t>o</w:t>
      </w:r>
      <w:r w:rsidR="00931E91" w:rsidRPr="006F7B34">
        <w:rPr>
          <w:lang w:val="fr-FR"/>
        </w:rPr>
        <w:t> </w:t>
      </w:r>
      <w:r w:rsidR="005925EA" w:rsidRPr="000F554A">
        <w:rPr>
          <w:lang w:val="fr-FR"/>
        </w:rPr>
        <w:t>02</w:t>
      </w:r>
      <w:r w:rsidR="00422577">
        <w:rPr>
          <w:lang w:val="fr-FR"/>
        </w:rPr>
        <w:t>–</w:t>
      </w:r>
      <w:r w:rsidR="005925EA" w:rsidRPr="000F554A">
        <w:rPr>
          <w:lang w:val="fr-FR"/>
        </w:rPr>
        <w:t>09 du 8 mai 2002, relative à la protection et la promotion des personnes handicapées, qui a pour objet de définir les personnes handicapées et de déterminer les principes et règles relatifs à leur protection et promotion, consacre un chapitre entier à</w:t>
      </w:r>
      <w:r w:rsidR="00CC0CF0">
        <w:rPr>
          <w:lang w:val="fr-FR"/>
        </w:rPr>
        <w:t xml:space="preserve"> « </w:t>
      </w:r>
      <w:r w:rsidR="005925EA" w:rsidRPr="000F554A">
        <w:rPr>
          <w:lang w:val="fr-FR"/>
        </w:rPr>
        <w:t>l’éducation, la formation professionnelle, la rééducation fonctionnelle et la réadaptation</w:t>
      </w:r>
      <w:r w:rsidR="00CC0CF0">
        <w:rPr>
          <w:lang w:val="fr-FR"/>
        </w:rPr>
        <w:t> »</w:t>
      </w:r>
      <w:r w:rsidR="005925EA" w:rsidRPr="000F554A">
        <w:rPr>
          <w:lang w:val="fr-FR"/>
        </w:rPr>
        <w:t>. L’</w:t>
      </w:r>
      <w:r w:rsidR="00D54590" w:rsidRPr="00430842">
        <w:rPr>
          <w:lang w:val="fr-FR"/>
        </w:rPr>
        <w:t>article </w:t>
      </w:r>
      <w:r w:rsidR="005925EA" w:rsidRPr="000F554A">
        <w:rPr>
          <w:lang w:val="fr-FR"/>
        </w:rPr>
        <w:t>15 alinéa 1</w:t>
      </w:r>
      <w:r w:rsidR="005925EA" w:rsidRPr="000F554A">
        <w:rPr>
          <w:vertAlign w:val="superscript"/>
          <w:lang w:val="fr-FR"/>
        </w:rPr>
        <w:t>er</w:t>
      </w:r>
      <w:r w:rsidR="005925EA" w:rsidRPr="000F554A">
        <w:rPr>
          <w:lang w:val="fr-FR"/>
        </w:rPr>
        <w:t xml:space="preserve"> de cette loi prévoit que</w:t>
      </w:r>
      <w:r w:rsidR="00CC0CF0">
        <w:rPr>
          <w:lang w:val="fr-FR"/>
        </w:rPr>
        <w:t> : « </w:t>
      </w:r>
      <w:r w:rsidR="005925EA" w:rsidRPr="000F554A">
        <w:rPr>
          <w:lang w:val="fr-FR"/>
        </w:rPr>
        <w:t>les enfants adolescents handicapés sont obligatoirement scolarisés dans des établissements d’enseignement et de formation professionnels</w:t>
      </w:r>
      <w:r w:rsidR="00CC0CF0">
        <w:rPr>
          <w:lang w:val="fr-FR"/>
        </w:rPr>
        <w:t> »</w:t>
      </w:r>
      <w:r w:rsidR="005925EA" w:rsidRPr="000F554A">
        <w:rPr>
          <w:lang w:val="fr-FR"/>
        </w:rPr>
        <w:t>. En outre, l’</w:t>
      </w:r>
      <w:r w:rsidR="00D54590" w:rsidRPr="00430842">
        <w:rPr>
          <w:lang w:val="fr-FR"/>
        </w:rPr>
        <w:t>article </w:t>
      </w:r>
      <w:r w:rsidR="005925EA" w:rsidRPr="000F554A">
        <w:rPr>
          <w:lang w:val="fr-FR"/>
        </w:rPr>
        <w:t>16 alinéa 1</w:t>
      </w:r>
      <w:r w:rsidR="005925EA" w:rsidRPr="000F554A">
        <w:rPr>
          <w:vertAlign w:val="superscript"/>
          <w:lang w:val="fr-FR"/>
        </w:rPr>
        <w:t>er</w:t>
      </w:r>
      <w:r w:rsidR="005925EA" w:rsidRPr="000F554A">
        <w:rPr>
          <w:lang w:val="fr-FR"/>
        </w:rPr>
        <w:t xml:space="preserve"> de cette loi prévoit que</w:t>
      </w:r>
      <w:r w:rsidR="00CC0CF0">
        <w:rPr>
          <w:lang w:val="fr-FR"/>
        </w:rPr>
        <w:t> : « </w:t>
      </w:r>
      <w:r w:rsidR="005925EA" w:rsidRPr="000F554A">
        <w:rPr>
          <w:lang w:val="fr-FR"/>
        </w:rPr>
        <w:t>lorsque la nature et le degré du handicap l’exigent, l’enseignement et la formation professionnels des personnes handicapées sont dispensées dans des établissements spécialisés</w:t>
      </w:r>
      <w:r w:rsidR="00CC0CF0">
        <w:rPr>
          <w:lang w:val="fr-FR"/>
        </w:rPr>
        <w:t> »</w:t>
      </w:r>
      <w:r w:rsidR="00931E91" w:rsidRPr="00430842">
        <w:rPr>
          <w:lang w:val="fr-FR"/>
        </w:rPr>
        <w:t>.</w:t>
      </w:r>
    </w:p>
    <w:p w:rsidR="005925EA" w:rsidRPr="000F554A" w:rsidRDefault="00775175" w:rsidP="00775175">
      <w:pPr>
        <w:pStyle w:val="SingleTxtG"/>
        <w:rPr>
          <w:lang w:val="fr-FR"/>
        </w:rPr>
      </w:pPr>
      <w:r w:rsidRPr="000F554A">
        <w:rPr>
          <w:lang w:val="fr-FR"/>
        </w:rPr>
        <w:t>234.</w:t>
      </w:r>
      <w:r w:rsidRPr="000F554A">
        <w:rPr>
          <w:lang w:val="fr-FR"/>
        </w:rPr>
        <w:tab/>
      </w:r>
      <w:r w:rsidR="005925EA" w:rsidRPr="000F554A">
        <w:rPr>
          <w:lang w:val="fr-FR"/>
        </w:rPr>
        <w:t xml:space="preserve">La loi </w:t>
      </w:r>
      <w:r w:rsidR="004F0F9E" w:rsidRPr="00430842">
        <w:rPr>
          <w:lang w:val="fr-FR"/>
        </w:rPr>
        <w:t>n</w:t>
      </w:r>
      <w:r w:rsidR="004F0F9E" w:rsidRPr="00430842">
        <w:rPr>
          <w:vertAlign w:val="superscript"/>
          <w:lang w:val="fr-FR"/>
        </w:rPr>
        <w:t>o</w:t>
      </w:r>
      <w:r w:rsidR="004F0F9E" w:rsidRPr="006F7B34">
        <w:rPr>
          <w:lang w:val="fr-FR"/>
        </w:rPr>
        <w:t> </w:t>
      </w:r>
      <w:r w:rsidR="005925EA" w:rsidRPr="000F554A">
        <w:rPr>
          <w:lang w:val="fr-FR"/>
        </w:rPr>
        <w:t>08</w:t>
      </w:r>
      <w:r w:rsidR="00422577">
        <w:rPr>
          <w:lang w:val="fr-FR"/>
        </w:rPr>
        <w:t>–</w:t>
      </w:r>
      <w:r w:rsidR="005925EA" w:rsidRPr="000F554A">
        <w:rPr>
          <w:lang w:val="fr-FR"/>
        </w:rPr>
        <w:t>07 du 23 février 2008, portant loi d’orientation sur la formation et l’enseignement professionnels</w:t>
      </w:r>
      <w:r w:rsidR="005925EA" w:rsidRPr="000F554A">
        <w:rPr>
          <w:b/>
          <w:bCs/>
          <w:lang w:val="fr-FR"/>
        </w:rPr>
        <w:t xml:space="preserve"> </w:t>
      </w:r>
      <w:r w:rsidR="005925EA" w:rsidRPr="000F554A">
        <w:rPr>
          <w:lang w:val="fr-FR"/>
        </w:rPr>
        <w:t xml:space="preserve">dispose dans son </w:t>
      </w:r>
      <w:r w:rsidR="00D54590" w:rsidRPr="00430842">
        <w:rPr>
          <w:lang w:val="fr-FR"/>
        </w:rPr>
        <w:t>article </w:t>
      </w:r>
      <w:r w:rsidR="005925EA" w:rsidRPr="000F554A">
        <w:rPr>
          <w:lang w:val="fr-FR"/>
        </w:rPr>
        <w:t>4</w:t>
      </w:r>
      <w:r w:rsidR="00CC0CF0">
        <w:rPr>
          <w:lang w:val="fr-FR"/>
        </w:rPr>
        <w:t> : « </w:t>
      </w:r>
      <w:r w:rsidR="005925EA" w:rsidRPr="000F554A">
        <w:rPr>
          <w:lang w:val="fr-FR"/>
        </w:rPr>
        <w:t>la dotation de tout citoyen d’une qualification professionnelle reconnue est un objectif national et permanent</w:t>
      </w:r>
      <w:r w:rsidR="00CC0CF0">
        <w:rPr>
          <w:lang w:val="fr-FR"/>
        </w:rPr>
        <w:t> »</w:t>
      </w:r>
      <w:r w:rsidR="005925EA" w:rsidRPr="000F554A">
        <w:rPr>
          <w:lang w:val="fr-FR"/>
        </w:rPr>
        <w:t>.</w:t>
      </w:r>
      <w:r w:rsidR="00D54590" w:rsidRPr="00430842">
        <w:rPr>
          <w:lang w:val="fr-FR"/>
        </w:rPr>
        <w:t xml:space="preserve"> </w:t>
      </w:r>
      <w:r w:rsidR="005925EA" w:rsidRPr="000F554A">
        <w:rPr>
          <w:lang w:val="fr-FR"/>
        </w:rPr>
        <w:t>C’est là le contexte général d’un principe qui guide la politique publique de la formation et de l’enseignement professionnels.</w:t>
      </w:r>
    </w:p>
    <w:p w:rsidR="005925EA" w:rsidRPr="000F554A" w:rsidRDefault="00E26196" w:rsidP="00E26196">
      <w:pPr>
        <w:pStyle w:val="H1G"/>
        <w:rPr>
          <w:lang w:val="fr-FR"/>
        </w:rPr>
      </w:pPr>
      <w:r w:rsidRPr="000F554A">
        <w:rPr>
          <w:lang w:val="fr-FR"/>
        </w:rPr>
        <w:tab/>
      </w:r>
      <w:r w:rsidRPr="000F554A">
        <w:rPr>
          <w:lang w:val="fr-FR"/>
        </w:rPr>
        <w:tab/>
      </w:r>
      <w:r w:rsidR="00D54590" w:rsidRPr="00430842">
        <w:rPr>
          <w:lang w:val="fr-FR"/>
        </w:rPr>
        <w:t>Article </w:t>
      </w:r>
      <w:r w:rsidR="005925EA" w:rsidRPr="000F554A">
        <w:rPr>
          <w:lang w:val="fr-FR"/>
        </w:rPr>
        <w:t>25</w:t>
      </w:r>
      <w:r w:rsidR="004F0F9E" w:rsidRPr="00430842">
        <w:rPr>
          <w:lang w:val="fr-FR"/>
        </w:rPr>
        <w:t xml:space="preserve"> – </w:t>
      </w:r>
      <w:r w:rsidR="005925EA" w:rsidRPr="000F554A">
        <w:rPr>
          <w:lang w:val="fr-FR"/>
        </w:rPr>
        <w:t>Santé</w:t>
      </w:r>
    </w:p>
    <w:p w:rsidR="005925EA" w:rsidRPr="00DF2E7E" w:rsidRDefault="00775175" w:rsidP="00775175">
      <w:pPr>
        <w:pStyle w:val="SingleTxtG"/>
        <w:rPr>
          <w:lang w:val="fr-FR"/>
        </w:rPr>
      </w:pPr>
      <w:r w:rsidRPr="00DF2E7E">
        <w:rPr>
          <w:lang w:val="fr-FR"/>
        </w:rPr>
        <w:t>235.</w:t>
      </w:r>
      <w:r w:rsidRPr="00DF2E7E">
        <w:rPr>
          <w:lang w:val="fr-FR"/>
        </w:rPr>
        <w:tab/>
      </w:r>
      <w:r w:rsidR="005925EA" w:rsidRPr="00430842">
        <w:rPr>
          <w:lang w:val="fr-FR"/>
        </w:rPr>
        <w:t xml:space="preserve">Le système de santé algérien a consacré les principes fondamentaux d’accessibilité, d’équité, et </w:t>
      </w:r>
      <w:r w:rsidR="005925EA" w:rsidRPr="000F554A">
        <w:rPr>
          <w:lang w:val="fr-FR"/>
        </w:rPr>
        <w:t>de</w:t>
      </w:r>
      <w:r w:rsidR="005925EA" w:rsidRPr="00430842">
        <w:rPr>
          <w:lang w:val="fr-FR"/>
        </w:rPr>
        <w:t xml:space="preserve"> proximité de soins de qualité avec une attention particulière aux personnes handicapées</w:t>
      </w:r>
      <w:r w:rsidR="005925EA" w:rsidRPr="006F7B34">
        <w:rPr>
          <w:lang w:val="fr-FR"/>
        </w:rPr>
        <w:t xml:space="preserve"> et aux personnes âgées. Il a bénéficié d’investissements importants afin de garantir la protection et la promotion de la santé des citoyens avec la réalisation et la réhabilitation d’un grand nombre d’infrastructures sanitaires, nota</w:t>
      </w:r>
      <w:r w:rsidR="005925EA" w:rsidRPr="00BA77C9">
        <w:rPr>
          <w:lang w:val="fr-FR"/>
        </w:rPr>
        <w:t>mment de structures légères de proximité, mais également d’hôpitaux généraux et d’établissements hospitaliers spécialisés et unive</w:t>
      </w:r>
      <w:r w:rsidR="005925EA" w:rsidRPr="00281B6B">
        <w:rPr>
          <w:lang w:val="fr-FR"/>
        </w:rPr>
        <w:t>rsitaires constituant un maillage important et dense</w:t>
      </w:r>
      <w:r w:rsidR="00CC0CF0">
        <w:rPr>
          <w:lang w:val="fr-FR"/>
        </w:rPr>
        <w:t> :</w:t>
      </w:r>
    </w:p>
    <w:p w:rsidR="005925EA" w:rsidRPr="00430842" w:rsidRDefault="00D70584" w:rsidP="000F554A">
      <w:pPr>
        <w:pStyle w:val="SingleTxtG"/>
        <w:ind w:firstLine="567"/>
        <w:rPr>
          <w:lang w:val="fr-FR"/>
        </w:rPr>
      </w:pPr>
      <w:r w:rsidRPr="001A30F0">
        <w:rPr>
          <w:lang w:val="fr-FR"/>
        </w:rPr>
        <w:t>a)</w:t>
      </w:r>
      <w:r w:rsidRPr="001A30F0">
        <w:rPr>
          <w:lang w:val="fr-FR"/>
        </w:rPr>
        <w:tab/>
      </w:r>
      <w:r w:rsidR="005925EA" w:rsidRPr="00412098">
        <w:rPr>
          <w:lang w:val="fr-FR"/>
        </w:rPr>
        <w:t xml:space="preserve">L’accès est gratuit aux structures sanitaires publiques et les personnes handicapées bénéficient de l’ensemble des prestations médicales prévues pour la population générale ainsi qu’aux services spécifiques de </w:t>
      </w:r>
      <w:r w:rsidR="005925EA" w:rsidRPr="008522DA">
        <w:rPr>
          <w:lang w:val="fr-FR"/>
        </w:rPr>
        <w:t>rééducation et de réadaptation qui se développent pour répondre aux besoins spécifiques des personnes handicapées</w:t>
      </w:r>
      <w:r w:rsidR="00B75622">
        <w:rPr>
          <w:lang w:val="fr-FR"/>
        </w:rPr>
        <w:t>;</w:t>
      </w:r>
    </w:p>
    <w:p w:rsidR="005925EA" w:rsidRPr="00430842" w:rsidRDefault="00D70584" w:rsidP="000F554A">
      <w:pPr>
        <w:pStyle w:val="SingleTxtG"/>
        <w:ind w:firstLine="567"/>
        <w:rPr>
          <w:lang w:val="fr-FR"/>
        </w:rPr>
      </w:pPr>
      <w:r w:rsidRPr="006F7B34">
        <w:rPr>
          <w:lang w:val="fr-FR"/>
        </w:rPr>
        <w:t>b)</w:t>
      </w:r>
      <w:r w:rsidRPr="006F7B34">
        <w:rPr>
          <w:lang w:val="fr-FR"/>
        </w:rPr>
        <w:tab/>
      </w:r>
      <w:r w:rsidR="005925EA" w:rsidRPr="00BA77C9">
        <w:rPr>
          <w:lang w:val="fr-FR"/>
        </w:rPr>
        <w:t>Les programmes nationaux de santé pour la protection de la mère et de l’enfant demeurent la priorité du secteur de la santé av</w:t>
      </w:r>
      <w:r w:rsidR="005925EA" w:rsidRPr="00281B6B">
        <w:rPr>
          <w:lang w:val="fr-FR"/>
        </w:rPr>
        <w:t>ec notamment la surveillance de la grossesse, de l’accouchement et de la période périnatale, la vaccination, les pratiques nutritionnelles, et la planification familiale</w:t>
      </w:r>
      <w:r w:rsidR="00B75622">
        <w:rPr>
          <w:lang w:val="fr-FR"/>
        </w:rPr>
        <w:t>;</w:t>
      </w:r>
    </w:p>
    <w:p w:rsidR="005925EA" w:rsidRPr="00430842" w:rsidRDefault="00D70584" w:rsidP="000F554A">
      <w:pPr>
        <w:pStyle w:val="SingleTxtG"/>
        <w:ind w:firstLine="567"/>
        <w:rPr>
          <w:lang w:val="fr-FR"/>
        </w:rPr>
      </w:pPr>
      <w:r w:rsidRPr="006F7B34">
        <w:rPr>
          <w:lang w:val="fr-FR"/>
        </w:rPr>
        <w:t>c)</w:t>
      </w:r>
      <w:r w:rsidRPr="006F7B34">
        <w:rPr>
          <w:lang w:val="fr-FR"/>
        </w:rPr>
        <w:tab/>
      </w:r>
      <w:r w:rsidR="005925EA" w:rsidRPr="00BA77C9">
        <w:rPr>
          <w:lang w:val="fr-FR"/>
        </w:rPr>
        <w:t>L’instauration des visites médicales préventives, notamment jusqu’à l’âge de 5</w:t>
      </w:r>
      <w:r w:rsidR="00B75622">
        <w:rPr>
          <w:lang w:val="fr-FR"/>
        </w:rPr>
        <w:t> </w:t>
      </w:r>
      <w:r w:rsidR="005925EA" w:rsidRPr="00430842">
        <w:rPr>
          <w:lang w:val="fr-FR"/>
        </w:rPr>
        <w:t>ans, puis en milieu scolaire entraîne le dépistage et le diagnostic médical précoce des déficiences congénitales ou acquises et permet la prise en charg</w:t>
      </w:r>
      <w:r w:rsidR="005925EA" w:rsidRPr="006F7B34">
        <w:rPr>
          <w:lang w:val="fr-FR"/>
        </w:rPr>
        <w:t>e précoce afin de réduire les causes de gravité au moyen d’actions médicales, sociales et éducatives</w:t>
      </w:r>
      <w:r w:rsidR="00B75622">
        <w:rPr>
          <w:lang w:val="fr-FR"/>
        </w:rPr>
        <w:t>;</w:t>
      </w:r>
    </w:p>
    <w:p w:rsidR="005925EA" w:rsidRPr="00430842" w:rsidRDefault="00D70584" w:rsidP="000F554A">
      <w:pPr>
        <w:pStyle w:val="SingleTxtG"/>
        <w:ind w:firstLine="567"/>
        <w:rPr>
          <w:lang w:val="fr-FR"/>
        </w:rPr>
      </w:pPr>
      <w:r w:rsidRPr="006F7B34">
        <w:rPr>
          <w:lang w:val="fr-FR"/>
        </w:rPr>
        <w:lastRenderedPageBreak/>
        <w:t>d)</w:t>
      </w:r>
      <w:r w:rsidRPr="006F7B34">
        <w:rPr>
          <w:lang w:val="fr-FR"/>
        </w:rPr>
        <w:tab/>
      </w:r>
      <w:r w:rsidR="005925EA" w:rsidRPr="00BA77C9">
        <w:rPr>
          <w:lang w:val="fr-FR"/>
        </w:rPr>
        <w:t>L’adoption de modes d’organisation de l’offre de soins visant à réduire les disparités territoriales avec le développement des structures de proximité (polycliniques et salles de soins) et des soins primaires de proximité notamment en milieu rural et dans</w:t>
      </w:r>
      <w:r w:rsidR="005925EA" w:rsidRPr="00281B6B">
        <w:rPr>
          <w:lang w:val="fr-FR"/>
        </w:rPr>
        <w:t xml:space="preserve"> les zones enclavées en relation avec les structures hospitalières pour assurer la continuité des soins</w:t>
      </w:r>
      <w:r w:rsidR="00B75622">
        <w:rPr>
          <w:lang w:val="fr-FR"/>
        </w:rPr>
        <w:t>;</w:t>
      </w:r>
    </w:p>
    <w:p w:rsidR="005925EA" w:rsidRPr="00430842" w:rsidRDefault="00D70584" w:rsidP="000F554A">
      <w:pPr>
        <w:pStyle w:val="SingleTxtG"/>
        <w:ind w:firstLine="567"/>
        <w:rPr>
          <w:lang w:val="fr-FR"/>
        </w:rPr>
      </w:pPr>
      <w:r w:rsidRPr="006F7B34">
        <w:rPr>
          <w:lang w:val="fr-FR"/>
        </w:rPr>
        <w:t>e)</w:t>
      </w:r>
      <w:r w:rsidRPr="006F7B34">
        <w:rPr>
          <w:lang w:val="fr-FR"/>
        </w:rPr>
        <w:tab/>
      </w:r>
      <w:r w:rsidR="005925EA" w:rsidRPr="00BA77C9">
        <w:rPr>
          <w:lang w:val="fr-FR"/>
        </w:rPr>
        <w:t xml:space="preserve">La formation initiale et continue des intervenants demeure un levier important pour améliorer la qualité de prise en charge sanitaire et un effort </w:t>
      </w:r>
      <w:r w:rsidR="005925EA" w:rsidRPr="00281B6B">
        <w:rPr>
          <w:lang w:val="fr-FR"/>
        </w:rPr>
        <w:t>est consenti pour renforcer les effectifs des personnels de santé et l’ouverture de nouvelles filières notamment dans le domaine de la réadaptation</w:t>
      </w:r>
      <w:r w:rsidR="00B75622">
        <w:rPr>
          <w:lang w:val="fr-FR"/>
        </w:rPr>
        <w:t>;</w:t>
      </w:r>
    </w:p>
    <w:p w:rsidR="005925EA" w:rsidRPr="00281B6B" w:rsidRDefault="00D70584" w:rsidP="000F554A">
      <w:pPr>
        <w:pStyle w:val="SingleTxtG"/>
        <w:ind w:firstLine="567"/>
        <w:rPr>
          <w:lang w:val="fr-FR"/>
        </w:rPr>
      </w:pPr>
      <w:r w:rsidRPr="006F7B34">
        <w:rPr>
          <w:lang w:val="fr-FR"/>
        </w:rPr>
        <w:t>f)</w:t>
      </w:r>
      <w:r w:rsidRPr="006F7B34">
        <w:rPr>
          <w:lang w:val="fr-FR"/>
        </w:rPr>
        <w:tab/>
      </w:r>
      <w:r w:rsidR="005925EA" w:rsidRPr="00BA77C9">
        <w:rPr>
          <w:lang w:val="fr-FR"/>
        </w:rPr>
        <w:t>Les soins aux catégories vulnérables sont prioritaires et les moyens de leur prise en charge sont assur</w:t>
      </w:r>
      <w:r w:rsidR="005925EA" w:rsidRPr="00281B6B">
        <w:rPr>
          <w:lang w:val="fr-FR"/>
        </w:rPr>
        <w:t>és pour dispenser des prestations adaptées. La discrimination est contre les principes d’éthique et de déontologie qui ont été consacrés par des législations.</w:t>
      </w:r>
    </w:p>
    <w:p w:rsidR="005925EA" w:rsidRPr="001A30F0" w:rsidRDefault="00775175" w:rsidP="00775175">
      <w:pPr>
        <w:pStyle w:val="SingleTxtG"/>
        <w:rPr>
          <w:lang w:val="fr-FR"/>
        </w:rPr>
      </w:pPr>
      <w:r w:rsidRPr="001A30F0">
        <w:rPr>
          <w:lang w:val="fr-FR"/>
        </w:rPr>
        <w:t>236.</w:t>
      </w:r>
      <w:r w:rsidRPr="001A30F0">
        <w:rPr>
          <w:lang w:val="fr-FR"/>
        </w:rPr>
        <w:tab/>
      </w:r>
      <w:r w:rsidR="005925EA" w:rsidRPr="00DF2E7E">
        <w:rPr>
          <w:lang w:val="fr-FR"/>
        </w:rPr>
        <w:t>Les personnes handicapées qui n’exercent aucune activité professionnelle sont considérées comme assurées sociales et à ce titre bénéficient des mêmes prestations en nature de l’assurance m</w:t>
      </w:r>
      <w:r w:rsidR="005925EA" w:rsidRPr="001A30F0">
        <w:rPr>
          <w:lang w:val="fr-FR"/>
        </w:rPr>
        <w:t>aladie que les assurés sociaux valides.</w:t>
      </w:r>
    </w:p>
    <w:p w:rsidR="005925EA" w:rsidRPr="00430842" w:rsidRDefault="00775175" w:rsidP="00775175">
      <w:pPr>
        <w:pStyle w:val="SingleTxtG"/>
        <w:rPr>
          <w:lang w:val="fr-FR"/>
        </w:rPr>
      </w:pPr>
      <w:r w:rsidRPr="00430842">
        <w:rPr>
          <w:lang w:val="fr-FR"/>
        </w:rPr>
        <w:t>237.</w:t>
      </w:r>
      <w:r w:rsidRPr="00430842">
        <w:rPr>
          <w:lang w:val="fr-FR"/>
        </w:rPr>
        <w:tab/>
      </w:r>
      <w:r w:rsidR="005925EA" w:rsidRPr="000F554A">
        <w:rPr>
          <w:lang w:val="fr-FR"/>
        </w:rPr>
        <w:t>Le cadre de la mise en œuvre de la Convention sur l</w:t>
      </w:r>
      <w:r w:rsidR="00872B50" w:rsidRPr="00430842">
        <w:rPr>
          <w:lang w:val="fr-FR"/>
        </w:rPr>
        <w:t>’</w:t>
      </w:r>
      <w:r w:rsidR="00F1509D">
        <w:rPr>
          <w:lang w:val="fr-FR"/>
        </w:rPr>
        <w:t>i</w:t>
      </w:r>
      <w:r w:rsidR="005925EA" w:rsidRPr="000F554A">
        <w:rPr>
          <w:lang w:val="fr-FR"/>
        </w:rPr>
        <w:t>nterdiction de l</w:t>
      </w:r>
      <w:r w:rsidR="00872B50" w:rsidRPr="00430842">
        <w:rPr>
          <w:lang w:val="fr-FR"/>
        </w:rPr>
        <w:t>’</w:t>
      </w:r>
      <w:r w:rsidR="00F1509D">
        <w:rPr>
          <w:lang w:val="fr-FR"/>
        </w:rPr>
        <w:t>e</w:t>
      </w:r>
      <w:r w:rsidR="005925EA" w:rsidRPr="000F554A">
        <w:rPr>
          <w:lang w:val="fr-FR"/>
        </w:rPr>
        <w:t xml:space="preserve">mploi, du </w:t>
      </w:r>
      <w:r w:rsidR="00F1509D">
        <w:rPr>
          <w:lang w:val="fr-FR"/>
        </w:rPr>
        <w:t>s</w:t>
      </w:r>
      <w:r w:rsidR="005925EA" w:rsidRPr="00430842">
        <w:rPr>
          <w:lang w:val="fr-FR"/>
        </w:rPr>
        <w:t>tockage</w:t>
      </w:r>
      <w:r w:rsidR="005925EA" w:rsidRPr="000F554A">
        <w:rPr>
          <w:lang w:val="fr-FR"/>
        </w:rPr>
        <w:t xml:space="preserve">, de la </w:t>
      </w:r>
      <w:r w:rsidR="00F1509D">
        <w:rPr>
          <w:lang w:val="fr-FR"/>
        </w:rPr>
        <w:t>p</w:t>
      </w:r>
      <w:r w:rsidR="005925EA" w:rsidRPr="000F554A">
        <w:rPr>
          <w:lang w:val="fr-FR"/>
        </w:rPr>
        <w:t xml:space="preserve">roduction et du </w:t>
      </w:r>
      <w:r w:rsidR="00F1509D">
        <w:rPr>
          <w:lang w:val="fr-FR"/>
        </w:rPr>
        <w:t>t</w:t>
      </w:r>
      <w:r w:rsidR="005925EA" w:rsidRPr="000F554A">
        <w:rPr>
          <w:lang w:val="fr-FR"/>
        </w:rPr>
        <w:t xml:space="preserve">ransfert des mines antipersonnel et </w:t>
      </w:r>
      <w:r w:rsidR="00F1509D">
        <w:rPr>
          <w:lang w:val="fr-FR"/>
        </w:rPr>
        <w:t xml:space="preserve">sur </w:t>
      </w:r>
      <w:r w:rsidR="005925EA" w:rsidRPr="000F554A">
        <w:rPr>
          <w:lang w:val="fr-FR"/>
        </w:rPr>
        <w:t>leur destruction (Convention d</w:t>
      </w:r>
      <w:r w:rsidR="00872B50" w:rsidRPr="00430842">
        <w:rPr>
          <w:lang w:val="fr-FR"/>
        </w:rPr>
        <w:t>’</w:t>
      </w:r>
      <w:r w:rsidR="005925EA" w:rsidRPr="000F554A">
        <w:rPr>
          <w:lang w:val="fr-FR"/>
        </w:rPr>
        <w:t>Ottawa)</w:t>
      </w:r>
      <w:r w:rsidR="00D54590" w:rsidRPr="00430842">
        <w:rPr>
          <w:lang w:val="fr-FR"/>
        </w:rPr>
        <w:t xml:space="preserve"> </w:t>
      </w:r>
      <w:r w:rsidR="005925EA" w:rsidRPr="000F554A">
        <w:rPr>
          <w:lang w:val="fr-FR"/>
        </w:rPr>
        <w:t>et conformément au plan d’action de Carthagène, un plan d’action national d’assistance aux victimes des mines antipersonnel a été lancé en 2013. Ainsi, trois ateliers ont été organisés en octobre et novembre 2013 et ayant porté sur</w:t>
      </w:r>
      <w:r w:rsidR="00CC0CF0">
        <w:rPr>
          <w:lang w:val="fr-FR"/>
        </w:rPr>
        <w:t> :</w:t>
      </w:r>
    </w:p>
    <w:p w:rsidR="00872B50" w:rsidRPr="00BA77C9" w:rsidRDefault="00775175" w:rsidP="00775175">
      <w:pPr>
        <w:pStyle w:val="Bullet1G"/>
        <w:numPr>
          <w:ilvl w:val="0"/>
          <w:numId w:val="0"/>
        </w:numPr>
        <w:tabs>
          <w:tab w:val="left" w:pos="1701"/>
        </w:tabs>
        <w:ind w:left="1701" w:hanging="170"/>
        <w:rPr>
          <w:lang w:val="fr-FR"/>
        </w:rPr>
      </w:pPr>
      <w:r w:rsidRPr="00BA77C9">
        <w:rPr>
          <w:lang w:val="fr-FR"/>
        </w:rPr>
        <w:t>•</w:t>
      </w:r>
      <w:r w:rsidRPr="00BA77C9">
        <w:rPr>
          <w:lang w:val="fr-FR"/>
        </w:rPr>
        <w:tab/>
      </w:r>
      <w:r w:rsidR="00872B50" w:rsidRPr="00430842">
        <w:rPr>
          <w:lang w:val="fr-FR"/>
        </w:rPr>
        <w:t>L’accompagnement social personnalisé des victimes des mines antipersonnel</w:t>
      </w:r>
      <w:r w:rsidR="00D54590" w:rsidRPr="006F7B34">
        <w:rPr>
          <w:lang w:val="fr-FR"/>
        </w:rPr>
        <w:t>;</w:t>
      </w:r>
    </w:p>
    <w:p w:rsidR="00872B50" w:rsidRPr="001A30F0" w:rsidRDefault="00775175" w:rsidP="00775175">
      <w:pPr>
        <w:pStyle w:val="Bullet1G"/>
        <w:numPr>
          <w:ilvl w:val="0"/>
          <w:numId w:val="0"/>
        </w:numPr>
        <w:tabs>
          <w:tab w:val="left" w:pos="1701"/>
        </w:tabs>
        <w:ind w:left="1701" w:hanging="170"/>
        <w:rPr>
          <w:lang w:val="fr-FR"/>
        </w:rPr>
      </w:pPr>
      <w:r w:rsidRPr="001A30F0">
        <w:rPr>
          <w:lang w:val="fr-FR"/>
        </w:rPr>
        <w:t>•</w:t>
      </w:r>
      <w:r w:rsidRPr="001A30F0">
        <w:rPr>
          <w:lang w:val="fr-FR"/>
        </w:rPr>
        <w:tab/>
      </w:r>
      <w:r w:rsidR="00872B50" w:rsidRPr="00281B6B">
        <w:rPr>
          <w:lang w:val="fr-FR"/>
        </w:rPr>
        <w:t>L’amélioration qualitative et quantitative des services de réadaptation physique</w:t>
      </w:r>
      <w:r w:rsidR="00D54590" w:rsidRPr="00DF2E7E">
        <w:rPr>
          <w:lang w:val="fr-FR"/>
        </w:rPr>
        <w:t>;</w:t>
      </w:r>
    </w:p>
    <w:p w:rsidR="00872B50" w:rsidRDefault="00775175" w:rsidP="00775175">
      <w:pPr>
        <w:pStyle w:val="Bullet1G"/>
        <w:numPr>
          <w:ilvl w:val="0"/>
          <w:numId w:val="0"/>
        </w:numPr>
        <w:tabs>
          <w:tab w:val="left" w:pos="1701"/>
        </w:tabs>
        <w:ind w:left="1701" w:hanging="170"/>
        <w:rPr>
          <w:lang w:val="fr-FR"/>
        </w:rPr>
      </w:pPr>
      <w:r>
        <w:rPr>
          <w:lang w:val="fr-FR"/>
        </w:rPr>
        <w:t>•</w:t>
      </w:r>
      <w:r>
        <w:rPr>
          <w:lang w:val="fr-FR"/>
        </w:rPr>
        <w:tab/>
      </w:r>
      <w:r w:rsidR="00872B50" w:rsidRPr="00412098">
        <w:rPr>
          <w:lang w:val="fr-FR"/>
        </w:rPr>
        <w:t>L’accessibilité et sensibilisation.</w:t>
      </w:r>
      <w:r w:rsidR="00D54590" w:rsidRPr="008522DA">
        <w:rPr>
          <w:lang w:val="fr-FR"/>
        </w:rPr>
        <w:t xml:space="preserve"> </w:t>
      </w:r>
    </w:p>
    <w:p w:rsidR="00430842" w:rsidRPr="000F554A" w:rsidRDefault="00775175" w:rsidP="00775175">
      <w:pPr>
        <w:pStyle w:val="SingleTxtG"/>
        <w:spacing w:after="0"/>
        <w:rPr>
          <w:lang w:val="fr-FR"/>
        </w:rPr>
      </w:pPr>
      <w:r w:rsidRPr="000F554A">
        <w:rPr>
          <w:lang w:val="fr-FR"/>
        </w:rPr>
        <w:t>238.</w:t>
      </w:r>
      <w:r w:rsidRPr="000F554A">
        <w:rPr>
          <w:lang w:val="fr-FR"/>
        </w:rPr>
        <w:tab/>
      </w:r>
      <w:r w:rsidR="00430842" w:rsidRPr="000F554A">
        <w:rPr>
          <w:lang w:val="fr-FR"/>
        </w:rPr>
        <w:t>La finalisation de ce plan d’action</w:t>
      </w:r>
      <w:r w:rsidR="00430842" w:rsidRPr="00430842">
        <w:rPr>
          <w:lang w:val="fr-FR"/>
        </w:rPr>
        <w:t xml:space="preserve"> </w:t>
      </w:r>
      <w:r w:rsidR="00430842" w:rsidRPr="000F554A">
        <w:rPr>
          <w:lang w:val="fr-FR"/>
        </w:rPr>
        <w:t>permettra</w:t>
      </w:r>
      <w:r w:rsidR="00430842" w:rsidRPr="00430842">
        <w:rPr>
          <w:lang w:val="fr-FR"/>
        </w:rPr>
        <w:t xml:space="preserve"> </w:t>
      </w:r>
      <w:r w:rsidR="00430842" w:rsidRPr="000F554A">
        <w:rPr>
          <w:lang w:val="fr-FR"/>
        </w:rPr>
        <w:t>certainement</w:t>
      </w:r>
      <w:r w:rsidR="00430842" w:rsidRPr="00430842">
        <w:rPr>
          <w:lang w:val="fr-FR"/>
        </w:rPr>
        <w:t xml:space="preserve"> </w:t>
      </w:r>
      <w:r w:rsidR="00430842" w:rsidRPr="000F554A">
        <w:rPr>
          <w:lang w:val="fr-FR"/>
        </w:rPr>
        <w:t>l’améliorer de la prise en charge et de l’assistance des personnes handicapés.</w:t>
      </w:r>
    </w:p>
    <w:p w:rsidR="005925EA" w:rsidRPr="000F554A" w:rsidRDefault="005925EA" w:rsidP="005925EA">
      <w:pPr>
        <w:tabs>
          <w:tab w:val="left" w:pos="360"/>
        </w:tabs>
        <w:ind w:left="360"/>
        <w:rPr>
          <w:sz w:val="2"/>
          <w:szCs w:val="2"/>
          <w:lang w:val="fr-FR"/>
        </w:rPr>
      </w:pPr>
    </w:p>
    <w:p w:rsidR="005925EA" w:rsidRPr="000F554A" w:rsidRDefault="00E26196" w:rsidP="000F554A">
      <w:pPr>
        <w:pStyle w:val="H1G"/>
        <w:spacing w:before="240"/>
        <w:rPr>
          <w:lang w:val="fr-FR"/>
        </w:rPr>
      </w:pPr>
      <w:r w:rsidRPr="000F554A">
        <w:rPr>
          <w:lang w:val="fr-FR"/>
        </w:rPr>
        <w:tab/>
      </w:r>
      <w:r w:rsidRPr="000F554A">
        <w:rPr>
          <w:lang w:val="fr-FR"/>
        </w:rPr>
        <w:tab/>
      </w:r>
      <w:r w:rsidR="00D54590" w:rsidRPr="00430842">
        <w:rPr>
          <w:lang w:val="fr-FR"/>
        </w:rPr>
        <w:t>Article </w:t>
      </w:r>
      <w:r w:rsidR="005925EA" w:rsidRPr="000F554A">
        <w:rPr>
          <w:lang w:val="fr-FR"/>
        </w:rPr>
        <w:t>26</w:t>
      </w:r>
      <w:r w:rsidR="0070648E" w:rsidRPr="00430842">
        <w:rPr>
          <w:lang w:val="fr-FR"/>
        </w:rPr>
        <w:t xml:space="preserve"> – </w:t>
      </w:r>
      <w:r w:rsidR="005925EA" w:rsidRPr="000F554A">
        <w:rPr>
          <w:lang w:val="fr-FR"/>
        </w:rPr>
        <w:t>Adaptation et réadaptation</w:t>
      </w:r>
    </w:p>
    <w:p w:rsidR="005925EA" w:rsidRPr="00BA77C9" w:rsidRDefault="00775175" w:rsidP="00775175">
      <w:pPr>
        <w:pStyle w:val="SingleTxtG"/>
        <w:rPr>
          <w:lang w:val="fr-FR"/>
        </w:rPr>
      </w:pPr>
      <w:r w:rsidRPr="00BA77C9">
        <w:rPr>
          <w:lang w:val="fr-FR"/>
        </w:rPr>
        <w:t>239.</w:t>
      </w:r>
      <w:r w:rsidRPr="00BA77C9">
        <w:rPr>
          <w:lang w:val="fr-FR"/>
        </w:rPr>
        <w:tab/>
      </w:r>
      <w:r w:rsidR="005925EA" w:rsidRPr="00430842">
        <w:rPr>
          <w:lang w:val="fr-FR"/>
        </w:rPr>
        <w:t xml:space="preserve">Les </w:t>
      </w:r>
      <w:r w:rsidR="005925EA" w:rsidRPr="000F554A">
        <w:rPr>
          <w:lang w:val="fr-FR"/>
        </w:rPr>
        <w:t>programmes</w:t>
      </w:r>
      <w:r w:rsidR="005925EA" w:rsidRPr="00430842">
        <w:rPr>
          <w:lang w:val="fr-FR"/>
        </w:rPr>
        <w:t xml:space="preserve"> nationaux de santé prennent en charge les aspects préventifs et curatifs mais également de rééducation et de réadaptation. Ainsi</w:t>
      </w:r>
      <w:r w:rsidR="00CC0CF0">
        <w:rPr>
          <w:lang w:val="fr-FR"/>
        </w:rPr>
        <w:t> :</w:t>
      </w:r>
    </w:p>
    <w:p w:rsidR="005925EA" w:rsidRPr="00BA77C9" w:rsidRDefault="00775175" w:rsidP="00775175">
      <w:pPr>
        <w:pStyle w:val="Bullet1G"/>
        <w:numPr>
          <w:ilvl w:val="0"/>
          <w:numId w:val="0"/>
        </w:numPr>
        <w:tabs>
          <w:tab w:val="left" w:pos="1701"/>
        </w:tabs>
        <w:ind w:left="1701" w:hanging="170"/>
        <w:rPr>
          <w:lang w:val="fr-FR"/>
        </w:rPr>
      </w:pPr>
      <w:r w:rsidRPr="00BA77C9">
        <w:rPr>
          <w:lang w:val="fr-FR"/>
        </w:rPr>
        <w:t>•</w:t>
      </w:r>
      <w:r w:rsidRPr="00BA77C9">
        <w:rPr>
          <w:lang w:val="fr-FR"/>
        </w:rPr>
        <w:tab/>
      </w:r>
      <w:r w:rsidR="005925EA" w:rsidRPr="00281B6B">
        <w:rPr>
          <w:lang w:val="fr-FR"/>
        </w:rPr>
        <w:t>Plusieurs programmes sont menés aux différents stades de la vie pour prendre en charge les déficiences physiques et mentales à savoir le programme national de santé maternelle et infantile, le programme national de santé mentale, le program</w:t>
      </w:r>
      <w:r w:rsidR="005925EA" w:rsidRPr="00DF2E7E">
        <w:rPr>
          <w:lang w:val="fr-FR"/>
        </w:rPr>
        <w:t>me national de lutte contre la surdité avec l’introduction de l’implantation c</w:t>
      </w:r>
      <w:r w:rsidR="005925EA" w:rsidRPr="001A30F0">
        <w:rPr>
          <w:lang w:val="fr-FR"/>
        </w:rPr>
        <w:t>ochléaire, le programme national de lutte contre la cécité évitable avec la redynamisation de la greffe de cornée</w:t>
      </w:r>
      <w:r w:rsidR="00430842">
        <w:rPr>
          <w:lang w:val="fr-FR"/>
        </w:rPr>
        <w:t>;</w:t>
      </w:r>
    </w:p>
    <w:p w:rsidR="005925EA" w:rsidRPr="00BA77C9" w:rsidRDefault="00775175" w:rsidP="00775175">
      <w:pPr>
        <w:pStyle w:val="Bullet1G"/>
        <w:numPr>
          <w:ilvl w:val="0"/>
          <w:numId w:val="0"/>
        </w:numPr>
        <w:tabs>
          <w:tab w:val="left" w:pos="1701"/>
        </w:tabs>
        <w:ind w:left="1701" w:hanging="170"/>
        <w:rPr>
          <w:lang w:val="fr-FR"/>
        </w:rPr>
      </w:pPr>
      <w:r w:rsidRPr="00BA77C9">
        <w:rPr>
          <w:lang w:val="fr-FR"/>
        </w:rPr>
        <w:t>•</w:t>
      </w:r>
      <w:r w:rsidRPr="00BA77C9">
        <w:rPr>
          <w:lang w:val="fr-FR"/>
        </w:rPr>
        <w:tab/>
      </w:r>
      <w:r w:rsidR="005925EA" w:rsidRPr="00281B6B">
        <w:rPr>
          <w:lang w:val="fr-FR"/>
        </w:rPr>
        <w:t>La formation initiale et continue des professionnels de la san</w:t>
      </w:r>
      <w:r w:rsidR="005925EA" w:rsidRPr="00DF2E7E">
        <w:rPr>
          <w:lang w:val="fr-FR"/>
        </w:rPr>
        <w:t>té est constamment évaluée et améliorée. La formation du personnel paramédical</w:t>
      </w:r>
      <w:r w:rsidR="005925EA" w:rsidRPr="001A30F0">
        <w:rPr>
          <w:lang w:val="fr-FR"/>
        </w:rPr>
        <w:t>, auparavant relevant du secteur de la santé, va s’inscrire dans le cadre du système licence, master, doctorat (LMD)</w:t>
      </w:r>
      <w:r w:rsidR="00430842">
        <w:rPr>
          <w:lang w:val="fr-FR"/>
        </w:rPr>
        <w:t>;</w:t>
      </w:r>
    </w:p>
    <w:p w:rsidR="005925EA" w:rsidRPr="00412098" w:rsidRDefault="00775175" w:rsidP="00775175">
      <w:pPr>
        <w:pStyle w:val="Bullet1G"/>
        <w:numPr>
          <w:ilvl w:val="0"/>
          <w:numId w:val="0"/>
        </w:numPr>
        <w:tabs>
          <w:tab w:val="left" w:pos="1701"/>
        </w:tabs>
        <w:ind w:left="1701" w:hanging="170"/>
        <w:rPr>
          <w:lang w:val="fr-FR"/>
        </w:rPr>
      </w:pPr>
      <w:r w:rsidRPr="00412098">
        <w:rPr>
          <w:lang w:val="fr-FR"/>
        </w:rPr>
        <w:t>•</w:t>
      </w:r>
      <w:r w:rsidRPr="00412098">
        <w:rPr>
          <w:lang w:val="fr-FR"/>
        </w:rPr>
        <w:tab/>
      </w:r>
      <w:r w:rsidR="005925EA" w:rsidRPr="00281B6B">
        <w:rPr>
          <w:lang w:val="fr-FR"/>
        </w:rPr>
        <w:t>Les services spécialisés de rééducation fonctionnelle et de</w:t>
      </w:r>
      <w:r w:rsidR="005925EA" w:rsidRPr="00DF2E7E">
        <w:rPr>
          <w:lang w:val="fr-FR"/>
        </w:rPr>
        <w:t xml:space="preserve"> réadaptation pour le suivi des pathologies ostéo-articulaires et neuromuscula</w:t>
      </w:r>
      <w:r w:rsidR="005925EA" w:rsidRPr="001A30F0">
        <w:rPr>
          <w:lang w:val="fr-FR"/>
        </w:rPr>
        <w:t>ires handicapantes ont bénéficié d’une mise à niveau des plateaux techniques et vont être renforcées par de nouvelles structures pour répondre aux besoins croissants dans le do</w:t>
      </w:r>
      <w:r w:rsidR="005925EA" w:rsidRPr="00412098">
        <w:rPr>
          <w:lang w:val="fr-FR"/>
        </w:rPr>
        <w:t>maine. Certains contribuent à la fourniture d’appareillage orthopédique.</w:t>
      </w:r>
    </w:p>
    <w:p w:rsidR="005925EA" w:rsidRPr="000F554A" w:rsidRDefault="00775175" w:rsidP="00775175">
      <w:pPr>
        <w:pStyle w:val="SingleTxtG"/>
        <w:rPr>
          <w:lang w:val="fr-FR"/>
        </w:rPr>
      </w:pPr>
      <w:r w:rsidRPr="000F554A">
        <w:rPr>
          <w:lang w:val="fr-FR"/>
        </w:rPr>
        <w:lastRenderedPageBreak/>
        <w:t>240.</w:t>
      </w:r>
      <w:r w:rsidRPr="000F554A">
        <w:rPr>
          <w:lang w:val="fr-FR"/>
        </w:rPr>
        <w:tab/>
      </w:r>
      <w:r w:rsidR="005925EA" w:rsidRPr="00412098">
        <w:rPr>
          <w:lang w:val="fr-FR"/>
        </w:rPr>
        <w:t>Dans le cadre du partenariat avec le mouvement associatif en faveur des jeunes, les pouvoirs publics accordent une importance particulière pour</w:t>
      </w:r>
      <w:r w:rsidR="00D54590" w:rsidRPr="008522DA">
        <w:rPr>
          <w:lang w:val="fr-FR"/>
        </w:rPr>
        <w:t xml:space="preserve"> </w:t>
      </w:r>
      <w:r w:rsidR="005925EA" w:rsidRPr="000F554A">
        <w:rPr>
          <w:lang w:val="fr-FR"/>
        </w:rPr>
        <w:t>l’adaptation et la réadaptation des jeunes à besoins spécifiques dans toutes les activités de jeunesse.</w:t>
      </w:r>
    </w:p>
    <w:p w:rsidR="005925EA" w:rsidRPr="00DF2E7E" w:rsidRDefault="00775175" w:rsidP="00775175">
      <w:pPr>
        <w:pStyle w:val="SingleTxtG"/>
        <w:rPr>
          <w:lang w:val="fr-FR"/>
        </w:rPr>
      </w:pPr>
      <w:r w:rsidRPr="00DF2E7E">
        <w:rPr>
          <w:lang w:val="fr-FR"/>
        </w:rPr>
        <w:t>241.</w:t>
      </w:r>
      <w:r w:rsidRPr="00DF2E7E">
        <w:rPr>
          <w:lang w:val="fr-FR"/>
        </w:rPr>
        <w:tab/>
      </w:r>
      <w:r w:rsidR="005925EA" w:rsidRPr="000F554A">
        <w:rPr>
          <w:lang w:val="fr-FR"/>
        </w:rPr>
        <w:t>Dans ce contexte, il convient de signaler que pour les critères de sélection des projets associatifs de jeunes, le critère d’intégration et de participation des jeunes à besoins spécifiques dans les projets candidats est un critère d’éligibilité des projets associatifs soumis pour financement, dans le cadre des aides du secteur au mouvement associatif.</w:t>
      </w:r>
      <w:r w:rsidR="00D54590" w:rsidRPr="000F554A">
        <w:rPr>
          <w:lang w:val="fr-FR"/>
        </w:rPr>
        <w:t xml:space="preserve"> </w:t>
      </w:r>
      <w:r w:rsidR="005D0942" w:rsidRPr="000F554A">
        <w:rPr>
          <w:lang w:val="fr-FR"/>
        </w:rPr>
        <w:t>À</w:t>
      </w:r>
      <w:r w:rsidR="005925EA" w:rsidRPr="000F554A">
        <w:rPr>
          <w:lang w:val="fr-FR"/>
        </w:rPr>
        <w:t xml:space="preserve"> titre d’exemple pour l’année 2013, 85</w:t>
      </w:r>
      <w:r w:rsidR="00F26C48">
        <w:rPr>
          <w:lang w:val="fr-FR"/>
        </w:rPr>
        <w:t> </w:t>
      </w:r>
      <w:r w:rsidR="005925EA" w:rsidRPr="000F554A">
        <w:rPr>
          <w:lang w:val="fr-FR"/>
        </w:rPr>
        <w:t>associations nationales et locales de proximité ont été financées pour la prise en charge de cette frange, notamment</w:t>
      </w:r>
      <w:r w:rsidR="00CC0CF0">
        <w:rPr>
          <w:lang w:val="fr-FR"/>
        </w:rPr>
        <w:t> :</w:t>
      </w:r>
    </w:p>
    <w:p w:rsidR="005925EA" w:rsidRPr="008522DA" w:rsidRDefault="00775175" w:rsidP="00775175">
      <w:pPr>
        <w:pStyle w:val="Bullet1G"/>
        <w:numPr>
          <w:ilvl w:val="0"/>
          <w:numId w:val="0"/>
        </w:numPr>
        <w:tabs>
          <w:tab w:val="left" w:pos="1701"/>
        </w:tabs>
        <w:ind w:left="1701" w:hanging="170"/>
        <w:rPr>
          <w:lang w:val="fr-FR"/>
        </w:rPr>
      </w:pPr>
      <w:r w:rsidRPr="008522DA">
        <w:rPr>
          <w:lang w:val="fr-FR"/>
        </w:rPr>
        <w:t>•</w:t>
      </w:r>
      <w:r w:rsidRPr="008522DA">
        <w:rPr>
          <w:lang w:val="fr-FR"/>
        </w:rPr>
        <w:tab/>
      </w:r>
      <w:r w:rsidR="005925EA" w:rsidRPr="001A30F0">
        <w:rPr>
          <w:lang w:val="fr-FR"/>
        </w:rPr>
        <w:t xml:space="preserve">Association </w:t>
      </w:r>
      <w:r w:rsidR="00F26C48" w:rsidRPr="001A30F0">
        <w:rPr>
          <w:lang w:val="fr-FR"/>
        </w:rPr>
        <w:t xml:space="preserve">locale </w:t>
      </w:r>
      <w:r w:rsidR="005925EA" w:rsidRPr="001A30F0">
        <w:rPr>
          <w:lang w:val="fr-FR"/>
        </w:rPr>
        <w:t>des sourds muets d’Ouled Djellal</w:t>
      </w:r>
      <w:r w:rsidR="0070648E" w:rsidRPr="00412098">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Association Synergie Réadaptation</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locale des </w:t>
      </w:r>
      <w:r w:rsidR="00F26C48" w:rsidRPr="000F554A">
        <w:rPr>
          <w:lang w:val="fr-FR"/>
        </w:rPr>
        <w:t>sourds muets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Fédération </w:t>
      </w:r>
      <w:r w:rsidR="00F26C48" w:rsidRPr="000F554A">
        <w:rPr>
          <w:lang w:val="fr-FR"/>
        </w:rPr>
        <w:t>algérienne des handicapées moteurs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Chems pour les </w:t>
      </w:r>
      <w:r w:rsidR="00F26C48" w:rsidRPr="000F554A">
        <w:rPr>
          <w:lang w:val="fr-FR"/>
        </w:rPr>
        <w:t xml:space="preserve">arts </w:t>
      </w:r>
      <w:r w:rsidR="005925EA" w:rsidRPr="000F554A">
        <w:rPr>
          <w:lang w:val="fr-FR"/>
        </w:rPr>
        <w:t>thérapeutiques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Ligue de wilaya de sport des sourds muets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Association de promotion de l’enfant handicapé</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Association de wilaya des handicapés El Amel</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Association de la promotion des jeunes filles sourdes muettes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culturelle et </w:t>
      </w:r>
      <w:r w:rsidR="00F26C48" w:rsidRPr="000F554A">
        <w:rPr>
          <w:lang w:val="fr-FR"/>
        </w:rPr>
        <w:t>touristique des sourds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w:t>
      </w:r>
      <w:r w:rsidR="00FF4910" w:rsidRPr="000F554A">
        <w:rPr>
          <w:lang w:val="fr-FR"/>
        </w:rPr>
        <w:t>culturelle des jeunes muets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w:t>
      </w:r>
      <w:r w:rsidR="00FF4910" w:rsidRPr="000F554A">
        <w:rPr>
          <w:lang w:val="fr-FR"/>
        </w:rPr>
        <w:t>culturelle Amel des sourds muets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des </w:t>
      </w:r>
      <w:r w:rsidR="00FF4910" w:rsidRPr="000F554A">
        <w:rPr>
          <w:lang w:val="fr-FR"/>
        </w:rPr>
        <w:t>handicapés auditifs</w:t>
      </w:r>
      <w:r w:rsidR="0070648E"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Association El Amel pour le </w:t>
      </w:r>
      <w:r w:rsidR="00FF4910" w:rsidRPr="000F554A">
        <w:rPr>
          <w:lang w:val="fr-FR"/>
        </w:rPr>
        <w:t>soutien des enfants et adultes handicapés mentaux</w:t>
      </w:r>
      <w:r w:rsidR="005925EA" w:rsidRPr="000F554A">
        <w:rPr>
          <w:lang w:val="fr-FR"/>
        </w:rPr>
        <w:t>.</w:t>
      </w:r>
    </w:p>
    <w:p w:rsidR="005925EA" w:rsidRPr="000F554A" w:rsidRDefault="00DC76EB" w:rsidP="000F554A">
      <w:pPr>
        <w:pStyle w:val="H1G"/>
        <w:rPr>
          <w:lang w:val="fr-FR"/>
        </w:rPr>
      </w:pPr>
      <w:r w:rsidRPr="000F554A">
        <w:rPr>
          <w:lang w:val="fr-FR"/>
        </w:rPr>
        <w:tab/>
      </w:r>
      <w:r w:rsidRPr="000F554A">
        <w:rPr>
          <w:lang w:val="fr-FR"/>
        </w:rPr>
        <w:tab/>
      </w:r>
      <w:r w:rsidR="00D54590" w:rsidRPr="006F7B34">
        <w:rPr>
          <w:lang w:val="fr-FR"/>
        </w:rPr>
        <w:t>Article </w:t>
      </w:r>
      <w:r w:rsidR="005925EA" w:rsidRPr="000F554A">
        <w:rPr>
          <w:lang w:val="fr-FR"/>
        </w:rPr>
        <w:t>27</w:t>
      </w:r>
      <w:r w:rsidR="00F14F40" w:rsidRPr="006F7B34">
        <w:rPr>
          <w:lang w:val="fr-FR"/>
        </w:rPr>
        <w:t xml:space="preserve">– </w:t>
      </w:r>
      <w:r w:rsidR="00A23205">
        <w:rPr>
          <w:lang w:val="fr-FR"/>
        </w:rPr>
        <w:t>D</w:t>
      </w:r>
      <w:r w:rsidR="005925EA" w:rsidRPr="000F554A">
        <w:rPr>
          <w:lang w:val="fr-FR"/>
        </w:rPr>
        <w:t>roit au travail et à l’emploi</w:t>
      </w:r>
    </w:p>
    <w:p w:rsidR="005925EA" w:rsidRPr="000F554A" w:rsidRDefault="00775175" w:rsidP="00775175">
      <w:pPr>
        <w:pStyle w:val="SingleTxtG"/>
        <w:rPr>
          <w:lang w:val="fr-FR"/>
        </w:rPr>
      </w:pPr>
      <w:r w:rsidRPr="000F554A">
        <w:rPr>
          <w:lang w:val="fr-FR"/>
        </w:rPr>
        <w:t>242.</w:t>
      </w:r>
      <w:r w:rsidRPr="000F554A">
        <w:rPr>
          <w:lang w:val="fr-FR"/>
        </w:rPr>
        <w:tab/>
      </w:r>
      <w:r w:rsidR="005925EA" w:rsidRPr="000F554A">
        <w:rPr>
          <w:lang w:val="fr-FR"/>
        </w:rPr>
        <w:t xml:space="preserve">La loi </w:t>
      </w:r>
      <w:r w:rsidR="00F14F40" w:rsidRPr="006F7B34">
        <w:rPr>
          <w:lang w:val="fr-FR"/>
        </w:rPr>
        <w:t>n</w:t>
      </w:r>
      <w:r w:rsidR="00F14F40" w:rsidRPr="00BA77C9">
        <w:rPr>
          <w:vertAlign w:val="superscript"/>
          <w:lang w:val="fr-FR"/>
        </w:rPr>
        <w:t>o</w:t>
      </w:r>
      <w:r w:rsidR="00F14F40" w:rsidRPr="00281B6B">
        <w:rPr>
          <w:lang w:val="fr-FR"/>
        </w:rPr>
        <w:t> </w:t>
      </w:r>
      <w:r w:rsidR="005925EA" w:rsidRPr="000F554A">
        <w:rPr>
          <w:lang w:val="fr-FR"/>
        </w:rPr>
        <w:t>02</w:t>
      </w:r>
      <w:r w:rsidR="00422577">
        <w:rPr>
          <w:lang w:val="fr-FR"/>
        </w:rPr>
        <w:t>–</w:t>
      </w:r>
      <w:r w:rsidR="005925EA" w:rsidRPr="000F554A">
        <w:rPr>
          <w:lang w:val="fr-FR"/>
        </w:rPr>
        <w:t xml:space="preserve">09 du 8 mai 2002 relative à la protection et à la promotion des personnes handicapées qui consacre le droit au travail des personnes handicapées, prévoit dans son </w:t>
      </w:r>
      <w:r w:rsidR="00D54590" w:rsidRPr="006F7B34">
        <w:rPr>
          <w:lang w:val="fr-FR"/>
        </w:rPr>
        <w:t>article </w:t>
      </w:r>
      <w:r w:rsidR="005925EA" w:rsidRPr="00BA77C9">
        <w:rPr>
          <w:lang w:val="fr-FR"/>
        </w:rPr>
        <w:t>23</w:t>
      </w:r>
      <w:r w:rsidR="005925EA" w:rsidRPr="000F554A">
        <w:rPr>
          <w:lang w:val="fr-FR"/>
        </w:rPr>
        <w:t xml:space="preserve"> que</w:t>
      </w:r>
      <w:r w:rsidR="00CC0CF0">
        <w:rPr>
          <w:lang w:val="fr-FR"/>
        </w:rPr>
        <w:t> : « </w:t>
      </w:r>
      <w:r w:rsidR="005925EA" w:rsidRPr="000F554A">
        <w:rPr>
          <w:lang w:val="fr-FR"/>
        </w:rPr>
        <w:t>L</w:t>
      </w:r>
      <w:r w:rsidR="00872B50" w:rsidRPr="006F7B34">
        <w:rPr>
          <w:lang w:val="fr-FR"/>
        </w:rPr>
        <w:t>’</w:t>
      </w:r>
      <w:r w:rsidR="005925EA" w:rsidRPr="000F554A">
        <w:rPr>
          <w:lang w:val="fr-FR"/>
        </w:rPr>
        <w:t>insertion et l</w:t>
      </w:r>
      <w:r w:rsidR="00872B50" w:rsidRPr="006F7B34">
        <w:rPr>
          <w:lang w:val="fr-FR"/>
        </w:rPr>
        <w:t>’</w:t>
      </w:r>
      <w:r w:rsidR="005925EA" w:rsidRPr="000F554A">
        <w:rPr>
          <w:lang w:val="fr-FR"/>
        </w:rPr>
        <w:t>intégration des personnes handicapées sont assurées notamment à travers l</w:t>
      </w:r>
      <w:r w:rsidR="00872B50" w:rsidRPr="006F7B34">
        <w:rPr>
          <w:lang w:val="fr-FR"/>
        </w:rPr>
        <w:t>’</w:t>
      </w:r>
      <w:r w:rsidR="005925EA" w:rsidRPr="000F554A">
        <w:rPr>
          <w:lang w:val="fr-FR"/>
        </w:rPr>
        <w:t>exercice d</w:t>
      </w:r>
      <w:r w:rsidR="00872B50" w:rsidRPr="006F7B34">
        <w:rPr>
          <w:lang w:val="fr-FR"/>
        </w:rPr>
        <w:t>’</w:t>
      </w:r>
      <w:r w:rsidR="005925EA" w:rsidRPr="000F554A">
        <w:rPr>
          <w:lang w:val="fr-FR"/>
        </w:rPr>
        <w:t>une activité professionnelle adéquate ou adaptée, leur permettant d</w:t>
      </w:r>
      <w:r w:rsidR="00872B50" w:rsidRPr="006F7B34">
        <w:rPr>
          <w:lang w:val="fr-FR"/>
        </w:rPr>
        <w:t>’</w:t>
      </w:r>
      <w:r w:rsidR="005925EA" w:rsidRPr="000F554A">
        <w:rPr>
          <w:lang w:val="fr-FR"/>
        </w:rPr>
        <w:t>assurer une autonomie physique et</w:t>
      </w:r>
      <w:r w:rsidR="005925EA" w:rsidRPr="006F7B34">
        <w:rPr>
          <w:lang w:val="fr-FR"/>
        </w:rPr>
        <w:t xml:space="preserve"> économique</w:t>
      </w:r>
      <w:r w:rsidR="00CC0CF0">
        <w:rPr>
          <w:lang w:val="fr-FR"/>
        </w:rPr>
        <w:t> »</w:t>
      </w:r>
      <w:r w:rsidR="005925EA" w:rsidRPr="000F554A">
        <w:rPr>
          <w:lang w:val="fr-FR"/>
        </w:rPr>
        <w:t>. De même, il est interdit d’empêcher une personne handicapée de participer à un concours ou à un examen de recrutement en raison de son handicap (art</w:t>
      </w:r>
      <w:r w:rsidR="00872B50" w:rsidRPr="006F7B34">
        <w:rPr>
          <w:lang w:val="fr-FR"/>
        </w:rPr>
        <w:t>. </w:t>
      </w:r>
      <w:r w:rsidR="005925EA" w:rsidRPr="000F554A">
        <w:rPr>
          <w:lang w:val="fr-FR"/>
        </w:rPr>
        <w:t>24).</w:t>
      </w:r>
    </w:p>
    <w:p w:rsidR="005925EA" w:rsidRPr="000F554A" w:rsidRDefault="00775175" w:rsidP="00775175">
      <w:pPr>
        <w:pStyle w:val="SingleTxtG"/>
        <w:rPr>
          <w:lang w:val="fr-FR"/>
        </w:rPr>
      </w:pPr>
      <w:r w:rsidRPr="000F554A">
        <w:rPr>
          <w:lang w:val="fr-FR"/>
        </w:rPr>
        <w:t>243.</w:t>
      </w:r>
      <w:r w:rsidRPr="000F554A">
        <w:rPr>
          <w:lang w:val="fr-FR"/>
        </w:rPr>
        <w:tab/>
      </w:r>
      <w:r w:rsidR="005925EA" w:rsidRPr="000F554A">
        <w:rPr>
          <w:lang w:val="fr-FR"/>
        </w:rPr>
        <w:t>Le législateur algérien définit aux articles</w:t>
      </w:r>
      <w:r w:rsidR="00872B50" w:rsidRPr="006F7B34">
        <w:rPr>
          <w:lang w:val="fr-FR"/>
        </w:rPr>
        <w:t> </w:t>
      </w:r>
      <w:r w:rsidR="005925EA" w:rsidRPr="000F554A">
        <w:rPr>
          <w:lang w:val="fr-FR"/>
        </w:rPr>
        <w:t xml:space="preserve">25 à 29 de la même loi les principes qui régissent l’emploi des personnes handicapées dans les secteurs public et privé et les avantages octroyés à ceux qui emploient cette catégorie de personnes. En outre, cette loi établit pour la </w:t>
      </w:r>
      <w:r w:rsidR="005925EA" w:rsidRPr="006F7B34">
        <w:rPr>
          <w:lang w:val="fr-FR"/>
        </w:rPr>
        <w:t>première</w:t>
      </w:r>
      <w:r w:rsidR="005925EA" w:rsidRPr="000F554A">
        <w:rPr>
          <w:lang w:val="fr-FR"/>
        </w:rPr>
        <w:t xml:space="preserve"> fois un système de quota pour l’emploi des personnes handicapées. À ce propos, l’</w:t>
      </w:r>
      <w:r w:rsidR="00D54590" w:rsidRPr="006F7B34">
        <w:rPr>
          <w:lang w:val="fr-FR"/>
        </w:rPr>
        <w:t>article </w:t>
      </w:r>
      <w:r w:rsidR="005925EA" w:rsidRPr="000F554A">
        <w:rPr>
          <w:lang w:val="fr-FR"/>
        </w:rPr>
        <w:t>27 dans son alinéa 1, prévoit que</w:t>
      </w:r>
      <w:r w:rsidR="00CC0CF0">
        <w:rPr>
          <w:lang w:val="fr-FR"/>
        </w:rPr>
        <w:t xml:space="preserve"> « </w:t>
      </w:r>
      <w:r w:rsidR="005925EA" w:rsidRPr="000F554A">
        <w:rPr>
          <w:lang w:val="fr-FR"/>
        </w:rPr>
        <w:t>tout employeur doit consacrer</w:t>
      </w:r>
      <w:r w:rsidR="00D54590" w:rsidRPr="006F7B34">
        <w:rPr>
          <w:lang w:val="fr-FR"/>
        </w:rPr>
        <w:t xml:space="preserve"> </w:t>
      </w:r>
      <w:r w:rsidR="005925EA" w:rsidRPr="000F554A">
        <w:rPr>
          <w:lang w:val="fr-FR"/>
        </w:rPr>
        <w:t>au moins un pour cent (1</w:t>
      </w:r>
      <w:r w:rsidR="007307E6" w:rsidRPr="006F7B34">
        <w:rPr>
          <w:lang w:val="fr-FR"/>
        </w:rPr>
        <w:t> %</w:t>
      </w:r>
      <w:r w:rsidR="005925EA" w:rsidRPr="000F554A">
        <w:rPr>
          <w:lang w:val="fr-FR"/>
        </w:rPr>
        <w:t>) des postes de travail aux personnes</w:t>
      </w:r>
      <w:r w:rsidR="005925EA" w:rsidRPr="006F7B34">
        <w:rPr>
          <w:lang w:val="fr-FR"/>
        </w:rPr>
        <w:t xml:space="preserve"> handicapées dont la qualité de travailleur est reconnue.</w:t>
      </w:r>
      <w:r w:rsidR="00CC0CF0">
        <w:rPr>
          <w:lang w:val="fr-FR"/>
        </w:rPr>
        <w:t> »</w:t>
      </w:r>
      <w:r w:rsidR="005925EA" w:rsidRPr="000F554A">
        <w:rPr>
          <w:lang w:val="fr-FR"/>
        </w:rPr>
        <w:t>. Le législateur a, en outre, institué, en cas d’impossibilité de recruter directement une personne handicapée, des mesures de substitution (art.</w:t>
      </w:r>
      <w:r w:rsidR="00872B50" w:rsidRPr="006F7B34">
        <w:rPr>
          <w:lang w:val="fr-FR"/>
        </w:rPr>
        <w:t> </w:t>
      </w:r>
      <w:r w:rsidR="005925EA" w:rsidRPr="000F554A">
        <w:rPr>
          <w:lang w:val="fr-FR"/>
        </w:rPr>
        <w:t>27, al</w:t>
      </w:r>
      <w:r w:rsidR="00FF4910">
        <w:rPr>
          <w:lang w:val="fr-FR"/>
        </w:rPr>
        <w:t>.</w:t>
      </w:r>
      <w:r w:rsidR="00872B50" w:rsidRPr="008522DA">
        <w:rPr>
          <w:lang w:val="fr-FR"/>
        </w:rPr>
        <w:t> </w:t>
      </w:r>
      <w:r w:rsidR="005925EA" w:rsidRPr="000F554A">
        <w:rPr>
          <w:lang w:val="fr-FR"/>
        </w:rPr>
        <w:t>2 de la loi)</w:t>
      </w:r>
      <w:r w:rsidR="00CC0CF0">
        <w:rPr>
          <w:lang w:val="fr-FR"/>
        </w:rPr>
        <w:t> :</w:t>
      </w:r>
      <w:r w:rsidR="005925EA" w:rsidRPr="000F554A">
        <w:rPr>
          <w:lang w:val="fr-FR"/>
        </w:rPr>
        <w:t xml:space="preserve"> l’employeur est ainsi tenu de s</w:t>
      </w:r>
      <w:r w:rsidR="00872B50" w:rsidRPr="006F7B34">
        <w:rPr>
          <w:lang w:val="fr-FR"/>
        </w:rPr>
        <w:t>’</w:t>
      </w:r>
      <w:r w:rsidR="005925EA" w:rsidRPr="000F554A">
        <w:rPr>
          <w:lang w:val="fr-FR"/>
        </w:rPr>
        <w:t>acquitter d</w:t>
      </w:r>
      <w:r w:rsidR="00872B50" w:rsidRPr="006F7B34">
        <w:rPr>
          <w:lang w:val="fr-FR"/>
        </w:rPr>
        <w:t>’</w:t>
      </w:r>
      <w:r w:rsidR="005925EA" w:rsidRPr="000F554A">
        <w:rPr>
          <w:lang w:val="fr-FR"/>
        </w:rPr>
        <w:t>une contribution financière, versée dans le compte d</w:t>
      </w:r>
      <w:r w:rsidR="00872B50" w:rsidRPr="006F7B34">
        <w:rPr>
          <w:lang w:val="fr-FR"/>
        </w:rPr>
        <w:t>’</w:t>
      </w:r>
      <w:r w:rsidR="005925EA" w:rsidRPr="000F554A">
        <w:rPr>
          <w:lang w:val="fr-FR"/>
        </w:rPr>
        <w:t>un fonds spécial de financement de l</w:t>
      </w:r>
      <w:r w:rsidR="00872B50" w:rsidRPr="006F7B34">
        <w:rPr>
          <w:lang w:val="fr-FR"/>
        </w:rPr>
        <w:t>’</w:t>
      </w:r>
      <w:r w:rsidR="005925EA" w:rsidRPr="000F554A">
        <w:rPr>
          <w:lang w:val="fr-FR"/>
        </w:rPr>
        <w:t>activité de protection et de promotion des personnes handicapées. En vue d’encourager les employeurs à recruter des personnes handicapées, le législateur a prévu des incitations en leur faveur (art</w:t>
      </w:r>
      <w:r w:rsidR="00872B50" w:rsidRPr="006F7B34">
        <w:rPr>
          <w:lang w:val="fr-FR"/>
        </w:rPr>
        <w:t>. </w:t>
      </w:r>
      <w:r w:rsidR="005925EA" w:rsidRPr="000F554A">
        <w:rPr>
          <w:lang w:val="fr-FR"/>
        </w:rPr>
        <w:t xml:space="preserve">28). Les employeurs </w:t>
      </w:r>
      <w:r w:rsidR="005925EA" w:rsidRPr="000F554A">
        <w:rPr>
          <w:lang w:val="fr-FR"/>
        </w:rPr>
        <w:lastRenderedPageBreak/>
        <w:t>qui procèdent</w:t>
      </w:r>
      <w:r w:rsidR="00D54590" w:rsidRPr="006F7B34">
        <w:rPr>
          <w:lang w:val="fr-FR"/>
        </w:rPr>
        <w:t xml:space="preserve"> </w:t>
      </w:r>
      <w:r w:rsidR="005925EA" w:rsidRPr="000F554A">
        <w:rPr>
          <w:lang w:val="fr-FR"/>
        </w:rPr>
        <w:t>à l</w:t>
      </w:r>
      <w:r w:rsidR="00872B50" w:rsidRPr="006F7B34">
        <w:rPr>
          <w:lang w:val="fr-FR"/>
        </w:rPr>
        <w:t>’</w:t>
      </w:r>
      <w:r w:rsidR="005925EA" w:rsidRPr="000F554A">
        <w:rPr>
          <w:lang w:val="fr-FR"/>
        </w:rPr>
        <w:t>aménagement des postes de travail, y compris les équipements pour les personnes handicapées, bénéficient des subventions dans le cadre de conventions passées par l</w:t>
      </w:r>
      <w:r w:rsidR="00872B50" w:rsidRPr="006F7B34">
        <w:rPr>
          <w:lang w:val="fr-FR"/>
        </w:rPr>
        <w:t>’État</w:t>
      </w:r>
      <w:r w:rsidR="005925EA" w:rsidRPr="000F554A">
        <w:rPr>
          <w:lang w:val="fr-FR"/>
        </w:rPr>
        <w:t>, les collectivités territoriales et les organismes de sécurité sociale.</w:t>
      </w:r>
    </w:p>
    <w:p w:rsidR="005925EA" w:rsidRPr="000F554A" w:rsidRDefault="00775175" w:rsidP="00775175">
      <w:pPr>
        <w:pStyle w:val="SingleTxtG"/>
        <w:rPr>
          <w:lang w:val="fr-FR"/>
        </w:rPr>
      </w:pPr>
      <w:r w:rsidRPr="000F554A">
        <w:rPr>
          <w:lang w:val="fr-FR"/>
        </w:rPr>
        <w:t>244.</w:t>
      </w:r>
      <w:r w:rsidRPr="000F554A">
        <w:rPr>
          <w:lang w:val="fr-FR"/>
        </w:rPr>
        <w:tab/>
      </w:r>
      <w:r w:rsidR="005925EA" w:rsidRPr="000F554A">
        <w:rPr>
          <w:lang w:val="fr-FR"/>
        </w:rPr>
        <w:t xml:space="preserve">La mise en place d’instruments réglementaires relatifs </w:t>
      </w:r>
      <w:r w:rsidR="00F1509D" w:rsidRPr="00DF2E7E">
        <w:rPr>
          <w:lang w:val="fr-FR"/>
        </w:rPr>
        <w:t>à</w:t>
      </w:r>
      <w:r w:rsidR="005925EA" w:rsidRPr="000F554A">
        <w:rPr>
          <w:lang w:val="fr-FR"/>
        </w:rPr>
        <w:t xml:space="preserve"> l’obligation d’emploi</w:t>
      </w:r>
      <w:r w:rsidR="00D54590" w:rsidRPr="006F7B34">
        <w:rPr>
          <w:lang w:val="fr-FR"/>
        </w:rPr>
        <w:t xml:space="preserve"> </w:t>
      </w:r>
      <w:r w:rsidR="005925EA" w:rsidRPr="000F554A">
        <w:rPr>
          <w:lang w:val="fr-FR"/>
        </w:rPr>
        <w:t xml:space="preserve">des personnes handicapées, en application des articles 27 et 28 de la loi </w:t>
      </w:r>
      <w:r w:rsidR="00F14F40" w:rsidRPr="006F7B34">
        <w:rPr>
          <w:lang w:val="fr-FR"/>
        </w:rPr>
        <w:t>n</w:t>
      </w:r>
      <w:r w:rsidR="00F14F40" w:rsidRPr="00BA77C9">
        <w:rPr>
          <w:vertAlign w:val="superscript"/>
          <w:lang w:val="fr-FR"/>
        </w:rPr>
        <w:t>o</w:t>
      </w:r>
      <w:r w:rsidR="00F14F40" w:rsidRPr="00281B6B">
        <w:rPr>
          <w:lang w:val="fr-FR"/>
        </w:rPr>
        <w:t> </w:t>
      </w:r>
      <w:r w:rsidR="005925EA" w:rsidRPr="000F554A">
        <w:rPr>
          <w:lang w:val="fr-FR"/>
        </w:rPr>
        <w:t>02</w:t>
      </w:r>
      <w:r w:rsidR="00422577">
        <w:rPr>
          <w:lang w:val="fr-FR"/>
        </w:rPr>
        <w:t>–</w:t>
      </w:r>
      <w:r w:rsidR="005925EA" w:rsidRPr="000F554A">
        <w:rPr>
          <w:lang w:val="fr-FR"/>
        </w:rPr>
        <w:t>09 du 8</w:t>
      </w:r>
      <w:r w:rsidR="00FF4910">
        <w:rPr>
          <w:lang w:val="fr-FR"/>
        </w:rPr>
        <w:t> </w:t>
      </w:r>
      <w:r w:rsidR="005925EA" w:rsidRPr="000F554A">
        <w:rPr>
          <w:lang w:val="fr-FR"/>
        </w:rPr>
        <w:t>mai 2002, a nécessité l’élaboration</w:t>
      </w:r>
      <w:r w:rsidR="0061162D">
        <w:rPr>
          <w:lang w:val="fr-FR"/>
        </w:rPr>
        <w:t xml:space="preserve"> </w:t>
      </w:r>
      <w:r w:rsidR="005925EA" w:rsidRPr="000F554A">
        <w:rPr>
          <w:lang w:val="fr-FR"/>
        </w:rPr>
        <w:t>d’un projet de décret exécutif fixant les modalités inhérentes à la réservation des postes de travail, à la détermination de la contribution financière</w:t>
      </w:r>
      <w:r w:rsidR="00D54590" w:rsidRPr="006F7B34">
        <w:rPr>
          <w:lang w:val="fr-FR"/>
        </w:rPr>
        <w:t xml:space="preserve"> </w:t>
      </w:r>
      <w:r w:rsidR="005925EA" w:rsidRPr="000F554A">
        <w:rPr>
          <w:lang w:val="fr-FR"/>
        </w:rPr>
        <w:t xml:space="preserve">et à l’octroi de subventions pour l’aménagement et l’équipement des postes de travail pour les personnes handicapées. </w:t>
      </w:r>
    </w:p>
    <w:p w:rsidR="005925EA" w:rsidRPr="000F554A" w:rsidRDefault="00775175" w:rsidP="00775175">
      <w:pPr>
        <w:pStyle w:val="SingleTxtG"/>
        <w:rPr>
          <w:lang w:val="fr-FR"/>
        </w:rPr>
      </w:pPr>
      <w:r w:rsidRPr="000F554A">
        <w:rPr>
          <w:lang w:val="fr-FR"/>
        </w:rPr>
        <w:t>245.</w:t>
      </w:r>
      <w:r w:rsidRPr="000F554A">
        <w:rPr>
          <w:lang w:val="fr-FR"/>
        </w:rPr>
        <w:tab/>
      </w:r>
      <w:r w:rsidR="005925EA" w:rsidRPr="000F554A">
        <w:rPr>
          <w:lang w:val="fr-FR"/>
        </w:rPr>
        <w:t xml:space="preserve">Par ailleurs, concernant les exonérations appliquées aux employeurs de personnes handicapées, </w:t>
      </w:r>
      <w:r w:rsidR="005925EA" w:rsidRPr="006F7B34">
        <w:rPr>
          <w:lang w:val="fr-FR"/>
        </w:rPr>
        <w:t>il y a lieu de citer</w:t>
      </w:r>
      <w:r w:rsidR="00F14F40" w:rsidRPr="00BA77C9">
        <w:rPr>
          <w:lang w:val="fr-FR"/>
        </w:rPr>
        <w:t xml:space="preserve"> </w:t>
      </w:r>
      <w:r w:rsidR="005925EA" w:rsidRPr="00DF2E7E">
        <w:rPr>
          <w:lang w:val="fr-FR"/>
        </w:rPr>
        <w:t>les mesures suivantes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L</w:t>
      </w:r>
      <w:r w:rsidR="005925EA" w:rsidRPr="000F554A">
        <w:rPr>
          <w:lang w:val="fr-FR"/>
        </w:rPr>
        <w:t>es salaires et autres rémunérations versés aux handicapés bénéficient de l’exonération en matière d’impôt sur le revenu global (IRG) et sont exclus</w:t>
      </w:r>
      <w:r w:rsidR="00D54590" w:rsidRPr="006F7B34">
        <w:rPr>
          <w:lang w:val="fr-FR"/>
        </w:rPr>
        <w:t xml:space="preserve"> </w:t>
      </w:r>
      <w:r w:rsidR="005925EA" w:rsidRPr="000F554A">
        <w:rPr>
          <w:lang w:val="fr-FR"/>
        </w:rPr>
        <w:t>de la base du versement forfaitaire (loi de finances pour 1992</w:t>
      </w:r>
      <w:r w:rsidR="00F14F40" w:rsidRPr="006F7B34">
        <w:rPr>
          <w:lang w:val="fr-FR"/>
        </w:rPr>
        <w:t>,</w:t>
      </w:r>
      <w:r w:rsidR="005925EA" w:rsidRPr="000F554A">
        <w:rPr>
          <w:lang w:val="fr-FR"/>
        </w:rPr>
        <w:t xml:space="preserve"> art.</w:t>
      </w:r>
      <w:r w:rsidR="0061162D">
        <w:rPr>
          <w:lang w:val="fr-FR"/>
        </w:rPr>
        <w:t> </w:t>
      </w:r>
      <w:r w:rsidR="005925EA" w:rsidRPr="000F554A">
        <w:rPr>
          <w:lang w:val="fr-FR"/>
        </w:rPr>
        <w:t>35)</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L</w:t>
      </w:r>
      <w:r w:rsidR="005925EA" w:rsidRPr="000F554A">
        <w:rPr>
          <w:lang w:val="fr-FR"/>
        </w:rPr>
        <w:t>es entreprises relevant des associations de personnes handicapées agréées ainsi que les structures qui en dépendent bénéficient d’une exonération permanente au titre de l’impôt sur le revenu global (IRG) (loi de finances pour 1993, art.</w:t>
      </w:r>
      <w:r w:rsidR="0061162D">
        <w:rPr>
          <w:lang w:val="fr-FR"/>
        </w:rPr>
        <w:t> </w:t>
      </w:r>
      <w:r w:rsidR="005925EA" w:rsidRPr="000F554A">
        <w:rPr>
          <w:lang w:val="fr-FR"/>
        </w:rPr>
        <w:t>43);</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L</w:t>
      </w:r>
      <w:r w:rsidR="005925EA" w:rsidRPr="000F554A">
        <w:rPr>
          <w:lang w:val="fr-FR"/>
        </w:rPr>
        <w:t>es entreprises relevant des associations de personnes handicapées agréées ainsi que les structures qui en dépendent bénéficient d’une exonération permanente au titre de l’impôt sur le bénéfice des sociétés (IBS) (loi de finances pour 1993, art.</w:t>
      </w:r>
      <w:r w:rsidR="0061162D">
        <w:rPr>
          <w:lang w:val="fr-FR"/>
        </w:rPr>
        <w:t> </w:t>
      </w:r>
      <w:r w:rsidR="005925EA" w:rsidRPr="000F554A">
        <w:rPr>
          <w:lang w:val="fr-FR"/>
        </w:rPr>
        <w:t>112);</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U</w:t>
      </w:r>
      <w:r w:rsidR="005925EA" w:rsidRPr="000F554A">
        <w:rPr>
          <w:lang w:val="fr-FR"/>
        </w:rPr>
        <w:t>ne réduction de 50</w:t>
      </w:r>
      <w:r w:rsidR="007307E6" w:rsidRPr="006F7B34">
        <w:rPr>
          <w:lang w:val="fr-FR"/>
        </w:rPr>
        <w:t> %</w:t>
      </w:r>
      <w:r w:rsidR="005925EA" w:rsidRPr="000F554A">
        <w:rPr>
          <w:lang w:val="fr-FR"/>
        </w:rPr>
        <w:t xml:space="preserve"> sur la part patronale due par les employeurs au titre des cotisations sociales pour tout recrutement de personne handicapée ou de personne occupée présentant un handicap (loi de finances pour 1996, art.</w:t>
      </w:r>
      <w:r w:rsidR="0061162D">
        <w:rPr>
          <w:lang w:val="fr-FR"/>
        </w:rPr>
        <w:t> </w:t>
      </w:r>
      <w:r w:rsidR="005925EA" w:rsidRPr="000F554A">
        <w:rPr>
          <w:lang w:val="fr-FR"/>
        </w:rPr>
        <w:t>163).</w:t>
      </w:r>
    </w:p>
    <w:p w:rsidR="005925EA" w:rsidRPr="000F554A" w:rsidRDefault="00775175" w:rsidP="00775175">
      <w:pPr>
        <w:pStyle w:val="SingleTxtG"/>
        <w:rPr>
          <w:lang w:val="fr-FR"/>
        </w:rPr>
      </w:pPr>
      <w:r w:rsidRPr="000F554A">
        <w:rPr>
          <w:lang w:val="fr-FR"/>
        </w:rPr>
        <w:t>246.</w:t>
      </w:r>
      <w:r w:rsidRPr="000F554A">
        <w:rPr>
          <w:lang w:val="fr-FR"/>
        </w:rPr>
        <w:tab/>
      </w:r>
      <w:r w:rsidR="005925EA" w:rsidRPr="000F554A">
        <w:rPr>
          <w:lang w:val="fr-FR"/>
        </w:rPr>
        <w:t xml:space="preserve">Le dispositif législatif et réglementaire algérien en matière de relations de travail, de promotion et de protection des personnes handicapées, </w:t>
      </w:r>
      <w:r w:rsidR="00F1509D" w:rsidRPr="00DF2E7E">
        <w:rPr>
          <w:lang w:val="fr-FR"/>
        </w:rPr>
        <w:t>reconnaît</w:t>
      </w:r>
      <w:r w:rsidR="005925EA" w:rsidRPr="000F554A">
        <w:rPr>
          <w:lang w:val="fr-FR"/>
        </w:rPr>
        <w:t xml:space="preserve"> à ces dernières</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L</w:t>
      </w:r>
      <w:r w:rsidR="005925EA" w:rsidRPr="000F554A">
        <w:rPr>
          <w:lang w:val="fr-FR"/>
        </w:rPr>
        <w:t>’exercice du droit au travail librement choisi sur le marché du travail, et dans un milieu du travail ouvert et organisé selon leurs capacités mentales et physiques</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L</w:t>
      </w:r>
      <w:r w:rsidR="005925EA" w:rsidRPr="000F554A">
        <w:rPr>
          <w:lang w:val="fr-FR"/>
        </w:rPr>
        <w:t>’accès à un</w:t>
      </w:r>
      <w:r w:rsidR="00D54590" w:rsidRPr="006F7B34">
        <w:rPr>
          <w:lang w:val="fr-FR"/>
        </w:rPr>
        <w:t xml:space="preserve"> </w:t>
      </w:r>
      <w:r w:rsidR="005925EA" w:rsidRPr="000F554A">
        <w:rPr>
          <w:lang w:val="fr-FR"/>
        </w:rPr>
        <w:t>poste de travail sans discrimination, basé sur la situation physique et mentale</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E</w:t>
      </w:r>
      <w:r w:rsidR="005925EA" w:rsidRPr="000F554A">
        <w:rPr>
          <w:lang w:val="fr-FR"/>
        </w:rPr>
        <w:t>n matière d’intégration et d’insertion professionnelle, les organismes employeurs doivent leur réserver des postes de travail. Une instruction du Ministre du travail, de l’emploi et de la sécurité sociale a été envoyée dans ce sens à tous les organismes et institutions sous tutelle, et le nombre de travailleurs handicapés figure désormais dans les états statistiques du bilan de l’emploi du secteur</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D0942" w:rsidRPr="006F7B34">
        <w:rPr>
          <w:lang w:val="fr-FR"/>
        </w:rPr>
        <w:t>E</w:t>
      </w:r>
      <w:r w:rsidR="005925EA" w:rsidRPr="000F554A">
        <w:rPr>
          <w:lang w:val="fr-FR"/>
        </w:rPr>
        <w:t>n matière de médecine de travail, d’hygiène</w:t>
      </w:r>
      <w:r w:rsidR="00D54590" w:rsidRPr="006F7B34">
        <w:rPr>
          <w:lang w:val="fr-FR"/>
        </w:rPr>
        <w:t xml:space="preserve"> </w:t>
      </w:r>
      <w:r w:rsidR="005925EA" w:rsidRPr="000F554A">
        <w:rPr>
          <w:lang w:val="fr-FR"/>
        </w:rPr>
        <w:t>et de sécurité dans le monde du travail, les employeurs sont tenus de ne pas leur confier des tâches pénibles et des travaux de nuit, de leur aménager les postes de travail et les équipements nécessaires à la réalisation et au maintien de leur activité professionnelle et leur assurer une prise en charge des traitements ambulatoires et des maladies professionnelles.</w:t>
      </w:r>
    </w:p>
    <w:p w:rsidR="005925EA" w:rsidRPr="000F554A" w:rsidRDefault="00775175" w:rsidP="00775175">
      <w:pPr>
        <w:pStyle w:val="SingleTxtG"/>
        <w:rPr>
          <w:lang w:val="fr-FR"/>
        </w:rPr>
      </w:pPr>
      <w:r w:rsidRPr="000F554A">
        <w:rPr>
          <w:lang w:val="fr-FR"/>
        </w:rPr>
        <w:t>247.</w:t>
      </w:r>
      <w:r w:rsidRPr="000F554A">
        <w:rPr>
          <w:lang w:val="fr-FR"/>
        </w:rPr>
        <w:tab/>
      </w:r>
      <w:r w:rsidR="005925EA" w:rsidRPr="000F554A">
        <w:rPr>
          <w:lang w:val="fr-FR"/>
        </w:rPr>
        <w:t>Dans le cadre des dispositifs de création d’activités destinées aux jeunes promoteurs âgés de 18 à 35 ans mis en place par le secteur du travail, de l’emploi et de la sécurité sociale, il y a lieu de noter les résultats suivants</w:t>
      </w:r>
      <w:r w:rsidR="00CC0CF0">
        <w:rPr>
          <w:lang w:val="fr-FR"/>
        </w:rPr>
        <w:t> :</w:t>
      </w:r>
      <w:r w:rsidR="005925EA" w:rsidRPr="000F554A">
        <w:rPr>
          <w:lang w:val="fr-FR"/>
        </w:rPr>
        <w:t xml:space="preserve"> de 1997 au 31 décembre 2010, 350 micro entreprises sur 140</w:t>
      </w:r>
      <w:r w:rsidR="00F14F40" w:rsidRPr="006F7B34">
        <w:rPr>
          <w:lang w:val="fr-FR"/>
        </w:rPr>
        <w:t> </w:t>
      </w:r>
      <w:r w:rsidR="005925EA" w:rsidRPr="000F554A">
        <w:rPr>
          <w:lang w:val="fr-FR"/>
        </w:rPr>
        <w:t>503 ont été créées par des jeunes promoteurs handicapés avec création de 885 emplois directs</w:t>
      </w:r>
      <w:r w:rsidR="00CC0CF0">
        <w:rPr>
          <w:lang w:val="fr-FR"/>
        </w:rPr>
        <w:t> :</w:t>
      </w:r>
      <w:r w:rsidR="005925EA" w:rsidRPr="000F554A">
        <w:rPr>
          <w:lang w:val="fr-FR"/>
        </w:rPr>
        <w:t xml:space="preserve"> 45 de ces projets ont été réalisés dans le secteur des services et 15 ont été initiés par des promotrices handicapées.</w:t>
      </w:r>
    </w:p>
    <w:p w:rsidR="005925EA" w:rsidRPr="000F554A" w:rsidRDefault="00775175" w:rsidP="00775175">
      <w:pPr>
        <w:pStyle w:val="SingleTxtG"/>
        <w:rPr>
          <w:lang w:val="fr-FR"/>
        </w:rPr>
      </w:pPr>
      <w:r w:rsidRPr="000F554A">
        <w:rPr>
          <w:lang w:val="fr-FR"/>
        </w:rPr>
        <w:t>248.</w:t>
      </w:r>
      <w:r w:rsidRPr="000F554A">
        <w:rPr>
          <w:lang w:val="fr-FR"/>
        </w:rPr>
        <w:tab/>
      </w:r>
      <w:r w:rsidR="005925EA" w:rsidRPr="000F554A">
        <w:rPr>
          <w:lang w:val="fr-FR"/>
        </w:rPr>
        <w:t xml:space="preserve">Dans le cadre de la promotion de l’emploi, de l’intégration et l’insertion sociale et professionnelle des personnes handicapées, des établissements d’aide par le travail et les </w:t>
      </w:r>
      <w:r w:rsidR="005925EA" w:rsidRPr="000F554A">
        <w:rPr>
          <w:lang w:val="fr-FR"/>
        </w:rPr>
        <w:lastRenderedPageBreak/>
        <w:t>établissements de travail protégé peuvent être créés. Ces établissements qui encadrent les personnes handicapées en âge de travailler, sont aménagés selon deux catégories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E63804" w:rsidRPr="006F7B34">
        <w:rPr>
          <w:lang w:val="fr-FR"/>
        </w:rPr>
        <w:t>L</w:t>
      </w:r>
      <w:r w:rsidR="005925EA" w:rsidRPr="000F554A">
        <w:rPr>
          <w:lang w:val="fr-FR"/>
        </w:rPr>
        <w:t xml:space="preserve">es établissements de travail protégé, régis par le décret exécutif </w:t>
      </w:r>
      <w:r w:rsidR="00F14F40" w:rsidRPr="006F7B34">
        <w:rPr>
          <w:lang w:val="fr-FR"/>
        </w:rPr>
        <w:t>n</w:t>
      </w:r>
      <w:r w:rsidR="00F14F40" w:rsidRPr="00BA77C9">
        <w:rPr>
          <w:vertAlign w:val="superscript"/>
          <w:lang w:val="fr-FR"/>
        </w:rPr>
        <w:t>o</w:t>
      </w:r>
      <w:r w:rsidR="00F14F40" w:rsidRPr="00281B6B">
        <w:rPr>
          <w:lang w:val="fr-FR"/>
        </w:rPr>
        <w:t> </w:t>
      </w:r>
      <w:r w:rsidR="005925EA" w:rsidRPr="000F554A">
        <w:rPr>
          <w:lang w:val="fr-FR"/>
        </w:rPr>
        <w:t>08</w:t>
      </w:r>
      <w:r w:rsidR="00422577">
        <w:rPr>
          <w:lang w:val="fr-FR"/>
        </w:rPr>
        <w:t>–</w:t>
      </w:r>
      <w:r w:rsidR="005925EA" w:rsidRPr="000F554A">
        <w:rPr>
          <w:lang w:val="fr-FR"/>
        </w:rPr>
        <w:t>83 du 4 mars 2008, se répartissent en</w:t>
      </w:r>
      <w:r w:rsidR="00CC0CF0">
        <w:rPr>
          <w:lang w:val="fr-FR"/>
        </w:rPr>
        <w:t> :</w:t>
      </w:r>
      <w:r w:rsidR="005925EA" w:rsidRPr="000F554A">
        <w:rPr>
          <w:lang w:val="fr-FR"/>
        </w:rPr>
        <w:t xml:space="preserve"> atelier protégé et centre de distribution de travail à domicile. Les travailleurs handicapés concernés sont ceux qui ne sont pas aptes à exercer une activité professionnelle en milieu ordinaire, mais peuvent disposer d’une capacité de travail effective y sont admis et perçoivent un salaire fixé en fonction de l’emploi occupé, de leur qualification et de leur rendement effectif</w:t>
      </w:r>
      <w:r w:rsidR="00FA60D7">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E63804" w:rsidRPr="006F7B34">
        <w:rPr>
          <w:lang w:val="fr-FR"/>
        </w:rPr>
        <w:t>L</w:t>
      </w:r>
      <w:r w:rsidR="005925EA" w:rsidRPr="000F554A">
        <w:rPr>
          <w:lang w:val="fr-FR"/>
        </w:rPr>
        <w:t xml:space="preserve">es personnes handicapées n’étant pas aptes à exercer une activité professionnelle en milieu ordinaire ni en atelier protégé sont admises dans les établissements d’aide par le travail (décret exécutif </w:t>
      </w:r>
      <w:r w:rsidR="00F14F40" w:rsidRPr="006F7B34">
        <w:rPr>
          <w:lang w:val="fr-FR"/>
        </w:rPr>
        <w:t>n</w:t>
      </w:r>
      <w:r w:rsidR="00F14F40" w:rsidRPr="00BA77C9">
        <w:rPr>
          <w:vertAlign w:val="superscript"/>
          <w:lang w:val="fr-FR"/>
        </w:rPr>
        <w:t>o</w:t>
      </w:r>
      <w:r w:rsidR="00F14F40" w:rsidRPr="00281B6B">
        <w:rPr>
          <w:lang w:val="fr-FR"/>
        </w:rPr>
        <w:t> </w:t>
      </w:r>
      <w:r w:rsidR="005925EA" w:rsidRPr="000F554A">
        <w:rPr>
          <w:lang w:val="fr-FR"/>
        </w:rPr>
        <w:t>08</w:t>
      </w:r>
      <w:r w:rsidR="00422577">
        <w:rPr>
          <w:lang w:val="fr-FR"/>
        </w:rPr>
        <w:t>–</w:t>
      </w:r>
      <w:r w:rsidR="005925EA" w:rsidRPr="000F554A">
        <w:rPr>
          <w:lang w:val="fr-FR"/>
        </w:rPr>
        <w:t>02 du 2 janvier 2008) répartis en</w:t>
      </w:r>
      <w:r w:rsidR="00CC0CF0">
        <w:rPr>
          <w:lang w:val="fr-FR"/>
        </w:rPr>
        <w:t> :</w:t>
      </w:r>
      <w:r w:rsidR="005925EA" w:rsidRPr="000F554A">
        <w:rPr>
          <w:lang w:val="fr-FR"/>
        </w:rPr>
        <w:t xml:space="preserve"> centre d’aide par le travail</w:t>
      </w:r>
      <w:r w:rsidR="00D54590" w:rsidRPr="006F7B34">
        <w:rPr>
          <w:lang w:val="fr-FR"/>
        </w:rPr>
        <w:t xml:space="preserve"> </w:t>
      </w:r>
      <w:r w:rsidR="005925EA" w:rsidRPr="000F554A">
        <w:rPr>
          <w:lang w:val="fr-FR"/>
        </w:rPr>
        <w:t>pédagogique. Ces travailleurs bénéficient des dispositions relatives</w:t>
      </w:r>
      <w:r w:rsidR="00D54590" w:rsidRPr="006F7B34">
        <w:rPr>
          <w:lang w:val="fr-FR"/>
        </w:rPr>
        <w:t xml:space="preserve"> </w:t>
      </w:r>
      <w:r w:rsidR="005925EA" w:rsidRPr="000F554A">
        <w:rPr>
          <w:lang w:val="fr-FR"/>
        </w:rPr>
        <w:t>à la sécurité sociale, à la santé, à l’hygiène, à la sécurité, à la médecine du travail</w:t>
      </w:r>
      <w:r w:rsidR="00D54590" w:rsidRPr="006F7B34">
        <w:rPr>
          <w:lang w:val="fr-FR"/>
        </w:rPr>
        <w:t xml:space="preserve"> </w:t>
      </w:r>
      <w:r w:rsidR="005925EA" w:rsidRPr="000F554A">
        <w:rPr>
          <w:lang w:val="fr-FR"/>
        </w:rPr>
        <w:t>et d’une rémunération en contrepartie du travail fourni.</w:t>
      </w:r>
    </w:p>
    <w:p w:rsidR="005925EA" w:rsidRPr="000F554A" w:rsidRDefault="00775175" w:rsidP="00775175">
      <w:pPr>
        <w:pStyle w:val="SingleTxtG"/>
        <w:rPr>
          <w:lang w:val="fr-FR"/>
        </w:rPr>
      </w:pPr>
      <w:r w:rsidRPr="000F554A">
        <w:rPr>
          <w:lang w:val="fr-FR"/>
        </w:rPr>
        <w:t>249.</w:t>
      </w:r>
      <w:r w:rsidRPr="000F554A">
        <w:rPr>
          <w:lang w:val="fr-FR"/>
        </w:rPr>
        <w:tab/>
      </w:r>
      <w:r w:rsidR="005925EA" w:rsidRPr="000F554A">
        <w:rPr>
          <w:lang w:val="fr-FR"/>
        </w:rPr>
        <w:t>Les personnes handicapées bénéficient des différents dispositifs d’aide sociale, d’insertion et d’emploi mis en place par l’</w:t>
      </w:r>
      <w:r w:rsidR="00FB32CF" w:rsidRPr="006F7B34">
        <w:rPr>
          <w:lang w:val="fr-FR"/>
        </w:rPr>
        <w:t>État</w:t>
      </w:r>
      <w:r w:rsidR="005925EA" w:rsidRPr="000F554A">
        <w:rPr>
          <w:lang w:val="fr-FR"/>
        </w:rPr>
        <w:t xml:space="preserve"> et gérés par le secteur de la solidarité nationale. Ces programmes ou dispositif se résument comme suit</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FF4910" w:rsidRPr="008522DA">
        <w:rPr>
          <w:lang w:val="fr-FR"/>
        </w:rPr>
        <w:t>L’</w:t>
      </w:r>
      <w:r w:rsidR="00FF4910">
        <w:rPr>
          <w:lang w:val="fr-FR"/>
        </w:rPr>
        <w:t>A</w:t>
      </w:r>
      <w:r w:rsidR="00FF4910" w:rsidRPr="008522DA">
        <w:rPr>
          <w:lang w:val="fr-FR"/>
        </w:rPr>
        <w:t xml:space="preserve">llocation forfaitaire de solidarité </w:t>
      </w:r>
      <w:r w:rsidR="005925EA" w:rsidRPr="000F554A">
        <w:rPr>
          <w:lang w:val="fr-FR"/>
        </w:rPr>
        <w:t>(AFS)</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L’Indemnité des </w:t>
      </w:r>
      <w:r w:rsidR="00FF4910" w:rsidRPr="008522DA">
        <w:rPr>
          <w:lang w:val="fr-FR"/>
        </w:rPr>
        <w:t xml:space="preserve">activités d’intérêt général </w:t>
      </w:r>
      <w:r w:rsidR="005925EA" w:rsidRPr="000F554A">
        <w:rPr>
          <w:lang w:val="fr-FR"/>
        </w:rPr>
        <w:t>(IAIG)</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Le dispositif </w:t>
      </w:r>
      <w:r w:rsidR="00FF4910" w:rsidRPr="008522DA">
        <w:rPr>
          <w:lang w:val="fr-FR"/>
        </w:rPr>
        <w:t xml:space="preserve">d’insertion des jeunes diplômés </w:t>
      </w:r>
      <w:r w:rsidR="005925EA" w:rsidRPr="000F554A">
        <w:rPr>
          <w:lang w:val="fr-FR"/>
        </w:rPr>
        <w:t>(PID)</w:t>
      </w:r>
      <w:r w:rsidR="00CC0CF0">
        <w:rPr>
          <w:lang w:val="fr-FR"/>
        </w:rPr>
        <w:t> :</w:t>
      </w:r>
      <w:r w:rsidR="005925EA" w:rsidRPr="000F554A">
        <w:rPr>
          <w:lang w:val="fr-FR"/>
        </w:rPr>
        <w:t xml:space="preserve"> Ce dispositif cible les jeunes diplômés de l’enseignement supérieur et techniciens supérieurs, notamment les diplômés sans revenu, en situation de précarité ou d’inactivité ou présentant</w:t>
      </w:r>
      <w:r w:rsidR="00D54590" w:rsidRPr="006F7B34">
        <w:rPr>
          <w:lang w:val="fr-FR"/>
        </w:rPr>
        <w:t xml:space="preserve"> </w:t>
      </w:r>
      <w:r w:rsidR="005925EA" w:rsidRPr="000F554A">
        <w:rPr>
          <w:lang w:val="fr-FR"/>
        </w:rPr>
        <w:t>un handicap</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Les bénéficiaires sont insérés dans les activités qui correspondent à leur diplôme et qualification dans les secteurs aussi bien public que privé</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L’organisme employeur est tenu d’accompagner et d’encadrer les jeunes diplômés</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Les jeunes insérés perçoivent une prime d’insertion par mois, et bénéficient de la couverture sociale</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 xml:space="preserve">Dispositif </w:t>
      </w:r>
      <w:r w:rsidR="004152E2" w:rsidRPr="001A30F0">
        <w:rPr>
          <w:lang w:val="fr-FR"/>
        </w:rPr>
        <w:t>d’activité d’insertion sociale</w:t>
      </w:r>
      <w:r w:rsidR="005925EA" w:rsidRPr="000F554A">
        <w:rPr>
          <w:lang w:val="fr-FR"/>
        </w:rPr>
        <w:t xml:space="preserve"> (DAIS)</w:t>
      </w:r>
      <w:r w:rsidR="00CC0CF0">
        <w:rPr>
          <w:lang w:val="fr-FR"/>
        </w:rPr>
        <w:t> :</w:t>
      </w:r>
      <w:r w:rsidR="005925EA" w:rsidRPr="000F554A">
        <w:rPr>
          <w:lang w:val="fr-FR"/>
        </w:rPr>
        <w:t xml:space="preserve"> ce dispositif vise l’insertion sociale de jeunes sans revenu et sans qualification auprès d’organismes du secteur public ou privé. Les bénéficiaires perçoivent une indemnité d’insertion et bénéficient</w:t>
      </w:r>
      <w:r w:rsidR="00D54590" w:rsidRPr="006F7B34">
        <w:rPr>
          <w:lang w:val="fr-FR"/>
        </w:rPr>
        <w:t xml:space="preserve"> </w:t>
      </w:r>
      <w:r w:rsidR="005925EA" w:rsidRPr="000F554A">
        <w:rPr>
          <w:lang w:val="fr-FR"/>
        </w:rPr>
        <w:t>des prestations d’assurance maladie ou accident de travail.</w:t>
      </w:r>
    </w:p>
    <w:p w:rsidR="005925EA" w:rsidRPr="000F554A" w:rsidRDefault="00775175" w:rsidP="00775175">
      <w:pPr>
        <w:pStyle w:val="SingleTxtG"/>
        <w:rPr>
          <w:lang w:val="fr-FR"/>
        </w:rPr>
      </w:pPr>
      <w:r w:rsidRPr="000F554A">
        <w:rPr>
          <w:lang w:val="fr-FR"/>
        </w:rPr>
        <w:t>250.</w:t>
      </w:r>
      <w:r w:rsidRPr="000F554A">
        <w:rPr>
          <w:lang w:val="fr-FR"/>
        </w:rPr>
        <w:tab/>
      </w:r>
      <w:r w:rsidR="005925EA" w:rsidRPr="000F554A">
        <w:rPr>
          <w:lang w:val="fr-FR"/>
        </w:rPr>
        <w:t>L’auto-emploi est l’un des facteurs d’intégration sociale. L’agence nationale de gestion du micro crédit (ANGEM), à travers le dispositif micro crédit, contribue efficacement à la lutte contre les inégalités et toutes les formes d</w:t>
      </w:r>
      <w:r w:rsidR="00872B50" w:rsidRPr="006F7B34">
        <w:rPr>
          <w:lang w:val="fr-FR"/>
        </w:rPr>
        <w:t>’</w:t>
      </w:r>
      <w:r w:rsidR="005925EA" w:rsidRPr="000F554A">
        <w:rPr>
          <w:lang w:val="fr-FR"/>
        </w:rPr>
        <w:t>exclusion ou de discrimination d’accès au travail. C’est aussi une manière d’assurer l</w:t>
      </w:r>
      <w:r w:rsidR="00872B50" w:rsidRPr="006F7B34">
        <w:rPr>
          <w:lang w:val="fr-FR"/>
        </w:rPr>
        <w:t>’</w:t>
      </w:r>
      <w:r w:rsidR="005925EA" w:rsidRPr="000F554A">
        <w:rPr>
          <w:lang w:val="fr-FR"/>
        </w:rPr>
        <w:t>autonomie et un développement personnel, familial et professionnel des personnes handicapées.</w:t>
      </w:r>
    </w:p>
    <w:p w:rsidR="005925EA" w:rsidRPr="000F554A" w:rsidRDefault="00775175" w:rsidP="00775175">
      <w:pPr>
        <w:pStyle w:val="SingleTxtG"/>
        <w:rPr>
          <w:bCs/>
          <w:lang w:val="fr-FR"/>
        </w:rPr>
      </w:pPr>
      <w:r w:rsidRPr="000F554A">
        <w:rPr>
          <w:bCs/>
          <w:lang w:val="fr-FR"/>
        </w:rPr>
        <w:t>251.</w:t>
      </w:r>
      <w:r w:rsidRPr="000F554A">
        <w:rPr>
          <w:bCs/>
          <w:lang w:val="fr-FR"/>
        </w:rPr>
        <w:tab/>
      </w:r>
      <w:r w:rsidR="005925EA" w:rsidRPr="000F554A">
        <w:rPr>
          <w:lang w:val="fr-FR"/>
        </w:rPr>
        <w:t>Pour permettre l’inclusion des personnes handicapées, ces dernières sont mises dans la même situation que les personnes non handicapées, en leur offrant la possibilité de créer leurs propres activités économiques, leurs propres emplois et de générer des revenus décents.</w:t>
      </w:r>
    </w:p>
    <w:p w:rsidR="005925EA" w:rsidRPr="000F554A" w:rsidRDefault="00775175" w:rsidP="00775175">
      <w:pPr>
        <w:pStyle w:val="SingleTxtG"/>
        <w:rPr>
          <w:lang w:val="fr-FR"/>
        </w:rPr>
      </w:pPr>
      <w:r w:rsidRPr="000F554A">
        <w:rPr>
          <w:lang w:val="fr-FR"/>
        </w:rPr>
        <w:t>252.</w:t>
      </w:r>
      <w:r w:rsidRPr="000F554A">
        <w:rPr>
          <w:lang w:val="fr-FR"/>
        </w:rPr>
        <w:tab/>
      </w:r>
      <w:r w:rsidR="005925EA" w:rsidRPr="000F554A">
        <w:rPr>
          <w:lang w:val="fr-FR"/>
        </w:rPr>
        <w:t>Concrètement, l’agence nationale de gestion du micro crédit, apporte son soutien indéfectible à l’insertion économique des handicapées à travers les actions suivantes</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Ciblage et identification des personnes handicapées</w:t>
      </w:r>
      <w:r w:rsidR="00CC0CF0">
        <w:rPr>
          <w:lang w:val="fr-FR"/>
        </w:rPr>
        <w:t> :</w:t>
      </w:r>
      <w:r w:rsidR="005925EA" w:rsidRPr="000F554A">
        <w:rPr>
          <w:lang w:val="fr-FR"/>
        </w:rPr>
        <w:t xml:space="preserve"> l’ANGEM s’efforce, en partenariat avec les représentants de la société civile, à atteindre et à accompagner </w:t>
      </w:r>
      <w:r w:rsidR="005925EA" w:rsidRPr="000F554A">
        <w:rPr>
          <w:lang w:val="fr-FR"/>
        </w:rPr>
        <w:lastRenderedPageBreak/>
        <w:t xml:space="preserve">les personnes handicapées dans la création d’activités économiques, génératrices de revenus. </w:t>
      </w:r>
    </w:p>
    <w:p w:rsidR="005925EA" w:rsidRPr="000F554A" w:rsidRDefault="00775175" w:rsidP="00775175">
      <w:pPr>
        <w:pStyle w:val="Bullet1G"/>
        <w:numPr>
          <w:ilvl w:val="0"/>
          <w:numId w:val="0"/>
        </w:numPr>
        <w:tabs>
          <w:tab w:val="left" w:pos="1701"/>
        </w:tabs>
        <w:ind w:left="1701" w:hanging="170"/>
        <w:rPr>
          <w:iCs/>
          <w:lang w:val="fr-FR"/>
        </w:rPr>
      </w:pPr>
      <w:r w:rsidRPr="000F554A">
        <w:rPr>
          <w:iCs/>
          <w:lang w:val="fr-FR"/>
        </w:rPr>
        <w:t>•</w:t>
      </w:r>
      <w:r w:rsidRPr="000F554A">
        <w:rPr>
          <w:iCs/>
          <w:lang w:val="fr-FR"/>
        </w:rPr>
        <w:tab/>
      </w:r>
      <w:r w:rsidR="005925EA" w:rsidRPr="000F554A">
        <w:rPr>
          <w:iCs/>
          <w:lang w:val="fr-FR"/>
        </w:rPr>
        <w:t>Sensibilisation</w:t>
      </w:r>
      <w:r w:rsidR="00CC0CF0">
        <w:rPr>
          <w:iCs/>
          <w:lang w:val="fr-FR"/>
        </w:rPr>
        <w:t> :</w:t>
      </w:r>
      <w:r w:rsidR="005925EA" w:rsidRPr="000F554A">
        <w:rPr>
          <w:iCs/>
          <w:lang w:val="fr-FR"/>
        </w:rPr>
        <w:t xml:space="preserve"> </w:t>
      </w:r>
      <w:r w:rsidR="005925EA" w:rsidRPr="000F554A">
        <w:rPr>
          <w:lang w:val="fr-FR"/>
        </w:rPr>
        <w:t>le but est de promouvoir l’auto-emploi décent et d’aider ces personnes handicapées à trouver ou à retrouver les moyens qui donneront un goût à leurs vies, à rompre l’isolement et être financièrement autonomes.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Un accueil</w:t>
      </w:r>
      <w:r w:rsidR="00D54590" w:rsidRPr="006F7B34">
        <w:rPr>
          <w:lang w:val="fr-FR"/>
        </w:rPr>
        <w:t xml:space="preserve"> </w:t>
      </w:r>
      <w:r w:rsidR="005925EA" w:rsidRPr="000F554A">
        <w:rPr>
          <w:lang w:val="fr-FR"/>
        </w:rPr>
        <w:t>personnalisé et un accompagnement spécifique</w:t>
      </w:r>
      <w:r w:rsidR="00CC0CF0">
        <w:rPr>
          <w:lang w:val="fr-FR"/>
        </w:rPr>
        <w:t> :</w:t>
      </w:r>
      <w:r w:rsidR="005925EA" w:rsidRPr="000F554A">
        <w:rPr>
          <w:lang w:val="fr-FR"/>
        </w:rPr>
        <w:t xml:space="preserve"> compte tenu des spécificités de cette frange de population, l’ANGEM assure un accueil personnalisé et un accompagnement distinctif, en prenant en considération la dimension humaine et sociale de ces personnes handicapées.</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Il est proposé aux personnes handicapées des activités en adéquation avec leurs capacités. Les financements proposés se situent entre 100 mille et 1</w:t>
      </w:r>
      <w:r w:rsidR="00FE5D3F" w:rsidRPr="006F7B34">
        <w:rPr>
          <w:lang w:val="fr-FR"/>
        </w:rPr>
        <w:t> </w:t>
      </w:r>
      <w:r w:rsidR="005925EA" w:rsidRPr="000F554A">
        <w:rPr>
          <w:lang w:val="fr-FR"/>
        </w:rPr>
        <w:t>million de dinars.</w:t>
      </w:r>
    </w:p>
    <w:p w:rsidR="005925EA" w:rsidRPr="000F554A" w:rsidRDefault="00775175" w:rsidP="00775175">
      <w:pPr>
        <w:pStyle w:val="Bullet1G"/>
        <w:numPr>
          <w:ilvl w:val="0"/>
          <w:numId w:val="0"/>
        </w:numPr>
        <w:tabs>
          <w:tab w:val="left" w:pos="1701"/>
        </w:tabs>
        <w:ind w:left="1701" w:hanging="170"/>
        <w:rPr>
          <w:iCs/>
          <w:lang w:val="fr-FR"/>
        </w:rPr>
      </w:pPr>
      <w:r w:rsidRPr="000F554A">
        <w:rPr>
          <w:iCs/>
          <w:lang w:val="fr-FR"/>
        </w:rPr>
        <w:t>•</w:t>
      </w:r>
      <w:r w:rsidRPr="000F554A">
        <w:rPr>
          <w:iCs/>
          <w:lang w:val="fr-FR"/>
        </w:rPr>
        <w:tab/>
      </w:r>
      <w:r w:rsidR="005925EA" w:rsidRPr="000F554A">
        <w:rPr>
          <w:iCs/>
          <w:lang w:val="fr-FR"/>
        </w:rPr>
        <w:t>Mise en œuvre d’un fonds documentaire adapté</w:t>
      </w:r>
      <w:r w:rsidR="00CC0CF0">
        <w:rPr>
          <w:iCs/>
          <w:lang w:val="fr-FR"/>
        </w:rPr>
        <w:t> :</w:t>
      </w:r>
      <w:r w:rsidR="005925EA" w:rsidRPr="000F554A">
        <w:rPr>
          <w:iCs/>
          <w:lang w:val="fr-FR"/>
        </w:rPr>
        <w:t xml:space="preserve"> p</w:t>
      </w:r>
      <w:r w:rsidR="005925EA" w:rsidRPr="000F554A">
        <w:rPr>
          <w:lang w:val="fr-FR"/>
        </w:rPr>
        <w:t xml:space="preserve">our une meilleure prise en charge des personnes malvoyantes, les documents expliquant les objectifs de l’ANGEM et les modalités d’accès aux services qu’elle offre sont traduits en braille.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iCs/>
          <w:lang w:val="fr-FR"/>
        </w:rPr>
        <w:t>Face à la mobilité réduite des handicapés, l’accompagnement et le</w:t>
      </w:r>
      <w:r w:rsidR="005925EA" w:rsidRPr="000F554A">
        <w:rPr>
          <w:lang w:val="fr-FR"/>
        </w:rPr>
        <w:t xml:space="preserve"> suivi des activités économiques créées</w:t>
      </w:r>
      <w:r w:rsidR="00D54590" w:rsidRPr="006F7B34">
        <w:rPr>
          <w:lang w:val="fr-FR"/>
        </w:rPr>
        <w:t xml:space="preserve"> </w:t>
      </w:r>
      <w:r w:rsidR="005925EA" w:rsidRPr="000F554A">
        <w:rPr>
          <w:lang w:val="fr-FR"/>
        </w:rPr>
        <w:t>par cette frange de population se fait sur site</w:t>
      </w:r>
      <w:r w:rsidR="00CC0CF0">
        <w:rPr>
          <w:lang w:val="fr-FR"/>
        </w:rPr>
        <w:t> :</w:t>
      </w:r>
      <w:r w:rsidR="005925EA" w:rsidRPr="000F554A">
        <w:rPr>
          <w:lang w:val="fr-FR"/>
        </w:rPr>
        <w:t xml:space="preserve"> domicile ou lieu d’implantation de l’activité. L’objectif est d’épargner ces personnes handicapées des déplacements </w:t>
      </w:r>
      <w:r w:rsidR="00560BE4" w:rsidRPr="000F554A">
        <w:rPr>
          <w:lang w:val="fr-FR"/>
        </w:rPr>
        <w:t>coûteux</w:t>
      </w:r>
      <w:r w:rsidR="005925EA" w:rsidRPr="000F554A">
        <w:rPr>
          <w:lang w:val="fr-FR"/>
        </w:rPr>
        <w:t xml:space="preserve"> et fastidieux aux bureaux de l’Agence.</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Formation</w:t>
      </w:r>
      <w:r w:rsidR="00CC0CF0">
        <w:rPr>
          <w:lang w:val="fr-FR"/>
        </w:rPr>
        <w:t> :</w:t>
      </w:r>
      <w:r w:rsidR="005925EA" w:rsidRPr="000F554A">
        <w:rPr>
          <w:lang w:val="fr-FR"/>
        </w:rPr>
        <w:t xml:space="preserve"> au même titre que les personnes valides, les personnes handicapées bénéficient des formations à la création et à la gestion des micro-activités et/ou des micro-entreprises.</w:t>
      </w:r>
    </w:p>
    <w:p w:rsidR="005925EA" w:rsidRPr="000F554A" w:rsidRDefault="00775175" w:rsidP="00775175">
      <w:pPr>
        <w:pStyle w:val="Bullet1G"/>
        <w:numPr>
          <w:ilvl w:val="0"/>
          <w:numId w:val="0"/>
        </w:numPr>
        <w:tabs>
          <w:tab w:val="left" w:pos="1701"/>
        </w:tabs>
        <w:ind w:left="1701" w:hanging="170"/>
        <w:rPr>
          <w:iCs/>
          <w:lang w:val="fr-FR"/>
        </w:rPr>
      </w:pPr>
      <w:r w:rsidRPr="000F554A">
        <w:rPr>
          <w:iCs/>
          <w:lang w:val="fr-FR"/>
        </w:rPr>
        <w:t>•</w:t>
      </w:r>
      <w:r w:rsidRPr="000F554A">
        <w:rPr>
          <w:iCs/>
          <w:lang w:val="fr-FR"/>
        </w:rPr>
        <w:tab/>
      </w:r>
      <w:r w:rsidR="005925EA" w:rsidRPr="000F554A">
        <w:rPr>
          <w:lang w:val="fr-FR"/>
        </w:rPr>
        <w:t>Il est veillé à ce que les personnes handicapées participent aux salons et aux expositions ventes des produits issus du micro crédit. L’objectif étant à la fois social et économique. Il s’agit</w:t>
      </w:r>
      <w:r w:rsidR="00D54590" w:rsidRPr="006F7B34">
        <w:rPr>
          <w:lang w:val="fr-FR"/>
        </w:rPr>
        <w:t xml:space="preserve"> </w:t>
      </w:r>
      <w:r w:rsidR="005925EA" w:rsidRPr="000F554A">
        <w:rPr>
          <w:lang w:val="fr-FR"/>
        </w:rPr>
        <w:t>de permettre à ces personnes de s’ouvrir sur le monde extérieur, de sortir de leur isolement, de se considérer comme acteur de leur propre développement à part entière.</w:t>
      </w:r>
    </w:p>
    <w:p w:rsidR="005925EA" w:rsidRPr="000F554A" w:rsidRDefault="00775175" w:rsidP="00775175">
      <w:pPr>
        <w:pStyle w:val="SingleTxtG"/>
        <w:rPr>
          <w:lang w:val="fr-FR"/>
        </w:rPr>
      </w:pPr>
      <w:r w:rsidRPr="000F554A">
        <w:rPr>
          <w:lang w:val="fr-FR"/>
        </w:rPr>
        <w:t>253.</w:t>
      </w:r>
      <w:r w:rsidRPr="000F554A">
        <w:rPr>
          <w:lang w:val="fr-FR"/>
        </w:rPr>
        <w:tab/>
      </w:r>
      <w:r w:rsidR="005925EA" w:rsidRPr="000F554A">
        <w:rPr>
          <w:lang w:val="fr-FR"/>
        </w:rPr>
        <w:t xml:space="preserve">En </w:t>
      </w:r>
      <w:r w:rsidR="005925EA" w:rsidRPr="000F554A">
        <w:rPr>
          <w:iCs/>
          <w:lang w:val="fr-FR"/>
        </w:rPr>
        <w:t>termes</w:t>
      </w:r>
      <w:r w:rsidR="005925EA" w:rsidRPr="000F554A">
        <w:rPr>
          <w:lang w:val="fr-FR"/>
        </w:rPr>
        <w:t xml:space="preserve"> de création d’activités, les résultats réalisés entre l’année 2005 et novembre 2013, se déclinent comme suit</w:t>
      </w:r>
      <w:r w:rsidR="00CC0CF0">
        <w:rPr>
          <w:lang w:val="fr-FR"/>
        </w:rPr>
        <w:t>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34"/>
        <w:gridCol w:w="1134"/>
        <w:gridCol w:w="1134"/>
        <w:gridCol w:w="1701"/>
      </w:tblGrid>
      <w:tr w:rsidR="00FE5D3F" w:rsidRPr="000F554A" w:rsidTr="000F554A">
        <w:trPr>
          <w:trHeight w:val="240"/>
          <w:tblHeader/>
        </w:trPr>
        <w:tc>
          <w:tcPr>
            <w:tcW w:w="2268" w:type="dxa"/>
            <w:vMerge w:val="restart"/>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rPr>
                <w:bCs/>
                <w:i/>
                <w:sz w:val="16"/>
                <w:szCs w:val="16"/>
                <w:lang w:val="fr-FR"/>
              </w:rPr>
            </w:pPr>
            <w:r w:rsidRPr="000F554A">
              <w:rPr>
                <w:bCs/>
                <w:i/>
                <w:sz w:val="16"/>
                <w:szCs w:val="16"/>
                <w:lang w:val="fr-FR"/>
              </w:rPr>
              <w:t>Type d’handicap</w:t>
            </w:r>
          </w:p>
        </w:tc>
        <w:tc>
          <w:tcPr>
            <w:tcW w:w="1134" w:type="dxa"/>
            <w:gridSpan w:val="3"/>
            <w:tcBorders>
              <w:top w:val="single" w:sz="4" w:space="0" w:color="auto"/>
              <w:bottom w:val="single" w:sz="4" w:space="0" w:color="auto"/>
            </w:tcBorders>
            <w:shd w:val="clear" w:color="auto" w:fill="auto"/>
            <w:vAlign w:val="bottom"/>
          </w:tcPr>
          <w:p w:rsidR="005925EA" w:rsidRPr="000F554A" w:rsidRDefault="005925EA" w:rsidP="000F554A">
            <w:pPr>
              <w:keepNext/>
              <w:suppressAutoHyphens w:val="0"/>
              <w:spacing w:before="80" w:after="80" w:line="200" w:lineRule="exact"/>
              <w:jc w:val="center"/>
              <w:rPr>
                <w:bCs/>
                <w:i/>
                <w:sz w:val="16"/>
                <w:szCs w:val="16"/>
                <w:lang w:val="fr-FR"/>
              </w:rPr>
            </w:pPr>
            <w:r w:rsidRPr="000F554A">
              <w:rPr>
                <w:bCs/>
                <w:i/>
                <w:sz w:val="16"/>
                <w:szCs w:val="16"/>
                <w:lang w:val="fr-FR"/>
              </w:rPr>
              <w:t>Nombre d’activités financées</w:t>
            </w:r>
          </w:p>
        </w:tc>
        <w:tc>
          <w:tcPr>
            <w:tcW w:w="1701" w:type="dxa"/>
            <w:vMerge w:val="restart"/>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jc w:val="right"/>
              <w:rPr>
                <w:bCs/>
                <w:i/>
                <w:sz w:val="16"/>
                <w:szCs w:val="16"/>
                <w:lang w:val="fr-FR"/>
              </w:rPr>
            </w:pPr>
            <w:r w:rsidRPr="000F554A">
              <w:rPr>
                <w:bCs/>
                <w:i/>
                <w:sz w:val="16"/>
                <w:szCs w:val="16"/>
                <w:lang w:val="fr-FR"/>
              </w:rPr>
              <w:t>Nombre d’emplois crées</w:t>
            </w:r>
          </w:p>
        </w:tc>
      </w:tr>
      <w:tr w:rsidR="00FE5D3F" w:rsidRPr="000F554A" w:rsidTr="000F554A">
        <w:trPr>
          <w:trHeight w:val="240"/>
          <w:tblHeader/>
        </w:trPr>
        <w:tc>
          <w:tcPr>
            <w:tcW w:w="2268" w:type="dxa"/>
            <w:vMerge/>
            <w:tcBorders>
              <w:top w:val="single" w:sz="12" w:space="0" w:color="auto"/>
              <w:bottom w:val="single" w:sz="12" w:space="0" w:color="auto"/>
            </w:tcBorders>
            <w:shd w:val="clear" w:color="auto" w:fill="auto"/>
            <w:vAlign w:val="bottom"/>
          </w:tcPr>
          <w:p w:rsidR="005925EA" w:rsidRPr="000F554A" w:rsidRDefault="00775175" w:rsidP="00775175">
            <w:pPr>
              <w:keepNext/>
              <w:suppressAutoHyphens w:val="0"/>
              <w:spacing w:before="80" w:after="80" w:line="200" w:lineRule="exact"/>
              <w:rPr>
                <w:bCs/>
                <w:i/>
                <w:sz w:val="16"/>
                <w:szCs w:val="16"/>
                <w:lang w:val="fr-FR"/>
              </w:rPr>
            </w:pPr>
            <w:r w:rsidRPr="000F554A">
              <w:rPr>
                <w:i/>
                <w:sz w:val="22"/>
                <w:szCs w:val="22"/>
                <w:lang w:val="fr-FR"/>
              </w:rPr>
              <w:t>1.</w:t>
            </w:r>
            <w:r w:rsidRPr="000F554A">
              <w:rPr>
                <w:i/>
                <w:sz w:val="22"/>
                <w:szCs w:val="22"/>
                <w:lang w:val="fr-FR"/>
              </w:rPr>
              <w:tab/>
            </w:r>
          </w:p>
        </w:tc>
        <w:tc>
          <w:tcPr>
            <w:tcW w:w="1134" w:type="dxa"/>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jc w:val="right"/>
              <w:rPr>
                <w:bCs/>
                <w:i/>
                <w:sz w:val="16"/>
                <w:szCs w:val="16"/>
                <w:lang w:val="fr-FR"/>
              </w:rPr>
            </w:pPr>
            <w:r w:rsidRPr="000F554A">
              <w:rPr>
                <w:bCs/>
                <w:i/>
                <w:sz w:val="16"/>
                <w:szCs w:val="16"/>
                <w:lang w:val="fr-FR"/>
              </w:rPr>
              <w:t>Femme</w:t>
            </w:r>
          </w:p>
        </w:tc>
        <w:tc>
          <w:tcPr>
            <w:tcW w:w="1134" w:type="dxa"/>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jc w:val="right"/>
              <w:rPr>
                <w:bCs/>
                <w:i/>
                <w:sz w:val="16"/>
                <w:szCs w:val="16"/>
                <w:lang w:val="fr-FR"/>
              </w:rPr>
            </w:pPr>
            <w:r w:rsidRPr="000F554A">
              <w:rPr>
                <w:bCs/>
                <w:i/>
                <w:sz w:val="16"/>
                <w:szCs w:val="16"/>
                <w:lang w:val="fr-FR"/>
              </w:rPr>
              <w:t>Homme</w:t>
            </w:r>
          </w:p>
        </w:tc>
        <w:tc>
          <w:tcPr>
            <w:tcW w:w="1134" w:type="dxa"/>
            <w:tcBorders>
              <w:top w:val="single" w:sz="4" w:space="0" w:color="auto"/>
              <w:bottom w:val="single" w:sz="12" w:space="0" w:color="auto"/>
            </w:tcBorders>
            <w:shd w:val="clear" w:color="auto" w:fill="auto"/>
            <w:vAlign w:val="bottom"/>
          </w:tcPr>
          <w:p w:rsidR="005925EA" w:rsidRPr="000F554A" w:rsidRDefault="005925EA" w:rsidP="000F554A">
            <w:pPr>
              <w:keepNext/>
              <w:suppressAutoHyphens w:val="0"/>
              <w:spacing w:before="80" w:after="80" w:line="200" w:lineRule="exact"/>
              <w:jc w:val="right"/>
              <w:rPr>
                <w:b/>
                <w:i/>
                <w:sz w:val="16"/>
                <w:szCs w:val="16"/>
                <w:lang w:val="fr-FR"/>
              </w:rPr>
            </w:pPr>
            <w:r w:rsidRPr="000F554A">
              <w:rPr>
                <w:b/>
                <w:i/>
                <w:sz w:val="16"/>
                <w:szCs w:val="16"/>
                <w:lang w:val="fr-FR"/>
              </w:rPr>
              <w:t>Total</w:t>
            </w:r>
          </w:p>
        </w:tc>
        <w:tc>
          <w:tcPr>
            <w:tcW w:w="1701" w:type="dxa"/>
            <w:vMerge/>
            <w:tcBorders>
              <w:top w:val="single" w:sz="12" w:space="0" w:color="auto"/>
              <w:bottom w:val="single" w:sz="12" w:space="0" w:color="auto"/>
            </w:tcBorders>
            <w:shd w:val="clear" w:color="auto" w:fill="auto"/>
            <w:vAlign w:val="bottom"/>
          </w:tcPr>
          <w:p w:rsidR="005925EA" w:rsidRPr="000F554A" w:rsidRDefault="00775175" w:rsidP="00775175">
            <w:pPr>
              <w:keepNext/>
              <w:suppressAutoHyphens w:val="0"/>
              <w:spacing w:before="80" w:after="80" w:line="200" w:lineRule="exact"/>
              <w:jc w:val="right"/>
              <w:rPr>
                <w:bCs/>
                <w:i/>
                <w:sz w:val="16"/>
                <w:szCs w:val="16"/>
                <w:lang w:val="fr-FR"/>
              </w:rPr>
            </w:pPr>
            <w:r w:rsidRPr="000F554A">
              <w:rPr>
                <w:i/>
                <w:sz w:val="22"/>
                <w:szCs w:val="22"/>
                <w:lang w:val="fr-FR"/>
              </w:rPr>
              <w:t>1.</w:t>
            </w:r>
            <w:r w:rsidRPr="000F554A">
              <w:rPr>
                <w:i/>
                <w:sz w:val="22"/>
                <w:szCs w:val="22"/>
                <w:lang w:val="fr-FR"/>
              </w:rPr>
              <w:tab/>
            </w:r>
          </w:p>
        </w:tc>
      </w:tr>
      <w:tr w:rsidR="00FE5D3F" w:rsidRPr="000F554A" w:rsidTr="000F554A">
        <w:trPr>
          <w:trHeight w:val="240"/>
        </w:trPr>
        <w:tc>
          <w:tcPr>
            <w:tcW w:w="2268" w:type="dxa"/>
            <w:tcBorders>
              <w:top w:val="single" w:sz="12" w:space="0" w:color="auto"/>
            </w:tcBorders>
            <w:shd w:val="clear" w:color="auto" w:fill="auto"/>
          </w:tcPr>
          <w:p w:rsidR="005925EA" w:rsidRPr="000F554A" w:rsidRDefault="005925EA" w:rsidP="000F554A">
            <w:pPr>
              <w:suppressAutoHyphens w:val="0"/>
              <w:spacing w:before="40" w:after="40" w:line="220" w:lineRule="exact"/>
              <w:rPr>
                <w:bCs/>
                <w:sz w:val="18"/>
                <w:lang w:val="fr-FR"/>
              </w:rPr>
            </w:pPr>
            <w:r w:rsidRPr="000F554A">
              <w:rPr>
                <w:bCs/>
                <w:sz w:val="18"/>
                <w:lang w:val="fr-FR"/>
              </w:rPr>
              <w:t>Moteur</w:t>
            </w:r>
          </w:p>
        </w:tc>
        <w:tc>
          <w:tcPr>
            <w:tcW w:w="1134"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bCs/>
                <w:sz w:val="18"/>
                <w:lang w:val="fr-FR"/>
              </w:rPr>
            </w:pPr>
            <w:r w:rsidRPr="000F554A">
              <w:rPr>
                <w:bCs/>
                <w:sz w:val="18"/>
                <w:lang w:val="fr-FR"/>
              </w:rPr>
              <w:t>218</w:t>
            </w:r>
          </w:p>
        </w:tc>
        <w:tc>
          <w:tcPr>
            <w:tcW w:w="1134"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bCs/>
                <w:sz w:val="18"/>
                <w:lang w:val="fr-FR"/>
              </w:rPr>
            </w:pPr>
            <w:r w:rsidRPr="000F554A">
              <w:rPr>
                <w:bCs/>
                <w:sz w:val="18"/>
                <w:lang w:val="fr-FR"/>
              </w:rPr>
              <w:t>460</w:t>
            </w:r>
          </w:p>
        </w:tc>
        <w:tc>
          <w:tcPr>
            <w:tcW w:w="1134"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b/>
                <w:sz w:val="18"/>
                <w:lang w:val="fr-FR"/>
              </w:rPr>
            </w:pPr>
            <w:r w:rsidRPr="000F554A">
              <w:rPr>
                <w:b/>
                <w:sz w:val="18"/>
                <w:lang w:val="fr-FR"/>
              </w:rPr>
              <w:t>678</w:t>
            </w:r>
          </w:p>
        </w:tc>
        <w:tc>
          <w:tcPr>
            <w:tcW w:w="1701" w:type="dxa"/>
            <w:vMerge w:val="restart"/>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bCs/>
                <w:sz w:val="18"/>
                <w:lang w:val="fr-FR"/>
              </w:rPr>
            </w:pPr>
          </w:p>
        </w:tc>
      </w:tr>
      <w:tr w:rsidR="00FE5D3F" w:rsidRPr="000F554A" w:rsidTr="000F554A">
        <w:trPr>
          <w:trHeight w:val="240"/>
        </w:trPr>
        <w:tc>
          <w:tcPr>
            <w:tcW w:w="2268" w:type="dxa"/>
            <w:shd w:val="clear" w:color="auto" w:fill="auto"/>
          </w:tcPr>
          <w:p w:rsidR="005925EA" w:rsidRPr="000F554A" w:rsidRDefault="005925EA" w:rsidP="000F554A">
            <w:pPr>
              <w:suppressAutoHyphens w:val="0"/>
              <w:spacing w:before="40" w:after="40" w:line="220" w:lineRule="exact"/>
              <w:rPr>
                <w:bCs/>
                <w:sz w:val="18"/>
                <w:lang w:val="fr-FR"/>
              </w:rPr>
            </w:pPr>
            <w:r w:rsidRPr="000F554A">
              <w:rPr>
                <w:bCs/>
                <w:sz w:val="18"/>
                <w:lang w:val="fr-FR"/>
              </w:rPr>
              <w:t>Auditif</w:t>
            </w:r>
          </w:p>
        </w:tc>
        <w:tc>
          <w:tcPr>
            <w:tcW w:w="1134" w:type="dxa"/>
            <w:shd w:val="clear" w:color="auto" w:fill="auto"/>
            <w:vAlign w:val="bottom"/>
          </w:tcPr>
          <w:p w:rsidR="005925EA" w:rsidRPr="000F554A" w:rsidRDefault="005925EA" w:rsidP="000F554A">
            <w:pPr>
              <w:suppressAutoHyphens w:val="0"/>
              <w:spacing w:before="40" w:after="40" w:line="220" w:lineRule="exact"/>
              <w:jc w:val="right"/>
              <w:rPr>
                <w:bCs/>
                <w:sz w:val="18"/>
                <w:lang w:val="fr-FR"/>
              </w:rPr>
            </w:pPr>
            <w:r w:rsidRPr="000F554A">
              <w:rPr>
                <w:bCs/>
                <w:sz w:val="18"/>
                <w:lang w:val="fr-FR"/>
              </w:rPr>
              <w:t>101</w:t>
            </w:r>
          </w:p>
        </w:tc>
        <w:tc>
          <w:tcPr>
            <w:tcW w:w="1134" w:type="dxa"/>
            <w:shd w:val="clear" w:color="auto" w:fill="auto"/>
            <w:vAlign w:val="bottom"/>
          </w:tcPr>
          <w:p w:rsidR="005925EA" w:rsidRPr="000F554A" w:rsidRDefault="005925EA" w:rsidP="000F554A">
            <w:pPr>
              <w:suppressAutoHyphens w:val="0"/>
              <w:spacing w:before="40" w:after="40" w:line="220" w:lineRule="exact"/>
              <w:jc w:val="right"/>
              <w:rPr>
                <w:bCs/>
                <w:sz w:val="18"/>
                <w:lang w:val="fr-FR"/>
              </w:rPr>
            </w:pPr>
            <w:r w:rsidRPr="000F554A">
              <w:rPr>
                <w:bCs/>
                <w:sz w:val="18"/>
                <w:lang w:val="fr-FR"/>
              </w:rPr>
              <w:t>142</w:t>
            </w:r>
          </w:p>
        </w:tc>
        <w:tc>
          <w:tcPr>
            <w:tcW w:w="1134" w:type="dxa"/>
            <w:shd w:val="clear" w:color="auto" w:fill="auto"/>
            <w:vAlign w:val="bottom"/>
          </w:tcPr>
          <w:p w:rsidR="005925EA" w:rsidRPr="000F554A" w:rsidRDefault="005925EA" w:rsidP="000F554A">
            <w:pPr>
              <w:suppressAutoHyphens w:val="0"/>
              <w:spacing w:before="40" w:after="40" w:line="220" w:lineRule="exact"/>
              <w:jc w:val="right"/>
              <w:rPr>
                <w:b/>
                <w:sz w:val="18"/>
                <w:lang w:val="fr-FR"/>
              </w:rPr>
            </w:pPr>
            <w:r w:rsidRPr="000F554A">
              <w:rPr>
                <w:b/>
                <w:sz w:val="18"/>
                <w:lang w:val="fr-FR"/>
              </w:rPr>
              <w:t>243</w:t>
            </w:r>
          </w:p>
        </w:tc>
        <w:tc>
          <w:tcPr>
            <w:tcW w:w="1701" w:type="dxa"/>
            <w:vMerge/>
            <w:shd w:val="clear" w:color="auto" w:fill="auto"/>
            <w:vAlign w:val="bottom"/>
          </w:tcPr>
          <w:p w:rsidR="005925EA" w:rsidRPr="000F554A" w:rsidRDefault="00775175" w:rsidP="00775175">
            <w:pPr>
              <w:suppressAutoHyphens w:val="0"/>
              <w:spacing w:before="40" w:after="40" w:line="220" w:lineRule="exact"/>
              <w:jc w:val="right"/>
              <w:rPr>
                <w:bCs/>
                <w:sz w:val="18"/>
                <w:lang w:val="fr-FR"/>
              </w:rPr>
            </w:pPr>
            <w:r w:rsidRPr="000F554A">
              <w:rPr>
                <w:sz w:val="22"/>
                <w:szCs w:val="22"/>
                <w:lang w:val="fr-FR"/>
              </w:rPr>
              <w:t>1.</w:t>
            </w:r>
            <w:r w:rsidRPr="000F554A">
              <w:rPr>
                <w:sz w:val="22"/>
                <w:szCs w:val="22"/>
                <w:lang w:val="fr-FR"/>
              </w:rPr>
              <w:tab/>
            </w:r>
          </w:p>
        </w:tc>
      </w:tr>
      <w:tr w:rsidR="00FE5D3F" w:rsidRPr="000F554A" w:rsidTr="000F554A">
        <w:trPr>
          <w:trHeight w:val="240"/>
        </w:trPr>
        <w:tc>
          <w:tcPr>
            <w:tcW w:w="2268" w:type="dxa"/>
            <w:tcBorders>
              <w:bottom w:val="single" w:sz="4" w:space="0" w:color="auto"/>
            </w:tcBorders>
            <w:shd w:val="clear" w:color="auto" w:fill="auto"/>
          </w:tcPr>
          <w:p w:rsidR="005925EA" w:rsidRPr="000F554A" w:rsidRDefault="005925EA" w:rsidP="000F554A">
            <w:pPr>
              <w:suppressAutoHyphens w:val="0"/>
              <w:spacing w:before="40" w:after="40" w:line="220" w:lineRule="exact"/>
              <w:rPr>
                <w:bCs/>
                <w:sz w:val="18"/>
                <w:lang w:val="fr-FR"/>
              </w:rPr>
            </w:pPr>
            <w:r w:rsidRPr="000F554A">
              <w:rPr>
                <w:bCs/>
                <w:sz w:val="18"/>
                <w:lang w:val="fr-FR"/>
              </w:rPr>
              <w:t>Visuel</w:t>
            </w:r>
          </w:p>
        </w:tc>
        <w:tc>
          <w:tcPr>
            <w:tcW w:w="1134" w:type="dxa"/>
            <w:tcBorders>
              <w:bottom w:val="single" w:sz="4" w:space="0" w:color="auto"/>
            </w:tcBorders>
            <w:shd w:val="clear" w:color="auto" w:fill="auto"/>
            <w:vAlign w:val="bottom"/>
          </w:tcPr>
          <w:p w:rsidR="005925EA" w:rsidRPr="000F554A" w:rsidRDefault="005925EA" w:rsidP="000F554A">
            <w:pPr>
              <w:suppressAutoHyphens w:val="0"/>
              <w:spacing w:before="40" w:after="40" w:line="220" w:lineRule="exact"/>
              <w:jc w:val="right"/>
              <w:rPr>
                <w:bCs/>
                <w:sz w:val="18"/>
                <w:lang w:val="fr-FR"/>
              </w:rPr>
            </w:pPr>
            <w:r w:rsidRPr="000F554A">
              <w:rPr>
                <w:bCs/>
                <w:sz w:val="18"/>
                <w:lang w:val="fr-FR"/>
              </w:rPr>
              <w:t>34</w:t>
            </w:r>
          </w:p>
        </w:tc>
        <w:tc>
          <w:tcPr>
            <w:tcW w:w="1134" w:type="dxa"/>
            <w:tcBorders>
              <w:bottom w:val="single" w:sz="4" w:space="0" w:color="auto"/>
            </w:tcBorders>
            <w:shd w:val="clear" w:color="auto" w:fill="auto"/>
            <w:vAlign w:val="bottom"/>
          </w:tcPr>
          <w:p w:rsidR="005925EA" w:rsidRPr="000F554A" w:rsidRDefault="005925EA" w:rsidP="000F554A">
            <w:pPr>
              <w:suppressAutoHyphens w:val="0"/>
              <w:spacing w:before="40" w:after="40" w:line="220" w:lineRule="exact"/>
              <w:jc w:val="right"/>
              <w:rPr>
                <w:bCs/>
                <w:sz w:val="18"/>
                <w:lang w:val="fr-FR"/>
              </w:rPr>
            </w:pPr>
            <w:r w:rsidRPr="000F554A">
              <w:rPr>
                <w:bCs/>
                <w:sz w:val="18"/>
                <w:lang w:val="fr-FR"/>
              </w:rPr>
              <w:t>72</w:t>
            </w:r>
          </w:p>
        </w:tc>
        <w:tc>
          <w:tcPr>
            <w:tcW w:w="1134" w:type="dxa"/>
            <w:tcBorders>
              <w:bottom w:val="single" w:sz="4" w:space="0" w:color="auto"/>
            </w:tcBorders>
            <w:shd w:val="clear" w:color="auto" w:fill="auto"/>
            <w:vAlign w:val="bottom"/>
          </w:tcPr>
          <w:p w:rsidR="005925EA" w:rsidRPr="000F554A" w:rsidRDefault="005925EA" w:rsidP="000F554A">
            <w:pPr>
              <w:suppressAutoHyphens w:val="0"/>
              <w:spacing w:before="40" w:after="40" w:line="220" w:lineRule="exact"/>
              <w:jc w:val="right"/>
              <w:rPr>
                <w:b/>
                <w:sz w:val="18"/>
                <w:lang w:val="fr-FR"/>
              </w:rPr>
            </w:pPr>
            <w:r w:rsidRPr="000F554A">
              <w:rPr>
                <w:b/>
                <w:sz w:val="18"/>
                <w:lang w:val="fr-FR"/>
              </w:rPr>
              <w:t>106</w:t>
            </w:r>
          </w:p>
        </w:tc>
        <w:tc>
          <w:tcPr>
            <w:tcW w:w="1701" w:type="dxa"/>
            <w:vMerge/>
            <w:tcBorders>
              <w:bottom w:val="single" w:sz="4" w:space="0" w:color="auto"/>
            </w:tcBorders>
            <w:shd w:val="clear" w:color="auto" w:fill="auto"/>
            <w:vAlign w:val="bottom"/>
          </w:tcPr>
          <w:p w:rsidR="005925EA" w:rsidRPr="000F554A" w:rsidRDefault="00775175" w:rsidP="00775175">
            <w:pPr>
              <w:suppressAutoHyphens w:val="0"/>
              <w:spacing w:before="40" w:after="40" w:line="220" w:lineRule="exact"/>
              <w:jc w:val="right"/>
              <w:rPr>
                <w:bCs/>
                <w:sz w:val="18"/>
                <w:lang w:val="fr-FR"/>
              </w:rPr>
            </w:pPr>
            <w:r w:rsidRPr="000F554A">
              <w:rPr>
                <w:sz w:val="22"/>
                <w:szCs w:val="22"/>
                <w:lang w:val="fr-FR"/>
              </w:rPr>
              <w:t>1.</w:t>
            </w:r>
            <w:r w:rsidRPr="000F554A">
              <w:rPr>
                <w:sz w:val="22"/>
                <w:szCs w:val="22"/>
                <w:lang w:val="fr-FR"/>
              </w:rPr>
              <w:tab/>
            </w:r>
          </w:p>
        </w:tc>
      </w:tr>
      <w:tr w:rsidR="00FE5D3F" w:rsidRPr="000F554A" w:rsidTr="000F554A">
        <w:trPr>
          <w:trHeight w:val="240"/>
        </w:trPr>
        <w:tc>
          <w:tcPr>
            <w:tcW w:w="2268" w:type="dxa"/>
            <w:tcBorders>
              <w:top w:val="single" w:sz="4" w:space="0" w:color="auto"/>
              <w:bottom w:val="single" w:sz="12" w:space="0" w:color="auto"/>
            </w:tcBorders>
            <w:shd w:val="clear" w:color="auto" w:fill="auto"/>
          </w:tcPr>
          <w:p w:rsidR="005925EA" w:rsidRPr="000F554A" w:rsidRDefault="005925EA" w:rsidP="000F554A">
            <w:pPr>
              <w:suppressAutoHyphens w:val="0"/>
              <w:spacing w:before="80" w:after="80" w:line="220" w:lineRule="exact"/>
              <w:ind w:left="284"/>
              <w:rPr>
                <w:b/>
                <w:sz w:val="18"/>
                <w:lang w:val="fr-FR"/>
              </w:rPr>
            </w:pPr>
            <w:r w:rsidRPr="000F554A">
              <w:rPr>
                <w:b/>
                <w:sz w:val="18"/>
                <w:lang w:val="fr-FR"/>
              </w:rPr>
              <w:t>Total</w:t>
            </w:r>
          </w:p>
        </w:tc>
        <w:tc>
          <w:tcPr>
            <w:tcW w:w="1134"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20" w:lineRule="exact"/>
              <w:jc w:val="right"/>
              <w:rPr>
                <w:b/>
                <w:sz w:val="18"/>
                <w:lang w:val="fr-FR"/>
              </w:rPr>
            </w:pPr>
            <w:r w:rsidRPr="000F554A">
              <w:rPr>
                <w:b/>
                <w:sz w:val="18"/>
                <w:lang w:val="fr-FR"/>
              </w:rPr>
              <w:t>353</w:t>
            </w:r>
          </w:p>
        </w:tc>
        <w:tc>
          <w:tcPr>
            <w:tcW w:w="1134"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20" w:lineRule="exact"/>
              <w:jc w:val="right"/>
              <w:rPr>
                <w:b/>
                <w:sz w:val="18"/>
                <w:lang w:val="fr-FR"/>
              </w:rPr>
            </w:pPr>
            <w:r w:rsidRPr="000F554A">
              <w:rPr>
                <w:b/>
                <w:sz w:val="18"/>
                <w:lang w:val="fr-FR"/>
              </w:rPr>
              <w:t>674</w:t>
            </w:r>
          </w:p>
        </w:tc>
        <w:tc>
          <w:tcPr>
            <w:tcW w:w="1134"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20" w:lineRule="exact"/>
              <w:jc w:val="right"/>
              <w:rPr>
                <w:b/>
                <w:sz w:val="18"/>
                <w:lang w:val="fr-FR"/>
              </w:rPr>
            </w:pPr>
            <w:r w:rsidRPr="000F554A">
              <w:rPr>
                <w:b/>
                <w:sz w:val="18"/>
                <w:lang w:val="fr-FR"/>
              </w:rPr>
              <w:t>1</w:t>
            </w:r>
            <w:r w:rsidR="00FE5D3F" w:rsidRPr="006F7B34">
              <w:rPr>
                <w:b/>
                <w:sz w:val="18"/>
                <w:lang w:val="fr-FR"/>
              </w:rPr>
              <w:t> </w:t>
            </w:r>
            <w:r w:rsidRPr="000F554A">
              <w:rPr>
                <w:b/>
                <w:sz w:val="18"/>
                <w:lang w:val="fr-FR"/>
              </w:rPr>
              <w:t>027</w:t>
            </w:r>
          </w:p>
        </w:tc>
        <w:tc>
          <w:tcPr>
            <w:tcW w:w="170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20" w:lineRule="exact"/>
              <w:jc w:val="right"/>
              <w:rPr>
                <w:b/>
                <w:sz w:val="18"/>
                <w:lang w:val="fr-FR"/>
              </w:rPr>
            </w:pPr>
            <w:r w:rsidRPr="000F554A">
              <w:rPr>
                <w:b/>
                <w:sz w:val="18"/>
                <w:lang w:val="fr-FR"/>
              </w:rPr>
              <w:t>1</w:t>
            </w:r>
            <w:r w:rsidR="00FE5D3F" w:rsidRPr="006F7B34">
              <w:rPr>
                <w:b/>
                <w:sz w:val="18"/>
                <w:lang w:val="fr-FR"/>
              </w:rPr>
              <w:t> </w:t>
            </w:r>
            <w:r w:rsidRPr="000F554A">
              <w:rPr>
                <w:b/>
                <w:sz w:val="18"/>
                <w:lang w:val="fr-FR"/>
              </w:rPr>
              <w:t>541</w:t>
            </w:r>
          </w:p>
        </w:tc>
      </w:tr>
    </w:tbl>
    <w:p w:rsidR="005925EA" w:rsidRPr="000F554A" w:rsidRDefault="00775175" w:rsidP="00775175">
      <w:pPr>
        <w:pStyle w:val="SingleTxtG"/>
        <w:spacing w:before="240"/>
        <w:rPr>
          <w:lang w:val="fr-FR"/>
        </w:rPr>
      </w:pPr>
      <w:r w:rsidRPr="000F554A">
        <w:rPr>
          <w:lang w:val="fr-FR"/>
        </w:rPr>
        <w:t>254.</w:t>
      </w:r>
      <w:r w:rsidRPr="000F554A">
        <w:rPr>
          <w:lang w:val="fr-FR"/>
        </w:rPr>
        <w:tab/>
      </w:r>
      <w:r w:rsidR="005925EA" w:rsidRPr="000F554A">
        <w:rPr>
          <w:lang w:val="fr-FR"/>
        </w:rPr>
        <w:t xml:space="preserve">L’Algérie a, en outre, mis en place un Conseil national des personnes handicapées (décret exécutif </w:t>
      </w:r>
      <w:r w:rsidR="004F44FB" w:rsidRPr="006F7B34">
        <w:rPr>
          <w:lang w:val="fr-FR"/>
        </w:rPr>
        <w:t>n</w:t>
      </w:r>
      <w:r w:rsidR="004F44FB" w:rsidRPr="00BA77C9">
        <w:rPr>
          <w:vertAlign w:val="superscript"/>
          <w:lang w:val="fr-FR"/>
        </w:rPr>
        <w:t>o</w:t>
      </w:r>
      <w:r w:rsidR="004F44FB" w:rsidRPr="00281B6B">
        <w:rPr>
          <w:lang w:val="fr-FR"/>
        </w:rPr>
        <w:t> </w:t>
      </w:r>
      <w:r w:rsidR="005925EA" w:rsidRPr="000F554A">
        <w:rPr>
          <w:lang w:val="fr-FR"/>
        </w:rPr>
        <w:t>06</w:t>
      </w:r>
      <w:r w:rsidR="00422577">
        <w:rPr>
          <w:lang w:val="fr-FR"/>
        </w:rPr>
        <w:t>–</w:t>
      </w:r>
      <w:r w:rsidR="005925EA" w:rsidRPr="000F554A">
        <w:rPr>
          <w:lang w:val="fr-FR"/>
        </w:rPr>
        <w:t>145 du 26 avril 2006), au sein duquel siège une commission technique mixte réunissant toutes les parties concernées par l’emploi. Elle a pour but d’étudier la problématique de l’emploi des personnes handicapées et de proposer des solutions pour améliorer les conditions des travailleurs handicapés, notamment les recommandations</w:t>
      </w:r>
      <w:r w:rsidR="00D54590" w:rsidRPr="006F7B34">
        <w:rPr>
          <w:lang w:val="fr-FR"/>
        </w:rPr>
        <w:t xml:space="preserve"> </w:t>
      </w:r>
      <w:r w:rsidR="005925EA" w:rsidRPr="000F554A">
        <w:rPr>
          <w:lang w:val="fr-FR"/>
        </w:rPr>
        <w:t>qui s’intéressent à l’accès, la conservation et la progression dans le poste de travail.</w:t>
      </w:r>
    </w:p>
    <w:p w:rsidR="005925EA" w:rsidRPr="000F554A" w:rsidRDefault="00775175" w:rsidP="00775175">
      <w:pPr>
        <w:pStyle w:val="SingleTxtG"/>
        <w:rPr>
          <w:lang w:val="fr-FR"/>
        </w:rPr>
      </w:pPr>
      <w:r w:rsidRPr="000F554A">
        <w:rPr>
          <w:lang w:val="fr-FR"/>
        </w:rPr>
        <w:t>255.</w:t>
      </w:r>
      <w:r w:rsidRPr="000F554A">
        <w:rPr>
          <w:lang w:val="fr-FR"/>
        </w:rPr>
        <w:tab/>
      </w:r>
      <w:r w:rsidR="005925EA" w:rsidRPr="000F554A">
        <w:rPr>
          <w:lang w:val="fr-FR"/>
        </w:rPr>
        <w:t xml:space="preserve">Vu l’importance qu’accorde l’Algérie aux efforts pour faire connaître les compétences des personnes handicapées, des rencontres régionales, nationales et </w:t>
      </w:r>
      <w:r w:rsidR="005925EA" w:rsidRPr="000F554A">
        <w:rPr>
          <w:lang w:val="fr-FR"/>
        </w:rPr>
        <w:lastRenderedPageBreak/>
        <w:t>internationales sont organisées plusieurs fois par an, pour réfléchir sur les thématiques de l’emploi</w:t>
      </w:r>
      <w:r w:rsidR="00D54590" w:rsidRPr="006F7B34">
        <w:rPr>
          <w:lang w:val="fr-FR"/>
        </w:rPr>
        <w:t xml:space="preserve"> </w:t>
      </w:r>
      <w:r w:rsidR="005925EA" w:rsidRPr="000F554A">
        <w:rPr>
          <w:lang w:val="fr-FR"/>
        </w:rPr>
        <w:t>des personnes handicapées.</w:t>
      </w:r>
    </w:p>
    <w:p w:rsidR="005925EA" w:rsidRPr="000F554A" w:rsidRDefault="00775175" w:rsidP="00775175">
      <w:pPr>
        <w:pStyle w:val="SingleTxtG"/>
        <w:rPr>
          <w:lang w:val="fr-FR"/>
        </w:rPr>
      </w:pPr>
      <w:r w:rsidRPr="000F554A">
        <w:rPr>
          <w:lang w:val="fr-FR"/>
        </w:rPr>
        <w:t>256.</w:t>
      </w:r>
      <w:r w:rsidRPr="000F554A">
        <w:rPr>
          <w:lang w:val="fr-FR"/>
        </w:rPr>
        <w:tab/>
      </w:r>
      <w:r w:rsidR="005925EA" w:rsidRPr="000F554A">
        <w:rPr>
          <w:lang w:val="fr-FR"/>
        </w:rPr>
        <w:t>Par ailleurs, l’</w:t>
      </w:r>
      <w:r w:rsidR="00D54590" w:rsidRPr="006F7B34">
        <w:rPr>
          <w:lang w:val="fr-FR"/>
        </w:rPr>
        <w:t>article </w:t>
      </w:r>
      <w:r w:rsidR="005925EA" w:rsidRPr="000F554A">
        <w:rPr>
          <w:lang w:val="fr-FR"/>
        </w:rPr>
        <w:t xml:space="preserve">341 </w:t>
      </w:r>
      <w:r w:rsidR="005925EA" w:rsidRPr="000F554A">
        <w:rPr>
          <w:i/>
          <w:iCs/>
          <w:lang w:val="fr-FR"/>
        </w:rPr>
        <w:t>bis</w:t>
      </w:r>
      <w:r w:rsidR="005925EA" w:rsidRPr="000F554A">
        <w:rPr>
          <w:lang w:val="fr-FR"/>
        </w:rPr>
        <w:t xml:space="preserve"> de</w:t>
      </w:r>
      <w:r w:rsidR="00D54590" w:rsidRPr="006F7B34">
        <w:rPr>
          <w:lang w:val="fr-FR"/>
        </w:rPr>
        <w:t xml:space="preserve"> </w:t>
      </w:r>
      <w:r w:rsidR="005925EA" w:rsidRPr="000F554A">
        <w:rPr>
          <w:lang w:val="fr-FR"/>
        </w:rPr>
        <w:t xml:space="preserve">la loi </w:t>
      </w:r>
      <w:r w:rsidR="004F44FB" w:rsidRPr="006F7B34">
        <w:rPr>
          <w:lang w:val="fr-FR"/>
        </w:rPr>
        <w:t>n</w:t>
      </w:r>
      <w:r w:rsidR="004F44FB" w:rsidRPr="00BA77C9">
        <w:rPr>
          <w:vertAlign w:val="superscript"/>
          <w:lang w:val="fr-FR"/>
        </w:rPr>
        <w:t>o</w:t>
      </w:r>
      <w:r w:rsidR="004F44FB" w:rsidRPr="00281B6B">
        <w:rPr>
          <w:lang w:val="fr-FR"/>
        </w:rPr>
        <w:t> </w:t>
      </w:r>
      <w:r w:rsidR="005925EA" w:rsidRPr="000F554A">
        <w:rPr>
          <w:lang w:val="fr-FR"/>
        </w:rPr>
        <w:t>04</w:t>
      </w:r>
      <w:r w:rsidR="00422577">
        <w:rPr>
          <w:lang w:val="fr-FR"/>
        </w:rPr>
        <w:t>–</w:t>
      </w:r>
      <w:r w:rsidR="005925EA" w:rsidRPr="000F554A">
        <w:rPr>
          <w:lang w:val="fr-FR"/>
        </w:rPr>
        <w:t>15 du 10 novembre 2004, modifiant et complétant l</w:t>
      </w:r>
      <w:r w:rsidR="00872B50" w:rsidRPr="006F7B34">
        <w:rPr>
          <w:lang w:val="fr-FR"/>
        </w:rPr>
        <w:t>’</w:t>
      </w:r>
      <w:r w:rsidR="005925EA" w:rsidRPr="000F554A">
        <w:rPr>
          <w:lang w:val="fr-FR"/>
        </w:rPr>
        <w:t xml:space="preserve">ordonnance </w:t>
      </w:r>
      <w:r w:rsidR="004F44FB" w:rsidRPr="006F7B34">
        <w:rPr>
          <w:lang w:val="fr-FR"/>
        </w:rPr>
        <w:t>n</w:t>
      </w:r>
      <w:r w:rsidR="004F44FB" w:rsidRPr="00BA77C9">
        <w:rPr>
          <w:vertAlign w:val="superscript"/>
          <w:lang w:val="fr-FR"/>
        </w:rPr>
        <w:t>o</w:t>
      </w:r>
      <w:r w:rsidR="004F44FB" w:rsidRPr="00281B6B">
        <w:rPr>
          <w:lang w:val="fr-FR"/>
        </w:rPr>
        <w:t> </w:t>
      </w:r>
      <w:r w:rsidR="005925EA" w:rsidRPr="000F554A">
        <w:rPr>
          <w:lang w:val="fr-FR"/>
        </w:rPr>
        <w:t>66</w:t>
      </w:r>
      <w:r w:rsidR="00422577">
        <w:rPr>
          <w:lang w:val="fr-FR"/>
        </w:rPr>
        <w:t>–</w:t>
      </w:r>
      <w:r w:rsidR="005925EA" w:rsidRPr="000F554A">
        <w:rPr>
          <w:lang w:val="fr-FR"/>
        </w:rPr>
        <w:t>156 du 8 juin 1966 portant Code pénal assure</w:t>
      </w:r>
      <w:r w:rsidR="00D54590" w:rsidRPr="006F7B34">
        <w:rPr>
          <w:lang w:val="fr-FR"/>
        </w:rPr>
        <w:t xml:space="preserve"> </w:t>
      </w:r>
      <w:r w:rsidR="005925EA" w:rsidRPr="000F554A">
        <w:rPr>
          <w:lang w:val="fr-FR"/>
        </w:rPr>
        <w:t>une protection</w:t>
      </w:r>
      <w:r w:rsidR="00D54590" w:rsidRPr="006F7B34">
        <w:rPr>
          <w:lang w:val="fr-FR"/>
        </w:rPr>
        <w:t xml:space="preserve"> </w:t>
      </w:r>
      <w:r w:rsidR="005925EA" w:rsidRPr="000F554A">
        <w:rPr>
          <w:lang w:val="fr-FR"/>
        </w:rPr>
        <w:t>contre le harcèlement sexuel sur le lieu de travail</w:t>
      </w:r>
      <w:r w:rsidR="00CC0CF0">
        <w:rPr>
          <w:lang w:val="fr-FR"/>
        </w:rPr>
        <w:t> : « </w:t>
      </w:r>
      <w:r w:rsidR="005925EA" w:rsidRPr="000F554A">
        <w:rPr>
          <w:lang w:val="fr-FR"/>
        </w:rPr>
        <w:t>est réputée avoir commis l’infraction de harcèlement sexuel et sera punie d’un emprisonnement de deux (2) mois à un (1) an et d’une amende de cinquante mille (50</w:t>
      </w:r>
      <w:r w:rsidR="004F44FB" w:rsidRPr="006F7B34">
        <w:rPr>
          <w:lang w:val="fr-FR"/>
        </w:rPr>
        <w:t> </w:t>
      </w:r>
      <w:r w:rsidR="005925EA" w:rsidRPr="000F554A">
        <w:rPr>
          <w:lang w:val="fr-FR"/>
        </w:rPr>
        <w:t>000)</w:t>
      </w:r>
      <w:r w:rsidR="008F3D4A">
        <w:rPr>
          <w:lang w:val="fr-FR"/>
        </w:rPr>
        <w:t xml:space="preserve"> DA </w:t>
      </w:r>
      <w:r w:rsidR="005925EA" w:rsidRPr="000F554A">
        <w:rPr>
          <w:lang w:val="fr-FR"/>
        </w:rPr>
        <w:t>à cent mille (100</w:t>
      </w:r>
      <w:r w:rsidR="004F44FB" w:rsidRPr="006F7B34">
        <w:rPr>
          <w:lang w:val="fr-FR"/>
        </w:rPr>
        <w:t> </w:t>
      </w:r>
      <w:r w:rsidR="005925EA" w:rsidRPr="000F554A">
        <w:rPr>
          <w:lang w:val="fr-FR"/>
        </w:rPr>
        <w:t>000) DA, toute personne qui abuse de l’autorité que lui confère sa fonction ou sa profession, en donnant à autrui des ordres, en proférant des menaces, en imposant des contraintes ou en exerçant des pressions, dans le but d’obtenir des faveurs de nature sexuelle. En cas de récidive, la peine est portée au double</w:t>
      </w:r>
      <w:r w:rsidR="00CC0CF0">
        <w:rPr>
          <w:lang w:val="fr-FR"/>
        </w:rPr>
        <w:t> »</w:t>
      </w:r>
      <w:r w:rsidR="005925EA" w:rsidRPr="000F554A">
        <w:rPr>
          <w:lang w:val="fr-FR"/>
        </w:rPr>
        <w:t xml:space="preserve">. </w:t>
      </w:r>
    </w:p>
    <w:p w:rsidR="005925EA" w:rsidRPr="000F554A" w:rsidRDefault="00775175" w:rsidP="00775175">
      <w:pPr>
        <w:pStyle w:val="SingleTxtG"/>
        <w:rPr>
          <w:lang w:val="fr-FR"/>
        </w:rPr>
      </w:pPr>
      <w:r w:rsidRPr="000F554A">
        <w:rPr>
          <w:lang w:val="fr-FR"/>
        </w:rPr>
        <w:t>257.</w:t>
      </w:r>
      <w:r w:rsidRPr="000F554A">
        <w:rPr>
          <w:lang w:val="fr-FR"/>
        </w:rPr>
        <w:tab/>
      </w:r>
      <w:r w:rsidR="005925EA" w:rsidRPr="000F554A">
        <w:rPr>
          <w:lang w:val="fr-FR"/>
        </w:rPr>
        <w:t xml:space="preserve">La loi </w:t>
      </w:r>
      <w:r w:rsidR="004F44FB" w:rsidRPr="006F7B34">
        <w:rPr>
          <w:lang w:val="fr-FR"/>
        </w:rPr>
        <w:t>n</w:t>
      </w:r>
      <w:r w:rsidR="004F44FB" w:rsidRPr="00BA77C9">
        <w:rPr>
          <w:vertAlign w:val="superscript"/>
          <w:lang w:val="fr-FR"/>
        </w:rPr>
        <w:t>o</w:t>
      </w:r>
      <w:r w:rsidR="004F44FB" w:rsidRPr="00281B6B">
        <w:rPr>
          <w:lang w:val="fr-FR"/>
        </w:rPr>
        <w:t> </w:t>
      </w:r>
      <w:r w:rsidR="005925EA" w:rsidRPr="000F554A">
        <w:rPr>
          <w:lang w:val="fr-FR"/>
        </w:rPr>
        <w:t>09</w:t>
      </w:r>
      <w:r w:rsidR="00422577">
        <w:rPr>
          <w:lang w:val="fr-FR"/>
        </w:rPr>
        <w:t>–</w:t>
      </w:r>
      <w:r w:rsidR="005925EA" w:rsidRPr="000F554A">
        <w:rPr>
          <w:lang w:val="fr-FR"/>
        </w:rPr>
        <w:t xml:space="preserve">01 du 25 février 2009, modifiant et complétant l’ordonnance </w:t>
      </w:r>
      <w:r w:rsidR="004F44FB" w:rsidRPr="006F7B34">
        <w:rPr>
          <w:lang w:val="fr-FR"/>
        </w:rPr>
        <w:t>n</w:t>
      </w:r>
      <w:r w:rsidR="004F44FB" w:rsidRPr="00BA77C9">
        <w:rPr>
          <w:vertAlign w:val="superscript"/>
          <w:lang w:val="fr-FR"/>
        </w:rPr>
        <w:t>o</w:t>
      </w:r>
      <w:r w:rsidR="004F44FB" w:rsidRPr="00281B6B">
        <w:rPr>
          <w:lang w:val="fr-FR"/>
        </w:rPr>
        <w:t> </w:t>
      </w:r>
      <w:r w:rsidR="005925EA" w:rsidRPr="000F554A">
        <w:rPr>
          <w:lang w:val="fr-FR"/>
        </w:rPr>
        <w:t>66</w:t>
      </w:r>
      <w:r w:rsidR="00422577">
        <w:rPr>
          <w:lang w:val="fr-FR"/>
        </w:rPr>
        <w:t>–</w:t>
      </w:r>
      <w:r w:rsidR="005925EA" w:rsidRPr="000F554A">
        <w:rPr>
          <w:lang w:val="fr-FR"/>
        </w:rPr>
        <w:t>156 du 8 juin 1966, portant Code pénal définit le travail forcé, l’esclavage, la servitude comme des formes de la traite des personnes, et prévoit des peines d’emprisonnement et d’amende à l’encontre de l’auteur de l’infraction avec une aggravation de la peine dans certains cas.</w:t>
      </w:r>
    </w:p>
    <w:p w:rsidR="005925EA" w:rsidRPr="000F554A" w:rsidRDefault="00671EBF" w:rsidP="00671EBF">
      <w:pPr>
        <w:pStyle w:val="H1G"/>
        <w:rPr>
          <w:lang w:val="fr-FR"/>
        </w:rPr>
      </w:pPr>
      <w:r w:rsidRPr="000F554A">
        <w:rPr>
          <w:lang w:val="fr-FR"/>
        </w:rPr>
        <w:tab/>
      </w:r>
      <w:r w:rsidRPr="000F554A">
        <w:rPr>
          <w:lang w:val="fr-FR"/>
        </w:rPr>
        <w:tab/>
      </w:r>
      <w:r w:rsidR="00D54590" w:rsidRPr="006F7B34">
        <w:rPr>
          <w:lang w:val="fr-FR"/>
        </w:rPr>
        <w:t>Article </w:t>
      </w:r>
      <w:r w:rsidR="005925EA" w:rsidRPr="000F554A">
        <w:rPr>
          <w:lang w:val="fr-FR"/>
        </w:rPr>
        <w:t>28</w:t>
      </w:r>
      <w:r w:rsidR="004F44FB" w:rsidRPr="006F7B34">
        <w:rPr>
          <w:lang w:val="fr-FR"/>
        </w:rPr>
        <w:t xml:space="preserve"> – </w:t>
      </w:r>
      <w:r w:rsidR="005925EA" w:rsidRPr="000F554A">
        <w:rPr>
          <w:lang w:val="fr-FR"/>
        </w:rPr>
        <w:t>Niveau de vie adéquat et protection sociale</w:t>
      </w:r>
    </w:p>
    <w:p w:rsidR="005925EA" w:rsidRPr="000F554A" w:rsidRDefault="00775175" w:rsidP="00775175">
      <w:pPr>
        <w:pStyle w:val="SingleTxtG"/>
        <w:rPr>
          <w:lang w:val="fr-FR"/>
        </w:rPr>
      </w:pPr>
      <w:r w:rsidRPr="000F554A">
        <w:rPr>
          <w:lang w:val="fr-FR"/>
        </w:rPr>
        <w:t>258.</w:t>
      </w:r>
      <w:r w:rsidRPr="000F554A">
        <w:rPr>
          <w:lang w:val="fr-FR"/>
        </w:rPr>
        <w:tab/>
      </w:r>
      <w:r w:rsidR="005925EA" w:rsidRPr="000F554A">
        <w:rPr>
          <w:lang w:val="fr-FR"/>
        </w:rPr>
        <w:t>Conformément au principe de l’égalité entre tous les citoyens sans distinction de sexe, de race, de couleur ou d’état de santé, l’Algérie a garanti le droit des personnes handicapées à un niveau de vie décent et à la protection sociale, en instituant un dispositif de prise en charge et des services d’adaptation et de réadaptation.</w:t>
      </w:r>
    </w:p>
    <w:p w:rsidR="005925EA" w:rsidRPr="000F554A" w:rsidRDefault="00775175" w:rsidP="00775175">
      <w:pPr>
        <w:pStyle w:val="SingleTxtG"/>
        <w:rPr>
          <w:lang w:val="fr-FR"/>
        </w:rPr>
      </w:pPr>
      <w:r w:rsidRPr="000F554A">
        <w:rPr>
          <w:lang w:val="fr-FR"/>
        </w:rPr>
        <w:t>259.</w:t>
      </w:r>
      <w:r w:rsidRPr="000F554A">
        <w:rPr>
          <w:lang w:val="fr-FR"/>
        </w:rPr>
        <w:tab/>
      </w:r>
      <w:r w:rsidR="005925EA" w:rsidRPr="000F554A">
        <w:rPr>
          <w:lang w:val="fr-FR"/>
        </w:rPr>
        <w:t>L’</w:t>
      </w:r>
      <w:r w:rsidR="00872B50" w:rsidRPr="006F7B34">
        <w:rPr>
          <w:lang w:val="fr-FR"/>
        </w:rPr>
        <w:t>État</w:t>
      </w:r>
      <w:r w:rsidR="005925EA" w:rsidRPr="000F554A">
        <w:rPr>
          <w:lang w:val="fr-FR"/>
        </w:rPr>
        <w:t xml:space="preserve"> met en œuvre des programmes d</w:t>
      </w:r>
      <w:r w:rsidR="00872B50" w:rsidRPr="006F7B34">
        <w:rPr>
          <w:lang w:val="fr-FR"/>
        </w:rPr>
        <w:t>’</w:t>
      </w:r>
      <w:r w:rsidR="005925EA" w:rsidRPr="000F554A">
        <w:rPr>
          <w:lang w:val="fr-FR"/>
        </w:rPr>
        <w:t>aide et de protection sociale au profit des personnes handicapées se traduisant par</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FB32CF" w:rsidRPr="006F7B34">
        <w:rPr>
          <w:lang w:val="fr-FR"/>
        </w:rPr>
        <w:t>D</w:t>
      </w:r>
      <w:r w:rsidR="005925EA" w:rsidRPr="000F554A">
        <w:rPr>
          <w:lang w:val="fr-FR"/>
        </w:rPr>
        <w:t>es prestations d</w:t>
      </w:r>
      <w:r w:rsidR="00872B50" w:rsidRPr="006F7B34">
        <w:rPr>
          <w:lang w:val="fr-FR"/>
        </w:rPr>
        <w:t>’</w:t>
      </w:r>
      <w:r w:rsidR="005925EA" w:rsidRPr="000F554A">
        <w:rPr>
          <w:lang w:val="fr-FR"/>
        </w:rPr>
        <w:t>aide sociale servies en espèces visant à apporter un revenu aux</w:t>
      </w:r>
      <w:r w:rsidR="00D54590" w:rsidRPr="006F7B34">
        <w:rPr>
          <w:lang w:val="fr-FR"/>
        </w:rPr>
        <w:t xml:space="preserve"> </w:t>
      </w:r>
      <w:r w:rsidR="005925EA" w:rsidRPr="000F554A">
        <w:rPr>
          <w:lang w:val="fr-FR"/>
        </w:rPr>
        <w:t>personnes handicapées sans revenu reconnues par les services chargés de l’action sociale et</w:t>
      </w:r>
      <w:r w:rsidR="00D54590" w:rsidRPr="006F7B34">
        <w:rPr>
          <w:lang w:val="fr-FR"/>
        </w:rPr>
        <w:t xml:space="preserve"> </w:t>
      </w:r>
      <w:r w:rsidR="005925EA" w:rsidRPr="000F554A">
        <w:rPr>
          <w:lang w:val="fr-FR"/>
        </w:rPr>
        <w:t>de la solidarité de</w:t>
      </w:r>
      <w:r w:rsidR="00D54590" w:rsidRPr="006F7B34">
        <w:rPr>
          <w:lang w:val="fr-FR"/>
        </w:rPr>
        <w:t xml:space="preserve"> </w:t>
      </w:r>
      <w:r w:rsidR="005925EA" w:rsidRPr="000F554A">
        <w:rPr>
          <w:lang w:val="fr-FR"/>
        </w:rPr>
        <w:t>la wilaya</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FB32CF" w:rsidRPr="006F7B34">
        <w:rPr>
          <w:lang w:val="fr-FR"/>
        </w:rPr>
        <w:t>U</w:t>
      </w:r>
      <w:r w:rsidR="005925EA" w:rsidRPr="000F554A">
        <w:rPr>
          <w:lang w:val="fr-FR"/>
        </w:rPr>
        <w:t>n soutien pour l</w:t>
      </w:r>
      <w:r w:rsidR="00872B50" w:rsidRPr="006F7B34">
        <w:rPr>
          <w:lang w:val="fr-FR"/>
        </w:rPr>
        <w:t>’</w:t>
      </w:r>
      <w:r w:rsidR="005925EA" w:rsidRPr="000F554A">
        <w:rPr>
          <w:lang w:val="fr-FR"/>
        </w:rPr>
        <w:t>accès aux services sociaux de base consistant en</w:t>
      </w:r>
      <w:r w:rsidR="00CC0CF0">
        <w:rPr>
          <w:lang w:val="fr-FR"/>
        </w:rPr>
        <w:t> :</w:t>
      </w:r>
      <w:r w:rsidR="005925EA" w:rsidRPr="000F554A">
        <w:rPr>
          <w:lang w:val="fr-FR"/>
        </w:rPr>
        <w:t xml:space="preserve"> la prise en charge des cotisations de sécurité sociale pour l</w:t>
      </w:r>
      <w:r w:rsidR="00872B50" w:rsidRPr="006F7B34">
        <w:rPr>
          <w:lang w:val="fr-FR"/>
        </w:rPr>
        <w:t>’</w:t>
      </w:r>
      <w:r w:rsidR="005925EA" w:rsidRPr="000F554A">
        <w:rPr>
          <w:lang w:val="fr-FR"/>
        </w:rPr>
        <w:t>accès aux soins, et la prise en charge partielle ou totale des frais de transports urbains routiers, ferroviaires, et aériens.</w:t>
      </w:r>
    </w:p>
    <w:p w:rsidR="005925EA" w:rsidRPr="000F554A" w:rsidRDefault="00775175" w:rsidP="00775175">
      <w:pPr>
        <w:pStyle w:val="SingleTxtG"/>
        <w:rPr>
          <w:lang w:val="fr-FR"/>
        </w:rPr>
      </w:pPr>
      <w:r w:rsidRPr="000F554A">
        <w:rPr>
          <w:lang w:val="fr-FR"/>
        </w:rPr>
        <w:t>260.</w:t>
      </w:r>
      <w:r w:rsidRPr="000F554A">
        <w:rPr>
          <w:lang w:val="fr-FR"/>
        </w:rPr>
        <w:tab/>
      </w:r>
      <w:r w:rsidR="005925EA" w:rsidRPr="000F554A">
        <w:rPr>
          <w:lang w:val="fr-FR"/>
        </w:rPr>
        <w:t>S’agissant de l’aide financière, elle est prévue par</w:t>
      </w:r>
      <w:r w:rsidR="00CC0CF0">
        <w:rPr>
          <w:lang w:val="fr-FR"/>
        </w:rPr>
        <w:t> :</w:t>
      </w:r>
      <w:r w:rsidR="005925EA" w:rsidRPr="000F554A">
        <w:rPr>
          <w:lang w:val="fr-FR"/>
        </w:rPr>
        <w:t xml:space="preserve"> le décret exécutif </w:t>
      </w:r>
      <w:r w:rsidR="00FD5338" w:rsidRPr="006F7B34">
        <w:rPr>
          <w:lang w:val="fr-FR"/>
        </w:rPr>
        <w:t>n</w:t>
      </w:r>
      <w:r w:rsidR="00FD5338" w:rsidRPr="00BA77C9">
        <w:rPr>
          <w:vertAlign w:val="superscript"/>
          <w:lang w:val="fr-FR"/>
        </w:rPr>
        <w:t>o</w:t>
      </w:r>
      <w:r w:rsidR="00FD5338" w:rsidRPr="00281B6B">
        <w:rPr>
          <w:lang w:val="fr-FR"/>
        </w:rPr>
        <w:t> </w:t>
      </w:r>
      <w:r w:rsidR="005925EA" w:rsidRPr="000F554A">
        <w:rPr>
          <w:lang w:val="fr-FR"/>
        </w:rPr>
        <w:t>03</w:t>
      </w:r>
      <w:r w:rsidR="00422577">
        <w:rPr>
          <w:lang w:val="fr-FR"/>
        </w:rPr>
        <w:t>–</w:t>
      </w:r>
      <w:r w:rsidR="005925EA" w:rsidRPr="000F554A">
        <w:rPr>
          <w:lang w:val="fr-FR"/>
        </w:rPr>
        <w:t>45 du 19</w:t>
      </w:r>
      <w:r w:rsidR="00FD5338" w:rsidRPr="006F7B34">
        <w:rPr>
          <w:lang w:val="fr-FR"/>
        </w:rPr>
        <w:t> </w:t>
      </w:r>
      <w:r w:rsidR="005925EA" w:rsidRPr="000F554A">
        <w:rPr>
          <w:lang w:val="fr-FR"/>
        </w:rPr>
        <w:t>janvier 2003 fixant les modalités d</w:t>
      </w:r>
      <w:r w:rsidR="00872B50" w:rsidRPr="006F7B34">
        <w:rPr>
          <w:lang w:val="fr-FR"/>
        </w:rPr>
        <w:t>’</w:t>
      </w:r>
      <w:r w:rsidR="005925EA" w:rsidRPr="000F554A">
        <w:rPr>
          <w:lang w:val="fr-FR"/>
        </w:rPr>
        <w:t>application des dispositions de l</w:t>
      </w:r>
      <w:r w:rsidR="00872B50" w:rsidRPr="006F7B34">
        <w:rPr>
          <w:lang w:val="fr-FR"/>
        </w:rPr>
        <w:t>’</w:t>
      </w:r>
      <w:r w:rsidR="00D54590" w:rsidRPr="006F7B34">
        <w:rPr>
          <w:lang w:val="fr-FR"/>
        </w:rPr>
        <w:t>article </w:t>
      </w:r>
      <w:r w:rsidR="005925EA" w:rsidRPr="000F554A">
        <w:rPr>
          <w:lang w:val="fr-FR"/>
        </w:rPr>
        <w:t xml:space="preserve">7 de la loi </w:t>
      </w:r>
      <w:r w:rsidR="00FD5338" w:rsidRPr="006F7B34">
        <w:rPr>
          <w:lang w:val="fr-FR"/>
        </w:rPr>
        <w:t>n</w:t>
      </w:r>
      <w:r w:rsidR="00FD5338" w:rsidRPr="00BA77C9">
        <w:rPr>
          <w:vertAlign w:val="superscript"/>
          <w:lang w:val="fr-FR"/>
        </w:rPr>
        <w:t>o</w:t>
      </w:r>
      <w:r w:rsidR="00FD5338" w:rsidRPr="00281B6B">
        <w:rPr>
          <w:lang w:val="fr-FR"/>
        </w:rPr>
        <w:t> </w:t>
      </w:r>
      <w:r w:rsidR="005925EA" w:rsidRPr="000F554A">
        <w:rPr>
          <w:lang w:val="fr-FR"/>
        </w:rPr>
        <w:t>02</w:t>
      </w:r>
      <w:r w:rsidR="00422577">
        <w:rPr>
          <w:lang w:val="fr-FR"/>
        </w:rPr>
        <w:t>–</w:t>
      </w:r>
      <w:r w:rsidR="005925EA" w:rsidRPr="000F554A">
        <w:rPr>
          <w:lang w:val="fr-FR"/>
        </w:rPr>
        <w:t>09 du 8 mai 2002 relative à la protection et à la promotion des personnes handicapées, modifié</w:t>
      </w:r>
      <w:r w:rsidR="00D54590" w:rsidRPr="006F7B34">
        <w:rPr>
          <w:lang w:val="fr-FR"/>
        </w:rPr>
        <w:t>;</w:t>
      </w:r>
      <w:r w:rsidR="005925EA" w:rsidRPr="000F554A">
        <w:rPr>
          <w:lang w:val="fr-FR"/>
        </w:rPr>
        <w:t xml:space="preserve"> le décret exécutif </w:t>
      </w:r>
      <w:r w:rsidR="00FD5338" w:rsidRPr="006F7B34">
        <w:rPr>
          <w:lang w:val="fr-FR"/>
        </w:rPr>
        <w:t>n</w:t>
      </w:r>
      <w:r w:rsidR="00FD5338" w:rsidRPr="00BA77C9">
        <w:rPr>
          <w:vertAlign w:val="superscript"/>
          <w:lang w:val="fr-FR"/>
        </w:rPr>
        <w:t>o</w:t>
      </w:r>
      <w:r w:rsidR="00FD5338" w:rsidRPr="00281B6B">
        <w:rPr>
          <w:lang w:val="fr-FR"/>
        </w:rPr>
        <w:t> </w:t>
      </w:r>
      <w:r w:rsidR="005925EA" w:rsidRPr="000F554A">
        <w:rPr>
          <w:lang w:val="fr-FR"/>
        </w:rPr>
        <w:t>03</w:t>
      </w:r>
      <w:r w:rsidR="00422577">
        <w:rPr>
          <w:lang w:val="fr-FR"/>
        </w:rPr>
        <w:t>–</w:t>
      </w:r>
      <w:r w:rsidR="005925EA" w:rsidRPr="000F554A">
        <w:rPr>
          <w:lang w:val="fr-FR"/>
        </w:rPr>
        <w:t>175 du 14 avril 2003 relatif à la commission médicale spécialisée de wilaya et à la commission nationale</w:t>
      </w:r>
      <w:r w:rsidR="00D54590" w:rsidRPr="006F7B34">
        <w:rPr>
          <w:lang w:val="fr-FR"/>
        </w:rPr>
        <w:t xml:space="preserve"> </w:t>
      </w:r>
      <w:r w:rsidR="005925EA" w:rsidRPr="000F554A">
        <w:rPr>
          <w:lang w:val="fr-FR"/>
        </w:rPr>
        <w:t>de recours</w:t>
      </w:r>
      <w:r w:rsidR="00D54590" w:rsidRPr="006F7B34">
        <w:rPr>
          <w:lang w:val="fr-FR"/>
        </w:rPr>
        <w:t>;</w:t>
      </w:r>
      <w:r w:rsidR="005925EA" w:rsidRPr="000F554A">
        <w:rPr>
          <w:lang w:val="fr-FR"/>
        </w:rPr>
        <w:t xml:space="preserve"> le décret exécutif </w:t>
      </w:r>
      <w:r w:rsidR="00FD5338" w:rsidRPr="006F7B34">
        <w:rPr>
          <w:lang w:val="fr-FR"/>
        </w:rPr>
        <w:t>n</w:t>
      </w:r>
      <w:r w:rsidR="00FD5338" w:rsidRPr="00BA77C9">
        <w:rPr>
          <w:vertAlign w:val="superscript"/>
          <w:lang w:val="fr-FR"/>
        </w:rPr>
        <w:t>o</w:t>
      </w:r>
      <w:r w:rsidR="00FD5338" w:rsidRPr="00281B6B">
        <w:rPr>
          <w:lang w:val="fr-FR"/>
        </w:rPr>
        <w:t> </w:t>
      </w:r>
      <w:r w:rsidR="005925EA" w:rsidRPr="000F554A">
        <w:rPr>
          <w:lang w:val="fr-FR"/>
        </w:rPr>
        <w:t>06</w:t>
      </w:r>
      <w:r w:rsidR="00422577">
        <w:rPr>
          <w:lang w:val="fr-FR"/>
        </w:rPr>
        <w:t>–</w:t>
      </w:r>
      <w:r w:rsidR="005925EA" w:rsidRPr="000F554A">
        <w:rPr>
          <w:lang w:val="fr-FR"/>
        </w:rPr>
        <w:t>144 du 26 avril 2006 fixant les modalités du bénéfice des personnes handicapées, de la gratuité</w:t>
      </w:r>
      <w:r w:rsidR="00D54590" w:rsidRPr="006F7B34">
        <w:rPr>
          <w:lang w:val="fr-FR"/>
        </w:rPr>
        <w:t xml:space="preserve"> </w:t>
      </w:r>
      <w:r w:rsidR="005925EA" w:rsidRPr="000F554A">
        <w:rPr>
          <w:lang w:val="fr-FR"/>
        </w:rPr>
        <w:t>du transport et de la réduction de ses tarifs</w:t>
      </w:r>
      <w:r w:rsidR="00D54590" w:rsidRPr="006F7B34">
        <w:rPr>
          <w:lang w:val="fr-FR"/>
        </w:rPr>
        <w:t>;</w:t>
      </w:r>
      <w:r w:rsidR="005925EA" w:rsidRPr="000F554A">
        <w:rPr>
          <w:lang w:val="fr-FR"/>
        </w:rPr>
        <w:t xml:space="preserve"> l’arrêté interministériel </w:t>
      </w:r>
      <w:r w:rsidR="00FD5338" w:rsidRPr="006F7B34">
        <w:rPr>
          <w:lang w:val="fr-FR"/>
        </w:rPr>
        <w:t>n</w:t>
      </w:r>
      <w:r w:rsidR="00FD5338" w:rsidRPr="00BA77C9">
        <w:rPr>
          <w:vertAlign w:val="superscript"/>
          <w:lang w:val="fr-FR"/>
        </w:rPr>
        <w:t>o</w:t>
      </w:r>
      <w:r w:rsidR="00FD5338" w:rsidRPr="00281B6B">
        <w:rPr>
          <w:lang w:val="fr-FR"/>
        </w:rPr>
        <w:t> </w:t>
      </w:r>
      <w:r w:rsidR="005925EA" w:rsidRPr="000F554A">
        <w:rPr>
          <w:lang w:val="fr-FR"/>
        </w:rPr>
        <w:t>06 du 8</w:t>
      </w:r>
      <w:r w:rsidR="00FD5338" w:rsidRPr="006F7B34">
        <w:rPr>
          <w:lang w:val="fr-FR"/>
        </w:rPr>
        <w:t> </w:t>
      </w:r>
      <w:r w:rsidR="005925EA" w:rsidRPr="000F554A">
        <w:rPr>
          <w:lang w:val="fr-FR"/>
        </w:rPr>
        <w:t>janvier 2001 portant extension de l’indemnité forfaitaire de solidarité (AFS)</w:t>
      </w:r>
      <w:r w:rsidR="00D54590" w:rsidRPr="006F7B34">
        <w:rPr>
          <w:lang w:val="fr-FR"/>
        </w:rPr>
        <w:t xml:space="preserve"> </w:t>
      </w:r>
      <w:r w:rsidR="005925EA" w:rsidRPr="000F554A">
        <w:rPr>
          <w:lang w:val="fr-FR"/>
        </w:rPr>
        <w:t>aux personnes infirmes, vieillards, incurables</w:t>
      </w:r>
      <w:r w:rsidR="00D54590" w:rsidRPr="006F7B34">
        <w:rPr>
          <w:lang w:val="fr-FR"/>
        </w:rPr>
        <w:t xml:space="preserve"> </w:t>
      </w:r>
      <w:r w:rsidR="005925EA" w:rsidRPr="000F554A">
        <w:rPr>
          <w:lang w:val="fr-FR"/>
        </w:rPr>
        <w:t>et aveugles</w:t>
      </w:r>
      <w:r w:rsidR="00D54590" w:rsidRPr="006F7B34">
        <w:rPr>
          <w:lang w:val="fr-FR"/>
        </w:rPr>
        <w:t>;</w:t>
      </w:r>
      <w:r w:rsidR="005925EA" w:rsidRPr="000F554A">
        <w:rPr>
          <w:lang w:val="fr-FR"/>
        </w:rPr>
        <w:t xml:space="preserve"> l’arrêté interministériel </w:t>
      </w:r>
      <w:r w:rsidR="00FD5338" w:rsidRPr="006F7B34">
        <w:rPr>
          <w:lang w:val="fr-FR"/>
        </w:rPr>
        <w:t>n</w:t>
      </w:r>
      <w:r w:rsidR="00FD5338" w:rsidRPr="00BA77C9">
        <w:rPr>
          <w:vertAlign w:val="superscript"/>
          <w:lang w:val="fr-FR"/>
        </w:rPr>
        <w:t>o</w:t>
      </w:r>
      <w:r w:rsidR="00FD5338" w:rsidRPr="00281B6B">
        <w:rPr>
          <w:lang w:val="fr-FR"/>
        </w:rPr>
        <w:t> </w:t>
      </w:r>
      <w:r w:rsidR="005925EA" w:rsidRPr="000F554A">
        <w:rPr>
          <w:lang w:val="fr-FR"/>
        </w:rPr>
        <w:t>01 du 14</w:t>
      </w:r>
      <w:r w:rsidR="001521AC" w:rsidRPr="006F7B34">
        <w:rPr>
          <w:lang w:val="fr-FR"/>
        </w:rPr>
        <w:t> </w:t>
      </w:r>
      <w:r w:rsidR="005925EA" w:rsidRPr="000F554A">
        <w:rPr>
          <w:lang w:val="fr-FR"/>
        </w:rPr>
        <w:t>février 2009 portant revalorisation du montant de l’allocation forfaitaire de solidarité (AFS).</w:t>
      </w:r>
    </w:p>
    <w:p w:rsidR="005925EA" w:rsidRPr="000F554A" w:rsidRDefault="00FB32CF" w:rsidP="0097711B">
      <w:pPr>
        <w:pStyle w:val="H23G"/>
        <w:rPr>
          <w:lang w:val="fr-FR"/>
        </w:rPr>
      </w:pPr>
      <w:r w:rsidRPr="006F7B34">
        <w:rPr>
          <w:lang w:val="fr-FR"/>
        </w:rPr>
        <w:tab/>
      </w:r>
      <w:r w:rsidR="0097711B" w:rsidRPr="000F554A">
        <w:rPr>
          <w:lang w:val="fr-FR"/>
        </w:rPr>
        <w:t>a)</w:t>
      </w:r>
      <w:r w:rsidR="0097711B" w:rsidRPr="000F554A">
        <w:rPr>
          <w:lang w:val="fr-FR"/>
        </w:rPr>
        <w:tab/>
      </w:r>
      <w:r w:rsidR="005925EA" w:rsidRPr="000F554A">
        <w:rPr>
          <w:lang w:val="fr-FR"/>
        </w:rPr>
        <w:t>Allocation financière allouée aux personnes handicapées à 100</w:t>
      </w:r>
      <w:r w:rsidR="00CE0916" w:rsidRPr="006F7B34">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261.</w:t>
      </w:r>
      <w:r w:rsidRPr="000F554A">
        <w:rPr>
          <w:lang w:val="fr-FR"/>
        </w:rPr>
        <w:tab/>
      </w:r>
      <w:r w:rsidR="005925EA" w:rsidRPr="000F554A">
        <w:rPr>
          <w:lang w:val="fr-FR"/>
        </w:rPr>
        <w:t>Une allocation financière d’un montant de 4</w:t>
      </w:r>
      <w:r w:rsidR="001521AC" w:rsidRPr="006F7B34">
        <w:rPr>
          <w:lang w:val="fr-FR"/>
        </w:rPr>
        <w:t> </w:t>
      </w:r>
      <w:r w:rsidR="005925EA" w:rsidRPr="000F554A">
        <w:rPr>
          <w:lang w:val="fr-FR"/>
        </w:rPr>
        <w:t xml:space="preserve">000 </w:t>
      </w:r>
      <w:r w:rsidR="004152E2">
        <w:rPr>
          <w:lang w:val="fr-FR"/>
        </w:rPr>
        <w:t>dinars algériens</w:t>
      </w:r>
      <w:r w:rsidR="005925EA" w:rsidRPr="000F554A">
        <w:rPr>
          <w:lang w:val="fr-FR"/>
        </w:rPr>
        <w:t>/mois est allouée aux personnes handicapées invalides à 100</w:t>
      </w:r>
      <w:r w:rsidR="001521AC" w:rsidRPr="006F7B34">
        <w:rPr>
          <w:lang w:val="fr-FR"/>
        </w:rPr>
        <w:t> </w:t>
      </w:r>
      <w:r w:rsidR="005925EA" w:rsidRPr="000F554A">
        <w:rPr>
          <w:lang w:val="fr-FR"/>
        </w:rPr>
        <w:t>%, âgées de 18 ans et plus et ne disposant d’aucun revenu.</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Au titre de l’année 2013, une enveloppe budgétaire d’un montant de 12</w:t>
      </w:r>
      <w:r w:rsidR="001521AC" w:rsidRPr="006F7B34">
        <w:rPr>
          <w:lang w:val="fr-FR"/>
        </w:rPr>
        <w:t> </w:t>
      </w:r>
      <w:r w:rsidR="005925EA" w:rsidRPr="000F554A">
        <w:rPr>
          <w:lang w:val="fr-FR"/>
        </w:rPr>
        <w:t>178</w:t>
      </w:r>
      <w:r w:rsidR="001521AC" w:rsidRPr="006F7B34">
        <w:rPr>
          <w:lang w:val="fr-FR"/>
        </w:rPr>
        <w:t> </w:t>
      </w:r>
      <w:r w:rsidR="005925EA" w:rsidRPr="000F554A">
        <w:rPr>
          <w:lang w:val="fr-FR"/>
        </w:rPr>
        <w:t>656</w:t>
      </w:r>
      <w:r w:rsidR="001521AC" w:rsidRPr="006F7B34">
        <w:rPr>
          <w:lang w:val="fr-FR"/>
        </w:rPr>
        <w:t> </w:t>
      </w:r>
      <w:r w:rsidR="005925EA" w:rsidRPr="000F554A">
        <w:rPr>
          <w:lang w:val="fr-FR"/>
        </w:rPr>
        <w:t>000</w:t>
      </w:r>
      <w:r w:rsidR="008F3D4A">
        <w:rPr>
          <w:lang w:val="fr-FR"/>
        </w:rPr>
        <w:t> </w:t>
      </w:r>
      <w:r w:rsidR="004152E2">
        <w:rPr>
          <w:lang w:val="fr-FR"/>
        </w:rPr>
        <w:t>dinars algériens</w:t>
      </w:r>
      <w:r w:rsidR="008F3D4A">
        <w:rPr>
          <w:lang w:val="fr-FR"/>
        </w:rPr>
        <w:t xml:space="preserve"> </w:t>
      </w:r>
      <w:r w:rsidR="005925EA" w:rsidRPr="000F554A">
        <w:rPr>
          <w:lang w:val="fr-FR"/>
        </w:rPr>
        <w:t>a été allouée pour le paiement de cette allocation</w:t>
      </w:r>
      <w:r w:rsidR="00D54590"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5925EA" w:rsidRPr="000F554A">
        <w:rPr>
          <w:lang w:val="fr-FR"/>
        </w:rPr>
        <w:t>Au 1</w:t>
      </w:r>
      <w:r w:rsidR="005925EA" w:rsidRPr="000F554A">
        <w:rPr>
          <w:vertAlign w:val="superscript"/>
          <w:lang w:val="fr-FR"/>
        </w:rPr>
        <w:t>er</w:t>
      </w:r>
      <w:r w:rsidR="005925EA" w:rsidRPr="000F554A">
        <w:rPr>
          <w:lang w:val="fr-FR"/>
        </w:rPr>
        <w:t xml:space="preserve"> semestre de l’année 2013</w:t>
      </w:r>
      <w:r w:rsidR="00186B7E">
        <w:rPr>
          <w:lang w:val="fr-FR"/>
        </w:rPr>
        <w:t xml:space="preserve"> </w:t>
      </w:r>
      <w:r w:rsidR="005925EA" w:rsidRPr="000F554A">
        <w:rPr>
          <w:lang w:val="fr-FR"/>
        </w:rPr>
        <w:t>un total de 224</w:t>
      </w:r>
      <w:r w:rsidR="001521AC" w:rsidRPr="006F7B34">
        <w:rPr>
          <w:lang w:val="fr-FR"/>
        </w:rPr>
        <w:t> </w:t>
      </w:r>
      <w:r w:rsidR="005925EA" w:rsidRPr="000F554A">
        <w:rPr>
          <w:lang w:val="fr-FR"/>
        </w:rPr>
        <w:t>437 personnes ont bénéficié de cette allocation financière et se répartissent,</w:t>
      </w:r>
      <w:r w:rsidR="00D54590" w:rsidRPr="006F7B34">
        <w:rPr>
          <w:lang w:val="fr-FR"/>
        </w:rPr>
        <w:t xml:space="preserve"> </w:t>
      </w:r>
      <w:r w:rsidR="005925EA" w:rsidRPr="000F554A">
        <w:rPr>
          <w:lang w:val="fr-FR"/>
        </w:rPr>
        <w:t>par sexe, comme suit</w:t>
      </w:r>
      <w:r w:rsidR="00CC0CF0">
        <w:rPr>
          <w:lang w:val="fr-FR"/>
        </w:rPr>
        <w:t> :</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6F7B34">
        <w:rPr>
          <w:lang w:val="fr-FR"/>
        </w:rPr>
        <w:t>Masculin</w:t>
      </w:r>
      <w:r w:rsidR="00CC0CF0">
        <w:rPr>
          <w:lang w:val="fr-FR"/>
        </w:rPr>
        <w:t> :</w:t>
      </w:r>
      <w:r w:rsidR="005925EA" w:rsidRPr="00281B6B">
        <w:rPr>
          <w:lang w:val="fr-FR"/>
        </w:rPr>
        <w:t xml:space="preserve"> 134</w:t>
      </w:r>
      <w:r w:rsidR="001521AC" w:rsidRPr="00DF2E7E">
        <w:rPr>
          <w:lang w:val="fr-FR"/>
        </w:rPr>
        <w:t> </w:t>
      </w:r>
      <w:r w:rsidR="005925EA" w:rsidRPr="00412098">
        <w:rPr>
          <w:lang w:val="fr-FR"/>
        </w:rPr>
        <w:t>130 personnes soit 59,76</w:t>
      </w:r>
      <w:r w:rsidR="001521AC" w:rsidRPr="008522DA">
        <w:rPr>
          <w:lang w:val="fr-FR"/>
        </w:rPr>
        <w:t> </w:t>
      </w:r>
      <w:r w:rsidR="005925EA" w:rsidRPr="000F554A">
        <w:rPr>
          <w:lang w:val="fr-FR"/>
        </w:rPr>
        <w:t>%</w:t>
      </w:r>
      <w:r w:rsidR="001521AC" w:rsidRPr="000F554A">
        <w:rPr>
          <w:lang w:val="fr-FR"/>
        </w:rPr>
        <w:t>;</w:t>
      </w:r>
    </w:p>
    <w:p w:rsidR="005925EA" w:rsidRPr="000F554A" w:rsidRDefault="00775175" w:rsidP="00775175">
      <w:pPr>
        <w:pStyle w:val="Bullet2G"/>
        <w:numPr>
          <w:ilvl w:val="0"/>
          <w:numId w:val="0"/>
        </w:numPr>
        <w:tabs>
          <w:tab w:val="left" w:pos="2268"/>
        </w:tabs>
        <w:ind w:left="2268" w:hanging="170"/>
        <w:rPr>
          <w:lang w:val="fr-FR"/>
        </w:rPr>
      </w:pPr>
      <w:r w:rsidRPr="000F554A">
        <w:rPr>
          <w:lang w:val="fr-FR"/>
        </w:rPr>
        <w:t>•</w:t>
      </w:r>
      <w:r w:rsidRPr="000F554A">
        <w:rPr>
          <w:lang w:val="fr-FR"/>
        </w:rPr>
        <w:tab/>
      </w:r>
      <w:r w:rsidR="005925EA" w:rsidRPr="000F554A">
        <w:rPr>
          <w:lang w:val="fr-FR"/>
        </w:rPr>
        <w:t>Féminin</w:t>
      </w:r>
      <w:r w:rsidR="00CC0CF0">
        <w:rPr>
          <w:lang w:val="fr-FR"/>
        </w:rPr>
        <w:t> :</w:t>
      </w:r>
      <w:r w:rsidR="00D54590" w:rsidRPr="001A30F0">
        <w:rPr>
          <w:lang w:val="fr-FR"/>
        </w:rPr>
        <w:t xml:space="preserve"> </w:t>
      </w:r>
      <w:r w:rsidR="005925EA" w:rsidRPr="008522DA">
        <w:rPr>
          <w:lang w:val="fr-FR"/>
        </w:rPr>
        <w:t>90</w:t>
      </w:r>
      <w:r w:rsidR="001521AC" w:rsidRPr="000F554A">
        <w:rPr>
          <w:lang w:val="fr-FR"/>
        </w:rPr>
        <w:t> </w:t>
      </w:r>
      <w:r w:rsidR="005925EA" w:rsidRPr="000F554A">
        <w:rPr>
          <w:lang w:val="fr-FR"/>
        </w:rPr>
        <w:t>307 personnes soit 40,24</w:t>
      </w:r>
      <w:r w:rsidR="001521AC" w:rsidRPr="000F554A">
        <w:rPr>
          <w:lang w:val="fr-FR"/>
        </w:rPr>
        <w:t> </w:t>
      </w:r>
      <w:r w:rsidR="005925EA" w:rsidRPr="000F554A">
        <w:rPr>
          <w:lang w:val="fr-FR"/>
        </w:rPr>
        <w:t>%</w:t>
      </w:r>
      <w:r w:rsidR="001521AC" w:rsidRPr="000F554A">
        <w:rPr>
          <w:lang w:val="fr-FR"/>
        </w:rPr>
        <w:t>.</w:t>
      </w:r>
    </w:p>
    <w:p w:rsidR="005925EA" w:rsidRPr="000F554A" w:rsidRDefault="0097711B" w:rsidP="0097711B">
      <w:pPr>
        <w:pStyle w:val="H23G"/>
        <w:rPr>
          <w:lang w:val="fr-FR"/>
        </w:rPr>
      </w:pPr>
      <w:r w:rsidRPr="000F554A">
        <w:rPr>
          <w:lang w:val="fr-FR"/>
        </w:rPr>
        <w:tab/>
        <w:t>b)</w:t>
      </w:r>
      <w:r w:rsidRPr="000F554A">
        <w:rPr>
          <w:lang w:val="fr-FR"/>
        </w:rPr>
        <w:tab/>
      </w:r>
      <w:r w:rsidR="005925EA" w:rsidRPr="000F554A">
        <w:rPr>
          <w:lang w:val="fr-FR"/>
        </w:rPr>
        <w:t>Allocation financière allouée aux personnes handicapées ayant un taux d’invalidité inférieur à</w:t>
      </w:r>
      <w:r w:rsidR="00D54590" w:rsidRPr="006F7B34">
        <w:rPr>
          <w:lang w:val="fr-FR"/>
        </w:rPr>
        <w:t xml:space="preserve"> </w:t>
      </w:r>
      <w:r w:rsidR="005925EA" w:rsidRPr="000F554A">
        <w:rPr>
          <w:lang w:val="fr-FR"/>
        </w:rPr>
        <w:t>100</w:t>
      </w:r>
      <w:r w:rsidR="00F94765" w:rsidRPr="006F7B34">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262.</w:t>
      </w:r>
      <w:r w:rsidRPr="000F554A">
        <w:rPr>
          <w:lang w:val="fr-FR"/>
        </w:rPr>
        <w:tab/>
      </w:r>
      <w:r w:rsidR="005925EA" w:rsidRPr="000F554A">
        <w:rPr>
          <w:lang w:val="fr-FR"/>
        </w:rPr>
        <w:t>Une allocation forfaitaire de solidarité (AFS) d’un montant de 3000</w:t>
      </w:r>
      <w:r w:rsidR="008F3D4A">
        <w:rPr>
          <w:lang w:val="fr-FR"/>
        </w:rPr>
        <w:t> </w:t>
      </w:r>
      <w:r w:rsidR="004152E2">
        <w:rPr>
          <w:lang w:val="fr-FR"/>
        </w:rPr>
        <w:t>dinars algériens</w:t>
      </w:r>
      <w:r w:rsidR="005925EA" w:rsidRPr="000F554A">
        <w:rPr>
          <w:lang w:val="fr-FR"/>
        </w:rPr>
        <w:t>/mois majorée de 120</w:t>
      </w:r>
      <w:r w:rsidR="00AA0D1B">
        <w:rPr>
          <w:lang w:val="fr-FR"/>
        </w:rPr>
        <w:t> </w:t>
      </w:r>
      <w:r w:rsidR="004152E2">
        <w:rPr>
          <w:lang w:val="fr-FR"/>
        </w:rPr>
        <w:t>dinars algériens</w:t>
      </w:r>
      <w:r w:rsidR="005925EA" w:rsidRPr="000F554A">
        <w:rPr>
          <w:lang w:val="fr-FR"/>
        </w:rPr>
        <w:t>/mois par personne à charge dans la limite de trois personnes, est allouée aux personnes handicapées dont le taux d’invalidité est inférieur à 100</w:t>
      </w:r>
      <w:r w:rsidR="00CE0916" w:rsidRPr="006F7B34">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263.</w:t>
      </w:r>
      <w:r w:rsidRPr="000F554A">
        <w:rPr>
          <w:lang w:val="fr-FR"/>
        </w:rPr>
        <w:tab/>
      </w:r>
      <w:r w:rsidR="005925EA" w:rsidRPr="000F554A">
        <w:rPr>
          <w:lang w:val="fr-FR"/>
        </w:rPr>
        <w:t>Au titre du 1</w:t>
      </w:r>
      <w:r w:rsidR="005925EA" w:rsidRPr="000F554A">
        <w:rPr>
          <w:vertAlign w:val="superscript"/>
          <w:lang w:val="fr-FR"/>
        </w:rPr>
        <w:t>er</w:t>
      </w:r>
      <w:r w:rsidR="005925EA" w:rsidRPr="000F554A">
        <w:rPr>
          <w:lang w:val="fr-FR"/>
        </w:rPr>
        <w:t xml:space="preserve"> semestre de l’année 2013, une enveloppe budgétaire d’un montant</w:t>
      </w:r>
      <w:r w:rsidR="00D54590" w:rsidRPr="006F7B34">
        <w:rPr>
          <w:lang w:val="fr-FR"/>
        </w:rPr>
        <w:t xml:space="preserve"> </w:t>
      </w:r>
      <w:r w:rsidR="005925EA" w:rsidRPr="000F554A">
        <w:rPr>
          <w:lang w:val="fr-FR"/>
        </w:rPr>
        <w:t>de 8</w:t>
      </w:r>
      <w:r w:rsidR="00F94765" w:rsidRPr="006F7B34">
        <w:rPr>
          <w:lang w:val="fr-FR"/>
        </w:rPr>
        <w:t> </w:t>
      </w:r>
      <w:r w:rsidR="005925EA" w:rsidRPr="000F554A">
        <w:rPr>
          <w:lang w:val="fr-FR"/>
        </w:rPr>
        <w:t>210</w:t>
      </w:r>
      <w:r w:rsidR="00F94765" w:rsidRPr="006F7B34">
        <w:rPr>
          <w:lang w:val="fr-FR"/>
        </w:rPr>
        <w:t> </w:t>
      </w:r>
      <w:r w:rsidR="005925EA" w:rsidRPr="000F554A">
        <w:rPr>
          <w:lang w:val="fr-FR"/>
        </w:rPr>
        <w:t>016</w:t>
      </w:r>
      <w:r w:rsidR="00F94765" w:rsidRPr="006F7B34">
        <w:rPr>
          <w:lang w:val="fr-FR"/>
        </w:rPr>
        <w:t> </w:t>
      </w:r>
      <w:r w:rsidR="005925EA" w:rsidRPr="000F554A">
        <w:rPr>
          <w:lang w:val="fr-FR"/>
        </w:rPr>
        <w:t>000</w:t>
      </w:r>
      <w:r w:rsidR="008F3D4A">
        <w:rPr>
          <w:lang w:val="fr-FR"/>
        </w:rPr>
        <w:t> </w:t>
      </w:r>
      <w:r w:rsidR="004152E2">
        <w:rPr>
          <w:lang w:val="fr-FR"/>
        </w:rPr>
        <w:t>dinars algériens</w:t>
      </w:r>
      <w:r w:rsidR="008F3D4A">
        <w:rPr>
          <w:lang w:val="fr-FR"/>
        </w:rPr>
        <w:t xml:space="preserve"> </w:t>
      </w:r>
      <w:r w:rsidR="005925EA" w:rsidRPr="000F554A">
        <w:rPr>
          <w:lang w:val="fr-FR"/>
        </w:rPr>
        <w:t>a été allouée pour la prise en charge d’un total de 206</w:t>
      </w:r>
      <w:r w:rsidR="00F94765" w:rsidRPr="006F7B34">
        <w:rPr>
          <w:lang w:val="fr-FR"/>
        </w:rPr>
        <w:t> </w:t>
      </w:r>
      <w:r w:rsidR="005925EA" w:rsidRPr="000F554A">
        <w:rPr>
          <w:lang w:val="fr-FR"/>
        </w:rPr>
        <w:t>276 personnes handicapées bénéficiaires de l’allocation forfaitaire de solidarité (AFS), réparties comme suit</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Masculin</w:t>
      </w:r>
      <w:r w:rsidR="00CC0CF0">
        <w:rPr>
          <w:lang w:val="fr-FR"/>
        </w:rPr>
        <w:t> :</w:t>
      </w:r>
      <w:r w:rsidR="005925EA" w:rsidRPr="000F554A">
        <w:rPr>
          <w:lang w:val="fr-FR"/>
        </w:rPr>
        <w:t xml:space="preserve"> 132</w:t>
      </w:r>
      <w:r w:rsidR="00CE0916" w:rsidRPr="000F554A">
        <w:rPr>
          <w:lang w:val="fr-FR"/>
        </w:rPr>
        <w:t> </w:t>
      </w:r>
      <w:r w:rsidR="005925EA" w:rsidRPr="000F554A">
        <w:rPr>
          <w:lang w:val="fr-FR"/>
        </w:rPr>
        <w:t>737 personnes soit 58,20</w:t>
      </w:r>
      <w:r w:rsidR="00CE0916" w:rsidRPr="000F554A">
        <w:rPr>
          <w:lang w:val="fr-FR"/>
        </w:rPr>
        <w:t> %</w:t>
      </w:r>
      <w:r w:rsidR="00F94765" w:rsidRPr="000F554A">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Féminin</w:t>
      </w:r>
      <w:r w:rsidR="00CC0CF0">
        <w:rPr>
          <w:lang w:val="fr-FR"/>
        </w:rPr>
        <w:t> :</w:t>
      </w:r>
      <w:r w:rsidR="00D54590" w:rsidRPr="000F554A">
        <w:rPr>
          <w:lang w:val="fr-FR"/>
        </w:rPr>
        <w:t xml:space="preserve"> </w:t>
      </w:r>
      <w:r w:rsidR="005925EA" w:rsidRPr="000F554A">
        <w:rPr>
          <w:lang w:val="fr-FR"/>
        </w:rPr>
        <w:t>95</w:t>
      </w:r>
      <w:r w:rsidR="00CE0916" w:rsidRPr="000F554A">
        <w:rPr>
          <w:lang w:val="fr-FR"/>
        </w:rPr>
        <w:t> </w:t>
      </w:r>
      <w:r w:rsidR="005925EA" w:rsidRPr="000F554A">
        <w:rPr>
          <w:lang w:val="fr-FR"/>
        </w:rPr>
        <w:t>319 personnes soit 41,80</w:t>
      </w:r>
      <w:r w:rsidR="00CE0916" w:rsidRPr="000F554A">
        <w:rPr>
          <w:lang w:val="fr-FR"/>
        </w:rPr>
        <w:t> </w:t>
      </w:r>
      <w:r w:rsidR="005925EA" w:rsidRPr="000F554A">
        <w:rPr>
          <w:lang w:val="fr-FR"/>
        </w:rPr>
        <w:t>%</w:t>
      </w:r>
      <w:r w:rsidR="00F94765" w:rsidRPr="000F554A">
        <w:rPr>
          <w:lang w:val="fr-FR"/>
        </w:rPr>
        <w:t>.</w:t>
      </w:r>
    </w:p>
    <w:p w:rsidR="005925EA" w:rsidRPr="000F554A" w:rsidRDefault="00775175" w:rsidP="00775175">
      <w:pPr>
        <w:pStyle w:val="SingleTxtG"/>
        <w:rPr>
          <w:lang w:val="fr-FR"/>
        </w:rPr>
      </w:pPr>
      <w:r w:rsidRPr="000F554A">
        <w:rPr>
          <w:lang w:val="fr-FR"/>
        </w:rPr>
        <w:t>264.</w:t>
      </w:r>
      <w:r w:rsidRPr="000F554A">
        <w:rPr>
          <w:lang w:val="fr-FR"/>
        </w:rPr>
        <w:tab/>
      </w:r>
      <w:r w:rsidR="005925EA" w:rsidRPr="000F554A">
        <w:rPr>
          <w:lang w:val="fr-FR"/>
        </w:rPr>
        <w:t>En ce qui concerne la couverture sociale, elle est prévue par</w:t>
      </w:r>
      <w:r w:rsidR="00CC0CF0">
        <w:rPr>
          <w:lang w:val="fr-FR"/>
        </w:rPr>
        <w:t> :</w:t>
      </w:r>
      <w:r w:rsidR="005925EA" w:rsidRPr="000F554A">
        <w:rPr>
          <w:lang w:val="fr-FR"/>
        </w:rPr>
        <w:t xml:space="preserve"> la loi </w:t>
      </w:r>
      <w:r w:rsidR="00F94765" w:rsidRPr="006F7B34">
        <w:rPr>
          <w:lang w:val="fr-FR"/>
        </w:rPr>
        <w:t>n</w:t>
      </w:r>
      <w:r w:rsidR="00F94765" w:rsidRPr="00BA77C9">
        <w:rPr>
          <w:vertAlign w:val="superscript"/>
          <w:lang w:val="fr-FR"/>
        </w:rPr>
        <w:t>o</w:t>
      </w:r>
      <w:r w:rsidR="00F94765" w:rsidRPr="00281B6B">
        <w:rPr>
          <w:lang w:val="fr-FR"/>
        </w:rPr>
        <w:t> </w:t>
      </w:r>
      <w:r w:rsidR="005925EA" w:rsidRPr="000F554A">
        <w:rPr>
          <w:lang w:val="fr-FR"/>
        </w:rPr>
        <w:t>83</w:t>
      </w:r>
      <w:r w:rsidR="00422577">
        <w:rPr>
          <w:lang w:val="fr-FR"/>
        </w:rPr>
        <w:t>–</w:t>
      </w:r>
      <w:r w:rsidR="005925EA" w:rsidRPr="000F554A">
        <w:rPr>
          <w:lang w:val="fr-FR"/>
        </w:rPr>
        <w:t>11 du 2</w:t>
      </w:r>
      <w:r w:rsidR="00F94765" w:rsidRPr="006F7B34">
        <w:rPr>
          <w:lang w:val="fr-FR"/>
        </w:rPr>
        <w:t> </w:t>
      </w:r>
      <w:r w:rsidR="005925EA" w:rsidRPr="000F554A">
        <w:rPr>
          <w:lang w:val="fr-FR"/>
        </w:rPr>
        <w:t>juillet 1983 relative aux assurances sociales, modifiée</w:t>
      </w:r>
      <w:r w:rsidR="00D54590" w:rsidRPr="006F7B34">
        <w:rPr>
          <w:lang w:val="fr-FR"/>
        </w:rPr>
        <w:t xml:space="preserve"> </w:t>
      </w:r>
      <w:r w:rsidR="005925EA" w:rsidRPr="000F554A">
        <w:rPr>
          <w:lang w:val="fr-FR"/>
        </w:rPr>
        <w:t>et complétée</w:t>
      </w:r>
      <w:r w:rsidR="00D54590" w:rsidRPr="006F7B34">
        <w:rPr>
          <w:lang w:val="fr-FR"/>
        </w:rPr>
        <w:t>;</w:t>
      </w:r>
      <w:r w:rsidR="005925EA" w:rsidRPr="000F554A">
        <w:rPr>
          <w:lang w:val="fr-FR"/>
        </w:rPr>
        <w:t xml:space="preserve"> le décret </w:t>
      </w:r>
      <w:r w:rsidR="00F94765" w:rsidRPr="006F7B34">
        <w:rPr>
          <w:lang w:val="fr-FR"/>
        </w:rPr>
        <w:t>n</w:t>
      </w:r>
      <w:r w:rsidR="00F94765" w:rsidRPr="00BA77C9">
        <w:rPr>
          <w:vertAlign w:val="superscript"/>
          <w:lang w:val="fr-FR"/>
        </w:rPr>
        <w:t>o</w:t>
      </w:r>
      <w:r w:rsidR="00F94765" w:rsidRPr="00281B6B">
        <w:rPr>
          <w:lang w:val="fr-FR"/>
        </w:rPr>
        <w:t> </w:t>
      </w:r>
      <w:r w:rsidR="005925EA" w:rsidRPr="000F554A">
        <w:rPr>
          <w:lang w:val="fr-FR"/>
        </w:rPr>
        <w:t>85</w:t>
      </w:r>
      <w:r w:rsidR="00422577">
        <w:rPr>
          <w:lang w:val="fr-FR"/>
        </w:rPr>
        <w:t>–</w:t>
      </w:r>
      <w:r w:rsidR="005925EA" w:rsidRPr="000F554A">
        <w:rPr>
          <w:lang w:val="fr-FR"/>
        </w:rPr>
        <w:t>34 du 9</w:t>
      </w:r>
      <w:r w:rsidR="00186B7E">
        <w:rPr>
          <w:lang w:val="fr-FR"/>
        </w:rPr>
        <w:t> </w:t>
      </w:r>
      <w:r w:rsidR="005925EA" w:rsidRPr="000F554A">
        <w:rPr>
          <w:lang w:val="fr-FR"/>
        </w:rPr>
        <w:t>février 1985 fixant les cotisations de sécurité sociale pour</w:t>
      </w:r>
      <w:r w:rsidR="00D54590" w:rsidRPr="006F7B34">
        <w:rPr>
          <w:lang w:val="fr-FR"/>
        </w:rPr>
        <w:t xml:space="preserve"> </w:t>
      </w:r>
      <w:r w:rsidR="005925EA" w:rsidRPr="000F554A">
        <w:rPr>
          <w:lang w:val="fr-FR"/>
        </w:rPr>
        <w:t>des catégories particulières d</w:t>
      </w:r>
      <w:r w:rsidR="00872B50" w:rsidRPr="006F7B34">
        <w:rPr>
          <w:lang w:val="fr-FR"/>
        </w:rPr>
        <w:t>’</w:t>
      </w:r>
      <w:r w:rsidR="005925EA" w:rsidRPr="000F554A">
        <w:rPr>
          <w:lang w:val="fr-FR"/>
        </w:rPr>
        <w:t>assurés sociaux</w:t>
      </w:r>
      <w:r w:rsidR="00D54590" w:rsidRPr="006F7B34">
        <w:rPr>
          <w:lang w:val="fr-FR"/>
        </w:rPr>
        <w:t>;</w:t>
      </w:r>
      <w:r w:rsidR="005925EA" w:rsidRPr="000F554A">
        <w:rPr>
          <w:lang w:val="fr-FR"/>
        </w:rPr>
        <w:t xml:space="preserve"> le décret exécutif </w:t>
      </w:r>
      <w:r w:rsidR="00F94765" w:rsidRPr="006F7B34">
        <w:rPr>
          <w:lang w:val="fr-FR"/>
        </w:rPr>
        <w:t>n</w:t>
      </w:r>
      <w:r w:rsidR="00F94765" w:rsidRPr="00BA77C9">
        <w:rPr>
          <w:vertAlign w:val="superscript"/>
          <w:lang w:val="fr-FR"/>
        </w:rPr>
        <w:t>o</w:t>
      </w:r>
      <w:r w:rsidR="00F94765" w:rsidRPr="00281B6B">
        <w:rPr>
          <w:lang w:val="fr-FR"/>
        </w:rPr>
        <w:t> </w:t>
      </w:r>
      <w:r w:rsidR="005925EA" w:rsidRPr="000F554A">
        <w:rPr>
          <w:lang w:val="fr-FR"/>
        </w:rPr>
        <w:t>03</w:t>
      </w:r>
      <w:r w:rsidR="00422577">
        <w:rPr>
          <w:lang w:val="fr-FR"/>
        </w:rPr>
        <w:t>–</w:t>
      </w:r>
      <w:r w:rsidR="005925EA" w:rsidRPr="000F554A">
        <w:rPr>
          <w:lang w:val="fr-FR"/>
        </w:rPr>
        <w:t>175 du 14 avril 2003 relatif à la commission médicale spécialisée de wilaya et à la commission nationale</w:t>
      </w:r>
      <w:r w:rsidR="00D54590" w:rsidRPr="006F7B34">
        <w:rPr>
          <w:lang w:val="fr-FR"/>
        </w:rPr>
        <w:t xml:space="preserve"> </w:t>
      </w:r>
      <w:r w:rsidR="005925EA" w:rsidRPr="000F554A">
        <w:rPr>
          <w:lang w:val="fr-FR"/>
        </w:rPr>
        <w:t>de recours.</w:t>
      </w:r>
    </w:p>
    <w:p w:rsidR="005925EA" w:rsidRPr="000F554A" w:rsidRDefault="00775175" w:rsidP="00775175">
      <w:pPr>
        <w:pStyle w:val="SingleTxtG"/>
        <w:rPr>
          <w:lang w:val="fr-FR"/>
        </w:rPr>
      </w:pPr>
      <w:r w:rsidRPr="000F554A">
        <w:rPr>
          <w:lang w:val="fr-FR"/>
        </w:rPr>
        <w:t>265.</w:t>
      </w:r>
      <w:r w:rsidRPr="000F554A">
        <w:rPr>
          <w:lang w:val="fr-FR"/>
        </w:rPr>
        <w:tab/>
      </w:r>
      <w:r w:rsidR="005925EA" w:rsidRPr="000F554A">
        <w:rPr>
          <w:lang w:val="fr-FR"/>
        </w:rPr>
        <w:t>Les personnes handicapées n</w:t>
      </w:r>
      <w:r w:rsidR="00872B50" w:rsidRPr="006F7B34">
        <w:rPr>
          <w:lang w:val="fr-FR"/>
        </w:rPr>
        <w:t>’</w:t>
      </w:r>
      <w:r w:rsidR="005925EA" w:rsidRPr="000F554A">
        <w:rPr>
          <w:lang w:val="fr-FR"/>
        </w:rPr>
        <w:t>exerçant aucune activité bénéficient d’une aide financière (allocation mensuelle) et d’aides en nature, telle que la couverture sociale qui leur permet d’accéder aux prestations de la sécurité sociale. Les prestations en nature comprennent les soins médicaux et chirurgicaux en ambulatoire, l</w:t>
      </w:r>
      <w:r w:rsidR="00872B50" w:rsidRPr="006F7B34">
        <w:rPr>
          <w:lang w:val="fr-FR"/>
        </w:rPr>
        <w:t>’</w:t>
      </w:r>
      <w:r w:rsidR="005925EA" w:rsidRPr="000F554A">
        <w:rPr>
          <w:lang w:val="fr-FR"/>
        </w:rPr>
        <w:t>hospitalisation, les médicaments, les analyses de laboratoire, la lunetterie, les soins et prothèses dentaires, les appareils de prothèses et la rééducation fonctionnelle. Ces personnes bénéficient également de la gratuité des transports urbains et/ou une réduction de 50</w:t>
      </w:r>
      <w:r w:rsidR="00F94765" w:rsidRPr="006F7B34">
        <w:rPr>
          <w:lang w:val="fr-FR"/>
        </w:rPr>
        <w:t> </w:t>
      </w:r>
      <w:r w:rsidR="005925EA" w:rsidRPr="000F554A">
        <w:rPr>
          <w:lang w:val="fr-FR"/>
        </w:rPr>
        <w:t>% des tarifs sur les transports ferroviaire, routier et aérien.</w:t>
      </w:r>
    </w:p>
    <w:p w:rsidR="005925EA" w:rsidRPr="000F554A" w:rsidRDefault="0097711B" w:rsidP="000F554A">
      <w:pPr>
        <w:pStyle w:val="H23G"/>
        <w:rPr>
          <w:lang w:val="fr-FR"/>
        </w:rPr>
      </w:pPr>
      <w:r w:rsidRPr="000F554A">
        <w:rPr>
          <w:lang w:val="fr-FR"/>
        </w:rPr>
        <w:tab/>
      </w:r>
      <w:r w:rsidR="008522DA">
        <w:rPr>
          <w:lang w:val="fr-FR"/>
        </w:rPr>
        <w:t>c</w:t>
      </w:r>
      <w:r w:rsidRPr="000F554A">
        <w:rPr>
          <w:lang w:val="fr-FR"/>
        </w:rPr>
        <w:t>)</w:t>
      </w:r>
      <w:r w:rsidRPr="000F554A">
        <w:rPr>
          <w:lang w:val="fr-FR"/>
        </w:rPr>
        <w:tab/>
      </w:r>
      <w:r w:rsidR="005925EA" w:rsidRPr="000F554A">
        <w:rPr>
          <w:lang w:val="fr-FR"/>
        </w:rPr>
        <w:t>Couverture sociale des personnes handicapées à 100</w:t>
      </w:r>
      <w:r w:rsidR="007307E6" w:rsidRPr="006F7B34">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Au titre de l’année 2013, une enveloppe budgétaire d’un montant de 2</w:t>
      </w:r>
      <w:r w:rsidR="00D667C0" w:rsidRPr="006F7B34">
        <w:rPr>
          <w:lang w:val="fr-FR"/>
        </w:rPr>
        <w:t> </w:t>
      </w:r>
      <w:r w:rsidR="005925EA" w:rsidRPr="000F554A">
        <w:rPr>
          <w:lang w:val="fr-FR"/>
        </w:rPr>
        <w:t>520</w:t>
      </w:r>
      <w:r w:rsidR="00D667C0" w:rsidRPr="006F7B34">
        <w:rPr>
          <w:lang w:val="fr-FR"/>
        </w:rPr>
        <w:t> </w:t>
      </w:r>
      <w:r w:rsidR="005925EA" w:rsidRPr="000F554A">
        <w:rPr>
          <w:lang w:val="fr-FR"/>
        </w:rPr>
        <w:t>344</w:t>
      </w:r>
      <w:r w:rsidR="00D667C0" w:rsidRPr="006F7B34">
        <w:rPr>
          <w:lang w:val="fr-FR"/>
        </w:rPr>
        <w:t> </w:t>
      </w:r>
      <w:r w:rsidR="005925EA" w:rsidRPr="000F554A">
        <w:rPr>
          <w:lang w:val="fr-FR"/>
        </w:rPr>
        <w:t>000</w:t>
      </w:r>
      <w:r w:rsidR="008F3D4A">
        <w:rPr>
          <w:lang w:val="fr-FR"/>
        </w:rPr>
        <w:t> </w:t>
      </w:r>
      <w:r w:rsidR="004152E2">
        <w:rPr>
          <w:lang w:val="fr-FR"/>
        </w:rPr>
        <w:t>dinars algériens</w:t>
      </w:r>
      <w:r w:rsidR="008F3D4A">
        <w:rPr>
          <w:lang w:val="fr-FR"/>
        </w:rPr>
        <w:t xml:space="preserve"> </w:t>
      </w:r>
      <w:r w:rsidR="005925EA" w:rsidRPr="000F554A">
        <w:rPr>
          <w:lang w:val="fr-FR"/>
        </w:rPr>
        <w:t>a été allouée pour la couverture sociale des personnes handicapées à 100</w:t>
      </w:r>
      <w:r w:rsidR="007307E6" w:rsidRPr="006F7B34">
        <w:rPr>
          <w:lang w:val="fr-FR"/>
        </w:rPr>
        <w:t> %</w:t>
      </w:r>
      <w:r w:rsidR="0030379B">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L’effectif des bénéficiaires au 1</w:t>
      </w:r>
      <w:r w:rsidR="005925EA" w:rsidRPr="000F554A">
        <w:rPr>
          <w:vertAlign w:val="superscript"/>
          <w:lang w:val="fr-FR"/>
        </w:rPr>
        <w:t>er</w:t>
      </w:r>
      <w:r w:rsidR="005925EA" w:rsidRPr="000F554A">
        <w:rPr>
          <w:lang w:val="fr-FR"/>
        </w:rPr>
        <w:t xml:space="preserve"> semestre de l’année 2013 a atteint un total de</w:t>
      </w:r>
      <w:r w:rsidR="00D54590" w:rsidRPr="006F7B34">
        <w:rPr>
          <w:lang w:val="fr-FR"/>
        </w:rPr>
        <w:t xml:space="preserve"> </w:t>
      </w:r>
      <w:r w:rsidR="005925EA" w:rsidRPr="000F554A">
        <w:rPr>
          <w:lang w:val="fr-FR"/>
        </w:rPr>
        <w:t>223</w:t>
      </w:r>
      <w:r w:rsidR="00D667C0" w:rsidRPr="006F7B34">
        <w:rPr>
          <w:lang w:val="fr-FR"/>
        </w:rPr>
        <w:t> </w:t>
      </w:r>
      <w:r w:rsidR="005925EA" w:rsidRPr="000F554A">
        <w:rPr>
          <w:lang w:val="fr-FR"/>
        </w:rPr>
        <w:t>082</w:t>
      </w:r>
      <w:r w:rsidR="00D54590" w:rsidRPr="006F7B34">
        <w:rPr>
          <w:b/>
          <w:bCs/>
          <w:lang w:val="fr-FR"/>
        </w:rPr>
        <w:t xml:space="preserve"> </w:t>
      </w:r>
      <w:r w:rsidR="005925EA" w:rsidRPr="000F554A">
        <w:rPr>
          <w:lang w:val="fr-FR"/>
        </w:rPr>
        <w:t>personnes handicapées à 100</w:t>
      </w:r>
      <w:r w:rsidR="00D667C0" w:rsidRPr="006F7B34">
        <w:rPr>
          <w:lang w:val="fr-FR"/>
        </w:rPr>
        <w:t> </w:t>
      </w:r>
      <w:r w:rsidR="005925EA" w:rsidRPr="000F554A">
        <w:rPr>
          <w:lang w:val="fr-FR"/>
        </w:rPr>
        <w:t>% et</w:t>
      </w:r>
      <w:r w:rsidR="00D54590" w:rsidRPr="006F7B34">
        <w:rPr>
          <w:lang w:val="fr-FR"/>
        </w:rPr>
        <w:t xml:space="preserve"> </w:t>
      </w:r>
      <w:r w:rsidR="005925EA" w:rsidRPr="000F554A">
        <w:rPr>
          <w:lang w:val="fr-FR"/>
        </w:rPr>
        <w:t>se</w:t>
      </w:r>
      <w:r w:rsidR="00D54590" w:rsidRPr="006F7B34">
        <w:rPr>
          <w:lang w:val="fr-FR"/>
        </w:rPr>
        <w:t xml:space="preserve"> </w:t>
      </w:r>
      <w:r w:rsidR="005925EA" w:rsidRPr="000F554A">
        <w:rPr>
          <w:lang w:val="fr-FR"/>
        </w:rPr>
        <w:t>répartit</w:t>
      </w:r>
      <w:r w:rsidR="00D54590" w:rsidRPr="006F7B34">
        <w:rPr>
          <w:lang w:val="fr-FR"/>
        </w:rPr>
        <w:t xml:space="preserve"> </w:t>
      </w:r>
      <w:r w:rsidR="005925EA" w:rsidRPr="000F554A">
        <w:rPr>
          <w:lang w:val="fr-FR"/>
        </w:rPr>
        <w:t>par sexe comme suit</w:t>
      </w:r>
      <w:r w:rsidR="00CC0CF0">
        <w:rPr>
          <w:lang w:val="fr-FR"/>
        </w:rPr>
        <w:t> :</w:t>
      </w:r>
    </w:p>
    <w:p w:rsidR="005925EA" w:rsidRPr="00FC7F19" w:rsidRDefault="00775175" w:rsidP="00775175">
      <w:pPr>
        <w:pStyle w:val="Bullet2G"/>
        <w:numPr>
          <w:ilvl w:val="0"/>
          <w:numId w:val="0"/>
        </w:numPr>
        <w:tabs>
          <w:tab w:val="left" w:pos="2268"/>
        </w:tabs>
        <w:ind w:left="2268" w:hanging="170"/>
        <w:rPr>
          <w:lang w:val="fr-CH"/>
        </w:rPr>
      </w:pPr>
      <w:r w:rsidRPr="00FC7F19">
        <w:rPr>
          <w:lang w:val="fr-CH"/>
        </w:rPr>
        <w:t>•</w:t>
      </w:r>
      <w:r w:rsidRPr="00FC7F19">
        <w:rPr>
          <w:lang w:val="fr-CH"/>
        </w:rPr>
        <w:tab/>
      </w:r>
      <w:r w:rsidR="005925EA" w:rsidRPr="00FC7F19">
        <w:rPr>
          <w:lang w:val="fr-CH"/>
        </w:rPr>
        <w:t>Masculin</w:t>
      </w:r>
      <w:r w:rsidR="00CC0CF0" w:rsidRPr="00FC7F19">
        <w:rPr>
          <w:lang w:val="fr-CH"/>
        </w:rPr>
        <w:t> :</w:t>
      </w:r>
      <w:r w:rsidR="005925EA" w:rsidRPr="00FC7F19">
        <w:rPr>
          <w:lang w:val="fr-CH"/>
        </w:rPr>
        <w:t xml:space="preserve"> 134</w:t>
      </w:r>
      <w:r w:rsidR="00D667C0" w:rsidRPr="00FC7F19">
        <w:rPr>
          <w:lang w:val="fr-CH"/>
        </w:rPr>
        <w:t> </w:t>
      </w:r>
      <w:r w:rsidR="005925EA" w:rsidRPr="00FC7F19">
        <w:rPr>
          <w:lang w:val="fr-CH"/>
        </w:rPr>
        <w:t>829 personnes</w:t>
      </w:r>
      <w:r w:rsidR="00F1509D" w:rsidRPr="00FC7F19">
        <w:rPr>
          <w:lang w:val="fr-CH"/>
        </w:rPr>
        <w:t>,</w:t>
      </w:r>
      <w:r w:rsidR="005925EA" w:rsidRPr="00FC7F19">
        <w:rPr>
          <w:lang w:val="fr-CH"/>
        </w:rPr>
        <w:t xml:space="preserve"> soit 60,44</w:t>
      </w:r>
      <w:r w:rsidR="00D667C0" w:rsidRPr="00FC7F19">
        <w:rPr>
          <w:lang w:val="fr-CH"/>
        </w:rPr>
        <w:t> </w:t>
      </w:r>
      <w:r w:rsidR="005925EA" w:rsidRPr="00FC7F19">
        <w:rPr>
          <w:lang w:val="fr-CH"/>
        </w:rPr>
        <w:t>%</w:t>
      </w:r>
      <w:r w:rsidR="00D667C0" w:rsidRPr="00FC7F19">
        <w:rPr>
          <w:lang w:val="fr-CH"/>
        </w:rPr>
        <w:t>;</w:t>
      </w:r>
    </w:p>
    <w:p w:rsidR="005925EA" w:rsidRPr="00FC7F19" w:rsidRDefault="00775175" w:rsidP="00775175">
      <w:pPr>
        <w:pStyle w:val="Bullet2G"/>
        <w:numPr>
          <w:ilvl w:val="0"/>
          <w:numId w:val="0"/>
        </w:numPr>
        <w:tabs>
          <w:tab w:val="left" w:pos="2268"/>
        </w:tabs>
        <w:ind w:left="2268" w:hanging="170"/>
        <w:rPr>
          <w:lang w:val="fr-CH"/>
        </w:rPr>
      </w:pPr>
      <w:r w:rsidRPr="00FC7F19">
        <w:rPr>
          <w:lang w:val="fr-CH"/>
        </w:rPr>
        <w:t>•</w:t>
      </w:r>
      <w:r w:rsidRPr="00FC7F19">
        <w:rPr>
          <w:lang w:val="fr-CH"/>
        </w:rPr>
        <w:tab/>
      </w:r>
      <w:r w:rsidR="005925EA" w:rsidRPr="00FC7F19">
        <w:rPr>
          <w:lang w:val="fr-CH"/>
        </w:rPr>
        <w:t>Féminin</w:t>
      </w:r>
      <w:r w:rsidR="00CC0CF0" w:rsidRPr="00FC7F19">
        <w:rPr>
          <w:lang w:val="fr-CH"/>
        </w:rPr>
        <w:t> :</w:t>
      </w:r>
      <w:r w:rsidR="00D667C0" w:rsidRPr="00FC7F19">
        <w:rPr>
          <w:lang w:val="fr-CH"/>
        </w:rPr>
        <w:t xml:space="preserve"> </w:t>
      </w:r>
      <w:r w:rsidR="005925EA" w:rsidRPr="00FC7F19">
        <w:rPr>
          <w:lang w:val="fr-CH"/>
        </w:rPr>
        <w:t>88</w:t>
      </w:r>
      <w:r w:rsidR="00D667C0" w:rsidRPr="00FC7F19">
        <w:rPr>
          <w:lang w:val="fr-CH"/>
        </w:rPr>
        <w:t> </w:t>
      </w:r>
      <w:r w:rsidR="005925EA" w:rsidRPr="00FC7F19">
        <w:rPr>
          <w:lang w:val="fr-CH"/>
        </w:rPr>
        <w:t>253 personnes</w:t>
      </w:r>
      <w:r w:rsidR="00F1509D" w:rsidRPr="00FC7F19">
        <w:rPr>
          <w:lang w:val="fr-CH"/>
        </w:rPr>
        <w:t>,</w:t>
      </w:r>
      <w:r w:rsidR="005925EA" w:rsidRPr="00FC7F19">
        <w:rPr>
          <w:lang w:val="fr-CH"/>
        </w:rPr>
        <w:t xml:space="preserve"> soit 39,56</w:t>
      </w:r>
      <w:r w:rsidR="00D667C0" w:rsidRPr="00FC7F19">
        <w:rPr>
          <w:lang w:val="fr-CH"/>
        </w:rPr>
        <w:t> </w:t>
      </w:r>
      <w:r w:rsidR="005925EA" w:rsidRPr="00FC7F19">
        <w:rPr>
          <w:lang w:val="fr-CH"/>
        </w:rPr>
        <w:t>%</w:t>
      </w:r>
      <w:r w:rsidR="00D667C0" w:rsidRPr="00FC7F19">
        <w:rPr>
          <w:lang w:val="fr-CH"/>
        </w:rPr>
        <w:t>.</w:t>
      </w:r>
    </w:p>
    <w:p w:rsidR="005925EA" w:rsidRPr="000F554A" w:rsidRDefault="0097711B" w:rsidP="000F554A">
      <w:pPr>
        <w:pStyle w:val="H23G"/>
        <w:rPr>
          <w:lang w:val="fr-FR"/>
        </w:rPr>
      </w:pPr>
      <w:r w:rsidRPr="000F554A">
        <w:rPr>
          <w:lang w:val="fr-FR"/>
        </w:rPr>
        <w:tab/>
      </w:r>
      <w:r w:rsidR="008522DA">
        <w:rPr>
          <w:lang w:val="fr-FR"/>
        </w:rPr>
        <w:t>d</w:t>
      </w:r>
      <w:r w:rsidRPr="000F554A">
        <w:rPr>
          <w:lang w:val="fr-FR"/>
        </w:rPr>
        <w:t>)</w:t>
      </w:r>
      <w:r w:rsidRPr="000F554A">
        <w:rPr>
          <w:lang w:val="fr-FR"/>
        </w:rPr>
        <w:tab/>
      </w:r>
      <w:r w:rsidR="005925EA" w:rsidRPr="000F554A">
        <w:rPr>
          <w:lang w:val="fr-FR"/>
        </w:rPr>
        <w:t>Couverture sociale des personnes handicapées ayant un taux d’invalidité inférieur</w:t>
      </w:r>
      <w:r w:rsidR="008E233B">
        <w:rPr>
          <w:lang w:val="fr-FR"/>
        </w:rPr>
        <w:t> </w:t>
      </w:r>
      <w:r w:rsidR="005925EA" w:rsidRPr="000F554A">
        <w:rPr>
          <w:lang w:val="fr-FR"/>
        </w:rPr>
        <w:t>à</w:t>
      </w:r>
      <w:r w:rsidR="008E233B">
        <w:rPr>
          <w:lang w:val="fr-FR"/>
        </w:rPr>
        <w:t> </w:t>
      </w:r>
      <w:r w:rsidR="005925EA" w:rsidRPr="000F554A">
        <w:rPr>
          <w:lang w:val="fr-FR"/>
        </w:rPr>
        <w:t>100</w:t>
      </w:r>
      <w:r w:rsidR="00211DBA" w:rsidRPr="006F7B34">
        <w:rPr>
          <w:lang w:val="fr-FR"/>
        </w:rPr>
        <w:t> </w:t>
      </w:r>
      <w:r w:rsidR="005925EA" w:rsidRPr="000F554A">
        <w:rPr>
          <w:lang w:val="fr-FR"/>
        </w:rPr>
        <w:t>%</w:t>
      </w:r>
      <w:r w:rsidR="00D54590" w:rsidRPr="006F7B34">
        <w:rPr>
          <w:lang w:val="fr-FR"/>
        </w:rPr>
        <w:t xml:space="preserve"> </w:t>
      </w:r>
      <w:r w:rsidR="005925EA" w:rsidRPr="000F554A">
        <w:rPr>
          <w:lang w:val="fr-FR"/>
        </w:rPr>
        <w:t>et émargeant à l’AFS </w:t>
      </w:r>
    </w:p>
    <w:p w:rsidR="005925EA" w:rsidRPr="000F554A" w:rsidRDefault="00775175" w:rsidP="00775175">
      <w:pPr>
        <w:pStyle w:val="SingleTxtG"/>
        <w:rPr>
          <w:lang w:val="fr-FR"/>
        </w:rPr>
      </w:pPr>
      <w:r w:rsidRPr="000F554A">
        <w:rPr>
          <w:lang w:val="fr-FR"/>
        </w:rPr>
        <w:t>266.</w:t>
      </w:r>
      <w:r w:rsidRPr="000F554A">
        <w:rPr>
          <w:lang w:val="fr-FR"/>
        </w:rPr>
        <w:tab/>
      </w:r>
      <w:r w:rsidR="005925EA" w:rsidRPr="000F554A">
        <w:rPr>
          <w:lang w:val="fr-FR"/>
        </w:rPr>
        <w:t>L’ensemble des personnes handicapées émargeant à l’AFS bénéficient de la couverture sociale. C’est ainsi qu’au 1</w:t>
      </w:r>
      <w:r w:rsidR="005925EA" w:rsidRPr="000F554A">
        <w:rPr>
          <w:vertAlign w:val="superscript"/>
          <w:lang w:val="fr-FR"/>
        </w:rPr>
        <w:t>er</w:t>
      </w:r>
      <w:r w:rsidR="005925EA" w:rsidRPr="000F554A">
        <w:rPr>
          <w:lang w:val="fr-FR"/>
        </w:rPr>
        <w:t xml:space="preserve"> semestre de l’année 2013, une enveloppe budgétaire d’un montant de 2</w:t>
      </w:r>
      <w:r w:rsidR="00211DBA" w:rsidRPr="006F7B34">
        <w:rPr>
          <w:lang w:val="fr-FR"/>
        </w:rPr>
        <w:t> </w:t>
      </w:r>
      <w:r w:rsidR="005925EA" w:rsidRPr="000F554A">
        <w:rPr>
          <w:lang w:val="fr-FR"/>
        </w:rPr>
        <w:t>955</w:t>
      </w:r>
      <w:r w:rsidR="00211DBA" w:rsidRPr="006F7B34">
        <w:rPr>
          <w:lang w:val="fr-FR"/>
        </w:rPr>
        <w:t> </w:t>
      </w:r>
      <w:r w:rsidR="005925EA" w:rsidRPr="000F554A">
        <w:rPr>
          <w:lang w:val="fr-FR"/>
        </w:rPr>
        <w:t>605</w:t>
      </w:r>
      <w:r w:rsidR="00211DBA" w:rsidRPr="006F7B34">
        <w:rPr>
          <w:lang w:val="fr-FR"/>
        </w:rPr>
        <w:t> </w:t>
      </w:r>
      <w:r w:rsidR="005925EA" w:rsidRPr="000F554A">
        <w:rPr>
          <w:lang w:val="fr-FR"/>
        </w:rPr>
        <w:t>760</w:t>
      </w:r>
      <w:r w:rsidR="008F3D4A">
        <w:rPr>
          <w:lang w:val="fr-FR"/>
        </w:rPr>
        <w:t> </w:t>
      </w:r>
      <w:r w:rsidR="004152E2">
        <w:rPr>
          <w:lang w:val="fr-FR"/>
        </w:rPr>
        <w:t>dinars algériens</w:t>
      </w:r>
      <w:r w:rsidR="008F3D4A">
        <w:rPr>
          <w:lang w:val="fr-FR"/>
        </w:rPr>
        <w:t xml:space="preserve"> </w:t>
      </w:r>
      <w:r w:rsidR="005925EA" w:rsidRPr="000F554A">
        <w:rPr>
          <w:lang w:val="fr-FR"/>
        </w:rPr>
        <w:t xml:space="preserve">a été versée à la Caisse </w:t>
      </w:r>
      <w:r w:rsidR="004152E2" w:rsidRPr="001A30F0">
        <w:rPr>
          <w:lang w:val="fr-FR"/>
        </w:rPr>
        <w:t xml:space="preserve">nationale des assurances sociales </w:t>
      </w:r>
      <w:r w:rsidR="005925EA" w:rsidRPr="000F554A">
        <w:rPr>
          <w:lang w:val="fr-FR"/>
        </w:rPr>
        <w:t>(CNAS) pour le paiement des cotisations à la sécurité sociale.</w:t>
      </w:r>
    </w:p>
    <w:p w:rsidR="005925EA" w:rsidRPr="000F554A" w:rsidRDefault="00775175" w:rsidP="00775175">
      <w:pPr>
        <w:pStyle w:val="SingleTxtG"/>
        <w:rPr>
          <w:lang w:val="fr-FR"/>
        </w:rPr>
      </w:pPr>
      <w:r w:rsidRPr="000F554A">
        <w:rPr>
          <w:lang w:val="fr-FR"/>
        </w:rPr>
        <w:lastRenderedPageBreak/>
        <w:t>267.</w:t>
      </w:r>
      <w:r w:rsidRPr="000F554A">
        <w:rPr>
          <w:lang w:val="fr-FR"/>
        </w:rPr>
        <w:tab/>
      </w:r>
      <w:r w:rsidR="005925EA" w:rsidRPr="000F554A">
        <w:rPr>
          <w:lang w:val="fr-FR"/>
        </w:rPr>
        <w:t xml:space="preserve">Pour l’accès au transport, il est organisé par le décret exécutif </w:t>
      </w:r>
      <w:r w:rsidR="00211DBA" w:rsidRPr="006F7B34">
        <w:rPr>
          <w:lang w:val="fr-FR"/>
        </w:rPr>
        <w:t>n</w:t>
      </w:r>
      <w:r w:rsidR="00211DBA" w:rsidRPr="00BA77C9">
        <w:rPr>
          <w:vertAlign w:val="superscript"/>
          <w:lang w:val="fr-FR"/>
        </w:rPr>
        <w:t>o</w:t>
      </w:r>
      <w:r w:rsidR="00211DBA" w:rsidRPr="00281B6B">
        <w:rPr>
          <w:lang w:val="fr-FR"/>
        </w:rPr>
        <w:t> </w:t>
      </w:r>
      <w:r w:rsidR="005925EA" w:rsidRPr="000F554A">
        <w:rPr>
          <w:lang w:val="fr-FR"/>
        </w:rPr>
        <w:t>06</w:t>
      </w:r>
      <w:r w:rsidR="00422577">
        <w:rPr>
          <w:lang w:val="fr-FR"/>
        </w:rPr>
        <w:t>–</w:t>
      </w:r>
      <w:r w:rsidR="005925EA" w:rsidRPr="000F554A">
        <w:rPr>
          <w:lang w:val="fr-FR"/>
        </w:rPr>
        <w:t>144 du 26 avril 2006 fixant les modalités du bénéfice des personnes handicapées de la gratuité du transport et de la réduction de ses tarifs. Dans le cadre de l’accès aux services sociaux de base, l’</w:t>
      </w:r>
      <w:r w:rsidR="00211DBA" w:rsidRPr="006F7B34">
        <w:rPr>
          <w:lang w:val="fr-FR"/>
        </w:rPr>
        <w:t>État</w:t>
      </w:r>
      <w:r w:rsidR="005925EA" w:rsidRPr="000F554A">
        <w:rPr>
          <w:lang w:val="fr-FR"/>
        </w:rPr>
        <w:t xml:space="preserve"> assure la prise en charge partielle ou totale des frais de transport pour les personnes handicapées. </w:t>
      </w:r>
      <w:r w:rsidR="00211DBA" w:rsidRPr="006F7B34">
        <w:rPr>
          <w:lang w:val="fr-FR"/>
        </w:rPr>
        <w:t>À</w:t>
      </w:r>
      <w:r w:rsidR="005925EA" w:rsidRPr="000F554A">
        <w:rPr>
          <w:lang w:val="fr-FR"/>
        </w:rPr>
        <w:t xml:space="preserve"> ce titre, des conventions sont établies avec les transporteurs publics (urbain, routier, ferroviaire</w:t>
      </w:r>
      <w:r w:rsidR="00D54590" w:rsidRPr="006F7B34">
        <w:rPr>
          <w:lang w:val="fr-FR"/>
        </w:rPr>
        <w:t xml:space="preserve"> </w:t>
      </w:r>
      <w:r w:rsidR="005925EA" w:rsidRPr="000F554A">
        <w:rPr>
          <w:lang w:val="fr-FR"/>
        </w:rPr>
        <w:t>et aérien).</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Au titre de l’année 2013, une enveloppe budgétaire d’un montant de 230</w:t>
      </w:r>
      <w:r w:rsidR="00211DBA" w:rsidRPr="006F7B34">
        <w:rPr>
          <w:lang w:val="fr-FR"/>
        </w:rPr>
        <w:t> </w:t>
      </w:r>
      <w:r w:rsidR="005925EA" w:rsidRPr="000F554A">
        <w:rPr>
          <w:lang w:val="fr-FR"/>
        </w:rPr>
        <w:t>000</w:t>
      </w:r>
      <w:r w:rsidR="00211DBA" w:rsidRPr="006F7B34">
        <w:rPr>
          <w:lang w:val="fr-FR"/>
        </w:rPr>
        <w:t> </w:t>
      </w:r>
      <w:r w:rsidR="005925EA" w:rsidRPr="000F554A">
        <w:rPr>
          <w:lang w:val="fr-FR"/>
        </w:rPr>
        <w:t>000</w:t>
      </w:r>
      <w:r w:rsidR="008F3D4A">
        <w:rPr>
          <w:lang w:val="fr-FR"/>
        </w:rPr>
        <w:t> </w:t>
      </w:r>
      <w:r w:rsidR="004152E2">
        <w:rPr>
          <w:lang w:val="fr-FR"/>
        </w:rPr>
        <w:t>dinars algériens</w:t>
      </w:r>
      <w:r w:rsidR="008F3D4A">
        <w:rPr>
          <w:lang w:val="fr-FR"/>
        </w:rPr>
        <w:t xml:space="preserve"> </w:t>
      </w:r>
      <w:r w:rsidR="005925EA" w:rsidRPr="000F554A">
        <w:rPr>
          <w:lang w:val="fr-FR"/>
        </w:rPr>
        <w:t>a été octroyée pour la prise en charge des frais</w:t>
      </w:r>
      <w:r w:rsidR="00D54590" w:rsidRPr="006F7B34">
        <w:rPr>
          <w:lang w:val="fr-FR"/>
        </w:rPr>
        <w:t xml:space="preserve"> </w:t>
      </w:r>
      <w:r w:rsidR="005925EA" w:rsidRPr="000F554A">
        <w:rPr>
          <w:lang w:val="fr-FR"/>
        </w:rPr>
        <w:t>de transport des personnes handicapées</w:t>
      </w:r>
      <w:r w:rsidR="00D54590" w:rsidRPr="006F7B34">
        <w:rPr>
          <w:lang w:val="fr-FR"/>
        </w:rPr>
        <w:t>;</w:t>
      </w:r>
      <w:r w:rsidR="005925EA" w:rsidRPr="000F554A">
        <w:rPr>
          <w:lang w:val="fr-FR"/>
        </w:rPr>
        <w:t xml:space="preserve"> 53 conventions ont été établies à cet effet</w:t>
      </w:r>
      <w:r w:rsidR="00211DBA"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925EA" w:rsidRPr="000F554A">
        <w:rPr>
          <w:lang w:val="fr-FR"/>
        </w:rPr>
        <w:t>Au même titre que l’assurance maladie, les personnes handicapées qui exercent une activité bénéficient</w:t>
      </w:r>
      <w:r w:rsidR="00D54590" w:rsidRPr="006F7B34">
        <w:rPr>
          <w:lang w:val="fr-FR"/>
        </w:rPr>
        <w:t xml:space="preserve"> </w:t>
      </w:r>
      <w:r w:rsidR="005925EA" w:rsidRPr="000F554A">
        <w:rPr>
          <w:lang w:val="fr-FR"/>
        </w:rPr>
        <w:t>des mêmes prestations de retraite que les travailleurs valides et selon les mêmes règles.</w:t>
      </w:r>
    </w:p>
    <w:p w:rsidR="005925EA" w:rsidRPr="000F554A" w:rsidRDefault="0097711B" w:rsidP="0097711B">
      <w:pPr>
        <w:pStyle w:val="H1G"/>
        <w:rPr>
          <w:lang w:val="fr-FR"/>
        </w:rPr>
      </w:pPr>
      <w:r w:rsidRPr="000F554A">
        <w:rPr>
          <w:lang w:val="fr-FR"/>
        </w:rPr>
        <w:tab/>
      </w:r>
      <w:r w:rsidRPr="000F554A">
        <w:rPr>
          <w:lang w:val="fr-FR"/>
        </w:rPr>
        <w:tab/>
      </w:r>
      <w:r w:rsidR="00D54590" w:rsidRPr="006F7B34">
        <w:rPr>
          <w:lang w:val="fr-FR"/>
        </w:rPr>
        <w:t>Article </w:t>
      </w:r>
      <w:r w:rsidR="005925EA" w:rsidRPr="000F554A">
        <w:rPr>
          <w:lang w:val="fr-FR"/>
        </w:rPr>
        <w:t>29</w:t>
      </w:r>
      <w:r w:rsidR="00211DBA" w:rsidRPr="006F7B34">
        <w:rPr>
          <w:lang w:val="fr-FR"/>
        </w:rPr>
        <w:t xml:space="preserve"> – </w:t>
      </w:r>
      <w:r w:rsidR="005925EA" w:rsidRPr="000F554A">
        <w:rPr>
          <w:lang w:val="fr-FR"/>
        </w:rPr>
        <w:t>Participation à la vie politique et culturelle</w:t>
      </w:r>
    </w:p>
    <w:p w:rsidR="005925EA" w:rsidRPr="000F554A" w:rsidRDefault="00775175" w:rsidP="00775175">
      <w:pPr>
        <w:pStyle w:val="SingleTxtG"/>
        <w:rPr>
          <w:lang w:val="fr-FR"/>
        </w:rPr>
      </w:pPr>
      <w:r w:rsidRPr="000F554A">
        <w:rPr>
          <w:lang w:val="fr-FR"/>
        </w:rPr>
        <w:t>268.</w:t>
      </w:r>
      <w:r w:rsidRPr="000F554A">
        <w:rPr>
          <w:lang w:val="fr-FR"/>
        </w:rPr>
        <w:tab/>
      </w:r>
      <w:r w:rsidR="005925EA" w:rsidRPr="000F554A">
        <w:rPr>
          <w:lang w:val="fr-FR"/>
        </w:rPr>
        <w:t>La législation algérienne garantit à tous les citoyens de participer à la vie politique sans aucune discrimination, et ce en application des dispositions de la constitution qui dispose respectivement, dans ses articles</w:t>
      </w:r>
      <w:r w:rsidR="0030379B">
        <w:rPr>
          <w:lang w:val="fr-FR"/>
        </w:rPr>
        <w:t> </w:t>
      </w:r>
      <w:r w:rsidR="005925EA" w:rsidRPr="000F554A">
        <w:rPr>
          <w:lang w:val="fr-FR"/>
        </w:rPr>
        <w:t>50 et 51 que</w:t>
      </w:r>
      <w:r w:rsidR="00CC0CF0">
        <w:rPr>
          <w:lang w:val="fr-FR"/>
        </w:rPr>
        <w:t> : « </w:t>
      </w:r>
      <w:r w:rsidR="005925EA" w:rsidRPr="000F554A">
        <w:rPr>
          <w:lang w:val="fr-FR"/>
        </w:rPr>
        <w:t>tout citoyen remplissant les conditions légales est électeur et éligible</w:t>
      </w:r>
      <w:r w:rsidR="00CC0CF0">
        <w:rPr>
          <w:lang w:val="fr-FR"/>
        </w:rPr>
        <w:t> »</w:t>
      </w:r>
      <w:r w:rsidR="00D54590" w:rsidRPr="006F7B34">
        <w:rPr>
          <w:lang w:val="fr-FR"/>
        </w:rPr>
        <w:t>;</w:t>
      </w:r>
      <w:r w:rsidR="00CC0CF0">
        <w:rPr>
          <w:lang w:val="fr-FR"/>
        </w:rPr>
        <w:t xml:space="preserve"> « </w:t>
      </w:r>
      <w:r w:rsidR="005925EA" w:rsidRPr="000F554A">
        <w:rPr>
          <w:lang w:val="fr-FR"/>
        </w:rPr>
        <w:t>l’égal accès aux fonctions est aux emplois au sein de l’</w:t>
      </w:r>
      <w:r w:rsidR="007670D3" w:rsidRPr="006F7B34">
        <w:rPr>
          <w:lang w:val="fr-FR"/>
        </w:rPr>
        <w:t>État</w:t>
      </w:r>
      <w:r w:rsidR="005925EA" w:rsidRPr="000F554A">
        <w:rPr>
          <w:lang w:val="fr-FR"/>
        </w:rPr>
        <w:t xml:space="preserve"> est garanti à tous les citoyens sans autres conditions autres que celles fixées par la loi</w:t>
      </w:r>
      <w:r w:rsidR="00CC0CF0">
        <w:rPr>
          <w:lang w:val="fr-FR"/>
        </w:rPr>
        <w:t> »</w:t>
      </w:r>
      <w:r w:rsidR="005925EA" w:rsidRPr="000F554A">
        <w:rPr>
          <w:lang w:val="fr-FR"/>
        </w:rPr>
        <w:t>.</w:t>
      </w:r>
    </w:p>
    <w:p w:rsidR="005925EA" w:rsidRPr="000F554A" w:rsidRDefault="00775175" w:rsidP="00775175">
      <w:pPr>
        <w:pStyle w:val="SingleTxtG"/>
        <w:rPr>
          <w:lang w:val="fr-FR"/>
        </w:rPr>
      </w:pPr>
      <w:r w:rsidRPr="000F554A">
        <w:rPr>
          <w:lang w:val="fr-FR"/>
        </w:rPr>
        <w:t>269.</w:t>
      </w:r>
      <w:r w:rsidRPr="000F554A">
        <w:rPr>
          <w:lang w:val="fr-FR"/>
        </w:rPr>
        <w:tab/>
      </w:r>
      <w:r w:rsidR="005925EA" w:rsidRPr="000F554A">
        <w:rPr>
          <w:lang w:val="fr-FR"/>
        </w:rPr>
        <w:t>Un développement réussi ne peut se faire sans une participation active de tous les acteurs de la société puisqu’elle en forme un principe fondamental. La participation est un droit et un devoir en même temps. La Constitution algérienne a, en effet, consacré à ce principe un certain nombre de dispositions. L’</w:t>
      </w:r>
      <w:r w:rsidR="00D54590" w:rsidRPr="006F7B34">
        <w:rPr>
          <w:lang w:val="fr-FR"/>
        </w:rPr>
        <w:t>article </w:t>
      </w:r>
      <w:r w:rsidR="005925EA" w:rsidRPr="000F554A">
        <w:rPr>
          <w:lang w:val="fr-FR"/>
        </w:rPr>
        <w:t>31 consacre</w:t>
      </w:r>
      <w:r w:rsidR="00CC0CF0">
        <w:rPr>
          <w:lang w:val="fr-FR"/>
        </w:rPr>
        <w:t xml:space="preserve"> « </w:t>
      </w:r>
      <w:r w:rsidR="005925EA" w:rsidRPr="000F554A">
        <w:rPr>
          <w:lang w:val="fr-FR"/>
        </w:rPr>
        <w:t>la participation effective de tous les citoyens, à la vie politique, économique, sociale et culturelle.</w:t>
      </w:r>
      <w:r w:rsidR="00CC0CF0">
        <w:rPr>
          <w:lang w:val="fr-FR"/>
        </w:rPr>
        <w:t> »</w:t>
      </w:r>
      <w:r w:rsidR="005925EA" w:rsidRPr="000F554A">
        <w:rPr>
          <w:lang w:val="fr-FR"/>
        </w:rPr>
        <w:t>. Dans ce cadre, le mouvement associatif est encouragé (</w:t>
      </w:r>
      <w:r w:rsidR="00D54590" w:rsidRPr="006F7B34">
        <w:rPr>
          <w:lang w:val="fr-FR"/>
        </w:rPr>
        <w:t>a</w:t>
      </w:r>
      <w:r w:rsidR="00352F59" w:rsidRPr="00BA77C9">
        <w:rPr>
          <w:lang w:val="fr-FR"/>
        </w:rPr>
        <w:t>rt</w:t>
      </w:r>
      <w:r w:rsidR="00352F59" w:rsidRPr="00281B6B">
        <w:rPr>
          <w:lang w:val="fr-FR"/>
        </w:rPr>
        <w:t>.</w:t>
      </w:r>
      <w:r w:rsidR="00D54590" w:rsidRPr="00DF2E7E">
        <w:rPr>
          <w:lang w:val="fr-FR"/>
        </w:rPr>
        <w:t> </w:t>
      </w:r>
      <w:r w:rsidR="005925EA" w:rsidRPr="000F554A">
        <w:rPr>
          <w:lang w:val="fr-FR"/>
        </w:rPr>
        <w:t>43). Les libertés d’expression, d’association et de réunion sont protégées (</w:t>
      </w:r>
      <w:r w:rsidR="00352F59" w:rsidRPr="006F7B34">
        <w:rPr>
          <w:lang w:val="fr-FR"/>
        </w:rPr>
        <w:t>art</w:t>
      </w:r>
      <w:r w:rsidR="00352F59" w:rsidRPr="00BA77C9">
        <w:rPr>
          <w:lang w:val="fr-FR"/>
        </w:rPr>
        <w:t>.</w:t>
      </w:r>
      <w:r w:rsidR="00D54590" w:rsidRPr="00281B6B">
        <w:rPr>
          <w:lang w:val="fr-FR"/>
        </w:rPr>
        <w:t> </w:t>
      </w:r>
      <w:r w:rsidR="005925EA" w:rsidRPr="000F554A">
        <w:rPr>
          <w:lang w:val="fr-FR"/>
        </w:rPr>
        <w:t>41) et le droit de créer des partis politiques est reconnu et garanti dans le respect des libertés fondamentales (</w:t>
      </w:r>
      <w:r w:rsidR="00352F59" w:rsidRPr="006F7B34">
        <w:rPr>
          <w:lang w:val="fr-FR"/>
        </w:rPr>
        <w:t>art</w:t>
      </w:r>
      <w:r w:rsidR="00352F59" w:rsidRPr="00BA77C9">
        <w:rPr>
          <w:lang w:val="fr-FR"/>
        </w:rPr>
        <w:t>.</w:t>
      </w:r>
      <w:r w:rsidR="00D54590" w:rsidRPr="00281B6B">
        <w:rPr>
          <w:lang w:val="fr-FR"/>
        </w:rPr>
        <w:t> </w:t>
      </w:r>
      <w:r w:rsidR="005925EA" w:rsidRPr="000F554A">
        <w:rPr>
          <w:lang w:val="fr-FR"/>
        </w:rPr>
        <w:t>42).</w:t>
      </w:r>
    </w:p>
    <w:p w:rsidR="005925EA" w:rsidRPr="000F554A" w:rsidRDefault="00775175" w:rsidP="00775175">
      <w:pPr>
        <w:pStyle w:val="SingleTxtG"/>
        <w:rPr>
          <w:lang w:val="fr-FR"/>
        </w:rPr>
      </w:pPr>
      <w:r w:rsidRPr="000F554A">
        <w:rPr>
          <w:lang w:val="fr-FR"/>
        </w:rPr>
        <w:t>270.</w:t>
      </w:r>
      <w:r w:rsidRPr="000F554A">
        <w:rPr>
          <w:lang w:val="fr-FR"/>
        </w:rPr>
        <w:tab/>
      </w:r>
      <w:r w:rsidR="005925EA" w:rsidRPr="000F554A">
        <w:rPr>
          <w:lang w:val="fr-FR"/>
        </w:rPr>
        <w:t>L’Algérie a déployé des efforts pour que les personnes handicapées soient représentées dans toutes les commissions chargées de mettre en place les stratégies de développement des droits des personnes handicapées, tels que le Conseil national des personnes handicapées, la commission nationale d’accessibilité des personnes handicapées, la</w:t>
      </w:r>
      <w:r w:rsidR="00D54590" w:rsidRPr="006F7B34">
        <w:rPr>
          <w:lang w:val="fr-FR"/>
        </w:rPr>
        <w:t xml:space="preserve"> </w:t>
      </w:r>
      <w:r w:rsidR="005925EA" w:rsidRPr="000F554A">
        <w:rPr>
          <w:lang w:val="fr-FR"/>
        </w:rPr>
        <w:t>commission médicale spécialisée de wilaya, la commission d’éducation spéciale et d’orientation professionnelle, la</w:t>
      </w:r>
      <w:r w:rsidR="00D54590" w:rsidRPr="006F7B34">
        <w:rPr>
          <w:lang w:val="fr-FR"/>
        </w:rPr>
        <w:t xml:space="preserve"> </w:t>
      </w:r>
      <w:r w:rsidR="005925EA" w:rsidRPr="000F554A">
        <w:rPr>
          <w:lang w:val="fr-FR"/>
        </w:rPr>
        <w:t>commission nationale de l’activité physique adaptée, la commission nationale de transcription des manuels scolaire en braille et le comité de pilotage de l’enquête nationale sur le handicap.</w:t>
      </w:r>
    </w:p>
    <w:p w:rsidR="005925EA" w:rsidRPr="000F554A" w:rsidRDefault="00775175" w:rsidP="00775175">
      <w:pPr>
        <w:pStyle w:val="SingleTxtG"/>
        <w:rPr>
          <w:lang w:val="fr-FR"/>
        </w:rPr>
      </w:pPr>
      <w:r w:rsidRPr="000F554A">
        <w:rPr>
          <w:lang w:val="fr-FR"/>
        </w:rPr>
        <w:t>271.</w:t>
      </w:r>
      <w:r w:rsidRPr="000F554A">
        <w:rPr>
          <w:lang w:val="fr-FR"/>
        </w:rPr>
        <w:tab/>
      </w:r>
      <w:r w:rsidR="005925EA" w:rsidRPr="000F554A">
        <w:rPr>
          <w:lang w:val="fr-FR"/>
        </w:rPr>
        <w:t xml:space="preserve">Dans le cadre de la promotion et la dynamisation des associations, les pouvoirs publics ont mis en œuvre un programme pour la réalisation de 48 maisons de solidarité des associations en réponse à la demande des associations en matière de locaux et d’espace de concertation, d’information et de formation. Dans le cadre de ce programme, 21 maisons de solidarité des associations ont déjà été financées. </w:t>
      </w:r>
    </w:p>
    <w:p w:rsidR="005925EA" w:rsidRPr="000F554A" w:rsidRDefault="00775175" w:rsidP="00775175">
      <w:pPr>
        <w:pStyle w:val="SingleTxtG"/>
        <w:rPr>
          <w:lang w:val="fr-FR"/>
        </w:rPr>
      </w:pPr>
      <w:r w:rsidRPr="000F554A">
        <w:rPr>
          <w:lang w:val="fr-FR"/>
        </w:rPr>
        <w:t>272.</w:t>
      </w:r>
      <w:r w:rsidRPr="000F554A">
        <w:rPr>
          <w:lang w:val="fr-FR"/>
        </w:rPr>
        <w:tab/>
      </w:r>
      <w:r w:rsidR="005925EA" w:rsidRPr="000F554A">
        <w:rPr>
          <w:lang w:val="fr-FR"/>
        </w:rPr>
        <w:t xml:space="preserve">Par ailleurs, en ce qui concerne les conditions requises pour être électeur, elles sont, quant à elles, fixées par la loi </w:t>
      </w:r>
      <w:r w:rsidR="00FC0C3B" w:rsidRPr="006F7B34">
        <w:rPr>
          <w:lang w:val="fr-FR"/>
        </w:rPr>
        <w:t>n</w:t>
      </w:r>
      <w:r w:rsidR="00FC0C3B" w:rsidRPr="00BA77C9">
        <w:rPr>
          <w:vertAlign w:val="superscript"/>
          <w:lang w:val="fr-FR"/>
        </w:rPr>
        <w:t>o</w:t>
      </w:r>
      <w:r w:rsidR="00FC0C3B" w:rsidRPr="00281B6B">
        <w:rPr>
          <w:lang w:val="fr-FR"/>
        </w:rPr>
        <w:t> </w:t>
      </w:r>
      <w:r w:rsidR="005925EA" w:rsidRPr="000F554A">
        <w:rPr>
          <w:lang w:val="fr-FR"/>
        </w:rPr>
        <w:t>12</w:t>
      </w:r>
      <w:r w:rsidR="00422577">
        <w:rPr>
          <w:lang w:val="fr-FR"/>
        </w:rPr>
        <w:t>–</w:t>
      </w:r>
      <w:r w:rsidR="005925EA" w:rsidRPr="000F554A">
        <w:rPr>
          <w:lang w:val="fr-FR"/>
        </w:rPr>
        <w:t>01 du 12 janvier 2012 relative au régime électoral</w:t>
      </w:r>
      <w:r w:rsidR="00CC0CF0">
        <w:rPr>
          <w:lang w:val="fr-FR"/>
        </w:rPr>
        <w:t> : « </w:t>
      </w:r>
      <w:r w:rsidR="005925EA" w:rsidRPr="000F554A">
        <w:rPr>
          <w:lang w:val="fr-FR"/>
        </w:rPr>
        <w:t xml:space="preserve">Est électeur, tout algérien et algérienne âgés de </w:t>
      </w:r>
      <w:r w:rsidR="00FC0C3B" w:rsidRPr="006F7B34">
        <w:rPr>
          <w:lang w:val="fr-FR"/>
        </w:rPr>
        <w:t>dix-huit</w:t>
      </w:r>
      <w:r w:rsidR="005925EA" w:rsidRPr="000F554A">
        <w:rPr>
          <w:lang w:val="fr-FR"/>
        </w:rPr>
        <w:t xml:space="preserve"> (18) ans accomplis au jour du scrutin, jouissant de leurs droits civiques et politiques et n’étant dans aucun cas atteint d’incapacité prévues par la législation en vigueur</w:t>
      </w:r>
      <w:r w:rsidR="00CC0CF0">
        <w:rPr>
          <w:lang w:val="fr-FR"/>
        </w:rPr>
        <w:t> »</w:t>
      </w:r>
      <w:r w:rsidR="005925EA" w:rsidRPr="000F554A">
        <w:rPr>
          <w:lang w:val="fr-FR"/>
        </w:rPr>
        <w:t xml:space="preserve"> (</w:t>
      </w:r>
      <w:r w:rsidR="00FC0C3B" w:rsidRPr="006F7B34">
        <w:rPr>
          <w:lang w:val="fr-FR"/>
        </w:rPr>
        <w:t>art</w:t>
      </w:r>
      <w:r w:rsidR="00FC0C3B" w:rsidRPr="00BA77C9">
        <w:rPr>
          <w:lang w:val="fr-FR"/>
        </w:rPr>
        <w:t>.</w:t>
      </w:r>
      <w:r w:rsidR="00D54590" w:rsidRPr="00281B6B">
        <w:rPr>
          <w:lang w:val="fr-FR"/>
        </w:rPr>
        <w:t> </w:t>
      </w:r>
      <w:r w:rsidR="005925EA" w:rsidRPr="000F554A">
        <w:rPr>
          <w:lang w:val="fr-FR"/>
        </w:rPr>
        <w:t>3).</w:t>
      </w:r>
    </w:p>
    <w:p w:rsidR="005925EA" w:rsidRPr="000F554A" w:rsidRDefault="00775175" w:rsidP="00775175">
      <w:pPr>
        <w:pStyle w:val="SingleTxtG"/>
        <w:rPr>
          <w:lang w:val="fr-FR"/>
        </w:rPr>
      </w:pPr>
      <w:r w:rsidRPr="000F554A">
        <w:rPr>
          <w:lang w:val="fr-FR"/>
        </w:rPr>
        <w:t>273.</w:t>
      </w:r>
      <w:r w:rsidRPr="000F554A">
        <w:rPr>
          <w:lang w:val="fr-FR"/>
        </w:rPr>
        <w:tab/>
      </w:r>
      <w:r w:rsidR="005925EA" w:rsidRPr="000F554A">
        <w:rPr>
          <w:lang w:val="fr-FR"/>
        </w:rPr>
        <w:t xml:space="preserve">Cette même loi, prévoit des textes permettant aux personnes handicapées d’exercer leur droit de candidature pour des postes de membres des assemblées délibérantes locales et </w:t>
      </w:r>
      <w:r w:rsidR="005925EA" w:rsidRPr="000F554A">
        <w:rPr>
          <w:lang w:val="fr-FR"/>
        </w:rPr>
        <w:lastRenderedPageBreak/>
        <w:t>nationales, sauf dans les cas d’incapacité prévus par la législation en vigueur.</w:t>
      </w:r>
      <w:r w:rsidR="00D54590" w:rsidRPr="006F7B34">
        <w:rPr>
          <w:lang w:val="fr-FR"/>
        </w:rPr>
        <w:t xml:space="preserve"> </w:t>
      </w:r>
      <w:r w:rsidR="005925EA" w:rsidRPr="000F554A">
        <w:rPr>
          <w:lang w:val="fr-FR"/>
        </w:rPr>
        <w:t>Et pour faciliter l’accès de tous les citoyens en toute égalité à leur droit de vote, l’</w:t>
      </w:r>
      <w:r w:rsidR="00D54590" w:rsidRPr="006F7B34">
        <w:rPr>
          <w:lang w:val="fr-FR"/>
        </w:rPr>
        <w:t>article </w:t>
      </w:r>
      <w:r w:rsidR="005925EA" w:rsidRPr="000F554A">
        <w:rPr>
          <w:lang w:val="fr-FR"/>
        </w:rPr>
        <w:t>45 prévoit ce qui suit</w:t>
      </w:r>
      <w:r w:rsidR="00CC0CF0">
        <w:rPr>
          <w:lang w:val="fr-FR"/>
        </w:rPr>
        <w:t> : « </w:t>
      </w:r>
      <w:r w:rsidR="005925EA" w:rsidRPr="000F554A">
        <w:rPr>
          <w:lang w:val="fr-FR"/>
        </w:rPr>
        <w:t>tout électeur atteint d’infirmité le mettant dans l’impossibilité d’introduire son bulletin dans l’enveloppe et de glisser celle-ci dans l’urne, est autorisé à se faire assister d’une personne de son choix</w:t>
      </w:r>
      <w:r w:rsidR="00CC0CF0">
        <w:rPr>
          <w:lang w:val="fr-FR"/>
        </w:rPr>
        <w:t> »</w:t>
      </w:r>
      <w:r w:rsidR="005925EA" w:rsidRPr="000F554A">
        <w:rPr>
          <w:lang w:val="fr-FR"/>
        </w:rPr>
        <w:t>.</w:t>
      </w:r>
    </w:p>
    <w:p w:rsidR="005925EA" w:rsidRPr="000F554A" w:rsidRDefault="00FC03CE" w:rsidP="007A2982">
      <w:pPr>
        <w:pStyle w:val="H1G"/>
        <w:rPr>
          <w:lang w:val="fr-FR"/>
        </w:rPr>
      </w:pPr>
      <w:r w:rsidRPr="000F554A">
        <w:rPr>
          <w:lang w:val="fr-FR"/>
        </w:rPr>
        <w:tab/>
      </w:r>
      <w:r w:rsidRPr="000F554A">
        <w:rPr>
          <w:lang w:val="fr-FR"/>
        </w:rPr>
        <w:tab/>
      </w:r>
      <w:r w:rsidR="00D54590" w:rsidRPr="006F7B34">
        <w:rPr>
          <w:lang w:val="fr-FR"/>
        </w:rPr>
        <w:t>Article </w:t>
      </w:r>
      <w:r w:rsidR="005925EA" w:rsidRPr="000F554A">
        <w:rPr>
          <w:lang w:val="fr-FR"/>
        </w:rPr>
        <w:t>30</w:t>
      </w:r>
      <w:r w:rsidR="00C027C8" w:rsidRPr="006F7B34">
        <w:rPr>
          <w:lang w:val="fr-FR"/>
        </w:rPr>
        <w:t xml:space="preserve"> – </w:t>
      </w:r>
      <w:r w:rsidR="005925EA" w:rsidRPr="000F554A">
        <w:rPr>
          <w:lang w:val="fr-FR"/>
        </w:rPr>
        <w:t>Participation à la vie culturelle et récréative, aux loisirs et</w:t>
      </w:r>
      <w:r w:rsidR="00C027C8" w:rsidRPr="006F7B34">
        <w:rPr>
          <w:lang w:val="fr-FR"/>
        </w:rPr>
        <w:t> </w:t>
      </w:r>
      <w:r w:rsidR="005925EA" w:rsidRPr="000F554A">
        <w:rPr>
          <w:lang w:val="fr-FR"/>
        </w:rPr>
        <w:t>aux sports</w:t>
      </w:r>
    </w:p>
    <w:p w:rsidR="005925EA" w:rsidRPr="000F554A" w:rsidRDefault="00775175" w:rsidP="00775175">
      <w:pPr>
        <w:pStyle w:val="SingleTxtG"/>
        <w:rPr>
          <w:lang w:val="fr-FR"/>
        </w:rPr>
      </w:pPr>
      <w:r w:rsidRPr="000F554A">
        <w:rPr>
          <w:lang w:val="fr-FR"/>
        </w:rPr>
        <w:t>274.</w:t>
      </w:r>
      <w:r w:rsidRPr="000F554A">
        <w:rPr>
          <w:lang w:val="fr-FR"/>
        </w:rPr>
        <w:tab/>
      </w:r>
      <w:r w:rsidR="005925EA" w:rsidRPr="000F554A">
        <w:rPr>
          <w:lang w:val="fr-FR"/>
        </w:rPr>
        <w:t>Considérant que la pratique de l’éducation physique et des sports constitue un droit reconnu à tous les citoyens sans distinction d’âge ou de sexe, l’</w:t>
      </w:r>
      <w:r w:rsidR="00D54590" w:rsidRPr="006F7B34">
        <w:rPr>
          <w:lang w:val="fr-FR"/>
        </w:rPr>
        <w:t>article </w:t>
      </w:r>
      <w:r w:rsidR="005925EA" w:rsidRPr="000F554A">
        <w:rPr>
          <w:lang w:val="fr-FR"/>
        </w:rPr>
        <w:t xml:space="preserve">9 de la loi </w:t>
      </w:r>
      <w:r w:rsidR="00C027C8" w:rsidRPr="006F7B34">
        <w:rPr>
          <w:lang w:val="fr-FR"/>
        </w:rPr>
        <w:t>n</w:t>
      </w:r>
      <w:r w:rsidR="00C027C8" w:rsidRPr="00BA77C9">
        <w:rPr>
          <w:vertAlign w:val="superscript"/>
          <w:lang w:val="fr-FR"/>
        </w:rPr>
        <w:t>o</w:t>
      </w:r>
      <w:r w:rsidR="00C027C8" w:rsidRPr="00281B6B">
        <w:rPr>
          <w:lang w:val="fr-FR"/>
        </w:rPr>
        <w:t> </w:t>
      </w:r>
      <w:r w:rsidR="005925EA" w:rsidRPr="000F554A">
        <w:rPr>
          <w:lang w:val="fr-FR"/>
        </w:rPr>
        <w:t>04</w:t>
      </w:r>
      <w:r w:rsidR="00422577">
        <w:rPr>
          <w:lang w:val="fr-FR"/>
        </w:rPr>
        <w:t>–</w:t>
      </w:r>
      <w:r w:rsidR="005925EA" w:rsidRPr="000F554A">
        <w:rPr>
          <w:lang w:val="fr-FR"/>
        </w:rPr>
        <w:t>10 relative à l’éducation physique et au sport, prévoit que la pratique de l’éducation physique et sportive est obligatoire dans les établissements spécialisés pour personnes handicapées et inadaptées, et que les personnes en charge de cette catégorie bénéficient d’une formation spécialisée.</w:t>
      </w:r>
    </w:p>
    <w:p w:rsidR="005925EA" w:rsidRPr="000F554A" w:rsidRDefault="00775175" w:rsidP="00775175">
      <w:pPr>
        <w:pStyle w:val="SingleTxtG"/>
        <w:rPr>
          <w:lang w:val="fr-FR"/>
        </w:rPr>
      </w:pPr>
      <w:r w:rsidRPr="000F554A">
        <w:rPr>
          <w:lang w:val="fr-FR"/>
        </w:rPr>
        <w:t>275.</w:t>
      </w:r>
      <w:r w:rsidRPr="000F554A">
        <w:rPr>
          <w:lang w:val="fr-FR"/>
        </w:rPr>
        <w:tab/>
      </w:r>
      <w:r w:rsidR="005925EA" w:rsidRPr="000F554A">
        <w:rPr>
          <w:lang w:val="fr-FR"/>
        </w:rPr>
        <w:t>Dans le cadre de l’humanisation de la formation et de l’enseignement professionnels, des activités culturelles et sportives sont inscrites dans le programme d’action du secteur, à travers la dotation des établissements de formation professionnelle</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027C8" w:rsidRPr="006F7B34">
        <w:rPr>
          <w:lang w:val="fr-FR"/>
        </w:rPr>
        <w:t>D</w:t>
      </w:r>
      <w:r w:rsidR="005925EA" w:rsidRPr="000F554A">
        <w:rPr>
          <w:lang w:val="fr-FR"/>
        </w:rPr>
        <w:t>’espaces de lecture et de loisirs (bibliothèque, salle multimédia, jeu d’échec</w:t>
      </w:r>
      <w:r w:rsidR="00186B7E">
        <w:rPr>
          <w:lang w:val="fr-FR"/>
        </w:rPr>
        <w:t>, etc.</w:t>
      </w:r>
      <w:r w:rsidR="005925EA" w:rsidRPr="000F554A">
        <w:rPr>
          <w:lang w:val="fr-FR"/>
        </w:rPr>
        <w:t>)</w:t>
      </w:r>
      <w:r w:rsidR="00C027C8" w:rsidRPr="006F7B34">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C027C8" w:rsidRPr="006F7B34">
        <w:rPr>
          <w:lang w:val="fr-FR"/>
        </w:rPr>
        <w:t>D</w:t>
      </w:r>
      <w:r w:rsidR="005925EA" w:rsidRPr="000F554A">
        <w:rPr>
          <w:lang w:val="fr-FR"/>
        </w:rPr>
        <w:t>’infrastructures sportives destinées à la pratique de cette activité (terrain matico, salle de sport).</w:t>
      </w:r>
    </w:p>
    <w:p w:rsidR="005925EA" w:rsidRPr="000F554A" w:rsidRDefault="00775175" w:rsidP="00775175">
      <w:pPr>
        <w:pStyle w:val="SingleTxtG"/>
        <w:rPr>
          <w:lang w:val="fr-FR"/>
        </w:rPr>
      </w:pPr>
      <w:r w:rsidRPr="000F554A">
        <w:rPr>
          <w:lang w:val="fr-FR"/>
        </w:rPr>
        <w:t>276.</w:t>
      </w:r>
      <w:r w:rsidRPr="000F554A">
        <w:rPr>
          <w:lang w:val="fr-FR"/>
        </w:rPr>
        <w:tab/>
      </w:r>
      <w:r w:rsidR="005925EA" w:rsidRPr="000F554A">
        <w:rPr>
          <w:lang w:val="fr-FR"/>
        </w:rPr>
        <w:t>Dans cette perspective, le secteur de la formation professionnelle organise annuellement les olympiades des métiers au profit de ces stagiaires, y compris les stagiaires handicapés. Cette manifestation vise à mettre en compétitivité les stagiaires et à valoriser leurs compétences et leurs acquis professionnels.</w:t>
      </w:r>
      <w:r w:rsidR="00D54590" w:rsidRPr="006F7B34">
        <w:rPr>
          <w:lang w:val="fr-FR"/>
        </w:rPr>
        <w:t xml:space="preserve"> </w:t>
      </w:r>
      <w:r w:rsidR="005925EA" w:rsidRPr="000F554A">
        <w:rPr>
          <w:lang w:val="fr-FR"/>
        </w:rPr>
        <w:t>De même, des colonies de vacances au profit des enfants handicapés sont organisées annuellement, en collaboration avec des associations activant dans le domaine du handicap.</w:t>
      </w:r>
    </w:p>
    <w:p w:rsidR="005925EA" w:rsidRPr="000F554A" w:rsidRDefault="00775175" w:rsidP="00775175">
      <w:pPr>
        <w:pStyle w:val="SingleTxtG"/>
        <w:rPr>
          <w:lang w:val="fr-FR"/>
        </w:rPr>
      </w:pPr>
      <w:r w:rsidRPr="000F554A">
        <w:rPr>
          <w:lang w:val="fr-FR"/>
        </w:rPr>
        <w:t>277.</w:t>
      </w:r>
      <w:r w:rsidRPr="000F554A">
        <w:rPr>
          <w:lang w:val="fr-FR"/>
        </w:rPr>
        <w:tab/>
      </w:r>
      <w:r w:rsidR="005925EA" w:rsidRPr="000F554A">
        <w:rPr>
          <w:lang w:val="fr-FR"/>
        </w:rPr>
        <w:t>Dans ce contexte, le secteur de la jeunesse et des sports soutient et accompagne deux fédérations nationales spécialisées dans ce domaine pour la promotion et le développement du sport pour les personnes handicapées, dans le but de permettre à cette frange de la population de s’exprimer et de s’épanouir à travers les différentes disciplines qu’offrent les deux fédérations, il s’agit de</w:t>
      </w:r>
      <w:r w:rsidR="00CC0CF0">
        <w:rPr>
          <w:lang w:val="fr-FR"/>
        </w:rPr>
        <w:t> :</w:t>
      </w:r>
    </w:p>
    <w:p w:rsidR="005925EA" w:rsidRPr="008522DA" w:rsidRDefault="00FC03CE" w:rsidP="000F554A">
      <w:pPr>
        <w:pStyle w:val="SingleTxtG"/>
        <w:ind w:firstLine="567"/>
        <w:rPr>
          <w:lang w:val="fr-FR"/>
        </w:rPr>
      </w:pPr>
      <w:r w:rsidRPr="001A30F0">
        <w:rPr>
          <w:lang w:val="fr-FR"/>
        </w:rPr>
        <w:t>a)</w:t>
      </w:r>
      <w:r w:rsidRPr="001A30F0">
        <w:rPr>
          <w:lang w:val="fr-FR"/>
        </w:rPr>
        <w:tab/>
      </w:r>
      <w:r w:rsidR="005925EA" w:rsidRPr="00412098">
        <w:rPr>
          <w:lang w:val="fr-FR"/>
        </w:rPr>
        <w:t xml:space="preserve">La Fédération </w:t>
      </w:r>
      <w:r w:rsidR="00186B7E" w:rsidRPr="00412098">
        <w:rPr>
          <w:lang w:val="fr-FR"/>
        </w:rPr>
        <w:t xml:space="preserve">sportive des sourds </w:t>
      </w:r>
      <w:r w:rsidR="005925EA" w:rsidRPr="00412098">
        <w:rPr>
          <w:lang w:val="fr-FR"/>
        </w:rPr>
        <w:t>d’Algérie, qui prend en charge le sport pour les sourd muets et développe plusieurs disciplines telles que le tenn</w:t>
      </w:r>
      <w:r w:rsidR="005925EA" w:rsidRPr="008522DA">
        <w:rPr>
          <w:lang w:val="fr-FR"/>
        </w:rPr>
        <w:t>is de table, la lutte, l’athlétisme, la lutte gréco romaine, etc.</w:t>
      </w:r>
    </w:p>
    <w:p w:rsidR="005925EA" w:rsidRPr="000F554A" w:rsidRDefault="005925EA" w:rsidP="00FC03CE">
      <w:pPr>
        <w:pStyle w:val="SingleTxtG"/>
        <w:rPr>
          <w:lang w:val="fr-FR"/>
        </w:rPr>
      </w:pPr>
      <w:r w:rsidRPr="000F554A">
        <w:rPr>
          <w:lang w:val="fr-FR"/>
        </w:rPr>
        <w:t>Aussi, et comme toutes les fédérations sportives, et dans le but de promouvoir le sport pour cette catégorie de personnes, la fédération compte plusieurs pôles de développement pour les différentes disciplines (22 ligues de wilaya, 40 clubs, et 22 écoles spécialisées).</w:t>
      </w:r>
    </w:p>
    <w:p w:rsidR="005925EA" w:rsidRPr="000F554A" w:rsidRDefault="005925EA" w:rsidP="00FC03CE">
      <w:pPr>
        <w:pStyle w:val="SingleTxtG"/>
        <w:rPr>
          <w:lang w:val="fr-FR"/>
        </w:rPr>
      </w:pPr>
      <w:r w:rsidRPr="000F554A">
        <w:rPr>
          <w:lang w:val="fr-FR"/>
        </w:rPr>
        <w:t>Grâce à cette organisation, la fédération couvre, par ses activités, plusieurs wilayas et communes et compte à son actif plusieurs participations à des compétitions nationales, régionales et internationales avec des résultats porteurs d’espoirs dans toutes les catégories et en différentes disciplines.</w:t>
      </w:r>
    </w:p>
    <w:p w:rsidR="005925EA" w:rsidRPr="000F554A" w:rsidRDefault="00FC03CE" w:rsidP="000F554A">
      <w:pPr>
        <w:pStyle w:val="SingleTxtG"/>
        <w:ind w:firstLine="567"/>
        <w:rPr>
          <w:lang w:val="fr-FR"/>
        </w:rPr>
      </w:pPr>
      <w:r w:rsidRPr="000F554A">
        <w:rPr>
          <w:lang w:val="fr-FR"/>
        </w:rPr>
        <w:t>b)</w:t>
      </w:r>
      <w:r w:rsidRPr="000F554A">
        <w:rPr>
          <w:lang w:val="fr-FR"/>
        </w:rPr>
        <w:tab/>
      </w:r>
      <w:r w:rsidR="005925EA" w:rsidRPr="000F554A">
        <w:rPr>
          <w:lang w:val="fr-FR"/>
        </w:rPr>
        <w:t xml:space="preserve">La Fédération </w:t>
      </w:r>
      <w:r w:rsidR="00186B7E" w:rsidRPr="000F554A">
        <w:rPr>
          <w:lang w:val="fr-FR"/>
        </w:rPr>
        <w:t xml:space="preserve">algérienne </w:t>
      </w:r>
      <w:r w:rsidR="005925EA" w:rsidRPr="000F554A">
        <w:rPr>
          <w:lang w:val="fr-FR"/>
        </w:rPr>
        <w:t>d’handisport, en plus de sa multidisciplinarités (athlétisme basket-ball, handi-basket, judo, natation, tennis de table, haltérophilie</w:t>
      </w:r>
      <w:r w:rsidR="00C027C8" w:rsidRPr="000F554A">
        <w:rPr>
          <w:lang w:val="fr-FR"/>
        </w:rPr>
        <w:t xml:space="preserve">, </w:t>
      </w:r>
      <w:r w:rsidR="005925EA" w:rsidRPr="000F554A">
        <w:rPr>
          <w:lang w:val="fr-FR"/>
        </w:rPr>
        <w:t xml:space="preserve">etc.). Elle prend en charge plusieurs types d’handicaps et répond à leurs besoins dans plusieurs wilayas et communes à travers ses 90 clubs sportifs et 28 ligues de wilayas. La participation de ces athlètes en handisports a enregistré des résultats considérables notamment lors des Jeux </w:t>
      </w:r>
      <w:r w:rsidR="00186B7E" w:rsidRPr="000F554A">
        <w:rPr>
          <w:lang w:val="fr-FR"/>
        </w:rPr>
        <w:t xml:space="preserve">paralympiques </w:t>
      </w:r>
      <w:r w:rsidR="005925EA" w:rsidRPr="000F554A">
        <w:rPr>
          <w:lang w:val="fr-FR"/>
        </w:rPr>
        <w:t>et Championnats du Monde.</w:t>
      </w:r>
    </w:p>
    <w:p w:rsidR="005925EA" w:rsidRPr="006F7B34" w:rsidRDefault="005925EA" w:rsidP="00FC03CE">
      <w:pPr>
        <w:pStyle w:val="SingleTxtG"/>
        <w:rPr>
          <w:lang w:val="fr-FR"/>
        </w:rPr>
      </w:pPr>
      <w:r w:rsidRPr="000F554A">
        <w:rPr>
          <w:lang w:val="fr-FR"/>
        </w:rPr>
        <w:lastRenderedPageBreak/>
        <w:t>L’élite nationale en handisport bénéficie d’une prise en charge et de récompenses par les pouvoirs publics au même titre que les autres athlètes pour sa participation aux compétitions internationales notamment les jeux africains, panarabes et paralympiques.</w:t>
      </w:r>
    </w:p>
    <w:p w:rsidR="005925EA" w:rsidRPr="000F554A" w:rsidRDefault="00775175" w:rsidP="00775175">
      <w:pPr>
        <w:pStyle w:val="SingleTxtG"/>
        <w:rPr>
          <w:lang w:val="fr-FR"/>
        </w:rPr>
      </w:pPr>
      <w:r w:rsidRPr="000F554A">
        <w:rPr>
          <w:lang w:val="fr-FR"/>
        </w:rPr>
        <w:t>278.</w:t>
      </w:r>
      <w:r w:rsidRPr="000F554A">
        <w:rPr>
          <w:lang w:val="fr-FR"/>
        </w:rPr>
        <w:tab/>
      </w:r>
      <w:r w:rsidR="005925EA" w:rsidRPr="000F554A">
        <w:rPr>
          <w:lang w:val="fr-FR"/>
        </w:rPr>
        <w:t>Toujours dans le souci de promouvoir et de développer la pratique physique et sportive en milieu spécialisé, plusieurs actions, projets et dispositions ont été entrepris</w:t>
      </w:r>
      <w:r w:rsidR="00CC0CF0">
        <w:rPr>
          <w:lang w:val="fr-FR"/>
        </w:rPr>
        <w:t> :</w:t>
      </w:r>
    </w:p>
    <w:p w:rsidR="005925EA" w:rsidRPr="00412098" w:rsidRDefault="00775175" w:rsidP="00775175">
      <w:pPr>
        <w:pStyle w:val="Bullet1G"/>
        <w:numPr>
          <w:ilvl w:val="0"/>
          <w:numId w:val="0"/>
        </w:numPr>
        <w:tabs>
          <w:tab w:val="left" w:pos="1701"/>
        </w:tabs>
        <w:spacing w:after="100"/>
        <w:ind w:left="1701" w:hanging="170"/>
        <w:rPr>
          <w:lang w:val="fr-FR"/>
        </w:rPr>
      </w:pPr>
      <w:r w:rsidRPr="00412098">
        <w:rPr>
          <w:lang w:val="fr-FR"/>
        </w:rPr>
        <w:t>•</w:t>
      </w:r>
      <w:r w:rsidRPr="00412098">
        <w:rPr>
          <w:lang w:val="fr-FR"/>
        </w:rPr>
        <w:tab/>
      </w:r>
      <w:r w:rsidR="00C027C8" w:rsidRPr="006F7B34">
        <w:rPr>
          <w:lang w:val="fr-FR"/>
        </w:rPr>
        <w:t>L</w:t>
      </w:r>
      <w:r w:rsidR="005925EA" w:rsidRPr="00281B6B">
        <w:rPr>
          <w:lang w:val="fr-FR"/>
        </w:rPr>
        <w:t>a relance et la générali</w:t>
      </w:r>
      <w:r w:rsidR="005925EA" w:rsidRPr="00DF2E7E">
        <w:rPr>
          <w:lang w:val="fr-FR"/>
        </w:rPr>
        <w:t>sation de la pratique physique en milieu spécialisé</w:t>
      </w:r>
      <w:r w:rsidR="00D54590" w:rsidRPr="001A30F0">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8522DA">
        <w:rPr>
          <w:lang w:val="fr-FR"/>
        </w:rPr>
        <w:t>U</w:t>
      </w:r>
      <w:r w:rsidR="005925EA" w:rsidRPr="000F554A">
        <w:rPr>
          <w:lang w:val="fr-FR"/>
        </w:rPr>
        <w:t>n projet de création d’une école sportive nationale pour handicapés</w:t>
      </w:r>
      <w:r w:rsidR="00D54590"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U</w:t>
      </w:r>
      <w:r w:rsidR="005925EA" w:rsidRPr="000F554A">
        <w:rPr>
          <w:lang w:val="fr-FR"/>
        </w:rPr>
        <w:t>n avant-projet relatif à l’introduction de la spécialité</w:t>
      </w:r>
      <w:r w:rsidR="00CC0CF0">
        <w:rPr>
          <w:lang w:val="fr-FR"/>
        </w:rPr>
        <w:t xml:space="preserve"> « </w:t>
      </w:r>
      <w:r w:rsidR="005925EA" w:rsidRPr="001A30F0">
        <w:rPr>
          <w:lang w:val="fr-FR"/>
        </w:rPr>
        <w:t>Entra</w:t>
      </w:r>
      <w:r w:rsidR="00F1509D">
        <w:rPr>
          <w:lang w:val="fr-FR"/>
        </w:rPr>
        <w:t>î</w:t>
      </w:r>
      <w:r w:rsidR="005925EA" w:rsidRPr="001A30F0">
        <w:rPr>
          <w:lang w:val="fr-FR"/>
        </w:rPr>
        <w:t>nement</w:t>
      </w:r>
      <w:r w:rsidR="005925EA" w:rsidRPr="00412098">
        <w:rPr>
          <w:lang w:val="fr-FR"/>
        </w:rPr>
        <w:t xml:space="preserve"> </w:t>
      </w:r>
      <w:r w:rsidR="00186B7E" w:rsidRPr="00412098">
        <w:rPr>
          <w:lang w:val="fr-FR"/>
        </w:rPr>
        <w:t xml:space="preserve">sportif </w:t>
      </w:r>
      <w:r w:rsidR="005925EA" w:rsidRPr="00412098">
        <w:rPr>
          <w:lang w:val="fr-FR"/>
        </w:rPr>
        <w:t>adapté aux personnes handicapées</w:t>
      </w:r>
      <w:r w:rsidR="00CC0CF0">
        <w:rPr>
          <w:lang w:val="fr-FR"/>
        </w:rPr>
        <w:t> »</w:t>
      </w:r>
      <w:r w:rsidR="005925EA" w:rsidRPr="00DF2E7E">
        <w:rPr>
          <w:lang w:val="fr-FR"/>
        </w:rPr>
        <w:t xml:space="preserve"> au niveau de l’</w:t>
      </w:r>
      <w:r w:rsidR="00C027C8" w:rsidRPr="00412098">
        <w:rPr>
          <w:lang w:val="fr-FR"/>
        </w:rPr>
        <w:t>École</w:t>
      </w:r>
      <w:r w:rsidR="005925EA" w:rsidRPr="008522DA">
        <w:rPr>
          <w:lang w:val="fr-FR"/>
        </w:rPr>
        <w:t xml:space="preserve"> supérieure en </w:t>
      </w:r>
      <w:r w:rsidR="00186B7E" w:rsidRPr="000F554A">
        <w:rPr>
          <w:lang w:val="fr-FR"/>
        </w:rPr>
        <w:t>science et technologie du sport</w:t>
      </w:r>
      <w:r w:rsidR="00D54590"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L</w:t>
      </w:r>
      <w:r w:rsidR="005925EA" w:rsidRPr="000F554A">
        <w:rPr>
          <w:lang w:val="fr-FR"/>
        </w:rPr>
        <w:t xml:space="preserve">e suivi du projet de décision </w:t>
      </w:r>
      <w:r w:rsidR="00186B7E" w:rsidRPr="000F554A">
        <w:rPr>
          <w:lang w:val="fr-FR"/>
        </w:rPr>
        <w:t xml:space="preserve">ministérielle </w:t>
      </w:r>
      <w:r w:rsidR="005925EA" w:rsidRPr="000F554A">
        <w:rPr>
          <w:lang w:val="fr-FR"/>
        </w:rPr>
        <w:t xml:space="preserve">d’affectation d’un </w:t>
      </w:r>
      <w:r w:rsidR="00186B7E" w:rsidRPr="000F554A">
        <w:rPr>
          <w:lang w:val="fr-FR"/>
        </w:rPr>
        <w:t xml:space="preserve">centre </w:t>
      </w:r>
      <w:r w:rsidR="005925EA" w:rsidRPr="000F554A">
        <w:rPr>
          <w:lang w:val="fr-FR"/>
        </w:rPr>
        <w:t>de regroupement sportif pour l’élite nationale handisports au niveau du stade Tchaker, wilaya de Blida</w:t>
      </w:r>
      <w:r w:rsidR="00D54590"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L</w:t>
      </w:r>
      <w:r w:rsidR="005925EA" w:rsidRPr="000F554A">
        <w:rPr>
          <w:lang w:val="fr-FR"/>
        </w:rPr>
        <w:t>a gratuité des infrastructures sportives pour le compte des athlètes handicapés dans toutes les disciplines confondues.</w:t>
      </w:r>
    </w:p>
    <w:p w:rsidR="005925EA" w:rsidRPr="000F554A" w:rsidRDefault="00775175" w:rsidP="00775175">
      <w:pPr>
        <w:pStyle w:val="SingleTxtG"/>
        <w:rPr>
          <w:lang w:val="fr-FR"/>
        </w:rPr>
      </w:pPr>
      <w:r w:rsidRPr="000F554A">
        <w:rPr>
          <w:lang w:val="fr-FR"/>
        </w:rPr>
        <w:t>279.</w:t>
      </w:r>
      <w:r w:rsidRPr="000F554A">
        <w:rPr>
          <w:lang w:val="fr-FR"/>
        </w:rPr>
        <w:tab/>
      </w:r>
      <w:r w:rsidR="005925EA" w:rsidRPr="000F554A">
        <w:rPr>
          <w:lang w:val="fr-FR"/>
        </w:rPr>
        <w:t>En matière d’activités culturelles récréatives et de loisirs, les jeunes personnes handicapées ont accès à tous les programmes d’animation socio-éducative, de loisirs et d’échanges de jeunes dans les établissements de jeunes au même titre que tous les autres jeunes dès lors que ces programmes (activités culturelles, scientifiques, loisirs, tourisme et, échanges) ont pour but la gestion du temps libre des jeunes. Des programmes riches et variés sont mis en place dans les établissements pour les jeunes durant toute l’année, ces activités s’articulent autour de</w:t>
      </w:r>
      <w:r w:rsidR="00CC0CF0">
        <w:rPr>
          <w:lang w:val="fr-FR"/>
        </w:rPr>
        <w:t> :</w:t>
      </w:r>
    </w:p>
    <w:p w:rsidR="005925EA" w:rsidRPr="00412098" w:rsidRDefault="00775175" w:rsidP="00775175">
      <w:pPr>
        <w:pStyle w:val="Bullet1G"/>
        <w:numPr>
          <w:ilvl w:val="0"/>
          <w:numId w:val="0"/>
        </w:numPr>
        <w:tabs>
          <w:tab w:val="left" w:pos="1701"/>
        </w:tabs>
        <w:spacing w:after="100"/>
        <w:ind w:left="1701" w:hanging="170"/>
        <w:rPr>
          <w:lang w:val="fr-FR"/>
        </w:rPr>
      </w:pPr>
      <w:r w:rsidRPr="00412098">
        <w:rPr>
          <w:lang w:val="fr-FR"/>
        </w:rPr>
        <w:t>•</w:t>
      </w:r>
      <w:r w:rsidRPr="00412098">
        <w:rPr>
          <w:lang w:val="fr-FR"/>
        </w:rPr>
        <w:tab/>
      </w:r>
      <w:r w:rsidR="00C027C8" w:rsidRPr="006F7B34">
        <w:rPr>
          <w:lang w:val="fr-FR"/>
        </w:rPr>
        <w:t>A</w:t>
      </w:r>
      <w:r w:rsidR="005925EA" w:rsidRPr="00281B6B">
        <w:rPr>
          <w:lang w:val="fr-FR"/>
        </w:rPr>
        <w:t>ctivités culturelles et artistiques</w:t>
      </w:r>
      <w:r w:rsidR="00C027C8" w:rsidRPr="00DF2E7E">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8522DA">
        <w:rPr>
          <w:lang w:val="fr-FR"/>
        </w:rPr>
        <w:t>A</w:t>
      </w:r>
      <w:r w:rsidR="005925EA" w:rsidRPr="000F554A">
        <w:rPr>
          <w:lang w:val="fr-FR"/>
        </w:rPr>
        <w:t>ctivités techniques et scientifiques</w:t>
      </w:r>
      <w:r w:rsidR="00C027C8"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A</w:t>
      </w:r>
      <w:r w:rsidR="005925EA" w:rsidRPr="000F554A">
        <w:rPr>
          <w:lang w:val="fr-FR"/>
        </w:rPr>
        <w:t>ctivités de plein air et de loisirs</w:t>
      </w:r>
      <w:r w:rsidR="00C027C8"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A</w:t>
      </w:r>
      <w:r w:rsidR="005925EA" w:rsidRPr="000F554A">
        <w:rPr>
          <w:lang w:val="fr-FR"/>
        </w:rPr>
        <w:t>ctivités de sports de loisirs</w:t>
      </w:r>
      <w:r w:rsidR="00C027C8"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 xml:space="preserve">Activités </w:t>
      </w:r>
      <w:r w:rsidR="005925EA" w:rsidRPr="000F554A">
        <w:rPr>
          <w:lang w:val="fr-FR"/>
        </w:rPr>
        <w:t>d’échanges et de tourisme de jeunes</w:t>
      </w:r>
      <w:r w:rsidR="00C027C8"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A</w:t>
      </w:r>
      <w:r w:rsidR="005925EA" w:rsidRPr="000F554A">
        <w:rPr>
          <w:lang w:val="fr-FR"/>
        </w:rPr>
        <w:t>ctivités des centres de loisirs</w:t>
      </w:r>
      <w:r w:rsidR="00C027C8"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C027C8" w:rsidRPr="000F554A">
        <w:rPr>
          <w:lang w:val="fr-FR"/>
        </w:rPr>
        <w:t>A</w:t>
      </w:r>
      <w:r w:rsidR="005925EA" w:rsidRPr="000F554A">
        <w:rPr>
          <w:lang w:val="fr-FR"/>
        </w:rPr>
        <w:t>ctivités événementielles (festivals, rencontres, journées commémoratives, journées nationales et internationales).</w:t>
      </w:r>
    </w:p>
    <w:p w:rsidR="005925EA" w:rsidRPr="000F554A" w:rsidRDefault="00775175" w:rsidP="00775175">
      <w:pPr>
        <w:pStyle w:val="SingleTxtG"/>
        <w:rPr>
          <w:lang w:val="fr-FR"/>
        </w:rPr>
      </w:pPr>
      <w:r w:rsidRPr="000F554A">
        <w:rPr>
          <w:lang w:val="fr-FR"/>
        </w:rPr>
        <w:t>280.</w:t>
      </w:r>
      <w:r w:rsidRPr="000F554A">
        <w:rPr>
          <w:lang w:val="fr-FR"/>
        </w:rPr>
        <w:tab/>
      </w:r>
      <w:r w:rsidR="005925EA" w:rsidRPr="000F554A">
        <w:rPr>
          <w:lang w:val="fr-FR"/>
        </w:rPr>
        <w:t>La législation algérienne impose un quota de jeunes handicapés à tous les organisateurs des différentes activités de loisirs d’échanges et de tourisme, notamment dans le cadre des centres de vacances et de loisirs de jeunes (</w:t>
      </w:r>
      <w:r w:rsidR="00186B7E" w:rsidRPr="008522DA">
        <w:rPr>
          <w:lang w:val="fr-FR"/>
        </w:rPr>
        <w:t xml:space="preserve">colonies </w:t>
      </w:r>
      <w:r w:rsidR="005925EA" w:rsidRPr="000F554A">
        <w:rPr>
          <w:lang w:val="fr-FR"/>
        </w:rPr>
        <w:t>de vacances).</w:t>
      </w:r>
    </w:p>
    <w:p w:rsidR="005925EA" w:rsidRPr="000F554A" w:rsidRDefault="00775175" w:rsidP="00775175">
      <w:pPr>
        <w:pStyle w:val="SingleTxtG"/>
        <w:rPr>
          <w:lang w:val="fr-FR"/>
        </w:rPr>
      </w:pPr>
      <w:r w:rsidRPr="000F554A">
        <w:rPr>
          <w:lang w:val="fr-FR"/>
        </w:rPr>
        <w:t>281.</w:t>
      </w:r>
      <w:r w:rsidRPr="000F554A">
        <w:rPr>
          <w:lang w:val="fr-FR"/>
        </w:rPr>
        <w:tab/>
      </w:r>
      <w:r w:rsidR="005925EA" w:rsidRPr="000F554A">
        <w:rPr>
          <w:lang w:val="fr-FR"/>
        </w:rPr>
        <w:t>Certaines associations algériennes activant dans ce domaine souhaiteraient</w:t>
      </w:r>
      <w:r w:rsidR="00CC0CF0">
        <w:rPr>
          <w:lang w:val="fr-FR"/>
        </w:rPr>
        <w:t> :</w:t>
      </w:r>
    </w:p>
    <w:p w:rsidR="005925EA" w:rsidRPr="00412098" w:rsidRDefault="00775175" w:rsidP="00775175">
      <w:pPr>
        <w:pStyle w:val="Bullet1G"/>
        <w:numPr>
          <w:ilvl w:val="0"/>
          <w:numId w:val="0"/>
        </w:numPr>
        <w:tabs>
          <w:tab w:val="left" w:pos="1701"/>
        </w:tabs>
        <w:spacing w:after="100"/>
        <w:ind w:left="1701" w:hanging="170"/>
        <w:rPr>
          <w:lang w:val="fr-FR"/>
        </w:rPr>
      </w:pPr>
      <w:r w:rsidRPr="00412098">
        <w:rPr>
          <w:lang w:val="fr-FR"/>
        </w:rPr>
        <w:t>•</w:t>
      </w:r>
      <w:r w:rsidRPr="00412098">
        <w:rPr>
          <w:lang w:val="fr-FR"/>
        </w:rPr>
        <w:tab/>
      </w:r>
      <w:r w:rsidR="00FC2FED" w:rsidRPr="006F7B34">
        <w:rPr>
          <w:lang w:val="fr-FR"/>
        </w:rPr>
        <w:t>L</w:t>
      </w:r>
      <w:r w:rsidR="005925EA" w:rsidRPr="00281B6B">
        <w:rPr>
          <w:lang w:val="fr-FR"/>
        </w:rPr>
        <w:t xml:space="preserve">a mise en place d’un système de retransmission des journaux télévisés et de certaines émissions (sportives et religieuses) en langue des signes suffisamment riches et mises à jour </w:t>
      </w:r>
      <w:r w:rsidR="005925EA" w:rsidRPr="00DF2E7E">
        <w:rPr>
          <w:lang w:val="fr-FR"/>
        </w:rPr>
        <w:t>en vertu des différents développements qu’a connu le monde</w:t>
      </w:r>
      <w:r w:rsidR="00D54590" w:rsidRPr="001A30F0">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FC2FED" w:rsidRPr="008522DA">
        <w:rPr>
          <w:lang w:val="fr-FR"/>
        </w:rPr>
        <w:t>L</w:t>
      </w:r>
      <w:r w:rsidR="005925EA" w:rsidRPr="000F554A">
        <w:rPr>
          <w:lang w:val="fr-FR"/>
        </w:rPr>
        <w:t xml:space="preserve">e retour au réflexe de naguère qui consistait à retransmettre les débats de l’Assemblée </w:t>
      </w:r>
      <w:r w:rsidR="00186B7E" w:rsidRPr="000F554A">
        <w:rPr>
          <w:lang w:val="fr-FR"/>
        </w:rPr>
        <w:t xml:space="preserve">populaire nationale </w:t>
      </w:r>
      <w:r w:rsidR="005925EA" w:rsidRPr="000F554A">
        <w:rPr>
          <w:lang w:val="fr-FR"/>
        </w:rPr>
        <w:t>assortis de la langue des signes</w:t>
      </w:r>
      <w:r w:rsidR="00D54590" w:rsidRPr="000F554A">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FC2FED" w:rsidRPr="000F554A">
        <w:rPr>
          <w:lang w:val="fr-FR"/>
        </w:rPr>
        <w:t>L</w:t>
      </w:r>
      <w:r w:rsidR="005925EA" w:rsidRPr="000F554A">
        <w:rPr>
          <w:lang w:val="fr-FR"/>
        </w:rPr>
        <w:t>’apprentissage de la langue des signes soit concrétisé au niveau des organismes ayant rapport avec le public (APN, police, gendarmeries, CNAS, Algérie Poste, Algérie Télécom, hôpitaux, etc</w:t>
      </w:r>
      <w:r w:rsidR="00186B7E">
        <w:rPr>
          <w:lang w:val="fr-FR"/>
        </w:rPr>
        <w:t>.</w:t>
      </w:r>
      <w:r w:rsidR="005925EA" w:rsidRPr="008522DA">
        <w:rPr>
          <w:lang w:val="fr-FR"/>
        </w:rPr>
        <w:t>) et l’initiation de l</w:t>
      </w:r>
      <w:r w:rsidR="005925EA" w:rsidRPr="000F554A">
        <w:rPr>
          <w:lang w:val="fr-FR"/>
        </w:rPr>
        <w:t xml:space="preserve">eur personnel à cette langue incontournable. </w:t>
      </w:r>
    </w:p>
    <w:p w:rsidR="005925EA" w:rsidRPr="000F554A" w:rsidRDefault="00FC03CE" w:rsidP="00FC03CE">
      <w:pPr>
        <w:pStyle w:val="H1G"/>
        <w:rPr>
          <w:lang w:val="fr-FR"/>
        </w:rPr>
      </w:pPr>
      <w:r w:rsidRPr="000F554A">
        <w:rPr>
          <w:lang w:val="fr-FR"/>
        </w:rPr>
        <w:lastRenderedPageBreak/>
        <w:tab/>
      </w:r>
      <w:r w:rsidRPr="000F554A">
        <w:rPr>
          <w:lang w:val="fr-FR"/>
        </w:rPr>
        <w:tab/>
      </w:r>
      <w:r w:rsidR="00D54590" w:rsidRPr="000F554A">
        <w:rPr>
          <w:lang w:val="fr-FR"/>
        </w:rPr>
        <w:t>Article </w:t>
      </w:r>
      <w:r w:rsidR="005925EA" w:rsidRPr="000F554A">
        <w:rPr>
          <w:lang w:val="fr-FR"/>
        </w:rPr>
        <w:t>31</w:t>
      </w:r>
      <w:r w:rsidR="00FC2FED" w:rsidRPr="000F554A">
        <w:rPr>
          <w:lang w:val="fr-FR"/>
        </w:rPr>
        <w:t xml:space="preserve"> – </w:t>
      </w:r>
      <w:r w:rsidR="005925EA" w:rsidRPr="000F554A">
        <w:rPr>
          <w:lang w:val="fr-FR"/>
        </w:rPr>
        <w:t>Statistiques et collecte des données</w:t>
      </w:r>
    </w:p>
    <w:p w:rsidR="005925EA" w:rsidRPr="000F554A" w:rsidRDefault="00775175" w:rsidP="00775175">
      <w:pPr>
        <w:pStyle w:val="SingleTxtG"/>
        <w:rPr>
          <w:lang w:val="fr-FR"/>
        </w:rPr>
      </w:pPr>
      <w:r w:rsidRPr="000F554A">
        <w:rPr>
          <w:lang w:val="fr-FR"/>
        </w:rPr>
        <w:t>282.</w:t>
      </w:r>
      <w:r w:rsidRPr="000F554A">
        <w:rPr>
          <w:lang w:val="fr-FR"/>
        </w:rPr>
        <w:tab/>
      </w:r>
      <w:r w:rsidR="005925EA" w:rsidRPr="000F554A">
        <w:rPr>
          <w:lang w:val="fr-FR"/>
        </w:rPr>
        <w:t>Consciente de l’importance de la collecte de statistiques et de données, des travaux de recherche et de leur apport à l’élaboration de stratégies, de politiques et de programmes de promotion et de protection des personnes handicapées, l’Algérie a décidé</w:t>
      </w:r>
      <w:r w:rsidR="00D54590" w:rsidRPr="006F7B34">
        <w:rPr>
          <w:lang w:val="fr-FR"/>
        </w:rPr>
        <w:t xml:space="preserve"> </w:t>
      </w:r>
      <w:r w:rsidR="005925EA" w:rsidRPr="000F554A">
        <w:rPr>
          <w:lang w:val="fr-FR"/>
        </w:rPr>
        <w:t>de lancer en janvier 2014, une enquête nationale sur le handicap, et dont le budget d’élève à 140</w:t>
      </w:r>
      <w:r w:rsidR="00FC2FED" w:rsidRPr="006F7B34">
        <w:rPr>
          <w:lang w:val="fr-FR"/>
        </w:rPr>
        <w:t> </w:t>
      </w:r>
      <w:r w:rsidR="005925EA" w:rsidRPr="000F554A">
        <w:rPr>
          <w:lang w:val="fr-FR"/>
        </w:rPr>
        <w:t xml:space="preserve">millions de </w:t>
      </w:r>
      <w:r w:rsidR="004152E2" w:rsidRPr="001A30F0">
        <w:rPr>
          <w:lang w:val="fr-FR"/>
        </w:rPr>
        <w:t>dinars algériens</w:t>
      </w:r>
      <w:r w:rsidR="005925EA" w:rsidRPr="000F554A">
        <w:rPr>
          <w:lang w:val="fr-FR"/>
        </w:rPr>
        <w:t>.</w:t>
      </w:r>
    </w:p>
    <w:p w:rsidR="005925EA" w:rsidRPr="000F554A" w:rsidRDefault="00775175" w:rsidP="00775175">
      <w:pPr>
        <w:pStyle w:val="SingleTxtG"/>
        <w:rPr>
          <w:lang w:val="fr-FR"/>
        </w:rPr>
      </w:pPr>
      <w:r w:rsidRPr="000F554A">
        <w:rPr>
          <w:lang w:val="fr-FR"/>
        </w:rPr>
        <w:t>283.</w:t>
      </w:r>
      <w:r w:rsidRPr="000F554A">
        <w:rPr>
          <w:lang w:val="fr-FR"/>
        </w:rPr>
        <w:tab/>
      </w:r>
      <w:r w:rsidR="005925EA" w:rsidRPr="000F554A">
        <w:rPr>
          <w:lang w:val="fr-FR"/>
        </w:rPr>
        <w:t>L’objectif de cette enquête est la connaissance du handicap en Algérie, de ses causes, ses conséquences et amplitudes suivant des données</w:t>
      </w:r>
      <w:r w:rsidR="00D54590" w:rsidRPr="006F7B34">
        <w:rPr>
          <w:lang w:val="fr-FR"/>
        </w:rPr>
        <w:t xml:space="preserve"> </w:t>
      </w:r>
      <w:r w:rsidR="005925EA" w:rsidRPr="000F554A">
        <w:rPr>
          <w:lang w:val="fr-FR"/>
        </w:rPr>
        <w:t>statistiques aussi exhaustives que possibles, fondé sur des approches conceptuelles et scientifiques les plus modernes et internationalement reconnues dans le domaine du handicap.</w:t>
      </w:r>
    </w:p>
    <w:p w:rsidR="005925EA" w:rsidRPr="000F554A" w:rsidRDefault="00775175" w:rsidP="00775175">
      <w:pPr>
        <w:pStyle w:val="SingleTxtG"/>
        <w:rPr>
          <w:lang w:val="fr-FR"/>
        </w:rPr>
      </w:pPr>
      <w:r w:rsidRPr="000F554A">
        <w:rPr>
          <w:lang w:val="fr-FR"/>
        </w:rPr>
        <w:t>284.</w:t>
      </w:r>
      <w:r w:rsidRPr="000F554A">
        <w:rPr>
          <w:lang w:val="fr-FR"/>
        </w:rPr>
        <w:tab/>
      </w:r>
      <w:r w:rsidR="005925EA" w:rsidRPr="000F554A">
        <w:rPr>
          <w:lang w:val="fr-FR"/>
        </w:rPr>
        <w:t xml:space="preserve">Cette enquête s’inscrit dans le programme de réajustement de la vision politique du Gouvernement et d’une mise en conformité des actions menées en direction des personnes handicapées au regard des principes de la Convention relative aux droits des personnes handicapées. </w:t>
      </w:r>
    </w:p>
    <w:p w:rsidR="005925EA" w:rsidRPr="000F554A" w:rsidRDefault="00775175" w:rsidP="00775175">
      <w:pPr>
        <w:pStyle w:val="SingleTxtG"/>
        <w:rPr>
          <w:lang w:val="fr-FR"/>
        </w:rPr>
      </w:pPr>
      <w:r w:rsidRPr="000F554A">
        <w:rPr>
          <w:lang w:val="fr-FR"/>
        </w:rPr>
        <w:t>285.</w:t>
      </w:r>
      <w:r w:rsidRPr="000F554A">
        <w:rPr>
          <w:lang w:val="fr-FR"/>
        </w:rPr>
        <w:tab/>
      </w:r>
      <w:r w:rsidR="005925EA" w:rsidRPr="000F554A">
        <w:rPr>
          <w:lang w:val="fr-FR"/>
        </w:rPr>
        <w:t>Les résultats de cette importante enquête constitueront un outil d</w:t>
      </w:r>
      <w:r w:rsidR="00872B50" w:rsidRPr="006F7B34">
        <w:rPr>
          <w:lang w:val="fr-FR"/>
        </w:rPr>
        <w:t>’</w:t>
      </w:r>
      <w:r w:rsidR="005925EA" w:rsidRPr="000F554A">
        <w:rPr>
          <w:lang w:val="fr-FR"/>
        </w:rPr>
        <w:t>aide à la décision pour</w:t>
      </w:r>
      <w:r w:rsidR="00CC0CF0">
        <w:rPr>
          <w:lang w:val="fr-FR"/>
        </w:rPr>
        <w:t> :</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5925EA" w:rsidRPr="000F554A">
        <w:rPr>
          <w:lang w:val="fr-FR"/>
        </w:rPr>
        <w:t>Améliorer les programmes d’intégration sociale et professionnelle des personnes des handicapées</w:t>
      </w:r>
      <w:r w:rsidR="00D54590" w:rsidRPr="006F7B34">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5925EA" w:rsidRPr="000F554A">
        <w:rPr>
          <w:lang w:val="fr-FR"/>
        </w:rPr>
        <w:t>Mettre en place une offre de prise en charge multidisciplinaire équitablement répartie sur le territoire national</w:t>
      </w:r>
      <w:r w:rsidR="00D54590" w:rsidRPr="006F7B34">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5925EA" w:rsidRPr="000F554A">
        <w:rPr>
          <w:lang w:val="fr-FR"/>
        </w:rPr>
        <w:t xml:space="preserve">Renforcer les mécanismes de financement d’aides spécifiques. </w:t>
      </w:r>
    </w:p>
    <w:p w:rsidR="005925EA" w:rsidRPr="000F554A" w:rsidRDefault="00775175" w:rsidP="00775175">
      <w:pPr>
        <w:pStyle w:val="SingleTxtG"/>
        <w:rPr>
          <w:lang w:val="fr-FR"/>
        </w:rPr>
      </w:pPr>
      <w:r w:rsidRPr="000F554A">
        <w:rPr>
          <w:lang w:val="fr-FR"/>
        </w:rPr>
        <w:t>286.</w:t>
      </w:r>
      <w:r w:rsidRPr="000F554A">
        <w:rPr>
          <w:lang w:val="fr-FR"/>
        </w:rPr>
        <w:tab/>
      </w:r>
      <w:r w:rsidR="005925EA" w:rsidRPr="000F554A">
        <w:rPr>
          <w:lang w:val="fr-FR"/>
        </w:rPr>
        <w:t>C’est dans cet esprit que les termes de référence de l’enquête ont été déclinés et qu’un</w:t>
      </w:r>
      <w:r w:rsidR="00D54590" w:rsidRPr="006F7B34">
        <w:rPr>
          <w:lang w:val="fr-FR"/>
        </w:rPr>
        <w:t xml:space="preserve"> </w:t>
      </w:r>
      <w:r w:rsidR="005925EA" w:rsidRPr="000F554A">
        <w:rPr>
          <w:lang w:val="fr-FR"/>
        </w:rPr>
        <w:t xml:space="preserve">comité de pilotage a été mis en place, regroupant les représentants de l’ensemble des départements ministériels et du mouvement associatif, concernés par la question du handicap. Les travaux de ce comité ont permis la validation des termes de références et du cadre préalable de l’enquête. </w:t>
      </w:r>
    </w:p>
    <w:p w:rsidR="005925EA" w:rsidRPr="000F554A" w:rsidRDefault="00775175" w:rsidP="00775175">
      <w:pPr>
        <w:pStyle w:val="SingleTxtG"/>
        <w:rPr>
          <w:lang w:val="fr-FR"/>
        </w:rPr>
      </w:pPr>
      <w:r w:rsidRPr="000F554A">
        <w:rPr>
          <w:lang w:val="fr-FR"/>
        </w:rPr>
        <w:t>287.</w:t>
      </w:r>
      <w:r w:rsidRPr="000F554A">
        <w:rPr>
          <w:lang w:val="fr-FR"/>
        </w:rPr>
        <w:tab/>
      </w:r>
      <w:r w:rsidR="005925EA" w:rsidRPr="000F554A">
        <w:rPr>
          <w:lang w:val="fr-FR"/>
        </w:rPr>
        <w:t>L’office national des statistiques (ONS) a élaboré, le plan de sondage</w:t>
      </w:r>
      <w:r w:rsidR="00D54590" w:rsidRPr="006F7B34">
        <w:rPr>
          <w:lang w:val="fr-FR"/>
        </w:rPr>
        <w:t xml:space="preserve"> </w:t>
      </w:r>
      <w:r w:rsidR="005925EA" w:rsidRPr="000F554A">
        <w:rPr>
          <w:lang w:val="fr-FR"/>
        </w:rPr>
        <w:t>de l’enquête, avec un échantillon représentatif d’une taille de l’ordre de 37 000 ménages.</w:t>
      </w:r>
    </w:p>
    <w:p w:rsidR="005925EA" w:rsidRPr="000F554A" w:rsidRDefault="00775175" w:rsidP="00775175">
      <w:pPr>
        <w:pStyle w:val="SingleTxtG"/>
        <w:rPr>
          <w:lang w:val="fr-FR"/>
        </w:rPr>
      </w:pPr>
      <w:r w:rsidRPr="000F554A">
        <w:rPr>
          <w:lang w:val="fr-FR"/>
        </w:rPr>
        <w:t>288.</w:t>
      </w:r>
      <w:r w:rsidRPr="000F554A">
        <w:rPr>
          <w:lang w:val="fr-FR"/>
        </w:rPr>
        <w:tab/>
      </w:r>
      <w:r w:rsidR="003F1822" w:rsidRPr="006F7B34">
        <w:rPr>
          <w:lang w:val="fr-FR"/>
        </w:rPr>
        <w:t>À</w:t>
      </w:r>
      <w:r w:rsidR="005925EA" w:rsidRPr="000F554A">
        <w:rPr>
          <w:lang w:val="fr-FR"/>
        </w:rPr>
        <w:t xml:space="preserve"> titre d’exemple, le secteur de l’enseignement professionnel dispose d’une banque de données intégrées dans le dispositif du secteur.</w:t>
      </w:r>
      <w:r w:rsidR="00D54590" w:rsidRPr="006F7B34">
        <w:rPr>
          <w:lang w:val="fr-FR"/>
        </w:rPr>
        <w:t xml:space="preserve"> </w:t>
      </w:r>
      <w:r w:rsidR="005925EA" w:rsidRPr="000F554A">
        <w:rPr>
          <w:lang w:val="fr-FR"/>
        </w:rPr>
        <w:t xml:space="preserve">Ces données sont établies régulièrement à travers des canevas qui sont renseignés semestriellement et annuellement par tous les établissements de formation professionnelle et notamment les établissements spécialisés. Elles sont ventilées selon les rubriques citées </w:t>
      </w:r>
      <w:r w:rsidR="00FC2FED" w:rsidRPr="006F7B34">
        <w:rPr>
          <w:lang w:val="fr-FR"/>
        </w:rPr>
        <w:t>ci-dessous</w:t>
      </w:r>
      <w:r w:rsidR="00CC0CF0">
        <w:rPr>
          <w:lang w:val="fr-FR"/>
        </w:rPr>
        <w:t> :</w:t>
      </w:r>
      <w:r w:rsidR="005925EA" w:rsidRPr="000F554A">
        <w:rPr>
          <w:lang w:val="fr-FR"/>
        </w:rPr>
        <w:t xml:space="preserve"> </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5925EA" w:rsidRPr="000F554A">
        <w:rPr>
          <w:lang w:val="fr-FR"/>
        </w:rPr>
        <w:t>Effectifs des stagiaires répartis par mode de formation</w:t>
      </w:r>
      <w:r w:rsidR="00CC0CF0">
        <w:rPr>
          <w:lang w:val="fr-FR"/>
        </w:rPr>
        <w:t> :</w:t>
      </w:r>
      <w:r w:rsidR="005925EA" w:rsidRPr="000F554A">
        <w:rPr>
          <w:lang w:val="fr-FR"/>
        </w:rPr>
        <w:t xml:space="preserve"> résidentielle et par apprentissage (wilaya, sexe et niveau de formation)</w:t>
      </w:r>
      <w:r w:rsidR="0030379B">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5925EA" w:rsidRPr="000F554A">
        <w:rPr>
          <w:lang w:val="fr-FR"/>
        </w:rPr>
        <w:t>Effectifs des stagiaires répartis par type d’handicap (moteurs, auditifs, visuels, malades chroniques, retards scolaires)</w:t>
      </w:r>
      <w:r w:rsidR="0030379B">
        <w:rPr>
          <w:lang w:val="fr-FR"/>
        </w:rPr>
        <w:t>;</w:t>
      </w:r>
    </w:p>
    <w:p w:rsidR="005925EA" w:rsidRPr="000F554A" w:rsidRDefault="00775175" w:rsidP="00775175">
      <w:pPr>
        <w:pStyle w:val="Bullet1G"/>
        <w:numPr>
          <w:ilvl w:val="0"/>
          <w:numId w:val="0"/>
        </w:numPr>
        <w:tabs>
          <w:tab w:val="left" w:pos="1701"/>
        </w:tabs>
        <w:spacing w:after="100"/>
        <w:ind w:left="1701" w:hanging="170"/>
        <w:rPr>
          <w:lang w:val="fr-FR"/>
        </w:rPr>
      </w:pPr>
      <w:r w:rsidRPr="000F554A">
        <w:rPr>
          <w:lang w:val="fr-FR"/>
        </w:rPr>
        <w:t>•</w:t>
      </w:r>
      <w:r w:rsidRPr="000F554A">
        <w:rPr>
          <w:lang w:val="fr-FR"/>
        </w:rPr>
        <w:tab/>
      </w:r>
      <w:r w:rsidR="005925EA" w:rsidRPr="000F554A">
        <w:rPr>
          <w:lang w:val="fr-FR"/>
        </w:rPr>
        <w:t>Effectifs des stagiaires par type de sections</w:t>
      </w:r>
      <w:r w:rsidR="00CC0CF0">
        <w:rPr>
          <w:lang w:val="fr-FR"/>
        </w:rPr>
        <w:t> :</w:t>
      </w:r>
    </w:p>
    <w:p w:rsidR="003F1822" w:rsidRPr="000F554A" w:rsidRDefault="00775175" w:rsidP="00775175">
      <w:pPr>
        <w:pStyle w:val="Bullet2G"/>
        <w:numPr>
          <w:ilvl w:val="0"/>
          <w:numId w:val="0"/>
        </w:numPr>
        <w:tabs>
          <w:tab w:val="left" w:pos="2268"/>
        </w:tabs>
        <w:spacing w:after="100"/>
        <w:ind w:left="2268" w:hanging="170"/>
        <w:rPr>
          <w:lang w:val="fr-FR"/>
        </w:rPr>
      </w:pPr>
      <w:r w:rsidRPr="000F554A">
        <w:rPr>
          <w:lang w:val="fr-FR"/>
        </w:rPr>
        <w:t>•</w:t>
      </w:r>
      <w:r w:rsidRPr="000F554A">
        <w:rPr>
          <w:lang w:val="fr-FR"/>
        </w:rPr>
        <w:tab/>
      </w:r>
      <w:r w:rsidR="003F1822" w:rsidRPr="000F554A">
        <w:rPr>
          <w:lang w:val="fr-FR"/>
        </w:rPr>
        <w:t>Sections intégrées</w:t>
      </w:r>
      <w:r w:rsidR="0030379B">
        <w:rPr>
          <w:lang w:val="fr-FR"/>
        </w:rPr>
        <w:t>;</w:t>
      </w:r>
    </w:p>
    <w:p w:rsidR="003F1822" w:rsidRPr="000F554A" w:rsidRDefault="00775175" w:rsidP="00775175">
      <w:pPr>
        <w:pStyle w:val="Bullet2G"/>
        <w:numPr>
          <w:ilvl w:val="0"/>
          <w:numId w:val="0"/>
        </w:numPr>
        <w:tabs>
          <w:tab w:val="left" w:pos="2268"/>
        </w:tabs>
        <w:spacing w:after="100"/>
        <w:ind w:left="2268" w:hanging="170"/>
        <w:rPr>
          <w:lang w:val="fr-FR"/>
        </w:rPr>
      </w:pPr>
      <w:r w:rsidRPr="000F554A">
        <w:rPr>
          <w:lang w:val="fr-FR"/>
        </w:rPr>
        <w:t>•</w:t>
      </w:r>
      <w:r w:rsidRPr="000F554A">
        <w:rPr>
          <w:lang w:val="fr-FR"/>
        </w:rPr>
        <w:tab/>
      </w:r>
      <w:r w:rsidR="003F1822" w:rsidRPr="000F554A">
        <w:rPr>
          <w:lang w:val="fr-FR"/>
        </w:rPr>
        <w:t>Sections spéciales</w:t>
      </w:r>
      <w:r w:rsidR="0030379B">
        <w:rPr>
          <w:lang w:val="fr-FR"/>
        </w:rPr>
        <w:t>;</w:t>
      </w:r>
    </w:p>
    <w:p w:rsidR="003F1822" w:rsidRPr="000F554A" w:rsidRDefault="00775175" w:rsidP="00775175">
      <w:pPr>
        <w:pStyle w:val="Bullet2G"/>
        <w:numPr>
          <w:ilvl w:val="0"/>
          <w:numId w:val="0"/>
        </w:numPr>
        <w:tabs>
          <w:tab w:val="left" w:pos="2268"/>
        </w:tabs>
        <w:spacing w:after="100"/>
        <w:ind w:left="2268" w:hanging="170"/>
        <w:rPr>
          <w:lang w:val="fr-FR"/>
        </w:rPr>
      </w:pPr>
      <w:r w:rsidRPr="000F554A">
        <w:rPr>
          <w:lang w:val="fr-FR"/>
        </w:rPr>
        <w:t>•</w:t>
      </w:r>
      <w:r w:rsidRPr="000F554A">
        <w:rPr>
          <w:lang w:val="fr-FR"/>
        </w:rPr>
        <w:tab/>
      </w:r>
      <w:r w:rsidR="003F1822" w:rsidRPr="000F554A">
        <w:rPr>
          <w:lang w:val="fr-FR"/>
        </w:rPr>
        <w:t>Sections détachées</w:t>
      </w:r>
      <w:r w:rsidR="0030379B">
        <w:rPr>
          <w:lang w:val="fr-FR"/>
        </w:rPr>
        <w:t>;</w:t>
      </w:r>
    </w:p>
    <w:p w:rsidR="003F1822" w:rsidRDefault="00775175" w:rsidP="00775175">
      <w:pPr>
        <w:pStyle w:val="Bullet2G"/>
        <w:numPr>
          <w:ilvl w:val="0"/>
          <w:numId w:val="0"/>
        </w:numPr>
        <w:tabs>
          <w:tab w:val="left" w:pos="2268"/>
        </w:tabs>
        <w:spacing w:after="100"/>
        <w:ind w:left="2268" w:hanging="170"/>
        <w:rPr>
          <w:lang w:val="fr-FR"/>
        </w:rPr>
      </w:pPr>
      <w:r>
        <w:rPr>
          <w:lang w:val="fr-FR"/>
        </w:rPr>
        <w:t>•</w:t>
      </w:r>
      <w:r>
        <w:rPr>
          <w:lang w:val="fr-FR"/>
        </w:rPr>
        <w:tab/>
      </w:r>
      <w:r w:rsidR="003F1822" w:rsidRPr="006F7B34">
        <w:rPr>
          <w:lang w:val="fr-FR"/>
        </w:rPr>
        <w:t>Établissements</w:t>
      </w:r>
      <w:r w:rsidR="003F1822" w:rsidRPr="000F554A">
        <w:rPr>
          <w:lang w:val="fr-FR"/>
        </w:rPr>
        <w:t xml:space="preserve"> spécialisés</w:t>
      </w:r>
      <w:r w:rsidR="0030379B">
        <w:rPr>
          <w:lang w:val="fr-FR"/>
        </w:rPr>
        <w:t>.</w:t>
      </w:r>
    </w:p>
    <w:p w:rsidR="00281B6B" w:rsidRPr="000F554A" w:rsidRDefault="00775175" w:rsidP="00775175">
      <w:pPr>
        <w:pStyle w:val="SingleTxtG"/>
        <w:rPr>
          <w:lang w:val="fr-FR"/>
        </w:rPr>
      </w:pPr>
      <w:r w:rsidRPr="000F554A">
        <w:rPr>
          <w:lang w:val="fr-FR"/>
        </w:rPr>
        <w:t>289.</w:t>
      </w:r>
      <w:r w:rsidRPr="000F554A">
        <w:rPr>
          <w:lang w:val="fr-FR"/>
        </w:rPr>
        <w:tab/>
      </w:r>
      <w:r w:rsidR="00281B6B" w:rsidRPr="000F554A">
        <w:rPr>
          <w:lang w:val="fr-FR"/>
        </w:rPr>
        <w:t>Le tableau ci-après, illustre l’évolution des effectifs handicapés physiques</w:t>
      </w:r>
      <w:r w:rsidR="00281B6B" w:rsidRPr="006F7B34">
        <w:rPr>
          <w:lang w:val="fr-FR"/>
        </w:rPr>
        <w:t xml:space="preserve"> </w:t>
      </w:r>
      <w:r w:rsidR="00281B6B" w:rsidRPr="000F554A">
        <w:rPr>
          <w:lang w:val="fr-FR"/>
        </w:rPr>
        <w:t>mis en formation depuis 1999 à 2012</w:t>
      </w:r>
      <w:r w:rsidR="00281B6B" w:rsidRPr="000F554A">
        <w:rPr>
          <w:rtl/>
          <w:lang w:val="fr-FR"/>
        </w:rPr>
        <w:t>.</w:t>
      </w:r>
    </w:p>
    <w:p w:rsidR="005925EA" w:rsidRPr="000F554A" w:rsidRDefault="005925EA" w:rsidP="005925EA">
      <w:pPr>
        <w:widowControl w:val="0"/>
        <w:tabs>
          <w:tab w:val="left" w:pos="360"/>
        </w:tabs>
        <w:autoSpaceDE w:val="0"/>
        <w:autoSpaceDN w:val="0"/>
        <w:adjustRightInd w:val="0"/>
        <w:rPr>
          <w:sz w:val="2"/>
          <w:szCs w:val="2"/>
          <w:lang w:val="fr-FR"/>
        </w:rPr>
      </w:pPr>
    </w:p>
    <w:tbl>
      <w:tblPr>
        <w:tblW w:w="964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7"/>
        <w:gridCol w:w="624"/>
        <w:gridCol w:w="624"/>
        <w:gridCol w:w="624"/>
        <w:gridCol w:w="624"/>
        <w:gridCol w:w="624"/>
        <w:gridCol w:w="624"/>
        <w:gridCol w:w="624"/>
        <w:gridCol w:w="624"/>
        <w:gridCol w:w="624"/>
        <w:gridCol w:w="624"/>
        <w:gridCol w:w="624"/>
        <w:gridCol w:w="624"/>
        <w:gridCol w:w="624"/>
        <w:gridCol w:w="624"/>
      </w:tblGrid>
      <w:tr w:rsidR="004C045A" w:rsidRPr="000F554A" w:rsidTr="00281B6B">
        <w:trPr>
          <w:tblHeader/>
        </w:trPr>
        <w:tc>
          <w:tcPr>
            <w:tcW w:w="907"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spacing w:before="80" w:after="80" w:line="180" w:lineRule="exact"/>
              <w:rPr>
                <w:i/>
                <w:sz w:val="14"/>
                <w:szCs w:val="14"/>
                <w:lang w:val="fr-FR"/>
              </w:rPr>
            </w:pP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1999</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2000</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2001</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2002</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2003</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2004</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2005</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2006</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2007</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2008</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2009</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2010</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2011</w:t>
            </w:r>
          </w:p>
        </w:tc>
        <w:tc>
          <w:tcPr>
            <w:tcW w:w="624" w:type="dxa"/>
            <w:tcBorders>
              <w:top w:val="single" w:sz="4" w:space="0" w:color="auto"/>
              <w:bottom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80" w:after="80" w:line="180" w:lineRule="exact"/>
              <w:jc w:val="right"/>
              <w:rPr>
                <w:rFonts w:eastAsia="Calibri"/>
                <w:bCs/>
                <w:i/>
                <w:sz w:val="14"/>
                <w:szCs w:val="14"/>
                <w:lang w:val="fr-FR"/>
              </w:rPr>
            </w:pPr>
            <w:r w:rsidRPr="000F554A">
              <w:rPr>
                <w:rFonts w:eastAsia="Calibri"/>
                <w:bCs/>
                <w:i/>
                <w:sz w:val="14"/>
                <w:szCs w:val="14"/>
                <w:lang w:val="fr-FR"/>
              </w:rPr>
              <w:t>2012</w:t>
            </w:r>
          </w:p>
        </w:tc>
      </w:tr>
      <w:tr w:rsidR="00CD419B" w:rsidRPr="000F554A" w:rsidTr="000F554A">
        <w:tc>
          <w:tcPr>
            <w:tcW w:w="907" w:type="dxa"/>
            <w:tcBorders>
              <w:top w:val="single" w:sz="12" w:space="0" w:color="auto"/>
            </w:tcBorders>
            <w:shd w:val="clear" w:color="auto" w:fill="auto"/>
            <w:vAlign w:val="bottom"/>
          </w:tcPr>
          <w:p w:rsidR="00CD419B" w:rsidRPr="000F554A" w:rsidRDefault="00CD419B" w:rsidP="00281B6B">
            <w:pPr>
              <w:suppressAutoHyphens w:val="0"/>
              <w:spacing w:before="40" w:after="40" w:line="220" w:lineRule="exact"/>
              <w:rPr>
                <w:sz w:val="16"/>
                <w:szCs w:val="16"/>
                <w:lang w:val="fr-FR"/>
              </w:rPr>
            </w:pPr>
            <w:r w:rsidRPr="000F554A">
              <w:rPr>
                <w:sz w:val="16"/>
                <w:szCs w:val="16"/>
                <w:lang w:val="fr-FR"/>
              </w:rPr>
              <w:t>Stagiaires handicapée physiques</w:t>
            </w:r>
          </w:p>
        </w:tc>
        <w:tc>
          <w:tcPr>
            <w:tcW w:w="624" w:type="dxa"/>
            <w:tcBorders>
              <w:top w:val="single" w:sz="12" w:space="0" w:color="auto"/>
            </w:tcBorders>
            <w:shd w:val="clear" w:color="auto" w:fill="auto"/>
            <w:vAlign w:val="bottom"/>
          </w:tcPr>
          <w:p w:rsidR="00CD419B" w:rsidRPr="000F554A" w:rsidRDefault="00CD419B" w:rsidP="000F554A">
            <w:pPr>
              <w:suppressAutoHyphens w:val="0"/>
              <w:spacing w:before="40" w:after="40" w:line="220" w:lineRule="exact"/>
              <w:jc w:val="right"/>
              <w:rPr>
                <w:sz w:val="16"/>
                <w:szCs w:val="16"/>
                <w:lang w:val="fr-FR"/>
              </w:rPr>
            </w:pPr>
            <w:r w:rsidRPr="000F554A">
              <w:rPr>
                <w:sz w:val="16"/>
                <w:szCs w:val="16"/>
                <w:lang w:val="fr-FR"/>
              </w:rPr>
              <w:t>1 211</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1 642 dont 652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1 347</w:t>
            </w:r>
            <w:r w:rsidR="007E4980">
              <w:rPr>
                <w:rFonts w:eastAsia="Calibri"/>
                <w:sz w:val="16"/>
                <w:szCs w:val="16"/>
                <w:lang w:val="fr-FR"/>
              </w:rPr>
              <w:t xml:space="preserve"> </w:t>
            </w:r>
            <w:r w:rsidRPr="000F554A">
              <w:rPr>
                <w:rFonts w:eastAsia="Calibri"/>
                <w:sz w:val="16"/>
                <w:szCs w:val="16"/>
                <w:lang w:val="fr-FR"/>
              </w:rPr>
              <w:t>dont 637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1 353</w:t>
            </w:r>
            <w:r w:rsidR="007E4980">
              <w:rPr>
                <w:rFonts w:eastAsia="Calibri"/>
                <w:sz w:val="16"/>
                <w:szCs w:val="16"/>
                <w:lang w:val="fr-FR"/>
              </w:rPr>
              <w:t xml:space="preserve"> </w:t>
            </w:r>
            <w:r w:rsidRPr="000F554A">
              <w:rPr>
                <w:rFonts w:eastAsia="Calibri"/>
                <w:sz w:val="16"/>
                <w:szCs w:val="16"/>
                <w:lang w:val="fr-FR"/>
              </w:rPr>
              <w:t>dont 600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1 308 dont 608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1 554 dont 684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1 917 dont 718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1 976 dont 797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2 171 dont 779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1 790 dont 616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1 715 dont 606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1 827 dont 625 filles</w:t>
            </w:r>
          </w:p>
        </w:tc>
        <w:tc>
          <w:tcPr>
            <w:tcW w:w="624" w:type="dxa"/>
            <w:tcBorders>
              <w:top w:val="single" w:sz="12" w:space="0" w:color="auto"/>
            </w:tcBorders>
            <w:shd w:val="clear" w:color="auto" w:fill="auto"/>
            <w:vAlign w:val="bottom"/>
          </w:tcPr>
          <w:p w:rsidR="00CD419B" w:rsidRPr="000F554A" w:rsidRDefault="00CD419B" w:rsidP="000F554A">
            <w:pPr>
              <w:suppressAutoHyphens w:val="0"/>
              <w:autoSpaceDE w:val="0"/>
              <w:autoSpaceDN w:val="0"/>
              <w:adjustRightInd w:val="0"/>
              <w:spacing w:before="40" w:after="40" w:line="220" w:lineRule="exact"/>
              <w:jc w:val="right"/>
              <w:rPr>
                <w:rFonts w:eastAsia="Calibri"/>
                <w:sz w:val="16"/>
                <w:szCs w:val="16"/>
                <w:lang w:val="fr-FR"/>
              </w:rPr>
            </w:pPr>
            <w:r w:rsidRPr="000F554A">
              <w:rPr>
                <w:rFonts w:eastAsia="Calibri"/>
                <w:sz w:val="16"/>
                <w:szCs w:val="16"/>
                <w:lang w:val="fr-FR"/>
              </w:rPr>
              <w:t>2 064 dont 753 filles</w:t>
            </w:r>
          </w:p>
        </w:tc>
        <w:tc>
          <w:tcPr>
            <w:tcW w:w="624" w:type="dxa"/>
            <w:tcBorders>
              <w:top w:val="single" w:sz="12" w:space="0" w:color="auto"/>
            </w:tcBorders>
            <w:shd w:val="clear" w:color="auto" w:fill="auto"/>
            <w:vAlign w:val="bottom"/>
          </w:tcPr>
          <w:p w:rsidR="00CD419B" w:rsidRPr="000F554A" w:rsidRDefault="00CD419B" w:rsidP="000F554A">
            <w:pPr>
              <w:suppressAutoHyphens w:val="0"/>
              <w:spacing w:before="40" w:after="40" w:line="220" w:lineRule="exact"/>
              <w:jc w:val="right"/>
              <w:rPr>
                <w:rFonts w:eastAsia="Calibri"/>
                <w:sz w:val="16"/>
                <w:szCs w:val="16"/>
                <w:lang w:val="fr-FR"/>
              </w:rPr>
            </w:pPr>
            <w:r w:rsidRPr="000F554A">
              <w:rPr>
                <w:rFonts w:eastAsia="Calibri"/>
                <w:sz w:val="16"/>
                <w:szCs w:val="16"/>
                <w:lang w:val="fr-FR"/>
              </w:rPr>
              <w:t>1 922 dont748 filles</w:t>
            </w:r>
          </w:p>
        </w:tc>
      </w:tr>
    </w:tbl>
    <w:p w:rsidR="00CD419B" w:rsidRPr="000F554A" w:rsidRDefault="00775175" w:rsidP="00775175">
      <w:pPr>
        <w:pStyle w:val="SingleTxtG"/>
        <w:spacing w:before="240"/>
        <w:rPr>
          <w:lang w:val="fr-FR"/>
        </w:rPr>
      </w:pPr>
      <w:r w:rsidRPr="000F554A">
        <w:rPr>
          <w:lang w:val="fr-FR"/>
        </w:rPr>
        <w:t>290.</w:t>
      </w:r>
      <w:r w:rsidRPr="000F554A">
        <w:rPr>
          <w:lang w:val="fr-FR"/>
        </w:rPr>
        <w:tab/>
      </w:r>
      <w:r w:rsidR="00CD419B" w:rsidRPr="000F554A">
        <w:rPr>
          <w:lang w:val="fr-FR"/>
        </w:rPr>
        <w:t>Le Ministère de la justice compte parmi ses effectifs, 172 personnes handicapées dont le tableau ci-dessous</w:t>
      </w:r>
      <w:r w:rsidR="00CC0CF0">
        <w:rPr>
          <w:lang w:val="fr-FR"/>
        </w:rPr>
        <w:t>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851"/>
        <w:gridCol w:w="851"/>
        <w:gridCol w:w="851"/>
        <w:gridCol w:w="851"/>
        <w:gridCol w:w="851"/>
        <w:gridCol w:w="851"/>
        <w:gridCol w:w="851"/>
        <w:gridCol w:w="851"/>
        <w:gridCol w:w="851"/>
      </w:tblGrid>
      <w:tr w:rsidR="00CD419B" w:rsidRPr="000F554A" w:rsidTr="000F554A">
        <w:trPr>
          <w:tblHeader/>
        </w:trPr>
        <w:tc>
          <w:tcPr>
            <w:tcW w:w="851" w:type="dxa"/>
            <w:gridSpan w:val="3"/>
            <w:tcBorders>
              <w:top w:val="single" w:sz="4" w:space="0" w:color="auto"/>
              <w:bottom w:val="single" w:sz="4" w:space="0" w:color="auto"/>
              <w:right w:val="single" w:sz="24" w:space="0" w:color="FFFFFF"/>
            </w:tcBorders>
            <w:shd w:val="clear" w:color="auto" w:fill="auto"/>
            <w:vAlign w:val="bottom"/>
          </w:tcPr>
          <w:p w:rsidR="005925EA" w:rsidRPr="000F554A" w:rsidRDefault="005925EA" w:rsidP="000F554A">
            <w:pPr>
              <w:suppressAutoHyphens w:val="0"/>
              <w:spacing w:before="80" w:after="80" w:line="200" w:lineRule="exact"/>
              <w:jc w:val="center"/>
              <w:rPr>
                <w:bCs/>
                <w:i/>
                <w:sz w:val="16"/>
                <w:szCs w:val="16"/>
                <w:lang w:val="fr-FR" w:bidi="ar-DZ"/>
              </w:rPr>
            </w:pPr>
            <w:r w:rsidRPr="000F554A">
              <w:rPr>
                <w:bCs/>
                <w:i/>
                <w:sz w:val="16"/>
                <w:szCs w:val="16"/>
                <w:lang w:val="fr-FR" w:bidi="ar-DZ"/>
              </w:rPr>
              <w:t>Handicapés physiques</w:t>
            </w:r>
          </w:p>
        </w:tc>
        <w:tc>
          <w:tcPr>
            <w:tcW w:w="85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925EA" w:rsidRPr="000F554A" w:rsidRDefault="005925EA" w:rsidP="000F554A">
            <w:pPr>
              <w:suppressAutoHyphens w:val="0"/>
              <w:spacing w:before="80" w:after="80" w:line="200" w:lineRule="exact"/>
              <w:jc w:val="center"/>
              <w:rPr>
                <w:bCs/>
                <w:i/>
                <w:sz w:val="16"/>
                <w:szCs w:val="16"/>
                <w:lang w:val="fr-FR" w:bidi="ar-DZ"/>
              </w:rPr>
            </w:pPr>
            <w:r w:rsidRPr="000F554A">
              <w:rPr>
                <w:bCs/>
                <w:i/>
                <w:sz w:val="16"/>
                <w:szCs w:val="16"/>
                <w:lang w:val="fr-FR" w:bidi="ar-DZ"/>
              </w:rPr>
              <w:t>Malvoyants</w:t>
            </w:r>
          </w:p>
        </w:tc>
        <w:tc>
          <w:tcPr>
            <w:tcW w:w="851" w:type="dxa"/>
            <w:gridSpan w:val="3"/>
            <w:tcBorders>
              <w:top w:val="single" w:sz="4" w:space="0" w:color="auto"/>
              <w:left w:val="single" w:sz="24" w:space="0" w:color="FFFFFF"/>
              <w:bottom w:val="single" w:sz="4" w:space="0" w:color="auto"/>
            </w:tcBorders>
            <w:shd w:val="clear" w:color="auto" w:fill="auto"/>
            <w:vAlign w:val="bottom"/>
          </w:tcPr>
          <w:p w:rsidR="005925EA" w:rsidRPr="000F554A" w:rsidRDefault="005925EA" w:rsidP="000F554A">
            <w:pPr>
              <w:suppressAutoHyphens w:val="0"/>
              <w:spacing w:before="80" w:after="80" w:line="200" w:lineRule="exact"/>
              <w:jc w:val="center"/>
              <w:rPr>
                <w:bCs/>
                <w:i/>
                <w:sz w:val="16"/>
                <w:szCs w:val="16"/>
                <w:lang w:val="fr-FR" w:bidi="ar-DZ"/>
              </w:rPr>
            </w:pPr>
            <w:r w:rsidRPr="000F554A">
              <w:rPr>
                <w:bCs/>
                <w:i/>
                <w:sz w:val="16"/>
                <w:szCs w:val="16"/>
                <w:lang w:val="fr-FR" w:bidi="ar-DZ"/>
              </w:rPr>
              <w:t>Handicapés auditifs</w:t>
            </w:r>
          </w:p>
        </w:tc>
        <w:tc>
          <w:tcPr>
            <w:tcW w:w="851" w:type="dxa"/>
            <w:vMerge w:val="restart"/>
            <w:tcBorders>
              <w:top w:val="single" w:sz="4" w:space="0" w:color="auto"/>
              <w:bottom w:val="single" w:sz="4"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center"/>
              <w:rPr>
                <w:b/>
                <w:i/>
                <w:sz w:val="16"/>
                <w:szCs w:val="16"/>
                <w:lang w:val="fr-FR" w:bidi="ar-DZ"/>
              </w:rPr>
            </w:pPr>
            <w:r w:rsidRPr="000F554A">
              <w:rPr>
                <w:b/>
                <w:i/>
                <w:sz w:val="16"/>
                <w:szCs w:val="16"/>
                <w:lang w:val="fr-FR" w:bidi="ar-DZ"/>
              </w:rPr>
              <w:t>Total</w:t>
            </w:r>
            <w:r w:rsidR="00CD419B" w:rsidRPr="000F554A">
              <w:rPr>
                <w:b/>
                <w:i/>
                <w:sz w:val="16"/>
                <w:szCs w:val="16"/>
                <w:lang w:val="fr-FR" w:bidi="ar-DZ"/>
              </w:rPr>
              <w:t xml:space="preserve"> </w:t>
            </w:r>
            <w:r w:rsidRPr="000F554A">
              <w:rPr>
                <w:b/>
                <w:i/>
                <w:sz w:val="16"/>
                <w:szCs w:val="16"/>
                <w:lang w:val="fr-FR" w:bidi="ar-DZ"/>
              </w:rPr>
              <w:t>général</w:t>
            </w:r>
          </w:p>
        </w:tc>
      </w:tr>
      <w:tr w:rsidR="00CD419B" w:rsidRPr="000F554A" w:rsidTr="000F554A">
        <w:trPr>
          <w:tblHeader/>
        </w:trPr>
        <w:tc>
          <w:tcPr>
            <w:tcW w:w="851" w:type="dxa"/>
            <w:tcBorders>
              <w:top w:val="single" w:sz="4" w:space="0" w:color="auto"/>
              <w:bottom w:val="single" w:sz="12" w:space="0" w:color="auto"/>
            </w:tcBorders>
            <w:shd w:val="clear" w:color="auto" w:fill="auto"/>
          </w:tcPr>
          <w:p w:rsidR="005925EA" w:rsidRPr="000F554A" w:rsidRDefault="005925EA" w:rsidP="000F554A">
            <w:pPr>
              <w:suppressAutoHyphens w:val="0"/>
              <w:spacing w:before="80" w:after="80" w:line="200" w:lineRule="exact"/>
              <w:rPr>
                <w:bCs/>
                <w:i/>
                <w:sz w:val="16"/>
                <w:szCs w:val="16"/>
                <w:lang w:val="fr-FR" w:bidi="ar-DZ"/>
              </w:rPr>
            </w:pPr>
            <w:r w:rsidRPr="000F554A">
              <w:rPr>
                <w:bCs/>
                <w:i/>
                <w:sz w:val="16"/>
                <w:szCs w:val="16"/>
                <w:lang w:val="fr-FR" w:bidi="ar-DZ"/>
              </w:rPr>
              <w:t>Hommes</w:t>
            </w:r>
          </w:p>
        </w:tc>
        <w:tc>
          <w:tcPr>
            <w:tcW w:w="851" w:type="dxa"/>
            <w:tcBorders>
              <w:top w:val="single" w:sz="4" w:space="0" w:color="auto"/>
              <w:bottom w:val="single" w:sz="12" w:space="0" w:color="auto"/>
            </w:tcBorders>
            <w:shd w:val="clear" w:color="auto" w:fill="auto"/>
          </w:tcPr>
          <w:p w:rsidR="005925EA" w:rsidRPr="000F554A" w:rsidRDefault="005925EA" w:rsidP="000F554A">
            <w:pPr>
              <w:suppressAutoHyphens w:val="0"/>
              <w:autoSpaceDE w:val="0"/>
              <w:autoSpaceDN w:val="0"/>
              <w:adjustRightInd w:val="0"/>
              <w:spacing w:before="80" w:after="80" w:line="200" w:lineRule="exact"/>
              <w:rPr>
                <w:bCs/>
                <w:i/>
                <w:sz w:val="16"/>
                <w:szCs w:val="16"/>
                <w:lang w:val="fr-FR" w:bidi="ar-DZ"/>
              </w:rPr>
            </w:pPr>
            <w:r w:rsidRPr="000F554A">
              <w:rPr>
                <w:bCs/>
                <w:i/>
                <w:sz w:val="16"/>
                <w:szCs w:val="16"/>
                <w:lang w:val="fr-FR" w:bidi="ar-DZ"/>
              </w:rPr>
              <w:t>Femmes</w:t>
            </w:r>
          </w:p>
        </w:tc>
        <w:tc>
          <w:tcPr>
            <w:tcW w:w="851" w:type="dxa"/>
            <w:tcBorders>
              <w:top w:val="single" w:sz="4" w:space="0" w:color="auto"/>
              <w:bottom w:val="single" w:sz="12" w:space="0" w:color="auto"/>
              <w:right w:val="single" w:sz="24" w:space="0" w:color="FFFFFF"/>
            </w:tcBorders>
            <w:shd w:val="clear" w:color="auto" w:fill="auto"/>
          </w:tcPr>
          <w:p w:rsidR="005925EA" w:rsidRPr="000F554A" w:rsidRDefault="005925EA" w:rsidP="000F554A">
            <w:pPr>
              <w:suppressAutoHyphens w:val="0"/>
              <w:spacing w:before="80" w:after="80" w:line="200" w:lineRule="exact"/>
              <w:rPr>
                <w:bCs/>
                <w:i/>
                <w:sz w:val="16"/>
                <w:szCs w:val="16"/>
                <w:lang w:val="fr-FR" w:bidi="ar-DZ"/>
              </w:rPr>
            </w:pPr>
            <w:r w:rsidRPr="000F554A">
              <w:rPr>
                <w:bCs/>
                <w:i/>
                <w:sz w:val="16"/>
                <w:szCs w:val="16"/>
                <w:lang w:val="fr-FR" w:bidi="ar-DZ"/>
              </w:rPr>
              <w:t>Sous-Total</w:t>
            </w:r>
          </w:p>
        </w:tc>
        <w:tc>
          <w:tcPr>
            <w:tcW w:w="851" w:type="dxa"/>
            <w:tcBorders>
              <w:top w:val="single" w:sz="4" w:space="0" w:color="auto"/>
              <w:left w:val="single" w:sz="24" w:space="0" w:color="FFFFFF"/>
              <w:bottom w:val="single" w:sz="12" w:space="0" w:color="auto"/>
            </w:tcBorders>
            <w:shd w:val="clear" w:color="auto" w:fill="auto"/>
            <w:vAlign w:val="bottom"/>
          </w:tcPr>
          <w:p w:rsidR="005925EA" w:rsidRPr="000F554A" w:rsidRDefault="005925EA" w:rsidP="000F554A">
            <w:pPr>
              <w:suppressAutoHyphens w:val="0"/>
              <w:spacing w:before="80" w:after="80" w:line="200" w:lineRule="exact"/>
              <w:jc w:val="right"/>
              <w:rPr>
                <w:bCs/>
                <w:i/>
                <w:sz w:val="16"/>
                <w:szCs w:val="16"/>
                <w:lang w:val="fr-FR" w:bidi="ar-DZ"/>
              </w:rPr>
            </w:pPr>
            <w:r w:rsidRPr="000F554A">
              <w:rPr>
                <w:bCs/>
                <w:i/>
                <w:sz w:val="16"/>
                <w:szCs w:val="16"/>
                <w:lang w:val="fr-FR" w:bidi="ar-DZ"/>
              </w:rPr>
              <w:t>Hommes</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00" w:lineRule="exact"/>
              <w:jc w:val="right"/>
              <w:rPr>
                <w:bCs/>
                <w:i/>
                <w:sz w:val="16"/>
                <w:szCs w:val="16"/>
                <w:lang w:val="fr-FR" w:bidi="ar-DZ"/>
              </w:rPr>
            </w:pPr>
            <w:r w:rsidRPr="000F554A">
              <w:rPr>
                <w:bCs/>
                <w:i/>
                <w:sz w:val="16"/>
                <w:szCs w:val="16"/>
                <w:lang w:val="fr-FR" w:bidi="ar-DZ"/>
              </w:rPr>
              <w:t>Femmes</w:t>
            </w:r>
          </w:p>
        </w:tc>
        <w:tc>
          <w:tcPr>
            <w:tcW w:w="851" w:type="dxa"/>
            <w:tcBorders>
              <w:top w:val="single" w:sz="4" w:space="0" w:color="auto"/>
              <w:bottom w:val="single" w:sz="12" w:space="0" w:color="auto"/>
              <w:right w:val="single" w:sz="24" w:space="0" w:color="FFFFFF"/>
            </w:tcBorders>
            <w:shd w:val="clear" w:color="auto" w:fill="auto"/>
            <w:vAlign w:val="bottom"/>
          </w:tcPr>
          <w:p w:rsidR="005925EA" w:rsidRPr="000F554A" w:rsidRDefault="005925EA" w:rsidP="000F554A">
            <w:pPr>
              <w:suppressAutoHyphens w:val="0"/>
              <w:spacing w:before="80" w:after="80" w:line="200" w:lineRule="exact"/>
              <w:jc w:val="right"/>
              <w:rPr>
                <w:bCs/>
                <w:i/>
                <w:sz w:val="16"/>
                <w:szCs w:val="16"/>
                <w:lang w:val="fr-FR" w:bidi="ar-DZ"/>
              </w:rPr>
            </w:pPr>
            <w:r w:rsidRPr="000F554A">
              <w:rPr>
                <w:bCs/>
                <w:i/>
                <w:sz w:val="16"/>
                <w:szCs w:val="16"/>
                <w:lang w:val="fr-FR" w:bidi="ar-DZ"/>
              </w:rPr>
              <w:t>Sous-Total</w:t>
            </w:r>
          </w:p>
        </w:tc>
        <w:tc>
          <w:tcPr>
            <w:tcW w:w="851" w:type="dxa"/>
            <w:tcBorders>
              <w:top w:val="single" w:sz="4" w:space="0" w:color="auto"/>
              <w:left w:val="single" w:sz="24" w:space="0" w:color="FFFFFF"/>
              <w:bottom w:val="single" w:sz="12" w:space="0" w:color="auto"/>
            </w:tcBorders>
            <w:shd w:val="clear" w:color="auto" w:fill="auto"/>
            <w:vAlign w:val="bottom"/>
          </w:tcPr>
          <w:p w:rsidR="005925EA" w:rsidRPr="000F554A" w:rsidRDefault="005925EA" w:rsidP="000F554A">
            <w:pPr>
              <w:suppressAutoHyphens w:val="0"/>
              <w:spacing w:before="80" w:after="80" w:line="200" w:lineRule="exact"/>
              <w:jc w:val="right"/>
              <w:rPr>
                <w:bCs/>
                <w:i/>
                <w:sz w:val="16"/>
                <w:szCs w:val="16"/>
                <w:lang w:val="fr-FR" w:bidi="ar-DZ"/>
              </w:rPr>
            </w:pPr>
            <w:r w:rsidRPr="000F554A">
              <w:rPr>
                <w:bCs/>
                <w:i/>
                <w:sz w:val="16"/>
                <w:szCs w:val="16"/>
                <w:lang w:val="fr-FR" w:bidi="ar-DZ"/>
              </w:rPr>
              <w:t>Hommes</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szCs w:val="16"/>
                <w:lang w:val="fr-FR" w:bidi="ar-DZ"/>
              </w:rPr>
            </w:pPr>
            <w:r w:rsidRPr="000F554A">
              <w:rPr>
                <w:bCs/>
                <w:i/>
                <w:sz w:val="16"/>
                <w:szCs w:val="16"/>
                <w:lang w:val="fr-FR" w:bidi="ar-DZ"/>
              </w:rPr>
              <w:t>Femmes</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00" w:lineRule="exact"/>
              <w:jc w:val="right"/>
              <w:rPr>
                <w:bCs/>
                <w:i/>
                <w:sz w:val="16"/>
                <w:szCs w:val="16"/>
                <w:lang w:val="fr-FR" w:bidi="ar-DZ"/>
              </w:rPr>
            </w:pPr>
            <w:r w:rsidRPr="000F554A">
              <w:rPr>
                <w:bCs/>
                <w:i/>
                <w:sz w:val="16"/>
                <w:szCs w:val="16"/>
                <w:lang w:val="fr-FR" w:bidi="ar-DZ"/>
              </w:rPr>
              <w:t>Sous-Total</w:t>
            </w:r>
          </w:p>
        </w:tc>
        <w:tc>
          <w:tcPr>
            <w:tcW w:w="851" w:type="dxa"/>
            <w:vMerge/>
            <w:tcBorders>
              <w:top w:val="single" w:sz="4" w:space="0" w:color="auto"/>
              <w:bottom w:val="single" w:sz="12" w:space="0" w:color="auto"/>
            </w:tcBorders>
            <w:shd w:val="clear" w:color="auto" w:fill="auto"/>
            <w:vAlign w:val="bottom"/>
          </w:tcPr>
          <w:p w:rsidR="005925EA" w:rsidRPr="000F554A" w:rsidRDefault="005925EA" w:rsidP="000F554A">
            <w:pPr>
              <w:suppressAutoHyphens w:val="0"/>
              <w:spacing w:before="80" w:after="80" w:line="200" w:lineRule="exact"/>
              <w:jc w:val="right"/>
              <w:rPr>
                <w:b/>
                <w:i/>
                <w:sz w:val="16"/>
                <w:szCs w:val="16"/>
                <w:lang w:val="fr-FR" w:bidi="ar-DZ"/>
              </w:rPr>
            </w:pPr>
          </w:p>
        </w:tc>
      </w:tr>
      <w:tr w:rsidR="003F1822" w:rsidRPr="000F554A" w:rsidTr="000F554A">
        <w:trPr>
          <w:trHeight w:val="240"/>
        </w:trPr>
        <w:tc>
          <w:tcPr>
            <w:tcW w:w="851" w:type="dxa"/>
            <w:tcBorders>
              <w:top w:val="single" w:sz="12" w:space="0" w:color="auto"/>
            </w:tcBorders>
            <w:shd w:val="clear" w:color="auto" w:fill="auto"/>
          </w:tcPr>
          <w:p w:rsidR="005925EA" w:rsidRPr="000F554A" w:rsidRDefault="005925EA" w:rsidP="00C94EB8">
            <w:pPr>
              <w:suppressAutoHyphens w:val="0"/>
              <w:spacing w:before="40" w:after="40" w:line="220" w:lineRule="exact"/>
              <w:rPr>
                <w:sz w:val="18"/>
                <w:lang w:val="fr-FR" w:bidi="ar-DZ"/>
              </w:rPr>
            </w:pPr>
            <w:r w:rsidRPr="000F554A">
              <w:rPr>
                <w:sz w:val="18"/>
                <w:lang w:val="fr-FR" w:bidi="ar-DZ"/>
              </w:rPr>
              <w:t>95</w:t>
            </w:r>
          </w:p>
        </w:tc>
        <w:tc>
          <w:tcPr>
            <w:tcW w:w="851" w:type="dxa"/>
            <w:tcBorders>
              <w:top w:val="single" w:sz="12" w:space="0" w:color="auto"/>
            </w:tcBorders>
            <w:shd w:val="clear" w:color="auto" w:fill="auto"/>
          </w:tcPr>
          <w:p w:rsidR="005925EA" w:rsidRPr="000F554A" w:rsidRDefault="005925EA" w:rsidP="00304217">
            <w:pPr>
              <w:suppressAutoHyphens w:val="0"/>
              <w:spacing w:before="40" w:after="40" w:line="220" w:lineRule="exact"/>
              <w:rPr>
                <w:sz w:val="18"/>
                <w:lang w:val="fr-FR" w:bidi="ar-DZ"/>
              </w:rPr>
            </w:pPr>
            <w:r w:rsidRPr="000F554A">
              <w:rPr>
                <w:sz w:val="18"/>
                <w:lang w:val="fr-FR" w:bidi="ar-DZ"/>
              </w:rPr>
              <w:t>36</w:t>
            </w:r>
          </w:p>
        </w:tc>
        <w:tc>
          <w:tcPr>
            <w:tcW w:w="851" w:type="dxa"/>
            <w:tcBorders>
              <w:top w:val="single" w:sz="12" w:space="0" w:color="auto"/>
            </w:tcBorders>
            <w:shd w:val="clear" w:color="auto" w:fill="auto"/>
          </w:tcPr>
          <w:p w:rsidR="005925EA" w:rsidRPr="000F554A" w:rsidRDefault="005925EA" w:rsidP="00304217">
            <w:pPr>
              <w:suppressAutoHyphens w:val="0"/>
              <w:spacing w:before="40" w:after="40" w:line="220" w:lineRule="exact"/>
              <w:rPr>
                <w:sz w:val="18"/>
                <w:lang w:val="fr-FR" w:bidi="ar-DZ"/>
              </w:rPr>
            </w:pPr>
            <w:r w:rsidRPr="000F554A">
              <w:rPr>
                <w:sz w:val="18"/>
                <w:lang w:val="fr-FR" w:bidi="ar-DZ"/>
              </w:rPr>
              <w:t xml:space="preserve">131 </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lang w:val="fr-FR" w:bidi="ar-DZ"/>
              </w:rPr>
            </w:pPr>
            <w:r w:rsidRPr="000F554A">
              <w:rPr>
                <w:sz w:val="18"/>
                <w:lang w:val="fr-FR" w:bidi="ar-DZ"/>
              </w:rPr>
              <w:t>18</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lang w:val="fr-FR" w:bidi="ar-DZ"/>
              </w:rPr>
            </w:pPr>
            <w:r w:rsidRPr="000F554A">
              <w:rPr>
                <w:sz w:val="18"/>
                <w:lang w:val="fr-FR" w:bidi="ar-DZ"/>
              </w:rPr>
              <w:t>09</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lang w:val="fr-FR" w:bidi="ar-DZ"/>
              </w:rPr>
            </w:pPr>
            <w:r w:rsidRPr="000F554A">
              <w:rPr>
                <w:sz w:val="18"/>
                <w:lang w:val="fr-FR" w:bidi="ar-DZ"/>
              </w:rPr>
              <w:t>27</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lang w:val="fr-FR" w:bidi="ar-DZ"/>
              </w:rPr>
            </w:pPr>
            <w:r w:rsidRPr="000F554A">
              <w:rPr>
                <w:sz w:val="18"/>
                <w:lang w:val="fr-FR" w:bidi="ar-DZ"/>
              </w:rPr>
              <w:t>09</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lang w:val="fr-FR" w:bidi="ar-DZ"/>
              </w:rPr>
            </w:pPr>
            <w:r w:rsidRPr="000F554A">
              <w:rPr>
                <w:sz w:val="18"/>
                <w:lang w:val="fr-FR" w:bidi="ar-DZ"/>
              </w:rPr>
              <w:t>05</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sz w:val="18"/>
                <w:lang w:val="fr-FR" w:bidi="ar-DZ"/>
              </w:rPr>
            </w:pPr>
            <w:r w:rsidRPr="000F554A">
              <w:rPr>
                <w:sz w:val="18"/>
                <w:lang w:val="fr-FR" w:bidi="ar-DZ"/>
              </w:rPr>
              <w:t>14</w:t>
            </w:r>
          </w:p>
        </w:tc>
        <w:tc>
          <w:tcPr>
            <w:tcW w:w="851" w:type="dxa"/>
            <w:tcBorders>
              <w:top w:val="single" w:sz="12" w:space="0" w:color="auto"/>
            </w:tcBorders>
            <w:shd w:val="clear" w:color="auto" w:fill="auto"/>
            <w:vAlign w:val="bottom"/>
          </w:tcPr>
          <w:p w:rsidR="005925EA" w:rsidRPr="000F554A" w:rsidRDefault="005925EA" w:rsidP="000F554A">
            <w:pPr>
              <w:suppressAutoHyphens w:val="0"/>
              <w:spacing w:before="40" w:after="40" w:line="220" w:lineRule="exact"/>
              <w:jc w:val="right"/>
              <w:rPr>
                <w:b/>
                <w:sz w:val="18"/>
                <w:lang w:val="fr-FR" w:bidi="ar-DZ"/>
              </w:rPr>
            </w:pPr>
            <w:r w:rsidRPr="000F554A">
              <w:rPr>
                <w:b/>
                <w:sz w:val="18"/>
                <w:lang w:val="fr-FR" w:bidi="ar-DZ"/>
              </w:rPr>
              <w:t>172</w:t>
            </w:r>
          </w:p>
        </w:tc>
      </w:tr>
    </w:tbl>
    <w:p w:rsidR="005925EA" w:rsidRPr="000F554A" w:rsidRDefault="00775175" w:rsidP="00775175">
      <w:pPr>
        <w:pStyle w:val="SingleTxtG"/>
        <w:spacing w:before="240"/>
        <w:rPr>
          <w:lang w:val="fr-FR"/>
        </w:rPr>
      </w:pPr>
      <w:r w:rsidRPr="000F554A">
        <w:rPr>
          <w:lang w:val="fr-FR"/>
        </w:rPr>
        <w:t>291.</w:t>
      </w:r>
      <w:r w:rsidRPr="000F554A">
        <w:rPr>
          <w:lang w:val="fr-FR"/>
        </w:rPr>
        <w:tab/>
      </w:r>
      <w:r w:rsidR="00400783" w:rsidRPr="000F554A">
        <w:rPr>
          <w:lang w:val="fr-FR"/>
        </w:rPr>
        <w:t>C</w:t>
      </w:r>
      <w:r w:rsidR="005925EA" w:rsidRPr="000F554A">
        <w:rPr>
          <w:lang w:val="fr-FR"/>
        </w:rPr>
        <w:t>oncernant le nombre des détenus handicapés</w:t>
      </w:r>
      <w:r w:rsidR="00CC0CF0">
        <w:rPr>
          <w:lang w:val="fr-FR"/>
        </w:rPr>
        <w:t> :</w:t>
      </w:r>
    </w:p>
    <w:p w:rsidR="005925EA" w:rsidRPr="000F554A" w:rsidRDefault="00775175" w:rsidP="00775175">
      <w:pPr>
        <w:pStyle w:val="SingleTxtG"/>
        <w:rPr>
          <w:lang w:val="fr-FR"/>
        </w:rPr>
      </w:pPr>
      <w:r w:rsidRPr="000F554A">
        <w:rPr>
          <w:lang w:val="fr-FR"/>
        </w:rPr>
        <w:t>292.</w:t>
      </w:r>
      <w:r w:rsidRPr="000F554A">
        <w:rPr>
          <w:lang w:val="fr-FR"/>
        </w:rPr>
        <w:tab/>
      </w:r>
      <w:r w:rsidR="005925EA" w:rsidRPr="000F554A">
        <w:rPr>
          <w:lang w:val="fr-FR" w:bidi="ar-DZ"/>
        </w:rPr>
        <w:t>Le nombre des détenus handicapés au niveau des établissements pénitentiaires est de 400 détenus, répartis comme suit</w:t>
      </w:r>
      <w:r w:rsidR="00CC0CF0">
        <w:rPr>
          <w:lang w:val="fr-FR" w:bidi="ar-DZ"/>
        </w:rPr>
        <w:t> :</w:t>
      </w:r>
    </w:p>
    <w:p w:rsidR="005925EA" w:rsidRPr="000F554A" w:rsidRDefault="00775175" w:rsidP="00775175">
      <w:pPr>
        <w:pStyle w:val="Bullet1G"/>
        <w:numPr>
          <w:ilvl w:val="0"/>
          <w:numId w:val="0"/>
        </w:numPr>
        <w:tabs>
          <w:tab w:val="left" w:pos="1701"/>
        </w:tabs>
        <w:spacing w:after="100"/>
        <w:ind w:left="1701" w:hanging="170"/>
        <w:rPr>
          <w:lang w:val="fr-FR" w:bidi="ar-DZ"/>
        </w:rPr>
      </w:pPr>
      <w:r w:rsidRPr="000F554A">
        <w:rPr>
          <w:lang w:val="fr-FR" w:bidi="ar-DZ"/>
        </w:rPr>
        <w:t>•</w:t>
      </w:r>
      <w:r w:rsidRPr="000F554A">
        <w:rPr>
          <w:lang w:val="fr-FR" w:bidi="ar-DZ"/>
        </w:rPr>
        <w:tab/>
      </w:r>
      <w:r w:rsidR="005925EA" w:rsidRPr="000F554A">
        <w:rPr>
          <w:lang w:val="fr-FR" w:bidi="ar-DZ"/>
        </w:rPr>
        <w:t>251 détenus condamnés définitivement</w:t>
      </w:r>
      <w:r w:rsidR="00D54590" w:rsidRPr="006F7B34">
        <w:rPr>
          <w:lang w:val="fr-FR" w:bidi="ar-DZ"/>
        </w:rPr>
        <w:t>;</w:t>
      </w:r>
    </w:p>
    <w:p w:rsidR="005925EA" w:rsidRPr="000F554A" w:rsidRDefault="00775175" w:rsidP="00775175">
      <w:pPr>
        <w:pStyle w:val="Bullet1G"/>
        <w:numPr>
          <w:ilvl w:val="0"/>
          <w:numId w:val="0"/>
        </w:numPr>
        <w:tabs>
          <w:tab w:val="left" w:pos="1701"/>
        </w:tabs>
        <w:spacing w:after="100"/>
        <w:ind w:left="1701" w:hanging="170"/>
        <w:rPr>
          <w:lang w:val="fr-FR" w:bidi="ar-DZ"/>
        </w:rPr>
      </w:pPr>
      <w:r w:rsidRPr="000F554A">
        <w:rPr>
          <w:lang w:val="fr-FR" w:bidi="ar-DZ"/>
        </w:rPr>
        <w:t>•</w:t>
      </w:r>
      <w:r w:rsidRPr="000F554A">
        <w:rPr>
          <w:lang w:val="fr-FR" w:bidi="ar-DZ"/>
        </w:rPr>
        <w:tab/>
      </w:r>
      <w:r w:rsidR="005925EA" w:rsidRPr="000F554A">
        <w:rPr>
          <w:lang w:val="fr-FR" w:bidi="ar-DZ"/>
        </w:rPr>
        <w:t>50 détenus prévenus</w:t>
      </w:r>
      <w:r w:rsidR="00D54590" w:rsidRPr="006F7B34">
        <w:rPr>
          <w:lang w:val="fr-FR" w:bidi="ar-DZ"/>
        </w:rPr>
        <w:t>;</w:t>
      </w:r>
    </w:p>
    <w:p w:rsidR="005925EA" w:rsidRPr="000F554A" w:rsidRDefault="00775175" w:rsidP="00775175">
      <w:pPr>
        <w:pStyle w:val="Bullet1G"/>
        <w:numPr>
          <w:ilvl w:val="0"/>
          <w:numId w:val="0"/>
        </w:numPr>
        <w:tabs>
          <w:tab w:val="left" w:pos="1701"/>
        </w:tabs>
        <w:spacing w:after="100"/>
        <w:ind w:left="1701" w:hanging="170"/>
        <w:rPr>
          <w:lang w:val="fr-FR" w:bidi="ar-DZ"/>
        </w:rPr>
      </w:pPr>
      <w:r w:rsidRPr="000F554A">
        <w:rPr>
          <w:lang w:val="fr-FR" w:bidi="ar-DZ"/>
        </w:rPr>
        <w:t>•</w:t>
      </w:r>
      <w:r w:rsidRPr="000F554A">
        <w:rPr>
          <w:lang w:val="fr-FR" w:bidi="ar-DZ"/>
        </w:rPr>
        <w:tab/>
      </w:r>
      <w:r w:rsidR="005925EA" w:rsidRPr="000F554A">
        <w:rPr>
          <w:lang w:val="fr-FR" w:bidi="ar-DZ"/>
        </w:rPr>
        <w:t>11 détenus ont interjeté appel</w:t>
      </w:r>
      <w:r w:rsidR="00D54590" w:rsidRPr="006F7B34">
        <w:rPr>
          <w:lang w:val="fr-FR" w:bidi="ar-DZ"/>
        </w:rPr>
        <w:t>;</w:t>
      </w:r>
    </w:p>
    <w:p w:rsidR="005925EA" w:rsidRPr="000F554A" w:rsidRDefault="00775175" w:rsidP="00775175">
      <w:pPr>
        <w:pStyle w:val="Bullet1G"/>
        <w:numPr>
          <w:ilvl w:val="0"/>
          <w:numId w:val="0"/>
        </w:numPr>
        <w:tabs>
          <w:tab w:val="left" w:pos="1701"/>
        </w:tabs>
        <w:spacing w:after="100"/>
        <w:ind w:left="1701" w:hanging="170"/>
        <w:rPr>
          <w:lang w:val="fr-FR" w:bidi="ar-DZ"/>
        </w:rPr>
      </w:pPr>
      <w:r w:rsidRPr="000F554A">
        <w:rPr>
          <w:lang w:val="fr-FR" w:bidi="ar-DZ"/>
        </w:rPr>
        <w:t>•</w:t>
      </w:r>
      <w:r w:rsidRPr="000F554A">
        <w:rPr>
          <w:lang w:val="fr-FR" w:bidi="ar-DZ"/>
        </w:rPr>
        <w:tab/>
      </w:r>
      <w:r w:rsidR="005925EA" w:rsidRPr="000F554A">
        <w:rPr>
          <w:lang w:val="fr-FR" w:bidi="ar-DZ"/>
        </w:rPr>
        <w:t>88 détenus ont introduit un recours en cassation.</w:t>
      </w:r>
    </w:p>
    <w:p w:rsidR="005925EA" w:rsidRPr="000F554A" w:rsidRDefault="00775175" w:rsidP="00775175">
      <w:pPr>
        <w:pStyle w:val="SingleTxtG"/>
        <w:rPr>
          <w:lang w:val="fr-FR"/>
        </w:rPr>
      </w:pPr>
      <w:r w:rsidRPr="000F554A">
        <w:rPr>
          <w:lang w:val="fr-FR"/>
        </w:rPr>
        <w:t>293.</w:t>
      </w:r>
      <w:r w:rsidRPr="000F554A">
        <w:rPr>
          <w:lang w:val="fr-FR"/>
        </w:rPr>
        <w:tab/>
      </w:r>
      <w:r w:rsidR="005925EA" w:rsidRPr="000F554A">
        <w:rPr>
          <w:lang w:val="fr-FR"/>
        </w:rPr>
        <w:t xml:space="preserve">Dans le domaine de la santé, une enquête par grappe à indicateurs multiples (MICS) a été réalisée en 2006 par le Ministère de </w:t>
      </w:r>
      <w:r w:rsidR="00E45B6F" w:rsidRPr="001A30F0">
        <w:rPr>
          <w:lang w:val="fr-FR"/>
        </w:rPr>
        <w:t xml:space="preserve">la santé, de la population et de la réforme hospitalière </w:t>
      </w:r>
      <w:r w:rsidR="005925EA" w:rsidRPr="000F554A">
        <w:rPr>
          <w:lang w:val="fr-FR"/>
        </w:rPr>
        <w:t xml:space="preserve">et l’Office </w:t>
      </w:r>
      <w:r w:rsidR="00E45B6F" w:rsidRPr="001A30F0">
        <w:rPr>
          <w:lang w:val="fr-FR"/>
        </w:rPr>
        <w:t xml:space="preserve">national des statistiques </w:t>
      </w:r>
      <w:r w:rsidR="005925EA" w:rsidRPr="000F554A">
        <w:rPr>
          <w:lang w:val="fr-FR"/>
        </w:rPr>
        <w:t>qui a relevé, au niveau des ménages, que la proportion des personnes handicapées parmi l’ensemble de la population est estimée à 2,5</w:t>
      </w:r>
      <w:r w:rsidR="00CE0916" w:rsidRPr="006F7B34">
        <w:rPr>
          <w:lang w:val="fr-FR"/>
        </w:rPr>
        <w:t> </w:t>
      </w:r>
      <w:r w:rsidR="005925EA" w:rsidRPr="000F554A">
        <w:rPr>
          <w:lang w:val="fr-FR"/>
        </w:rPr>
        <w:t>%. Actuellement en cours d’actualisation, la prévalence est significativement plus importante chez les hommes par rapport aux femmes (respectivement 3,9 et 1,1</w:t>
      </w:r>
      <w:r w:rsidR="00CE0916" w:rsidRPr="006F7B34">
        <w:rPr>
          <w:lang w:val="fr-FR"/>
        </w:rPr>
        <w:t> </w:t>
      </w:r>
      <w:r w:rsidR="005925EA" w:rsidRPr="000F554A">
        <w:rPr>
          <w:lang w:val="fr-FR"/>
        </w:rPr>
        <w:t>%).</w:t>
      </w:r>
    </w:p>
    <w:p w:rsidR="005925EA" w:rsidRPr="00BA77C9" w:rsidRDefault="00400783" w:rsidP="00400783">
      <w:pPr>
        <w:pStyle w:val="H23G"/>
        <w:rPr>
          <w:lang w:val="fr-FR"/>
        </w:rPr>
      </w:pPr>
      <w:r w:rsidRPr="006F7B34">
        <w:rPr>
          <w:lang w:val="fr-FR"/>
        </w:rPr>
        <w:tab/>
      </w:r>
      <w:r w:rsidRPr="006F7B34">
        <w:rPr>
          <w:lang w:val="fr-FR"/>
        </w:rPr>
        <w:tab/>
      </w:r>
      <w:r w:rsidR="005925EA" w:rsidRPr="00BA77C9">
        <w:rPr>
          <w:lang w:val="fr-FR"/>
        </w:rPr>
        <w:t>Prévalence du handicap par groupe d’âge et sexe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8"/>
        <w:gridCol w:w="964"/>
        <w:gridCol w:w="964"/>
        <w:gridCol w:w="964"/>
        <w:gridCol w:w="964"/>
        <w:gridCol w:w="964"/>
        <w:gridCol w:w="964"/>
      </w:tblGrid>
      <w:tr w:rsidR="00304217" w:rsidRPr="000F554A" w:rsidTr="00DF485D">
        <w:trPr>
          <w:trHeight w:val="240"/>
          <w:tblHeader/>
        </w:trPr>
        <w:tc>
          <w:tcPr>
            <w:tcW w:w="1588" w:type="dxa"/>
            <w:vMerge w:val="restart"/>
            <w:tcBorders>
              <w:top w:val="single" w:sz="4" w:space="0" w:color="auto"/>
            </w:tcBorders>
            <w:shd w:val="clear" w:color="auto" w:fill="auto"/>
            <w:vAlign w:val="bottom"/>
          </w:tcPr>
          <w:p w:rsidR="00304217" w:rsidRPr="000F554A" w:rsidRDefault="00304217" w:rsidP="00281B6B">
            <w:pPr>
              <w:pStyle w:val="p28"/>
              <w:spacing w:before="80" w:after="80" w:line="200" w:lineRule="exact"/>
              <w:ind w:left="0"/>
              <w:rPr>
                <w:bCs/>
                <w:i/>
                <w:sz w:val="16"/>
                <w:szCs w:val="16"/>
                <w:lang w:val="fr-FR"/>
              </w:rPr>
            </w:pPr>
            <w:r w:rsidRPr="000F554A">
              <w:rPr>
                <w:bCs/>
                <w:i/>
                <w:sz w:val="16"/>
                <w:szCs w:val="16"/>
                <w:lang w:val="fr-FR"/>
              </w:rPr>
              <w:t>Groupes d’âge</w:t>
            </w:r>
          </w:p>
        </w:tc>
        <w:tc>
          <w:tcPr>
            <w:tcW w:w="1928" w:type="dxa"/>
            <w:gridSpan w:val="2"/>
            <w:tcBorders>
              <w:top w:val="single" w:sz="4" w:space="0" w:color="auto"/>
              <w:bottom w:val="single" w:sz="4" w:space="0" w:color="auto"/>
              <w:right w:val="single" w:sz="24" w:space="0" w:color="FFFFFF"/>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center"/>
              <w:rPr>
                <w:bCs/>
                <w:i/>
                <w:sz w:val="16"/>
                <w:szCs w:val="16"/>
                <w:lang w:val="fr-FR"/>
              </w:rPr>
            </w:pPr>
            <w:r w:rsidRPr="000F554A">
              <w:rPr>
                <w:bCs/>
                <w:i/>
                <w:sz w:val="16"/>
                <w:szCs w:val="16"/>
                <w:lang w:val="fr-FR"/>
              </w:rPr>
              <w:t>Masculin</w:t>
            </w:r>
          </w:p>
        </w:tc>
        <w:tc>
          <w:tcPr>
            <w:tcW w:w="192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center"/>
              <w:rPr>
                <w:bCs/>
                <w:i/>
                <w:sz w:val="16"/>
                <w:szCs w:val="16"/>
                <w:lang w:val="fr-FR"/>
              </w:rPr>
            </w:pPr>
            <w:r w:rsidRPr="000F554A">
              <w:rPr>
                <w:bCs/>
                <w:i/>
                <w:sz w:val="16"/>
                <w:szCs w:val="16"/>
                <w:lang w:val="fr-FR"/>
              </w:rPr>
              <w:t>Féminin</w:t>
            </w:r>
          </w:p>
        </w:tc>
        <w:tc>
          <w:tcPr>
            <w:tcW w:w="1928" w:type="dxa"/>
            <w:gridSpan w:val="2"/>
            <w:tcBorders>
              <w:top w:val="single" w:sz="4" w:space="0" w:color="auto"/>
              <w:left w:val="single" w:sz="24" w:space="0" w:color="FFFFFF"/>
              <w:bottom w:val="single" w:sz="4" w:space="0" w:color="auto"/>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center"/>
              <w:rPr>
                <w:bCs/>
                <w:i/>
                <w:sz w:val="16"/>
                <w:szCs w:val="16"/>
                <w:lang w:val="fr-FR"/>
              </w:rPr>
            </w:pPr>
            <w:r w:rsidRPr="000F554A">
              <w:rPr>
                <w:bCs/>
                <w:i/>
                <w:sz w:val="16"/>
                <w:szCs w:val="16"/>
                <w:lang w:val="fr-FR"/>
              </w:rPr>
              <w:t>Ensemble</w:t>
            </w:r>
          </w:p>
        </w:tc>
      </w:tr>
      <w:tr w:rsidR="00304217" w:rsidRPr="000F554A" w:rsidTr="00DF485D">
        <w:trPr>
          <w:trHeight w:val="240"/>
        </w:trPr>
        <w:tc>
          <w:tcPr>
            <w:tcW w:w="1588" w:type="dxa"/>
            <w:vMerge/>
            <w:tcBorders>
              <w:bottom w:val="single" w:sz="12" w:space="0" w:color="auto"/>
            </w:tcBorders>
            <w:shd w:val="clear" w:color="auto" w:fill="auto"/>
          </w:tcPr>
          <w:p w:rsidR="00304217" w:rsidRPr="000F554A" w:rsidRDefault="00304217" w:rsidP="000F554A">
            <w:pPr>
              <w:pStyle w:val="p28"/>
              <w:widowControl/>
              <w:tabs>
                <w:tab w:val="clear" w:pos="306"/>
              </w:tabs>
              <w:spacing w:before="80" w:after="80" w:line="200" w:lineRule="exact"/>
              <w:ind w:left="0"/>
              <w:rPr>
                <w:bCs/>
                <w:i/>
                <w:sz w:val="16"/>
                <w:szCs w:val="16"/>
                <w:lang w:val="fr-FR"/>
              </w:rPr>
            </w:pPr>
          </w:p>
        </w:tc>
        <w:tc>
          <w:tcPr>
            <w:tcW w:w="964" w:type="dxa"/>
            <w:tcBorders>
              <w:top w:val="single" w:sz="4" w:space="0" w:color="auto"/>
              <w:bottom w:val="single" w:sz="12" w:space="0" w:color="auto"/>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right"/>
              <w:rPr>
                <w:bCs/>
                <w:i/>
                <w:sz w:val="16"/>
                <w:szCs w:val="16"/>
                <w:lang w:val="fr-FR"/>
              </w:rPr>
            </w:pPr>
            <w:r w:rsidRPr="006F7B34">
              <w:rPr>
                <w:bCs/>
                <w:i/>
                <w:sz w:val="16"/>
                <w:szCs w:val="16"/>
                <w:lang w:val="fr-FR"/>
              </w:rPr>
              <w:t>P</w:t>
            </w:r>
            <w:r w:rsidRPr="000F554A">
              <w:rPr>
                <w:bCs/>
                <w:i/>
                <w:sz w:val="16"/>
                <w:szCs w:val="16"/>
                <w:lang w:val="fr-FR"/>
              </w:rPr>
              <w:t>révalence%</w:t>
            </w:r>
          </w:p>
        </w:tc>
        <w:tc>
          <w:tcPr>
            <w:tcW w:w="964" w:type="dxa"/>
            <w:tcBorders>
              <w:top w:val="single" w:sz="4" w:space="0" w:color="auto"/>
              <w:bottom w:val="single" w:sz="12" w:space="0" w:color="auto"/>
              <w:right w:val="single" w:sz="24" w:space="0" w:color="FFFFFF"/>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right"/>
              <w:rPr>
                <w:bCs/>
                <w:i/>
                <w:sz w:val="16"/>
                <w:szCs w:val="16"/>
                <w:lang w:val="fr-FR"/>
              </w:rPr>
            </w:pPr>
            <w:r w:rsidRPr="006F7B34">
              <w:rPr>
                <w:bCs/>
                <w:i/>
                <w:sz w:val="16"/>
                <w:szCs w:val="16"/>
                <w:lang w:val="fr-FR"/>
              </w:rPr>
              <w:t>E</w:t>
            </w:r>
            <w:r w:rsidRPr="000F554A">
              <w:rPr>
                <w:bCs/>
                <w:i/>
                <w:sz w:val="16"/>
                <w:szCs w:val="16"/>
                <w:lang w:val="fr-FR"/>
              </w:rPr>
              <w:t>ffectif</w:t>
            </w:r>
          </w:p>
        </w:tc>
        <w:tc>
          <w:tcPr>
            <w:tcW w:w="964" w:type="dxa"/>
            <w:tcBorders>
              <w:top w:val="single" w:sz="4" w:space="0" w:color="auto"/>
              <w:left w:val="single" w:sz="24" w:space="0" w:color="FFFFFF"/>
              <w:bottom w:val="single" w:sz="12" w:space="0" w:color="auto"/>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right"/>
              <w:rPr>
                <w:bCs/>
                <w:i/>
                <w:sz w:val="16"/>
                <w:szCs w:val="16"/>
                <w:lang w:val="fr-FR"/>
              </w:rPr>
            </w:pPr>
            <w:r w:rsidRPr="006F7B34">
              <w:rPr>
                <w:bCs/>
                <w:i/>
                <w:sz w:val="16"/>
                <w:szCs w:val="16"/>
                <w:lang w:val="fr-FR"/>
              </w:rPr>
              <w:t>P</w:t>
            </w:r>
            <w:r w:rsidRPr="000F554A">
              <w:rPr>
                <w:bCs/>
                <w:i/>
                <w:sz w:val="16"/>
                <w:szCs w:val="16"/>
                <w:lang w:val="fr-FR"/>
              </w:rPr>
              <w:t>révalence%</w:t>
            </w:r>
          </w:p>
        </w:tc>
        <w:tc>
          <w:tcPr>
            <w:tcW w:w="964" w:type="dxa"/>
            <w:tcBorders>
              <w:top w:val="single" w:sz="4" w:space="0" w:color="auto"/>
              <w:bottom w:val="single" w:sz="12" w:space="0" w:color="auto"/>
              <w:right w:val="single" w:sz="24" w:space="0" w:color="FFFFFF"/>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right"/>
              <w:rPr>
                <w:bCs/>
                <w:i/>
                <w:sz w:val="16"/>
                <w:szCs w:val="16"/>
                <w:lang w:val="fr-FR"/>
              </w:rPr>
            </w:pPr>
            <w:r w:rsidRPr="006F7B34">
              <w:rPr>
                <w:bCs/>
                <w:i/>
                <w:sz w:val="16"/>
                <w:szCs w:val="16"/>
                <w:lang w:val="fr-FR"/>
              </w:rPr>
              <w:t>E</w:t>
            </w:r>
            <w:r w:rsidRPr="000F554A">
              <w:rPr>
                <w:bCs/>
                <w:i/>
                <w:sz w:val="16"/>
                <w:szCs w:val="16"/>
                <w:lang w:val="fr-FR"/>
              </w:rPr>
              <w:t>ffectif</w:t>
            </w:r>
          </w:p>
        </w:tc>
        <w:tc>
          <w:tcPr>
            <w:tcW w:w="964" w:type="dxa"/>
            <w:tcBorders>
              <w:top w:val="single" w:sz="4" w:space="0" w:color="auto"/>
              <w:left w:val="single" w:sz="24" w:space="0" w:color="FFFFFF"/>
              <w:bottom w:val="single" w:sz="12" w:space="0" w:color="auto"/>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right"/>
              <w:rPr>
                <w:bCs/>
                <w:i/>
                <w:sz w:val="16"/>
                <w:szCs w:val="16"/>
                <w:lang w:val="fr-FR"/>
              </w:rPr>
            </w:pPr>
            <w:r w:rsidRPr="006F7B34">
              <w:rPr>
                <w:bCs/>
                <w:i/>
                <w:sz w:val="16"/>
                <w:szCs w:val="16"/>
                <w:lang w:val="fr-FR"/>
              </w:rPr>
              <w:t>P</w:t>
            </w:r>
            <w:r w:rsidRPr="000F554A">
              <w:rPr>
                <w:bCs/>
                <w:i/>
                <w:sz w:val="16"/>
                <w:szCs w:val="16"/>
                <w:lang w:val="fr-FR"/>
              </w:rPr>
              <w:t>révalence%</w:t>
            </w:r>
          </w:p>
        </w:tc>
        <w:tc>
          <w:tcPr>
            <w:tcW w:w="964" w:type="dxa"/>
            <w:tcBorders>
              <w:top w:val="single" w:sz="4" w:space="0" w:color="auto"/>
              <w:bottom w:val="single" w:sz="12" w:space="0" w:color="auto"/>
            </w:tcBorders>
            <w:shd w:val="clear" w:color="auto" w:fill="auto"/>
            <w:vAlign w:val="bottom"/>
          </w:tcPr>
          <w:p w:rsidR="00304217" w:rsidRPr="000F554A" w:rsidRDefault="00304217" w:rsidP="000F554A">
            <w:pPr>
              <w:pStyle w:val="p28"/>
              <w:widowControl/>
              <w:tabs>
                <w:tab w:val="clear" w:pos="306"/>
              </w:tabs>
              <w:spacing w:before="80" w:after="80" w:line="200" w:lineRule="exact"/>
              <w:ind w:left="0"/>
              <w:jc w:val="right"/>
              <w:rPr>
                <w:bCs/>
                <w:i/>
                <w:sz w:val="16"/>
                <w:szCs w:val="16"/>
                <w:lang w:val="fr-FR"/>
              </w:rPr>
            </w:pPr>
            <w:r w:rsidRPr="006F7B34">
              <w:rPr>
                <w:bCs/>
                <w:i/>
                <w:sz w:val="16"/>
                <w:szCs w:val="16"/>
                <w:lang w:val="fr-FR"/>
              </w:rPr>
              <w:t>E</w:t>
            </w:r>
            <w:r w:rsidRPr="000F554A">
              <w:rPr>
                <w:bCs/>
                <w:i/>
                <w:sz w:val="16"/>
                <w:szCs w:val="16"/>
                <w:lang w:val="fr-FR"/>
              </w:rPr>
              <w:t>ffectif</w:t>
            </w:r>
          </w:p>
        </w:tc>
      </w:tr>
      <w:tr w:rsidR="00CE0916" w:rsidRPr="000F554A" w:rsidTr="000F554A">
        <w:trPr>
          <w:trHeight w:val="240"/>
        </w:trPr>
        <w:tc>
          <w:tcPr>
            <w:tcW w:w="1588" w:type="dxa"/>
            <w:tcBorders>
              <w:top w:val="single" w:sz="12" w:space="0" w:color="auto"/>
            </w:tcBorders>
            <w:shd w:val="clear" w:color="auto" w:fill="auto"/>
          </w:tcPr>
          <w:p w:rsidR="005925EA" w:rsidRPr="006F7B34" w:rsidRDefault="005925EA" w:rsidP="00304217">
            <w:pPr>
              <w:pStyle w:val="p28"/>
              <w:widowControl/>
              <w:tabs>
                <w:tab w:val="clear" w:pos="306"/>
              </w:tabs>
              <w:spacing w:before="40" w:after="40" w:line="220" w:lineRule="exact"/>
              <w:ind w:left="0"/>
              <w:rPr>
                <w:bCs/>
                <w:sz w:val="18"/>
                <w:szCs w:val="22"/>
                <w:lang w:val="fr-FR"/>
              </w:rPr>
            </w:pPr>
            <w:r w:rsidRPr="006F7B34">
              <w:rPr>
                <w:bCs/>
                <w:sz w:val="18"/>
                <w:szCs w:val="22"/>
                <w:lang w:val="fr-FR"/>
              </w:rPr>
              <w:t>0</w:t>
            </w:r>
            <w:r w:rsidR="00541BCB">
              <w:rPr>
                <w:bCs/>
                <w:sz w:val="18"/>
                <w:szCs w:val="22"/>
                <w:lang w:val="fr-FR"/>
              </w:rPr>
              <w:t>–</w:t>
            </w:r>
            <w:r w:rsidRPr="006F7B34">
              <w:rPr>
                <w:bCs/>
                <w:sz w:val="18"/>
                <w:szCs w:val="22"/>
                <w:lang w:val="fr-FR"/>
              </w:rPr>
              <w:t>19 ans</w:t>
            </w:r>
          </w:p>
        </w:tc>
        <w:tc>
          <w:tcPr>
            <w:tcW w:w="964" w:type="dxa"/>
            <w:tcBorders>
              <w:top w:val="single" w:sz="12" w:space="0" w:color="auto"/>
            </w:tcBorders>
            <w:shd w:val="clear" w:color="auto" w:fill="auto"/>
            <w:vAlign w:val="bottom"/>
          </w:tcPr>
          <w:p w:rsidR="005925EA" w:rsidRPr="001A30F0" w:rsidRDefault="005925EA" w:rsidP="000F554A">
            <w:pPr>
              <w:pStyle w:val="p28"/>
              <w:widowControl/>
              <w:tabs>
                <w:tab w:val="clear" w:pos="306"/>
              </w:tabs>
              <w:spacing w:before="40" w:after="40" w:line="220" w:lineRule="exact"/>
              <w:ind w:left="0"/>
              <w:jc w:val="right"/>
              <w:rPr>
                <w:sz w:val="18"/>
                <w:szCs w:val="22"/>
                <w:lang w:val="fr-FR"/>
              </w:rPr>
            </w:pPr>
            <w:r w:rsidRPr="00BA77C9">
              <w:rPr>
                <w:sz w:val="18"/>
                <w:szCs w:val="22"/>
                <w:lang w:val="fr-FR"/>
              </w:rPr>
              <w:t>0</w:t>
            </w:r>
            <w:r w:rsidR="00304217" w:rsidRPr="00281B6B">
              <w:rPr>
                <w:sz w:val="18"/>
                <w:szCs w:val="22"/>
                <w:lang w:val="fr-FR"/>
              </w:rPr>
              <w:t>,</w:t>
            </w:r>
            <w:r w:rsidRPr="001A30F0">
              <w:rPr>
                <w:sz w:val="18"/>
                <w:szCs w:val="22"/>
                <w:lang w:val="fr-FR"/>
              </w:rPr>
              <w:t>1</w:t>
            </w:r>
          </w:p>
        </w:tc>
        <w:tc>
          <w:tcPr>
            <w:tcW w:w="964" w:type="dxa"/>
            <w:tcBorders>
              <w:top w:val="single" w:sz="12" w:space="0" w:color="auto"/>
            </w:tcBorders>
            <w:shd w:val="clear" w:color="auto" w:fill="auto"/>
            <w:vAlign w:val="bottom"/>
          </w:tcPr>
          <w:p w:rsidR="005925EA" w:rsidRPr="008522DA" w:rsidRDefault="005925EA" w:rsidP="000F554A">
            <w:pPr>
              <w:pStyle w:val="p28"/>
              <w:widowControl/>
              <w:tabs>
                <w:tab w:val="clear" w:pos="306"/>
              </w:tabs>
              <w:spacing w:before="40" w:after="40" w:line="220" w:lineRule="exact"/>
              <w:ind w:left="0"/>
              <w:jc w:val="right"/>
              <w:rPr>
                <w:sz w:val="18"/>
                <w:szCs w:val="22"/>
                <w:lang w:val="fr-FR"/>
              </w:rPr>
            </w:pPr>
            <w:r w:rsidRPr="00412098">
              <w:rPr>
                <w:sz w:val="18"/>
                <w:szCs w:val="22"/>
                <w:lang w:val="fr-FR"/>
              </w:rPr>
              <w:t>34</w:t>
            </w:r>
            <w:r w:rsidR="00304217" w:rsidRPr="008522DA">
              <w:rPr>
                <w:sz w:val="18"/>
                <w:szCs w:val="22"/>
                <w:lang w:val="fr-FR"/>
              </w:rPr>
              <w:t> </w:t>
            </w:r>
            <w:r w:rsidRPr="008522DA">
              <w:rPr>
                <w:sz w:val="18"/>
                <w:szCs w:val="22"/>
                <w:lang w:val="fr-FR"/>
              </w:rPr>
              <w:t>303</w:t>
            </w:r>
          </w:p>
        </w:tc>
        <w:tc>
          <w:tcPr>
            <w:tcW w:w="964" w:type="dxa"/>
            <w:tcBorders>
              <w:top w:val="single" w:sz="12"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0</w:t>
            </w:r>
            <w:r w:rsidR="00304217" w:rsidRPr="000F554A">
              <w:rPr>
                <w:sz w:val="18"/>
                <w:szCs w:val="22"/>
                <w:lang w:val="fr-FR"/>
              </w:rPr>
              <w:t>,</w:t>
            </w:r>
            <w:r w:rsidRPr="000F554A">
              <w:rPr>
                <w:sz w:val="18"/>
                <w:szCs w:val="22"/>
                <w:lang w:val="fr-FR"/>
              </w:rPr>
              <w:t>1</w:t>
            </w:r>
          </w:p>
        </w:tc>
        <w:tc>
          <w:tcPr>
            <w:tcW w:w="964" w:type="dxa"/>
            <w:tcBorders>
              <w:top w:val="single" w:sz="12"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33</w:t>
            </w:r>
            <w:r w:rsidR="00304217" w:rsidRPr="000F554A">
              <w:rPr>
                <w:sz w:val="18"/>
                <w:szCs w:val="22"/>
                <w:lang w:val="fr-FR"/>
              </w:rPr>
              <w:t> </w:t>
            </w:r>
            <w:r w:rsidRPr="000F554A">
              <w:rPr>
                <w:sz w:val="18"/>
                <w:szCs w:val="22"/>
                <w:lang w:val="fr-FR"/>
              </w:rPr>
              <w:t>425</w:t>
            </w:r>
          </w:p>
        </w:tc>
        <w:tc>
          <w:tcPr>
            <w:tcW w:w="964" w:type="dxa"/>
            <w:tcBorders>
              <w:top w:val="single" w:sz="12"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0</w:t>
            </w:r>
            <w:r w:rsidR="00304217" w:rsidRPr="000F554A">
              <w:rPr>
                <w:sz w:val="18"/>
                <w:szCs w:val="22"/>
                <w:lang w:val="fr-FR"/>
              </w:rPr>
              <w:t>,</w:t>
            </w:r>
            <w:r w:rsidRPr="000F554A">
              <w:rPr>
                <w:sz w:val="18"/>
                <w:szCs w:val="22"/>
                <w:lang w:val="fr-FR"/>
              </w:rPr>
              <w:t>1</w:t>
            </w:r>
          </w:p>
        </w:tc>
        <w:tc>
          <w:tcPr>
            <w:tcW w:w="964" w:type="dxa"/>
            <w:tcBorders>
              <w:top w:val="single" w:sz="12"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67</w:t>
            </w:r>
            <w:r w:rsidR="00304217" w:rsidRPr="000F554A">
              <w:rPr>
                <w:sz w:val="18"/>
                <w:szCs w:val="22"/>
                <w:lang w:val="fr-FR"/>
              </w:rPr>
              <w:t> </w:t>
            </w:r>
            <w:r w:rsidRPr="000F554A">
              <w:rPr>
                <w:sz w:val="18"/>
                <w:szCs w:val="22"/>
                <w:lang w:val="fr-FR"/>
              </w:rPr>
              <w:t>728</w:t>
            </w:r>
          </w:p>
        </w:tc>
      </w:tr>
      <w:tr w:rsidR="00CE0916" w:rsidRPr="000F554A" w:rsidTr="000F554A">
        <w:trPr>
          <w:trHeight w:val="240"/>
        </w:trPr>
        <w:tc>
          <w:tcPr>
            <w:tcW w:w="1588" w:type="dxa"/>
            <w:shd w:val="clear" w:color="auto" w:fill="auto"/>
          </w:tcPr>
          <w:p w:rsidR="005925EA" w:rsidRPr="006F7B34" w:rsidRDefault="005925EA" w:rsidP="00304217">
            <w:pPr>
              <w:pStyle w:val="p28"/>
              <w:widowControl/>
              <w:tabs>
                <w:tab w:val="clear" w:pos="306"/>
              </w:tabs>
              <w:spacing w:before="40" w:after="40" w:line="220" w:lineRule="exact"/>
              <w:ind w:left="0"/>
              <w:rPr>
                <w:bCs/>
                <w:sz w:val="18"/>
                <w:szCs w:val="22"/>
                <w:lang w:val="fr-FR"/>
              </w:rPr>
            </w:pPr>
            <w:r w:rsidRPr="006F7B34">
              <w:rPr>
                <w:bCs/>
                <w:sz w:val="18"/>
                <w:szCs w:val="22"/>
                <w:lang w:val="fr-FR"/>
              </w:rPr>
              <w:t>20</w:t>
            </w:r>
            <w:r w:rsidR="00541BCB">
              <w:rPr>
                <w:bCs/>
                <w:sz w:val="18"/>
                <w:szCs w:val="22"/>
                <w:lang w:val="fr-FR"/>
              </w:rPr>
              <w:t>–</w:t>
            </w:r>
            <w:r w:rsidRPr="006F7B34">
              <w:rPr>
                <w:bCs/>
                <w:sz w:val="18"/>
                <w:szCs w:val="22"/>
                <w:lang w:val="fr-FR"/>
              </w:rPr>
              <w:t>59 ans</w:t>
            </w:r>
          </w:p>
        </w:tc>
        <w:tc>
          <w:tcPr>
            <w:tcW w:w="964" w:type="dxa"/>
            <w:shd w:val="clear" w:color="auto" w:fill="auto"/>
            <w:vAlign w:val="bottom"/>
          </w:tcPr>
          <w:p w:rsidR="005925EA" w:rsidRPr="001A30F0" w:rsidRDefault="005925EA" w:rsidP="000F554A">
            <w:pPr>
              <w:pStyle w:val="p28"/>
              <w:widowControl/>
              <w:tabs>
                <w:tab w:val="clear" w:pos="306"/>
              </w:tabs>
              <w:spacing w:before="40" w:after="40" w:line="220" w:lineRule="exact"/>
              <w:ind w:left="0"/>
              <w:jc w:val="right"/>
              <w:rPr>
                <w:sz w:val="18"/>
                <w:szCs w:val="22"/>
                <w:lang w:val="fr-FR"/>
              </w:rPr>
            </w:pPr>
            <w:r w:rsidRPr="00BA77C9">
              <w:rPr>
                <w:sz w:val="18"/>
                <w:szCs w:val="22"/>
                <w:lang w:val="fr-FR"/>
              </w:rPr>
              <w:t>4</w:t>
            </w:r>
            <w:r w:rsidR="00304217" w:rsidRPr="00281B6B">
              <w:rPr>
                <w:sz w:val="18"/>
                <w:szCs w:val="22"/>
                <w:lang w:val="fr-FR"/>
              </w:rPr>
              <w:t>,</w:t>
            </w:r>
            <w:r w:rsidRPr="001A30F0">
              <w:rPr>
                <w:sz w:val="18"/>
                <w:szCs w:val="22"/>
                <w:lang w:val="fr-FR"/>
              </w:rPr>
              <w:t>4</w:t>
            </w:r>
          </w:p>
        </w:tc>
        <w:tc>
          <w:tcPr>
            <w:tcW w:w="964" w:type="dxa"/>
            <w:shd w:val="clear" w:color="auto" w:fill="auto"/>
            <w:vAlign w:val="bottom"/>
          </w:tcPr>
          <w:p w:rsidR="005925EA" w:rsidRPr="008522DA" w:rsidRDefault="005925EA" w:rsidP="000F554A">
            <w:pPr>
              <w:pStyle w:val="p28"/>
              <w:widowControl/>
              <w:tabs>
                <w:tab w:val="clear" w:pos="306"/>
              </w:tabs>
              <w:spacing w:before="40" w:after="40" w:line="220" w:lineRule="exact"/>
              <w:ind w:left="0"/>
              <w:jc w:val="right"/>
              <w:rPr>
                <w:sz w:val="18"/>
                <w:szCs w:val="22"/>
                <w:lang w:val="fr-FR"/>
              </w:rPr>
            </w:pPr>
            <w:r w:rsidRPr="00412098">
              <w:rPr>
                <w:sz w:val="18"/>
                <w:szCs w:val="22"/>
                <w:lang w:val="fr-FR"/>
              </w:rPr>
              <w:t>45</w:t>
            </w:r>
            <w:r w:rsidR="00304217" w:rsidRPr="008522DA">
              <w:rPr>
                <w:sz w:val="18"/>
                <w:szCs w:val="22"/>
                <w:lang w:val="fr-FR"/>
              </w:rPr>
              <w:t> </w:t>
            </w:r>
            <w:r w:rsidRPr="008522DA">
              <w:rPr>
                <w:sz w:val="18"/>
                <w:szCs w:val="22"/>
                <w:lang w:val="fr-FR"/>
              </w:rPr>
              <w:t>316</w:t>
            </w:r>
          </w:p>
        </w:tc>
        <w:tc>
          <w:tcPr>
            <w:tcW w:w="964" w:type="dxa"/>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1</w:t>
            </w:r>
            <w:r w:rsidR="00304217" w:rsidRPr="000F554A">
              <w:rPr>
                <w:sz w:val="18"/>
                <w:szCs w:val="22"/>
                <w:lang w:val="fr-FR"/>
              </w:rPr>
              <w:t>,</w:t>
            </w:r>
            <w:r w:rsidRPr="000F554A">
              <w:rPr>
                <w:sz w:val="18"/>
                <w:szCs w:val="22"/>
                <w:lang w:val="fr-FR"/>
              </w:rPr>
              <w:t>1</w:t>
            </w:r>
          </w:p>
        </w:tc>
        <w:tc>
          <w:tcPr>
            <w:tcW w:w="964" w:type="dxa"/>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45</w:t>
            </w:r>
            <w:r w:rsidR="00304217" w:rsidRPr="000F554A">
              <w:rPr>
                <w:sz w:val="18"/>
                <w:szCs w:val="22"/>
                <w:lang w:val="fr-FR"/>
              </w:rPr>
              <w:t> </w:t>
            </w:r>
            <w:r w:rsidRPr="000F554A">
              <w:rPr>
                <w:sz w:val="18"/>
                <w:szCs w:val="22"/>
                <w:lang w:val="fr-FR"/>
              </w:rPr>
              <w:t>002</w:t>
            </w:r>
          </w:p>
        </w:tc>
        <w:tc>
          <w:tcPr>
            <w:tcW w:w="964" w:type="dxa"/>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2</w:t>
            </w:r>
            <w:r w:rsidR="00304217" w:rsidRPr="000F554A">
              <w:rPr>
                <w:sz w:val="18"/>
                <w:szCs w:val="22"/>
                <w:lang w:val="fr-FR"/>
              </w:rPr>
              <w:t>,</w:t>
            </w:r>
            <w:r w:rsidRPr="000F554A">
              <w:rPr>
                <w:sz w:val="18"/>
                <w:szCs w:val="22"/>
                <w:lang w:val="fr-FR"/>
              </w:rPr>
              <w:t>8</w:t>
            </w:r>
          </w:p>
        </w:tc>
        <w:tc>
          <w:tcPr>
            <w:tcW w:w="964" w:type="dxa"/>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90</w:t>
            </w:r>
            <w:r w:rsidR="00304217" w:rsidRPr="000F554A">
              <w:rPr>
                <w:sz w:val="18"/>
                <w:szCs w:val="22"/>
                <w:lang w:val="fr-FR"/>
              </w:rPr>
              <w:t> </w:t>
            </w:r>
            <w:r w:rsidRPr="000F554A">
              <w:rPr>
                <w:sz w:val="18"/>
                <w:szCs w:val="22"/>
                <w:lang w:val="fr-FR"/>
              </w:rPr>
              <w:t>318</w:t>
            </w:r>
          </w:p>
        </w:tc>
      </w:tr>
      <w:tr w:rsidR="00CE0916" w:rsidRPr="000F554A" w:rsidTr="000F554A">
        <w:trPr>
          <w:trHeight w:val="240"/>
        </w:trPr>
        <w:tc>
          <w:tcPr>
            <w:tcW w:w="1588" w:type="dxa"/>
            <w:tcBorders>
              <w:bottom w:val="single" w:sz="4" w:space="0" w:color="auto"/>
            </w:tcBorders>
            <w:shd w:val="clear" w:color="auto" w:fill="auto"/>
          </w:tcPr>
          <w:p w:rsidR="005925EA" w:rsidRPr="006F7B34" w:rsidRDefault="005925EA" w:rsidP="00304217">
            <w:pPr>
              <w:pStyle w:val="p28"/>
              <w:widowControl/>
              <w:tabs>
                <w:tab w:val="clear" w:pos="306"/>
              </w:tabs>
              <w:spacing w:before="40" w:after="40" w:line="220" w:lineRule="exact"/>
              <w:ind w:left="0"/>
              <w:rPr>
                <w:bCs/>
                <w:sz w:val="18"/>
                <w:szCs w:val="22"/>
                <w:lang w:val="fr-FR"/>
              </w:rPr>
            </w:pPr>
            <w:r w:rsidRPr="006F7B34">
              <w:rPr>
                <w:bCs/>
                <w:sz w:val="18"/>
                <w:szCs w:val="22"/>
                <w:lang w:val="fr-FR"/>
              </w:rPr>
              <w:t>60 ans</w:t>
            </w:r>
          </w:p>
        </w:tc>
        <w:tc>
          <w:tcPr>
            <w:tcW w:w="964" w:type="dxa"/>
            <w:tcBorders>
              <w:bottom w:val="single" w:sz="4" w:space="0" w:color="auto"/>
            </w:tcBorders>
            <w:shd w:val="clear" w:color="auto" w:fill="auto"/>
            <w:vAlign w:val="bottom"/>
          </w:tcPr>
          <w:p w:rsidR="005925EA" w:rsidRPr="001A30F0" w:rsidRDefault="005925EA" w:rsidP="000F554A">
            <w:pPr>
              <w:pStyle w:val="p28"/>
              <w:widowControl/>
              <w:tabs>
                <w:tab w:val="clear" w:pos="306"/>
              </w:tabs>
              <w:spacing w:before="40" w:after="40" w:line="220" w:lineRule="exact"/>
              <w:ind w:left="0"/>
              <w:jc w:val="right"/>
              <w:rPr>
                <w:sz w:val="18"/>
                <w:szCs w:val="22"/>
                <w:lang w:val="fr-FR"/>
              </w:rPr>
            </w:pPr>
            <w:r w:rsidRPr="00BA77C9">
              <w:rPr>
                <w:sz w:val="18"/>
                <w:szCs w:val="22"/>
                <w:lang w:val="fr-FR"/>
              </w:rPr>
              <w:t>19</w:t>
            </w:r>
            <w:r w:rsidR="00304217" w:rsidRPr="00DF2E7E">
              <w:rPr>
                <w:sz w:val="18"/>
                <w:szCs w:val="22"/>
                <w:lang w:val="fr-FR"/>
              </w:rPr>
              <w:t>,</w:t>
            </w:r>
            <w:r w:rsidRPr="001A30F0">
              <w:rPr>
                <w:sz w:val="18"/>
                <w:szCs w:val="22"/>
                <w:lang w:val="fr-FR"/>
              </w:rPr>
              <w:t>8</w:t>
            </w:r>
          </w:p>
        </w:tc>
        <w:tc>
          <w:tcPr>
            <w:tcW w:w="964" w:type="dxa"/>
            <w:tcBorders>
              <w:bottom w:val="single" w:sz="4" w:space="0" w:color="auto"/>
            </w:tcBorders>
            <w:shd w:val="clear" w:color="auto" w:fill="auto"/>
            <w:vAlign w:val="bottom"/>
          </w:tcPr>
          <w:p w:rsidR="005925EA" w:rsidRPr="008522DA" w:rsidRDefault="005925EA" w:rsidP="000F554A">
            <w:pPr>
              <w:pStyle w:val="p28"/>
              <w:widowControl/>
              <w:tabs>
                <w:tab w:val="clear" w:pos="306"/>
              </w:tabs>
              <w:spacing w:before="40" w:after="40" w:line="220" w:lineRule="exact"/>
              <w:ind w:left="0"/>
              <w:jc w:val="right"/>
              <w:rPr>
                <w:sz w:val="18"/>
                <w:szCs w:val="22"/>
                <w:lang w:val="fr-FR"/>
              </w:rPr>
            </w:pPr>
            <w:r w:rsidRPr="00412098">
              <w:rPr>
                <w:sz w:val="18"/>
                <w:szCs w:val="22"/>
                <w:lang w:val="fr-FR"/>
              </w:rPr>
              <w:t>6</w:t>
            </w:r>
            <w:r w:rsidR="00304217" w:rsidRPr="008522DA">
              <w:rPr>
                <w:sz w:val="18"/>
                <w:szCs w:val="22"/>
                <w:lang w:val="fr-FR"/>
              </w:rPr>
              <w:t> </w:t>
            </w:r>
            <w:r w:rsidRPr="008522DA">
              <w:rPr>
                <w:sz w:val="18"/>
                <w:szCs w:val="22"/>
                <w:lang w:val="fr-FR"/>
              </w:rPr>
              <w:t>676</w:t>
            </w:r>
          </w:p>
        </w:tc>
        <w:tc>
          <w:tcPr>
            <w:tcW w:w="964" w:type="dxa"/>
            <w:tcBorders>
              <w:bottom w:val="single" w:sz="4"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6</w:t>
            </w:r>
            <w:r w:rsidR="00304217" w:rsidRPr="000F554A">
              <w:rPr>
                <w:sz w:val="18"/>
                <w:szCs w:val="22"/>
                <w:lang w:val="fr-FR"/>
              </w:rPr>
              <w:t>,</w:t>
            </w:r>
            <w:r w:rsidRPr="000F554A">
              <w:rPr>
                <w:sz w:val="18"/>
                <w:szCs w:val="22"/>
                <w:lang w:val="fr-FR"/>
              </w:rPr>
              <w:t>2</w:t>
            </w:r>
          </w:p>
        </w:tc>
        <w:tc>
          <w:tcPr>
            <w:tcW w:w="964" w:type="dxa"/>
            <w:tcBorders>
              <w:bottom w:val="single" w:sz="4"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6</w:t>
            </w:r>
            <w:r w:rsidR="00304217" w:rsidRPr="000F554A">
              <w:rPr>
                <w:sz w:val="18"/>
                <w:szCs w:val="22"/>
                <w:lang w:val="fr-FR"/>
              </w:rPr>
              <w:t> </w:t>
            </w:r>
            <w:r w:rsidRPr="000F554A">
              <w:rPr>
                <w:sz w:val="18"/>
                <w:szCs w:val="22"/>
                <w:lang w:val="fr-FR"/>
              </w:rPr>
              <w:t>362</w:t>
            </w:r>
          </w:p>
        </w:tc>
        <w:tc>
          <w:tcPr>
            <w:tcW w:w="964" w:type="dxa"/>
            <w:tcBorders>
              <w:bottom w:val="single" w:sz="4"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13</w:t>
            </w:r>
            <w:r w:rsidR="00304217" w:rsidRPr="000F554A">
              <w:rPr>
                <w:sz w:val="18"/>
                <w:szCs w:val="22"/>
                <w:lang w:val="fr-FR"/>
              </w:rPr>
              <w:t>,</w:t>
            </w:r>
            <w:r w:rsidRPr="000F554A">
              <w:rPr>
                <w:sz w:val="18"/>
                <w:szCs w:val="22"/>
                <w:lang w:val="fr-FR"/>
              </w:rPr>
              <w:t>2</w:t>
            </w:r>
          </w:p>
        </w:tc>
        <w:tc>
          <w:tcPr>
            <w:tcW w:w="964" w:type="dxa"/>
            <w:tcBorders>
              <w:bottom w:val="single" w:sz="4" w:space="0" w:color="auto"/>
            </w:tcBorders>
            <w:shd w:val="clear" w:color="auto" w:fill="auto"/>
            <w:vAlign w:val="bottom"/>
          </w:tcPr>
          <w:p w:rsidR="005925EA" w:rsidRPr="000F554A" w:rsidRDefault="005925EA" w:rsidP="000F554A">
            <w:pPr>
              <w:pStyle w:val="p28"/>
              <w:widowControl/>
              <w:tabs>
                <w:tab w:val="clear" w:pos="306"/>
              </w:tabs>
              <w:spacing w:before="40" w:after="40" w:line="220" w:lineRule="exact"/>
              <w:ind w:left="0"/>
              <w:jc w:val="right"/>
              <w:rPr>
                <w:sz w:val="18"/>
                <w:szCs w:val="22"/>
                <w:lang w:val="fr-FR"/>
              </w:rPr>
            </w:pPr>
            <w:r w:rsidRPr="000F554A">
              <w:rPr>
                <w:sz w:val="18"/>
                <w:szCs w:val="22"/>
                <w:lang w:val="fr-FR"/>
              </w:rPr>
              <w:t>13</w:t>
            </w:r>
            <w:r w:rsidR="00304217" w:rsidRPr="000F554A">
              <w:rPr>
                <w:sz w:val="18"/>
                <w:szCs w:val="22"/>
                <w:lang w:val="fr-FR"/>
              </w:rPr>
              <w:t> </w:t>
            </w:r>
            <w:r w:rsidRPr="000F554A">
              <w:rPr>
                <w:sz w:val="18"/>
                <w:szCs w:val="22"/>
                <w:lang w:val="fr-FR"/>
              </w:rPr>
              <w:t>038</w:t>
            </w:r>
          </w:p>
        </w:tc>
      </w:tr>
      <w:tr w:rsidR="00CE0916" w:rsidRPr="000F554A" w:rsidTr="000F554A">
        <w:trPr>
          <w:trHeight w:val="240"/>
        </w:trPr>
        <w:tc>
          <w:tcPr>
            <w:tcW w:w="1588" w:type="dxa"/>
            <w:tcBorders>
              <w:top w:val="single" w:sz="4" w:space="0" w:color="auto"/>
              <w:bottom w:val="single" w:sz="12" w:space="0" w:color="auto"/>
            </w:tcBorders>
            <w:shd w:val="clear" w:color="auto" w:fill="auto"/>
          </w:tcPr>
          <w:p w:rsidR="005925EA" w:rsidRPr="000F554A" w:rsidRDefault="00304217" w:rsidP="000F554A">
            <w:pPr>
              <w:pStyle w:val="p28"/>
              <w:widowControl/>
              <w:tabs>
                <w:tab w:val="clear" w:pos="306"/>
              </w:tabs>
              <w:spacing w:before="80" w:after="80" w:line="220" w:lineRule="exact"/>
              <w:ind w:left="284"/>
              <w:rPr>
                <w:b/>
                <w:sz w:val="18"/>
                <w:szCs w:val="22"/>
                <w:lang w:val="fr-FR"/>
              </w:rPr>
            </w:pPr>
            <w:r w:rsidRPr="000F554A">
              <w:rPr>
                <w:b/>
                <w:sz w:val="18"/>
                <w:szCs w:val="22"/>
                <w:lang w:val="fr-FR"/>
              </w:rPr>
              <w:t>T</w:t>
            </w:r>
            <w:r w:rsidR="005925EA" w:rsidRPr="000F554A">
              <w:rPr>
                <w:b/>
                <w:sz w:val="18"/>
                <w:szCs w:val="22"/>
                <w:lang w:val="fr-FR"/>
              </w:rPr>
              <w:t>otal</w:t>
            </w:r>
          </w:p>
        </w:tc>
        <w:tc>
          <w:tcPr>
            <w:tcW w:w="964" w:type="dxa"/>
            <w:tcBorders>
              <w:top w:val="single" w:sz="4" w:space="0" w:color="auto"/>
              <w:bottom w:val="single" w:sz="12" w:space="0" w:color="auto"/>
            </w:tcBorders>
            <w:shd w:val="clear" w:color="auto" w:fill="auto"/>
            <w:vAlign w:val="bottom"/>
          </w:tcPr>
          <w:p w:rsidR="005925EA" w:rsidRPr="000F554A" w:rsidRDefault="005925EA" w:rsidP="000F554A">
            <w:pPr>
              <w:pStyle w:val="p28"/>
              <w:widowControl/>
              <w:tabs>
                <w:tab w:val="clear" w:pos="306"/>
              </w:tabs>
              <w:spacing w:before="80" w:after="80" w:line="220" w:lineRule="exact"/>
              <w:ind w:left="0"/>
              <w:jc w:val="right"/>
              <w:rPr>
                <w:b/>
                <w:sz w:val="18"/>
                <w:szCs w:val="22"/>
                <w:lang w:val="fr-FR"/>
              </w:rPr>
            </w:pPr>
            <w:r w:rsidRPr="000F554A">
              <w:rPr>
                <w:b/>
                <w:sz w:val="18"/>
                <w:szCs w:val="22"/>
                <w:lang w:val="fr-FR"/>
              </w:rPr>
              <w:t>3</w:t>
            </w:r>
            <w:r w:rsidR="00304217" w:rsidRPr="000F554A">
              <w:rPr>
                <w:b/>
                <w:sz w:val="18"/>
                <w:szCs w:val="22"/>
                <w:lang w:val="fr-FR"/>
              </w:rPr>
              <w:t>,</w:t>
            </w:r>
            <w:r w:rsidRPr="000F554A">
              <w:rPr>
                <w:b/>
                <w:sz w:val="18"/>
                <w:szCs w:val="22"/>
                <w:lang w:val="fr-FR"/>
              </w:rPr>
              <w:t>9</w:t>
            </w:r>
          </w:p>
        </w:tc>
        <w:tc>
          <w:tcPr>
            <w:tcW w:w="964" w:type="dxa"/>
            <w:tcBorders>
              <w:top w:val="single" w:sz="4" w:space="0" w:color="auto"/>
              <w:bottom w:val="single" w:sz="12" w:space="0" w:color="auto"/>
            </w:tcBorders>
            <w:shd w:val="clear" w:color="auto" w:fill="auto"/>
            <w:vAlign w:val="bottom"/>
          </w:tcPr>
          <w:p w:rsidR="005925EA" w:rsidRPr="000F554A" w:rsidRDefault="005925EA" w:rsidP="000F554A">
            <w:pPr>
              <w:pStyle w:val="p28"/>
              <w:widowControl/>
              <w:tabs>
                <w:tab w:val="clear" w:pos="306"/>
              </w:tabs>
              <w:spacing w:before="80" w:after="80" w:line="220" w:lineRule="exact"/>
              <w:ind w:left="0"/>
              <w:jc w:val="right"/>
              <w:rPr>
                <w:b/>
                <w:sz w:val="18"/>
                <w:szCs w:val="22"/>
                <w:lang w:val="fr-FR"/>
              </w:rPr>
            </w:pPr>
            <w:r w:rsidRPr="000F554A">
              <w:rPr>
                <w:b/>
                <w:sz w:val="18"/>
                <w:szCs w:val="22"/>
                <w:lang w:val="fr-FR"/>
              </w:rPr>
              <w:t>86</w:t>
            </w:r>
            <w:r w:rsidR="00304217" w:rsidRPr="000F554A">
              <w:rPr>
                <w:b/>
                <w:sz w:val="18"/>
                <w:szCs w:val="22"/>
                <w:lang w:val="fr-FR"/>
              </w:rPr>
              <w:t> </w:t>
            </w:r>
            <w:r w:rsidRPr="000F554A">
              <w:rPr>
                <w:b/>
                <w:sz w:val="18"/>
                <w:szCs w:val="22"/>
                <w:lang w:val="fr-FR"/>
              </w:rPr>
              <w:t>298</w:t>
            </w:r>
          </w:p>
        </w:tc>
        <w:tc>
          <w:tcPr>
            <w:tcW w:w="964" w:type="dxa"/>
            <w:tcBorders>
              <w:top w:val="single" w:sz="4" w:space="0" w:color="auto"/>
              <w:bottom w:val="single" w:sz="12" w:space="0" w:color="auto"/>
            </w:tcBorders>
            <w:shd w:val="clear" w:color="auto" w:fill="auto"/>
            <w:vAlign w:val="bottom"/>
          </w:tcPr>
          <w:p w:rsidR="005925EA" w:rsidRPr="000F554A" w:rsidRDefault="005925EA" w:rsidP="000F554A">
            <w:pPr>
              <w:pStyle w:val="p28"/>
              <w:widowControl/>
              <w:tabs>
                <w:tab w:val="clear" w:pos="306"/>
              </w:tabs>
              <w:spacing w:before="80" w:after="80" w:line="220" w:lineRule="exact"/>
              <w:ind w:left="0"/>
              <w:jc w:val="right"/>
              <w:rPr>
                <w:b/>
                <w:sz w:val="18"/>
                <w:szCs w:val="22"/>
                <w:lang w:val="fr-FR"/>
              </w:rPr>
            </w:pPr>
            <w:r w:rsidRPr="000F554A">
              <w:rPr>
                <w:b/>
                <w:sz w:val="18"/>
                <w:szCs w:val="22"/>
                <w:lang w:val="fr-FR"/>
              </w:rPr>
              <w:t>1</w:t>
            </w:r>
            <w:r w:rsidR="00304217" w:rsidRPr="000F554A">
              <w:rPr>
                <w:b/>
                <w:sz w:val="18"/>
                <w:szCs w:val="22"/>
                <w:lang w:val="fr-FR"/>
              </w:rPr>
              <w:t>,</w:t>
            </w:r>
            <w:r w:rsidRPr="000F554A">
              <w:rPr>
                <w:b/>
                <w:sz w:val="18"/>
                <w:szCs w:val="22"/>
                <w:lang w:val="fr-FR"/>
              </w:rPr>
              <w:t>1</w:t>
            </w:r>
          </w:p>
        </w:tc>
        <w:tc>
          <w:tcPr>
            <w:tcW w:w="964" w:type="dxa"/>
            <w:tcBorders>
              <w:top w:val="single" w:sz="4" w:space="0" w:color="auto"/>
              <w:bottom w:val="single" w:sz="12" w:space="0" w:color="auto"/>
            </w:tcBorders>
            <w:shd w:val="clear" w:color="auto" w:fill="auto"/>
            <w:vAlign w:val="bottom"/>
          </w:tcPr>
          <w:p w:rsidR="005925EA" w:rsidRPr="000F554A" w:rsidRDefault="005925EA" w:rsidP="000F554A">
            <w:pPr>
              <w:pStyle w:val="p28"/>
              <w:widowControl/>
              <w:tabs>
                <w:tab w:val="clear" w:pos="306"/>
              </w:tabs>
              <w:spacing w:before="80" w:after="80" w:line="220" w:lineRule="exact"/>
              <w:ind w:left="0"/>
              <w:jc w:val="right"/>
              <w:rPr>
                <w:b/>
                <w:sz w:val="18"/>
                <w:szCs w:val="22"/>
                <w:lang w:val="fr-FR"/>
              </w:rPr>
            </w:pPr>
            <w:r w:rsidRPr="000F554A">
              <w:rPr>
                <w:b/>
                <w:sz w:val="18"/>
                <w:szCs w:val="22"/>
                <w:lang w:val="fr-FR"/>
              </w:rPr>
              <w:t>84</w:t>
            </w:r>
            <w:r w:rsidR="00304217" w:rsidRPr="000F554A">
              <w:rPr>
                <w:b/>
                <w:sz w:val="18"/>
                <w:szCs w:val="22"/>
                <w:lang w:val="fr-FR"/>
              </w:rPr>
              <w:t> </w:t>
            </w:r>
            <w:r w:rsidRPr="000F554A">
              <w:rPr>
                <w:b/>
                <w:sz w:val="18"/>
                <w:szCs w:val="22"/>
                <w:lang w:val="fr-FR"/>
              </w:rPr>
              <w:t>802</w:t>
            </w:r>
          </w:p>
        </w:tc>
        <w:tc>
          <w:tcPr>
            <w:tcW w:w="964" w:type="dxa"/>
            <w:tcBorders>
              <w:top w:val="single" w:sz="4" w:space="0" w:color="auto"/>
              <w:bottom w:val="single" w:sz="12" w:space="0" w:color="auto"/>
            </w:tcBorders>
            <w:shd w:val="clear" w:color="auto" w:fill="auto"/>
            <w:vAlign w:val="bottom"/>
          </w:tcPr>
          <w:p w:rsidR="005925EA" w:rsidRPr="000F554A" w:rsidRDefault="005925EA" w:rsidP="000F554A">
            <w:pPr>
              <w:pStyle w:val="p28"/>
              <w:widowControl/>
              <w:tabs>
                <w:tab w:val="clear" w:pos="306"/>
              </w:tabs>
              <w:spacing w:before="80" w:after="80" w:line="220" w:lineRule="exact"/>
              <w:ind w:left="0"/>
              <w:jc w:val="right"/>
              <w:rPr>
                <w:b/>
                <w:sz w:val="18"/>
                <w:szCs w:val="22"/>
                <w:lang w:val="fr-FR"/>
              </w:rPr>
            </w:pPr>
            <w:r w:rsidRPr="000F554A">
              <w:rPr>
                <w:b/>
                <w:sz w:val="18"/>
                <w:szCs w:val="22"/>
                <w:lang w:val="fr-FR"/>
              </w:rPr>
              <w:t>2</w:t>
            </w:r>
            <w:r w:rsidR="00304217" w:rsidRPr="000F554A">
              <w:rPr>
                <w:b/>
                <w:sz w:val="18"/>
                <w:szCs w:val="22"/>
                <w:lang w:val="fr-FR"/>
              </w:rPr>
              <w:t>,</w:t>
            </w:r>
            <w:r w:rsidRPr="000F554A">
              <w:rPr>
                <w:b/>
                <w:sz w:val="18"/>
                <w:szCs w:val="22"/>
                <w:lang w:val="fr-FR"/>
              </w:rPr>
              <w:t>5</w:t>
            </w:r>
          </w:p>
        </w:tc>
        <w:tc>
          <w:tcPr>
            <w:tcW w:w="964" w:type="dxa"/>
            <w:tcBorders>
              <w:top w:val="single" w:sz="4" w:space="0" w:color="auto"/>
              <w:bottom w:val="single" w:sz="12" w:space="0" w:color="auto"/>
            </w:tcBorders>
            <w:shd w:val="clear" w:color="auto" w:fill="auto"/>
            <w:vAlign w:val="bottom"/>
          </w:tcPr>
          <w:p w:rsidR="005925EA" w:rsidRPr="000F554A" w:rsidRDefault="005925EA" w:rsidP="000F554A">
            <w:pPr>
              <w:pStyle w:val="p28"/>
              <w:widowControl/>
              <w:tabs>
                <w:tab w:val="clear" w:pos="306"/>
              </w:tabs>
              <w:spacing w:before="80" w:after="80" w:line="220" w:lineRule="exact"/>
              <w:ind w:left="0"/>
              <w:jc w:val="right"/>
              <w:rPr>
                <w:b/>
                <w:sz w:val="18"/>
                <w:szCs w:val="22"/>
                <w:lang w:val="fr-FR"/>
              </w:rPr>
            </w:pPr>
            <w:r w:rsidRPr="000F554A">
              <w:rPr>
                <w:b/>
                <w:sz w:val="18"/>
                <w:szCs w:val="22"/>
                <w:lang w:val="fr-FR"/>
              </w:rPr>
              <w:t>171</w:t>
            </w:r>
            <w:r w:rsidR="00304217" w:rsidRPr="000F554A">
              <w:rPr>
                <w:b/>
                <w:sz w:val="18"/>
                <w:szCs w:val="22"/>
                <w:lang w:val="fr-FR"/>
              </w:rPr>
              <w:t> </w:t>
            </w:r>
            <w:r w:rsidRPr="000F554A">
              <w:rPr>
                <w:b/>
                <w:sz w:val="18"/>
                <w:szCs w:val="22"/>
                <w:lang w:val="fr-FR"/>
              </w:rPr>
              <w:t>100</w:t>
            </w:r>
          </w:p>
        </w:tc>
      </w:tr>
    </w:tbl>
    <w:p w:rsidR="005925EA" w:rsidRPr="000F554A" w:rsidRDefault="003E63D4" w:rsidP="000F554A">
      <w:pPr>
        <w:pStyle w:val="H23G"/>
        <w:rPr>
          <w:lang w:val="fr-FR"/>
        </w:rPr>
      </w:pPr>
      <w:r w:rsidRPr="006F7B34">
        <w:rPr>
          <w:lang w:val="fr-FR"/>
        </w:rPr>
        <w:tab/>
      </w:r>
      <w:r w:rsidRPr="006F7B34">
        <w:rPr>
          <w:lang w:val="fr-FR"/>
        </w:rPr>
        <w:tab/>
      </w:r>
      <w:r w:rsidR="005925EA" w:rsidRPr="000F554A">
        <w:rPr>
          <w:lang w:val="fr-FR"/>
        </w:rPr>
        <w:t>Distribution relative des personnes souffrant de handicap selon la sévérité du</w:t>
      </w:r>
      <w:r w:rsidR="00DC5358" w:rsidRPr="006F7B34">
        <w:rPr>
          <w:lang w:val="fr-FR"/>
        </w:rPr>
        <w:t> </w:t>
      </w:r>
      <w:r w:rsidR="005925EA" w:rsidRPr="000F554A">
        <w:rPr>
          <w:lang w:val="fr-FR"/>
        </w:rPr>
        <w:t>handicap</w:t>
      </w:r>
      <w:r w:rsidR="00D54590" w:rsidRPr="006F7B34">
        <w:rPr>
          <w:lang w:val="fr-FR"/>
        </w:rPr>
        <w:t xml:space="preserve"> </w:t>
      </w:r>
      <w:r w:rsidR="005925EA" w:rsidRPr="000F554A">
        <w:rPr>
          <w:lang w:val="fr-FR"/>
        </w:rPr>
        <w:t>et le milieu de résidence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CE0916" w:rsidRPr="000F554A" w:rsidTr="000F554A">
        <w:trPr>
          <w:trHeight w:val="240"/>
          <w:tblHeader/>
        </w:trPr>
        <w:tc>
          <w:tcPr>
            <w:tcW w:w="3119" w:type="dxa"/>
            <w:tcBorders>
              <w:top w:val="single" w:sz="4" w:space="0" w:color="auto"/>
              <w:bottom w:val="single" w:sz="12" w:space="0" w:color="auto"/>
            </w:tcBorders>
            <w:shd w:val="clear" w:color="auto" w:fill="auto"/>
            <w:vAlign w:val="bottom"/>
          </w:tcPr>
          <w:p w:rsidR="005925EA" w:rsidRPr="000F554A" w:rsidRDefault="005925EA" w:rsidP="00DC5358">
            <w:pPr>
              <w:suppressAutoHyphens w:val="0"/>
              <w:autoSpaceDE w:val="0"/>
              <w:autoSpaceDN w:val="0"/>
              <w:adjustRightInd w:val="0"/>
              <w:spacing w:before="80" w:after="80" w:line="200" w:lineRule="exact"/>
              <w:rPr>
                <w:bCs/>
                <w:i/>
                <w:sz w:val="16"/>
                <w:lang w:val="fr-FR"/>
              </w:rPr>
            </w:pPr>
            <w:r w:rsidRPr="000F554A">
              <w:rPr>
                <w:bCs/>
                <w:i/>
                <w:sz w:val="16"/>
                <w:lang w:val="fr-FR"/>
              </w:rPr>
              <w:t>Sévérité de l’handicap</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Urbain</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Rural</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
                <w:i/>
                <w:sz w:val="16"/>
                <w:lang w:val="fr-FR"/>
              </w:rPr>
            </w:pPr>
            <w:r w:rsidRPr="000F554A">
              <w:rPr>
                <w:b/>
                <w:i/>
                <w:sz w:val="16"/>
                <w:lang w:val="fr-FR"/>
              </w:rPr>
              <w:t>Total</w:t>
            </w:r>
          </w:p>
        </w:tc>
      </w:tr>
      <w:tr w:rsidR="00CE0916" w:rsidRPr="000F554A" w:rsidTr="000F554A">
        <w:trPr>
          <w:trHeight w:val="240"/>
        </w:trPr>
        <w:tc>
          <w:tcPr>
            <w:tcW w:w="3119" w:type="dxa"/>
            <w:tcBorders>
              <w:top w:val="single" w:sz="12" w:space="0" w:color="auto"/>
            </w:tcBorders>
            <w:shd w:val="clear" w:color="auto" w:fill="auto"/>
          </w:tcPr>
          <w:p w:rsidR="005925EA" w:rsidRPr="000F554A" w:rsidRDefault="005925EA" w:rsidP="00DC5358">
            <w:pPr>
              <w:suppressAutoHyphens w:val="0"/>
              <w:autoSpaceDE w:val="0"/>
              <w:autoSpaceDN w:val="0"/>
              <w:adjustRightInd w:val="0"/>
              <w:spacing w:before="40" w:after="40" w:line="220" w:lineRule="exact"/>
              <w:rPr>
                <w:bCs/>
                <w:sz w:val="18"/>
                <w:lang w:val="fr-FR"/>
              </w:rPr>
            </w:pPr>
            <w:r w:rsidRPr="000F554A">
              <w:rPr>
                <w:bCs/>
                <w:sz w:val="18"/>
                <w:lang w:val="fr-FR"/>
              </w:rPr>
              <w:t>Handicap sévère</w:t>
            </w:r>
          </w:p>
        </w:tc>
        <w:tc>
          <w:tcPr>
            <w:tcW w:w="1418"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41</w:t>
            </w:r>
            <w:r w:rsidR="00B568A5">
              <w:rPr>
                <w:sz w:val="18"/>
                <w:lang w:val="fr-FR"/>
              </w:rPr>
              <w:t>,</w:t>
            </w:r>
            <w:r w:rsidRPr="000F554A">
              <w:rPr>
                <w:sz w:val="18"/>
                <w:lang w:val="fr-FR"/>
              </w:rPr>
              <w:t>4</w:t>
            </w:r>
          </w:p>
        </w:tc>
        <w:tc>
          <w:tcPr>
            <w:tcW w:w="1418"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37</w:t>
            </w:r>
            <w:r w:rsidR="00B568A5">
              <w:rPr>
                <w:sz w:val="18"/>
                <w:lang w:val="fr-FR"/>
              </w:rPr>
              <w:t>,</w:t>
            </w:r>
            <w:r w:rsidRPr="000F554A">
              <w:rPr>
                <w:sz w:val="18"/>
                <w:lang w:val="fr-FR"/>
              </w:rPr>
              <w:t>3</w:t>
            </w:r>
          </w:p>
        </w:tc>
        <w:tc>
          <w:tcPr>
            <w:tcW w:w="1418"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39</w:t>
            </w:r>
            <w:r w:rsidR="00B568A5">
              <w:rPr>
                <w:b/>
                <w:sz w:val="18"/>
                <w:lang w:val="fr-FR"/>
              </w:rPr>
              <w:t>,</w:t>
            </w:r>
            <w:r w:rsidRPr="000F554A">
              <w:rPr>
                <w:b/>
                <w:sz w:val="18"/>
                <w:lang w:val="fr-FR"/>
              </w:rPr>
              <w:t>5</w:t>
            </w:r>
          </w:p>
        </w:tc>
      </w:tr>
      <w:tr w:rsidR="00CE0916" w:rsidRPr="000F554A" w:rsidTr="000F554A">
        <w:trPr>
          <w:trHeight w:val="240"/>
        </w:trPr>
        <w:tc>
          <w:tcPr>
            <w:tcW w:w="3119" w:type="dxa"/>
            <w:tcBorders>
              <w:bottom w:val="single" w:sz="4" w:space="0" w:color="auto"/>
            </w:tcBorders>
            <w:shd w:val="clear" w:color="auto" w:fill="auto"/>
          </w:tcPr>
          <w:p w:rsidR="005925EA" w:rsidRPr="000F554A" w:rsidRDefault="005925EA" w:rsidP="00DC5358">
            <w:pPr>
              <w:suppressAutoHyphens w:val="0"/>
              <w:autoSpaceDE w:val="0"/>
              <w:autoSpaceDN w:val="0"/>
              <w:adjustRightInd w:val="0"/>
              <w:spacing w:before="40" w:after="40" w:line="220" w:lineRule="exact"/>
              <w:rPr>
                <w:bCs/>
                <w:sz w:val="18"/>
                <w:lang w:val="fr-FR"/>
              </w:rPr>
            </w:pPr>
            <w:r w:rsidRPr="000F554A">
              <w:rPr>
                <w:bCs/>
                <w:sz w:val="18"/>
                <w:lang w:val="fr-FR"/>
              </w:rPr>
              <w:t>Handicap modéré</w:t>
            </w:r>
          </w:p>
        </w:tc>
        <w:tc>
          <w:tcPr>
            <w:tcW w:w="1418" w:type="dxa"/>
            <w:tcBorders>
              <w:bottom w:val="single" w:sz="4"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58</w:t>
            </w:r>
            <w:r w:rsidR="00B568A5">
              <w:rPr>
                <w:sz w:val="18"/>
                <w:lang w:val="fr-FR"/>
              </w:rPr>
              <w:t>,</w:t>
            </w:r>
            <w:r w:rsidRPr="000F554A">
              <w:rPr>
                <w:sz w:val="18"/>
                <w:lang w:val="fr-FR"/>
              </w:rPr>
              <w:t>6</w:t>
            </w:r>
          </w:p>
        </w:tc>
        <w:tc>
          <w:tcPr>
            <w:tcW w:w="1418" w:type="dxa"/>
            <w:tcBorders>
              <w:bottom w:val="single" w:sz="4"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62</w:t>
            </w:r>
            <w:r w:rsidR="00B568A5">
              <w:rPr>
                <w:sz w:val="18"/>
                <w:lang w:val="fr-FR"/>
              </w:rPr>
              <w:t>,</w:t>
            </w:r>
            <w:r w:rsidRPr="000F554A">
              <w:rPr>
                <w:sz w:val="18"/>
                <w:lang w:val="fr-FR"/>
              </w:rPr>
              <w:t>7</w:t>
            </w:r>
          </w:p>
        </w:tc>
        <w:tc>
          <w:tcPr>
            <w:tcW w:w="1418" w:type="dxa"/>
            <w:tcBorders>
              <w:bottom w:val="single" w:sz="4"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60</w:t>
            </w:r>
            <w:r w:rsidR="00B568A5">
              <w:rPr>
                <w:b/>
                <w:sz w:val="18"/>
                <w:lang w:val="fr-FR"/>
              </w:rPr>
              <w:t>,</w:t>
            </w:r>
            <w:r w:rsidRPr="000F554A">
              <w:rPr>
                <w:b/>
                <w:sz w:val="18"/>
                <w:lang w:val="fr-FR"/>
              </w:rPr>
              <w:t>5</w:t>
            </w:r>
          </w:p>
        </w:tc>
      </w:tr>
      <w:tr w:rsidR="00CE0916" w:rsidRPr="000F554A" w:rsidTr="000F554A">
        <w:trPr>
          <w:trHeight w:val="240"/>
        </w:trPr>
        <w:tc>
          <w:tcPr>
            <w:tcW w:w="3119" w:type="dxa"/>
            <w:tcBorders>
              <w:top w:val="single" w:sz="4" w:space="0" w:color="auto"/>
              <w:bottom w:val="single" w:sz="12" w:space="0" w:color="auto"/>
            </w:tcBorders>
            <w:shd w:val="clear" w:color="auto" w:fill="auto"/>
          </w:tcPr>
          <w:p w:rsidR="005925EA" w:rsidRPr="000F554A" w:rsidRDefault="005925EA" w:rsidP="000F554A">
            <w:pPr>
              <w:suppressAutoHyphens w:val="0"/>
              <w:autoSpaceDE w:val="0"/>
              <w:autoSpaceDN w:val="0"/>
              <w:adjustRightInd w:val="0"/>
              <w:spacing w:before="80" w:after="80" w:line="220" w:lineRule="exact"/>
              <w:ind w:left="284"/>
              <w:rPr>
                <w:b/>
                <w:sz w:val="18"/>
                <w:lang w:val="fr-FR"/>
              </w:rPr>
            </w:pPr>
            <w:r w:rsidRPr="000F554A">
              <w:rPr>
                <w:b/>
                <w:sz w:val="18"/>
                <w:lang w:val="fr-FR"/>
              </w:rPr>
              <w:t>Total</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20" w:lineRule="exact"/>
              <w:jc w:val="right"/>
              <w:rPr>
                <w:b/>
                <w:sz w:val="18"/>
                <w:lang w:val="fr-FR"/>
              </w:rPr>
            </w:pPr>
            <w:r w:rsidRPr="000F554A">
              <w:rPr>
                <w:b/>
                <w:sz w:val="18"/>
                <w:lang w:val="fr-FR"/>
              </w:rPr>
              <w:t>100</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20" w:lineRule="exact"/>
              <w:jc w:val="right"/>
              <w:rPr>
                <w:b/>
                <w:sz w:val="18"/>
                <w:lang w:val="fr-FR"/>
              </w:rPr>
            </w:pPr>
            <w:r w:rsidRPr="000F554A">
              <w:rPr>
                <w:b/>
                <w:sz w:val="18"/>
                <w:lang w:val="fr-FR"/>
              </w:rPr>
              <w:t>100</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20" w:lineRule="exact"/>
              <w:jc w:val="right"/>
              <w:rPr>
                <w:b/>
                <w:sz w:val="18"/>
                <w:lang w:val="fr-FR"/>
              </w:rPr>
            </w:pPr>
            <w:r w:rsidRPr="000F554A">
              <w:rPr>
                <w:b/>
                <w:sz w:val="18"/>
                <w:lang w:val="fr-FR"/>
              </w:rPr>
              <w:t>100</w:t>
            </w:r>
          </w:p>
        </w:tc>
      </w:tr>
    </w:tbl>
    <w:p w:rsidR="00DC5358" w:rsidRPr="006F7B34" w:rsidRDefault="00DC5358" w:rsidP="00DC5358">
      <w:pPr>
        <w:pStyle w:val="SingleTxtG"/>
        <w:rPr>
          <w:sz w:val="2"/>
          <w:szCs w:val="2"/>
          <w:lang w:val="fr-FR"/>
        </w:rPr>
      </w:pPr>
    </w:p>
    <w:p w:rsidR="005925EA" w:rsidRPr="000F554A" w:rsidRDefault="000F554A" w:rsidP="006F7B34">
      <w:pPr>
        <w:pStyle w:val="H23G"/>
        <w:rPr>
          <w:lang w:val="fr-FR"/>
        </w:rPr>
      </w:pPr>
      <w:r>
        <w:rPr>
          <w:lang w:val="fr-FR"/>
        </w:rPr>
        <w:lastRenderedPageBreak/>
        <w:tab/>
      </w:r>
      <w:r>
        <w:rPr>
          <w:lang w:val="fr-FR"/>
        </w:rPr>
        <w:tab/>
      </w:r>
      <w:r w:rsidR="00C94EB8" w:rsidRPr="000F554A">
        <w:rPr>
          <w:lang w:val="fr-FR"/>
        </w:rPr>
        <w:t>Distribution relative (%) des personnes selon le type de handicap et le milieu de</w:t>
      </w:r>
      <w:r w:rsidR="00DC5358" w:rsidRPr="008522DA">
        <w:rPr>
          <w:lang w:val="fr-FR"/>
        </w:rPr>
        <w:t> </w:t>
      </w:r>
      <w:r w:rsidR="00C94EB8" w:rsidRPr="000F554A">
        <w:rPr>
          <w:lang w:val="fr-FR"/>
        </w:rPr>
        <w:t>résidence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CE0916" w:rsidRPr="000F554A" w:rsidTr="000F554A">
        <w:trPr>
          <w:trHeight w:val="240"/>
          <w:tblHeader/>
        </w:trPr>
        <w:tc>
          <w:tcPr>
            <w:tcW w:w="3119" w:type="dxa"/>
            <w:tcBorders>
              <w:top w:val="single" w:sz="4" w:space="0" w:color="auto"/>
              <w:bottom w:val="single" w:sz="12" w:space="0" w:color="auto"/>
            </w:tcBorders>
            <w:shd w:val="clear" w:color="auto" w:fill="auto"/>
            <w:vAlign w:val="bottom"/>
          </w:tcPr>
          <w:p w:rsidR="005925EA" w:rsidRPr="000F554A" w:rsidRDefault="005925EA" w:rsidP="00281B6B">
            <w:pPr>
              <w:suppressAutoHyphens w:val="0"/>
              <w:autoSpaceDE w:val="0"/>
              <w:autoSpaceDN w:val="0"/>
              <w:adjustRightInd w:val="0"/>
              <w:spacing w:before="80" w:after="80" w:line="200" w:lineRule="exact"/>
              <w:rPr>
                <w:bCs/>
                <w:i/>
                <w:sz w:val="16"/>
                <w:lang w:val="fr-FR"/>
              </w:rPr>
            </w:pPr>
            <w:r w:rsidRPr="000F554A">
              <w:rPr>
                <w:bCs/>
                <w:i/>
                <w:sz w:val="16"/>
                <w:lang w:val="fr-FR"/>
              </w:rPr>
              <w:t>Type d’handicap</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Urbain</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Rural</w:t>
            </w:r>
          </w:p>
        </w:tc>
        <w:tc>
          <w:tcPr>
            <w:tcW w:w="1418"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
                <w:i/>
                <w:sz w:val="16"/>
                <w:lang w:val="fr-FR"/>
              </w:rPr>
            </w:pPr>
            <w:r w:rsidRPr="000F554A">
              <w:rPr>
                <w:b/>
                <w:i/>
                <w:sz w:val="16"/>
                <w:lang w:val="fr-FR"/>
              </w:rPr>
              <w:t>Total</w:t>
            </w:r>
          </w:p>
        </w:tc>
      </w:tr>
      <w:tr w:rsidR="00CE0916" w:rsidRPr="000F554A" w:rsidTr="000F554A">
        <w:trPr>
          <w:trHeight w:val="240"/>
        </w:trPr>
        <w:tc>
          <w:tcPr>
            <w:tcW w:w="3119" w:type="dxa"/>
            <w:tcBorders>
              <w:top w:val="single" w:sz="12" w:space="0" w:color="auto"/>
            </w:tcBorders>
            <w:shd w:val="clear" w:color="auto" w:fill="auto"/>
          </w:tcPr>
          <w:p w:rsidR="005925EA" w:rsidRPr="000F554A" w:rsidRDefault="00DC5358" w:rsidP="00281B6B">
            <w:pPr>
              <w:suppressAutoHyphens w:val="0"/>
              <w:autoSpaceDE w:val="0"/>
              <w:autoSpaceDN w:val="0"/>
              <w:adjustRightInd w:val="0"/>
              <w:spacing w:before="40" w:after="40" w:line="220" w:lineRule="exact"/>
              <w:rPr>
                <w:bCs/>
                <w:sz w:val="18"/>
                <w:lang w:val="fr-FR"/>
              </w:rPr>
            </w:pPr>
            <w:r>
              <w:rPr>
                <w:bCs/>
                <w:sz w:val="18"/>
                <w:lang w:val="fr-FR"/>
              </w:rPr>
              <w:t>M</w:t>
            </w:r>
            <w:r w:rsidR="005925EA" w:rsidRPr="000F554A">
              <w:rPr>
                <w:bCs/>
                <w:sz w:val="18"/>
                <w:lang w:val="fr-FR"/>
              </w:rPr>
              <w:t>ouvement</w:t>
            </w:r>
          </w:p>
        </w:tc>
        <w:tc>
          <w:tcPr>
            <w:tcW w:w="1418"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43</w:t>
            </w:r>
            <w:r w:rsidR="00B568A5">
              <w:rPr>
                <w:sz w:val="18"/>
                <w:lang w:val="fr-FR"/>
              </w:rPr>
              <w:t>,</w:t>
            </w:r>
            <w:r w:rsidRPr="000F554A">
              <w:rPr>
                <w:sz w:val="18"/>
                <w:lang w:val="fr-FR"/>
              </w:rPr>
              <w:t>9</w:t>
            </w:r>
          </w:p>
        </w:tc>
        <w:tc>
          <w:tcPr>
            <w:tcW w:w="1418"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44</w:t>
            </w:r>
            <w:r w:rsidR="00B568A5">
              <w:rPr>
                <w:sz w:val="18"/>
                <w:lang w:val="fr-FR"/>
              </w:rPr>
              <w:t>,</w:t>
            </w:r>
            <w:r w:rsidRPr="000F554A">
              <w:rPr>
                <w:sz w:val="18"/>
                <w:lang w:val="fr-FR"/>
              </w:rPr>
              <w:t>7</w:t>
            </w:r>
          </w:p>
        </w:tc>
        <w:tc>
          <w:tcPr>
            <w:tcW w:w="1418"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44</w:t>
            </w:r>
            <w:r w:rsidR="00B568A5">
              <w:rPr>
                <w:b/>
                <w:sz w:val="18"/>
                <w:lang w:val="fr-FR"/>
              </w:rPr>
              <w:t>,</w:t>
            </w:r>
            <w:r w:rsidRPr="000F554A">
              <w:rPr>
                <w:b/>
                <w:sz w:val="18"/>
                <w:lang w:val="fr-FR"/>
              </w:rPr>
              <w:t>2</w:t>
            </w:r>
          </w:p>
        </w:tc>
      </w:tr>
      <w:tr w:rsidR="00CE0916" w:rsidRPr="000F554A" w:rsidTr="000F554A">
        <w:trPr>
          <w:trHeight w:val="240"/>
        </w:trPr>
        <w:tc>
          <w:tcPr>
            <w:tcW w:w="3119" w:type="dxa"/>
            <w:shd w:val="clear" w:color="auto" w:fill="auto"/>
          </w:tcPr>
          <w:p w:rsidR="005925EA" w:rsidRPr="000F554A" w:rsidRDefault="005925EA" w:rsidP="00281B6B">
            <w:pPr>
              <w:suppressAutoHyphens w:val="0"/>
              <w:autoSpaceDE w:val="0"/>
              <w:autoSpaceDN w:val="0"/>
              <w:adjustRightInd w:val="0"/>
              <w:spacing w:before="40" w:after="40" w:line="220" w:lineRule="exact"/>
              <w:rPr>
                <w:bCs/>
                <w:sz w:val="18"/>
                <w:lang w:val="fr-FR"/>
              </w:rPr>
            </w:pPr>
            <w:r w:rsidRPr="000F554A">
              <w:rPr>
                <w:bCs/>
                <w:sz w:val="18"/>
                <w:lang w:val="fr-FR"/>
              </w:rPr>
              <w:t>Compréhension et communication</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32</w:t>
            </w:r>
            <w:r w:rsidR="00B568A5">
              <w:rPr>
                <w:sz w:val="18"/>
                <w:lang w:val="fr-FR"/>
              </w:rPr>
              <w:t>,</w:t>
            </w:r>
            <w:r w:rsidRPr="000F554A">
              <w:rPr>
                <w:sz w:val="18"/>
                <w:lang w:val="fr-FR"/>
              </w:rPr>
              <w:t>4</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28</w:t>
            </w:r>
            <w:r w:rsidR="00B568A5">
              <w:rPr>
                <w:sz w:val="18"/>
                <w:lang w:val="fr-FR"/>
              </w:rPr>
              <w:t>,</w:t>
            </w:r>
            <w:r w:rsidRPr="000F554A">
              <w:rPr>
                <w:sz w:val="18"/>
                <w:lang w:val="fr-FR"/>
              </w:rPr>
              <w:t>2</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30</w:t>
            </w:r>
            <w:r w:rsidR="00B568A5">
              <w:rPr>
                <w:b/>
                <w:sz w:val="18"/>
                <w:lang w:val="fr-FR"/>
              </w:rPr>
              <w:t>,</w:t>
            </w:r>
            <w:r w:rsidRPr="000F554A">
              <w:rPr>
                <w:b/>
                <w:sz w:val="18"/>
                <w:lang w:val="fr-FR"/>
              </w:rPr>
              <w:t>4</w:t>
            </w:r>
          </w:p>
        </w:tc>
      </w:tr>
      <w:tr w:rsidR="00CE0916" w:rsidRPr="000F554A" w:rsidTr="000F554A">
        <w:trPr>
          <w:trHeight w:val="240"/>
        </w:trPr>
        <w:tc>
          <w:tcPr>
            <w:tcW w:w="3119" w:type="dxa"/>
            <w:shd w:val="clear" w:color="auto" w:fill="auto"/>
          </w:tcPr>
          <w:p w:rsidR="005925EA" w:rsidRPr="000F554A" w:rsidRDefault="00DC5358" w:rsidP="00281B6B">
            <w:pPr>
              <w:suppressAutoHyphens w:val="0"/>
              <w:autoSpaceDE w:val="0"/>
              <w:autoSpaceDN w:val="0"/>
              <w:adjustRightInd w:val="0"/>
              <w:spacing w:before="40" w:after="40" w:line="220" w:lineRule="exact"/>
              <w:rPr>
                <w:bCs/>
                <w:sz w:val="18"/>
                <w:lang w:val="fr-FR"/>
              </w:rPr>
            </w:pPr>
            <w:r>
              <w:rPr>
                <w:bCs/>
                <w:sz w:val="18"/>
                <w:lang w:val="fr-FR"/>
              </w:rPr>
              <w:t>V</w:t>
            </w:r>
            <w:r w:rsidR="005925EA" w:rsidRPr="000F554A">
              <w:rPr>
                <w:bCs/>
                <w:sz w:val="18"/>
                <w:lang w:val="fr-FR"/>
              </w:rPr>
              <w:t>ue</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21</w:t>
            </w:r>
            <w:r w:rsidR="00B568A5">
              <w:rPr>
                <w:sz w:val="18"/>
                <w:lang w:val="fr-FR"/>
              </w:rPr>
              <w:t>,</w:t>
            </w:r>
            <w:r w:rsidRPr="000F554A">
              <w:rPr>
                <w:sz w:val="18"/>
                <w:lang w:val="fr-FR"/>
              </w:rPr>
              <w:t>4</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25</w:t>
            </w:r>
            <w:r w:rsidR="00B568A5">
              <w:rPr>
                <w:sz w:val="18"/>
                <w:lang w:val="fr-FR"/>
              </w:rPr>
              <w:t>,</w:t>
            </w:r>
            <w:r w:rsidRPr="000F554A">
              <w:rPr>
                <w:sz w:val="18"/>
                <w:lang w:val="fr-FR"/>
              </w:rPr>
              <w:t>2</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23</w:t>
            </w:r>
            <w:r w:rsidR="00B568A5">
              <w:rPr>
                <w:b/>
                <w:sz w:val="18"/>
                <w:lang w:val="fr-FR"/>
              </w:rPr>
              <w:t>,</w:t>
            </w:r>
            <w:r w:rsidRPr="000F554A">
              <w:rPr>
                <w:b/>
                <w:sz w:val="18"/>
                <w:lang w:val="fr-FR"/>
              </w:rPr>
              <w:t>2</w:t>
            </w:r>
          </w:p>
        </w:tc>
      </w:tr>
      <w:tr w:rsidR="00CE0916" w:rsidRPr="000F554A" w:rsidTr="000F554A">
        <w:trPr>
          <w:trHeight w:val="240"/>
        </w:trPr>
        <w:tc>
          <w:tcPr>
            <w:tcW w:w="3119" w:type="dxa"/>
            <w:shd w:val="clear" w:color="auto" w:fill="auto"/>
          </w:tcPr>
          <w:p w:rsidR="005925EA" w:rsidRPr="000F554A" w:rsidRDefault="005925EA" w:rsidP="00281B6B">
            <w:pPr>
              <w:suppressAutoHyphens w:val="0"/>
              <w:autoSpaceDE w:val="0"/>
              <w:autoSpaceDN w:val="0"/>
              <w:adjustRightInd w:val="0"/>
              <w:spacing w:before="40" w:after="40" w:line="220" w:lineRule="exact"/>
              <w:rPr>
                <w:bCs/>
                <w:sz w:val="18"/>
                <w:lang w:val="fr-FR"/>
              </w:rPr>
            </w:pPr>
            <w:r w:rsidRPr="000F554A">
              <w:rPr>
                <w:bCs/>
                <w:sz w:val="18"/>
                <w:lang w:val="fr-FR"/>
              </w:rPr>
              <w:t>Interaction avec les gens</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20</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16</w:t>
            </w:r>
            <w:r w:rsidR="00B568A5">
              <w:rPr>
                <w:sz w:val="18"/>
                <w:lang w:val="fr-FR"/>
              </w:rPr>
              <w:t>,</w:t>
            </w:r>
            <w:r w:rsidRPr="000F554A">
              <w:rPr>
                <w:sz w:val="18"/>
                <w:lang w:val="fr-FR"/>
              </w:rPr>
              <w:t>9</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18</w:t>
            </w:r>
            <w:r w:rsidR="00B568A5">
              <w:rPr>
                <w:b/>
                <w:sz w:val="18"/>
                <w:lang w:val="fr-FR"/>
              </w:rPr>
              <w:t>,</w:t>
            </w:r>
            <w:r w:rsidRPr="000F554A">
              <w:rPr>
                <w:b/>
                <w:sz w:val="18"/>
                <w:lang w:val="fr-FR"/>
              </w:rPr>
              <w:t>6</w:t>
            </w:r>
          </w:p>
        </w:tc>
      </w:tr>
      <w:tr w:rsidR="00CE0916" w:rsidRPr="000F554A" w:rsidTr="000F554A">
        <w:trPr>
          <w:trHeight w:val="240"/>
        </w:trPr>
        <w:tc>
          <w:tcPr>
            <w:tcW w:w="3119" w:type="dxa"/>
            <w:shd w:val="clear" w:color="auto" w:fill="auto"/>
          </w:tcPr>
          <w:p w:rsidR="005925EA" w:rsidRPr="000F554A" w:rsidRDefault="005925EA" w:rsidP="00281B6B">
            <w:pPr>
              <w:suppressAutoHyphens w:val="0"/>
              <w:autoSpaceDE w:val="0"/>
              <w:autoSpaceDN w:val="0"/>
              <w:adjustRightInd w:val="0"/>
              <w:spacing w:before="40" w:after="40" w:line="220" w:lineRule="exact"/>
              <w:rPr>
                <w:bCs/>
                <w:sz w:val="18"/>
                <w:lang w:val="fr-FR"/>
              </w:rPr>
            </w:pPr>
            <w:r w:rsidRPr="000F554A">
              <w:rPr>
                <w:bCs/>
                <w:sz w:val="18"/>
                <w:lang w:val="fr-FR"/>
              </w:rPr>
              <w:t>Soins personnels</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17</w:t>
            </w:r>
            <w:r w:rsidR="00B568A5">
              <w:rPr>
                <w:sz w:val="18"/>
                <w:lang w:val="fr-FR"/>
              </w:rPr>
              <w:t>,</w:t>
            </w:r>
            <w:r w:rsidRPr="000F554A">
              <w:rPr>
                <w:sz w:val="18"/>
                <w:lang w:val="fr-FR"/>
              </w:rPr>
              <w:t>8</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15</w:t>
            </w:r>
            <w:r w:rsidR="00B568A5">
              <w:rPr>
                <w:sz w:val="18"/>
                <w:lang w:val="fr-FR"/>
              </w:rPr>
              <w:t>,</w:t>
            </w:r>
            <w:r w:rsidRPr="000F554A">
              <w:rPr>
                <w:sz w:val="18"/>
                <w:lang w:val="fr-FR"/>
              </w:rPr>
              <w:t>3</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16</w:t>
            </w:r>
            <w:r w:rsidR="00B568A5">
              <w:rPr>
                <w:b/>
                <w:sz w:val="18"/>
                <w:lang w:val="fr-FR"/>
              </w:rPr>
              <w:t>,</w:t>
            </w:r>
            <w:r w:rsidRPr="000F554A">
              <w:rPr>
                <w:b/>
                <w:sz w:val="18"/>
                <w:lang w:val="fr-FR"/>
              </w:rPr>
              <w:t>7</w:t>
            </w:r>
          </w:p>
        </w:tc>
      </w:tr>
      <w:tr w:rsidR="00CE0916" w:rsidRPr="000F554A" w:rsidTr="000F554A">
        <w:trPr>
          <w:trHeight w:val="240"/>
        </w:trPr>
        <w:tc>
          <w:tcPr>
            <w:tcW w:w="3119" w:type="dxa"/>
            <w:shd w:val="clear" w:color="auto" w:fill="auto"/>
          </w:tcPr>
          <w:p w:rsidR="005925EA" w:rsidRPr="000F554A" w:rsidRDefault="00DC5358" w:rsidP="00281B6B">
            <w:pPr>
              <w:suppressAutoHyphens w:val="0"/>
              <w:autoSpaceDE w:val="0"/>
              <w:autoSpaceDN w:val="0"/>
              <w:adjustRightInd w:val="0"/>
              <w:spacing w:before="40" w:after="40" w:line="220" w:lineRule="exact"/>
              <w:rPr>
                <w:bCs/>
                <w:sz w:val="18"/>
                <w:lang w:val="fr-FR"/>
              </w:rPr>
            </w:pPr>
            <w:r>
              <w:rPr>
                <w:bCs/>
                <w:sz w:val="18"/>
                <w:lang w:val="fr-FR"/>
              </w:rPr>
              <w:t>O</w:t>
            </w:r>
            <w:r w:rsidR="005925EA" w:rsidRPr="000F554A">
              <w:rPr>
                <w:bCs/>
                <w:sz w:val="18"/>
                <w:lang w:val="fr-FR"/>
              </w:rPr>
              <w:t>uïe</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14</w:t>
            </w:r>
            <w:r w:rsidR="00B568A5">
              <w:rPr>
                <w:sz w:val="18"/>
                <w:lang w:val="fr-FR"/>
              </w:rPr>
              <w:t>,</w:t>
            </w:r>
            <w:r w:rsidRPr="000F554A">
              <w:rPr>
                <w:sz w:val="18"/>
                <w:lang w:val="fr-FR"/>
              </w:rPr>
              <w:t>7</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sz w:val="18"/>
                <w:lang w:val="fr-FR"/>
              </w:rPr>
            </w:pPr>
            <w:r w:rsidRPr="000F554A">
              <w:rPr>
                <w:sz w:val="18"/>
                <w:lang w:val="fr-FR"/>
              </w:rPr>
              <w:t>17</w:t>
            </w:r>
            <w:r w:rsidR="00B568A5">
              <w:rPr>
                <w:sz w:val="18"/>
                <w:lang w:val="fr-FR"/>
              </w:rPr>
              <w:t>,</w:t>
            </w:r>
            <w:r w:rsidRPr="000F554A">
              <w:rPr>
                <w:sz w:val="18"/>
                <w:lang w:val="fr-FR"/>
              </w:rPr>
              <w:t>2</w:t>
            </w:r>
          </w:p>
        </w:tc>
        <w:tc>
          <w:tcPr>
            <w:tcW w:w="1418" w:type="dxa"/>
            <w:shd w:val="clear" w:color="auto" w:fill="auto"/>
            <w:vAlign w:val="bottom"/>
          </w:tcPr>
          <w:p w:rsidR="005925EA" w:rsidRPr="000F554A" w:rsidRDefault="005925EA" w:rsidP="000F554A">
            <w:pPr>
              <w:suppressAutoHyphens w:val="0"/>
              <w:autoSpaceDE w:val="0"/>
              <w:autoSpaceDN w:val="0"/>
              <w:adjustRightInd w:val="0"/>
              <w:spacing w:before="40" w:after="40" w:line="220" w:lineRule="exact"/>
              <w:jc w:val="right"/>
              <w:rPr>
                <w:b/>
                <w:sz w:val="18"/>
                <w:lang w:val="fr-FR"/>
              </w:rPr>
            </w:pPr>
            <w:r w:rsidRPr="000F554A">
              <w:rPr>
                <w:b/>
                <w:sz w:val="18"/>
                <w:lang w:val="fr-FR"/>
              </w:rPr>
              <w:t>15</w:t>
            </w:r>
            <w:r w:rsidR="00B568A5">
              <w:rPr>
                <w:b/>
                <w:sz w:val="18"/>
                <w:lang w:val="fr-FR"/>
              </w:rPr>
              <w:t>,</w:t>
            </w:r>
            <w:r w:rsidRPr="000F554A">
              <w:rPr>
                <w:b/>
                <w:sz w:val="18"/>
                <w:lang w:val="fr-FR"/>
              </w:rPr>
              <w:t>9</w:t>
            </w:r>
          </w:p>
        </w:tc>
      </w:tr>
    </w:tbl>
    <w:p w:rsidR="005925EA" w:rsidRPr="000F554A" w:rsidRDefault="00775175" w:rsidP="00775175">
      <w:pPr>
        <w:pStyle w:val="SingleTxtG"/>
        <w:spacing w:before="240"/>
        <w:rPr>
          <w:lang w:val="fr-FR"/>
        </w:rPr>
      </w:pPr>
      <w:r w:rsidRPr="000F554A">
        <w:rPr>
          <w:lang w:val="fr-FR"/>
        </w:rPr>
        <w:t>294.</w:t>
      </w:r>
      <w:r w:rsidRPr="000F554A">
        <w:rPr>
          <w:lang w:val="fr-FR"/>
        </w:rPr>
        <w:tab/>
      </w:r>
      <w:r w:rsidR="005925EA" w:rsidRPr="000F554A">
        <w:rPr>
          <w:lang w:val="fr-FR"/>
        </w:rPr>
        <w:t>Concernant les maladies chroniques, la prévalence est de 10,5</w:t>
      </w:r>
      <w:r w:rsidR="007307E6" w:rsidRPr="00281B6B">
        <w:rPr>
          <w:lang w:val="fr-FR"/>
        </w:rPr>
        <w:t> %</w:t>
      </w:r>
      <w:r w:rsidR="005925EA" w:rsidRPr="000F554A">
        <w:rPr>
          <w:lang w:val="fr-FR"/>
        </w:rPr>
        <w:t xml:space="preserve"> et sont significativement plus élevées aux âges avancés, notamment chez les personnes de 35</w:t>
      </w:r>
      <w:r w:rsidR="009722E6">
        <w:rPr>
          <w:lang w:val="fr-FR"/>
        </w:rPr>
        <w:t> </w:t>
      </w:r>
      <w:r w:rsidR="005925EA" w:rsidRPr="000F554A">
        <w:rPr>
          <w:lang w:val="fr-FR"/>
        </w:rPr>
        <w:t>ans et plus.</w:t>
      </w:r>
    </w:p>
    <w:p w:rsidR="005925EA" w:rsidRPr="000F554A" w:rsidRDefault="00400783" w:rsidP="00400783">
      <w:pPr>
        <w:pStyle w:val="H23G"/>
        <w:rPr>
          <w:lang w:val="fr-FR"/>
        </w:rPr>
      </w:pPr>
      <w:r w:rsidRPr="000F554A">
        <w:rPr>
          <w:lang w:val="fr-FR"/>
        </w:rPr>
        <w:tab/>
      </w:r>
      <w:r w:rsidRPr="000F554A">
        <w:rPr>
          <w:lang w:val="fr-FR"/>
        </w:rPr>
        <w:tab/>
      </w:r>
      <w:r w:rsidR="005925EA" w:rsidRPr="000F554A">
        <w:rPr>
          <w:lang w:val="fr-FR"/>
        </w:rPr>
        <w:t>Prévalence des maladies chroniques par groupe d’âge et sexe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021"/>
        <w:gridCol w:w="1021"/>
        <w:gridCol w:w="1021"/>
        <w:gridCol w:w="1021"/>
        <w:gridCol w:w="1021"/>
        <w:gridCol w:w="1021"/>
      </w:tblGrid>
      <w:tr w:rsidR="00CB1C7D" w:rsidRPr="000F554A" w:rsidTr="00DF485D">
        <w:trPr>
          <w:trHeight w:val="240"/>
          <w:tblHeader/>
        </w:trPr>
        <w:tc>
          <w:tcPr>
            <w:tcW w:w="1247" w:type="dxa"/>
            <w:vMerge w:val="restart"/>
            <w:tcBorders>
              <w:top w:val="single" w:sz="4" w:space="0" w:color="auto"/>
            </w:tcBorders>
            <w:shd w:val="clear" w:color="auto" w:fill="auto"/>
            <w:vAlign w:val="bottom"/>
          </w:tcPr>
          <w:p w:rsidR="00CB1C7D" w:rsidRPr="000F554A" w:rsidRDefault="00CB1C7D" w:rsidP="000F554A">
            <w:pPr>
              <w:pStyle w:val="p28"/>
              <w:spacing w:before="80" w:after="80" w:line="200" w:lineRule="exact"/>
              <w:ind w:left="0"/>
              <w:rPr>
                <w:i/>
                <w:sz w:val="16"/>
                <w:szCs w:val="16"/>
                <w:lang w:val="fr-FR"/>
              </w:rPr>
            </w:pPr>
            <w:r w:rsidRPr="000F554A">
              <w:rPr>
                <w:bCs/>
                <w:i/>
                <w:sz w:val="16"/>
                <w:szCs w:val="16"/>
                <w:lang w:val="fr-FR"/>
              </w:rPr>
              <w:t>Groupes d’âge</w:t>
            </w:r>
          </w:p>
        </w:tc>
        <w:tc>
          <w:tcPr>
            <w:tcW w:w="2042" w:type="dxa"/>
            <w:gridSpan w:val="2"/>
            <w:tcBorders>
              <w:top w:val="single" w:sz="4" w:space="0" w:color="auto"/>
              <w:bottom w:val="single" w:sz="4" w:space="0" w:color="auto"/>
              <w:right w:val="single" w:sz="24" w:space="0" w:color="FFFFFF"/>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center"/>
              <w:rPr>
                <w:bCs/>
                <w:i/>
                <w:sz w:val="16"/>
                <w:szCs w:val="16"/>
                <w:lang w:val="fr-FR"/>
              </w:rPr>
            </w:pPr>
            <w:r w:rsidRPr="000F554A">
              <w:rPr>
                <w:bCs/>
                <w:i/>
                <w:sz w:val="16"/>
                <w:szCs w:val="16"/>
                <w:lang w:val="fr-FR"/>
              </w:rPr>
              <w:t>Masculin</w:t>
            </w:r>
          </w:p>
        </w:tc>
        <w:tc>
          <w:tcPr>
            <w:tcW w:w="20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center"/>
              <w:rPr>
                <w:bCs/>
                <w:i/>
                <w:sz w:val="16"/>
                <w:szCs w:val="16"/>
                <w:lang w:val="fr-FR"/>
              </w:rPr>
            </w:pPr>
            <w:r w:rsidRPr="000F554A">
              <w:rPr>
                <w:bCs/>
                <w:i/>
                <w:sz w:val="16"/>
                <w:szCs w:val="16"/>
                <w:lang w:val="fr-FR"/>
              </w:rPr>
              <w:t>Féminin</w:t>
            </w:r>
          </w:p>
        </w:tc>
        <w:tc>
          <w:tcPr>
            <w:tcW w:w="2042" w:type="dxa"/>
            <w:gridSpan w:val="2"/>
            <w:tcBorders>
              <w:top w:val="single" w:sz="4" w:space="0" w:color="auto"/>
              <w:left w:val="single" w:sz="24" w:space="0" w:color="FFFFFF"/>
              <w:bottom w:val="single" w:sz="4" w:space="0" w:color="auto"/>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center"/>
              <w:rPr>
                <w:bCs/>
                <w:i/>
                <w:sz w:val="16"/>
                <w:szCs w:val="16"/>
                <w:lang w:val="fr-FR"/>
              </w:rPr>
            </w:pPr>
            <w:r w:rsidRPr="000F554A">
              <w:rPr>
                <w:bCs/>
                <w:i/>
                <w:sz w:val="16"/>
                <w:szCs w:val="16"/>
                <w:lang w:val="fr-FR"/>
              </w:rPr>
              <w:t>Ensemble</w:t>
            </w:r>
          </w:p>
        </w:tc>
      </w:tr>
      <w:tr w:rsidR="00CB1C7D" w:rsidRPr="000F554A" w:rsidTr="00DF485D">
        <w:trPr>
          <w:trHeight w:val="240"/>
        </w:trPr>
        <w:tc>
          <w:tcPr>
            <w:tcW w:w="1247" w:type="dxa"/>
            <w:vMerge/>
            <w:tcBorders>
              <w:bottom w:val="single" w:sz="12" w:space="0" w:color="auto"/>
            </w:tcBorders>
            <w:shd w:val="clear" w:color="auto" w:fill="auto"/>
          </w:tcPr>
          <w:p w:rsidR="00CB1C7D" w:rsidRPr="000F554A" w:rsidRDefault="00CB1C7D" w:rsidP="000F554A">
            <w:pPr>
              <w:pStyle w:val="p28"/>
              <w:widowControl/>
              <w:tabs>
                <w:tab w:val="clear" w:pos="306"/>
              </w:tabs>
              <w:spacing w:before="80" w:after="80" w:line="200" w:lineRule="exact"/>
              <w:ind w:left="0"/>
              <w:rPr>
                <w:bCs/>
                <w:i/>
                <w:sz w:val="16"/>
                <w:szCs w:val="16"/>
                <w:lang w:val="fr-FR"/>
              </w:rPr>
            </w:pPr>
          </w:p>
        </w:tc>
        <w:tc>
          <w:tcPr>
            <w:tcW w:w="1021" w:type="dxa"/>
            <w:tcBorders>
              <w:top w:val="single" w:sz="4" w:space="0" w:color="auto"/>
              <w:bottom w:val="single" w:sz="12" w:space="0" w:color="auto"/>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right"/>
              <w:rPr>
                <w:bCs/>
                <w:i/>
                <w:sz w:val="16"/>
                <w:szCs w:val="16"/>
                <w:lang w:val="fr-FR"/>
              </w:rPr>
            </w:pPr>
            <w:r w:rsidRPr="000F554A">
              <w:rPr>
                <w:bCs/>
                <w:i/>
                <w:sz w:val="16"/>
                <w:szCs w:val="16"/>
                <w:lang w:val="fr-FR"/>
              </w:rPr>
              <w:t>Prévalence %</w:t>
            </w:r>
          </w:p>
        </w:tc>
        <w:tc>
          <w:tcPr>
            <w:tcW w:w="1021" w:type="dxa"/>
            <w:tcBorders>
              <w:top w:val="single" w:sz="4" w:space="0" w:color="auto"/>
              <w:bottom w:val="single" w:sz="12" w:space="0" w:color="auto"/>
              <w:right w:val="single" w:sz="24" w:space="0" w:color="FFFFFF"/>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right"/>
              <w:rPr>
                <w:bCs/>
                <w:i/>
                <w:sz w:val="16"/>
                <w:szCs w:val="16"/>
                <w:lang w:val="fr-FR"/>
              </w:rPr>
            </w:pPr>
            <w:r w:rsidRPr="000F554A">
              <w:rPr>
                <w:bCs/>
                <w:i/>
                <w:sz w:val="16"/>
                <w:szCs w:val="16"/>
                <w:lang w:val="fr-FR"/>
              </w:rPr>
              <w:t>Effectif</w:t>
            </w:r>
          </w:p>
        </w:tc>
        <w:tc>
          <w:tcPr>
            <w:tcW w:w="1021" w:type="dxa"/>
            <w:tcBorders>
              <w:top w:val="single" w:sz="4" w:space="0" w:color="auto"/>
              <w:left w:val="single" w:sz="24" w:space="0" w:color="FFFFFF"/>
              <w:bottom w:val="single" w:sz="12" w:space="0" w:color="auto"/>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right"/>
              <w:rPr>
                <w:bCs/>
                <w:i/>
                <w:sz w:val="16"/>
                <w:szCs w:val="16"/>
                <w:lang w:val="fr-FR"/>
              </w:rPr>
            </w:pPr>
            <w:r w:rsidRPr="000F554A">
              <w:rPr>
                <w:bCs/>
                <w:i/>
                <w:sz w:val="16"/>
                <w:szCs w:val="16"/>
                <w:lang w:val="fr-FR"/>
              </w:rPr>
              <w:t>Prévalence %</w:t>
            </w:r>
          </w:p>
        </w:tc>
        <w:tc>
          <w:tcPr>
            <w:tcW w:w="1021" w:type="dxa"/>
            <w:tcBorders>
              <w:top w:val="single" w:sz="4" w:space="0" w:color="auto"/>
              <w:bottom w:val="single" w:sz="12" w:space="0" w:color="auto"/>
              <w:right w:val="single" w:sz="24" w:space="0" w:color="FFFFFF"/>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right"/>
              <w:rPr>
                <w:bCs/>
                <w:i/>
                <w:sz w:val="16"/>
                <w:szCs w:val="16"/>
                <w:lang w:val="fr-FR"/>
              </w:rPr>
            </w:pPr>
            <w:r w:rsidRPr="000F554A">
              <w:rPr>
                <w:bCs/>
                <w:i/>
                <w:sz w:val="16"/>
                <w:szCs w:val="16"/>
                <w:lang w:val="fr-FR"/>
              </w:rPr>
              <w:t>Effectif</w:t>
            </w:r>
          </w:p>
        </w:tc>
        <w:tc>
          <w:tcPr>
            <w:tcW w:w="1021" w:type="dxa"/>
            <w:tcBorders>
              <w:top w:val="single" w:sz="4" w:space="0" w:color="auto"/>
              <w:left w:val="single" w:sz="24" w:space="0" w:color="FFFFFF"/>
              <w:bottom w:val="single" w:sz="12" w:space="0" w:color="auto"/>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right"/>
              <w:rPr>
                <w:bCs/>
                <w:i/>
                <w:sz w:val="16"/>
                <w:szCs w:val="16"/>
                <w:lang w:val="fr-FR"/>
              </w:rPr>
            </w:pPr>
            <w:r w:rsidRPr="000F554A">
              <w:rPr>
                <w:bCs/>
                <w:i/>
                <w:sz w:val="16"/>
                <w:szCs w:val="16"/>
                <w:lang w:val="fr-FR"/>
              </w:rPr>
              <w:t>Prévalence %</w:t>
            </w:r>
          </w:p>
        </w:tc>
        <w:tc>
          <w:tcPr>
            <w:tcW w:w="1021" w:type="dxa"/>
            <w:tcBorders>
              <w:top w:val="single" w:sz="4" w:space="0" w:color="auto"/>
              <w:bottom w:val="single" w:sz="12" w:space="0" w:color="auto"/>
            </w:tcBorders>
            <w:shd w:val="clear" w:color="auto" w:fill="auto"/>
            <w:vAlign w:val="bottom"/>
          </w:tcPr>
          <w:p w:rsidR="00CB1C7D" w:rsidRPr="000F554A" w:rsidRDefault="00CB1C7D" w:rsidP="000F554A">
            <w:pPr>
              <w:pStyle w:val="p28"/>
              <w:widowControl/>
              <w:tabs>
                <w:tab w:val="clear" w:pos="306"/>
              </w:tabs>
              <w:spacing w:before="80" w:after="80" w:line="200" w:lineRule="exact"/>
              <w:ind w:left="0"/>
              <w:jc w:val="right"/>
              <w:rPr>
                <w:bCs/>
                <w:i/>
                <w:sz w:val="16"/>
                <w:szCs w:val="16"/>
                <w:lang w:val="fr-FR"/>
              </w:rPr>
            </w:pPr>
            <w:r w:rsidRPr="000F554A">
              <w:rPr>
                <w:bCs/>
                <w:i/>
                <w:sz w:val="16"/>
                <w:szCs w:val="16"/>
                <w:lang w:val="fr-FR"/>
              </w:rPr>
              <w:t>Effectif</w:t>
            </w:r>
          </w:p>
        </w:tc>
      </w:tr>
      <w:tr w:rsidR="00CE0916" w:rsidRPr="000F554A" w:rsidTr="000F554A">
        <w:trPr>
          <w:trHeight w:val="240"/>
        </w:trPr>
        <w:tc>
          <w:tcPr>
            <w:tcW w:w="1247" w:type="dxa"/>
            <w:tcBorders>
              <w:top w:val="single" w:sz="12" w:space="0" w:color="auto"/>
            </w:tcBorders>
            <w:shd w:val="clear" w:color="auto" w:fill="auto"/>
          </w:tcPr>
          <w:p w:rsidR="005925EA" w:rsidRPr="00DF2E7E" w:rsidRDefault="005925EA" w:rsidP="00281B6B">
            <w:pPr>
              <w:pStyle w:val="p28"/>
              <w:widowControl/>
              <w:tabs>
                <w:tab w:val="clear" w:pos="306"/>
              </w:tabs>
              <w:spacing w:before="40" w:after="40" w:line="220" w:lineRule="exact"/>
              <w:ind w:left="0"/>
              <w:rPr>
                <w:bCs/>
                <w:sz w:val="18"/>
                <w:szCs w:val="22"/>
                <w:lang w:val="fr-FR"/>
              </w:rPr>
            </w:pPr>
            <w:r w:rsidRPr="00281B6B">
              <w:rPr>
                <w:bCs/>
                <w:sz w:val="18"/>
                <w:szCs w:val="22"/>
                <w:lang w:val="fr-FR"/>
              </w:rPr>
              <w:t>0</w:t>
            </w:r>
            <w:r w:rsidR="00541BCB">
              <w:rPr>
                <w:bCs/>
                <w:sz w:val="18"/>
                <w:szCs w:val="22"/>
                <w:lang w:val="fr-FR"/>
              </w:rPr>
              <w:t>–</w:t>
            </w:r>
            <w:r w:rsidRPr="00DF2E7E">
              <w:rPr>
                <w:bCs/>
                <w:sz w:val="18"/>
                <w:szCs w:val="22"/>
                <w:lang w:val="fr-FR"/>
              </w:rPr>
              <w:t>18 ans</w:t>
            </w:r>
          </w:p>
        </w:tc>
        <w:tc>
          <w:tcPr>
            <w:tcW w:w="1021" w:type="dxa"/>
            <w:tcBorders>
              <w:top w:val="single" w:sz="12" w:space="0" w:color="auto"/>
            </w:tcBorders>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1A30F0">
              <w:rPr>
                <w:sz w:val="18"/>
                <w:szCs w:val="22"/>
                <w:lang w:val="fr-FR"/>
              </w:rPr>
              <w:t>2</w:t>
            </w:r>
            <w:r w:rsidR="00BE10BC">
              <w:rPr>
                <w:sz w:val="18"/>
                <w:szCs w:val="22"/>
                <w:lang w:val="fr-FR"/>
              </w:rPr>
              <w:t>,</w:t>
            </w:r>
            <w:r w:rsidRPr="00281B6B">
              <w:rPr>
                <w:sz w:val="18"/>
                <w:szCs w:val="22"/>
                <w:lang w:val="fr-FR"/>
              </w:rPr>
              <w:t>9</w:t>
            </w:r>
          </w:p>
        </w:tc>
        <w:tc>
          <w:tcPr>
            <w:tcW w:w="1021" w:type="dxa"/>
            <w:tcBorders>
              <w:top w:val="single" w:sz="12" w:space="0" w:color="auto"/>
            </w:tcBorders>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32</w:t>
            </w:r>
            <w:r w:rsidR="00BE10BC">
              <w:rPr>
                <w:sz w:val="18"/>
                <w:szCs w:val="22"/>
                <w:lang w:val="fr-FR"/>
              </w:rPr>
              <w:t> </w:t>
            </w:r>
            <w:r w:rsidRPr="00281B6B">
              <w:rPr>
                <w:sz w:val="18"/>
                <w:szCs w:val="22"/>
                <w:lang w:val="fr-FR"/>
              </w:rPr>
              <w:t>386</w:t>
            </w:r>
          </w:p>
        </w:tc>
        <w:tc>
          <w:tcPr>
            <w:tcW w:w="1021" w:type="dxa"/>
            <w:tcBorders>
              <w:top w:val="single" w:sz="12" w:space="0" w:color="auto"/>
            </w:tcBorders>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w:t>
            </w:r>
            <w:r w:rsidR="00BE10BC">
              <w:rPr>
                <w:sz w:val="18"/>
                <w:szCs w:val="22"/>
                <w:lang w:val="fr-FR"/>
              </w:rPr>
              <w:t>,</w:t>
            </w:r>
            <w:r w:rsidRPr="00281B6B">
              <w:rPr>
                <w:sz w:val="18"/>
                <w:szCs w:val="22"/>
                <w:lang w:val="fr-FR"/>
              </w:rPr>
              <w:t>4</w:t>
            </w:r>
          </w:p>
        </w:tc>
        <w:tc>
          <w:tcPr>
            <w:tcW w:w="1021" w:type="dxa"/>
            <w:tcBorders>
              <w:top w:val="single" w:sz="12" w:space="0" w:color="auto"/>
            </w:tcBorders>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31</w:t>
            </w:r>
            <w:r w:rsidR="00BE10BC">
              <w:rPr>
                <w:sz w:val="18"/>
                <w:szCs w:val="22"/>
                <w:lang w:val="fr-FR"/>
              </w:rPr>
              <w:t> </w:t>
            </w:r>
            <w:r w:rsidRPr="00281B6B">
              <w:rPr>
                <w:sz w:val="18"/>
                <w:szCs w:val="22"/>
                <w:lang w:val="fr-FR"/>
              </w:rPr>
              <w:t>440</w:t>
            </w:r>
          </w:p>
        </w:tc>
        <w:tc>
          <w:tcPr>
            <w:tcW w:w="1021" w:type="dxa"/>
            <w:tcBorders>
              <w:top w:val="single" w:sz="12" w:space="0" w:color="auto"/>
            </w:tcBorders>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w:t>
            </w:r>
            <w:r w:rsidR="00BE10BC">
              <w:rPr>
                <w:sz w:val="18"/>
                <w:szCs w:val="22"/>
                <w:lang w:val="fr-FR"/>
              </w:rPr>
              <w:t>,</w:t>
            </w:r>
            <w:r w:rsidRPr="00281B6B">
              <w:rPr>
                <w:sz w:val="18"/>
                <w:szCs w:val="22"/>
                <w:lang w:val="fr-FR"/>
              </w:rPr>
              <w:t>6</w:t>
            </w:r>
          </w:p>
        </w:tc>
        <w:tc>
          <w:tcPr>
            <w:tcW w:w="1021" w:type="dxa"/>
            <w:tcBorders>
              <w:top w:val="single" w:sz="12" w:space="0" w:color="auto"/>
            </w:tcBorders>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63</w:t>
            </w:r>
            <w:r w:rsidR="00BE10BC">
              <w:rPr>
                <w:sz w:val="18"/>
                <w:szCs w:val="22"/>
                <w:lang w:val="fr-FR"/>
              </w:rPr>
              <w:t> </w:t>
            </w:r>
            <w:r w:rsidRPr="00281B6B">
              <w:rPr>
                <w:sz w:val="18"/>
                <w:szCs w:val="22"/>
                <w:lang w:val="fr-FR"/>
              </w:rPr>
              <w:t>827</w:t>
            </w:r>
          </w:p>
        </w:tc>
      </w:tr>
      <w:tr w:rsidR="00CE0916" w:rsidRPr="000F554A" w:rsidTr="000F554A">
        <w:trPr>
          <w:trHeight w:val="240"/>
        </w:trPr>
        <w:tc>
          <w:tcPr>
            <w:tcW w:w="1247" w:type="dxa"/>
            <w:shd w:val="clear" w:color="auto" w:fill="auto"/>
          </w:tcPr>
          <w:p w:rsidR="005925EA" w:rsidRPr="00DF2E7E" w:rsidRDefault="005925EA" w:rsidP="00281B6B">
            <w:pPr>
              <w:pStyle w:val="p28"/>
              <w:widowControl/>
              <w:tabs>
                <w:tab w:val="clear" w:pos="306"/>
              </w:tabs>
              <w:spacing w:before="40" w:after="40" w:line="220" w:lineRule="exact"/>
              <w:ind w:left="0"/>
              <w:rPr>
                <w:bCs/>
                <w:sz w:val="18"/>
                <w:szCs w:val="22"/>
                <w:lang w:val="fr-FR"/>
              </w:rPr>
            </w:pPr>
            <w:r w:rsidRPr="00281B6B">
              <w:rPr>
                <w:bCs/>
                <w:sz w:val="18"/>
                <w:szCs w:val="22"/>
                <w:lang w:val="fr-FR"/>
              </w:rPr>
              <w:t>19</w:t>
            </w:r>
            <w:r w:rsidR="00541BCB">
              <w:rPr>
                <w:bCs/>
                <w:sz w:val="18"/>
                <w:szCs w:val="22"/>
                <w:lang w:val="fr-FR"/>
              </w:rPr>
              <w:t>–</w:t>
            </w:r>
            <w:r w:rsidRPr="00DF2E7E">
              <w:rPr>
                <w:bCs/>
                <w:sz w:val="18"/>
                <w:szCs w:val="22"/>
                <w:lang w:val="fr-FR"/>
              </w:rPr>
              <w:t>24 ans</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1A30F0">
              <w:rPr>
                <w:sz w:val="18"/>
                <w:szCs w:val="22"/>
                <w:lang w:val="fr-FR"/>
              </w:rPr>
              <w:t>3</w:t>
            </w:r>
            <w:r w:rsidR="00BE10BC">
              <w:rPr>
                <w:sz w:val="18"/>
                <w:szCs w:val="22"/>
                <w:lang w:val="fr-FR"/>
              </w:rPr>
              <w:t>,</w:t>
            </w:r>
            <w:r w:rsidRPr="00281B6B">
              <w:rPr>
                <w:sz w:val="18"/>
                <w:szCs w:val="22"/>
                <w:lang w:val="fr-FR"/>
              </w:rPr>
              <w:t>4</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12</w:t>
            </w:r>
            <w:r w:rsidR="00BE10BC">
              <w:rPr>
                <w:sz w:val="18"/>
                <w:szCs w:val="22"/>
                <w:lang w:val="fr-FR"/>
              </w:rPr>
              <w:t> </w:t>
            </w:r>
            <w:r w:rsidRPr="00281B6B">
              <w:rPr>
                <w:sz w:val="18"/>
                <w:szCs w:val="22"/>
                <w:lang w:val="fr-FR"/>
              </w:rPr>
              <w:t>030</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3</w:t>
            </w:r>
            <w:r w:rsidR="00BE10BC">
              <w:rPr>
                <w:sz w:val="18"/>
                <w:szCs w:val="22"/>
                <w:lang w:val="fr-FR"/>
              </w:rPr>
              <w:t>,</w:t>
            </w:r>
            <w:r w:rsidRPr="00281B6B">
              <w:rPr>
                <w:sz w:val="18"/>
                <w:szCs w:val="22"/>
                <w:lang w:val="fr-FR"/>
              </w:rPr>
              <w:t>0</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11</w:t>
            </w:r>
            <w:r w:rsidR="00BE10BC">
              <w:rPr>
                <w:sz w:val="18"/>
                <w:szCs w:val="22"/>
                <w:lang w:val="fr-FR"/>
              </w:rPr>
              <w:t> </w:t>
            </w:r>
            <w:r w:rsidRPr="00281B6B">
              <w:rPr>
                <w:sz w:val="18"/>
                <w:szCs w:val="22"/>
                <w:lang w:val="fr-FR"/>
              </w:rPr>
              <w:t>901</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3</w:t>
            </w:r>
            <w:r w:rsidR="00BE10BC">
              <w:rPr>
                <w:sz w:val="18"/>
                <w:szCs w:val="22"/>
                <w:lang w:val="fr-FR"/>
              </w:rPr>
              <w:t>,</w:t>
            </w:r>
            <w:r w:rsidRPr="00281B6B">
              <w:rPr>
                <w:sz w:val="18"/>
                <w:szCs w:val="22"/>
                <w:lang w:val="fr-FR"/>
              </w:rPr>
              <w:t>2</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23</w:t>
            </w:r>
            <w:r w:rsidR="00BE10BC">
              <w:rPr>
                <w:sz w:val="18"/>
                <w:szCs w:val="22"/>
                <w:lang w:val="fr-FR"/>
              </w:rPr>
              <w:t> </w:t>
            </w:r>
            <w:r w:rsidRPr="00281B6B">
              <w:rPr>
                <w:sz w:val="18"/>
                <w:szCs w:val="22"/>
                <w:lang w:val="fr-FR"/>
              </w:rPr>
              <w:t>932</w:t>
            </w:r>
          </w:p>
        </w:tc>
      </w:tr>
      <w:tr w:rsidR="00CE0916" w:rsidRPr="000F554A" w:rsidTr="000F554A">
        <w:trPr>
          <w:trHeight w:val="240"/>
        </w:trPr>
        <w:tc>
          <w:tcPr>
            <w:tcW w:w="1247" w:type="dxa"/>
            <w:shd w:val="clear" w:color="auto" w:fill="auto"/>
          </w:tcPr>
          <w:p w:rsidR="005925EA" w:rsidRPr="00DF2E7E" w:rsidRDefault="005925EA" w:rsidP="00281B6B">
            <w:pPr>
              <w:pStyle w:val="p28"/>
              <w:widowControl/>
              <w:tabs>
                <w:tab w:val="clear" w:pos="306"/>
              </w:tabs>
              <w:spacing w:before="40" w:after="40" w:line="220" w:lineRule="exact"/>
              <w:ind w:left="0"/>
              <w:rPr>
                <w:bCs/>
                <w:sz w:val="18"/>
                <w:szCs w:val="22"/>
                <w:lang w:val="fr-FR"/>
              </w:rPr>
            </w:pPr>
            <w:r w:rsidRPr="00281B6B">
              <w:rPr>
                <w:bCs/>
                <w:sz w:val="18"/>
                <w:szCs w:val="22"/>
                <w:lang w:val="fr-FR"/>
              </w:rPr>
              <w:t>25</w:t>
            </w:r>
            <w:r w:rsidR="00541BCB">
              <w:rPr>
                <w:bCs/>
                <w:sz w:val="18"/>
                <w:szCs w:val="22"/>
                <w:lang w:val="fr-FR"/>
              </w:rPr>
              <w:t>–</w:t>
            </w:r>
            <w:r w:rsidRPr="00DF2E7E">
              <w:rPr>
                <w:bCs/>
                <w:sz w:val="18"/>
                <w:szCs w:val="22"/>
                <w:lang w:val="fr-FR"/>
              </w:rPr>
              <w:t>35 ans</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1A30F0">
              <w:rPr>
                <w:sz w:val="18"/>
                <w:szCs w:val="22"/>
                <w:lang w:val="fr-FR"/>
              </w:rPr>
              <w:t>3</w:t>
            </w:r>
            <w:r w:rsidR="00BE10BC">
              <w:rPr>
                <w:sz w:val="18"/>
                <w:szCs w:val="22"/>
                <w:lang w:val="fr-FR"/>
              </w:rPr>
              <w:t>,</w:t>
            </w:r>
            <w:r w:rsidRPr="00281B6B">
              <w:rPr>
                <w:sz w:val="18"/>
                <w:szCs w:val="22"/>
                <w:lang w:val="fr-FR"/>
              </w:rPr>
              <w:t>6</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14</w:t>
            </w:r>
            <w:r w:rsidR="00BE10BC">
              <w:rPr>
                <w:sz w:val="18"/>
                <w:szCs w:val="22"/>
                <w:lang w:val="fr-FR"/>
              </w:rPr>
              <w:t> </w:t>
            </w:r>
            <w:r w:rsidRPr="00281B6B">
              <w:rPr>
                <w:sz w:val="18"/>
                <w:szCs w:val="22"/>
                <w:lang w:val="fr-FR"/>
              </w:rPr>
              <w:t>946</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5</w:t>
            </w:r>
            <w:r w:rsidR="00BE10BC">
              <w:rPr>
                <w:sz w:val="18"/>
                <w:szCs w:val="22"/>
                <w:lang w:val="fr-FR"/>
              </w:rPr>
              <w:t>,</w:t>
            </w:r>
            <w:r w:rsidRPr="00281B6B">
              <w:rPr>
                <w:sz w:val="18"/>
                <w:szCs w:val="22"/>
                <w:lang w:val="fr-FR"/>
              </w:rPr>
              <w:t>1</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14</w:t>
            </w:r>
            <w:r w:rsidR="00BE10BC">
              <w:rPr>
                <w:sz w:val="18"/>
                <w:szCs w:val="22"/>
                <w:lang w:val="fr-FR"/>
              </w:rPr>
              <w:t> </w:t>
            </w:r>
            <w:r w:rsidRPr="00281B6B">
              <w:rPr>
                <w:sz w:val="18"/>
                <w:szCs w:val="22"/>
                <w:lang w:val="fr-FR"/>
              </w:rPr>
              <w:t>498</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4</w:t>
            </w:r>
            <w:r w:rsidR="00BE10BC">
              <w:rPr>
                <w:sz w:val="18"/>
                <w:szCs w:val="22"/>
                <w:lang w:val="fr-FR"/>
              </w:rPr>
              <w:t>,</w:t>
            </w:r>
            <w:r w:rsidRPr="00281B6B">
              <w:rPr>
                <w:sz w:val="18"/>
                <w:szCs w:val="22"/>
                <w:lang w:val="fr-FR"/>
              </w:rPr>
              <w:t>3</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29</w:t>
            </w:r>
            <w:r w:rsidR="00BE10BC">
              <w:rPr>
                <w:sz w:val="18"/>
                <w:szCs w:val="22"/>
                <w:lang w:val="fr-FR"/>
              </w:rPr>
              <w:t> </w:t>
            </w:r>
            <w:r w:rsidRPr="00281B6B">
              <w:rPr>
                <w:sz w:val="18"/>
                <w:szCs w:val="22"/>
                <w:lang w:val="fr-FR"/>
              </w:rPr>
              <w:t>462</w:t>
            </w:r>
          </w:p>
        </w:tc>
      </w:tr>
      <w:tr w:rsidR="00CE0916" w:rsidRPr="000F554A" w:rsidTr="000F554A">
        <w:trPr>
          <w:trHeight w:val="240"/>
        </w:trPr>
        <w:tc>
          <w:tcPr>
            <w:tcW w:w="1247" w:type="dxa"/>
            <w:shd w:val="clear" w:color="auto" w:fill="auto"/>
          </w:tcPr>
          <w:p w:rsidR="005925EA" w:rsidRPr="00DF2E7E" w:rsidRDefault="005925EA" w:rsidP="00281B6B">
            <w:pPr>
              <w:pStyle w:val="p28"/>
              <w:widowControl/>
              <w:tabs>
                <w:tab w:val="clear" w:pos="306"/>
              </w:tabs>
              <w:spacing w:before="40" w:after="40" w:line="220" w:lineRule="exact"/>
              <w:ind w:left="0"/>
              <w:rPr>
                <w:bCs/>
                <w:sz w:val="18"/>
                <w:szCs w:val="22"/>
                <w:lang w:val="fr-FR"/>
              </w:rPr>
            </w:pPr>
            <w:r w:rsidRPr="00281B6B">
              <w:rPr>
                <w:bCs/>
                <w:sz w:val="18"/>
                <w:szCs w:val="22"/>
                <w:lang w:val="fr-FR"/>
              </w:rPr>
              <w:t>35</w:t>
            </w:r>
            <w:r w:rsidR="00541BCB">
              <w:rPr>
                <w:bCs/>
                <w:sz w:val="18"/>
                <w:szCs w:val="22"/>
                <w:lang w:val="fr-FR"/>
              </w:rPr>
              <w:t>–</w:t>
            </w:r>
            <w:r w:rsidRPr="00DF2E7E">
              <w:rPr>
                <w:bCs/>
                <w:sz w:val="18"/>
                <w:szCs w:val="22"/>
                <w:lang w:val="fr-FR"/>
              </w:rPr>
              <w:t>59</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1A30F0">
              <w:rPr>
                <w:sz w:val="18"/>
                <w:szCs w:val="22"/>
                <w:lang w:val="fr-FR"/>
              </w:rPr>
              <w:t>12</w:t>
            </w:r>
            <w:r w:rsidR="00BE10BC">
              <w:rPr>
                <w:sz w:val="18"/>
                <w:szCs w:val="22"/>
                <w:lang w:val="fr-FR"/>
              </w:rPr>
              <w:t>,</w:t>
            </w:r>
            <w:r w:rsidRPr="00281B6B">
              <w:rPr>
                <w:sz w:val="18"/>
                <w:szCs w:val="22"/>
                <w:lang w:val="fr-FR"/>
              </w:rPr>
              <w:t>7</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20</w:t>
            </w:r>
            <w:r w:rsidR="00BE10BC">
              <w:rPr>
                <w:sz w:val="18"/>
                <w:szCs w:val="22"/>
                <w:lang w:val="fr-FR"/>
              </w:rPr>
              <w:t> </w:t>
            </w:r>
            <w:r w:rsidRPr="00281B6B">
              <w:rPr>
                <w:sz w:val="18"/>
                <w:szCs w:val="22"/>
                <w:lang w:val="fr-FR"/>
              </w:rPr>
              <w:t>238</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24</w:t>
            </w:r>
            <w:r w:rsidR="00BE10BC">
              <w:rPr>
                <w:sz w:val="18"/>
                <w:szCs w:val="22"/>
                <w:lang w:val="fr-FR"/>
              </w:rPr>
              <w:t>,</w:t>
            </w:r>
            <w:r w:rsidRPr="00281B6B">
              <w:rPr>
                <w:sz w:val="18"/>
                <w:szCs w:val="22"/>
                <w:lang w:val="fr-FR"/>
              </w:rPr>
              <w:t>3</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20</w:t>
            </w:r>
            <w:r w:rsidR="00BE10BC">
              <w:rPr>
                <w:sz w:val="18"/>
                <w:szCs w:val="22"/>
                <w:lang w:val="fr-FR"/>
              </w:rPr>
              <w:t> </w:t>
            </w:r>
            <w:r w:rsidRPr="00281B6B">
              <w:rPr>
                <w:sz w:val="18"/>
                <w:szCs w:val="22"/>
                <w:lang w:val="fr-FR"/>
              </w:rPr>
              <w:t>587</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18</w:t>
            </w:r>
            <w:r w:rsidR="00BE10BC">
              <w:rPr>
                <w:sz w:val="18"/>
                <w:szCs w:val="22"/>
                <w:lang w:val="fr-FR"/>
              </w:rPr>
              <w:t>,</w:t>
            </w:r>
            <w:r w:rsidRPr="00281B6B">
              <w:rPr>
                <w:sz w:val="18"/>
                <w:szCs w:val="22"/>
                <w:lang w:val="fr-FR"/>
              </w:rPr>
              <w:t>5</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40</w:t>
            </w:r>
            <w:r w:rsidR="00BE10BC">
              <w:rPr>
                <w:sz w:val="18"/>
                <w:szCs w:val="22"/>
                <w:lang w:val="fr-FR"/>
              </w:rPr>
              <w:t> </w:t>
            </w:r>
            <w:r w:rsidRPr="00281B6B">
              <w:rPr>
                <w:sz w:val="18"/>
                <w:szCs w:val="22"/>
                <w:lang w:val="fr-FR"/>
              </w:rPr>
              <w:t>826</w:t>
            </w:r>
          </w:p>
        </w:tc>
      </w:tr>
      <w:tr w:rsidR="00CE0916" w:rsidRPr="000F554A" w:rsidTr="000F554A">
        <w:trPr>
          <w:trHeight w:val="240"/>
        </w:trPr>
        <w:tc>
          <w:tcPr>
            <w:tcW w:w="1247" w:type="dxa"/>
            <w:shd w:val="clear" w:color="auto" w:fill="auto"/>
          </w:tcPr>
          <w:p w:rsidR="005925EA" w:rsidRPr="00281B6B" w:rsidRDefault="005925EA" w:rsidP="00281B6B">
            <w:pPr>
              <w:pStyle w:val="p28"/>
              <w:widowControl/>
              <w:tabs>
                <w:tab w:val="clear" w:pos="306"/>
              </w:tabs>
              <w:spacing w:before="40" w:after="40" w:line="220" w:lineRule="exact"/>
              <w:ind w:left="0"/>
              <w:rPr>
                <w:bCs/>
                <w:sz w:val="18"/>
                <w:szCs w:val="22"/>
                <w:lang w:val="fr-FR"/>
              </w:rPr>
            </w:pPr>
            <w:r w:rsidRPr="00281B6B">
              <w:rPr>
                <w:bCs/>
                <w:sz w:val="18"/>
                <w:szCs w:val="22"/>
                <w:lang w:val="fr-FR"/>
              </w:rPr>
              <w:t>60 et +</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42</w:t>
            </w:r>
            <w:r w:rsidR="00BE10BC">
              <w:rPr>
                <w:sz w:val="18"/>
                <w:szCs w:val="22"/>
                <w:lang w:val="fr-FR"/>
              </w:rPr>
              <w:t>,</w:t>
            </w:r>
            <w:r w:rsidRPr="00281B6B">
              <w:rPr>
                <w:sz w:val="18"/>
                <w:szCs w:val="22"/>
                <w:lang w:val="fr-FR"/>
              </w:rPr>
              <w:t>0</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6</w:t>
            </w:r>
            <w:r w:rsidR="00BE10BC">
              <w:rPr>
                <w:sz w:val="18"/>
                <w:szCs w:val="22"/>
                <w:lang w:val="fr-FR"/>
              </w:rPr>
              <w:t> </w:t>
            </w:r>
            <w:r w:rsidRPr="00281B6B">
              <w:rPr>
                <w:sz w:val="18"/>
                <w:szCs w:val="22"/>
                <w:lang w:val="fr-FR"/>
              </w:rPr>
              <w:t>676</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60</w:t>
            </w:r>
            <w:r w:rsidR="00BE10BC">
              <w:rPr>
                <w:sz w:val="18"/>
                <w:szCs w:val="22"/>
                <w:lang w:val="fr-FR"/>
              </w:rPr>
              <w:t>,</w:t>
            </w:r>
            <w:r w:rsidRPr="00281B6B">
              <w:rPr>
                <w:sz w:val="18"/>
                <w:szCs w:val="22"/>
                <w:lang w:val="fr-FR"/>
              </w:rPr>
              <w:t>4</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6</w:t>
            </w:r>
            <w:r w:rsidR="00BE10BC">
              <w:rPr>
                <w:sz w:val="18"/>
                <w:szCs w:val="22"/>
                <w:lang w:val="fr-FR"/>
              </w:rPr>
              <w:t> </w:t>
            </w:r>
            <w:r w:rsidRPr="00281B6B">
              <w:rPr>
                <w:sz w:val="18"/>
                <w:szCs w:val="22"/>
                <w:lang w:val="fr-FR"/>
              </w:rPr>
              <w:t>362</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51</w:t>
            </w:r>
            <w:r w:rsidR="00BE10BC">
              <w:rPr>
                <w:sz w:val="18"/>
                <w:szCs w:val="22"/>
                <w:lang w:val="fr-FR"/>
              </w:rPr>
              <w:t>,</w:t>
            </w:r>
            <w:r w:rsidRPr="00281B6B">
              <w:rPr>
                <w:sz w:val="18"/>
                <w:szCs w:val="22"/>
                <w:lang w:val="fr-FR"/>
              </w:rPr>
              <w:t>0</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13</w:t>
            </w:r>
            <w:r w:rsidR="00BE10BC">
              <w:rPr>
                <w:sz w:val="18"/>
                <w:szCs w:val="22"/>
                <w:lang w:val="fr-FR"/>
              </w:rPr>
              <w:t> </w:t>
            </w:r>
            <w:r w:rsidRPr="00281B6B">
              <w:rPr>
                <w:sz w:val="18"/>
                <w:szCs w:val="22"/>
                <w:lang w:val="fr-FR"/>
              </w:rPr>
              <w:t>038</w:t>
            </w:r>
          </w:p>
        </w:tc>
      </w:tr>
      <w:tr w:rsidR="00CE0916" w:rsidRPr="000F554A" w:rsidTr="000F554A">
        <w:trPr>
          <w:trHeight w:val="240"/>
        </w:trPr>
        <w:tc>
          <w:tcPr>
            <w:tcW w:w="1247" w:type="dxa"/>
            <w:shd w:val="clear" w:color="auto" w:fill="auto"/>
          </w:tcPr>
          <w:p w:rsidR="005925EA" w:rsidRPr="00281B6B" w:rsidRDefault="005925EA" w:rsidP="00281B6B">
            <w:pPr>
              <w:pStyle w:val="p28"/>
              <w:widowControl/>
              <w:tabs>
                <w:tab w:val="clear" w:pos="306"/>
              </w:tabs>
              <w:spacing w:before="40" w:after="40" w:line="220" w:lineRule="exact"/>
              <w:ind w:left="0"/>
              <w:rPr>
                <w:bCs/>
                <w:sz w:val="18"/>
                <w:szCs w:val="22"/>
                <w:lang w:val="fr-FR"/>
              </w:rPr>
            </w:pPr>
            <w:r w:rsidRPr="00281B6B">
              <w:rPr>
                <w:bCs/>
                <w:sz w:val="18"/>
                <w:szCs w:val="22"/>
                <w:lang w:val="fr-FR"/>
              </w:rPr>
              <w:t>Ensemble</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8</w:t>
            </w:r>
            <w:r w:rsidR="00BE10BC">
              <w:rPr>
                <w:sz w:val="18"/>
                <w:szCs w:val="22"/>
                <w:lang w:val="fr-FR"/>
              </w:rPr>
              <w:t>,</w:t>
            </w:r>
            <w:r w:rsidRPr="00281B6B">
              <w:rPr>
                <w:sz w:val="18"/>
                <w:szCs w:val="22"/>
                <w:lang w:val="fr-FR"/>
              </w:rPr>
              <w:t>4</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86</w:t>
            </w:r>
            <w:r w:rsidR="00BE10BC">
              <w:rPr>
                <w:sz w:val="18"/>
                <w:szCs w:val="22"/>
                <w:lang w:val="fr-FR"/>
              </w:rPr>
              <w:t> </w:t>
            </w:r>
            <w:r w:rsidRPr="00281B6B">
              <w:rPr>
                <w:sz w:val="18"/>
                <w:szCs w:val="22"/>
                <w:lang w:val="fr-FR"/>
              </w:rPr>
              <w:t>298</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12</w:t>
            </w:r>
            <w:r w:rsidR="00BE10BC">
              <w:rPr>
                <w:sz w:val="18"/>
                <w:szCs w:val="22"/>
                <w:lang w:val="fr-FR"/>
              </w:rPr>
              <w:t>,</w:t>
            </w:r>
            <w:r w:rsidRPr="00281B6B">
              <w:rPr>
                <w:sz w:val="18"/>
                <w:szCs w:val="22"/>
                <w:lang w:val="fr-FR"/>
              </w:rPr>
              <w:t>6</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84</w:t>
            </w:r>
            <w:r w:rsidR="00BE10BC">
              <w:rPr>
                <w:sz w:val="18"/>
                <w:szCs w:val="22"/>
                <w:lang w:val="fr-FR"/>
              </w:rPr>
              <w:t> </w:t>
            </w:r>
            <w:r w:rsidRPr="00281B6B">
              <w:rPr>
                <w:sz w:val="18"/>
                <w:szCs w:val="22"/>
                <w:lang w:val="fr-FR"/>
              </w:rPr>
              <w:t>802</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10</w:t>
            </w:r>
            <w:r w:rsidR="00BE10BC">
              <w:rPr>
                <w:sz w:val="18"/>
                <w:szCs w:val="22"/>
                <w:lang w:val="fr-FR"/>
              </w:rPr>
              <w:t>,</w:t>
            </w:r>
            <w:r w:rsidRPr="00281B6B">
              <w:rPr>
                <w:sz w:val="18"/>
                <w:szCs w:val="22"/>
                <w:lang w:val="fr-FR"/>
              </w:rPr>
              <w:t>5</w:t>
            </w:r>
          </w:p>
        </w:tc>
        <w:tc>
          <w:tcPr>
            <w:tcW w:w="1021" w:type="dxa"/>
            <w:shd w:val="clear" w:color="auto" w:fill="auto"/>
            <w:vAlign w:val="bottom"/>
          </w:tcPr>
          <w:p w:rsidR="005925EA" w:rsidRPr="00281B6B" w:rsidRDefault="005925EA" w:rsidP="000F554A">
            <w:pPr>
              <w:pStyle w:val="p28"/>
              <w:widowControl/>
              <w:tabs>
                <w:tab w:val="clear" w:pos="306"/>
              </w:tabs>
              <w:spacing w:before="40" w:after="40" w:line="220" w:lineRule="exact"/>
              <w:ind w:left="0"/>
              <w:jc w:val="right"/>
              <w:rPr>
                <w:sz w:val="18"/>
                <w:szCs w:val="22"/>
                <w:lang w:val="fr-FR"/>
              </w:rPr>
            </w:pPr>
            <w:r w:rsidRPr="00DF2E7E">
              <w:rPr>
                <w:sz w:val="18"/>
                <w:szCs w:val="22"/>
                <w:lang w:val="fr-FR"/>
              </w:rPr>
              <w:t>171</w:t>
            </w:r>
            <w:r w:rsidR="00BE10BC">
              <w:rPr>
                <w:sz w:val="18"/>
                <w:szCs w:val="22"/>
                <w:lang w:val="fr-FR"/>
              </w:rPr>
              <w:t> </w:t>
            </w:r>
            <w:r w:rsidRPr="00281B6B">
              <w:rPr>
                <w:sz w:val="18"/>
                <w:szCs w:val="22"/>
                <w:lang w:val="fr-FR"/>
              </w:rPr>
              <w:t>100</w:t>
            </w:r>
          </w:p>
        </w:tc>
      </w:tr>
    </w:tbl>
    <w:p w:rsidR="005925EA" w:rsidRPr="000F554A" w:rsidRDefault="00400783" w:rsidP="00400783">
      <w:pPr>
        <w:pStyle w:val="H23G"/>
        <w:rPr>
          <w:lang w:val="fr-FR"/>
        </w:rPr>
      </w:pPr>
      <w:r w:rsidRPr="000F554A">
        <w:rPr>
          <w:lang w:val="fr-FR"/>
        </w:rPr>
        <w:tab/>
      </w:r>
      <w:r w:rsidRPr="000F554A">
        <w:rPr>
          <w:lang w:val="fr-FR"/>
        </w:rPr>
        <w:tab/>
      </w:r>
      <w:r w:rsidR="005925EA" w:rsidRPr="000F554A">
        <w:rPr>
          <w:lang w:val="fr-FR"/>
        </w:rPr>
        <w:t>Prévalence des maladies chroniques par groupes d’âge et type de maladies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CE0916" w:rsidRPr="000F554A" w:rsidTr="000F554A">
        <w:trPr>
          <w:trHeight w:val="240"/>
          <w:tblHeader/>
        </w:trPr>
        <w:tc>
          <w:tcPr>
            <w:tcW w:w="2268" w:type="dxa"/>
            <w:tcBorders>
              <w:top w:val="single" w:sz="4" w:space="0" w:color="auto"/>
              <w:bottom w:val="single" w:sz="12" w:space="0" w:color="auto"/>
            </w:tcBorders>
            <w:shd w:val="clear" w:color="auto" w:fill="auto"/>
            <w:vAlign w:val="bottom"/>
          </w:tcPr>
          <w:p w:rsidR="005925EA" w:rsidRPr="000F554A" w:rsidRDefault="005925EA" w:rsidP="00281B6B">
            <w:pPr>
              <w:suppressAutoHyphens w:val="0"/>
              <w:autoSpaceDE w:val="0"/>
              <w:autoSpaceDN w:val="0"/>
              <w:adjustRightInd w:val="0"/>
              <w:spacing w:before="80" w:after="80" w:line="200" w:lineRule="exact"/>
              <w:rPr>
                <w:i/>
                <w:sz w:val="16"/>
                <w:lang w:val="fr-FR"/>
              </w:rPr>
            </w:pP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0</w:t>
            </w:r>
            <w:r w:rsidR="00541BCB">
              <w:rPr>
                <w:bCs/>
                <w:i/>
                <w:sz w:val="16"/>
                <w:lang w:val="fr-FR"/>
              </w:rPr>
              <w:t>–</w:t>
            </w:r>
            <w:r w:rsidRPr="000F554A">
              <w:rPr>
                <w:bCs/>
                <w:i/>
                <w:sz w:val="16"/>
                <w:lang w:val="fr-FR"/>
              </w:rPr>
              <w:t>18</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19</w:t>
            </w:r>
            <w:r w:rsidR="00541BCB">
              <w:rPr>
                <w:bCs/>
                <w:i/>
                <w:sz w:val="16"/>
                <w:lang w:val="fr-FR"/>
              </w:rPr>
              <w:t>–</w:t>
            </w:r>
            <w:r w:rsidRPr="000F554A">
              <w:rPr>
                <w:bCs/>
                <w:i/>
                <w:sz w:val="16"/>
                <w:lang w:val="fr-FR"/>
              </w:rPr>
              <w:t>24</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25</w:t>
            </w:r>
            <w:r w:rsidR="00541BCB">
              <w:rPr>
                <w:bCs/>
                <w:i/>
                <w:sz w:val="16"/>
                <w:lang w:val="fr-FR"/>
              </w:rPr>
              <w:t>–</w:t>
            </w:r>
            <w:r w:rsidRPr="000F554A">
              <w:rPr>
                <w:bCs/>
                <w:i/>
                <w:sz w:val="16"/>
                <w:lang w:val="fr-FR"/>
              </w:rPr>
              <w:t>34</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35</w:t>
            </w:r>
            <w:r w:rsidR="00541BCB">
              <w:rPr>
                <w:bCs/>
                <w:i/>
                <w:sz w:val="16"/>
                <w:lang w:val="fr-FR"/>
              </w:rPr>
              <w:t>–</w:t>
            </w:r>
            <w:r w:rsidRPr="000F554A">
              <w:rPr>
                <w:bCs/>
                <w:i/>
                <w:sz w:val="16"/>
                <w:lang w:val="fr-FR"/>
              </w:rPr>
              <w:t>59</w:t>
            </w:r>
          </w:p>
        </w:tc>
        <w:tc>
          <w:tcPr>
            <w:tcW w:w="851" w:type="dxa"/>
            <w:tcBorders>
              <w:top w:val="single" w:sz="4" w:space="0" w:color="auto"/>
              <w:bottom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80" w:after="80" w:line="200" w:lineRule="exact"/>
              <w:jc w:val="right"/>
              <w:rPr>
                <w:bCs/>
                <w:i/>
                <w:sz w:val="16"/>
                <w:lang w:val="fr-FR"/>
              </w:rPr>
            </w:pPr>
            <w:r w:rsidRPr="000F554A">
              <w:rPr>
                <w:bCs/>
                <w:i/>
                <w:sz w:val="16"/>
                <w:lang w:val="fr-FR"/>
              </w:rPr>
              <w:t>60 et plus</w:t>
            </w:r>
          </w:p>
        </w:tc>
        <w:tc>
          <w:tcPr>
            <w:tcW w:w="851" w:type="dxa"/>
            <w:tcBorders>
              <w:top w:val="single" w:sz="4" w:space="0" w:color="auto"/>
              <w:bottom w:val="single" w:sz="12" w:space="0" w:color="auto"/>
            </w:tcBorders>
            <w:shd w:val="clear" w:color="auto" w:fill="auto"/>
            <w:vAlign w:val="bottom"/>
          </w:tcPr>
          <w:p w:rsidR="005925EA" w:rsidRPr="000F554A" w:rsidRDefault="00FC5D79" w:rsidP="000F554A">
            <w:pPr>
              <w:suppressAutoHyphens w:val="0"/>
              <w:autoSpaceDE w:val="0"/>
              <w:autoSpaceDN w:val="0"/>
              <w:adjustRightInd w:val="0"/>
              <w:spacing w:before="80" w:after="80" w:line="200" w:lineRule="exact"/>
              <w:jc w:val="right"/>
              <w:rPr>
                <w:bCs/>
                <w:i/>
                <w:sz w:val="16"/>
                <w:lang w:val="fr-FR"/>
              </w:rPr>
            </w:pPr>
            <w:r>
              <w:rPr>
                <w:bCs/>
                <w:i/>
                <w:sz w:val="16"/>
                <w:lang w:val="fr-FR"/>
              </w:rPr>
              <w:t>E</w:t>
            </w:r>
            <w:r w:rsidR="005925EA" w:rsidRPr="000F554A">
              <w:rPr>
                <w:bCs/>
                <w:i/>
                <w:sz w:val="16"/>
                <w:lang w:val="fr-FR"/>
              </w:rPr>
              <w:t>nsemble</w:t>
            </w:r>
          </w:p>
        </w:tc>
      </w:tr>
      <w:tr w:rsidR="00CE0916" w:rsidRPr="000F554A" w:rsidTr="000F554A">
        <w:trPr>
          <w:trHeight w:val="240"/>
        </w:trPr>
        <w:tc>
          <w:tcPr>
            <w:tcW w:w="2268" w:type="dxa"/>
            <w:tcBorders>
              <w:top w:val="single" w:sz="12" w:space="0" w:color="auto"/>
            </w:tcBorders>
            <w:shd w:val="clear" w:color="auto" w:fill="auto"/>
          </w:tcPr>
          <w:p w:rsidR="005925EA" w:rsidRPr="000F554A" w:rsidRDefault="005925EA" w:rsidP="000F554A">
            <w:pPr>
              <w:suppressAutoHyphens w:val="0"/>
              <w:autoSpaceDE w:val="0"/>
              <w:autoSpaceDN w:val="0"/>
              <w:adjustRightInd w:val="0"/>
              <w:spacing w:before="30" w:after="30" w:line="220" w:lineRule="exact"/>
              <w:rPr>
                <w:bCs/>
                <w:sz w:val="18"/>
                <w:lang w:val="fr-FR"/>
              </w:rPr>
            </w:pPr>
            <w:r w:rsidRPr="000F554A">
              <w:rPr>
                <w:bCs/>
                <w:sz w:val="18"/>
                <w:lang w:val="fr-FR"/>
              </w:rPr>
              <w:t>Hypertension</w:t>
            </w:r>
          </w:p>
        </w:tc>
        <w:tc>
          <w:tcPr>
            <w:tcW w:w="85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06</w:t>
            </w:r>
          </w:p>
        </w:tc>
        <w:tc>
          <w:tcPr>
            <w:tcW w:w="85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13</w:t>
            </w:r>
          </w:p>
        </w:tc>
        <w:tc>
          <w:tcPr>
            <w:tcW w:w="85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57</w:t>
            </w:r>
          </w:p>
        </w:tc>
        <w:tc>
          <w:tcPr>
            <w:tcW w:w="85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7</w:t>
            </w:r>
            <w:r w:rsidR="007A2982" w:rsidRPr="00281B6B">
              <w:rPr>
                <w:sz w:val="18"/>
                <w:lang w:val="fr-FR"/>
              </w:rPr>
              <w:t>,</w:t>
            </w:r>
            <w:r w:rsidRPr="000F554A">
              <w:rPr>
                <w:sz w:val="18"/>
                <w:lang w:val="fr-FR"/>
              </w:rPr>
              <w:t>82</w:t>
            </w:r>
          </w:p>
        </w:tc>
        <w:tc>
          <w:tcPr>
            <w:tcW w:w="85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31</w:t>
            </w:r>
            <w:r w:rsidR="007A2982" w:rsidRPr="00281B6B">
              <w:rPr>
                <w:sz w:val="18"/>
                <w:lang w:val="fr-FR"/>
              </w:rPr>
              <w:t>,</w:t>
            </w:r>
            <w:r w:rsidRPr="000F554A">
              <w:rPr>
                <w:sz w:val="18"/>
                <w:lang w:val="fr-FR"/>
              </w:rPr>
              <w:t>15</w:t>
            </w:r>
          </w:p>
        </w:tc>
        <w:tc>
          <w:tcPr>
            <w:tcW w:w="851" w:type="dxa"/>
            <w:tcBorders>
              <w:top w:val="single" w:sz="12" w:space="0" w:color="auto"/>
            </w:tcBorders>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4</w:t>
            </w:r>
            <w:r w:rsidR="007A2982" w:rsidRPr="00281B6B">
              <w:rPr>
                <w:sz w:val="18"/>
                <w:lang w:val="fr-FR"/>
              </w:rPr>
              <w:t>,</w:t>
            </w:r>
            <w:r w:rsidRPr="000F554A">
              <w:rPr>
                <w:sz w:val="18"/>
                <w:lang w:val="fr-FR"/>
              </w:rPr>
              <w:t>38</w:t>
            </w:r>
          </w:p>
        </w:tc>
      </w:tr>
      <w:tr w:rsidR="00CE0916" w:rsidRPr="000F554A" w:rsidTr="000F554A">
        <w:trPr>
          <w:trHeight w:val="240"/>
        </w:trPr>
        <w:tc>
          <w:tcPr>
            <w:tcW w:w="2268" w:type="dxa"/>
            <w:shd w:val="clear" w:color="auto" w:fill="auto"/>
          </w:tcPr>
          <w:p w:rsidR="005925EA" w:rsidRPr="000F554A" w:rsidRDefault="005925EA" w:rsidP="000F554A">
            <w:pPr>
              <w:suppressAutoHyphens w:val="0"/>
              <w:autoSpaceDE w:val="0"/>
              <w:autoSpaceDN w:val="0"/>
              <w:adjustRightInd w:val="0"/>
              <w:spacing w:before="30" w:after="30" w:line="220" w:lineRule="exact"/>
              <w:rPr>
                <w:bCs/>
                <w:sz w:val="18"/>
                <w:lang w:val="fr-FR"/>
              </w:rPr>
            </w:pPr>
            <w:r w:rsidRPr="000F554A">
              <w:rPr>
                <w:bCs/>
                <w:sz w:val="18"/>
                <w:lang w:val="fr-FR"/>
              </w:rPr>
              <w:t>Diabète</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16</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23</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42</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4</w:t>
            </w:r>
            <w:r w:rsidR="007A2982" w:rsidRPr="00281B6B">
              <w:rPr>
                <w:sz w:val="18"/>
                <w:lang w:val="fr-FR"/>
              </w:rPr>
              <w:t>,</w:t>
            </w:r>
            <w:r w:rsidRPr="000F554A">
              <w:rPr>
                <w:sz w:val="18"/>
                <w:lang w:val="fr-FR"/>
              </w:rPr>
              <w:t>13</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12</w:t>
            </w:r>
            <w:r w:rsidR="007A2982" w:rsidRPr="00281B6B">
              <w:rPr>
                <w:sz w:val="18"/>
                <w:lang w:val="fr-FR"/>
              </w:rPr>
              <w:t>,</w:t>
            </w:r>
            <w:r w:rsidRPr="000F554A">
              <w:rPr>
                <w:sz w:val="18"/>
                <w:lang w:val="fr-FR"/>
              </w:rPr>
              <w:t>52</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2</w:t>
            </w:r>
            <w:r w:rsidR="007A2982" w:rsidRPr="00281B6B">
              <w:rPr>
                <w:sz w:val="18"/>
                <w:lang w:val="fr-FR"/>
              </w:rPr>
              <w:t>,</w:t>
            </w:r>
            <w:r w:rsidRPr="000F554A">
              <w:rPr>
                <w:sz w:val="18"/>
                <w:lang w:val="fr-FR"/>
              </w:rPr>
              <w:t>10</w:t>
            </w:r>
          </w:p>
        </w:tc>
      </w:tr>
      <w:tr w:rsidR="00CE0916" w:rsidRPr="000F554A" w:rsidTr="000F554A">
        <w:trPr>
          <w:trHeight w:val="240"/>
        </w:trPr>
        <w:tc>
          <w:tcPr>
            <w:tcW w:w="2268" w:type="dxa"/>
            <w:shd w:val="clear" w:color="auto" w:fill="auto"/>
          </w:tcPr>
          <w:p w:rsidR="005925EA" w:rsidRPr="000F554A" w:rsidRDefault="005925EA" w:rsidP="000F554A">
            <w:pPr>
              <w:suppressAutoHyphens w:val="0"/>
              <w:autoSpaceDE w:val="0"/>
              <w:autoSpaceDN w:val="0"/>
              <w:adjustRightInd w:val="0"/>
              <w:spacing w:before="30" w:after="30" w:line="220" w:lineRule="exact"/>
              <w:rPr>
                <w:bCs/>
                <w:sz w:val="18"/>
                <w:lang w:val="fr-FR"/>
              </w:rPr>
            </w:pPr>
            <w:r w:rsidRPr="000F554A">
              <w:rPr>
                <w:bCs/>
                <w:sz w:val="18"/>
                <w:lang w:val="fr-FR"/>
              </w:rPr>
              <w:t>Maladies articulaires</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22</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26</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46</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2</w:t>
            </w:r>
            <w:r w:rsidR="007A2982" w:rsidRPr="00281B6B">
              <w:rPr>
                <w:sz w:val="18"/>
                <w:lang w:val="fr-FR"/>
              </w:rPr>
              <w:t>,</w:t>
            </w:r>
            <w:r w:rsidRPr="000F554A">
              <w:rPr>
                <w:sz w:val="18"/>
                <w:lang w:val="fr-FR"/>
              </w:rPr>
              <w:t>91</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10</w:t>
            </w:r>
            <w:r w:rsidR="007A2982" w:rsidRPr="00281B6B">
              <w:rPr>
                <w:sz w:val="18"/>
                <w:lang w:val="fr-FR"/>
              </w:rPr>
              <w:t>,</w:t>
            </w:r>
            <w:r w:rsidRPr="000F554A">
              <w:rPr>
                <w:sz w:val="18"/>
                <w:lang w:val="fr-FR"/>
              </w:rPr>
              <w:t>59</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70</w:t>
            </w:r>
          </w:p>
        </w:tc>
      </w:tr>
      <w:tr w:rsidR="00CE0916" w:rsidRPr="000F554A" w:rsidTr="000F554A">
        <w:trPr>
          <w:trHeight w:val="240"/>
        </w:trPr>
        <w:tc>
          <w:tcPr>
            <w:tcW w:w="2268" w:type="dxa"/>
            <w:shd w:val="clear" w:color="auto" w:fill="auto"/>
          </w:tcPr>
          <w:p w:rsidR="005925EA" w:rsidRPr="000F554A" w:rsidRDefault="005925EA" w:rsidP="000F554A">
            <w:pPr>
              <w:suppressAutoHyphens w:val="0"/>
              <w:autoSpaceDE w:val="0"/>
              <w:autoSpaceDN w:val="0"/>
              <w:adjustRightInd w:val="0"/>
              <w:spacing w:before="30" w:after="30" w:line="220" w:lineRule="exact"/>
              <w:rPr>
                <w:bCs/>
                <w:sz w:val="18"/>
                <w:lang w:val="fr-FR"/>
              </w:rPr>
            </w:pPr>
            <w:r w:rsidRPr="000F554A">
              <w:rPr>
                <w:bCs/>
                <w:sz w:val="18"/>
                <w:lang w:val="fr-FR"/>
              </w:rPr>
              <w:t>asthme</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7</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80</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91</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80</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3</w:t>
            </w:r>
            <w:r w:rsidR="007A2982" w:rsidRPr="00281B6B">
              <w:rPr>
                <w:sz w:val="18"/>
                <w:lang w:val="fr-FR"/>
              </w:rPr>
              <w:t>,</w:t>
            </w:r>
            <w:r w:rsidRPr="000F554A">
              <w:rPr>
                <w:sz w:val="18"/>
                <w:lang w:val="fr-FR"/>
              </w:rPr>
              <w:t>09</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20</w:t>
            </w:r>
          </w:p>
        </w:tc>
      </w:tr>
      <w:tr w:rsidR="00CE0916" w:rsidRPr="000F554A" w:rsidTr="000F554A">
        <w:trPr>
          <w:trHeight w:val="240"/>
        </w:trPr>
        <w:tc>
          <w:tcPr>
            <w:tcW w:w="2268" w:type="dxa"/>
            <w:shd w:val="clear" w:color="auto" w:fill="auto"/>
          </w:tcPr>
          <w:p w:rsidR="005925EA" w:rsidRPr="000F554A" w:rsidRDefault="005925EA" w:rsidP="000F554A">
            <w:pPr>
              <w:suppressAutoHyphens w:val="0"/>
              <w:autoSpaceDE w:val="0"/>
              <w:autoSpaceDN w:val="0"/>
              <w:adjustRightInd w:val="0"/>
              <w:spacing w:before="30" w:after="30" w:line="220" w:lineRule="exact"/>
              <w:rPr>
                <w:bCs/>
                <w:sz w:val="18"/>
                <w:lang w:val="fr-FR"/>
              </w:rPr>
            </w:pPr>
            <w:r w:rsidRPr="000F554A">
              <w:rPr>
                <w:bCs/>
                <w:sz w:val="18"/>
                <w:lang w:val="fr-FR"/>
              </w:rPr>
              <w:t>Maladies cardiovasculaires</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24</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26</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0</w:t>
            </w:r>
            <w:r w:rsidR="007A2982" w:rsidRPr="00281B6B">
              <w:rPr>
                <w:sz w:val="18"/>
                <w:lang w:val="fr-FR"/>
              </w:rPr>
              <w:t>,</w:t>
            </w:r>
            <w:r w:rsidRPr="000F554A">
              <w:rPr>
                <w:sz w:val="18"/>
                <w:lang w:val="fr-FR"/>
              </w:rPr>
              <w:t>31</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65</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6</w:t>
            </w:r>
            <w:r w:rsidR="007A2982" w:rsidRPr="00281B6B">
              <w:rPr>
                <w:sz w:val="18"/>
                <w:lang w:val="fr-FR"/>
              </w:rPr>
              <w:t>,</w:t>
            </w:r>
            <w:r w:rsidRPr="000F554A">
              <w:rPr>
                <w:sz w:val="18"/>
                <w:lang w:val="fr-FR"/>
              </w:rPr>
              <w:t>98</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11</w:t>
            </w:r>
          </w:p>
        </w:tc>
      </w:tr>
      <w:tr w:rsidR="00CE0916" w:rsidRPr="000F554A" w:rsidTr="000F554A">
        <w:trPr>
          <w:trHeight w:val="240"/>
        </w:trPr>
        <w:tc>
          <w:tcPr>
            <w:tcW w:w="2268" w:type="dxa"/>
            <w:shd w:val="clear" w:color="auto" w:fill="auto"/>
          </w:tcPr>
          <w:p w:rsidR="005925EA" w:rsidRPr="000F554A" w:rsidRDefault="005925EA" w:rsidP="000F554A">
            <w:pPr>
              <w:suppressAutoHyphens w:val="0"/>
              <w:autoSpaceDE w:val="0"/>
              <w:autoSpaceDN w:val="0"/>
              <w:adjustRightInd w:val="0"/>
              <w:spacing w:before="30" w:after="30" w:line="220" w:lineRule="exact"/>
              <w:rPr>
                <w:bCs/>
                <w:sz w:val="18"/>
                <w:lang w:val="fr-FR"/>
              </w:rPr>
            </w:pPr>
            <w:r w:rsidRPr="000F554A">
              <w:rPr>
                <w:bCs/>
                <w:sz w:val="18"/>
                <w:lang w:val="fr-FR"/>
              </w:rPr>
              <w:t>Autres maladies</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27</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58</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w:t>
            </w:r>
            <w:r w:rsidR="007A2982" w:rsidRPr="00281B6B">
              <w:rPr>
                <w:sz w:val="18"/>
                <w:lang w:val="fr-FR"/>
              </w:rPr>
              <w:t>,</w:t>
            </w:r>
            <w:r w:rsidRPr="000F554A">
              <w:rPr>
                <w:sz w:val="18"/>
                <w:lang w:val="fr-FR"/>
              </w:rPr>
              <w:t>90</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4</w:t>
            </w:r>
            <w:r w:rsidR="007A2982" w:rsidRPr="00281B6B">
              <w:rPr>
                <w:sz w:val="18"/>
                <w:lang w:val="fr-FR"/>
              </w:rPr>
              <w:t>,</w:t>
            </w:r>
            <w:r w:rsidRPr="000F554A">
              <w:rPr>
                <w:sz w:val="18"/>
                <w:lang w:val="fr-FR"/>
              </w:rPr>
              <w:t>08</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5</w:t>
            </w:r>
            <w:r w:rsidR="007A2982" w:rsidRPr="00281B6B">
              <w:rPr>
                <w:sz w:val="18"/>
                <w:lang w:val="fr-FR"/>
              </w:rPr>
              <w:t>,</w:t>
            </w:r>
            <w:r w:rsidRPr="000F554A">
              <w:rPr>
                <w:sz w:val="18"/>
                <w:lang w:val="fr-FR"/>
              </w:rPr>
              <w:t>72</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2</w:t>
            </w:r>
            <w:r w:rsidR="007A2982" w:rsidRPr="00281B6B">
              <w:rPr>
                <w:sz w:val="18"/>
                <w:lang w:val="fr-FR"/>
              </w:rPr>
              <w:t>,</w:t>
            </w:r>
            <w:r w:rsidRPr="000F554A">
              <w:rPr>
                <w:sz w:val="18"/>
                <w:lang w:val="fr-FR"/>
              </w:rPr>
              <w:t>43</w:t>
            </w:r>
          </w:p>
        </w:tc>
      </w:tr>
      <w:tr w:rsidR="00CE0916" w:rsidRPr="000F554A" w:rsidTr="000F554A">
        <w:trPr>
          <w:trHeight w:val="240"/>
        </w:trPr>
        <w:tc>
          <w:tcPr>
            <w:tcW w:w="2268" w:type="dxa"/>
            <w:shd w:val="clear" w:color="auto" w:fill="auto"/>
          </w:tcPr>
          <w:p w:rsidR="005925EA" w:rsidRPr="000F554A" w:rsidRDefault="00CE0916" w:rsidP="000F554A">
            <w:pPr>
              <w:suppressAutoHyphens w:val="0"/>
              <w:autoSpaceDE w:val="0"/>
              <w:autoSpaceDN w:val="0"/>
              <w:adjustRightInd w:val="0"/>
              <w:spacing w:before="30" w:after="30" w:line="220" w:lineRule="exact"/>
              <w:rPr>
                <w:bCs/>
                <w:sz w:val="18"/>
                <w:lang w:val="fr-FR"/>
              </w:rPr>
            </w:pPr>
            <w:r w:rsidRPr="000F554A">
              <w:rPr>
                <w:bCs/>
                <w:sz w:val="18"/>
                <w:lang w:val="fr-FR"/>
              </w:rPr>
              <w:t>E</w:t>
            </w:r>
            <w:r w:rsidR="005925EA" w:rsidRPr="000F554A">
              <w:rPr>
                <w:bCs/>
                <w:sz w:val="18"/>
                <w:lang w:val="fr-FR"/>
              </w:rPr>
              <w:t>ffectif</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63</w:t>
            </w:r>
            <w:r w:rsidR="007A2982" w:rsidRPr="00281B6B">
              <w:rPr>
                <w:sz w:val="18"/>
                <w:lang w:val="fr-FR"/>
              </w:rPr>
              <w:t> </w:t>
            </w:r>
            <w:r w:rsidRPr="000F554A">
              <w:rPr>
                <w:sz w:val="18"/>
                <w:lang w:val="fr-FR"/>
              </w:rPr>
              <w:t>827</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23</w:t>
            </w:r>
            <w:r w:rsidR="007A2982" w:rsidRPr="00281B6B">
              <w:rPr>
                <w:sz w:val="18"/>
                <w:lang w:val="fr-FR"/>
              </w:rPr>
              <w:t> </w:t>
            </w:r>
            <w:r w:rsidRPr="000F554A">
              <w:rPr>
                <w:sz w:val="18"/>
                <w:lang w:val="fr-FR"/>
              </w:rPr>
              <w:t>932</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29</w:t>
            </w:r>
            <w:r w:rsidR="007A2982" w:rsidRPr="00281B6B">
              <w:rPr>
                <w:sz w:val="18"/>
                <w:lang w:val="fr-FR"/>
              </w:rPr>
              <w:t> </w:t>
            </w:r>
            <w:r w:rsidRPr="000F554A">
              <w:rPr>
                <w:sz w:val="18"/>
                <w:lang w:val="fr-FR"/>
              </w:rPr>
              <w:t>462</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40</w:t>
            </w:r>
            <w:r w:rsidR="007A2982" w:rsidRPr="00281B6B">
              <w:rPr>
                <w:sz w:val="18"/>
                <w:lang w:val="fr-FR"/>
              </w:rPr>
              <w:t> </w:t>
            </w:r>
            <w:r w:rsidRPr="000F554A">
              <w:rPr>
                <w:sz w:val="18"/>
                <w:lang w:val="fr-FR"/>
              </w:rPr>
              <w:t>826</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13</w:t>
            </w:r>
            <w:r w:rsidR="007A2982" w:rsidRPr="00281B6B">
              <w:rPr>
                <w:sz w:val="18"/>
                <w:lang w:val="fr-FR"/>
              </w:rPr>
              <w:t> </w:t>
            </w:r>
            <w:r w:rsidRPr="000F554A">
              <w:rPr>
                <w:sz w:val="18"/>
                <w:lang w:val="fr-FR"/>
              </w:rPr>
              <w:t>038</w:t>
            </w:r>
          </w:p>
        </w:tc>
        <w:tc>
          <w:tcPr>
            <w:tcW w:w="851" w:type="dxa"/>
            <w:shd w:val="clear" w:color="auto" w:fill="auto"/>
            <w:vAlign w:val="bottom"/>
          </w:tcPr>
          <w:p w:rsidR="005925EA" w:rsidRPr="000F554A" w:rsidRDefault="005925EA" w:rsidP="000F554A">
            <w:pPr>
              <w:suppressAutoHyphens w:val="0"/>
              <w:autoSpaceDE w:val="0"/>
              <w:autoSpaceDN w:val="0"/>
              <w:adjustRightInd w:val="0"/>
              <w:spacing w:before="30" w:after="30" w:line="220" w:lineRule="exact"/>
              <w:jc w:val="right"/>
              <w:rPr>
                <w:sz w:val="18"/>
                <w:lang w:val="fr-FR"/>
              </w:rPr>
            </w:pPr>
            <w:r w:rsidRPr="000F554A">
              <w:rPr>
                <w:sz w:val="18"/>
                <w:lang w:val="fr-FR"/>
              </w:rPr>
              <w:t>171</w:t>
            </w:r>
            <w:r w:rsidR="007A2982" w:rsidRPr="00281B6B">
              <w:rPr>
                <w:sz w:val="18"/>
                <w:lang w:val="fr-FR"/>
              </w:rPr>
              <w:t> </w:t>
            </w:r>
            <w:r w:rsidRPr="000F554A">
              <w:rPr>
                <w:sz w:val="18"/>
                <w:lang w:val="fr-FR"/>
              </w:rPr>
              <w:t>100</w:t>
            </w:r>
          </w:p>
        </w:tc>
      </w:tr>
    </w:tbl>
    <w:p w:rsidR="005925EA" w:rsidRPr="000F554A" w:rsidRDefault="008A3CFD" w:rsidP="000F554A">
      <w:pPr>
        <w:pStyle w:val="H1G"/>
        <w:rPr>
          <w:lang w:val="fr-FR"/>
        </w:rPr>
      </w:pPr>
      <w:r w:rsidRPr="000F554A">
        <w:rPr>
          <w:lang w:val="fr-FR"/>
        </w:rPr>
        <w:tab/>
      </w:r>
      <w:r w:rsidRPr="000F554A">
        <w:rPr>
          <w:lang w:val="fr-FR"/>
        </w:rPr>
        <w:tab/>
      </w:r>
      <w:r w:rsidR="00D54590" w:rsidRPr="00281B6B">
        <w:rPr>
          <w:lang w:val="fr-FR"/>
        </w:rPr>
        <w:t>Article </w:t>
      </w:r>
      <w:r w:rsidR="005925EA" w:rsidRPr="000F554A">
        <w:rPr>
          <w:lang w:val="fr-FR"/>
        </w:rPr>
        <w:t>32</w:t>
      </w:r>
      <w:r w:rsidR="005F6BAF" w:rsidRPr="00281B6B">
        <w:rPr>
          <w:lang w:val="fr-FR"/>
        </w:rPr>
        <w:t xml:space="preserve"> – </w:t>
      </w:r>
      <w:r w:rsidR="00A23205">
        <w:rPr>
          <w:lang w:val="fr-FR"/>
        </w:rPr>
        <w:t>M</w:t>
      </w:r>
      <w:r w:rsidR="005925EA" w:rsidRPr="000F554A">
        <w:rPr>
          <w:lang w:val="fr-FR"/>
        </w:rPr>
        <w:t>esures de coopération internationale</w:t>
      </w:r>
    </w:p>
    <w:p w:rsidR="005925EA" w:rsidRPr="000F554A" w:rsidRDefault="00775175" w:rsidP="00775175">
      <w:pPr>
        <w:pStyle w:val="SingleTxtG"/>
        <w:rPr>
          <w:lang w:val="fr-FR"/>
        </w:rPr>
      </w:pPr>
      <w:r w:rsidRPr="000F554A">
        <w:rPr>
          <w:lang w:val="fr-FR"/>
        </w:rPr>
        <w:t>295.</w:t>
      </w:r>
      <w:r w:rsidRPr="000F554A">
        <w:rPr>
          <w:lang w:val="fr-FR"/>
        </w:rPr>
        <w:tab/>
      </w:r>
      <w:r w:rsidR="005925EA" w:rsidRPr="000F554A">
        <w:rPr>
          <w:lang w:val="fr-FR"/>
        </w:rPr>
        <w:t>Le projet d’appui aux associations algériennes de développement</w:t>
      </w:r>
      <w:r w:rsidR="00D54590" w:rsidRPr="00281B6B">
        <w:rPr>
          <w:lang w:val="fr-FR"/>
        </w:rPr>
        <w:t xml:space="preserve"> </w:t>
      </w:r>
      <w:r w:rsidR="005925EA" w:rsidRPr="000F554A">
        <w:rPr>
          <w:lang w:val="fr-FR"/>
        </w:rPr>
        <w:t xml:space="preserve">(ONG II) a fait l’objet d’une convention de financement entre l’Union </w:t>
      </w:r>
      <w:r w:rsidR="00F1509D">
        <w:rPr>
          <w:lang w:val="fr-FR"/>
        </w:rPr>
        <w:t>e</w:t>
      </w:r>
      <w:r w:rsidR="005925EA" w:rsidRPr="000F554A">
        <w:rPr>
          <w:lang w:val="fr-FR"/>
        </w:rPr>
        <w:t>uropéenne et le gouvernement algérien. Sur les 131 projets associatifs financés par le projet ONG II, 21 (16</w:t>
      </w:r>
      <w:r w:rsidR="007307E6" w:rsidRPr="00281B6B">
        <w:rPr>
          <w:lang w:val="fr-FR"/>
        </w:rPr>
        <w:t> %</w:t>
      </w:r>
      <w:r w:rsidR="005925EA" w:rsidRPr="000F554A">
        <w:rPr>
          <w:lang w:val="fr-FR"/>
        </w:rPr>
        <w:t>) sont consacrés à la protection des personnes handicapées (y compris le financement des réseaux associatifs).</w:t>
      </w:r>
    </w:p>
    <w:p w:rsidR="005925EA" w:rsidRPr="000F554A" w:rsidRDefault="00775175" w:rsidP="00775175">
      <w:pPr>
        <w:pStyle w:val="SingleTxtG"/>
        <w:rPr>
          <w:lang w:val="fr-FR"/>
        </w:rPr>
      </w:pPr>
      <w:r w:rsidRPr="000F554A">
        <w:rPr>
          <w:lang w:val="fr-FR"/>
        </w:rPr>
        <w:t>296.</w:t>
      </w:r>
      <w:r w:rsidRPr="000F554A">
        <w:rPr>
          <w:lang w:val="fr-FR"/>
        </w:rPr>
        <w:tab/>
      </w:r>
      <w:r w:rsidR="005925EA" w:rsidRPr="000F554A">
        <w:rPr>
          <w:lang w:val="fr-FR"/>
        </w:rPr>
        <w:t>Les thématiques prises en charge par les 21 projets concernent</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lastRenderedPageBreak/>
        <w:t>•</w:t>
      </w:r>
      <w:r w:rsidRPr="000F554A">
        <w:rPr>
          <w:lang w:val="fr-FR"/>
        </w:rPr>
        <w:tab/>
      </w:r>
      <w:r w:rsidR="005F6BAF" w:rsidRPr="00281B6B">
        <w:rPr>
          <w:lang w:val="fr-FR"/>
        </w:rPr>
        <w:t>L</w:t>
      </w:r>
      <w:r w:rsidR="005925EA" w:rsidRPr="000F554A">
        <w:rPr>
          <w:lang w:val="fr-FR"/>
        </w:rPr>
        <w:t>a prise en charge médicale, psychologique et pédagogique des personnes handicapées</w:t>
      </w:r>
      <w:r w:rsidR="00D54590" w:rsidRPr="00281B6B">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F6BAF" w:rsidRPr="00281B6B">
        <w:rPr>
          <w:lang w:val="fr-FR"/>
        </w:rPr>
        <w:t>L</w:t>
      </w:r>
      <w:r w:rsidR="005925EA" w:rsidRPr="000F554A">
        <w:rPr>
          <w:lang w:val="fr-FR"/>
        </w:rPr>
        <w:t>’insertion socioprofessionnelle des personnes handicapées</w:t>
      </w:r>
      <w:r w:rsidR="00D54590" w:rsidRPr="00281B6B">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F6BAF" w:rsidRPr="00281B6B">
        <w:rPr>
          <w:lang w:val="fr-FR"/>
        </w:rPr>
        <w:t>L</w:t>
      </w:r>
      <w:r w:rsidR="005925EA" w:rsidRPr="000F554A">
        <w:rPr>
          <w:lang w:val="fr-FR"/>
        </w:rPr>
        <w:t>’accompagnement</w:t>
      </w:r>
      <w:r w:rsidR="00D54590" w:rsidRPr="00281B6B">
        <w:rPr>
          <w:lang w:val="fr-FR"/>
        </w:rPr>
        <w:t xml:space="preserve"> </w:t>
      </w:r>
      <w:r w:rsidR="005925EA" w:rsidRPr="000F554A">
        <w:rPr>
          <w:lang w:val="fr-FR"/>
        </w:rPr>
        <w:t>de l’enfant handicapé et de sa famille.</w:t>
      </w:r>
    </w:p>
    <w:p w:rsidR="005925EA" w:rsidRPr="000F554A" w:rsidRDefault="00775175" w:rsidP="00775175">
      <w:pPr>
        <w:pStyle w:val="SingleTxtG"/>
        <w:rPr>
          <w:lang w:val="fr-FR"/>
        </w:rPr>
      </w:pPr>
      <w:r w:rsidRPr="000F554A">
        <w:rPr>
          <w:lang w:val="fr-FR"/>
        </w:rPr>
        <w:t>297.</w:t>
      </w:r>
      <w:r w:rsidRPr="000F554A">
        <w:rPr>
          <w:lang w:val="fr-FR"/>
        </w:rPr>
        <w:tab/>
      </w:r>
      <w:r w:rsidR="005925EA" w:rsidRPr="000F554A">
        <w:rPr>
          <w:lang w:val="fr-FR"/>
        </w:rPr>
        <w:t>Une convention de coopération avec Handicap International a été signée le 14</w:t>
      </w:r>
      <w:r w:rsidR="009722E6">
        <w:rPr>
          <w:lang w:val="fr-FR"/>
        </w:rPr>
        <w:t> </w:t>
      </w:r>
      <w:r w:rsidR="005925EA" w:rsidRPr="000F554A">
        <w:rPr>
          <w:lang w:val="fr-FR"/>
        </w:rPr>
        <w:t>mars 2011, portant sur la prise en charge institutionnelle des enfants en situation d’handicap</w:t>
      </w:r>
      <w:r w:rsidR="00CC0CF0">
        <w:rPr>
          <w:lang w:val="fr-FR"/>
        </w:rPr>
        <w:t> :</w:t>
      </w:r>
      <w:r w:rsidR="005925EA" w:rsidRPr="000F554A">
        <w:rPr>
          <w:lang w:val="fr-FR"/>
        </w:rPr>
        <w:t xml:space="preserve"> de la démarche qualité interne à la désinstitutionalisation. Les objectifs de cet accord visent</w:t>
      </w:r>
      <w:r w:rsidR="00CC0CF0">
        <w:rPr>
          <w:lang w:val="fr-FR"/>
        </w:rPr>
        <w:t> :</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F6BAF" w:rsidRPr="00281B6B">
        <w:rPr>
          <w:lang w:val="fr-FR"/>
        </w:rPr>
        <w:t>L</w:t>
      </w:r>
      <w:r w:rsidR="005925EA" w:rsidRPr="000F554A">
        <w:rPr>
          <w:lang w:val="fr-FR"/>
        </w:rPr>
        <w:t>a mise en place du projet d’établissement et du projet personnalisé</w:t>
      </w:r>
      <w:r w:rsidR="00D54590" w:rsidRPr="00281B6B">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5F6BAF" w:rsidRPr="00281B6B">
        <w:rPr>
          <w:lang w:val="fr-FR"/>
        </w:rPr>
        <w:t>L</w:t>
      </w:r>
      <w:r w:rsidR="005925EA" w:rsidRPr="000F554A">
        <w:rPr>
          <w:lang w:val="fr-FR"/>
        </w:rPr>
        <w:t>’ouverture d’un</w:t>
      </w:r>
      <w:r w:rsidR="00CC0CF0">
        <w:rPr>
          <w:lang w:val="fr-FR"/>
        </w:rPr>
        <w:t xml:space="preserve"> « </w:t>
      </w:r>
      <w:r w:rsidR="005925EA" w:rsidRPr="000F554A">
        <w:rPr>
          <w:lang w:val="fr-FR"/>
        </w:rPr>
        <w:t>service de diagnostic, d’orientation et de suivi des personnes en situation d’handicap</w:t>
      </w:r>
      <w:r w:rsidR="00CC0CF0">
        <w:rPr>
          <w:lang w:val="fr-FR"/>
        </w:rPr>
        <w:t> »</w:t>
      </w:r>
      <w:r w:rsidR="005925EA" w:rsidRPr="000F554A">
        <w:rPr>
          <w:lang w:val="fr-FR"/>
        </w:rPr>
        <w:t>, de type</w:t>
      </w:r>
      <w:r w:rsidR="00CC0CF0">
        <w:rPr>
          <w:lang w:val="fr-FR"/>
        </w:rPr>
        <w:t xml:space="preserve"> « </w:t>
      </w:r>
      <w:r w:rsidR="005925EA" w:rsidRPr="000F554A">
        <w:rPr>
          <w:lang w:val="fr-FR"/>
        </w:rPr>
        <w:t>guichet unique</w:t>
      </w:r>
      <w:r w:rsidR="00CC0CF0">
        <w:rPr>
          <w:lang w:val="fr-FR"/>
        </w:rPr>
        <w:t> »</w:t>
      </w:r>
      <w:r w:rsidR="005925EA" w:rsidRPr="000F554A">
        <w:rPr>
          <w:lang w:val="fr-FR"/>
        </w:rPr>
        <w:t>, afin de répondre aux attentes des personnes handicapées et leurs familles</w:t>
      </w:r>
      <w:r w:rsidR="005F6BAF" w:rsidRPr="00281B6B">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7A2982" w:rsidRPr="00281B6B">
        <w:rPr>
          <w:lang w:val="fr-FR"/>
        </w:rPr>
        <w:t>L</w:t>
      </w:r>
      <w:r w:rsidR="005925EA" w:rsidRPr="000F554A">
        <w:rPr>
          <w:lang w:val="fr-FR"/>
        </w:rPr>
        <w:t>’identification et la valorisation des bonnes pratiques existantes au niveau des établissements publics et associatifs en matière de prise en charge des enfants en situation</w:t>
      </w:r>
      <w:r w:rsidR="00D54590" w:rsidRPr="00281B6B">
        <w:rPr>
          <w:lang w:val="fr-FR"/>
        </w:rPr>
        <w:t xml:space="preserve"> </w:t>
      </w:r>
      <w:r w:rsidR="005925EA" w:rsidRPr="000F554A">
        <w:rPr>
          <w:lang w:val="fr-FR"/>
        </w:rPr>
        <w:t>d’handicap</w:t>
      </w:r>
      <w:r w:rsidR="00D54590" w:rsidRPr="00281B6B">
        <w:rPr>
          <w:lang w:val="fr-FR"/>
        </w:rPr>
        <w:t>;</w:t>
      </w:r>
    </w:p>
    <w:p w:rsidR="005925EA" w:rsidRPr="000F554A" w:rsidRDefault="00775175" w:rsidP="00775175">
      <w:pPr>
        <w:pStyle w:val="Bullet1G"/>
        <w:numPr>
          <w:ilvl w:val="0"/>
          <w:numId w:val="0"/>
        </w:numPr>
        <w:tabs>
          <w:tab w:val="left" w:pos="1701"/>
        </w:tabs>
        <w:ind w:left="1701" w:hanging="170"/>
        <w:rPr>
          <w:lang w:val="fr-FR"/>
        </w:rPr>
      </w:pPr>
      <w:r w:rsidRPr="000F554A">
        <w:rPr>
          <w:lang w:val="fr-FR"/>
        </w:rPr>
        <w:t>•</w:t>
      </w:r>
      <w:r w:rsidRPr="000F554A">
        <w:rPr>
          <w:lang w:val="fr-FR"/>
        </w:rPr>
        <w:tab/>
      </w:r>
      <w:r w:rsidR="007A2982" w:rsidRPr="00281B6B">
        <w:rPr>
          <w:lang w:val="fr-FR"/>
        </w:rPr>
        <w:t>L</w:t>
      </w:r>
      <w:r w:rsidR="005925EA" w:rsidRPr="000F554A">
        <w:rPr>
          <w:lang w:val="fr-FR"/>
        </w:rPr>
        <w:t>’introduction des approches nouvelles (CIF/PPH) dans les cursus de la formation continue et initiale des personnels spécialisés.</w:t>
      </w:r>
    </w:p>
    <w:p w:rsidR="005925EA" w:rsidRPr="000F554A" w:rsidRDefault="00775175" w:rsidP="00775175">
      <w:pPr>
        <w:pStyle w:val="SingleTxtG"/>
        <w:rPr>
          <w:lang w:val="fr-FR"/>
        </w:rPr>
      </w:pPr>
      <w:r w:rsidRPr="000F554A">
        <w:rPr>
          <w:lang w:val="fr-FR"/>
        </w:rPr>
        <w:t>298.</w:t>
      </w:r>
      <w:r w:rsidRPr="000F554A">
        <w:rPr>
          <w:lang w:val="fr-FR"/>
        </w:rPr>
        <w:tab/>
      </w:r>
      <w:r w:rsidR="005925EA" w:rsidRPr="000F554A">
        <w:rPr>
          <w:lang w:val="fr-FR"/>
        </w:rPr>
        <w:t>Afin, d’améliorer la prise en charge technique et pédagogique des enfants sourds, une Convention de partenariat a été signée entre l’</w:t>
      </w:r>
      <w:r w:rsidR="005F6BAF" w:rsidRPr="00281B6B">
        <w:rPr>
          <w:lang w:val="fr-FR"/>
        </w:rPr>
        <w:t>École</w:t>
      </w:r>
      <w:r w:rsidR="005925EA" w:rsidRPr="000F554A">
        <w:rPr>
          <w:lang w:val="fr-FR"/>
        </w:rPr>
        <w:t xml:space="preserve"> des enfants handicapés auditifs d’Alger et l’institut des sourds de la Malgrange (France). </w:t>
      </w:r>
    </w:p>
    <w:p w:rsidR="005925EA" w:rsidRPr="000F554A" w:rsidRDefault="00775175" w:rsidP="00775175">
      <w:pPr>
        <w:pStyle w:val="SingleTxtG"/>
        <w:rPr>
          <w:lang w:val="fr-FR"/>
        </w:rPr>
      </w:pPr>
      <w:r w:rsidRPr="000F554A">
        <w:rPr>
          <w:lang w:val="fr-FR"/>
        </w:rPr>
        <w:t>299.</w:t>
      </w:r>
      <w:r w:rsidRPr="000F554A">
        <w:rPr>
          <w:lang w:val="fr-FR"/>
        </w:rPr>
        <w:tab/>
      </w:r>
      <w:r w:rsidR="005925EA" w:rsidRPr="000F554A">
        <w:rPr>
          <w:lang w:val="fr-FR"/>
        </w:rPr>
        <w:t>Dans le cadre de la coopération Algéro-France,</w:t>
      </w:r>
      <w:r w:rsidR="00D54590" w:rsidRPr="00281B6B">
        <w:rPr>
          <w:lang w:val="fr-FR"/>
        </w:rPr>
        <w:t xml:space="preserve"> </w:t>
      </w:r>
      <w:r w:rsidR="005925EA" w:rsidRPr="000F554A">
        <w:rPr>
          <w:lang w:val="fr-FR"/>
        </w:rPr>
        <w:t>la Maison du XXI</w:t>
      </w:r>
      <w:r w:rsidR="005925EA" w:rsidRPr="000F554A">
        <w:rPr>
          <w:vertAlign w:val="superscript"/>
          <w:lang w:val="fr-FR"/>
        </w:rPr>
        <w:t>e</w:t>
      </w:r>
      <w:r w:rsidR="005925EA" w:rsidRPr="000F554A">
        <w:rPr>
          <w:lang w:val="fr-FR"/>
        </w:rPr>
        <w:t xml:space="preserve"> </w:t>
      </w:r>
      <w:r w:rsidR="009722E6" w:rsidRPr="008522DA">
        <w:rPr>
          <w:lang w:val="fr-FR"/>
        </w:rPr>
        <w:t xml:space="preserve">siècle </w:t>
      </w:r>
      <w:r w:rsidR="005925EA" w:rsidRPr="000F554A">
        <w:rPr>
          <w:lang w:val="fr-FR"/>
        </w:rPr>
        <w:t>de Paris participe en collaboration avec les établissements spécialisés d’Alger,</w:t>
      </w:r>
      <w:r w:rsidR="00D54590" w:rsidRPr="00281B6B">
        <w:rPr>
          <w:lang w:val="fr-FR"/>
        </w:rPr>
        <w:t xml:space="preserve"> </w:t>
      </w:r>
      <w:r w:rsidR="005925EA" w:rsidRPr="000F554A">
        <w:rPr>
          <w:lang w:val="fr-FR"/>
        </w:rPr>
        <w:t>à l’actualisation et à l’adaptation des méthodes de prise en charge des personnes atteintes de troubles envahissants du développement.</w:t>
      </w:r>
    </w:p>
    <w:p w:rsidR="005925EA" w:rsidRPr="000F554A" w:rsidRDefault="00775175" w:rsidP="00775175">
      <w:pPr>
        <w:pStyle w:val="SingleTxtG"/>
        <w:rPr>
          <w:lang w:val="fr-FR"/>
        </w:rPr>
      </w:pPr>
      <w:r w:rsidRPr="000F554A">
        <w:rPr>
          <w:lang w:val="fr-FR"/>
        </w:rPr>
        <w:t>300.</w:t>
      </w:r>
      <w:r w:rsidRPr="000F554A">
        <w:rPr>
          <w:lang w:val="fr-FR"/>
        </w:rPr>
        <w:tab/>
      </w:r>
      <w:r w:rsidR="005925EA" w:rsidRPr="000F554A">
        <w:rPr>
          <w:lang w:val="fr-FR"/>
        </w:rPr>
        <w:t>Suite à la mise en place d’une coopération décentralisée entre la wilaya d’Adrar et</w:t>
      </w:r>
      <w:r w:rsidR="00D54590" w:rsidRPr="00281B6B">
        <w:rPr>
          <w:lang w:val="fr-FR"/>
        </w:rPr>
        <w:t xml:space="preserve"> </w:t>
      </w:r>
      <w:r w:rsidR="005925EA" w:rsidRPr="000F554A">
        <w:rPr>
          <w:lang w:val="fr-FR"/>
        </w:rPr>
        <w:t xml:space="preserve">le Conseil </w:t>
      </w:r>
      <w:r w:rsidR="009722E6" w:rsidRPr="008522DA">
        <w:rPr>
          <w:lang w:val="fr-FR"/>
        </w:rPr>
        <w:t xml:space="preserve">général </w:t>
      </w:r>
      <w:r w:rsidR="005925EA" w:rsidRPr="000F554A">
        <w:rPr>
          <w:lang w:val="fr-FR"/>
        </w:rPr>
        <w:t>de la Gironde (France), un projet de coopération a été initié par</w:t>
      </w:r>
      <w:r w:rsidR="00D54590" w:rsidRPr="00281B6B">
        <w:rPr>
          <w:lang w:val="fr-FR"/>
        </w:rPr>
        <w:t xml:space="preserve"> </w:t>
      </w:r>
      <w:r w:rsidR="005925EA" w:rsidRPr="000F554A">
        <w:rPr>
          <w:lang w:val="fr-FR"/>
        </w:rPr>
        <w:t>les deux parties pour l’amélioration de la prise en charge des enfants handicapés dans cette région.</w:t>
      </w:r>
    </w:p>
    <w:p w:rsidR="005925EA" w:rsidRPr="000F554A" w:rsidRDefault="008A3CFD" w:rsidP="000F554A">
      <w:pPr>
        <w:pStyle w:val="H1G"/>
        <w:rPr>
          <w:lang w:val="fr-FR"/>
        </w:rPr>
      </w:pPr>
      <w:r w:rsidRPr="000F554A">
        <w:rPr>
          <w:lang w:val="fr-FR"/>
        </w:rPr>
        <w:tab/>
      </w:r>
      <w:r w:rsidRPr="000F554A">
        <w:rPr>
          <w:lang w:val="fr-FR"/>
        </w:rPr>
        <w:tab/>
      </w:r>
      <w:r w:rsidR="00D54590" w:rsidRPr="00281B6B">
        <w:rPr>
          <w:lang w:val="fr-FR"/>
        </w:rPr>
        <w:t>Article </w:t>
      </w:r>
      <w:r w:rsidR="005925EA" w:rsidRPr="000F554A">
        <w:rPr>
          <w:lang w:val="fr-FR"/>
        </w:rPr>
        <w:t>33</w:t>
      </w:r>
      <w:r w:rsidR="005F6BAF" w:rsidRPr="00281B6B">
        <w:rPr>
          <w:lang w:val="fr-FR"/>
        </w:rPr>
        <w:t xml:space="preserve"> – </w:t>
      </w:r>
      <w:r w:rsidR="00A23205">
        <w:rPr>
          <w:lang w:val="fr-FR"/>
        </w:rPr>
        <w:t>A</w:t>
      </w:r>
      <w:r w:rsidR="005925EA" w:rsidRPr="000F554A">
        <w:rPr>
          <w:lang w:val="fr-FR"/>
        </w:rPr>
        <w:t>pplication et</w:t>
      </w:r>
      <w:r w:rsidR="00D54590" w:rsidRPr="00281B6B">
        <w:rPr>
          <w:lang w:val="fr-FR"/>
        </w:rPr>
        <w:t xml:space="preserve"> </w:t>
      </w:r>
      <w:r w:rsidR="005925EA" w:rsidRPr="000F554A">
        <w:rPr>
          <w:lang w:val="fr-FR"/>
        </w:rPr>
        <w:t>suivi au niveau national</w:t>
      </w:r>
    </w:p>
    <w:p w:rsidR="005925EA" w:rsidRPr="000F554A" w:rsidRDefault="00775175" w:rsidP="00775175">
      <w:pPr>
        <w:pStyle w:val="SingleTxtG"/>
        <w:rPr>
          <w:lang w:val="fr-FR"/>
        </w:rPr>
      </w:pPr>
      <w:r w:rsidRPr="000F554A">
        <w:rPr>
          <w:lang w:val="fr-FR"/>
        </w:rPr>
        <w:t>301.</w:t>
      </w:r>
      <w:r w:rsidRPr="000F554A">
        <w:rPr>
          <w:lang w:val="fr-FR"/>
        </w:rPr>
        <w:tab/>
      </w:r>
      <w:r w:rsidR="005925EA" w:rsidRPr="000F554A">
        <w:rPr>
          <w:lang w:val="fr-FR"/>
        </w:rPr>
        <w:t xml:space="preserve">Le secteur de la solidarité nationale, de la famille et de la condition de la femme a prévu dans son organisation centrale une Direction </w:t>
      </w:r>
      <w:r w:rsidR="008522DA" w:rsidRPr="008522DA">
        <w:rPr>
          <w:lang w:val="fr-FR"/>
        </w:rPr>
        <w:t xml:space="preserve">générale </w:t>
      </w:r>
      <w:r w:rsidR="005925EA" w:rsidRPr="000F554A">
        <w:rPr>
          <w:lang w:val="fr-FR"/>
        </w:rPr>
        <w:t>chargée de la protection et de la promotion des personnes handicapées, avec des démembrements au niveau local, à savoir des directions de l’action sociale et de la solidarité au niveau des Wilayas et des bureaux communaux d’action sociale au niveau des communes. Il s’est également doté d’un organe consultatif, le conseil national des personnes handicapées. Cet instrument se veut un trait d’union entre les pouvoirs publics en charge des politiques sociales et les représentants de la société civile.</w:t>
      </w:r>
    </w:p>
    <w:p w:rsidR="005925EA" w:rsidRPr="000F554A" w:rsidRDefault="00775175" w:rsidP="00775175">
      <w:pPr>
        <w:pStyle w:val="SingleTxtG"/>
        <w:rPr>
          <w:lang w:val="fr-FR"/>
        </w:rPr>
      </w:pPr>
      <w:r w:rsidRPr="000F554A">
        <w:rPr>
          <w:lang w:val="fr-FR"/>
        </w:rPr>
        <w:t>302.</w:t>
      </w:r>
      <w:r w:rsidRPr="000F554A">
        <w:rPr>
          <w:lang w:val="fr-FR"/>
        </w:rPr>
        <w:tab/>
      </w:r>
      <w:r w:rsidR="005925EA" w:rsidRPr="000F554A">
        <w:rPr>
          <w:lang w:val="fr-FR"/>
        </w:rPr>
        <w:t xml:space="preserve">L’instruction </w:t>
      </w:r>
      <w:r w:rsidR="007A2982" w:rsidRPr="00281B6B">
        <w:rPr>
          <w:lang w:val="fr-FR"/>
        </w:rPr>
        <w:t>n</w:t>
      </w:r>
      <w:r w:rsidR="007A2982" w:rsidRPr="000F554A">
        <w:rPr>
          <w:vertAlign w:val="superscript"/>
          <w:lang w:val="fr-FR"/>
        </w:rPr>
        <w:t>o</w:t>
      </w:r>
      <w:r w:rsidR="007A2982" w:rsidRPr="00281B6B">
        <w:rPr>
          <w:lang w:val="fr-FR"/>
        </w:rPr>
        <w:t> </w:t>
      </w:r>
      <w:r w:rsidR="005925EA" w:rsidRPr="000F554A">
        <w:rPr>
          <w:lang w:val="fr-FR"/>
        </w:rPr>
        <w:t xml:space="preserve">368 du 21 décembre 2013, de Monsieur Premier Ministre, relative à la prise en compte du handicap dans les programmes sectoriels vient en application des dispositions du </w:t>
      </w:r>
      <w:r w:rsidR="00940D73" w:rsidRPr="00281B6B">
        <w:rPr>
          <w:lang w:val="fr-FR"/>
        </w:rPr>
        <w:t>paragraphe </w:t>
      </w:r>
      <w:r w:rsidR="005925EA" w:rsidRPr="000F554A">
        <w:rPr>
          <w:lang w:val="fr-FR"/>
        </w:rPr>
        <w:t>1 de l’</w:t>
      </w:r>
      <w:r w:rsidR="00D54590" w:rsidRPr="00281B6B">
        <w:rPr>
          <w:lang w:val="fr-FR"/>
        </w:rPr>
        <w:t>article </w:t>
      </w:r>
      <w:r w:rsidR="005925EA" w:rsidRPr="000F554A">
        <w:rPr>
          <w:lang w:val="fr-FR"/>
        </w:rPr>
        <w:t xml:space="preserve">33 de la </w:t>
      </w:r>
      <w:r w:rsidR="00F1509D">
        <w:rPr>
          <w:lang w:val="fr-FR"/>
        </w:rPr>
        <w:t>C</w:t>
      </w:r>
      <w:r w:rsidR="005925EA" w:rsidRPr="000F554A">
        <w:rPr>
          <w:lang w:val="fr-FR"/>
        </w:rPr>
        <w:t xml:space="preserve">onvention relative aux droits des personnes handicapées, qui commande la prise en charge de la problématique du handicap à travers une approche intersectorielle et qui devra se traduire par la désignation d’un point de contact au niveau de chaque département ministériel pour les questions afférentes au handicap. Un point de contact central en charge de la coordination et de la supervision des programmes initiés au profit des personnes handicapées, est désigné au niveau de l’administration chargée de la </w:t>
      </w:r>
      <w:r w:rsidR="008522DA" w:rsidRPr="008522DA">
        <w:rPr>
          <w:lang w:val="fr-FR"/>
        </w:rPr>
        <w:t>solidarité nationale</w:t>
      </w:r>
      <w:r w:rsidR="005925EA" w:rsidRPr="000F554A">
        <w:rPr>
          <w:lang w:val="fr-FR"/>
        </w:rPr>
        <w:t xml:space="preserve">. </w:t>
      </w:r>
    </w:p>
    <w:p w:rsidR="005925EA" w:rsidRPr="000F554A" w:rsidRDefault="00775175" w:rsidP="00775175">
      <w:pPr>
        <w:pStyle w:val="SingleTxtG"/>
        <w:rPr>
          <w:lang w:val="fr-FR"/>
        </w:rPr>
      </w:pPr>
      <w:r w:rsidRPr="000F554A">
        <w:rPr>
          <w:lang w:val="fr-FR"/>
        </w:rPr>
        <w:lastRenderedPageBreak/>
        <w:t>303.</w:t>
      </w:r>
      <w:r w:rsidRPr="000F554A">
        <w:rPr>
          <w:lang w:val="fr-FR"/>
        </w:rPr>
        <w:tab/>
      </w:r>
      <w:r w:rsidR="005925EA" w:rsidRPr="000F554A">
        <w:rPr>
          <w:lang w:val="fr-FR"/>
        </w:rPr>
        <w:t>Les différents départements ministériel ont procédés à la désignation de leurs</w:t>
      </w:r>
      <w:r w:rsidR="00D54590" w:rsidRPr="00281B6B">
        <w:rPr>
          <w:lang w:val="fr-FR"/>
        </w:rPr>
        <w:t xml:space="preserve"> </w:t>
      </w:r>
      <w:r w:rsidR="005925EA" w:rsidRPr="000F554A">
        <w:rPr>
          <w:lang w:val="fr-FR"/>
        </w:rPr>
        <w:t>points de contacts qui feront prochainement partie du conseil national des personnes handicapées, auront notamment pour missions de promouvoir et d’orienter les programmes traitant les questions touchant au handicap et de coordonner les actions mises en œuvre par les secteurs avec l’établissement de rapports</w:t>
      </w:r>
      <w:r w:rsidR="00D54590" w:rsidRPr="00281B6B">
        <w:rPr>
          <w:lang w:val="fr-FR"/>
        </w:rPr>
        <w:t xml:space="preserve"> </w:t>
      </w:r>
      <w:r w:rsidR="005925EA" w:rsidRPr="000F554A">
        <w:rPr>
          <w:lang w:val="fr-FR"/>
        </w:rPr>
        <w:t>sur les actions entreprises.</w:t>
      </w:r>
    </w:p>
    <w:p w:rsidR="005925EA" w:rsidRPr="000F554A" w:rsidRDefault="008A3CFD" w:rsidP="00940D73">
      <w:pPr>
        <w:pStyle w:val="HChG"/>
        <w:rPr>
          <w:lang w:val="fr-FR"/>
        </w:rPr>
      </w:pPr>
      <w:r w:rsidRPr="000F554A">
        <w:rPr>
          <w:lang w:val="fr-FR"/>
        </w:rPr>
        <w:tab/>
      </w:r>
      <w:r w:rsidRPr="000F554A">
        <w:rPr>
          <w:lang w:val="fr-FR"/>
        </w:rPr>
        <w:tab/>
      </w:r>
      <w:r w:rsidR="005925EA" w:rsidRPr="000F554A">
        <w:rPr>
          <w:lang w:val="fr-FR"/>
        </w:rPr>
        <w:t>Conclusion</w:t>
      </w:r>
    </w:p>
    <w:p w:rsidR="005925EA" w:rsidRPr="000F554A" w:rsidRDefault="00775175" w:rsidP="00775175">
      <w:pPr>
        <w:pStyle w:val="SingleTxtG"/>
        <w:rPr>
          <w:lang w:val="fr-FR"/>
        </w:rPr>
      </w:pPr>
      <w:r w:rsidRPr="000F554A">
        <w:rPr>
          <w:lang w:val="fr-FR"/>
        </w:rPr>
        <w:t>304.</w:t>
      </w:r>
      <w:r w:rsidRPr="000F554A">
        <w:rPr>
          <w:lang w:val="fr-FR"/>
        </w:rPr>
        <w:tab/>
      </w:r>
      <w:r w:rsidR="005925EA" w:rsidRPr="000F554A">
        <w:rPr>
          <w:lang w:val="fr-FR"/>
        </w:rPr>
        <w:t>En ratifiant la Convention, l’Algérie a confirmé sa volonté de participer activement au développement du système international de promotion et de protection des droits des personnes handicapées.</w:t>
      </w:r>
    </w:p>
    <w:p w:rsidR="005925EA" w:rsidRPr="000F554A" w:rsidRDefault="00775175" w:rsidP="00775175">
      <w:pPr>
        <w:pStyle w:val="SingleTxtG"/>
        <w:rPr>
          <w:lang w:val="fr-FR"/>
        </w:rPr>
      </w:pPr>
      <w:r w:rsidRPr="000F554A">
        <w:rPr>
          <w:lang w:val="fr-FR"/>
        </w:rPr>
        <w:t>305.</w:t>
      </w:r>
      <w:r w:rsidRPr="000F554A">
        <w:rPr>
          <w:lang w:val="fr-FR"/>
        </w:rPr>
        <w:tab/>
      </w:r>
      <w:r w:rsidR="005925EA" w:rsidRPr="000F554A">
        <w:rPr>
          <w:lang w:val="fr-FR"/>
        </w:rPr>
        <w:t>Elle s’att</w:t>
      </w:r>
      <w:r w:rsidR="008522DA">
        <w:rPr>
          <w:lang w:val="fr-FR"/>
        </w:rPr>
        <w:t>el</w:t>
      </w:r>
      <w:r w:rsidR="005925EA" w:rsidRPr="000F554A">
        <w:rPr>
          <w:lang w:val="fr-FR"/>
        </w:rPr>
        <w:t xml:space="preserve">le à la mise en œuvre de ses dispositions par l’harmonisation de sa législation interne et de sa mise en conformité avec la Convention tout en accompagnant cette adaptation de l’arsenal législatif et réglementaire par des actions et réalisations sur le terrain, tant au plan de la promotion que de celui de la protection. </w:t>
      </w:r>
    </w:p>
    <w:p w:rsidR="005925EA" w:rsidRPr="000F554A" w:rsidRDefault="00775175" w:rsidP="00775175">
      <w:pPr>
        <w:pStyle w:val="SingleTxtG"/>
        <w:rPr>
          <w:lang w:val="fr-FR"/>
        </w:rPr>
      </w:pPr>
      <w:r w:rsidRPr="000F554A">
        <w:rPr>
          <w:lang w:val="fr-FR"/>
        </w:rPr>
        <w:t>306.</w:t>
      </w:r>
      <w:r w:rsidRPr="000F554A">
        <w:rPr>
          <w:lang w:val="fr-FR"/>
        </w:rPr>
        <w:tab/>
      </w:r>
      <w:r w:rsidR="005925EA" w:rsidRPr="000F554A">
        <w:rPr>
          <w:lang w:val="fr-FR"/>
        </w:rPr>
        <w:t xml:space="preserve">Au titre de la promotion, l’ensemble des secteurs concernés ainsi que la Commission nationale </w:t>
      </w:r>
      <w:r w:rsidR="008522DA" w:rsidRPr="000F554A">
        <w:rPr>
          <w:lang w:val="fr-FR"/>
        </w:rPr>
        <w:t xml:space="preserve">consultative </w:t>
      </w:r>
      <w:r w:rsidR="005925EA" w:rsidRPr="000F554A">
        <w:rPr>
          <w:lang w:val="fr-FR"/>
        </w:rPr>
        <w:t>de promotion et de protection des droits de l’homme, veillent à la diffusion des dispositions de la Convention.</w:t>
      </w:r>
    </w:p>
    <w:p w:rsidR="005925EA" w:rsidRPr="000F554A" w:rsidRDefault="00775175" w:rsidP="00775175">
      <w:pPr>
        <w:pStyle w:val="SingleTxtG"/>
        <w:rPr>
          <w:lang w:val="fr-FR"/>
        </w:rPr>
      </w:pPr>
      <w:r w:rsidRPr="000F554A">
        <w:rPr>
          <w:lang w:val="fr-FR"/>
        </w:rPr>
        <w:t>307.</w:t>
      </w:r>
      <w:r w:rsidRPr="000F554A">
        <w:rPr>
          <w:lang w:val="fr-FR"/>
        </w:rPr>
        <w:tab/>
      </w:r>
      <w:r w:rsidR="005925EA" w:rsidRPr="000F554A">
        <w:rPr>
          <w:lang w:val="fr-FR"/>
        </w:rPr>
        <w:t xml:space="preserve">Au titre de la protection, la législation algérienne et les mesures qui en découlent ont constamment élargi les espaces de jouissance effective des droits des personnes handicapées et de leur </w:t>
      </w:r>
      <w:r w:rsidR="008A3CFD" w:rsidRPr="000F554A">
        <w:rPr>
          <w:lang w:val="fr-FR"/>
        </w:rPr>
        <w:t>bien-être</w:t>
      </w:r>
      <w:r w:rsidR="005925EA" w:rsidRPr="000F554A">
        <w:rPr>
          <w:lang w:val="fr-FR"/>
        </w:rPr>
        <w:t>.</w:t>
      </w:r>
    </w:p>
    <w:p w:rsidR="005925EA" w:rsidRPr="000F554A" w:rsidRDefault="00775175" w:rsidP="00775175">
      <w:pPr>
        <w:pStyle w:val="SingleTxtG"/>
        <w:rPr>
          <w:lang w:val="fr-FR"/>
        </w:rPr>
      </w:pPr>
      <w:r w:rsidRPr="000F554A">
        <w:rPr>
          <w:lang w:val="fr-FR"/>
        </w:rPr>
        <w:t>308.</w:t>
      </w:r>
      <w:r w:rsidRPr="000F554A">
        <w:rPr>
          <w:lang w:val="fr-FR"/>
        </w:rPr>
        <w:tab/>
      </w:r>
      <w:r w:rsidR="005925EA" w:rsidRPr="000F554A">
        <w:rPr>
          <w:lang w:val="fr-FR"/>
        </w:rPr>
        <w:t>C’est dans cet esprit de pleine adhésion à la Convention, que le présent rapport</w:t>
      </w:r>
      <w:r w:rsidR="00D54590" w:rsidRPr="00281B6B">
        <w:rPr>
          <w:lang w:val="fr-FR"/>
        </w:rPr>
        <w:t xml:space="preserve"> </w:t>
      </w:r>
      <w:r w:rsidR="005925EA" w:rsidRPr="000F554A">
        <w:rPr>
          <w:lang w:val="fr-FR"/>
        </w:rPr>
        <w:t>a été élaboré. Sa présentation découle de la volonté du Gouvernement algérien de développer sa coopération avec le Comité et à apporter tout complément d’information ou de réponse aux questions que celui-ci jugera utile de lui adresser, au titre de la procédure de présession.</w:t>
      </w:r>
    </w:p>
    <w:p w:rsidR="005925EA" w:rsidRPr="000F554A" w:rsidRDefault="005925EA" w:rsidP="00281B6B">
      <w:pPr>
        <w:spacing w:before="240"/>
        <w:ind w:left="1134" w:right="1134"/>
        <w:jc w:val="center"/>
        <w:rPr>
          <w:u w:val="single"/>
          <w:lang w:val="fr-FR"/>
        </w:rPr>
      </w:pPr>
      <w:r w:rsidRPr="000F554A">
        <w:rPr>
          <w:u w:val="single"/>
          <w:lang w:val="fr-FR"/>
        </w:rPr>
        <w:tab/>
      </w:r>
      <w:r w:rsidRPr="000F554A">
        <w:rPr>
          <w:u w:val="single"/>
          <w:lang w:val="fr-FR"/>
        </w:rPr>
        <w:tab/>
      </w:r>
      <w:r w:rsidRPr="000F554A">
        <w:rPr>
          <w:u w:val="single"/>
          <w:lang w:val="fr-FR"/>
        </w:rPr>
        <w:tab/>
      </w:r>
    </w:p>
    <w:sectPr w:rsidR="005925EA" w:rsidRPr="000F554A" w:rsidSect="00FC7F1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9T09:25:00Z" w:initials="Start">
    <w:p w:rsidR="00FC7F19" w:rsidRPr="00FC7F19" w:rsidRDefault="00FC7F19">
      <w:pPr>
        <w:pStyle w:val="CommentText"/>
        <w:rPr>
          <w:lang w:val="en-US"/>
        </w:rPr>
      </w:pPr>
      <w:r>
        <w:fldChar w:fldCharType="begin"/>
      </w:r>
      <w:r w:rsidRPr="00FC7F19">
        <w:rPr>
          <w:rStyle w:val="CommentReference"/>
          <w:lang w:val="en-US"/>
        </w:rPr>
        <w:instrText xml:space="preserve"> </w:instrText>
      </w:r>
      <w:r w:rsidRPr="00FC7F19">
        <w:rPr>
          <w:lang w:val="en-US"/>
        </w:rPr>
        <w:instrText>PAGE \# "'Page: '#'</w:instrText>
      </w:r>
      <w:r w:rsidRPr="00FC7F19">
        <w:rPr>
          <w:lang w:val="en-US"/>
        </w:rPr>
        <w:br/>
        <w:instrText>'"</w:instrText>
      </w:r>
      <w:r w:rsidRPr="00FC7F19">
        <w:rPr>
          <w:rStyle w:val="CommentReference"/>
          <w:lang w:val="en-US"/>
        </w:rPr>
        <w:instrText xml:space="preserve"> </w:instrText>
      </w:r>
      <w:r>
        <w:fldChar w:fldCharType="end"/>
      </w:r>
      <w:r>
        <w:rPr>
          <w:rStyle w:val="CommentReference"/>
        </w:rPr>
        <w:annotationRef/>
      </w:r>
      <w:r w:rsidRPr="00FC7F19">
        <w:rPr>
          <w:lang w:val="en-US"/>
        </w:rPr>
        <w:t>&lt;&lt;ODS JOB NO&gt;&gt;N1524871F&lt;&lt;ODS JOB NO&gt;&gt;</w:t>
      </w:r>
    </w:p>
    <w:p w:rsidR="00FC7F19" w:rsidRDefault="00FC7F19">
      <w:pPr>
        <w:pStyle w:val="CommentText"/>
      </w:pPr>
      <w:r>
        <w:t>&lt;&lt;ODS DOC SYMBOL1&gt;&gt;CRPD/C/DZA/1&lt;&lt;ODS DOC SYMBOL1&gt;&gt;</w:t>
      </w:r>
    </w:p>
    <w:p w:rsidR="00FC7F19" w:rsidRDefault="00FC7F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DE3" w:rsidRDefault="00ED2DE3"/>
  </w:endnote>
  <w:endnote w:type="continuationSeparator" w:id="0">
    <w:p w:rsidR="00ED2DE3" w:rsidRDefault="00ED2DE3"/>
  </w:endnote>
  <w:endnote w:type="continuationNotice" w:id="1">
    <w:p w:rsidR="00ED2DE3" w:rsidRDefault="00ED2D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CF0" w:rsidRPr="005925EA" w:rsidRDefault="00CC0CF0" w:rsidP="005925EA">
    <w:pPr>
      <w:pStyle w:val="Footer"/>
      <w:tabs>
        <w:tab w:val="right" w:pos="9638"/>
      </w:tabs>
      <w:rPr>
        <w:b/>
        <w:sz w:val="18"/>
      </w:rPr>
    </w:pPr>
    <w:r w:rsidRPr="005925EA">
      <w:rPr>
        <w:b/>
        <w:sz w:val="18"/>
      </w:rPr>
      <w:fldChar w:fldCharType="begin"/>
    </w:r>
    <w:r w:rsidRPr="005925EA">
      <w:rPr>
        <w:b/>
        <w:sz w:val="18"/>
      </w:rPr>
      <w:instrText xml:space="preserve"> PAGE  \* MERGEFORMAT </w:instrText>
    </w:r>
    <w:r w:rsidRPr="005925EA">
      <w:rPr>
        <w:b/>
        <w:sz w:val="18"/>
      </w:rPr>
      <w:fldChar w:fldCharType="separate"/>
    </w:r>
    <w:r w:rsidR="00E53368">
      <w:rPr>
        <w:b/>
        <w:noProof/>
        <w:sz w:val="18"/>
      </w:rPr>
      <w:t>52</w:t>
    </w:r>
    <w:r w:rsidRPr="005925EA">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CF0" w:rsidRPr="005925EA" w:rsidRDefault="00CC0CF0" w:rsidP="005925EA">
    <w:pPr>
      <w:pStyle w:val="Footer"/>
      <w:tabs>
        <w:tab w:val="right" w:pos="9638"/>
      </w:tabs>
      <w:jc w:val="right"/>
    </w:pPr>
    <w:r w:rsidRPr="005925EA">
      <w:rPr>
        <w:b/>
        <w:sz w:val="18"/>
      </w:rPr>
      <w:fldChar w:fldCharType="begin"/>
    </w:r>
    <w:r w:rsidRPr="005925EA">
      <w:rPr>
        <w:b/>
        <w:sz w:val="18"/>
      </w:rPr>
      <w:instrText xml:space="preserve"> PAGE  \* MERGEFORMAT </w:instrText>
    </w:r>
    <w:r w:rsidRPr="005925EA">
      <w:rPr>
        <w:b/>
        <w:sz w:val="18"/>
      </w:rPr>
      <w:fldChar w:fldCharType="separate"/>
    </w:r>
    <w:r w:rsidR="00E53368">
      <w:rPr>
        <w:b/>
        <w:noProof/>
        <w:sz w:val="18"/>
      </w:rPr>
      <w:t>53</w:t>
    </w:r>
    <w:r w:rsidRPr="005925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F19" w:rsidRDefault="00FC7F19">
    <w:r>
      <w:rPr>
        <w:noProof/>
        <w:lang w:eastAsia="fr-CH"/>
      </w:rPr>
      <w:drawing>
        <wp:anchor distT="0" distB="0" distL="114300" distR="114300" simplePos="0" relativeHeight="251659264" behindDoc="0" locked="0" layoutInCell="1" allowOverlap="1">
          <wp:simplePos x="0" y="0"/>
          <wp:positionH relativeFrom="page">
            <wp:posOffset>6132830</wp:posOffset>
          </wp:positionH>
          <wp:positionV relativeFrom="page">
            <wp:posOffset>8956675</wp:posOffset>
          </wp:positionV>
          <wp:extent cx="694690" cy="694690"/>
          <wp:effectExtent l="0" t="0" r="0" b="0"/>
          <wp:wrapNone/>
          <wp:docPr id="1" name="Picture 1" descr="http://undocs.org/m2/QRCode2.ashx?DS=CRPD/C/DZA/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DZA/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C7F19" w:rsidTr="00FC7F19">
      <w:tc>
        <w:tcPr>
          <w:tcW w:w="3614" w:type="dxa"/>
          <w:shd w:val="clear" w:color="auto" w:fill="auto"/>
        </w:tcPr>
        <w:p w:rsidR="00FC7F19" w:rsidRDefault="00FC7F19" w:rsidP="00FC7F19">
          <w:pPr>
            <w:pStyle w:val="Footer"/>
            <w:rPr>
              <w:sz w:val="20"/>
            </w:rPr>
          </w:pPr>
          <w:r>
            <w:rPr>
              <w:sz w:val="20"/>
            </w:rPr>
            <w:t>GE.15-19013 (F)</w:t>
          </w:r>
        </w:p>
        <w:p w:rsidR="00FC7F19" w:rsidRPr="00FC7F19" w:rsidRDefault="00FC7F19" w:rsidP="00FC7F19">
          <w:pPr>
            <w:rPr>
              <w:rFonts w:ascii="Barcode 3 of 9 by request" w:hAnsi="Barcode 3 of 9 by request"/>
              <w:sz w:val="24"/>
            </w:rPr>
          </w:pPr>
          <w:r>
            <w:rPr>
              <w:rFonts w:ascii="Barcode 3 of 9 by request" w:hAnsi="Barcode 3 of 9 by request"/>
              <w:sz w:val="24"/>
            </w:rPr>
            <w:t>*1519013*</w:t>
          </w:r>
        </w:p>
      </w:tc>
      <w:tc>
        <w:tcPr>
          <w:tcW w:w="4752" w:type="dxa"/>
          <w:shd w:val="clear" w:color="auto" w:fill="auto"/>
        </w:tcPr>
        <w:p w:rsidR="00FC7F19" w:rsidRDefault="00FC7F19" w:rsidP="00FC7F19">
          <w:pPr>
            <w:pStyle w:val="Footer"/>
            <w:spacing w:line="240" w:lineRule="atLeast"/>
            <w:jc w:val="right"/>
            <w:rPr>
              <w:sz w:val="20"/>
            </w:rPr>
          </w:pPr>
          <w:r>
            <w:rPr>
              <w:noProof/>
              <w:sz w:val="20"/>
              <w:lang w:eastAsia="fr-CH"/>
            </w:rPr>
            <w:drawing>
              <wp:inline distT="0" distB="0" distL="0" distR="0">
                <wp:extent cx="1104900" cy="228600"/>
                <wp:effectExtent l="0" t="0" r="0" b="0"/>
                <wp:docPr id="2" name="Picture 2" descr="C:\Word2010\WordMacros\\recycle_Fre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Frenc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tc>
    </w:tr>
  </w:tbl>
  <w:p w:rsidR="00FC7F19" w:rsidRPr="00FC7F19" w:rsidRDefault="00FC7F19" w:rsidP="00FC7F1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DE3" w:rsidRPr="00D27D5E" w:rsidRDefault="00ED2DE3" w:rsidP="00D27D5E">
      <w:pPr>
        <w:tabs>
          <w:tab w:val="right" w:pos="2155"/>
        </w:tabs>
        <w:spacing w:after="80"/>
        <w:ind w:left="680"/>
        <w:rPr>
          <w:u w:val="single"/>
        </w:rPr>
      </w:pPr>
      <w:r>
        <w:rPr>
          <w:u w:val="single"/>
        </w:rPr>
        <w:tab/>
      </w:r>
    </w:p>
  </w:footnote>
  <w:footnote w:type="continuationSeparator" w:id="0">
    <w:p w:rsidR="00ED2DE3" w:rsidRPr="0061073E" w:rsidRDefault="00ED2DE3" w:rsidP="0061073E">
      <w:pPr>
        <w:tabs>
          <w:tab w:val="right" w:pos="2155"/>
        </w:tabs>
        <w:spacing w:after="80"/>
        <w:ind w:left="680"/>
        <w:rPr>
          <w:u w:val="single"/>
        </w:rPr>
      </w:pPr>
      <w:r w:rsidRPr="0061073E">
        <w:rPr>
          <w:u w:val="single"/>
        </w:rPr>
        <w:tab/>
      </w:r>
    </w:p>
  </w:footnote>
  <w:footnote w:type="continuationNotice" w:id="1">
    <w:p w:rsidR="00ED2DE3" w:rsidRDefault="00ED2DE3"/>
  </w:footnote>
  <w:footnote w:id="2">
    <w:p w:rsidR="00CC0CF0" w:rsidRPr="000F554A" w:rsidRDefault="00CC0CF0" w:rsidP="00AE2036">
      <w:pPr>
        <w:pStyle w:val="FootnoteText"/>
        <w:rPr>
          <w:lang w:val="fr-FR"/>
        </w:rPr>
      </w:pPr>
      <w:r w:rsidRPr="000F554A">
        <w:rPr>
          <w:lang w:val="fr-FR"/>
        </w:rPr>
        <w:tab/>
      </w:r>
      <w:r w:rsidRPr="000F554A">
        <w:rPr>
          <w:rStyle w:val="FootnoteReference"/>
          <w:sz w:val="20"/>
          <w:vertAlign w:val="baseline"/>
          <w:lang w:val="fr-FR"/>
        </w:rPr>
        <w:t>*</w:t>
      </w:r>
      <w:r w:rsidRPr="000F554A">
        <w:rPr>
          <w:sz w:val="20"/>
          <w:lang w:val="fr-FR"/>
        </w:rPr>
        <w:tab/>
      </w:r>
      <w:r w:rsidRPr="000F554A">
        <w:rPr>
          <w:lang w:val="fr-FR"/>
        </w:rPr>
        <w:t>Le présent document n’a pas</w:t>
      </w:r>
      <w:r w:rsidR="00AE2036" w:rsidRPr="000F554A">
        <w:rPr>
          <w:lang w:val="fr-FR"/>
        </w:rPr>
        <w:t xml:space="preserve"> fait l’objet d’une relecture sur le fond </w:t>
      </w:r>
      <w:r w:rsidRPr="000F554A">
        <w:rPr>
          <w:lang w:val="fr-FR"/>
        </w:rPr>
        <w:t>par les services d’édition.</w:t>
      </w:r>
    </w:p>
  </w:footnote>
  <w:footnote w:id="3">
    <w:p w:rsidR="00F1509D" w:rsidRPr="000F554A" w:rsidRDefault="00F1509D">
      <w:pPr>
        <w:pStyle w:val="FootnoteText"/>
        <w:rPr>
          <w:lang w:val="fr-CH"/>
        </w:rPr>
      </w:pPr>
      <w:r w:rsidRPr="00216FB3">
        <w:rPr>
          <w:rStyle w:val="FootnoteReference"/>
          <w:lang w:val="fr-CH"/>
        </w:rPr>
        <w:tab/>
      </w:r>
      <w:r w:rsidRPr="00216FB3">
        <w:rPr>
          <w:rStyle w:val="FootnoteReference"/>
          <w:sz w:val="20"/>
          <w:vertAlign w:val="baseline"/>
          <w:lang w:val="fr-CH"/>
        </w:rPr>
        <w:t>**</w:t>
      </w:r>
      <w:r w:rsidRPr="00216FB3">
        <w:rPr>
          <w:rStyle w:val="FootnoteReference"/>
          <w:sz w:val="20"/>
          <w:vertAlign w:val="baseline"/>
          <w:lang w:val="fr-CH"/>
        </w:rPr>
        <w:tab/>
      </w:r>
      <w:r w:rsidRPr="00216FB3">
        <w:rPr>
          <w:lang w:val="fr-CH"/>
        </w:rPr>
        <w:t>L’annexe peut être consultée dans les archives du secrétariat.</w:t>
      </w:r>
    </w:p>
  </w:footnote>
  <w:footnote w:id="4">
    <w:p w:rsidR="00CC0CF0" w:rsidRPr="000F554A" w:rsidRDefault="00CC0CF0" w:rsidP="001D7AA8">
      <w:pPr>
        <w:pStyle w:val="FootnoteText"/>
        <w:rPr>
          <w:szCs w:val="18"/>
          <w:lang w:val="fr-FR"/>
        </w:rPr>
      </w:pPr>
      <w:r>
        <w:rPr>
          <w:sz w:val="20"/>
          <w:lang w:val="fr-FR"/>
        </w:rPr>
        <w:tab/>
      </w:r>
      <w:r w:rsidRPr="000F554A">
        <w:rPr>
          <w:rStyle w:val="FootnoteReference"/>
          <w:szCs w:val="18"/>
        </w:rPr>
        <w:footnoteRef/>
      </w:r>
      <w:r w:rsidRPr="000F554A">
        <w:rPr>
          <w:szCs w:val="18"/>
          <w:lang w:val="fr-FR"/>
        </w:rPr>
        <w:tab/>
        <w:t>Directives concernant les rapports que les États parties doivent soumettre conformément au premier paragraphe de l’article 35 de la Convention relative aux droits des personnes handicapées, 18 novembre 2009, CRDP/C/2/3 ainsi que les orientations contenues dans la résolution 68/268 de l’AG sur</w:t>
      </w:r>
      <w:r>
        <w:rPr>
          <w:szCs w:val="18"/>
          <w:lang w:val="fr-FR"/>
        </w:rPr>
        <w:t xml:space="preserve"> « </w:t>
      </w:r>
      <w:r w:rsidRPr="000F554A">
        <w:rPr>
          <w:szCs w:val="18"/>
          <w:lang w:val="fr-FR"/>
        </w:rPr>
        <w:t>le renforcement et amélioration du fonctionnement de l’ensemble des organes conventionnels des droits de l’Homme</w:t>
      </w:r>
      <w:r>
        <w:rPr>
          <w:szCs w:val="18"/>
          <w:lang w:val="fr-FR"/>
        </w:rPr>
        <w:t> »</w:t>
      </w:r>
      <w:r w:rsidRPr="000F554A">
        <w:rPr>
          <w:szCs w:val="18"/>
          <w:lang w:val="fr-FR"/>
        </w:rPr>
        <w:t xml:space="preserve"> du 9 avril 2014.</w:t>
      </w:r>
    </w:p>
  </w:footnote>
  <w:footnote w:id="5">
    <w:p w:rsidR="00CC0CF0" w:rsidRPr="000F554A" w:rsidRDefault="00CC0CF0" w:rsidP="008464DA">
      <w:pPr>
        <w:pStyle w:val="FootnoteText"/>
        <w:rPr>
          <w:szCs w:val="18"/>
          <w:lang w:val="es-ES_tradnl"/>
        </w:rPr>
      </w:pPr>
      <w:r w:rsidRPr="00FC7F19">
        <w:rPr>
          <w:szCs w:val="18"/>
          <w:lang w:val="fr-CH"/>
        </w:rPr>
        <w:tab/>
      </w:r>
      <w:r w:rsidRPr="000F554A">
        <w:rPr>
          <w:rStyle w:val="FootnoteReference"/>
          <w:szCs w:val="18"/>
        </w:rPr>
        <w:footnoteRef/>
      </w:r>
      <w:r w:rsidRPr="00216FB3">
        <w:rPr>
          <w:szCs w:val="18"/>
          <w:lang w:val="es-ES"/>
        </w:rPr>
        <w:tab/>
      </w:r>
      <w:r w:rsidRPr="000F554A">
        <w:rPr>
          <w:i/>
          <w:iCs/>
          <w:szCs w:val="18"/>
          <w:lang w:val="es-ES_tradnl"/>
        </w:rPr>
        <w:t>JORA</w:t>
      </w:r>
      <w:r w:rsidRPr="000F554A">
        <w:rPr>
          <w:szCs w:val="18"/>
          <w:lang w:val="es-ES_tradnl"/>
        </w:rPr>
        <w:t xml:space="preserve"> </w:t>
      </w:r>
      <w:r w:rsidRPr="00216FB3">
        <w:rPr>
          <w:lang w:val="es-ES"/>
        </w:rPr>
        <w:t>n</w:t>
      </w:r>
      <w:r w:rsidRPr="00216FB3">
        <w:rPr>
          <w:vertAlign w:val="superscript"/>
          <w:lang w:val="es-ES"/>
        </w:rPr>
        <w:t>o</w:t>
      </w:r>
      <w:r w:rsidRPr="00216FB3">
        <w:rPr>
          <w:lang w:val="es-ES"/>
        </w:rPr>
        <w:t> </w:t>
      </w:r>
      <w:r w:rsidRPr="000F554A">
        <w:rPr>
          <w:szCs w:val="18"/>
          <w:lang w:val="es-ES_tradnl"/>
        </w:rPr>
        <w:t>34/2002</w:t>
      </w:r>
      <w:r>
        <w:rPr>
          <w:szCs w:val="18"/>
          <w:lang w:val="es-ES_tradnl"/>
        </w:rPr>
        <w:t>.</w:t>
      </w:r>
    </w:p>
  </w:footnote>
  <w:footnote w:id="6">
    <w:p w:rsidR="00CC0CF0" w:rsidRPr="000F554A" w:rsidRDefault="00CC0CF0" w:rsidP="00BD714D">
      <w:pPr>
        <w:pStyle w:val="FootnoteText"/>
        <w:rPr>
          <w:szCs w:val="18"/>
          <w:lang w:val="es-ES_tradnl"/>
        </w:rPr>
      </w:pPr>
      <w:r w:rsidRPr="00216FB3">
        <w:rPr>
          <w:szCs w:val="18"/>
          <w:lang w:val="es-ES"/>
        </w:rPr>
        <w:tab/>
      </w:r>
      <w:r w:rsidRPr="000F554A">
        <w:rPr>
          <w:rStyle w:val="FootnoteReference"/>
          <w:szCs w:val="18"/>
        </w:rPr>
        <w:footnoteRef/>
      </w:r>
      <w:r w:rsidRPr="00216FB3">
        <w:rPr>
          <w:szCs w:val="18"/>
          <w:lang w:val="es-ES"/>
        </w:rPr>
        <w:tab/>
      </w:r>
      <w:r w:rsidRPr="00216FB3">
        <w:rPr>
          <w:i/>
          <w:iCs/>
          <w:szCs w:val="18"/>
          <w:lang w:val="es-ES"/>
        </w:rPr>
        <w:t>JORA</w:t>
      </w:r>
      <w:r w:rsidRPr="00216FB3">
        <w:rPr>
          <w:szCs w:val="18"/>
          <w:lang w:val="es-ES"/>
        </w:rPr>
        <w:t xml:space="preserve"> </w:t>
      </w:r>
      <w:r w:rsidRPr="00216FB3">
        <w:rPr>
          <w:lang w:val="es-ES"/>
        </w:rPr>
        <w:t>n</w:t>
      </w:r>
      <w:r w:rsidRPr="00216FB3">
        <w:rPr>
          <w:vertAlign w:val="superscript"/>
          <w:lang w:val="es-ES"/>
        </w:rPr>
        <w:t>o</w:t>
      </w:r>
      <w:r w:rsidRPr="00216FB3">
        <w:rPr>
          <w:lang w:val="es-ES"/>
        </w:rPr>
        <w:t> </w:t>
      </w:r>
      <w:r w:rsidRPr="00216FB3">
        <w:rPr>
          <w:szCs w:val="18"/>
          <w:lang w:val="es-ES"/>
        </w:rPr>
        <w:t>24/2008.</w:t>
      </w:r>
    </w:p>
  </w:footnote>
  <w:footnote w:id="7">
    <w:p w:rsidR="00CC0CF0" w:rsidRPr="000F554A" w:rsidRDefault="00CC0CF0" w:rsidP="00BD714D">
      <w:pPr>
        <w:pStyle w:val="FootnoteText"/>
        <w:rPr>
          <w:szCs w:val="18"/>
          <w:lang w:val="es-ES_tradnl"/>
        </w:rPr>
      </w:pPr>
      <w:r w:rsidRPr="000F554A">
        <w:rPr>
          <w:szCs w:val="18"/>
          <w:lang w:val="es-ES_tradnl"/>
        </w:rPr>
        <w:tab/>
      </w:r>
      <w:r w:rsidRPr="000F554A">
        <w:rPr>
          <w:rStyle w:val="FootnoteReference"/>
          <w:szCs w:val="18"/>
        </w:rPr>
        <w:footnoteRef/>
      </w:r>
      <w:r w:rsidRPr="000F554A">
        <w:rPr>
          <w:szCs w:val="18"/>
          <w:lang w:val="es-ES_tradnl"/>
        </w:rPr>
        <w:tab/>
      </w:r>
      <w:r w:rsidRPr="000F554A">
        <w:rPr>
          <w:i/>
          <w:iCs/>
          <w:szCs w:val="18"/>
          <w:lang w:val="es-ES_tradnl"/>
        </w:rPr>
        <w:t>JORA</w:t>
      </w:r>
      <w:r w:rsidRPr="000F554A">
        <w:rPr>
          <w:szCs w:val="18"/>
          <w:lang w:val="es-ES_tradnl"/>
        </w:rPr>
        <w:t xml:space="preserve"> </w:t>
      </w:r>
      <w:r w:rsidRPr="00216FB3">
        <w:rPr>
          <w:lang w:val="es-ES"/>
        </w:rPr>
        <w:t>n</w:t>
      </w:r>
      <w:r w:rsidRPr="00216FB3">
        <w:rPr>
          <w:vertAlign w:val="superscript"/>
          <w:lang w:val="es-ES"/>
        </w:rPr>
        <w:t>o</w:t>
      </w:r>
      <w:r w:rsidRPr="00216FB3">
        <w:rPr>
          <w:lang w:val="es-ES"/>
        </w:rPr>
        <w:t> </w:t>
      </w:r>
      <w:r w:rsidRPr="000F554A">
        <w:rPr>
          <w:szCs w:val="18"/>
          <w:lang w:val="es-ES_tradnl"/>
        </w:rPr>
        <w:t>32/2009.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CF0" w:rsidRPr="005925EA" w:rsidRDefault="00CC0CF0" w:rsidP="005925EA">
    <w:pPr>
      <w:pStyle w:val="Header"/>
    </w:pPr>
    <w:r>
      <w:t>CRPD/C/DZA/1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CF0" w:rsidRPr="005925EA" w:rsidRDefault="00CC0CF0" w:rsidP="005925EA">
    <w:pPr>
      <w:pStyle w:val="Header"/>
      <w:jc w:val="right"/>
    </w:pPr>
    <w:r>
      <w:t>CRPD/C/DZA/1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0544D3"/>
    <w:multiLevelType w:val="hybridMultilevel"/>
    <w:tmpl w:val="88A808EA"/>
    <w:lvl w:ilvl="0" w:tplc="5F4C681C">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5C340DA"/>
    <w:multiLevelType w:val="hybridMultilevel"/>
    <w:tmpl w:val="4B4E6C2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1290043"/>
    <w:multiLevelType w:val="hybridMultilevel"/>
    <w:tmpl w:val="6996FD7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7C424FCF"/>
    <w:multiLevelType w:val="hybridMultilevel"/>
    <w:tmpl w:val="8EA2465E"/>
    <w:lvl w:ilvl="0" w:tplc="8D964614">
      <w:start w:val="1"/>
      <w:numFmt w:val="decimal"/>
      <w:lvlText w:val="%1."/>
      <w:lvlJc w:val="left"/>
      <w:pPr>
        <w:ind w:left="360" w:hanging="360"/>
      </w:pPr>
      <w:rPr>
        <w:rFonts w:hint="default"/>
        <w:b w:val="0"/>
        <w:bCs w:val="0"/>
        <w:sz w:val="22"/>
        <w:szCs w:val="22"/>
      </w:rPr>
    </w:lvl>
    <w:lvl w:ilvl="1" w:tplc="3DFA0014">
      <w:start w:val="1"/>
      <w:numFmt w:val="lowerLetter"/>
      <w:lvlText w:val="%2)"/>
      <w:lvlJc w:val="left"/>
      <w:pPr>
        <w:ind w:left="1440" w:hanging="360"/>
      </w:pPr>
      <w:rPr>
        <w:rFonts w:hint="default"/>
      </w:rPr>
    </w:lvl>
    <w:lvl w:ilvl="2" w:tplc="E2FED6FA">
      <w:numFmt w:val="bullet"/>
      <w:lvlText w:val="•"/>
      <w:lvlJc w:val="left"/>
      <w:pPr>
        <w:ind w:left="2685" w:hanging="705"/>
      </w:pPr>
      <w:rPr>
        <w:rFonts w:ascii="Times New Roman" w:eastAsia="Times New Roman" w:hAnsi="Times New Roman" w:cs="Times New Roman"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1"/>
  </w:num>
  <w:num w:numId="5">
    <w:abstractNumId w:val="3"/>
  </w:num>
  <w:num w:numId="6">
    <w:abstractNumId w:val="6"/>
  </w:num>
  <w:num w:numId="7">
    <w:abstractNumId w:val="0"/>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de-CH" w:vendorID="64" w:dllVersion="131078" w:nlCheck="1" w:checkStyle="1"/>
  <w:activeWritingStyle w:appName="MSWord" w:lang="es-ES_tradnl"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5EA"/>
    <w:rsid w:val="00003AD2"/>
    <w:rsid w:val="00007E0C"/>
    <w:rsid w:val="00016AC5"/>
    <w:rsid w:val="00017FC4"/>
    <w:rsid w:val="00020E05"/>
    <w:rsid w:val="0002241B"/>
    <w:rsid w:val="00026968"/>
    <w:rsid w:val="00041A5F"/>
    <w:rsid w:val="000512DA"/>
    <w:rsid w:val="00051852"/>
    <w:rsid w:val="00060EA7"/>
    <w:rsid w:val="0007290D"/>
    <w:rsid w:val="000A3A6C"/>
    <w:rsid w:val="000A3EAC"/>
    <w:rsid w:val="000B4819"/>
    <w:rsid w:val="000B756B"/>
    <w:rsid w:val="000D78AE"/>
    <w:rsid w:val="000E19DD"/>
    <w:rsid w:val="000F2881"/>
    <w:rsid w:val="000F3693"/>
    <w:rsid w:val="000F41F2"/>
    <w:rsid w:val="000F554A"/>
    <w:rsid w:val="0012630E"/>
    <w:rsid w:val="0014095A"/>
    <w:rsid w:val="001521AC"/>
    <w:rsid w:val="00160540"/>
    <w:rsid w:val="00161DB4"/>
    <w:rsid w:val="001638A9"/>
    <w:rsid w:val="00176139"/>
    <w:rsid w:val="0018071D"/>
    <w:rsid w:val="00183D1E"/>
    <w:rsid w:val="00186B7E"/>
    <w:rsid w:val="00192BF2"/>
    <w:rsid w:val="00192EEB"/>
    <w:rsid w:val="001A20FB"/>
    <w:rsid w:val="001A30F0"/>
    <w:rsid w:val="001A336E"/>
    <w:rsid w:val="001A4061"/>
    <w:rsid w:val="001A7BD3"/>
    <w:rsid w:val="001D5661"/>
    <w:rsid w:val="001D7AA8"/>
    <w:rsid w:val="001D7F8A"/>
    <w:rsid w:val="001E3FEB"/>
    <w:rsid w:val="001E4A02"/>
    <w:rsid w:val="001E4E2F"/>
    <w:rsid w:val="00211DBA"/>
    <w:rsid w:val="00216FB3"/>
    <w:rsid w:val="00225A8C"/>
    <w:rsid w:val="00250AC5"/>
    <w:rsid w:val="00253F75"/>
    <w:rsid w:val="002659F1"/>
    <w:rsid w:val="0026688F"/>
    <w:rsid w:val="00270361"/>
    <w:rsid w:val="00281B6B"/>
    <w:rsid w:val="00287E79"/>
    <w:rsid w:val="002928F9"/>
    <w:rsid w:val="00297B00"/>
    <w:rsid w:val="002A5D07"/>
    <w:rsid w:val="002B2EF0"/>
    <w:rsid w:val="002B3540"/>
    <w:rsid w:val="002C619E"/>
    <w:rsid w:val="002E0C1D"/>
    <w:rsid w:val="002E7F5C"/>
    <w:rsid w:val="002F5CE7"/>
    <w:rsid w:val="003016B7"/>
    <w:rsid w:val="00302C95"/>
    <w:rsid w:val="0030379B"/>
    <w:rsid w:val="00304217"/>
    <w:rsid w:val="00306AA8"/>
    <w:rsid w:val="00311ADA"/>
    <w:rsid w:val="00314670"/>
    <w:rsid w:val="00314952"/>
    <w:rsid w:val="00315FFF"/>
    <w:rsid w:val="00325212"/>
    <w:rsid w:val="003515AA"/>
    <w:rsid w:val="00352F59"/>
    <w:rsid w:val="00365B11"/>
    <w:rsid w:val="003702D9"/>
    <w:rsid w:val="00374106"/>
    <w:rsid w:val="00387A4E"/>
    <w:rsid w:val="003961EA"/>
    <w:rsid w:val="003976D5"/>
    <w:rsid w:val="003A5FE5"/>
    <w:rsid w:val="003A6261"/>
    <w:rsid w:val="003B7D6E"/>
    <w:rsid w:val="003C35BC"/>
    <w:rsid w:val="003D4E3D"/>
    <w:rsid w:val="003D5E44"/>
    <w:rsid w:val="003D6C68"/>
    <w:rsid w:val="003D7097"/>
    <w:rsid w:val="003E63D4"/>
    <w:rsid w:val="003F1822"/>
    <w:rsid w:val="00400783"/>
    <w:rsid w:val="00400EDE"/>
    <w:rsid w:val="004069F5"/>
    <w:rsid w:val="00410A3F"/>
    <w:rsid w:val="00412098"/>
    <w:rsid w:val="004152E2"/>
    <w:rsid w:val="004159D0"/>
    <w:rsid w:val="00422577"/>
    <w:rsid w:val="00424AE1"/>
    <w:rsid w:val="00430842"/>
    <w:rsid w:val="004407B7"/>
    <w:rsid w:val="00442546"/>
    <w:rsid w:val="00455D94"/>
    <w:rsid w:val="00491837"/>
    <w:rsid w:val="004A4708"/>
    <w:rsid w:val="004B06DD"/>
    <w:rsid w:val="004B4ED7"/>
    <w:rsid w:val="004C045A"/>
    <w:rsid w:val="004C3BDB"/>
    <w:rsid w:val="004C40A0"/>
    <w:rsid w:val="004D33EB"/>
    <w:rsid w:val="004D5271"/>
    <w:rsid w:val="004E76C0"/>
    <w:rsid w:val="004F0F9E"/>
    <w:rsid w:val="004F44FB"/>
    <w:rsid w:val="004F7E23"/>
    <w:rsid w:val="00517050"/>
    <w:rsid w:val="0052041D"/>
    <w:rsid w:val="00525DBB"/>
    <w:rsid w:val="00541BCB"/>
    <w:rsid w:val="00543791"/>
    <w:rsid w:val="00543D5E"/>
    <w:rsid w:val="00556370"/>
    <w:rsid w:val="00557189"/>
    <w:rsid w:val="00560BE4"/>
    <w:rsid w:val="005610B3"/>
    <w:rsid w:val="00563B2D"/>
    <w:rsid w:val="00570642"/>
    <w:rsid w:val="00571F41"/>
    <w:rsid w:val="005925EA"/>
    <w:rsid w:val="005B4C95"/>
    <w:rsid w:val="005C639C"/>
    <w:rsid w:val="005D0661"/>
    <w:rsid w:val="005D0942"/>
    <w:rsid w:val="005E0932"/>
    <w:rsid w:val="005E0F07"/>
    <w:rsid w:val="005E5D1F"/>
    <w:rsid w:val="005F6BAF"/>
    <w:rsid w:val="0061073E"/>
    <w:rsid w:val="0061162D"/>
    <w:rsid w:val="00611D43"/>
    <w:rsid w:val="00612D48"/>
    <w:rsid w:val="00616B45"/>
    <w:rsid w:val="00630D9B"/>
    <w:rsid w:val="00631953"/>
    <w:rsid w:val="006331CD"/>
    <w:rsid w:val="006439EC"/>
    <w:rsid w:val="00657F02"/>
    <w:rsid w:val="006647E0"/>
    <w:rsid w:val="00670ADE"/>
    <w:rsid w:val="00671EBF"/>
    <w:rsid w:val="0069755D"/>
    <w:rsid w:val="006A394E"/>
    <w:rsid w:val="006B4590"/>
    <w:rsid w:val="006B551F"/>
    <w:rsid w:val="006B55D9"/>
    <w:rsid w:val="006C340C"/>
    <w:rsid w:val="006D75B0"/>
    <w:rsid w:val="006E4753"/>
    <w:rsid w:val="006E567D"/>
    <w:rsid w:val="006F7B34"/>
    <w:rsid w:val="007007B5"/>
    <w:rsid w:val="0070347C"/>
    <w:rsid w:val="00705FC1"/>
    <w:rsid w:val="0070648E"/>
    <w:rsid w:val="007176C1"/>
    <w:rsid w:val="007307E6"/>
    <w:rsid w:val="00735296"/>
    <w:rsid w:val="00747758"/>
    <w:rsid w:val="007618C7"/>
    <w:rsid w:val="00765281"/>
    <w:rsid w:val="007670D3"/>
    <w:rsid w:val="007717B0"/>
    <w:rsid w:val="00775175"/>
    <w:rsid w:val="0079012A"/>
    <w:rsid w:val="007A2982"/>
    <w:rsid w:val="007A56AF"/>
    <w:rsid w:val="007A61C0"/>
    <w:rsid w:val="007A6EA5"/>
    <w:rsid w:val="007B03C8"/>
    <w:rsid w:val="007C1838"/>
    <w:rsid w:val="007E4980"/>
    <w:rsid w:val="007F2131"/>
    <w:rsid w:val="007F55CB"/>
    <w:rsid w:val="007F7755"/>
    <w:rsid w:val="008253B4"/>
    <w:rsid w:val="00835338"/>
    <w:rsid w:val="00836857"/>
    <w:rsid w:val="00844750"/>
    <w:rsid w:val="008464C8"/>
    <w:rsid w:val="008464DA"/>
    <w:rsid w:val="008522DA"/>
    <w:rsid w:val="00860FBD"/>
    <w:rsid w:val="00872B50"/>
    <w:rsid w:val="0088313E"/>
    <w:rsid w:val="00885FD8"/>
    <w:rsid w:val="008A2F98"/>
    <w:rsid w:val="008A3CFD"/>
    <w:rsid w:val="008A548A"/>
    <w:rsid w:val="008B44C4"/>
    <w:rsid w:val="008B5EBF"/>
    <w:rsid w:val="008B7A9B"/>
    <w:rsid w:val="008E233B"/>
    <w:rsid w:val="008E675E"/>
    <w:rsid w:val="008E7FAE"/>
    <w:rsid w:val="008F3D4A"/>
    <w:rsid w:val="008F6DC7"/>
    <w:rsid w:val="00911BF7"/>
    <w:rsid w:val="00911E21"/>
    <w:rsid w:val="00931E91"/>
    <w:rsid w:val="00933720"/>
    <w:rsid w:val="00934916"/>
    <w:rsid w:val="00935A7D"/>
    <w:rsid w:val="00940D73"/>
    <w:rsid w:val="00957FA9"/>
    <w:rsid w:val="00963EE3"/>
    <w:rsid w:val="009643E2"/>
    <w:rsid w:val="00971AAD"/>
    <w:rsid w:val="009722E6"/>
    <w:rsid w:val="0097711B"/>
    <w:rsid w:val="00977EC8"/>
    <w:rsid w:val="009916CA"/>
    <w:rsid w:val="00994133"/>
    <w:rsid w:val="00995A9B"/>
    <w:rsid w:val="00996CB4"/>
    <w:rsid w:val="009B3646"/>
    <w:rsid w:val="009C03D5"/>
    <w:rsid w:val="009C3E74"/>
    <w:rsid w:val="009C7153"/>
    <w:rsid w:val="009D3A8C"/>
    <w:rsid w:val="009E3A0E"/>
    <w:rsid w:val="009E7956"/>
    <w:rsid w:val="009F10FE"/>
    <w:rsid w:val="00A04237"/>
    <w:rsid w:val="00A05789"/>
    <w:rsid w:val="00A17C3A"/>
    <w:rsid w:val="00A2235D"/>
    <w:rsid w:val="00A23205"/>
    <w:rsid w:val="00A2492E"/>
    <w:rsid w:val="00A33E93"/>
    <w:rsid w:val="00A44C4B"/>
    <w:rsid w:val="00A54DB5"/>
    <w:rsid w:val="00A56EA8"/>
    <w:rsid w:val="00A76806"/>
    <w:rsid w:val="00A77857"/>
    <w:rsid w:val="00A778FD"/>
    <w:rsid w:val="00A92C63"/>
    <w:rsid w:val="00AA0D1B"/>
    <w:rsid w:val="00AB1074"/>
    <w:rsid w:val="00AB33F5"/>
    <w:rsid w:val="00AB392C"/>
    <w:rsid w:val="00AC67A1"/>
    <w:rsid w:val="00AC7977"/>
    <w:rsid w:val="00AD764C"/>
    <w:rsid w:val="00AE1666"/>
    <w:rsid w:val="00AE2036"/>
    <w:rsid w:val="00AE352C"/>
    <w:rsid w:val="00AE6804"/>
    <w:rsid w:val="00AF2402"/>
    <w:rsid w:val="00AF42EB"/>
    <w:rsid w:val="00AF6766"/>
    <w:rsid w:val="00B00569"/>
    <w:rsid w:val="00B12074"/>
    <w:rsid w:val="00B12CA4"/>
    <w:rsid w:val="00B13B82"/>
    <w:rsid w:val="00B237EA"/>
    <w:rsid w:val="00B266F1"/>
    <w:rsid w:val="00B30872"/>
    <w:rsid w:val="00B32E2D"/>
    <w:rsid w:val="00B33DB8"/>
    <w:rsid w:val="00B370B2"/>
    <w:rsid w:val="00B46462"/>
    <w:rsid w:val="00B501F6"/>
    <w:rsid w:val="00B512FD"/>
    <w:rsid w:val="00B568A5"/>
    <w:rsid w:val="00B61990"/>
    <w:rsid w:val="00B63A55"/>
    <w:rsid w:val="00B75622"/>
    <w:rsid w:val="00B767FE"/>
    <w:rsid w:val="00B777A5"/>
    <w:rsid w:val="00B77C99"/>
    <w:rsid w:val="00B911F8"/>
    <w:rsid w:val="00B9697D"/>
    <w:rsid w:val="00BA31B5"/>
    <w:rsid w:val="00BA77C9"/>
    <w:rsid w:val="00BA7D64"/>
    <w:rsid w:val="00BB4BCF"/>
    <w:rsid w:val="00BD11F3"/>
    <w:rsid w:val="00BD1C76"/>
    <w:rsid w:val="00BD714D"/>
    <w:rsid w:val="00BE08FB"/>
    <w:rsid w:val="00BE10BC"/>
    <w:rsid w:val="00BF0556"/>
    <w:rsid w:val="00C005F9"/>
    <w:rsid w:val="00C027C8"/>
    <w:rsid w:val="00C1562D"/>
    <w:rsid w:val="00C23B9A"/>
    <w:rsid w:val="00C261F8"/>
    <w:rsid w:val="00C33100"/>
    <w:rsid w:val="00C35521"/>
    <w:rsid w:val="00C42566"/>
    <w:rsid w:val="00C56DF8"/>
    <w:rsid w:val="00C75AB4"/>
    <w:rsid w:val="00C77D4C"/>
    <w:rsid w:val="00C821DB"/>
    <w:rsid w:val="00C94EB8"/>
    <w:rsid w:val="00CA609E"/>
    <w:rsid w:val="00CA7CAA"/>
    <w:rsid w:val="00CB187A"/>
    <w:rsid w:val="00CB1C7D"/>
    <w:rsid w:val="00CC0CF0"/>
    <w:rsid w:val="00CD1A71"/>
    <w:rsid w:val="00CD1FBB"/>
    <w:rsid w:val="00CD419B"/>
    <w:rsid w:val="00CE0916"/>
    <w:rsid w:val="00CE28A8"/>
    <w:rsid w:val="00D016B5"/>
    <w:rsid w:val="00D034F1"/>
    <w:rsid w:val="00D26D47"/>
    <w:rsid w:val="00D27D5E"/>
    <w:rsid w:val="00D3549A"/>
    <w:rsid w:val="00D36E04"/>
    <w:rsid w:val="00D54590"/>
    <w:rsid w:val="00D667C0"/>
    <w:rsid w:val="00D70584"/>
    <w:rsid w:val="00D722D3"/>
    <w:rsid w:val="00D734A0"/>
    <w:rsid w:val="00D7475A"/>
    <w:rsid w:val="00D74CB3"/>
    <w:rsid w:val="00D859A1"/>
    <w:rsid w:val="00D87000"/>
    <w:rsid w:val="00D875B3"/>
    <w:rsid w:val="00D91F08"/>
    <w:rsid w:val="00DA098C"/>
    <w:rsid w:val="00DA3676"/>
    <w:rsid w:val="00DA79F5"/>
    <w:rsid w:val="00DB2F80"/>
    <w:rsid w:val="00DC2803"/>
    <w:rsid w:val="00DC5358"/>
    <w:rsid w:val="00DC76EB"/>
    <w:rsid w:val="00DD2BFE"/>
    <w:rsid w:val="00DD3E5E"/>
    <w:rsid w:val="00DD75A3"/>
    <w:rsid w:val="00DE6D90"/>
    <w:rsid w:val="00DF002F"/>
    <w:rsid w:val="00DF2E7E"/>
    <w:rsid w:val="00DF485D"/>
    <w:rsid w:val="00E0244D"/>
    <w:rsid w:val="00E16711"/>
    <w:rsid w:val="00E26196"/>
    <w:rsid w:val="00E27785"/>
    <w:rsid w:val="00E45B6F"/>
    <w:rsid w:val="00E53368"/>
    <w:rsid w:val="00E63804"/>
    <w:rsid w:val="00E64711"/>
    <w:rsid w:val="00E81E94"/>
    <w:rsid w:val="00E82607"/>
    <w:rsid w:val="00E870A7"/>
    <w:rsid w:val="00EA37B0"/>
    <w:rsid w:val="00EA7FEF"/>
    <w:rsid w:val="00EB10E3"/>
    <w:rsid w:val="00ED2DE3"/>
    <w:rsid w:val="00ED3B51"/>
    <w:rsid w:val="00ED78EA"/>
    <w:rsid w:val="00EE1A0D"/>
    <w:rsid w:val="00EF7215"/>
    <w:rsid w:val="00EF7B35"/>
    <w:rsid w:val="00F00178"/>
    <w:rsid w:val="00F0370E"/>
    <w:rsid w:val="00F10076"/>
    <w:rsid w:val="00F12AC9"/>
    <w:rsid w:val="00F144F4"/>
    <w:rsid w:val="00F14F40"/>
    <w:rsid w:val="00F1509D"/>
    <w:rsid w:val="00F220D3"/>
    <w:rsid w:val="00F26C48"/>
    <w:rsid w:val="00F272EA"/>
    <w:rsid w:val="00F55C44"/>
    <w:rsid w:val="00F64ED5"/>
    <w:rsid w:val="00F94765"/>
    <w:rsid w:val="00F95DFE"/>
    <w:rsid w:val="00F9684C"/>
    <w:rsid w:val="00FA5A79"/>
    <w:rsid w:val="00FA60D7"/>
    <w:rsid w:val="00FB0BFE"/>
    <w:rsid w:val="00FB32CF"/>
    <w:rsid w:val="00FB4C51"/>
    <w:rsid w:val="00FC03CE"/>
    <w:rsid w:val="00FC0C3B"/>
    <w:rsid w:val="00FC2FED"/>
    <w:rsid w:val="00FC5D79"/>
    <w:rsid w:val="00FC7F19"/>
    <w:rsid w:val="00FD3C59"/>
    <w:rsid w:val="00FD5338"/>
    <w:rsid w:val="00FE2E4F"/>
    <w:rsid w:val="00FE5D3F"/>
    <w:rsid w:val="00FF1DBD"/>
    <w:rsid w:val="00FF4910"/>
    <w:rsid w:val="00FF4FA4"/>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Body Text 2" w:uiPriority="99"/>
    <w:lsdException w:name="Strong" w:qFormat="1"/>
    <w:lsdException w:name="Emphasis" w:uiPriority="20" w:qFormat="1"/>
    <w:lsdException w:name="HTML Acronym"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qFormat/>
    <w:rsid w:val="00ED3B51"/>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ED3B5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5E0F07"/>
    <w:pPr>
      <w:numPr>
        <w:numId w:val="7"/>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qFormat/>
    <w:rsid w:val="005E0F07"/>
    <w:pPr>
      <w:numPr>
        <w:numId w:val="8"/>
      </w:numPr>
      <w:kinsoku w:val="0"/>
      <w:overflowPunct w:val="0"/>
      <w:autoSpaceDE w:val="0"/>
      <w:autoSpaceDN w:val="0"/>
      <w:adjustRightInd w:val="0"/>
      <w:snapToGrid w:val="0"/>
      <w:spacing w:after="120"/>
      <w:ind w:right="1134"/>
      <w:jc w:val="both"/>
    </w:pPr>
    <w:rPr>
      <w:rFonts w:eastAsia="SimSun"/>
      <w:lang w:val="en-US" w:eastAsia="zh-CN"/>
    </w:rPr>
  </w:style>
  <w:style w:type="character" w:styleId="Hyperlink">
    <w:name w:val="Hyperlink"/>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uiPriority w:val="5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5925EA"/>
    <w:rPr>
      <w:rFonts w:eastAsia="SimSun"/>
      <w:sz w:val="18"/>
    </w:rPr>
  </w:style>
  <w:style w:type="paragraph" w:styleId="BodyText">
    <w:name w:val="Body Text"/>
    <w:basedOn w:val="Normal"/>
    <w:link w:val="BodyTextChar"/>
    <w:rsid w:val="005925EA"/>
    <w:pPr>
      <w:suppressAutoHyphens w:val="0"/>
      <w:spacing w:line="240" w:lineRule="auto"/>
    </w:pPr>
    <w:rPr>
      <w:rFonts w:ascii="Arial" w:hAnsi="Arial"/>
      <w:b/>
      <w:sz w:val="28"/>
      <w:lang w:val="x-none" w:eastAsia="fr-FR"/>
    </w:rPr>
  </w:style>
  <w:style w:type="character" w:customStyle="1" w:styleId="BodyTextChar">
    <w:name w:val="Body Text Char"/>
    <w:link w:val="BodyText"/>
    <w:rsid w:val="005925EA"/>
    <w:rPr>
      <w:rFonts w:ascii="Arial" w:hAnsi="Arial"/>
      <w:b/>
      <w:sz w:val="28"/>
      <w:lang w:val="x-none" w:eastAsia="fr-FR"/>
    </w:rPr>
  </w:style>
  <w:style w:type="paragraph" w:styleId="BodyText3">
    <w:name w:val="Body Text 3"/>
    <w:basedOn w:val="Normal"/>
    <w:link w:val="BodyText3Char"/>
    <w:rsid w:val="005925EA"/>
    <w:pPr>
      <w:suppressAutoHyphens w:val="0"/>
      <w:spacing w:after="120" w:line="240" w:lineRule="auto"/>
    </w:pPr>
    <w:rPr>
      <w:sz w:val="16"/>
      <w:szCs w:val="16"/>
      <w:lang w:val="x-none" w:eastAsia="fr-FR"/>
    </w:rPr>
  </w:style>
  <w:style w:type="character" w:customStyle="1" w:styleId="BodyText3Char">
    <w:name w:val="Body Text 3 Char"/>
    <w:link w:val="BodyText3"/>
    <w:rsid w:val="005925EA"/>
    <w:rPr>
      <w:sz w:val="16"/>
      <w:szCs w:val="16"/>
      <w:lang w:val="x-none" w:eastAsia="fr-FR"/>
    </w:rPr>
  </w:style>
  <w:style w:type="paragraph" w:styleId="BodyTextIndent">
    <w:name w:val="Body Text Indent"/>
    <w:basedOn w:val="Normal"/>
    <w:link w:val="BodyTextIndentChar"/>
    <w:rsid w:val="005925EA"/>
    <w:pPr>
      <w:suppressAutoHyphens w:val="0"/>
      <w:spacing w:after="120" w:line="240" w:lineRule="auto"/>
      <w:ind w:left="283"/>
    </w:pPr>
    <w:rPr>
      <w:rFonts w:eastAsia="SimSun"/>
      <w:sz w:val="24"/>
      <w:szCs w:val="24"/>
      <w:lang w:val="x-none" w:eastAsia="zh-CN"/>
    </w:rPr>
  </w:style>
  <w:style w:type="character" w:customStyle="1" w:styleId="BodyTextIndentChar">
    <w:name w:val="Body Text Indent Char"/>
    <w:link w:val="BodyTextIndent"/>
    <w:rsid w:val="005925EA"/>
    <w:rPr>
      <w:rFonts w:eastAsia="SimSun"/>
      <w:sz w:val="24"/>
      <w:szCs w:val="24"/>
      <w:lang w:val="x-none" w:eastAsia="zh-CN"/>
    </w:rPr>
  </w:style>
  <w:style w:type="paragraph" w:customStyle="1" w:styleId="Style">
    <w:name w:val="Style"/>
    <w:rsid w:val="005925EA"/>
    <w:pPr>
      <w:widowControl w:val="0"/>
      <w:autoSpaceDE w:val="0"/>
      <w:autoSpaceDN w:val="0"/>
      <w:adjustRightInd w:val="0"/>
    </w:pPr>
    <w:rPr>
      <w:rFonts w:ascii="Arial" w:hAnsi="Arial" w:cs="Arial"/>
      <w:sz w:val="24"/>
      <w:szCs w:val="24"/>
      <w:lang w:val="fr-FR" w:eastAsia="fr-FR"/>
    </w:rPr>
  </w:style>
  <w:style w:type="paragraph" w:customStyle="1" w:styleId="p17">
    <w:name w:val="p17"/>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54">
    <w:name w:val="p54"/>
    <w:basedOn w:val="Normal"/>
    <w:uiPriority w:val="99"/>
    <w:rsid w:val="005925EA"/>
    <w:pPr>
      <w:widowControl w:val="0"/>
      <w:tabs>
        <w:tab w:val="left" w:pos="391"/>
        <w:tab w:val="left" w:pos="856"/>
      </w:tabs>
      <w:suppressAutoHyphens w:val="0"/>
      <w:autoSpaceDE w:val="0"/>
      <w:autoSpaceDN w:val="0"/>
      <w:adjustRightInd w:val="0"/>
      <w:spacing w:line="240" w:lineRule="auto"/>
      <w:ind w:left="391" w:firstLine="465"/>
    </w:pPr>
    <w:rPr>
      <w:sz w:val="24"/>
      <w:szCs w:val="24"/>
      <w:lang w:val="en-US" w:eastAsia="fr-FR"/>
    </w:rPr>
  </w:style>
  <w:style w:type="paragraph" w:customStyle="1" w:styleId="p56">
    <w:name w:val="p56"/>
    <w:basedOn w:val="Normal"/>
    <w:uiPriority w:val="99"/>
    <w:rsid w:val="005925EA"/>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customStyle="1" w:styleId="p57">
    <w:name w:val="p57"/>
    <w:basedOn w:val="Normal"/>
    <w:uiPriority w:val="99"/>
    <w:rsid w:val="005925EA"/>
    <w:pPr>
      <w:widowControl w:val="0"/>
      <w:tabs>
        <w:tab w:val="left" w:pos="634"/>
      </w:tabs>
      <w:suppressAutoHyphens w:val="0"/>
      <w:autoSpaceDE w:val="0"/>
      <w:autoSpaceDN w:val="0"/>
      <w:adjustRightInd w:val="0"/>
      <w:spacing w:line="240" w:lineRule="auto"/>
      <w:ind w:firstLine="634"/>
    </w:pPr>
    <w:rPr>
      <w:sz w:val="24"/>
      <w:szCs w:val="24"/>
      <w:lang w:val="en-US" w:eastAsia="fr-FR"/>
    </w:rPr>
  </w:style>
  <w:style w:type="character" w:customStyle="1" w:styleId="SingleTxtGCar">
    <w:name w:val="_ Single Txt_G Car"/>
    <w:link w:val="SingleTxtG"/>
    <w:rsid w:val="005925EA"/>
    <w:rPr>
      <w:lang w:val="fr-CH" w:eastAsia="en-US"/>
    </w:rPr>
  </w:style>
  <w:style w:type="character" w:styleId="HTMLAcronym">
    <w:name w:val="HTML Acronym"/>
    <w:basedOn w:val="DefaultParagraphFont"/>
    <w:uiPriority w:val="99"/>
    <w:unhideWhenUsed/>
    <w:rsid w:val="005925EA"/>
  </w:style>
  <w:style w:type="character" w:styleId="Emphasis">
    <w:name w:val="Emphasis"/>
    <w:uiPriority w:val="20"/>
    <w:qFormat/>
    <w:rsid w:val="005925EA"/>
    <w:rPr>
      <w:i/>
      <w:iCs/>
    </w:rPr>
  </w:style>
  <w:style w:type="paragraph" w:customStyle="1" w:styleId="p55">
    <w:name w:val="p55"/>
    <w:basedOn w:val="Normal"/>
    <w:uiPriority w:val="99"/>
    <w:rsid w:val="005925EA"/>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styleId="BodyText2">
    <w:name w:val="Body Text 2"/>
    <w:basedOn w:val="Normal"/>
    <w:link w:val="BodyText2Char"/>
    <w:uiPriority w:val="99"/>
    <w:unhideWhenUsed/>
    <w:rsid w:val="005925EA"/>
    <w:pPr>
      <w:suppressAutoHyphens w:val="0"/>
      <w:spacing w:after="120" w:line="480" w:lineRule="auto"/>
      <w:jc w:val="both"/>
    </w:pPr>
    <w:rPr>
      <w:rFonts w:ascii="Calibri" w:eastAsia="Calibri" w:hAnsi="Calibri" w:cs="Arial"/>
      <w:sz w:val="22"/>
      <w:szCs w:val="22"/>
      <w:lang w:val="fr-FR"/>
    </w:rPr>
  </w:style>
  <w:style w:type="character" w:customStyle="1" w:styleId="BodyText2Char">
    <w:name w:val="Body Text 2 Char"/>
    <w:link w:val="BodyText2"/>
    <w:uiPriority w:val="99"/>
    <w:rsid w:val="005925EA"/>
    <w:rPr>
      <w:rFonts w:ascii="Calibri" w:eastAsia="Calibri" w:hAnsi="Calibri" w:cs="Arial"/>
      <w:sz w:val="22"/>
      <w:szCs w:val="22"/>
      <w:lang w:val="fr-FR" w:eastAsia="en-US"/>
    </w:rPr>
  </w:style>
  <w:style w:type="paragraph" w:customStyle="1" w:styleId="p31">
    <w:name w:val="p31"/>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26">
    <w:name w:val="p26"/>
    <w:basedOn w:val="Normal"/>
    <w:uiPriority w:val="99"/>
    <w:rsid w:val="005925EA"/>
    <w:pPr>
      <w:widowControl w:val="0"/>
      <w:suppressAutoHyphens w:val="0"/>
      <w:autoSpaceDE w:val="0"/>
      <w:autoSpaceDN w:val="0"/>
      <w:adjustRightInd w:val="0"/>
      <w:spacing w:line="240" w:lineRule="auto"/>
      <w:ind w:left="959"/>
    </w:pPr>
    <w:rPr>
      <w:sz w:val="24"/>
      <w:szCs w:val="24"/>
      <w:lang w:val="en-US" w:eastAsia="fr-FR"/>
    </w:rPr>
  </w:style>
  <w:style w:type="paragraph" w:customStyle="1" w:styleId="p35">
    <w:name w:val="p35"/>
    <w:basedOn w:val="Normal"/>
    <w:uiPriority w:val="99"/>
    <w:rsid w:val="005925EA"/>
    <w:pPr>
      <w:widowControl w:val="0"/>
      <w:suppressAutoHyphens w:val="0"/>
      <w:autoSpaceDE w:val="0"/>
      <w:autoSpaceDN w:val="0"/>
      <w:adjustRightInd w:val="0"/>
      <w:spacing w:line="240" w:lineRule="auto"/>
      <w:ind w:left="868"/>
    </w:pPr>
    <w:rPr>
      <w:sz w:val="24"/>
      <w:szCs w:val="24"/>
      <w:lang w:val="en-US" w:eastAsia="fr-FR"/>
    </w:rPr>
  </w:style>
  <w:style w:type="paragraph" w:customStyle="1" w:styleId="p76">
    <w:name w:val="p76"/>
    <w:basedOn w:val="Normal"/>
    <w:uiPriority w:val="99"/>
    <w:rsid w:val="005925EA"/>
    <w:pPr>
      <w:widowControl w:val="0"/>
      <w:tabs>
        <w:tab w:val="left" w:pos="334"/>
      </w:tabs>
      <w:suppressAutoHyphens w:val="0"/>
      <w:autoSpaceDE w:val="0"/>
      <w:autoSpaceDN w:val="0"/>
      <w:adjustRightInd w:val="0"/>
      <w:spacing w:line="240" w:lineRule="auto"/>
      <w:ind w:left="1106"/>
    </w:pPr>
    <w:rPr>
      <w:sz w:val="24"/>
      <w:szCs w:val="24"/>
      <w:lang w:val="en-US" w:eastAsia="fr-FR"/>
    </w:rPr>
  </w:style>
  <w:style w:type="paragraph" w:customStyle="1" w:styleId="p59">
    <w:name w:val="p59"/>
    <w:basedOn w:val="Normal"/>
    <w:uiPriority w:val="99"/>
    <w:rsid w:val="005925EA"/>
    <w:pPr>
      <w:widowControl w:val="0"/>
      <w:tabs>
        <w:tab w:val="left" w:pos="634"/>
        <w:tab w:val="left" w:pos="793"/>
      </w:tabs>
      <w:suppressAutoHyphens w:val="0"/>
      <w:autoSpaceDE w:val="0"/>
      <w:autoSpaceDN w:val="0"/>
      <w:adjustRightInd w:val="0"/>
      <w:spacing w:line="240" w:lineRule="auto"/>
      <w:ind w:firstLine="634"/>
    </w:pPr>
    <w:rPr>
      <w:sz w:val="24"/>
      <w:szCs w:val="24"/>
      <w:lang w:val="en-US" w:eastAsia="fr-FR"/>
    </w:rPr>
  </w:style>
  <w:style w:type="paragraph" w:customStyle="1" w:styleId="p70">
    <w:name w:val="p70"/>
    <w:basedOn w:val="Normal"/>
    <w:uiPriority w:val="99"/>
    <w:rsid w:val="005925EA"/>
    <w:pPr>
      <w:widowControl w:val="0"/>
      <w:tabs>
        <w:tab w:val="left" w:pos="578"/>
      </w:tabs>
      <w:suppressAutoHyphens w:val="0"/>
      <w:autoSpaceDE w:val="0"/>
      <w:autoSpaceDN w:val="0"/>
      <w:adjustRightInd w:val="0"/>
      <w:spacing w:line="240" w:lineRule="auto"/>
      <w:ind w:firstLine="578"/>
    </w:pPr>
    <w:rPr>
      <w:sz w:val="24"/>
      <w:szCs w:val="24"/>
      <w:lang w:val="en-US" w:eastAsia="fr-FR"/>
    </w:rPr>
  </w:style>
  <w:style w:type="paragraph" w:customStyle="1" w:styleId="p73">
    <w:name w:val="p73"/>
    <w:basedOn w:val="Normal"/>
    <w:uiPriority w:val="99"/>
    <w:rsid w:val="005925EA"/>
    <w:pPr>
      <w:widowControl w:val="0"/>
      <w:tabs>
        <w:tab w:val="left" w:pos="232"/>
        <w:tab w:val="left" w:pos="799"/>
        <w:tab w:val="left" w:pos="980"/>
      </w:tabs>
      <w:suppressAutoHyphens w:val="0"/>
      <w:autoSpaceDE w:val="0"/>
      <w:autoSpaceDN w:val="0"/>
      <w:adjustRightInd w:val="0"/>
      <w:spacing w:line="240" w:lineRule="auto"/>
      <w:ind w:left="232" w:firstLine="567"/>
    </w:pPr>
    <w:rPr>
      <w:sz w:val="24"/>
      <w:szCs w:val="24"/>
      <w:lang w:val="en-US" w:eastAsia="fr-FR"/>
    </w:rPr>
  </w:style>
  <w:style w:type="paragraph" w:customStyle="1" w:styleId="p74">
    <w:name w:val="p74"/>
    <w:basedOn w:val="Normal"/>
    <w:uiPriority w:val="99"/>
    <w:rsid w:val="005925EA"/>
    <w:pPr>
      <w:widowControl w:val="0"/>
      <w:tabs>
        <w:tab w:val="left" w:pos="232"/>
        <w:tab w:val="left" w:pos="799"/>
      </w:tabs>
      <w:suppressAutoHyphens w:val="0"/>
      <w:autoSpaceDE w:val="0"/>
      <w:autoSpaceDN w:val="0"/>
      <w:adjustRightInd w:val="0"/>
      <w:spacing w:line="240" w:lineRule="auto"/>
      <w:ind w:left="232" w:firstLine="567"/>
    </w:pPr>
    <w:rPr>
      <w:sz w:val="24"/>
      <w:szCs w:val="24"/>
      <w:lang w:val="en-US" w:eastAsia="fr-FR"/>
    </w:rPr>
  </w:style>
  <w:style w:type="paragraph" w:customStyle="1" w:styleId="p28">
    <w:name w:val="p28"/>
    <w:basedOn w:val="Normal"/>
    <w:uiPriority w:val="99"/>
    <w:rsid w:val="005925EA"/>
    <w:pPr>
      <w:widowControl w:val="0"/>
      <w:tabs>
        <w:tab w:val="left" w:pos="306"/>
      </w:tabs>
      <w:suppressAutoHyphens w:val="0"/>
      <w:autoSpaceDE w:val="0"/>
      <w:autoSpaceDN w:val="0"/>
      <w:adjustRightInd w:val="0"/>
      <w:spacing w:line="240" w:lineRule="auto"/>
      <w:ind w:left="1134"/>
    </w:pPr>
    <w:rPr>
      <w:sz w:val="24"/>
      <w:szCs w:val="24"/>
      <w:lang w:val="en-US" w:eastAsia="fr-FR"/>
    </w:rPr>
  </w:style>
  <w:style w:type="paragraph" w:customStyle="1" w:styleId="p27">
    <w:name w:val="p27"/>
    <w:basedOn w:val="Normal"/>
    <w:uiPriority w:val="99"/>
    <w:rsid w:val="005925EA"/>
    <w:pPr>
      <w:widowControl w:val="0"/>
      <w:tabs>
        <w:tab w:val="left" w:pos="1139"/>
      </w:tabs>
      <w:suppressAutoHyphens w:val="0"/>
      <w:autoSpaceDE w:val="0"/>
      <w:autoSpaceDN w:val="0"/>
      <w:adjustRightInd w:val="0"/>
      <w:spacing w:line="240" w:lineRule="auto"/>
      <w:ind w:left="1139" w:hanging="323"/>
    </w:pPr>
    <w:rPr>
      <w:sz w:val="24"/>
      <w:szCs w:val="24"/>
      <w:lang w:val="en-US" w:eastAsia="fr-FR"/>
    </w:rPr>
  </w:style>
  <w:style w:type="paragraph" w:customStyle="1" w:styleId="p29">
    <w:name w:val="p29"/>
    <w:basedOn w:val="Normal"/>
    <w:uiPriority w:val="99"/>
    <w:rsid w:val="005925EA"/>
    <w:pPr>
      <w:widowControl w:val="0"/>
      <w:tabs>
        <w:tab w:val="left" w:pos="1111"/>
      </w:tabs>
      <w:suppressAutoHyphens w:val="0"/>
      <w:autoSpaceDE w:val="0"/>
      <w:autoSpaceDN w:val="0"/>
      <w:adjustRightInd w:val="0"/>
      <w:spacing w:line="240" w:lineRule="auto"/>
      <w:ind w:left="329"/>
    </w:pPr>
    <w:rPr>
      <w:sz w:val="24"/>
      <w:szCs w:val="24"/>
      <w:lang w:val="en-US" w:eastAsia="fr-FR"/>
    </w:rPr>
  </w:style>
  <w:style w:type="paragraph" w:customStyle="1" w:styleId="p32">
    <w:name w:val="p32"/>
    <w:basedOn w:val="Normal"/>
    <w:uiPriority w:val="99"/>
    <w:rsid w:val="005925EA"/>
    <w:pPr>
      <w:widowControl w:val="0"/>
      <w:tabs>
        <w:tab w:val="left" w:pos="816"/>
      </w:tabs>
      <w:suppressAutoHyphens w:val="0"/>
      <w:autoSpaceDE w:val="0"/>
      <w:autoSpaceDN w:val="0"/>
      <w:adjustRightInd w:val="0"/>
      <w:spacing w:line="240" w:lineRule="auto"/>
      <w:ind w:left="624"/>
      <w:jc w:val="both"/>
    </w:pPr>
    <w:rPr>
      <w:sz w:val="24"/>
      <w:szCs w:val="24"/>
      <w:lang w:val="en-US" w:eastAsia="fr-FR"/>
    </w:rPr>
  </w:style>
  <w:style w:type="paragraph" w:customStyle="1" w:styleId="p33">
    <w:name w:val="p33"/>
    <w:basedOn w:val="Normal"/>
    <w:uiPriority w:val="99"/>
    <w:rsid w:val="005925EA"/>
    <w:pPr>
      <w:widowControl w:val="0"/>
      <w:tabs>
        <w:tab w:val="left" w:pos="1111"/>
        <w:tab w:val="left" w:pos="1553"/>
      </w:tabs>
      <w:suppressAutoHyphens w:val="0"/>
      <w:autoSpaceDE w:val="0"/>
      <w:autoSpaceDN w:val="0"/>
      <w:adjustRightInd w:val="0"/>
      <w:spacing w:line="240" w:lineRule="auto"/>
      <w:ind w:left="1553" w:hanging="442"/>
      <w:jc w:val="both"/>
    </w:pPr>
    <w:rPr>
      <w:sz w:val="24"/>
      <w:szCs w:val="24"/>
      <w:lang w:val="en-US" w:eastAsia="fr-FR"/>
    </w:rPr>
  </w:style>
  <w:style w:type="paragraph" w:customStyle="1" w:styleId="p34">
    <w:name w:val="p34"/>
    <w:basedOn w:val="Normal"/>
    <w:uiPriority w:val="99"/>
    <w:rsid w:val="005925EA"/>
    <w:pPr>
      <w:widowControl w:val="0"/>
      <w:tabs>
        <w:tab w:val="left" w:pos="1139"/>
      </w:tabs>
      <w:suppressAutoHyphens w:val="0"/>
      <w:autoSpaceDE w:val="0"/>
      <w:autoSpaceDN w:val="0"/>
      <w:adjustRightInd w:val="0"/>
      <w:spacing w:line="240" w:lineRule="auto"/>
      <w:ind w:left="301"/>
      <w:jc w:val="both"/>
    </w:pPr>
    <w:rPr>
      <w:sz w:val="24"/>
      <w:szCs w:val="24"/>
      <w:lang w:val="en-US" w:eastAsia="fr-FR"/>
    </w:rPr>
  </w:style>
  <w:style w:type="paragraph" w:customStyle="1" w:styleId="p30">
    <w:name w:val="p30"/>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2">
    <w:name w:val="p12"/>
    <w:basedOn w:val="Normal"/>
    <w:uiPriority w:val="99"/>
    <w:rsid w:val="005925EA"/>
    <w:pPr>
      <w:widowControl w:val="0"/>
      <w:tabs>
        <w:tab w:val="left" w:pos="759"/>
      </w:tabs>
      <w:suppressAutoHyphens w:val="0"/>
      <w:autoSpaceDE w:val="0"/>
      <w:autoSpaceDN w:val="0"/>
      <w:adjustRightInd w:val="0"/>
      <w:spacing w:line="240" w:lineRule="auto"/>
      <w:ind w:firstLine="759"/>
    </w:pPr>
    <w:rPr>
      <w:sz w:val="24"/>
      <w:szCs w:val="24"/>
      <w:lang w:val="en-US" w:eastAsia="fr-FR"/>
    </w:rPr>
  </w:style>
  <w:style w:type="paragraph" w:customStyle="1" w:styleId="p14">
    <w:name w:val="p14"/>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5">
    <w:name w:val="p15"/>
    <w:basedOn w:val="Normal"/>
    <w:uiPriority w:val="99"/>
    <w:rsid w:val="005925EA"/>
    <w:pPr>
      <w:widowControl w:val="0"/>
      <w:tabs>
        <w:tab w:val="left" w:pos="419"/>
      </w:tabs>
      <w:suppressAutoHyphens w:val="0"/>
      <w:autoSpaceDE w:val="0"/>
      <w:autoSpaceDN w:val="0"/>
      <w:adjustRightInd w:val="0"/>
      <w:spacing w:line="240" w:lineRule="auto"/>
      <w:ind w:left="1021"/>
    </w:pPr>
    <w:rPr>
      <w:sz w:val="24"/>
      <w:szCs w:val="24"/>
      <w:lang w:val="en-US" w:eastAsia="fr-FR"/>
    </w:rPr>
  </w:style>
  <w:style w:type="paragraph" w:customStyle="1" w:styleId="p16">
    <w:name w:val="p16"/>
    <w:basedOn w:val="Normal"/>
    <w:uiPriority w:val="99"/>
    <w:rsid w:val="005925EA"/>
    <w:pPr>
      <w:widowControl w:val="0"/>
      <w:tabs>
        <w:tab w:val="left" w:pos="527"/>
      </w:tabs>
      <w:suppressAutoHyphens w:val="0"/>
      <w:autoSpaceDE w:val="0"/>
      <w:autoSpaceDN w:val="0"/>
      <w:adjustRightInd w:val="0"/>
      <w:spacing w:line="240" w:lineRule="auto"/>
      <w:ind w:firstLine="527"/>
    </w:pPr>
    <w:rPr>
      <w:sz w:val="24"/>
      <w:szCs w:val="24"/>
      <w:lang w:val="en-US" w:eastAsia="fr-FR"/>
    </w:rPr>
  </w:style>
  <w:style w:type="paragraph" w:customStyle="1" w:styleId="p42">
    <w:name w:val="p42"/>
    <w:basedOn w:val="Normal"/>
    <w:uiPriority w:val="99"/>
    <w:rsid w:val="005925EA"/>
    <w:pPr>
      <w:widowControl w:val="0"/>
      <w:tabs>
        <w:tab w:val="left" w:pos="685"/>
        <w:tab w:val="left" w:pos="1077"/>
        <w:tab w:val="left" w:pos="1797"/>
      </w:tabs>
      <w:suppressAutoHyphens w:val="0"/>
      <w:autoSpaceDE w:val="0"/>
      <w:autoSpaceDN w:val="0"/>
      <w:adjustRightInd w:val="0"/>
      <w:spacing w:line="240" w:lineRule="auto"/>
      <w:ind w:left="685" w:firstLine="392"/>
    </w:pPr>
    <w:rPr>
      <w:sz w:val="24"/>
      <w:szCs w:val="24"/>
      <w:lang w:val="en-US" w:eastAsia="fr-FR"/>
    </w:rPr>
  </w:style>
  <w:style w:type="paragraph" w:customStyle="1" w:styleId="p43">
    <w:name w:val="p43"/>
    <w:basedOn w:val="Normal"/>
    <w:uiPriority w:val="99"/>
    <w:rsid w:val="005925EA"/>
    <w:pPr>
      <w:widowControl w:val="0"/>
      <w:tabs>
        <w:tab w:val="left" w:pos="481"/>
        <w:tab w:val="left" w:pos="844"/>
        <w:tab w:val="left" w:pos="1570"/>
      </w:tabs>
      <w:suppressAutoHyphens w:val="0"/>
      <w:autoSpaceDE w:val="0"/>
      <w:autoSpaceDN w:val="0"/>
      <w:adjustRightInd w:val="0"/>
      <w:spacing w:line="240" w:lineRule="auto"/>
      <w:ind w:left="481" w:firstLine="363"/>
    </w:pPr>
    <w:rPr>
      <w:sz w:val="24"/>
      <w:szCs w:val="24"/>
      <w:lang w:val="en-US" w:eastAsia="fr-FR"/>
    </w:rPr>
  </w:style>
  <w:style w:type="paragraph" w:customStyle="1" w:styleId="p44">
    <w:name w:val="p44"/>
    <w:basedOn w:val="Normal"/>
    <w:uiPriority w:val="99"/>
    <w:rsid w:val="005925EA"/>
    <w:pPr>
      <w:widowControl w:val="0"/>
      <w:tabs>
        <w:tab w:val="left" w:pos="844"/>
        <w:tab w:val="left" w:pos="1570"/>
      </w:tabs>
      <w:suppressAutoHyphens w:val="0"/>
      <w:autoSpaceDE w:val="0"/>
      <w:autoSpaceDN w:val="0"/>
      <w:adjustRightInd w:val="0"/>
      <w:spacing w:line="240" w:lineRule="auto"/>
      <w:ind w:left="596"/>
    </w:pPr>
    <w:rPr>
      <w:sz w:val="24"/>
      <w:szCs w:val="24"/>
      <w:lang w:val="en-US" w:eastAsia="fr-FR"/>
    </w:rPr>
  </w:style>
  <w:style w:type="paragraph" w:customStyle="1" w:styleId="p45">
    <w:name w:val="p45"/>
    <w:basedOn w:val="Normal"/>
    <w:uiPriority w:val="99"/>
    <w:rsid w:val="005925EA"/>
    <w:pPr>
      <w:widowControl w:val="0"/>
      <w:tabs>
        <w:tab w:val="left" w:pos="1077"/>
      </w:tabs>
      <w:suppressAutoHyphens w:val="0"/>
      <w:autoSpaceDE w:val="0"/>
      <w:autoSpaceDN w:val="0"/>
      <w:adjustRightInd w:val="0"/>
      <w:spacing w:line="240" w:lineRule="auto"/>
      <w:ind w:left="1077" w:hanging="233"/>
    </w:pPr>
    <w:rPr>
      <w:sz w:val="24"/>
      <w:szCs w:val="24"/>
      <w:lang w:val="en-US" w:eastAsia="fr-FR"/>
    </w:rPr>
  </w:style>
  <w:style w:type="paragraph" w:customStyle="1" w:styleId="p46">
    <w:name w:val="p46"/>
    <w:basedOn w:val="Normal"/>
    <w:uiPriority w:val="99"/>
    <w:rsid w:val="005925EA"/>
    <w:pPr>
      <w:widowControl w:val="0"/>
      <w:tabs>
        <w:tab w:val="left" w:pos="685"/>
        <w:tab w:val="left" w:pos="1077"/>
      </w:tabs>
      <w:suppressAutoHyphens w:val="0"/>
      <w:autoSpaceDE w:val="0"/>
      <w:autoSpaceDN w:val="0"/>
      <w:adjustRightInd w:val="0"/>
      <w:spacing w:line="240" w:lineRule="auto"/>
      <w:ind w:left="1077" w:hanging="392"/>
    </w:pPr>
    <w:rPr>
      <w:sz w:val="24"/>
      <w:szCs w:val="24"/>
      <w:lang w:val="en-US" w:eastAsia="fr-FR"/>
    </w:rPr>
  </w:style>
  <w:style w:type="paragraph" w:customStyle="1" w:styleId="p49">
    <w:name w:val="p49"/>
    <w:basedOn w:val="Normal"/>
    <w:uiPriority w:val="99"/>
    <w:rsid w:val="005925EA"/>
    <w:pPr>
      <w:widowControl w:val="0"/>
      <w:tabs>
        <w:tab w:val="left" w:pos="1224"/>
        <w:tab w:val="left" w:pos="1570"/>
      </w:tabs>
      <w:suppressAutoHyphens w:val="0"/>
      <w:autoSpaceDE w:val="0"/>
      <w:autoSpaceDN w:val="0"/>
      <w:adjustRightInd w:val="0"/>
      <w:spacing w:line="240" w:lineRule="auto"/>
      <w:ind w:left="1570" w:hanging="346"/>
    </w:pPr>
    <w:rPr>
      <w:sz w:val="24"/>
      <w:szCs w:val="24"/>
      <w:lang w:val="en-US" w:eastAsia="fr-FR"/>
    </w:rPr>
  </w:style>
  <w:style w:type="paragraph" w:customStyle="1" w:styleId="p38">
    <w:name w:val="p38"/>
    <w:basedOn w:val="Normal"/>
    <w:uiPriority w:val="99"/>
    <w:rsid w:val="005925EA"/>
    <w:pPr>
      <w:widowControl w:val="0"/>
      <w:tabs>
        <w:tab w:val="left" w:pos="748"/>
      </w:tabs>
      <w:suppressAutoHyphens w:val="0"/>
      <w:autoSpaceDE w:val="0"/>
      <w:autoSpaceDN w:val="0"/>
      <w:adjustRightInd w:val="0"/>
      <w:spacing w:line="240" w:lineRule="auto"/>
      <w:ind w:firstLine="748"/>
    </w:pPr>
    <w:rPr>
      <w:sz w:val="24"/>
      <w:szCs w:val="24"/>
      <w:lang w:val="en-US" w:eastAsia="fr-FR"/>
    </w:rPr>
  </w:style>
  <w:style w:type="paragraph" w:customStyle="1" w:styleId="p39">
    <w:name w:val="p39"/>
    <w:basedOn w:val="Normal"/>
    <w:uiPriority w:val="99"/>
    <w:rsid w:val="005925EA"/>
    <w:pPr>
      <w:widowControl w:val="0"/>
      <w:tabs>
        <w:tab w:val="left" w:pos="379"/>
      </w:tabs>
      <w:suppressAutoHyphens w:val="0"/>
      <w:autoSpaceDE w:val="0"/>
      <w:autoSpaceDN w:val="0"/>
      <w:adjustRightInd w:val="0"/>
      <w:spacing w:line="240" w:lineRule="auto"/>
      <w:ind w:firstLine="379"/>
    </w:pPr>
    <w:rPr>
      <w:sz w:val="24"/>
      <w:szCs w:val="24"/>
      <w:lang w:val="en-US" w:eastAsia="fr-FR"/>
    </w:rPr>
  </w:style>
  <w:style w:type="paragraph" w:customStyle="1" w:styleId="p40">
    <w:name w:val="p40"/>
    <w:basedOn w:val="Normal"/>
    <w:uiPriority w:val="99"/>
    <w:rsid w:val="005925EA"/>
    <w:pPr>
      <w:widowControl w:val="0"/>
      <w:tabs>
        <w:tab w:val="left" w:pos="379"/>
        <w:tab w:val="left" w:pos="748"/>
      </w:tabs>
      <w:suppressAutoHyphens w:val="0"/>
      <w:autoSpaceDE w:val="0"/>
      <w:autoSpaceDN w:val="0"/>
      <w:adjustRightInd w:val="0"/>
      <w:spacing w:line="240" w:lineRule="auto"/>
      <w:ind w:left="748" w:hanging="369"/>
    </w:pPr>
    <w:rPr>
      <w:sz w:val="24"/>
      <w:szCs w:val="24"/>
      <w:lang w:val="en-US" w:eastAsia="fr-FR"/>
    </w:rPr>
  </w:style>
  <w:style w:type="paragraph" w:styleId="NormalWeb">
    <w:name w:val="Normal (Web)"/>
    <w:basedOn w:val="Normal"/>
    <w:rsid w:val="005925EA"/>
    <w:pPr>
      <w:suppressAutoHyphens w:val="0"/>
      <w:spacing w:before="100" w:beforeAutospacing="1" w:after="100" w:afterAutospacing="1" w:line="240" w:lineRule="auto"/>
    </w:pPr>
    <w:rPr>
      <w:sz w:val="24"/>
      <w:szCs w:val="24"/>
      <w:lang w:val="fr-FR" w:eastAsia="fr-FR"/>
    </w:rPr>
  </w:style>
  <w:style w:type="paragraph" w:customStyle="1" w:styleId="p41">
    <w:name w:val="p41"/>
    <w:basedOn w:val="Normal"/>
    <w:uiPriority w:val="99"/>
    <w:rsid w:val="005925EA"/>
    <w:pPr>
      <w:widowControl w:val="0"/>
      <w:tabs>
        <w:tab w:val="left" w:pos="935"/>
        <w:tab w:val="left" w:pos="1218"/>
      </w:tabs>
      <w:suppressAutoHyphens w:val="0"/>
      <w:autoSpaceDE w:val="0"/>
      <w:autoSpaceDN w:val="0"/>
      <w:adjustRightInd w:val="0"/>
      <w:spacing w:line="240" w:lineRule="auto"/>
      <w:ind w:left="1218" w:hanging="283"/>
      <w:jc w:val="both"/>
    </w:pPr>
    <w:rPr>
      <w:sz w:val="24"/>
      <w:szCs w:val="24"/>
      <w:lang w:val="en-US" w:eastAsia="fr-FR"/>
    </w:rPr>
  </w:style>
  <w:style w:type="character" w:customStyle="1" w:styleId="HeaderChar">
    <w:name w:val="Header Char"/>
    <w:aliases w:val="6_G Char"/>
    <w:link w:val="Header"/>
    <w:uiPriority w:val="99"/>
    <w:rsid w:val="005925EA"/>
    <w:rPr>
      <w:b/>
      <w:sz w:val="18"/>
      <w:lang w:val="fr-CH" w:eastAsia="en-US"/>
    </w:rPr>
  </w:style>
  <w:style w:type="character" w:customStyle="1" w:styleId="FooterChar">
    <w:name w:val="Footer Char"/>
    <w:aliases w:val="3_G Char"/>
    <w:link w:val="Footer"/>
    <w:uiPriority w:val="99"/>
    <w:rsid w:val="005925EA"/>
    <w:rPr>
      <w:sz w:val="16"/>
      <w:lang w:val="fr-CH" w:eastAsia="en-US"/>
    </w:rPr>
  </w:style>
  <w:style w:type="character" w:customStyle="1" w:styleId="NotedebasdepageCar1">
    <w:name w:val="Note de bas de page Car1"/>
    <w:uiPriority w:val="99"/>
    <w:semiHidden/>
    <w:rsid w:val="005925EA"/>
    <w:rPr>
      <w:sz w:val="20"/>
      <w:szCs w:val="20"/>
    </w:rPr>
  </w:style>
  <w:style w:type="character" w:customStyle="1" w:styleId="SingleTxtGChar">
    <w:name w:val="_ Single Txt_G Char"/>
    <w:rsid w:val="005925EA"/>
    <w:rPr>
      <w:lang w:val="es-ES" w:eastAsia="es-ES"/>
    </w:rPr>
  </w:style>
  <w:style w:type="paragraph" w:customStyle="1" w:styleId="NoSpacing1">
    <w:name w:val="No Spacing1"/>
    <w:link w:val="NoSpacingChar"/>
    <w:uiPriority w:val="1"/>
    <w:qFormat/>
    <w:rsid w:val="005925EA"/>
    <w:rPr>
      <w:rFonts w:ascii="Calibri" w:hAnsi="Calibri"/>
      <w:sz w:val="22"/>
      <w:szCs w:val="22"/>
      <w:lang w:val="en-GB" w:eastAsia="en-GB"/>
    </w:rPr>
  </w:style>
  <w:style w:type="character" w:customStyle="1" w:styleId="NoSpacingChar">
    <w:name w:val="No Spacing Char"/>
    <w:link w:val="NoSpacing1"/>
    <w:uiPriority w:val="1"/>
    <w:rsid w:val="005925EA"/>
    <w:rPr>
      <w:rFonts w:ascii="Calibri" w:hAnsi="Calibri"/>
      <w:sz w:val="22"/>
      <w:szCs w:val="22"/>
    </w:rPr>
  </w:style>
  <w:style w:type="paragraph" w:styleId="BalloonText">
    <w:name w:val="Balloon Text"/>
    <w:basedOn w:val="Normal"/>
    <w:link w:val="BalloonTextChar"/>
    <w:uiPriority w:val="99"/>
    <w:unhideWhenUsed/>
    <w:rsid w:val="005925EA"/>
    <w:pPr>
      <w:suppressAutoHyphens w:val="0"/>
      <w:spacing w:line="240" w:lineRule="auto"/>
      <w:jc w:val="both"/>
    </w:pPr>
    <w:rPr>
      <w:rFonts w:ascii="Tahoma" w:eastAsia="Calibri" w:hAnsi="Tahoma"/>
      <w:sz w:val="16"/>
      <w:szCs w:val="16"/>
      <w:lang w:val="x-none"/>
    </w:rPr>
  </w:style>
  <w:style w:type="character" w:customStyle="1" w:styleId="BalloonTextChar">
    <w:name w:val="Balloon Text Char"/>
    <w:link w:val="BalloonText"/>
    <w:uiPriority w:val="99"/>
    <w:rsid w:val="005925EA"/>
    <w:rPr>
      <w:rFonts w:ascii="Tahoma" w:eastAsia="Calibri" w:hAnsi="Tahoma"/>
      <w:sz w:val="16"/>
      <w:szCs w:val="16"/>
      <w:lang w:val="x-none" w:eastAsia="en-US"/>
    </w:rPr>
  </w:style>
  <w:style w:type="character" w:customStyle="1" w:styleId="Heading2Char">
    <w:name w:val="Heading 2 Char"/>
    <w:link w:val="Heading2"/>
    <w:rsid w:val="005925EA"/>
    <w:rPr>
      <w:lang w:val="fr-CH" w:eastAsia="en-US"/>
    </w:rPr>
  </w:style>
  <w:style w:type="character" w:styleId="CommentReference">
    <w:name w:val="annotation reference"/>
    <w:basedOn w:val="DefaultParagraphFont"/>
    <w:rsid w:val="00FC7F19"/>
    <w:rPr>
      <w:sz w:val="16"/>
      <w:szCs w:val="16"/>
    </w:rPr>
  </w:style>
  <w:style w:type="paragraph" w:styleId="CommentText">
    <w:name w:val="annotation text"/>
    <w:basedOn w:val="Normal"/>
    <w:link w:val="CommentTextChar"/>
    <w:rsid w:val="00FC7F19"/>
  </w:style>
  <w:style w:type="character" w:customStyle="1" w:styleId="CommentTextChar">
    <w:name w:val="Comment Text Char"/>
    <w:basedOn w:val="DefaultParagraphFont"/>
    <w:link w:val="CommentText"/>
    <w:rsid w:val="00FC7F19"/>
    <w:rPr>
      <w:lang w:eastAsia="en-US"/>
    </w:rPr>
  </w:style>
  <w:style w:type="paragraph" w:styleId="CommentSubject">
    <w:name w:val="annotation subject"/>
    <w:basedOn w:val="CommentText"/>
    <w:next w:val="CommentText"/>
    <w:link w:val="CommentSubjectChar"/>
    <w:rsid w:val="00FC7F19"/>
    <w:rPr>
      <w:b/>
      <w:bCs/>
    </w:rPr>
  </w:style>
  <w:style w:type="character" w:customStyle="1" w:styleId="CommentSubjectChar">
    <w:name w:val="Comment Subject Char"/>
    <w:basedOn w:val="CommentTextChar"/>
    <w:link w:val="CommentSubject"/>
    <w:rsid w:val="00FC7F19"/>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Body Text 2" w:uiPriority="99"/>
    <w:lsdException w:name="Strong" w:qFormat="1"/>
    <w:lsdException w:name="Emphasis" w:uiPriority="20" w:qFormat="1"/>
    <w:lsdException w:name="HTML Acronym"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qFormat/>
    <w:rsid w:val="00ED3B51"/>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ED3B5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5E0F07"/>
    <w:pPr>
      <w:numPr>
        <w:numId w:val="7"/>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qFormat/>
    <w:rsid w:val="005E0F07"/>
    <w:pPr>
      <w:numPr>
        <w:numId w:val="8"/>
      </w:numPr>
      <w:kinsoku w:val="0"/>
      <w:overflowPunct w:val="0"/>
      <w:autoSpaceDE w:val="0"/>
      <w:autoSpaceDN w:val="0"/>
      <w:adjustRightInd w:val="0"/>
      <w:snapToGrid w:val="0"/>
      <w:spacing w:after="120"/>
      <w:ind w:right="1134"/>
      <w:jc w:val="both"/>
    </w:pPr>
    <w:rPr>
      <w:rFonts w:eastAsia="SimSun"/>
      <w:lang w:val="en-US" w:eastAsia="zh-CN"/>
    </w:rPr>
  </w:style>
  <w:style w:type="character" w:styleId="Hyperlink">
    <w:name w:val="Hyperlink"/>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uiPriority w:val="5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5925EA"/>
    <w:rPr>
      <w:rFonts w:eastAsia="SimSun"/>
      <w:sz w:val="18"/>
    </w:rPr>
  </w:style>
  <w:style w:type="paragraph" w:styleId="BodyText">
    <w:name w:val="Body Text"/>
    <w:basedOn w:val="Normal"/>
    <w:link w:val="BodyTextChar"/>
    <w:rsid w:val="005925EA"/>
    <w:pPr>
      <w:suppressAutoHyphens w:val="0"/>
      <w:spacing w:line="240" w:lineRule="auto"/>
    </w:pPr>
    <w:rPr>
      <w:rFonts w:ascii="Arial" w:hAnsi="Arial"/>
      <w:b/>
      <w:sz w:val="28"/>
      <w:lang w:val="x-none" w:eastAsia="fr-FR"/>
    </w:rPr>
  </w:style>
  <w:style w:type="character" w:customStyle="1" w:styleId="BodyTextChar">
    <w:name w:val="Body Text Char"/>
    <w:link w:val="BodyText"/>
    <w:rsid w:val="005925EA"/>
    <w:rPr>
      <w:rFonts w:ascii="Arial" w:hAnsi="Arial"/>
      <w:b/>
      <w:sz w:val="28"/>
      <w:lang w:val="x-none" w:eastAsia="fr-FR"/>
    </w:rPr>
  </w:style>
  <w:style w:type="paragraph" w:styleId="BodyText3">
    <w:name w:val="Body Text 3"/>
    <w:basedOn w:val="Normal"/>
    <w:link w:val="BodyText3Char"/>
    <w:rsid w:val="005925EA"/>
    <w:pPr>
      <w:suppressAutoHyphens w:val="0"/>
      <w:spacing w:after="120" w:line="240" w:lineRule="auto"/>
    </w:pPr>
    <w:rPr>
      <w:sz w:val="16"/>
      <w:szCs w:val="16"/>
      <w:lang w:val="x-none" w:eastAsia="fr-FR"/>
    </w:rPr>
  </w:style>
  <w:style w:type="character" w:customStyle="1" w:styleId="BodyText3Char">
    <w:name w:val="Body Text 3 Char"/>
    <w:link w:val="BodyText3"/>
    <w:rsid w:val="005925EA"/>
    <w:rPr>
      <w:sz w:val="16"/>
      <w:szCs w:val="16"/>
      <w:lang w:val="x-none" w:eastAsia="fr-FR"/>
    </w:rPr>
  </w:style>
  <w:style w:type="paragraph" w:styleId="BodyTextIndent">
    <w:name w:val="Body Text Indent"/>
    <w:basedOn w:val="Normal"/>
    <w:link w:val="BodyTextIndentChar"/>
    <w:rsid w:val="005925EA"/>
    <w:pPr>
      <w:suppressAutoHyphens w:val="0"/>
      <w:spacing w:after="120" w:line="240" w:lineRule="auto"/>
      <w:ind w:left="283"/>
    </w:pPr>
    <w:rPr>
      <w:rFonts w:eastAsia="SimSun"/>
      <w:sz w:val="24"/>
      <w:szCs w:val="24"/>
      <w:lang w:val="x-none" w:eastAsia="zh-CN"/>
    </w:rPr>
  </w:style>
  <w:style w:type="character" w:customStyle="1" w:styleId="BodyTextIndentChar">
    <w:name w:val="Body Text Indent Char"/>
    <w:link w:val="BodyTextIndent"/>
    <w:rsid w:val="005925EA"/>
    <w:rPr>
      <w:rFonts w:eastAsia="SimSun"/>
      <w:sz w:val="24"/>
      <w:szCs w:val="24"/>
      <w:lang w:val="x-none" w:eastAsia="zh-CN"/>
    </w:rPr>
  </w:style>
  <w:style w:type="paragraph" w:customStyle="1" w:styleId="Style">
    <w:name w:val="Style"/>
    <w:rsid w:val="005925EA"/>
    <w:pPr>
      <w:widowControl w:val="0"/>
      <w:autoSpaceDE w:val="0"/>
      <w:autoSpaceDN w:val="0"/>
      <w:adjustRightInd w:val="0"/>
    </w:pPr>
    <w:rPr>
      <w:rFonts w:ascii="Arial" w:hAnsi="Arial" w:cs="Arial"/>
      <w:sz w:val="24"/>
      <w:szCs w:val="24"/>
      <w:lang w:val="fr-FR" w:eastAsia="fr-FR"/>
    </w:rPr>
  </w:style>
  <w:style w:type="paragraph" w:customStyle="1" w:styleId="p17">
    <w:name w:val="p17"/>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54">
    <w:name w:val="p54"/>
    <w:basedOn w:val="Normal"/>
    <w:uiPriority w:val="99"/>
    <w:rsid w:val="005925EA"/>
    <w:pPr>
      <w:widowControl w:val="0"/>
      <w:tabs>
        <w:tab w:val="left" w:pos="391"/>
        <w:tab w:val="left" w:pos="856"/>
      </w:tabs>
      <w:suppressAutoHyphens w:val="0"/>
      <w:autoSpaceDE w:val="0"/>
      <w:autoSpaceDN w:val="0"/>
      <w:adjustRightInd w:val="0"/>
      <w:spacing w:line="240" w:lineRule="auto"/>
      <w:ind w:left="391" w:firstLine="465"/>
    </w:pPr>
    <w:rPr>
      <w:sz w:val="24"/>
      <w:szCs w:val="24"/>
      <w:lang w:val="en-US" w:eastAsia="fr-FR"/>
    </w:rPr>
  </w:style>
  <w:style w:type="paragraph" w:customStyle="1" w:styleId="p56">
    <w:name w:val="p56"/>
    <w:basedOn w:val="Normal"/>
    <w:uiPriority w:val="99"/>
    <w:rsid w:val="005925EA"/>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customStyle="1" w:styleId="p57">
    <w:name w:val="p57"/>
    <w:basedOn w:val="Normal"/>
    <w:uiPriority w:val="99"/>
    <w:rsid w:val="005925EA"/>
    <w:pPr>
      <w:widowControl w:val="0"/>
      <w:tabs>
        <w:tab w:val="left" w:pos="634"/>
      </w:tabs>
      <w:suppressAutoHyphens w:val="0"/>
      <w:autoSpaceDE w:val="0"/>
      <w:autoSpaceDN w:val="0"/>
      <w:adjustRightInd w:val="0"/>
      <w:spacing w:line="240" w:lineRule="auto"/>
      <w:ind w:firstLine="634"/>
    </w:pPr>
    <w:rPr>
      <w:sz w:val="24"/>
      <w:szCs w:val="24"/>
      <w:lang w:val="en-US" w:eastAsia="fr-FR"/>
    </w:rPr>
  </w:style>
  <w:style w:type="character" w:customStyle="1" w:styleId="SingleTxtGCar">
    <w:name w:val="_ Single Txt_G Car"/>
    <w:link w:val="SingleTxtG"/>
    <w:rsid w:val="005925EA"/>
    <w:rPr>
      <w:lang w:val="fr-CH" w:eastAsia="en-US"/>
    </w:rPr>
  </w:style>
  <w:style w:type="character" w:styleId="HTMLAcronym">
    <w:name w:val="HTML Acronym"/>
    <w:basedOn w:val="DefaultParagraphFont"/>
    <w:uiPriority w:val="99"/>
    <w:unhideWhenUsed/>
    <w:rsid w:val="005925EA"/>
  </w:style>
  <w:style w:type="character" w:styleId="Emphasis">
    <w:name w:val="Emphasis"/>
    <w:uiPriority w:val="20"/>
    <w:qFormat/>
    <w:rsid w:val="005925EA"/>
    <w:rPr>
      <w:i/>
      <w:iCs/>
    </w:rPr>
  </w:style>
  <w:style w:type="paragraph" w:customStyle="1" w:styleId="p55">
    <w:name w:val="p55"/>
    <w:basedOn w:val="Normal"/>
    <w:uiPriority w:val="99"/>
    <w:rsid w:val="005925EA"/>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styleId="BodyText2">
    <w:name w:val="Body Text 2"/>
    <w:basedOn w:val="Normal"/>
    <w:link w:val="BodyText2Char"/>
    <w:uiPriority w:val="99"/>
    <w:unhideWhenUsed/>
    <w:rsid w:val="005925EA"/>
    <w:pPr>
      <w:suppressAutoHyphens w:val="0"/>
      <w:spacing w:after="120" w:line="480" w:lineRule="auto"/>
      <w:jc w:val="both"/>
    </w:pPr>
    <w:rPr>
      <w:rFonts w:ascii="Calibri" w:eastAsia="Calibri" w:hAnsi="Calibri" w:cs="Arial"/>
      <w:sz w:val="22"/>
      <w:szCs w:val="22"/>
      <w:lang w:val="fr-FR"/>
    </w:rPr>
  </w:style>
  <w:style w:type="character" w:customStyle="1" w:styleId="BodyText2Char">
    <w:name w:val="Body Text 2 Char"/>
    <w:link w:val="BodyText2"/>
    <w:uiPriority w:val="99"/>
    <w:rsid w:val="005925EA"/>
    <w:rPr>
      <w:rFonts w:ascii="Calibri" w:eastAsia="Calibri" w:hAnsi="Calibri" w:cs="Arial"/>
      <w:sz w:val="22"/>
      <w:szCs w:val="22"/>
      <w:lang w:val="fr-FR" w:eastAsia="en-US"/>
    </w:rPr>
  </w:style>
  <w:style w:type="paragraph" w:customStyle="1" w:styleId="p31">
    <w:name w:val="p31"/>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26">
    <w:name w:val="p26"/>
    <w:basedOn w:val="Normal"/>
    <w:uiPriority w:val="99"/>
    <w:rsid w:val="005925EA"/>
    <w:pPr>
      <w:widowControl w:val="0"/>
      <w:suppressAutoHyphens w:val="0"/>
      <w:autoSpaceDE w:val="0"/>
      <w:autoSpaceDN w:val="0"/>
      <w:adjustRightInd w:val="0"/>
      <w:spacing w:line="240" w:lineRule="auto"/>
      <w:ind w:left="959"/>
    </w:pPr>
    <w:rPr>
      <w:sz w:val="24"/>
      <w:szCs w:val="24"/>
      <w:lang w:val="en-US" w:eastAsia="fr-FR"/>
    </w:rPr>
  </w:style>
  <w:style w:type="paragraph" w:customStyle="1" w:styleId="p35">
    <w:name w:val="p35"/>
    <w:basedOn w:val="Normal"/>
    <w:uiPriority w:val="99"/>
    <w:rsid w:val="005925EA"/>
    <w:pPr>
      <w:widowControl w:val="0"/>
      <w:suppressAutoHyphens w:val="0"/>
      <w:autoSpaceDE w:val="0"/>
      <w:autoSpaceDN w:val="0"/>
      <w:adjustRightInd w:val="0"/>
      <w:spacing w:line="240" w:lineRule="auto"/>
      <w:ind w:left="868"/>
    </w:pPr>
    <w:rPr>
      <w:sz w:val="24"/>
      <w:szCs w:val="24"/>
      <w:lang w:val="en-US" w:eastAsia="fr-FR"/>
    </w:rPr>
  </w:style>
  <w:style w:type="paragraph" w:customStyle="1" w:styleId="p76">
    <w:name w:val="p76"/>
    <w:basedOn w:val="Normal"/>
    <w:uiPriority w:val="99"/>
    <w:rsid w:val="005925EA"/>
    <w:pPr>
      <w:widowControl w:val="0"/>
      <w:tabs>
        <w:tab w:val="left" w:pos="334"/>
      </w:tabs>
      <w:suppressAutoHyphens w:val="0"/>
      <w:autoSpaceDE w:val="0"/>
      <w:autoSpaceDN w:val="0"/>
      <w:adjustRightInd w:val="0"/>
      <w:spacing w:line="240" w:lineRule="auto"/>
      <w:ind w:left="1106"/>
    </w:pPr>
    <w:rPr>
      <w:sz w:val="24"/>
      <w:szCs w:val="24"/>
      <w:lang w:val="en-US" w:eastAsia="fr-FR"/>
    </w:rPr>
  </w:style>
  <w:style w:type="paragraph" w:customStyle="1" w:styleId="p59">
    <w:name w:val="p59"/>
    <w:basedOn w:val="Normal"/>
    <w:uiPriority w:val="99"/>
    <w:rsid w:val="005925EA"/>
    <w:pPr>
      <w:widowControl w:val="0"/>
      <w:tabs>
        <w:tab w:val="left" w:pos="634"/>
        <w:tab w:val="left" w:pos="793"/>
      </w:tabs>
      <w:suppressAutoHyphens w:val="0"/>
      <w:autoSpaceDE w:val="0"/>
      <w:autoSpaceDN w:val="0"/>
      <w:adjustRightInd w:val="0"/>
      <w:spacing w:line="240" w:lineRule="auto"/>
      <w:ind w:firstLine="634"/>
    </w:pPr>
    <w:rPr>
      <w:sz w:val="24"/>
      <w:szCs w:val="24"/>
      <w:lang w:val="en-US" w:eastAsia="fr-FR"/>
    </w:rPr>
  </w:style>
  <w:style w:type="paragraph" w:customStyle="1" w:styleId="p70">
    <w:name w:val="p70"/>
    <w:basedOn w:val="Normal"/>
    <w:uiPriority w:val="99"/>
    <w:rsid w:val="005925EA"/>
    <w:pPr>
      <w:widowControl w:val="0"/>
      <w:tabs>
        <w:tab w:val="left" w:pos="578"/>
      </w:tabs>
      <w:suppressAutoHyphens w:val="0"/>
      <w:autoSpaceDE w:val="0"/>
      <w:autoSpaceDN w:val="0"/>
      <w:adjustRightInd w:val="0"/>
      <w:spacing w:line="240" w:lineRule="auto"/>
      <w:ind w:firstLine="578"/>
    </w:pPr>
    <w:rPr>
      <w:sz w:val="24"/>
      <w:szCs w:val="24"/>
      <w:lang w:val="en-US" w:eastAsia="fr-FR"/>
    </w:rPr>
  </w:style>
  <w:style w:type="paragraph" w:customStyle="1" w:styleId="p73">
    <w:name w:val="p73"/>
    <w:basedOn w:val="Normal"/>
    <w:uiPriority w:val="99"/>
    <w:rsid w:val="005925EA"/>
    <w:pPr>
      <w:widowControl w:val="0"/>
      <w:tabs>
        <w:tab w:val="left" w:pos="232"/>
        <w:tab w:val="left" w:pos="799"/>
        <w:tab w:val="left" w:pos="980"/>
      </w:tabs>
      <w:suppressAutoHyphens w:val="0"/>
      <w:autoSpaceDE w:val="0"/>
      <w:autoSpaceDN w:val="0"/>
      <w:adjustRightInd w:val="0"/>
      <w:spacing w:line="240" w:lineRule="auto"/>
      <w:ind w:left="232" w:firstLine="567"/>
    </w:pPr>
    <w:rPr>
      <w:sz w:val="24"/>
      <w:szCs w:val="24"/>
      <w:lang w:val="en-US" w:eastAsia="fr-FR"/>
    </w:rPr>
  </w:style>
  <w:style w:type="paragraph" w:customStyle="1" w:styleId="p74">
    <w:name w:val="p74"/>
    <w:basedOn w:val="Normal"/>
    <w:uiPriority w:val="99"/>
    <w:rsid w:val="005925EA"/>
    <w:pPr>
      <w:widowControl w:val="0"/>
      <w:tabs>
        <w:tab w:val="left" w:pos="232"/>
        <w:tab w:val="left" w:pos="799"/>
      </w:tabs>
      <w:suppressAutoHyphens w:val="0"/>
      <w:autoSpaceDE w:val="0"/>
      <w:autoSpaceDN w:val="0"/>
      <w:adjustRightInd w:val="0"/>
      <w:spacing w:line="240" w:lineRule="auto"/>
      <w:ind w:left="232" w:firstLine="567"/>
    </w:pPr>
    <w:rPr>
      <w:sz w:val="24"/>
      <w:szCs w:val="24"/>
      <w:lang w:val="en-US" w:eastAsia="fr-FR"/>
    </w:rPr>
  </w:style>
  <w:style w:type="paragraph" w:customStyle="1" w:styleId="p28">
    <w:name w:val="p28"/>
    <w:basedOn w:val="Normal"/>
    <w:uiPriority w:val="99"/>
    <w:rsid w:val="005925EA"/>
    <w:pPr>
      <w:widowControl w:val="0"/>
      <w:tabs>
        <w:tab w:val="left" w:pos="306"/>
      </w:tabs>
      <w:suppressAutoHyphens w:val="0"/>
      <w:autoSpaceDE w:val="0"/>
      <w:autoSpaceDN w:val="0"/>
      <w:adjustRightInd w:val="0"/>
      <w:spacing w:line="240" w:lineRule="auto"/>
      <w:ind w:left="1134"/>
    </w:pPr>
    <w:rPr>
      <w:sz w:val="24"/>
      <w:szCs w:val="24"/>
      <w:lang w:val="en-US" w:eastAsia="fr-FR"/>
    </w:rPr>
  </w:style>
  <w:style w:type="paragraph" w:customStyle="1" w:styleId="p27">
    <w:name w:val="p27"/>
    <w:basedOn w:val="Normal"/>
    <w:uiPriority w:val="99"/>
    <w:rsid w:val="005925EA"/>
    <w:pPr>
      <w:widowControl w:val="0"/>
      <w:tabs>
        <w:tab w:val="left" w:pos="1139"/>
      </w:tabs>
      <w:suppressAutoHyphens w:val="0"/>
      <w:autoSpaceDE w:val="0"/>
      <w:autoSpaceDN w:val="0"/>
      <w:adjustRightInd w:val="0"/>
      <w:spacing w:line="240" w:lineRule="auto"/>
      <w:ind w:left="1139" w:hanging="323"/>
    </w:pPr>
    <w:rPr>
      <w:sz w:val="24"/>
      <w:szCs w:val="24"/>
      <w:lang w:val="en-US" w:eastAsia="fr-FR"/>
    </w:rPr>
  </w:style>
  <w:style w:type="paragraph" w:customStyle="1" w:styleId="p29">
    <w:name w:val="p29"/>
    <w:basedOn w:val="Normal"/>
    <w:uiPriority w:val="99"/>
    <w:rsid w:val="005925EA"/>
    <w:pPr>
      <w:widowControl w:val="0"/>
      <w:tabs>
        <w:tab w:val="left" w:pos="1111"/>
      </w:tabs>
      <w:suppressAutoHyphens w:val="0"/>
      <w:autoSpaceDE w:val="0"/>
      <w:autoSpaceDN w:val="0"/>
      <w:adjustRightInd w:val="0"/>
      <w:spacing w:line="240" w:lineRule="auto"/>
      <w:ind w:left="329"/>
    </w:pPr>
    <w:rPr>
      <w:sz w:val="24"/>
      <w:szCs w:val="24"/>
      <w:lang w:val="en-US" w:eastAsia="fr-FR"/>
    </w:rPr>
  </w:style>
  <w:style w:type="paragraph" w:customStyle="1" w:styleId="p32">
    <w:name w:val="p32"/>
    <w:basedOn w:val="Normal"/>
    <w:uiPriority w:val="99"/>
    <w:rsid w:val="005925EA"/>
    <w:pPr>
      <w:widowControl w:val="0"/>
      <w:tabs>
        <w:tab w:val="left" w:pos="816"/>
      </w:tabs>
      <w:suppressAutoHyphens w:val="0"/>
      <w:autoSpaceDE w:val="0"/>
      <w:autoSpaceDN w:val="0"/>
      <w:adjustRightInd w:val="0"/>
      <w:spacing w:line="240" w:lineRule="auto"/>
      <w:ind w:left="624"/>
      <w:jc w:val="both"/>
    </w:pPr>
    <w:rPr>
      <w:sz w:val="24"/>
      <w:szCs w:val="24"/>
      <w:lang w:val="en-US" w:eastAsia="fr-FR"/>
    </w:rPr>
  </w:style>
  <w:style w:type="paragraph" w:customStyle="1" w:styleId="p33">
    <w:name w:val="p33"/>
    <w:basedOn w:val="Normal"/>
    <w:uiPriority w:val="99"/>
    <w:rsid w:val="005925EA"/>
    <w:pPr>
      <w:widowControl w:val="0"/>
      <w:tabs>
        <w:tab w:val="left" w:pos="1111"/>
        <w:tab w:val="left" w:pos="1553"/>
      </w:tabs>
      <w:suppressAutoHyphens w:val="0"/>
      <w:autoSpaceDE w:val="0"/>
      <w:autoSpaceDN w:val="0"/>
      <w:adjustRightInd w:val="0"/>
      <w:spacing w:line="240" w:lineRule="auto"/>
      <w:ind w:left="1553" w:hanging="442"/>
      <w:jc w:val="both"/>
    </w:pPr>
    <w:rPr>
      <w:sz w:val="24"/>
      <w:szCs w:val="24"/>
      <w:lang w:val="en-US" w:eastAsia="fr-FR"/>
    </w:rPr>
  </w:style>
  <w:style w:type="paragraph" w:customStyle="1" w:styleId="p34">
    <w:name w:val="p34"/>
    <w:basedOn w:val="Normal"/>
    <w:uiPriority w:val="99"/>
    <w:rsid w:val="005925EA"/>
    <w:pPr>
      <w:widowControl w:val="0"/>
      <w:tabs>
        <w:tab w:val="left" w:pos="1139"/>
      </w:tabs>
      <w:suppressAutoHyphens w:val="0"/>
      <w:autoSpaceDE w:val="0"/>
      <w:autoSpaceDN w:val="0"/>
      <w:adjustRightInd w:val="0"/>
      <w:spacing w:line="240" w:lineRule="auto"/>
      <w:ind w:left="301"/>
      <w:jc w:val="both"/>
    </w:pPr>
    <w:rPr>
      <w:sz w:val="24"/>
      <w:szCs w:val="24"/>
      <w:lang w:val="en-US" w:eastAsia="fr-FR"/>
    </w:rPr>
  </w:style>
  <w:style w:type="paragraph" w:customStyle="1" w:styleId="p30">
    <w:name w:val="p30"/>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2">
    <w:name w:val="p12"/>
    <w:basedOn w:val="Normal"/>
    <w:uiPriority w:val="99"/>
    <w:rsid w:val="005925EA"/>
    <w:pPr>
      <w:widowControl w:val="0"/>
      <w:tabs>
        <w:tab w:val="left" w:pos="759"/>
      </w:tabs>
      <w:suppressAutoHyphens w:val="0"/>
      <w:autoSpaceDE w:val="0"/>
      <w:autoSpaceDN w:val="0"/>
      <w:adjustRightInd w:val="0"/>
      <w:spacing w:line="240" w:lineRule="auto"/>
      <w:ind w:firstLine="759"/>
    </w:pPr>
    <w:rPr>
      <w:sz w:val="24"/>
      <w:szCs w:val="24"/>
      <w:lang w:val="en-US" w:eastAsia="fr-FR"/>
    </w:rPr>
  </w:style>
  <w:style w:type="paragraph" w:customStyle="1" w:styleId="p14">
    <w:name w:val="p14"/>
    <w:basedOn w:val="Normal"/>
    <w:uiPriority w:val="99"/>
    <w:rsid w:val="005925EA"/>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5">
    <w:name w:val="p15"/>
    <w:basedOn w:val="Normal"/>
    <w:uiPriority w:val="99"/>
    <w:rsid w:val="005925EA"/>
    <w:pPr>
      <w:widowControl w:val="0"/>
      <w:tabs>
        <w:tab w:val="left" w:pos="419"/>
      </w:tabs>
      <w:suppressAutoHyphens w:val="0"/>
      <w:autoSpaceDE w:val="0"/>
      <w:autoSpaceDN w:val="0"/>
      <w:adjustRightInd w:val="0"/>
      <w:spacing w:line="240" w:lineRule="auto"/>
      <w:ind w:left="1021"/>
    </w:pPr>
    <w:rPr>
      <w:sz w:val="24"/>
      <w:szCs w:val="24"/>
      <w:lang w:val="en-US" w:eastAsia="fr-FR"/>
    </w:rPr>
  </w:style>
  <w:style w:type="paragraph" w:customStyle="1" w:styleId="p16">
    <w:name w:val="p16"/>
    <w:basedOn w:val="Normal"/>
    <w:uiPriority w:val="99"/>
    <w:rsid w:val="005925EA"/>
    <w:pPr>
      <w:widowControl w:val="0"/>
      <w:tabs>
        <w:tab w:val="left" w:pos="527"/>
      </w:tabs>
      <w:suppressAutoHyphens w:val="0"/>
      <w:autoSpaceDE w:val="0"/>
      <w:autoSpaceDN w:val="0"/>
      <w:adjustRightInd w:val="0"/>
      <w:spacing w:line="240" w:lineRule="auto"/>
      <w:ind w:firstLine="527"/>
    </w:pPr>
    <w:rPr>
      <w:sz w:val="24"/>
      <w:szCs w:val="24"/>
      <w:lang w:val="en-US" w:eastAsia="fr-FR"/>
    </w:rPr>
  </w:style>
  <w:style w:type="paragraph" w:customStyle="1" w:styleId="p42">
    <w:name w:val="p42"/>
    <w:basedOn w:val="Normal"/>
    <w:uiPriority w:val="99"/>
    <w:rsid w:val="005925EA"/>
    <w:pPr>
      <w:widowControl w:val="0"/>
      <w:tabs>
        <w:tab w:val="left" w:pos="685"/>
        <w:tab w:val="left" w:pos="1077"/>
        <w:tab w:val="left" w:pos="1797"/>
      </w:tabs>
      <w:suppressAutoHyphens w:val="0"/>
      <w:autoSpaceDE w:val="0"/>
      <w:autoSpaceDN w:val="0"/>
      <w:adjustRightInd w:val="0"/>
      <w:spacing w:line="240" w:lineRule="auto"/>
      <w:ind w:left="685" w:firstLine="392"/>
    </w:pPr>
    <w:rPr>
      <w:sz w:val="24"/>
      <w:szCs w:val="24"/>
      <w:lang w:val="en-US" w:eastAsia="fr-FR"/>
    </w:rPr>
  </w:style>
  <w:style w:type="paragraph" w:customStyle="1" w:styleId="p43">
    <w:name w:val="p43"/>
    <w:basedOn w:val="Normal"/>
    <w:uiPriority w:val="99"/>
    <w:rsid w:val="005925EA"/>
    <w:pPr>
      <w:widowControl w:val="0"/>
      <w:tabs>
        <w:tab w:val="left" w:pos="481"/>
        <w:tab w:val="left" w:pos="844"/>
        <w:tab w:val="left" w:pos="1570"/>
      </w:tabs>
      <w:suppressAutoHyphens w:val="0"/>
      <w:autoSpaceDE w:val="0"/>
      <w:autoSpaceDN w:val="0"/>
      <w:adjustRightInd w:val="0"/>
      <w:spacing w:line="240" w:lineRule="auto"/>
      <w:ind w:left="481" w:firstLine="363"/>
    </w:pPr>
    <w:rPr>
      <w:sz w:val="24"/>
      <w:szCs w:val="24"/>
      <w:lang w:val="en-US" w:eastAsia="fr-FR"/>
    </w:rPr>
  </w:style>
  <w:style w:type="paragraph" w:customStyle="1" w:styleId="p44">
    <w:name w:val="p44"/>
    <w:basedOn w:val="Normal"/>
    <w:uiPriority w:val="99"/>
    <w:rsid w:val="005925EA"/>
    <w:pPr>
      <w:widowControl w:val="0"/>
      <w:tabs>
        <w:tab w:val="left" w:pos="844"/>
        <w:tab w:val="left" w:pos="1570"/>
      </w:tabs>
      <w:suppressAutoHyphens w:val="0"/>
      <w:autoSpaceDE w:val="0"/>
      <w:autoSpaceDN w:val="0"/>
      <w:adjustRightInd w:val="0"/>
      <w:spacing w:line="240" w:lineRule="auto"/>
      <w:ind w:left="596"/>
    </w:pPr>
    <w:rPr>
      <w:sz w:val="24"/>
      <w:szCs w:val="24"/>
      <w:lang w:val="en-US" w:eastAsia="fr-FR"/>
    </w:rPr>
  </w:style>
  <w:style w:type="paragraph" w:customStyle="1" w:styleId="p45">
    <w:name w:val="p45"/>
    <w:basedOn w:val="Normal"/>
    <w:uiPriority w:val="99"/>
    <w:rsid w:val="005925EA"/>
    <w:pPr>
      <w:widowControl w:val="0"/>
      <w:tabs>
        <w:tab w:val="left" w:pos="1077"/>
      </w:tabs>
      <w:suppressAutoHyphens w:val="0"/>
      <w:autoSpaceDE w:val="0"/>
      <w:autoSpaceDN w:val="0"/>
      <w:adjustRightInd w:val="0"/>
      <w:spacing w:line="240" w:lineRule="auto"/>
      <w:ind w:left="1077" w:hanging="233"/>
    </w:pPr>
    <w:rPr>
      <w:sz w:val="24"/>
      <w:szCs w:val="24"/>
      <w:lang w:val="en-US" w:eastAsia="fr-FR"/>
    </w:rPr>
  </w:style>
  <w:style w:type="paragraph" w:customStyle="1" w:styleId="p46">
    <w:name w:val="p46"/>
    <w:basedOn w:val="Normal"/>
    <w:uiPriority w:val="99"/>
    <w:rsid w:val="005925EA"/>
    <w:pPr>
      <w:widowControl w:val="0"/>
      <w:tabs>
        <w:tab w:val="left" w:pos="685"/>
        <w:tab w:val="left" w:pos="1077"/>
      </w:tabs>
      <w:suppressAutoHyphens w:val="0"/>
      <w:autoSpaceDE w:val="0"/>
      <w:autoSpaceDN w:val="0"/>
      <w:adjustRightInd w:val="0"/>
      <w:spacing w:line="240" w:lineRule="auto"/>
      <w:ind w:left="1077" w:hanging="392"/>
    </w:pPr>
    <w:rPr>
      <w:sz w:val="24"/>
      <w:szCs w:val="24"/>
      <w:lang w:val="en-US" w:eastAsia="fr-FR"/>
    </w:rPr>
  </w:style>
  <w:style w:type="paragraph" w:customStyle="1" w:styleId="p49">
    <w:name w:val="p49"/>
    <w:basedOn w:val="Normal"/>
    <w:uiPriority w:val="99"/>
    <w:rsid w:val="005925EA"/>
    <w:pPr>
      <w:widowControl w:val="0"/>
      <w:tabs>
        <w:tab w:val="left" w:pos="1224"/>
        <w:tab w:val="left" w:pos="1570"/>
      </w:tabs>
      <w:suppressAutoHyphens w:val="0"/>
      <w:autoSpaceDE w:val="0"/>
      <w:autoSpaceDN w:val="0"/>
      <w:adjustRightInd w:val="0"/>
      <w:spacing w:line="240" w:lineRule="auto"/>
      <w:ind w:left="1570" w:hanging="346"/>
    </w:pPr>
    <w:rPr>
      <w:sz w:val="24"/>
      <w:szCs w:val="24"/>
      <w:lang w:val="en-US" w:eastAsia="fr-FR"/>
    </w:rPr>
  </w:style>
  <w:style w:type="paragraph" w:customStyle="1" w:styleId="p38">
    <w:name w:val="p38"/>
    <w:basedOn w:val="Normal"/>
    <w:uiPriority w:val="99"/>
    <w:rsid w:val="005925EA"/>
    <w:pPr>
      <w:widowControl w:val="0"/>
      <w:tabs>
        <w:tab w:val="left" w:pos="748"/>
      </w:tabs>
      <w:suppressAutoHyphens w:val="0"/>
      <w:autoSpaceDE w:val="0"/>
      <w:autoSpaceDN w:val="0"/>
      <w:adjustRightInd w:val="0"/>
      <w:spacing w:line="240" w:lineRule="auto"/>
      <w:ind w:firstLine="748"/>
    </w:pPr>
    <w:rPr>
      <w:sz w:val="24"/>
      <w:szCs w:val="24"/>
      <w:lang w:val="en-US" w:eastAsia="fr-FR"/>
    </w:rPr>
  </w:style>
  <w:style w:type="paragraph" w:customStyle="1" w:styleId="p39">
    <w:name w:val="p39"/>
    <w:basedOn w:val="Normal"/>
    <w:uiPriority w:val="99"/>
    <w:rsid w:val="005925EA"/>
    <w:pPr>
      <w:widowControl w:val="0"/>
      <w:tabs>
        <w:tab w:val="left" w:pos="379"/>
      </w:tabs>
      <w:suppressAutoHyphens w:val="0"/>
      <w:autoSpaceDE w:val="0"/>
      <w:autoSpaceDN w:val="0"/>
      <w:adjustRightInd w:val="0"/>
      <w:spacing w:line="240" w:lineRule="auto"/>
      <w:ind w:firstLine="379"/>
    </w:pPr>
    <w:rPr>
      <w:sz w:val="24"/>
      <w:szCs w:val="24"/>
      <w:lang w:val="en-US" w:eastAsia="fr-FR"/>
    </w:rPr>
  </w:style>
  <w:style w:type="paragraph" w:customStyle="1" w:styleId="p40">
    <w:name w:val="p40"/>
    <w:basedOn w:val="Normal"/>
    <w:uiPriority w:val="99"/>
    <w:rsid w:val="005925EA"/>
    <w:pPr>
      <w:widowControl w:val="0"/>
      <w:tabs>
        <w:tab w:val="left" w:pos="379"/>
        <w:tab w:val="left" w:pos="748"/>
      </w:tabs>
      <w:suppressAutoHyphens w:val="0"/>
      <w:autoSpaceDE w:val="0"/>
      <w:autoSpaceDN w:val="0"/>
      <w:adjustRightInd w:val="0"/>
      <w:spacing w:line="240" w:lineRule="auto"/>
      <w:ind w:left="748" w:hanging="369"/>
    </w:pPr>
    <w:rPr>
      <w:sz w:val="24"/>
      <w:szCs w:val="24"/>
      <w:lang w:val="en-US" w:eastAsia="fr-FR"/>
    </w:rPr>
  </w:style>
  <w:style w:type="paragraph" w:styleId="NormalWeb">
    <w:name w:val="Normal (Web)"/>
    <w:basedOn w:val="Normal"/>
    <w:rsid w:val="005925EA"/>
    <w:pPr>
      <w:suppressAutoHyphens w:val="0"/>
      <w:spacing w:before="100" w:beforeAutospacing="1" w:after="100" w:afterAutospacing="1" w:line="240" w:lineRule="auto"/>
    </w:pPr>
    <w:rPr>
      <w:sz w:val="24"/>
      <w:szCs w:val="24"/>
      <w:lang w:val="fr-FR" w:eastAsia="fr-FR"/>
    </w:rPr>
  </w:style>
  <w:style w:type="paragraph" w:customStyle="1" w:styleId="p41">
    <w:name w:val="p41"/>
    <w:basedOn w:val="Normal"/>
    <w:uiPriority w:val="99"/>
    <w:rsid w:val="005925EA"/>
    <w:pPr>
      <w:widowControl w:val="0"/>
      <w:tabs>
        <w:tab w:val="left" w:pos="935"/>
        <w:tab w:val="left" w:pos="1218"/>
      </w:tabs>
      <w:suppressAutoHyphens w:val="0"/>
      <w:autoSpaceDE w:val="0"/>
      <w:autoSpaceDN w:val="0"/>
      <w:adjustRightInd w:val="0"/>
      <w:spacing w:line="240" w:lineRule="auto"/>
      <w:ind w:left="1218" w:hanging="283"/>
      <w:jc w:val="both"/>
    </w:pPr>
    <w:rPr>
      <w:sz w:val="24"/>
      <w:szCs w:val="24"/>
      <w:lang w:val="en-US" w:eastAsia="fr-FR"/>
    </w:rPr>
  </w:style>
  <w:style w:type="character" w:customStyle="1" w:styleId="HeaderChar">
    <w:name w:val="Header Char"/>
    <w:aliases w:val="6_G Char"/>
    <w:link w:val="Header"/>
    <w:uiPriority w:val="99"/>
    <w:rsid w:val="005925EA"/>
    <w:rPr>
      <w:b/>
      <w:sz w:val="18"/>
      <w:lang w:val="fr-CH" w:eastAsia="en-US"/>
    </w:rPr>
  </w:style>
  <w:style w:type="character" w:customStyle="1" w:styleId="FooterChar">
    <w:name w:val="Footer Char"/>
    <w:aliases w:val="3_G Char"/>
    <w:link w:val="Footer"/>
    <w:uiPriority w:val="99"/>
    <w:rsid w:val="005925EA"/>
    <w:rPr>
      <w:sz w:val="16"/>
      <w:lang w:val="fr-CH" w:eastAsia="en-US"/>
    </w:rPr>
  </w:style>
  <w:style w:type="character" w:customStyle="1" w:styleId="NotedebasdepageCar1">
    <w:name w:val="Note de bas de page Car1"/>
    <w:uiPriority w:val="99"/>
    <w:semiHidden/>
    <w:rsid w:val="005925EA"/>
    <w:rPr>
      <w:sz w:val="20"/>
      <w:szCs w:val="20"/>
    </w:rPr>
  </w:style>
  <w:style w:type="character" w:customStyle="1" w:styleId="SingleTxtGChar">
    <w:name w:val="_ Single Txt_G Char"/>
    <w:rsid w:val="005925EA"/>
    <w:rPr>
      <w:lang w:val="es-ES" w:eastAsia="es-ES"/>
    </w:rPr>
  </w:style>
  <w:style w:type="paragraph" w:customStyle="1" w:styleId="NoSpacing1">
    <w:name w:val="No Spacing1"/>
    <w:link w:val="NoSpacingChar"/>
    <w:uiPriority w:val="1"/>
    <w:qFormat/>
    <w:rsid w:val="005925EA"/>
    <w:rPr>
      <w:rFonts w:ascii="Calibri" w:hAnsi="Calibri"/>
      <w:sz w:val="22"/>
      <w:szCs w:val="22"/>
      <w:lang w:val="en-GB" w:eastAsia="en-GB"/>
    </w:rPr>
  </w:style>
  <w:style w:type="character" w:customStyle="1" w:styleId="NoSpacingChar">
    <w:name w:val="No Spacing Char"/>
    <w:link w:val="NoSpacing1"/>
    <w:uiPriority w:val="1"/>
    <w:rsid w:val="005925EA"/>
    <w:rPr>
      <w:rFonts w:ascii="Calibri" w:hAnsi="Calibri"/>
      <w:sz w:val="22"/>
      <w:szCs w:val="22"/>
    </w:rPr>
  </w:style>
  <w:style w:type="paragraph" w:styleId="BalloonText">
    <w:name w:val="Balloon Text"/>
    <w:basedOn w:val="Normal"/>
    <w:link w:val="BalloonTextChar"/>
    <w:uiPriority w:val="99"/>
    <w:unhideWhenUsed/>
    <w:rsid w:val="005925EA"/>
    <w:pPr>
      <w:suppressAutoHyphens w:val="0"/>
      <w:spacing w:line="240" w:lineRule="auto"/>
      <w:jc w:val="both"/>
    </w:pPr>
    <w:rPr>
      <w:rFonts w:ascii="Tahoma" w:eastAsia="Calibri" w:hAnsi="Tahoma"/>
      <w:sz w:val="16"/>
      <w:szCs w:val="16"/>
      <w:lang w:val="x-none"/>
    </w:rPr>
  </w:style>
  <w:style w:type="character" w:customStyle="1" w:styleId="BalloonTextChar">
    <w:name w:val="Balloon Text Char"/>
    <w:link w:val="BalloonText"/>
    <w:uiPriority w:val="99"/>
    <w:rsid w:val="005925EA"/>
    <w:rPr>
      <w:rFonts w:ascii="Tahoma" w:eastAsia="Calibri" w:hAnsi="Tahoma"/>
      <w:sz w:val="16"/>
      <w:szCs w:val="16"/>
      <w:lang w:val="x-none" w:eastAsia="en-US"/>
    </w:rPr>
  </w:style>
  <w:style w:type="character" w:customStyle="1" w:styleId="Heading2Char">
    <w:name w:val="Heading 2 Char"/>
    <w:link w:val="Heading2"/>
    <w:rsid w:val="005925EA"/>
    <w:rPr>
      <w:lang w:val="fr-CH" w:eastAsia="en-US"/>
    </w:rPr>
  </w:style>
  <w:style w:type="character" w:styleId="CommentReference">
    <w:name w:val="annotation reference"/>
    <w:basedOn w:val="DefaultParagraphFont"/>
    <w:rsid w:val="00FC7F19"/>
    <w:rPr>
      <w:sz w:val="16"/>
      <w:szCs w:val="16"/>
    </w:rPr>
  </w:style>
  <w:style w:type="paragraph" w:styleId="CommentText">
    <w:name w:val="annotation text"/>
    <w:basedOn w:val="Normal"/>
    <w:link w:val="CommentTextChar"/>
    <w:rsid w:val="00FC7F19"/>
  </w:style>
  <w:style w:type="character" w:customStyle="1" w:styleId="CommentTextChar">
    <w:name w:val="Comment Text Char"/>
    <w:basedOn w:val="DefaultParagraphFont"/>
    <w:link w:val="CommentText"/>
    <w:rsid w:val="00FC7F19"/>
    <w:rPr>
      <w:lang w:eastAsia="en-US"/>
    </w:rPr>
  </w:style>
  <w:style w:type="paragraph" w:styleId="CommentSubject">
    <w:name w:val="annotation subject"/>
    <w:basedOn w:val="CommentText"/>
    <w:next w:val="CommentText"/>
    <w:link w:val="CommentSubjectChar"/>
    <w:rsid w:val="00FC7F19"/>
    <w:rPr>
      <w:b/>
      <w:bCs/>
    </w:rPr>
  </w:style>
  <w:style w:type="character" w:customStyle="1" w:styleId="CommentSubjectChar">
    <w:name w:val="Comment Subject Char"/>
    <w:basedOn w:val="CommentTextChar"/>
    <w:link w:val="CommentSubject"/>
    <w:rsid w:val="00FC7F1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snfcf.gov.dz"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justice.dz"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0FB2D-B72B-4759-9407-3509AB3CD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0</TotalTime>
  <Pages>53</Pages>
  <Words>26327</Words>
  <Characters>144800</Characters>
  <Application>Microsoft Office Word</Application>
  <DocSecurity>0</DocSecurity>
  <Lines>1206</Lines>
  <Paragraphs>341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vt:lpstr>
      <vt:lpstr>CRPD/</vt:lpstr>
    </vt:vector>
  </TitlesOfParts>
  <Company>Corinne</Company>
  <LinksUpToDate>false</LinksUpToDate>
  <CharactersWithSpaces>170786</CharactersWithSpaces>
  <SharedDoc>false</SharedDoc>
  <HLinks>
    <vt:vector size="12" baseType="variant">
      <vt:variant>
        <vt:i4>6160470</vt:i4>
      </vt:variant>
      <vt:variant>
        <vt:i4>3</vt:i4>
      </vt:variant>
      <vt:variant>
        <vt:i4>0</vt:i4>
      </vt:variant>
      <vt:variant>
        <vt:i4>5</vt:i4>
      </vt:variant>
      <vt:variant>
        <vt:lpwstr>http://www.msnfcf.gov.dz/</vt:lpwstr>
      </vt:variant>
      <vt:variant>
        <vt:lpwstr/>
      </vt:variant>
      <vt:variant>
        <vt:i4>7340065</vt:i4>
      </vt:variant>
      <vt:variant>
        <vt:i4>0</vt:i4>
      </vt:variant>
      <vt:variant>
        <vt:i4>0</vt:i4>
      </vt:variant>
      <vt:variant>
        <vt:i4>5</vt:i4>
      </vt:variant>
      <vt:variant>
        <vt:lpwstr>http://www.mjustice.dz/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creator>Robert Ouko</dc:creator>
  <cp:lastModifiedBy>Morin</cp:lastModifiedBy>
  <cp:revision>3</cp:revision>
  <cp:lastPrinted>2015-11-09T08:31:00Z</cp:lastPrinted>
  <dcterms:created xsi:type="dcterms:W3CDTF">2015-11-09T08:31:00Z</dcterms:created>
  <dcterms:modified xsi:type="dcterms:W3CDTF">2015-11-09T08:31:00Z</dcterms:modified>
</cp:coreProperties>
</file>