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2E29D32F" w14:textId="77777777" w:rsidTr="005D3846">
        <w:trPr>
          <w:trHeight w:hRule="exact" w:val="851"/>
        </w:trPr>
        <w:tc>
          <w:tcPr>
            <w:tcW w:w="1280" w:type="dxa"/>
            <w:tcBorders>
              <w:bottom w:val="single" w:sz="4" w:space="0" w:color="auto"/>
            </w:tcBorders>
          </w:tcPr>
          <w:p w14:paraId="72636612"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6A4FAA09"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D3B11E2" w14:textId="77777777" w:rsidR="00816936" w:rsidRPr="000040E0" w:rsidRDefault="000040E0" w:rsidP="005D3846">
            <w:pPr>
              <w:spacing w:line="240" w:lineRule="atLeast"/>
              <w:jc w:val="right"/>
              <w:rPr>
                <w:sz w:val="20"/>
                <w:szCs w:val="21"/>
              </w:rPr>
            </w:pPr>
            <w:proofErr w:type="spellStart"/>
            <w:r w:rsidRPr="000040E0">
              <w:rPr>
                <w:sz w:val="40"/>
                <w:szCs w:val="21"/>
              </w:rPr>
              <w:t>CRPD</w:t>
            </w:r>
            <w:proofErr w:type="spellEnd"/>
            <w:r>
              <w:rPr>
                <w:sz w:val="20"/>
                <w:szCs w:val="21"/>
              </w:rPr>
              <w:t>/C/28/3</w:t>
            </w:r>
          </w:p>
        </w:tc>
      </w:tr>
      <w:tr w:rsidR="00816936" w:rsidRPr="00F124C6" w14:paraId="0EF83147" w14:textId="77777777" w:rsidTr="005D3846">
        <w:trPr>
          <w:trHeight w:hRule="exact" w:val="2835"/>
        </w:trPr>
        <w:tc>
          <w:tcPr>
            <w:tcW w:w="1280" w:type="dxa"/>
            <w:tcBorders>
              <w:top w:val="single" w:sz="4" w:space="0" w:color="auto"/>
              <w:bottom w:val="single" w:sz="12" w:space="0" w:color="auto"/>
            </w:tcBorders>
          </w:tcPr>
          <w:p w14:paraId="159781E0" w14:textId="77777777" w:rsidR="00816936" w:rsidRPr="00F124C6" w:rsidRDefault="00816936" w:rsidP="005D3846">
            <w:pPr>
              <w:spacing w:line="120" w:lineRule="atLeast"/>
              <w:rPr>
                <w:sz w:val="10"/>
                <w:szCs w:val="10"/>
              </w:rPr>
            </w:pPr>
          </w:p>
          <w:p w14:paraId="705E3302"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76C64E61" wp14:editId="30B9E1EA">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D7BC40"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375DCC13"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246AD32A" w14:textId="06000969" w:rsidR="00816936" w:rsidRPr="00F124C6" w:rsidRDefault="0012513B" w:rsidP="005D3846">
            <w:pPr>
              <w:spacing w:line="240" w:lineRule="atLeast"/>
              <w:rPr>
                <w:sz w:val="20"/>
              </w:rPr>
            </w:pPr>
            <w:r>
              <w:rPr>
                <w:sz w:val="20"/>
              </w:rPr>
              <w:t xml:space="preserve">20 </w:t>
            </w:r>
            <w:r w:rsidRPr="0012513B">
              <w:rPr>
                <w:sz w:val="20"/>
              </w:rPr>
              <w:t>June</w:t>
            </w:r>
            <w:r w:rsidR="00B44B82">
              <w:rPr>
                <w:sz w:val="20"/>
              </w:rPr>
              <w:t xml:space="preserve"> 20</w:t>
            </w:r>
            <w:r w:rsidR="008C732B">
              <w:rPr>
                <w:sz w:val="20"/>
              </w:rPr>
              <w:t>2</w:t>
            </w:r>
            <w:r w:rsidR="000904D6">
              <w:rPr>
                <w:sz w:val="20"/>
              </w:rPr>
              <w:t>3</w:t>
            </w:r>
          </w:p>
          <w:p w14:paraId="3133B911" w14:textId="77777777" w:rsidR="00816936" w:rsidRPr="00F124C6" w:rsidRDefault="00816936" w:rsidP="005D3846">
            <w:pPr>
              <w:spacing w:line="240" w:lineRule="atLeast"/>
              <w:rPr>
                <w:sz w:val="20"/>
              </w:rPr>
            </w:pPr>
            <w:r w:rsidRPr="00F124C6">
              <w:rPr>
                <w:sz w:val="20"/>
              </w:rPr>
              <w:t xml:space="preserve">Chinese </w:t>
            </w:r>
          </w:p>
          <w:p w14:paraId="284F8D9B" w14:textId="77777777" w:rsidR="00816936" w:rsidRPr="00F124C6" w:rsidRDefault="00816936" w:rsidP="005D3846">
            <w:pPr>
              <w:spacing w:line="240" w:lineRule="atLeast"/>
            </w:pPr>
            <w:r w:rsidRPr="00F124C6">
              <w:rPr>
                <w:sz w:val="20"/>
              </w:rPr>
              <w:t>Original: English</w:t>
            </w:r>
          </w:p>
        </w:tc>
      </w:tr>
    </w:tbl>
    <w:p w14:paraId="06844956" w14:textId="77777777" w:rsidR="0012513B" w:rsidRPr="0012513B" w:rsidRDefault="0012513B" w:rsidP="0012513B">
      <w:pPr>
        <w:spacing w:before="120"/>
        <w:rPr>
          <w:rFonts w:ascii="Time New Roman" w:eastAsia="黑体" w:hAnsi="Time New Roman" w:hint="eastAsia"/>
          <w:sz w:val="24"/>
        </w:rPr>
      </w:pPr>
      <w:r w:rsidRPr="0012513B">
        <w:rPr>
          <w:rFonts w:ascii="Time New Roman" w:eastAsia="黑体" w:hAnsi="Time New Roman" w:hint="eastAsia"/>
          <w:sz w:val="24"/>
        </w:rPr>
        <w:t>残疾人权利委员会</w:t>
      </w:r>
    </w:p>
    <w:p w14:paraId="1BFE0C23" w14:textId="77777777" w:rsidR="0012513B" w:rsidRPr="00DE6980" w:rsidRDefault="0012513B" w:rsidP="0012513B">
      <w:pPr>
        <w:pStyle w:val="HChGC"/>
      </w:pPr>
      <w:r w:rsidRPr="00DE6980">
        <w:tab/>
      </w:r>
      <w:r w:rsidRPr="00DE6980">
        <w:tab/>
      </w:r>
      <w:r w:rsidRPr="00DE6980">
        <w:rPr>
          <w:lang w:val="zh-CN"/>
        </w:rPr>
        <w:t>个人来文后续进展情况报告</w:t>
      </w:r>
      <w:r w:rsidRPr="00DE6980">
        <w:t>*</w:t>
      </w:r>
    </w:p>
    <w:p w14:paraId="7C244E69" w14:textId="77777777" w:rsidR="0012513B" w:rsidRPr="00DE6980" w:rsidRDefault="0012513B" w:rsidP="0012513B">
      <w:pPr>
        <w:pStyle w:val="HChGC"/>
      </w:pPr>
      <w:r w:rsidRPr="00DE6980">
        <w:tab/>
      </w:r>
      <w:proofErr w:type="gramStart"/>
      <w:r w:rsidRPr="00DE6980">
        <w:rPr>
          <w:lang w:val="zh-CN"/>
        </w:rPr>
        <w:t>一</w:t>
      </w:r>
      <w:proofErr w:type="gramEnd"/>
      <w:r w:rsidRPr="00DE6980">
        <w:t>.</w:t>
      </w:r>
      <w:r w:rsidRPr="00DE6980">
        <w:tab/>
      </w:r>
      <w:r w:rsidRPr="00DE6980">
        <w:rPr>
          <w:lang w:val="zh-CN"/>
        </w:rPr>
        <w:t>导言</w:t>
      </w:r>
    </w:p>
    <w:p w14:paraId="17E11F16" w14:textId="77777777" w:rsidR="0012513B" w:rsidRPr="00DE6980" w:rsidRDefault="0012513B" w:rsidP="0012513B">
      <w:pPr>
        <w:pStyle w:val="SingleTxtGC"/>
      </w:pPr>
      <w:r w:rsidRPr="00DE6980">
        <w:t>1.</w:t>
      </w:r>
      <w:r w:rsidRPr="00DE6980">
        <w:tab/>
      </w:r>
      <w:r w:rsidRPr="00DE6980">
        <w:rPr>
          <w:rFonts w:hint="eastAsia"/>
        </w:rPr>
        <w:t>本报告</w:t>
      </w:r>
      <w:r w:rsidRPr="00DE6980">
        <w:t>系</w:t>
      </w:r>
      <w:r w:rsidRPr="00DE6980">
        <w:rPr>
          <w:rFonts w:hint="eastAsia"/>
        </w:rPr>
        <w:t>根据</w:t>
      </w:r>
      <w:r w:rsidRPr="00DE6980">
        <w:t>《</w:t>
      </w:r>
      <w:r w:rsidRPr="00DE6980">
        <w:rPr>
          <w:rFonts w:hint="eastAsia"/>
        </w:rPr>
        <w:t>残疾人权利公约</w:t>
      </w:r>
      <w:r w:rsidRPr="00DE6980">
        <w:t>任择议定书》第五条</w:t>
      </w:r>
      <w:r w:rsidRPr="00DE6980">
        <w:rPr>
          <w:rFonts w:hint="eastAsia"/>
        </w:rPr>
        <w:t>编写。该条规定：</w:t>
      </w:r>
      <w:r w:rsidRPr="00DE6980">
        <w:rPr>
          <w:rFonts w:hAnsi="Arial" w:cs="Arial"/>
          <w:szCs w:val="21"/>
          <w:shd w:val="clear" w:color="auto" w:fill="FFFFFF"/>
        </w:rPr>
        <w:t>委员会审查根据本议定书提交的来文</w:t>
      </w:r>
      <w:r w:rsidRPr="00DE6980">
        <w:rPr>
          <w:rFonts w:hAnsi="Arial" w:cs="Arial"/>
          <w:shd w:val="clear" w:color="auto" w:fill="FFFFFF"/>
        </w:rPr>
        <w:t>，</w:t>
      </w:r>
      <w:r w:rsidRPr="00DE6980">
        <w:rPr>
          <w:rFonts w:hAnsi="Arial" w:cs="Arial"/>
          <w:szCs w:val="21"/>
          <w:shd w:val="clear" w:color="auto" w:fill="FFFFFF"/>
        </w:rPr>
        <w:t>应当举行非公开会议。委员会在审查来文后</w:t>
      </w:r>
      <w:r w:rsidRPr="00DE6980">
        <w:rPr>
          <w:rFonts w:hAnsi="Arial" w:cs="Arial"/>
          <w:shd w:val="clear" w:color="auto" w:fill="FFFFFF"/>
        </w:rPr>
        <w:t>，</w:t>
      </w:r>
      <w:r w:rsidRPr="00DE6980">
        <w:rPr>
          <w:rFonts w:hAnsi="Arial" w:cs="Arial"/>
          <w:szCs w:val="21"/>
          <w:shd w:val="clear" w:color="auto" w:fill="FFFFFF"/>
        </w:rPr>
        <w:t>应当将委员会的任何提议和建议送交有关缔约国和请愿人。</w:t>
      </w:r>
      <w:r w:rsidRPr="00DE6980">
        <w:rPr>
          <w:rFonts w:hint="eastAsia"/>
        </w:rPr>
        <w:t>该报告也</w:t>
      </w:r>
      <w:r w:rsidRPr="00DE6980">
        <w:t>系</w:t>
      </w:r>
      <w:r w:rsidRPr="00DE6980">
        <w:rPr>
          <w:rFonts w:hint="eastAsia"/>
        </w:rPr>
        <w:t>根据</w:t>
      </w:r>
      <w:r w:rsidRPr="00DE6980">
        <w:t>委员会议事规则</w:t>
      </w:r>
      <w:r w:rsidRPr="00DE6980">
        <w:rPr>
          <w:rFonts w:hint="eastAsia"/>
        </w:rPr>
        <w:t>第</w:t>
      </w:r>
      <w:r w:rsidRPr="00DE6980">
        <w:rPr>
          <w:rFonts w:hint="eastAsia"/>
        </w:rPr>
        <w:t>75</w:t>
      </w:r>
      <w:r w:rsidRPr="00DE6980">
        <w:rPr>
          <w:rFonts w:hint="eastAsia"/>
        </w:rPr>
        <w:t>条第</w:t>
      </w:r>
      <w:r w:rsidRPr="00DE6980">
        <w:rPr>
          <w:rFonts w:hint="eastAsia"/>
        </w:rPr>
        <w:t>7</w:t>
      </w:r>
      <w:r w:rsidRPr="00DE6980">
        <w:rPr>
          <w:rFonts w:hint="eastAsia"/>
        </w:rPr>
        <w:t>款编写。该条款规定：</w:t>
      </w:r>
      <w:r w:rsidRPr="00DE6980">
        <w:t>特别报告员或工作组须定期向委员会报告后续活动</w:t>
      </w:r>
      <w:r w:rsidRPr="00DE6980">
        <w:rPr>
          <w:rFonts w:hint="eastAsia"/>
        </w:rPr>
        <w:t>情况，以确定缔约国应采取的旨在</w:t>
      </w:r>
      <w:r w:rsidRPr="00DE6980">
        <w:t>落实委员会意见的</w:t>
      </w:r>
      <w:r w:rsidRPr="00DE6980">
        <w:rPr>
          <w:rFonts w:hint="eastAsia"/>
        </w:rPr>
        <w:t>措施。</w:t>
      </w:r>
    </w:p>
    <w:p w14:paraId="32725C18" w14:textId="77777777" w:rsidR="0012513B" w:rsidRPr="00DE6980" w:rsidRDefault="0012513B" w:rsidP="007029B7">
      <w:pPr>
        <w:pStyle w:val="SingleTxtGC"/>
        <w:spacing w:after="240"/>
      </w:pPr>
      <w:r w:rsidRPr="00DE6980">
        <w:t>2.</w:t>
      </w:r>
      <w:r w:rsidRPr="00DE6980">
        <w:tab/>
      </w:r>
      <w:r w:rsidRPr="00DE6980">
        <w:rPr>
          <w:rFonts w:hint="eastAsia"/>
        </w:rPr>
        <w:t>本</w:t>
      </w:r>
      <w:r w:rsidRPr="00DE6980">
        <w:rPr>
          <w:lang w:val="zh-CN"/>
        </w:rPr>
        <w:t>报告载有《意见》后续行动特别报告员在第二十八届会议</w:t>
      </w:r>
      <w:r w:rsidRPr="00DE6980">
        <w:rPr>
          <w:rFonts w:hint="eastAsia"/>
          <w:lang w:val="zh-CN"/>
        </w:rPr>
        <w:t>之前</w:t>
      </w:r>
      <w:r w:rsidRPr="00DE6980">
        <w:rPr>
          <w:lang w:val="zh-CN"/>
        </w:rPr>
        <w:t>根据委员会议事规则收到的资料</w:t>
      </w:r>
      <w:r w:rsidRPr="00DE6980">
        <w:t>，</w:t>
      </w:r>
      <w:r w:rsidRPr="00DE6980">
        <w:rPr>
          <w:lang w:val="zh-CN"/>
        </w:rPr>
        <w:t>以及委员会关于后续行动的评估和决定。评估标准如下</w:t>
      </w:r>
      <w:r w:rsidRPr="00DE6980">
        <w:t>：</w:t>
      </w:r>
    </w:p>
    <w:tbl>
      <w:tblPr>
        <w:tblStyle w:val="afa"/>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0"/>
      </w:tblGrid>
      <w:tr w:rsidR="0012513B" w:rsidRPr="00DE6980" w14:paraId="0E36CBB4" w14:textId="77777777" w:rsidTr="006F7DA3">
        <w:trPr>
          <w:tblHeader/>
        </w:trPr>
        <w:tc>
          <w:tcPr>
            <w:tcW w:w="7370" w:type="dxa"/>
            <w:tcBorders>
              <w:top w:val="single" w:sz="4" w:space="0" w:color="auto"/>
              <w:bottom w:val="single" w:sz="12" w:space="0" w:color="auto"/>
            </w:tcBorders>
            <w:shd w:val="clear" w:color="auto" w:fill="auto"/>
            <w:vAlign w:val="bottom"/>
          </w:tcPr>
          <w:p w14:paraId="6843DB09" w14:textId="77777777" w:rsidR="0012513B" w:rsidRPr="00DE6980" w:rsidRDefault="0012513B" w:rsidP="00C46B84">
            <w:pPr>
              <w:pStyle w:val="SingleTxtGC"/>
              <w:spacing w:before="80" w:after="80"/>
              <w:ind w:left="0" w:right="0"/>
              <w:rPr>
                <w:rFonts w:eastAsia="楷体"/>
                <w:szCs w:val="16"/>
              </w:rPr>
            </w:pPr>
            <w:r w:rsidRPr="00DE6980">
              <w:rPr>
                <w:rFonts w:eastAsia="楷体"/>
                <w:lang w:val="zh-CN"/>
              </w:rPr>
              <w:t>评估标准</w:t>
            </w:r>
          </w:p>
        </w:tc>
      </w:tr>
      <w:tr w:rsidR="0012513B" w:rsidRPr="00DE6980" w14:paraId="6E3A92DC" w14:textId="77777777" w:rsidTr="006F7DA3">
        <w:tc>
          <w:tcPr>
            <w:tcW w:w="7370" w:type="dxa"/>
            <w:shd w:val="clear" w:color="auto" w:fill="auto"/>
          </w:tcPr>
          <w:p w14:paraId="67316D4A" w14:textId="77777777" w:rsidR="0012513B" w:rsidRPr="00DE6980" w:rsidRDefault="0012513B" w:rsidP="007029B7">
            <w:pPr>
              <w:pStyle w:val="SingleTxtGC"/>
              <w:spacing w:before="40"/>
              <w:ind w:left="0" w:right="0"/>
            </w:pPr>
            <w:r w:rsidRPr="00DE6980">
              <w:rPr>
                <w:rFonts w:eastAsia="楷体" w:hint="eastAsia"/>
                <w:lang w:val="zh-CN"/>
              </w:rPr>
              <w:t>已遵守</w:t>
            </w:r>
          </w:p>
        </w:tc>
      </w:tr>
      <w:tr w:rsidR="0012513B" w:rsidRPr="00DE6980" w14:paraId="050DBACB" w14:textId="77777777" w:rsidTr="006F7DA3">
        <w:tc>
          <w:tcPr>
            <w:tcW w:w="7370" w:type="dxa"/>
            <w:shd w:val="clear" w:color="auto" w:fill="auto"/>
          </w:tcPr>
          <w:p w14:paraId="5821001A" w14:textId="463009B1" w:rsidR="0012513B" w:rsidRPr="00DE6980" w:rsidRDefault="0012513B" w:rsidP="007029B7">
            <w:pPr>
              <w:pStyle w:val="SingleTxtGC"/>
              <w:spacing w:before="40"/>
              <w:ind w:left="0" w:right="0"/>
            </w:pPr>
            <w:r w:rsidRPr="0073190E">
              <w:rPr>
                <w:b/>
              </w:rPr>
              <w:t>A</w:t>
            </w:r>
            <w:r w:rsidRPr="00DE6980">
              <w:tab/>
            </w:r>
            <w:r w:rsidRPr="00DE6980">
              <w:rPr>
                <w:rFonts w:hint="eastAsia"/>
              </w:rPr>
              <w:t>对</w:t>
            </w:r>
            <w:r w:rsidRPr="00DE6980">
              <w:rPr>
                <w:lang w:val="zh-CN"/>
              </w:rPr>
              <w:t>采取的措施</w:t>
            </w:r>
            <w:r w:rsidRPr="00DE6980">
              <w:rPr>
                <w:rFonts w:hint="eastAsia"/>
                <w:lang w:val="zh-CN"/>
              </w:rPr>
              <w:t>基本</w:t>
            </w:r>
            <w:r w:rsidRPr="00DE6980">
              <w:rPr>
                <w:lang w:val="zh-CN"/>
              </w:rPr>
              <w:t>满意</w:t>
            </w:r>
          </w:p>
        </w:tc>
      </w:tr>
      <w:tr w:rsidR="0012513B" w:rsidRPr="00DE6980" w14:paraId="3FCED0C0" w14:textId="77777777" w:rsidTr="006F7DA3">
        <w:tc>
          <w:tcPr>
            <w:tcW w:w="7370" w:type="dxa"/>
            <w:shd w:val="clear" w:color="auto" w:fill="auto"/>
          </w:tcPr>
          <w:p w14:paraId="7AC3ACF3" w14:textId="77777777" w:rsidR="0012513B" w:rsidRPr="00DE6980" w:rsidRDefault="0012513B" w:rsidP="007029B7">
            <w:pPr>
              <w:pStyle w:val="SingleTxtGC"/>
              <w:spacing w:before="40"/>
              <w:ind w:left="0" w:right="0"/>
            </w:pPr>
            <w:r w:rsidRPr="00DE6980">
              <w:rPr>
                <w:rFonts w:eastAsia="楷体"/>
                <w:lang w:val="zh-CN"/>
              </w:rPr>
              <w:t>部分</w:t>
            </w:r>
            <w:r w:rsidRPr="00DE6980">
              <w:rPr>
                <w:rFonts w:eastAsia="楷体" w:hint="eastAsia"/>
                <w:lang w:val="zh-CN"/>
              </w:rPr>
              <w:t>遵守</w:t>
            </w:r>
          </w:p>
        </w:tc>
      </w:tr>
      <w:tr w:rsidR="0012513B" w:rsidRPr="00DE6980" w14:paraId="20743E07" w14:textId="77777777" w:rsidTr="006F7DA3">
        <w:tc>
          <w:tcPr>
            <w:tcW w:w="7370" w:type="dxa"/>
            <w:shd w:val="clear" w:color="auto" w:fill="auto"/>
          </w:tcPr>
          <w:p w14:paraId="7C2B33EE" w14:textId="3BF0AC69" w:rsidR="0012513B" w:rsidRPr="00DE6980" w:rsidRDefault="0012513B" w:rsidP="007029B7">
            <w:pPr>
              <w:pStyle w:val="SingleTxtGC"/>
              <w:spacing w:before="40"/>
              <w:ind w:left="0" w:right="0"/>
              <w:rPr>
                <w:rFonts w:eastAsia="楷体"/>
                <w:iCs/>
              </w:rPr>
            </w:pPr>
            <w:r w:rsidRPr="0073190E">
              <w:rPr>
                <w:b/>
              </w:rPr>
              <w:t>B</w:t>
            </w:r>
            <w:r w:rsidRPr="00DE6980">
              <w:tab/>
            </w:r>
            <w:r w:rsidRPr="00DE6980">
              <w:rPr>
                <w:lang w:val="zh-CN"/>
              </w:rPr>
              <w:t>已采取实质性措施，但</w:t>
            </w:r>
            <w:r w:rsidRPr="00DE6980">
              <w:rPr>
                <w:rFonts w:hint="eastAsia"/>
                <w:lang w:val="zh-CN"/>
              </w:rPr>
              <w:t>须</w:t>
            </w:r>
            <w:r w:rsidRPr="00DE6980">
              <w:rPr>
                <w:rFonts w:hAnsi="Time New Roman" w:hint="eastAsia"/>
                <w:szCs w:val="21"/>
              </w:rPr>
              <w:t>增补</w:t>
            </w:r>
            <w:r w:rsidRPr="00DE6980">
              <w:rPr>
                <w:rFonts w:hAnsi="Time New Roman"/>
                <w:szCs w:val="21"/>
              </w:rPr>
              <w:t>资料</w:t>
            </w:r>
            <w:r w:rsidRPr="00DE6980">
              <w:rPr>
                <w:rFonts w:hAnsi="Time New Roman" w:hint="eastAsia"/>
                <w:szCs w:val="21"/>
              </w:rPr>
              <w:t>和</w:t>
            </w:r>
            <w:r w:rsidRPr="00DE6980">
              <w:rPr>
                <w:rFonts w:hAnsi="Time New Roman" w:hint="eastAsia"/>
                <w:szCs w:val="21"/>
              </w:rPr>
              <w:t>/</w:t>
            </w:r>
            <w:r w:rsidRPr="00DE6980">
              <w:rPr>
                <w:rFonts w:hAnsi="Time New Roman"/>
                <w:szCs w:val="21"/>
              </w:rPr>
              <w:t>或采取</w:t>
            </w:r>
            <w:r w:rsidRPr="00DE6980">
              <w:rPr>
                <w:rFonts w:hAnsi="Time New Roman" w:hint="eastAsia"/>
                <w:szCs w:val="21"/>
              </w:rPr>
              <w:t>更多</w:t>
            </w:r>
            <w:r w:rsidRPr="00DE6980">
              <w:rPr>
                <w:rFonts w:hAnsi="Time New Roman"/>
                <w:szCs w:val="21"/>
              </w:rPr>
              <w:t>行动</w:t>
            </w:r>
          </w:p>
        </w:tc>
      </w:tr>
      <w:tr w:rsidR="0012513B" w:rsidRPr="00DE6980" w14:paraId="0CF24D50" w14:textId="77777777" w:rsidTr="006F7DA3">
        <w:tc>
          <w:tcPr>
            <w:tcW w:w="7370" w:type="dxa"/>
            <w:shd w:val="clear" w:color="auto" w:fill="auto"/>
          </w:tcPr>
          <w:p w14:paraId="267C6318" w14:textId="77777777" w:rsidR="0012513B" w:rsidRPr="00DE6980" w:rsidRDefault="0012513B" w:rsidP="007029B7">
            <w:pPr>
              <w:pStyle w:val="SingleTxtGC"/>
              <w:spacing w:before="40"/>
              <w:ind w:left="0" w:right="0"/>
            </w:pPr>
            <w:r w:rsidRPr="00DE6980">
              <w:rPr>
                <w:rFonts w:eastAsia="楷体"/>
                <w:lang w:val="zh-CN"/>
              </w:rPr>
              <w:t>未</w:t>
            </w:r>
            <w:r w:rsidRPr="00DE6980">
              <w:rPr>
                <w:rFonts w:eastAsia="楷体" w:hint="eastAsia"/>
                <w:lang w:val="zh-CN"/>
              </w:rPr>
              <w:t>遵守</w:t>
            </w:r>
          </w:p>
        </w:tc>
      </w:tr>
      <w:tr w:rsidR="0012513B" w:rsidRPr="00DE6980" w14:paraId="1F171060" w14:textId="77777777" w:rsidTr="006F7DA3">
        <w:tc>
          <w:tcPr>
            <w:tcW w:w="7370" w:type="dxa"/>
            <w:shd w:val="clear" w:color="auto" w:fill="auto"/>
          </w:tcPr>
          <w:p w14:paraId="468CB560" w14:textId="1B12FB35" w:rsidR="0012513B" w:rsidRPr="00DE6980" w:rsidRDefault="0012513B" w:rsidP="007029B7">
            <w:pPr>
              <w:pStyle w:val="SingleTxtGC"/>
              <w:spacing w:before="40"/>
              <w:ind w:left="0" w:right="0"/>
              <w:rPr>
                <w:bCs/>
              </w:rPr>
            </w:pPr>
            <w:r w:rsidRPr="0073190E">
              <w:rPr>
                <w:b/>
              </w:rPr>
              <w:t>C</w:t>
            </w:r>
            <w:r w:rsidRPr="00DE6980">
              <w:tab/>
            </w:r>
            <w:r w:rsidRPr="00DE6980">
              <w:rPr>
                <w:lang w:val="zh-CN"/>
              </w:rPr>
              <w:t>收到答复，但采取的措施并未落实</w:t>
            </w:r>
            <w:r w:rsidRPr="00DE6980">
              <w:rPr>
                <w:rFonts w:hint="eastAsia"/>
                <w:lang w:val="zh-CN"/>
              </w:rPr>
              <w:t>《</w:t>
            </w:r>
            <w:r w:rsidRPr="00DE6980">
              <w:rPr>
                <w:lang w:val="zh-CN"/>
              </w:rPr>
              <w:t>意见</w:t>
            </w:r>
            <w:r w:rsidRPr="00DE6980">
              <w:rPr>
                <w:rFonts w:hint="eastAsia"/>
                <w:lang w:val="zh-CN"/>
              </w:rPr>
              <w:t>》</w:t>
            </w:r>
            <w:r w:rsidRPr="00DE6980">
              <w:rPr>
                <w:lang w:val="zh-CN"/>
              </w:rPr>
              <w:t>/</w:t>
            </w:r>
            <w:r w:rsidRPr="00DE6980">
              <w:rPr>
                <w:lang w:val="zh-CN"/>
              </w:rPr>
              <w:t>建议</w:t>
            </w:r>
          </w:p>
        </w:tc>
      </w:tr>
      <w:tr w:rsidR="0012513B" w:rsidRPr="00DE6980" w14:paraId="5937DB55" w14:textId="77777777" w:rsidTr="006F7DA3">
        <w:tc>
          <w:tcPr>
            <w:tcW w:w="7370" w:type="dxa"/>
            <w:shd w:val="clear" w:color="auto" w:fill="auto"/>
          </w:tcPr>
          <w:p w14:paraId="52DBE6F3" w14:textId="77777777" w:rsidR="0012513B" w:rsidRPr="00DE6980" w:rsidRDefault="0012513B" w:rsidP="007029B7">
            <w:pPr>
              <w:pStyle w:val="SingleTxtGC"/>
              <w:spacing w:before="40"/>
              <w:ind w:left="0" w:right="0"/>
              <w:rPr>
                <w:rFonts w:eastAsia="楷体"/>
              </w:rPr>
            </w:pPr>
            <w:r w:rsidRPr="00DE6980">
              <w:rPr>
                <w:rFonts w:eastAsia="楷体" w:hint="eastAsia"/>
                <w:lang w:val="zh-CN"/>
              </w:rPr>
              <w:t>无回复</w:t>
            </w:r>
          </w:p>
        </w:tc>
      </w:tr>
      <w:tr w:rsidR="0012513B" w:rsidRPr="00DE6980" w14:paraId="6EFF8CFA" w14:textId="77777777" w:rsidTr="006F7DA3">
        <w:tc>
          <w:tcPr>
            <w:tcW w:w="7370" w:type="dxa"/>
            <w:shd w:val="clear" w:color="auto" w:fill="auto"/>
          </w:tcPr>
          <w:p w14:paraId="4EE62AAA" w14:textId="423BE989" w:rsidR="0012513B" w:rsidRPr="00DE6980" w:rsidRDefault="0012513B" w:rsidP="007029B7">
            <w:pPr>
              <w:pStyle w:val="SingleTxtGC"/>
              <w:spacing w:before="40"/>
              <w:ind w:left="0" w:right="0"/>
            </w:pPr>
            <w:r w:rsidRPr="0073190E">
              <w:rPr>
                <w:b/>
              </w:rPr>
              <w:t>D</w:t>
            </w:r>
            <w:r w:rsidRPr="00DE6980">
              <w:tab/>
            </w:r>
            <w:r w:rsidRPr="00DE6980">
              <w:rPr>
                <w:rFonts w:hint="eastAsia"/>
              </w:rPr>
              <w:t>经</w:t>
            </w:r>
            <w:r w:rsidRPr="00DE6980">
              <w:rPr>
                <w:rFonts w:hint="eastAsia"/>
              </w:rPr>
              <w:t>(</w:t>
            </w:r>
            <w:r w:rsidRPr="00DE6980">
              <w:rPr>
                <w:rFonts w:hint="eastAsia"/>
              </w:rPr>
              <w:t>多次</w:t>
            </w:r>
            <w:r w:rsidRPr="00DE6980">
              <w:t>)</w:t>
            </w:r>
            <w:r w:rsidRPr="00DE6980">
              <w:rPr>
                <w:rFonts w:hint="eastAsia"/>
              </w:rPr>
              <w:t>提醒仍未对建议的全部或某些部分</w:t>
            </w:r>
            <w:proofErr w:type="gramStart"/>
            <w:r w:rsidRPr="00DE6980">
              <w:rPr>
                <w:rFonts w:hint="eastAsia"/>
              </w:rPr>
              <w:t>作出</w:t>
            </w:r>
            <w:proofErr w:type="gramEnd"/>
            <w:r w:rsidRPr="00DE6980">
              <w:rPr>
                <w:rFonts w:hint="eastAsia"/>
              </w:rPr>
              <w:t>答复</w:t>
            </w:r>
          </w:p>
        </w:tc>
      </w:tr>
    </w:tbl>
    <w:p w14:paraId="5CD04F20" w14:textId="77777777" w:rsidR="0012513B" w:rsidRPr="00DE6980" w:rsidRDefault="0012513B" w:rsidP="007029B7">
      <w:pPr>
        <w:pStyle w:val="HChGC"/>
      </w:pPr>
      <w:r w:rsidRPr="00DE6980">
        <w:lastRenderedPageBreak/>
        <w:tab/>
      </w:r>
      <w:r w:rsidRPr="00DE6980">
        <w:rPr>
          <w:rFonts w:hint="eastAsia"/>
        </w:rPr>
        <w:t>二</w:t>
      </w:r>
      <w:r w:rsidRPr="00DE6980">
        <w:t>.</w:t>
      </w:r>
      <w:r w:rsidRPr="00DE6980">
        <w:tab/>
      </w:r>
      <w:r w:rsidRPr="00DE6980">
        <w:rPr>
          <w:rFonts w:hint="eastAsia"/>
        </w:rPr>
        <w:t>来文</w:t>
      </w:r>
    </w:p>
    <w:p w14:paraId="3E7865A7" w14:textId="74BF9FB8" w:rsidR="0012513B" w:rsidRPr="00DE6980" w:rsidRDefault="0012513B" w:rsidP="007029B7">
      <w:pPr>
        <w:pStyle w:val="H1GC"/>
        <w:rPr>
          <w:sz w:val="21"/>
        </w:rPr>
      </w:pPr>
      <w:r w:rsidRPr="00DE6980">
        <w:rPr>
          <w:sz w:val="21"/>
        </w:rPr>
        <w:tab/>
        <w:t>A.</w:t>
      </w:r>
      <w:r w:rsidRPr="00DE6980">
        <w:rPr>
          <w:sz w:val="21"/>
        </w:rPr>
        <w:tab/>
      </w:r>
      <w:r w:rsidRPr="0069127F">
        <w:rPr>
          <w:rFonts w:ascii="Time New Roman" w:eastAsia="楷体" w:hAnsi="Time New Roman"/>
          <w:b/>
          <w:bCs/>
          <w:sz w:val="21"/>
        </w:rPr>
        <w:t>Bujdosó</w:t>
      </w:r>
      <w:r w:rsidRPr="0069127F">
        <w:rPr>
          <w:rFonts w:ascii="Time New Roman" w:eastAsia="楷体" w:hAnsi="Time New Roman"/>
          <w:b/>
          <w:bCs/>
          <w:sz w:val="21"/>
          <w:lang w:val="zh-CN"/>
        </w:rPr>
        <w:t>等人</w:t>
      </w:r>
      <w:r w:rsidRPr="0069127F">
        <w:rPr>
          <w:rFonts w:ascii="Time New Roman" w:eastAsia="楷体" w:hAnsi="Time New Roman" w:hint="eastAsia"/>
          <w:b/>
          <w:bCs/>
          <w:sz w:val="21"/>
        </w:rPr>
        <w:t>诉</w:t>
      </w:r>
      <w:r w:rsidRPr="0069127F">
        <w:rPr>
          <w:rFonts w:ascii="Time New Roman" w:eastAsia="楷体" w:hAnsi="Time New Roman"/>
          <w:b/>
          <w:bCs/>
          <w:sz w:val="21"/>
          <w:lang w:val="zh-CN"/>
        </w:rPr>
        <w:t>匈牙利</w:t>
      </w:r>
      <w:r w:rsidRPr="00DE6980">
        <w:rPr>
          <w:sz w:val="21"/>
        </w:rPr>
        <w:t>(</w:t>
      </w:r>
      <w:proofErr w:type="spellStart"/>
      <w:r w:rsidR="00A42026">
        <w:fldChar w:fldCharType="begin"/>
      </w:r>
      <w:r w:rsidR="00A42026">
        <w:instrText>HYPERLINK "http://undocs.org/ch/CRPD/C/10/D/4/2011"</w:instrText>
      </w:r>
      <w:r w:rsidR="00A42026">
        <w:fldChar w:fldCharType="separate"/>
      </w:r>
      <w:r w:rsidR="00A42026">
        <w:rPr>
          <w:rStyle w:val="af5"/>
          <w:bCs/>
        </w:rPr>
        <w:t>CRPD</w:t>
      </w:r>
      <w:proofErr w:type="spellEnd"/>
      <w:r w:rsidR="00A42026">
        <w:rPr>
          <w:rStyle w:val="af5"/>
          <w:bCs/>
        </w:rPr>
        <w:t>/C/10/D/4/2011</w:t>
      </w:r>
      <w:r w:rsidR="00A42026">
        <w:fldChar w:fldCharType="end"/>
      </w:r>
      <w:r w:rsidRPr="00DE6980">
        <w:rPr>
          <w:sz w:val="21"/>
        </w:rPr>
        <w:t>)</w:t>
      </w:r>
    </w:p>
    <w:tbl>
      <w:tblPr>
        <w:tblStyle w:val="afa"/>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61"/>
        <w:gridCol w:w="4110"/>
      </w:tblGrid>
      <w:tr w:rsidR="0012513B" w:rsidRPr="00DE6980" w14:paraId="5630119C" w14:textId="77777777" w:rsidTr="00097B1E">
        <w:tc>
          <w:tcPr>
            <w:tcW w:w="3261" w:type="dxa"/>
            <w:tcBorders>
              <w:top w:val="single" w:sz="12" w:space="0" w:color="auto"/>
              <w:bottom w:val="nil"/>
            </w:tcBorders>
            <w:shd w:val="clear" w:color="auto" w:fill="auto"/>
            <w:vAlign w:val="bottom"/>
          </w:tcPr>
          <w:p w14:paraId="2BE08824" w14:textId="77777777" w:rsidR="0012513B" w:rsidRPr="00DE6980" w:rsidRDefault="0012513B" w:rsidP="006D4A1F">
            <w:pPr>
              <w:pStyle w:val="SingleTxtGC"/>
              <w:keepNext/>
              <w:spacing w:before="40"/>
              <w:ind w:left="0" w:right="0"/>
            </w:pPr>
            <w:r w:rsidRPr="00DE6980">
              <w:rPr>
                <w:lang w:val="zh-CN"/>
              </w:rPr>
              <w:t>意见通过日期：</w:t>
            </w:r>
          </w:p>
        </w:tc>
        <w:tc>
          <w:tcPr>
            <w:tcW w:w="4110" w:type="dxa"/>
            <w:tcBorders>
              <w:top w:val="single" w:sz="12" w:space="0" w:color="auto"/>
              <w:bottom w:val="nil"/>
              <w:right w:val="nil"/>
            </w:tcBorders>
            <w:shd w:val="clear" w:color="auto" w:fill="auto"/>
            <w:vAlign w:val="bottom"/>
          </w:tcPr>
          <w:p w14:paraId="5FD3AA10" w14:textId="77777777" w:rsidR="0012513B" w:rsidRPr="00DE6980" w:rsidRDefault="0012513B" w:rsidP="006D4A1F">
            <w:pPr>
              <w:pStyle w:val="SingleTxtGC"/>
              <w:keepNext/>
              <w:spacing w:before="40"/>
              <w:ind w:left="0" w:right="0"/>
            </w:pPr>
            <w:r w:rsidRPr="00DE6980">
              <w:rPr>
                <w:lang w:val="zh-CN"/>
              </w:rPr>
              <w:t>2013</w:t>
            </w:r>
            <w:r w:rsidRPr="00DE6980">
              <w:rPr>
                <w:lang w:val="zh-CN"/>
              </w:rPr>
              <w:t>年</w:t>
            </w:r>
            <w:r w:rsidRPr="00DE6980">
              <w:rPr>
                <w:lang w:val="zh-CN"/>
              </w:rPr>
              <w:t>9</w:t>
            </w:r>
            <w:r w:rsidRPr="00DE6980">
              <w:rPr>
                <w:lang w:val="zh-CN"/>
              </w:rPr>
              <w:t>月</w:t>
            </w:r>
            <w:r w:rsidRPr="00DE6980">
              <w:rPr>
                <w:lang w:val="zh-CN"/>
              </w:rPr>
              <w:t>9</w:t>
            </w:r>
            <w:r w:rsidRPr="00DE6980">
              <w:rPr>
                <w:lang w:val="zh-CN"/>
              </w:rPr>
              <w:t>日</w:t>
            </w:r>
          </w:p>
        </w:tc>
      </w:tr>
      <w:tr w:rsidR="0012513B" w:rsidRPr="00DE6980" w14:paraId="758B770C" w14:textId="77777777" w:rsidTr="00097B1E">
        <w:tc>
          <w:tcPr>
            <w:tcW w:w="3261" w:type="dxa"/>
            <w:tcBorders>
              <w:top w:val="nil"/>
              <w:bottom w:val="nil"/>
            </w:tcBorders>
            <w:shd w:val="clear" w:color="auto" w:fill="auto"/>
          </w:tcPr>
          <w:p w14:paraId="0D2079CC" w14:textId="77777777" w:rsidR="0012513B" w:rsidRPr="00DE6980" w:rsidDel="00306DCB" w:rsidRDefault="0012513B" w:rsidP="006D4A1F">
            <w:pPr>
              <w:pStyle w:val="SingleTxtGC"/>
              <w:spacing w:before="40"/>
              <w:ind w:left="0" w:right="0"/>
            </w:pPr>
            <w:r w:rsidRPr="00DE6980">
              <w:rPr>
                <w:rFonts w:hint="eastAsia"/>
                <w:lang w:val="zh-CN"/>
              </w:rPr>
              <w:t>事由</w:t>
            </w:r>
            <w:r w:rsidRPr="00DE6980">
              <w:t>：</w:t>
            </w:r>
          </w:p>
        </w:tc>
        <w:tc>
          <w:tcPr>
            <w:tcW w:w="4110" w:type="dxa"/>
            <w:tcBorders>
              <w:top w:val="nil"/>
              <w:bottom w:val="nil"/>
            </w:tcBorders>
            <w:shd w:val="clear" w:color="auto" w:fill="auto"/>
          </w:tcPr>
          <w:p w14:paraId="31ED3EB5" w14:textId="77777777" w:rsidR="0012513B" w:rsidRPr="00DE6980" w:rsidDel="00306DCB" w:rsidRDefault="0012513B" w:rsidP="006D4A1F">
            <w:pPr>
              <w:pStyle w:val="SingleTxtGC"/>
              <w:spacing w:before="40"/>
              <w:ind w:left="0" w:right="0"/>
            </w:pPr>
            <w:r w:rsidRPr="00DE6980">
              <w:rPr>
                <w:lang w:val="fr-FR"/>
              </w:rPr>
              <w:t>缔约国未消除基于残疾原因的歧视；未</w:t>
            </w:r>
            <w:r w:rsidRPr="00DE6980">
              <w:rPr>
                <w:rFonts w:hint="eastAsia"/>
                <w:lang w:val="fr-FR"/>
              </w:rPr>
              <w:t>履行</w:t>
            </w:r>
            <w:r w:rsidRPr="00DE6980">
              <w:rPr>
                <w:lang w:val="fr-FR"/>
              </w:rPr>
              <w:t>保障残疾人</w:t>
            </w:r>
            <w:r w:rsidRPr="00DE6980">
              <w:rPr>
                <w:rFonts w:hint="eastAsia"/>
                <w:lang w:val="fr-FR"/>
              </w:rPr>
              <w:t>在</w:t>
            </w:r>
            <w:r w:rsidRPr="00DE6980">
              <w:rPr>
                <w:lang w:val="fr-FR"/>
              </w:rPr>
              <w:t>与其他公民平等</w:t>
            </w:r>
            <w:r w:rsidRPr="00DE6980">
              <w:rPr>
                <w:rFonts w:hint="eastAsia"/>
                <w:lang w:val="fr-FR"/>
              </w:rPr>
              <w:t>的基础上</w:t>
            </w:r>
            <w:r w:rsidRPr="00DE6980">
              <w:rPr>
                <w:lang w:val="fr-FR"/>
              </w:rPr>
              <w:t>享有包括选举权</w:t>
            </w:r>
            <w:r w:rsidRPr="00DE6980">
              <w:rPr>
                <w:rFonts w:hint="eastAsia"/>
                <w:lang w:val="fr-FR"/>
              </w:rPr>
              <w:t>在内的</w:t>
            </w:r>
            <w:r w:rsidRPr="00DE6980">
              <w:rPr>
                <w:lang w:val="fr-FR"/>
              </w:rPr>
              <w:t>政治权利的义务</w:t>
            </w:r>
          </w:p>
        </w:tc>
      </w:tr>
      <w:tr w:rsidR="0012513B" w:rsidRPr="00DE6980" w14:paraId="6FE1C274" w14:textId="77777777" w:rsidTr="00097B1E">
        <w:tc>
          <w:tcPr>
            <w:tcW w:w="3261" w:type="dxa"/>
            <w:tcBorders>
              <w:top w:val="nil"/>
              <w:bottom w:val="nil"/>
            </w:tcBorders>
            <w:shd w:val="clear" w:color="auto" w:fill="auto"/>
          </w:tcPr>
          <w:p w14:paraId="02630AA3" w14:textId="77777777" w:rsidR="0012513B" w:rsidRPr="00DE6980" w:rsidRDefault="0012513B" w:rsidP="006D4A1F">
            <w:pPr>
              <w:pStyle w:val="SingleTxtGC"/>
              <w:spacing w:before="40"/>
              <w:ind w:left="0" w:right="0"/>
            </w:pPr>
            <w:r w:rsidRPr="00DE6980">
              <w:rPr>
                <w:lang w:val="zh-CN"/>
              </w:rPr>
              <w:t>违反的条款</w:t>
            </w:r>
            <w:r w:rsidRPr="00DE6980">
              <w:t>：</w:t>
            </w:r>
          </w:p>
        </w:tc>
        <w:tc>
          <w:tcPr>
            <w:tcW w:w="4110" w:type="dxa"/>
            <w:tcBorders>
              <w:top w:val="nil"/>
              <w:bottom w:val="nil"/>
            </w:tcBorders>
            <w:shd w:val="clear" w:color="auto" w:fill="auto"/>
          </w:tcPr>
          <w:p w14:paraId="2C9BCBAF" w14:textId="77777777" w:rsidR="0012513B" w:rsidRPr="00DE6980" w:rsidRDefault="0012513B" w:rsidP="006D4A1F">
            <w:pPr>
              <w:pStyle w:val="SingleTxtGC"/>
              <w:spacing w:before="40"/>
              <w:ind w:left="0" w:right="0"/>
            </w:pPr>
            <w:r w:rsidRPr="00DE6980">
              <w:rPr>
                <w:rFonts w:hint="eastAsia"/>
                <w:lang w:val="fr-FR"/>
              </w:rPr>
              <w:t>《公约》</w:t>
            </w:r>
            <w:r w:rsidRPr="00DE6980">
              <w:rPr>
                <w:lang w:val="fr-FR"/>
              </w:rPr>
              <w:t>第十二条和第</w:t>
            </w:r>
            <w:r w:rsidRPr="00DE6980">
              <w:rPr>
                <w:rFonts w:hint="eastAsia"/>
                <w:lang w:val="fr-FR"/>
              </w:rPr>
              <w:t>二</w:t>
            </w:r>
            <w:r w:rsidRPr="00DE6980">
              <w:rPr>
                <w:lang w:val="fr-FR"/>
              </w:rPr>
              <w:t>十九条</w:t>
            </w:r>
          </w:p>
        </w:tc>
      </w:tr>
      <w:tr w:rsidR="0012513B" w:rsidRPr="00DE6980" w14:paraId="574968EA" w14:textId="77777777" w:rsidTr="00097B1E">
        <w:tc>
          <w:tcPr>
            <w:tcW w:w="3261" w:type="dxa"/>
            <w:tcBorders>
              <w:top w:val="nil"/>
              <w:bottom w:val="single" w:sz="12" w:space="0" w:color="auto"/>
            </w:tcBorders>
            <w:shd w:val="clear" w:color="auto" w:fill="auto"/>
          </w:tcPr>
          <w:p w14:paraId="42EDD0BB" w14:textId="77777777" w:rsidR="0012513B" w:rsidRPr="00DE6980" w:rsidRDefault="0012513B" w:rsidP="006D4A1F">
            <w:pPr>
              <w:pStyle w:val="SingleTxtGC"/>
              <w:spacing w:before="40"/>
              <w:ind w:left="0" w:right="0"/>
            </w:pPr>
            <w:r w:rsidRPr="00DE6980">
              <w:rPr>
                <w:lang w:val="zh-CN"/>
              </w:rPr>
              <w:t>此前</w:t>
            </w:r>
            <w:r w:rsidRPr="00DE6980">
              <w:rPr>
                <w:rFonts w:hint="eastAsia"/>
                <w:lang w:val="zh-CN"/>
              </w:rPr>
              <w:t>关于</w:t>
            </w:r>
            <w:r w:rsidRPr="00DE6980">
              <w:rPr>
                <w:lang w:val="zh-CN"/>
              </w:rPr>
              <w:t>后续行动的信息</w:t>
            </w:r>
            <w:r w:rsidRPr="00DE6980">
              <w:t>：</w:t>
            </w:r>
          </w:p>
        </w:tc>
        <w:tc>
          <w:tcPr>
            <w:tcW w:w="4110" w:type="dxa"/>
            <w:tcBorders>
              <w:top w:val="nil"/>
              <w:bottom w:val="single" w:sz="12" w:space="0" w:color="auto"/>
            </w:tcBorders>
            <w:shd w:val="clear" w:color="auto" w:fill="auto"/>
          </w:tcPr>
          <w:p w14:paraId="386D61B0" w14:textId="4CEF6287" w:rsidR="0012513B" w:rsidRPr="00DE6980" w:rsidRDefault="00BF430D" w:rsidP="006D4A1F">
            <w:pPr>
              <w:pStyle w:val="SingleTxtGC"/>
              <w:spacing w:before="40"/>
              <w:ind w:left="0" w:right="0"/>
            </w:pPr>
            <w:hyperlink r:id="rId9" w:history="1">
              <w:proofErr w:type="spellStart"/>
              <w:r w:rsidR="00A42026" w:rsidRPr="006D4A1F">
                <w:rPr>
                  <w:rStyle w:val="af5"/>
                  <w:spacing w:val="-2"/>
                </w:rPr>
                <w:t>CRPD</w:t>
              </w:r>
              <w:proofErr w:type="spellEnd"/>
              <w:r w:rsidR="00A42026" w:rsidRPr="006D4A1F">
                <w:rPr>
                  <w:rStyle w:val="af5"/>
                  <w:spacing w:val="-2"/>
                </w:rPr>
                <w:t>/C/22/4</w:t>
              </w:r>
            </w:hyperlink>
            <w:r w:rsidR="0012513B" w:rsidRPr="006D4A1F">
              <w:rPr>
                <w:rFonts w:hint="eastAsia"/>
                <w:spacing w:val="-2"/>
              </w:rPr>
              <w:t>、</w:t>
            </w:r>
            <w:r w:rsidR="00A42026" w:rsidRPr="006D4A1F">
              <w:rPr>
                <w:spacing w:val="-2"/>
              </w:rPr>
              <w:fldChar w:fldCharType="begin"/>
            </w:r>
            <w:r w:rsidR="00A42026" w:rsidRPr="006D4A1F">
              <w:rPr>
                <w:spacing w:val="-2"/>
              </w:rPr>
              <w:instrText>HYPERLINK "http://undocs.org/ch/CRPD/C/21/3"</w:instrText>
            </w:r>
            <w:r w:rsidR="00A42026" w:rsidRPr="006D4A1F">
              <w:rPr>
                <w:spacing w:val="-2"/>
              </w:rPr>
            </w:r>
            <w:r w:rsidR="00A42026" w:rsidRPr="006D4A1F">
              <w:rPr>
                <w:spacing w:val="-2"/>
              </w:rPr>
              <w:fldChar w:fldCharType="separate"/>
            </w:r>
            <w:proofErr w:type="spellStart"/>
            <w:r w:rsidR="00A42026" w:rsidRPr="006D4A1F">
              <w:rPr>
                <w:rStyle w:val="af5"/>
                <w:spacing w:val="-2"/>
              </w:rPr>
              <w:t>CRPD</w:t>
            </w:r>
            <w:proofErr w:type="spellEnd"/>
            <w:r w:rsidR="00A42026" w:rsidRPr="006D4A1F">
              <w:rPr>
                <w:rStyle w:val="af5"/>
                <w:spacing w:val="-2"/>
              </w:rPr>
              <w:t>/C/21/3</w:t>
            </w:r>
            <w:r w:rsidR="00A42026" w:rsidRPr="006D4A1F">
              <w:rPr>
                <w:spacing w:val="-2"/>
              </w:rPr>
              <w:fldChar w:fldCharType="end"/>
            </w:r>
            <w:r w:rsidR="0012513B" w:rsidRPr="006D4A1F">
              <w:rPr>
                <w:rFonts w:hint="eastAsia"/>
                <w:spacing w:val="-2"/>
              </w:rPr>
              <w:t>、</w:t>
            </w:r>
            <w:r w:rsidR="00A42026" w:rsidRPr="006D4A1F">
              <w:rPr>
                <w:spacing w:val="-2"/>
              </w:rPr>
              <w:fldChar w:fldCharType="begin"/>
            </w:r>
            <w:r w:rsidR="00A42026" w:rsidRPr="006D4A1F">
              <w:rPr>
                <w:spacing w:val="-2"/>
              </w:rPr>
              <w:instrText>HYPERLINK "http://undocs.org/ch/CRPD/C/17/3"</w:instrText>
            </w:r>
            <w:r w:rsidR="00A42026" w:rsidRPr="006D4A1F">
              <w:rPr>
                <w:spacing w:val="-2"/>
              </w:rPr>
            </w:r>
            <w:r w:rsidR="00A42026" w:rsidRPr="006D4A1F">
              <w:rPr>
                <w:spacing w:val="-2"/>
              </w:rPr>
              <w:fldChar w:fldCharType="separate"/>
            </w:r>
            <w:proofErr w:type="spellStart"/>
            <w:r w:rsidR="00A42026" w:rsidRPr="006D4A1F">
              <w:rPr>
                <w:rStyle w:val="af5"/>
                <w:spacing w:val="-2"/>
              </w:rPr>
              <w:t>CRPD</w:t>
            </w:r>
            <w:proofErr w:type="spellEnd"/>
            <w:r w:rsidR="00A42026" w:rsidRPr="006D4A1F">
              <w:rPr>
                <w:rStyle w:val="af5"/>
                <w:spacing w:val="-2"/>
              </w:rPr>
              <w:t>/C/17/3</w:t>
            </w:r>
            <w:r w:rsidR="00A42026" w:rsidRPr="006D4A1F">
              <w:rPr>
                <w:spacing w:val="-2"/>
              </w:rPr>
              <w:fldChar w:fldCharType="end"/>
            </w:r>
            <w:r w:rsidR="0012513B" w:rsidRPr="006D4A1F">
              <w:rPr>
                <w:rFonts w:hint="eastAsia"/>
                <w:spacing w:val="-2"/>
              </w:rPr>
              <w:t>、</w:t>
            </w:r>
            <w:r w:rsidR="00A42026">
              <w:fldChar w:fldCharType="begin"/>
            </w:r>
            <w:r w:rsidR="00A42026">
              <w:instrText>HYPERLINK "http://undocs.org/ch/CRPD/C/16/3"</w:instrText>
            </w:r>
            <w:r w:rsidR="00A42026">
              <w:fldChar w:fldCharType="separate"/>
            </w:r>
            <w:proofErr w:type="spellStart"/>
            <w:r w:rsidR="00A42026">
              <w:rPr>
                <w:rStyle w:val="af5"/>
              </w:rPr>
              <w:t>CRPD</w:t>
            </w:r>
            <w:proofErr w:type="spellEnd"/>
            <w:r w:rsidR="00A42026">
              <w:rPr>
                <w:rStyle w:val="af5"/>
              </w:rPr>
              <w:t>/C/16/3</w:t>
            </w:r>
            <w:r w:rsidR="00A42026">
              <w:fldChar w:fldCharType="end"/>
            </w:r>
            <w:r w:rsidR="0012513B" w:rsidRPr="00DE6980">
              <w:rPr>
                <w:rFonts w:hint="eastAsia"/>
              </w:rPr>
              <w:t>及</w:t>
            </w:r>
            <w:r w:rsidR="00A42026">
              <w:fldChar w:fldCharType="begin"/>
            </w:r>
            <w:r w:rsidR="00A42026">
              <w:instrText>HYPERLINK "http://undocs.org/ch/CRPD/C/12/3"</w:instrText>
            </w:r>
            <w:r w:rsidR="00A42026">
              <w:fldChar w:fldCharType="separate"/>
            </w:r>
            <w:proofErr w:type="spellStart"/>
            <w:r w:rsidR="00A42026">
              <w:rPr>
                <w:rStyle w:val="af5"/>
              </w:rPr>
              <w:t>CRPD</w:t>
            </w:r>
            <w:proofErr w:type="spellEnd"/>
            <w:r w:rsidR="00A42026">
              <w:rPr>
                <w:rStyle w:val="af5"/>
              </w:rPr>
              <w:t>/C/12/3</w:t>
            </w:r>
            <w:r w:rsidR="00A42026">
              <w:fldChar w:fldCharType="end"/>
            </w:r>
          </w:p>
        </w:tc>
      </w:tr>
    </w:tbl>
    <w:p w14:paraId="364AB9E4" w14:textId="77777777" w:rsidR="0012513B" w:rsidRPr="00DE6980" w:rsidRDefault="0012513B" w:rsidP="006D4A1F">
      <w:pPr>
        <w:pStyle w:val="H23GC"/>
      </w:pPr>
      <w:r w:rsidRPr="00DE6980">
        <w:tab/>
        <w:t>1.</w:t>
      </w:r>
      <w:r w:rsidRPr="00DE6980">
        <w:tab/>
      </w:r>
      <w:r w:rsidRPr="00DE6980">
        <w:rPr>
          <w:rFonts w:hint="eastAsia"/>
        </w:rPr>
        <w:t>补救</w:t>
      </w:r>
    </w:p>
    <w:p w14:paraId="6BCA3458" w14:textId="77777777" w:rsidR="0012513B" w:rsidRPr="00DE6980" w:rsidRDefault="0012513B" w:rsidP="0012513B">
      <w:pPr>
        <w:pStyle w:val="SingleTxtGC"/>
      </w:pPr>
      <w:r w:rsidRPr="00DE6980">
        <w:t>3.</w:t>
      </w:r>
      <w:r w:rsidRPr="00DE6980">
        <w:tab/>
      </w:r>
      <w:r w:rsidRPr="00DE6980">
        <w:rPr>
          <w:rFonts w:hint="eastAsia"/>
        </w:rPr>
        <w:t>对于来文提交人，缔约国有义务对从选举登记册中删除提交人名称进行补救，包括对由于在</w:t>
      </w:r>
      <w:r w:rsidRPr="00DE6980">
        <w:rPr>
          <w:rFonts w:hint="eastAsia"/>
        </w:rPr>
        <w:t>2010</w:t>
      </w:r>
      <w:r w:rsidRPr="00DE6980">
        <w:rPr>
          <w:rFonts w:hint="eastAsia"/>
        </w:rPr>
        <w:t>年选举中被剥夺投票权而导致的</w:t>
      </w:r>
      <w:r w:rsidRPr="00DE6980">
        <w:t>精神伤害</w:t>
      </w:r>
      <w:r w:rsidRPr="00DE6980">
        <w:rPr>
          <w:rFonts w:hint="eastAsia"/>
        </w:rPr>
        <w:t>及提交此来文产生的法律费用为他们提供足够的赔偿。</w:t>
      </w:r>
    </w:p>
    <w:p w14:paraId="47470FFA" w14:textId="77777777" w:rsidR="0012513B" w:rsidRPr="00DE6980" w:rsidRDefault="0012513B" w:rsidP="0012513B">
      <w:pPr>
        <w:pStyle w:val="SingleTxtGC"/>
      </w:pPr>
      <w:r w:rsidRPr="00DE6980">
        <w:t>4.</w:t>
      </w:r>
      <w:r w:rsidRPr="00DE6980">
        <w:tab/>
      </w:r>
      <w:r w:rsidRPr="00DE6980">
        <w:rPr>
          <w:rFonts w:hint="eastAsia"/>
        </w:rPr>
        <w:t>总体而言，缔约国有义务采取措施防止今后发生类似侵权行为，包括采取以下措施</w:t>
      </w:r>
      <w:r w:rsidRPr="00DE6980">
        <w:t>：</w:t>
      </w:r>
    </w:p>
    <w:p w14:paraId="0C3CB4FA" w14:textId="77777777" w:rsidR="0012513B" w:rsidRPr="00DE6980" w:rsidRDefault="0012513B" w:rsidP="0012513B">
      <w:pPr>
        <w:pStyle w:val="SingleTxtGC"/>
      </w:pPr>
      <w:r w:rsidRPr="00DE6980">
        <w:tab/>
        <w:t>(a)</w:t>
      </w:r>
      <w:r w:rsidRPr="00DE6980">
        <w:tab/>
      </w:r>
      <w:r w:rsidRPr="00DE6980">
        <w:rPr>
          <w:rFonts w:hint="eastAsia"/>
        </w:rPr>
        <w:t>考虑废止《基本法》第二十三条第</w:t>
      </w:r>
      <w:r w:rsidRPr="00DE6980">
        <w:rPr>
          <w:rFonts w:hint="eastAsia"/>
        </w:rPr>
        <w:t>6</w:t>
      </w:r>
      <w:r w:rsidRPr="00DE6980">
        <w:rPr>
          <w:rFonts w:hint="eastAsia"/>
        </w:rPr>
        <w:t>款，以及《基本法过渡条款》第</w:t>
      </w:r>
      <w:r w:rsidRPr="00DE6980">
        <w:rPr>
          <w:rFonts w:hint="eastAsia"/>
        </w:rPr>
        <w:t>2</w:t>
      </w:r>
      <w:r w:rsidRPr="00DE6980">
        <w:t>6</w:t>
      </w:r>
      <w:r w:rsidRPr="00DE6980">
        <w:rPr>
          <w:rFonts w:hint="eastAsia"/>
        </w:rPr>
        <w:t>条第</w:t>
      </w:r>
      <w:r w:rsidRPr="00DE6980">
        <w:rPr>
          <w:rFonts w:hint="eastAsia"/>
        </w:rPr>
        <w:t>2</w:t>
      </w:r>
      <w:r w:rsidRPr="00DE6980">
        <w:rPr>
          <w:rFonts w:hint="eastAsia"/>
        </w:rPr>
        <w:t>款，它们违背《公约》第十二条和第二十九条；</w:t>
      </w:r>
    </w:p>
    <w:p w14:paraId="0FF7956B" w14:textId="77777777" w:rsidR="0012513B" w:rsidRPr="00DE6980" w:rsidRDefault="0012513B" w:rsidP="0012513B">
      <w:pPr>
        <w:pStyle w:val="SingleTxtGC"/>
      </w:pPr>
      <w:r w:rsidRPr="00DE6980">
        <w:tab/>
        <w:t>(b)</w:t>
      </w:r>
      <w:r w:rsidRPr="00DE6980">
        <w:tab/>
      </w:r>
      <w:r w:rsidRPr="00DE6980">
        <w:rPr>
          <w:rFonts w:hint="eastAsia"/>
        </w:rPr>
        <w:t>制定法律，在不进行任何“能力评估”的情况下，承认所有残疾人的投票权，包括需要更多支持的残疾人，并提供适当援助和</w:t>
      </w:r>
      <w:r w:rsidRPr="00DE6980">
        <w:t>合理便利</w:t>
      </w:r>
      <w:r w:rsidRPr="00DE6980">
        <w:rPr>
          <w:rFonts w:hint="eastAsia"/>
        </w:rPr>
        <w:t>，以使残疾人能够行使政治权利；</w:t>
      </w:r>
    </w:p>
    <w:p w14:paraId="282BDEFF" w14:textId="77777777" w:rsidR="0012513B" w:rsidRPr="00DE6980" w:rsidRDefault="0012513B" w:rsidP="0012513B">
      <w:pPr>
        <w:pStyle w:val="SingleTxtGC"/>
      </w:pPr>
      <w:r w:rsidRPr="00DE6980">
        <w:tab/>
        <w:t>(c)</w:t>
      </w:r>
      <w:r w:rsidRPr="00DE6980">
        <w:tab/>
      </w:r>
      <w:r w:rsidRPr="00DE6980">
        <w:rPr>
          <w:rFonts w:hint="eastAsia"/>
        </w:rPr>
        <w:t>按照《公约》第二十九条的要求，</w:t>
      </w:r>
      <w:r w:rsidRPr="00DE6980">
        <w:t>维护</w:t>
      </w:r>
      <w:r w:rsidRPr="00DE6980">
        <w:rPr>
          <w:rFonts w:hint="eastAsia"/>
        </w:rPr>
        <w:t>并在实践中保障残疾人</w:t>
      </w:r>
      <w:r w:rsidRPr="00DE6980">
        <w:rPr>
          <w:rFonts w:hint="eastAsia"/>
          <w:lang w:val="fr-FR"/>
        </w:rPr>
        <w:t>与其他人平等的</w:t>
      </w:r>
      <w:r w:rsidRPr="00DE6980">
        <w:rPr>
          <w:rFonts w:hint="eastAsia"/>
        </w:rPr>
        <w:t>投票权，确保投票程序、设施及资料</w:t>
      </w:r>
      <w:r w:rsidRPr="00DE6980">
        <w:t>都是适当</w:t>
      </w:r>
      <w:r w:rsidRPr="00DE6980">
        <w:rPr>
          <w:rFonts w:hint="eastAsia"/>
        </w:rPr>
        <w:t>的</w:t>
      </w:r>
      <w:r w:rsidRPr="00DE6980">
        <w:t>、无障碍</w:t>
      </w:r>
      <w:r w:rsidRPr="00DE6980">
        <w:rPr>
          <w:rFonts w:hint="eastAsia"/>
        </w:rPr>
        <w:t>的</w:t>
      </w:r>
      <w:r w:rsidRPr="00DE6980">
        <w:t>、易于理解</w:t>
      </w:r>
      <w:r w:rsidRPr="00DE6980">
        <w:rPr>
          <w:rFonts w:hint="eastAsia"/>
        </w:rPr>
        <w:t>的及</w:t>
      </w:r>
      <w:r w:rsidRPr="00DE6980">
        <w:t>便于使用的</w:t>
      </w:r>
      <w:r w:rsidRPr="00DE6980">
        <w:rPr>
          <w:rFonts w:hint="eastAsia"/>
        </w:rPr>
        <w:t>，并在必要时应要求允许残疾人选择的人协助投票；</w:t>
      </w:r>
    </w:p>
    <w:p w14:paraId="3616AE29" w14:textId="77777777" w:rsidR="0012513B" w:rsidRPr="00DE6980" w:rsidRDefault="0012513B" w:rsidP="0012513B">
      <w:pPr>
        <w:pStyle w:val="SingleTxtGC"/>
      </w:pPr>
      <w:r w:rsidRPr="00DE6980">
        <w:tab/>
        <w:t>(d)</w:t>
      </w:r>
      <w:r w:rsidRPr="00DE6980">
        <w:tab/>
      </w:r>
      <w:r w:rsidRPr="00DE6980">
        <w:t>公布</w:t>
      </w:r>
      <w:r w:rsidRPr="00DE6980">
        <w:rPr>
          <w:rFonts w:hint="eastAsia"/>
        </w:rPr>
        <w:t>委员会的《意见》，将它们翻译为缔约国的官方语言，</w:t>
      </w:r>
      <w:r w:rsidRPr="00DE6980">
        <w:t>以无障碍格式</w:t>
      </w:r>
      <w:r w:rsidRPr="00DE6980">
        <w:rPr>
          <w:rFonts w:hint="eastAsia"/>
        </w:rPr>
        <w:t>广泛传播，以使社会各界知悉。</w:t>
      </w:r>
    </w:p>
    <w:p w14:paraId="1F24265A" w14:textId="77777777" w:rsidR="0012513B" w:rsidRPr="00DE6980" w:rsidRDefault="0012513B" w:rsidP="006D4A1F">
      <w:pPr>
        <w:pStyle w:val="H23GC"/>
      </w:pPr>
      <w:r w:rsidRPr="00DE6980">
        <w:tab/>
        <w:t>2.</w:t>
      </w:r>
      <w:r w:rsidRPr="00DE6980">
        <w:tab/>
      </w:r>
      <w:r w:rsidRPr="00DE6980">
        <w:t>缔约国的答复</w:t>
      </w:r>
    </w:p>
    <w:p w14:paraId="48DFFACD" w14:textId="77777777" w:rsidR="0012513B" w:rsidRPr="00DE6980" w:rsidRDefault="0012513B" w:rsidP="0012513B">
      <w:pPr>
        <w:pStyle w:val="SingleTxtGC"/>
      </w:pPr>
      <w:r w:rsidRPr="00DE6980">
        <w:t>5.</w:t>
      </w:r>
      <w:r w:rsidRPr="00DE6980">
        <w:tab/>
      </w:r>
      <w:r w:rsidRPr="00DE6980">
        <w:rPr>
          <w:rFonts w:hint="eastAsia"/>
        </w:rPr>
        <w:t>缔约国在</w:t>
      </w:r>
      <w:r w:rsidRPr="00DE6980">
        <w:rPr>
          <w:rFonts w:hint="eastAsia"/>
        </w:rPr>
        <w:t>2019</w:t>
      </w:r>
      <w:r w:rsidRPr="00DE6980">
        <w:rPr>
          <w:rFonts w:hint="eastAsia"/>
        </w:rPr>
        <w:t>年</w:t>
      </w:r>
      <w:r w:rsidRPr="00DE6980">
        <w:rPr>
          <w:rFonts w:hint="eastAsia"/>
        </w:rPr>
        <w:t>8</w:t>
      </w:r>
      <w:r w:rsidRPr="00DE6980">
        <w:rPr>
          <w:rFonts w:hint="eastAsia"/>
        </w:rPr>
        <w:t>月</w:t>
      </w:r>
      <w:r w:rsidRPr="00DE6980">
        <w:rPr>
          <w:rFonts w:hint="eastAsia"/>
        </w:rPr>
        <w:t>20</w:t>
      </w:r>
      <w:r w:rsidRPr="00DE6980">
        <w:rPr>
          <w:rFonts w:hint="eastAsia"/>
        </w:rPr>
        <w:t>日提交的回复中提出了</w:t>
      </w:r>
      <w:r w:rsidRPr="00DE6980">
        <w:t>意见</w:t>
      </w:r>
      <w:r w:rsidRPr="00DE6980">
        <w:rPr>
          <w:rFonts w:hint="eastAsia"/>
        </w:rPr>
        <w:t>。缔约国重申，已直接赔偿了其中一位提交人；对于其他提交人，则委托他们的监护人处理获得的赔偿。在这种情况下，没有直接向提交人支付，是因为法院限制提交人管理动产和不动产的能力。</w:t>
      </w:r>
    </w:p>
    <w:p w14:paraId="53A5557A" w14:textId="77777777" w:rsidR="0012513B" w:rsidRPr="00DE6980" w:rsidRDefault="0012513B" w:rsidP="0012513B">
      <w:pPr>
        <w:pStyle w:val="SingleTxtGC"/>
      </w:pPr>
      <w:r w:rsidRPr="00DE6980">
        <w:t>6.</w:t>
      </w:r>
      <w:r w:rsidRPr="00DE6980">
        <w:tab/>
      </w:r>
      <w:r w:rsidRPr="00DE6980">
        <w:rPr>
          <w:rFonts w:hint="eastAsia"/>
        </w:rPr>
        <w:t>缔约国重申，关于《民法》的</w:t>
      </w:r>
      <w:r w:rsidRPr="00DE6980">
        <w:rPr>
          <w:rFonts w:hint="eastAsia"/>
        </w:rPr>
        <w:t>2013</w:t>
      </w:r>
      <w:r w:rsidRPr="00DE6980">
        <w:rPr>
          <w:rFonts w:hint="eastAsia"/>
        </w:rPr>
        <w:t>年《第五号法令》已于</w:t>
      </w:r>
      <w:r w:rsidRPr="00DE6980">
        <w:rPr>
          <w:rFonts w:hint="eastAsia"/>
        </w:rPr>
        <w:t>2014</w:t>
      </w:r>
      <w:r w:rsidRPr="00DE6980">
        <w:rPr>
          <w:rFonts w:hint="eastAsia"/>
        </w:rPr>
        <w:t>年</w:t>
      </w:r>
      <w:r w:rsidRPr="00DE6980">
        <w:rPr>
          <w:rFonts w:hint="eastAsia"/>
        </w:rPr>
        <w:t>3</w:t>
      </w:r>
      <w:r w:rsidRPr="00DE6980">
        <w:rPr>
          <w:rFonts w:hint="eastAsia"/>
        </w:rPr>
        <w:t>月</w:t>
      </w:r>
      <w:r w:rsidRPr="00DE6980">
        <w:rPr>
          <w:rFonts w:hint="eastAsia"/>
        </w:rPr>
        <w:t>15</w:t>
      </w:r>
      <w:r w:rsidRPr="00DE6980">
        <w:rPr>
          <w:rFonts w:hint="eastAsia"/>
        </w:rPr>
        <w:t>日生效。该法令在法律行为能力分类原则中引入了许多进步性变化，特别是引入了</w:t>
      </w:r>
      <w:r w:rsidRPr="00DE6980">
        <w:t>辅助</w:t>
      </w:r>
      <w:r w:rsidRPr="00DE6980">
        <w:rPr>
          <w:rFonts w:hint="eastAsia"/>
        </w:rPr>
        <w:t>决定措施。缔约国提及法律的主要规定，并指出：其目的是使完全限制法律行为能力的命令更为罕见，只有当有关人员的个人情况导致没有其他解决方案时才能完全限制法律行为能力。</w:t>
      </w:r>
    </w:p>
    <w:p w14:paraId="08CCFC58" w14:textId="77777777" w:rsidR="0012513B" w:rsidRPr="00DE6980" w:rsidRDefault="0012513B" w:rsidP="006D4A1F">
      <w:pPr>
        <w:pStyle w:val="H23GC"/>
      </w:pPr>
      <w:r w:rsidRPr="00DE6980">
        <w:lastRenderedPageBreak/>
        <w:tab/>
        <w:t>3.</w:t>
      </w:r>
      <w:r w:rsidRPr="00DE6980">
        <w:tab/>
      </w:r>
      <w:r w:rsidRPr="00DE6980">
        <w:t>提交人的评论</w:t>
      </w:r>
    </w:p>
    <w:p w14:paraId="3AF97956" w14:textId="77777777" w:rsidR="0012513B" w:rsidRPr="00DE6980" w:rsidRDefault="0012513B" w:rsidP="0012513B">
      <w:pPr>
        <w:pStyle w:val="SingleTxtGC"/>
      </w:pPr>
      <w:r w:rsidRPr="00DE6980">
        <w:t>7.</w:t>
      </w:r>
      <w:r w:rsidRPr="00DE6980">
        <w:tab/>
      </w:r>
      <w:r w:rsidRPr="00DE6980">
        <w:rPr>
          <w:rFonts w:hint="eastAsia"/>
        </w:rPr>
        <w:t>提交人在</w:t>
      </w:r>
      <w:r w:rsidRPr="00DE6980">
        <w:rPr>
          <w:rFonts w:hint="eastAsia"/>
        </w:rPr>
        <w:t>2021</w:t>
      </w:r>
      <w:r w:rsidRPr="00DE6980">
        <w:rPr>
          <w:rFonts w:hint="eastAsia"/>
        </w:rPr>
        <w:t>年</w:t>
      </w:r>
      <w:r w:rsidRPr="00DE6980">
        <w:rPr>
          <w:rFonts w:hint="eastAsia"/>
        </w:rPr>
        <w:t>12</w:t>
      </w:r>
      <w:r w:rsidRPr="00DE6980">
        <w:rPr>
          <w:rFonts w:hint="eastAsia"/>
        </w:rPr>
        <w:t>月</w:t>
      </w:r>
      <w:r w:rsidRPr="00DE6980">
        <w:rPr>
          <w:rFonts w:hint="eastAsia"/>
        </w:rPr>
        <w:t>1</w:t>
      </w:r>
      <w:r w:rsidRPr="00DE6980">
        <w:rPr>
          <w:rFonts w:hint="eastAsia"/>
        </w:rPr>
        <w:t>日提交的评论中指出，</w:t>
      </w:r>
      <w:r w:rsidRPr="00DE6980">
        <w:rPr>
          <w:rFonts w:hint="eastAsia"/>
        </w:rPr>
        <w:t>2013</w:t>
      </w:r>
      <w:r w:rsidRPr="00DE6980">
        <w:rPr>
          <w:rFonts w:hint="eastAsia"/>
        </w:rPr>
        <w:t>年《民法》没有规定来确保将完全限制法律行为能力作为最后手段使用。在没有这种规定的情况下，缔约国关于该法规的目的是使完全限制法律行为能力的命令更为罕见的说法就是一个空洞的承诺。提交人指出，根据他们的统计数据，完全限制法律行为能力的案件仍然占所有限制行为能力案件的一半以上。提交人建议委员会请缔约国提供资料说明确保只在必要时才采用完全限制法律行为能力的措施，并提供《民法》生效之后以来的这些年被置于监护之下的人员数量的统计数据，按类别</w:t>
      </w:r>
      <w:r w:rsidRPr="00DE6980">
        <w:rPr>
          <w:rFonts w:hint="eastAsia"/>
        </w:rPr>
        <w:t>(</w:t>
      </w:r>
      <w:r w:rsidRPr="00DE6980">
        <w:rPr>
          <w:rFonts w:hint="eastAsia"/>
        </w:rPr>
        <w:t>完全限制或部分限制</w:t>
      </w:r>
      <w:r w:rsidRPr="00DE6980">
        <w:rPr>
          <w:rFonts w:hint="eastAsia"/>
        </w:rPr>
        <w:t>)</w:t>
      </w:r>
      <w:r w:rsidRPr="00DE6980">
        <w:rPr>
          <w:rFonts w:hint="eastAsia"/>
        </w:rPr>
        <w:t>分类。</w:t>
      </w:r>
    </w:p>
    <w:p w14:paraId="0FB0A905" w14:textId="77777777" w:rsidR="0012513B" w:rsidRPr="00DE6980" w:rsidRDefault="0012513B" w:rsidP="0012513B">
      <w:pPr>
        <w:pStyle w:val="SingleTxtGC"/>
      </w:pPr>
      <w:r w:rsidRPr="00DE6980">
        <w:t>8.</w:t>
      </w:r>
      <w:r w:rsidRPr="00DE6980">
        <w:tab/>
      </w:r>
      <w:r w:rsidRPr="00DE6980">
        <w:rPr>
          <w:rFonts w:hint="eastAsia"/>
        </w:rPr>
        <w:t>提交人指出，缔约国没有提供任何信息说明与法律限制行为能力人的投票权有关的问题，这是他们的申诉中所涉及的主要问题。提交人建议委员会请缔约国提供关于自</w:t>
      </w:r>
      <w:r w:rsidRPr="00DE6980">
        <w:rPr>
          <w:rFonts w:hint="eastAsia"/>
        </w:rPr>
        <w:t>2012</w:t>
      </w:r>
      <w:r w:rsidRPr="00DE6980">
        <w:rPr>
          <w:rFonts w:hint="eastAsia"/>
        </w:rPr>
        <w:t>年以来丧失投票权和恢复投票权的人数的统计数据。</w:t>
      </w:r>
    </w:p>
    <w:p w14:paraId="0750D0F4" w14:textId="77777777" w:rsidR="0012513B" w:rsidRPr="00DE6980" w:rsidRDefault="0012513B" w:rsidP="0012513B">
      <w:pPr>
        <w:pStyle w:val="SingleTxtGC"/>
      </w:pPr>
      <w:r w:rsidRPr="00DE6980">
        <w:t>9.</w:t>
      </w:r>
      <w:r w:rsidRPr="00DE6980">
        <w:tab/>
      </w:r>
      <w:r w:rsidRPr="007A0E69">
        <w:rPr>
          <w:rFonts w:hint="eastAsia"/>
          <w:spacing w:val="-2"/>
        </w:rPr>
        <w:t>提交人没有提供关于个人赔偿的更多信息。在</w:t>
      </w:r>
      <w:r w:rsidRPr="007A0E69">
        <w:rPr>
          <w:rFonts w:hint="eastAsia"/>
          <w:spacing w:val="-2"/>
        </w:rPr>
        <w:t>2019</w:t>
      </w:r>
      <w:r w:rsidRPr="007A0E69">
        <w:rPr>
          <w:rFonts w:hint="eastAsia"/>
          <w:spacing w:val="-2"/>
        </w:rPr>
        <w:t>年</w:t>
      </w:r>
      <w:r w:rsidRPr="007A0E69">
        <w:rPr>
          <w:rFonts w:hint="eastAsia"/>
          <w:spacing w:val="-2"/>
        </w:rPr>
        <w:t>6</w:t>
      </w:r>
      <w:r w:rsidRPr="007A0E69">
        <w:rPr>
          <w:rFonts w:hint="eastAsia"/>
          <w:spacing w:val="-2"/>
        </w:rPr>
        <w:t>月</w:t>
      </w:r>
      <w:r w:rsidRPr="007A0E69">
        <w:rPr>
          <w:rFonts w:hint="eastAsia"/>
          <w:spacing w:val="-2"/>
        </w:rPr>
        <w:t>18</w:t>
      </w:r>
      <w:r w:rsidRPr="007A0E69">
        <w:rPr>
          <w:rFonts w:hint="eastAsia"/>
          <w:spacing w:val="-2"/>
        </w:rPr>
        <w:t>日的评论中，</w:t>
      </w:r>
      <w:r w:rsidRPr="007A0E69">
        <w:rPr>
          <w:rStyle w:val="a8"/>
          <w:rFonts w:eastAsia="宋体"/>
          <w:spacing w:val="-2"/>
        </w:rPr>
        <w:footnoteReference w:id="2"/>
      </w:r>
      <w:r w:rsidRPr="007A0E69">
        <w:rPr>
          <w:spacing w:val="-2"/>
        </w:rPr>
        <w:t xml:space="preserve"> </w:t>
      </w:r>
      <w:r w:rsidRPr="00DE6980">
        <w:rPr>
          <w:rFonts w:hint="eastAsia"/>
        </w:rPr>
        <w:t>提交人确认赔偿金额已转移到其银行</w:t>
      </w:r>
      <w:proofErr w:type="gramStart"/>
      <w:r w:rsidRPr="00DE6980">
        <w:rPr>
          <w:rFonts w:hint="eastAsia"/>
        </w:rPr>
        <w:t>帐户</w:t>
      </w:r>
      <w:proofErr w:type="gramEnd"/>
      <w:r w:rsidRPr="00DE6980">
        <w:rPr>
          <w:rFonts w:hint="eastAsia"/>
        </w:rPr>
        <w:t>中。然而，在财产处理方面法律行为能力被限制的四位提交人没有获得款项，原因是任何相关决定必须由他们的监护人和</w:t>
      </w:r>
      <w:r w:rsidRPr="00DE6980">
        <w:t>监护机构</w:t>
      </w:r>
      <w:r w:rsidRPr="00DE6980">
        <w:rPr>
          <w:rFonts w:hint="eastAsia"/>
        </w:rPr>
        <w:t>做出，这违反《公约》第十二条第二款的要求。</w:t>
      </w:r>
    </w:p>
    <w:p w14:paraId="426CD398" w14:textId="77777777" w:rsidR="0012513B" w:rsidRPr="00DE6980" w:rsidRDefault="0012513B" w:rsidP="006D4A1F">
      <w:pPr>
        <w:pStyle w:val="H23GC"/>
      </w:pPr>
      <w:r w:rsidRPr="00DE6980">
        <w:tab/>
        <w:t>4.</w:t>
      </w:r>
      <w:r w:rsidRPr="00DE6980">
        <w:tab/>
      </w:r>
      <w:r w:rsidRPr="00DE6980">
        <w:rPr>
          <w:rFonts w:hint="eastAsia"/>
        </w:rPr>
        <w:t>委员会的决定</w:t>
      </w:r>
    </w:p>
    <w:p w14:paraId="63FE3579" w14:textId="77777777" w:rsidR="0012513B" w:rsidRPr="00DE6980" w:rsidRDefault="0012513B" w:rsidP="0012513B">
      <w:pPr>
        <w:pStyle w:val="SingleTxtGC"/>
      </w:pPr>
      <w:r w:rsidRPr="00DE6980">
        <w:t>10.</w:t>
      </w:r>
      <w:r w:rsidRPr="00DE6980">
        <w:tab/>
      </w:r>
      <w:r w:rsidRPr="00DE6980">
        <w:rPr>
          <w:rFonts w:hint="eastAsia"/>
        </w:rPr>
        <w:t>委员会认为，仅部分落实了个人建议，因为只有一位提交人直接获得了赔偿，而其他四位法律能力受到限制的提交人没有直接获得赔偿。委员会提及其先前的后续报告及对匈牙利第二和第三次</w:t>
      </w:r>
      <w:r w:rsidRPr="00DE6980">
        <w:rPr>
          <w:rFonts w:hint="eastAsia"/>
          <w:bCs/>
          <w:lang w:val="zh-CN"/>
        </w:rPr>
        <w:t>合并定期</w:t>
      </w:r>
      <w:r w:rsidRPr="00DE6980">
        <w:rPr>
          <w:rFonts w:hint="eastAsia"/>
        </w:rPr>
        <w:t>报告的</w:t>
      </w:r>
      <w:r w:rsidRPr="00DE6980">
        <w:t>结论性意见</w:t>
      </w:r>
      <w:r w:rsidRPr="00DE6980">
        <w:rPr>
          <w:rFonts w:hint="eastAsia"/>
        </w:rPr>
        <w:t>，</w:t>
      </w:r>
      <w:r w:rsidRPr="00DE6980">
        <w:rPr>
          <w:rStyle w:val="a8"/>
          <w:rFonts w:eastAsia="宋体"/>
        </w:rPr>
        <w:footnoteReference w:id="3"/>
      </w:r>
      <w:r w:rsidRPr="00DE6980">
        <w:rPr>
          <w:rFonts w:hint="eastAsia"/>
        </w:rPr>
        <w:t xml:space="preserve"> </w:t>
      </w:r>
      <w:r w:rsidRPr="00DE6980">
        <w:rPr>
          <w:rFonts w:hint="eastAsia"/>
        </w:rPr>
        <w:t>并对没有落实一般性建议感到遗憾。有鉴于此，委员会决定中止后续程序，在个人建议上评为“</w:t>
      </w:r>
      <w:r w:rsidRPr="00DE6980">
        <w:rPr>
          <w:rFonts w:hint="eastAsia"/>
        </w:rPr>
        <w:t>B</w:t>
      </w:r>
      <w:r w:rsidRPr="00DE6980">
        <w:rPr>
          <w:rFonts w:hint="eastAsia"/>
        </w:rPr>
        <w:t>级”，在一般性建议上评为“</w:t>
      </w:r>
      <w:r w:rsidRPr="00DE6980">
        <w:rPr>
          <w:rFonts w:hint="eastAsia"/>
        </w:rPr>
        <w:t>C</w:t>
      </w:r>
      <w:r w:rsidRPr="00DE6980">
        <w:rPr>
          <w:rFonts w:hint="eastAsia"/>
        </w:rPr>
        <w:t>级”。</w:t>
      </w:r>
    </w:p>
    <w:p w14:paraId="2A565932" w14:textId="2EEC8CB3" w:rsidR="0012513B" w:rsidRPr="00DE6980" w:rsidRDefault="0012513B" w:rsidP="006D4A1F">
      <w:pPr>
        <w:pStyle w:val="H1GC"/>
        <w:rPr>
          <w:sz w:val="21"/>
        </w:rPr>
      </w:pPr>
      <w:r w:rsidRPr="00DE6980">
        <w:rPr>
          <w:sz w:val="21"/>
        </w:rPr>
        <w:tab/>
        <w:t>B.</w:t>
      </w:r>
      <w:r w:rsidRPr="00DE6980">
        <w:rPr>
          <w:sz w:val="21"/>
        </w:rPr>
        <w:tab/>
      </w:r>
      <w:r w:rsidRPr="0069127F">
        <w:rPr>
          <w:rFonts w:ascii="Time New Roman" w:eastAsia="楷体" w:hAnsi="Time New Roman"/>
          <w:b/>
          <w:bCs/>
          <w:sz w:val="21"/>
        </w:rPr>
        <w:t>Beasley</w:t>
      </w:r>
      <w:r w:rsidRPr="0069127F">
        <w:rPr>
          <w:rFonts w:ascii="Time New Roman" w:eastAsia="楷体" w:hAnsi="Time New Roman" w:hint="eastAsia"/>
          <w:b/>
          <w:bCs/>
          <w:sz w:val="21"/>
        </w:rPr>
        <w:t>诉</w:t>
      </w:r>
      <w:r w:rsidRPr="0069127F">
        <w:rPr>
          <w:rFonts w:ascii="Time New Roman" w:eastAsia="楷体" w:hAnsi="Time New Roman"/>
          <w:b/>
          <w:bCs/>
          <w:sz w:val="21"/>
        </w:rPr>
        <w:t>澳大利亚</w:t>
      </w:r>
      <w:r w:rsidRPr="00DE6980">
        <w:rPr>
          <w:sz w:val="21"/>
        </w:rPr>
        <w:t>(</w:t>
      </w:r>
      <w:proofErr w:type="spellStart"/>
      <w:r w:rsidR="00A42026">
        <w:fldChar w:fldCharType="begin"/>
      </w:r>
      <w:r w:rsidR="00A42026">
        <w:instrText>HYPERLINK "http://undocs.org/ch/CRPD/C/15/D/11/2013"</w:instrText>
      </w:r>
      <w:r w:rsidR="00A42026">
        <w:fldChar w:fldCharType="separate"/>
      </w:r>
      <w:r w:rsidR="00A42026">
        <w:rPr>
          <w:rStyle w:val="af5"/>
          <w:bCs/>
        </w:rPr>
        <w:t>CRPD</w:t>
      </w:r>
      <w:proofErr w:type="spellEnd"/>
      <w:r w:rsidR="00A42026">
        <w:rPr>
          <w:rStyle w:val="af5"/>
          <w:bCs/>
        </w:rPr>
        <w:t>/C/15/D/11/2013</w:t>
      </w:r>
      <w:r w:rsidR="00A42026">
        <w:fldChar w:fldCharType="end"/>
      </w:r>
      <w:r w:rsidRPr="00DE6980">
        <w:rPr>
          <w:sz w:val="21"/>
        </w:rPr>
        <w:t>)</w:t>
      </w:r>
      <w:r w:rsidRPr="00DE6980">
        <w:rPr>
          <w:rFonts w:hint="eastAsia"/>
          <w:sz w:val="21"/>
        </w:rPr>
        <w:t>和</w:t>
      </w:r>
      <w:r w:rsidRPr="0069127F">
        <w:rPr>
          <w:rFonts w:ascii="Time New Roman" w:eastAsia="楷体" w:hAnsi="Time New Roman"/>
          <w:b/>
          <w:bCs/>
          <w:sz w:val="21"/>
        </w:rPr>
        <w:t>Lockrey</w:t>
      </w:r>
      <w:r w:rsidRPr="0069127F">
        <w:rPr>
          <w:rFonts w:ascii="Time New Roman" w:eastAsia="楷体" w:hAnsi="Time New Roman"/>
          <w:b/>
          <w:bCs/>
          <w:sz w:val="21"/>
        </w:rPr>
        <w:t>诉澳大利亚</w:t>
      </w:r>
      <w:r w:rsidRPr="00DE6980">
        <w:rPr>
          <w:sz w:val="21"/>
        </w:rPr>
        <w:t>(</w:t>
      </w:r>
      <w:proofErr w:type="spellStart"/>
      <w:r w:rsidR="00A42026">
        <w:fldChar w:fldCharType="begin"/>
      </w:r>
      <w:r w:rsidR="00A42026">
        <w:instrText>HYPERLINK "http://undocs.org/ch/CRPD/C/15/D/13/2013"</w:instrText>
      </w:r>
      <w:r w:rsidR="00A42026">
        <w:fldChar w:fldCharType="separate"/>
      </w:r>
      <w:r w:rsidR="00A42026">
        <w:rPr>
          <w:rStyle w:val="af5"/>
          <w:bCs/>
        </w:rPr>
        <w:t>CRPD</w:t>
      </w:r>
      <w:proofErr w:type="spellEnd"/>
      <w:r w:rsidR="00A42026">
        <w:rPr>
          <w:rStyle w:val="af5"/>
          <w:bCs/>
        </w:rPr>
        <w:t>/C/</w:t>
      </w:r>
      <w:r w:rsidR="0069127F">
        <w:rPr>
          <w:rStyle w:val="af5"/>
          <w:bCs/>
        </w:rPr>
        <w:t xml:space="preserve"> </w:t>
      </w:r>
      <w:r w:rsidR="00A42026">
        <w:rPr>
          <w:rStyle w:val="af5"/>
          <w:bCs/>
        </w:rPr>
        <w:t>15/D/13/2013</w:t>
      </w:r>
      <w:r w:rsidR="00A42026">
        <w:fldChar w:fldCharType="end"/>
      </w:r>
      <w:r w:rsidRPr="00DE6980">
        <w:rPr>
          <w:sz w:val="21"/>
        </w:rPr>
        <w:t>)</w:t>
      </w:r>
    </w:p>
    <w:tbl>
      <w:tblPr>
        <w:tblStyle w:val="afa"/>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036"/>
        <w:gridCol w:w="4335"/>
      </w:tblGrid>
      <w:tr w:rsidR="0012513B" w:rsidRPr="00DE6980" w14:paraId="177A8870" w14:textId="77777777" w:rsidTr="00AE62E2">
        <w:trPr>
          <w:tblHeader/>
        </w:trPr>
        <w:tc>
          <w:tcPr>
            <w:tcW w:w="2977" w:type="dxa"/>
            <w:tcBorders>
              <w:top w:val="single" w:sz="12" w:space="0" w:color="auto"/>
              <w:bottom w:val="nil"/>
            </w:tcBorders>
            <w:shd w:val="clear" w:color="auto" w:fill="auto"/>
            <w:vAlign w:val="bottom"/>
          </w:tcPr>
          <w:p w14:paraId="4DA89EC4" w14:textId="77777777" w:rsidR="0012513B" w:rsidRPr="00DE6980" w:rsidRDefault="0012513B" w:rsidP="00097B1E">
            <w:pPr>
              <w:pStyle w:val="SingleTxtGC"/>
              <w:spacing w:before="40"/>
              <w:ind w:left="0" w:right="0"/>
            </w:pPr>
            <w:r w:rsidRPr="00DE6980">
              <w:rPr>
                <w:rFonts w:hint="eastAsia"/>
                <w:lang w:val="zh-CN"/>
              </w:rPr>
              <w:t>意见通过日期</w:t>
            </w:r>
            <w:r w:rsidRPr="00DE6980">
              <w:t>：</w:t>
            </w:r>
          </w:p>
        </w:tc>
        <w:tc>
          <w:tcPr>
            <w:tcW w:w="4251" w:type="dxa"/>
            <w:tcBorders>
              <w:top w:val="single" w:sz="12" w:space="0" w:color="auto"/>
              <w:bottom w:val="nil"/>
            </w:tcBorders>
            <w:shd w:val="clear" w:color="auto" w:fill="auto"/>
            <w:vAlign w:val="bottom"/>
          </w:tcPr>
          <w:p w14:paraId="58DFA99B" w14:textId="77777777" w:rsidR="0012513B" w:rsidRPr="00DE6980" w:rsidRDefault="0012513B" w:rsidP="00097B1E">
            <w:pPr>
              <w:pStyle w:val="SingleTxtGC"/>
              <w:spacing w:before="40"/>
              <w:ind w:left="0" w:right="0"/>
            </w:pPr>
            <w:r w:rsidRPr="00DE6980">
              <w:rPr>
                <w:rFonts w:hint="eastAsia"/>
              </w:rPr>
              <w:t>2016</w:t>
            </w:r>
            <w:r w:rsidRPr="00DE6980">
              <w:rPr>
                <w:rFonts w:hint="eastAsia"/>
              </w:rPr>
              <w:t>年</w:t>
            </w:r>
            <w:r w:rsidRPr="00DE6980">
              <w:rPr>
                <w:rFonts w:hint="eastAsia"/>
              </w:rPr>
              <w:t>4</w:t>
            </w:r>
            <w:r w:rsidRPr="00DE6980">
              <w:rPr>
                <w:rFonts w:hint="eastAsia"/>
              </w:rPr>
              <w:t>月</w:t>
            </w:r>
            <w:r w:rsidRPr="00DE6980">
              <w:rPr>
                <w:rFonts w:hint="eastAsia"/>
              </w:rPr>
              <w:t>1</w:t>
            </w:r>
            <w:r w:rsidRPr="00DE6980">
              <w:rPr>
                <w:rFonts w:hint="eastAsia"/>
              </w:rPr>
              <w:t>日</w:t>
            </w:r>
          </w:p>
        </w:tc>
      </w:tr>
      <w:tr w:rsidR="0012513B" w:rsidRPr="00DE6980" w14:paraId="3D5932B5" w14:textId="77777777" w:rsidTr="00AE62E2">
        <w:tc>
          <w:tcPr>
            <w:tcW w:w="2977" w:type="dxa"/>
            <w:tcBorders>
              <w:top w:val="nil"/>
            </w:tcBorders>
            <w:shd w:val="clear" w:color="auto" w:fill="auto"/>
          </w:tcPr>
          <w:p w14:paraId="52D0DE18" w14:textId="77777777" w:rsidR="0012513B" w:rsidRPr="00DE6980" w:rsidRDefault="0012513B" w:rsidP="00097B1E">
            <w:pPr>
              <w:pStyle w:val="SingleTxtGC"/>
              <w:spacing w:before="40"/>
              <w:ind w:left="0" w:right="0"/>
            </w:pPr>
            <w:r w:rsidRPr="00DE6980">
              <w:rPr>
                <w:rFonts w:hint="eastAsia"/>
                <w:lang w:val="zh-CN"/>
              </w:rPr>
              <w:t>事由</w:t>
            </w:r>
            <w:r w:rsidRPr="00DE6980">
              <w:t>：</w:t>
            </w:r>
          </w:p>
        </w:tc>
        <w:tc>
          <w:tcPr>
            <w:tcW w:w="4251" w:type="dxa"/>
            <w:tcBorders>
              <w:top w:val="nil"/>
            </w:tcBorders>
            <w:shd w:val="clear" w:color="auto" w:fill="auto"/>
          </w:tcPr>
          <w:p w14:paraId="31E51B68" w14:textId="77777777" w:rsidR="0012513B" w:rsidRPr="00DE6980" w:rsidRDefault="0012513B" w:rsidP="00097B1E">
            <w:pPr>
              <w:pStyle w:val="SingleTxtGC"/>
              <w:spacing w:before="40"/>
              <w:ind w:left="0" w:right="0"/>
            </w:pPr>
            <w:r w:rsidRPr="00DE6980">
              <w:rPr>
                <w:rFonts w:hint="eastAsia"/>
              </w:rPr>
              <w:t>聋人参加陪审</w:t>
            </w:r>
          </w:p>
        </w:tc>
      </w:tr>
      <w:tr w:rsidR="0012513B" w:rsidRPr="00DE6980" w14:paraId="467EDC77" w14:textId="77777777" w:rsidTr="00AE62E2">
        <w:tc>
          <w:tcPr>
            <w:tcW w:w="2977" w:type="dxa"/>
            <w:shd w:val="clear" w:color="auto" w:fill="auto"/>
          </w:tcPr>
          <w:p w14:paraId="21FB2000" w14:textId="77777777" w:rsidR="0012513B" w:rsidRPr="00DE6980" w:rsidRDefault="0012513B" w:rsidP="00097B1E">
            <w:pPr>
              <w:pStyle w:val="SingleTxtGC"/>
              <w:spacing w:before="40"/>
              <w:ind w:left="0" w:right="0"/>
            </w:pPr>
            <w:r w:rsidRPr="00DE6980">
              <w:t>违反的条款：</w:t>
            </w:r>
          </w:p>
        </w:tc>
        <w:tc>
          <w:tcPr>
            <w:tcW w:w="4251" w:type="dxa"/>
            <w:shd w:val="clear" w:color="auto" w:fill="auto"/>
          </w:tcPr>
          <w:p w14:paraId="3A075619" w14:textId="77777777" w:rsidR="0012513B" w:rsidRPr="00DE6980" w:rsidRDefault="0012513B" w:rsidP="00097B1E">
            <w:pPr>
              <w:pStyle w:val="SingleTxtGC"/>
              <w:spacing w:before="40"/>
              <w:ind w:left="0" w:right="0"/>
            </w:pPr>
            <w:r w:rsidRPr="00DE6980">
              <w:rPr>
                <w:rFonts w:hint="eastAsia"/>
              </w:rPr>
              <w:t>《公约》第二至第四条、第五条第一和第三款、第九条第一款、第十三条第一款、第二十一条第二款及第二十九条第</w:t>
            </w:r>
            <w:r w:rsidRPr="00DE6980">
              <w:rPr>
                <w:rFonts w:hint="eastAsia"/>
              </w:rPr>
              <w:t>(</w:t>
            </w:r>
            <w:r w:rsidRPr="00DE6980">
              <w:rPr>
                <w:rFonts w:hint="eastAsia"/>
              </w:rPr>
              <w:t>二</w:t>
            </w:r>
            <w:r w:rsidRPr="00DE6980">
              <w:rPr>
                <w:rFonts w:hint="eastAsia"/>
              </w:rPr>
              <w:t>)</w:t>
            </w:r>
            <w:r w:rsidRPr="00DE6980">
              <w:rPr>
                <w:rFonts w:hint="eastAsia"/>
              </w:rPr>
              <w:t>项</w:t>
            </w:r>
          </w:p>
        </w:tc>
      </w:tr>
      <w:tr w:rsidR="0012513B" w:rsidRPr="00DE6980" w14:paraId="7722FD36" w14:textId="77777777" w:rsidTr="00AE62E2">
        <w:tc>
          <w:tcPr>
            <w:tcW w:w="2977" w:type="dxa"/>
            <w:shd w:val="clear" w:color="auto" w:fill="auto"/>
          </w:tcPr>
          <w:p w14:paraId="0BDCA3D7" w14:textId="77777777" w:rsidR="0012513B" w:rsidRPr="00DE6980" w:rsidRDefault="0012513B" w:rsidP="00097B1E">
            <w:pPr>
              <w:pStyle w:val="SingleTxtGC"/>
              <w:spacing w:before="40"/>
              <w:ind w:left="0" w:right="0"/>
            </w:pPr>
            <w:r w:rsidRPr="00DE6980">
              <w:rPr>
                <w:rFonts w:hint="eastAsia"/>
                <w:lang w:val="zh-CN"/>
              </w:rPr>
              <w:t>此前关于后续行动的信息</w:t>
            </w:r>
            <w:r w:rsidRPr="00DE6980">
              <w:t>：</w:t>
            </w:r>
          </w:p>
        </w:tc>
        <w:tc>
          <w:tcPr>
            <w:tcW w:w="4251" w:type="dxa"/>
            <w:shd w:val="clear" w:color="auto" w:fill="auto"/>
          </w:tcPr>
          <w:p w14:paraId="2A862415" w14:textId="1D5FE0E3" w:rsidR="0012513B" w:rsidRPr="00DE6980" w:rsidRDefault="00BF430D" w:rsidP="00097B1E">
            <w:pPr>
              <w:pStyle w:val="SingleTxtGC"/>
              <w:spacing w:before="40"/>
              <w:ind w:left="0" w:right="0"/>
            </w:pPr>
            <w:hyperlink r:id="rId10" w:history="1">
              <w:proofErr w:type="spellStart"/>
              <w:r w:rsidR="00A42026">
                <w:rPr>
                  <w:rStyle w:val="af5"/>
                </w:rPr>
                <w:t>CRPD</w:t>
              </w:r>
              <w:proofErr w:type="spellEnd"/>
              <w:r w:rsidR="00A42026">
                <w:rPr>
                  <w:rStyle w:val="af5"/>
                </w:rPr>
                <w:t>/C/19/4</w:t>
              </w:r>
            </w:hyperlink>
          </w:p>
        </w:tc>
      </w:tr>
    </w:tbl>
    <w:p w14:paraId="1458FAAE" w14:textId="77777777" w:rsidR="0012513B" w:rsidRPr="00DE6980" w:rsidRDefault="0012513B" w:rsidP="00AE62E2">
      <w:pPr>
        <w:pStyle w:val="H23GC"/>
      </w:pPr>
      <w:r w:rsidRPr="00DE6980">
        <w:tab/>
        <w:t>1.</w:t>
      </w:r>
      <w:r w:rsidRPr="00DE6980">
        <w:tab/>
      </w:r>
      <w:r w:rsidRPr="00DE6980">
        <w:t>补救</w:t>
      </w:r>
    </w:p>
    <w:p w14:paraId="349594A4" w14:textId="77777777" w:rsidR="0012513B" w:rsidRPr="00DE6980" w:rsidRDefault="0012513B" w:rsidP="0012513B">
      <w:pPr>
        <w:pStyle w:val="SingleTxtGC"/>
      </w:pPr>
      <w:r w:rsidRPr="00DE6980">
        <w:t>11.</w:t>
      </w:r>
      <w:r w:rsidRPr="00DE6980">
        <w:tab/>
      </w:r>
      <w:r w:rsidRPr="00DE6980">
        <w:rPr>
          <w:rFonts w:hint="eastAsia"/>
        </w:rPr>
        <w:t>对于来文提交人，缔约国有义务：</w:t>
      </w:r>
    </w:p>
    <w:p w14:paraId="69743097" w14:textId="77777777" w:rsidR="0012513B" w:rsidRPr="00DE6980" w:rsidRDefault="0012513B" w:rsidP="0012513B">
      <w:pPr>
        <w:pStyle w:val="SingleTxtGC"/>
      </w:pPr>
      <w:r w:rsidRPr="00DE6980">
        <w:lastRenderedPageBreak/>
        <w:tab/>
        <w:t>(a)</w:t>
      </w:r>
      <w:r w:rsidRPr="00DE6980">
        <w:tab/>
      </w:r>
      <w:r w:rsidRPr="00DE6980">
        <w:rPr>
          <w:rFonts w:hint="eastAsia"/>
        </w:rPr>
        <w:t>为他们提供有效的补救，包括补偿他们所产生的任何法律费用并提供赔偿；</w:t>
      </w:r>
    </w:p>
    <w:p w14:paraId="297908F8" w14:textId="77777777" w:rsidR="0012513B" w:rsidRPr="00DE6980" w:rsidRDefault="0012513B" w:rsidP="0012513B">
      <w:pPr>
        <w:pStyle w:val="SingleTxtGC"/>
      </w:pPr>
      <w:r w:rsidRPr="00DE6980">
        <w:tab/>
        <w:t>(b)</w:t>
      </w:r>
      <w:r w:rsidRPr="00DE6980">
        <w:tab/>
      </w:r>
      <w:r w:rsidRPr="00DE6980">
        <w:rPr>
          <w:rFonts w:hint="eastAsia"/>
        </w:rPr>
        <w:t>在陪审团选拔和法院诉讼的各个阶段，以尊重诉讼保密性的方式，以澳大利亚手语翻译</w:t>
      </w:r>
      <w:r w:rsidRPr="00DE6980">
        <w:rPr>
          <w:rFonts w:hint="eastAsia"/>
        </w:rPr>
        <w:t>(</w:t>
      </w:r>
      <w:r w:rsidRPr="00DE6980">
        <w:rPr>
          <w:rFonts w:eastAsia="楷体"/>
        </w:rPr>
        <w:t>Beasley</w:t>
      </w:r>
      <w:r w:rsidRPr="00DE6980">
        <w:rPr>
          <w:rFonts w:eastAsia="楷体"/>
        </w:rPr>
        <w:t>诉</w:t>
      </w:r>
      <w:r w:rsidRPr="00DE6980">
        <w:rPr>
          <w:rFonts w:eastAsia="楷体" w:hint="eastAsia"/>
        </w:rPr>
        <w:t>澳大利亚</w:t>
      </w:r>
      <w:r w:rsidRPr="00DE6980">
        <w:rPr>
          <w:rFonts w:hint="eastAsia"/>
        </w:rPr>
        <w:t>)</w:t>
      </w:r>
      <w:r w:rsidRPr="00DE6980">
        <w:rPr>
          <w:rFonts w:hint="eastAsia"/>
        </w:rPr>
        <w:t>或速记字幕</w:t>
      </w:r>
      <w:r w:rsidRPr="00DE6980">
        <w:t>(</w:t>
      </w:r>
      <w:r w:rsidRPr="00DE6980">
        <w:rPr>
          <w:rFonts w:eastAsia="楷体"/>
        </w:rPr>
        <w:t>Lockrey</w:t>
      </w:r>
      <w:r w:rsidRPr="00DE6980">
        <w:rPr>
          <w:rFonts w:eastAsia="楷体"/>
        </w:rPr>
        <w:t>诉澳大利亚</w:t>
      </w:r>
      <w:r w:rsidRPr="00DE6980">
        <w:t>)</w:t>
      </w:r>
      <w:r w:rsidRPr="00DE6980">
        <w:rPr>
          <w:rFonts w:hint="eastAsia"/>
        </w:rPr>
        <w:t>的形式，为他们参加陪审团提供合理便利。</w:t>
      </w:r>
    </w:p>
    <w:p w14:paraId="2359CC17" w14:textId="77777777" w:rsidR="0012513B" w:rsidRPr="00DE6980" w:rsidRDefault="0012513B" w:rsidP="0012513B">
      <w:pPr>
        <w:pStyle w:val="SingleTxtGC"/>
      </w:pPr>
      <w:r w:rsidRPr="00DE6980">
        <w:t>12.</w:t>
      </w:r>
      <w:r w:rsidRPr="00DE6980">
        <w:tab/>
      </w:r>
      <w:r w:rsidRPr="00DE6980">
        <w:rPr>
          <w:rFonts w:hint="eastAsia"/>
        </w:rPr>
        <w:t>总体而言，缔约国有义务采取措施防止今后发生类似侵权行为，包括采取以下措施</w:t>
      </w:r>
      <w:r w:rsidRPr="00DE6980">
        <w:t>：</w:t>
      </w:r>
    </w:p>
    <w:p w14:paraId="46F75876" w14:textId="77777777" w:rsidR="0012513B" w:rsidRPr="00DE6980" w:rsidRDefault="0012513B" w:rsidP="0012513B">
      <w:pPr>
        <w:pStyle w:val="SingleTxtGC"/>
      </w:pPr>
      <w:r w:rsidRPr="00DE6980">
        <w:tab/>
        <w:t>(a)</w:t>
      </w:r>
      <w:r w:rsidRPr="00DE6980">
        <w:tab/>
      </w:r>
      <w:r w:rsidRPr="00DE6980">
        <w:rPr>
          <w:rFonts w:hint="eastAsia"/>
        </w:rPr>
        <w:t>确保每次传唤残疾人履行陪审义务时，都会对残疾人提出的调整请求进行彻底、客观及全面的评估，并适当地提供一切合理便利，以使他们能够充分参与；</w:t>
      </w:r>
    </w:p>
    <w:p w14:paraId="1A0972FF" w14:textId="77777777" w:rsidR="0012513B" w:rsidRPr="00DE6980" w:rsidRDefault="0012513B" w:rsidP="0012513B">
      <w:pPr>
        <w:pStyle w:val="SingleTxtGC"/>
      </w:pPr>
      <w:r w:rsidRPr="00DE6980">
        <w:tab/>
        <w:t>(b)</w:t>
      </w:r>
      <w:r w:rsidRPr="00DE6980">
        <w:tab/>
      </w:r>
      <w:r w:rsidRPr="00DE6980">
        <w:rPr>
          <w:rFonts w:hint="eastAsia"/>
        </w:rPr>
        <w:t>与残疾人及其代表组织密切协商，对有关法律、法规、政策及计划进行必要的修改；</w:t>
      </w:r>
    </w:p>
    <w:p w14:paraId="778D6917" w14:textId="77777777" w:rsidR="0012513B" w:rsidRPr="00DE6980" w:rsidRDefault="0012513B" w:rsidP="0012513B">
      <w:pPr>
        <w:pStyle w:val="SingleTxtGC"/>
      </w:pPr>
      <w:r w:rsidRPr="00DE6980">
        <w:tab/>
        <w:t>(c)</w:t>
      </w:r>
      <w:r w:rsidRPr="00DE6980">
        <w:tab/>
      </w:r>
      <w:r w:rsidRPr="00DE6980">
        <w:rPr>
          <w:rFonts w:hint="eastAsia"/>
        </w:rPr>
        <w:t>确保向地方主管部门，如警长以及司法官员和参与促进司法工作的工作人员定期提供有关《公约》和《</w:t>
      </w:r>
      <w:r w:rsidRPr="00DE6980">
        <w:t>任择议定书</w:t>
      </w:r>
      <w:r w:rsidRPr="00DE6980">
        <w:rPr>
          <w:rFonts w:hint="eastAsia"/>
        </w:rPr>
        <w:t>》范围的适当培训，包括关于</w:t>
      </w:r>
      <w:r w:rsidRPr="00DE6980">
        <w:t>为残疾人提供无障碍环境</w:t>
      </w:r>
      <w:r w:rsidRPr="00DE6980">
        <w:rPr>
          <w:rFonts w:hint="eastAsia"/>
        </w:rPr>
        <w:t>的培训。</w:t>
      </w:r>
    </w:p>
    <w:p w14:paraId="07058A00" w14:textId="77777777" w:rsidR="0012513B" w:rsidRPr="00DE6980" w:rsidRDefault="0012513B" w:rsidP="0012513B">
      <w:pPr>
        <w:pStyle w:val="SingleTxtGC"/>
      </w:pPr>
      <w:r w:rsidRPr="00DE6980">
        <w:tab/>
        <w:t>(d)</w:t>
      </w:r>
      <w:r w:rsidRPr="00DE6980">
        <w:tab/>
      </w:r>
      <w:r w:rsidRPr="00DE6980">
        <w:rPr>
          <w:rFonts w:hint="eastAsia"/>
        </w:rPr>
        <w:t>以无障碍格式公布和广泛传播委员会的《意见》。</w:t>
      </w:r>
    </w:p>
    <w:p w14:paraId="7A8BD22D" w14:textId="77777777" w:rsidR="0012513B" w:rsidRPr="00DE6980" w:rsidRDefault="0012513B" w:rsidP="00552066">
      <w:pPr>
        <w:pStyle w:val="H23GC"/>
      </w:pPr>
      <w:r w:rsidRPr="00DE6980">
        <w:tab/>
        <w:t>2.</w:t>
      </w:r>
      <w:r w:rsidRPr="00DE6980">
        <w:tab/>
      </w:r>
      <w:r w:rsidRPr="00DE6980">
        <w:t>缔约国的答复</w:t>
      </w:r>
    </w:p>
    <w:p w14:paraId="610B00AE" w14:textId="77777777" w:rsidR="0012513B" w:rsidRPr="00DE6980" w:rsidRDefault="0012513B" w:rsidP="0012513B">
      <w:pPr>
        <w:pStyle w:val="SingleTxtGC"/>
      </w:pPr>
      <w:r w:rsidRPr="00DE6980">
        <w:t>13.</w:t>
      </w:r>
      <w:r w:rsidRPr="00DE6980">
        <w:tab/>
      </w:r>
      <w:r w:rsidRPr="00DE6980">
        <w:rPr>
          <w:rFonts w:hint="eastAsia"/>
        </w:rPr>
        <w:t>缔约国在</w:t>
      </w:r>
      <w:r w:rsidRPr="00DE6980">
        <w:rPr>
          <w:rFonts w:hint="eastAsia"/>
        </w:rPr>
        <w:t>2016</w:t>
      </w:r>
      <w:r w:rsidRPr="00DE6980">
        <w:rPr>
          <w:rFonts w:hint="eastAsia"/>
        </w:rPr>
        <w:t>年</w:t>
      </w:r>
      <w:r w:rsidRPr="00DE6980">
        <w:rPr>
          <w:rFonts w:hint="eastAsia"/>
        </w:rPr>
        <w:t>10</w:t>
      </w:r>
      <w:r w:rsidRPr="00DE6980">
        <w:rPr>
          <w:rFonts w:hint="eastAsia"/>
        </w:rPr>
        <w:t>月</w:t>
      </w:r>
      <w:r w:rsidRPr="00DE6980">
        <w:rPr>
          <w:rFonts w:hint="eastAsia"/>
        </w:rPr>
        <w:t>28</w:t>
      </w:r>
      <w:r w:rsidRPr="00DE6980">
        <w:rPr>
          <w:rFonts w:hint="eastAsia"/>
        </w:rPr>
        <w:t>日提交的答复中提交了它的意见。缔约国指出，已在司法部网上公布了《意见》。</w:t>
      </w:r>
    </w:p>
    <w:p w14:paraId="7E26089F" w14:textId="77777777" w:rsidR="0012513B" w:rsidRPr="00DE6980" w:rsidRDefault="0012513B" w:rsidP="0012513B">
      <w:pPr>
        <w:pStyle w:val="SingleTxtGC"/>
      </w:pPr>
      <w:r w:rsidRPr="00DE6980">
        <w:t>14.</w:t>
      </w:r>
      <w:r w:rsidRPr="00DE6980">
        <w:tab/>
      </w:r>
      <w:r w:rsidRPr="00DE6980">
        <w:rPr>
          <w:rFonts w:hint="eastAsia"/>
        </w:rPr>
        <w:t>缔约国指出，它对《意见》进行了仔细的考虑，尊重但不同意这些意见。缔约国表示，缔约国以相同的方式对待所有需要译员的准陪审员，不会仅仅拒绝向聋人提供译员。缔约国解释说，该国有得到法规支持的</w:t>
      </w:r>
      <w:r w:rsidRPr="00DE6980">
        <w:rPr>
          <w:rFonts w:hAnsi="Arial" w:cs="Arial" w:hint="eastAsia"/>
        </w:rPr>
        <w:t>存在已久的</w:t>
      </w:r>
      <w:r w:rsidRPr="00DE6980">
        <w:rPr>
          <w:rFonts w:hint="eastAsia"/>
        </w:rPr>
        <w:t>普通法原则，即为确保公正审判，陪审团必须秘密和私下进行审议。澳大利亚手语译员或速记员有可能直接或间接影响审议或审议的结构、流程及性质。此外，必须每</w:t>
      </w:r>
      <w:r w:rsidRPr="00DE6980">
        <w:rPr>
          <w:rFonts w:hint="eastAsia"/>
        </w:rPr>
        <w:t>15</w:t>
      </w:r>
      <w:r w:rsidRPr="00DE6980">
        <w:rPr>
          <w:rFonts w:hint="eastAsia"/>
        </w:rPr>
        <w:t>至</w:t>
      </w:r>
      <w:r w:rsidRPr="00DE6980">
        <w:rPr>
          <w:rFonts w:hint="eastAsia"/>
        </w:rPr>
        <w:t>40</w:t>
      </w:r>
      <w:r w:rsidRPr="00DE6980">
        <w:rPr>
          <w:rFonts w:hint="eastAsia"/>
        </w:rPr>
        <w:t>分钟轮换一次译员；在速记字幕方面，必须有两个法院指定的记录员。这些额外的译员和记录员可能会影响审议的连续性，导致允许在陪审室内有多名“非</w:t>
      </w:r>
      <w:r w:rsidRPr="00DE6980">
        <w:t>陪审员</w:t>
      </w:r>
      <w:r w:rsidRPr="00DE6980">
        <w:rPr>
          <w:rFonts w:hint="eastAsia"/>
        </w:rPr>
        <w:t>”。此外，缔约国指出，鉴于存在相同的问题，同样也没有为不会说英语的陪审员提供便利。因此，缔约国认为，提供速记员或澳大利亚手语译员是不合理的。</w:t>
      </w:r>
    </w:p>
    <w:p w14:paraId="1425ADCE" w14:textId="77777777" w:rsidR="0012513B" w:rsidRPr="00DE6980" w:rsidRDefault="0012513B" w:rsidP="0012513B">
      <w:pPr>
        <w:pStyle w:val="SingleTxtGC"/>
      </w:pPr>
      <w:r w:rsidRPr="00DE6980">
        <w:t>15.</w:t>
      </w:r>
      <w:r w:rsidRPr="00DE6980">
        <w:tab/>
      </w:r>
      <w:r w:rsidRPr="00DE6980">
        <w:rPr>
          <w:rFonts w:hint="eastAsia"/>
        </w:rPr>
        <w:t>缔约国指出，委员会说缔约国没有提供足够的证据来证明合理的调整将构成不公正的负担。缔约国对聋人陪审员即使在提供译员或速记员的情况下是否能够正确评估某些类型的证据表示担心。所有翻译都涉及一定程度的主观翻译，包括在翻译</w:t>
      </w:r>
      <w:r w:rsidRPr="00DE6980">
        <w:t>多层意思</w:t>
      </w:r>
      <w:r w:rsidRPr="00DE6980">
        <w:rPr>
          <w:rFonts w:hint="eastAsia"/>
        </w:rPr>
        <w:t>、</w:t>
      </w:r>
      <w:r w:rsidRPr="00DE6980">
        <w:t>行为举止</w:t>
      </w:r>
      <w:r w:rsidRPr="00DE6980">
        <w:rPr>
          <w:rFonts w:hint="eastAsia"/>
        </w:rPr>
        <w:t>、细微差别及语气等方面的含糊不清。一些证据也可能难以翻译，因为它们基于冗长的视频或录音，可能有两个或更多人同时交谈，音频可能模糊不清，，可能需要陪审员靠自己对录音的理解；或者背景噪音和</w:t>
      </w:r>
      <w:r w:rsidRPr="00DE6980">
        <w:t>行为举止</w:t>
      </w:r>
      <w:r w:rsidRPr="00DE6980">
        <w:rPr>
          <w:rFonts w:hint="eastAsia"/>
        </w:rPr>
        <w:t>可能会严重影响对录音的翻译。当向陪审团提供笔录时，总是附带免责声明，即录音是主要证据。法官指示陪审员不要依赖笔录，而是依赖他们在录音中听到的内容。此外，还需要雇用译员，即使最终没有选定有关陪审员，也会给缔约国带来花费。聋人陪审员可能会进一步拖延诉讼进程，因为可能需要额外的时间解决任何技术性语言或翻译困难或适应译员的做法和步骤，对是否需要译员的</w:t>
      </w:r>
      <w:r w:rsidRPr="00DE6980">
        <w:rPr>
          <w:rFonts w:hint="eastAsia"/>
        </w:rPr>
        <w:lastRenderedPageBreak/>
        <w:t>评估会延迟审判的开始，并且还可能没有足够数量的译员允许聋人陪审员参加每天的审理。缔约国认为，进一步延误的影响包括对被告产生重大影响，包括资金</w:t>
      </w:r>
      <w:r w:rsidRPr="00DE6980">
        <w:rPr>
          <w:rFonts w:hint="eastAsia"/>
        </w:rPr>
        <w:t>(</w:t>
      </w:r>
      <w:r w:rsidRPr="00DE6980">
        <w:rPr>
          <w:rFonts w:hint="eastAsia"/>
        </w:rPr>
        <w:t>法律代理的费用</w:t>
      </w:r>
      <w:r w:rsidRPr="00DE6980">
        <w:rPr>
          <w:rFonts w:hint="eastAsia"/>
        </w:rPr>
        <w:t>)</w:t>
      </w:r>
      <w:r w:rsidRPr="00DE6980">
        <w:rPr>
          <w:rFonts w:hint="eastAsia"/>
        </w:rPr>
        <w:t>及他们的福祉，而这会影响被告的人权，并让司法系统承担更多费用。</w:t>
      </w:r>
    </w:p>
    <w:p w14:paraId="04897D00" w14:textId="77777777" w:rsidR="0012513B" w:rsidRPr="00DE6980" w:rsidRDefault="0012513B" w:rsidP="0012513B">
      <w:pPr>
        <w:pStyle w:val="SingleTxtGC"/>
      </w:pPr>
      <w:r w:rsidRPr="00DE6980">
        <w:t>16.</w:t>
      </w:r>
      <w:r w:rsidRPr="00DE6980">
        <w:tab/>
      </w:r>
      <w:r w:rsidRPr="00DE6980">
        <w:rPr>
          <w:rFonts w:hint="eastAsia"/>
        </w:rPr>
        <w:t>缔约国不同意委员会的意见，即缔约国拒绝向提交人提供速记员或译员，违反了《公约》第九条。缔约国认为，第九条是关于物质环境和公开服务的无障碍。陪审团的义务不是公开服务：它不是一项服务，而是一项义务；它不向公众开放，相当多的诉讼情况本应保密。缔约国国内法要求所有登记为选民的人担任陪审员，除非他们被排除在外或免于服务。</w:t>
      </w:r>
    </w:p>
    <w:p w14:paraId="298D0F37" w14:textId="77777777" w:rsidR="0012513B" w:rsidRPr="00DE6980" w:rsidRDefault="0012513B" w:rsidP="0012513B">
      <w:pPr>
        <w:pStyle w:val="SingleTxtGC"/>
      </w:pPr>
      <w:r w:rsidRPr="00DE6980">
        <w:t>17.</w:t>
      </w:r>
      <w:r w:rsidRPr="00DE6980">
        <w:tab/>
      </w:r>
      <w:r w:rsidRPr="00DE6980">
        <w:rPr>
          <w:rFonts w:hint="eastAsia"/>
        </w:rPr>
        <w:t>缔约国认为，它没有违反单独解读和与第三条、第五条第一款及第二十九条第</w:t>
      </w:r>
      <w:r w:rsidRPr="00DE6980">
        <w:rPr>
          <w:rFonts w:hint="eastAsia"/>
        </w:rPr>
        <w:t>(</w:t>
      </w:r>
      <w:r w:rsidRPr="00DE6980">
        <w:rPr>
          <w:rFonts w:hint="eastAsia"/>
        </w:rPr>
        <w:t>二</w:t>
      </w:r>
      <w:r w:rsidRPr="00DE6980">
        <w:rPr>
          <w:rFonts w:hint="eastAsia"/>
        </w:rPr>
        <w:t>)</w:t>
      </w:r>
      <w:r w:rsidRPr="00DE6980">
        <w:rPr>
          <w:rFonts w:hint="eastAsia"/>
        </w:rPr>
        <w:t>项一并解读的《公约》第十三条第一款。缔约国认为，履行陪审义务的能力不直接影响残疾人诉诸司法，陪审义务也不是一项政治权利。</w:t>
      </w:r>
    </w:p>
    <w:p w14:paraId="238D7CE3" w14:textId="77777777" w:rsidR="0012513B" w:rsidRPr="00DE6980" w:rsidRDefault="0012513B" w:rsidP="0012513B">
      <w:pPr>
        <w:pStyle w:val="SingleTxtGC"/>
      </w:pPr>
      <w:r w:rsidRPr="00DE6980">
        <w:t>18.</w:t>
      </w:r>
      <w:r w:rsidRPr="00DE6980">
        <w:tab/>
      </w:r>
      <w:r w:rsidRPr="00DE6980">
        <w:rPr>
          <w:rFonts w:hint="eastAsia"/>
        </w:rPr>
        <w:t>缔约国声称，它没有侵犯提交人根据单独解读和与第二、第四条及第五条第一和第三款一并解读的《公约》第二十一条第</w:t>
      </w:r>
      <w:r w:rsidRPr="00DE6980">
        <w:rPr>
          <w:rFonts w:hint="eastAsia"/>
        </w:rPr>
        <w:t>(</w:t>
      </w:r>
      <w:r w:rsidRPr="00DE6980">
        <w:rPr>
          <w:rFonts w:hint="eastAsia"/>
        </w:rPr>
        <w:t>二</w:t>
      </w:r>
      <w:r w:rsidRPr="00DE6980">
        <w:rPr>
          <w:rFonts w:hint="eastAsia"/>
        </w:rPr>
        <w:t>)</w:t>
      </w:r>
      <w:r w:rsidRPr="00DE6980">
        <w:rPr>
          <w:rFonts w:hint="eastAsia"/>
        </w:rPr>
        <w:t>项享有的权利。缔约国认为，《公约》中指的是</w:t>
      </w:r>
      <w:r w:rsidRPr="00DE6980">
        <w:rPr>
          <w:rFonts w:hAnsi="Segoe UI" w:cs="Segoe UI" w:hint="eastAsia"/>
        </w:rPr>
        <w:t>公开发表的意见</w:t>
      </w:r>
      <w:r w:rsidRPr="00DE6980">
        <w:rPr>
          <w:rFonts w:hint="eastAsia"/>
        </w:rPr>
        <w:t>，然而作为陪审员分享的意见并不公开。</w:t>
      </w:r>
    </w:p>
    <w:p w14:paraId="05FCC405" w14:textId="77777777" w:rsidR="0012513B" w:rsidRPr="00DE6980" w:rsidRDefault="0012513B" w:rsidP="0012513B">
      <w:pPr>
        <w:pStyle w:val="SingleTxtGC"/>
      </w:pPr>
      <w:r w:rsidRPr="00DE6980">
        <w:t>19.</w:t>
      </w:r>
      <w:r w:rsidRPr="00DE6980">
        <w:tab/>
      </w:r>
      <w:r w:rsidRPr="00DE6980">
        <w:rPr>
          <w:rFonts w:hint="eastAsia"/>
        </w:rPr>
        <w:t>最后，缔约国认为，它不应该偿还提交人的法律费用，因为缔约国不认为自身违反了《公约》。关于聋人陪审员，缔约国将继续审查其政策，考虑到在这一领域正在进行的学术研究，并持续关注残疾人援助、技术及译员服务的发展。</w:t>
      </w:r>
    </w:p>
    <w:p w14:paraId="4CF8A618" w14:textId="77777777" w:rsidR="0012513B" w:rsidRPr="00DE6980" w:rsidRDefault="0012513B" w:rsidP="00552066">
      <w:pPr>
        <w:pStyle w:val="H23GC"/>
      </w:pPr>
      <w:r w:rsidRPr="00DE6980">
        <w:tab/>
        <w:t>3.</w:t>
      </w:r>
      <w:r w:rsidRPr="00DE6980">
        <w:tab/>
      </w:r>
      <w:r w:rsidRPr="00DE6980">
        <w:t>提交人的评论</w:t>
      </w:r>
    </w:p>
    <w:p w14:paraId="7A08BBFC" w14:textId="77777777" w:rsidR="0012513B" w:rsidRPr="00DE6980" w:rsidRDefault="0012513B" w:rsidP="0012513B">
      <w:pPr>
        <w:pStyle w:val="SingleTxtGC"/>
      </w:pPr>
      <w:r w:rsidRPr="00DE6980">
        <w:t>20.</w:t>
      </w:r>
      <w:r w:rsidRPr="00DE6980">
        <w:tab/>
      </w:r>
      <w:r w:rsidRPr="00DE6980">
        <w:rPr>
          <w:rFonts w:hint="eastAsia"/>
        </w:rPr>
        <w:t>提交人在</w:t>
      </w:r>
      <w:r w:rsidRPr="00DE6980">
        <w:rPr>
          <w:rFonts w:hint="eastAsia"/>
        </w:rPr>
        <w:t>2021</w:t>
      </w:r>
      <w:r w:rsidRPr="00DE6980">
        <w:rPr>
          <w:rFonts w:hint="eastAsia"/>
        </w:rPr>
        <w:t>年</w:t>
      </w:r>
      <w:r w:rsidRPr="00DE6980">
        <w:rPr>
          <w:rFonts w:hint="eastAsia"/>
        </w:rPr>
        <w:t>12</w:t>
      </w:r>
      <w:r w:rsidRPr="00DE6980">
        <w:rPr>
          <w:rFonts w:hint="eastAsia"/>
        </w:rPr>
        <w:t>月</w:t>
      </w:r>
      <w:r w:rsidRPr="00DE6980">
        <w:rPr>
          <w:rFonts w:hint="eastAsia"/>
        </w:rPr>
        <w:t>20</w:t>
      </w:r>
      <w:r w:rsidRPr="00DE6980">
        <w:rPr>
          <w:rFonts w:hint="eastAsia"/>
        </w:rPr>
        <w:t>日提交的资料中表示，他们没有进一步的评论。</w:t>
      </w:r>
    </w:p>
    <w:p w14:paraId="3C20A783" w14:textId="77777777" w:rsidR="0012513B" w:rsidRPr="00DE6980" w:rsidRDefault="0012513B" w:rsidP="00552066">
      <w:pPr>
        <w:pStyle w:val="H23GC"/>
      </w:pPr>
      <w:r w:rsidRPr="00DE6980">
        <w:tab/>
        <w:t>4.</w:t>
      </w:r>
      <w:r w:rsidRPr="00DE6980">
        <w:tab/>
      </w:r>
      <w:r w:rsidRPr="00DE6980">
        <w:rPr>
          <w:rFonts w:hint="eastAsia"/>
        </w:rPr>
        <w:t>委员会的决定</w:t>
      </w:r>
    </w:p>
    <w:p w14:paraId="4BC714E5" w14:textId="77777777" w:rsidR="0012513B" w:rsidRPr="00DE6980" w:rsidRDefault="0012513B" w:rsidP="0012513B">
      <w:pPr>
        <w:pStyle w:val="SingleTxtGC"/>
      </w:pPr>
      <w:r w:rsidRPr="00DE6980">
        <w:t>21.</w:t>
      </w:r>
      <w:r w:rsidRPr="00DE6980">
        <w:tab/>
      </w:r>
      <w:r w:rsidRPr="00DE6980">
        <w:rPr>
          <w:rFonts w:hint="eastAsia"/>
        </w:rPr>
        <w:t>委员会对没有执行个人建议和一般性建议表示遗憾。有鉴于此，委员会决定中止后续程序，评为“</w:t>
      </w:r>
      <w:r w:rsidRPr="00DE6980">
        <w:rPr>
          <w:rFonts w:hint="eastAsia"/>
        </w:rPr>
        <w:t>C</w:t>
      </w:r>
      <w:r w:rsidRPr="00DE6980">
        <w:t>级</w:t>
      </w:r>
      <w:r w:rsidRPr="00DE6980">
        <w:rPr>
          <w:rFonts w:hint="eastAsia"/>
        </w:rPr>
        <w:t>”。</w:t>
      </w:r>
    </w:p>
    <w:p w14:paraId="2F7979E5" w14:textId="4AB6201B" w:rsidR="0012513B" w:rsidRPr="00DE6980" w:rsidRDefault="0012513B" w:rsidP="00552066">
      <w:pPr>
        <w:pStyle w:val="H1GC"/>
      </w:pPr>
      <w:r w:rsidRPr="00DE6980">
        <w:tab/>
        <w:t>C.</w:t>
      </w:r>
      <w:r w:rsidRPr="00DE6980">
        <w:tab/>
      </w:r>
      <w:r w:rsidRPr="00552066">
        <w:rPr>
          <w:rFonts w:ascii="Time New Roman" w:eastAsia="楷体" w:hAnsi="Time New Roman"/>
          <w:b/>
          <w:bCs/>
        </w:rPr>
        <w:t>J.H.</w:t>
      </w:r>
      <w:r w:rsidRPr="00552066">
        <w:rPr>
          <w:rFonts w:ascii="Time New Roman" w:eastAsia="楷体" w:hAnsi="Time New Roman" w:hint="eastAsia"/>
          <w:b/>
          <w:bCs/>
        </w:rPr>
        <w:t>诉</w:t>
      </w:r>
      <w:r w:rsidRPr="00552066">
        <w:rPr>
          <w:rFonts w:ascii="Time New Roman" w:eastAsia="楷体" w:hAnsi="Time New Roman"/>
          <w:b/>
          <w:bCs/>
        </w:rPr>
        <w:t>澳大利亚</w:t>
      </w:r>
      <w:r w:rsidRPr="00DE6980">
        <w:t>(</w:t>
      </w:r>
      <w:proofErr w:type="spellStart"/>
      <w:r w:rsidR="00A42026">
        <w:fldChar w:fldCharType="begin"/>
      </w:r>
      <w:r w:rsidR="00A42026">
        <w:instrText>HYPERLINK "http://undocs.org/ch/CRPD/C/20/D/35/2016"</w:instrText>
      </w:r>
      <w:r w:rsidR="00A42026">
        <w:fldChar w:fldCharType="separate"/>
      </w:r>
      <w:r w:rsidR="00A42026">
        <w:rPr>
          <w:rStyle w:val="af5"/>
          <w:bCs/>
        </w:rPr>
        <w:t>CRPD</w:t>
      </w:r>
      <w:proofErr w:type="spellEnd"/>
      <w:r w:rsidR="00A42026">
        <w:rPr>
          <w:rStyle w:val="af5"/>
          <w:bCs/>
        </w:rPr>
        <w:t>/C/20/D/35/2016</w:t>
      </w:r>
      <w:r w:rsidR="00A42026">
        <w:fldChar w:fldCharType="end"/>
      </w:r>
      <w:r w:rsidRPr="00DE6980">
        <w:t>)</w:t>
      </w:r>
    </w:p>
    <w:tbl>
      <w:tblPr>
        <w:tblStyle w:val="afa"/>
        <w:tblW w:w="737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81"/>
        <w:gridCol w:w="4190"/>
      </w:tblGrid>
      <w:tr w:rsidR="0012513B" w:rsidRPr="00DE6980" w14:paraId="641C1428" w14:textId="77777777" w:rsidTr="004E1699">
        <w:trPr>
          <w:tblHeader/>
        </w:trPr>
        <w:tc>
          <w:tcPr>
            <w:tcW w:w="3119" w:type="dxa"/>
            <w:tcBorders>
              <w:top w:val="single" w:sz="12" w:space="0" w:color="auto"/>
              <w:bottom w:val="nil"/>
            </w:tcBorders>
            <w:shd w:val="clear" w:color="auto" w:fill="auto"/>
            <w:vAlign w:val="bottom"/>
          </w:tcPr>
          <w:p w14:paraId="624624D3" w14:textId="77777777" w:rsidR="0012513B" w:rsidRPr="00DE6980" w:rsidRDefault="0012513B" w:rsidP="00552066">
            <w:pPr>
              <w:pStyle w:val="SingleTxtGC"/>
              <w:spacing w:before="40"/>
              <w:ind w:left="0" w:right="0"/>
            </w:pPr>
            <w:r w:rsidRPr="00DE6980">
              <w:rPr>
                <w:rFonts w:hint="eastAsia"/>
                <w:lang w:val="zh-CN"/>
              </w:rPr>
              <w:t>意见通过日期</w:t>
            </w:r>
            <w:r w:rsidRPr="00DE6980">
              <w:t>：</w:t>
            </w:r>
          </w:p>
        </w:tc>
        <w:tc>
          <w:tcPr>
            <w:tcW w:w="4109" w:type="dxa"/>
            <w:tcBorders>
              <w:top w:val="single" w:sz="12" w:space="0" w:color="auto"/>
              <w:bottom w:val="nil"/>
            </w:tcBorders>
            <w:shd w:val="clear" w:color="auto" w:fill="auto"/>
          </w:tcPr>
          <w:p w14:paraId="37FF9C4D" w14:textId="77777777" w:rsidR="0012513B" w:rsidRPr="00DE6980" w:rsidRDefault="0012513B" w:rsidP="00552066">
            <w:pPr>
              <w:pStyle w:val="SingleTxtGC"/>
              <w:spacing w:before="40"/>
              <w:ind w:left="0" w:right="0"/>
            </w:pPr>
            <w:r w:rsidRPr="00DE6980">
              <w:rPr>
                <w:rFonts w:eastAsiaTheme="minorEastAsia"/>
              </w:rPr>
              <w:t>2018</w:t>
            </w:r>
            <w:r w:rsidRPr="00DE6980">
              <w:rPr>
                <w:rFonts w:eastAsiaTheme="minorEastAsia"/>
              </w:rPr>
              <w:t>年</w:t>
            </w:r>
            <w:r w:rsidRPr="00DE6980">
              <w:rPr>
                <w:rFonts w:eastAsiaTheme="minorEastAsia"/>
              </w:rPr>
              <w:t>8</w:t>
            </w:r>
            <w:r w:rsidRPr="00DE6980">
              <w:rPr>
                <w:rFonts w:eastAsiaTheme="minorEastAsia"/>
              </w:rPr>
              <w:t>月</w:t>
            </w:r>
            <w:r w:rsidRPr="00DE6980">
              <w:rPr>
                <w:rFonts w:eastAsiaTheme="minorEastAsia"/>
              </w:rPr>
              <w:t>31</w:t>
            </w:r>
            <w:r w:rsidRPr="00DE6980">
              <w:rPr>
                <w:rFonts w:eastAsiaTheme="minorEastAsia"/>
              </w:rPr>
              <w:t>日</w:t>
            </w:r>
          </w:p>
        </w:tc>
      </w:tr>
      <w:tr w:rsidR="0012513B" w:rsidRPr="00DE6980" w14:paraId="3ECE366C" w14:textId="77777777" w:rsidTr="004E1699">
        <w:tc>
          <w:tcPr>
            <w:tcW w:w="3119" w:type="dxa"/>
            <w:tcBorders>
              <w:top w:val="nil"/>
            </w:tcBorders>
            <w:shd w:val="clear" w:color="auto" w:fill="auto"/>
          </w:tcPr>
          <w:p w14:paraId="243E28BC" w14:textId="77777777" w:rsidR="0012513B" w:rsidRPr="00DE6980" w:rsidDel="00987370" w:rsidRDefault="0012513B" w:rsidP="00552066">
            <w:pPr>
              <w:pStyle w:val="SingleTxtGC"/>
              <w:spacing w:before="40"/>
              <w:ind w:left="0" w:right="0"/>
            </w:pPr>
            <w:r w:rsidRPr="00DE6980">
              <w:rPr>
                <w:rFonts w:hint="eastAsia"/>
                <w:lang w:val="zh-CN"/>
              </w:rPr>
              <w:t>事由</w:t>
            </w:r>
            <w:r w:rsidRPr="00DE6980">
              <w:t>：</w:t>
            </w:r>
          </w:p>
        </w:tc>
        <w:tc>
          <w:tcPr>
            <w:tcW w:w="4109" w:type="dxa"/>
            <w:tcBorders>
              <w:top w:val="nil"/>
            </w:tcBorders>
            <w:shd w:val="clear" w:color="auto" w:fill="auto"/>
          </w:tcPr>
          <w:p w14:paraId="7FAD84D7" w14:textId="77777777" w:rsidR="0012513B" w:rsidRPr="00DE6980" w:rsidDel="00987370" w:rsidRDefault="0012513B" w:rsidP="00552066">
            <w:pPr>
              <w:pStyle w:val="SingleTxtGC"/>
              <w:spacing w:before="40"/>
              <w:ind w:left="0" w:right="0"/>
            </w:pPr>
            <w:r w:rsidRPr="00DE6980">
              <w:rPr>
                <w:rFonts w:eastAsiaTheme="minorEastAsia" w:hint="eastAsia"/>
              </w:rPr>
              <w:t>聋人</w:t>
            </w:r>
            <w:r w:rsidRPr="00DE6980">
              <w:rPr>
                <w:rFonts w:eastAsiaTheme="minorEastAsia"/>
              </w:rPr>
              <w:t>履行陪审义务</w:t>
            </w:r>
          </w:p>
        </w:tc>
      </w:tr>
      <w:tr w:rsidR="0012513B" w:rsidRPr="00DE6980" w14:paraId="75B9F04C" w14:textId="77777777" w:rsidTr="004E1699">
        <w:tc>
          <w:tcPr>
            <w:tcW w:w="3119" w:type="dxa"/>
            <w:shd w:val="clear" w:color="auto" w:fill="auto"/>
          </w:tcPr>
          <w:p w14:paraId="080AB311" w14:textId="77777777" w:rsidR="0012513B" w:rsidRPr="00DE6980" w:rsidRDefault="0012513B" w:rsidP="00552066">
            <w:pPr>
              <w:pStyle w:val="SingleTxtGC"/>
              <w:spacing w:before="40"/>
              <w:ind w:left="0" w:right="0"/>
            </w:pPr>
            <w:r w:rsidRPr="00DE6980">
              <w:rPr>
                <w:rFonts w:hint="eastAsia"/>
              </w:rPr>
              <w:t>违反的条款</w:t>
            </w:r>
            <w:r w:rsidRPr="00DE6980">
              <w:t>：</w:t>
            </w:r>
          </w:p>
        </w:tc>
        <w:tc>
          <w:tcPr>
            <w:tcW w:w="4109" w:type="dxa"/>
            <w:shd w:val="clear" w:color="auto" w:fill="auto"/>
          </w:tcPr>
          <w:p w14:paraId="1D8440E2" w14:textId="77777777" w:rsidR="0012513B" w:rsidRPr="00DE6980" w:rsidRDefault="0012513B" w:rsidP="00552066">
            <w:pPr>
              <w:pStyle w:val="SingleTxtGC"/>
              <w:spacing w:before="40"/>
              <w:ind w:left="0" w:right="0"/>
            </w:pPr>
            <w:r w:rsidRPr="00DE6980">
              <w:rPr>
                <w:rFonts w:hint="eastAsia"/>
              </w:rPr>
              <w:t>《公约》</w:t>
            </w:r>
            <w:r w:rsidRPr="00DE6980">
              <w:rPr>
                <w:rFonts w:eastAsiaTheme="minorEastAsia"/>
              </w:rPr>
              <w:t>第五条第二和第三款</w:t>
            </w:r>
            <w:r w:rsidRPr="00DE6980">
              <w:rPr>
                <w:rFonts w:eastAsiaTheme="minorEastAsia" w:hint="eastAsia"/>
              </w:rPr>
              <w:t>及</w:t>
            </w:r>
            <w:r w:rsidRPr="00DE6980">
              <w:rPr>
                <w:rFonts w:eastAsiaTheme="minorEastAsia"/>
              </w:rPr>
              <w:t>第二十一条第</w:t>
            </w:r>
            <w:r w:rsidRPr="00DE6980">
              <w:rPr>
                <w:rFonts w:eastAsiaTheme="minorEastAsia"/>
              </w:rPr>
              <w:t>(</w:t>
            </w:r>
            <w:r w:rsidRPr="00DE6980">
              <w:rPr>
                <w:rFonts w:eastAsiaTheme="minorEastAsia"/>
              </w:rPr>
              <w:t>二</w:t>
            </w:r>
            <w:r w:rsidRPr="00DE6980">
              <w:rPr>
                <w:rFonts w:eastAsiaTheme="minorEastAsia"/>
              </w:rPr>
              <w:t>)</w:t>
            </w:r>
            <w:r w:rsidRPr="00DE6980">
              <w:rPr>
                <w:rFonts w:eastAsiaTheme="minorEastAsia"/>
              </w:rPr>
              <w:t>和第</w:t>
            </w:r>
            <w:r w:rsidRPr="00DE6980">
              <w:rPr>
                <w:rFonts w:eastAsiaTheme="minorEastAsia"/>
              </w:rPr>
              <w:t>(</w:t>
            </w:r>
            <w:r w:rsidRPr="00DE6980">
              <w:rPr>
                <w:rFonts w:eastAsiaTheme="minorEastAsia"/>
              </w:rPr>
              <w:t>五</w:t>
            </w:r>
            <w:r w:rsidRPr="00DE6980">
              <w:rPr>
                <w:rFonts w:eastAsiaTheme="minorEastAsia"/>
              </w:rPr>
              <w:t>)</w:t>
            </w:r>
            <w:r w:rsidRPr="00DE6980">
              <w:rPr>
                <w:rFonts w:eastAsiaTheme="minorEastAsia"/>
              </w:rPr>
              <w:t>项</w:t>
            </w:r>
          </w:p>
        </w:tc>
      </w:tr>
      <w:tr w:rsidR="0012513B" w:rsidRPr="00DE6980" w14:paraId="43BE66B3" w14:textId="77777777" w:rsidTr="004E1699">
        <w:tc>
          <w:tcPr>
            <w:tcW w:w="3119" w:type="dxa"/>
            <w:shd w:val="clear" w:color="auto" w:fill="auto"/>
          </w:tcPr>
          <w:p w14:paraId="79447769" w14:textId="77777777" w:rsidR="0012513B" w:rsidRPr="00DE6980" w:rsidRDefault="0012513B" w:rsidP="00552066">
            <w:pPr>
              <w:pStyle w:val="SingleTxtGC"/>
              <w:spacing w:before="40"/>
              <w:ind w:left="0" w:right="0"/>
            </w:pPr>
            <w:r w:rsidRPr="00DE6980">
              <w:rPr>
                <w:rFonts w:hint="eastAsia"/>
                <w:lang w:val="zh-CN"/>
              </w:rPr>
              <w:t>此前关于后续行动的信息</w:t>
            </w:r>
            <w:r w:rsidRPr="00DE6980">
              <w:t>：</w:t>
            </w:r>
          </w:p>
        </w:tc>
        <w:tc>
          <w:tcPr>
            <w:tcW w:w="4109" w:type="dxa"/>
            <w:shd w:val="clear" w:color="auto" w:fill="auto"/>
          </w:tcPr>
          <w:p w14:paraId="52A5F53F" w14:textId="77777777" w:rsidR="0012513B" w:rsidRPr="00DE6980" w:rsidRDefault="0012513B" w:rsidP="00552066">
            <w:pPr>
              <w:pStyle w:val="SingleTxtGC"/>
              <w:spacing w:before="40"/>
              <w:ind w:left="0" w:right="0"/>
            </w:pPr>
            <w:r w:rsidRPr="00DE6980">
              <w:rPr>
                <w:rFonts w:hint="eastAsia"/>
              </w:rPr>
              <w:t>无</w:t>
            </w:r>
          </w:p>
        </w:tc>
      </w:tr>
    </w:tbl>
    <w:p w14:paraId="7A76C1AE" w14:textId="77777777" w:rsidR="0012513B" w:rsidRPr="00DE6980" w:rsidRDefault="0012513B" w:rsidP="00552066">
      <w:pPr>
        <w:pStyle w:val="H23GC"/>
      </w:pPr>
      <w:r w:rsidRPr="00DE6980">
        <w:tab/>
        <w:t>1.</w:t>
      </w:r>
      <w:r w:rsidRPr="00DE6980">
        <w:tab/>
      </w:r>
      <w:r w:rsidRPr="00DE6980">
        <w:t>补救</w:t>
      </w:r>
    </w:p>
    <w:p w14:paraId="38F13C8D" w14:textId="77777777" w:rsidR="0012513B" w:rsidRPr="00DE6980" w:rsidRDefault="0012513B" w:rsidP="0012513B">
      <w:pPr>
        <w:pStyle w:val="SingleTxtGC"/>
      </w:pPr>
      <w:r w:rsidRPr="00DE6980">
        <w:t>22.</w:t>
      </w:r>
      <w:r w:rsidRPr="00DE6980">
        <w:tab/>
      </w:r>
      <w:r w:rsidRPr="00DE6980">
        <w:rPr>
          <w:rFonts w:hint="eastAsia"/>
        </w:rPr>
        <w:t>对于提交人，缔约国有义务：</w:t>
      </w:r>
    </w:p>
    <w:p w14:paraId="19ACCF4E" w14:textId="77777777" w:rsidR="0012513B" w:rsidRPr="00DE6980" w:rsidRDefault="0012513B" w:rsidP="0012513B">
      <w:pPr>
        <w:pStyle w:val="SingleTxtGC"/>
      </w:pPr>
      <w:r w:rsidRPr="00DE6980">
        <w:tab/>
        <w:t>(a)</w:t>
      </w:r>
      <w:r w:rsidRPr="00DE6980">
        <w:tab/>
      </w:r>
      <w:r w:rsidRPr="00DE6980">
        <w:rPr>
          <w:rFonts w:hint="eastAsia"/>
        </w:rPr>
        <w:t>为她提供有效的补救，包括补偿她所产生的任何法律费用并提供赔偿；</w:t>
      </w:r>
    </w:p>
    <w:p w14:paraId="1599B443" w14:textId="77777777" w:rsidR="0012513B" w:rsidRPr="00DE6980" w:rsidRDefault="0012513B" w:rsidP="0012513B">
      <w:pPr>
        <w:pStyle w:val="SingleTxtGC"/>
      </w:pPr>
      <w:r w:rsidRPr="00DE6980">
        <w:lastRenderedPageBreak/>
        <w:tab/>
        <w:t>(b)</w:t>
      </w:r>
      <w:r w:rsidRPr="00DE6980">
        <w:tab/>
      </w:r>
      <w:r w:rsidRPr="00DE6980">
        <w:rPr>
          <w:rFonts w:hint="eastAsia"/>
        </w:rPr>
        <w:t>在陪审团选定和法院诉讼的各个阶段，以尊重法院诉讼保密性的方式，以澳大利亚手语翻译的形式为她提供合理便利，使她能够履行陪审义务。</w:t>
      </w:r>
    </w:p>
    <w:p w14:paraId="44A52869" w14:textId="77777777" w:rsidR="0012513B" w:rsidRPr="00DE6980" w:rsidRDefault="0012513B" w:rsidP="0012513B">
      <w:pPr>
        <w:pStyle w:val="SingleTxtGC"/>
      </w:pPr>
      <w:r w:rsidRPr="00DE6980">
        <w:t>23.</w:t>
      </w:r>
      <w:r w:rsidRPr="00DE6980">
        <w:tab/>
      </w:r>
      <w:r w:rsidRPr="00DE6980">
        <w:rPr>
          <w:rFonts w:hint="eastAsia"/>
        </w:rPr>
        <w:t>总体而言，缔约国有义务采取措施防止今后发生类似侵权行为。在这方面，委员会要求缔约国：</w:t>
      </w:r>
    </w:p>
    <w:p w14:paraId="0F0C1538" w14:textId="77777777" w:rsidR="0012513B" w:rsidRPr="00DE6980" w:rsidRDefault="0012513B" w:rsidP="0012513B">
      <w:pPr>
        <w:pStyle w:val="SingleTxtGC"/>
      </w:pPr>
      <w:r w:rsidRPr="00DE6980">
        <w:tab/>
        <w:t>(a)</w:t>
      </w:r>
      <w:r w:rsidRPr="00DE6980">
        <w:tab/>
      </w:r>
      <w:r w:rsidRPr="00DE6980">
        <w:rPr>
          <w:rFonts w:hint="eastAsia"/>
        </w:rPr>
        <w:t>确保每次传唤残疾人履行陪审义务时，都会对残疾人提出的调整请求进行彻底、客观及全面的评估，并适当提供一切合理便利，以使他们能够充分参与；</w:t>
      </w:r>
    </w:p>
    <w:p w14:paraId="5D96CD59" w14:textId="77777777" w:rsidR="0012513B" w:rsidRPr="00DE6980" w:rsidRDefault="0012513B" w:rsidP="0012513B">
      <w:pPr>
        <w:pStyle w:val="SingleTxtGC"/>
      </w:pPr>
      <w:r w:rsidRPr="00DE6980">
        <w:tab/>
        <w:t>(b)</w:t>
      </w:r>
      <w:r w:rsidRPr="00DE6980">
        <w:tab/>
      </w:r>
      <w:r w:rsidRPr="00DE6980">
        <w:rPr>
          <w:rFonts w:hint="eastAsia"/>
        </w:rPr>
        <w:t>与残疾人及其代表组织进行密切磋商，对相关的相关法律、法规、政策及计划进行必要修正；</w:t>
      </w:r>
    </w:p>
    <w:p w14:paraId="7D50BE86" w14:textId="77777777" w:rsidR="0012513B" w:rsidRPr="00DE6980" w:rsidRDefault="0012513B" w:rsidP="0012513B">
      <w:pPr>
        <w:pStyle w:val="SingleTxtGC"/>
      </w:pPr>
      <w:r w:rsidRPr="00DE6980">
        <w:tab/>
        <w:t>(c)</w:t>
      </w:r>
      <w:r w:rsidRPr="00DE6980">
        <w:tab/>
      </w:r>
      <w:r w:rsidRPr="00DE6980">
        <w:rPr>
          <w:rFonts w:hint="eastAsia"/>
        </w:rPr>
        <w:t>确保向地方主管部门及司法官员和参与促进司法工作的工作人员，如陪审服务处</w:t>
      </w:r>
      <w:r w:rsidRPr="00DE6980">
        <w:rPr>
          <w:rFonts w:hAnsi="Segoe UI" w:cs="Segoe UI" w:hint="eastAsia"/>
          <w:szCs w:val="21"/>
          <w:shd w:val="clear" w:color="auto" w:fill="FFFFFF"/>
        </w:rPr>
        <w:t>主管</w:t>
      </w:r>
      <w:r w:rsidRPr="00DE6980">
        <w:rPr>
          <w:rFonts w:hint="eastAsia"/>
        </w:rPr>
        <w:t>，定期提供关于《公约》和《</w:t>
      </w:r>
      <w:r w:rsidRPr="00DE6980">
        <w:t>任择议定书</w:t>
      </w:r>
      <w:r w:rsidRPr="00DE6980">
        <w:rPr>
          <w:rFonts w:hint="eastAsia"/>
        </w:rPr>
        <w:t>》范围的适当培训，包括关于</w:t>
      </w:r>
      <w:r w:rsidRPr="00DE6980">
        <w:t>为残疾人提供无障碍环境</w:t>
      </w:r>
      <w:r w:rsidRPr="00DE6980">
        <w:rPr>
          <w:rFonts w:hint="eastAsia"/>
        </w:rPr>
        <w:t>的培训。</w:t>
      </w:r>
    </w:p>
    <w:p w14:paraId="1DAA09CD" w14:textId="77777777" w:rsidR="0012513B" w:rsidRPr="00DE6980" w:rsidRDefault="0012513B" w:rsidP="0012513B">
      <w:pPr>
        <w:pStyle w:val="SingleTxtGC"/>
      </w:pPr>
      <w:r w:rsidRPr="00DE6980">
        <w:tab/>
        <w:t>(d)</w:t>
      </w:r>
      <w:r w:rsidRPr="00DE6980">
        <w:tab/>
      </w:r>
      <w:r w:rsidRPr="00DE6980">
        <w:rPr>
          <w:rFonts w:hint="eastAsia"/>
        </w:rPr>
        <w:t>以无障碍格式公布和广泛传播《委员会意见》。</w:t>
      </w:r>
    </w:p>
    <w:p w14:paraId="1F46BF56" w14:textId="77777777" w:rsidR="0012513B" w:rsidRPr="00DE6980" w:rsidRDefault="0012513B" w:rsidP="00552066">
      <w:pPr>
        <w:pStyle w:val="H23GC"/>
      </w:pPr>
      <w:r w:rsidRPr="00DE6980">
        <w:tab/>
        <w:t>2.</w:t>
      </w:r>
      <w:r w:rsidRPr="00DE6980">
        <w:tab/>
      </w:r>
      <w:r w:rsidRPr="00DE6980">
        <w:t>缔约国的答复</w:t>
      </w:r>
    </w:p>
    <w:p w14:paraId="7827131E" w14:textId="5C6EF97C" w:rsidR="0012513B" w:rsidRPr="00DE6980" w:rsidRDefault="0012513B" w:rsidP="0012513B">
      <w:pPr>
        <w:pStyle w:val="SingleTxtGC"/>
      </w:pPr>
      <w:r w:rsidRPr="00DE6980">
        <w:t>24.</w:t>
      </w:r>
      <w:r w:rsidRPr="00DE6980">
        <w:tab/>
      </w:r>
      <w:r w:rsidRPr="00DE6980">
        <w:rPr>
          <w:rFonts w:hint="eastAsia"/>
        </w:rPr>
        <w:t>缔约国在</w:t>
      </w:r>
      <w:r w:rsidRPr="00DE6980">
        <w:rPr>
          <w:rFonts w:hint="eastAsia"/>
        </w:rPr>
        <w:t>2019</w:t>
      </w:r>
      <w:r w:rsidRPr="00DE6980">
        <w:rPr>
          <w:rFonts w:hint="eastAsia"/>
        </w:rPr>
        <w:t>年</w:t>
      </w:r>
      <w:r w:rsidRPr="00DE6980">
        <w:rPr>
          <w:rFonts w:hint="eastAsia"/>
        </w:rPr>
        <w:t>7</w:t>
      </w:r>
      <w:r w:rsidRPr="00DE6980">
        <w:rPr>
          <w:rFonts w:hint="eastAsia"/>
        </w:rPr>
        <w:t>月</w:t>
      </w:r>
      <w:r w:rsidRPr="00DE6980">
        <w:rPr>
          <w:rFonts w:hint="eastAsia"/>
        </w:rPr>
        <w:t>31</w:t>
      </w:r>
      <w:r w:rsidRPr="00DE6980">
        <w:rPr>
          <w:rFonts w:hint="eastAsia"/>
        </w:rPr>
        <w:t>日提交的意见中，承认它根据《公约》承担的义务。缔约国表示，将在司法部网上公布这些《意见》的最终版本。然而，在对委员会的《意见》进行</w:t>
      </w:r>
      <w:r w:rsidRPr="00DE6980">
        <w:t>仔细考虑</w:t>
      </w:r>
      <w:r w:rsidRPr="00DE6980">
        <w:rPr>
          <w:rFonts w:hint="eastAsia"/>
        </w:rPr>
        <w:t>之后，缔约国表示尊重但不同意其</w:t>
      </w:r>
      <w:r w:rsidRPr="00DE6980">
        <w:t>结论</w:t>
      </w:r>
      <w:r w:rsidRPr="00DE6980">
        <w:rPr>
          <w:rFonts w:hint="eastAsia"/>
        </w:rPr>
        <w:t>。缔约国不同意委员会的下述意见：未能考虑在案件具体情况下要求提供便利</w:t>
      </w:r>
      <w:r w:rsidR="00552066">
        <w:rPr>
          <w:rFonts w:hint="eastAsia"/>
          <w:spacing w:val="-50"/>
        </w:rPr>
        <w:t>―</w:t>
      </w:r>
      <w:r w:rsidR="00552066">
        <w:rPr>
          <w:rFonts w:hint="eastAsia"/>
        </w:rPr>
        <w:t>―</w:t>
      </w:r>
      <w:r w:rsidRPr="00DE6980">
        <w:rPr>
          <w:rFonts w:hint="eastAsia"/>
        </w:rPr>
        <w:t>为被考虑担任陪审员的聋人提供翻译服务</w:t>
      </w:r>
      <w:r w:rsidR="00552066">
        <w:rPr>
          <w:rFonts w:hint="eastAsia"/>
          <w:spacing w:val="-50"/>
        </w:rPr>
        <w:t>―</w:t>
      </w:r>
      <w:r w:rsidR="00552066">
        <w:rPr>
          <w:rFonts w:hint="eastAsia"/>
        </w:rPr>
        <w:t>―</w:t>
      </w:r>
      <w:r w:rsidRPr="00DE6980">
        <w:rPr>
          <w:rFonts w:hint="eastAsia"/>
        </w:rPr>
        <w:t>是否会构成过大或不必要的负担。缔约国提及译员对审理的持续时间和复杂性所产生的负面影响，以及通过翻译评估证据的困难等。</w:t>
      </w:r>
      <w:r w:rsidRPr="00DE6980">
        <w:rPr>
          <w:rStyle w:val="a8"/>
          <w:rFonts w:eastAsia="宋体"/>
        </w:rPr>
        <w:footnoteReference w:id="4"/>
      </w:r>
      <w:r w:rsidRPr="00DE6980">
        <w:t xml:space="preserve"> </w:t>
      </w:r>
      <w:r w:rsidRPr="00DE6980">
        <w:rPr>
          <w:rFonts w:hint="eastAsia"/>
        </w:rPr>
        <w:t>关于翻译费用，缔约国不同意应适当考虑的是在提交人的个案中提供这种便利的费用，而不是在所有情况类似的个人案件中提供所要求的便利的费用。根据澳大利亚加入的人权条约，澳大利亚有义务尊重并确保其领土内或在其管辖范围内的所有人的人权，</w:t>
      </w:r>
      <w:r w:rsidRPr="00DE6980">
        <w:t>不作任何区分</w:t>
      </w:r>
      <w:r w:rsidRPr="00DE6980">
        <w:rPr>
          <w:rFonts w:hint="eastAsia"/>
        </w:rPr>
        <w:t>。因此，如果将澳大利亚手语翻译视为陪审服务中的合理便利，就需要向与提交人处境相似的所有个人提供翻译，而不仅仅是向提交人提供翻译。鉴于缔约国承担的义务，并考虑到有其他人要求提供便利，应考虑的相关因素是履行义务从而为所有人提供必要合理的便利的费用。</w:t>
      </w:r>
    </w:p>
    <w:p w14:paraId="0E154DAD" w14:textId="77777777" w:rsidR="0012513B" w:rsidRPr="00DE6980" w:rsidRDefault="0012513B" w:rsidP="0012513B">
      <w:pPr>
        <w:pStyle w:val="SingleTxtGC"/>
      </w:pPr>
      <w:r w:rsidRPr="00DE6980">
        <w:t>25.</w:t>
      </w:r>
      <w:r w:rsidRPr="00DE6980">
        <w:tab/>
      </w:r>
      <w:r w:rsidRPr="00DE6980">
        <w:rPr>
          <w:rFonts w:hint="eastAsia"/>
        </w:rPr>
        <w:t>鉴于缔约国不同意委员会的《意见》，因此不认为执行委员会的建议和赔偿提交人是合适的。</w:t>
      </w:r>
    </w:p>
    <w:p w14:paraId="6251AF5A" w14:textId="77777777" w:rsidR="0012513B" w:rsidRPr="00DE6980" w:rsidRDefault="0012513B" w:rsidP="0012513B">
      <w:pPr>
        <w:pStyle w:val="SingleTxtGC"/>
      </w:pPr>
      <w:r w:rsidRPr="00DE6980">
        <w:t>26.</w:t>
      </w:r>
      <w:r w:rsidRPr="00DE6980">
        <w:tab/>
      </w:r>
      <w:r w:rsidRPr="00DE6980">
        <w:rPr>
          <w:rFonts w:hint="eastAsia"/>
        </w:rPr>
        <w:t>然而，缔约国指出，它将继续向残疾人提供支持，使他们能够参与社区，促进他们融入社区，增加残疾人的机会。特别是，缔约国将继续支持和促进尽可能让残疾人参与法庭诉讼，包括探讨聋人参与陪审服务的可能性，如果在不损害审判公平性和司法利益的情况下这样做是合理可行的。缔约国还将与主要利益相关者就可能阻碍某些残疾人参加陪审团的现有障碍进行磋商。关于聋人陪审员，缔约国将继续关注残疾人援助、技术及译员服务的发展，以纳入法庭设计。</w:t>
      </w:r>
    </w:p>
    <w:p w14:paraId="72C0F0CD" w14:textId="77777777" w:rsidR="0012513B" w:rsidRPr="00DE6980" w:rsidRDefault="0012513B" w:rsidP="00552066">
      <w:pPr>
        <w:pStyle w:val="H23GC"/>
      </w:pPr>
      <w:r w:rsidRPr="00DE6980">
        <w:lastRenderedPageBreak/>
        <w:tab/>
        <w:t>3.</w:t>
      </w:r>
      <w:r w:rsidRPr="00DE6980">
        <w:tab/>
      </w:r>
      <w:r w:rsidRPr="00DE6980">
        <w:rPr>
          <w:rFonts w:hint="eastAsia"/>
        </w:rPr>
        <w:t>提交人的评论</w:t>
      </w:r>
    </w:p>
    <w:p w14:paraId="6EE2D1E5" w14:textId="77777777" w:rsidR="0012513B" w:rsidRPr="00DE6980" w:rsidRDefault="0012513B" w:rsidP="0012513B">
      <w:pPr>
        <w:pStyle w:val="SingleTxtGC"/>
      </w:pPr>
      <w:r w:rsidRPr="00DE6980">
        <w:t>27.</w:t>
      </w:r>
      <w:r w:rsidRPr="00DE6980">
        <w:tab/>
      </w:r>
      <w:r w:rsidRPr="00DE6980">
        <w:rPr>
          <w:rFonts w:hint="eastAsia"/>
        </w:rPr>
        <w:t>提交人在</w:t>
      </w:r>
      <w:r w:rsidRPr="00DE6980">
        <w:rPr>
          <w:rFonts w:hint="eastAsia"/>
        </w:rPr>
        <w:t>2022</w:t>
      </w:r>
      <w:r w:rsidRPr="00DE6980">
        <w:rPr>
          <w:rFonts w:hint="eastAsia"/>
        </w:rPr>
        <w:t>年</w:t>
      </w:r>
      <w:r w:rsidRPr="00DE6980">
        <w:rPr>
          <w:rFonts w:hint="eastAsia"/>
        </w:rPr>
        <w:t>6</w:t>
      </w:r>
      <w:r w:rsidRPr="00DE6980">
        <w:rPr>
          <w:rFonts w:hint="eastAsia"/>
        </w:rPr>
        <w:t>月</w:t>
      </w:r>
      <w:r w:rsidRPr="00DE6980">
        <w:rPr>
          <w:rFonts w:hint="eastAsia"/>
        </w:rPr>
        <w:t>9</w:t>
      </w:r>
      <w:r w:rsidRPr="00DE6980">
        <w:rPr>
          <w:rFonts w:hint="eastAsia"/>
        </w:rPr>
        <w:t>日的评论中指出，西澳大利亚州政府在实现让聋人使用澳大利亚手语参与陪审团的问题上停滞不前。她指出，</w:t>
      </w:r>
      <w:r w:rsidRPr="00DE6980">
        <w:rPr>
          <w:rFonts w:hint="eastAsia"/>
        </w:rPr>
        <w:t>2020</w:t>
      </w:r>
      <w:r w:rsidRPr="00DE6980">
        <w:rPr>
          <w:rFonts w:hint="eastAsia"/>
        </w:rPr>
        <w:t>年</w:t>
      </w:r>
      <w:r w:rsidRPr="00DE6980">
        <w:rPr>
          <w:rFonts w:hint="eastAsia"/>
        </w:rPr>
        <w:t>3</w:t>
      </w:r>
      <w:r w:rsidRPr="00DE6980">
        <w:rPr>
          <w:rFonts w:hint="eastAsia"/>
        </w:rPr>
        <w:t>月，西澳大利亚州政府发表了一份关于残疾人参与陪审服务的讨论文件。</w:t>
      </w:r>
      <w:r w:rsidRPr="00DE6980">
        <w:rPr>
          <w:rFonts w:hint="eastAsia"/>
        </w:rPr>
        <w:t>2020</w:t>
      </w:r>
      <w:r w:rsidRPr="00DE6980">
        <w:rPr>
          <w:rFonts w:hint="eastAsia"/>
        </w:rPr>
        <w:t>年</w:t>
      </w:r>
      <w:r w:rsidRPr="00DE6980">
        <w:rPr>
          <w:rFonts w:hint="eastAsia"/>
        </w:rPr>
        <w:t>5</w:t>
      </w:r>
      <w:r w:rsidRPr="00DE6980">
        <w:rPr>
          <w:rFonts w:hint="eastAsia"/>
        </w:rPr>
        <w:t>月，包括提交人的律师在内的许多主要的国际专家和残疾人组织提交意见，支持修正</w:t>
      </w:r>
      <w:r w:rsidRPr="00DE6980">
        <w:rPr>
          <w:rFonts w:hint="eastAsia"/>
        </w:rPr>
        <w:t>1957</w:t>
      </w:r>
      <w:r w:rsidRPr="00DE6980">
        <w:rPr>
          <w:rFonts w:hint="eastAsia"/>
        </w:rPr>
        <w:t>年西澳大利亚州《陪审团法》，允许在履行陪审义务期间使用译员。自从他们提交意见以来，在这方面没有进展。然而，提交人指出，澳大利亚首都地区的政府修改了该地区的</w:t>
      </w:r>
      <w:r w:rsidRPr="00DE6980">
        <w:rPr>
          <w:rFonts w:hint="eastAsia"/>
        </w:rPr>
        <w:t>1967</w:t>
      </w:r>
      <w:r w:rsidRPr="00DE6980">
        <w:rPr>
          <w:rFonts w:hint="eastAsia"/>
        </w:rPr>
        <w:t>年《陪审团法》，纳入了为参加陪审服务的聋人提供手语译员的内容。提交人认为，西澳大利亚州政府因此也应该可以修改其法律。</w:t>
      </w:r>
    </w:p>
    <w:p w14:paraId="0E9B2DEA" w14:textId="77777777" w:rsidR="0012513B" w:rsidRPr="00DE6980" w:rsidRDefault="0012513B" w:rsidP="0012513B">
      <w:pPr>
        <w:pStyle w:val="SingleTxtGC"/>
      </w:pPr>
      <w:r w:rsidRPr="00DE6980">
        <w:t>28.</w:t>
      </w:r>
      <w:r w:rsidRPr="00DE6980">
        <w:tab/>
      </w:r>
      <w:r w:rsidRPr="00DE6980">
        <w:rPr>
          <w:rFonts w:hint="eastAsia"/>
        </w:rPr>
        <w:t>提交人指出，她正在寻求约</w:t>
      </w:r>
      <w:r w:rsidRPr="00DE6980">
        <w:rPr>
          <w:rFonts w:hint="eastAsia"/>
        </w:rPr>
        <w:t>31,025</w:t>
      </w:r>
      <w:r w:rsidRPr="00DE6980">
        <w:rPr>
          <w:rFonts w:hint="eastAsia"/>
        </w:rPr>
        <w:t>美元的经济补偿，因为仍然不允许她参加陪审服务。</w:t>
      </w:r>
    </w:p>
    <w:p w14:paraId="723D16E3" w14:textId="77777777" w:rsidR="0012513B" w:rsidRPr="00DE6980" w:rsidRDefault="0012513B" w:rsidP="00965AF7">
      <w:pPr>
        <w:pStyle w:val="H23GC"/>
      </w:pPr>
      <w:r w:rsidRPr="00DE6980">
        <w:tab/>
        <w:t>4.</w:t>
      </w:r>
      <w:r w:rsidRPr="00DE6980">
        <w:tab/>
      </w:r>
      <w:r w:rsidRPr="00DE6980">
        <w:rPr>
          <w:rFonts w:hint="eastAsia"/>
        </w:rPr>
        <w:t>委员会的决定</w:t>
      </w:r>
    </w:p>
    <w:p w14:paraId="2CA3FB1A" w14:textId="67BDCD2D" w:rsidR="0012513B" w:rsidRPr="00DE6980" w:rsidRDefault="0012513B" w:rsidP="0012513B">
      <w:pPr>
        <w:pStyle w:val="SingleTxtGC"/>
      </w:pPr>
      <w:r w:rsidRPr="00DE6980">
        <w:t>29.</w:t>
      </w:r>
      <w:r w:rsidRPr="00DE6980">
        <w:tab/>
      </w:r>
      <w:r w:rsidRPr="00DE6980">
        <w:rPr>
          <w:rFonts w:hint="eastAsia"/>
        </w:rPr>
        <w:t>委员会对个人建议和一般性建议</w:t>
      </w:r>
      <w:r w:rsidRPr="00DE6980">
        <w:t>没有得到</w:t>
      </w:r>
      <w:r w:rsidRPr="00DE6980">
        <w:rPr>
          <w:rFonts w:hint="eastAsia"/>
        </w:rPr>
        <w:t>执行表示遗憾。有鉴于此，委员会决定中止后续程序，评估为“</w:t>
      </w:r>
      <w:r w:rsidRPr="00DE6980">
        <w:t>C</w:t>
      </w:r>
      <w:r w:rsidRPr="00DE6980">
        <w:rPr>
          <w:rFonts w:hint="eastAsia"/>
        </w:rPr>
        <w:t>级</w:t>
      </w:r>
      <w:r w:rsidR="00465E31">
        <w:rPr>
          <w:rFonts w:hint="eastAsia"/>
        </w:rPr>
        <w:t>”</w:t>
      </w:r>
      <w:r w:rsidRPr="00DE6980">
        <w:rPr>
          <w:rFonts w:hint="eastAsia"/>
        </w:rPr>
        <w:t>。</w:t>
      </w:r>
    </w:p>
    <w:p w14:paraId="29E4D902" w14:textId="4AF25784" w:rsidR="0012513B" w:rsidRPr="00DE6980" w:rsidRDefault="0012513B" w:rsidP="00965AF7">
      <w:pPr>
        <w:pStyle w:val="H1GC"/>
      </w:pPr>
      <w:r w:rsidRPr="00DE6980">
        <w:tab/>
        <w:t>D.</w:t>
      </w:r>
      <w:r w:rsidRPr="00DE6980">
        <w:tab/>
      </w:r>
      <w:r w:rsidRPr="00965AF7">
        <w:rPr>
          <w:rFonts w:ascii="Time New Roman" w:eastAsia="楷体" w:hAnsi="Time New Roman"/>
          <w:b/>
          <w:bCs/>
        </w:rPr>
        <w:t>Bacher</w:t>
      </w:r>
      <w:r w:rsidRPr="00965AF7">
        <w:rPr>
          <w:rFonts w:ascii="Time New Roman" w:eastAsia="楷体" w:hAnsi="Time New Roman" w:hint="eastAsia"/>
          <w:b/>
          <w:bCs/>
        </w:rPr>
        <w:t>诉奥地利</w:t>
      </w:r>
      <w:r w:rsidRPr="00DE6980">
        <w:t>(</w:t>
      </w:r>
      <w:proofErr w:type="spellStart"/>
      <w:r w:rsidR="00A42026">
        <w:fldChar w:fldCharType="begin"/>
      </w:r>
      <w:r w:rsidR="00A42026">
        <w:instrText>HYPERLINK "http://undocs.org/ch/CRPD/C/19/D/26/2014"</w:instrText>
      </w:r>
      <w:r w:rsidR="00A42026">
        <w:fldChar w:fldCharType="separate"/>
      </w:r>
      <w:r w:rsidR="00A42026">
        <w:rPr>
          <w:rStyle w:val="af5"/>
          <w:bCs/>
        </w:rPr>
        <w:t>CRPD</w:t>
      </w:r>
      <w:proofErr w:type="spellEnd"/>
      <w:r w:rsidR="00A42026">
        <w:rPr>
          <w:rStyle w:val="af5"/>
          <w:bCs/>
        </w:rPr>
        <w:t>/C/19/D/26/2014</w:t>
      </w:r>
      <w:r w:rsidR="00A42026">
        <w:fldChar w:fldCharType="end"/>
      </w:r>
      <w:r w:rsidRPr="00DE6980">
        <w:t>)</w:t>
      </w:r>
    </w:p>
    <w:tbl>
      <w:tblPr>
        <w:tblStyle w:val="afa"/>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4251"/>
      </w:tblGrid>
      <w:tr w:rsidR="0012513B" w:rsidRPr="00DE6980" w14:paraId="2B50F171" w14:textId="77777777" w:rsidTr="006F7DA3">
        <w:trPr>
          <w:tblHeader/>
        </w:trPr>
        <w:tc>
          <w:tcPr>
            <w:tcW w:w="3119" w:type="dxa"/>
            <w:tcBorders>
              <w:top w:val="single" w:sz="12" w:space="0" w:color="auto"/>
              <w:bottom w:val="nil"/>
            </w:tcBorders>
            <w:shd w:val="clear" w:color="auto" w:fill="auto"/>
            <w:vAlign w:val="bottom"/>
          </w:tcPr>
          <w:p w14:paraId="4B65DCEB" w14:textId="77777777" w:rsidR="0012513B" w:rsidRPr="00DE6980" w:rsidRDefault="0012513B" w:rsidP="00965AF7">
            <w:pPr>
              <w:pStyle w:val="SingleTxtGC"/>
              <w:spacing w:before="40"/>
              <w:ind w:left="0" w:right="0"/>
            </w:pPr>
            <w:r w:rsidRPr="00DE6980">
              <w:rPr>
                <w:rFonts w:hint="eastAsia"/>
                <w:lang w:val="zh-CN"/>
              </w:rPr>
              <w:t>意见通过日期</w:t>
            </w:r>
            <w:r w:rsidRPr="00DE6980">
              <w:t>：</w:t>
            </w:r>
          </w:p>
        </w:tc>
        <w:tc>
          <w:tcPr>
            <w:tcW w:w="4251" w:type="dxa"/>
            <w:tcBorders>
              <w:top w:val="single" w:sz="12" w:space="0" w:color="auto"/>
              <w:bottom w:val="nil"/>
            </w:tcBorders>
            <w:shd w:val="clear" w:color="auto" w:fill="auto"/>
            <w:vAlign w:val="bottom"/>
          </w:tcPr>
          <w:p w14:paraId="1DD9103F" w14:textId="77777777" w:rsidR="0012513B" w:rsidRPr="00DE6980" w:rsidRDefault="0012513B" w:rsidP="00965AF7">
            <w:pPr>
              <w:pStyle w:val="SingleTxtGC"/>
              <w:spacing w:before="40"/>
              <w:ind w:left="0" w:right="0"/>
            </w:pPr>
            <w:r w:rsidRPr="00DE6980">
              <w:rPr>
                <w:szCs w:val="21"/>
              </w:rPr>
              <w:t>2018</w:t>
            </w:r>
            <w:r w:rsidRPr="00DE6980">
              <w:rPr>
                <w:rFonts w:hint="eastAsia"/>
                <w:szCs w:val="21"/>
              </w:rPr>
              <w:t>年</w:t>
            </w:r>
            <w:r w:rsidRPr="00DE6980">
              <w:rPr>
                <w:rFonts w:hint="eastAsia"/>
                <w:szCs w:val="21"/>
              </w:rPr>
              <w:t>2</w:t>
            </w:r>
            <w:r w:rsidRPr="00DE6980">
              <w:rPr>
                <w:rFonts w:hint="eastAsia"/>
                <w:szCs w:val="21"/>
              </w:rPr>
              <w:t>月</w:t>
            </w:r>
            <w:r w:rsidRPr="00DE6980">
              <w:rPr>
                <w:rFonts w:hint="eastAsia"/>
                <w:szCs w:val="21"/>
              </w:rPr>
              <w:t>16</w:t>
            </w:r>
            <w:r w:rsidRPr="00DE6980">
              <w:rPr>
                <w:rFonts w:hint="eastAsia"/>
                <w:szCs w:val="21"/>
              </w:rPr>
              <w:t>日</w:t>
            </w:r>
          </w:p>
        </w:tc>
      </w:tr>
      <w:tr w:rsidR="0012513B" w:rsidRPr="00DE6980" w14:paraId="31B17183" w14:textId="77777777" w:rsidTr="006F7DA3">
        <w:tc>
          <w:tcPr>
            <w:tcW w:w="3119" w:type="dxa"/>
            <w:tcBorders>
              <w:top w:val="nil"/>
            </w:tcBorders>
            <w:shd w:val="clear" w:color="auto" w:fill="auto"/>
          </w:tcPr>
          <w:p w14:paraId="5B4B4A80" w14:textId="77777777" w:rsidR="0012513B" w:rsidRPr="00DE6980" w:rsidDel="00F62F4B" w:rsidRDefault="0012513B" w:rsidP="00965AF7">
            <w:pPr>
              <w:pStyle w:val="SingleTxtGC"/>
              <w:spacing w:before="40"/>
              <w:ind w:left="0" w:right="0"/>
            </w:pPr>
            <w:r w:rsidRPr="00DE6980">
              <w:rPr>
                <w:rFonts w:hint="eastAsia"/>
                <w:lang w:val="zh-CN"/>
              </w:rPr>
              <w:t>事由</w:t>
            </w:r>
            <w:r w:rsidRPr="00DE6980">
              <w:t>：</w:t>
            </w:r>
          </w:p>
        </w:tc>
        <w:tc>
          <w:tcPr>
            <w:tcW w:w="4251" w:type="dxa"/>
            <w:tcBorders>
              <w:top w:val="nil"/>
            </w:tcBorders>
            <w:shd w:val="clear" w:color="auto" w:fill="auto"/>
          </w:tcPr>
          <w:p w14:paraId="7275F128" w14:textId="77777777" w:rsidR="0012513B" w:rsidRPr="00DE6980" w:rsidDel="00F62F4B" w:rsidRDefault="0012513B" w:rsidP="00965AF7">
            <w:pPr>
              <w:pStyle w:val="SingleTxtGC"/>
              <w:spacing w:before="40"/>
              <w:ind w:left="0" w:right="0"/>
            </w:pPr>
            <w:r w:rsidRPr="00DE6980">
              <w:rPr>
                <w:rFonts w:hint="eastAsia"/>
                <w:szCs w:val="21"/>
              </w:rPr>
              <w:t>缔约国主管部门在邻居间私人纠纷范围内促进实现残疾人无障碍的责任</w:t>
            </w:r>
          </w:p>
        </w:tc>
      </w:tr>
      <w:tr w:rsidR="0012513B" w:rsidRPr="00DE6980" w14:paraId="6BB49931" w14:textId="77777777" w:rsidTr="006F7DA3">
        <w:tc>
          <w:tcPr>
            <w:tcW w:w="3119" w:type="dxa"/>
            <w:shd w:val="clear" w:color="auto" w:fill="auto"/>
          </w:tcPr>
          <w:p w14:paraId="7F5C6A4E" w14:textId="77777777" w:rsidR="0012513B" w:rsidRPr="00DE6980" w:rsidRDefault="0012513B" w:rsidP="00965AF7">
            <w:pPr>
              <w:pStyle w:val="SingleTxtGC"/>
              <w:spacing w:before="40"/>
              <w:ind w:left="0" w:right="0"/>
            </w:pPr>
            <w:r w:rsidRPr="00DE6980">
              <w:rPr>
                <w:lang w:val="zh-CN"/>
              </w:rPr>
              <w:t>违反的条款</w:t>
            </w:r>
            <w:r w:rsidRPr="00DE6980">
              <w:t>：</w:t>
            </w:r>
          </w:p>
        </w:tc>
        <w:tc>
          <w:tcPr>
            <w:tcW w:w="4251" w:type="dxa"/>
            <w:shd w:val="clear" w:color="auto" w:fill="auto"/>
          </w:tcPr>
          <w:p w14:paraId="176729A0" w14:textId="77777777" w:rsidR="0012513B" w:rsidRPr="00DE6980" w:rsidRDefault="0012513B" w:rsidP="00965AF7">
            <w:pPr>
              <w:pStyle w:val="SingleTxtGC"/>
              <w:spacing w:before="40"/>
              <w:ind w:left="0" w:right="0"/>
            </w:pPr>
            <w:r w:rsidRPr="00DE6980">
              <w:rPr>
                <w:rFonts w:hint="eastAsia"/>
                <w:spacing w:val="-4"/>
                <w:szCs w:val="21"/>
              </w:rPr>
              <w:t>单独解读和与《公约》第三条一并解读的《公约》第九条</w:t>
            </w:r>
          </w:p>
        </w:tc>
      </w:tr>
      <w:tr w:rsidR="0012513B" w:rsidRPr="00DE6980" w14:paraId="326BBA32" w14:textId="77777777" w:rsidTr="006F7DA3">
        <w:tc>
          <w:tcPr>
            <w:tcW w:w="3119" w:type="dxa"/>
            <w:shd w:val="clear" w:color="auto" w:fill="auto"/>
          </w:tcPr>
          <w:p w14:paraId="0A65E43D" w14:textId="77777777" w:rsidR="0012513B" w:rsidRPr="00DE6980" w:rsidRDefault="0012513B" w:rsidP="00965AF7">
            <w:pPr>
              <w:pStyle w:val="SingleTxtGC"/>
              <w:spacing w:before="40"/>
              <w:ind w:left="0" w:right="0"/>
            </w:pPr>
            <w:r w:rsidRPr="00DE6980">
              <w:rPr>
                <w:rFonts w:hint="eastAsia"/>
                <w:lang w:val="zh-CN"/>
              </w:rPr>
              <w:t>此前关于后续行动的信息</w:t>
            </w:r>
            <w:r w:rsidRPr="00DE6980">
              <w:t>：</w:t>
            </w:r>
          </w:p>
        </w:tc>
        <w:tc>
          <w:tcPr>
            <w:tcW w:w="4251" w:type="dxa"/>
            <w:shd w:val="clear" w:color="auto" w:fill="auto"/>
          </w:tcPr>
          <w:p w14:paraId="01F1C052" w14:textId="48EED1BA" w:rsidR="0012513B" w:rsidRPr="00DE6980" w:rsidRDefault="00BF430D" w:rsidP="00965AF7">
            <w:pPr>
              <w:pStyle w:val="SingleTxtGC"/>
              <w:spacing w:before="40"/>
              <w:ind w:left="0" w:right="0"/>
            </w:pPr>
            <w:hyperlink r:id="rId11" w:history="1">
              <w:proofErr w:type="spellStart"/>
              <w:r w:rsidR="00A42026">
                <w:rPr>
                  <w:rStyle w:val="af5"/>
                </w:rPr>
                <w:t>CRPD</w:t>
              </w:r>
              <w:proofErr w:type="spellEnd"/>
              <w:r w:rsidR="00A42026">
                <w:rPr>
                  <w:rStyle w:val="af5"/>
                </w:rPr>
                <w:t>/C/21/3</w:t>
              </w:r>
            </w:hyperlink>
          </w:p>
        </w:tc>
      </w:tr>
    </w:tbl>
    <w:p w14:paraId="69D2D0AD" w14:textId="77777777" w:rsidR="0012513B" w:rsidRPr="00DE6980" w:rsidRDefault="0012513B" w:rsidP="00965AF7">
      <w:pPr>
        <w:pStyle w:val="H23GC"/>
      </w:pPr>
      <w:r w:rsidRPr="00DE6980">
        <w:tab/>
        <w:t>1.</w:t>
      </w:r>
      <w:r w:rsidRPr="00DE6980">
        <w:tab/>
      </w:r>
      <w:r w:rsidRPr="00DE6980">
        <w:rPr>
          <w:rFonts w:hint="eastAsia"/>
        </w:rPr>
        <w:t>补救</w:t>
      </w:r>
    </w:p>
    <w:p w14:paraId="579C7CC0" w14:textId="77777777" w:rsidR="0012513B" w:rsidRPr="00DE6980" w:rsidRDefault="0012513B" w:rsidP="0012513B">
      <w:pPr>
        <w:pStyle w:val="SingleTxtGC"/>
      </w:pPr>
      <w:r w:rsidRPr="00DE6980">
        <w:t>30.</w:t>
      </w:r>
      <w:r w:rsidRPr="00DE6980">
        <w:tab/>
      </w:r>
      <w:r w:rsidRPr="00DE6980">
        <w:rPr>
          <w:rFonts w:hint="eastAsia"/>
        </w:rPr>
        <w:t>对于</w:t>
      </w:r>
      <w:r w:rsidRPr="00DE6980">
        <w:t>Bacher</w:t>
      </w:r>
      <w:r w:rsidRPr="00DE6980">
        <w:rPr>
          <w:rFonts w:hint="eastAsia"/>
        </w:rPr>
        <w:t>先生，缔约国有义务为他提供有效的补救，特别是：</w:t>
      </w:r>
    </w:p>
    <w:p w14:paraId="296AADEA" w14:textId="3B9DD8C9" w:rsidR="0012513B" w:rsidRPr="00DE6980" w:rsidRDefault="0012513B" w:rsidP="0012513B">
      <w:pPr>
        <w:pStyle w:val="SingleTxtGC"/>
      </w:pPr>
      <w:r w:rsidRPr="00DE6980">
        <w:tab/>
        <w:t>(a)</w:t>
      </w:r>
      <w:r w:rsidRPr="00DE6980">
        <w:tab/>
      </w:r>
      <w:r w:rsidRPr="00DE6980">
        <w:rPr>
          <w:rFonts w:hint="eastAsia"/>
        </w:rPr>
        <w:t>考虑</w:t>
      </w:r>
      <w:r w:rsidRPr="00DE6980">
        <w:t>Bacher</w:t>
      </w:r>
      <w:r w:rsidRPr="00DE6980">
        <w:rPr>
          <w:rFonts w:hint="eastAsia"/>
        </w:rPr>
        <w:t>先生作为残疾人的特殊需求和在本《意见》中确定的标准，促进解决与使用道路有关的冲突</w:t>
      </w:r>
      <w:r w:rsidR="00965AF7">
        <w:rPr>
          <w:rFonts w:hint="eastAsia"/>
          <w:spacing w:val="-50"/>
        </w:rPr>
        <w:t>―</w:t>
      </w:r>
      <w:r w:rsidR="00965AF7">
        <w:rPr>
          <w:rFonts w:hint="eastAsia"/>
        </w:rPr>
        <w:t>―</w:t>
      </w:r>
      <w:r w:rsidRPr="00DE6980">
        <w:rPr>
          <w:rFonts w:hint="eastAsia"/>
        </w:rPr>
        <w:t>这条道路是进出</w:t>
      </w:r>
      <w:r w:rsidRPr="00DE6980">
        <w:t>Bacher</w:t>
      </w:r>
      <w:r w:rsidRPr="00DE6980">
        <w:rPr>
          <w:rFonts w:hint="eastAsia"/>
        </w:rPr>
        <w:t>家住所的唯一道路；</w:t>
      </w:r>
    </w:p>
    <w:p w14:paraId="7C9EAD84" w14:textId="77777777" w:rsidR="0012513B" w:rsidRPr="00DE6980" w:rsidRDefault="0012513B" w:rsidP="0012513B">
      <w:pPr>
        <w:pStyle w:val="SingleTxtGC"/>
      </w:pPr>
      <w:r w:rsidRPr="00DE6980">
        <w:tab/>
        <w:t>(b)</w:t>
      </w:r>
      <w:r w:rsidRPr="00DE6980">
        <w:tab/>
      </w:r>
      <w:r w:rsidRPr="00DE6980">
        <w:rPr>
          <w:rFonts w:hint="eastAsia"/>
        </w:rPr>
        <w:t>为</w:t>
      </w:r>
      <w:r w:rsidRPr="00DE6980">
        <w:t>Bache</w:t>
      </w:r>
      <w:r w:rsidRPr="00DE6980">
        <w:rPr>
          <w:rFonts w:hint="eastAsia"/>
        </w:rPr>
        <w:t>先生遭受的侵权行为提供经济赔偿；</w:t>
      </w:r>
    </w:p>
    <w:p w14:paraId="6E73940A" w14:textId="77777777" w:rsidR="0012513B" w:rsidRPr="00DE6980" w:rsidRDefault="0012513B" w:rsidP="0012513B">
      <w:pPr>
        <w:pStyle w:val="SingleTxtGC"/>
      </w:pPr>
      <w:r w:rsidRPr="00DE6980">
        <w:tab/>
        <w:t>(c)</w:t>
      </w:r>
      <w:r w:rsidRPr="00DE6980">
        <w:tab/>
      </w:r>
      <w:r w:rsidRPr="00DE6980">
        <w:rPr>
          <w:rFonts w:hint="eastAsia"/>
        </w:rPr>
        <w:t>补偿提交人在国内诉讼中和本来文处理过程中产生的合理法律费用。</w:t>
      </w:r>
    </w:p>
    <w:p w14:paraId="630343D5" w14:textId="77777777" w:rsidR="0012513B" w:rsidRPr="00DE6980" w:rsidRDefault="0012513B" w:rsidP="0012513B">
      <w:pPr>
        <w:pStyle w:val="SingleTxtGC"/>
      </w:pPr>
      <w:r w:rsidRPr="00DE6980">
        <w:t>31.</w:t>
      </w:r>
      <w:r w:rsidRPr="00DE6980">
        <w:tab/>
      </w:r>
      <w:r w:rsidRPr="00DE6980">
        <w:rPr>
          <w:rFonts w:hint="eastAsia"/>
        </w:rPr>
        <w:t>缔约国也有义务采取措施</w:t>
      </w:r>
      <w:r w:rsidRPr="00DE6980">
        <w:t>防止今后发生类似侵权行为</w:t>
      </w:r>
      <w:r w:rsidRPr="00DE6980">
        <w:rPr>
          <w:rFonts w:hint="eastAsia"/>
        </w:rPr>
        <w:t>。在这方面，委员会要求缔约国：</w:t>
      </w:r>
    </w:p>
    <w:p w14:paraId="0F4E3A7E" w14:textId="77777777" w:rsidR="0012513B" w:rsidRPr="00DE6980" w:rsidRDefault="0012513B" w:rsidP="0012513B">
      <w:pPr>
        <w:pStyle w:val="SingleTxtGC"/>
      </w:pPr>
      <w:r w:rsidRPr="00DE6980">
        <w:tab/>
        <w:t>(a)</w:t>
      </w:r>
      <w:r w:rsidRPr="00DE6980">
        <w:tab/>
      </w:r>
      <w:r w:rsidRPr="00DE6980">
        <w:rPr>
          <w:rFonts w:hint="eastAsia"/>
        </w:rPr>
        <w:t>确保继续对负责监管无障碍标准执行情况的地方主管部门和法院进行能力建设；</w:t>
      </w:r>
    </w:p>
    <w:p w14:paraId="4726ADC5" w14:textId="77777777" w:rsidR="0012513B" w:rsidRPr="00DE6980" w:rsidRDefault="0012513B" w:rsidP="0012513B">
      <w:pPr>
        <w:pStyle w:val="SingleTxtGC"/>
      </w:pPr>
      <w:r w:rsidRPr="00DE6980">
        <w:tab/>
        <w:t>(b)</w:t>
      </w:r>
      <w:r w:rsidRPr="00DE6980">
        <w:tab/>
      </w:r>
      <w:r w:rsidRPr="00DE6980">
        <w:rPr>
          <w:rFonts w:hint="eastAsia"/>
        </w:rPr>
        <w:t>建立有效的监测框架，建立有足够能力和适当授权的有效的监测机构，确保无障碍计划、战略及标准化得到实施和执行；</w:t>
      </w:r>
    </w:p>
    <w:p w14:paraId="31E528AC" w14:textId="77777777" w:rsidR="0012513B" w:rsidRPr="00DE6980" w:rsidRDefault="0012513B" w:rsidP="0012513B">
      <w:pPr>
        <w:pStyle w:val="SingleTxtGC"/>
      </w:pPr>
      <w:r w:rsidRPr="00DE6980">
        <w:lastRenderedPageBreak/>
        <w:tab/>
        <w:t>(c)</w:t>
      </w:r>
      <w:r w:rsidRPr="00DE6980">
        <w:tab/>
      </w:r>
      <w:r w:rsidRPr="00DE6980">
        <w:rPr>
          <w:rFonts w:hint="eastAsia"/>
        </w:rPr>
        <w:t>将委员会的《意见》翻译为缔约国的官方语言，以无障碍格式公布和广泛传播，以使社会各界知悉。</w:t>
      </w:r>
    </w:p>
    <w:p w14:paraId="3F561A9D" w14:textId="77777777" w:rsidR="0012513B" w:rsidRPr="00DE6980" w:rsidRDefault="0012513B" w:rsidP="00965AF7">
      <w:pPr>
        <w:pStyle w:val="H23GC"/>
      </w:pPr>
      <w:r w:rsidRPr="00DE6980">
        <w:tab/>
        <w:t>2.</w:t>
      </w:r>
      <w:r w:rsidRPr="00DE6980">
        <w:tab/>
      </w:r>
      <w:r w:rsidRPr="00DE6980">
        <w:t>缔约国的答复</w:t>
      </w:r>
    </w:p>
    <w:p w14:paraId="6547C17D" w14:textId="77777777" w:rsidR="0012513B" w:rsidRPr="00DE6980" w:rsidRDefault="0012513B" w:rsidP="0012513B">
      <w:pPr>
        <w:pStyle w:val="SingleTxtGC"/>
      </w:pPr>
      <w:r w:rsidRPr="00DE6980">
        <w:t>32.</w:t>
      </w:r>
      <w:r w:rsidRPr="00DE6980">
        <w:tab/>
      </w:r>
      <w:r w:rsidRPr="00DE6980">
        <w:rPr>
          <w:rFonts w:hint="eastAsia"/>
        </w:rPr>
        <w:t>缔约国在</w:t>
      </w:r>
      <w:r w:rsidRPr="00DE6980">
        <w:t>2018</w:t>
      </w:r>
      <w:r w:rsidRPr="00DE6980">
        <w:rPr>
          <w:rFonts w:hint="eastAsia"/>
        </w:rPr>
        <w:t>年</w:t>
      </w:r>
      <w:r w:rsidRPr="00DE6980">
        <w:t>9</w:t>
      </w:r>
      <w:r w:rsidRPr="00DE6980">
        <w:rPr>
          <w:rFonts w:hint="eastAsia"/>
        </w:rPr>
        <w:t>月</w:t>
      </w:r>
      <w:r w:rsidRPr="00DE6980">
        <w:t>10</w:t>
      </w:r>
      <w:r w:rsidRPr="00DE6980">
        <w:rPr>
          <w:rFonts w:hint="eastAsia"/>
        </w:rPr>
        <w:t>日的答复中，维持了其关于</w:t>
      </w:r>
      <w:r w:rsidRPr="00DE6980">
        <w:t>基于</w:t>
      </w:r>
      <w:proofErr w:type="gramStart"/>
      <w:r w:rsidRPr="00DE6980">
        <w:t>属时理由</w:t>
      </w:r>
      <w:proofErr w:type="gramEnd"/>
      <w:r w:rsidRPr="00DE6980">
        <w:rPr>
          <w:rFonts w:hint="eastAsia"/>
        </w:rPr>
        <w:t>来文</w:t>
      </w:r>
      <w:r w:rsidRPr="00DE6980">
        <w:t>不可受理</w:t>
      </w:r>
      <w:r w:rsidRPr="00DE6980">
        <w:rPr>
          <w:rFonts w:hint="eastAsia"/>
        </w:rPr>
        <w:t>的意见，如</w:t>
      </w:r>
      <w:r w:rsidRPr="00DE6980">
        <w:rPr>
          <w:rFonts w:eastAsiaTheme="minorEastAsia" w:hAnsiTheme="minorEastAsia"/>
        </w:rPr>
        <w:t>达米扬</w:t>
      </w:r>
      <w:r w:rsidRPr="00DE6980">
        <w:rPr>
          <w:rStyle w:val="af5"/>
          <w:rFonts w:ascii="宋体" w:hAnsi="宋体"/>
          <w:color w:val="auto"/>
        </w:rPr>
        <w:t>·</w:t>
      </w:r>
      <w:r w:rsidRPr="00DE6980">
        <w:rPr>
          <w:rFonts w:eastAsiaTheme="minorEastAsia" w:hAnsiTheme="minorEastAsia"/>
        </w:rPr>
        <w:t>塔蒂奇</w:t>
      </w:r>
      <w:r w:rsidRPr="00DE6980">
        <w:rPr>
          <w:rFonts w:hint="eastAsia"/>
        </w:rPr>
        <w:t>的反对意见中所指出的。</w:t>
      </w:r>
    </w:p>
    <w:p w14:paraId="0CD6CB0E" w14:textId="77777777" w:rsidR="0012513B" w:rsidRPr="00DE6980" w:rsidRDefault="0012513B" w:rsidP="0012513B">
      <w:pPr>
        <w:pStyle w:val="SingleTxtGC"/>
      </w:pPr>
      <w:r w:rsidRPr="00DE6980">
        <w:t>33.</w:t>
      </w:r>
      <w:r w:rsidRPr="00DE6980">
        <w:tab/>
      </w:r>
      <w:r w:rsidRPr="00DE6980">
        <w:rPr>
          <w:rFonts w:hint="eastAsia"/>
        </w:rPr>
        <w:t>缔约国指出，根据现有的建筑法规，提交人的住房不能获得建筑许可。缔约国指出，福</w:t>
      </w:r>
      <w:proofErr w:type="gramStart"/>
      <w:r w:rsidRPr="00DE6980">
        <w:rPr>
          <w:rFonts w:hint="eastAsia"/>
        </w:rPr>
        <w:t>姆</w:t>
      </w:r>
      <w:proofErr w:type="gramEnd"/>
      <w:r w:rsidRPr="00DE6980">
        <w:rPr>
          <w:rFonts w:hint="eastAsia"/>
        </w:rPr>
        <w:t>普市政主管部门和蒂罗尔</w:t>
      </w:r>
      <w:r w:rsidRPr="00DE6980">
        <w:rPr>
          <w:rFonts w:hAnsi="Helvetica"/>
          <w:szCs w:val="21"/>
          <w:shd w:val="clear" w:color="auto" w:fill="FFFFFF"/>
        </w:rPr>
        <w:t>州</w:t>
      </w:r>
      <w:r w:rsidRPr="00DE6980">
        <w:rPr>
          <w:rFonts w:hint="eastAsia"/>
        </w:rPr>
        <w:t>正在促进提交人案件的解决。缔约国提及最近建造的公寓大楼和地下停车场使提交人的房子更容易进入。提交人的家人在这个地下停车场购买了一个停车位，可以直接进入他们家。福姆普市也为邻近物业建造了一条新的道路。因此，从土地登记册中删除了邻居在通往提交人家道路上的通行权，因为他们已经不需要通行权。</w:t>
      </w:r>
      <w:r w:rsidRPr="00DE6980">
        <w:rPr>
          <w:rFonts w:hint="eastAsia"/>
        </w:rPr>
        <w:t>2018</w:t>
      </w:r>
      <w:r w:rsidRPr="00DE6980">
        <w:rPr>
          <w:rFonts w:hint="eastAsia"/>
        </w:rPr>
        <w:t>年</w:t>
      </w:r>
      <w:r w:rsidRPr="00DE6980">
        <w:rPr>
          <w:rFonts w:hint="eastAsia"/>
        </w:rPr>
        <w:t>8</w:t>
      </w:r>
      <w:r w:rsidRPr="00DE6980">
        <w:rPr>
          <w:rFonts w:hint="eastAsia"/>
        </w:rPr>
        <w:t>月，提交人的家人申请在步行道上方重建被拆除的顶棚。根据蒂罗尔建筑法规的规定，一旦提交人的邻居给予书面同意，将立即批准申请。然而，缔约国认为，鉴于有通往停车场的替代通道，提交人不再有使用这条步行道的紧急需要。</w:t>
      </w:r>
    </w:p>
    <w:p w14:paraId="2738881E" w14:textId="77777777" w:rsidR="0012513B" w:rsidRPr="00DE6980" w:rsidRDefault="0012513B" w:rsidP="0012513B">
      <w:pPr>
        <w:pStyle w:val="SingleTxtGC"/>
      </w:pPr>
      <w:r w:rsidRPr="00DE6980">
        <w:t>34.</w:t>
      </w:r>
      <w:r w:rsidRPr="00DE6980">
        <w:tab/>
      </w:r>
      <w:r w:rsidRPr="00DE6980">
        <w:rPr>
          <w:rFonts w:hint="eastAsia"/>
        </w:rPr>
        <w:t>缔约国认为，鉴于上述解决方案比提交人的完全恢复原状还要好，因此不需要任何进一步的财政资助。然而，缔约国提及提交人及其家人可使用各种残疾人方案作为获得财政支助的来源。</w:t>
      </w:r>
    </w:p>
    <w:p w14:paraId="3ECAAAEF" w14:textId="77777777" w:rsidR="0012513B" w:rsidRPr="00DE6980" w:rsidRDefault="0012513B" w:rsidP="0012513B">
      <w:pPr>
        <w:pStyle w:val="SingleTxtGC"/>
      </w:pPr>
      <w:r w:rsidRPr="00DE6980">
        <w:t>35.</w:t>
      </w:r>
      <w:r w:rsidRPr="00DE6980">
        <w:tab/>
      </w:r>
      <w:r w:rsidRPr="00DE6980">
        <w:rPr>
          <w:rFonts w:hint="eastAsia"/>
        </w:rPr>
        <w:t>缔约国声称，目前国内法律不允许缔约国补偿提交人与条约机构来文有关的费用。缔约国还解释称，在法律上，不可能补偿提交人与民事诉讼有关的法律费用，因为奥地利的制度遵循“胜诉原则”，这意味着如果起诉方胜诉，起诉方可以向败诉方索要法律费用。</w:t>
      </w:r>
    </w:p>
    <w:p w14:paraId="000C69F8" w14:textId="77777777" w:rsidR="0012513B" w:rsidRPr="00DE6980" w:rsidRDefault="0012513B" w:rsidP="0012513B">
      <w:pPr>
        <w:pStyle w:val="SingleTxtGC"/>
      </w:pPr>
      <w:r w:rsidRPr="00DE6980">
        <w:t>36.</w:t>
      </w:r>
      <w:r w:rsidRPr="00DE6980">
        <w:tab/>
      </w:r>
      <w:r w:rsidRPr="00DE6980">
        <w:rPr>
          <w:rFonts w:hint="eastAsia"/>
        </w:rPr>
        <w:t>关于《意见》中的一般性建议，缔约国指出，作为欧洲联盟成员国，它完全赞同《欧洲残疾人战略</w:t>
      </w:r>
      <w:r w:rsidRPr="00DE6980">
        <w:rPr>
          <w:rFonts w:hint="eastAsia"/>
        </w:rPr>
        <w:t>(2010-2020</w:t>
      </w:r>
      <w:r w:rsidRPr="00DE6980">
        <w:rPr>
          <w:rFonts w:hint="eastAsia"/>
        </w:rPr>
        <w:t>年</w:t>
      </w:r>
      <w:r w:rsidRPr="00DE6980">
        <w:rPr>
          <w:rFonts w:hint="eastAsia"/>
        </w:rPr>
        <w:t>)</w:t>
      </w:r>
      <w:r w:rsidRPr="00DE6980">
        <w:rPr>
          <w:rFonts w:hint="eastAsia"/>
        </w:rPr>
        <w:t>》中确定的目标，并执行其各项措施。在国家层面，缔约国提及《国家残疾人行动计划</w:t>
      </w:r>
      <w:r w:rsidRPr="00DE6980">
        <w:rPr>
          <w:rFonts w:hint="eastAsia"/>
        </w:rPr>
        <w:t>(2012-2012</w:t>
      </w:r>
      <w:r w:rsidRPr="00DE6980">
        <w:rPr>
          <w:rFonts w:hint="eastAsia"/>
        </w:rPr>
        <w:t>年</w:t>
      </w:r>
      <w:r w:rsidRPr="00DE6980">
        <w:rPr>
          <w:rFonts w:hint="eastAsia"/>
        </w:rPr>
        <w:t>)</w:t>
      </w:r>
      <w:r w:rsidRPr="00DE6980">
        <w:rPr>
          <w:rFonts w:hint="eastAsia"/>
        </w:rPr>
        <w:t>》，其中包括一个关于建筑的章节，载有关于奥地利现状的信息以及改善残疾人状况的目标和措施。该行动计划还包括为获得相关学位的学生和其他利益相关者提供无障碍培训的相关措施。缔约国还努力统一各州的建筑法律，以期通过制订共同的</w:t>
      </w:r>
      <w:r w:rsidRPr="00DE6980">
        <w:t>规则</w:t>
      </w:r>
      <w:r w:rsidRPr="00DE6980">
        <w:rPr>
          <w:rFonts w:hint="eastAsia"/>
        </w:rPr>
        <w:t>和标准来改善无障碍环境。联邦政府</w:t>
      </w:r>
      <w:r w:rsidRPr="00DE6980">
        <w:rPr>
          <w:rFonts w:hint="eastAsia"/>
        </w:rPr>
        <w:t>2018-2022</w:t>
      </w:r>
      <w:r w:rsidRPr="00DE6980">
        <w:rPr>
          <w:rFonts w:hint="eastAsia"/>
        </w:rPr>
        <w:t>年的工作方案中有一章专门关于残疾人无障碍问题。缔约国指出，在州层面，有几个州已经执行法律，以将《公约》完全纳入。蒂罗尔州的建筑法规包括一项旨在确保新的建筑项目确保残疾人无障碍通行的法规。</w:t>
      </w:r>
    </w:p>
    <w:p w14:paraId="774A0C15" w14:textId="77777777" w:rsidR="0012513B" w:rsidRPr="00DE6980" w:rsidRDefault="0012513B" w:rsidP="0012513B">
      <w:pPr>
        <w:pStyle w:val="SingleTxtGC"/>
      </w:pPr>
      <w:r w:rsidRPr="00DE6980">
        <w:t>37.</w:t>
      </w:r>
      <w:r w:rsidRPr="00DE6980">
        <w:tab/>
      </w:r>
      <w:r w:rsidRPr="00DE6980">
        <w:rPr>
          <w:rFonts w:hint="eastAsia"/>
        </w:rPr>
        <w:t>缔约国指出，奥地利的各种机构已经参与了对残疾人无障碍的</w:t>
      </w:r>
      <w:r w:rsidRPr="00DE6980">
        <w:t>监察</w:t>
      </w:r>
      <w:r w:rsidRPr="00DE6980">
        <w:rPr>
          <w:rFonts w:hint="eastAsia"/>
        </w:rPr>
        <w:t>。在蒂罗尔</w:t>
      </w:r>
      <w:r w:rsidRPr="00DE6980">
        <w:rPr>
          <w:rFonts w:hAnsi="Helvetica"/>
          <w:szCs w:val="21"/>
          <w:shd w:val="clear" w:color="auto" w:fill="FFFFFF"/>
        </w:rPr>
        <w:t>州</w:t>
      </w:r>
      <w:r w:rsidRPr="00DE6980">
        <w:rPr>
          <w:rFonts w:hint="eastAsia"/>
        </w:rPr>
        <w:t>，根据《蒂罗尔</w:t>
      </w:r>
      <w:r w:rsidRPr="00DE6980">
        <w:rPr>
          <w:rFonts w:hAnsi="Helvetica"/>
          <w:szCs w:val="21"/>
          <w:shd w:val="clear" w:color="auto" w:fill="FFFFFF"/>
        </w:rPr>
        <w:t>州</w:t>
      </w:r>
      <w:r w:rsidRPr="00DE6980">
        <w:rPr>
          <w:rFonts w:hint="eastAsia"/>
        </w:rPr>
        <w:t>反歧视法》建立的</w:t>
      </w:r>
      <w:r w:rsidRPr="00DE6980">
        <w:t>监察</w:t>
      </w:r>
      <w:r w:rsidRPr="00DE6980">
        <w:rPr>
          <w:rFonts w:hint="eastAsia"/>
        </w:rPr>
        <w:t>委员会</w:t>
      </w:r>
      <w:r w:rsidRPr="00DE6980">
        <w:t>监察</w:t>
      </w:r>
      <w:r w:rsidRPr="00DE6980">
        <w:rPr>
          <w:rFonts w:hint="eastAsia"/>
        </w:rPr>
        <w:t>《公约》的执行。该</w:t>
      </w:r>
      <w:r w:rsidRPr="00DE6980">
        <w:t>监察</w:t>
      </w:r>
      <w:r w:rsidRPr="00DE6980">
        <w:rPr>
          <w:rFonts w:hint="eastAsia"/>
        </w:rPr>
        <w:t>委员会与联邦</w:t>
      </w:r>
      <w:r w:rsidRPr="00DE6980">
        <w:t>监察</w:t>
      </w:r>
      <w:r w:rsidRPr="00DE6980">
        <w:rPr>
          <w:rFonts w:hint="eastAsia"/>
        </w:rPr>
        <w:t>委员会于</w:t>
      </w:r>
      <w:r w:rsidRPr="00DE6980">
        <w:rPr>
          <w:rFonts w:hint="eastAsia"/>
        </w:rPr>
        <w:t>2018</w:t>
      </w:r>
      <w:r w:rsidRPr="00DE6980">
        <w:rPr>
          <w:rFonts w:hint="eastAsia"/>
        </w:rPr>
        <w:t>年</w:t>
      </w:r>
      <w:r w:rsidRPr="00DE6980">
        <w:rPr>
          <w:rFonts w:hint="eastAsia"/>
        </w:rPr>
        <w:t>5</w:t>
      </w:r>
      <w:r w:rsidRPr="00DE6980">
        <w:rPr>
          <w:rFonts w:hint="eastAsia"/>
        </w:rPr>
        <w:t>月</w:t>
      </w:r>
      <w:r w:rsidRPr="00DE6980">
        <w:rPr>
          <w:rFonts w:hint="eastAsia"/>
        </w:rPr>
        <w:t>22</w:t>
      </w:r>
      <w:r w:rsidRPr="00DE6980">
        <w:rPr>
          <w:rFonts w:hint="eastAsia"/>
        </w:rPr>
        <w:t>日通过了一项联合意见，要求奥地利主管部门当局迅速有效地执行委员会的建议。在国家一级，联邦残疾人问题咨询委员会和《国家残疾人行动计划》监督小组也将讨论《意见》。</w:t>
      </w:r>
    </w:p>
    <w:p w14:paraId="6EBE7C49" w14:textId="77777777" w:rsidR="0012513B" w:rsidRPr="00DE6980" w:rsidRDefault="0012513B" w:rsidP="0012513B">
      <w:pPr>
        <w:pStyle w:val="SingleTxtGC"/>
      </w:pPr>
      <w:r w:rsidRPr="00DE6980">
        <w:t>38.</w:t>
      </w:r>
      <w:r w:rsidRPr="00DE6980">
        <w:tab/>
      </w:r>
      <w:r w:rsidRPr="00DE6980">
        <w:rPr>
          <w:rFonts w:hint="eastAsia"/>
        </w:rPr>
        <w:t>缔约国还指出，已经将委员会的《意见》翻译为德文，已经以英文和德文在联邦宪法事务、改革、放松管制及司法部和联邦</w:t>
      </w:r>
      <w:r w:rsidRPr="00DE6980">
        <w:rPr>
          <w:rFonts w:hAnsi="Helvetica"/>
          <w:szCs w:val="21"/>
          <w:shd w:val="clear" w:color="auto" w:fill="FFFFFF"/>
        </w:rPr>
        <w:t>劳动</w:t>
      </w:r>
      <w:r w:rsidRPr="00DE6980">
        <w:rPr>
          <w:rFonts w:hint="eastAsia"/>
        </w:rPr>
        <w:t>、社会事务、卫生</w:t>
      </w:r>
      <w:r w:rsidRPr="00DE6980">
        <w:rPr>
          <w:rFonts w:hAnsi="Helvetica" w:hint="eastAsia"/>
          <w:szCs w:val="21"/>
          <w:shd w:val="clear" w:color="auto" w:fill="FFFFFF"/>
        </w:rPr>
        <w:t>及</w:t>
      </w:r>
      <w:r w:rsidRPr="00DE6980">
        <w:rPr>
          <w:rFonts w:hint="eastAsia"/>
        </w:rPr>
        <w:t>消费者保护部网上公布了《意见》。已将《意见》分发给有关主管机构。</w:t>
      </w:r>
    </w:p>
    <w:p w14:paraId="1CB2F156" w14:textId="77777777" w:rsidR="0012513B" w:rsidRPr="00DE6980" w:rsidRDefault="0012513B" w:rsidP="0012513B">
      <w:pPr>
        <w:pStyle w:val="SingleTxtGC"/>
      </w:pPr>
      <w:r w:rsidRPr="00DE6980">
        <w:lastRenderedPageBreak/>
        <w:t>39.</w:t>
      </w:r>
      <w:r w:rsidRPr="00DE6980">
        <w:tab/>
      </w:r>
      <w:r w:rsidRPr="00DE6980">
        <w:rPr>
          <w:rFonts w:hint="eastAsia"/>
        </w:rPr>
        <w:t>关于提供培训，缔约国指出，</w:t>
      </w:r>
      <w:r w:rsidRPr="00DE6980">
        <w:rPr>
          <w:rFonts w:hint="eastAsia"/>
        </w:rPr>
        <w:t>2016</w:t>
      </w:r>
      <w:r w:rsidRPr="00DE6980">
        <w:rPr>
          <w:rFonts w:hint="eastAsia"/>
        </w:rPr>
        <w:t>年，司法部为法官和未来的法官举办了关于《公约》所规定权利的为期一周的培训课程，在修订《成人保护法》后，为法官和未来法官举办的</w:t>
      </w:r>
      <w:r w:rsidRPr="00DE6980">
        <w:rPr>
          <w:rFonts w:hint="eastAsia"/>
        </w:rPr>
        <w:t>16</w:t>
      </w:r>
      <w:r w:rsidRPr="00DE6980">
        <w:rPr>
          <w:rFonts w:hint="eastAsia"/>
        </w:rPr>
        <w:t>次培训课程也涵盖了《公约》条款。蒂罗尔州还将继续提供旨在帮助残疾人的培训课程。</w:t>
      </w:r>
    </w:p>
    <w:p w14:paraId="17E12A9D" w14:textId="2730A139" w:rsidR="0012513B" w:rsidRPr="00DE6980" w:rsidRDefault="0012513B" w:rsidP="0012513B">
      <w:pPr>
        <w:pStyle w:val="SingleTxtGC"/>
        <w:rPr>
          <w:rFonts w:eastAsia="楷体"/>
          <w:iCs/>
        </w:rPr>
      </w:pPr>
      <w:r w:rsidRPr="00DE6980">
        <w:t>40.</w:t>
      </w:r>
      <w:r w:rsidRPr="00DE6980">
        <w:tab/>
      </w:r>
      <w:r w:rsidRPr="00DE6980">
        <w:rPr>
          <w:rFonts w:hint="eastAsia"/>
        </w:rPr>
        <w:t>缔约国于</w:t>
      </w:r>
      <w:r w:rsidRPr="00DE6980">
        <w:rPr>
          <w:rFonts w:hint="eastAsia"/>
        </w:rPr>
        <w:t>2019</w:t>
      </w:r>
      <w:r w:rsidRPr="00DE6980">
        <w:rPr>
          <w:rFonts w:hint="eastAsia"/>
        </w:rPr>
        <w:t>年</w:t>
      </w:r>
      <w:r w:rsidRPr="00DE6980">
        <w:rPr>
          <w:rFonts w:hint="eastAsia"/>
        </w:rPr>
        <w:t>1</w:t>
      </w:r>
      <w:r w:rsidRPr="00DE6980">
        <w:rPr>
          <w:rFonts w:hint="eastAsia"/>
        </w:rPr>
        <w:t>月</w:t>
      </w:r>
      <w:r w:rsidRPr="00DE6980">
        <w:rPr>
          <w:rFonts w:hint="eastAsia"/>
        </w:rPr>
        <w:t>23</w:t>
      </w:r>
      <w:r w:rsidRPr="00DE6980">
        <w:rPr>
          <w:rFonts w:hint="eastAsia"/>
        </w:rPr>
        <w:t>日提交了进一步的意见。缔约国重申，已经在地面上建立了无障碍地进入提交人住宅的通道，以及短期停车设施和地下停车场的无障碍通道。市长曾提出在地下停车场购买一个停车位，并以象征性的价格出租给提交人一家，但他们决定购买这个停车位。虽然购买停车位没有补贴，但这家人从一个非政府组织获得了</w:t>
      </w:r>
      <w:r w:rsidRPr="00DE6980">
        <w:rPr>
          <w:rFonts w:hint="eastAsia"/>
        </w:rPr>
        <w:t>800</w:t>
      </w:r>
      <w:r w:rsidRPr="00DE6980">
        <w:rPr>
          <w:rFonts w:hint="eastAsia"/>
        </w:rPr>
        <w:t>欧元的特别补贴。关于重建通往提交人家的通道上方的顶棚，缔约国指出，需要与邻居达成协议，才能建造一个超过现有屋顶面积</w:t>
      </w:r>
      <w:r w:rsidRPr="00DE6980">
        <w:rPr>
          <w:rFonts w:hint="eastAsia"/>
        </w:rPr>
        <w:t>50%</w:t>
      </w:r>
      <w:r w:rsidRPr="00DE6980">
        <w:rPr>
          <w:rFonts w:hint="eastAsia"/>
        </w:rPr>
        <w:t>的顶棚。尽管地方主管部门试图进行调解，但最终未能达成协议。鉴于这一事实，提交人的家人修改了他们的建筑许可证申请，并将顶棚面积限制在现有屋顶的</w:t>
      </w:r>
      <w:r w:rsidRPr="00DE6980">
        <w:rPr>
          <w:rFonts w:hint="eastAsia"/>
        </w:rPr>
        <w:t>50%</w:t>
      </w:r>
      <w:r w:rsidRPr="00DE6980">
        <w:rPr>
          <w:rFonts w:hint="eastAsia"/>
        </w:rPr>
        <w:t>。</w:t>
      </w:r>
      <w:r w:rsidRPr="00DE6980">
        <w:rPr>
          <w:rFonts w:hint="eastAsia"/>
        </w:rPr>
        <w:t>2018</w:t>
      </w:r>
      <w:r w:rsidRPr="00DE6980">
        <w:rPr>
          <w:rFonts w:hint="eastAsia"/>
        </w:rPr>
        <w:t>年</w:t>
      </w:r>
      <w:r w:rsidRPr="00DE6980">
        <w:rPr>
          <w:rFonts w:hint="eastAsia"/>
        </w:rPr>
        <w:t>11</w:t>
      </w:r>
      <w:r w:rsidRPr="00DE6980">
        <w:rPr>
          <w:rFonts w:hint="eastAsia"/>
        </w:rPr>
        <w:t>月，许可证获得批准，现在可以重建顶棚了。已经批准了一项补贴，用于支付重建屋顶费用的</w:t>
      </w:r>
      <w:r w:rsidRPr="00DE6980">
        <w:rPr>
          <w:rFonts w:hint="eastAsia"/>
        </w:rPr>
        <w:t>25%</w:t>
      </w:r>
      <w:r w:rsidRPr="00DE6980">
        <w:rPr>
          <w:rFonts w:hint="eastAsia"/>
        </w:rPr>
        <w:t>。已经发放了</w:t>
      </w:r>
      <w:r w:rsidRPr="00DE6980">
        <w:rPr>
          <w:rFonts w:hint="eastAsia"/>
        </w:rPr>
        <w:t>5</w:t>
      </w:r>
      <w:r w:rsidR="00111854">
        <w:rPr>
          <w:rFonts w:hint="eastAsia"/>
        </w:rPr>
        <w:t>,</w:t>
      </w:r>
      <w:r w:rsidRPr="00DE6980">
        <w:rPr>
          <w:rFonts w:hint="eastAsia"/>
        </w:rPr>
        <w:t>693</w:t>
      </w:r>
      <w:r w:rsidRPr="00DE6980">
        <w:rPr>
          <w:rFonts w:hint="eastAsia"/>
        </w:rPr>
        <w:t>欧元的临时额外补贴。</w:t>
      </w:r>
    </w:p>
    <w:p w14:paraId="342C8F9E" w14:textId="5AA45239" w:rsidR="0012513B" w:rsidRPr="00DE6980" w:rsidRDefault="00965AF7" w:rsidP="00965AF7">
      <w:pPr>
        <w:pStyle w:val="H23GC"/>
      </w:pPr>
      <w:r>
        <w:tab/>
      </w:r>
      <w:r w:rsidR="0012513B" w:rsidRPr="00DE6980">
        <w:rPr>
          <w:rFonts w:hint="eastAsia"/>
        </w:rPr>
        <w:t>3.</w:t>
      </w:r>
      <w:r w:rsidR="0012513B">
        <w:tab/>
      </w:r>
      <w:r w:rsidR="0012513B" w:rsidRPr="00DE6980">
        <w:rPr>
          <w:rFonts w:hint="eastAsia"/>
        </w:rPr>
        <w:t>提交人的评论</w:t>
      </w:r>
    </w:p>
    <w:p w14:paraId="2C8E7E49" w14:textId="77777777" w:rsidR="0012513B" w:rsidRPr="00DE6980" w:rsidRDefault="0012513B" w:rsidP="0012513B">
      <w:pPr>
        <w:pStyle w:val="SingleTxtGC"/>
      </w:pPr>
      <w:r w:rsidRPr="00DE6980">
        <w:t>41.</w:t>
      </w:r>
      <w:r w:rsidRPr="00DE6980">
        <w:tab/>
      </w:r>
      <w:r w:rsidRPr="00DE6980">
        <w:rPr>
          <w:rFonts w:hint="eastAsia"/>
        </w:rPr>
        <w:t>提交人在</w:t>
      </w:r>
      <w:r w:rsidRPr="00DE6980">
        <w:rPr>
          <w:rFonts w:hint="eastAsia"/>
        </w:rPr>
        <w:t>2021</w:t>
      </w:r>
      <w:r w:rsidRPr="00DE6980">
        <w:rPr>
          <w:rFonts w:hint="eastAsia"/>
        </w:rPr>
        <w:t>年</w:t>
      </w:r>
      <w:r w:rsidRPr="00DE6980">
        <w:rPr>
          <w:rFonts w:hint="eastAsia"/>
        </w:rPr>
        <w:t>11</w:t>
      </w:r>
      <w:r w:rsidRPr="00DE6980">
        <w:rPr>
          <w:rFonts w:hint="eastAsia"/>
        </w:rPr>
        <w:t>月</w:t>
      </w:r>
      <w:r w:rsidRPr="00DE6980">
        <w:rPr>
          <w:rFonts w:hint="eastAsia"/>
        </w:rPr>
        <w:t>15</w:t>
      </w:r>
      <w:r w:rsidRPr="00DE6980">
        <w:rPr>
          <w:rFonts w:hint="eastAsia"/>
        </w:rPr>
        <w:t>日、</w:t>
      </w:r>
      <w:r w:rsidRPr="00DE6980">
        <w:rPr>
          <w:rFonts w:hint="eastAsia"/>
        </w:rPr>
        <w:t>2022</w:t>
      </w:r>
      <w:r w:rsidRPr="00DE6980">
        <w:rPr>
          <w:rFonts w:hint="eastAsia"/>
        </w:rPr>
        <w:t>年</w:t>
      </w:r>
      <w:r w:rsidRPr="00DE6980">
        <w:rPr>
          <w:rFonts w:hint="eastAsia"/>
        </w:rPr>
        <w:t>10</w:t>
      </w:r>
      <w:r w:rsidRPr="00DE6980">
        <w:rPr>
          <w:rFonts w:hint="eastAsia"/>
        </w:rPr>
        <w:t>月</w:t>
      </w:r>
      <w:r w:rsidRPr="00DE6980">
        <w:rPr>
          <w:rFonts w:hint="eastAsia"/>
        </w:rPr>
        <w:t>25</w:t>
      </w:r>
      <w:r w:rsidRPr="00DE6980">
        <w:rPr>
          <w:rFonts w:hint="eastAsia"/>
        </w:rPr>
        <w:t>日及</w:t>
      </w:r>
      <w:r w:rsidRPr="00DE6980">
        <w:rPr>
          <w:rFonts w:hint="eastAsia"/>
        </w:rPr>
        <w:t>2022</w:t>
      </w:r>
      <w:r w:rsidRPr="00DE6980">
        <w:rPr>
          <w:rFonts w:hint="eastAsia"/>
        </w:rPr>
        <w:t>年</w:t>
      </w:r>
      <w:r w:rsidRPr="00DE6980">
        <w:rPr>
          <w:rFonts w:hint="eastAsia"/>
        </w:rPr>
        <w:t>12</w:t>
      </w:r>
      <w:r w:rsidRPr="00DE6980">
        <w:rPr>
          <w:rFonts w:hint="eastAsia"/>
        </w:rPr>
        <w:t>月</w:t>
      </w:r>
      <w:r w:rsidRPr="00DE6980">
        <w:rPr>
          <w:rFonts w:hint="eastAsia"/>
        </w:rPr>
        <w:t>19</w:t>
      </w:r>
      <w:r w:rsidRPr="00DE6980">
        <w:rPr>
          <w:rFonts w:hint="eastAsia"/>
        </w:rPr>
        <w:t>日的评论中指出，缔约国主管部门尚未执行委员会《意见》中所载的个人建议，因为仍未重建顶棚，他们仍然需要资金支持来支付建造顶棚的费用。提交人</w:t>
      </w:r>
      <w:proofErr w:type="gramStart"/>
      <w:r w:rsidRPr="00DE6980">
        <w:rPr>
          <w:rFonts w:hint="eastAsia"/>
        </w:rPr>
        <w:t>不</w:t>
      </w:r>
      <w:proofErr w:type="gramEnd"/>
      <w:r w:rsidRPr="00DE6980">
        <w:rPr>
          <w:rFonts w:hint="eastAsia"/>
        </w:rPr>
        <w:t>认同</w:t>
      </w:r>
      <w:r w:rsidRPr="00DE6980">
        <w:rPr>
          <w:rFonts w:hAnsi="Helvetica"/>
          <w:szCs w:val="21"/>
          <w:shd w:val="clear" w:color="auto" w:fill="FFFFFF"/>
        </w:rPr>
        <w:t>蒂罗尔州</w:t>
      </w:r>
      <w:r w:rsidRPr="00DE6980">
        <w:rPr>
          <w:rFonts w:hint="eastAsia"/>
        </w:rPr>
        <w:t>正在促进在该案上取得令人满意的结果。</w:t>
      </w:r>
    </w:p>
    <w:p w14:paraId="718F80D8" w14:textId="6CF32960" w:rsidR="0012513B" w:rsidRPr="00DE6980" w:rsidRDefault="0012513B" w:rsidP="0012513B">
      <w:pPr>
        <w:pStyle w:val="SingleTxtGC"/>
      </w:pPr>
      <w:r w:rsidRPr="00DE6980">
        <w:t>42.</w:t>
      </w:r>
      <w:r w:rsidRPr="00DE6980">
        <w:tab/>
      </w:r>
      <w:r w:rsidRPr="00DE6980">
        <w:rPr>
          <w:rFonts w:hint="eastAsia"/>
        </w:rPr>
        <w:t>提交人解释说，他们一家就私人购买一个地下停车场的一个停车位进行了谈判，该停车场属于在私人土地上建设八栋公寓的新开发项目。停车位的费用为</w:t>
      </w:r>
      <w:r w:rsidRPr="00DE6980">
        <w:rPr>
          <w:rFonts w:hint="eastAsia"/>
        </w:rPr>
        <w:t>35</w:t>
      </w:r>
      <w:r w:rsidR="00965AF7">
        <w:t>,</w:t>
      </w:r>
      <w:r w:rsidRPr="00DE6980">
        <w:rPr>
          <w:rFonts w:hint="eastAsia"/>
        </w:rPr>
        <w:t>000</w:t>
      </w:r>
      <w:r w:rsidRPr="00DE6980">
        <w:rPr>
          <w:rFonts w:hint="eastAsia"/>
        </w:rPr>
        <w:t>欧元，提交人的父母作为养老金领取者不得不向银行贷款。提交人澄清说，市长在任何时候都没有提过可提供经济支持。而且无论如何，购买发生在</w:t>
      </w:r>
      <w:r w:rsidRPr="00DE6980">
        <w:rPr>
          <w:rFonts w:hint="eastAsia"/>
        </w:rPr>
        <w:t>2017</w:t>
      </w:r>
      <w:r w:rsidRPr="00DE6980">
        <w:rPr>
          <w:rFonts w:hint="eastAsia"/>
        </w:rPr>
        <w:t>年，即在委员会发表《意见》之前。提交人进一步解释说，仍然需要使用步行</w:t>
      </w:r>
      <w:proofErr w:type="gramStart"/>
      <w:r w:rsidRPr="00DE6980">
        <w:rPr>
          <w:rFonts w:hint="eastAsia"/>
        </w:rPr>
        <w:t>道才能</w:t>
      </w:r>
      <w:proofErr w:type="gramEnd"/>
      <w:r w:rsidRPr="00DE6980">
        <w:rPr>
          <w:rFonts w:hint="eastAsia"/>
        </w:rPr>
        <w:t>到达停车位，而步行</w:t>
      </w:r>
      <w:proofErr w:type="gramStart"/>
      <w:r w:rsidRPr="00DE6980">
        <w:rPr>
          <w:rFonts w:hint="eastAsia"/>
        </w:rPr>
        <w:t>道仍然</w:t>
      </w:r>
      <w:proofErr w:type="gramEnd"/>
      <w:r w:rsidRPr="00DE6980">
        <w:rPr>
          <w:rFonts w:hint="eastAsia"/>
        </w:rPr>
        <w:t>没有顶棚，在冬季仍然有危险。提交人感到遗憾的是，缔约国甚至在没有对停车场进行任何视察的情况下就断定停车场可以充当“替代通道”。提交人解释说，其中一个邻居仍然拥有步行道的地役权，红十字会等援助服务也使用这个通道。提交人的家人仍负责步行道的维护和安全。</w:t>
      </w:r>
    </w:p>
    <w:p w14:paraId="294EE5DE" w14:textId="77777777" w:rsidR="0012513B" w:rsidRPr="00DE6980" w:rsidRDefault="0012513B" w:rsidP="0012513B">
      <w:pPr>
        <w:pStyle w:val="SingleTxtGC"/>
      </w:pPr>
      <w:r w:rsidRPr="00DE6980">
        <w:t>43.</w:t>
      </w:r>
      <w:r w:rsidRPr="00DE6980">
        <w:tab/>
      </w:r>
      <w:r w:rsidRPr="00DE6980">
        <w:rPr>
          <w:rFonts w:hint="eastAsia"/>
        </w:rPr>
        <w:t>提交人指出，没有人试图进行调解，只有地方主管部门建议，如果提交人一家同意一个邻居的意愿，便同意为建造顶棚提供规划许可。而这个邻居想紧邻他们的步行</w:t>
      </w:r>
      <w:proofErr w:type="gramStart"/>
      <w:r w:rsidRPr="00DE6980">
        <w:rPr>
          <w:rFonts w:hint="eastAsia"/>
        </w:rPr>
        <w:t>通道建</w:t>
      </w:r>
      <w:proofErr w:type="gramEnd"/>
      <w:r w:rsidRPr="00DE6980">
        <w:rPr>
          <w:rFonts w:hint="eastAsia"/>
        </w:rPr>
        <w:t>两栋公寓，提交人一家没有同意，因为邻居的房地产存在水流问题。此外，提交人解释称，另一个邻居也必须同意重建顶棚，而这名邻居对此表示反对。</w:t>
      </w:r>
    </w:p>
    <w:p w14:paraId="52D531D1" w14:textId="47872B74" w:rsidR="0012513B" w:rsidRPr="00DE6980" w:rsidRDefault="0012513B" w:rsidP="0012513B">
      <w:pPr>
        <w:pStyle w:val="SingleTxtGC"/>
      </w:pPr>
      <w:r w:rsidRPr="00DE6980">
        <w:t>44.</w:t>
      </w:r>
      <w:r w:rsidRPr="00DE6980">
        <w:tab/>
      </w:r>
      <w:r w:rsidRPr="00DE6980">
        <w:rPr>
          <w:rFonts w:hint="eastAsia"/>
        </w:rPr>
        <w:t>提交人澄清说，即使建造面积为现有屋顶面积的</w:t>
      </w:r>
      <w:r w:rsidRPr="00DE6980">
        <w:rPr>
          <w:rFonts w:hint="eastAsia"/>
        </w:rPr>
        <w:t>50%</w:t>
      </w:r>
      <w:r w:rsidRPr="00DE6980">
        <w:rPr>
          <w:rFonts w:hint="eastAsia"/>
        </w:rPr>
        <w:t>的顶棚获得批准，他们一家仍认为该解决方案不完全适合冬季，不会改善他们的处境。无论如何，他们一家甚至没有经济能力支付建造面积为现有屋顶</w:t>
      </w:r>
      <w:r w:rsidRPr="00DE6980">
        <w:rPr>
          <w:rFonts w:hint="eastAsia"/>
        </w:rPr>
        <w:t>50%</w:t>
      </w:r>
      <w:r w:rsidRPr="00DE6980">
        <w:rPr>
          <w:rFonts w:hint="eastAsia"/>
        </w:rPr>
        <w:t>的顶棚的费用。提交人也担心邻居们会再次反对并提起诉讼。提交人解释说，据估计，重建面积为现有屋顶面积</w:t>
      </w:r>
      <w:r w:rsidRPr="00DE6980">
        <w:rPr>
          <w:rFonts w:hint="eastAsia"/>
        </w:rPr>
        <w:t>50%</w:t>
      </w:r>
      <w:r w:rsidRPr="00DE6980">
        <w:rPr>
          <w:rFonts w:hint="eastAsia"/>
        </w:rPr>
        <w:t>的顶棚的费用为</w:t>
      </w:r>
      <w:r w:rsidRPr="00DE6980">
        <w:rPr>
          <w:rFonts w:hint="eastAsia"/>
        </w:rPr>
        <w:t>39</w:t>
      </w:r>
      <w:r w:rsidR="00965AF7">
        <w:t>,</w:t>
      </w:r>
      <w:r w:rsidRPr="00DE6980">
        <w:rPr>
          <w:rFonts w:hint="eastAsia"/>
        </w:rPr>
        <w:t>639</w:t>
      </w:r>
      <w:r w:rsidRPr="00DE6980">
        <w:rPr>
          <w:rFonts w:hint="eastAsia"/>
        </w:rPr>
        <w:t>欧元，外加增值税。</w:t>
      </w:r>
    </w:p>
    <w:p w14:paraId="57E4F34B" w14:textId="4704006D" w:rsidR="0012513B" w:rsidRPr="00DE6980" w:rsidRDefault="0012513B" w:rsidP="0012513B">
      <w:pPr>
        <w:pStyle w:val="SingleTxtGC"/>
      </w:pPr>
      <w:r w:rsidRPr="00DE6980">
        <w:lastRenderedPageBreak/>
        <w:t>45.</w:t>
      </w:r>
      <w:r w:rsidRPr="00DE6980">
        <w:tab/>
      </w:r>
      <w:r w:rsidRPr="00DE6980">
        <w:rPr>
          <w:rFonts w:hint="eastAsia"/>
        </w:rPr>
        <w:t>提交人澄清说，他们家从在因斯布鲁克的监察委员会获得了</w:t>
      </w:r>
      <w:r w:rsidRPr="00DE6980">
        <w:rPr>
          <w:rFonts w:hint="eastAsia"/>
        </w:rPr>
        <w:t>800</w:t>
      </w:r>
      <w:r w:rsidRPr="00DE6980">
        <w:rPr>
          <w:rFonts w:hint="eastAsia"/>
        </w:rPr>
        <w:t>欧元，所有公民都有权申请这种补贴，不能将其视为缔约国根据委员会的《意见》对他们进行了补偿。提交人解释说，他们家还从社会事务部维也纳州办公室收到了</w:t>
      </w:r>
      <w:r w:rsidRPr="00DE6980">
        <w:rPr>
          <w:rFonts w:hint="eastAsia"/>
        </w:rPr>
        <w:t>6</w:t>
      </w:r>
      <w:r w:rsidR="00965AF7">
        <w:t>,</w:t>
      </w:r>
      <w:r w:rsidRPr="00DE6980">
        <w:rPr>
          <w:rFonts w:hint="eastAsia"/>
        </w:rPr>
        <w:t>000</w:t>
      </w:r>
      <w:r w:rsidRPr="00DE6980">
        <w:rPr>
          <w:rFonts w:hint="eastAsia"/>
        </w:rPr>
        <w:t>欧元。这些资金用于支付与法庭听证会、顶棚的建造和拆除、建筑师、律师等有关的一些家庭债务。提交人解释说，其家庭债务总额约为</w:t>
      </w:r>
      <w:r w:rsidRPr="00DE6980">
        <w:rPr>
          <w:rFonts w:hint="eastAsia"/>
        </w:rPr>
        <w:t>72</w:t>
      </w:r>
      <w:r w:rsidR="00965AF7">
        <w:t>,</w:t>
      </w:r>
      <w:r w:rsidRPr="00DE6980">
        <w:rPr>
          <w:rFonts w:hint="eastAsia"/>
        </w:rPr>
        <w:t>000</w:t>
      </w:r>
      <w:r w:rsidRPr="00DE6980">
        <w:rPr>
          <w:rFonts w:hint="eastAsia"/>
        </w:rPr>
        <w:t>欧元，其中包括购买停车位的</w:t>
      </w:r>
      <w:r w:rsidRPr="00DE6980">
        <w:rPr>
          <w:rFonts w:hint="eastAsia"/>
        </w:rPr>
        <w:t>35</w:t>
      </w:r>
      <w:r w:rsidR="00965AF7">
        <w:t>,</w:t>
      </w:r>
      <w:r w:rsidRPr="00DE6980">
        <w:rPr>
          <w:rFonts w:hint="eastAsia"/>
        </w:rPr>
        <w:t>000</w:t>
      </w:r>
      <w:r w:rsidRPr="00DE6980">
        <w:rPr>
          <w:rFonts w:hint="eastAsia"/>
        </w:rPr>
        <w:t>欧元。</w:t>
      </w:r>
    </w:p>
    <w:p w14:paraId="05567252" w14:textId="77777777" w:rsidR="0012513B" w:rsidRPr="00DE6980" w:rsidRDefault="0012513B" w:rsidP="0012513B">
      <w:pPr>
        <w:pStyle w:val="SingleTxtGC"/>
      </w:pPr>
      <w:r w:rsidRPr="00DE6980">
        <w:t>46.</w:t>
      </w:r>
      <w:r w:rsidRPr="00DE6980">
        <w:tab/>
      </w:r>
      <w:r w:rsidRPr="00DE6980">
        <w:rPr>
          <w:rFonts w:hint="eastAsia"/>
        </w:rPr>
        <w:t>提交人指出，缔约国主管部门不再对他的询问做出回应。</w:t>
      </w:r>
    </w:p>
    <w:p w14:paraId="606C60BF" w14:textId="77777777" w:rsidR="0012513B" w:rsidRPr="00DE6980" w:rsidRDefault="0012513B" w:rsidP="00965AF7">
      <w:pPr>
        <w:pStyle w:val="H23GC"/>
      </w:pPr>
      <w:r w:rsidRPr="00DE6980">
        <w:tab/>
        <w:t>4.</w:t>
      </w:r>
      <w:r w:rsidRPr="00DE6980">
        <w:tab/>
      </w:r>
      <w:r w:rsidRPr="00DE6980">
        <w:rPr>
          <w:rFonts w:hint="eastAsia"/>
        </w:rPr>
        <w:t>委员会的决定</w:t>
      </w:r>
    </w:p>
    <w:p w14:paraId="38C858A1" w14:textId="77777777" w:rsidR="0012513B" w:rsidRPr="00DE6980" w:rsidRDefault="0012513B" w:rsidP="0012513B">
      <w:pPr>
        <w:pStyle w:val="SingleTxtGC"/>
      </w:pPr>
      <w:r w:rsidRPr="00DE6980">
        <w:t>47.</w:t>
      </w:r>
      <w:r w:rsidRPr="00DE6980">
        <w:tab/>
      </w:r>
      <w:r w:rsidRPr="00DE6980">
        <w:rPr>
          <w:rFonts w:hint="eastAsia"/>
        </w:rPr>
        <w:t>委员会决定继续保持后续对话，并要求缔约国</w:t>
      </w:r>
      <w:r w:rsidRPr="00DE6980">
        <w:t>提供进一步资料</w:t>
      </w:r>
      <w:r w:rsidRPr="00DE6980">
        <w:rPr>
          <w:rFonts w:hint="eastAsia"/>
        </w:rPr>
        <w:t>。</w:t>
      </w:r>
    </w:p>
    <w:p w14:paraId="78FCD8C6" w14:textId="78616613" w:rsidR="0012513B" w:rsidRPr="00DE6980" w:rsidRDefault="0012513B" w:rsidP="00C626CE">
      <w:pPr>
        <w:pStyle w:val="H1GC"/>
      </w:pPr>
      <w:r w:rsidRPr="00DE6980">
        <w:tab/>
        <w:t>E.</w:t>
      </w:r>
      <w:r w:rsidRPr="00DE6980">
        <w:tab/>
      </w:r>
      <w:r w:rsidRPr="00C626CE">
        <w:rPr>
          <w:rFonts w:ascii="Time New Roman" w:eastAsia="楷体" w:hAnsi="Time New Roman"/>
          <w:b/>
          <w:bCs/>
          <w:spacing w:val="-3"/>
        </w:rPr>
        <w:t>Given</w:t>
      </w:r>
      <w:r w:rsidRPr="00C626CE">
        <w:rPr>
          <w:rFonts w:ascii="Time New Roman" w:eastAsia="楷体" w:hAnsi="Time New Roman" w:hint="eastAsia"/>
          <w:b/>
          <w:bCs/>
          <w:spacing w:val="-3"/>
        </w:rPr>
        <w:t>诉</w:t>
      </w:r>
      <w:r w:rsidRPr="00C626CE">
        <w:rPr>
          <w:rFonts w:ascii="Time New Roman" w:eastAsia="楷体" w:hAnsi="Time New Roman"/>
          <w:b/>
          <w:bCs/>
          <w:spacing w:val="-3"/>
        </w:rPr>
        <w:t>澳大利亚</w:t>
      </w:r>
      <w:r w:rsidRPr="00C626CE">
        <w:rPr>
          <w:spacing w:val="-3"/>
        </w:rPr>
        <w:t>(</w:t>
      </w:r>
      <w:proofErr w:type="spellStart"/>
      <w:r w:rsidR="00A42026" w:rsidRPr="00C626CE">
        <w:rPr>
          <w:spacing w:val="-3"/>
        </w:rPr>
        <w:fldChar w:fldCharType="begin"/>
      </w:r>
      <w:r w:rsidR="00A42026" w:rsidRPr="00C626CE">
        <w:rPr>
          <w:spacing w:val="-3"/>
        </w:rPr>
        <w:instrText>HYPERLINK "http://undocs.org/ch/CRPD/C/19/D/19/2014"</w:instrText>
      </w:r>
      <w:r w:rsidR="00A42026" w:rsidRPr="00C626CE">
        <w:rPr>
          <w:spacing w:val="-3"/>
        </w:rPr>
      </w:r>
      <w:r w:rsidR="00A42026" w:rsidRPr="00C626CE">
        <w:rPr>
          <w:spacing w:val="-3"/>
        </w:rPr>
        <w:fldChar w:fldCharType="separate"/>
      </w:r>
      <w:r w:rsidR="00A42026" w:rsidRPr="00C626CE">
        <w:rPr>
          <w:rStyle w:val="af5"/>
          <w:bCs/>
          <w:spacing w:val="-3"/>
        </w:rPr>
        <w:t>CRPD</w:t>
      </w:r>
      <w:proofErr w:type="spellEnd"/>
      <w:r w:rsidR="00A42026" w:rsidRPr="00C626CE">
        <w:rPr>
          <w:rStyle w:val="af5"/>
          <w:bCs/>
          <w:spacing w:val="-3"/>
        </w:rPr>
        <w:t>/C/19/D/19/2014</w:t>
      </w:r>
      <w:r w:rsidR="00A42026" w:rsidRPr="00C626CE">
        <w:rPr>
          <w:spacing w:val="-3"/>
        </w:rPr>
        <w:fldChar w:fldCharType="end"/>
      </w:r>
      <w:r w:rsidRPr="00C626CE">
        <w:rPr>
          <w:rFonts w:hint="eastAsia"/>
          <w:spacing w:val="-3"/>
        </w:rPr>
        <w:t>和</w:t>
      </w:r>
      <w:r w:rsidR="00A42026" w:rsidRPr="00C626CE">
        <w:rPr>
          <w:spacing w:val="-3"/>
        </w:rPr>
        <w:fldChar w:fldCharType="begin"/>
      </w:r>
      <w:r w:rsidR="00C626CE" w:rsidRPr="00C626CE">
        <w:rPr>
          <w:spacing w:val="-3"/>
        </w:rPr>
        <w:instrText>HYPERLINK "https://undocs.org/Home/Mobile?FinalSymbol=CRPD%2FC%2F19%2FD%2F19%2F2014%2FCorr.1&amp;Language=E&amp;DeviceType=Desktop&amp;LangRequested=False"</w:instrText>
      </w:r>
      <w:r w:rsidR="00C626CE" w:rsidRPr="00C626CE">
        <w:rPr>
          <w:spacing w:val="-3"/>
        </w:rPr>
      </w:r>
      <w:r w:rsidR="00A42026" w:rsidRPr="00C626CE">
        <w:rPr>
          <w:spacing w:val="-3"/>
        </w:rPr>
        <w:fldChar w:fldCharType="separate"/>
      </w:r>
      <w:proofErr w:type="spellStart"/>
      <w:r w:rsidR="00A42026" w:rsidRPr="00C626CE">
        <w:rPr>
          <w:rStyle w:val="af5"/>
          <w:spacing w:val="-3"/>
        </w:rPr>
        <w:t>CRPD</w:t>
      </w:r>
      <w:proofErr w:type="spellEnd"/>
      <w:r w:rsidR="00A42026" w:rsidRPr="00C626CE">
        <w:rPr>
          <w:rStyle w:val="af5"/>
          <w:spacing w:val="-3"/>
        </w:rPr>
        <w:t>/C/19/D/19/2014/</w:t>
      </w:r>
      <w:proofErr w:type="spellStart"/>
      <w:r w:rsidR="00A42026" w:rsidRPr="00C626CE">
        <w:rPr>
          <w:rStyle w:val="af5"/>
          <w:spacing w:val="-3"/>
        </w:rPr>
        <w:t>Corr.1</w:t>
      </w:r>
      <w:proofErr w:type="spellEnd"/>
      <w:r w:rsidR="00A42026" w:rsidRPr="00C626CE">
        <w:rPr>
          <w:spacing w:val="-3"/>
        </w:rPr>
        <w:fldChar w:fldCharType="end"/>
      </w:r>
      <w:r w:rsidRPr="00C626CE">
        <w:rPr>
          <w:spacing w:val="-3"/>
        </w:rPr>
        <w:t>)</w:t>
      </w:r>
    </w:p>
    <w:tbl>
      <w:tblPr>
        <w:tblStyle w:val="afa"/>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4251"/>
      </w:tblGrid>
      <w:tr w:rsidR="0012513B" w:rsidRPr="00DE6980" w14:paraId="1707A1F9" w14:textId="77777777" w:rsidTr="006F7DA3">
        <w:trPr>
          <w:tblHeader/>
        </w:trPr>
        <w:tc>
          <w:tcPr>
            <w:tcW w:w="3119" w:type="dxa"/>
            <w:tcBorders>
              <w:top w:val="single" w:sz="12" w:space="0" w:color="auto"/>
              <w:bottom w:val="nil"/>
            </w:tcBorders>
            <w:shd w:val="clear" w:color="auto" w:fill="auto"/>
            <w:vAlign w:val="bottom"/>
          </w:tcPr>
          <w:p w14:paraId="17151E4A" w14:textId="77777777" w:rsidR="0012513B" w:rsidRPr="00DE6980" w:rsidRDefault="0012513B" w:rsidP="00C626CE">
            <w:pPr>
              <w:pStyle w:val="SingleTxtGC"/>
              <w:spacing w:before="40"/>
              <w:ind w:left="0" w:right="0"/>
            </w:pPr>
            <w:r w:rsidRPr="00DE6980">
              <w:rPr>
                <w:rFonts w:hint="eastAsia"/>
                <w:lang w:val="zh-CN"/>
              </w:rPr>
              <w:t>意见通过日期</w:t>
            </w:r>
            <w:r w:rsidRPr="00DE6980">
              <w:t>：</w:t>
            </w:r>
          </w:p>
        </w:tc>
        <w:tc>
          <w:tcPr>
            <w:tcW w:w="4252" w:type="dxa"/>
            <w:tcBorders>
              <w:top w:val="single" w:sz="12" w:space="0" w:color="auto"/>
              <w:bottom w:val="nil"/>
            </w:tcBorders>
            <w:shd w:val="clear" w:color="auto" w:fill="auto"/>
            <w:vAlign w:val="bottom"/>
          </w:tcPr>
          <w:p w14:paraId="2037C830" w14:textId="77777777" w:rsidR="0012513B" w:rsidRPr="00DE6980" w:rsidRDefault="0012513B" w:rsidP="00C626CE">
            <w:pPr>
              <w:pStyle w:val="SingleTxtGC"/>
              <w:spacing w:before="40"/>
              <w:ind w:left="0" w:right="0"/>
            </w:pPr>
            <w:r w:rsidRPr="00DE6980">
              <w:t>2018</w:t>
            </w:r>
            <w:r w:rsidRPr="00DE6980">
              <w:t>年</w:t>
            </w:r>
            <w:r w:rsidRPr="00DE6980">
              <w:t>2</w:t>
            </w:r>
            <w:r w:rsidRPr="00DE6980">
              <w:t>月</w:t>
            </w:r>
            <w:r w:rsidRPr="00DE6980">
              <w:t>16</w:t>
            </w:r>
            <w:r w:rsidRPr="00DE6980">
              <w:t>日</w:t>
            </w:r>
          </w:p>
        </w:tc>
      </w:tr>
      <w:tr w:rsidR="0012513B" w:rsidRPr="00DE6980" w14:paraId="6B0BD525" w14:textId="77777777" w:rsidTr="006F7DA3">
        <w:tc>
          <w:tcPr>
            <w:tcW w:w="3119" w:type="dxa"/>
            <w:tcBorders>
              <w:top w:val="nil"/>
            </w:tcBorders>
            <w:shd w:val="clear" w:color="auto" w:fill="auto"/>
          </w:tcPr>
          <w:p w14:paraId="1ADD7A57" w14:textId="77777777" w:rsidR="0012513B" w:rsidRPr="00DE6980" w:rsidDel="00F61144" w:rsidRDefault="0012513B" w:rsidP="00C626CE">
            <w:pPr>
              <w:pStyle w:val="SingleTxtGC"/>
              <w:spacing w:before="40"/>
              <w:ind w:left="0" w:right="0"/>
            </w:pPr>
            <w:r w:rsidRPr="00DE6980">
              <w:rPr>
                <w:rFonts w:hint="eastAsia"/>
                <w:lang w:val="zh-CN"/>
              </w:rPr>
              <w:t>事由</w:t>
            </w:r>
            <w:r w:rsidRPr="00DE6980">
              <w:t>：</w:t>
            </w:r>
          </w:p>
        </w:tc>
        <w:tc>
          <w:tcPr>
            <w:tcW w:w="4252" w:type="dxa"/>
            <w:tcBorders>
              <w:top w:val="nil"/>
            </w:tcBorders>
            <w:shd w:val="clear" w:color="auto" w:fill="auto"/>
          </w:tcPr>
          <w:p w14:paraId="3DAB2DE1" w14:textId="77777777" w:rsidR="0012513B" w:rsidRPr="00DE6980" w:rsidDel="00F61144" w:rsidRDefault="0012513B" w:rsidP="00C626CE">
            <w:pPr>
              <w:pStyle w:val="SingleTxtGC"/>
              <w:spacing w:before="40"/>
              <w:ind w:left="0" w:right="0"/>
            </w:pPr>
            <w:r w:rsidRPr="00DE6980">
              <w:t>无记名投票权</w:t>
            </w:r>
          </w:p>
        </w:tc>
      </w:tr>
      <w:tr w:rsidR="0012513B" w:rsidRPr="00DE6980" w14:paraId="5566D680" w14:textId="77777777" w:rsidTr="006F7DA3">
        <w:tc>
          <w:tcPr>
            <w:tcW w:w="3119" w:type="dxa"/>
            <w:shd w:val="clear" w:color="auto" w:fill="auto"/>
          </w:tcPr>
          <w:p w14:paraId="3FFCE66D" w14:textId="77777777" w:rsidR="0012513B" w:rsidRPr="00DE6980" w:rsidRDefault="0012513B" w:rsidP="00C626CE">
            <w:pPr>
              <w:pStyle w:val="SingleTxtGC"/>
              <w:spacing w:before="40"/>
              <w:ind w:left="0" w:right="0"/>
            </w:pPr>
            <w:r w:rsidRPr="00DE6980">
              <w:rPr>
                <w:rFonts w:hint="eastAsia"/>
              </w:rPr>
              <w:t>违反的条款</w:t>
            </w:r>
            <w:r w:rsidRPr="00DE6980">
              <w:t>：</w:t>
            </w:r>
          </w:p>
        </w:tc>
        <w:tc>
          <w:tcPr>
            <w:tcW w:w="4252" w:type="dxa"/>
            <w:shd w:val="clear" w:color="auto" w:fill="auto"/>
          </w:tcPr>
          <w:p w14:paraId="6420B258" w14:textId="289F8C14" w:rsidR="0012513B" w:rsidRPr="00DE6980" w:rsidRDefault="0012513B" w:rsidP="00C626CE">
            <w:pPr>
              <w:pStyle w:val="SingleTxtGC"/>
              <w:spacing w:before="40"/>
              <w:ind w:left="0" w:right="0"/>
            </w:pPr>
            <w:r w:rsidRPr="00DE6980">
              <w:rPr>
                <w:rFonts w:hint="eastAsia"/>
              </w:rPr>
              <w:t>单独解读和与第四条第一款</w:t>
            </w:r>
            <w:r w:rsidRPr="00DE6980">
              <w:rPr>
                <w:rFonts w:hint="eastAsia"/>
              </w:rPr>
              <w:t>(</w:t>
            </w:r>
            <w:proofErr w:type="gramStart"/>
            <w:r w:rsidRPr="00DE6980">
              <w:rPr>
                <w:rFonts w:hint="eastAsia"/>
              </w:rPr>
              <w:t>一</w:t>
            </w:r>
            <w:proofErr w:type="gramEnd"/>
            <w:r w:rsidRPr="00DE6980">
              <w:rPr>
                <w:rFonts w:hint="eastAsia"/>
              </w:rPr>
              <w:t>)</w:t>
            </w:r>
            <w:r w:rsidRPr="00DE6980">
              <w:rPr>
                <w:rFonts w:hint="eastAsia"/>
              </w:rPr>
              <w:t>、</w:t>
            </w:r>
            <w:r w:rsidRPr="00DE6980">
              <w:rPr>
                <w:rFonts w:hint="eastAsia"/>
              </w:rPr>
              <w:t>(</w:t>
            </w:r>
            <w:r w:rsidRPr="00DE6980">
              <w:rPr>
                <w:rFonts w:hint="eastAsia"/>
              </w:rPr>
              <w:t>二</w:t>
            </w:r>
            <w:r w:rsidRPr="00DE6980">
              <w:rPr>
                <w:rFonts w:hint="eastAsia"/>
              </w:rPr>
              <w:t>)</w:t>
            </w:r>
            <w:r w:rsidRPr="00DE6980">
              <w:rPr>
                <w:rFonts w:hint="eastAsia"/>
              </w:rPr>
              <w:t>、</w:t>
            </w:r>
            <w:r w:rsidRPr="00DE6980">
              <w:rPr>
                <w:rFonts w:hint="eastAsia"/>
              </w:rPr>
              <w:t>(</w:t>
            </w:r>
            <w:r w:rsidRPr="00DE6980">
              <w:rPr>
                <w:rFonts w:hint="eastAsia"/>
              </w:rPr>
              <w:t>四</w:t>
            </w:r>
            <w:r w:rsidRPr="00DE6980">
              <w:rPr>
                <w:rFonts w:hint="eastAsia"/>
              </w:rPr>
              <w:t>)</w:t>
            </w:r>
            <w:r w:rsidRPr="00DE6980">
              <w:rPr>
                <w:rFonts w:hint="eastAsia"/>
              </w:rPr>
              <w:t>、</w:t>
            </w:r>
            <w:r w:rsidRPr="00DE6980">
              <w:rPr>
                <w:rFonts w:hint="eastAsia"/>
              </w:rPr>
              <w:t>(</w:t>
            </w:r>
            <w:r w:rsidRPr="00DE6980">
              <w:rPr>
                <w:rFonts w:hint="eastAsia"/>
              </w:rPr>
              <w:t>五</w:t>
            </w:r>
            <w:r w:rsidRPr="00DE6980">
              <w:rPr>
                <w:rFonts w:hint="eastAsia"/>
              </w:rPr>
              <w:t>)</w:t>
            </w:r>
            <w:r w:rsidRPr="00DE6980">
              <w:rPr>
                <w:rFonts w:hint="eastAsia"/>
              </w:rPr>
              <w:t>及</w:t>
            </w:r>
            <w:r w:rsidRPr="00DE6980">
              <w:rPr>
                <w:rFonts w:hint="eastAsia"/>
              </w:rPr>
              <w:t>(</w:t>
            </w:r>
            <w:r w:rsidRPr="00DE6980">
              <w:rPr>
                <w:rFonts w:hint="eastAsia"/>
              </w:rPr>
              <w:t>七</w:t>
            </w:r>
            <w:r w:rsidRPr="00DE6980">
              <w:rPr>
                <w:rFonts w:hint="eastAsia"/>
              </w:rPr>
              <w:t>)</w:t>
            </w:r>
            <w:r w:rsidRPr="00DE6980">
              <w:rPr>
                <w:rFonts w:hint="eastAsia"/>
              </w:rPr>
              <w:t>项、第五条第二款及第九条第一款和第二款第</w:t>
            </w:r>
            <w:r w:rsidRPr="00DE6980">
              <w:rPr>
                <w:rFonts w:hint="eastAsia"/>
              </w:rPr>
              <w:t>(</w:t>
            </w:r>
            <w:r w:rsidRPr="00DE6980">
              <w:rPr>
                <w:rFonts w:hint="eastAsia"/>
              </w:rPr>
              <w:t>七</w:t>
            </w:r>
            <w:r w:rsidRPr="00DE6980">
              <w:rPr>
                <w:rFonts w:hint="eastAsia"/>
              </w:rPr>
              <w:t>)</w:t>
            </w:r>
            <w:r w:rsidRPr="00DE6980">
              <w:rPr>
                <w:rFonts w:hint="eastAsia"/>
              </w:rPr>
              <w:t>项一并解读的</w:t>
            </w:r>
            <w:r w:rsidRPr="00DE6980">
              <w:t>《公约》</w:t>
            </w:r>
            <w:r w:rsidRPr="00DE6980">
              <w:rPr>
                <w:rFonts w:hint="eastAsia"/>
              </w:rPr>
              <w:t>第二十九条第</w:t>
            </w:r>
            <w:r w:rsidRPr="00DE6980">
              <w:rPr>
                <w:rFonts w:hint="eastAsia"/>
              </w:rPr>
              <w:t>(</w:t>
            </w:r>
            <w:r w:rsidRPr="00DE6980">
              <w:rPr>
                <w:rFonts w:hint="eastAsia"/>
              </w:rPr>
              <w:t>一</w:t>
            </w:r>
            <w:r w:rsidRPr="00DE6980">
              <w:rPr>
                <w:rFonts w:hint="eastAsia"/>
              </w:rPr>
              <w:t>)</w:t>
            </w:r>
            <w:r w:rsidRPr="00DE6980">
              <w:rPr>
                <w:rFonts w:hint="eastAsia"/>
              </w:rPr>
              <w:t>项</w:t>
            </w:r>
            <w:r w:rsidRPr="00DE6980">
              <w:t>1</w:t>
            </w:r>
            <w:r w:rsidRPr="00DE6980">
              <w:rPr>
                <w:rFonts w:hint="eastAsia"/>
              </w:rPr>
              <w:t>目和</w:t>
            </w:r>
            <w:r w:rsidRPr="00DE6980">
              <w:t>2</w:t>
            </w:r>
            <w:r w:rsidRPr="00DE6980">
              <w:rPr>
                <w:rFonts w:hint="eastAsia"/>
              </w:rPr>
              <w:t>目</w:t>
            </w:r>
          </w:p>
        </w:tc>
      </w:tr>
      <w:tr w:rsidR="0012513B" w:rsidRPr="00DE6980" w14:paraId="1C4A8487" w14:textId="77777777" w:rsidTr="006F7DA3">
        <w:tc>
          <w:tcPr>
            <w:tcW w:w="3119" w:type="dxa"/>
            <w:shd w:val="clear" w:color="auto" w:fill="auto"/>
          </w:tcPr>
          <w:p w14:paraId="653FC1FE" w14:textId="77777777" w:rsidR="0012513B" w:rsidRPr="00DE6980" w:rsidRDefault="0012513B" w:rsidP="00C626CE">
            <w:pPr>
              <w:pStyle w:val="SingleTxtGC"/>
              <w:spacing w:before="40"/>
              <w:ind w:left="0" w:right="0"/>
            </w:pPr>
            <w:r w:rsidRPr="00DE6980">
              <w:rPr>
                <w:rFonts w:hint="eastAsia"/>
                <w:lang w:val="zh-CN"/>
              </w:rPr>
              <w:t>此前关于后续行动的信息：</w:t>
            </w:r>
          </w:p>
        </w:tc>
        <w:tc>
          <w:tcPr>
            <w:tcW w:w="4252" w:type="dxa"/>
            <w:shd w:val="clear" w:color="auto" w:fill="auto"/>
          </w:tcPr>
          <w:p w14:paraId="5A0210C7" w14:textId="4F7453CC" w:rsidR="0012513B" w:rsidRPr="00DE6980" w:rsidRDefault="00BF430D" w:rsidP="00C626CE">
            <w:pPr>
              <w:pStyle w:val="SingleTxtGC"/>
              <w:spacing w:before="40"/>
              <w:ind w:left="0" w:right="0"/>
            </w:pPr>
            <w:hyperlink r:id="rId12" w:history="1">
              <w:proofErr w:type="spellStart"/>
              <w:r w:rsidR="00A42026">
                <w:rPr>
                  <w:rStyle w:val="af5"/>
                </w:rPr>
                <w:t>CRPD</w:t>
              </w:r>
              <w:proofErr w:type="spellEnd"/>
              <w:r w:rsidR="00A42026">
                <w:rPr>
                  <w:rStyle w:val="af5"/>
                </w:rPr>
                <w:t>/C/21/3</w:t>
              </w:r>
            </w:hyperlink>
          </w:p>
        </w:tc>
      </w:tr>
    </w:tbl>
    <w:p w14:paraId="71CAE789" w14:textId="77777777" w:rsidR="0012513B" w:rsidRPr="00DE6980" w:rsidRDefault="0012513B" w:rsidP="00C626CE">
      <w:pPr>
        <w:pStyle w:val="H23GC"/>
      </w:pPr>
      <w:r w:rsidRPr="00DE6980">
        <w:tab/>
        <w:t>1.</w:t>
      </w:r>
      <w:r w:rsidRPr="00DE6980">
        <w:tab/>
      </w:r>
      <w:r w:rsidRPr="00DE6980">
        <w:t>补救</w:t>
      </w:r>
    </w:p>
    <w:p w14:paraId="10217154" w14:textId="77777777" w:rsidR="0012513B" w:rsidRPr="00DE6980" w:rsidRDefault="0012513B" w:rsidP="0012513B">
      <w:pPr>
        <w:pStyle w:val="SingleTxtGC"/>
      </w:pPr>
      <w:r w:rsidRPr="00DE6980">
        <w:t>48.</w:t>
      </w:r>
      <w:r w:rsidRPr="00DE6980">
        <w:tab/>
      </w:r>
      <w:r w:rsidRPr="00DE6980">
        <w:rPr>
          <w:rFonts w:hint="eastAsia"/>
        </w:rPr>
        <w:t>对于提交人，缔约国有义务：</w:t>
      </w:r>
    </w:p>
    <w:p w14:paraId="6E054F0C" w14:textId="77777777" w:rsidR="0012513B" w:rsidRPr="00DE6980" w:rsidRDefault="0012513B" w:rsidP="0012513B">
      <w:pPr>
        <w:pStyle w:val="SingleTxtGC"/>
      </w:pPr>
      <w:r w:rsidRPr="00DE6980">
        <w:tab/>
        <w:t>(a)</w:t>
      </w:r>
      <w:r w:rsidRPr="00DE6980">
        <w:tab/>
      </w:r>
      <w:r w:rsidRPr="00DE6980">
        <w:rPr>
          <w:rFonts w:hint="eastAsia"/>
        </w:rPr>
        <w:t>为她提供有效的补偿，包括补偿提交本来文所产生的任何法律费用；</w:t>
      </w:r>
    </w:p>
    <w:p w14:paraId="5CB66DA7" w14:textId="77777777" w:rsidR="0012513B" w:rsidRPr="00DE6980" w:rsidRDefault="0012513B" w:rsidP="0012513B">
      <w:pPr>
        <w:pStyle w:val="SingleTxtGC"/>
      </w:pPr>
      <w:r w:rsidRPr="00DE6980">
        <w:tab/>
        <w:t>(b)</w:t>
      </w:r>
      <w:r w:rsidRPr="00DE6980">
        <w:tab/>
      </w:r>
      <w:r w:rsidRPr="00DE6980">
        <w:rPr>
          <w:rFonts w:hint="eastAsia"/>
        </w:rPr>
        <w:t>采取适当的措施，确保提交人在缔约国今后所有的选举和公投中能够参与投票程序和使用设施，使她能够</w:t>
      </w:r>
      <w:r w:rsidRPr="00DE6980">
        <w:t>无记名</w:t>
      </w:r>
      <w:r w:rsidRPr="00DE6980">
        <w:rPr>
          <w:rFonts w:hint="eastAsia"/>
        </w:rPr>
        <w:t>投票，而无需向任何其他人透露她的投票意图；</w:t>
      </w:r>
    </w:p>
    <w:p w14:paraId="5D9987E4" w14:textId="77777777" w:rsidR="0012513B" w:rsidRPr="00DE6980" w:rsidRDefault="0012513B" w:rsidP="0012513B">
      <w:pPr>
        <w:pStyle w:val="SingleTxtGC"/>
      </w:pPr>
      <w:r w:rsidRPr="00DE6980">
        <w:tab/>
        <w:t>(c)</w:t>
      </w:r>
      <w:r w:rsidRPr="00DE6980">
        <w:tab/>
      </w:r>
      <w:r w:rsidRPr="00DE6980">
        <w:rPr>
          <w:rFonts w:hint="eastAsia"/>
        </w:rPr>
        <w:t>以无障碍格式公布和广泛传播本《意见》，以使社会各界知悉。</w:t>
      </w:r>
    </w:p>
    <w:p w14:paraId="65FF2911" w14:textId="77777777" w:rsidR="0012513B" w:rsidRPr="00DE6980" w:rsidRDefault="0012513B" w:rsidP="0012513B">
      <w:pPr>
        <w:pStyle w:val="SingleTxtGC"/>
      </w:pPr>
      <w:r w:rsidRPr="00DE6980">
        <w:t>49.</w:t>
      </w:r>
      <w:r w:rsidRPr="00DE6980">
        <w:tab/>
      </w:r>
      <w:r w:rsidRPr="00DE6980">
        <w:rPr>
          <w:rFonts w:hint="eastAsia"/>
        </w:rPr>
        <w:t>总体而言，缔约国有义务采取措施防止今后发生类似侵权行为。在这方面，</w:t>
      </w:r>
      <w:r w:rsidRPr="00DE6980">
        <w:t>委员会请缔约国</w:t>
      </w:r>
      <w:r w:rsidRPr="00DE6980">
        <w:rPr>
          <w:rFonts w:hint="eastAsia"/>
        </w:rPr>
        <w:t>：</w:t>
      </w:r>
    </w:p>
    <w:p w14:paraId="08D758F5" w14:textId="77777777" w:rsidR="0012513B" w:rsidRPr="00DE6980" w:rsidRDefault="0012513B" w:rsidP="0012513B">
      <w:pPr>
        <w:pStyle w:val="SingleTxtGC"/>
      </w:pPr>
      <w:r w:rsidRPr="00DE6980">
        <w:tab/>
        <w:t>(a)</w:t>
      </w:r>
      <w:r w:rsidRPr="00DE6980">
        <w:tab/>
      </w:r>
      <w:r w:rsidRPr="00DE6980">
        <w:rPr>
          <w:rFonts w:hint="eastAsia"/>
        </w:rPr>
        <w:t>考虑修改《选举法》，以确保无论什么类型的所有残疾人如果需要，都可以无障碍地选用电子投票选项；</w:t>
      </w:r>
    </w:p>
    <w:p w14:paraId="487C5212" w14:textId="77777777" w:rsidR="0012513B" w:rsidRPr="00DE6980" w:rsidRDefault="0012513B" w:rsidP="0012513B">
      <w:pPr>
        <w:pStyle w:val="SingleTxtGC"/>
      </w:pPr>
      <w:r w:rsidRPr="00DE6980">
        <w:tab/>
        <w:t>(b)</w:t>
      </w:r>
      <w:r w:rsidRPr="00DE6980">
        <w:tab/>
      </w:r>
      <w:r w:rsidRPr="00DE6980">
        <w:rPr>
          <w:rFonts w:hint="eastAsia"/>
        </w:rPr>
        <w:t>按照《公约》第二十九条的要求，维护并在实践中保障残疾人享有与其他人平等的投票权利，确保投票程序、设施和材料是适当的、方便使用的、易于理解和使用的，通过使用辅助技术保障残疾人享有以无记名投票方式投票的权利；</w:t>
      </w:r>
    </w:p>
    <w:p w14:paraId="646556AD" w14:textId="77777777" w:rsidR="0012513B" w:rsidRPr="00DE6980" w:rsidRDefault="0012513B" w:rsidP="0012513B">
      <w:pPr>
        <w:pStyle w:val="SingleTxtGC"/>
      </w:pPr>
      <w:r w:rsidRPr="00DE6980">
        <w:tab/>
        <w:t>(c)</w:t>
      </w:r>
      <w:r w:rsidRPr="00DE6980">
        <w:tab/>
      </w:r>
      <w:r w:rsidRPr="00DE6980">
        <w:rPr>
          <w:rFonts w:hint="eastAsia"/>
        </w:rPr>
        <w:t>考虑修改《选举法》，以确保在选民可能需要他人协助才能投票的情况下，提供此类协助的人有义务对投票保密。</w:t>
      </w:r>
    </w:p>
    <w:p w14:paraId="1EBB1865" w14:textId="77777777" w:rsidR="0012513B" w:rsidRPr="00DE6980" w:rsidRDefault="0012513B" w:rsidP="00C626CE">
      <w:pPr>
        <w:pStyle w:val="H23GC"/>
      </w:pPr>
      <w:r w:rsidRPr="00DE6980">
        <w:lastRenderedPageBreak/>
        <w:tab/>
        <w:t>2.</w:t>
      </w:r>
      <w:r w:rsidRPr="00DE6980">
        <w:tab/>
      </w:r>
      <w:r w:rsidRPr="00DE6980">
        <w:t>缔约国的答复</w:t>
      </w:r>
    </w:p>
    <w:p w14:paraId="0AA3A39A" w14:textId="77777777" w:rsidR="0012513B" w:rsidRPr="00DE6980" w:rsidRDefault="0012513B" w:rsidP="0012513B">
      <w:pPr>
        <w:pStyle w:val="SingleTxtGC"/>
      </w:pPr>
      <w:r w:rsidRPr="00DE6980">
        <w:t>50.</w:t>
      </w:r>
      <w:r w:rsidRPr="00DE6980">
        <w:tab/>
      </w:r>
      <w:r w:rsidRPr="00DE6980">
        <w:rPr>
          <w:rFonts w:hint="eastAsia"/>
        </w:rPr>
        <w:t>2018</w:t>
      </w:r>
      <w:r w:rsidRPr="00DE6980">
        <w:rPr>
          <w:rFonts w:hint="eastAsia"/>
        </w:rPr>
        <w:t>年</w:t>
      </w:r>
      <w:r w:rsidRPr="00DE6980">
        <w:rPr>
          <w:rFonts w:hint="eastAsia"/>
        </w:rPr>
        <w:t>12</w:t>
      </w:r>
      <w:r w:rsidRPr="00DE6980">
        <w:rPr>
          <w:rFonts w:hint="eastAsia"/>
        </w:rPr>
        <w:t>月</w:t>
      </w:r>
      <w:r w:rsidRPr="00DE6980">
        <w:rPr>
          <w:rFonts w:hint="eastAsia"/>
        </w:rPr>
        <w:t>10</w:t>
      </w:r>
      <w:r w:rsidRPr="00DE6980">
        <w:rPr>
          <w:rFonts w:hint="eastAsia"/>
        </w:rPr>
        <w:t>日，缔约国提交答复指出，已经适当考虑了委员会的《意见》，已经根据委员会的建议在司法部网上公布了《意见》。</w:t>
      </w:r>
    </w:p>
    <w:p w14:paraId="42C7F44E" w14:textId="77777777" w:rsidR="0012513B" w:rsidRPr="00DE6980" w:rsidRDefault="0012513B" w:rsidP="0012513B">
      <w:pPr>
        <w:pStyle w:val="SingleTxtGC"/>
      </w:pPr>
      <w:r w:rsidRPr="00DE6980">
        <w:t>51.</w:t>
      </w:r>
      <w:r w:rsidRPr="00DE6980">
        <w:tab/>
      </w:r>
      <w:r w:rsidRPr="00DE6980">
        <w:rPr>
          <w:rFonts w:hint="eastAsia"/>
        </w:rPr>
        <w:t>缔约国不同意委员会的结论，特别是委员会对《公约》第二十九条的解读。缔约国指出，根据人权事务委员会在关于</w:t>
      </w:r>
      <w:r w:rsidRPr="00DE6980">
        <w:t>参与公共生活和投票的权利</w:t>
      </w:r>
      <w:r w:rsidRPr="00DE6980">
        <w:rPr>
          <w:rFonts w:hint="eastAsia"/>
        </w:rPr>
        <w:t>的第</w:t>
      </w:r>
      <w:r w:rsidRPr="00DE6980">
        <w:rPr>
          <w:rFonts w:hint="eastAsia"/>
        </w:rPr>
        <w:t>25</w:t>
      </w:r>
      <w:r w:rsidRPr="00DE6980">
        <w:rPr>
          <w:rFonts w:hint="eastAsia"/>
        </w:rPr>
        <w:t>号一般性意见</w:t>
      </w:r>
      <w:r w:rsidRPr="00DE6980">
        <w:rPr>
          <w:rFonts w:hint="eastAsia"/>
        </w:rPr>
        <w:t>(1996</w:t>
      </w:r>
      <w:r w:rsidRPr="00DE6980">
        <w:rPr>
          <w:rFonts w:hint="eastAsia"/>
        </w:rPr>
        <w:t>年</w:t>
      </w:r>
      <w:r w:rsidRPr="00DE6980">
        <w:rPr>
          <w:rFonts w:hint="eastAsia"/>
        </w:rPr>
        <w:t>)</w:t>
      </w:r>
      <w:r w:rsidRPr="00DE6980">
        <w:rPr>
          <w:rFonts w:hint="eastAsia"/>
        </w:rPr>
        <w:t>中的解释，无记名投票权受到某些合理的限制。缔约国指出，在选民得到自己选择的另一个人或另一独立人士的协助的情况下，只要选民没有受到胁迫或强迫，不向国家主管部门透露投票情况，投票仍然是无记名投票。</w:t>
      </w:r>
    </w:p>
    <w:p w14:paraId="0BF4385E" w14:textId="37253EC5" w:rsidR="0012513B" w:rsidRPr="00DE6980" w:rsidRDefault="0012513B" w:rsidP="0012513B">
      <w:pPr>
        <w:pStyle w:val="SingleTxtGC"/>
      </w:pPr>
      <w:r w:rsidRPr="00DE6980">
        <w:t>52.</w:t>
      </w:r>
      <w:r w:rsidRPr="00DE6980">
        <w:tab/>
      </w:r>
      <w:r w:rsidRPr="00DE6980">
        <w:rPr>
          <w:rFonts w:hint="eastAsia"/>
        </w:rPr>
        <w:t>缔约国认为，使用电子投票选项将产生过大负担。在</w:t>
      </w:r>
      <w:r w:rsidRPr="00DE6980">
        <w:rPr>
          <w:rFonts w:hint="eastAsia"/>
        </w:rPr>
        <w:t>2007</w:t>
      </w:r>
      <w:r w:rsidRPr="00DE6980">
        <w:rPr>
          <w:rFonts w:hint="eastAsia"/>
        </w:rPr>
        <w:t>年联邦选举中，缔约国进行了为盲人选民或</w:t>
      </w:r>
      <w:r w:rsidRPr="00DE6980">
        <w:t>低视力</w:t>
      </w:r>
      <w:r w:rsidRPr="00DE6980">
        <w:rPr>
          <w:rFonts w:hint="eastAsia"/>
        </w:rPr>
        <w:t>选民单独设立</w:t>
      </w:r>
      <w:proofErr w:type="gramStart"/>
      <w:r w:rsidRPr="00DE6980">
        <w:rPr>
          <w:rFonts w:hint="eastAsia"/>
        </w:rPr>
        <w:t>投票机</w:t>
      </w:r>
      <w:proofErr w:type="gramEnd"/>
      <w:r w:rsidRPr="00DE6980">
        <w:rPr>
          <w:rFonts w:hint="eastAsia"/>
        </w:rPr>
        <w:t>的试验。结果显示，选择使用这种投票方式的选民数量较低，每张选票的成本约为</w:t>
      </w:r>
      <w:r w:rsidRPr="00DE6980">
        <w:rPr>
          <w:rFonts w:hint="eastAsia"/>
        </w:rPr>
        <w:t>1</w:t>
      </w:r>
      <w:r w:rsidR="00AA1928">
        <w:t>,</w:t>
      </w:r>
      <w:r w:rsidRPr="00DE6980">
        <w:rPr>
          <w:rFonts w:hint="eastAsia"/>
        </w:rPr>
        <w:t>790.49</w:t>
      </w:r>
      <w:r w:rsidRPr="00DE6980">
        <w:rPr>
          <w:rFonts w:hint="eastAsia"/>
        </w:rPr>
        <w:t>美元，而每位选民的平均成本为</w:t>
      </w:r>
      <w:r w:rsidRPr="00DE6980">
        <w:rPr>
          <w:rFonts w:hint="eastAsia"/>
        </w:rPr>
        <w:t>5.70</w:t>
      </w:r>
      <w:r w:rsidRPr="00DE6980">
        <w:rPr>
          <w:rFonts w:hint="eastAsia"/>
        </w:rPr>
        <w:t>美元。澳大利亚议会定期考虑电子辅助投票的适当性，但得出的结论是，成本过高，在安全和数据完整性方面存在缺陷。然而，缔约国将继续考虑电子辅助投票方式，包括考虑是否可能修改《选举法》，将这种投票形式扩展到视障以外的残疾人。</w:t>
      </w:r>
    </w:p>
    <w:p w14:paraId="3323346F" w14:textId="77777777" w:rsidR="0012513B" w:rsidRPr="00DE6980" w:rsidRDefault="0012513B" w:rsidP="0012513B">
      <w:pPr>
        <w:pStyle w:val="SingleTxtGC"/>
      </w:pPr>
      <w:r w:rsidRPr="00DE6980">
        <w:t>53.</w:t>
      </w:r>
      <w:r w:rsidRPr="00DE6980">
        <w:tab/>
      </w:r>
      <w:r w:rsidRPr="00DE6980">
        <w:rPr>
          <w:rFonts w:hint="eastAsia"/>
        </w:rPr>
        <w:t>缔约国承认在对待提交人的方式上存在失误，特别是拒绝提供生活援助。缔约国注意到委员会的建议，即法律应要求向选民提供现场援助的主持官员对选民选票保密。缔约国指出，尽管在选举周期的目前阶段不可能修改法律，但是缔约国已经为所有投票站工作人员编制了关于在投票站支持残疾人选民的培训材料。</w:t>
      </w:r>
    </w:p>
    <w:p w14:paraId="689F4855" w14:textId="77777777" w:rsidR="0012513B" w:rsidRPr="00DE6980" w:rsidRDefault="0012513B" w:rsidP="0012513B">
      <w:pPr>
        <w:pStyle w:val="SingleTxtGC"/>
      </w:pPr>
      <w:r w:rsidRPr="00DE6980">
        <w:t>54.</w:t>
      </w:r>
      <w:r w:rsidRPr="00DE6980">
        <w:tab/>
      </w:r>
      <w:r w:rsidRPr="00DE6980">
        <w:rPr>
          <w:rFonts w:hint="eastAsia"/>
        </w:rPr>
        <w:t>缔约国认为，《公约》第九条第一款在本案中不适用，因为该条款涉及进出某些物质环境、使用设施和服务，而不是投票。缔约国补充称，电子辅助投票不是向公众普遍提供的服务。</w:t>
      </w:r>
    </w:p>
    <w:p w14:paraId="41A6E60E" w14:textId="77777777" w:rsidR="0012513B" w:rsidRPr="00DE6980" w:rsidRDefault="0012513B" w:rsidP="00AA1928">
      <w:pPr>
        <w:pStyle w:val="H23GC"/>
      </w:pPr>
      <w:r w:rsidRPr="00DE6980">
        <w:tab/>
        <w:t>3.</w:t>
      </w:r>
      <w:r w:rsidRPr="00DE6980">
        <w:tab/>
      </w:r>
      <w:r w:rsidRPr="00DE6980">
        <w:rPr>
          <w:rFonts w:hint="eastAsia"/>
        </w:rPr>
        <w:t>提交人的评论</w:t>
      </w:r>
    </w:p>
    <w:p w14:paraId="3AD4869F" w14:textId="77777777" w:rsidR="0012513B" w:rsidRPr="00DE6980" w:rsidRDefault="0012513B" w:rsidP="0012513B">
      <w:pPr>
        <w:pStyle w:val="SingleTxtGC"/>
      </w:pPr>
      <w:r w:rsidRPr="00DE6980">
        <w:t>55.</w:t>
      </w:r>
      <w:r w:rsidRPr="00DE6980">
        <w:tab/>
      </w:r>
      <w:r w:rsidRPr="00DE6980">
        <w:rPr>
          <w:rFonts w:hint="eastAsia"/>
        </w:rPr>
        <w:t>2019</w:t>
      </w:r>
      <w:r w:rsidRPr="00DE6980">
        <w:rPr>
          <w:rFonts w:hint="eastAsia"/>
        </w:rPr>
        <w:t>年</w:t>
      </w:r>
      <w:r w:rsidRPr="00DE6980">
        <w:rPr>
          <w:rFonts w:hint="eastAsia"/>
        </w:rPr>
        <w:t>7</w:t>
      </w:r>
      <w:r w:rsidRPr="00DE6980">
        <w:rPr>
          <w:rFonts w:hint="eastAsia"/>
        </w:rPr>
        <w:t>月</w:t>
      </w:r>
      <w:r w:rsidRPr="00DE6980">
        <w:rPr>
          <w:rFonts w:hint="eastAsia"/>
        </w:rPr>
        <w:t>15</w:t>
      </w:r>
      <w:r w:rsidRPr="00DE6980">
        <w:rPr>
          <w:rFonts w:hint="eastAsia"/>
        </w:rPr>
        <w:t>日，提交人提交了她的评论。提交人指出，缔约国关于提供投票技术辅助成本太高的论点没有考虑到自</w:t>
      </w:r>
      <w:r w:rsidRPr="00DE6980">
        <w:rPr>
          <w:rFonts w:hint="eastAsia"/>
        </w:rPr>
        <w:t>2007</w:t>
      </w:r>
      <w:r w:rsidRPr="00DE6980">
        <w:rPr>
          <w:rFonts w:hint="eastAsia"/>
        </w:rPr>
        <w:t>年以来技术的重大发展。此外，提交人指出，缔约国没有提供任何证据证明提供辅助技术会给缔约国造成过大或不适当的负担。她还指出，缔约国没有为关于目前计算机辅助投票不合适的断言提供任何理由。提交人得出的结论是，缔约国在向残疾人提供辅助技术方面没有取得任何进展，尽管这种技术是存在的，而且新南威尔士州选举委员会已经提供。</w:t>
      </w:r>
    </w:p>
    <w:p w14:paraId="063D4BF2" w14:textId="77777777" w:rsidR="0012513B" w:rsidRPr="00DE6980" w:rsidRDefault="0012513B" w:rsidP="0012513B">
      <w:pPr>
        <w:pStyle w:val="SingleTxtGC"/>
      </w:pPr>
      <w:r w:rsidRPr="00DE6980">
        <w:t>56.</w:t>
      </w:r>
      <w:r w:rsidRPr="00DE6980">
        <w:tab/>
      </w:r>
      <w:r w:rsidRPr="00DE6980">
        <w:rPr>
          <w:rFonts w:hint="eastAsia"/>
        </w:rPr>
        <w:t>提交人指出，缔约国依据对无障碍过时和狭窄的定义，因此未能履行根据《公约》承担的义务。</w:t>
      </w:r>
    </w:p>
    <w:p w14:paraId="78972FA5" w14:textId="77777777" w:rsidR="0012513B" w:rsidRPr="00DE6980" w:rsidRDefault="0012513B" w:rsidP="00AA1928">
      <w:pPr>
        <w:pStyle w:val="H23GC"/>
      </w:pPr>
      <w:r w:rsidRPr="00DE6980">
        <w:tab/>
        <w:t>4.</w:t>
      </w:r>
      <w:r w:rsidRPr="00DE6980">
        <w:tab/>
      </w:r>
      <w:r w:rsidRPr="00DE6980">
        <w:rPr>
          <w:rFonts w:hint="eastAsia"/>
        </w:rPr>
        <w:t>委员会的决定</w:t>
      </w:r>
    </w:p>
    <w:p w14:paraId="5B0BB7A3" w14:textId="77777777" w:rsidR="0012513B" w:rsidRPr="00DE6980" w:rsidRDefault="0012513B" w:rsidP="0012513B">
      <w:pPr>
        <w:pStyle w:val="SingleTxtGC"/>
      </w:pPr>
      <w:r w:rsidRPr="00DE6980">
        <w:t>57.</w:t>
      </w:r>
      <w:r w:rsidRPr="00DE6980">
        <w:tab/>
      </w:r>
      <w:r w:rsidRPr="00DE6980">
        <w:rPr>
          <w:rFonts w:hint="eastAsia"/>
        </w:rPr>
        <w:t>委员会对个人建议和一般性建议没有得到执行表示遗憾。有鉴于此，委员会决定中止后续程序，评估为“</w:t>
      </w:r>
      <w:r w:rsidRPr="00DE6980">
        <w:rPr>
          <w:rFonts w:hint="eastAsia"/>
        </w:rPr>
        <w:t>C</w:t>
      </w:r>
      <w:r w:rsidRPr="00DE6980">
        <w:rPr>
          <w:rFonts w:hint="eastAsia"/>
        </w:rPr>
        <w:t>级”。</w:t>
      </w:r>
    </w:p>
    <w:p w14:paraId="6B90DB3A" w14:textId="7CABCB7D" w:rsidR="0012513B" w:rsidRPr="00DE6980" w:rsidRDefault="0012513B" w:rsidP="00AA1928">
      <w:pPr>
        <w:pStyle w:val="H1GC"/>
      </w:pPr>
      <w:r w:rsidRPr="00DE6980">
        <w:lastRenderedPageBreak/>
        <w:tab/>
        <w:t>F.</w:t>
      </w:r>
      <w:r w:rsidRPr="00DE6980">
        <w:tab/>
      </w:r>
      <w:r w:rsidRPr="00AA1928">
        <w:rPr>
          <w:rFonts w:ascii="Time New Roman" w:eastAsia="楷体" w:hAnsi="Time New Roman"/>
          <w:b/>
          <w:bCs/>
        </w:rPr>
        <w:t>Sahlin</w:t>
      </w:r>
      <w:r w:rsidRPr="00AA1928">
        <w:rPr>
          <w:rFonts w:ascii="Time New Roman" w:eastAsia="楷体" w:hAnsi="Time New Roman" w:hint="eastAsia"/>
          <w:b/>
          <w:bCs/>
        </w:rPr>
        <w:t>诉瑞典</w:t>
      </w:r>
      <w:r w:rsidRPr="00DE6980">
        <w:t>(</w:t>
      </w:r>
      <w:proofErr w:type="spellStart"/>
      <w:r w:rsidR="00A42026">
        <w:fldChar w:fldCharType="begin"/>
      </w:r>
      <w:r w:rsidR="00A42026">
        <w:instrText>HYPERLINK "http://undocs.org/ch/CRPD/C/23/D/45/2018"</w:instrText>
      </w:r>
      <w:r w:rsidR="00A42026">
        <w:fldChar w:fldCharType="separate"/>
      </w:r>
      <w:r w:rsidR="00A42026">
        <w:rPr>
          <w:rStyle w:val="af5"/>
          <w:bCs/>
        </w:rPr>
        <w:t>CRPD</w:t>
      </w:r>
      <w:proofErr w:type="spellEnd"/>
      <w:r w:rsidR="00A42026">
        <w:rPr>
          <w:rStyle w:val="af5"/>
          <w:bCs/>
        </w:rPr>
        <w:t>/C/23/D/45/2018</w:t>
      </w:r>
      <w:r w:rsidR="00A42026">
        <w:fldChar w:fldCharType="end"/>
      </w:r>
      <w:r w:rsidRPr="00DE6980">
        <w:t>)</w:t>
      </w:r>
    </w:p>
    <w:tbl>
      <w:tblPr>
        <w:tblStyle w:val="afa"/>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4251"/>
      </w:tblGrid>
      <w:tr w:rsidR="0012513B" w:rsidRPr="00DE6980" w14:paraId="7554F9BE" w14:textId="77777777" w:rsidTr="006F7DA3">
        <w:trPr>
          <w:tblHeader/>
        </w:trPr>
        <w:tc>
          <w:tcPr>
            <w:tcW w:w="3119" w:type="dxa"/>
            <w:tcBorders>
              <w:top w:val="single" w:sz="12" w:space="0" w:color="auto"/>
              <w:bottom w:val="nil"/>
            </w:tcBorders>
            <w:shd w:val="clear" w:color="auto" w:fill="auto"/>
            <w:vAlign w:val="bottom"/>
          </w:tcPr>
          <w:p w14:paraId="2F37394E" w14:textId="77777777" w:rsidR="0012513B" w:rsidRPr="00DE6980" w:rsidRDefault="0012513B" w:rsidP="00AA1928">
            <w:pPr>
              <w:pStyle w:val="SingleTxtGC"/>
              <w:spacing w:before="40"/>
              <w:ind w:left="0" w:right="0"/>
            </w:pPr>
            <w:r w:rsidRPr="00DE6980">
              <w:rPr>
                <w:rFonts w:hint="eastAsia"/>
                <w:lang w:val="zh-CN"/>
              </w:rPr>
              <w:t>意见通过日期</w:t>
            </w:r>
            <w:r w:rsidRPr="00DE6980">
              <w:t>：</w:t>
            </w:r>
          </w:p>
        </w:tc>
        <w:tc>
          <w:tcPr>
            <w:tcW w:w="4251" w:type="dxa"/>
            <w:tcBorders>
              <w:top w:val="single" w:sz="12" w:space="0" w:color="auto"/>
              <w:bottom w:val="nil"/>
            </w:tcBorders>
            <w:shd w:val="clear" w:color="auto" w:fill="auto"/>
            <w:vAlign w:val="bottom"/>
          </w:tcPr>
          <w:p w14:paraId="749E3B47" w14:textId="77777777" w:rsidR="0012513B" w:rsidRPr="00DE6980" w:rsidRDefault="0012513B" w:rsidP="00AA1928">
            <w:pPr>
              <w:pStyle w:val="SingleTxtGC"/>
              <w:spacing w:before="40"/>
              <w:ind w:left="0" w:right="0"/>
            </w:pPr>
            <w:r w:rsidRPr="00DE6980">
              <w:rPr>
                <w:rFonts w:hint="eastAsia"/>
                <w:szCs w:val="21"/>
              </w:rPr>
              <w:t>2020</w:t>
            </w:r>
            <w:r w:rsidRPr="00DE6980">
              <w:rPr>
                <w:rFonts w:hint="eastAsia"/>
                <w:szCs w:val="21"/>
              </w:rPr>
              <w:t>年</w:t>
            </w:r>
            <w:r w:rsidRPr="00DE6980">
              <w:rPr>
                <w:rFonts w:hint="eastAsia"/>
                <w:szCs w:val="21"/>
              </w:rPr>
              <w:t>8</w:t>
            </w:r>
            <w:r w:rsidRPr="00DE6980">
              <w:rPr>
                <w:rFonts w:hint="eastAsia"/>
                <w:szCs w:val="21"/>
              </w:rPr>
              <w:t>月</w:t>
            </w:r>
            <w:r w:rsidRPr="00DE6980">
              <w:rPr>
                <w:rFonts w:hint="eastAsia"/>
                <w:szCs w:val="21"/>
              </w:rPr>
              <w:t>21</w:t>
            </w:r>
            <w:r w:rsidRPr="00DE6980">
              <w:rPr>
                <w:rFonts w:hint="eastAsia"/>
                <w:szCs w:val="21"/>
              </w:rPr>
              <w:t>日</w:t>
            </w:r>
          </w:p>
        </w:tc>
      </w:tr>
      <w:tr w:rsidR="0012513B" w:rsidRPr="00DE6980" w14:paraId="38F4F1E7" w14:textId="77777777" w:rsidTr="006F7DA3">
        <w:tc>
          <w:tcPr>
            <w:tcW w:w="3119" w:type="dxa"/>
            <w:tcBorders>
              <w:top w:val="nil"/>
            </w:tcBorders>
            <w:shd w:val="clear" w:color="auto" w:fill="auto"/>
          </w:tcPr>
          <w:p w14:paraId="57FDDE0A" w14:textId="77777777" w:rsidR="0012513B" w:rsidRPr="00DE6980" w:rsidDel="007E79A0" w:rsidRDefault="0012513B" w:rsidP="00AA1928">
            <w:pPr>
              <w:pStyle w:val="SingleTxtGC"/>
              <w:spacing w:before="40"/>
              <w:ind w:left="0" w:right="0"/>
            </w:pPr>
            <w:r w:rsidRPr="00DE6980">
              <w:rPr>
                <w:rFonts w:hint="eastAsia"/>
                <w:lang w:val="zh-CN"/>
              </w:rPr>
              <w:t>事由</w:t>
            </w:r>
            <w:r w:rsidRPr="00DE6980">
              <w:t>：</w:t>
            </w:r>
          </w:p>
        </w:tc>
        <w:tc>
          <w:tcPr>
            <w:tcW w:w="4251" w:type="dxa"/>
            <w:tcBorders>
              <w:top w:val="nil"/>
            </w:tcBorders>
            <w:shd w:val="clear" w:color="auto" w:fill="auto"/>
          </w:tcPr>
          <w:p w14:paraId="413C14C0" w14:textId="77777777" w:rsidR="0012513B" w:rsidRPr="00DE6980" w:rsidDel="007E79A0" w:rsidRDefault="0012513B" w:rsidP="00AA1928">
            <w:pPr>
              <w:pStyle w:val="SingleTxtGC"/>
              <w:spacing w:before="40"/>
              <w:ind w:left="0" w:right="0"/>
            </w:pPr>
            <w:r w:rsidRPr="00DE6980">
              <w:rPr>
                <w:rFonts w:hint="eastAsia"/>
                <w:szCs w:val="21"/>
              </w:rPr>
              <w:t>招聘流程以及对工作场所的适当修改和调整</w:t>
            </w:r>
          </w:p>
        </w:tc>
      </w:tr>
      <w:tr w:rsidR="0012513B" w:rsidRPr="00DE6980" w14:paraId="64287C47" w14:textId="77777777" w:rsidTr="006F7DA3">
        <w:tc>
          <w:tcPr>
            <w:tcW w:w="3119" w:type="dxa"/>
            <w:shd w:val="clear" w:color="auto" w:fill="auto"/>
          </w:tcPr>
          <w:p w14:paraId="27F0F0D4" w14:textId="77777777" w:rsidR="0012513B" w:rsidRPr="00DE6980" w:rsidRDefault="0012513B" w:rsidP="00AA1928">
            <w:pPr>
              <w:pStyle w:val="SingleTxtGC"/>
              <w:spacing w:before="40"/>
              <w:ind w:left="0" w:right="0"/>
            </w:pPr>
            <w:r w:rsidRPr="00DE6980">
              <w:rPr>
                <w:rFonts w:hint="eastAsia"/>
              </w:rPr>
              <w:t>违反的条款</w:t>
            </w:r>
            <w:r w:rsidRPr="00DE6980">
              <w:t>：</w:t>
            </w:r>
          </w:p>
        </w:tc>
        <w:tc>
          <w:tcPr>
            <w:tcW w:w="4251" w:type="dxa"/>
            <w:shd w:val="clear" w:color="auto" w:fill="auto"/>
          </w:tcPr>
          <w:p w14:paraId="6153BA8C" w14:textId="77777777" w:rsidR="0012513B" w:rsidRPr="00DE6980" w:rsidRDefault="0012513B" w:rsidP="00AA1928">
            <w:pPr>
              <w:pStyle w:val="SingleTxtGC"/>
              <w:spacing w:before="40"/>
              <w:ind w:left="0" w:right="0"/>
            </w:pPr>
            <w:r w:rsidRPr="00DE6980">
              <w:rPr>
                <w:rFonts w:hint="eastAsia"/>
              </w:rPr>
              <w:t>《公约》</w:t>
            </w:r>
            <w:r w:rsidRPr="00DE6980">
              <w:rPr>
                <w:rFonts w:hint="eastAsia"/>
                <w:spacing w:val="6"/>
                <w:szCs w:val="21"/>
              </w:rPr>
              <w:t>第五条和第</w:t>
            </w:r>
            <w:r w:rsidRPr="00DE6980">
              <w:rPr>
                <w:rFonts w:hint="eastAsia"/>
                <w:szCs w:val="21"/>
              </w:rPr>
              <w:t>二十七条</w:t>
            </w:r>
          </w:p>
        </w:tc>
      </w:tr>
      <w:tr w:rsidR="0012513B" w:rsidRPr="00DE6980" w14:paraId="1A964F7F" w14:textId="77777777" w:rsidTr="006F7DA3">
        <w:tc>
          <w:tcPr>
            <w:tcW w:w="3119" w:type="dxa"/>
            <w:shd w:val="clear" w:color="auto" w:fill="auto"/>
          </w:tcPr>
          <w:p w14:paraId="00348D75" w14:textId="77777777" w:rsidR="0012513B" w:rsidRPr="00DE6980" w:rsidRDefault="0012513B" w:rsidP="00AA1928">
            <w:pPr>
              <w:pStyle w:val="SingleTxtGC"/>
              <w:spacing w:before="40"/>
              <w:ind w:left="0" w:right="0"/>
            </w:pPr>
            <w:r w:rsidRPr="00DE6980">
              <w:rPr>
                <w:rFonts w:hint="eastAsia"/>
                <w:lang w:val="zh-CN"/>
              </w:rPr>
              <w:t>此前关于后续行动的信息</w:t>
            </w:r>
            <w:r w:rsidRPr="00DE6980">
              <w:t>：</w:t>
            </w:r>
          </w:p>
        </w:tc>
        <w:tc>
          <w:tcPr>
            <w:tcW w:w="4251" w:type="dxa"/>
            <w:shd w:val="clear" w:color="auto" w:fill="auto"/>
          </w:tcPr>
          <w:p w14:paraId="7B2376ED" w14:textId="77777777" w:rsidR="0012513B" w:rsidRPr="00DE6980" w:rsidRDefault="0012513B" w:rsidP="00AA1928">
            <w:pPr>
              <w:pStyle w:val="SingleTxtGC"/>
              <w:spacing w:before="40"/>
              <w:ind w:left="0" w:right="0"/>
            </w:pPr>
            <w:r w:rsidRPr="00DE6980">
              <w:rPr>
                <w:rFonts w:hint="eastAsia"/>
              </w:rPr>
              <w:t>无</w:t>
            </w:r>
          </w:p>
        </w:tc>
      </w:tr>
    </w:tbl>
    <w:p w14:paraId="1374847F" w14:textId="77777777" w:rsidR="0012513B" w:rsidRPr="00DE6980" w:rsidRDefault="0012513B" w:rsidP="00AA1928">
      <w:pPr>
        <w:pStyle w:val="H23GC"/>
      </w:pPr>
      <w:r w:rsidRPr="00DE6980">
        <w:tab/>
        <w:t>1.</w:t>
      </w:r>
      <w:r w:rsidRPr="00DE6980">
        <w:tab/>
      </w:r>
      <w:r w:rsidRPr="00DE6980">
        <w:t>补救</w:t>
      </w:r>
    </w:p>
    <w:p w14:paraId="780BA8F1" w14:textId="77777777" w:rsidR="0012513B" w:rsidRPr="00DE6980" w:rsidRDefault="0012513B" w:rsidP="0012513B">
      <w:pPr>
        <w:pStyle w:val="SingleTxtGC"/>
      </w:pPr>
      <w:r w:rsidRPr="00DE6980">
        <w:t>58.</w:t>
      </w:r>
      <w:r w:rsidRPr="00DE6980">
        <w:tab/>
      </w:r>
      <w:r w:rsidRPr="00DE6980">
        <w:rPr>
          <w:rFonts w:hint="eastAsia"/>
        </w:rPr>
        <w:t>对于提交人，缔约国有义务：</w:t>
      </w:r>
    </w:p>
    <w:p w14:paraId="725D1737" w14:textId="77777777" w:rsidR="0012513B" w:rsidRPr="00DE6980" w:rsidRDefault="0012513B" w:rsidP="0012513B">
      <w:pPr>
        <w:pStyle w:val="SingleTxtGC"/>
      </w:pPr>
      <w:r w:rsidRPr="00DE6980">
        <w:tab/>
        <w:t>(a)</w:t>
      </w:r>
      <w:r w:rsidRPr="00DE6980">
        <w:tab/>
      </w:r>
      <w:r w:rsidRPr="00DE6980">
        <w:rPr>
          <w:rFonts w:hint="eastAsia"/>
        </w:rPr>
        <w:t>为他提供有效的补救，包括补偿他所产生的任何法律费用并提供赔偿；</w:t>
      </w:r>
    </w:p>
    <w:p w14:paraId="785087F2" w14:textId="77777777" w:rsidR="0012513B" w:rsidRPr="00DE6980" w:rsidRDefault="0012513B" w:rsidP="0012513B">
      <w:pPr>
        <w:pStyle w:val="SingleTxtGC"/>
      </w:pPr>
      <w:r w:rsidRPr="00DE6980">
        <w:tab/>
        <w:t>(b)</w:t>
      </w:r>
      <w:r w:rsidRPr="00DE6980">
        <w:tab/>
      </w:r>
      <w:r w:rsidRPr="00DE6980">
        <w:rPr>
          <w:rFonts w:hint="eastAsia"/>
        </w:rPr>
        <w:t>以无障碍格式公布和广泛传播本《意见》，以使社会各界知悉。</w:t>
      </w:r>
    </w:p>
    <w:p w14:paraId="447C4F91" w14:textId="77777777" w:rsidR="0012513B" w:rsidRPr="00DE6980" w:rsidRDefault="0012513B" w:rsidP="0012513B">
      <w:pPr>
        <w:pStyle w:val="SingleTxtGC"/>
      </w:pPr>
      <w:r w:rsidRPr="00DE6980">
        <w:t>59.</w:t>
      </w:r>
      <w:r w:rsidRPr="00DE6980">
        <w:tab/>
      </w:r>
      <w:r w:rsidRPr="00DE6980">
        <w:rPr>
          <w:rFonts w:hint="eastAsia"/>
        </w:rPr>
        <w:t>总体而言，缔约国有义务采取措施防止今后发生类似侵权行为，包括采取以下措施：</w:t>
      </w:r>
    </w:p>
    <w:p w14:paraId="700542DE" w14:textId="77777777" w:rsidR="0012513B" w:rsidRPr="00DE6980" w:rsidRDefault="0012513B" w:rsidP="0012513B">
      <w:pPr>
        <w:pStyle w:val="SingleTxtGC"/>
      </w:pPr>
      <w:r w:rsidRPr="00DE6980">
        <w:tab/>
        <w:t>(a)</w:t>
      </w:r>
      <w:r w:rsidRPr="00DE6980">
        <w:tab/>
      </w:r>
      <w:r w:rsidRPr="00DE6980">
        <w:rPr>
          <w:rFonts w:hint="eastAsia"/>
        </w:rPr>
        <w:t>采取具体措施，确保在实践中促进残疾人就业，包括确保用于评估便利措施的合理性和相称性的标准符合《公约》所规定的原则和本《意见》所载建议，确保系统地与残疾人进行对话，使他们能够在与其他人平等的基础上行使自己的权利；</w:t>
      </w:r>
    </w:p>
    <w:p w14:paraId="14E32CA5" w14:textId="77777777" w:rsidR="0012513B" w:rsidRPr="00DE6980" w:rsidRDefault="0012513B" w:rsidP="0012513B">
      <w:pPr>
        <w:pStyle w:val="SingleTxtGC"/>
      </w:pPr>
      <w:r w:rsidRPr="00DE6980">
        <w:tab/>
        <w:t>(b)</w:t>
      </w:r>
      <w:r w:rsidRPr="00DE6980">
        <w:tab/>
      </w:r>
      <w:r w:rsidRPr="00DE6980">
        <w:rPr>
          <w:rFonts w:hint="eastAsia"/>
        </w:rPr>
        <w:t>确保向参与招聘的国家</w:t>
      </w:r>
      <w:r w:rsidRPr="00DE6980">
        <w:t>工作人员</w:t>
      </w:r>
      <w:r w:rsidRPr="00DE6980">
        <w:rPr>
          <w:rFonts w:hint="eastAsia"/>
        </w:rPr>
        <w:t>、法律服务人员，尤其是劳动法院的法律服务人员提供关于《公约》和《</w:t>
      </w:r>
      <w:r w:rsidRPr="00DE6980">
        <w:t>任择议定书</w:t>
      </w:r>
      <w:r w:rsidRPr="00DE6980">
        <w:rPr>
          <w:rFonts w:hint="eastAsia"/>
        </w:rPr>
        <w:t>》的适当定期培训，包括关于根据《公约》、特别是第九条和第二十七条促进残疾人就业的培训。</w:t>
      </w:r>
    </w:p>
    <w:p w14:paraId="6A34824B" w14:textId="77777777" w:rsidR="0012513B" w:rsidRPr="00DE6980" w:rsidRDefault="0012513B" w:rsidP="00AA1928">
      <w:pPr>
        <w:pStyle w:val="H23GC"/>
      </w:pPr>
      <w:r w:rsidRPr="00DE6980">
        <w:tab/>
        <w:t>2.</w:t>
      </w:r>
      <w:r w:rsidRPr="00DE6980">
        <w:tab/>
      </w:r>
      <w:r w:rsidRPr="00DE6980">
        <w:t>缔约国的答复</w:t>
      </w:r>
    </w:p>
    <w:p w14:paraId="7B77549A" w14:textId="77777777" w:rsidR="0012513B" w:rsidRPr="00DE6980" w:rsidRDefault="0012513B" w:rsidP="0012513B">
      <w:pPr>
        <w:pStyle w:val="SingleTxtGC"/>
      </w:pPr>
      <w:r w:rsidRPr="00DE6980">
        <w:t>60.</w:t>
      </w:r>
      <w:r w:rsidRPr="00DE6980">
        <w:tab/>
      </w:r>
      <w:r w:rsidRPr="00DE6980">
        <w:rPr>
          <w:rFonts w:hint="eastAsia"/>
        </w:rPr>
        <w:t>2021</w:t>
      </w:r>
      <w:r w:rsidRPr="00DE6980">
        <w:rPr>
          <w:rFonts w:hint="eastAsia"/>
        </w:rPr>
        <w:t>年</w:t>
      </w:r>
      <w:r w:rsidRPr="00DE6980">
        <w:rPr>
          <w:rFonts w:hint="eastAsia"/>
        </w:rPr>
        <w:t>3</w:t>
      </w:r>
      <w:r w:rsidRPr="00DE6980">
        <w:rPr>
          <w:rFonts w:hint="eastAsia"/>
        </w:rPr>
        <w:t>月</w:t>
      </w:r>
      <w:r w:rsidRPr="00DE6980">
        <w:rPr>
          <w:rFonts w:hint="eastAsia"/>
        </w:rPr>
        <w:t>25</w:t>
      </w:r>
      <w:r w:rsidRPr="00DE6980">
        <w:rPr>
          <w:rFonts w:hint="eastAsia"/>
        </w:rPr>
        <w:t>日，缔约国提交了评论。缔约国指出，《意见》得到了认真对待。然而，缔约国指出，根据《公约》或《任择议定书》，缔约国没有任何国际义务向提交人提供任何</w:t>
      </w:r>
      <w:r w:rsidRPr="00DE6980">
        <w:t>金钱</w:t>
      </w:r>
      <w:r w:rsidRPr="00DE6980">
        <w:rPr>
          <w:rFonts w:hint="eastAsia"/>
        </w:rPr>
        <w:t>补偿或法律费用补偿。因此，缔约国没有启动任何旨在赔偿提交人或补偿提交人法律费用的程序。</w:t>
      </w:r>
    </w:p>
    <w:p w14:paraId="2BF5A496" w14:textId="397D759C" w:rsidR="0012513B" w:rsidRPr="00DE6980" w:rsidRDefault="0012513B" w:rsidP="0012513B">
      <w:pPr>
        <w:pStyle w:val="SingleTxtGC"/>
        <w:rPr>
          <w:u w:val="single"/>
        </w:rPr>
      </w:pPr>
      <w:r w:rsidRPr="00DE6980">
        <w:t>61.</w:t>
      </w:r>
      <w:r w:rsidRPr="00DE6980">
        <w:tab/>
      </w:r>
      <w:r w:rsidRPr="00DE6980">
        <w:rPr>
          <w:rFonts w:hint="eastAsia"/>
        </w:rPr>
        <w:t>缔约国指出，</w:t>
      </w:r>
      <w:r w:rsidRPr="00DE6980">
        <w:rPr>
          <w:rFonts w:hint="eastAsia"/>
        </w:rPr>
        <w:t>2017</w:t>
      </w:r>
      <w:r w:rsidRPr="00DE6980">
        <w:rPr>
          <w:rFonts w:hint="eastAsia"/>
        </w:rPr>
        <w:t>年，议会决定批准一项以《公约》为基础的新的残疾人政策国家目标。这个目标就是在一个以多样性为基础的社会中实现残疾人平等的生活条件和充分参与社会。为了实现这一目标，缔约国确定了四个目标领域：</w:t>
      </w:r>
      <w:r w:rsidRPr="00DE6980">
        <w:rPr>
          <w:rFonts w:hint="eastAsia"/>
        </w:rPr>
        <w:t>(a)</w:t>
      </w:r>
      <w:r w:rsidR="00AA1928">
        <w:t xml:space="preserve"> </w:t>
      </w:r>
      <w:r w:rsidRPr="00DE6980">
        <w:t>通用设计原则</w:t>
      </w:r>
      <w:r w:rsidRPr="00DE6980">
        <w:rPr>
          <w:rFonts w:hint="eastAsia"/>
        </w:rPr>
        <w:t>；</w:t>
      </w:r>
      <w:r w:rsidRPr="00DE6980">
        <w:rPr>
          <w:rFonts w:hint="eastAsia"/>
        </w:rPr>
        <w:t>(b)</w:t>
      </w:r>
      <w:r w:rsidR="00AA1928">
        <w:t xml:space="preserve"> </w:t>
      </w:r>
      <w:r w:rsidRPr="00DE6980">
        <w:rPr>
          <w:rFonts w:hint="eastAsia"/>
        </w:rPr>
        <w:t>在无障碍方面存在的缺陷；</w:t>
      </w:r>
      <w:r w:rsidRPr="00DE6980">
        <w:rPr>
          <w:rFonts w:hint="eastAsia"/>
        </w:rPr>
        <w:t>(c)</w:t>
      </w:r>
      <w:r w:rsidR="00AA1928">
        <w:t xml:space="preserve"> </w:t>
      </w:r>
      <w:r w:rsidRPr="00DE6980">
        <w:rPr>
          <w:rFonts w:hint="eastAsia"/>
        </w:rPr>
        <w:t>个人支持和个人支持解决方案；</w:t>
      </w:r>
      <w:r w:rsidRPr="00DE6980">
        <w:rPr>
          <w:rFonts w:hint="eastAsia"/>
        </w:rPr>
        <w:t>(d)</w:t>
      </w:r>
      <w:r w:rsidR="00AA1928">
        <w:t xml:space="preserve"> </w:t>
      </w:r>
      <w:r w:rsidRPr="00DE6980">
        <w:rPr>
          <w:rFonts w:hint="eastAsia"/>
        </w:rPr>
        <w:t>预防和打击歧视。</w:t>
      </w:r>
      <w:r w:rsidRPr="00DE6980">
        <w:rPr>
          <w:rFonts w:hint="eastAsia"/>
        </w:rPr>
        <w:t>2019</w:t>
      </w:r>
      <w:r w:rsidRPr="00DE6980">
        <w:rPr>
          <w:rFonts w:hint="eastAsia"/>
        </w:rPr>
        <w:t>年，向政府提交了一项调查报告，调查目的是考虑如何在社会不同领域实施国家残疾人政策。</w:t>
      </w:r>
    </w:p>
    <w:p w14:paraId="09B7E616" w14:textId="77777777" w:rsidR="0012513B" w:rsidRPr="00DE6980" w:rsidRDefault="0012513B" w:rsidP="0012513B">
      <w:pPr>
        <w:pStyle w:val="SingleTxtGC"/>
      </w:pPr>
      <w:r w:rsidRPr="00DE6980">
        <w:t>62.</w:t>
      </w:r>
      <w:r w:rsidRPr="00DE6980">
        <w:tab/>
      </w:r>
      <w:r w:rsidRPr="00DE6980">
        <w:rPr>
          <w:rFonts w:hint="eastAsia"/>
        </w:rPr>
        <w:t>缔约国指出，</w:t>
      </w:r>
      <w:r w:rsidRPr="00DE6980">
        <w:rPr>
          <w:rFonts w:hint="eastAsia"/>
        </w:rPr>
        <w:t>2021</w:t>
      </w:r>
      <w:r w:rsidRPr="00DE6980">
        <w:rPr>
          <w:rFonts w:hint="eastAsia"/>
        </w:rPr>
        <w:t>年</w:t>
      </w:r>
      <w:r w:rsidRPr="00DE6980">
        <w:rPr>
          <w:rFonts w:hint="eastAsia"/>
        </w:rPr>
        <w:t>3</w:t>
      </w:r>
      <w:r w:rsidRPr="00DE6980">
        <w:rPr>
          <w:rFonts w:hint="eastAsia"/>
        </w:rPr>
        <w:t>月</w:t>
      </w:r>
      <w:r w:rsidRPr="00DE6980">
        <w:rPr>
          <w:rFonts w:hint="eastAsia"/>
        </w:rPr>
        <w:t>18</w:t>
      </w:r>
      <w:r w:rsidRPr="00DE6980">
        <w:rPr>
          <w:rFonts w:hint="eastAsia"/>
        </w:rPr>
        <w:t>日，向议会提交了一项关于提议建立人权研究所的法案，该研究所将负责监测、调查及报告在缔约国尊重和实现人权的情况。研究所将于</w:t>
      </w:r>
      <w:r w:rsidRPr="00DE6980">
        <w:rPr>
          <w:rFonts w:hint="eastAsia"/>
        </w:rPr>
        <w:t>2022</w:t>
      </w:r>
      <w:r w:rsidRPr="00DE6980">
        <w:rPr>
          <w:rFonts w:hint="eastAsia"/>
        </w:rPr>
        <w:t>年</w:t>
      </w:r>
      <w:r w:rsidRPr="00DE6980">
        <w:rPr>
          <w:rFonts w:hint="eastAsia"/>
        </w:rPr>
        <w:t>1</w:t>
      </w:r>
      <w:r w:rsidRPr="00DE6980">
        <w:rPr>
          <w:rFonts w:hint="eastAsia"/>
        </w:rPr>
        <w:t>月</w:t>
      </w:r>
      <w:r w:rsidRPr="00DE6980">
        <w:rPr>
          <w:rFonts w:hint="eastAsia"/>
        </w:rPr>
        <w:t>1</w:t>
      </w:r>
      <w:r w:rsidRPr="00DE6980">
        <w:rPr>
          <w:rFonts w:hint="eastAsia"/>
        </w:rPr>
        <w:t>日成立。</w:t>
      </w:r>
    </w:p>
    <w:p w14:paraId="6F029A6E" w14:textId="77777777" w:rsidR="0012513B" w:rsidRPr="00DE6980" w:rsidRDefault="0012513B" w:rsidP="0012513B">
      <w:pPr>
        <w:pStyle w:val="SingleTxtGC"/>
      </w:pPr>
      <w:r w:rsidRPr="00DE6980">
        <w:t>63.</w:t>
      </w:r>
      <w:r w:rsidRPr="00DE6980">
        <w:tab/>
      </w:r>
      <w:r w:rsidRPr="00DE6980">
        <w:rPr>
          <w:rFonts w:hint="eastAsia"/>
        </w:rPr>
        <w:t>此外，缔约国开展了一项调查，以审查平等监察员在预防工作场所歧视方面的监督权限。监察员于</w:t>
      </w:r>
      <w:r w:rsidRPr="00DE6980">
        <w:rPr>
          <w:rFonts w:hint="eastAsia"/>
        </w:rPr>
        <w:t>2020</w:t>
      </w:r>
      <w:r w:rsidRPr="00DE6980">
        <w:rPr>
          <w:rFonts w:hint="eastAsia"/>
        </w:rPr>
        <w:t>年</w:t>
      </w:r>
      <w:r w:rsidRPr="00DE6980">
        <w:rPr>
          <w:rFonts w:hint="eastAsia"/>
        </w:rPr>
        <w:t>12</w:t>
      </w:r>
      <w:r w:rsidRPr="00DE6980">
        <w:rPr>
          <w:rFonts w:hint="eastAsia"/>
        </w:rPr>
        <w:t>月提交了报告，已将报告转交相关行为体审议。同样在</w:t>
      </w:r>
      <w:r w:rsidRPr="00DE6980">
        <w:rPr>
          <w:rFonts w:hint="eastAsia"/>
        </w:rPr>
        <w:t>2020</w:t>
      </w:r>
      <w:r w:rsidRPr="00DE6980">
        <w:rPr>
          <w:rFonts w:hint="eastAsia"/>
        </w:rPr>
        <w:t>年，缔约国进行了一项调查，以加强翻译服务，包括在教育和</w:t>
      </w:r>
      <w:r w:rsidRPr="00DE6980">
        <w:rPr>
          <w:rFonts w:hint="eastAsia"/>
        </w:rPr>
        <w:lastRenderedPageBreak/>
        <w:t>工作生活方面的翻译，特别是为聋人、</w:t>
      </w:r>
      <w:r w:rsidRPr="00DE6980">
        <w:t>有听力障碍</w:t>
      </w:r>
      <w:r w:rsidRPr="00DE6980">
        <w:rPr>
          <w:rFonts w:hint="eastAsia"/>
        </w:rPr>
        <w:t>的</w:t>
      </w:r>
      <w:proofErr w:type="gramStart"/>
      <w:r w:rsidRPr="00DE6980">
        <w:rPr>
          <w:rFonts w:hint="eastAsia"/>
        </w:rPr>
        <w:t>人或</w:t>
      </w:r>
      <w:r w:rsidRPr="00DE6980">
        <w:t>聋盲人</w:t>
      </w:r>
      <w:proofErr w:type="gramEnd"/>
      <w:r w:rsidRPr="00DE6980">
        <w:rPr>
          <w:rFonts w:hint="eastAsia"/>
        </w:rPr>
        <w:t>提供翻译服务。定于</w:t>
      </w:r>
      <w:r w:rsidRPr="00DE6980">
        <w:rPr>
          <w:rFonts w:hint="eastAsia"/>
        </w:rPr>
        <w:t>2022</w:t>
      </w:r>
      <w:r w:rsidRPr="00DE6980">
        <w:rPr>
          <w:rFonts w:hint="eastAsia"/>
        </w:rPr>
        <w:t>年</w:t>
      </w:r>
      <w:r w:rsidRPr="00DE6980">
        <w:rPr>
          <w:rFonts w:hint="eastAsia"/>
        </w:rPr>
        <w:t>1</w:t>
      </w:r>
      <w:r w:rsidRPr="00DE6980">
        <w:rPr>
          <w:rFonts w:hint="eastAsia"/>
        </w:rPr>
        <w:t>月</w:t>
      </w:r>
      <w:r w:rsidRPr="00DE6980">
        <w:rPr>
          <w:rFonts w:hint="eastAsia"/>
        </w:rPr>
        <w:t>15</w:t>
      </w:r>
      <w:r w:rsidRPr="00DE6980">
        <w:rPr>
          <w:rFonts w:hint="eastAsia"/>
        </w:rPr>
        <w:t>日报告调查结果。</w:t>
      </w:r>
    </w:p>
    <w:p w14:paraId="51EB4FE4" w14:textId="77777777" w:rsidR="0012513B" w:rsidRPr="00DE6980" w:rsidRDefault="0012513B" w:rsidP="0012513B">
      <w:pPr>
        <w:pStyle w:val="SingleTxtGC"/>
      </w:pPr>
      <w:r w:rsidRPr="00DE6980">
        <w:t>64.</w:t>
      </w:r>
      <w:r w:rsidRPr="00DE6980">
        <w:tab/>
      </w:r>
      <w:r w:rsidRPr="00DE6980">
        <w:rPr>
          <w:rFonts w:hint="eastAsia"/>
        </w:rPr>
        <w:t>缔约国与残疾人进行系统对话。缔约国与残疾人代表团进行持续对话，这是政府与残疾人运动进行磋商和对话的主要论坛。缔约国的促进</w:t>
      </w:r>
      <w:proofErr w:type="gramStart"/>
      <w:r w:rsidRPr="00DE6980">
        <w:rPr>
          <w:rFonts w:hint="eastAsia"/>
        </w:rPr>
        <w:t>参与局</w:t>
      </w:r>
      <w:proofErr w:type="gramEnd"/>
      <w:r w:rsidRPr="00DE6980">
        <w:rPr>
          <w:rFonts w:hint="eastAsia"/>
        </w:rPr>
        <w:t>与残疾人组织进行系统性合作。</w:t>
      </w:r>
      <w:r w:rsidRPr="00DE6980">
        <w:rPr>
          <w:rFonts w:hint="eastAsia"/>
        </w:rPr>
        <w:t>2018</w:t>
      </w:r>
      <w:r w:rsidRPr="00DE6980">
        <w:rPr>
          <w:rFonts w:hint="eastAsia"/>
        </w:rPr>
        <w:t>年，成立了残疾人理事会，为促进</w:t>
      </w:r>
      <w:proofErr w:type="gramStart"/>
      <w:r w:rsidRPr="00DE6980">
        <w:rPr>
          <w:rFonts w:hint="eastAsia"/>
        </w:rPr>
        <w:t>参与局</w:t>
      </w:r>
      <w:proofErr w:type="gramEnd"/>
      <w:r w:rsidRPr="00DE6980">
        <w:rPr>
          <w:rFonts w:hint="eastAsia"/>
        </w:rPr>
        <w:t>与残疾人运动之间的对话提供便利。</w:t>
      </w:r>
    </w:p>
    <w:p w14:paraId="4B64C740" w14:textId="2E238B13" w:rsidR="0012513B" w:rsidRPr="00DE6980" w:rsidRDefault="0012513B" w:rsidP="0012513B">
      <w:pPr>
        <w:pStyle w:val="SingleTxtGC"/>
      </w:pPr>
      <w:r w:rsidRPr="00DE6980">
        <w:t>65.</w:t>
      </w:r>
      <w:r w:rsidRPr="00DE6980">
        <w:tab/>
      </w:r>
      <w:r w:rsidRPr="00DE6980">
        <w:rPr>
          <w:rFonts w:hint="eastAsia"/>
        </w:rPr>
        <w:t>关于委员会有关培训的建议，缔约国指出，在</w:t>
      </w:r>
      <w:r w:rsidRPr="00DE6980">
        <w:rPr>
          <w:rFonts w:hint="eastAsia"/>
        </w:rPr>
        <w:t>2015</w:t>
      </w:r>
      <w:r w:rsidRPr="00DE6980">
        <w:rPr>
          <w:rFonts w:hint="eastAsia"/>
        </w:rPr>
        <w:t>年至</w:t>
      </w:r>
      <w:r w:rsidRPr="00DE6980">
        <w:rPr>
          <w:rFonts w:hint="eastAsia"/>
        </w:rPr>
        <w:t>2017</w:t>
      </w:r>
      <w:r w:rsidRPr="00DE6980">
        <w:rPr>
          <w:rFonts w:hint="eastAsia"/>
        </w:rPr>
        <w:t>年期间，促进</w:t>
      </w:r>
      <w:proofErr w:type="gramStart"/>
      <w:r w:rsidRPr="00DE6980">
        <w:rPr>
          <w:rFonts w:hint="eastAsia"/>
        </w:rPr>
        <w:t>参与局</w:t>
      </w:r>
      <w:proofErr w:type="gramEnd"/>
      <w:r w:rsidRPr="00DE6980">
        <w:rPr>
          <w:rFonts w:hint="eastAsia"/>
        </w:rPr>
        <w:t>与平等监察员开展了一项宣传活动，以提高公众、国家工作人员、私营行为体及残疾妇女和男子、女童和男童对《公约》的了解和认识。在此过程中，与相关组织、尤其是残疾人组织进行了磋商。此外，促进</w:t>
      </w:r>
      <w:proofErr w:type="gramStart"/>
      <w:r w:rsidRPr="00DE6980">
        <w:rPr>
          <w:rFonts w:hint="eastAsia"/>
        </w:rPr>
        <w:t>参与局</w:t>
      </w:r>
      <w:proofErr w:type="gramEnd"/>
      <w:r w:rsidRPr="00DE6980">
        <w:rPr>
          <w:rFonts w:hint="eastAsia"/>
        </w:rPr>
        <w:t>还与乌普萨拉大学合作提供关于《公约》的培训模块，对公共部门工作人员进行人权培训。</w:t>
      </w:r>
      <w:r w:rsidRPr="00DE6980">
        <w:rPr>
          <w:rFonts w:hint="eastAsia"/>
        </w:rPr>
        <w:t>2018</w:t>
      </w:r>
      <w:r w:rsidRPr="00DE6980">
        <w:rPr>
          <w:rFonts w:hint="eastAsia"/>
        </w:rPr>
        <w:t>年</w:t>
      </w:r>
      <w:r w:rsidRPr="00DE6980">
        <w:rPr>
          <w:rFonts w:hint="eastAsia"/>
        </w:rPr>
        <w:t>6</w:t>
      </w:r>
      <w:r w:rsidRPr="00DE6980">
        <w:rPr>
          <w:rFonts w:hint="eastAsia"/>
        </w:rPr>
        <w:t>月，缔约国指示促进</w:t>
      </w:r>
      <w:proofErr w:type="gramStart"/>
      <w:r w:rsidRPr="00DE6980">
        <w:rPr>
          <w:rFonts w:hint="eastAsia"/>
        </w:rPr>
        <w:t>参与局告知</w:t>
      </w:r>
      <w:proofErr w:type="gramEnd"/>
      <w:r w:rsidRPr="00DE6980">
        <w:rPr>
          <w:rFonts w:hint="eastAsia"/>
        </w:rPr>
        <w:t>雇主和其他利益攸关方，</w:t>
      </w:r>
      <w:r w:rsidR="006B6895">
        <w:rPr>
          <w:rFonts w:hint="eastAsia"/>
        </w:rPr>
        <w:t>他</w:t>
      </w:r>
      <w:r w:rsidRPr="00DE6980">
        <w:rPr>
          <w:rFonts w:hint="eastAsia"/>
        </w:rPr>
        <w:t>们有责任并应努力提供译员和其他支持。</w:t>
      </w:r>
    </w:p>
    <w:p w14:paraId="743CD1E4" w14:textId="77777777" w:rsidR="0012513B" w:rsidRPr="00DE6980" w:rsidRDefault="0012513B" w:rsidP="0012513B">
      <w:pPr>
        <w:pStyle w:val="SingleTxtGC"/>
      </w:pPr>
      <w:r w:rsidRPr="00DE6980">
        <w:t>66.</w:t>
      </w:r>
      <w:r w:rsidRPr="00DE6980">
        <w:tab/>
      </w:r>
      <w:r w:rsidRPr="00DE6980">
        <w:rPr>
          <w:rFonts w:hint="eastAsia"/>
        </w:rPr>
        <w:t>缔约国报告称，已将《意见》分发给有关公共主管部门，并在政府网站上公布了《意见》和瑞典语摘要。目前正在准备将《意见》全文从英文翻译为瑞典文，在政府网站上公布。</w:t>
      </w:r>
    </w:p>
    <w:p w14:paraId="5C4D0A64" w14:textId="77777777" w:rsidR="0012513B" w:rsidRPr="00DE6980" w:rsidRDefault="0012513B" w:rsidP="0012513B">
      <w:pPr>
        <w:pStyle w:val="SingleTxtGC"/>
      </w:pPr>
      <w:r w:rsidRPr="00DE6980">
        <w:t>67.</w:t>
      </w:r>
      <w:r w:rsidRPr="00DE6980">
        <w:tab/>
      </w:r>
      <w:r w:rsidRPr="00DE6980">
        <w:rPr>
          <w:rFonts w:hint="eastAsia"/>
        </w:rPr>
        <w:t>鉴于所采取的行动，缔约国认为它已采取合理步骤执行委员会的《意见》，并要求委员会结束后续对话进程。</w:t>
      </w:r>
    </w:p>
    <w:p w14:paraId="12949432" w14:textId="77777777" w:rsidR="0012513B" w:rsidRPr="00DE6980" w:rsidRDefault="0012513B" w:rsidP="00AA1928">
      <w:pPr>
        <w:pStyle w:val="H23GC"/>
      </w:pPr>
      <w:r w:rsidRPr="00DE6980">
        <w:tab/>
        <w:t>3.</w:t>
      </w:r>
      <w:r w:rsidRPr="00DE6980">
        <w:tab/>
      </w:r>
      <w:r w:rsidRPr="00DE6980">
        <w:rPr>
          <w:rFonts w:hint="eastAsia"/>
        </w:rPr>
        <w:t>提交人的评论</w:t>
      </w:r>
    </w:p>
    <w:p w14:paraId="6905EAEC" w14:textId="77777777" w:rsidR="0012513B" w:rsidRPr="00DE6980" w:rsidRDefault="0012513B" w:rsidP="0012513B">
      <w:pPr>
        <w:pStyle w:val="SingleTxtGC"/>
      </w:pPr>
      <w:r w:rsidRPr="00DE6980">
        <w:t>68.</w:t>
      </w:r>
      <w:r w:rsidRPr="00DE6980">
        <w:tab/>
      </w:r>
      <w:r w:rsidRPr="00DE6980">
        <w:rPr>
          <w:rFonts w:hint="eastAsia"/>
        </w:rPr>
        <w:t>2021</w:t>
      </w:r>
      <w:r w:rsidRPr="00DE6980">
        <w:rPr>
          <w:rFonts w:hint="eastAsia"/>
        </w:rPr>
        <w:t>年</w:t>
      </w:r>
      <w:r w:rsidRPr="00DE6980">
        <w:rPr>
          <w:rFonts w:hint="eastAsia"/>
        </w:rPr>
        <w:t>6</w:t>
      </w:r>
      <w:r w:rsidRPr="00DE6980">
        <w:rPr>
          <w:rFonts w:hint="eastAsia"/>
        </w:rPr>
        <w:t>月</w:t>
      </w:r>
      <w:r w:rsidRPr="00DE6980">
        <w:rPr>
          <w:rFonts w:hint="eastAsia"/>
        </w:rPr>
        <w:t>16</w:t>
      </w:r>
      <w:r w:rsidRPr="00DE6980">
        <w:rPr>
          <w:rFonts w:hint="eastAsia"/>
        </w:rPr>
        <w:t>日，提交人提交了对缔约国的意见的回应。提交人认为，缔约国未能充分执行《委员会意见》。他表示，他的意见得到了瑞典聋人协会和瑞典残疾人权利维护者</w:t>
      </w:r>
      <w:r w:rsidRPr="00DE6980">
        <w:rPr>
          <w:rFonts w:hint="eastAsia"/>
          <w:spacing w:val="-4"/>
          <w:szCs w:val="21"/>
        </w:rPr>
        <w:t>协会</w:t>
      </w:r>
      <w:r w:rsidRPr="00DE6980">
        <w:rPr>
          <w:rFonts w:hint="eastAsia"/>
        </w:rPr>
        <w:t>的支持。</w:t>
      </w:r>
    </w:p>
    <w:p w14:paraId="231258BF" w14:textId="77777777" w:rsidR="0012513B" w:rsidRPr="00DE6980" w:rsidRDefault="0012513B" w:rsidP="0012513B">
      <w:pPr>
        <w:pStyle w:val="SingleTxtGC"/>
      </w:pPr>
      <w:r w:rsidRPr="00DE6980">
        <w:t>69.</w:t>
      </w:r>
      <w:r w:rsidRPr="00DE6980">
        <w:tab/>
      </w:r>
      <w:r w:rsidRPr="00DE6980">
        <w:rPr>
          <w:rFonts w:hint="eastAsia"/>
        </w:rPr>
        <w:t>提交人指出，缔约国</w:t>
      </w:r>
      <w:r w:rsidRPr="00DE6980">
        <w:rPr>
          <w:rFonts w:hint="eastAsia"/>
        </w:rPr>
        <w:t>2017</w:t>
      </w:r>
      <w:r w:rsidRPr="00DE6980">
        <w:rPr>
          <w:rFonts w:hint="eastAsia"/>
        </w:rPr>
        <w:t>年批准的新残疾人政策国家目标，只是对</w:t>
      </w:r>
      <w:r w:rsidRPr="00DE6980">
        <w:rPr>
          <w:rFonts w:hint="eastAsia"/>
        </w:rPr>
        <w:t>2000</w:t>
      </w:r>
      <w:r w:rsidRPr="00DE6980">
        <w:rPr>
          <w:rFonts w:hint="eastAsia"/>
        </w:rPr>
        <w:t>年确定了类似目标的法律的更新。有鉴于此，考虑到瑞典的统计数据始终显示残疾人失业率高于其他人口，没有任何迹象表明新目标会加快实现残疾人平等就业机会的进程。提交人认为，这一目标的语言模糊，没有涉及残疾人在日常生活中面临的具体障碍。提交人指出，向议会提交的关于设立人权研究所的提案并没有规定该研究所听取个人申诉。鉴于人权领域如此广阔，有残疾人在这项工作中被边缘化的风险。</w:t>
      </w:r>
    </w:p>
    <w:p w14:paraId="11E35847" w14:textId="77777777" w:rsidR="0012513B" w:rsidRPr="00DE6980" w:rsidRDefault="0012513B" w:rsidP="0012513B">
      <w:pPr>
        <w:pStyle w:val="SingleTxtGC"/>
      </w:pPr>
      <w:r w:rsidRPr="00DE6980">
        <w:t>70.</w:t>
      </w:r>
      <w:r w:rsidRPr="00DE6980">
        <w:tab/>
      </w:r>
      <w:r w:rsidRPr="00DE6980">
        <w:rPr>
          <w:rFonts w:hint="eastAsia"/>
        </w:rPr>
        <w:t>提交人指出，尚未以无障碍格式向所有残疾人群体提供委员会的《意见》，这不符合委员会的建议。</w:t>
      </w:r>
    </w:p>
    <w:p w14:paraId="59BE5ACE" w14:textId="77777777" w:rsidR="0012513B" w:rsidRPr="00DE6980" w:rsidRDefault="0012513B" w:rsidP="0012513B">
      <w:pPr>
        <w:pStyle w:val="SingleTxtGC"/>
      </w:pPr>
      <w:r w:rsidRPr="00DE6980">
        <w:t>71.</w:t>
      </w:r>
      <w:r w:rsidRPr="00DE6980">
        <w:tab/>
      </w:r>
      <w:r w:rsidRPr="00DE6980">
        <w:rPr>
          <w:rFonts w:hint="eastAsia"/>
        </w:rPr>
        <w:t>提交人提出了赔偿要求，但政府援引了上述即将做出的答复。提交人指出，法律研究表明，尚不清楚提交人在国内法院主张赔偿是否会成功。他认为，这样</w:t>
      </w:r>
      <w:proofErr w:type="gramStart"/>
      <w:r w:rsidRPr="00DE6980">
        <w:rPr>
          <w:rFonts w:hint="eastAsia"/>
        </w:rPr>
        <w:t>做风</w:t>
      </w:r>
      <w:proofErr w:type="gramEnd"/>
      <w:r w:rsidRPr="00DE6980">
        <w:rPr>
          <w:rFonts w:hint="eastAsia"/>
        </w:rPr>
        <w:t>险太大，因为如果他的案件败诉，他可以被命令向缔约国支付数十万克罗纳的法律费用。由于提交人自</w:t>
      </w:r>
      <w:r w:rsidRPr="00DE6980">
        <w:rPr>
          <w:rFonts w:hint="eastAsia"/>
        </w:rPr>
        <w:t>2018</w:t>
      </w:r>
      <w:r w:rsidRPr="00DE6980">
        <w:rPr>
          <w:rFonts w:hint="eastAsia"/>
        </w:rPr>
        <w:t>年以来一直失业，因此他负担不起这些费用。他解释说，在此类事项上不可能得到免费法律援助。</w:t>
      </w:r>
    </w:p>
    <w:p w14:paraId="76AE87D2" w14:textId="77777777" w:rsidR="0012513B" w:rsidRPr="00DE6980" w:rsidRDefault="0012513B" w:rsidP="0012513B">
      <w:pPr>
        <w:pStyle w:val="SingleTxtGC"/>
      </w:pPr>
      <w:r w:rsidRPr="00DE6980">
        <w:t>72.</w:t>
      </w:r>
      <w:r w:rsidRPr="00DE6980">
        <w:tab/>
      </w:r>
      <w:r w:rsidRPr="00DE6980">
        <w:rPr>
          <w:rFonts w:hint="eastAsia"/>
        </w:rPr>
        <w:t>提交人不同意缔约国关于《公约》没有规定缔约国有义务赔偿受害者的解释。提交人指出，鉴于委员会有权解释《公约》，因此，作为《公约》和《任择议定书》的缔约国，缔约国有义务遵循委员会的解释。此外，提交人指出，如果缔约国是正确的，《公约》没有规定缔约国有义务向提交人支付赔偿，那么《公</w:t>
      </w:r>
      <w:r w:rsidRPr="00DE6980">
        <w:rPr>
          <w:rFonts w:hint="eastAsia"/>
        </w:rPr>
        <w:lastRenderedPageBreak/>
        <w:t>约》可能会变得</w:t>
      </w:r>
      <w:r w:rsidRPr="00DE6980">
        <w:rPr>
          <w:rFonts w:hAnsi="Arial" w:cs="Arial"/>
          <w:szCs w:val="21"/>
        </w:rPr>
        <w:t>虚假</w:t>
      </w:r>
      <w:r w:rsidRPr="00DE6980">
        <w:rPr>
          <w:rFonts w:hint="eastAsia"/>
        </w:rPr>
        <w:t>。投诉机制既费时又昂贵。它可能让大多数残疾人望而却步，因为他们资金预算有限，无法启动这一机制。此外，缔约国永远不会承认提交人是歧视的受害者。提交人还指出，鉴于劳工法院做出了不利于提交人的判决，基于在提交人案件上的判决，聋人群体中提出申诉的其他人也同样遭受不利的判决。提交人对劳工法院认定存在基于其他残疾、种族、性别及性取向的歧视但拒绝做出有利于聋人</w:t>
      </w:r>
      <w:r w:rsidRPr="00DE6980">
        <w:rPr>
          <w:rFonts w:hAnsi="Arial" w:cs="Arial"/>
          <w:szCs w:val="21"/>
        </w:rPr>
        <w:t>上诉人</w:t>
      </w:r>
      <w:r w:rsidRPr="00DE6980">
        <w:rPr>
          <w:rFonts w:hint="eastAsia"/>
        </w:rPr>
        <w:t>的判决表示沮丧。提交人还表示，作为一名失业人员，他没有办法偿还起诉本案发生的费用。</w:t>
      </w:r>
    </w:p>
    <w:p w14:paraId="209D6E37" w14:textId="77777777" w:rsidR="0012513B" w:rsidRPr="00DE6980" w:rsidRDefault="0012513B" w:rsidP="0012513B">
      <w:pPr>
        <w:pStyle w:val="SingleTxtGC"/>
      </w:pPr>
      <w:r w:rsidRPr="00DE6980">
        <w:t>73.</w:t>
      </w:r>
      <w:r w:rsidRPr="00DE6980">
        <w:tab/>
      </w:r>
      <w:r w:rsidRPr="00DE6980">
        <w:rPr>
          <w:rFonts w:hint="eastAsia"/>
        </w:rPr>
        <w:t>提交人担心，对平等监察员的调查结果不会令人满意，因为监察员未能审查其案件的所有事实和情况。他认为，调查应解决这样一个问题，即当监察员决定协助申诉人时，应授权其考虑在法庭上取得成功所需的所有相关因素。关于对国家残疾人政策执行情况的调查结果，提交人指出，报告中没有任何促进平等就业的具体或有效的措施。此外，提交人指出，缔约国多年来一直知晓听力障碍者的需求，但仍然没有通过分配足够的财政资源来为聋人群体改进翻译服务。相反，缔约国继续进行调查。</w:t>
      </w:r>
    </w:p>
    <w:p w14:paraId="5299EF3F" w14:textId="77777777" w:rsidR="0012513B" w:rsidRPr="00DE6980" w:rsidRDefault="0012513B" w:rsidP="0012513B">
      <w:pPr>
        <w:pStyle w:val="SingleTxtGC"/>
      </w:pPr>
      <w:r w:rsidRPr="00DE6980">
        <w:t>74.</w:t>
      </w:r>
      <w:r w:rsidRPr="00DE6980">
        <w:tab/>
      </w:r>
      <w:r w:rsidRPr="00DE6980">
        <w:rPr>
          <w:rFonts w:hint="eastAsia"/>
        </w:rPr>
        <w:t>提交人指出，虽然政府机构为残疾人提供了就业机会，特别是实习机会，但这些残疾人在实习结束后无法找到工作。提交人敦促缔约国找到解决这一问题的办法，他认为问题可能是实习时间不够长。</w:t>
      </w:r>
    </w:p>
    <w:p w14:paraId="767C37B9" w14:textId="77777777" w:rsidR="0012513B" w:rsidRPr="00DE6980" w:rsidRDefault="0012513B" w:rsidP="0012513B">
      <w:pPr>
        <w:pStyle w:val="SingleTxtGC"/>
      </w:pPr>
      <w:r w:rsidRPr="00DE6980">
        <w:t>75.</w:t>
      </w:r>
      <w:r w:rsidRPr="00DE6980">
        <w:tab/>
      </w:r>
      <w:r w:rsidRPr="00DE6980">
        <w:rPr>
          <w:rFonts w:hint="eastAsia"/>
        </w:rPr>
        <w:t>最后，提交人指出，缔约国已指示促进</w:t>
      </w:r>
      <w:proofErr w:type="gramStart"/>
      <w:r w:rsidRPr="00DE6980">
        <w:rPr>
          <w:rFonts w:hint="eastAsia"/>
        </w:rPr>
        <w:t>参与局告知</w:t>
      </w:r>
      <w:proofErr w:type="gramEnd"/>
      <w:r w:rsidRPr="00DE6980">
        <w:rPr>
          <w:rFonts w:hint="eastAsia"/>
        </w:rPr>
        <w:t>雇主和其他利益相关者它们有责任并应努力提供译员和其他支持。提交人不知道，这项指示是否还包括关于向雇用聋人或有听力障碍的人的雇主提供补贴的信息，这些信息可能是非常相关的。</w:t>
      </w:r>
    </w:p>
    <w:p w14:paraId="1672AD5E" w14:textId="77777777" w:rsidR="0012513B" w:rsidRPr="00DE6980" w:rsidRDefault="0012513B" w:rsidP="00AA1928">
      <w:pPr>
        <w:pStyle w:val="H23GC"/>
      </w:pPr>
      <w:r w:rsidRPr="00DE6980">
        <w:tab/>
        <w:t>4.</w:t>
      </w:r>
      <w:r w:rsidRPr="00DE6980">
        <w:tab/>
      </w:r>
      <w:r w:rsidRPr="00DE6980">
        <w:rPr>
          <w:rFonts w:hint="eastAsia"/>
        </w:rPr>
        <w:t>委员会的决定</w:t>
      </w:r>
    </w:p>
    <w:p w14:paraId="4871BE0C" w14:textId="77777777" w:rsidR="0012513B" w:rsidRPr="00DE6980" w:rsidRDefault="0012513B" w:rsidP="0012513B">
      <w:pPr>
        <w:pStyle w:val="SingleTxtGC"/>
      </w:pPr>
      <w:r w:rsidRPr="00DE6980">
        <w:t>76.</w:t>
      </w:r>
      <w:r w:rsidRPr="00DE6980">
        <w:tab/>
      </w:r>
      <w:r w:rsidRPr="00DE6980">
        <w:rPr>
          <w:rFonts w:hint="eastAsia"/>
        </w:rPr>
        <w:t>委员会决定</w:t>
      </w:r>
      <w:r w:rsidRPr="00DE6980">
        <w:t>继续保持后续对话</w:t>
      </w:r>
      <w:r w:rsidRPr="00DE6980">
        <w:rPr>
          <w:rFonts w:hint="eastAsia"/>
        </w:rPr>
        <w:t>，要求缔约国提供进一步资料。</w:t>
      </w:r>
    </w:p>
    <w:p w14:paraId="4E94B677" w14:textId="5F8DB062" w:rsidR="0012513B" w:rsidRPr="00DE6980" w:rsidRDefault="0012513B" w:rsidP="00AA1928">
      <w:pPr>
        <w:pStyle w:val="H1GC"/>
      </w:pPr>
      <w:r w:rsidRPr="00DE6980">
        <w:tab/>
        <w:t>G.</w:t>
      </w:r>
      <w:r w:rsidRPr="00DE6980">
        <w:tab/>
      </w:r>
      <w:r w:rsidRPr="00AA1928">
        <w:rPr>
          <w:rFonts w:ascii="Time New Roman" w:eastAsia="楷体" w:hAnsi="Time New Roman"/>
          <w:b/>
          <w:bCs/>
        </w:rPr>
        <w:t>Calleja Loma</w:t>
      </w:r>
      <w:r w:rsidRPr="00AA1928">
        <w:rPr>
          <w:rFonts w:ascii="Time New Roman" w:eastAsia="楷体" w:hAnsi="Time New Roman" w:hint="eastAsia"/>
          <w:b/>
          <w:bCs/>
        </w:rPr>
        <w:t>和</w:t>
      </w:r>
      <w:r w:rsidRPr="00AA1928">
        <w:rPr>
          <w:rFonts w:ascii="Time New Roman" w:eastAsia="楷体" w:hAnsi="Time New Roman"/>
          <w:b/>
          <w:bCs/>
        </w:rPr>
        <w:t>Calleja Lucas</w:t>
      </w:r>
      <w:r w:rsidRPr="00AA1928">
        <w:rPr>
          <w:rFonts w:ascii="Time New Roman" w:eastAsia="楷体" w:hAnsi="Time New Roman" w:hint="eastAsia"/>
          <w:b/>
          <w:bCs/>
        </w:rPr>
        <w:t>诉西班牙</w:t>
      </w:r>
      <w:r w:rsidRPr="00DE6980">
        <w:t>(</w:t>
      </w:r>
      <w:proofErr w:type="spellStart"/>
      <w:r w:rsidR="00A42026">
        <w:fldChar w:fldCharType="begin"/>
      </w:r>
      <w:r w:rsidR="00A42026">
        <w:instrText>HYPERLINK "http://undocs.org/ch/CRPD/C/23/D/41/2017"</w:instrText>
      </w:r>
      <w:r w:rsidR="00A42026">
        <w:fldChar w:fldCharType="separate"/>
      </w:r>
      <w:r w:rsidR="00A42026">
        <w:rPr>
          <w:rStyle w:val="af5"/>
          <w:bCs/>
        </w:rPr>
        <w:t>CRPD</w:t>
      </w:r>
      <w:proofErr w:type="spellEnd"/>
      <w:r w:rsidR="00A42026">
        <w:rPr>
          <w:rStyle w:val="af5"/>
          <w:bCs/>
        </w:rPr>
        <w:t>/C/23/D/41/2017</w:t>
      </w:r>
      <w:r w:rsidR="00A42026">
        <w:fldChar w:fldCharType="end"/>
      </w:r>
      <w:r w:rsidRPr="00DE6980">
        <w:t>)</w:t>
      </w:r>
    </w:p>
    <w:tbl>
      <w:tblPr>
        <w:tblStyle w:val="afa"/>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4251"/>
      </w:tblGrid>
      <w:tr w:rsidR="0012513B" w:rsidRPr="00DE6980" w14:paraId="1B7C5C61" w14:textId="77777777" w:rsidTr="006F7DA3">
        <w:trPr>
          <w:tblHeader/>
        </w:trPr>
        <w:tc>
          <w:tcPr>
            <w:tcW w:w="3119" w:type="dxa"/>
            <w:tcBorders>
              <w:top w:val="single" w:sz="12" w:space="0" w:color="auto"/>
              <w:bottom w:val="nil"/>
            </w:tcBorders>
            <w:shd w:val="clear" w:color="auto" w:fill="auto"/>
            <w:vAlign w:val="bottom"/>
          </w:tcPr>
          <w:p w14:paraId="3A28C07B" w14:textId="77777777" w:rsidR="0012513B" w:rsidRPr="00DE6980" w:rsidRDefault="0012513B" w:rsidP="00AA1928">
            <w:pPr>
              <w:pStyle w:val="SingleTxtGC"/>
              <w:spacing w:before="40"/>
              <w:ind w:left="0" w:right="0"/>
            </w:pPr>
            <w:r w:rsidRPr="00DE6980">
              <w:rPr>
                <w:rFonts w:hint="eastAsia"/>
                <w:lang w:val="zh-CN"/>
              </w:rPr>
              <w:t>意见通过日期</w:t>
            </w:r>
            <w:r w:rsidRPr="00DE6980">
              <w:t>：</w:t>
            </w:r>
          </w:p>
        </w:tc>
        <w:tc>
          <w:tcPr>
            <w:tcW w:w="4251" w:type="dxa"/>
            <w:tcBorders>
              <w:top w:val="single" w:sz="12" w:space="0" w:color="auto"/>
              <w:bottom w:val="nil"/>
            </w:tcBorders>
            <w:shd w:val="clear" w:color="auto" w:fill="auto"/>
            <w:vAlign w:val="bottom"/>
          </w:tcPr>
          <w:p w14:paraId="486D12F0" w14:textId="77777777" w:rsidR="0012513B" w:rsidRPr="00DE6980" w:rsidRDefault="0012513B" w:rsidP="00AA1928">
            <w:pPr>
              <w:pStyle w:val="SingleTxtGC"/>
              <w:spacing w:before="40"/>
              <w:ind w:left="0" w:right="0"/>
            </w:pPr>
            <w:r w:rsidRPr="00DE6980">
              <w:rPr>
                <w:rFonts w:hint="eastAsia"/>
                <w:szCs w:val="21"/>
              </w:rPr>
              <w:t>2020</w:t>
            </w:r>
            <w:r w:rsidRPr="00DE6980">
              <w:rPr>
                <w:rFonts w:hint="eastAsia"/>
                <w:szCs w:val="21"/>
              </w:rPr>
              <w:t>年</w:t>
            </w:r>
            <w:r w:rsidRPr="00DE6980">
              <w:rPr>
                <w:rFonts w:hint="eastAsia"/>
                <w:szCs w:val="21"/>
              </w:rPr>
              <w:t>8</w:t>
            </w:r>
            <w:r w:rsidRPr="00DE6980">
              <w:rPr>
                <w:rFonts w:hint="eastAsia"/>
                <w:szCs w:val="21"/>
              </w:rPr>
              <w:t>月</w:t>
            </w:r>
            <w:r w:rsidRPr="00DE6980">
              <w:rPr>
                <w:rFonts w:hint="eastAsia"/>
                <w:szCs w:val="21"/>
              </w:rPr>
              <w:t>28</w:t>
            </w:r>
            <w:r w:rsidRPr="00DE6980">
              <w:rPr>
                <w:rFonts w:hint="eastAsia"/>
                <w:szCs w:val="21"/>
              </w:rPr>
              <w:t>日</w:t>
            </w:r>
          </w:p>
        </w:tc>
      </w:tr>
      <w:tr w:rsidR="0012513B" w:rsidRPr="00DE6980" w14:paraId="1CDB1E64" w14:textId="77777777" w:rsidTr="006F7DA3">
        <w:tc>
          <w:tcPr>
            <w:tcW w:w="3119" w:type="dxa"/>
            <w:tcBorders>
              <w:top w:val="nil"/>
            </w:tcBorders>
            <w:shd w:val="clear" w:color="auto" w:fill="auto"/>
          </w:tcPr>
          <w:p w14:paraId="0CF0AAE4" w14:textId="77777777" w:rsidR="0012513B" w:rsidRPr="00DE6980" w:rsidDel="00A80483" w:rsidRDefault="0012513B" w:rsidP="00AA1928">
            <w:pPr>
              <w:pStyle w:val="SingleTxtGC"/>
              <w:spacing w:before="40"/>
              <w:ind w:left="0" w:right="0"/>
            </w:pPr>
            <w:r w:rsidRPr="00DE6980">
              <w:rPr>
                <w:rFonts w:hint="eastAsia"/>
                <w:lang w:val="zh-CN"/>
              </w:rPr>
              <w:t>事由</w:t>
            </w:r>
            <w:r w:rsidRPr="00DE6980">
              <w:t>：</w:t>
            </w:r>
          </w:p>
        </w:tc>
        <w:tc>
          <w:tcPr>
            <w:tcW w:w="4251" w:type="dxa"/>
            <w:tcBorders>
              <w:top w:val="nil"/>
            </w:tcBorders>
            <w:shd w:val="clear" w:color="auto" w:fill="auto"/>
          </w:tcPr>
          <w:p w14:paraId="07D8A268" w14:textId="77777777" w:rsidR="0012513B" w:rsidRPr="00DE6980" w:rsidDel="00A80483" w:rsidRDefault="0012513B" w:rsidP="00AA1928">
            <w:pPr>
              <w:pStyle w:val="SingleTxtGC"/>
              <w:spacing w:before="40"/>
              <w:ind w:left="0" w:right="0"/>
            </w:pPr>
            <w:r w:rsidRPr="00DE6980">
              <w:rPr>
                <w:rFonts w:hint="eastAsia"/>
              </w:rPr>
              <w:t>有唐氏综合征的儿童接受全纳教育的权利</w:t>
            </w:r>
          </w:p>
        </w:tc>
      </w:tr>
      <w:tr w:rsidR="0012513B" w:rsidRPr="00DE6980" w14:paraId="6B061EB5" w14:textId="77777777" w:rsidTr="006F7DA3">
        <w:tc>
          <w:tcPr>
            <w:tcW w:w="3119" w:type="dxa"/>
            <w:tcBorders>
              <w:bottom w:val="nil"/>
            </w:tcBorders>
            <w:shd w:val="clear" w:color="auto" w:fill="auto"/>
          </w:tcPr>
          <w:p w14:paraId="1D29950F" w14:textId="77777777" w:rsidR="0012513B" w:rsidRPr="00DE6980" w:rsidRDefault="0012513B" w:rsidP="00AA1928">
            <w:pPr>
              <w:pStyle w:val="SingleTxtGC"/>
              <w:spacing w:before="40"/>
              <w:ind w:left="0" w:right="0"/>
            </w:pPr>
            <w:r w:rsidRPr="00DE6980">
              <w:rPr>
                <w:rFonts w:hint="eastAsia"/>
              </w:rPr>
              <w:t>违反的条款</w:t>
            </w:r>
            <w:r w:rsidRPr="00DE6980">
              <w:t>：</w:t>
            </w:r>
          </w:p>
        </w:tc>
        <w:tc>
          <w:tcPr>
            <w:tcW w:w="4251" w:type="dxa"/>
            <w:tcBorders>
              <w:bottom w:val="nil"/>
            </w:tcBorders>
            <w:shd w:val="clear" w:color="auto" w:fill="auto"/>
          </w:tcPr>
          <w:p w14:paraId="5F4812CD" w14:textId="77777777" w:rsidR="0012513B" w:rsidRPr="00DE6980" w:rsidRDefault="0012513B" w:rsidP="00AA1928">
            <w:pPr>
              <w:pStyle w:val="SingleTxtGC"/>
              <w:spacing w:before="40"/>
              <w:ind w:left="0" w:right="0"/>
            </w:pPr>
            <w:r w:rsidRPr="00DE6980">
              <w:rPr>
                <w:rFonts w:hint="eastAsia"/>
              </w:rPr>
              <w:t>《公约》</w:t>
            </w:r>
            <w:r w:rsidRPr="00DE6980">
              <w:rPr>
                <w:rFonts w:hint="eastAsia"/>
                <w:spacing w:val="8"/>
              </w:rPr>
              <w:t>第七、第十五、第十七、第二十三及</w:t>
            </w:r>
            <w:r w:rsidRPr="00DE6980">
              <w:rPr>
                <w:rFonts w:hint="eastAsia"/>
              </w:rPr>
              <w:t>单独解读和与第四条一并解读的</w:t>
            </w:r>
            <w:r w:rsidRPr="00DE6980">
              <w:rPr>
                <w:rFonts w:hint="eastAsia"/>
                <w:spacing w:val="8"/>
              </w:rPr>
              <w:t>第二</w:t>
            </w:r>
            <w:r w:rsidRPr="00DE6980">
              <w:rPr>
                <w:rFonts w:hint="eastAsia"/>
              </w:rPr>
              <w:t>十四条</w:t>
            </w:r>
          </w:p>
        </w:tc>
      </w:tr>
      <w:tr w:rsidR="0012513B" w:rsidRPr="00DE6980" w14:paraId="32EA0F65" w14:textId="77777777" w:rsidTr="006F7DA3">
        <w:tc>
          <w:tcPr>
            <w:tcW w:w="3119" w:type="dxa"/>
            <w:tcBorders>
              <w:top w:val="nil"/>
              <w:bottom w:val="single" w:sz="12" w:space="0" w:color="auto"/>
            </w:tcBorders>
            <w:shd w:val="clear" w:color="auto" w:fill="auto"/>
          </w:tcPr>
          <w:p w14:paraId="64D4F698" w14:textId="77777777" w:rsidR="0012513B" w:rsidRPr="00DE6980" w:rsidRDefault="0012513B" w:rsidP="00AA1928">
            <w:pPr>
              <w:pStyle w:val="SingleTxtGC"/>
              <w:spacing w:before="40"/>
              <w:ind w:left="0" w:right="0"/>
            </w:pPr>
            <w:r w:rsidRPr="00DE6980">
              <w:rPr>
                <w:rFonts w:hint="eastAsia"/>
                <w:lang w:val="zh-CN"/>
              </w:rPr>
              <w:t>此前关于后续行动的信息</w:t>
            </w:r>
            <w:r w:rsidRPr="00DE6980">
              <w:t>：</w:t>
            </w:r>
          </w:p>
        </w:tc>
        <w:tc>
          <w:tcPr>
            <w:tcW w:w="4251" w:type="dxa"/>
            <w:tcBorders>
              <w:top w:val="nil"/>
              <w:bottom w:val="single" w:sz="12" w:space="0" w:color="auto"/>
            </w:tcBorders>
            <w:shd w:val="clear" w:color="auto" w:fill="auto"/>
          </w:tcPr>
          <w:p w14:paraId="59051456" w14:textId="77777777" w:rsidR="0012513B" w:rsidRPr="00DE6980" w:rsidRDefault="0012513B" w:rsidP="00AA1928">
            <w:pPr>
              <w:pStyle w:val="SingleTxtGC"/>
              <w:spacing w:before="40"/>
              <w:ind w:left="0" w:right="0"/>
            </w:pPr>
            <w:r w:rsidRPr="00DE6980">
              <w:rPr>
                <w:rFonts w:hint="eastAsia"/>
              </w:rPr>
              <w:t>无</w:t>
            </w:r>
          </w:p>
        </w:tc>
      </w:tr>
    </w:tbl>
    <w:p w14:paraId="585D5B99" w14:textId="77777777" w:rsidR="0012513B" w:rsidRPr="00DE6980" w:rsidRDefault="0012513B" w:rsidP="00AA1928">
      <w:pPr>
        <w:pStyle w:val="H23GC"/>
      </w:pPr>
      <w:r w:rsidRPr="00DE6980">
        <w:tab/>
        <w:t>1.</w:t>
      </w:r>
      <w:r w:rsidRPr="00DE6980">
        <w:tab/>
      </w:r>
      <w:r w:rsidRPr="00DE6980">
        <w:t>补救</w:t>
      </w:r>
    </w:p>
    <w:p w14:paraId="108FE87B" w14:textId="77777777" w:rsidR="0012513B" w:rsidRPr="00DE6980" w:rsidRDefault="0012513B" w:rsidP="0012513B">
      <w:pPr>
        <w:pStyle w:val="SingleTxtGC"/>
      </w:pPr>
      <w:r w:rsidRPr="00DE6980">
        <w:t>77.</w:t>
      </w:r>
      <w:r w:rsidRPr="00DE6980">
        <w:tab/>
      </w:r>
      <w:r w:rsidRPr="00DE6980">
        <w:rPr>
          <w:rFonts w:hint="eastAsia"/>
        </w:rPr>
        <w:t>对于提交人，缔约国有义务：</w:t>
      </w:r>
    </w:p>
    <w:p w14:paraId="7BD67FBC" w14:textId="77777777" w:rsidR="0012513B" w:rsidRPr="00DE6980" w:rsidRDefault="0012513B" w:rsidP="0012513B">
      <w:pPr>
        <w:pStyle w:val="SingleTxtGC"/>
      </w:pPr>
      <w:r w:rsidRPr="00DE6980">
        <w:tab/>
        <w:t>(a)</w:t>
      </w:r>
      <w:r w:rsidRPr="00DE6980">
        <w:tab/>
      </w:r>
      <w:r w:rsidRPr="00DE6980">
        <w:rPr>
          <w:rFonts w:hint="eastAsia"/>
        </w:rPr>
        <w:t>考虑到他们因遭受的待遇和主管部门处理他们案件的方式而遭受的情感和心理伤害，为他们提供有效的补救，包括补偿他们所产生的任何法律费用以及提供赔偿；</w:t>
      </w:r>
    </w:p>
    <w:p w14:paraId="6EEF5351" w14:textId="77777777" w:rsidR="0012513B" w:rsidRPr="00DE6980" w:rsidRDefault="0012513B" w:rsidP="0012513B">
      <w:pPr>
        <w:pStyle w:val="SingleTxtGC"/>
      </w:pPr>
      <w:r w:rsidRPr="00DE6980">
        <w:tab/>
        <w:t>(b)</w:t>
      </w:r>
      <w:r w:rsidRPr="00DE6980">
        <w:tab/>
      </w:r>
      <w:r w:rsidRPr="00DE6980">
        <w:rPr>
          <w:rFonts w:hint="eastAsia"/>
        </w:rPr>
        <w:t>确保让</w:t>
      </w:r>
      <w:r w:rsidRPr="00DE6980">
        <w:rPr>
          <w:rFonts w:hint="eastAsia"/>
        </w:rPr>
        <w:t>Calleja Loma</w:t>
      </w:r>
      <w:r w:rsidRPr="00DE6980">
        <w:rPr>
          <w:rFonts w:hint="eastAsia"/>
        </w:rPr>
        <w:t>先生参加真正包容性的职业培训方案，并就此与他及其父母协商；</w:t>
      </w:r>
    </w:p>
    <w:p w14:paraId="6E5C4CB9" w14:textId="77777777" w:rsidR="0012513B" w:rsidRPr="00DE6980" w:rsidRDefault="0012513B" w:rsidP="0012513B">
      <w:pPr>
        <w:pStyle w:val="SingleTxtGC"/>
      </w:pPr>
      <w:r w:rsidRPr="00DE6980">
        <w:lastRenderedPageBreak/>
        <w:tab/>
        <w:t>(c)</w:t>
      </w:r>
      <w:r w:rsidRPr="00DE6980">
        <w:tab/>
      </w:r>
      <w:r w:rsidRPr="00DE6980">
        <w:rPr>
          <w:rFonts w:hint="eastAsia"/>
        </w:rPr>
        <w:t>对提交人举报的虐待和歧视指控进行有效调查，确保在各级实施问责；</w:t>
      </w:r>
    </w:p>
    <w:p w14:paraId="65F8509D" w14:textId="13E4A886" w:rsidR="0012513B" w:rsidRPr="00DE6980" w:rsidRDefault="0012513B" w:rsidP="0012513B">
      <w:pPr>
        <w:pStyle w:val="SingleTxtGC"/>
      </w:pPr>
      <w:r w:rsidRPr="00DE6980">
        <w:tab/>
        <w:t>(d)</w:t>
      </w:r>
      <w:r w:rsidRPr="00DE6980">
        <w:tab/>
      </w:r>
      <w:r w:rsidRPr="00DE6980">
        <w:rPr>
          <w:rFonts w:hint="eastAsia"/>
        </w:rPr>
        <w:t>根据本《意见》，公开承认侵犯了</w:t>
      </w:r>
      <w:r w:rsidRPr="00DE6980">
        <w:rPr>
          <w:rFonts w:hint="eastAsia"/>
        </w:rPr>
        <w:t>Calleja Loma</w:t>
      </w:r>
      <w:r w:rsidRPr="00DE6980">
        <w:rPr>
          <w:rFonts w:hint="eastAsia"/>
        </w:rPr>
        <w:t>先生</w:t>
      </w:r>
      <w:r w:rsidR="00AA1928">
        <w:rPr>
          <w:rFonts w:hint="eastAsia"/>
          <w:spacing w:val="-50"/>
        </w:rPr>
        <w:t>―</w:t>
      </w:r>
      <w:r w:rsidR="00AA1928">
        <w:rPr>
          <w:rFonts w:hint="eastAsia"/>
        </w:rPr>
        <w:t>―</w:t>
      </w:r>
      <w:r w:rsidRPr="00DE6980">
        <w:rPr>
          <w:rFonts w:hint="eastAsia"/>
        </w:rPr>
        <w:t>一名儿童</w:t>
      </w:r>
      <w:r w:rsidR="00AA1928">
        <w:rPr>
          <w:rFonts w:hint="eastAsia"/>
          <w:spacing w:val="-50"/>
        </w:rPr>
        <w:t>―</w:t>
      </w:r>
      <w:r w:rsidR="00AA1928">
        <w:rPr>
          <w:rFonts w:hint="eastAsia"/>
        </w:rPr>
        <w:t>―</w:t>
      </w:r>
      <w:r w:rsidRPr="00DE6980">
        <w:rPr>
          <w:rFonts w:hint="eastAsia"/>
        </w:rPr>
        <w:t>接受全纳教育和过上没有暴力和歧视的生活的权利；承认侵犯了其父母的权利，他们被错误地指控犯有忽视罪，这造成了心理和经济后果；</w:t>
      </w:r>
    </w:p>
    <w:p w14:paraId="0239772C" w14:textId="77777777" w:rsidR="0012513B" w:rsidRPr="00DE6980" w:rsidRDefault="0012513B" w:rsidP="0012513B">
      <w:pPr>
        <w:pStyle w:val="SingleTxtGC"/>
      </w:pPr>
      <w:r w:rsidRPr="00DE6980">
        <w:tab/>
        <w:t>(e)</w:t>
      </w:r>
      <w:r w:rsidRPr="00DE6980">
        <w:tab/>
      </w:r>
      <w:r w:rsidRPr="00DE6980">
        <w:rPr>
          <w:rFonts w:hint="eastAsia"/>
        </w:rPr>
        <w:t>以</w:t>
      </w:r>
      <w:r w:rsidRPr="00DE6980">
        <w:t>无障碍格式</w:t>
      </w:r>
      <w:r w:rsidRPr="00DE6980">
        <w:rPr>
          <w:rFonts w:hint="eastAsia"/>
        </w:rPr>
        <w:t>公布和广泛传播本《意见》，以使社会各界知悉。</w:t>
      </w:r>
    </w:p>
    <w:p w14:paraId="719D882E" w14:textId="77777777" w:rsidR="0012513B" w:rsidRPr="00DE6980" w:rsidRDefault="0012513B" w:rsidP="0012513B">
      <w:pPr>
        <w:pStyle w:val="SingleTxtGC"/>
      </w:pPr>
      <w:r w:rsidRPr="00DE6980">
        <w:t>78.</w:t>
      </w:r>
      <w:r w:rsidRPr="00DE6980">
        <w:tab/>
      </w:r>
      <w:r w:rsidRPr="00DE6980">
        <w:rPr>
          <w:rFonts w:hint="eastAsia"/>
        </w:rPr>
        <w:t>总体而言，缔约国有义务采取措施防止今后发生类似侵权行为。在这方面，委员会提及委员会的结论性意见和根据《任择议定书》第六条对西班牙进行的调查报告中所载的建议。</w:t>
      </w:r>
      <w:r w:rsidRPr="00DE6980">
        <w:rPr>
          <w:rStyle w:val="a8"/>
          <w:rFonts w:eastAsia="宋体"/>
        </w:rPr>
        <w:footnoteReference w:id="5"/>
      </w:r>
      <w:r w:rsidRPr="00DE6980">
        <w:t xml:space="preserve"> </w:t>
      </w:r>
      <w:r w:rsidRPr="00DE6980">
        <w:rPr>
          <w:rFonts w:hint="eastAsia"/>
        </w:rPr>
        <w:t>特别是，委员会请缔约国与残疾人及其代表组织密切磋商：</w:t>
      </w:r>
    </w:p>
    <w:p w14:paraId="437E4B91" w14:textId="77777777" w:rsidR="0012513B" w:rsidRPr="00DE6980" w:rsidRDefault="0012513B" w:rsidP="0012513B">
      <w:pPr>
        <w:pStyle w:val="SingleTxtGC"/>
      </w:pPr>
      <w:r w:rsidRPr="00DE6980">
        <w:tab/>
        <w:t>(a)</w:t>
      </w:r>
      <w:r w:rsidRPr="00DE6980">
        <w:tab/>
      </w:r>
      <w:r w:rsidRPr="00DE6980">
        <w:rPr>
          <w:rFonts w:hint="eastAsia"/>
        </w:rPr>
        <w:t>根据《公约》加快立法改革，以彻底消除残疾人医学模式，明确规定将所有残疾儿童充分纳入各级教育，并规定具体目标；</w:t>
      </w:r>
    </w:p>
    <w:p w14:paraId="5F25D802" w14:textId="6175FA37" w:rsidR="0012513B" w:rsidRPr="00DE6980" w:rsidRDefault="0012513B" w:rsidP="0012513B">
      <w:pPr>
        <w:pStyle w:val="SingleTxtGC"/>
      </w:pPr>
      <w:r w:rsidRPr="00DE6980">
        <w:tab/>
        <w:t>(b)</w:t>
      </w:r>
      <w:r w:rsidRPr="00DE6980">
        <w:tab/>
      </w:r>
      <w:r w:rsidRPr="00DE6980">
        <w:rPr>
          <w:rFonts w:hint="eastAsia"/>
        </w:rPr>
        <w:t>采取措施，确保将全纳教育视为一项权利，并让所有残疾学生</w:t>
      </w:r>
      <w:r w:rsidR="00AA1928">
        <w:rPr>
          <w:rFonts w:hint="eastAsia"/>
          <w:spacing w:val="-50"/>
        </w:rPr>
        <w:t>―</w:t>
      </w:r>
      <w:r w:rsidR="00AA1928">
        <w:rPr>
          <w:rFonts w:hint="eastAsia"/>
        </w:rPr>
        <w:t>―</w:t>
      </w:r>
      <w:r w:rsidRPr="00DE6980">
        <w:rPr>
          <w:rFonts w:hint="eastAsia"/>
        </w:rPr>
        <w:t>无论个人特征如何</w:t>
      </w:r>
      <w:r w:rsidR="00120305">
        <w:rPr>
          <w:rFonts w:hint="eastAsia"/>
          <w:spacing w:val="-50"/>
        </w:rPr>
        <w:t>―</w:t>
      </w:r>
      <w:r w:rsidR="00120305">
        <w:rPr>
          <w:rFonts w:hint="eastAsia"/>
        </w:rPr>
        <w:t>―</w:t>
      </w:r>
      <w:r w:rsidRPr="00DE6980">
        <w:rPr>
          <w:rFonts w:hint="eastAsia"/>
        </w:rPr>
        <w:t>都有权在主流教育体系中获得</w:t>
      </w:r>
      <w:r w:rsidRPr="00DE6980">
        <w:t>包容性</w:t>
      </w:r>
      <w:r w:rsidRPr="00DE6980">
        <w:rPr>
          <w:rFonts w:hint="eastAsia"/>
        </w:rPr>
        <w:t>学习机会，并能根据需要获得支持服务；</w:t>
      </w:r>
    </w:p>
    <w:p w14:paraId="49DCB8DD" w14:textId="77777777" w:rsidR="0012513B" w:rsidRPr="00DE6980" w:rsidRDefault="0012513B" w:rsidP="0012513B">
      <w:pPr>
        <w:pStyle w:val="SingleTxtGC"/>
      </w:pPr>
      <w:r w:rsidRPr="00DE6980">
        <w:tab/>
        <w:t>(c)</w:t>
      </w:r>
      <w:r w:rsidRPr="00DE6980">
        <w:tab/>
      </w:r>
      <w:r w:rsidRPr="00DE6980">
        <w:rPr>
          <w:rFonts w:hint="eastAsia"/>
        </w:rPr>
        <w:t>制定一项全面的全纳教育政策，包括在主流教育中促进包容文化的战略，其中包括对教育需求和必要的便利条件进行基于个人权利的评估，支持教师，在确保平等和不歧视权利方面尊重多样性，以及让残疾人充分有效地参与社会；</w:t>
      </w:r>
    </w:p>
    <w:p w14:paraId="33ACE4F5" w14:textId="77777777" w:rsidR="0012513B" w:rsidRPr="00DE6980" w:rsidRDefault="0012513B" w:rsidP="0012513B">
      <w:pPr>
        <w:pStyle w:val="SingleTxtGC"/>
      </w:pPr>
      <w:r w:rsidRPr="00DE6980">
        <w:tab/>
        <w:t>(d)</w:t>
      </w:r>
      <w:r w:rsidRPr="00DE6980">
        <w:tab/>
      </w:r>
      <w:r w:rsidRPr="00DE6980">
        <w:rPr>
          <w:rFonts w:hint="eastAsia"/>
        </w:rPr>
        <w:t>消除在特殊教育学校和主流学校专门班级中对残疾学生的任何教育隔离；</w:t>
      </w:r>
    </w:p>
    <w:p w14:paraId="0AD84959" w14:textId="77777777" w:rsidR="0012513B" w:rsidRPr="00DE6980" w:rsidRDefault="0012513B" w:rsidP="0012513B">
      <w:pPr>
        <w:pStyle w:val="SingleTxtGC"/>
      </w:pPr>
      <w:r w:rsidRPr="00DE6980">
        <w:tab/>
        <w:t>(e)</w:t>
      </w:r>
      <w:r w:rsidRPr="00DE6980">
        <w:tab/>
      </w:r>
      <w:r w:rsidRPr="00DE6980">
        <w:rPr>
          <w:rFonts w:hint="eastAsia"/>
        </w:rPr>
        <w:t>如果残疾学生的父母要求尊重其子女在与他人平等的基础上接受全纳教育的权利，确保不会以忽视为由对他们进行起诉。</w:t>
      </w:r>
    </w:p>
    <w:p w14:paraId="2682939B" w14:textId="77777777" w:rsidR="0012513B" w:rsidRPr="00DE6980" w:rsidRDefault="0012513B" w:rsidP="00120305">
      <w:pPr>
        <w:pStyle w:val="H23GC"/>
      </w:pPr>
      <w:r w:rsidRPr="00DE6980">
        <w:tab/>
        <w:t>2.</w:t>
      </w:r>
      <w:r w:rsidRPr="00DE6980">
        <w:tab/>
      </w:r>
      <w:r w:rsidRPr="00DE6980">
        <w:t>缔约国的答复</w:t>
      </w:r>
    </w:p>
    <w:p w14:paraId="7A656497" w14:textId="77777777" w:rsidR="0012513B" w:rsidRPr="00DE6980" w:rsidRDefault="0012513B" w:rsidP="0012513B">
      <w:pPr>
        <w:pStyle w:val="SingleTxtGC"/>
      </w:pPr>
      <w:r w:rsidRPr="00DE6980">
        <w:t>79.</w:t>
      </w:r>
      <w:r w:rsidRPr="00DE6980">
        <w:tab/>
      </w:r>
      <w:r w:rsidRPr="00DE6980">
        <w:rPr>
          <w:rFonts w:hint="eastAsia"/>
        </w:rPr>
        <w:t>2021</w:t>
      </w:r>
      <w:r w:rsidRPr="00DE6980">
        <w:rPr>
          <w:rFonts w:hint="eastAsia"/>
        </w:rPr>
        <w:t>年</w:t>
      </w:r>
      <w:r w:rsidRPr="00DE6980">
        <w:rPr>
          <w:rFonts w:hint="eastAsia"/>
        </w:rPr>
        <w:t>5</w:t>
      </w:r>
      <w:r w:rsidRPr="00DE6980">
        <w:rPr>
          <w:rFonts w:hint="eastAsia"/>
        </w:rPr>
        <w:t>月</w:t>
      </w:r>
      <w:r w:rsidRPr="00DE6980">
        <w:rPr>
          <w:rFonts w:hint="eastAsia"/>
        </w:rPr>
        <w:t>14</w:t>
      </w:r>
      <w:r w:rsidRPr="00DE6980">
        <w:rPr>
          <w:rFonts w:hint="eastAsia"/>
        </w:rPr>
        <w:t>日，缔约国提交了意见。缔约国回顾，</w:t>
      </w:r>
      <w:r w:rsidRPr="00DE6980">
        <w:rPr>
          <w:rFonts w:hint="eastAsia"/>
        </w:rPr>
        <w:t>2014</w:t>
      </w:r>
      <w:r w:rsidRPr="00DE6980">
        <w:rPr>
          <w:rFonts w:hint="eastAsia"/>
        </w:rPr>
        <w:t>年</w:t>
      </w:r>
      <w:r w:rsidRPr="00DE6980">
        <w:rPr>
          <w:rFonts w:hint="eastAsia"/>
        </w:rPr>
        <w:t>9</w:t>
      </w:r>
      <w:r w:rsidRPr="00DE6980">
        <w:rPr>
          <w:rFonts w:hint="eastAsia"/>
        </w:rPr>
        <w:t>月</w:t>
      </w:r>
      <w:r w:rsidRPr="00DE6980">
        <w:rPr>
          <w:rFonts w:hint="eastAsia"/>
        </w:rPr>
        <w:t>26</w:t>
      </w:r>
      <w:r w:rsidRPr="00DE6980">
        <w:rPr>
          <w:rFonts w:hint="eastAsia"/>
        </w:rPr>
        <w:t>日，提交人向欧洲人权法院提交了来文。</w:t>
      </w:r>
      <w:r w:rsidRPr="00DE6980">
        <w:rPr>
          <w:rFonts w:hint="eastAsia"/>
        </w:rPr>
        <w:t>2014</w:t>
      </w:r>
      <w:r w:rsidRPr="00DE6980">
        <w:rPr>
          <w:rFonts w:hint="eastAsia"/>
        </w:rPr>
        <w:t>年</w:t>
      </w:r>
      <w:r w:rsidRPr="00DE6980">
        <w:rPr>
          <w:rFonts w:hint="eastAsia"/>
        </w:rPr>
        <w:t>11</w:t>
      </w:r>
      <w:r w:rsidRPr="00DE6980">
        <w:rPr>
          <w:rFonts w:hint="eastAsia"/>
        </w:rPr>
        <w:t>月</w:t>
      </w:r>
      <w:r w:rsidRPr="00DE6980">
        <w:rPr>
          <w:rFonts w:hint="eastAsia"/>
        </w:rPr>
        <w:t>13</w:t>
      </w:r>
      <w:r w:rsidRPr="00DE6980">
        <w:rPr>
          <w:rFonts w:hint="eastAsia"/>
        </w:rPr>
        <w:t>日，根据《保护人权和基本自由公约》第</w:t>
      </w:r>
      <w:r w:rsidRPr="00DE6980">
        <w:rPr>
          <w:rFonts w:hint="eastAsia"/>
        </w:rPr>
        <w:t>34</w:t>
      </w:r>
      <w:r w:rsidRPr="00DE6980">
        <w:rPr>
          <w:rFonts w:hint="eastAsia"/>
        </w:rPr>
        <w:t>条和第</w:t>
      </w:r>
      <w:r w:rsidRPr="00DE6980">
        <w:rPr>
          <w:rFonts w:hint="eastAsia"/>
        </w:rPr>
        <w:t>35</w:t>
      </w:r>
      <w:r w:rsidRPr="00DE6980">
        <w:rPr>
          <w:rFonts w:hint="eastAsia"/>
        </w:rPr>
        <w:t>条，</w:t>
      </w:r>
      <w:r w:rsidRPr="00DE6980">
        <w:t>以独任法官裁决形式</w:t>
      </w:r>
      <w:r w:rsidRPr="00DE6980">
        <w:rPr>
          <w:rFonts w:hint="eastAsia"/>
        </w:rPr>
        <w:t>做出裁决，宣布该</w:t>
      </w:r>
      <w:r w:rsidRPr="00DE6980">
        <w:t>申诉</w:t>
      </w:r>
      <w:r w:rsidRPr="00DE6980">
        <w:rPr>
          <w:rFonts w:hint="eastAsia"/>
        </w:rPr>
        <w:t>不可受理。</w:t>
      </w:r>
    </w:p>
    <w:p w14:paraId="1ED0F968" w14:textId="77777777" w:rsidR="0012513B" w:rsidRPr="00DE6980" w:rsidRDefault="0012513B" w:rsidP="0012513B">
      <w:pPr>
        <w:pStyle w:val="SingleTxtGC"/>
      </w:pPr>
      <w:r w:rsidRPr="00DE6980">
        <w:t>80.</w:t>
      </w:r>
      <w:r w:rsidRPr="00DE6980">
        <w:tab/>
      </w:r>
      <w:r w:rsidRPr="00DE6980">
        <w:rPr>
          <w:rFonts w:hint="eastAsia"/>
        </w:rPr>
        <w:t>缔约国表示，作为欧洲人权法院的缔约国，它受法院管辖，并受法院通过的最后裁决的约束。因此，缔约国认为，鉴于欧洲人权法院已经审查了来文所涉的相同事实，缔约国不宜对</w:t>
      </w:r>
      <w:r w:rsidRPr="00DE6980">
        <w:rPr>
          <w:rFonts w:hint="eastAsia"/>
        </w:rPr>
        <w:t>2020</w:t>
      </w:r>
      <w:r w:rsidRPr="00DE6980">
        <w:rPr>
          <w:rFonts w:hint="eastAsia"/>
        </w:rPr>
        <w:t>年</w:t>
      </w:r>
      <w:r w:rsidRPr="00DE6980">
        <w:rPr>
          <w:rFonts w:hint="eastAsia"/>
        </w:rPr>
        <w:t>8</w:t>
      </w:r>
      <w:r w:rsidRPr="00DE6980">
        <w:rPr>
          <w:rFonts w:hint="eastAsia"/>
        </w:rPr>
        <w:t>月</w:t>
      </w:r>
      <w:r w:rsidRPr="00DE6980">
        <w:rPr>
          <w:rFonts w:hint="eastAsia"/>
        </w:rPr>
        <w:t>28</w:t>
      </w:r>
      <w:r w:rsidRPr="00DE6980">
        <w:rPr>
          <w:rFonts w:hint="eastAsia"/>
        </w:rPr>
        <w:t>日的委员会《意见》发表评论。</w:t>
      </w:r>
    </w:p>
    <w:p w14:paraId="51FCCAB2" w14:textId="77777777" w:rsidR="0012513B" w:rsidRPr="00DE6980" w:rsidRDefault="0012513B" w:rsidP="0012513B">
      <w:pPr>
        <w:pStyle w:val="SingleTxtGC"/>
      </w:pPr>
      <w:r w:rsidRPr="00DE6980">
        <w:t>81.</w:t>
      </w:r>
      <w:r w:rsidRPr="00DE6980">
        <w:tab/>
      </w:r>
      <w:r w:rsidRPr="00DE6980">
        <w:rPr>
          <w:rFonts w:hint="eastAsia"/>
        </w:rPr>
        <w:t>关于一般性建议，缔约国指出，司法部国际法律合作和人权</w:t>
      </w:r>
      <w:r w:rsidRPr="00DE6980">
        <w:t>总局</w:t>
      </w:r>
      <w:r w:rsidRPr="00DE6980">
        <w:rPr>
          <w:rFonts w:hint="eastAsia"/>
        </w:rPr>
        <w:t>根据</w:t>
      </w:r>
      <w:r w:rsidRPr="00DE6980">
        <w:rPr>
          <w:rFonts w:hint="eastAsia"/>
        </w:rPr>
        <w:t>2020</w:t>
      </w:r>
      <w:r w:rsidRPr="00DE6980">
        <w:rPr>
          <w:rFonts w:hint="eastAsia"/>
        </w:rPr>
        <w:t>年</w:t>
      </w:r>
      <w:r w:rsidRPr="00DE6980">
        <w:rPr>
          <w:rFonts w:hint="eastAsia"/>
        </w:rPr>
        <w:t>3</w:t>
      </w:r>
      <w:r w:rsidRPr="00DE6980">
        <w:rPr>
          <w:rFonts w:hint="eastAsia"/>
        </w:rPr>
        <w:t>月</w:t>
      </w:r>
      <w:r w:rsidRPr="00DE6980">
        <w:rPr>
          <w:rFonts w:hint="eastAsia"/>
        </w:rPr>
        <w:t>10</w:t>
      </w:r>
      <w:r w:rsidRPr="00DE6980">
        <w:rPr>
          <w:rFonts w:hint="eastAsia"/>
        </w:rPr>
        <w:t>日第</w:t>
      </w:r>
      <w:r w:rsidRPr="00DE6980">
        <w:rPr>
          <w:rFonts w:hint="eastAsia"/>
        </w:rPr>
        <w:t>453/2020</w:t>
      </w:r>
      <w:r w:rsidRPr="00DE6980">
        <w:rPr>
          <w:rFonts w:hint="eastAsia"/>
        </w:rPr>
        <w:t>号《皇家法令》的规定，为更好地促进人权而在其职权框架内采取了某些行动；提出了考虑到国际人权主管机构意见的措施，以确保有效地保护人权。</w:t>
      </w:r>
    </w:p>
    <w:p w14:paraId="69F8E62E" w14:textId="77777777" w:rsidR="0012513B" w:rsidRPr="00DE6980" w:rsidRDefault="0012513B" w:rsidP="0012513B">
      <w:pPr>
        <w:pStyle w:val="SingleTxtGC"/>
      </w:pPr>
      <w:r w:rsidRPr="00DE6980">
        <w:t>82.</w:t>
      </w:r>
      <w:r w:rsidRPr="00DE6980">
        <w:tab/>
      </w:r>
      <w:r w:rsidRPr="00DE6980">
        <w:rPr>
          <w:rFonts w:hint="eastAsia"/>
        </w:rPr>
        <w:t>关于与消除残疾的医学模式有关的立法改革建议，缔约国指出，部长会议</w:t>
      </w:r>
      <w:r w:rsidRPr="00DE6980">
        <w:rPr>
          <w:rFonts w:hint="eastAsia"/>
        </w:rPr>
        <w:t>2020</w:t>
      </w:r>
      <w:r w:rsidRPr="00DE6980">
        <w:rPr>
          <w:rFonts w:hint="eastAsia"/>
        </w:rPr>
        <w:t>年</w:t>
      </w:r>
      <w:r w:rsidRPr="00DE6980">
        <w:rPr>
          <w:rFonts w:hint="eastAsia"/>
        </w:rPr>
        <w:t>7</w:t>
      </w:r>
      <w:r w:rsidRPr="00DE6980">
        <w:rPr>
          <w:rFonts w:hint="eastAsia"/>
        </w:rPr>
        <w:t>月</w:t>
      </w:r>
      <w:r w:rsidRPr="00DE6980">
        <w:rPr>
          <w:rFonts w:hint="eastAsia"/>
        </w:rPr>
        <w:t>7</w:t>
      </w:r>
      <w:r w:rsidRPr="00DE6980">
        <w:rPr>
          <w:rFonts w:hint="eastAsia"/>
        </w:rPr>
        <w:t>日批准向议会提交一项关于对民事和程序法律进行改革的法律草</w:t>
      </w:r>
      <w:r w:rsidRPr="00DE6980">
        <w:rPr>
          <w:rFonts w:hint="eastAsia"/>
        </w:rPr>
        <w:lastRenderedPageBreak/>
        <w:t>案，以支持残疾人行使法律行为能力。改革包括一种范式转变，目的是确保残疾人所做决定基于他们自己的意愿和偏好，在涉及他们利益的事项上的决定过程中，他们不会由他人代为决定。预计议会将于</w:t>
      </w:r>
      <w:r w:rsidRPr="00DE6980">
        <w:rPr>
          <w:rFonts w:hint="eastAsia"/>
        </w:rPr>
        <w:t>2021</w:t>
      </w:r>
      <w:r w:rsidRPr="00DE6980">
        <w:rPr>
          <w:rFonts w:hint="eastAsia"/>
        </w:rPr>
        <w:t>年初批准这项未来的法律。</w:t>
      </w:r>
    </w:p>
    <w:p w14:paraId="0CA3528C" w14:textId="77777777" w:rsidR="0012513B" w:rsidRPr="00DE6980" w:rsidRDefault="0012513B" w:rsidP="0012513B">
      <w:pPr>
        <w:pStyle w:val="SingleTxtGC"/>
      </w:pPr>
      <w:r w:rsidRPr="00DE6980">
        <w:t>83.</w:t>
      </w:r>
      <w:r w:rsidRPr="00DE6980">
        <w:tab/>
      </w:r>
      <w:r w:rsidRPr="00DE6980">
        <w:rPr>
          <w:rFonts w:hint="eastAsia"/>
        </w:rPr>
        <w:t>关于全纳教育的建议，缔约国报告称，修订</w:t>
      </w:r>
      <w:r w:rsidRPr="00DE6980">
        <w:rPr>
          <w:rFonts w:hint="eastAsia"/>
        </w:rPr>
        <w:t>2006</w:t>
      </w:r>
      <w:r w:rsidRPr="00DE6980">
        <w:rPr>
          <w:rFonts w:hint="eastAsia"/>
        </w:rPr>
        <w:t>年</w:t>
      </w:r>
      <w:r w:rsidRPr="00DE6980">
        <w:rPr>
          <w:rFonts w:hint="eastAsia"/>
        </w:rPr>
        <w:t>5</w:t>
      </w:r>
      <w:r w:rsidRPr="00DE6980">
        <w:rPr>
          <w:rFonts w:hint="eastAsia"/>
        </w:rPr>
        <w:t>月</w:t>
      </w:r>
      <w:r w:rsidRPr="00DE6980">
        <w:rPr>
          <w:rFonts w:hint="eastAsia"/>
        </w:rPr>
        <w:t>3</w:t>
      </w:r>
      <w:r w:rsidRPr="00DE6980">
        <w:rPr>
          <w:rFonts w:hint="eastAsia"/>
        </w:rPr>
        <w:t>日关于教育的第</w:t>
      </w:r>
      <w:r w:rsidRPr="00DE6980">
        <w:rPr>
          <w:rFonts w:hint="eastAsia"/>
        </w:rPr>
        <w:t>2/2006</w:t>
      </w:r>
      <w:r w:rsidRPr="00DE6980">
        <w:rPr>
          <w:rFonts w:hint="eastAsia"/>
        </w:rPr>
        <w:t>号《组织法》的</w:t>
      </w:r>
      <w:r w:rsidRPr="00DE6980">
        <w:rPr>
          <w:rFonts w:hint="eastAsia"/>
        </w:rPr>
        <w:t>2020</w:t>
      </w:r>
      <w:r w:rsidRPr="00DE6980">
        <w:rPr>
          <w:rFonts w:hint="eastAsia"/>
        </w:rPr>
        <w:t>年</w:t>
      </w:r>
      <w:r w:rsidRPr="00DE6980">
        <w:rPr>
          <w:rFonts w:hint="eastAsia"/>
        </w:rPr>
        <w:t>12</w:t>
      </w:r>
      <w:r w:rsidRPr="00DE6980">
        <w:rPr>
          <w:rFonts w:hint="eastAsia"/>
        </w:rPr>
        <w:t>月</w:t>
      </w:r>
      <w:r w:rsidRPr="00DE6980">
        <w:rPr>
          <w:rFonts w:hint="eastAsia"/>
        </w:rPr>
        <w:t>29</w:t>
      </w:r>
      <w:r w:rsidRPr="00DE6980">
        <w:rPr>
          <w:rFonts w:hint="eastAsia"/>
        </w:rPr>
        <w:t>日第</w:t>
      </w:r>
      <w:r w:rsidRPr="00DE6980">
        <w:rPr>
          <w:rFonts w:hint="eastAsia"/>
        </w:rPr>
        <w:t>3/2020</w:t>
      </w:r>
      <w:r w:rsidRPr="00DE6980">
        <w:rPr>
          <w:rFonts w:hint="eastAsia"/>
        </w:rPr>
        <w:t>号《组织法》中包括《儿童权利公约》规定的儿童权利方针，作为制度的指导原则之一，承认儿童的最大利益、他们受教育的权利以及国家确保他们有效履行权利的义务。其中明确包括接受全纳和优质教育的权利。在各种规定中都体现了对全纳教育的支持：规定教学必须适应有特殊教育支持需求的学生，必须听取有特殊教育需求学生的父母或法定监护人的意见并告知他们，必须对流程进行监管以消除差异，必须始终考虑到儿童的最大利益。年终评估将提供关于学校教育类型的适当指导，使学生能够进入或留在最具包容性的体系中。</w:t>
      </w:r>
    </w:p>
    <w:p w14:paraId="70A2848C" w14:textId="44E4904A" w:rsidR="0012513B" w:rsidRPr="00DE6980" w:rsidRDefault="0012513B" w:rsidP="0012513B">
      <w:pPr>
        <w:pStyle w:val="SingleTxtGC"/>
      </w:pPr>
      <w:r w:rsidRPr="00DE6980">
        <w:t>84.</w:t>
      </w:r>
      <w:r w:rsidRPr="00DE6980">
        <w:tab/>
      </w:r>
      <w:r w:rsidRPr="00DE6980">
        <w:rPr>
          <w:rFonts w:hint="eastAsia"/>
        </w:rPr>
        <w:t>教育行政部门将采取必要措施避免学生被隔离，确保在学校之间充分和均衡地分配有特殊教育支持需求的学生。他们将确保关于学校教育的决定保证对每个学生的具体需求做出最适当的回应。公共主管部门必须制定一项计划，以便在该法案通过后的</w:t>
      </w:r>
      <w:r w:rsidRPr="00DE6980">
        <w:rPr>
          <w:rFonts w:hint="eastAsia"/>
        </w:rPr>
        <w:t>10</w:t>
      </w:r>
      <w:r w:rsidRPr="00DE6980">
        <w:rPr>
          <w:rFonts w:hint="eastAsia"/>
        </w:rPr>
        <w:t>年内，根据《公约》和可持续发展目标</w:t>
      </w:r>
      <w:r w:rsidRPr="00DE6980">
        <w:rPr>
          <w:rFonts w:hint="eastAsia"/>
        </w:rPr>
        <w:t>4,</w:t>
      </w:r>
      <w:r w:rsidR="00120305">
        <w:t xml:space="preserve"> </w:t>
      </w:r>
      <w:r w:rsidRPr="00DE6980">
        <w:rPr>
          <w:rFonts w:hint="eastAsia"/>
        </w:rPr>
        <w:t>主流学校拥有必要的资源，能够在最佳条件下照顾残疾学生。教育行政部门将继续向特殊教育中心提供必要的支持，以使这些中心除了为需要高度专业化关注的学生提供学校教育外，还可以成为主流教育中心的</w:t>
      </w:r>
      <w:r w:rsidRPr="00DE6980">
        <w:t>参照点</w:t>
      </w:r>
      <w:r w:rsidRPr="00DE6980">
        <w:rPr>
          <w:rFonts w:hint="eastAsia"/>
        </w:rPr>
        <w:t>和支持中心。</w:t>
      </w:r>
    </w:p>
    <w:p w14:paraId="25C3D7D6" w14:textId="77777777" w:rsidR="0012513B" w:rsidRPr="00DE6980" w:rsidRDefault="0012513B" w:rsidP="0012513B">
      <w:pPr>
        <w:pStyle w:val="SingleTxtGC"/>
      </w:pPr>
      <w:r w:rsidRPr="00DE6980">
        <w:t>85.</w:t>
      </w:r>
      <w:r w:rsidRPr="00DE6980">
        <w:tab/>
      </w:r>
      <w:r w:rsidRPr="00DE6980">
        <w:rPr>
          <w:rFonts w:hint="eastAsia"/>
        </w:rPr>
        <w:t>关于保证残疾学生的父母要求尊重其子女在与他人平等的基础上接受全纳教育的权利而不会被以忽视罪起诉的建议，缔约国解释说，只有在一再无故不上课的情况下，才会为此目的将档案副本转交检察官办公室。检察官办公室随后着手启动适当的审前程序，以单独评估每个案件的情况，根据有关学生及其家人的具体情况调整机构应对措施。缔约国指出，只有在没有明确和确切理由暂时免除本人上学义务的情况下，检察官办公室才会继续进行诉讼，以期对涉嫌在这一领域</w:t>
      </w:r>
      <w:r w:rsidRPr="00DE6980">
        <w:rPr>
          <w:rFonts w:hAnsi="Arial" w:cs="Arial"/>
          <w:szCs w:val="21"/>
        </w:rPr>
        <w:t>违背</w:t>
      </w:r>
      <w:r w:rsidRPr="00DE6980">
        <w:rPr>
          <w:rFonts w:hint="eastAsia"/>
        </w:rPr>
        <w:t>父母固有职责的父母或监护人提起刑事诉讼。</w:t>
      </w:r>
    </w:p>
    <w:p w14:paraId="653BF2A6" w14:textId="77777777" w:rsidR="0012513B" w:rsidRPr="00DE6980" w:rsidRDefault="0012513B" w:rsidP="0012513B">
      <w:pPr>
        <w:pStyle w:val="SingleTxtGC"/>
      </w:pPr>
      <w:r w:rsidRPr="00DE6980">
        <w:t>86.</w:t>
      </w:r>
      <w:r w:rsidRPr="00DE6980">
        <w:tab/>
      </w:r>
      <w:r w:rsidRPr="00DE6980">
        <w:rPr>
          <w:rFonts w:hint="eastAsia"/>
        </w:rPr>
        <w:t>缔约国还报告称，已在司法部网上公布了《意见》。</w:t>
      </w:r>
    </w:p>
    <w:p w14:paraId="47D8B634" w14:textId="77777777" w:rsidR="0012513B" w:rsidRPr="00DE6980" w:rsidRDefault="0012513B" w:rsidP="00120305">
      <w:pPr>
        <w:pStyle w:val="H23GC"/>
      </w:pPr>
      <w:r w:rsidRPr="00DE6980">
        <w:tab/>
        <w:t>3.</w:t>
      </w:r>
      <w:r w:rsidRPr="00DE6980">
        <w:tab/>
      </w:r>
      <w:r w:rsidRPr="00DE6980">
        <w:rPr>
          <w:rFonts w:hint="eastAsia"/>
        </w:rPr>
        <w:t>提交人的回应</w:t>
      </w:r>
    </w:p>
    <w:p w14:paraId="5FD2B1F2" w14:textId="77777777" w:rsidR="0012513B" w:rsidRPr="00DE6980" w:rsidRDefault="0012513B" w:rsidP="0012513B">
      <w:pPr>
        <w:pStyle w:val="SingleTxtGC"/>
      </w:pPr>
      <w:r w:rsidRPr="00DE6980">
        <w:t>87.</w:t>
      </w:r>
      <w:r w:rsidRPr="00DE6980">
        <w:tab/>
      </w:r>
      <w:r w:rsidRPr="00DE6980">
        <w:rPr>
          <w:rFonts w:hint="eastAsia"/>
        </w:rPr>
        <w:t>提交人在</w:t>
      </w:r>
      <w:r w:rsidRPr="00DE6980">
        <w:rPr>
          <w:rFonts w:hint="eastAsia"/>
        </w:rPr>
        <w:t>2021</w:t>
      </w:r>
      <w:r w:rsidRPr="00DE6980">
        <w:rPr>
          <w:rFonts w:hint="eastAsia"/>
        </w:rPr>
        <w:t>年</w:t>
      </w:r>
      <w:r w:rsidRPr="00DE6980">
        <w:rPr>
          <w:rFonts w:hint="eastAsia"/>
        </w:rPr>
        <w:t>8</w:t>
      </w:r>
      <w:r w:rsidRPr="00DE6980">
        <w:rPr>
          <w:rFonts w:hint="eastAsia"/>
        </w:rPr>
        <w:t>月</w:t>
      </w:r>
      <w:r w:rsidRPr="00DE6980">
        <w:rPr>
          <w:rFonts w:hint="eastAsia"/>
        </w:rPr>
        <w:t>30</w:t>
      </w:r>
      <w:r w:rsidRPr="00DE6980">
        <w:rPr>
          <w:rFonts w:hint="eastAsia"/>
        </w:rPr>
        <w:t>日的评论中，对缔约国质疑委员会审查来文的权力和《意见》的</w:t>
      </w:r>
      <w:r w:rsidRPr="00DE6980">
        <w:t>约束性</w:t>
      </w:r>
      <w:r w:rsidRPr="00DE6980">
        <w:rPr>
          <w:rFonts w:hint="eastAsia"/>
        </w:rPr>
        <w:t>表示惊讶。他们得出的结论是，缔约国没有适用</w:t>
      </w:r>
      <w:r w:rsidRPr="00DE6980">
        <w:t>善意原则</w:t>
      </w:r>
      <w:r w:rsidRPr="00DE6980">
        <w:rPr>
          <w:rFonts w:hint="eastAsia"/>
        </w:rPr>
        <w:t>，也没有履行根据《公约》承担的义务。</w:t>
      </w:r>
    </w:p>
    <w:p w14:paraId="31016E93" w14:textId="77777777" w:rsidR="0012513B" w:rsidRPr="00DE6980" w:rsidRDefault="0012513B" w:rsidP="0012513B">
      <w:pPr>
        <w:pStyle w:val="SingleTxtGC"/>
      </w:pPr>
      <w:r w:rsidRPr="00DE6980">
        <w:t>88.</w:t>
      </w:r>
      <w:r w:rsidRPr="00DE6980">
        <w:tab/>
      </w:r>
      <w:r w:rsidRPr="00DE6980">
        <w:rPr>
          <w:rFonts w:hint="eastAsia"/>
        </w:rPr>
        <w:t>关于个人赔偿，提交人解释说，他们于</w:t>
      </w:r>
      <w:r w:rsidRPr="00DE6980">
        <w:rPr>
          <w:rFonts w:hint="eastAsia"/>
        </w:rPr>
        <w:t>2021</w:t>
      </w:r>
      <w:r w:rsidRPr="00DE6980">
        <w:rPr>
          <w:rFonts w:hint="eastAsia"/>
        </w:rPr>
        <w:t>年</w:t>
      </w:r>
      <w:r w:rsidRPr="00DE6980">
        <w:rPr>
          <w:rFonts w:hint="eastAsia"/>
        </w:rPr>
        <w:t>7</w:t>
      </w:r>
      <w:r w:rsidRPr="00DE6980">
        <w:rPr>
          <w:rFonts w:hint="eastAsia"/>
        </w:rPr>
        <w:t>月</w:t>
      </w:r>
      <w:r w:rsidRPr="00DE6980">
        <w:rPr>
          <w:rFonts w:hint="eastAsia"/>
        </w:rPr>
        <w:t>28</w:t>
      </w:r>
      <w:r w:rsidRPr="00DE6980">
        <w:rPr>
          <w:rFonts w:hint="eastAsia"/>
        </w:rPr>
        <w:t>日向司法部提出了国家责任索赔，目的是至少部分履行《意见》规定的义务。他们解释说，如果他们的家人不得不回到法庭要求履行判决规定的义务，被迫继续遭受这一不幸过程，这将是令人痛苦的。</w:t>
      </w:r>
    </w:p>
    <w:p w14:paraId="1EFBD931" w14:textId="77777777" w:rsidR="0012513B" w:rsidRPr="00DE6980" w:rsidRDefault="0012513B" w:rsidP="0012513B">
      <w:pPr>
        <w:pStyle w:val="SingleTxtGC"/>
      </w:pPr>
      <w:r w:rsidRPr="00DE6980">
        <w:t>89.</w:t>
      </w:r>
      <w:r w:rsidRPr="00DE6980">
        <w:tab/>
      </w:r>
      <w:r w:rsidRPr="00DE6980">
        <w:rPr>
          <w:rFonts w:hint="eastAsia"/>
        </w:rPr>
        <w:t>提交人认为，修订</w:t>
      </w:r>
      <w:r w:rsidRPr="00DE6980">
        <w:rPr>
          <w:rFonts w:hint="eastAsia"/>
        </w:rPr>
        <w:t>2006</w:t>
      </w:r>
      <w:r w:rsidRPr="00DE6980">
        <w:rPr>
          <w:rFonts w:hint="eastAsia"/>
        </w:rPr>
        <w:t>年</w:t>
      </w:r>
      <w:r w:rsidRPr="00DE6980">
        <w:rPr>
          <w:rFonts w:hint="eastAsia"/>
        </w:rPr>
        <w:t>5</w:t>
      </w:r>
      <w:r w:rsidRPr="00DE6980">
        <w:rPr>
          <w:rFonts w:hint="eastAsia"/>
        </w:rPr>
        <w:t>月</w:t>
      </w:r>
      <w:r w:rsidRPr="00DE6980">
        <w:rPr>
          <w:rFonts w:hint="eastAsia"/>
        </w:rPr>
        <w:t>3</w:t>
      </w:r>
      <w:r w:rsidRPr="00DE6980">
        <w:rPr>
          <w:rFonts w:hint="eastAsia"/>
        </w:rPr>
        <w:t>日关于教育的第</w:t>
      </w:r>
      <w:r w:rsidRPr="00DE6980">
        <w:rPr>
          <w:rFonts w:hint="eastAsia"/>
        </w:rPr>
        <w:t>2/2006</w:t>
      </w:r>
      <w:r w:rsidRPr="00DE6980">
        <w:rPr>
          <w:rFonts w:hint="eastAsia"/>
        </w:rPr>
        <w:t>号《组织法》的</w:t>
      </w:r>
      <w:r w:rsidRPr="00DE6980">
        <w:rPr>
          <w:rFonts w:hint="eastAsia"/>
        </w:rPr>
        <w:t>2020</w:t>
      </w:r>
      <w:r w:rsidRPr="00DE6980">
        <w:rPr>
          <w:rFonts w:hint="eastAsia"/>
        </w:rPr>
        <w:t>年</w:t>
      </w:r>
      <w:r w:rsidRPr="00DE6980">
        <w:rPr>
          <w:rFonts w:hint="eastAsia"/>
        </w:rPr>
        <w:t>12</w:t>
      </w:r>
      <w:r w:rsidRPr="00DE6980">
        <w:rPr>
          <w:rFonts w:hint="eastAsia"/>
        </w:rPr>
        <w:t>月</w:t>
      </w:r>
      <w:r w:rsidRPr="00DE6980">
        <w:rPr>
          <w:rFonts w:hint="eastAsia"/>
        </w:rPr>
        <w:t>29</w:t>
      </w:r>
      <w:r w:rsidRPr="00DE6980">
        <w:rPr>
          <w:rFonts w:hint="eastAsia"/>
        </w:rPr>
        <w:t>日第</w:t>
      </w:r>
      <w:r w:rsidRPr="00DE6980">
        <w:rPr>
          <w:rFonts w:hint="eastAsia"/>
        </w:rPr>
        <w:t>3/2020</w:t>
      </w:r>
      <w:r w:rsidRPr="00DE6980">
        <w:rPr>
          <w:rFonts w:hint="eastAsia"/>
        </w:rPr>
        <w:t>号《组织法》维持了前一项法律的第</w:t>
      </w:r>
      <w:r w:rsidRPr="00DE6980">
        <w:rPr>
          <w:rFonts w:hint="eastAsia"/>
        </w:rPr>
        <w:t>74</w:t>
      </w:r>
      <w:r w:rsidRPr="00DE6980">
        <w:rPr>
          <w:rFonts w:hint="eastAsia"/>
        </w:rPr>
        <w:t>条第</w:t>
      </w:r>
      <w:r w:rsidRPr="00DE6980">
        <w:rPr>
          <w:rFonts w:hint="eastAsia"/>
        </w:rPr>
        <w:t>1</w:t>
      </w:r>
      <w:r w:rsidRPr="00DE6980">
        <w:rPr>
          <w:rFonts w:hint="eastAsia"/>
        </w:rPr>
        <w:t>款，该条款规定允许对残疾学生进行隔离和社会排斥。提交人估计，大约</w:t>
      </w:r>
      <w:r w:rsidRPr="00DE6980">
        <w:rPr>
          <w:rFonts w:hint="eastAsia"/>
        </w:rPr>
        <w:t>90%</w:t>
      </w:r>
      <w:r w:rsidRPr="00DE6980">
        <w:rPr>
          <w:rFonts w:hint="eastAsia"/>
        </w:rPr>
        <w:t>的残疾学生没有享有接受全纳教育的权利。提交人抱怨说，该法规定的实现全纳教育的时间</w:t>
      </w:r>
      <w:r w:rsidRPr="00DE6980">
        <w:rPr>
          <w:rFonts w:hint="eastAsia"/>
        </w:rPr>
        <w:t>(10</w:t>
      </w:r>
      <w:r w:rsidRPr="00DE6980">
        <w:rPr>
          <w:rFonts w:hint="eastAsia"/>
        </w:rPr>
        <w:t>年</w:t>
      </w:r>
      <w:r w:rsidRPr="00DE6980">
        <w:rPr>
          <w:rFonts w:hint="eastAsia"/>
        </w:rPr>
        <w:t>)</w:t>
      </w:r>
      <w:r w:rsidRPr="00DE6980">
        <w:rPr>
          <w:rFonts w:hint="eastAsia"/>
        </w:rPr>
        <w:t>太长。</w:t>
      </w:r>
    </w:p>
    <w:p w14:paraId="3EC7F3D5" w14:textId="77777777" w:rsidR="0012513B" w:rsidRPr="00DE6980" w:rsidRDefault="0012513B" w:rsidP="0012513B">
      <w:pPr>
        <w:pStyle w:val="SingleTxtGC"/>
      </w:pPr>
      <w:r w:rsidRPr="00DE6980">
        <w:lastRenderedPageBreak/>
        <w:t>90.</w:t>
      </w:r>
      <w:r w:rsidRPr="00DE6980">
        <w:tab/>
      </w:r>
      <w:r w:rsidRPr="00DE6980">
        <w:rPr>
          <w:rFonts w:hint="eastAsia"/>
        </w:rPr>
        <w:t>提交人认为，不应以忽视罪举报和起诉为子女享有全纳教育权利而斗争的人。然而，提交人继续接到在这方面受到威胁、陷入困境的家庭的电话。</w:t>
      </w:r>
    </w:p>
    <w:p w14:paraId="17E213B7" w14:textId="77777777" w:rsidR="0012513B" w:rsidRPr="00DE6980" w:rsidRDefault="0012513B" w:rsidP="0012513B">
      <w:pPr>
        <w:pStyle w:val="SingleTxtGC"/>
      </w:pPr>
      <w:r w:rsidRPr="00DE6980">
        <w:t>91.</w:t>
      </w:r>
      <w:r w:rsidRPr="00DE6980">
        <w:tab/>
      </w:r>
      <w:r w:rsidRPr="00DE6980">
        <w:rPr>
          <w:rFonts w:hint="eastAsia"/>
        </w:rPr>
        <w:t>提交人指出，缔约国几乎没有宣传《意见》，也没有以无障碍格式分发《意见》以使社会各界知悉。</w:t>
      </w:r>
    </w:p>
    <w:p w14:paraId="571B0515" w14:textId="77777777" w:rsidR="0012513B" w:rsidRPr="00DE6980" w:rsidRDefault="0012513B" w:rsidP="00120305">
      <w:pPr>
        <w:pStyle w:val="H23GC"/>
      </w:pPr>
      <w:r w:rsidRPr="00DE6980">
        <w:tab/>
        <w:t>4.</w:t>
      </w:r>
      <w:r w:rsidRPr="00DE6980">
        <w:tab/>
      </w:r>
      <w:r w:rsidRPr="00DE6980">
        <w:rPr>
          <w:rFonts w:hint="eastAsia"/>
        </w:rPr>
        <w:t>所采取的行动</w:t>
      </w:r>
    </w:p>
    <w:p w14:paraId="429ED9E9" w14:textId="77777777" w:rsidR="0012513B" w:rsidRPr="00DE6980" w:rsidRDefault="0012513B" w:rsidP="0012513B">
      <w:pPr>
        <w:pStyle w:val="SingleTxtGC"/>
      </w:pPr>
      <w:r w:rsidRPr="00DE6980">
        <w:t>92.</w:t>
      </w:r>
      <w:r w:rsidRPr="00DE6980">
        <w:tab/>
      </w:r>
      <w:r w:rsidRPr="00DE6980">
        <w:rPr>
          <w:rFonts w:hint="eastAsia"/>
        </w:rPr>
        <w:t>特别报告员在</w:t>
      </w:r>
      <w:r w:rsidRPr="00DE6980">
        <w:rPr>
          <w:rFonts w:hint="eastAsia"/>
        </w:rPr>
        <w:t>2021</w:t>
      </w:r>
      <w:r w:rsidRPr="00DE6980">
        <w:rPr>
          <w:rFonts w:hint="eastAsia"/>
        </w:rPr>
        <w:t>年</w:t>
      </w:r>
      <w:r w:rsidRPr="00DE6980">
        <w:rPr>
          <w:rFonts w:hint="eastAsia"/>
        </w:rPr>
        <w:t>7</w:t>
      </w:r>
      <w:r w:rsidRPr="00DE6980">
        <w:rPr>
          <w:rFonts w:hint="eastAsia"/>
        </w:rPr>
        <w:t>月</w:t>
      </w:r>
      <w:r w:rsidRPr="00DE6980">
        <w:rPr>
          <w:rFonts w:hint="eastAsia"/>
        </w:rPr>
        <w:t>21</w:t>
      </w:r>
      <w:r w:rsidRPr="00DE6980">
        <w:rPr>
          <w:rFonts w:hint="eastAsia"/>
        </w:rPr>
        <w:t>日致缔约国的普通照会中回顾称，委员会认为，鉴于欧洲人权法院的裁决很简短，特别是没有对根据案情实质驳回提交人的申请进行任何论证或说明，委员会无法确定提交人提出的案件是否已经成为根据案情实质进行审理的对象，无论审理的范围多么有限。因此，该裁决并不妨碍</w:t>
      </w:r>
      <w:r w:rsidRPr="00DE6980">
        <w:t>受理</w:t>
      </w:r>
      <w:r w:rsidRPr="00DE6980">
        <w:rPr>
          <w:rFonts w:hint="eastAsia"/>
        </w:rPr>
        <w:t>来文并审议实质问题。特别报告员重申，缔约国有义务执行《意见》所载的建议。</w:t>
      </w:r>
    </w:p>
    <w:p w14:paraId="631A8CF8" w14:textId="77777777" w:rsidR="0012513B" w:rsidRPr="00DE6980" w:rsidRDefault="0012513B" w:rsidP="00120305">
      <w:pPr>
        <w:pStyle w:val="H23GC"/>
      </w:pPr>
      <w:r w:rsidRPr="00DE6980">
        <w:tab/>
        <w:t>5.</w:t>
      </w:r>
      <w:r w:rsidRPr="00DE6980">
        <w:tab/>
      </w:r>
      <w:r w:rsidRPr="00DE6980">
        <w:rPr>
          <w:rFonts w:hint="eastAsia"/>
        </w:rPr>
        <w:t>委员会的决定</w:t>
      </w:r>
    </w:p>
    <w:p w14:paraId="0C9EF152" w14:textId="77777777" w:rsidR="0012513B" w:rsidRPr="00DE6980" w:rsidRDefault="0012513B" w:rsidP="0012513B">
      <w:pPr>
        <w:pStyle w:val="SingleTxtGC"/>
      </w:pPr>
      <w:r w:rsidRPr="00DE6980">
        <w:t>93.</w:t>
      </w:r>
      <w:r w:rsidRPr="00DE6980">
        <w:tab/>
      </w:r>
      <w:r w:rsidRPr="00DE6980">
        <w:rPr>
          <w:rFonts w:hint="eastAsia"/>
        </w:rPr>
        <w:t>委员会决定继续保持后续对话，请缔约国提供进一步资料，并</w:t>
      </w:r>
      <w:r w:rsidRPr="00DE6980">
        <w:t>举行会议讨论</w:t>
      </w:r>
      <w:r w:rsidRPr="00DE6980">
        <w:rPr>
          <w:rFonts w:hint="eastAsia"/>
        </w:rPr>
        <w:t>迅速执行委员会《意见》。</w:t>
      </w:r>
    </w:p>
    <w:p w14:paraId="489C877E" w14:textId="53B348FB" w:rsidR="0012513B" w:rsidRPr="00DE6980" w:rsidRDefault="0012513B" w:rsidP="00120305">
      <w:pPr>
        <w:pStyle w:val="H1GC"/>
      </w:pPr>
      <w:r w:rsidRPr="00DE6980">
        <w:tab/>
        <w:t>H.</w:t>
      </w:r>
      <w:r w:rsidRPr="00DE6980">
        <w:tab/>
      </w:r>
      <w:r w:rsidRPr="00120305">
        <w:rPr>
          <w:rFonts w:ascii="Time New Roman" w:eastAsia="楷体" w:hAnsi="Time New Roman"/>
          <w:b/>
          <w:bCs/>
        </w:rPr>
        <w:t>J.M.</w:t>
      </w:r>
      <w:r w:rsidRPr="00120305">
        <w:rPr>
          <w:rFonts w:ascii="Time New Roman" w:eastAsia="楷体" w:hAnsi="Time New Roman" w:hint="eastAsia"/>
          <w:b/>
          <w:bCs/>
        </w:rPr>
        <w:t>诉西班牙</w:t>
      </w:r>
      <w:r w:rsidRPr="00DE6980">
        <w:t>(</w:t>
      </w:r>
      <w:proofErr w:type="spellStart"/>
      <w:r w:rsidR="00A42026">
        <w:fldChar w:fldCharType="begin"/>
      </w:r>
      <w:r w:rsidR="00A42026">
        <w:instrText>HYPERLINK "http://undocs.org/ch/CRPD/C/23/D/37/2016"</w:instrText>
      </w:r>
      <w:r w:rsidR="00A42026">
        <w:fldChar w:fldCharType="separate"/>
      </w:r>
      <w:r w:rsidR="00A42026">
        <w:rPr>
          <w:rStyle w:val="af5"/>
          <w:bCs/>
        </w:rPr>
        <w:t>CRPD</w:t>
      </w:r>
      <w:proofErr w:type="spellEnd"/>
      <w:r w:rsidR="00A42026">
        <w:rPr>
          <w:rStyle w:val="af5"/>
          <w:bCs/>
        </w:rPr>
        <w:t>/C/23/D/37/2016</w:t>
      </w:r>
      <w:r w:rsidR="00A42026">
        <w:fldChar w:fldCharType="end"/>
      </w:r>
      <w:r w:rsidRPr="00DE6980">
        <w:t>)</w:t>
      </w:r>
    </w:p>
    <w:tbl>
      <w:tblPr>
        <w:tblStyle w:val="afa"/>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4251"/>
      </w:tblGrid>
      <w:tr w:rsidR="0012513B" w:rsidRPr="00DE6980" w14:paraId="3945776D" w14:textId="77777777" w:rsidTr="006F7DA3">
        <w:trPr>
          <w:tblHeader/>
        </w:trPr>
        <w:tc>
          <w:tcPr>
            <w:tcW w:w="3119" w:type="dxa"/>
            <w:tcBorders>
              <w:top w:val="single" w:sz="12" w:space="0" w:color="auto"/>
              <w:bottom w:val="nil"/>
            </w:tcBorders>
            <w:shd w:val="clear" w:color="auto" w:fill="auto"/>
            <w:vAlign w:val="bottom"/>
          </w:tcPr>
          <w:p w14:paraId="3806C929" w14:textId="77777777" w:rsidR="0012513B" w:rsidRPr="00DE6980" w:rsidRDefault="0012513B" w:rsidP="00120305">
            <w:pPr>
              <w:pStyle w:val="SingleTxtGC"/>
              <w:spacing w:before="40"/>
              <w:ind w:left="0" w:right="0"/>
            </w:pPr>
            <w:r w:rsidRPr="00DE6980">
              <w:rPr>
                <w:rFonts w:hint="eastAsia"/>
                <w:lang w:val="zh-CN"/>
              </w:rPr>
              <w:t>意见通过日期</w:t>
            </w:r>
            <w:r w:rsidRPr="00DE6980">
              <w:t>：</w:t>
            </w:r>
          </w:p>
        </w:tc>
        <w:tc>
          <w:tcPr>
            <w:tcW w:w="4252" w:type="dxa"/>
            <w:tcBorders>
              <w:top w:val="single" w:sz="12" w:space="0" w:color="auto"/>
              <w:bottom w:val="nil"/>
            </w:tcBorders>
            <w:shd w:val="clear" w:color="auto" w:fill="auto"/>
            <w:vAlign w:val="bottom"/>
          </w:tcPr>
          <w:p w14:paraId="7760024F" w14:textId="77777777" w:rsidR="0012513B" w:rsidRPr="00DE6980" w:rsidRDefault="0012513B" w:rsidP="00120305">
            <w:pPr>
              <w:pStyle w:val="SingleTxtGC"/>
              <w:spacing w:before="40"/>
              <w:ind w:left="0" w:right="0"/>
            </w:pPr>
            <w:r w:rsidRPr="00DE6980">
              <w:rPr>
                <w:rFonts w:hAnsiTheme="majorBidi" w:cstheme="majorBidi"/>
                <w:szCs w:val="21"/>
              </w:rPr>
              <w:t>2020</w:t>
            </w:r>
            <w:r w:rsidRPr="00DE6980">
              <w:rPr>
                <w:rFonts w:hAnsiTheme="majorBidi" w:cstheme="majorBidi"/>
                <w:szCs w:val="21"/>
                <w:lang w:val="zh-CN"/>
              </w:rPr>
              <w:t>年</w:t>
            </w:r>
            <w:r w:rsidRPr="00DE6980">
              <w:rPr>
                <w:rFonts w:hAnsiTheme="majorBidi" w:cstheme="majorBidi"/>
                <w:szCs w:val="21"/>
              </w:rPr>
              <w:t>8</w:t>
            </w:r>
            <w:r w:rsidRPr="00DE6980">
              <w:rPr>
                <w:rFonts w:hAnsiTheme="majorBidi" w:cstheme="majorBidi"/>
                <w:szCs w:val="21"/>
                <w:lang w:val="zh-CN"/>
              </w:rPr>
              <w:t>月</w:t>
            </w:r>
            <w:r w:rsidRPr="00DE6980">
              <w:rPr>
                <w:rFonts w:hAnsiTheme="majorBidi" w:cstheme="majorBidi"/>
                <w:szCs w:val="21"/>
              </w:rPr>
              <w:t>21</w:t>
            </w:r>
            <w:r w:rsidRPr="00DE6980">
              <w:rPr>
                <w:rFonts w:hAnsiTheme="majorBidi" w:cstheme="majorBidi"/>
                <w:szCs w:val="21"/>
                <w:lang w:val="zh-CN"/>
              </w:rPr>
              <w:t>日</w:t>
            </w:r>
          </w:p>
        </w:tc>
      </w:tr>
      <w:tr w:rsidR="0012513B" w:rsidRPr="00DE6980" w14:paraId="1D0E6D10" w14:textId="77777777" w:rsidTr="006F7DA3">
        <w:tc>
          <w:tcPr>
            <w:tcW w:w="3119" w:type="dxa"/>
            <w:tcBorders>
              <w:top w:val="nil"/>
            </w:tcBorders>
            <w:shd w:val="clear" w:color="auto" w:fill="auto"/>
          </w:tcPr>
          <w:p w14:paraId="39036BA3" w14:textId="77777777" w:rsidR="0012513B" w:rsidRPr="00DE6980" w:rsidDel="000F3BE3" w:rsidRDefault="0012513B" w:rsidP="00120305">
            <w:pPr>
              <w:pStyle w:val="SingleTxtGC"/>
              <w:spacing w:before="40"/>
              <w:ind w:left="0" w:right="0"/>
            </w:pPr>
            <w:r w:rsidRPr="00DE6980">
              <w:rPr>
                <w:rFonts w:hint="eastAsia"/>
                <w:lang w:val="zh-CN"/>
              </w:rPr>
              <w:t>事由</w:t>
            </w:r>
            <w:r w:rsidRPr="00DE6980">
              <w:t>：</w:t>
            </w:r>
          </w:p>
        </w:tc>
        <w:tc>
          <w:tcPr>
            <w:tcW w:w="4252" w:type="dxa"/>
            <w:tcBorders>
              <w:top w:val="nil"/>
            </w:tcBorders>
            <w:shd w:val="clear" w:color="auto" w:fill="auto"/>
          </w:tcPr>
          <w:p w14:paraId="53451A4A" w14:textId="77777777" w:rsidR="0012513B" w:rsidRPr="00DE6980" w:rsidDel="000F3BE3" w:rsidRDefault="0012513B" w:rsidP="00120305">
            <w:pPr>
              <w:pStyle w:val="SingleTxtGC"/>
              <w:spacing w:before="40"/>
              <w:ind w:left="0" w:right="0"/>
            </w:pPr>
            <w:r w:rsidRPr="00DE6980">
              <w:rPr>
                <w:rFonts w:hAnsiTheme="majorBidi" w:cstheme="majorBidi"/>
                <w:spacing w:val="4"/>
                <w:szCs w:val="21"/>
              </w:rPr>
              <w:t>在维持或继续就业</w:t>
            </w:r>
            <w:r w:rsidRPr="00DE6980">
              <w:rPr>
                <w:rFonts w:hAnsiTheme="majorBidi" w:cstheme="majorBidi"/>
                <w:spacing w:val="4"/>
                <w:szCs w:val="21"/>
              </w:rPr>
              <w:t>(</w:t>
            </w:r>
            <w:r w:rsidRPr="00DE6980">
              <w:rPr>
                <w:rFonts w:hAnsiTheme="majorBidi" w:cstheme="majorBidi"/>
                <w:spacing w:val="4"/>
                <w:szCs w:val="21"/>
              </w:rPr>
              <w:t>调任转岗</w:t>
            </w:r>
            <w:r w:rsidRPr="00DE6980">
              <w:rPr>
                <w:rFonts w:hAnsiTheme="majorBidi" w:cstheme="majorBidi"/>
                <w:spacing w:val="4"/>
                <w:szCs w:val="21"/>
              </w:rPr>
              <w:t>)</w:t>
            </w:r>
            <w:r w:rsidRPr="00DE6980">
              <w:rPr>
                <w:rFonts w:hAnsiTheme="majorBidi" w:cstheme="majorBidi"/>
                <w:spacing w:val="4"/>
                <w:szCs w:val="21"/>
              </w:rPr>
              <w:t>方面不受歧视的权利</w:t>
            </w:r>
          </w:p>
        </w:tc>
      </w:tr>
      <w:tr w:rsidR="0012513B" w:rsidRPr="00DE6980" w14:paraId="7633ED31" w14:textId="77777777" w:rsidTr="006F7DA3">
        <w:tc>
          <w:tcPr>
            <w:tcW w:w="3119" w:type="dxa"/>
            <w:shd w:val="clear" w:color="auto" w:fill="auto"/>
          </w:tcPr>
          <w:p w14:paraId="4D7AD308" w14:textId="77777777" w:rsidR="0012513B" w:rsidRPr="00DE6980" w:rsidRDefault="0012513B" w:rsidP="00120305">
            <w:pPr>
              <w:pStyle w:val="SingleTxtGC"/>
              <w:spacing w:before="40"/>
              <w:ind w:left="0" w:right="0"/>
            </w:pPr>
            <w:r w:rsidRPr="00DE6980">
              <w:rPr>
                <w:rFonts w:hint="eastAsia"/>
              </w:rPr>
              <w:t>违反的条款</w:t>
            </w:r>
            <w:r w:rsidRPr="00DE6980">
              <w:t>：</w:t>
            </w:r>
          </w:p>
        </w:tc>
        <w:tc>
          <w:tcPr>
            <w:tcW w:w="4252" w:type="dxa"/>
            <w:shd w:val="clear" w:color="auto" w:fill="auto"/>
          </w:tcPr>
          <w:p w14:paraId="7BFEBA09" w14:textId="77777777" w:rsidR="0012513B" w:rsidRPr="00DE6980" w:rsidRDefault="0012513B" w:rsidP="00120305">
            <w:pPr>
              <w:pStyle w:val="SingleTxtGC"/>
              <w:spacing w:before="40"/>
              <w:ind w:left="0" w:right="0"/>
            </w:pPr>
            <w:r w:rsidRPr="00DE6980">
              <w:rPr>
                <w:rFonts w:hAnsiTheme="majorBidi" w:cstheme="majorBidi" w:hint="eastAsia"/>
                <w:szCs w:val="21"/>
              </w:rPr>
              <w:t>单独解读和与</w:t>
            </w:r>
            <w:r w:rsidRPr="00DE6980">
              <w:rPr>
                <w:rFonts w:hAnsiTheme="majorBidi" w:cstheme="majorBidi"/>
                <w:szCs w:val="21"/>
              </w:rPr>
              <w:t>第三条</w:t>
            </w:r>
            <w:r w:rsidRPr="00DE6980">
              <w:rPr>
                <w:rFonts w:hAnsiTheme="majorBidi" w:cstheme="majorBidi" w:hint="eastAsia"/>
                <w:szCs w:val="21"/>
              </w:rPr>
              <w:t>第</w:t>
            </w:r>
            <w:r w:rsidRPr="00DE6980">
              <w:rPr>
                <w:rFonts w:hAnsiTheme="majorBidi" w:cstheme="majorBidi"/>
                <w:szCs w:val="21"/>
              </w:rPr>
              <w:t>(</w:t>
            </w:r>
            <w:proofErr w:type="gramStart"/>
            <w:r w:rsidRPr="00DE6980">
              <w:rPr>
                <w:rFonts w:hAnsiTheme="majorBidi" w:cstheme="majorBidi"/>
                <w:szCs w:val="21"/>
              </w:rPr>
              <w:t>一</w:t>
            </w:r>
            <w:proofErr w:type="gramEnd"/>
            <w:r w:rsidRPr="00DE6980">
              <w:rPr>
                <w:rFonts w:hAnsiTheme="majorBidi" w:cstheme="majorBidi"/>
                <w:szCs w:val="21"/>
              </w:rPr>
              <w:t>)</w:t>
            </w:r>
            <w:r w:rsidRPr="00DE6980">
              <w:rPr>
                <w:rFonts w:hAnsiTheme="majorBidi" w:cstheme="majorBidi" w:hint="eastAsia"/>
                <w:szCs w:val="21"/>
              </w:rPr>
              <w:t>至</w:t>
            </w:r>
            <w:r w:rsidRPr="00DE6980">
              <w:rPr>
                <w:rFonts w:hAnsiTheme="majorBidi" w:cstheme="majorBidi"/>
                <w:szCs w:val="21"/>
              </w:rPr>
              <w:t>(</w:t>
            </w:r>
            <w:r w:rsidRPr="00DE6980">
              <w:rPr>
                <w:rFonts w:hAnsiTheme="majorBidi" w:cstheme="majorBidi"/>
                <w:szCs w:val="21"/>
              </w:rPr>
              <w:t>五</w:t>
            </w:r>
            <w:r w:rsidRPr="00DE6980">
              <w:rPr>
                <w:rFonts w:hAnsiTheme="majorBidi" w:cstheme="majorBidi"/>
                <w:szCs w:val="21"/>
              </w:rPr>
              <w:t>)</w:t>
            </w:r>
            <w:r w:rsidRPr="00DE6980">
              <w:rPr>
                <w:rFonts w:hAnsiTheme="majorBidi" w:cstheme="majorBidi"/>
                <w:szCs w:val="21"/>
              </w:rPr>
              <w:t>项</w:t>
            </w:r>
            <w:r w:rsidRPr="00DE6980">
              <w:rPr>
                <w:rFonts w:hAnsiTheme="majorBidi" w:cstheme="majorBidi" w:hint="eastAsia"/>
                <w:szCs w:val="21"/>
              </w:rPr>
              <w:t>一并解读的</w:t>
            </w:r>
            <w:r w:rsidRPr="00DE6980">
              <w:rPr>
                <w:rFonts w:hint="eastAsia"/>
              </w:rPr>
              <w:t>《公约》</w:t>
            </w:r>
            <w:r w:rsidRPr="00DE6980">
              <w:rPr>
                <w:rFonts w:hAnsiTheme="majorBidi" w:cstheme="majorBidi"/>
                <w:spacing w:val="-4"/>
                <w:szCs w:val="21"/>
              </w:rPr>
              <w:t>第二十七条</w:t>
            </w:r>
            <w:r w:rsidRPr="00DE6980">
              <w:rPr>
                <w:rFonts w:hAnsiTheme="majorBidi" w:cstheme="majorBidi" w:hint="eastAsia"/>
                <w:spacing w:val="-4"/>
                <w:szCs w:val="21"/>
              </w:rPr>
              <w:t>第</w:t>
            </w:r>
            <w:r w:rsidRPr="00DE6980">
              <w:rPr>
                <w:rFonts w:hAnsiTheme="majorBidi" w:cstheme="majorBidi"/>
                <w:spacing w:val="-4"/>
                <w:szCs w:val="21"/>
              </w:rPr>
              <w:t>(</w:t>
            </w:r>
            <w:proofErr w:type="gramStart"/>
            <w:r w:rsidRPr="00DE6980">
              <w:rPr>
                <w:rFonts w:hAnsiTheme="majorBidi" w:cstheme="majorBidi"/>
                <w:spacing w:val="-4"/>
                <w:szCs w:val="21"/>
              </w:rPr>
              <w:t>一</w:t>
            </w:r>
            <w:proofErr w:type="gramEnd"/>
            <w:r w:rsidRPr="00DE6980">
              <w:rPr>
                <w:rFonts w:hAnsiTheme="majorBidi" w:cstheme="majorBidi"/>
                <w:spacing w:val="-4"/>
                <w:szCs w:val="21"/>
              </w:rPr>
              <w:t>)</w:t>
            </w:r>
            <w:r w:rsidRPr="00DE6980">
              <w:rPr>
                <w:rFonts w:hAnsiTheme="majorBidi" w:cstheme="majorBidi"/>
                <w:spacing w:val="-4"/>
                <w:szCs w:val="21"/>
              </w:rPr>
              <w:t>、</w:t>
            </w:r>
            <w:r w:rsidRPr="00DE6980">
              <w:rPr>
                <w:rFonts w:hAnsiTheme="majorBidi" w:cstheme="majorBidi"/>
                <w:spacing w:val="-4"/>
                <w:szCs w:val="21"/>
              </w:rPr>
              <w:t>(</w:t>
            </w:r>
            <w:r w:rsidRPr="00DE6980">
              <w:rPr>
                <w:rFonts w:hAnsiTheme="majorBidi" w:cstheme="majorBidi"/>
                <w:spacing w:val="-4"/>
                <w:szCs w:val="21"/>
              </w:rPr>
              <w:t>二</w:t>
            </w:r>
            <w:r w:rsidRPr="00DE6980">
              <w:rPr>
                <w:rFonts w:hAnsiTheme="majorBidi" w:cstheme="majorBidi"/>
                <w:spacing w:val="-4"/>
                <w:szCs w:val="21"/>
              </w:rPr>
              <w:t>)</w:t>
            </w:r>
            <w:r w:rsidRPr="00DE6980">
              <w:rPr>
                <w:rFonts w:hAnsiTheme="majorBidi" w:cstheme="majorBidi"/>
                <w:spacing w:val="-4"/>
                <w:szCs w:val="21"/>
              </w:rPr>
              <w:t>、</w:t>
            </w:r>
            <w:r w:rsidRPr="00DE6980">
              <w:rPr>
                <w:rFonts w:hAnsiTheme="majorBidi" w:cstheme="majorBidi"/>
                <w:spacing w:val="-4"/>
                <w:szCs w:val="21"/>
              </w:rPr>
              <w:t>(</w:t>
            </w:r>
            <w:r w:rsidRPr="00DE6980">
              <w:rPr>
                <w:rFonts w:hAnsiTheme="majorBidi" w:cstheme="majorBidi"/>
                <w:spacing w:val="-4"/>
                <w:szCs w:val="21"/>
              </w:rPr>
              <w:t>五</w:t>
            </w:r>
            <w:r w:rsidRPr="00DE6980">
              <w:rPr>
                <w:rFonts w:hAnsiTheme="majorBidi" w:cstheme="majorBidi"/>
                <w:spacing w:val="-4"/>
                <w:szCs w:val="21"/>
              </w:rPr>
              <w:t>)</w:t>
            </w:r>
            <w:r w:rsidRPr="00DE6980">
              <w:rPr>
                <w:rFonts w:hAnsiTheme="majorBidi" w:cstheme="majorBidi"/>
                <w:spacing w:val="-4"/>
                <w:szCs w:val="21"/>
              </w:rPr>
              <w:t>、</w:t>
            </w:r>
            <w:r w:rsidRPr="00DE6980">
              <w:rPr>
                <w:rFonts w:hAnsiTheme="majorBidi" w:cstheme="majorBidi"/>
                <w:spacing w:val="-4"/>
                <w:szCs w:val="21"/>
              </w:rPr>
              <w:t>(</w:t>
            </w:r>
            <w:r w:rsidRPr="00DE6980">
              <w:rPr>
                <w:rFonts w:hAnsiTheme="majorBidi" w:cstheme="majorBidi"/>
                <w:spacing w:val="-4"/>
                <w:szCs w:val="21"/>
              </w:rPr>
              <w:t>七</w:t>
            </w:r>
            <w:r w:rsidRPr="00DE6980">
              <w:rPr>
                <w:rFonts w:hAnsiTheme="majorBidi" w:cstheme="majorBidi"/>
                <w:spacing w:val="-4"/>
                <w:szCs w:val="21"/>
              </w:rPr>
              <w:t>)</w:t>
            </w:r>
            <w:r w:rsidRPr="00DE6980">
              <w:rPr>
                <w:rFonts w:hAnsiTheme="majorBidi" w:cstheme="majorBidi"/>
                <w:spacing w:val="-4"/>
                <w:szCs w:val="21"/>
              </w:rPr>
              <w:t>、</w:t>
            </w:r>
            <w:r w:rsidRPr="00DE6980">
              <w:rPr>
                <w:rFonts w:hAnsiTheme="majorBidi" w:cstheme="majorBidi"/>
                <w:szCs w:val="21"/>
              </w:rPr>
              <w:t>(</w:t>
            </w:r>
            <w:r w:rsidRPr="00DE6980">
              <w:rPr>
                <w:rFonts w:hAnsiTheme="majorBidi" w:cstheme="majorBidi"/>
                <w:szCs w:val="21"/>
              </w:rPr>
              <w:t>九</w:t>
            </w:r>
            <w:r w:rsidRPr="00DE6980">
              <w:rPr>
                <w:rFonts w:hAnsiTheme="majorBidi" w:cstheme="majorBidi"/>
                <w:szCs w:val="21"/>
              </w:rPr>
              <w:t>)</w:t>
            </w:r>
            <w:r w:rsidRPr="00DE6980">
              <w:rPr>
                <w:rFonts w:hAnsiTheme="majorBidi" w:cstheme="majorBidi" w:hint="eastAsia"/>
                <w:szCs w:val="21"/>
              </w:rPr>
              <w:t>及</w:t>
            </w:r>
            <w:r w:rsidRPr="00DE6980">
              <w:rPr>
                <w:rFonts w:hAnsiTheme="majorBidi" w:cstheme="majorBidi"/>
                <w:szCs w:val="21"/>
              </w:rPr>
              <w:t>(</w:t>
            </w:r>
            <w:r w:rsidRPr="00DE6980">
              <w:rPr>
                <w:rFonts w:hAnsiTheme="majorBidi" w:cstheme="majorBidi"/>
                <w:szCs w:val="21"/>
              </w:rPr>
              <w:t>十一</w:t>
            </w:r>
            <w:r w:rsidRPr="00DE6980">
              <w:rPr>
                <w:rFonts w:hAnsiTheme="majorBidi" w:cstheme="majorBidi"/>
                <w:szCs w:val="21"/>
              </w:rPr>
              <w:t>)</w:t>
            </w:r>
            <w:r w:rsidRPr="00DE6980">
              <w:rPr>
                <w:rFonts w:hAnsiTheme="majorBidi" w:cstheme="majorBidi"/>
                <w:szCs w:val="21"/>
              </w:rPr>
              <w:t>项</w:t>
            </w:r>
            <w:r w:rsidRPr="00DE6980">
              <w:rPr>
                <w:rFonts w:hAnsiTheme="majorBidi" w:cstheme="majorBidi" w:hint="eastAsia"/>
                <w:szCs w:val="21"/>
              </w:rPr>
              <w:t>、</w:t>
            </w:r>
            <w:r w:rsidRPr="00DE6980">
              <w:rPr>
                <w:rFonts w:hAnsiTheme="majorBidi" w:cstheme="majorBidi"/>
                <w:szCs w:val="21"/>
              </w:rPr>
              <w:t>第四条第一</w:t>
            </w:r>
            <w:r w:rsidRPr="00DE6980">
              <w:rPr>
                <w:rFonts w:hAnsiTheme="majorBidi" w:cstheme="majorBidi" w:hint="eastAsia"/>
                <w:szCs w:val="21"/>
              </w:rPr>
              <w:t>款第</w:t>
            </w:r>
            <w:r w:rsidRPr="00DE6980">
              <w:rPr>
                <w:rFonts w:hAnsiTheme="majorBidi" w:cstheme="majorBidi"/>
                <w:szCs w:val="21"/>
              </w:rPr>
              <w:t>(</w:t>
            </w:r>
            <w:proofErr w:type="gramStart"/>
            <w:r w:rsidRPr="00DE6980">
              <w:rPr>
                <w:rFonts w:hAnsiTheme="majorBidi" w:cstheme="majorBidi"/>
                <w:szCs w:val="21"/>
              </w:rPr>
              <w:t>一</w:t>
            </w:r>
            <w:proofErr w:type="gramEnd"/>
            <w:r w:rsidRPr="00DE6980">
              <w:rPr>
                <w:rFonts w:hAnsiTheme="majorBidi" w:cstheme="majorBidi"/>
                <w:szCs w:val="21"/>
              </w:rPr>
              <w:t>)</w:t>
            </w:r>
            <w:r w:rsidRPr="00DE6980">
              <w:rPr>
                <w:rFonts w:hAnsiTheme="majorBidi" w:cstheme="majorBidi"/>
                <w:szCs w:val="21"/>
              </w:rPr>
              <w:t>、</w:t>
            </w:r>
            <w:r w:rsidRPr="00DE6980">
              <w:rPr>
                <w:rFonts w:hAnsiTheme="majorBidi" w:cstheme="majorBidi"/>
                <w:szCs w:val="21"/>
              </w:rPr>
              <w:t>(</w:t>
            </w:r>
            <w:r w:rsidRPr="00DE6980">
              <w:rPr>
                <w:rFonts w:hAnsiTheme="majorBidi" w:cstheme="majorBidi"/>
                <w:szCs w:val="21"/>
              </w:rPr>
              <w:t>二</w:t>
            </w:r>
            <w:r w:rsidRPr="00DE6980">
              <w:rPr>
                <w:rFonts w:hAnsiTheme="majorBidi" w:cstheme="majorBidi"/>
                <w:szCs w:val="21"/>
              </w:rPr>
              <w:t>)</w:t>
            </w:r>
            <w:r w:rsidRPr="00DE6980">
              <w:rPr>
                <w:rFonts w:hAnsiTheme="majorBidi" w:cstheme="majorBidi" w:hint="eastAsia"/>
                <w:szCs w:val="21"/>
              </w:rPr>
              <w:t>和</w:t>
            </w:r>
            <w:r w:rsidRPr="00DE6980">
              <w:rPr>
                <w:rFonts w:hAnsiTheme="majorBidi" w:cstheme="majorBidi"/>
                <w:szCs w:val="21"/>
              </w:rPr>
              <w:t>(</w:t>
            </w:r>
            <w:r w:rsidRPr="00DE6980">
              <w:rPr>
                <w:rFonts w:hAnsiTheme="majorBidi" w:cstheme="majorBidi"/>
                <w:szCs w:val="21"/>
              </w:rPr>
              <w:t>四</w:t>
            </w:r>
            <w:r w:rsidRPr="00DE6980">
              <w:rPr>
                <w:rFonts w:hAnsiTheme="majorBidi" w:cstheme="majorBidi"/>
                <w:szCs w:val="21"/>
              </w:rPr>
              <w:t>)</w:t>
            </w:r>
            <w:r w:rsidRPr="00DE6980">
              <w:rPr>
                <w:rFonts w:hAnsiTheme="majorBidi" w:cstheme="majorBidi"/>
                <w:szCs w:val="21"/>
              </w:rPr>
              <w:t>项</w:t>
            </w:r>
            <w:r w:rsidRPr="00DE6980">
              <w:rPr>
                <w:rFonts w:hAnsiTheme="majorBidi" w:cstheme="majorBidi" w:hint="eastAsia"/>
                <w:szCs w:val="21"/>
              </w:rPr>
              <w:t>及</w:t>
            </w:r>
            <w:r w:rsidRPr="00DE6980">
              <w:rPr>
                <w:rFonts w:hAnsiTheme="majorBidi" w:cstheme="majorBidi"/>
                <w:szCs w:val="21"/>
              </w:rPr>
              <w:t>第五款；</w:t>
            </w:r>
            <w:r w:rsidRPr="00DE6980">
              <w:rPr>
                <w:rFonts w:hAnsiTheme="majorBidi" w:cstheme="majorBidi"/>
                <w:spacing w:val="4"/>
                <w:szCs w:val="21"/>
              </w:rPr>
              <w:t>第五条第一</w:t>
            </w:r>
            <w:r w:rsidRPr="00DE6980">
              <w:rPr>
                <w:rFonts w:hAnsiTheme="majorBidi" w:cstheme="majorBidi" w:hint="eastAsia"/>
                <w:spacing w:val="4"/>
                <w:szCs w:val="21"/>
              </w:rPr>
              <w:t>至</w:t>
            </w:r>
            <w:r w:rsidRPr="00DE6980">
              <w:rPr>
                <w:rFonts w:hAnsiTheme="majorBidi" w:cstheme="majorBidi"/>
                <w:spacing w:val="4"/>
                <w:szCs w:val="21"/>
              </w:rPr>
              <w:t>第三款</w:t>
            </w:r>
          </w:p>
        </w:tc>
      </w:tr>
      <w:tr w:rsidR="0012513B" w:rsidRPr="00DE6980" w14:paraId="1E4D4548" w14:textId="77777777" w:rsidTr="006F7DA3">
        <w:tc>
          <w:tcPr>
            <w:tcW w:w="3119" w:type="dxa"/>
            <w:shd w:val="clear" w:color="auto" w:fill="auto"/>
          </w:tcPr>
          <w:p w14:paraId="411F6FCE" w14:textId="77777777" w:rsidR="0012513B" w:rsidRPr="00DE6980" w:rsidRDefault="0012513B" w:rsidP="00120305">
            <w:pPr>
              <w:pStyle w:val="SingleTxtGC"/>
              <w:spacing w:before="40"/>
              <w:ind w:left="0" w:right="0"/>
            </w:pPr>
            <w:r w:rsidRPr="00DE6980">
              <w:t>此前的后续行动信息：</w:t>
            </w:r>
          </w:p>
        </w:tc>
        <w:tc>
          <w:tcPr>
            <w:tcW w:w="4252" w:type="dxa"/>
            <w:shd w:val="clear" w:color="auto" w:fill="auto"/>
          </w:tcPr>
          <w:p w14:paraId="6E11072D" w14:textId="77777777" w:rsidR="0012513B" w:rsidRPr="00DE6980" w:rsidRDefault="0012513B" w:rsidP="00120305">
            <w:pPr>
              <w:pStyle w:val="SingleTxtGC"/>
              <w:spacing w:before="40"/>
              <w:ind w:left="0" w:right="0"/>
            </w:pPr>
            <w:r w:rsidRPr="00DE6980">
              <w:rPr>
                <w:rFonts w:hint="eastAsia"/>
              </w:rPr>
              <w:t>无</w:t>
            </w:r>
          </w:p>
        </w:tc>
      </w:tr>
    </w:tbl>
    <w:p w14:paraId="15679F6B" w14:textId="77777777" w:rsidR="0012513B" w:rsidRPr="00DE6980" w:rsidRDefault="0012513B" w:rsidP="00120305">
      <w:pPr>
        <w:pStyle w:val="H23GC"/>
      </w:pPr>
      <w:r w:rsidRPr="00DE6980">
        <w:tab/>
        <w:t>1.</w:t>
      </w:r>
      <w:r w:rsidRPr="00DE6980">
        <w:tab/>
      </w:r>
      <w:r w:rsidRPr="00DE6980">
        <w:t>补救</w:t>
      </w:r>
    </w:p>
    <w:p w14:paraId="435B918E" w14:textId="77777777" w:rsidR="0012513B" w:rsidRPr="00DE6980" w:rsidRDefault="0012513B" w:rsidP="0012513B">
      <w:pPr>
        <w:pStyle w:val="SingleTxtGC"/>
      </w:pPr>
      <w:r w:rsidRPr="00DE6980">
        <w:t>94.</w:t>
      </w:r>
      <w:r w:rsidRPr="00DE6980">
        <w:tab/>
      </w:r>
      <w:r w:rsidRPr="00DE6980">
        <w:rPr>
          <w:rFonts w:hint="eastAsia"/>
        </w:rPr>
        <w:t>对于提交人，缔约国有义务：</w:t>
      </w:r>
    </w:p>
    <w:p w14:paraId="2AEBCB94" w14:textId="77777777" w:rsidR="0012513B" w:rsidRPr="00DE6980" w:rsidRDefault="0012513B" w:rsidP="0012513B">
      <w:pPr>
        <w:pStyle w:val="SingleTxtGC"/>
      </w:pPr>
      <w:r w:rsidRPr="00DE6980">
        <w:tab/>
        <w:t>(a)</w:t>
      </w:r>
      <w:r w:rsidRPr="00DE6980">
        <w:tab/>
      </w:r>
      <w:r w:rsidRPr="00DE6980">
        <w:rPr>
          <w:rFonts w:hint="eastAsia"/>
        </w:rPr>
        <w:t>给予他获得充分赔偿的权利，包括提交本来文所产生的任何法律费用；</w:t>
      </w:r>
    </w:p>
    <w:p w14:paraId="32EDC22F" w14:textId="77777777" w:rsidR="0012513B" w:rsidRPr="00DE6980" w:rsidRDefault="0012513B" w:rsidP="0012513B">
      <w:pPr>
        <w:pStyle w:val="SingleTxtGC"/>
      </w:pPr>
      <w:r w:rsidRPr="00DE6980">
        <w:tab/>
        <w:t>(b)</w:t>
      </w:r>
      <w:r w:rsidRPr="00DE6980">
        <w:tab/>
      </w:r>
      <w:r w:rsidRPr="00DE6980">
        <w:rPr>
          <w:rFonts w:hint="eastAsia"/>
        </w:rPr>
        <w:t>采取适当措施，确保提交人有机会接受是否适合替代性工作的评估，以评估其承担调整后工作或其他辅助活动的潜力，包括可能需要的任何合理便利。</w:t>
      </w:r>
    </w:p>
    <w:p w14:paraId="663F619C" w14:textId="77777777" w:rsidR="0012513B" w:rsidRPr="00DE6980" w:rsidRDefault="0012513B" w:rsidP="0012513B">
      <w:pPr>
        <w:pStyle w:val="SingleTxtGC"/>
      </w:pPr>
      <w:r w:rsidRPr="00DE6980">
        <w:t>95.</w:t>
      </w:r>
      <w:r w:rsidRPr="00DE6980">
        <w:tab/>
      </w:r>
      <w:r w:rsidRPr="00DE6980">
        <w:rPr>
          <w:rFonts w:hint="eastAsia"/>
        </w:rPr>
        <w:t>总体而言，缔约国有义务采取措施防止今后发生类似侵权行为，包括：</w:t>
      </w:r>
    </w:p>
    <w:p w14:paraId="28908407" w14:textId="77777777" w:rsidR="0012513B" w:rsidRPr="00DE6980" w:rsidRDefault="0012513B" w:rsidP="0012513B">
      <w:pPr>
        <w:pStyle w:val="SingleTxtGC"/>
      </w:pPr>
      <w:r w:rsidRPr="00DE6980">
        <w:tab/>
        <w:t>(a)</w:t>
      </w:r>
      <w:r w:rsidRPr="00DE6980">
        <w:tab/>
      </w:r>
      <w:r w:rsidRPr="00DE6980">
        <w:rPr>
          <w:rFonts w:hint="eastAsia"/>
        </w:rPr>
        <w:t>采取一切必要措施，使菲格雷斯市</w:t>
      </w:r>
      <w:r w:rsidRPr="00DE6980">
        <w:rPr>
          <w:spacing w:val="2"/>
        </w:rPr>
        <w:t>警察</w:t>
      </w:r>
      <w:r w:rsidRPr="00DE6980">
        <w:rPr>
          <w:rFonts w:hint="eastAsia"/>
        </w:rPr>
        <w:t>职务调整条例</w:t>
      </w:r>
      <w:r w:rsidRPr="00DE6980">
        <w:rPr>
          <w:rFonts w:hint="eastAsia"/>
        </w:rPr>
        <w:t>(</w:t>
      </w:r>
      <w:r w:rsidRPr="00DE6980">
        <w:rPr>
          <w:rFonts w:hint="eastAsia"/>
        </w:rPr>
        <w:t>法令</w:t>
      </w:r>
      <w:r w:rsidRPr="00DE6980">
        <w:rPr>
          <w:rFonts w:hint="eastAsia"/>
        </w:rPr>
        <w:t>)</w:t>
      </w:r>
      <w:r w:rsidRPr="00DE6980">
        <w:rPr>
          <w:rFonts w:hint="eastAsia"/>
        </w:rPr>
        <w:t>及其适用符合《公约》所载原则和本《意见》所载建议，确保调派调整职务不仅限于有部分残疾的人；</w:t>
      </w:r>
    </w:p>
    <w:p w14:paraId="4B25B8AA" w14:textId="77777777" w:rsidR="0012513B" w:rsidRPr="00DE6980" w:rsidRDefault="0012513B" w:rsidP="0012513B">
      <w:pPr>
        <w:pStyle w:val="SingleTxtGC"/>
      </w:pPr>
      <w:r w:rsidRPr="00DE6980">
        <w:lastRenderedPageBreak/>
        <w:tab/>
        <w:t>(b)</w:t>
      </w:r>
      <w:r w:rsidRPr="00DE6980">
        <w:tab/>
      </w:r>
      <w:r w:rsidRPr="00DE6980">
        <w:rPr>
          <w:rFonts w:hint="eastAsia"/>
        </w:rPr>
        <w:t>同样，根据《公约》所载的原则和本《意见》所载的建议，统一关于公职人员执行调整职务的各种地方和地区法规；</w:t>
      </w:r>
    </w:p>
    <w:p w14:paraId="012A2D79" w14:textId="77777777" w:rsidR="0012513B" w:rsidRPr="00DE6980" w:rsidRDefault="0012513B" w:rsidP="0012513B">
      <w:pPr>
        <w:pStyle w:val="SingleTxtGC"/>
      </w:pPr>
      <w:r w:rsidRPr="00DE6980">
        <w:tab/>
        <w:t>(c)</w:t>
      </w:r>
      <w:r w:rsidRPr="00DE6980">
        <w:tab/>
      </w:r>
      <w:r w:rsidRPr="00DE6980">
        <w:t>以无障碍格式</w:t>
      </w:r>
      <w:r w:rsidRPr="00DE6980">
        <w:rPr>
          <w:rFonts w:hint="eastAsia"/>
        </w:rPr>
        <w:t>公布和广泛传播《意见》，</w:t>
      </w:r>
      <w:r w:rsidRPr="00DE6980">
        <w:t>以使社会各界知悉</w:t>
      </w:r>
      <w:r w:rsidRPr="00DE6980">
        <w:rPr>
          <w:rFonts w:hint="eastAsia"/>
        </w:rPr>
        <w:t>。</w:t>
      </w:r>
    </w:p>
    <w:p w14:paraId="4A1F3B05" w14:textId="77777777" w:rsidR="0012513B" w:rsidRPr="00DE6980" w:rsidRDefault="0012513B" w:rsidP="00120305">
      <w:pPr>
        <w:pStyle w:val="H23GC"/>
      </w:pPr>
      <w:r w:rsidRPr="00DE6980">
        <w:tab/>
        <w:t>2.</w:t>
      </w:r>
      <w:r w:rsidRPr="00DE6980">
        <w:tab/>
      </w:r>
      <w:r w:rsidRPr="00DE6980">
        <w:t>缔约国的答复</w:t>
      </w:r>
    </w:p>
    <w:p w14:paraId="2B281446" w14:textId="431B1A28" w:rsidR="0012513B" w:rsidRPr="00DE6980" w:rsidRDefault="0012513B" w:rsidP="0012513B">
      <w:pPr>
        <w:pStyle w:val="SingleTxtGC"/>
      </w:pPr>
      <w:r w:rsidRPr="00DE6980">
        <w:t>96.</w:t>
      </w:r>
      <w:r w:rsidRPr="00DE6980">
        <w:tab/>
      </w:r>
      <w:r w:rsidRPr="00DE6980">
        <w:rPr>
          <w:rFonts w:hint="eastAsia"/>
        </w:rPr>
        <w:t>缔约国在</w:t>
      </w:r>
      <w:r w:rsidRPr="00DE6980">
        <w:rPr>
          <w:rFonts w:hint="eastAsia"/>
        </w:rPr>
        <w:t>2021</w:t>
      </w:r>
      <w:r w:rsidRPr="00DE6980">
        <w:rPr>
          <w:rFonts w:hint="eastAsia"/>
        </w:rPr>
        <w:t>年</w:t>
      </w:r>
      <w:r w:rsidRPr="00DE6980">
        <w:rPr>
          <w:rFonts w:hint="eastAsia"/>
        </w:rPr>
        <w:t>9</w:t>
      </w:r>
      <w:r w:rsidRPr="00DE6980">
        <w:rPr>
          <w:rFonts w:hint="eastAsia"/>
        </w:rPr>
        <w:t>月</w:t>
      </w:r>
      <w:r w:rsidRPr="00DE6980">
        <w:rPr>
          <w:rFonts w:hint="eastAsia"/>
        </w:rPr>
        <w:t>30</w:t>
      </w:r>
      <w:r w:rsidRPr="00DE6980">
        <w:rPr>
          <w:rFonts w:hint="eastAsia"/>
        </w:rPr>
        <w:t>日提交的材料中提出了评论。缔约国认为，根据《任择议定书》第二条第三款，应宣布来文不可受理，因为它提及委员会在</w:t>
      </w:r>
      <w:r w:rsidRPr="00DE6980">
        <w:rPr>
          <w:rFonts w:eastAsia="楷体"/>
        </w:rPr>
        <w:t>V.F.C.</w:t>
      </w:r>
      <w:r w:rsidRPr="00DE6980">
        <w:rPr>
          <w:rFonts w:eastAsia="楷体" w:hint="eastAsia"/>
        </w:rPr>
        <w:t>诉西班牙案</w:t>
      </w:r>
      <w:r w:rsidRPr="00DE6980">
        <w:rPr>
          <w:rFonts w:hint="eastAsia"/>
        </w:rPr>
        <w:t>上审理的同样的问题</w:t>
      </w:r>
      <w:r w:rsidRPr="00DE6980">
        <w:rPr>
          <w:rFonts w:hint="eastAsia"/>
        </w:rPr>
        <w:t>(</w:t>
      </w:r>
      <w:proofErr w:type="spellStart"/>
      <w:r w:rsidR="00A42026">
        <w:fldChar w:fldCharType="begin"/>
      </w:r>
      <w:r w:rsidR="00A42026">
        <w:rPr>
          <w:rFonts w:hint="eastAsia"/>
        </w:rPr>
        <w:instrText>HYPERLINK "http://undocs.org/ch/CRPD/C/21/D/34/2015"</w:instrText>
      </w:r>
      <w:r w:rsidR="00A42026">
        <w:fldChar w:fldCharType="separate"/>
      </w:r>
      <w:r w:rsidR="00A42026">
        <w:rPr>
          <w:rStyle w:val="af5"/>
        </w:rPr>
        <w:t>CRPD</w:t>
      </w:r>
      <w:proofErr w:type="spellEnd"/>
      <w:r w:rsidR="00A42026">
        <w:rPr>
          <w:rStyle w:val="af5"/>
        </w:rPr>
        <w:t>/C/21/D/34/2015</w:t>
      </w:r>
      <w:r w:rsidR="00A42026">
        <w:fldChar w:fldCharType="end"/>
      </w:r>
      <w:r w:rsidRPr="00DE6980">
        <w:rPr>
          <w:rFonts w:hint="eastAsia"/>
        </w:rPr>
        <w:t>)</w:t>
      </w:r>
      <w:r w:rsidRPr="00DE6980">
        <w:rPr>
          <w:rFonts w:hint="eastAsia"/>
        </w:rPr>
        <w:t>。</w:t>
      </w:r>
    </w:p>
    <w:p w14:paraId="3B9E7E1F" w14:textId="77777777" w:rsidR="0012513B" w:rsidRPr="00DE6980" w:rsidRDefault="0012513B" w:rsidP="0012513B">
      <w:pPr>
        <w:pStyle w:val="SingleTxtGC"/>
      </w:pPr>
      <w:r w:rsidRPr="00DE6980">
        <w:t>97.</w:t>
      </w:r>
      <w:r w:rsidRPr="00DE6980">
        <w:tab/>
      </w:r>
      <w:r w:rsidRPr="00DE6980">
        <w:rPr>
          <w:rFonts w:hint="eastAsia"/>
        </w:rPr>
        <w:t>由于来文提及的情况与</w:t>
      </w:r>
      <w:r w:rsidRPr="00DE6980">
        <w:rPr>
          <w:rFonts w:eastAsia="楷体" w:hAnsiTheme="majorBidi" w:cstheme="majorBidi"/>
        </w:rPr>
        <w:t>V.F.C.</w:t>
      </w:r>
      <w:r w:rsidRPr="00DE6980">
        <w:rPr>
          <w:rFonts w:eastAsia="楷体" w:hint="eastAsia"/>
        </w:rPr>
        <w:t>诉西班牙案</w:t>
      </w:r>
      <w:r w:rsidRPr="00DE6980">
        <w:rPr>
          <w:rFonts w:eastAsiaTheme="minorEastAsia" w:hAnsi="楷体" w:hint="eastAsia"/>
        </w:rPr>
        <w:t>相同</w:t>
      </w:r>
      <w:r w:rsidRPr="00DE6980">
        <w:rPr>
          <w:rFonts w:hint="eastAsia"/>
        </w:rPr>
        <w:t>，缔约国提供的资料与它在关于后者的《意见》的后续程序框架内提供的资料相同。缔约国告知委员会，巴塞罗那市议会没有进行任何条例改革。缔约国同意市议会无法这样做的理由，执行委员会的《意见》需要修改法律秩序，这超出了市议会的职权范围。</w:t>
      </w:r>
    </w:p>
    <w:p w14:paraId="4A594A0C" w14:textId="77777777" w:rsidR="0012513B" w:rsidRPr="00DE6980" w:rsidRDefault="0012513B" w:rsidP="0012513B">
      <w:pPr>
        <w:pStyle w:val="SingleTxtGC"/>
      </w:pPr>
      <w:r w:rsidRPr="00DE6980">
        <w:t>98.</w:t>
      </w:r>
      <w:r w:rsidRPr="00DE6980">
        <w:tab/>
      </w:r>
      <w:r w:rsidRPr="00DE6980">
        <w:rPr>
          <w:rFonts w:hint="eastAsia"/>
        </w:rPr>
        <w:t>缔约国指出，市议会必须遵守州一级的规定。《</w:t>
      </w:r>
      <w:r w:rsidRPr="00DE6980">
        <w:t>公共服务</w:t>
      </w:r>
      <w:r w:rsidRPr="00DE6980">
        <w:rPr>
          <w:rFonts w:hint="eastAsia"/>
        </w:rPr>
        <w:t>条例法》规定，公务员有权根据适用条例的既定条款和条件退休。根据第</w:t>
      </w:r>
      <w:r w:rsidRPr="00DE6980">
        <w:rPr>
          <w:rFonts w:hint="eastAsia"/>
        </w:rPr>
        <w:t>63</w:t>
      </w:r>
      <w:r w:rsidRPr="00DE6980">
        <w:rPr>
          <w:rFonts w:hint="eastAsia"/>
        </w:rPr>
        <w:t>条的规定，公务员在强制退休后即失去了公务员身份。此外，与他们通常的职业有关的“永久完全残疾”认定，可能会导致强制性退休。基于提交人的残疾状况，如果不重新评估他的能力，他就不可能在调整后的职务上继续工作。</w:t>
      </w:r>
    </w:p>
    <w:p w14:paraId="5E7A7F95" w14:textId="77777777" w:rsidR="0012513B" w:rsidRPr="00DE6980" w:rsidRDefault="0012513B" w:rsidP="0012513B">
      <w:pPr>
        <w:pStyle w:val="SingleTxtGC"/>
      </w:pPr>
      <w:r w:rsidRPr="00DE6980">
        <w:t>99.</w:t>
      </w:r>
      <w:r w:rsidRPr="00DE6980">
        <w:tab/>
      </w:r>
      <w:r w:rsidRPr="00DE6980">
        <w:rPr>
          <w:rFonts w:hint="eastAsia"/>
        </w:rPr>
        <w:t>社会保障研究所是确定与工作有关的永久残疾程度的国家主管机构。提交人在一次工伤事故中受伤，因此根据西班牙法律，社会保障研究所是确定其残疾状况的主管机构。《委员会意见》强调，有必要允许提交人接受是否适合替代性职责的评估，以评估其承担调整职务的潜力，而不必改变关于残疾程度的评估结果。然而，缔约国认为，巴塞罗那市议会必须遵守国家法律。</w:t>
      </w:r>
    </w:p>
    <w:p w14:paraId="1C7D4D13" w14:textId="77777777" w:rsidR="0012513B" w:rsidRPr="00DE6980" w:rsidRDefault="0012513B" w:rsidP="00C25417">
      <w:pPr>
        <w:pStyle w:val="SingleTxtGC"/>
        <w:tabs>
          <w:tab w:val="clear" w:pos="1565"/>
          <w:tab w:val="clear" w:pos="1996"/>
          <w:tab w:val="clear" w:pos="2427"/>
        </w:tabs>
      </w:pPr>
      <w:r w:rsidRPr="00DE6980">
        <w:t>100.</w:t>
      </w:r>
      <w:r w:rsidRPr="00DE6980">
        <w:tab/>
      </w:r>
      <w:r w:rsidRPr="00DE6980">
        <w:rPr>
          <w:rFonts w:hint="eastAsia"/>
        </w:rPr>
        <w:t>缔约国主张，巴塞罗那市议会不是修改社会保障研究所对残疾状况所做决定的主管部门。根据宪法框架，地方政府没有修改条例的立法权力，而执行委员会《意见》则需要修改条例。修订关于公务员、社会保障或退休人员的法律是国家的职责。缔约国强调指出，执行委员会的《意见》需要修改国家法律。然而，有关部门没有足够的共识或政治意愿这样做。</w:t>
      </w:r>
    </w:p>
    <w:p w14:paraId="0E02927E" w14:textId="77777777" w:rsidR="0012513B" w:rsidRPr="00DE6980" w:rsidRDefault="0012513B" w:rsidP="00C25417">
      <w:pPr>
        <w:pStyle w:val="SingleTxtGC"/>
        <w:tabs>
          <w:tab w:val="clear" w:pos="1565"/>
          <w:tab w:val="clear" w:pos="1996"/>
          <w:tab w:val="clear" w:pos="2427"/>
        </w:tabs>
      </w:pPr>
      <w:r w:rsidRPr="00DE6980">
        <w:t>101.</w:t>
      </w:r>
      <w:r w:rsidRPr="00DE6980">
        <w:tab/>
      </w:r>
      <w:r w:rsidRPr="00DE6980">
        <w:rPr>
          <w:rFonts w:hint="eastAsia"/>
        </w:rPr>
        <w:t>缔约国提交了社会保障研究所关于防止今后发生类似侵权行为的义务的行政判决。判决列举了关于授予永久完全残疾身份和随后将个人分配到调整职务的案件的处理程序。根据最高法院的原则，个人将继续从事导致残疾的同一职业。将启动程序，以确定初始残疾程度是否应由相应的残疾评估委员会进行复审。</w:t>
      </w:r>
    </w:p>
    <w:p w14:paraId="13BAB548" w14:textId="77777777" w:rsidR="0012513B" w:rsidRPr="00DE6980" w:rsidRDefault="0012513B" w:rsidP="00C25417">
      <w:pPr>
        <w:pStyle w:val="H23GC"/>
      </w:pPr>
      <w:r w:rsidRPr="00DE6980">
        <w:tab/>
        <w:t>3.</w:t>
      </w:r>
      <w:r w:rsidRPr="00DE6980">
        <w:tab/>
      </w:r>
      <w:r w:rsidRPr="00DE6980">
        <w:rPr>
          <w:rFonts w:hint="eastAsia"/>
        </w:rPr>
        <w:t>提交人的评论</w:t>
      </w:r>
    </w:p>
    <w:p w14:paraId="7CC945E6" w14:textId="77777777" w:rsidR="0012513B" w:rsidRPr="00DE6980" w:rsidRDefault="0012513B" w:rsidP="00C25417">
      <w:pPr>
        <w:pStyle w:val="SingleTxtGC"/>
        <w:tabs>
          <w:tab w:val="clear" w:pos="1565"/>
          <w:tab w:val="clear" w:pos="1996"/>
          <w:tab w:val="clear" w:pos="2427"/>
        </w:tabs>
      </w:pPr>
      <w:r w:rsidRPr="00DE6980">
        <w:t>102.</w:t>
      </w:r>
      <w:r w:rsidRPr="00DE6980">
        <w:tab/>
      </w:r>
      <w:r w:rsidRPr="00DE6980">
        <w:rPr>
          <w:rFonts w:hint="eastAsia"/>
        </w:rPr>
        <w:t>提交人在</w:t>
      </w:r>
      <w:r w:rsidRPr="00DE6980">
        <w:rPr>
          <w:rFonts w:hint="eastAsia"/>
        </w:rPr>
        <w:t>2021</w:t>
      </w:r>
      <w:r w:rsidRPr="00DE6980">
        <w:rPr>
          <w:rFonts w:hint="eastAsia"/>
        </w:rPr>
        <w:t>年</w:t>
      </w:r>
      <w:r w:rsidRPr="00DE6980">
        <w:rPr>
          <w:rFonts w:hint="eastAsia"/>
        </w:rPr>
        <w:t>11</w:t>
      </w:r>
      <w:r w:rsidRPr="00DE6980">
        <w:rPr>
          <w:rFonts w:hint="eastAsia"/>
        </w:rPr>
        <w:t>月</w:t>
      </w:r>
      <w:r w:rsidRPr="00DE6980">
        <w:rPr>
          <w:rFonts w:hint="eastAsia"/>
        </w:rPr>
        <w:t>22</w:t>
      </w:r>
      <w:r w:rsidRPr="00DE6980">
        <w:rPr>
          <w:rFonts w:hint="eastAsia"/>
        </w:rPr>
        <w:t>日的评论中指出，菲格雷斯市议会和缔约国均未采取任何措施遵守委员会的《意见》。他还认为，缔约国认为，</w:t>
      </w:r>
      <w:r w:rsidRPr="00DE6980">
        <w:rPr>
          <w:rFonts w:eastAsiaTheme="minorEastAsia" w:hAnsiTheme="minorEastAsia" w:hint="eastAsia"/>
        </w:rPr>
        <w:t>在</w:t>
      </w:r>
      <w:r w:rsidRPr="00DE6980">
        <w:rPr>
          <w:rFonts w:hint="eastAsia"/>
        </w:rPr>
        <w:t>委员会关于</w:t>
      </w:r>
      <w:r w:rsidRPr="00DE6980">
        <w:rPr>
          <w:rFonts w:eastAsia="楷体" w:hAnsiTheme="majorBidi" w:cstheme="majorBidi"/>
        </w:rPr>
        <w:t>V.F.C.</w:t>
      </w:r>
      <w:r w:rsidRPr="00DE6980">
        <w:rPr>
          <w:rFonts w:eastAsia="楷体" w:hint="eastAsia"/>
        </w:rPr>
        <w:t>诉西班牙案</w:t>
      </w:r>
      <w:r w:rsidRPr="00DE6980">
        <w:rPr>
          <w:rFonts w:hint="eastAsia"/>
        </w:rPr>
        <w:t>的《意见》中已经处理了此事，是对《任择议定书》第二条</w:t>
      </w:r>
      <w:r w:rsidRPr="00DE6980">
        <w:rPr>
          <w:rFonts w:hint="eastAsia"/>
        </w:rPr>
        <w:t>(</w:t>
      </w:r>
      <w:r w:rsidRPr="00DE6980">
        <w:rPr>
          <w:rFonts w:hint="eastAsia"/>
        </w:rPr>
        <w:t>丙</w:t>
      </w:r>
      <w:r w:rsidRPr="00DE6980">
        <w:rPr>
          <w:rFonts w:hint="eastAsia"/>
        </w:rPr>
        <w:t>)</w:t>
      </w:r>
      <w:r w:rsidRPr="00DE6980">
        <w:rPr>
          <w:rFonts w:hint="eastAsia"/>
        </w:rPr>
        <w:t>项的错误解读，因为它涉及不同的人和不同的市镇。与缔约国的说法相反，提交人认为委员会的《意见》对缔约国具有约束力。</w:t>
      </w:r>
    </w:p>
    <w:p w14:paraId="508B71FA" w14:textId="77777777" w:rsidR="0012513B" w:rsidRPr="00DE6980" w:rsidRDefault="0012513B" w:rsidP="00C25417">
      <w:pPr>
        <w:pStyle w:val="SingleTxtGC"/>
        <w:tabs>
          <w:tab w:val="clear" w:pos="1565"/>
          <w:tab w:val="clear" w:pos="1996"/>
          <w:tab w:val="clear" w:pos="2427"/>
        </w:tabs>
      </w:pPr>
      <w:r w:rsidRPr="00DE6980">
        <w:t>103.</w:t>
      </w:r>
      <w:r w:rsidRPr="00DE6980">
        <w:tab/>
      </w:r>
      <w:r w:rsidRPr="00DE6980">
        <w:rPr>
          <w:rFonts w:hint="eastAsia"/>
        </w:rPr>
        <w:t>提交人指出，他已要求菲格雷斯市议会执行委员会的《意见》，但没有收到答复。提交人表示，他还向国内法院提出请求，要求执行《意见》，要求菲格</w:t>
      </w:r>
      <w:r w:rsidRPr="00DE6980">
        <w:rPr>
          <w:rFonts w:hint="eastAsia"/>
        </w:rPr>
        <w:lastRenderedPageBreak/>
        <w:t>雷斯市议会及时进行替代性职能评估，同时考虑提交人履行调整职务或其他适合其情况的辅助活动的潜在技能。</w:t>
      </w:r>
    </w:p>
    <w:p w14:paraId="10A0738B" w14:textId="77777777" w:rsidR="0012513B" w:rsidRPr="00DE6980" w:rsidRDefault="0012513B" w:rsidP="00C25417">
      <w:pPr>
        <w:pStyle w:val="SingleTxtGC"/>
        <w:tabs>
          <w:tab w:val="clear" w:pos="1565"/>
          <w:tab w:val="clear" w:pos="1996"/>
          <w:tab w:val="clear" w:pos="2427"/>
        </w:tabs>
      </w:pPr>
      <w:r w:rsidRPr="00DE6980">
        <w:t>104.</w:t>
      </w:r>
      <w:r w:rsidRPr="00DE6980">
        <w:tab/>
      </w:r>
      <w:r w:rsidRPr="00DE6980">
        <w:rPr>
          <w:rFonts w:hint="eastAsia"/>
        </w:rPr>
        <w:t>关于缔约国关于根据国内法律在他的案件中因伤残退休是适当做法的说法，提交人提到了若干相反判决。在与提交人类似的案件中，国内法院在这些判决中</w:t>
      </w:r>
      <w:proofErr w:type="gramStart"/>
      <w:r w:rsidRPr="00DE6980">
        <w:rPr>
          <w:rFonts w:hint="eastAsia"/>
        </w:rPr>
        <w:t>裁定因</w:t>
      </w:r>
      <w:proofErr w:type="gramEnd"/>
      <w:r w:rsidRPr="00DE6980">
        <w:rPr>
          <w:rFonts w:hint="eastAsia"/>
        </w:rPr>
        <w:t>伤残退休不适用。适用于他的案件的法律是</w:t>
      </w:r>
      <w:r w:rsidRPr="00DE6980">
        <w:rPr>
          <w:rFonts w:hint="eastAsia"/>
        </w:rPr>
        <w:t>2015</w:t>
      </w:r>
      <w:r w:rsidRPr="00DE6980">
        <w:rPr>
          <w:rFonts w:hint="eastAsia"/>
        </w:rPr>
        <w:t>年</w:t>
      </w:r>
      <w:r w:rsidRPr="00DE6980">
        <w:rPr>
          <w:rFonts w:hint="eastAsia"/>
        </w:rPr>
        <w:t>10</w:t>
      </w:r>
      <w:r w:rsidRPr="00DE6980">
        <w:rPr>
          <w:rFonts w:hint="eastAsia"/>
        </w:rPr>
        <w:t>月</w:t>
      </w:r>
      <w:r w:rsidRPr="00DE6980">
        <w:rPr>
          <w:rFonts w:hint="eastAsia"/>
        </w:rPr>
        <w:t>30</w:t>
      </w:r>
      <w:r w:rsidRPr="00DE6980">
        <w:rPr>
          <w:rFonts w:hint="eastAsia"/>
        </w:rPr>
        <w:t>日第</w:t>
      </w:r>
      <w:r w:rsidRPr="00DE6980">
        <w:rPr>
          <w:rFonts w:hint="eastAsia"/>
        </w:rPr>
        <w:t>8/2015</w:t>
      </w:r>
      <w:r w:rsidRPr="00DE6980">
        <w:rPr>
          <w:rFonts w:hint="eastAsia"/>
        </w:rPr>
        <w:t>号《皇家法令》批准的《一般社会保障法》，该法只规定了因年龄而强制退休，而没有规定因永久完全残疾而强制退休。该法令第</w:t>
      </w:r>
      <w:r w:rsidRPr="00DE6980">
        <w:rPr>
          <w:rFonts w:hint="eastAsia"/>
        </w:rPr>
        <w:t>198</w:t>
      </w:r>
      <w:r w:rsidRPr="00DE6980">
        <w:rPr>
          <w:rFonts w:hint="eastAsia"/>
        </w:rPr>
        <w:t>条规定，永久性完全残疾的养老金与工人随后可以在同一公司或不同公司领取的任何数量的工资</w:t>
      </w:r>
      <w:r w:rsidRPr="00DE6980">
        <w:t>相一致</w:t>
      </w:r>
      <w:r w:rsidRPr="00DE6980">
        <w:rPr>
          <w:rFonts w:hint="eastAsia"/>
        </w:rPr>
        <w:t>，前提是这些职责与导致永久性完全伤残的职责不一致。提交人指出，无论如何，缔约国的答复忽略了提交人是否尽管残疾但仍有工作能力这一主要问题。</w:t>
      </w:r>
    </w:p>
    <w:p w14:paraId="767D484D" w14:textId="77777777" w:rsidR="0012513B" w:rsidRPr="00DE6980" w:rsidRDefault="0012513B" w:rsidP="00C25417">
      <w:pPr>
        <w:pStyle w:val="SingleTxtGC"/>
        <w:tabs>
          <w:tab w:val="clear" w:pos="1565"/>
          <w:tab w:val="clear" w:pos="1996"/>
          <w:tab w:val="clear" w:pos="2427"/>
        </w:tabs>
      </w:pPr>
      <w:r w:rsidRPr="00DE6980">
        <w:t>105.</w:t>
      </w:r>
      <w:r w:rsidRPr="00DE6980">
        <w:tab/>
      </w:r>
      <w:r w:rsidRPr="00DE6980">
        <w:rPr>
          <w:rFonts w:hint="eastAsia"/>
        </w:rPr>
        <w:t>提交人回顾，</w:t>
      </w:r>
      <w:r w:rsidRPr="00DE6980">
        <w:rPr>
          <w:rFonts w:hint="eastAsia"/>
        </w:rPr>
        <w:t>2015</w:t>
      </w:r>
      <w:r w:rsidRPr="00DE6980">
        <w:rPr>
          <w:rFonts w:hint="eastAsia"/>
        </w:rPr>
        <w:t>年</w:t>
      </w:r>
      <w:r w:rsidRPr="00DE6980">
        <w:rPr>
          <w:rFonts w:hint="eastAsia"/>
        </w:rPr>
        <w:t>3</w:t>
      </w:r>
      <w:r w:rsidRPr="00DE6980">
        <w:rPr>
          <w:rFonts w:hint="eastAsia"/>
        </w:rPr>
        <w:t>月</w:t>
      </w:r>
      <w:r w:rsidRPr="00DE6980">
        <w:rPr>
          <w:rFonts w:hint="eastAsia"/>
        </w:rPr>
        <w:t>26</w:t>
      </w:r>
      <w:r w:rsidRPr="00DE6980">
        <w:rPr>
          <w:rFonts w:hint="eastAsia"/>
        </w:rPr>
        <w:t>日在《赫罗纳省政府公报》上公布的菲格雷斯市</w:t>
      </w:r>
      <w:r w:rsidRPr="00DE6980">
        <w:rPr>
          <w:spacing w:val="2"/>
        </w:rPr>
        <w:t>警察</w:t>
      </w:r>
      <w:r w:rsidRPr="00DE6980">
        <w:rPr>
          <w:rFonts w:hint="eastAsia"/>
        </w:rPr>
        <w:t>职务调整条例允许有永久残疾的人履行调整后的职责，而缔约国似乎</w:t>
      </w:r>
      <w:r w:rsidRPr="00DE6980">
        <w:t>忽视</w:t>
      </w:r>
      <w:r w:rsidRPr="00DE6980">
        <w:rPr>
          <w:rFonts w:hint="eastAsia"/>
        </w:rPr>
        <w:t>此条例。然而，这些规定不具有追溯效力，这有损于他的利益。此外，他回顾，第</w:t>
      </w:r>
      <w:r w:rsidRPr="00DE6980">
        <w:rPr>
          <w:rFonts w:hint="eastAsia"/>
        </w:rPr>
        <w:t>16/1991</w:t>
      </w:r>
      <w:r w:rsidRPr="00DE6980">
        <w:rPr>
          <w:rFonts w:hint="eastAsia"/>
        </w:rPr>
        <w:t>号《加泰罗尼亚立法法》</w:t>
      </w:r>
      <w:r w:rsidRPr="00DE6980">
        <w:rPr>
          <w:rFonts w:hint="eastAsia"/>
        </w:rPr>
        <w:t>(</w:t>
      </w:r>
      <w:r w:rsidRPr="00DE6980">
        <w:rPr>
          <w:rFonts w:hint="eastAsia"/>
        </w:rPr>
        <w:t>《地方警察法》</w:t>
      </w:r>
      <w:r w:rsidRPr="00DE6980">
        <w:rPr>
          <w:rFonts w:hint="eastAsia"/>
        </w:rPr>
        <w:t>)</w:t>
      </w:r>
      <w:r w:rsidRPr="00DE6980">
        <w:rPr>
          <w:rFonts w:hint="eastAsia"/>
        </w:rPr>
        <w:t>规定，可在调整后的职务中继续就业，并应进行合理调整，以便当事人能够适应工作。</w:t>
      </w:r>
    </w:p>
    <w:p w14:paraId="3F4BA3A4" w14:textId="77777777" w:rsidR="0012513B" w:rsidRPr="00DE6980" w:rsidRDefault="0012513B" w:rsidP="00C25417">
      <w:pPr>
        <w:pStyle w:val="SingleTxtGC"/>
        <w:tabs>
          <w:tab w:val="clear" w:pos="1565"/>
          <w:tab w:val="clear" w:pos="1996"/>
          <w:tab w:val="clear" w:pos="2427"/>
        </w:tabs>
      </w:pPr>
      <w:r w:rsidRPr="00DE6980">
        <w:t>106.</w:t>
      </w:r>
      <w:r w:rsidRPr="00DE6980">
        <w:tab/>
      </w:r>
      <w:r w:rsidRPr="00DE6980">
        <w:rPr>
          <w:rFonts w:hint="eastAsia"/>
        </w:rPr>
        <w:t>提交人得出的结论是，缔约国的评论没有对委员会的要求做出回应，并清楚地表明不打算修改相关的法律。</w:t>
      </w:r>
    </w:p>
    <w:p w14:paraId="53D1932F" w14:textId="77777777" w:rsidR="0012513B" w:rsidRPr="00DE6980" w:rsidRDefault="0012513B" w:rsidP="00C25417">
      <w:pPr>
        <w:pStyle w:val="H23GC"/>
      </w:pPr>
      <w:r w:rsidRPr="00DE6980">
        <w:tab/>
        <w:t>4.</w:t>
      </w:r>
      <w:r w:rsidRPr="00DE6980">
        <w:tab/>
      </w:r>
      <w:r w:rsidRPr="00DE6980">
        <w:rPr>
          <w:rFonts w:hint="eastAsia"/>
        </w:rPr>
        <w:t>委员会的决定</w:t>
      </w:r>
    </w:p>
    <w:p w14:paraId="2A084C4A" w14:textId="77777777" w:rsidR="0012513B" w:rsidRPr="00DE6980" w:rsidRDefault="0012513B" w:rsidP="00C25417">
      <w:pPr>
        <w:pStyle w:val="SingleTxtGC"/>
        <w:tabs>
          <w:tab w:val="clear" w:pos="1565"/>
          <w:tab w:val="clear" w:pos="1996"/>
          <w:tab w:val="clear" w:pos="2427"/>
        </w:tabs>
      </w:pPr>
      <w:r w:rsidRPr="00DE6980">
        <w:t>107.</w:t>
      </w:r>
      <w:r w:rsidRPr="00DE6980">
        <w:tab/>
      </w:r>
      <w:r w:rsidRPr="00DE6980">
        <w:rPr>
          <w:rFonts w:hint="eastAsia"/>
        </w:rPr>
        <w:t>委员会决定继续保持后续对话，请缔约国提供进一步资料，并举行会议讨论迅速落实委员会的《意见》。</w:t>
      </w:r>
    </w:p>
    <w:p w14:paraId="1E5A638F" w14:textId="000EA2EA" w:rsidR="0012513B" w:rsidRPr="0012513B" w:rsidRDefault="0012513B" w:rsidP="0012513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2513B" w:rsidRPr="0012513B" w:rsidSect="00C91F60">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D8A5E" w14:textId="77777777" w:rsidR="00134C0C" w:rsidRPr="000D319F" w:rsidRDefault="00134C0C" w:rsidP="000D319F">
      <w:pPr>
        <w:pStyle w:val="af0"/>
        <w:spacing w:after="240"/>
        <w:ind w:left="907"/>
        <w:rPr>
          <w:rFonts w:asciiTheme="majorBidi" w:eastAsia="宋体" w:hAnsiTheme="majorBidi" w:cstheme="majorBidi"/>
          <w:sz w:val="21"/>
          <w:szCs w:val="21"/>
          <w:lang w:val="en-US"/>
        </w:rPr>
      </w:pPr>
    </w:p>
    <w:p w14:paraId="5CF203F9" w14:textId="77777777" w:rsidR="00134C0C" w:rsidRPr="000D319F" w:rsidRDefault="00134C0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6801BF7" w14:textId="77777777" w:rsidR="00134C0C" w:rsidRPr="000D319F" w:rsidRDefault="00134C0C" w:rsidP="000D319F">
      <w:pPr>
        <w:pStyle w:val="af0"/>
      </w:pPr>
    </w:p>
  </w:endnote>
  <w:endnote w:type="continuationNotice" w:id="1">
    <w:p w14:paraId="05D47740" w14:textId="77777777" w:rsidR="00134C0C" w:rsidRDefault="00134C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C385A" w14:textId="77777777" w:rsidR="00056632" w:rsidRPr="000040E0" w:rsidRDefault="000040E0" w:rsidP="000040E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040E0">
      <w:rPr>
        <w:rStyle w:val="af2"/>
        <w:b w:val="0"/>
        <w:snapToGrid w:val="0"/>
        <w:sz w:val="16"/>
      </w:rPr>
      <w:t>GE.23</w:t>
    </w:r>
    <w:proofErr w:type="spellEnd"/>
    <w:r w:rsidRPr="000040E0">
      <w:rPr>
        <w:rStyle w:val="af2"/>
        <w:b w:val="0"/>
        <w:snapToGrid w:val="0"/>
        <w:sz w:val="16"/>
      </w:rPr>
      <w:t>-11163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E67F5" w14:textId="77777777" w:rsidR="00056632" w:rsidRPr="000040E0" w:rsidRDefault="000040E0" w:rsidP="000040E0">
    <w:pPr>
      <w:pStyle w:val="af0"/>
      <w:tabs>
        <w:tab w:val="clear" w:pos="431"/>
        <w:tab w:val="right" w:pos="9638"/>
      </w:tabs>
      <w:rPr>
        <w:rStyle w:val="af2"/>
      </w:rPr>
    </w:pPr>
    <w:proofErr w:type="spellStart"/>
    <w:r>
      <w:t>GE.23</w:t>
    </w:r>
    <w:proofErr w:type="spellEnd"/>
    <w:r>
      <w:t>-11163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3C3AB" w14:textId="76801A81" w:rsidR="00056632" w:rsidRPr="00487939" w:rsidRDefault="000040E0"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A0F9404" wp14:editId="42AE5C28">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-11163</w:t>
    </w:r>
    <w:r w:rsidR="00731A42" w:rsidRPr="00EE277A">
      <w:rPr>
        <w:sz w:val="20"/>
        <w:lang w:eastAsia="zh-CN"/>
      </w:rPr>
      <w:t xml:space="preserve"> (C)</w:t>
    </w:r>
    <w:r w:rsidR="00B44B82">
      <w:rPr>
        <w:sz w:val="20"/>
        <w:lang w:eastAsia="zh-CN"/>
      </w:rPr>
      <w:tab/>
    </w:r>
    <w:r>
      <w:rPr>
        <w:sz w:val="20"/>
        <w:lang w:eastAsia="zh-CN"/>
      </w:rPr>
      <w:t>3107</w:t>
    </w:r>
    <w:r w:rsidR="008C732B">
      <w:rPr>
        <w:sz w:val="20"/>
        <w:lang w:eastAsia="zh-CN"/>
      </w:rPr>
      <w:t>2</w:t>
    </w:r>
    <w:r w:rsidR="000904D6">
      <w:rPr>
        <w:rFonts w:asciiTheme="majorBidi" w:eastAsiaTheme="minorEastAsia" w:hAnsiTheme="majorBidi" w:cstheme="majorBidi"/>
        <w:sz w:val="20"/>
      </w:rPr>
      <w:t>3</w:t>
    </w:r>
    <w:r w:rsidR="00731A42">
      <w:rPr>
        <w:sz w:val="20"/>
        <w:lang w:eastAsia="zh-CN"/>
      </w:rPr>
      <w:tab/>
    </w:r>
    <w:r>
      <w:rPr>
        <w:sz w:val="20"/>
        <w:lang w:eastAsia="zh-CN"/>
      </w:rPr>
      <w:t>3008</w:t>
    </w:r>
    <w:r w:rsidR="008C732B">
      <w:rPr>
        <w:sz w:val="20"/>
        <w:lang w:eastAsia="zh-CN"/>
      </w:rPr>
      <w:t>2</w:t>
    </w:r>
    <w:r w:rsidR="000904D6">
      <w:rPr>
        <w:sz w:val="20"/>
        <w:lang w:eastAsia="zh-CN"/>
      </w:rPr>
      <w:t>3</w:t>
    </w:r>
    <w:r w:rsidR="00731A42">
      <w:rPr>
        <w:b/>
        <w:sz w:val="21"/>
      </w:rPr>
      <w:tab/>
    </w:r>
    <w:r w:rsidR="00A1364C">
      <w:rPr>
        <w:rFonts w:hint="eastAsia"/>
        <w:b/>
        <w:noProof/>
        <w:snapToGrid/>
        <w:sz w:val="21"/>
        <w:lang w:val="en-US" w:eastAsia="zh-CN"/>
      </w:rPr>
      <w:drawing>
        <wp:inline distT="0" distB="0" distL="0" distR="0" wp14:anchorId="36124A5E" wp14:editId="76BBB7D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70336" w14:textId="77777777" w:rsidR="00134C0C" w:rsidRPr="000157B1" w:rsidRDefault="00134C0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985836A" w14:textId="77777777" w:rsidR="00134C0C" w:rsidRPr="000157B1" w:rsidRDefault="00134C0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EAA49C7" w14:textId="77777777" w:rsidR="00134C0C" w:rsidRDefault="00134C0C"/>
  </w:footnote>
  <w:footnote w:id="2">
    <w:p w14:paraId="3E01182F" w14:textId="61908FDD" w:rsidR="0012513B" w:rsidRPr="00B6756B" w:rsidRDefault="0012513B" w:rsidP="0012513B">
      <w:pPr>
        <w:pStyle w:val="a6"/>
      </w:pPr>
      <w:r>
        <w:tab/>
      </w:r>
      <w:r w:rsidRPr="00C3001C">
        <w:rPr>
          <w:rStyle w:val="a8"/>
          <w:rFonts w:eastAsia="宋体"/>
        </w:rPr>
        <w:footnoteRef/>
      </w:r>
      <w:r w:rsidRPr="00B6756B">
        <w:tab/>
      </w:r>
      <w:r w:rsidRPr="00B6756B">
        <w:rPr>
          <w:rFonts w:hint="eastAsia"/>
        </w:rPr>
        <w:t>见</w:t>
      </w:r>
      <w:proofErr w:type="spellStart"/>
      <w:r w:rsidR="00A42026">
        <w:fldChar w:fldCharType="begin"/>
      </w:r>
      <w:r w:rsidR="00A42026">
        <w:instrText>HYPERLINK "http://undocs.org/ch/CRPD/C/22/4"</w:instrText>
      </w:r>
      <w:r w:rsidR="00A42026">
        <w:fldChar w:fldCharType="separate"/>
      </w:r>
      <w:r w:rsidR="00A42026">
        <w:rPr>
          <w:rStyle w:val="af5"/>
        </w:rPr>
        <w:t>CRPD/C/22/4</w:t>
      </w:r>
      <w:r w:rsidR="00A42026">
        <w:fldChar w:fldCharType="end"/>
      </w:r>
      <w:proofErr w:type="spellEnd"/>
      <w:r w:rsidRPr="00B6756B">
        <w:rPr>
          <w:rFonts w:hint="eastAsia"/>
        </w:rPr>
        <w:t>。</w:t>
      </w:r>
    </w:p>
  </w:footnote>
  <w:footnote w:id="3">
    <w:p w14:paraId="4B09A395" w14:textId="76883C73" w:rsidR="0012513B" w:rsidRPr="00B6756B" w:rsidRDefault="0012513B" w:rsidP="0012513B">
      <w:pPr>
        <w:pStyle w:val="a6"/>
      </w:pPr>
      <w:r w:rsidRPr="00B6756B">
        <w:tab/>
      </w:r>
      <w:r w:rsidRPr="00C3001C">
        <w:rPr>
          <w:rStyle w:val="a8"/>
          <w:rFonts w:eastAsia="宋体"/>
        </w:rPr>
        <w:footnoteRef/>
      </w:r>
      <w:r w:rsidRPr="00B6756B">
        <w:tab/>
      </w:r>
      <w:hyperlink r:id="rId1" w:history="1">
        <w:proofErr w:type="spellStart"/>
        <w:r w:rsidR="00A42026">
          <w:rPr>
            <w:rStyle w:val="af5"/>
          </w:rPr>
          <w:t>CRPD</w:t>
        </w:r>
        <w:proofErr w:type="spellEnd"/>
        <w:r w:rsidR="00A42026">
          <w:rPr>
            <w:rStyle w:val="af5"/>
          </w:rPr>
          <w:t>/C/HUN/CO/2-3</w:t>
        </w:r>
      </w:hyperlink>
      <w:r>
        <w:t>,</w:t>
      </w:r>
      <w:r w:rsidRPr="00B6756B">
        <w:t xml:space="preserve"> </w:t>
      </w:r>
      <w:r w:rsidRPr="00B6756B">
        <w:rPr>
          <w:rFonts w:hint="eastAsia"/>
        </w:rPr>
        <w:t>第</w:t>
      </w:r>
      <w:r>
        <w:t>57</w:t>
      </w:r>
      <w:r w:rsidRPr="00B6756B">
        <w:rPr>
          <w:rFonts w:hint="eastAsia"/>
        </w:rPr>
        <w:t>段。</w:t>
      </w:r>
    </w:p>
  </w:footnote>
  <w:footnote w:id="4">
    <w:p w14:paraId="4BD5632B" w14:textId="77777777" w:rsidR="0012513B" w:rsidRPr="00B6756B" w:rsidRDefault="0012513B" w:rsidP="0012513B">
      <w:pPr>
        <w:pStyle w:val="a6"/>
      </w:pPr>
      <w:r w:rsidRPr="00B6756B">
        <w:tab/>
      </w:r>
      <w:r w:rsidRPr="00C3001C">
        <w:rPr>
          <w:rStyle w:val="a8"/>
          <w:rFonts w:eastAsia="宋体"/>
        </w:rPr>
        <w:footnoteRef/>
      </w:r>
      <w:r w:rsidRPr="00B6756B">
        <w:tab/>
      </w:r>
      <w:r w:rsidRPr="00B6756B">
        <w:rPr>
          <w:rFonts w:hint="eastAsia"/>
        </w:rPr>
        <w:t>另见缔约国</w:t>
      </w:r>
      <w:r>
        <w:rPr>
          <w:rFonts w:hint="eastAsia"/>
        </w:rPr>
        <w:t>2</w:t>
      </w:r>
      <w:r w:rsidRPr="00B6756B">
        <w:rPr>
          <w:rFonts w:hint="eastAsia"/>
        </w:rPr>
        <w:t>0</w:t>
      </w:r>
      <w:r>
        <w:rPr>
          <w:rFonts w:hint="eastAsia"/>
        </w:rPr>
        <w:t>16</w:t>
      </w:r>
      <w:r w:rsidRPr="00B6756B">
        <w:rPr>
          <w:rFonts w:hint="eastAsia"/>
        </w:rPr>
        <w:t>年</w:t>
      </w:r>
      <w:r>
        <w:rPr>
          <w:rFonts w:hint="eastAsia"/>
        </w:rPr>
        <w:t>1</w:t>
      </w:r>
      <w:r w:rsidRPr="00B6756B">
        <w:rPr>
          <w:rFonts w:hint="eastAsia"/>
        </w:rPr>
        <w:t>0</w:t>
      </w:r>
      <w:r w:rsidRPr="00B6756B">
        <w:rPr>
          <w:rFonts w:hint="eastAsia"/>
        </w:rPr>
        <w:t>月</w:t>
      </w:r>
      <w:r>
        <w:rPr>
          <w:rFonts w:hint="eastAsia"/>
        </w:rPr>
        <w:t>28</w:t>
      </w:r>
      <w:r w:rsidRPr="00B6756B">
        <w:rPr>
          <w:rFonts w:hint="eastAsia"/>
        </w:rPr>
        <w:t>日对关于</w:t>
      </w:r>
      <w:r>
        <w:t>Beasley</w:t>
      </w:r>
      <w:r w:rsidRPr="00DE6980">
        <w:rPr>
          <w:rFonts w:eastAsia="楷体"/>
        </w:rPr>
        <w:t>诉澳大利亚案</w:t>
      </w:r>
      <w:r w:rsidRPr="00B6756B">
        <w:rPr>
          <w:rFonts w:hint="eastAsia"/>
        </w:rPr>
        <w:t>和</w:t>
      </w:r>
      <w:r>
        <w:rPr>
          <w:rFonts w:eastAsia="楷体" w:hint="eastAsia"/>
        </w:rPr>
        <w:t>Lockrey</w:t>
      </w:r>
      <w:r w:rsidRPr="00DE6980">
        <w:rPr>
          <w:rFonts w:eastAsia="楷体" w:hint="eastAsia"/>
        </w:rPr>
        <w:t>诉澳大利亚案的</w:t>
      </w:r>
      <w:r w:rsidRPr="00B6756B">
        <w:rPr>
          <w:rFonts w:hint="eastAsia"/>
        </w:rPr>
        <w:t>《意见》的后续答复</w:t>
      </w:r>
      <w:r>
        <w:rPr>
          <w:rFonts w:hint="eastAsia"/>
        </w:rPr>
        <w:t>(</w:t>
      </w:r>
      <w:r w:rsidRPr="00B6756B">
        <w:rPr>
          <w:rFonts w:hint="eastAsia"/>
        </w:rPr>
        <w:t>上文第</w:t>
      </w:r>
      <w:r>
        <w:rPr>
          <w:rFonts w:hint="eastAsia"/>
        </w:rPr>
        <w:t>14</w:t>
      </w:r>
      <w:r w:rsidRPr="00B6756B">
        <w:rPr>
          <w:rFonts w:hint="eastAsia"/>
        </w:rPr>
        <w:t>段</w:t>
      </w:r>
      <w:r>
        <w:rPr>
          <w:rFonts w:hint="eastAsia"/>
        </w:rPr>
        <w:t>)</w:t>
      </w:r>
      <w:r w:rsidRPr="00B6756B">
        <w:rPr>
          <w:rFonts w:hint="eastAsia"/>
        </w:rPr>
        <w:t>。</w:t>
      </w:r>
    </w:p>
  </w:footnote>
  <w:footnote w:id="5">
    <w:p w14:paraId="544A52DE" w14:textId="21B20132" w:rsidR="0012513B" w:rsidRDefault="0012513B" w:rsidP="00120305">
      <w:pPr>
        <w:pStyle w:val="a6"/>
      </w:pPr>
      <w:r w:rsidRPr="00B6756B">
        <w:tab/>
      </w:r>
      <w:r w:rsidRPr="00C3001C">
        <w:rPr>
          <w:rStyle w:val="a8"/>
          <w:rFonts w:eastAsia="宋体"/>
        </w:rPr>
        <w:footnoteRef/>
      </w:r>
      <w:r w:rsidRPr="00B6756B">
        <w:tab/>
      </w:r>
      <w:hyperlink r:id="rId2" w:history="1">
        <w:proofErr w:type="spellStart"/>
        <w:r w:rsidR="00A42026">
          <w:rPr>
            <w:rStyle w:val="af5"/>
          </w:rPr>
          <w:t>CRPD</w:t>
        </w:r>
        <w:proofErr w:type="spellEnd"/>
        <w:r w:rsidR="00A42026">
          <w:rPr>
            <w:rStyle w:val="af5"/>
          </w:rPr>
          <w:t>/C/ESP/CO/2-3</w:t>
        </w:r>
      </w:hyperlink>
      <w:r>
        <w:t>,</w:t>
      </w:r>
      <w:r w:rsidRPr="00B6756B">
        <w:t xml:space="preserve"> </w:t>
      </w:r>
      <w:r w:rsidRPr="00B6756B">
        <w:rPr>
          <w:rFonts w:hint="eastAsia"/>
        </w:rPr>
        <w:t>第</w:t>
      </w:r>
      <w:r>
        <w:t>46-47</w:t>
      </w:r>
      <w:r w:rsidRPr="00B6756B">
        <w:rPr>
          <w:rFonts w:hint="eastAsia"/>
        </w:rPr>
        <w:t>段</w:t>
      </w:r>
      <w:r>
        <w:t>；</w:t>
      </w:r>
      <w:r w:rsidRPr="00B6756B">
        <w:rPr>
          <w:rFonts w:hint="eastAsia"/>
        </w:rPr>
        <w:t>以及</w:t>
      </w:r>
      <w:hyperlink r:id="rId3" w:history="1">
        <w:proofErr w:type="spellStart"/>
        <w:r w:rsidR="00A42026" w:rsidRPr="00120305">
          <w:rPr>
            <w:rStyle w:val="af5"/>
          </w:rPr>
          <w:t>CRPD</w:t>
        </w:r>
        <w:proofErr w:type="spellEnd"/>
        <w:r w:rsidR="00A42026" w:rsidRPr="00120305">
          <w:rPr>
            <w:rStyle w:val="af5"/>
          </w:rPr>
          <w:t>/C/ESP/IR/1</w:t>
        </w:r>
      </w:hyperlink>
      <w:r>
        <w:t>,</w:t>
      </w:r>
      <w:r w:rsidRPr="00B6756B">
        <w:t xml:space="preserve"> </w:t>
      </w:r>
      <w:r w:rsidRPr="00B6756B">
        <w:rPr>
          <w:rFonts w:hint="eastAsia"/>
        </w:rPr>
        <w:t>第</w:t>
      </w:r>
      <w:r>
        <w:t>74</w:t>
      </w:r>
      <w:r w:rsidRPr="00B6756B">
        <w:rPr>
          <w:rFonts w:hint="eastAsia"/>
        </w:rPr>
        <w:t>段</w:t>
      </w:r>
      <w:r w:rsidRPr="00B6756B">
        <w:t>及其后各</w:t>
      </w:r>
      <w:r w:rsidRPr="00B6756B">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CFD11" w14:textId="77777777" w:rsidR="00056632" w:rsidRDefault="000040E0" w:rsidP="000040E0">
    <w:pPr>
      <w:pStyle w:val="af3"/>
    </w:pPr>
    <w:proofErr w:type="spellStart"/>
    <w:r>
      <w:t>CRPD</w:t>
    </w:r>
    <w:proofErr w:type="spellEnd"/>
    <w:r>
      <w:t>/C/28/3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EB06B" w14:textId="77777777" w:rsidR="00056632" w:rsidRPr="00202A30" w:rsidRDefault="000040E0" w:rsidP="000040E0">
    <w:pPr>
      <w:pStyle w:val="af3"/>
      <w:jc w:val="right"/>
    </w:pPr>
    <w:proofErr w:type="spellStart"/>
    <w:r>
      <w:t>CRPD</w:t>
    </w:r>
    <w:proofErr w:type="spellEnd"/>
    <w:r>
      <w:t>/C/28/3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D1628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27F7E8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77141133">
    <w:abstractNumId w:val="13"/>
  </w:num>
  <w:num w:numId="2" w16cid:durableId="2096244252">
    <w:abstractNumId w:val="23"/>
  </w:num>
  <w:num w:numId="3" w16cid:durableId="1044059673">
    <w:abstractNumId w:val="14"/>
  </w:num>
  <w:num w:numId="4" w16cid:durableId="391775098">
    <w:abstractNumId w:val="8"/>
  </w:num>
  <w:num w:numId="5" w16cid:durableId="354307033">
    <w:abstractNumId w:val="15"/>
  </w:num>
  <w:num w:numId="6" w16cid:durableId="305941455">
    <w:abstractNumId w:val="19"/>
  </w:num>
  <w:num w:numId="7" w16cid:durableId="783890084">
    <w:abstractNumId w:val="3"/>
  </w:num>
  <w:num w:numId="8" w16cid:durableId="1579903463">
    <w:abstractNumId w:val="2"/>
  </w:num>
  <w:num w:numId="9" w16cid:durableId="14039326">
    <w:abstractNumId w:val="1"/>
  </w:num>
  <w:num w:numId="10" w16cid:durableId="2015760327">
    <w:abstractNumId w:val="0"/>
  </w:num>
  <w:num w:numId="11" w16cid:durableId="2037121624">
    <w:abstractNumId w:val="9"/>
  </w:num>
  <w:num w:numId="12" w16cid:durableId="538473652">
    <w:abstractNumId w:val="7"/>
  </w:num>
  <w:num w:numId="13" w16cid:durableId="2077900598">
    <w:abstractNumId w:val="6"/>
  </w:num>
  <w:num w:numId="14" w16cid:durableId="787549069">
    <w:abstractNumId w:val="5"/>
  </w:num>
  <w:num w:numId="15" w16cid:durableId="1393849286">
    <w:abstractNumId w:val="4"/>
  </w:num>
  <w:num w:numId="16" w16cid:durableId="1972065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8717453">
    <w:abstractNumId w:val="17"/>
  </w:num>
  <w:num w:numId="18" w16cid:durableId="1707943670">
    <w:abstractNumId w:val="22"/>
  </w:num>
  <w:num w:numId="19" w16cid:durableId="1468355971">
    <w:abstractNumId w:val="20"/>
  </w:num>
  <w:num w:numId="20" w16cid:durableId="1539313487">
    <w:abstractNumId w:val="18"/>
  </w:num>
  <w:num w:numId="21" w16cid:durableId="1847750379">
    <w:abstractNumId w:val="10"/>
  </w:num>
  <w:num w:numId="22" w16cid:durableId="206264968">
    <w:abstractNumId w:val="21"/>
  </w:num>
  <w:num w:numId="23" w16cid:durableId="1728142689">
    <w:abstractNumId w:val="12"/>
  </w:num>
  <w:num w:numId="24" w16cid:durableId="185875623">
    <w:abstractNumId w:val="11"/>
  </w:num>
  <w:num w:numId="25" w16cid:durableId="47048717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C0C"/>
    <w:rsid w:val="000040E0"/>
    <w:rsid w:val="00011483"/>
    <w:rsid w:val="000904D6"/>
    <w:rsid w:val="00097B1E"/>
    <w:rsid w:val="000B4967"/>
    <w:rsid w:val="000D319F"/>
    <w:rsid w:val="000E4D0E"/>
    <w:rsid w:val="00111854"/>
    <w:rsid w:val="00120305"/>
    <w:rsid w:val="0012513B"/>
    <w:rsid w:val="00125AC6"/>
    <w:rsid w:val="00134C0C"/>
    <w:rsid w:val="00144B69"/>
    <w:rsid w:val="00153E86"/>
    <w:rsid w:val="001B1BD1"/>
    <w:rsid w:val="001C3EF2"/>
    <w:rsid w:val="001D17F6"/>
    <w:rsid w:val="001D2C3F"/>
    <w:rsid w:val="00204B42"/>
    <w:rsid w:val="0021078B"/>
    <w:rsid w:val="002231C3"/>
    <w:rsid w:val="0024417F"/>
    <w:rsid w:val="00246EEF"/>
    <w:rsid w:val="00250F8D"/>
    <w:rsid w:val="002511F6"/>
    <w:rsid w:val="00274EE8"/>
    <w:rsid w:val="002B0984"/>
    <w:rsid w:val="002B34F2"/>
    <w:rsid w:val="002D2F0E"/>
    <w:rsid w:val="002E1C97"/>
    <w:rsid w:val="002F5834"/>
    <w:rsid w:val="00326EBF"/>
    <w:rsid w:val="00327FE4"/>
    <w:rsid w:val="00353992"/>
    <w:rsid w:val="00392F6C"/>
    <w:rsid w:val="003D7D4D"/>
    <w:rsid w:val="003F27E8"/>
    <w:rsid w:val="00403600"/>
    <w:rsid w:val="00413D23"/>
    <w:rsid w:val="00427F63"/>
    <w:rsid w:val="00465E31"/>
    <w:rsid w:val="004A17D1"/>
    <w:rsid w:val="004C478B"/>
    <w:rsid w:val="004C4A0A"/>
    <w:rsid w:val="004E1699"/>
    <w:rsid w:val="00543EBA"/>
    <w:rsid w:val="00551C33"/>
    <w:rsid w:val="00552066"/>
    <w:rsid w:val="00581E42"/>
    <w:rsid w:val="005D0F8B"/>
    <w:rsid w:val="005D3846"/>
    <w:rsid w:val="005E403A"/>
    <w:rsid w:val="005F00C7"/>
    <w:rsid w:val="00605A85"/>
    <w:rsid w:val="00645F38"/>
    <w:rsid w:val="00662AEA"/>
    <w:rsid w:val="00680656"/>
    <w:rsid w:val="0069127F"/>
    <w:rsid w:val="006B1119"/>
    <w:rsid w:val="006B6895"/>
    <w:rsid w:val="006C6504"/>
    <w:rsid w:val="006D0445"/>
    <w:rsid w:val="006D4A1F"/>
    <w:rsid w:val="006E3E46"/>
    <w:rsid w:val="006E71B1"/>
    <w:rsid w:val="006F3F80"/>
    <w:rsid w:val="007029B7"/>
    <w:rsid w:val="00705D89"/>
    <w:rsid w:val="0073190E"/>
    <w:rsid w:val="00731A42"/>
    <w:rsid w:val="00744335"/>
    <w:rsid w:val="00747113"/>
    <w:rsid w:val="00767E69"/>
    <w:rsid w:val="0077079A"/>
    <w:rsid w:val="007A0E69"/>
    <w:rsid w:val="007A4CB7"/>
    <w:rsid w:val="007A5599"/>
    <w:rsid w:val="00816936"/>
    <w:rsid w:val="00856233"/>
    <w:rsid w:val="00860F27"/>
    <w:rsid w:val="00863E51"/>
    <w:rsid w:val="008B0560"/>
    <w:rsid w:val="008B2BFA"/>
    <w:rsid w:val="008B67A4"/>
    <w:rsid w:val="008C732B"/>
    <w:rsid w:val="008F2466"/>
    <w:rsid w:val="00920A8C"/>
    <w:rsid w:val="00936F03"/>
    <w:rsid w:val="00943528"/>
    <w:rsid w:val="00943B69"/>
    <w:rsid w:val="00944CB3"/>
    <w:rsid w:val="00965AF7"/>
    <w:rsid w:val="009B09D7"/>
    <w:rsid w:val="009D35ED"/>
    <w:rsid w:val="00A03CB6"/>
    <w:rsid w:val="00A1364C"/>
    <w:rsid w:val="00A21076"/>
    <w:rsid w:val="00A3739A"/>
    <w:rsid w:val="00A42026"/>
    <w:rsid w:val="00A52DAF"/>
    <w:rsid w:val="00A84072"/>
    <w:rsid w:val="00AA1928"/>
    <w:rsid w:val="00AE62E2"/>
    <w:rsid w:val="00B13D8B"/>
    <w:rsid w:val="00B16570"/>
    <w:rsid w:val="00B43046"/>
    <w:rsid w:val="00B44B82"/>
    <w:rsid w:val="00B53320"/>
    <w:rsid w:val="00BC6522"/>
    <w:rsid w:val="00C121D5"/>
    <w:rsid w:val="00C134D9"/>
    <w:rsid w:val="00C17349"/>
    <w:rsid w:val="00C25417"/>
    <w:rsid w:val="00C351AA"/>
    <w:rsid w:val="00C46B84"/>
    <w:rsid w:val="00C626CE"/>
    <w:rsid w:val="00C7253F"/>
    <w:rsid w:val="00C91F60"/>
    <w:rsid w:val="00CA5EDE"/>
    <w:rsid w:val="00D26A05"/>
    <w:rsid w:val="00D32465"/>
    <w:rsid w:val="00D94F15"/>
    <w:rsid w:val="00D97B98"/>
    <w:rsid w:val="00DC671F"/>
    <w:rsid w:val="00DE4DA7"/>
    <w:rsid w:val="00E33B38"/>
    <w:rsid w:val="00E47FE5"/>
    <w:rsid w:val="00E52786"/>
    <w:rsid w:val="00E574AF"/>
    <w:rsid w:val="00E61599"/>
    <w:rsid w:val="00F25C4D"/>
    <w:rsid w:val="00F404F5"/>
    <w:rsid w:val="00F714DA"/>
    <w:rsid w:val="00F90004"/>
    <w:rsid w:val="00FB432F"/>
    <w:rsid w:val="00FB456B"/>
    <w:rsid w:val="00FB5E40"/>
    <w:rsid w:val="00FC7786"/>
    <w:rsid w:val="00FD47D4"/>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8875B8"/>
  <w15:docId w15:val="{3D6ADDCB-3BE8-4B21-B080-E8E7C564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aliases w:val="2_G"/>
    <w:basedOn w:val="a"/>
    <w:link w:val="ad"/>
    <w:qFormat/>
    <w:rsid w:val="003F27E8"/>
    <w:pPr>
      <w:tabs>
        <w:tab w:val="clear" w:pos="431"/>
        <w:tab w:val="right" w:pos="1021"/>
      </w:tabs>
    </w:pPr>
    <w:rPr>
      <w:sz w:val="18"/>
    </w:rPr>
  </w:style>
  <w:style w:type="character" w:customStyle="1" w:styleId="ad">
    <w:name w:val="尾注文本 字符"/>
    <w:aliases w:val="2_G 字符"/>
    <w:basedOn w:val="a0"/>
    <w:link w:val="ac"/>
    <w:rsid w:val="003F27E8"/>
    <w:rPr>
      <w:snapToGrid w:val="0"/>
      <w:sz w:val="18"/>
    </w:rPr>
  </w:style>
  <w:style w:type="character" w:styleId="ae">
    <w:name w:val="endnote reference"/>
    <w:aliases w:val="1_G"/>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F00C7"/>
    <w:rPr>
      <w:rFonts w:eastAsia="Times New Roman"/>
      <w:snapToGrid w:val="0"/>
      <w:sz w:val="16"/>
      <w:szCs w:val="16"/>
      <w:lang w:val="en-GB" w:eastAsia="en-US"/>
    </w:rPr>
  </w:style>
  <w:style w:type="character" w:styleId="af2">
    <w:name w:val="page number"/>
    <w:aliases w:val="7_G"/>
    <w:basedOn w:val="a0"/>
    <w:qFormat/>
    <w:rsid w:val="005F00C7"/>
    <w:rPr>
      <w:rFonts w:ascii="Times New Roman" w:hAnsi="Times New Roman"/>
      <w:b/>
      <w:i w:val="0"/>
      <w:snapToGrid w:val="0"/>
      <w:spacing w:val="0"/>
      <w:kern w:val="0"/>
      <w:sz w:val="18"/>
      <w14:cntxtAlts w14:val="0"/>
    </w:rPr>
  </w:style>
  <w:style w:type="paragraph" w:styleId="af3">
    <w:name w:val="header"/>
    <w:aliases w:val="6_G"/>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F00C7"/>
    <w:rPr>
      <w:rFonts w:eastAsia="Times New Roman"/>
      <w:b/>
      <w:snapToGrid w:val="0"/>
      <w:sz w:val="18"/>
      <w:szCs w:val="18"/>
      <w:lang w:val="en-GB" w:eastAsia="en-US"/>
    </w:rPr>
  </w:style>
  <w:style w:type="character" w:customStyle="1" w:styleId="10">
    <w:name w:val="标题 1 字符"/>
    <w:aliases w:val="Table_G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rsid w:val="00A42026"/>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rsid w:val="0012513B"/>
    <w:rPr>
      <w:color w:val="0000FF"/>
      <w:u w:val="none"/>
    </w:rPr>
  </w:style>
  <w:style w:type="paragraph" w:styleId="af7">
    <w:name w:val="macro"/>
    <w:link w:val="af8"/>
    <w:semiHidden/>
    <w:rsid w:val="0012513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12513B"/>
    <w:rPr>
      <w:kern w:val="24"/>
      <w:sz w:val="24"/>
      <w:szCs w:val="24"/>
    </w:rPr>
  </w:style>
  <w:style w:type="character" w:styleId="af9">
    <w:name w:val="Book Title"/>
    <w:basedOn w:val="a0"/>
    <w:uiPriority w:val="33"/>
    <w:rsid w:val="0012513B"/>
    <w:rPr>
      <w:b/>
      <w:bCs/>
      <w:smallCaps/>
      <w:spacing w:val="5"/>
    </w:rPr>
  </w:style>
  <w:style w:type="table" w:styleId="afa">
    <w:name w:val="Table Grid"/>
    <w:basedOn w:val="a1"/>
    <w:rsid w:val="0012513B"/>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alloon Text"/>
    <w:basedOn w:val="a"/>
    <w:link w:val="afc"/>
    <w:uiPriority w:val="99"/>
    <w:semiHidden/>
    <w:unhideWhenUsed/>
    <w:rsid w:val="0012513B"/>
    <w:pPr>
      <w:spacing w:line="240" w:lineRule="auto"/>
    </w:pPr>
    <w:rPr>
      <w:rFonts w:ascii="Tahoma" w:hAnsi="Tahoma" w:cs="Tahoma"/>
      <w:snapToGrid/>
      <w:sz w:val="16"/>
      <w:szCs w:val="16"/>
    </w:rPr>
  </w:style>
  <w:style w:type="character" w:customStyle="1" w:styleId="afc">
    <w:name w:val="批注框文本 字符"/>
    <w:basedOn w:val="a0"/>
    <w:link w:val="afb"/>
    <w:uiPriority w:val="99"/>
    <w:semiHidden/>
    <w:rsid w:val="0012513B"/>
    <w:rPr>
      <w:rFonts w:ascii="Tahoma" w:hAnsi="Tahoma" w:cs="Tahoma"/>
      <w:sz w:val="16"/>
      <w:szCs w:val="16"/>
    </w:rPr>
  </w:style>
  <w:style w:type="character" w:styleId="afd">
    <w:name w:val="Unresolved Mention"/>
    <w:basedOn w:val="a0"/>
    <w:uiPriority w:val="99"/>
    <w:semiHidden/>
    <w:unhideWhenUsed/>
    <w:rsid w:val="0012513B"/>
    <w:rPr>
      <w:color w:val="605E5C"/>
      <w:shd w:val="clear" w:color="auto" w:fill="E1DFDD"/>
    </w:rPr>
  </w:style>
  <w:style w:type="character" w:styleId="afe">
    <w:name w:val="annotation reference"/>
    <w:basedOn w:val="a0"/>
    <w:uiPriority w:val="99"/>
    <w:semiHidden/>
    <w:unhideWhenUsed/>
    <w:rsid w:val="0012513B"/>
    <w:rPr>
      <w:sz w:val="16"/>
      <w:szCs w:val="16"/>
    </w:rPr>
  </w:style>
  <w:style w:type="paragraph" w:styleId="aff">
    <w:name w:val="annotation text"/>
    <w:basedOn w:val="a"/>
    <w:link w:val="aff0"/>
    <w:uiPriority w:val="99"/>
    <w:semiHidden/>
    <w:unhideWhenUsed/>
    <w:rsid w:val="0012513B"/>
    <w:pPr>
      <w:spacing w:line="240" w:lineRule="auto"/>
    </w:pPr>
    <w:rPr>
      <w:snapToGrid/>
      <w:szCs w:val="21"/>
    </w:rPr>
  </w:style>
  <w:style w:type="character" w:customStyle="1" w:styleId="aff0">
    <w:name w:val="批注文字 字符"/>
    <w:basedOn w:val="a0"/>
    <w:link w:val="aff"/>
    <w:uiPriority w:val="99"/>
    <w:semiHidden/>
    <w:rsid w:val="0012513B"/>
    <w:rPr>
      <w:sz w:val="21"/>
      <w:szCs w:val="21"/>
    </w:rPr>
  </w:style>
  <w:style w:type="paragraph" w:styleId="aff1">
    <w:name w:val="annotation subject"/>
    <w:basedOn w:val="aff"/>
    <w:next w:val="aff"/>
    <w:link w:val="aff2"/>
    <w:uiPriority w:val="99"/>
    <w:semiHidden/>
    <w:unhideWhenUsed/>
    <w:rsid w:val="0012513B"/>
    <w:rPr>
      <w:b/>
      <w:bCs/>
    </w:rPr>
  </w:style>
  <w:style w:type="character" w:customStyle="1" w:styleId="aff2">
    <w:name w:val="批注主题 字符"/>
    <w:basedOn w:val="aff0"/>
    <w:link w:val="aff1"/>
    <w:uiPriority w:val="99"/>
    <w:semiHidden/>
    <w:rsid w:val="0012513B"/>
    <w:rPr>
      <w:b/>
      <w:bCs/>
      <w:sz w:val="21"/>
      <w:szCs w:val="21"/>
    </w:rPr>
  </w:style>
  <w:style w:type="character" w:styleId="aff3">
    <w:name w:val="Strong"/>
    <w:basedOn w:val="a0"/>
    <w:uiPriority w:val="22"/>
    <w:qFormat/>
    <w:rsid w:val="0012513B"/>
    <w:rPr>
      <w:b/>
      <w:bCs/>
    </w:rPr>
  </w:style>
  <w:style w:type="paragraph" w:styleId="aff4">
    <w:name w:val="Revision"/>
    <w:hidden/>
    <w:uiPriority w:val="99"/>
    <w:semiHidden/>
    <w:rsid w:val="0012513B"/>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ch/CRPD/C/21/3"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ch/CRPD/C/21/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ch/CRPD/C/19/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ch/CRPD/C/22/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Home/Mobile?FinalSymbol=CRPD%2FC%2FESP%2FIR%2F1&amp;Language=E&amp;DeviceType=Desktop&amp;LangRequested=False" TargetMode="External"/><Relationship Id="rId2" Type="http://schemas.openxmlformats.org/officeDocument/2006/relationships/hyperlink" Target="http://undocs.org/ch/CRPD/C/ESP/CO/2-3" TargetMode="External"/><Relationship Id="rId1" Type="http://schemas.openxmlformats.org/officeDocument/2006/relationships/hyperlink" Target="http://undocs.org/ch/CRPD/C/HUN/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17298</Words>
  <Characters>18546</Characters>
  <Application>Microsoft Office Word</Application>
  <DocSecurity>0</DocSecurity>
  <Lines>703</Lines>
  <Paragraphs>279</Paragraphs>
  <ScaleCrop>false</ScaleCrop>
  <Company>DCM</Company>
  <LinksUpToDate>false</LinksUpToDate>
  <CharactersWithSpaces>18864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CRPD/C/28/3</dc:title>
  <dc:subject>2311163</dc:subject>
  <dc:creator>tang</dc:creator>
  <cp:keywords/>
  <dc:description/>
  <cp:lastModifiedBy>Ting TANG</cp:lastModifiedBy>
  <cp:revision>2</cp:revision>
  <cp:lastPrinted>2014-05-09T11:28:00Z</cp:lastPrinted>
  <dcterms:created xsi:type="dcterms:W3CDTF">2023-08-30T08:57:00Z</dcterms:created>
  <dcterms:modified xsi:type="dcterms:W3CDTF">2023-08-30T08:57:00Z</dcterms:modified>
</cp:coreProperties>
</file>