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2693" w:rsidRDefault="007E2693">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7E2693" w:rsidRDefault="00006939">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7E2693" w:rsidRDefault="007E2693">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sidR="00591DD0">
        <w:rPr>
          <w:szCs w:val="22"/>
          <w:lang w:eastAsia="en-US"/>
        </w:rPr>
        <w:t>CCPR/C/NLD/CO/4</w:t>
      </w:r>
      <w:r>
        <w:fldChar w:fldCharType="end"/>
      </w:r>
    </w:p>
    <w:p w:rsidR="007E2693" w:rsidRDefault="007E2693">
      <w:pPr>
        <w:framePr w:w="4025" w:h="2075" w:hSpace="180" w:wrap="around" w:vAnchor="text" w:hAnchor="page" w:x="851" w:y="-2399"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sidR="00591DD0">
        <w:rPr>
          <w:szCs w:val="22"/>
          <w:lang w:eastAsia="en-US"/>
        </w:rPr>
        <w:t>25 August 2009</w:t>
      </w:r>
      <w:r>
        <w:fldChar w:fldCharType="end"/>
      </w:r>
    </w:p>
    <w:p w:rsidR="007E2693" w:rsidRDefault="007E2693">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7E2693" w:rsidRDefault="007E2693">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ENGLISH</w:t>
      </w:r>
    </w:p>
    <w:p w:rsidR="00006939" w:rsidRPr="00CA50A4" w:rsidRDefault="00006939" w:rsidP="00504FB0">
      <w:pPr>
        <w:pStyle w:val="Caption"/>
        <w:spacing w:line="360" w:lineRule="exact"/>
        <w:jc w:val="lowKashida"/>
        <w:rPr>
          <w:rFonts w:hint="cs"/>
          <w:b w:val="0"/>
          <w:bCs w:val="0"/>
          <w:sz w:val="28"/>
          <w:szCs w:val="36"/>
          <w:rtl/>
        </w:rPr>
      </w:pPr>
      <w:r w:rsidRPr="00CA50A4">
        <w:rPr>
          <w:rFonts w:hint="cs"/>
          <w:b w:val="0"/>
          <w:bCs w:val="0"/>
          <w:sz w:val="28"/>
          <w:szCs w:val="36"/>
          <w:rtl/>
        </w:rPr>
        <w:t xml:space="preserve">اللجنة المعنية بحقوق الإنسان </w:t>
      </w:r>
    </w:p>
    <w:p w:rsidR="00006939" w:rsidRPr="00006939" w:rsidRDefault="00006939" w:rsidP="00504FB0">
      <w:pPr>
        <w:spacing w:before="0" w:after="0" w:line="360" w:lineRule="exact"/>
        <w:rPr>
          <w:rFonts w:hint="cs"/>
          <w:rtl/>
        </w:rPr>
      </w:pPr>
      <w:r w:rsidRPr="00006939">
        <w:rPr>
          <w:rFonts w:hint="cs"/>
          <w:rtl/>
        </w:rPr>
        <w:t>الدورة السادسة والتسعون</w:t>
      </w:r>
    </w:p>
    <w:p w:rsidR="00006939" w:rsidRPr="00006939" w:rsidRDefault="00006939" w:rsidP="00504FB0">
      <w:pPr>
        <w:spacing w:before="0" w:line="360" w:lineRule="exact"/>
        <w:rPr>
          <w:rFonts w:hint="cs"/>
          <w:rtl/>
        </w:rPr>
      </w:pPr>
      <w:r w:rsidRPr="00006939">
        <w:rPr>
          <w:rFonts w:hint="cs"/>
          <w:rtl/>
        </w:rPr>
        <w:t xml:space="preserve">جنيف، 13-31 تموز/يوليه 2009 </w:t>
      </w:r>
    </w:p>
    <w:p w:rsidR="00006939" w:rsidRPr="00960752" w:rsidRDefault="00006939" w:rsidP="00504FB0">
      <w:pPr>
        <w:pStyle w:val="Heading4"/>
        <w:keepNext w:val="0"/>
        <w:spacing w:line="360" w:lineRule="exact"/>
        <w:rPr>
          <w:rFonts w:cs="Traditional Arabic" w:hint="cs"/>
          <w:b/>
          <w:bCs/>
          <w:sz w:val="28"/>
          <w:szCs w:val="36"/>
          <w:u w:val="none"/>
          <w:rtl/>
        </w:rPr>
      </w:pPr>
      <w:r w:rsidRPr="00960752">
        <w:rPr>
          <w:rFonts w:cs="Traditional Arabic" w:hint="cs"/>
          <w:b/>
          <w:bCs/>
          <w:sz w:val="28"/>
          <w:szCs w:val="36"/>
          <w:u w:val="none"/>
          <w:rtl/>
        </w:rPr>
        <w:t xml:space="preserve">النظر في التقارير المقدمة من الدول الأطراف </w:t>
      </w:r>
      <w:r w:rsidRPr="00960752">
        <w:rPr>
          <w:rFonts w:cs="Traditional Arabic"/>
          <w:b/>
          <w:bCs/>
          <w:sz w:val="28"/>
          <w:szCs w:val="36"/>
          <w:u w:val="none"/>
          <w:rtl/>
        </w:rPr>
        <w:br/>
      </w:r>
      <w:r w:rsidRPr="00960752">
        <w:rPr>
          <w:rFonts w:cs="Traditional Arabic" w:hint="cs"/>
          <w:b/>
          <w:bCs/>
          <w:sz w:val="28"/>
          <w:szCs w:val="36"/>
          <w:u w:val="none"/>
          <w:rtl/>
        </w:rPr>
        <w:t>بموجب المادة 40 من العهد</w:t>
      </w:r>
    </w:p>
    <w:p w:rsidR="00006939" w:rsidRPr="00006939" w:rsidRDefault="00006939" w:rsidP="00504FB0">
      <w:pPr>
        <w:pStyle w:val="Heading2"/>
        <w:keepNext w:val="0"/>
        <w:spacing w:before="0" w:line="360" w:lineRule="exact"/>
        <w:rPr>
          <w:rFonts w:hint="cs"/>
          <w:b/>
          <w:bCs/>
          <w:sz w:val="22"/>
          <w:szCs w:val="30"/>
          <w:rtl/>
        </w:rPr>
      </w:pPr>
      <w:r w:rsidRPr="00006939">
        <w:rPr>
          <w:rFonts w:hint="cs"/>
          <w:b/>
          <w:bCs/>
          <w:sz w:val="22"/>
          <w:szCs w:val="30"/>
          <w:rtl/>
        </w:rPr>
        <w:t>الملاحظات الختامية للجنة المعنية بحقوق الإنسان</w:t>
      </w:r>
    </w:p>
    <w:p w:rsidR="00006939" w:rsidRPr="00006939" w:rsidRDefault="00006939" w:rsidP="00504FB0">
      <w:pPr>
        <w:pStyle w:val="Heading2"/>
        <w:keepNext w:val="0"/>
        <w:spacing w:before="0" w:line="360" w:lineRule="exact"/>
        <w:rPr>
          <w:rFonts w:hint="cs"/>
          <w:b/>
          <w:bCs/>
          <w:sz w:val="22"/>
          <w:szCs w:val="30"/>
          <w:rtl/>
        </w:rPr>
      </w:pPr>
      <w:r w:rsidRPr="00960752">
        <w:rPr>
          <w:rFonts w:hint="cs"/>
          <w:b/>
          <w:bCs/>
          <w:rtl/>
        </w:rPr>
        <w:t>هولندا</w:t>
      </w:r>
    </w:p>
    <w:p w:rsidR="00006939" w:rsidRPr="00006939" w:rsidRDefault="00006939" w:rsidP="00504FB0">
      <w:pPr>
        <w:spacing w:before="0" w:line="360" w:lineRule="exact"/>
        <w:rPr>
          <w:rFonts w:hint="cs"/>
          <w:kern w:val="0"/>
          <w:rtl/>
          <w:lang w:eastAsia="en-US"/>
        </w:rPr>
      </w:pPr>
      <w:r w:rsidRPr="00006939">
        <w:rPr>
          <w:rFonts w:hint="cs"/>
          <w:kern w:val="0"/>
          <w:rtl/>
          <w:lang w:eastAsia="en-US"/>
        </w:rPr>
        <w:t>1-</w:t>
      </w:r>
      <w:r w:rsidRPr="00006939">
        <w:rPr>
          <w:rFonts w:hint="cs"/>
          <w:kern w:val="0"/>
          <w:rtl/>
          <w:lang w:eastAsia="en-US"/>
        </w:rPr>
        <w:tab/>
        <w:t>نظرت اللجنة المعنية بحقوق الإنسان في التقرير الدوري الرابع لهولندا (</w:t>
      </w:r>
      <w:r w:rsidRPr="00006939">
        <w:rPr>
          <w:kern w:val="0"/>
          <w:lang w:eastAsia="en-US"/>
        </w:rPr>
        <w:t>CCPR/C/</w:t>
      </w:r>
      <w:smartTag w:uri="urn:schemas-microsoft-com:office:smarttags" w:element="stockticker">
        <w:r w:rsidRPr="00006939">
          <w:rPr>
            <w:kern w:val="0"/>
            <w:lang w:eastAsia="en-US"/>
          </w:rPr>
          <w:t>NET</w:t>
        </w:r>
      </w:smartTag>
      <w:r w:rsidRPr="00006939">
        <w:rPr>
          <w:kern w:val="0"/>
          <w:lang w:eastAsia="en-US"/>
        </w:rPr>
        <w:t>/4</w:t>
      </w:r>
      <w:r w:rsidR="00504FB0">
        <w:rPr>
          <w:rFonts w:hint="cs"/>
          <w:kern w:val="0"/>
          <w:rtl/>
          <w:lang w:eastAsia="en-US"/>
        </w:rPr>
        <w:t xml:space="preserve"> </w:t>
      </w:r>
      <w:r w:rsidRPr="00006939">
        <w:rPr>
          <w:rFonts w:hint="cs"/>
          <w:kern w:val="0"/>
          <w:rtl/>
          <w:lang w:eastAsia="en-US"/>
        </w:rPr>
        <w:t>و</w:t>
      </w:r>
      <w:r w:rsidRPr="00006939">
        <w:rPr>
          <w:kern w:val="0"/>
          <w:lang w:eastAsia="en-US"/>
        </w:rPr>
        <w:t>CCPR/C/</w:t>
      </w:r>
      <w:smartTag w:uri="urn:schemas-microsoft-com:office:smarttags" w:element="stockticker">
        <w:r w:rsidRPr="00006939">
          <w:rPr>
            <w:kern w:val="0"/>
            <w:lang w:eastAsia="en-US"/>
          </w:rPr>
          <w:t>NET</w:t>
        </w:r>
      </w:smartTag>
      <w:r>
        <w:rPr>
          <w:kern w:val="0"/>
          <w:lang w:eastAsia="en-US"/>
        </w:rPr>
        <w:t>/4/Add.1</w:t>
      </w:r>
      <w:r w:rsidR="00504FB0">
        <w:rPr>
          <w:rFonts w:hint="cs"/>
          <w:kern w:val="0"/>
          <w:rtl/>
          <w:lang w:eastAsia="en-US"/>
        </w:rPr>
        <w:t xml:space="preserve"> </w:t>
      </w:r>
      <w:r w:rsidRPr="00006939">
        <w:rPr>
          <w:rFonts w:hint="cs"/>
          <w:kern w:val="0"/>
          <w:rtl/>
          <w:lang w:eastAsia="en-US"/>
        </w:rPr>
        <w:t>و</w:t>
      </w:r>
      <w:r w:rsidRPr="00006939">
        <w:rPr>
          <w:kern w:val="0"/>
          <w:lang w:eastAsia="en-US"/>
        </w:rPr>
        <w:t>CCPR/C/</w:t>
      </w:r>
      <w:smartTag w:uri="urn:schemas-microsoft-com:office:smarttags" w:element="stockticker">
        <w:r w:rsidRPr="00006939">
          <w:rPr>
            <w:kern w:val="0"/>
            <w:lang w:eastAsia="en-US"/>
          </w:rPr>
          <w:t>NET</w:t>
        </w:r>
      </w:smartTag>
      <w:r w:rsidRPr="00006939">
        <w:rPr>
          <w:kern w:val="0"/>
          <w:lang w:eastAsia="en-US"/>
        </w:rPr>
        <w:t>/4/Add.2</w:t>
      </w:r>
      <w:r w:rsidRPr="00006939">
        <w:rPr>
          <w:rFonts w:hint="cs"/>
          <w:kern w:val="0"/>
          <w:rtl/>
          <w:lang w:eastAsia="en-US"/>
        </w:rPr>
        <w:t>) في جلستيها 2630 و2631 المعقودتين يومي 14 و15 تموز/يوليه 2009، واعتمدت في جلستها 2650، المعقودة في 28 تموز/يوليه 2009، الملاحظات الختامية التالية.</w:t>
      </w:r>
    </w:p>
    <w:p w:rsidR="00006939" w:rsidRPr="00006939" w:rsidRDefault="00006939" w:rsidP="00504FB0">
      <w:pPr>
        <w:pStyle w:val="Heading2"/>
        <w:keepNext w:val="0"/>
        <w:spacing w:before="0" w:line="360" w:lineRule="exact"/>
        <w:rPr>
          <w:rFonts w:hint="cs"/>
          <w:b/>
          <w:bCs/>
          <w:sz w:val="22"/>
          <w:szCs w:val="30"/>
          <w:rtl/>
          <w:lang w:eastAsia="en-US"/>
        </w:rPr>
      </w:pPr>
      <w:r w:rsidRPr="00006939">
        <w:rPr>
          <w:rFonts w:hint="cs"/>
          <w:b/>
          <w:bCs/>
          <w:sz w:val="22"/>
          <w:szCs w:val="30"/>
          <w:rtl/>
          <w:lang w:eastAsia="en-US"/>
        </w:rPr>
        <w:t>ألف - مقدمة</w:t>
      </w:r>
    </w:p>
    <w:p w:rsidR="00006939" w:rsidRPr="00006939" w:rsidRDefault="00504FB0" w:rsidP="00504FB0">
      <w:pPr>
        <w:spacing w:before="0" w:line="360" w:lineRule="exact"/>
        <w:rPr>
          <w:rFonts w:hint="cs"/>
          <w:rtl/>
          <w:lang w:eastAsia="en-US"/>
        </w:rPr>
      </w:pPr>
      <w:r>
        <w:rPr>
          <w:rFonts w:hint="cs"/>
          <w:rtl/>
          <w:lang w:eastAsia="en-US"/>
        </w:rPr>
        <w:t>2-</w:t>
      </w:r>
      <w:r>
        <w:rPr>
          <w:rFonts w:hint="cs"/>
          <w:rtl/>
          <w:lang w:eastAsia="en-US"/>
        </w:rPr>
        <w:tab/>
      </w:r>
      <w:r w:rsidR="00006939" w:rsidRPr="00006939">
        <w:rPr>
          <w:rFonts w:hint="cs"/>
          <w:rtl/>
          <w:lang w:eastAsia="en-US"/>
        </w:rPr>
        <w:t xml:space="preserve">ترحب اللجنة </w:t>
      </w:r>
      <w:r w:rsidR="00006939" w:rsidRPr="00006939">
        <w:rPr>
          <w:rtl/>
          <w:lang w:eastAsia="en-US"/>
        </w:rPr>
        <w:t xml:space="preserve">بتقديم التقرير الدوري الرابع لهولندا الذي يقدم معلومات مفصلة عن التدابير التي اعتمدتها الدولة الطرف وعن خططها القادمة لمواصلة تنفيذ العهد. </w:t>
      </w:r>
      <w:r w:rsidR="00006939" w:rsidRPr="00504FB0">
        <w:rPr>
          <w:kern w:val="0"/>
          <w:rtl/>
          <w:lang w:eastAsia="en-US"/>
        </w:rPr>
        <w:t>وتعرب</w:t>
      </w:r>
      <w:r w:rsidR="00006939" w:rsidRPr="00006939">
        <w:rPr>
          <w:rtl/>
          <w:lang w:eastAsia="en-US"/>
        </w:rPr>
        <w:t xml:space="preserve"> اللجنة عن تقديرها لجودة الردود المكتوبة على قائمة المسائل وللردود التي قدمها الوفد شفوي</w:t>
      </w:r>
      <w:r w:rsidR="00C3747B">
        <w:rPr>
          <w:rtl/>
          <w:lang w:eastAsia="en-US"/>
        </w:rPr>
        <w:t>اً.</w:t>
      </w:r>
    </w:p>
    <w:p w:rsidR="00006939" w:rsidRPr="00960752" w:rsidRDefault="00006939" w:rsidP="00504FB0">
      <w:pPr>
        <w:spacing w:before="0" w:line="360" w:lineRule="exact"/>
        <w:jc w:val="center"/>
        <w:rPr>
          <w:rFonts w:hint="cs"/>
          <w:b/>
          <w:bCs/>
          <w:sz w:val="28"/>
          <w:szCs w:val="36"/>
          <w:rtl/>
          <w:lang w:eastAsia="en-US"/>
        </w:rPr>
      </w:pPr>
      <w:r w:rsidRPr="00960752">
        <w:rPr>
          <w:rFonts w:hint="cs"/>
          <w:b/>
          <w:bCs/>
          <w:sz w:val="28"/>
          <w:szCs w:val="36"/>
          <w:rtl/>
          <w:lang w:eastAsia="en-US"/>
        </w:rPr>
        <w:t>الجزء الأوروبي من المملكة</w:t>
      </w:r>
    </w:p>
    <w:p w:rsidR="00006939" w:rsidRPr="00006939" w:rsidRDefault="00006939" w:rsidP="00504FB0">
      <w:pPr>
        <w:pStyle w:val="Heading2"/>
        <w:keepNext w:val="0"/>
        <w:spacing w:before="0" w:line="360" w:lineRule="exact"/>
        <w:rPr>
          <w:rFonts w:hint="cs"/>
          <w:b/>
          <w:bCs/>
          <w:sz w:val="22"/>
          <w:szCs w:val="30"/>
          <w:rtl/>
          <w:lang w:eastAsia="en-US"/>
        </w:rPr>
      </w:pPr>
      <w:r w:rsidRPr="00006939">
        <w:rPr>
          <w:rFonts w:hint="cs"/>
          <w:b/>
          <w:bCs/>
          <w:sz w:val="22"/>
          <w:szCs w:val="30"/>
          <w:rtl/>
          <w:lang w:eastAsia="en-US"/>
        </w:rPr>
        <w:t>باء - الجوانب الإيجابية</w:t>
      </w:r>
    </w:p>
    <w:p w:rsidR="00006939" w:rsidRPr="00006939" w:rsidRDefault="00006939" w:rsidP="00504FB0">
      <w:pPr>
        <w:tabs>
          <w:tab w:val="num" w:pos="759"/>
        </w:tabs>
        <w:spacing w:before="0" w:line="360" w:lineRule="exact"/>
        <w:rPr>
          <w:rtl/>
        </w:rPr>
      </w:pPr>
      <w:r w:rsidRPr="00006939">
        <w:rPr>
          <w:rFonts w:hint="cs"/>
          <w:rtl/>
        </w:rPr>
        <w:t>3-</w:t>
      </w:r>
      <w:r w:rsidRPr="00006939">
        <w:rPr>
          <w:rFonts w:hint="cs"/>
          <w:rtl/>
        </w:rPr>
        <w:tab/>
      </w:r>
      <w:r w:rsidR="00D50BB0">
        <w:rPr>
          <w:rFonts w:hint="cs"/>
          <w:rtl/>
        </w:rPr>
        <w:t>إن</w:t>
      </w:r>
      <w:r w:rsidRPr="00006939">
        <w:rPr>
          <w:rtl/>
        </w:rPr>
        <w:t xml:space="preserve"> اللجنة، </w:t>
      </w:r>
      <w:r w:rsidR="00D50BB0">
        <w:rPr>
          <w:rFonts w:hint="cs"/>
          <w:rtl/>
        </w:rPr>
        <w:t xml:space="preserve">إذ </w:t>
      </w:r>
      <w:r w:rsidRPr="00006939">
        <w:rPr>
          <w:rtl/>
        </w:rPr>
        <w:t xml:space="preserve">تلاحظ العناية المتواصلة </w:t>
      </w:r>
      <w:r w:rsidRPr="00006939">
        <w:rPr>
          <w:rtl/>
          <w:lang w:eastAsia="en-US"/>
        </w:rPr>
        <w:t>التي</w:t>
      </w:r>
      <w:r w:rsidRPr="00006939">
        <w:rPr>
          <w:rtl/>
        </w:rPr>
        <w:t xml:space="preserve"> توليها الدولة الطرف لمسألة حماية حقوق الإنسان، </w:t>
      </w:r>
      <w:r w:rsidR="00D50BB0">
        <w:rPr>
          <w:rFonts w:hint="cs"/>
          <w:rtl/>
        </w:rPr>
        <w:t xml:space="preserve">ترحب </w:t>
      </w:r>
      <w:r w:rsidRPr="00006939">
        <w:rPr>
          <w:rtl/>
        </w:rPr>
        <w:t xml:space="preserve">بالتدابير التشريعية وغير </w:t>
      </w:r>
      <w:r w:rsidRPr="00006939">
        <w:rPr>
          <w:rtl/>
          <w:lang w:eastAsia="en-US"/>
        </w:rPr>
        <w:t>التشريعية</w:t>
      </w:r>
      <w:r w:rsidRPr="00006939">
        <w:rPr>
          <w:rtl/>
        </w:rPr>
        <w:t xml:space="preserve"> التالية:</w:t>
      </w:r>
    </w:p>
    <w:p w:rsidR="00006939" w:rsidRPr="00006939" w:rsidRDefault="00006939" w:rsidP="00504FB0">
      <w:pPr>
        <w:spacing w:before="0" w:after="120" w:line="360" w:lineRule="exact"/>
        <w:ind w:firstLine="720"/>
        <w:rPr>
          <w:rtl/>
        </w:rPr>
      </w:pPr>
      <w:r w:rsidRPr="00006939">
        <w:rPr>
          <w:rtl/>
        </w:rPr>
        <w:t>(أ)</w:t>
      </w:r>
      <w:r w:rsidRPr="00006939">
        <w:rPr>
          <w:rtl/>
        </w:rPr>
        <w:tab/>
        <w:t xml:space="preserve">قانون المعاملة المتساوية في </w:t>
      </w:r>
      <w:r w:rsidR="00D50BB0">
        <w:rPr>
          <w:rFonts w:hint="cs"/>
          <w:rtl/>
        </w:rPr>
        <w:t>مجال العمل</w:t>
      </w:r>
      <w:r w:rsidRPr="00006939">
        <w:rPr>
          <w:rtl/>
        </w:rPr>
        <w:t xml:space="preserve"> (التمييز على أساس السن) الصادر في أيار/مايو 2004، الذي يحظر التمييز على أساس السن في </w:t>
      </w:r>
      <w:r w:rsidR="00D50BB0">
        <w:rPr>
          <w:rFonts w:hint="cs"/>
          <w:rtl/>
        </w:rPr>
        <w:t xml:space="preserve">مجالات </w:t>
      </w:r>
      <w:r w:rsidRPr="00006939">
        <w:rPr>
          <w:rtl/>
        </w:rPr>
        <w:t>التوظيف والمهنة والتدريب المهني؛</w:t>
      </w:r>
    </w:p>
    <w:p w:rsidR="00006939" w:rsidRPr="00006939" w:rsidRDefault="00006939" w:rsidP="00D50BB0">
      <w:pPr>
        <w:spacing w:before="0" w:after="120" w:line="380" w:lineRule="exact"/>
        <w:ind w:firstLine="720"/>
        <w:rPr>
          <w:rtl/>
        </w:rPr>
      </w:pPr>
      <w:r w:rsidRPr="00006939">
        <w:rPr>
          <w:rtl/>
        </w:rPr>
        <w:t>(ب)</w:t>
      </w:r>
      <w:r w:rsidRPr="00006939">
        <w:rPr>
          <w:rtl/>
        </w:rPr>
        <w:tab/>
        <w:t xml:space="preserve">قانون الأمر بالإبعاد المؤقت من البيت (2009)، الذي يجيز إبعاد مقترفي جريمة العنف المنزلي من البيت في الحالات التي </w:t>
      </w:r>
      <w:r w:rsidR="00D50BB0">
        <w:rPr>
          <w:rFonts w:hint="cs"/>
          <w:rtl/>
        </w:rPr>
        <w:t>تنطوي على</w:t>
      </w:r>
      <w:r w:rsidRPr="00006939">
        <w:rPr>
          <w:rtl/>
        </w:rPr>
        <w:t xml:space="preserve"> تهديد خطير للضحايا، بمن فيهم أي أطفال؛</w:t>
      </w:r>
    </w:p>
    <w:p w:rsidR="00006939" w:rsidRPr="00006939" w:rsidRDefault="00006939" w:rsidP="00D50BB0">
      <w:pPr>
        <w:spacing w:before="0" w:after="120" w:line="380" w:lineRule="exact"/>
        <w:ind w:firstLine="720"/>
        <w:rPr>
          <w:rtl/>
        </w:rPr>
      </w:pPr>
      <w:r w:rsidRPr="00006939">
        <w:rPr>
          <w:rtl/>
        </w:rPr>
        <w:t>(ج)</w:t>
      </w:r>
      <w:r w:rsidRPr="00006939">
        <w:rPr>
          <w:rtl/>
        </w:rPr>
        <w:tab/>
        <w:t xml:space="preserve">برنامج العمل المعنون "الكل يشارك" (2007) الرامي إلى مكافحة التمييز </w:t>
      </w:r>
      <w:proofErr w:type="spellStart"/>
      <w:r w:rsidRPr="00006939">
        <w:rPr>
          <w:rtl/>
        </w:rPr>
        <w:t>الإثني</w:t>
      </w:r>
      <w:proofErr w:type="spellEnd"/>
      <w:r w:rsidRPr="00006939">
        <w:rPr>
          <w:rtl/>
        </w:rPr>
        <w:t xml:space="preserve"> </w:t>
      </w:r>
      <w:r w:rsidR="00D50BB0">
        <w:rPr>
          <w:rFonts w:hint="cs"/>
          <w:rtl/>
        </w:rPr>
        <w:t>والعنصري</w:t>
      </w:r>
      <w:r w:rsidRPr="00006939">
        <w:rPr>
          <w:rtl/>
        </w:rPr>
        <w:t xml:space="preserve"> في الحصول على العمل؛</w:t>
      </w:r>
    </w:p>
    <w:p w:rsidR="00006939" w:rsidRPr="00006939" w:rsidRDefault="00006939" w:rsidP="00D50BB0">
      <w:pPr>
        <w:spacing w:before="0" w:line="380" w:lineRule="exact"/>
        <w:ind w:firstLine="720"/>
        <w:rPr>
          <w:rFonts w:hint="cs"/>
          <w:rtl/>
        </w:rPr>
      </w:pPr>
      <w:r w:rsidRPr="00006939">
        <w:rPr>
          <w:rtl/>
        </w:rPr>
        <w:t>(د)</w:t>
      </w:r>
      <w:r w:rsidRPr="00006939">
        <w:rPr>
          <w:rtl/>
        </w:rPr>
        <w:tab/>
        <w:t xml:space="preserve">خطة العمل الوطنية لمكافحة الاتجار </w:t>
      </w:r>
      <w:r w:rsidR="00D50BB0">
        <w:rPr>
          <w:rFonts w:hint="cs"/>
          <w:rtl/>
        </w:rPr>
        <w:t>بالبشر</w:t>
      </w:r>
      <w:r w:rsidRPr="00006939">
        <w:rPr>
          <w:rtl/>
        </w:rPr>
        <w:t xml:space="preserve"> الصادرة في كانون الأول/ديسمبر 2004، وكذلك إنشاء فرقة عمل معنية بالاتجار </w:t>
      </w:r>
      <w:r w:rsidR="00D50BB0">
        <w:rPr>
          <w:rFonts w:hint="cs"/>
          <w:rtl/>
        </w:rPr>
        <w:t xml:space="preserve">بالبشر </w:t>
      </w:r>
      <w:r w:rsidRPr="00006939">
        <w:rPr>
          <w:rtl/>
        </w:rPr>
        <w:t xml:space="preserve">في عام 2008 لدعم وتنسيق حملة مكافحة الاتجار </w:t>
      </w:r>
      <w:r w:rsidR="00D50BB0">
        <w:rPr>
          <w:rFonts w:hint="cs"/>
          <w:rtl/>
        </w:rPr>
        <w:t xml:space="preserve">بالبشر </w:t>
      </w:r>
      <w:r w:rsidRPr="00006939">
        <w:rPr>
          <w:rtl/>
        </w:rPr>
        <w:t>من خلال جملة أمور منها تبادل أفضل الممارسات وتقديم الدعم إلى الوكالات المحلية والإقليمية</w:t>
      </w:r>
      <w:r w:rsidRPr="00006939">
        <w:rPr>
          <w:rFonts w:hint="cs"/>
          <w:rtl/>
        </w:rPr>
        <w:t>.</w:t>
      </w:r>
    </w:p>
    <w:p w:rsidR="00006939" w:rsidRPr="00006939" w:rsidRDefault="00006939" w:rsidP="00D50BB0">
      <w:pPr>
        <w:pStyle w:val="Heading2"/>
        <w:keepNext w:val="0"/>
        <w:spacing w:before="0" w:line="380" w:lineRule="exact"/>
        <w:rPr>
          <w:rFonts w:hint="cs"/>
          <w:b/>
          <w:bCs/>
          <w:sz w:val="22"/>
          <w:szCs w:val="30"/>
          <w:rtl/>
        </w:rPr>
      </w:pPr>
      <w:r w:rsidRPr="00006939">
        <w:rPr>
          <w:rFonts w:hint="cs"/>
          <w:b/>
          <w:bCs/>
          <w:sz w:val="22"/>
          <w:szCs w:val="30"/>
          <w:rtl/>
        </w:rPr>
        <w:t>جيم -</w:t>
      </w:r>
      <w:r w:rsidR="00D50BB0">
        <w:rPr>
          <w:rFonts w:hint="cs"/>
          <w:b/>
          <w:bCs/>
          <w:sz w:val="22"/>
          <w:szCs w:val="30"/>
          <w:rtl/>
        </w:rPr>
        <w:t xml:space="preserve"> </w:t>
      </w:r>
      <w:r w:rsidRPr="00006939">
        <w:rPr>
          <w:rFonts w:hint="cs"/>
          <w:b/>
          <w:bCs/>
          <w:sz w:val="22"/>
          <w:szCs w:val="30"/>
          <w:rtl/>
        </w:rPr>
        <w:t>دواعي القلق الرئيسية والتوصيات</w:t>
      </w:r>
    </w:p>
    <w:p w:rsidR="00006939" w:rsidRPr="00006939" w:rsidRDefault="00006939" w:rsidP="00504FB0">
      <w:pPr>
        <w:spacing w:before="0" w:line="380" w:lineRule="exact"/>
        <w:rPr>
          <w:rFonts w:hint="cs"/>
          <w:rtl/>
          <w:lang w:eastAsia="en-US"/>
        </w:rPr>
      </w:pPr>
      <w:r w:rsidRPr="00006939">
        <w:rPr>
          <w:rFonts w:hint="cs"/>
          <w:rtl/>
        </w:rPr>
        <w:t>4-</w:t>
      </w:r>
      <w:r w:rsidRPr="00006939">
        <w:rPr>
          <w:rFonts w:hint="cs"/>
          <w:rtl/>
        </w:rPr>
        <w:tab/>
      </w:r>
      <w:r w:rsidRPr="00006939">
        <w:rPr>
          <w:rFonts w:hint="cs"/>
          <w:rtl/>
          <w:lang w:eastAsia="en-US"/>
        </w:rPr>
        <w:t xml:space="preserve">تلاحظ اللجنة أن الدولة الطرف تتشبث بتحفظها على جملة </w:t>
      </w:r>
      <w:r w:rsidR="00D50BB0">
        <w:rPr>
          <w:rFonts w:hint="cs"/>
          <w:rtl/>
          <w:lang w:eastAsia="en-US"/>
        </w:rPr>
        <w:t>أحكام منها الفقرتا</w:t>
      </w:r>
      <w:r w:rsidRPr="00006939">
        <w:rPr>
          <w:rFonts w:hint="cs"/>
          <w:rtl/>
          <w:lang w:eastAsia="en-US"/>
        </w:rPr>
        <w:t>ن (1) و(2) من المادة</w:t>
      </w:r>
      <w:r w:rsidR="00E02E3B">
        <w:rPr>
          <w:rFonts w:hint="eastAsia"/>
          <w:rtl/>
          <w:lang w:eastAsia="en-US"/>
        </w:rPr>
        <w:t> </w:t>
      </w:r>
      <w:r w:rsidRPr="00006939">
        <w:rPr>
          <w:rFonts w:hint="cs"/>
          <w:rtl/>
          <w:lang w:eastAsia="en-US"/>
        </w:rPr>
        <w:t>10 من العهد. وفيما يتعلق بالتحفظ على الفقرة 2 (أ) من المادة 10، تحيط اللجنة علم</w:t>
      </w:r>
      <w:r w:rsidR="00C3747B">
        <w:rPr>
          <w:rFonts w:hint="cs"/>
          <w:rtl/>
          <w:lang w:eastAsia="en-US"/>
        </w:rPr>
        <w:t xml:space="preserve">اً </w:t>
      </w:r>
      <w:r w:rsidR="00D50BB0">
        <w:rPr>
          <w:rFonts w:hint="cs"/>
          <w:rtl/>
          <w:lang w:eastAsia="en-US"/>
        </w:rPr>
        <w:t>بما ذكرته</w:t>
      </w:r>
      <w:r w:rsidRPr="00006939">
        <w:rPr>
          <w:rFonts w:hint="cs"/>
          <w:rtl/>
          <w:lang w:eastAsia="en-US"/>
        </w:rPr>
        <w:t xml:space="preserve"> الدولة الطرف </w:t>
      </w:r>
      <w:r w:rsidR="00D50BB0">
        <w:rPr>
          <w:rFonts w:hint="cs"/>
          <w:rtl/>
          <w:lang w:eastAsia="en-US"/>
        </w:rPr>
        <w:t xml:space="preserve">من </w:t>
      </w:r>
      <w:r w:rsidRPr="00006939">
        <w:rPr>
          <w:rFonts w:hint="cs"/>
          <w:rtl/>
          <w:lang w:eastAsia="en-US"/>
        </w:rPr>
        <w:t>أن المتهمين والمدانين</w:t>
      </w:r>
      <w:r w:rsidR="00D50BB0">
        <w:rPr>
          <w:rFonts w:hint="cs"/>
          <w:rtl/>
          <w:lang w:eastAsia="en-US"/>
        </w:rPr>
        <w:t xml:space="preserve"> </w:t>
      </w:r>
      <w:r w:rsidRPr="00006939">
        <w:rPr>
          <w:rFonts w:hint="cs"/>
          <w:rtl/>
          <w:lang w:eastAsia="en-US"/>
        </w:rPr>
        <w:t>يُحتجَزون</w:t>
      </w:r>
      <w:r w:rsidR="00D50BB0">
        <w:rPr>
          <w:rFonts w:hint="cs"/>
          <w:rtl/>
          <w:lang w:eastAsia="en-US"/>
        </w:rPr>
        <w:t>، عملياً،</w:t>
      </w:r>
      <w:r w:rsidRPr="00006939">
        <w:rPr>
          <w:rFonts w:hint="cs"/>
          <w:rtl/>
          <w:lang w:eastAsia="en-US"/>
        </w:rPr>
        <w:t xml:space="preserve"> في أماكن منفصلة، وترحب بإشارة الوفد إلى أن الدولة الطرف مستعدة لإعادة النظر في موقفها في هذا الصدد.</w:t>
      </w:r>
    </w:p>
    <w:p w:rsidR="00006939" w:rsidRPr="00006939" w:rsidRDefault="00006939" w:rsidP="00960752">
      <w:pPr>
        <w:spacing w:before="0" w:line="380" w:lineRule="exact"/>
        <w:ind w:left="720"/>
        <w:rPr>
          <w:rFonts w:hint="cs"/>
          <w:rtl/>
          <w:lang w:eastAsia="en-US"/>
        </w:rPr>
      </w:pPr>
      <w:r w:rsidRPr="00006939">
        <w:rPr>
          <w:rFonts w:hint="cs"/>
          <w:b/>
          <w:bCs/>
          <w:rtl/>
          <w:lang w:eastAsia="en-US"/>
        </w:rPr>
        <w:t>ينبغي أن تسحب الدولة الطرف تحفظها على المادة 10 وأن تنظر في مسألة سحب تحفظاتها الأخرى</w:t>
      </w:r>
      <w:r w:rsidR="00960752">
        <w:rPr>
          <w:rFonts w:hint="eastAsia"/>
          <w:b/>
          <w:bCs/>
          <w:rtl/>
          <w:lang w:eastAsia="en-US"/>
        </w:rPr>
        <w:t> </w:t>
      </w:r>
      <w:r w:rsidRPr="00006939">
        <w:rPr>
          <w:rFonts w:hint="cs"/>
          <w:b/>
          <w:bCs/>
          <w:rtl/>
          <w:lang w:eastAsia="en-US"/>
        </w:rPr>
        <w:t>على العهد.</w:t>
      </w:r>
    </w:p>
    <w:p w:rsidR="00006939" w:rsidRPr="00013D4C" w:rsidRDefault="00006939" w:rsidP="00D50BB0">
      <w:pPr>
        <w:spacing w:before="0" w:line="380" w:lineRule="exact"/>
        <w:rPr>
          <w:rFonts w:hint="cs"/>
          <w:spacing w:val="2"/>
          <w:rtl/>
          <w:lang w:eastAsia="en-US"/>
        </w:rPr>
      </w:pPr>
      <w:r w:rsidRPr="00013D4C">
        <w:rPr>
          <w:rFonts w:hint="cs"/>
          <w:spacing w:val="2"/>
          <w:rtl/>
          <w:lang w:eastAsia="en-US"/>
        </w:rPr>
        <w:t>5-</w:t>
      </w:r>
      <w:r w:rsidRPr="00013D4C">
        <w:rPr>
          <w:rFonts w:hint="cs"/>
          <w:spacing w:val="2"/>
          <w:rtl/>
          <w:lang w:eastAsia="en-US"/>
        </w:rPr>
        <w:tab/>
      </w:r>
      <w:r w:rsidR="00D50BB0" w:rsidRPr="00013D4C">
        <w:rPr>
          <w:rFonts w:hint="cs"/>
          <w:spacing w:val="2"/>
          <w:rtl/>
          <w:lang w:eastAsia="en-US"/>
        </w:rPr>
        <w:t>و</w:t>
      </w:r>
      <w:r w:rsidRPr="00013D4C">
        <w:rPr>
          <w:rFonts w:hint="cs"/>
          <w:spacing w:val="2"/>
          <w:rtl/>
          <w:lang w:eastAsia="en-US"/>
        </w:rPr>
        <w:t xml:space="preserve">بينما </w:t>
      </w:r>
      <w:r w:rsidR="00D50BB0" w:rsidRPr="00013D4C">
        <w:rPr>
          <w:rFonts w:hint="cs"/>
          <w:spacing w:val="2"/>
          <w:rtl/>
          <w:lang w:eastAsia="en-US"/>
        </w:rPr>
        <w:t xml:space="preserve">تنوه </w:t>
      </w:r>
      <w:r w:rsidRPr="00013D4C">
        <w:rPr>
          <w:rFonts w:hint="cs"/>
          <w:spacing w:val="2"/>
          <w:rtl/>
          <w:lang w:eastAsia="en-US"/>
        </w:rPr>
        <w:t xml:space="preserve">اللجنة بجهود الدولة الطرف من أجل تعزيز المساواة بين الجنسين في الحصول على العمل، </w:t>
      </w:r>
      <w:r w:rsidR="00D50BB0" w:rsidRPr="00013D4C">
        <w:rPr>
          <w:rFonts w:hint="cs"/>
          <w:spacing w:val="2"/>
          <w:rtl/>
          <w:lang w:eastAsia="en-US"/>
        </w:rPr>
        <w:t xml:space="preserve">فإنها </w:t>
      </w:r>
      <w:r w:rsidRPr="00013D4C">
        <w:rPr>
          <w:rFonts w:hint="cs"/>
          <w:spacing w:val="2"/>
          <w:rtl/>
          <w:lang w:eastAsia="en-US"/>
        </w:rPr>
        <w:t xml:space="preserve">تلاحظ بقلق أن مشاركة المرأة في سوق العمل </w:t>
      </w:r>
      <w:r w:rsidR="00D50BB0" w:rsidRPr="00013D4C">
        <w:rPr>
          <w:rFonts w:hint="cs"/>
          <w:spacing w:val="2"/>
          <w:rtl/>
          <w:lang w:eastAsia="en-US"/>
        </w:rPr>
        <w:t xml:space="preserve">لا تزال </w:t>
      </w:r>
      <w:r w:rsidRPr="00013D4C">
        <w:rPr>
          <w:rFonts w:hint="cs"/>
          <w:spacing w:val="2"/>
          <w:rtl/>
          <w:lang w:eastAsia="en-US"/>
        </w:rPr>
        <w:t xml:space="preserve">أدنى </w:t>
      </w:r>
      <w:r w:rsidR="00D50BB0" w:rsidRPr="00013D4C">
        <w:rPr>
          <w:rFonts w:hint="cs"/>
          <w:spacing w:val="2"/>
          <w:rtl/>
          <w:lang w:eastAsia="en-US"/>
        </w:rPr>
        <w:t xml:space="preserve">بكثير </w:t>
      </w:r>
      <w:r w:rsidRPr="00013D4C">
        <w:rPr>
          <w:rFonts w:hint="cs"/>
          <w:spacing w:val="2"/>
          <w:rtl/>
          <w:lang w:eastAsia="en-US"/>
        </w:rPr>
        <w:t xml:space="preserve">من مشاركة الرجل وأن </w:t>
      </w:r>
      <w:r w:rsidR="00D50BB0" w:rsidRPr="00013D4C">
        <w:rPr>
          <w:rFonts w:hint="cs"/>
          <w:spacing w:val="2"/>
          <w:rtl/>
          <w:lang w:eastAsia="en-US"/>
        </w:rPr>
        <w:t xml:space="preserve">النساء ما زلن يمثلن </w:t>
      </w:r>
      <w:r w:rsidRPr="00013D4C">
        <w:rPr>
          <w:rFonts w:hint="cs"/>
          <w:spacing w:val="2"/>
          <w:rtl/>
          <w:lang w:eastAsia="en-US"/>
        </w:rPr>
        <w:t>نسبة مفرطة ممن يعملون على أساس عدم التفرغ</w:t>
      </w:r>
      <w:r w:rsidR="00D50BB0" w:rsidRPr="00013D4C">
        <w:rPr>
          <w:rFonts w:hint="cs"/>
          <w:spacing w:val="2"/>
          <w:rtl/>
          <w:lang w:eastAsia="en-US"/>
        </w:rPr>
        <w:t>،</w:t>
      </w:r>
      <w:r w:rsidRPr="00013D4C">
        <w:rPr>
          <w:rFonts w:hint="cs"/>
          <w:spacing w:val="2"/>
          <w:rtl/>
          <w:lang w:eastAsia="en-US"/>
        </w:rPr>
        <w:t xml:space="preserve"> وأن </w:t>
      </w:r>
      <w:r w:rsidR="00D50BB0" w:rsidRPr="00013D4C">
        <w:rPr>
          <w:rFonts w:hint="cs"/>
          <w:spacing w:val="2"/>
          <w:rtl/>
          <w:lang w:eastAsia="en-US"/>
        </w:rPr>
        <w:t xml:space="preserve">ثمة فجوة </w:t>
      </w:r>
      <w:r w:rsidRPr="00013D4C">
        <w:rPr>
          <w:rFonts w:hint="cs"/>
          <w:spacing w:val="2"/>
          <w:rtl/>
          <w:lang w:eastAsia="en-US"/>
        </w:rPr>
        <w:t xml:space="preserve">كبيرة في الأجور بين الجنسين </w:t>
      </w:r>
      <w:r w:rsidR="00C3747B" w:rsidRPr="00013D4C">
        <w:rPr>
          <w:rFonts w:hint="cs"/>
          <w:spacing w:val="2"/>
          <w:rtl/>
          <w:lang w:eastAsia="en-US"/>
        </w:rPr>
        <w:t>لا </w:t>
      </w:r>
      <w:r w:rsidRPr="00013D4C">
        <w:rPr>
          <w:rFonts w:hint="cs"/>
          <w:spacing w:val="2"/>
          <w:rtl/>
          <w:lang w:eastAsia="en-US"/>
        </w:rPr>
        <w:t>تزال قائمة. (المادة 3)</w:t>
      </w:r>
    </w:p>
    <w:p w:rsidR="00006939" w:rsidRPr="00013D4C" w:rsidRDefault="00D50BB0" w:rsidP="00504FB0">
      <w:pPr>
        <w:spacing w:before="0" w:line="380" w:lineRule="exact"/>
        <w:ind w:left="720"/>
        <w:rPr>
          <w:rFonts w:ascii="Times New Roman Bold" w:hAnsi="Times New Roman Bold" w:hint="cs"/>
          <w:spacing w:val="4"/>
          <w:rtl/>
          <w:lang w:eastAsia="en-US"/>
        </w:rPr>
      </w:pPr>
      <w:r w:rsidRPr="00013D4C">
        <w:rPr>
          <w:rFonts w:ascii="Times New Roman Bold" w:hAnsi="Times New Roman Bold" w:hint="cs"/>
          <w:b/>
          <w:bCs/>
          <w:spacing w:val="4"/>
          <w:rtl/>
          <w:lang w:eastAsia="en-US"/>
        </w:rPr>
        <w:t xml:space="preserve">ينبغي للدولة </w:t>
      </w:r>
      <w:r w:rsidR="00006939" w:rsidRPr="00013D4C">
        <w:rPr>
          <w:rFonts w:ascii="Times New Roman Bold" w:hAnsi="Times New Roman Bold" w:hint="cs"/>
          <w:b/>
          <w:bCs/>
          <w:spacing w:val="4"/>
          <w:rtl/>
          <w:lang w:eastAsia="en-US"/>
        </w:rPr>
        <w:t xml:space="preserve">الطرف أن تعزز تنفيذ التدابير الرامية إلى كفالة تمتع المرأة بالمساواة في </w:t>
      </w:r>
      <w:r w:rsidRPr="00013D4C">
        <w:rPr>
          <w:rFonts w:ascii="Times New Roman Bold" w:hAnsi="Times New Roman Bold" w:hint="cs"/>
          <w:b/>
          <w:bCs/>
          <w:spacing w:val="4"/>
          <w:rtl/>
          <w:lang w:eastAsia="en-US"/>
        </w:rPr>
        <w:t xml:space="preserve">المشاركة </w:t>
      </w:r>
      <w:r w:rsidR="00504FB0">
        <w:rPr>
          <w:rFonts w:ascii="Times New Roman Bold" w:hAnsi="Times New Roman Bold" w:hint="cs"/>
          <w:b/>
          <w:bCs/>
          <w:spacing w:val="4"/>
          <w:rtl/>
          <w:lang w:eastAsia="en-US"/>
        </w:rPr>
        <w:t>في</w:t>
      </w:r>
      <w:r w:rsidR="00006939" w:rsidRPr="00013D4C">
        <w:rPr>
          <w:rFonts w:ascii="Times New Roman Bold" w:hAnsi="Times New Roman Bold" w:hint="cs"/>
          <w:b/>
          <w:bCs/>
          <w:spacing w:val="4"/>
          <w:rtl/>
          <w:lang w:eastAsia="en-US"/>
        </w:rPr>
        <w:t xml:space="preserve"> سوق العمل وبالمساواة في الأجر عن العمل المتساوي القيمة. وينبغي أن تولي الدولة الطرف عناية خاصة لمسألة تشجيع أمهات الأطفال الصغار على الاستمرار في العمل بزيادة الخيارات المتاحة فيما يخص حضانة الطفل كامل اليوم أو </w:t>
      </w:r>
      <w:r w:rsidRPr="00013D4C">
        <w:rPr>
          <w:rFonts w:ascii="Times New Roman Bold" w:hAnsi="Times New Roman Bold" w:hint="cs"/>
          <w:b/>
          <w:bCs/>
          <w:spacing w:val="4"/>
          <w:rtl/>
          <w:lang w:eastAsia="en-US"/>
        </w:rPr>
        <w:t xml:space="preserve">لجزء </w:t>
      </w:r>
      <w:r w:rsidR="00006939" w:rsidRPr="00013D4C">
        <w:rPr>
          <w:rFonts w:ascii="Times New Roman Bold" w:hAnsi="Times New Roman Bold" w:hint="cs"/>
          <w:b/>
          <w:bCs/>
          <w:spacing w:val="4"/>
          <w:rtl/>
          <w:lang w:eastAsia="en-US"/>
        </w:rPr>
        <w:t>منه و</w:t>
      </w:r>
      <w:r w:rsidRPr="00013D4C">
        <w:rPr>
          <w:rFonts w:ascii="Times New Roman Bold" w:hAnsi="Times New Roman Bold" w:hint="cs"/>
          <w:b/>
          <w:bCs/>
          <w:spacing w:val="4"/>
          <w:rtl/>
          <w:lang w:eastAsia="en-US"/>
        </w:rPr>
        <w:t>ال</w:t>
      </w:r>
      <w:r w:rsidR="00006939" w:rsidRPr="00013D4C">
        <w:rPr>
          <w:rFonts w:ascii="Times New Roman Bold" w:hAnsi="Times New Roman Bold" w:hint="cs"/>
          <w:b/>
          <w:bCs/>
          <w:spacing w:val="4"/>
          <w:rtl/>
          <w:lang w:eastAsia="en-US"/>
        </w:rPr>
        <w:t xml:space="preserve">برامج </w:t>
      </w:r>
      <w:r w:rsidRPr="00013D4C">
        <w:rPr>
          <w:rFonts w:ascii="Times New Roman Bold" w:hAnsi="Times New Roman Bold" w:hint="cs"/>
          <w:b/>
          <w:bCs/>
          <w:spacing w:val="4"/>
          <w:rtl/>
          <w:lang w:eastAsia="en-US"/>
        </w:rPr>
        <w:t>ال</w:t>
      </w:r>
      <w:r w:rsidR="00006939" w:rsidRPr="00013D4C">
        <w:rPr>
          <w:rFonts w:ascii="Times New Roman Bold" w:hAnsi="Times New Roman Bold" w:hint="cs"/>
          <w:b/>
          <w:bCs/>
          <w:spacing w:val="4"/>
          <w:rtl/>
          <w:lang w:eastAsia="en-US"/>
        </w:rPr>
        <w:t xml:space="preserve">مناسبة </w:t>
      </w:r>
      <w:r w:rsidRPr="00013D4C">
        <w:rPr>
          <w:rFonts w:ascii="Times New Roman Bold" w:hAnsi="Times New Roman Bold" w:hint="cs"/>
          <w:b/>
          <w:bCs/>
          <w:spacing w:val="4"/>
          <w:rtl/>
          <w:lang w:eastAsia="en-US"/>
        </w:rPr>
        <w:t xml:space="preserve">لرعاية الطفل </w:t>
      </w:r>
      <w:r w:rsidR="00006939" w:rsidRPr="00013D4C">
        <w:rPr>
          <w:rFonts w:ascii="Times New Roman Bold" w:hAnsi="Times New Roman Bold" w:hint="cs"/>
          <w:b/>
          <w:bCs/>
          <w:spacing w:val="4"/>
          <w:rtl/>
          <w:lang w:eastAsia="en-US"/>
        </w:rPr>
        <w:t>بعد</w:t>
      </w:r>
      <w:r w:rsidRPr="00013D4C">
        <w:rPr>
          <w:rFonts w:ascii="Times New Roman Bold" w:hAnsi="Times New Roman Bold" w:hint="cs"/>
          <w:b/>
          <w:bCs/>
          <w:spacing w:val="4"/>
          <w:rtl/>
          <w:lang w:eastAsia="en-US"/>
        </w:rPr>
        <w:t xml:space="preserve"> انتهاء</w:t>
      </w:r>
      <w:r w:rsidR="00006939" w:rsidRPr="00013D4C">
        <w:rPr>
          <w:rFonts w:ascii="Times New Roman Bold" w:hAnsi="Times New Roman Bold" w:hint="cs"/>
          <w:b/>
          <w:bCs/>
          <w:spacing w:val="4"/>
          <w:rtl/>
          <w:lang w:eastAsia="en-US"/>
        </w:rPr>
        <w:t xml:space="preserve"> ساعات الدراسة.</w:t>
      </w:r>
    </w:p>
    <w:p w:rsidR="00006939" w:rsidRPr="00006939" w:rsidRDefault="00006939" w:rsidP="00006939">
      <w:pPr>
        <w:spacing w:before="0" w:line="380" w:lineRule="exact"/>
        <w:rPr>
          <w:rFonts w:hint="cs"/>
          <w:rtl/>
          <w:lang w:eastAsia="en-US"/>
        </w:rPr>
      </w:pPr>
      <w:r w:rsidRPr="00006939">
        <w:rPr>
          <w:rFonts w:hint="cs"/>
          <w:rtl/>
          <w:lang w:eastAsia="en-US"/>
        </w:rPr>
        <w:t>6-</w:t>
      </w:r>
      <w:r w:rsidRPr="00006939">
        <w:rPr>
          <w:rFonts w:hint="cs"/>
          <w:rtl/>
          <w:lang w:eastAsia="en-US"/>
        </w:rPr>
        <w:tab/>
        <w:t>وتلاحظ اللجنة تدني مستوى مشاركة المرأة في تولي المناصب العامة في مستوياتها العليا، و</w:t>
      </w:r>
      <w:r w:rsidR="00C3747B">
        <w:rPr>
          <w:rFonts w:hint="cs"/>
          <w:rtl/>
          <w:lang w:eastAsia="en-US"/>
        </w:rPr>
        <w:t>لا </w:t>
      </w:r>
      <w:proofErr w:type="spellStart"/>
      <w:r w:rsidRPr="00006939">
        <w:rPr>
          <w:rFonts w:hint="cs"/>
          <w:rtl/>
          <w:lang w:eastAsia="en-US"/>
        </w:rPr>
        <w:t>سيما</w:t>
      </w:r>
      <w:proofErr w:type="spellEnd"/>
      <w:r w:rsidRPr="00006939">
        <w:rPr>
          <w:rFonts w:hint="cs"/>
          <w:rtl/>
          <w:lang w:eastAsia="en-US"/>
        </w:rPr>
        <w:t xml:space="preserve"> في مجلس الشيوخ ومجلس الوزراء. وتلاحظ اللجنة أن هذا الأمر ينطبق أيض</w:t>
      </w:r>
      <w:r w:rsidR="00C3747B">
        <w:rPr>
          <w:rFonts w:hint="cs"/>
          <w:rtl/>
          <w:lang w:eastAsia="en-US"/>
        </w:rPr>
        <w:t xml:space="preserve">اً </w:t>
      </w:r>
      <w:r w:rsidRPr="00006939">
        <w:rPr>
          <w:rFonts w:hint="cs"/>
          <w:rtl/>
          <w:lang w:eastAsia="en-US"/>
        </w:rPr>
        <w:t>على القطاع الخاص، حيث تشغل النساء عدد</w:t>
      </w:r>
      <w:r w:rsidR="00C3747B">
        <w:rPr>
          <w:rFonts w:hint="cs"/>
          <w:rtl/>
          <w:lang w:eastAsia="en-US"/>
        </w:rPr>
        <w:t xml:space="preserve">اً </w:t>
      </w:r>
      <w:r w:rsidRPr="00006939">
        <w:rPr>
          <w:rFonts w:hint="cs"/>
          <w:rtl/>
          <w:lang w:eastAsia="en-US"/>
        </w:rPr>
        <w:t>أقل بكثير من المناصب العليا. (المواد 3 و25 و26)</w:t>
      </w:r>
    </w:p>
    <w:p w:rsidR="00006939" w:rsidRPr="00006939" w:rsidRDefault="00D50BB0" w:rsidP="00D50BB0">
      <w:pPr>
        <w:spacing w:before="0" w:line="380" w:lineRule="exact"/>
        <w:ind w:left="720"/>
        <w:rPr>
          <w:rFonts w:hint="cs"/>
          <w:b/>
          <w:bCs/>
          <w:rtl/>
          <w:lang w:eastAsia="en-US"/>
        </w:rPr>
      </w:pPr>
      <w:r>
        <w:rPr>
          <w:rFonts w:hint="cs"/>
          <w:b/>
          <w:bCs/>
          <w:rtl/>
          <w:lang w:eastAsia="en-US"/>
        </w:rPr>
        <w:t>مع الاعتراف ب</w:t>
      </w:r>
      <w:r w:rsidR="00006939" w:rsidRPr="00006939">
        <w:rPr>
          <w:rFonts w:hint="cs"/>
          <w:b/>
          <w:bCs/>
          <w:rtl/>
          <w:lang w:eastAsia="en-US"/>
        </w:rPr>
        <w:t xml:space="preserve">اختلاف الظروف في القطاعين العام والخاص، ينبغي </w:t>
      </w:r>
      <w:r>
        <w:rPr>
          <w:rFonts w:hint="cs"/>
          <w:b/>
          <w:bCs/>
          <w:rtl/>
          <w:lang w:eastAsia="en-US"/>
        </w:rPr>
        <w:t xml:space="preserve">للدولة الطرف </w:t>
      </w:r>
      <w:r w:rsidR="00006939" w:rsidRPr="00006939">
        <w:rPr>
          <w:rFonts w:hint="cs"/>
          <w:b/>
          <w:bCs/>
          <w:rtl/>
          <w:lang w:eastAsia="en-US"/>
        </w:rPr>
        <w:t xml:space="preserve">أن تعزز جهودها من أجل زيادة مشاركة المرأة في مواقع صنع القرار السياسي على جميع </w:t>
      </w:r>
      <w:proofErr w:type="spellStart"/>
      <w:r w:rsidR="00006939" w:rsidRPr="00006939">
        <w:rPr>
          <w:rFonts w:hint="cs"/>
          <w:b/>
          <w:bCs/>
          <w:rtl/>
          <w:lang w:eastAsia="en-US"/>
        </w:rPr>
        <w:t>الص</w:t>
      </w:r>
      <w:r>
        <w:rPr>
          <w:rFonts w:hint="cs"/>
          <w:b/>
          <w:bCs/>
          <w:rtl/>
          <w:lang w:eastAsia="en-US"/>
        </w:rPr>
        <w:t>ُ</w:t>
      </w:r>
      <w:r w:rsidR="00006939" w:rsidRPr="00006939">
        <w:rPr>
          <w:rFonts w:hint="cs"/>
          <w:b/>
          <w:bCs/>
          <w:rtl/>
          <w:lang w:eastAsia="en-US"/>
        </w:rPr>
        <w:t>عد</w:t>
      </w:r>
      <w:proofErr w:type="spellEnd"/>
      <w:r w:rsidR="00006939" w:rsidRPr="00006939">
        <w:rPr>
          <w:rFonts w:hint="cs"/>
          <w:b/>
          <w:bCs/>
          <w:rtl/>
          <w:lang w:eastAsia="en-US"/>
        </w:rPr>
        <w:t>، وكذلك في المناصب العليا في القطاع الخاص، وذلك</w:t>
      </w:r>
      <w:r>
        <w:rPr>
          <w:rFonts w:hint="cs"/>
          <w:b/>
          <w:bCs/>
          <w:rtl/>
          <w:lang w:eastAsia="en-US"/>
        </w:rPr>
        <w:t xml:space="preserve"> بوسائل منها تنظيم حملات لزيادة الوعي و</w:t>
      </w:r>
      <w:r w:rsidR="00006939" w:rsidRPr="00006939">
        <w:rPr>
          <w:rFonts w:hint="cs"/>
          <w:b/>
          <w:bCs/>
          <w:rtl/>
          <w:lang w:eastAsia="en-US"/>
        </w:rPr>
        <w:t>تشجيع عمليات بحث أكثر كثافة عن المرشحات المناسبات.</w:t>
      </w:r>
    </w:p>
    <w:p w:rsidR="00006939" w:rsidRPr="00006939" w:rsidRDefault="00006939" w:rsidP="00D50BB0">
      <w:pPr>
        <w:spacing w:before="0" w:line="380" w:lineRule="exact"/>
        <w:rPr>
          <w:rFonts w:hint="cs"/>
          <w:b/>
          <w:bCs/>
          <w:rtl/>
          <w:lang w:eastAsia="en-US"/>
        </w:rPr>
      </w:pPr>
      <w:r w:rsidRPr="00006939">
        <w:rPr>
          <w:rFonts w:hint="cs"/>
          <w:rtl/>
          <w:lang w:eastAsia="en-US"/>
        </w:rPr>
        <w:t>7-</w:t>
      </w:r>
      <w:r w:rsidRPr="00006939">
        <w:rPr>
          <w:rFonts w:hint="cs"/>
          <w:rtl/>
          <w:lang w:eastAsia="en-US"/>
        </w:rPr>
        <w:tab/>
        <w:t>و</w:t>
      </w:r>
      <w:r w:rsidR="00D50BB0">
        <w:rPr>
          <w:rFonts w:hint="cs"/>
          <w:rtl/>
          <w:lang w:eastAsia="en-US"/>
        </w:rPr>
        <w:t xml:space="preserve">لا تزال </w:t>
      </w:r>
      <w:r w:rsidRPr="00006939">
        <w:rPr>
          <w:rFonts w:hint="cs"/>
          <w:rtl/>
          <w:lang w:eastAsia="en-US"/>
        </w:rPr>
        <w:t xml:space="preserve">اللجنة قلقة إزاء نطاق حالات القتل الرحيم والانتحار بمساعدة الطبيب في الدولة الطرف. ورغم أنه يجب، </w:t>
      </w:r>
      <w:r w:rsidR="00D50BB0">
        <w:rPr>
          <w:rFonts w:hint="cs"/>
          <w:rtl/>
          <w:lang w:eastAsia="en-US"/>
        </w:rPr>
        <w:t xml:space="preserve">بمقتضى </w:t>
      </w:r>
      <w:r w:rsidRPr="00006939">
        <w:rPr>
          <w:rFonts w:hint="cs"/>
          <w:rtl/>
          <w:lang w:eastAsia="en-US"/>
        </w:rPr>
        <w:t>القانون المتعلق بإنهاء حياة الشخص بطلب منه وبالانتحار بمساعدة الطبيب، أن يدلي طبيب آخر برأيه، فإنه يمكن ل</w:t>
      </w:r>
      <w:r w:rsidR="00504FB0">
        <w:rPr>
          <w:rFonts w:hint="cs"/>
          <w:rtl/>
          <w:lang w:eastAsia="en-US"/>
        </w:rPr>
        <w:t>ل</w:t>
      </w:r>
      <w:r w:rsidRPr="00006939">
        <w:rPr>
          <w:rFonts w:hint="cs"/>
          <w:rtl/>
          <w:lang w:eastAsia="en-US"/>
        </w:rPr>
        <w:t xml:space="preserve">طبيب أن ينهي حياة مريض من دون أن يجري قاض أو محقق أي مراجعة مستقلة لهذا القرار لضمان </w:t>
      </w:r>
      <w:r w:rsidR="00D50BB0">
        <w:rPr>
          <w:rFonts w:hint="cs"/>
          <w:rtl/>
          <w:lang w:eastAsia="en-US"/>
        </w:rPr>
        <w:t>ألا يكون قد اتُّخذ</w:t>
      </w:r>
      <w:r w:rsidRPr="00006939">
        <w:rPr>
          <w:rFonts w:hint="cs"/>
          <w:rtl/>
          <w:lang w:eastAsia="en-US"/>
        </w:rPr>
        <w:t xml:space="preserve"> نتيجة تأثير مفرط أو سوء فهم. (المادة 6)</w:t>
      </w:r>
    </w:p>
    <w:p w:rsidR="00006939" w:rsidRPr="00006939" w:rsidRDefault="00006939" w:rsidP="00960752">
      <w:pPr>
        <w:spacing w:before="0" w:line="380" w:lineRule="exact"/>
        <w:ind w:left="720"/>
        <w:rPr>
          <w:rFonts w:hint="cs"/>
          <w:rtl/>
          <w:lang w:eastAsia="en-US"/>
        </w:rPr>
      </w:pPr>
      <w:r w:rsidRPr="00006939">
        <w:rPr>
          <w:rFonts w:hint="cs"/>
          <w:b/>
          <w:bCs/>
          <w:rtl/>
          <w:lang w:eastAsia="en-US"/>
        </w:rPr>
        <w:t>تكرر اللجنة توصياتها السابقة في هذا الصدد وتحث على مراجعة هذا القانون في ضوء اعتراف العهد بالحق في الحياة.</w:t>
      </w:r>
    </w:p>
    <w:p w:rsidR="00006939" w:rsidRPr="00006939" w:rsidRDefault="00006939" w:rsidP="001047B6">
      <w:pPr>
        <w:spacing w:before="0" w:line="380" w:lineRule="exact"/>
        <w:rPr>
          <w:rFonts w:hint="cs"/>
          <w:b/>
          <w:bCs/>
          <w:rtl/>
          <w:lang w:eastAsia="en-US"/>
        </w:rPr>
      </w:pPr>
      <w:r w:rsidRPr="00006939">
        <w:rPr>
          <w:rFonts w:hint="cs"/>
          <w:rtl/>
          <w:lang w:eastAsia="en-US"/>
        </w:rPr>
        <w:t>8-</w:t>
      </w:r>
      <w:r w:rsidRPr="00006939">
        <w:rPr>
          <w:rFonts w:hint="cs"/>
          <w:rtl/>
          <w:lang w:eastAsia="en-US"/>
        </w:rPr>
        <w:tab/>
        <w:t xml:space="preserve">وتلاحظ اللجنة أن التجارب الطبية على القاصرين جائزة في الوقت الراهن في الدولة الطرف في حالتين: </w:t>
      </w:r>
      <w:r w:rsidR="00D50BB0">
        <w:rPr>
          <w:rFonts w:hint="cs"/>
          <w:rtl/>
          <w:lang w:eastAsia="en-US"/>
        </w:rPr>
        <w:t xml:space="preserve">الحالة التي </w:t>
      </w:r>
      <w:r w:rsidRPr="00006939">
        <w:rPr>
          <w:rFonts w:hint="cs"/>
          <w:rtl/>
          <w:lang w:eastAsia="en-US"/>
        </w:rPr>
        <w:t xml:space="preserve">تعود فيها </w:t>
      </w:r>
      <w:r w:rsidR="001047B6">
        <w:rPr>
          <w:rFonts w:hint="cs"/>
          <w:rtl/>
          <w:lang w:eastAsia="en-US"/>
        </w:rPr>
        <w:t xml:space="preserve">هذه التجارب </w:t>
      </w:r>
      <w:r w:rsidRPr="00006939">
        <w:rPr>
          <w:rFonts w:hint="cs"/>
          <w:rtl/>
          <w:lang w:eastAsia="en-US"/>
        </w:rPr>
        <w:t>بالنفع المباشر على الطفل المعني أو</w:t>
      </w:r>
      <w:r w:rsidR="001047B6">
        <w:rPr>
          <w:rFonts w:hint="cs"/>
          <w:rtl/>
          <w:lang w:eastAsia="en-US"/>
        </w:rPr>
        <w:t xml:space="preserve"> </w:t>
      </w:r>
      <w:r w:rsidRPr="00006939">
        <w:rPr>
          <w:rFonts w:hint="cs"/>
          <w:rtl/>
          <w:lang w:eastAsia="en-US"/>
        </w:rPr>
        <w:t xml:space="preserve">في الحالة التي تشكل فيها مشاركة الأطفال </w:t>
      </w:r>
      <w:r w:rsidR="001047B6">
        <w:rPr>
          <w:rFonts w:hint="cs"/>
          <w:rtl/>
          <w:lang w:eastAsia="en-US"/>
        </w:rPr>
        <w:t xml:space="preserve">في التجارب </w:t>
      </w:r>
      <w:r w:rsidRPr="00006939">
        <w:rPr>
          <w:rFonts w:hint="cs"/>
          <w:rtl/>
          <w:lang w:eastAsia="en-US"/>
        </w:rPr>
        <w:t>عنصر</w:t>
      </w:r>
      <w:r w:rsidR="00C3747B">
        <w:rPr>
          <w:rFonts w:hint="cs"/>
          <w:rtl/>
          <w:lang w:eastAsia="en-US"/>
        </w:rPr>
        <w:t xml:space="preserve">اً </w:t>
      </w:r>
      <w:r w:rsidRPr="00006939">
        <w:rPr>
          <w:rFonts w:hint="cs"/>
          <w:rtl/>
          <w:lang w:eastAsia="en-US"/>
        </w:rPr>
        <w:t>لازم</w:t>
      </w:r>
      <w:r w:rsidR="00C3747B">
        <w:rPr>
          <w:rFonts w:hint="cs"/>
          <w:rtl/>
          <w:lang w:eastAsia="en-US"/>
        </w:rPr>
        <w:t xml:space="preserve">اً </w:t>
      </w:r>
      <w:r w:rsidRPr="00006939">
        <w:rPr>
          <w:rFonts w:hint="cs"/>
          <w:rtl/>
          <w:lang w:eastAsia="en-US"/>
        </w:rPr>
        <w:t>للبحوث ويُعتقَد أن التجربة لها أثر "</w:t>
      </w:r>
      <w:r w:rsidR="00C3747B">
        <w:rPr>
          <w:rFonts w:hint="cs"/>
          <w:rtl/>
          <w:lang w:eastAsia="en-US"/>
        </w:rPr>
        <w:t>لا </w:t>
      </w:r>
      <w:r w:rsidRPr="00006939">
        <w:rPr>
          <w:rFonts w:hint="cs"/>
          <w:rtl/>
          <w:lang w:eastAsia="en-US"/>
        </w:rPr>
        <w:t xml:space="preserve">يكاد يُذكر". غير أن اللجنة </w:t>
      </w:r>
      <w:r w:rsidR="001047B6">
        <w:rPr>
          <w:rFonts w:hint="cs"/>
          <w:rtl/>
          <w:lang w:eastAsia="en-US"/>
        </w:rPr>
        <w:t>لا تزال</w:t>
      </w:r>
      <w:r w:rsidRPr="00006939">
        <w:rPr>
          <w:rFonts w:hint="cs"/>
          <w:rtl/>
          <w:lang w:eastAsia="en-US"/>
        </w:rPr>
        <w:t xml:space="preserve"> قلقة لأن القانون </w:t>
      </w:r>
      <w:r w:rsidR="00C3747B">
        <w:rPr>
          <w:rFonts w:hint="cs"/>
          <w:rtl/>
          <w:lang w:eastAsia="en-US"/>
        </w:rPr>
        <w:t>لا </w:t>
      </w:r>
      <w:r w:rsidRPr="00006939">
        <w:rPr>
          <w:rFonts w:hint="cs"/>
          <w:rtl/>
          <w:lang w:eastAsia="en-US"/>
        </w:rPr>
        <w:t>يتضمن ضمانات كافية فيما يتعلق بالتجارب الطبية التي تتطلب مشاركة الأطفال. (المادتان 7 و24)</w:t>
      </w:r>
    </w:p>
    <w:p w:rsidR="00006939" w:rsidRPr="00006939" w:rsidRDefault="00006939" w:rsidP="00C3747B">
      <w:pPr>
        <w:spacing w:before="0" w:line="380" w:lineRule="exact"/>
        <w:ind w:left="720"/>
        <w:rPr>
          <w:rFonts w:hint="cs"/>
          <w:rtl/>
          <w:lang w:eastAsia="en-US"/>
        </w:rPr>
      </w:pPr>
      <w:r w:rsidRPr="00006939">
        <w:rPr>
          <w:rFonts w:hint="cs"/>
          <w:b/>
          <w:bCs/>
          <w:rtl/>
          <w:lang w:eastAsia="en-US"/>
        </w:rPr>
        <w:t xml:space="preserve">تكرر اللجنة توصيتها للدولة الطرف بأن تكفل </w:t>
      </w:r>
      <w:r w:rsidR="00C3747B">
        <w:rPr>
          <w:rFonts w:hint="cs"/>
          <w:b/>
          <w:bCs/>
          <w:rtl/>
          <w:lang w:eastAsia="en-US"/>
        </w:rPr>
        <w:t>ألا </w:t>
      </w:r>
      <w:r w:rsidRPr="00006939">
        <w:rPr>
          <w:rFonts w:hint="cs"/>
          <w:b/>
          <w:bCs/>
          <w:rtl/>
          <w:lang w:eastAsia="en-US"/>
        </w:rPr>
        <w:t xml:space="preserve">يُخضَع </w:t>
      </w:r>
      <w:proofErr w:type="spellStart"/>
      <w:r w:rsidRPr="00006939">
        <w:rPr>
          <w:rFonts w:hint="cs"/>
          <w:b/>
          <w:bCs/>
          <w:rtl/>
          <w:lang w:eastAsia="en-US"/>
        </w:rPr>
        <w:t>القاصرون</w:t>
      </w:r>
      <w:proofErr w:type="spellEnd"/>
      <w:r w:rsidRPr="00006939">
        <w:rPr>
          <w:rFonts w:hint="cs"/>
          <w:b/>
          <w:bCs/>
          <w:rtl/>
          <w:lang w:eastAsia="en-US"/>
        </w:rPr>
        <w:t xml:space="preserve"> لأي تجارب طبية </w:t>
      </w:r>
      <w:r w:rsidR="00C3747B">
        <w:rPr>
          <w:rFonts w:hint="cs"/>
          <w:b/>
          <w:bCs/>
          <w:rtl/>
          <w:lang w:eastAsia="en-US"/>
        </w:rPr>
        <w:t>لا </w:t>
      </w:r>
      <w:r w:rsidRPr="00006939">
        <w:rPr>
          <w:rFonts w:hint="cs"/>
          <w:b/>
          <w:bCs/>
          <w:rtl/>
          <w:lang w:eastAsia="en-US"/>
        </w:rPr>
        <w:t>تفيد الشخص المعني بشكل مباشر (</w:t>
      </w:r>
      <w:r w:rsidR="001047B6">
        <w:rPr>
          <w:rFonts w:hint="cs"/>
          <w:b/>
          <w:bCs/>
          <w:rtl/>
          <w:lang w:eastAsia="en-US"/>
        </w:rPr>
        <w:t>ال</w:t>
      </w:r>
      <w:r w:rsidRPr="00006939">
        <w:rPr>
          <w:rFonts w:hint="cs"/>
          <w:b/>
          <w:bCs/>
          <w:rtl/>
          <w:lang w:eastAsia="en-US"/>
        </w:rPr>
        <w:t>بحوث لأغراض غير علاجية) وأن تكون الضمانات بصفة عامة متوافقة تمام</w:t>
      </w:r>
      <w:r w:rsidR="00C3747B">
        <w:rPr>
          <w:rFonts w:hint="cs"/>
          <w:b/>
          <w:bCs/>
          <w:rtl/>
          <w:lang w:eastAsia="en-US"/>
        </w:rPr>
        <w:t xml:space="preserve">اً </w:t>
      </w:r>
      <w:r w:rsidRPr="00006939">
        <w:rPr>
          <w:rFonts w:hint="cs"/>
          <w:b/>
          <w:bCs/>
          <w:rtl/>
          <w:lang w:eastAsia="en-US"/>
        </w:rPr>
        <w:t>مع حقوق الطفل، بما في ذلك فيما يتعلق بمسائل الموافقة.</w:t>
      </w:r>
    </w:p>
    <w:p w:rsidR="00006939" w:rsidRPr="00013D4C" w:rsidRDefault="00006939" w:rsidP="001047B6">
      <w:pPr>
        <w:spacing w:before="0" w:line="380" w:lineRule="exact"/>
        <w:rPr>
          <w:rFonts w:hint="cs"/>
          <w:b/>
          <w:bCs/>
          <w:spacing w:val="2"/>
          <w:rtl/>
          <w:lang w:eastAsia="en-US"/>
        </w:rPr>
      </w:pPr>
      <w:r w:rsidRPr="00013D4C">
        <w:rPr>
          <w:rFonts w:hint="cs"/>
          <w:spacing w:val="2"/>
          <w:rtl/>
          <w:lang w:eastAsia="en-US"/>
        </w:rPr>
        <w:t>9-</w:t>
      </w:r>
      <w:r w:rsidRPr="00013D4C">
        <w:rPr>
          <w:rFonts w:hint="cs"/>
          <w:spacing w:val="2"/>
          <w:rtl/>
          <w:lang w:eastAsia="en-US"/>
        </w:rPr>
        <w:tab/>
        <w:t>وتلاحظ اللجنة أن طلبات اللجوء تُقيَّم في غضون 48 ساعة عمل بموجب "</w:t>
      </w:r>
      <w:r w:rsidR="001047B6" w:rsidRPr="00013D4C">
        <w:rPr>
          <w:rFonts w:hint="cs"/>
          <w:spacing w:val="2"/>
          <w:rtl/>
          <w:lang w:eastAsia="en-US"/>
        </w:rPr>
        <w:t>الإجراء المعجّل</w:t>
      </w:r>
      <w:r w:rsidRPr="00013D4C">
        <w:rPr>
          <w:rFonts w:hint="cs"/>
          <w:spacing w:val="2"/>
          <w:rtl/>
          <w:lang w:eastAsia="en-US"/>
        </w:rPr>
        <w:t>" لمراج</w:t>
      </w:r>
      <w:r w:rsidR="001047B6" w:rsidRPr="00013D4C">
        <w:rPr>
          <w:rFonts w:hint="cs"/>
          <w:spacing w:val="2"/>
          <w:rtl/>
          <w:lang w:eastAsia="en-US"/>
        </w:rPr>
        <w:t>عتها. ويُقلق اللجنة أن الإجراء الحالي والإجراء العادي المقترح</w:t>
      </w:r>
      <w:r w:rsidRPr="00013D4C">
        <w:rPr>
          <w:rFonts w:hint="cs"/>
          <w:spacing w:val="2"/>
          <w:rtl/>
          <w:lang w:eastAsia="en-US"/>
        </w:rPr>
        <w:t xml:space="preserve"> "</w:t>
      </w:r>
      <w:r w:rsidR="001047B6" w:rsidRPr="00013D4C">
        <w:rPr>
          <w:rFonts w:hint="cs"/>
          <w:spacing w:val="2"/>
          <w:rtl/>
          <w:lang w:eastAsia="en-US"/>
        </w:rPr>
        <w:t xml:space="preserve">إجراء التقييم في غضون </w:t>
      </w:r>
      <w:r w:rsidRPr="00013D4C">
        <w:rPr>
          <w:rFonts w:hint="cs"/>
          <w:spacing w:val="2"/>
          <w:rtl/>
          <w:lang w:eastAsia="en-US"/>
        </w:rPr>
        <w:t xml:space="preserve">8 أيام" قد </w:t>
      </w:r>
      <w:r w:rsidR="00C3747B" w:rsidRPr="00013D4C">
        <w:rPr>
          <w:rFonts w:hint="cs"/>
          <w:spacing w:val="2"/>
          <w:rtl/>
          <w:lang w:eastAsia="en-US"/>
        </w:rPr>
        <w:t>لا </w:t>
      </w:r>
      <w:r w:rsidR="001047B6" w:rsidRPr="00013D4C">
        <w:rPr>
          <w:rFonts w:hint="cs"/>
          <w:spacing w:val="2"/>
          <w:rtl/>
          <w:lang w:eastAsia="en-US"/>
        </w:rPr>
        <w:t xml:space="preserve">يتيحان </w:t>
      </w:r>
      <w:r w:rsidRPr="00013D4C">
        <w:rPr>
          <w:rFonts w:hint="cs"/>
          <w:spacing w:val="2"/>
          <w:rtl/>
          <w:lang w:eastAsia="en-US"/>
        </w:rPr>
        <w:t xml:space="preserve">لطالبي اللجوء الفرصة لإثبات ادعاءاتهم بالقدر الكافي </w:t>
      </w:r>
      <w:r w:rsidR="001047B6" w:rsidRPr="00013D4C">
        <w:rPr>
          <w:rFonts w:hint="cs"/>
          <w:spacing w:val="2"/>
          <w:rtl/>
          <w:lang w:eastAsia="en-US"/>
        </w:rPr>
        <w:t xml:space="preserve">مما قد يؤدي إلى تعريضهم </w:t>
      </w:r>
      <w:r w:rsidRPr="00013D4C">
        <w:rPr>
          <w:rFonts w:hint="cs"/>
          <w:spacing w:val="2"/>
          <w:rtl/>
          <w:lang w:eastAsia="en-US"/>
        </w:rPr>
        <w:t>للإبعاد إلى بلد قد يتعرضون فيه للخطر. (المادة 7)</w:t>
      </w:r>
    </w:p>
    <w:p w:rsidR="00006939" w:rsidRPr="00006939" w:rsidRDefault="001047B6" w:rsidP="001047B6">
      <w:pPr>
        <w:spacing w:before="0" w:line="380" w:lineRule="exact"/>
        <w:ind w:left="720"/>
        <w:rPr>
          <w:rFonts w:hint="cs"/>
          <w:rtl/>
          <w:lang w:eastAsia="en-US"/>
        </w:rPr>
      </w:pPr>
      <w:r>
        <w:rPr>
          <w:rFonts w:hint="cs"/>
          <w:b/>
          <w:bCs/>
          <w:rtl/>
          <w:lang w:eastAsia="en-US"/>
        </w:rPr>
        <w:t>ينبغي للدولة الطرف أن تحرص على أن ي</w:t>
      </w:r>
      <w:r w:rsidR="00006939" w:rsidRPr="00006939">
        <w:rPr>
          <w:rFonts w:hint="cs"/>
          <w:b/>
          <w:bCs/>
          <w:rtl/>
          <w:lang w:eastAsia="en-US"/>
        </w:rPr>
        <w:t xml:space="preserve">تيح </w:t>
      </w:r>
      <w:r>
        <w:rPr>
          <w:rFonts w:hint="cs"/>
          <w:b/>
          <w:bCs/>
          <w:rtl/>
          <w:lang w:eastAsia="en-US"/>
        </w:rPr>
        <w:t xml:space="preserve">إجراء </w:t>
      </w:r>
      <w:r w:rsidR="00006939" w:rsidRPr="00006939">
        <w:rPr>
          <w:rFonts w:hint="cs"/>
          <w:b/>
          <w:bCs/>
          <w:rtl/>
          <w:lang w:eastAsia="en-US"/>
        </w:rPr>
        <w:t xml:space="preserve">معالجة طلبات اللجوء إمكانية إجراء تقييم شامل وكاف فترة من الزمن تكفي لتقديم الأدلة. وعلى الدولة الطرف أن تكفل، في جميع الحالات، مراعاة مبدأ عدم </w:t>
      </w:r>
      <w:r>
        <w:rPr>
          <w:rFonts w:hint="cs"/>
          <w:b/>
          <w:bCs/>
          <w:rtl/>
          <w:lang w:eastAsia="en-US"/>
        </w:rPr>
        <w:t>الترحيل القسري</w:t>
      </w:r>
      <w:r w:rsidR="00006939" w:rsidRPr="00006939">
        <w:rPr>
          <w:rFonts w:hint="cs"/>
          <w:b/>
          <w:bCs/>
          <w:rtl/>
          <w:lang w:eastAsia="en-US"/>
        </w:rPr>
        <w:t>.</w:t>
      </w:r>
    </w:p>
    <w:p w:rsidR="00006939" w:rsidRPr="00013D4C" w:rsidRDefault="00006939" w:rsidP="00504FB0">
      <w:pPr>
        <w:spacing w:before="0" w:line="380" w:lineRule="exact"/>
        <w:rPr>
          <w:rFonts w:hint="cs"/>
          <w:b/>
          <w:bCs/>
          <w:spacing w:val="4"/>
          <w:rtl/>
          <w:lang w:eastAsia="en-US"/>
        </w:rPr>
      </w:pPr>
      <w:r w:rsidRPr="00013D4C">
        <w:rPr>
          <w:rFonts w:hint="cs"/>
          <w:spacing w:val="4"/>
          <w:rtl/>
          <w:lang w:eastAsia="en-US"/>
        </w:rPr>
        <w:t>10-</w:t>
      </w:r>
      <w:r w:rsidRPr="00013D4C">
        <w:rPr>
          <w:rFonts w:hint="cs"/>
          <w:spacing w:val="4"/>
          <w:rtl/>
          <w:lang w:eastAsia="en-US"/>
        </w:rPr>
        <w:tab/>
        <w:t xml:space="preserve">وتلاحظ اللجنة بقلق أن مشروع القانون المتعلق بالتدابير الإدارية للأمن الوطني لعام 2008 ينص على </w:t>
      </w:r>
      <w:r w:rsidR="00AE737A" w:rsidRPr="00013D4C">
        <w:rPr>
          <w:rFonts w:hint="cs"/>
          <w:spacing w:val="4"/>
          <w:rtl/>
          <w:lang w:eastAsia="en-US"/>
        </w:rPr>
        <w:t>أنه يجوز ل</w:t>
      </w:r>
      <w:r w:rsidRPr="00013D4C">
        <w:rPr>
          <w:rFonts w:hint="cs"/>
          <w:spacing w:val="4"/>
          <w:rtl/>
          <w:lang w:eastAsia="en-US"/>
        </w:rPr>
        <w:t xml:space="preserve">وزير الداخلية وعلاقات المملكة </w:t>
      </w:r>
      <w:r w:rsidR="00AE737A" w:rsidRPr="00013D4C">
        <w:rPr>
          <w:rFonts w:hint="cs"/>
          <w:spacing w:val="4"/>
          <w:rtl/>
          <w:lang w:eastAsia="en-US"/>
        </w:rPr>
        <w:t>أن يأمر</w:t>
      </w:r>
      <w:r w:rsidRPr="00013D4C">
        <w:rPr>
          <w:rFonts w:hint="cs"/>
          <w:spacing w:val="4"/>
          <w:rtl/>
          <w:lang w:eastAsia="en-US"/>
        </w:rPr>
        <w:t>، من دون أي مراجعة قضائية مسبقة، بمنع من قد تكون "لهم صلات بأنشطة إرهابية" أو "</w:t>
      </w:r>
      <w:r w:rsidR="00AE737A" w:rsidRPr="00013D4C">
        <w:rPr>
          <w:rFonts w:hint="cs"/>
          <w:spacing w:val="4"/>
          <w:rtl/>
          <w:lang w:eastAsia="en-US"/>
        </w:rPr>
        <w:t>من يدعمون هذه الأنشطة</w:t>
      </w:r>
      <w:r w:rsidRPr="00013D4C">
        <w:rPr>
          <w:rFonts w:hint="cs"/>
          <w:spacing w:val="4"/>
          <w:rtl/>
          <w:lang w:eastAsia="en-US"/>
        </w:rPr>
        <w:t>" من دخول مناطق أو مرافق معينة، ويجوز له أيض</w:t>
      </w:r>
      <w:r w:rsidR="00C3747B" w:rsidRPr="00013D4C">
        <w:rPr>
          <w:rFonts w:hint="cs"/>
          <w:spacing w:val="4"/>
          <w:rtl/>
          <w:lang w:eastAsia="en-US"/>
        </w:rPr>
        <w:t xml:space="preserve">اً </w:t>
      </w:r>
      <w:r w:rsidRPr="00013D4C">
        <w:rPr>
          <w:rFonts w:hint="cs"/>
          <w:spacing w:val="4"/>
          <w:rtl/>
          <w:lang w:eastAsia="en-US"/>
        </w:rPr>
        <w:t xml:space="preserve">أن يُلزِمهم بمراجعة الشرطة بشكل دوري. ويترتب على </w:t>
      </w:r>
      <w:r w:rsidR="00AE737A" w:rsidRPr="00013D4C">
        <w:rPr>
          <w:rFonts w:hint="cs"/>
          <w:spacing w:val="4"/>
          <w:rtl/>
          <w:lang w:eastAsia="en-US"/>
        </w:rPr>
        <w:t>مخالفة</w:t>
      </w:r>
      <w:r w:rsidRPr="00013D4C">
        <w:rPr>
          <w:rFonts w:hint="cs"/>
          <w:spacing w:val="4"/>
          <w:rtl/>
          <w:lang w:eastAsia="en-US"/>
        </w:rPr>
        <w:t xml:space="preserve"> أمر الوزير عقوبة بالحبس أقصاها سنة. (المادتان 9 و12)</w:t>
      </w:r>
    </w:p>
    <w:p w:rsidR="00006939" w:rsidRPr="00006939" w:rsidRDefault="00AE737A" w:rsidP="00AE737A">
      <w:pPr>
        <w:spacing w:before="0" w:line="380" w:lineRule="exact"/>
        <w:ind w:left="720"/>
        <w:rPr>
          <w:rFonts w:hint="cs"/>
          <w:rtl/>
          <w:lang w:eastAsia="en-US"/>
        </w:rPr>
      </w:pPr>
      <w:r>
        <w:rPr>
          <w:rFonts w:hint="cs"/>
          <w:b/>
          <w:bCs/>
          <w:rtl/>
          <w:lang w:eastAsia="en-US"/>
        </w:rPr>
        <w:t xml:space="preserve">ينبغي للدولة </w:t>
      </w:r>
      <w:r w:rsidR="00006939" w:rsidRPr="00006939">
        <w:rPr>
          <w:rFonts w:hint="cs"/>
          <w:b/>
          <w:bCs/>
          <w:rtl/>
          <w:lang w:eastAsia="en-US"/>
        </w:rPr>
        <w:t xml:space="preserve">الطرف أن تعيد النظر في مشروع القانون في ضوء هذه </w:t>
      </w:r>
      <w:r>
        <w:rPr>
          <w:rFonts w:hint="cs"/>
          <w:b/>
          <w:bCs/>
          <w:rtl/>
          <w:lang w:eastAsia="en-US"/>
        </w:rPr>
        <w:t>الاعتبارات</w:t>
      </w:r>
      <w:r w:rsidR="00006939" w:rsidRPr="00006939">
        <w:rPr>
          <w:rFonts w:hint="cs"/>
          <w:b/>
          <w:bCs/>
          <w:rtl/>
          <w:lang w:eastAsia="en-US"/>
        </w:rPr>
        <w:t xml:space="preserve"> المقلقة. وينبغي أن تكفل أي تعديلات </w:t>
      </w:r>
      <w:r>
        <w:rPr>
          <w:rFonts w:hint="cs"/>
          <w:b/>
          <w:bCs/>
          <w:rtl/>
          <w:lang w:eastAsia="en-US"/>
        </w:rPr>
        <w:t>يتم إدخالها على مشروع القانون أن تكون</w:t>
      </w:r>
      <w:r w:rsidR="00006939" w:rsidRPr="00006939">
        <w:rPr>
          <w:rFonts w:hint="cs"/>
          <w:b/>
          <w:bCs/>
          <w:rtl/>
          <w:lang w:eastAsia="en-US"/>
        </w:rPr>
        <w:t xml:space="preserve"> جميع القيود </w:t>
      </w:r>
      <w:r>
        <w:rPr>
          <w:rFonts w:hint="cs"/>
          <w:b/>
          <w:bCs/>
          <w:rtl/>
          <w:lang w:eastAsia="en-US"/>
        </w:rPr>
        <w:t xml:space="preserve">المفروضة </w:t>
      </w:r>
      <w:r w:rsidR="00006939" w:rsidRPr="00006939">
        <w:rPr>
          <w:rFonts w:hint="cs"/>
          <w:b/>
          <w:bCs/>
          <w:rtl/>
          <w:lang w:eastAsia="en-US"/>
        </w:rPr>
        <w:t>على الحق في الحرية وحرية التنقل</w:t>
      </w:r>
      <w:r>
        <w:rPr>
          <w:rFonts w:hint="cs"/>
          <w:b/>
          <w:bCs/>
          <w:rtl/>
          <w:lang w:eastAsia="en-US"/>
        </w:rPr>
        <w:t xml:space="preserve"> مستندة</w:t>
      </w:r>
      <w:r w:rsidR="00006939" w:rsidRPr="00006939">
        <w:rPr>
          <w:rFonts w:hint="cs"/>
          <w:b/>
          <w:bCs/>
          <w:rtl/>
          <w:lang w:eastAsia="en-US"/>
        </w:rPr>
        <w:t xml:space="preserve"> إلى وجود شبهة معقولة </w:t>
      </w:r>
      <w:r>
        <w:rPr>
          <w:rFonts w:hint="cs"/>
          <w:b/>
          <w:bCs/>
          <w:rtl/>
          <w:lang w:eastAsia="en-US"/>
        </w:rPr>
        <w:t>بالمشاركة</w:t>
      </w:r>
      <w:r w:rsidR="00006939" w:rsidRPr="00006939">
        <w:rPr>
          <w:rFonts w:hint="cs"/>
          <w:b/>
          <w:bCs/>
          <w:rtl/>
          <w:lang w:eastAsia="en-US"/>
        </w:rPr>
        <w:t xml:space="preserve"> في نشاط إجرامي </w:t>
      </w:r>
      <w:r>
        <w:rPr>
          <w:rFonts w:hint="cs"/>
          <w:b/>
          <w:bCs/>
          <w:rtl/>
          <w:lang w:eastAsia="en-US"/>
        </w:rPr>
        <w:t>وأن تكون</w:t>
      </w:r>
      <w:r w:rsidR="00006939" w:rsidRPr="00006939">
        <w:rPr>
          <w:rFonts w:hint="cs"/>
          <w:b/>
          <w:bCs/>
          <w:rtl/>
          <w:lang w:eastAsia="en-US"/>
        </w:rPr>
        <w:t xml:space="preserve"> جميع هذه التدابير </w:t>
      </w:r>
      <w:r>
        <w:rPr>
          <w:rFonts w:hint="cs"/>
          <w:b/>
          <w:bCs/>
          <w:rtl/>
          <w:lang w:eastAsia="en-US"/>
        </w:rPr>
        <w:t xml:space="preserve">متوافقة مع </w:t>
      </w:r>
      <w:r w:rsidR="00006939" w:rsidRPr="00006939">
        <w:rPr>
          <w:rFonts w:hint="cs"/>
          <w:b/>
          <w:bCs/>
          <w:rtl/>
          <w:lang w:eastAsia="en-US"/>
        </w:rPr>
        <w:t>أحكام العهد، بما في ذلك المادة 9 والفقرة 1 من المادة 12.</w:t>
      </w:r>
    </w:p>
    <w:p w:rsidR="00006939" w:rsidRPr="00255EEA" w:rsidRDefault="00006939" w:rsidP="00255EEA">
      <w:pPr>
        <w:spacing w:before="0" w:line="360" w:lineRule="exact"/>
        <w:rPr>
          <w:rFonts w:hint="cs"/>
          <w:b/>
          <w:bCs/>
          <w:spacing w:val="4"/>
          <w:rtl/>
          <w:lang w:eastAsia="en-US"/>
        </w:rPr>
      </w:pPr>
      <w:r w:rsidRPr="00255EEA">
        <w:rPr>
          <w:rFonts w:hint="cs"/>
          <w:spacing w:val="4"/>
          <w:rtl/>
          <w:lang w:eastAsia="en-US"/>
        </w:rPr>
        <w:t>11-</w:t>
      </w:r>
      <w:r w:rsidRPr="00255EEA">
        <w:rPr>
          <w:rFonts w:hint="cs"/>
          <w:spacing w:val="4"/>
          <w:rtl/>
          <w:lang w:eastAsia="en-US"/>
        </w:rPr>
        <w:tab/>
        <w:t xml:space="preserve">وتلاحظ اللجنة أنه </w:t>
      </w:r>
      <w:r w:rsidR="00C3747B" w:rsidRPr="00255EEA">
        <w:rPr>
          <w:rFonts w:hint="cs"/>
          <w:spacing w:val="4"/>
          <w:rtl/>
          <w:lang w:eastAsia="en-US"/>
        </w:rPr>
        <w:t>لا </w:t>
      </w:r>
      <w:r w:rsidRPr="00255EEA">
        <w:rPr>
          <w:rFonts w:hint="cs"/>
          <w:spacing w:val="4"/>
          <w:rtl/>
          <w:lang w:eastAsia="en-US"/>
        </w:rPr>
        <w:t xml:space="preserve">يحق في الدولة الطرف للمشتبه بتورطه في </w:t>
      </w:r>
      <w:r w:rsidR="00AE737A" w:rsidRPr="00255EEA">
        <w:rPr>
          <w:rFonts w:hint="cs"/>
          <w:spacing w:val="4"/>
          <w:rtl/>
          <w:lang w:eastAsia="en-US"/>
        </w:rPr>
        <w:t>فعل</w:t>
      </w:r>
      <w:r w:rsidRPr="00255EEA">
        <w:rPr>
          <w:rFonts w:hint="cs"/>
          <w:spacing w:val="4"/>
          <w:rtl/>
          <w:lang w:eastAsia="en-US"/>
        </w:rPr>
        <w:t xml:space="preserve"> إجرامي أن </w:t>
      </w:r>
      <w:r w:rsidR="00AE737A" w:rsidRPr="00255EEA">
        <w:rPr>
          <w:rFonts w:hint="cs"/>
          <w:spacing w:val="4"/>
          <w:rtl/>
          <w:lang w:eastAsia="en-US"/>
        </w:rPr>
        <w:t xml:space="preserve">يطلب حضور محامية </w:t>
      </w:r>
      <w:r w:rsidRPr="00255EEA">
        <w:rPr>
          <w:rFonts w:hint="cs"/>
          <w:spacing w:val="4"/>
          <w:rtl/>
          <w:lang w:eastAsia="en-US"/>
        </w:rPr>
        <w:t>أثناء است</w:t>
      </w:r>
      <w:r w:rsidR="00AE737A" w:rsidRPr="00255EEA">
        <w:rPr>
          <w:rFonts w:hint="cs"/>
          <w:spacing w:val="4"/>
          <w:rtl/>
          <w:lang w:eastAsia="en-US"/>
        </w:rPr>
        <w:t xml:space="preserve">جواب </w:t>
      </w:r>
      <w:r w:rsidRPr="00255EEA">
        <w:rPr>
          <w:rFonts w:hint="cs"/>
          <w:spacing w:val="4"/>
          <w:rtl/>
          <w:lang w:eastAsia="en-US"/>
        </w:rPr>
        <w:t>الشرطة له. و</w:t>
      </w:r>
      <w:r w:rsidR="00C3747B" w:rsidRPr="00255EEA">
        <w:rPr>
          <w:rFonts w:hint="cs"/>
          <w:spacing w:val="4"/>
          <w:rtl/>
          <w:lang w:eastAsia="en-US"/>
        </w:rPr>
        <w:t>لا </w:t>
      </w:r>
      <w:r w:rsidRPr="00255EEA">
        <w:rPr>
          <w:rFonts w:hint="cs"/>
          <w:spacing w:val="4"/>
          <w:rtl/>
          <w:lang w:eastAsia="en-US"/>
        </w:rPr>
        <w:t xml:space="preserve">يجوز </w:t>
      </w:r>
      <w:r w:rsidR="00AE737A" w:rsidRPr="00255EEA">
        <w:rPr>
          <w:rFonts w:hint="cs"/>
          <w:spacing w:val="4"/>
          <w:rtl/>
          <w:lang w:eastAsia="en-US"/>
        </w:rPr>
        <w:t>له</w:t>
      </w:r>
      <w:r w:rsidRPr="00255EEA">
        <w:rPr>
          <w:rFonts w:hint="cs"/>
          <w:spacing w:val="4"/>
          <w:rtl/>
          <w:lang w:eastAsia="en-US"/>
        </w:rPr>
        <w:t xml:space="preserve"> أن يستشير محامي</w:t>
      </w:r>
      <w:r w:rsidR="00C3747B" w:rsidRPr="00255EEA">
        <w:rPr>
          <w:rFonts w:hint="cs"/>
          <w:spacing w:val="4"/>
          <w:rtl/>
          <w:lang w:eastAsia="en-US"/>
        </w:rPr>
        <w:t xml:space="preserve">اً </w:t>
      </w:r>
      <w:r w:rsidRPr="00255EEA">
        <w:rPr>
          <w:rFonts w:hint="cs"/>
          <w:spacing w:val="4"/>
          <w:rtl/>
          <w:lang w:eastAsia="en-US"/>
        </w:rPr>
        <w:t>إ</w:t>
      </w:r>
      <w:r w:rsidR="00C3747B" w:rsidRPr="00255EEA">
        <w:rPr>
          <w:rFonts w:hint="cs"/>
          <w:spacing w:val="4"/>
          <w:rtl/>
          <w:lang w:eastAsia="en-US"/>
        </w:rPr>
        <w:t>لا </w:t>
      </w:r>
      <w:r w:rsidRPr="00255EEA">
        <w:rPr>
          <w:rFonts w:hint="cs"/>
          <w:spacing w:val="4"/>
          <w:rtl/>
          <w:lang w:eastAsia="en-US"/>
        </w:rPr>
        <w:t xml:space="preserve">بعد أن يأمر </w:t>
      </w:r>
      <w:r w:rsidR="00AE737A" w:rsidRPr="00255EEA">
        <w:rPr>
          <w:rFonts w:hint="cs"/>
          <w:spacing w:val="4"/>
          <w:rtl/>
          <w:lang w:eastAsia="en-US"/>
        </w:rPr>
        <w:t xml:space="preserve">المدعي العام </w:t>
      </w:r>
      <w:r w:rsidRPr="00255EEA">
        <w:rPr>
          <w:rFonts w:hint="cs"/>
          <w:spacing w:val="4"/>
          <w:rtl/>
          <w:lang w:eastAsia="en-US"/>
        </w:rPr>
        <w:t>باحتجازه عقب است</w:t>
      </w:r>
      <w:r w:rsidR="00AE737A" w:rsidRPr="00255EEA">
        <w:rPr>
          <w:rFonts w:hint="cs"/>
          <w:spacing w:val="4"/>
          <w:rtl/>
          <w:lang w:eastAsia="en-US"/>
        </w:rPr>
        <w:t>جوابه ال</w:t>
      </w:r>
      <w:r w:rsidRPr="00255EEA">
        <w:rPr>
          <w:rFonts w:hint="cs"/>
          <w:spacing w:val="4"/>
          <w:rtl/>
          <w:lang w:eastAsia="en-US"/>
        </w:rPr>
        <w:t xml:space="preserve">أولي. وحتى عندئذ، </w:t>
      </w:r>
      <w:r w:rsidR="00C3747B" w:rsidRPr="00255EEA">
        <w:rPr>
          <w:rFonts w:hint="cs"/>
          <w:spacing w:val="4"/>
          <w:rtl/>
          <w:lang w:eastAsia="en-US"/>
        </w:rPr>
        <w:t>لا </w:t>
      </w:r>
      <w:r w:rsidRPr="00255EEA">
        <w:rPr>
          <w:rFonts w:hint="cs"/>
          <w:spacing w:val="4"/>
          <w:rtl/>
          <w:lang w:eastAsia="en-US"/>
        </w:rPr>
        <w:t>يجوز للمحامي أن يحضر جلسات است</w:t>
      </w:r>
      <w:r w:rsidR="00AE737A" w:rsidRPr="00255EEA">
        <w:rPr>
          <w:rFonts w:hint="cs"/>
          <w:spacing w:val="4"/>
          <w:rtl/>
          <w:lang w:eastAsia="en-US"/>
        </w:rPr>
        <w:t xml:space="preserve">جواب </w:t>
      </w:r>
      <w:r w:rsidRPr="00255EEA">
        <w:rPr>
          <w:rFonts w:hint="cs"/>
          <w:spacing w:val="4"/>
          <w:rtl/>
          <w:lang w:eastAsia="en-US"/>
        </w:rPr>
        <w:t>الشرطة ل</w:t>
      </w:r>
      <w:r w:rsidR="00AE737A" w:rsidRPr="00255EEA">
        <w:rPr>
          <w:rFonts w:hint="cs"/>
          <w:spacing w:val="4"/>
          <w:rtl/>
          <w:lang w:eastAsia="en-US"/>
        </w:rPr>
        <w:t xml:space="preserve">موكله </w:t>
      </w:r>
      <w:r w:rsidRPr="00255EEA">
        <w:rPr>
          <w:rFonts w:hint="cs"/>
          <w:spacing w:val="4"/>
          <w:rtl/>
          <w:lang w:eastAsia="en-US"/>
        </w:rPr>
        <w:t>لاحق</w:t>
      </w:r>
      <w:r w:rsidR="00C3747B" w:rsidRPr="00255EEA">
        <w:rPr>
          <w:rFonts w:hint="cs"/>
          <w:spacing w:val="4"/>
          <w:rtl/>
          <w:lang w:eastAsia="en-US"/>
        </w:rPr>
        <w:t>اً،</w:t>
      </w:r>
      <w:r w:rsidRPr="00255EEA">
        <w:rPr>
          <w:rFonts w:hint="cs"/>
          <w:spacing w:val="4"/>
          <w:rtl/>
          <w:lang w:eastAsia="en-US"/>
        </w:rPr>
        <w:t xml:space="preserve"> ويجوز للشرطة </w:t>
      </w:r>
      <w:r w:rsidR="00AE737A" w:rsidRPr="00255EEA">
        <w:rPr>
          <w:rFonts w:hint="cs"/>
          <w:spacing w:val="4"/>
          <w:rtl/>
          <w:lang w:eastAsia="en-US"/>
        </w:rPr>
        <w:t>أن ترفض طلب المحامي بوقف استجواب</w:t>
      </w:r>
      <w:r w:rsidRPr="00255EEA">
        <w:rPr>
          <w:rFonts w:hint="cs"/>
          <w:spacing w:val="4"/>
          <w:rtl/>
          <w:lang w:eastAsia="en-US"/>
        </w:rPr>
        <w:t xml:space="preserve"> موكله. وتلاحظ اللجنة أن الحق في استشارة محام</w:t>
      </w:r>
      <w:r w:rsidR="00255EEA">
        <w:rPr>
          <w:rFonts w:hint="cs"/>
          <w:spacing w:val="4"/>
          <w:rtl/>
          <w:lang w:eastAsia="en-US"/>
        </w:rPr>
        <w:t>ٍ</w:t>
      </w:r>
      <w:r w:rsidRPr="00255EEA">
        <w:rPr>
          <w:rFonts w:hint="cs"/>
          <w:spacing w:val="4"/>
          <w:rtl/>
          <w:lang w:eastAsia="en-US"/>
        </w:rPr>
        <w:t xml:space="preserve"> </w:t>
      </w:r>
      <w:r w:rsidR="00AE737A" w:rsidRPr="00255EEA">
        <w:rPr>
          <w:rFonts w:hint="cs"/>
          <w:spacing w:val="4"/>
          <w:rtl/>
          <w:lang w:eastAsia="en-US"/>
        </w:rPr>
        <w:t>يشكل ضمانة مهمة لمنع حصول تجاوزات</w:t>
      </w:r>
      <w:r w:rsidRPr="00255EEA">
        <w:rPr>
          <w:rFonts w:hint="cs"/>
          <w:spacing w:val="4"/>
          <w:rtl/>
          <w:lang w:eastAsia="en-US"/>
        </w:rPr>
        <w:t>. (المادتان 9 و14)</w:t>
      </w:r>
    </w:p>
    <w:p w:rsidR="00006939" w:rsidRPr="00006939" w:rsidRDefault="00EB1D78" w:rsidP="00255EEA">
      <w:pPr>
        <w:spacing w:before="0" w:line="360" w:lineRule="exact"/>
        <w:ind w:left="720"/>
        <w:rPr>
          <w:rFonts w:hint="cs"/>
          <w:rtl/>
          <w:lang w:eastAsia="en-US"/>
        </w:rPr>
      </w:pPr>
      <w:r>
        <w:rPr>
          <w:rFonts w:hint="cs"/>
          <w:b/>
          <w:bCs/>
          <w:rtl/>
          <w:lang w:eastAsia="en-US"/>
        </w:rPr>
        <w:t xml:space="preserve">ينبغي للدولة </w:t>
      </w:r>
      <w:r w:rsidR="00006939" w:rsidRPr="00006939">
        <w:rPr>
          <w:rFonts w:hint="cs"/>
          <w:b/>
          <w:bCs/>
          <w:rtl/>
          <w:lang w:eastAsia="en-US"/>
        </w:rPr>
        <w:t>الطرف أن تُعمِل بالكامل الحق في الاتصال بمحام في سياق الخضوع للاست</w:t>
      </w:r>
      <w:r>
        <w:rPr>
          <w:rFonts w:hint="cs"/>
          <w:b/>
          <w:bCs/>
          <w:rtl/>
          <w:lang w:eastAsia="en-US"/>
        </w:rPr>
        <w:t xml:space="preserve">جواب </w:t>
      </w:r>
      <w:r w:rsidR="00006939" w:rsidRPr="00006939">
        <w:rPr>
          <w:rFonts w:hint="cs"/>
          <w:b/>
          <w:bCs/>
          <w:rtl/>
          <w:lang w:eastAsia="en-US"/>
        </w:rPr>
        <w:t xml:space="preserve">من قبل الشرطة. وينبغي أن تكفل الدولة الطرف إعلام المشتبه بارتكابه جريمة، فور توقيفه، </w:t>
      </w:r>
      <w:r>
        <w:rPr>
          <w:rFonts w:hint="cs"/>
          <w:b/>
          <w:bCs/>
          <w:rtl/>
          <w:lang w:eastAsia="en-US"/>
        </w:rPr>
        <w:t>بحقه في استشارة محام وحقه</w:t>
      </w:r>
      <w:r w:rsidR="00006939" w:rsidRPr="00006939">
        <w:rPr>
          <w:rFonts w:hint="cs"/>
          <w:b/>
          <w:bCs/>
          <w:rtl/>
          <w:lang w:eastAsia="en-US"/>
        </w:rPr>
        <w:t xml:space="preserve"> في أ</w:t>
      </w:r>
      <w:r w:rsidR="00C3747B">
        <w:rPr>
          <w:rFonts w:hint="cs"/>
          <w:b/>
          <w:bCs/>
          <w:rtl/>
          <w:lang w:eastAsia="en-US"/>
        </w:rPr>
        <w:t>لا </w:t>
      </w:r>
      <w:r w:rsidR="00006939" w:rsidRPr="00006939">
        <w:rPr>
          <w:rFonts w:hint="cs"/>
          <w:b/>
          <w:bCs/>
          <w:rtl/>
          <w:lang w:eastAsia="en-US"/>
        </w:rPr>
        <w:t>يشهد على نفسه.</w:t>
      </w:r>
    </w:p>
    <w:p w:rsidR="00006939" w:rsidRPr="00006939" w:rsidRDefault="00006939" w:rsidP="00255EEA">
      <w:pPr>
        <w:spacing w:before="0" w:line="360" w:lineRule="exact"/>
        <w:rPr>
          <w:rFonts w:hint="cs"/>
          <w:b/>
          <w:bCs/>
          <w:rtl/>
          <w:lang w:eastAsia="en-US"/>
        </w:rPr>
      </w:pPr>
      <w:r w:rsidRPr="00006939">
        <w:rPr>
          <w:rFonts w:hint="cs"/>
          <w:rtl/>
          <w:lang w:eastAsia="en-US"/>
        </w:rPr>
        <w:t>12-</w:t>
      </w:r>
      <w:r w:rsidRPr="00006939">
        <w:rPr>
          <w:rFonts w:hint="cs"/>
          <w:rtl/>
          <w:lang w:eastAsia="en-US"/>
        </w:rPr>
        <w:tab/>
        <w:t>و</w:t>
      </w:r>
      <w:r w:rsidR="00EB1D78">
        <w:rPr>
          <w:rFonts w:hint="cs"/>
          <w:rtl/>
          <w:lang w:eastAsia="en-US"/>
        </w:rPr>
        <w:t xml:space="preserve">تَشعر </w:t>
      </w:r>
      <w:r w:rsidRPr="00006939">
        <w:rPr>
          <w:rFonts w:hint="cs"/>
          <w:rtl/>
          <w:lang w:eastAsia="en-US"/>
        </w:rPr>
        <w:t xml:space="preserve">اللجنة </w:t>
      </w:r>
      <w:r w:rsidR="00EB1D78">
        <w:rPr>
          <w:rFonts w:hint="cs"/>
          <w:rtl/>
          <w:lang w:eastAsia="en-US"/>
        </w:rPr>
        <w:t>بالقلق ل</w:t>
      </w:r>
      <w:r w:rsidRPr="00006939">
        <w:rPr>
          <w:rFonts w:hint="cs"/>
          <w:rtl/>
          <w:lang w:eastAsia="en-US"/>
        </w:rPr>
        <w:t>أن فترة الاحتجاز قبل المحاكمة قد تصل في الدولة الطرف إلى سنتين، ويتفاقم هذا الوضع بفعل تقييد الحق في الاتصال بمحام. وتعتبر اللجنة هذا تأخير</w:t>
      </w:r>
      <w:r w:rsidR="00C3747B">
        <w:rPr>
          <w:rFonts w:hint="cs"/>
          <w:rtl/>
          <w:lang w:eastAsia="en-US"/>
        </w:rPr>
        <w:t xml:space="preserve">اً </w:t>
      </w:r>
      <w:r w:rsidRPr="00006939">
        <w:rPr>
          <w:rFonts w:hint="cs"/>
          <w:rtl/>
          <w:lang w:eastAsia="en-US"/>
        </w:rPr>
        <w:t>مفرط</w:t>
      </w:r>
      <w:r w:rsidR="00C3747B">
        <w:rPr>
          <w:rFonts w:hint="cs"/>
          <w:rtl/>
          <w:lang w:eastAsia="en-US"/>
        </w:rPr>
        <w:t xml:space="preserve">اً </w:t>
      </w:r>
      <w:r w:rsidRPr="00006939">
        <w:rPr>
          <w:rFonts w:hint="cs"/>
          <w:rtl/>
          <w:lang w:eastAsia="en-US"/>
        </w:rPr>
        <w:t>في تقديم المشتبه بهم إلى المحاكمة. (المادتان 9 و14)</w:t>
      </w:r>
    </w:p>
    <w:p w:rsidR="00006939" w:rsidRPr="00006939" w:rsidRDefault="00EB1D78" w:rsidP="00255EEA">
      <w:pPr>
        <w:spacing w:before="0" w:line="360" w:lineRule="exact"/>
        <w:ind w:left="720"/>
        <w:rPr>
          <w:rFonts w:hint="cs"/>
          <w:rtl/>
          <w:lang w:eastAsia="en-US"/>
        </w:rPr>
      </w:pPr>
      <w:r>
        <w:rPr>
          <w:rFonts w:hint="cs"/>
          <w:b/>
          <w:bCs/>
          <w:rtl/>
          <w:lang w:eastAsia="en-US"/>
        </w:rPr>
        <w:t>ينبغي ل</w:t>
      </w:r>
      <w:r w:rsidR="00006939" w:rsidRPr="00006939">
        <w:rPr>
          <w:rFonts w:hint="cs"/>
          <w:b/>
          <w:bCs/>
          <w:rtl/>
          <w:lang w:eastAsia="en-US"/>
        </w:rPr>
        <w:t>لدولة الطرف أن تكفل محاكمة جميع الأشخاص في غضون فترة زمنية معقولة و</w:t>
      </w:r>
      <w:r>
        <w:rPr>
          <w:rFonts w:hint="cs"/>
          <w:b/>
          <w:bCs/>
          <w:rtl/>
          <w:lang w:eastAsia="en-US"/>
        </w:rPr>
        <w:t xml:space="preserve">ألا تكون </w:t>
      </w:r>
      <w:r w:rsidR="00006939" w:rsidRPr="00006939">
        <w:rPr>
          <w:rFonts w:hint="cs"/>
          <w:b/>
          <w:bCs/>
          <w:rtl/>
          <w:lang w:eastAsia="en-US"/>
        </w:rPr>
        <w:t xml:space="preserve">فترة الاحتجاز </w:t>
      </w:r>
      <w:r>
        <w:rPr>
          <w:rFonts w:hint="cs"/>
          <w:b/>
          <w:bCs/>
          <w:rtl/>
          <w:lang w:eastAsia="en-US"/>
        </w:rPr>
        <w:t>السابقة ل</w:t>
      </w:r>
      <w:r w:rsidR="00006939" w:rsidRPr="00006939">
        <w:rPr>
          <w:rFonts w:hint="cs"/>
          <w:b/>
          <w:bCs/>
          <w:rtl/>
          <w:lang w:eastAsia="en-US"/>
        </w:rPr>
        <w:t xml:space="preserve">لمحاكمة </w:t>
      </w:r>
      <w:r>
        <w:rPr>
          <w:rFonts w:hint="cs"/>
          <w:b/>
          <w:bCs/>
          <w:rtl/>
          <w:lang w:eastAsia="en-US"/>
        </w:rPr>
        <w:t xml:space="preserve">متعارضة مع الحق </w:t>
      </w:r>
      <w:r w:rsidR="00006939" w:rsidRPr="00006939">
        <w:rPr>
          <w:rFonts w:hint="cs"/>
          <w:b/>
          <w:bCs/>
          <w:rtl/>
          <w:lang w:eastAsia="en-US"/>
        </w:rPr>
        <w:t>في الخضوع للمحاكمة دون تأخير مفرط على النحو المبيَّن في المادة 14.</w:t>
      </w:r>
    </w:p>
    <w:p w:rsidR="00006939" w:rsidRPr="00006939" w:rsidRDefault="00006939" w:rsidP="00504FB0">
      <w:pPr>
        <w:spacing w:before="0" w:line="360" w:lineRule="exact"/>
        <w:rPr>
          <w:rFonts w:hint="cs"/>
          <w:b/>
          <w:bCs/>
          <w:rtl/>
          <w:lang w:eastAsia="en-US"/>
        </w:rPr>
      </w:pPr>
      <w:r w:rsidRPr="00006939">
        <w:rPr>
          <w:rFonts w:hint="cs"/>
          <w:rtl/>
          <w:lang w:eastAsia="en-US"/>
        </w:rPr>
        <w:t>13-</w:t>
      </w:r>
      <w:r w:rsidRPr="00006939">
        <w:rPr>
          <w:rFonts w:hint="cs"/>
          <w:rtl/>
          <w:lang w:eastAsia="en-US"/>
        </w:rPr>
        <w:tab/>
        <w:t xml:space="preserve">وتلاحظ اللجنة أن هوية بعض الشهود </w:t>
      </w:r>
      <w:r w:rsidR="00EB1D78">
        <w:rPr>
          <w:rFonts w:hint="cs"/>
          <w:rtl/>
          <w:lang w:eastAsia="en-US"/>
        </w:rPr>
        <w:t>تُحجب</w:t>
      </w:r>
      <w:r w:rsidRPr="00006939">
        <w:rPr>
          <w:rFonts w:hint="cs"/>
          <w:rtl/>
          <w:lang w:eastAsia="en-US"/>
        </w:rPr>
        <w:t xml:space="preserve"> عن هيئة الدفاع لأسباب تتصل بالأمن الوطني، وذلك بموجب قانون حماية هوية الشهود. ورغم أن هيئة الدفاع يمكنها أن</w:t>
      </w:r>
      <w:r w:rsidR="00EB1D78">
        <w:rPr>
          <w:rFonts w:hint="cs"/>
          <w:rtl/>
          <w:lang w:eastAsia="en-US"/>
        </w:rPr>
        <w:t xml:space="preserve"> تطرح أسئلة على هؤلاء الشهود عن طريق</w:t>
      </w:r>
      <w:r w:rsidRPr="00006939">
        <w:rPr>
          <w:rFonts w:hint="cs"/>
          <w:rtl/>
          <w:lang w:eastAsia="en-US"/>
        </w:rPr>
        <w:t xml:space="preserve"> قاضي التحقيق، فإنه </w:t>
      </w:r>
      <w:r w:rsidR="00C3747B">
        <w:rPr>
          <w:rFonts w:hint="cs"/>
          <w:rtl/>
          <w:lang w:eastAsia="en-US"/>
        </w:rPr>
        <w:t>لا </w:t>
      </w:r>
      <w:r w:rsidRPr="00006939">
        <w:rPr>
          <w:rFonts w:hint="cs"/>
          <w:rtl/>
          <w:lang w:eastAsia="en-US"/>
        </w:rPr>
        <w:t>يجوز لها دائم</w:t>
      </w:r>
      <w:r w:rsidR="00C3747B">
        <w:rPr>
          <w:rFonts w:hint="cs"/>
          <w:rtl/>
          <w:lang w:eastAsia="en-US"/>
        </w:rPr>
        <w:t xml:space="preserve">اً </w:t>
      </w:r>
      <w:r w:rsidRPr="00006939">
        <w:rPr>
          <w:rFonts w:hint="cs"/>
          <w:rtl/>
          <w:lang w:eastAsia="en-US"/>
        </w:rPr>
        <w:t>أن تحضر جلسة استجواب الشهود. وبالنظر إلى أهمية هوية الشاهد والمسلك المتبع في تقييم مصداقية الأدلة التي يقدمها، فإن هذا القانون يعوق إلى حد كبير قدرة المتهم على الطعن في التهمة الموجهة إليه. (المادة 14)</w:t>
      </w:r>
    </w:p>
    <w:p w:rsidR="00006939" w:rsidRPr="00006939" w:rsidRDefault="00D32E29" w:rsidP="00255EEA">
      <w:pPr>
        <w:spacing w:before="0" w:line="360" w:lineRule="exact"/>
        <w:ind w:left="720"/>
        <w:rPr>
          <w:rFonts w:hint="cs"/>
          <w:rtl/>
          <w:lang w:eastAsia="en-US"/>
        </w:rPr>
      </w:pPr>
      <w:r>
        <w:rPr>
          <w:rFonts w:hint="cs"/>
          <w:b/>
          <w:bCs/>
          <w:rtl/>
          <w:lang w:eastAsia="en-US"/>
        </w:rPr>
        <w:t>ينبغي ل</w:t>
      </w:r>
      <w:r w:rsidR="00006939" w:rsidRPr="00006939">
        <w:rPr>
          <w:rFonts w:hint="cs"/>
          <w:b/>
          <w:bCs/>
          <w:rtl/>
          <w:lang w:eastAsia="en-US"/>
        </w:rPr>
        <w:t>لدولة الطرف أن تطبق القانون بإعمالها الكامل لحق الشخص في استجواب من يشهدون ضده أو جعلهم يُستجوبون طبق</w:t>
      </w:r>
      <w:r w:rsidR="00C3747B">
        <w:rPr>
          <w:rFonts w:hint="cs"/>
          <w:b/>
          <w:bCs/>
          <w:rtl/>
          <w:lang w:eastAsia="en-US"/>
        </w:rPr>
        <w:t xml:space="preserve">اً </w:t>
      </w:r>
      <w:r w:rsidR="00006939" w:rsidRPr="00006939">
        <w:rPr>
          <w:rFonts w:hint="cs"/>
          <w:b/>
          <w:bCs/>
          <w:rtl/>
          <w:lang w:eastAsia="en-US"/>
        </w:rPr>
        <w:t>للمادة 14 (ه) من العهد.</w:t>
      </w:r>
    </w:p>
    <w:p w:rsidR="00006939" w:rsidRPr="00006939" w:rsidRDefault="00006939" w:rsidP="00504FB0">
      <w:pPr>
        <w:spacing w:before="0" w:line="360" w:lineRule="exact"/>
        <w:rPr>
          <w:rFonts w:hint="cs"/>
          <w:b/>
          <w:bCs/>
          <w:rtl/>
          <w:lang w:eastAsia="en-US"/>
        </w:rPr>
      </w:pPr>
      <w:r w:rsidRPr="00006939">
        <w:rPr>
          <w:rFonts w:hint="cs"/>
          <w:rtl/>
          <w:lang w:eastAsia="en-US"/>
        </w:rPr>
        <w:t>14-</w:t>
      </w:r>
      <w:r w:rsidRPr="00006939">
        <w:rPr>
          <w:rFonts w:hint="cs"/>
          <w:rtl/>
          <w:lang w:eastAsia="en-US"/>
        </w:rPr>
        <w:tab/>
        <w:t xml:space="preserve">وتدرك اللجنة أن الدولة الطرف تعتبر </w:t>
      </w:r>
      <w:proofErr w:type="spellStart"/>
      <w:r w:rsidRPr="00006939">
        <w:rPr>
          <w:rFonts w:hint="cs"/>
          <w:rtl/>
          <w:lang w:eastAsia="en-US"/>
        </w:rPr>
        <w:t>التنصت</w:t>
      </w:r>
      <w:proofErr w:type="spellEnd"/>
      <w:r w:rsidRPr="00006939">
        <w:rPr>
          <w:rFonts w:hint="cs"/>
          <w:rtl/>
          <w:lang w:eastAsia="en-US"/>
        </w:rPr>
        <w:t xml:space="preserve"> على المكالمات الهاتفية أداة مهمة في التحقيق.</w:t>
      </w:r>
      <w:r w:rsidR="00504FB0">
        <w:rPr>
          <w:rFonts w:hint="cs"/>
          <w:rtl/>
          <w:lang w:eastAsia="en-US"/>
        </w:rPr>
        <w:t xml:space="preserve"> </w:t>
      </w:r>
      <w:r w:rsidRPr="00006939">
        <w:rPr>
          <w:rFonts w:hint="cs"/>
          <w:rtl/>
          <w:lang w:eastAsia="en-US"/>
        </w:rPr>
        <w:t xml:space="preserve">غير </w:t>
      </w:r>
      <w:r w:rsidR="00D32E29">
        <w:rPr>
          <w:rFonts w:hint="cs"/>
          <w:rtl/>
          <w:lang w:eastAsia="en-US"/>
        </w:rPr>
        <w:t xml:space="preserve">أن اللجنة </w:t>
      </w:r>
      <w:r w:rsidRPr="00006939">
        <w:rPr>
          <w:rFonts w:hint="cs"/>
          <w:rtl/>
          <w:lang w:eastAsia="en-US"/>
        </w:rPr>
        <w:t>حريصة على</w:t>
      </w:r>
      <w:r w:rsidR="00C3747B">
        <w:rPr>
          <w:rFonts w:hint="cs"/>
          <w:rtl/>
          <w:lang w:eastAsia="en-US"/>
        </w:rPr>
        <w:t xml:space="preserve"> </w:t>
      </w:r>
      <w:r w:rsidRPr="00006939">
        <w:rPr>
          <w:rFonts w:hint="cs"/>
          <w:rtl/>
          <w:lang w:eastAsia="en-US"/>
        </w:rPr>
        <w:t>أن يُقلَّص</w:t>
      </w:r>
      <w:r w:rsidR="00D32E29">
        <w:rPr>
          <w:rFonts w:hint="cs"/>
          <w:rtl/>
          <w:lang w:eastAsia="en-US"/>
        </w:rPr>
        <w:t xml:space="preserve"> إلى أدنى حد</w:t>
      </w:r>
      <w:r w:rsidRPr="00006939">
        <w:rPr>
          <w:rFonts w:hint="cs"/>
          <w:rtl/>
          <w:lang w:eastAsia="en-US"/>
        </w:rPr>
        <w:t xml:space="preserve"> أي استخدام لأساليب </w:t>
      </w:r>
      <w:proofErr w:type="spellStart"/>
      <w:r w:rsidRPr="00006939">
        <w:rPr>
          <w:rFonts w:hint="cs"/>
          <w:rtl/>
          <w:lang w:eastAsia="en-US"/>
        </w:rPr>
        <w:t>التنصت</w:t>
      </w:r>
      <w:proofErr w:type="spellEnd"/>
      <w:r w:rsidRPr="00006939">
        <w:rPr>
          <w:rFonts w:hint="cs"/>
          <w:rtl/>
          <w:lang w:eastAsia="en-US"/>
        </w:rPr>
        <w:t xml:space="preserve"> على المكالمات الهاتفية بحيث </w:t>
      </w:r>
      <w:r w:rsidR="00C3747B">
        <w:rPr>
          <w:rFonts w:hint="cs"/>
          <w:rtl/>
          <w:lang w:eastAsia="en-US"/>
        </w:rPr>
        <w:t>لا </w:t>
      </w:r>
      <w:r w:rsidR="00D32E29">
        <w:rPr>
          <w:rFonts w:hint="cs"/>
          <w:rtl/>
          <w:lang w:eastAsia="en-US"/>
        </w:rPr>
        <w:t xml:space="preserve">تُسجّل </w:t>
      </w:r>
      <w:r w:rsidRPr="00006939">
        <w:rPr>
          <w:rFonts w:hint="cs"/>
          <w:rtl/>
          <w:lang w:eastAsia="en-US"/>
        </w:rPr>
        <w:t>إ</w:t>
      </w:r>
      <w:r w:rsidR="00C3747B">
        <w:rPr>
          <w:rFonts w:hint="cs"/>
          <w:rtl/>
          <w:lang w:eastAsia="en-US"/>
        </w:rPr>
        <w:t>لا </w:t>
      </w:r>
      <w:r w:rsidRPr="00006939">
        <w:rPr>
          <w:rFonts w:hint="cs"/>
          <w:rtl/>
          <w:lang w:eastAsia="en-US"/>
        </w:rPr>
        <w:t>الأدلة ذات الصلة</w:t>
      </w:r>
      <w:r w:rsidR="00D32E29">
        <w:rPr>
          <w:rFonts w:hint="cs"/>
          <w:rtl/>
          <w:lang w:eastAsia="en-US"/>
        </w:rPr>
        <w:t>،</w:t>
      </w:r>
      <w:r w:rsidRPr="00006939">
        <w:rPr>
          <w:rFonts w:hint="cs"/>
          <w:rtl/>
          <w:lang w:eastAsia="en-US"/>
        </w:rPr>
        <w:t xml:space="preserve"> وعلى </w:t>
      </w:r>
      <w:r w:rsidR="00D32E29">
        <w:rPr>
          <w:rFonts w:hint="cs"/>
          <w:rtl/>
          <w:lang w:eastAsia="en-US"/>
        </w:rPr>
        <w:t xml:space="preserve">ضرورة </w:t>
      </w:r>
      <w:r w:rsidRPr="00006939">
        <w:rPr>
          <w:rFonts w:hint="cs"/>
          <w:rtl/>
          <w:lang w:eastAsia="en-US"/>
        </w:rPr>
        <w:t xml:space="preserve">أن يشرف قاض على </w:t>
      </w:r>
      <w:r w:rsidR="00D32E29">
        <w:rPr>
          <w:rFonts w:hint="cs"/>
          <w:rtl/>
          <w:lang w:eastAsia="en-US"/>
        </w:rPr>
        <w:t>استخدام هذه الأساليب</w:t>
      </w:r>
      <w:r w:rsidRPr="00006939">
        <w:rPr>
          <w:rFonts w:hint="cs"/>
          <w:rtl/>
          <w:lang w:eastAsia="en-US"/>
        </w:rPr>
        <w:t>. كما تشعر اللجنة بالقلق إزاء استنتاج هيئة حماية البيانات بأن تسجيلات المكالمات الهاتفية للمهنيين المطالبين بالسرية، و</w:t>
      </w:r>
      <w:r w:rsidR="00C3747B">
        <w:rPr>
          <w:rFonts w:hint="cs"/>
          <w:rtl/>
          <w:lang w:eastAsia="en-US"/>
        </w:rPr>
        <w:t>لا </w:t>
      </w:r>
      <w:proofErr w:type="spellStart"/>
      <w:r w:rsidRPr="00006939">
        <w:rPr>
          <w:rFonts w:hint="cs"/>
          <w:rtl/>
          <w:lang w:eastAsia="en-US"/>
        </w:rPr>
        <w:t>سيما</w:t>
      </w:r>
      <w:proofErr w:type="spellEnd"/>
      <w:r w:rsidRPr="00006939">
        <w:rPr>
          <w:rFonts w:hint="cs"/>
          <w:rtl/>
          <w:lang w:eastAsia="en-US"/>
        </w:rPr>
        <w:t xml:space="preserve"> المحامون، </w:t>
      </w:r>
      <w:r w:rsidR="00C3747B">
        <w:rPr>
          <w:rFonts w:hint="cs"/>
          <w:rtl/>
          <w:lang w:eastAsia="en-US"/>
        </w:rPr>
        <w:t>لا </w:t>
      </w:r>
      <w:r w:rsidRPr="00006939">
        <w:rPr>
          <w:rFonts w:hint="cs"/>
          <w:rtl/>
          <w:lang w:eastAsia="en-US"/>
        </w:rPr>
        <w:t xml:space="preserve">تُحفظ بطريقة </w:t>
      </w:r>
      <w:r w:rsidR="00D32E29">
        <w:rPr>
          <w:rFonts w:hint="cs"/>
          <w:rtl/>
          <w:lang w:eastAsia="en-US"/>
        </w:rPr>
        <w:t>تكفل المحافظة</w:t>
      </w:r>
      <w:r w:rsidRPr="00006939">
        <w:rPr>
          <w:rFonts w:hint="cs"/>
          <w:rtl/>
          <w:lang w:eastAsia="en-US"/>
        </w:rPr>
        <w:t xml:space="preserve"> على سرية الاتصال بين المحامي والوكيل. (المادة 17)</w:t>
      </w:r>
    </w:p>
    <w:p w:rsidR="00006939" w:rsidRPr="00D32E29" w:rsidRDefault="00D32E29" w:rsidP="00255EEA">
      <w:pPr>
        <w:spacing w:before="0" w:line="360" w:lineRule="exact"/>
        <w:ind w:left="720"/>
        <w:rPr>
          <w:rFonts w:ascii="Times New Roman Bold" w:hAnsi="Times New Roman Bold" w:hint="cs"/>
          <w:spacing w:val="2"/>
          <w:rtl/>
          <w:lang w:eastAsia="en-US"/>
        </w:rPr>
      </w:pPr>
      <w:r w:rsidRPr="00D32E29">
        <w:rPr>
          <w:rFonts w:ascii="Times New Roman Bold" w:hAnsi="Times New Roman Bold" w:hint="cs"/>
          <w:b/>
          <w:bCs/>
          <w:spacing w:val="2"/>
          <w:rtl/>
          <w:lang w:eastAsia="en-US"/>
        </w:rPr>
        <w:t>ينبغي ل</w:t>
      </w:r>
      <w:r w:rsidR="00006939" w:rsidRPr="00D32E29">
        <w:rPr>
          <w:rFonts w:ascii="Times New Roman Bold" w:hAnsi="Times New Roman Bold" w:hint="cs"/>
          <w:b/>
          <w:bCs/>
          <w:spacing w:val="2"/>
          <w:rtl/>
          <w:lang w:eastAsia="en-US"/>
        </w:rPr>
        <w:t xml:space="preserve">لدولة الطرف أن تطبق القانون المتعلق </w:t>
      </w:r>
      <w:proofErr w:type="spellStart"/>
      <w:r w:rsidR="00006939" w:rsidRPr="00D32E29">
        <w:rPr>
          <w:rFonts w:ascii="Times New Roman Bold" w:hAnsi="Times New Roman Bold" w:hint="cs"/>
          <w:b/>
          <w:bCs/>
          <w:spacing w:val="2"/>
          <w:rtl/>
          <w:lang w:eastAsia="en-US"/>
        </w:rPr>
        <w:t>بالتنصت</w:t>
      </w:r>
      <w:proofErr w:type="spellEnd"/>
      <w:r w:rsidR="00006939" w:rsidRPr="00D32E29">
        <w:rPr>
          <w:rFonts w:ascii="Times New Roman Bold" w:hAnsi="Times New Roman Bold" w:hint="cs"/>
          <w:b/>
          <w:bCs/>
          <w:spacing w:val="2"/>
          <w:rtl/>
          <w:lang w:eastAsia="en-US"/>
        </w:rPr>
        <w:t xml:space="preserve"> على المكالمات الهاتفية بطريقة </w:t>
      </w:r>
      <w:r w:rsidRPr="00D32E29">
        <w:rPr>
          <w:rFonts w:ascii="Times New Roman Bold" w:hAnsi="Times New Roman Bold" w:hint="cs"/>
          <w:b/>
          <w:bCs/>
          <w:spacing w:val="2"/>
          <w:rtl/>
          <w:lang w:eastAsia="en-US"/>
        </w:rPr>
        <w:t>تتوافق مع ا</w:t>
      </w:r>
      <w:r w:rsidR="00006939" w:rsidRPr="00D32E29">
        <w:rPr>
          <w:rFonts w:ascii="Times New Roman Bold" w:hAnsi="Times New Roman Bold" w:hint="cs"/>
          <w:b/>
          <w:bCs/>
          <w:spacing w:val="2"/>
          <w:rtl/>
          <w:lang w:eastAsia="en-US"/>
        </w:rPr>
        <w:t xml:space="preserve">لمادة 17 من العهد وأن تكفل استثناء الاتصالات المحمية </w:t>
      </w:r>
      <w:r w:rsidRPr="00D32E29">
        <w:rPr>
          <w:rFonts w:ascii="Times New Roman Bold" w:hAnsi="Times New Roman Bold" w:hint="cs"/>
          <w:b/>
          <w:bCs/>
          <w:spacing w:val="2"/>
          <w:rtl/>
          <w:lang w:eastAsia="en-US"/>
        </w:rPr>
        <w:t xml:space="preserve">بموجب الحق في المحافظة على </w:t>
      </w:r>
      <w:r w:rsidR="00006939" w:rsidRPr="00D32E29">
        <w:rPr>
          <w:rFonts w:ascii="Times New Roman Bold" w:hAnsi="Times New Roman Bold" w:hint="cs"/>
          <w:b/>
          <w:bCs/>
          <w:spacing w:val="2"/>
          <w:rtl/>
          <w:lang w:eastAsia="en-US"/>
        </w:rPr>
        <w:t xml:space="preserve">السرية من عملية </w:t>
      </w:r>
      <w:proofErr w:type="spellStart"/>
      <w:r w:rsidR="00006939" w:rsidRPr="00D32E29">
        <w:rPr>
          <w:rFonts w:ascii="Times New Roman Bold" w:hAnsi="Times New Roman Bold" w:hint="cs"/>
          <w:b/>
          <w:bCs/>
          <w:spacing w:val="2"/>
          <w:rtl/>
          <w:lang w:eastAsia="en-US"/>
        </w:rPr>
        <w:t>التنصت</w:t>
      </w:r>
      <w:proofErr w:type="spellEnd"/>
      <w:r w:rsidR="00006939" w:rsidRPr="00D32E29">
        <w:rPr>
          <w:rFonts w:ascii="Times New Roman Bold" w:hAnsi="Times New Roman Bold" w:hint="cs"/>
          <w:b/>
          <w:bCs/>
          <w:spacing w:val="2"/>
          <w:rtl/>
          <w:lang w:eastAsia="en-US"/>
        </w:rPr>
        <w:t>.</w:t>
      </w:r>
    </w:p>
    <w:p w:rsidR="00006939" w:rsidRPr="00255EEA" w:rsidRDefault="00006939" w:rsidP="00255EEA">
      <w:pPr>
        <w:spacing w:before="0" w:line="360" w:lineRule="exact"/>
        <w:rPr>
          <w:rFonts w:hint="cs"/>
          <w:b/>
          <w:bCs/>
          <w:spacing w:val="0"/>
          <w:rtl/>
          <w:lang w:eastAsia="en-US"/>
        </w:rPr>
      </w:pPr>
      <w:r w:rsidRPr="00255EEA">
        <w:rPr>
          <w:rFonts w:hint="cs"/>
          <w:spacing w:val="0"/>
          <w:rtl/>
          <w:lang w:eastAsia="en-US"/>
        </w:rPr>
        <w:t>15-</w:t>
      </w:r>
      <w:r w:rsidRPr="00255EEA">
        <w:rPr>
          <w:rFonts w:hint="cs"/>
          <w:spacing w:val="0"/>
          <w:rtl/>
          <w:lang w:eastAsia="en-US"/>
        </w:rPr>
        <w:tab/>
        <w:t>و</w:t>
      </w:r>
      <w:r w:rsidR="00D32E29" w:rsidRPr="00255EEA">
        <w:rPr>
          <w:rFonts w:hint="cs"/>
          <w:spacing w:val="0"/>
          <w:rtl/>
          <w:lang w:eastAsia="en-US"/>
        </w:rPr>
        <w:t xml:space="preserve">يساور </w:t>
      </w:r>
      <w:r w:rsidRPr="00255EEA">
        <w:rPr>
          <w:rFonts w:hint="cs"/>
          <w:spacing w:val="0"/>
          <w:rtl/>
          <w:lang w:eastAsia="en-US"/>
        </w:rPr>
        <w:t xml:space="preserve">اللجنة </w:t>
      </w:r>
      <w:r w:rsidR="00D32E29" w:rsidRPr="00255EEA">
        <w:rPr>
          <w:rFonts w:hint="cs"/>
          <w:spacing w:val="0"/>
          <w:rtl/>
          <w:lang w:eastAsia="en-US"/>
        </w:rPr>
        <w:t xml:space="preserve">قلق لأنه يجوز لرؤساء البلديات المحليين، </w:t>
      </w:r>
      <w:r w:rsidRPr="00255EEA">
        <w:rPr>
          <w:rFonts w:hint="cs"/>
          <w:spacing w:val="0"/>
          <w:rtl/>
          <w:lang w:eastAsia="en-US"/>
        </w:rPr>
        <w:t xml:space="preserve">في إطار تدابير مكافحة الإرهاب، أن يصدروا "أوامر إزعاج" إدارية يجوز بموجبها إخضاع شخص للتدخل في حياته اليومية. ويمكن أن يشمل هذا التدخل زيارات إلى بيت الشخص ومقابلة معارفه ومقابلته بشكل متكرر في الأماكن العامة. وبما أن </w:t>
      </w:r>
      <w:r w:rsidR="00D32E29" w:rsidRPr="00255EEA">
        <w:rPr>
          <w:rFonts w:hint="cs"/>
          <w:spacing w:val="0"/>
          <w:rtl/>
          <w:lang w:eastAsia="en-US"/>
        </w:rPr>
        <w:t>"</w:t>
      </w:r>
      <w:r w:rsidRPr="00255EEA">
        <w:rPr>
          <w:rFonts w:hint="cs"/>
          <w:spacing w:val="0"/>
          <w:rtl/>
          <w:lang w:eastAsia="en-US"/>
        </w:rPr>
        <w:t>أوامر الإزعاج</w:t>
      </w:r>
      <w:r w:rsidR="00D32E29" w:rsidRPr="00255EEA">
        <w:rPr>
          <w:rFonts w:hint="cs"/>
          <w:spacing w:val="0"/>
          <w:rtl/>
          <w:lang w:eastAsia="en-US"/>
        </w:rPr>
        <w:t>" هذه</w:t>
      </w:r>
      <w:r w:rsidRPr="00255EEA">
        <w:rPr>
          <w:rFonts w:hint="cs"/>
          <w:spacing w:val="0"/>
          <w:rtl/>
          <w:lang w:eastAsia="en-US"/>
        </w:rPr>
        <w:t xml:space="preserve"> </w:t>
      </w:r>
      <w:r w:rsidR="00C3747B" w:rsidRPr="00255EEA">
        <w:rPr>
          <w:rFonts w:hint="cs"/>
          <w:spacing w:val="0"/>
          <w:rtl/>
          <w:lang w:eastAsia="en-US"/>
        </w:rPr>
        <w:t>لا </w:t>
      </w:r>
      <w:r w:rsidRPr="00255EEA">
        <w:rPr>
          <w:rFonts w:hint="cs"/>
          <w:spacing w:val="0"/>
          <w:rtl/>
          <w:lang w:eastAsia="en-US"/>
        </w:rPr>
        <w:t>تتطلب إذن</w:t>
      </w:r>
      <w:r w:rsidR="00C3747B" w:rsidRPr="00255EEA">
        <w:rPr>
          <w:rFonts w:hint="cs"/>
          <w:spacing w:val="0"/>
          <w:rtl/>
          <w:lang w:eastAsia="en-US"/>
        </w:rPr>
        <w:t xml:space="preserve">اً </w:t>
      </w:r>
      <w:r w:rsidRPr="00255EEA">
        <w:rPr>
          <w:rFonts w:hint="cs"/>
          <w:spacing w:val="0"/>
          <w:rtl/>
          <w:lang w:eastAsia="en-US"/>
        </w:rPr>
        <w:t>قضائي</w:t>
      </w:r>
      <w:r w:rsidR="00C3747B" w:rsidRPr="00255EEA">
        <w:rPr>
          <w:rFonts w:hint="cs"/>
          <w:spacing w:val="0"/>
          <w:rtl/>
          <w:lang w:eastAsia="en-US"/>
        </w:rPr>
        <w:t xml:space="preserve">اً </w:t>
      </w:r>
      <w:r w:rsidRPr="00255EEA">
        <w:rPr>
          <w:rFonts w:hint="cs"/>
          <w:spacing w:val="0"/>
          <w:rtl/>
          <w:lang w:eastAsia="en-US"/>
        </w:rPr>
        <w:t>أو</w:t>
      </w:r>
      <w:r w:rsidR="00255EEA">
        <w:rPr>
          <w:rFonts w:hint="eastAsia"/>
          <w:spacing w:val="0"/>
          <w:rtl/>
          <w:lang w:eastAsia="en-US"/>
        </w:rPr>
        <w:t> </w:t>
      </w:r>
      <w:r w:rsidRPr="00255EEA">
        <w:rPr>
          <w:rFonts w:hint="cs"/>
          <w:spacing w:val="0"/>
          <w:rtl/>
          <w:lang w:eastAsia="en-US"/>
        </w:rPr>
        <w:t xml:space="preserve">رقابة قضائية، فإن اللجنة </w:t>
      </w:r>
      <w:r w:rsidR="00D32E29" w:rsidRPr="00255EEA">
        <w:rPr>
          <w:rFonts w:hint="cs"/>
          <w:spacing w:val="0"/>
          <w:rtl/>
          <w:lang w:eastAsia="en-US"/>
        </w:rPr>
        <w:t xml:space="preserve">تشعر بالقلق لأن تطبيق هذه الأوامر قد يتعارض </w:t>
      </w:r>
      <w:r w:rsidRPr="00255EEA">
        <w:rPr>
          <w:rFonts w:hint="cs"/>
          <w:spacing w:val="0"/>
          <w:rtl/>
          <w:lang w:eastAsia="en-US"/>
        </w:rPr>
        <w:t>مع الحق في حرمة الخصوصيات. (المادة 17)</w:t>
      </w:r>
    </w:p>
    <w:p w:rsidR="00006939" w:rsidRPr="003F4326" w:rsidRDefault="00D32E29" w:rsidP="00D32E29">
      <w:pPr>
        <w:spacing w:before="0" w:line="380" w:lineRule="exact"/>
        <w:ind w:left="720"/>
        <w:rPr>
          <w:rFonts w:ascii="Times New Roman Bold" w:hAnsi="Times New Roman Bold" w:hint="cs"/>
          <w:spacing w:val="2"/>
          <w:rtl/>
          <w:lang w:eastAsia="en-US"/>
        </w:rPr>
      </w:pPr>
      <w:r w:rsidRPr="003F4326">
        <w:rPr>
          <w:rFonts w:ascii="Times New Roman Bold" w:hAnsi="Times New Roman Bold" w:hint="cs"/>
          <w:b/>
          <w:bCs/>
          <w:spacing w:val="2"/>
          <w:rtl/>
          <w:lang w:eastAsia="en-US"/>
        </w:rPr>
        <w:t>ينبغي ل</w:t>
      </w:r>
      <w:r w:rsidR="00006939" w:rsidRPr="003F4326">
        <w:rPr>
          <w:rFonts w:ascii="Times New Roman Bold" w:hAnsi="Times New Roman Bold" w:hint="cs"/>
          <w:b/>
          <w:bCs/>
          <w:spacing w:val="2"/>
          <w:rtl/>
          <w:lang w:eastAsia="en-US"/>
        </w:rPr>
        <w:t>لدولة الطرف أن تعدِّل قوانينها لكفالة أ</w:t>
      </w:r>
      <w:r w:rsidR="00C3747B" w:rsidRPr="003F4326">
        <w:rPr>
          <w:rFonts w:ascii="Times New Roman Bold" w:hAnsi="Times New Roman Bold" w:hint="cs"/>
          <w:b/>
          <w:bCs/>
          <w:spacing w:val="2"/>
          <w:rtl/>
          <w:lang w:eastAsia="en-US"/>
        </w:rPr>
        <w:t>لا </w:t>
      </w:r>
      <w:r w:rsidR="00006939" w:rsidRPr="003F4326">
        <w:rPr>
          <w:rFonts w:ascii="Times New Roman Bold" w:hAnsi="Times New Roman Bold" w:hint="cs"/>
          <w:b/>
          <w:bCs/>
          <w:spacing w:val="2"/>
          <w:rtl/>
          <w:lang w:eastAsia="en-US"/>
        </w:rPr>
        <w:t xml:space="preserve">تتعارض تدابيرها </w:t>
      </w:r>
      <w:r w:rsidR="00504FB0">
        <w:rPr>
          <w:rFonts w:ascii="Times New Roman Bold" w:hAnsi="Times New Roman Bold" w:hint="cs"/>
          <w:b/>
          <w:bCs/>
          <w:spacing w:val="2"/>
          <w:rtl/>
          <w:lang w:eastAsia="en-US"/>
        </w:rPr>
        <w:t>التي تُتَّخ</w:t>
      </w:r>
      <w:r w:rsidRPr="003F4326">
        <w:rPr>
          <w:rFonts w:ascii="Times New Roman Bold" w:hAnsi="Times New Roman Bold" w:hint="cs"/>
          <w:b/>
          <w:bCs/>
          <w:spacing w:val="2"/>
          <w:rtl/>
          <w:lang w:eastAsia="en-US"/>
        </w:rPr>
        <w:t xml:space="preserve">ذ </w:t>
      </w:r>
      <w:r w:rsidR="00006939" w:rsidRPr="003F4326">
        <w:rPr>
          <w:rFonts w:ascii="Times New Roman Bold" w:hAnsi="Times New Roman Bold" w:hint="cs"/>
          <w:b/>
          <w:bCs/>
          <w:spacing w:val="2"/>
          <w:rtl/>
          <w:lang w:eastAsia="en-US"/>
        </w:rPr>
        <w:t>لمكافحة الإرهاب م</w:t>
      </w:r>
      <w:r w:rsidRPr="003F4326">
        <w:rPr>
          <w:rFonts w:ascii="Times New Roman Bold" w:hAnsi="Times New Roman Bold" w:hint="cs"/>
          <w:b/>
          <w:bCs/>
          <w:spacing w:val="2"/>
          <w:rtl/>
          <w:lang w:eastAsia="en-US"/>
        </w:rPr>
        <w:t xml:space="preserve">ع أحكام المادة 17 من العهد وأن تكفل </w:t>
      </w:r>
      <w:r w:rsidR="00006939" w:rsidRPr="003F4326">
        <w:rPr>
          <w:rFonts w:ascii="Times New Roman Bold" w:hAnsi="Times New Roman Bold" w:hint="cs"/>
          <w:b/>
          <w:bCs/>
          <w:spacing w:val="2"/>
          <w:rtl/>
          <w:lang w:eastAsia="en-US"/>
        </w:rPr>
        <w:t xml:space="preserve">توافر ضمانات فعالة، </w:t>
      </w:r>
      <w:r w:rsidRPr="003F4326">
        <w:rPr>
          <w:rFonts w:ascii="Times New Roman Bold" w:hAnsi="Times New Roman Bold" w:hint="cs"/>
          <w:b/>
          <w:bCs/>
          <w:spacing w:val="2"/>
          <w:rtl/>
          <w:lang w:eastAsia="en-US"/>
        </w:rPr>
        <w:t xml:space="preserve">بما في ذلك </w:t>
      </w:r>
      <w:r w:rsidR="00006939" w:rsidRPr="003F4326">
        <w:rPr>
          <w:rFonts w:ascii="Times New Roman Bold" w:hAnsi="Times New Roman Bold" w:hint="cs"/>
          <w:b/>
          <w:bCs/>
          <w:spacing w:val="2"/>
          <w:rtl/>
          <w:lang w:eastAsia="en-US"/>
        </w:rPr>
        <w:t>الرقابة القضائية، لمنع حصول انتهاكات.</w:t>
      </w:r>
    </w:p>
    <w:p w:rsidR="00006939" w:rsidRPr="00006939" w:rsidRDefault="00006939" w:rsidP="00D32E29">
      <w:pPr>
        <w:spacing w:before="0" w:line="380" w:lineRule="exact"/>
        <w:rPr>
          <w:rFonts w:hint="cs"/>
          <w:b/>
          <w:bCs/>
          <w:rtl/>
          <w:lang w:eastAsia="en-US"/>
        </w:rPr>
      </w:pPr>
      <w:r w:rsidRPr="00006939">
        <w:rPr>
          <w:rFonts w:hint="cs"/>
          <w:rtl/>
          <w:lang w:eastAsia="en-US"/>
        </w:rPr>
        <w:t>16-</w:t>
      </w:r>
      <w:r w:rsidRPr="00006939">
        <w:rPr>
          <w:rFonts w:hint="cs"/>
          <w:rtl/>
          <w:lang w:eastAsia="en-US"/>
        </w:rPr>
        <w:tab/>
        <w:t xml:space="preserve">وتلاحظ اللجنة اعتزام الدولة الطرف إلغاء المادة المتعلقة بالتجديف في القانون الجنائي، </w:t>
      </w:r>
      <w:r w:rsidR="00D32E29">
        <w:rPr>
          <w:rFonts w:hint="cs"/>
          <w:rtl/>
          <w:lang w:eastAsia="en-US"/>
        </w:rPr>
        <w:t>مع القيام في الوقت نفسه بتنقيح</w:t>
      </w:r>
      <w:r w:rsidRPr="00006939">
        <w:rPr>
          <w:rFonts w:hint="cs"/>
          <w:rtl/>
          <w:lang w:eastAsia="en-US"/>
        </w:rPr>
        <w:t xml:space="preserve"> أحكامه المتعلقة بمكافحة التمييز. (المادتان 19 و20)</w:t>
      </w:r>
    </w:p>
    <w:p w:rsidR="00006939" w:rsidRPr="00006939" w:rsidRDefault="00D32E29" w:rsidP="00960752">
      <w:pPr>
        <w:spacing w:before="0" w:line="380" w:lineRule="exact"/>
        <w:ind w:left="720"/>
        <w:rPr>
          <w:rFonts w:hint="cs"/>
          <w:rtl/>
          <w:lang w:eastAsia="en-US"/>
        </w:rPr>
      </w:pPr>
      <w:r>
        <w:rPr>
          <w:rFonts w:hint="cs"/>
          <w:b/>
          <w:bCs/>
          <w:rtl/>
          <w:lang w:eastAsia="en-US"/>
        </w:rPr>
        <w:t>ينبغي ل</w:t>
      </w:r>
      <w:r w:rsidR="00006939" w:rsidRPr="00006939">
        <w:rPr>
          <w:rFonts w:hint="cs"/>
          <w:b/>
          <w:bCs/>
          <w:rtl/>
          <w:lang w:eastAsia="en-US"/>
        </w:rPr>
        <w:t>لدولة الطرف أن ترصد عن كثب أي إصلاح تشريعي في هذا المجال كي تكفل مطابقته لأحكام المادة 19.</w:t>
      </w:r>
    </w:p>
    <w:p w:rsidR="00006939" w:rsidRPr="00006939" w:rsidRDefault="00006939" w:rsidP="00D32E29">
      <w:pPr>
        <w:spacing w:before="0" w:line="380" w:lineRule="exact"/>
        <w:rPr>
          <w:rFonts w:hint="cs"/>
          <w:b/>
          <w:bCs/>
          <w:rtl/>
          <w:lang w:eastAsia="en-US"/>
        </w:rPr>
      </w:pPr>
      <w:r w:rsidRPr="00006939">
        <w:rPr>
          <w:rFonts w:hint="cs"/>
          <w:rtl/>
          <w:lang w:eastAsia="en-US"/>
        </w:rPr>
        <w:t>17-</w:t>
      </w:r>
      <w:r w:rsidRPr="00006939">
        <w:rPr>
          <w:rFonts w:hint="cs"/>
          <w:rtl/>
          <w:lang w:eastAsia="en-US"/>
        </w:rPr>
        <w:tab/>
        <w:t>وتشعر اللجنة بالقلق إزاء مشكل</w:t>
      </w:r>
      <w:r w:rsidR="00D32E29">
        <w:rPr>
          <w:rFonts w:hint="cs"/>
          <w:rtl/>
          <w:lang w:eastAsia="en-US"/>
        </w:rPr>
        <w:t>ة</w:t>
      </w:r>
      <w:r w:rsidRPr="00006939">
        <w:rPr>
          <w:rFonts w:hint="cs"/>
          <w:rtl/>
          <w:lang w:eastAsia="en-US"/>
        </w:rPr>
        <w:t xml:space="preserve"> الاعتداء الجنسي على الأطفال في الدولة الطرف. وحتى في ظل وجود خطة العمل المعنونة "الأطفال آمنون في البيت"، فإن اللجنة </w:t>
      </w:r>
      <w:r w:rsidR="00D32E29">
        <w:rPr>
          <w:rFonts w:hint="cs"/>
          <w:rtl/>
          <w:lang w:eastAsia="en-US"/>
        </w:rPr>
        <w:t xml:space="preserve">تشعر بالقلق لأن </w:t>
      </w:r>
      <w:r w:rsidRPr="00006939">
        <w:rPr>
          <w:rFonts w:hint="cs"/>
          <w:rtl/>
          <w:lang w:eastAsia="en-US"/>
        </w:rPr>
        <w:t>الجهود المبذولة لحماية الطفل غير كافية و</w:t>
      </w:r>
      <w:r w:rsidR="00D32E29">
        <w:rPr>
          <w:rFonts w:hint="cs"/>
          <w:rtl/>
          <w:lang w:eastAsia="en-US"/>
        </w:rPr>
        <w:t>ل</w:t>
      </w:r>
      <w:r w:rsidRPr="00006939">
        <w:rPr>
          <w:rFonts w:hint="cs"/>
          <w:rtl/>
          <w:lang w:eastAsia="en-US"/>
        </w:rPr>
        <w:t xml:space="preserve">أن </w:t>
      </w:r>
      <w:r w:rsidR="00D32E29">
        <w:rPr>
          <w:rFonts w:hint="cs"/>
          <w:rtl/>
          <w:lang w:eastAsia="en-US"/>
        </w:rPr>
        <w:t xml:space="preserve">هناك </w:t>
      </w:r>
      <w:r w:rsidRPr="00006939">
        <w:rPr>
          <w:rFonts w:hint="cs"/>
          <w:rtl/>
          <w:lang w:eastAsia="en-US"/>
        </w:rPr>
        <w:t xml:space="preserve">حالات اعتداء كثيرة </w:t>
      </w:r>
      <w:r w:rsidR="00C3747B">
        <w:rPr>
          <w:rFonts w:hint="cs"/>
          <w:rtl/>
          <w:lang w:eastAsia="en-US"/>
        </w:rPr>
        <w:t>لا </w:t>
      </w:r>
      <w:r w:rsidRPr="00006939">
        <w:rPr>
          <w:rFonts w:hint="cs"/>
          <w:rtl/>
          <w:lang w:eastAsia="en-US"/>
        </w:rPr>
        <w:t>يُبلَّغ عنها. (المادتان 7 و24)</w:t>
      </w:r>
    </w:p>
    <w:p w:rsidR="00006939" w:rsidRPr="00006939" w:rsidRDefault="004F4839" w:rsidP="004F4839">
      <w:pPr>
        <w:spacing w:before="0" w:line="380" w:lineRule="exact"/>
        <w:ind w:left="720"/>
        <w:rPr>
          <w:rFonts w:hint="cs"/>
          <w:rtl/>
          <w:lang w:eastAsia="en-US"/>
        </w:rPr>
      </w:pPr>
      <w:r>
        <w:rPr>
          <w:rFonts w:hint="cs"/>
          <w:b/>
          <w:bCs/>
          <w:rtl/>
          <w:lang w:eastAsia="en-US"/>
        </w:rPr>
        <w:t>ينبغي ل</w:t>
      </w:r>
      <w:r w:rsidR="00006939" w:rsidRPr="00006939">
        <w:rPr>
          <w:rFonts w:hint="cs"/>
          <w:b/>
          <w:bCs/>
          <w:rtl/>
          <w:lang w:eastAsia="en-US"/>
        </w:rPr>
        <w:t>لدولة الطرف أن تعزز جهودها من أجل مكافحة الا</w:t>
      </w:r>
      <w:r>
        <w:rPr>
          <w:rFonts w:hint="cs"/>
          <w:b/>
          <w:bCs/>
          <w:rtl/>
          <w:lang w:eastAsia="en-US"/>
        </w:rPr>
        <w:t>عتداء على الأطفال بتحسين آليات اكتشافه</w:t>
      </w:r>
      <w:r w:rsidR="00006939" w:rsidRPr="00006939">
        <w:rPr>
          <w:rFonts w:hint="cs"/>
          <w:b/>
          <w:bCs/>
          <w:rtl/>
          <w:lang w:eastAsia="en-US"/>
        </w:rPr>
        <w:t xml:space="preserve"> بسرعة وبتشجيع الإبلاغ عن حالات الاعتداء الواقعة والمشتبه في وقوعها</w:t>
      </w:r>
      <w:r w:rsidR="003F4326">
        <w:rPr>
          <w:rFonts w:hint="cs"/>
          <w:b/>
          <w:bCs/>
          <w:rtl/>
          <w:lang w:eastAsia="en-US"/>
        </w:rPr>
        <w:t>،</w:t>
      </w:r>
      <w:r w:rsidR="00006939" w:rsidRPr="00006939">
        <w:rPr>
          <w:rFonts w:hint="cs"/>
          <w:b/>
          <w:bCs/>
          <w:rtl/>
          <w:lang w:eastAsia="en-US"/>
        </w:rPr>
        <w:t xml:space="preserve"> وبإلزام السلطات بأن تتخذ إجراءات قانونية ضد المتورطين في </w:t>
      </w:r>
      <w:r w:rsidR="003F4326">
        <w:rPr>
          <w:rFonts w:hint="cs"/>
          <w:b/>
          <w:bCs/>
          <w:rtl/>
          <w:lang w:eastAsia="en-US"/>
        </w:rPr>
        <w:t xml:space="preserve">أعمال </w:t>
      </w:r>
      <w:r w:rsidR="00006939" w:rsidRPr="00006939">
        <w:rPr>
          <w:rFonts w:hint="cs"/>
          <w:b/>
          <w:bCs/>
          <w:rtl/>
          <w:lang w:eastAsia="en-US"/>
        </w:rPr>
        <w:t>الاعتداء على الأطفال.</w:t>
      </w:r>
    </w:p>
    <w:p w:rsidR="00006939" w:rsidRPr="00006939" w:rsidRDefault="00006939" w:rsidP="003F4326">
      <w:pPr>
        <w:spacing w:before="0" w:line="380" w:lineRule="exact"/>
        <w:rPr>
          <w:rFonts w:hint="cs"/>
          <w:b/>
          <w:bCs/>
          <w:rtl/>
          <w:lang w:eastAsia="en-US"/>
        </w:rPr>
      </w:pPr>
      <w:r w:rsidRPr="00006939">
        <w:rPr>
          <w:rFonts w:hint="cs"/>
          <w:rtl/>
          <w:lang w:eastAsia="en-US"/>
        </w:rPr>
        <w:t>18-</w:t>
      </w:r>
      <w:r w:rsidRPr="00006939">
        <w:rPr>
          <w:rFonts w:hint="cs"/>
          <w:rtl/>
          <w:lang w:eastAsia="en-US"/>
        </w:rPr>
        <w:tab/>
        <w:t>و</w:t>
      </w:r>
      <w:r w:rsidR="003F4326">
        <w:rPr>
          <w:rFonts w:hint="cs"/>
          <w:rtl/>
          <w:lang w:eastAsia="en-US"/>
        </w:rPr>
        <w:t xml:space="preserve">تشعر </w:t>
      </w:r>
      <w:r w:rsidRPr="00006939">
        <w:rPr>
          <w:rFonts w:hint="cs"/>
          <w:rtl/>
          <w:lang w:eastAsia="en-US"/>
        </w:rPr>
        <w:t xml:space="preserve">اللجنة </w:t>
      </w:r>
      <w:r w:rsidR="003F4326">
        <w:rPr>
          <w:rFonts w:hint="cs"/>
          <w:rtl/>
          <w:lang w:eastAsia="en-US"/>
        </w:rPr>
        <w:t xml:space="preserve">بالقلق لأن </w:t>
      </w:r>
      <w:r w:rsidRPr="00006939">
        <w:rPr>
          <w:rFonts w:hint="cs"/>
          <w:rtl/>
          <w:lang w:eastAsia="en-US"/>
        </w:rPr>
        <w:t>جعل منح السكن في بعض المناطق مرهون</w:t>
      </w:r>
      <w:r w:rsidR="00C3747B">
        <w:rPr>
          <w:rFonts w:hint="cs"/>
          <w:rtl/>
          <w:lang w:eastAsia="en-US"/>
        </w:rPr>
        <w:t xml:space="preserve">اً </w:t>
      </w:r>
      <w:r w:rsidRPr="00006939">
        <w:rPr>
          <w:rFonts w:hint="cs"/>
          <w:rtl/>
          <w:lang w:eastAsia="en-US"/>
        </w:rPr>
        <w:t>بشروط الدخل الإضافي بموجب قانون عام 2006 (التدابير الخاصة) المتعلق بالمناطق الحضرية، إلى جانب تعمد إسكان ضعيفي الدخل من الأشخاص والأسر في ضواحي المدن ووسطها، قد يتسبب في</w:t>
      </w:r>
      <w:r w:rsidR="003F4326">
        <w:rPr>
          <w:rFonts w:hint="cs"/>
          <w:rtl/>
          <w:lang w:eastAsia="en-US"/>
        </w:rPr>
        <w:t xml:space="preserve"> حدوث</w:t>
      </w:r>
      <w:r w:rsidRPr="00006939">
        <w:rPr>
          <w:rFonts w:hint="cs"/>
          <w:rtl/>
          <w:lang w:eastAsia="en-US"/>
        </w:rPr>
        <w:t xml:space="preserve"> انتهاكات لأحكام الفقرة 1 من المادة 12 والمادة 26 من العهد. (المواد 2 و12، الفقرة 1، و17 و26)</w:t>
      </w:r>
    </w:p>
    <w:p w:rsidR="00006939" w:rsidRPr="00006939" w:rsidRDefault="003F4326" w:rsidP="003F4326">
      <w:pPr>
        <w:spacing w:before="0" w:line="380" w:lineRule="exact"/>
        <w:ind w:left="720"/>
        <w:rPr>
          <w:rFonts w:hint="cs"/>
          <w:rtl/>
          <w:lang w:eastAsia="en-US"/>
        </w:rPr>
      </w:pPr>
      <w:r>
        <w:rPr>
          <w:rFonts w:hint="cs"/>
          <w:b/>
          <w:bCs/>
          <w:rtl/>
          <w:lang w:eastAsia="en-US"/>
        </w:rPr>
        <w:t>ينبغي ل</w:t>
      </w:r>
      <w:r w:rsidR="00006939" w:rsidRPr="00006939">
        <w:rPr>
          <w:rFonts w:hint="cs"/>
          <w:b/>
          <w:bCs/>
          <w:rtl/>
          <w:lang w:eastAsia="en-US"/>
        </w:rPr>
        <w:t>لدولة الطرف أن تحرص على أ</w:t>
      </w:r>
      <w:r w:rsidR="00C3747B">
        <w:rPr>
          <w:rFonts w:hint="cs"/>
          <w:b/>
          <w:bCs/>
          <w:rtl/>
          <w:lang w:eastAsia="en-US"/>
        </w:rPr>
        <w:t>لا </w:t>
      </w:r>
      <w:r w:rsidR="00006939" w:rsidRPr="00006939">
        <w:rPr>
          <w:rFonts w:hint="cs"/>
          <w:b/>
          <w:bCs/>
          <w:rtl/>
          <w:lang w:eastAsia="en-US"/>
        </w:rPr>
        <w:t xml:space="preserve">ينطوي تنظيمها لمسألة الحصول على السكن على تمييز ضد الأسر </w:t>
      </w:r>
      <w:r>
        <w:rPr>
          <w:rFonts w:hint="cs"/>
          <w:b/>
          <w:bCs/>
          <w:rtl/>
          <w:lang w:eastAsia="en-US"/>
        </w:rPr>
        <w:t xml:space="preserve">المنخفضة </w:t>
      </w:r>
      <w:r w:rsidR="00006939" w:rsidRPr="00006939">
        <w:rPr>
          <w:rFonts w:hint="cs"/>
          <w:b/>
          <w:bCs/>
          <w:rtl/>
          <w:lang w:eastAsia="en-US"/>
        </w:rPr>
        <w:t>الدخل وأن يراعي حق الشخص في اختيار محل إقامته.</w:t>
      </w:r>
    </w:p>
    <w:p w:rsidR="00006939" w:rsidRPr="00006939" w:rsidRDefault="00006939" w:rsidP="003F4326">
      <w:pPr>
        <w:spacing w:before="0" w:line="380" w:lineRule="exact"/>
        <w:rPr>
          <w:rFonts w:hint="cs"/>
          <w:b/>
          <w:bCs/>
          <w:rtl/>
          <w:lang w:eastAsia="en-US"/>
        </w:rPr>
      </w:pPr>
      <w:r w:rsidRPr="00006939">
        <w:rPr>
          <w:rFonts w:hint="cs"/>
          <w:rtl/>
          <w:lang w:eastAsia="en-US"/>
        </w:rPr>
        <w:t>19-</w:t>
      </w:r>
      <w:r w:rsidRPr="00006939">
        <w:rPr>
          <w:rFonts w:hint="cs"/>
          <w:rtl/>
          <w:lang w:eastAsia="en-US"/>
        </w:rPr>
        <w:tab/>
        <w:t>وتشعر اللجنة بالقلق إزاء</w:t>
      </w:r>
      <w:r w:rsidR="003F4326">
        <w:rPr>
          <w:rFonts w:hint="cs"/>
          <w:rtl/>
          <w:lang w:eastAsia="en-US"/>
        </w:rPr>
        <w:t xml:space="preserve"> وجود</w:t>
      </w:r>
      <w:r w:rsidRPr="00006939">
        <w:rPr>
          <w:rFonts w:hint="cs"/>
          <w:rtl/>
          <w:lang w:eastAsia="en-US"/>
        </w:rPr>
        <w:t xml:space="preserve"> تقارير مفادها أنه يوجد تمييز ضد الأقليات </w:t>
      </w:r>
      <w:proofErr w:type="spellStart"/>
      <w:r w:rsidRPr="00006939">
        <w:rPr>
          <w:rFonts w:hint="cs"/>
          <w:rtl/>
          <w:lang w:eastAsia="en-US"/>
        </w:rPr>
        <w:t>الإثنية</w:t>
      </w:r>
      <w:proofErr w:type="spellEnd"/>
      <w:r w:rsidRPr="00006939">
        <w:rPr>
          <w:rFonts w:hint="cs"/>
          <w:rtl/>
          <w:lang w:eastAsia="en-US"/>
        </w:rPr>
        <w:t xml:space="preserve">، بما في ذلك في التعيين </w:t>
      </w:r>
      <w:r w:rsidR="003F4326">
        <w:rPr>
          <w:rFonts w:hint="cs"/>
          <w:rtl/>
          <w:lang w:eastAsia="en-US"/>
        </w:rPr>
        <w:t>والاختيار</w:t>
      </w:r>
      <w:r w:rsidRPr="00006939">
        <w:rPr>
          <w:rFonts w:hint="cs"/>
          <w:rtl/>
          <w:lang w:eastAsia="en-US"/>
        </w:rPr>
        <w:t xml:space="preserve"> في مواقع العمل. (المادة 26)</w:t>
      </w:r>
    </w:p>
    <w:p w:rsidR="00006939" w:rsidRPr="00006939" w:rsidRDefault="003F4326" w:rsidP="003F4326">
      <w:pPr>
        <w:spacing w:before="0" w:line="380" w:lineRule="exact"/>
        <w:ind w:left="720"/>
        <w:rPr>
          <w:rFonts w:hint="cs"/>
          <w:b/>
          <w:bCs/>
          <w:rtl/>
          <w:lang w:eastAsia="en-US"/>
        </w:rPr>
      </w:pPr>
      <w:r>
        <w:rPr>
          <w:rFonts w:hint="cs"/>
          <w:b/>
          <w:bCs/>
          <w:rtl/>
          <w:lang w:eastAsia="en-US"/>
        </w:rPr>
        <w:t>ينبغي ل</w:t>
      </w:r>
      <w:r w:rsidR="00006939" w:rsidRPr="00006939">
        <w:rPr>
          <w:rFonts w:hint="cs"/>
          <w:b/>
          <w:bCs/>
          <w:rtl/>
          <w:lang w:eastAsia="en-US"/>
        </w:rPr>
        <w:t xml:space="preserve">لدولة الطرف أن تتخذ خطوات </w:t>
      </w:r>
      <w:r>
        <w:rPr>
          <w:rFonts w:hint="cs"/>
          <w:b/>
          <w:bCs/>
          <w:rtl/>
          <w:lang w:eastAsia="en-US"/>
        </w:rPr>
        <w:t xml:space="preserve">فعالة </w:t>
      </w:r>
      <w:r w:rsidR="00006939" w:rsidRPr="00006939">
        <w:rPr>
          <w:rFonts w:hint="cs"/>
          <w:b/>
          <w:bCs/>
          <w:rtl/>
          <w:lang w:eastAsia="en-US"/>
        </w:rPr>
        <w:t xml:space="preserve">لكفالة تكافؤ الأقليات </w:t>
      </w:r>
      <w:proofErr w:type="spellStart"/>
      <w:r w:rsidR="00006939" w:rsidRPr="00006939">
        <w:rPr>
          <w:rFonts w:hint="cs"/>
          <w:b/>
          <w:bCs/>
          <w:rtl/>
          <w:lang w:eastAsia="en-US"/>
        </w:rPr>
        <w:t>الإثنية</w:t>
      </w:r>
      <w:proofErr w:type="spellEnd"/>
      <w:r w:rsidR="00006939" w:rsidRPr="00006939">
        <w:rPr>
          <w:rFonts w:hint="cs"/>
          <w:b/>
          <w:bCs/>
          <w:rtl/>
          <w:lang w:eastAsia="en-US"/>
        </w:rPr>
        <w:t xml:space="preserve"> مع غيرها في فرص التعيين والا</w:t>
      </w:r>
      <w:r>
        <w:rPr>
          <w:rFonts w:hint="cs"/>
          <w:b/>
          <w:bCs/>
          <w:rtl/>
          <w:lang w:eastAsia="en-US"/>
        </w:rPr>
        <w:t xml:space="preserve">ختيار </w:t>
      </w:r>
      <w:r w:rsidR="00006939" w:rsidRPr="00006939">
        <w:rPr>
          <w:rFonts w:hint="cs"/>
          <w:b/>
          <w:bCs/>
          <w:rtl/>
          <w:lang w:eastAsia="en-US"/>
        </w:rPr>
        <w:t>في مواقع العمل، ويشمل ذلك ما يلي:</w:t>
      </w:r>
    </w:p>
    <w:p w:rsidR="00006939" w:rsidRPr="00006939" w:rsidRDefault="00006939" w:rsidP="00504FB0">
      <w:pPr>
        <w:spacing w:before="0" w:after="120" w:line="380" w:lineRule="exact"/>
        <w:ind w:left="720" w:firstLine="720"/>
        <w:rPr>
          <w:rFonts w:hint="cs"/>
          <w:b/>
          <w:bCs/>
          <w:rtl/>
          <w:lang w:eastAsia="en-US"/>
        </w:rPr>
      </w:pPr>
      <w:r w:rsidRPr="00006939">
        <w:rPr>
          <w:rFonts w:hint="cs"/>
          <w:b/>
          <w:bCs/>
          <w:rtl/>
          <w:lang w:eastAsia="en-US"/>
        </w:rPr>
        <w:t>(أ)</w:t>
      </w:r>
      <w:r w:rsidRPr="00006939">
        <w:rPr>
          <w:rFonts w:hint="cs"/>
          <w:b/>
          <w:bCs/>
          <w:rtl/>
          <w:lang w:eastAsia="en-US"/>
        </w:rPr>
        <w:tab/>
        <w:t>القيام بأنشطة مع القطاع الخاص لزيادة الوعي فيما يتعلق بهذه المسألة؛</w:t>
      </w:r>
    </w:p>
    <w:p w:rsidR="00006939" w:rsidRPr="00504FB0" w:rsidRDefault="00006939" w:rsidP="00504FB0">
      <w:pPr>
        <w:spacing w:before="0" w:after="120" w:line="380" w:lineRule="exact"/>
        <w:ind w:left="720" w:firstLine="720"/>
        <w:rPr>
          <w:rFonts w:ascii="Times New Roman Bold" w:hAnsi="Times New Roman Bold" w:hint="cs"/>
          <w:b/>
          <w:bCs/>
          <w:spacing w:val="0"/>
          <w:rtl/>
          <w:lang w:eastAsia="en-US"/>
        </w:rPr>
      </w:pPr>
      <w:r w:rsidRPr="00504FB0">
        <w:rPr>
          <w:rFonts w:ascii="Times New Roman Bold" w:hAnsi="Times New Roman Bold" w:hint="cs"/>
          <w:b/>
          <w:bCs/>
          <w:spacing w:val="0"/>
          <w:rtl/>
          <w:lang w:eastAsia="en-US"/>
        </w:rPr>
        <w:t>(ب)</w:t>
      </w:r>
      <w:r w:rsidRPr="00504FB0">
        <w:rPr>
          <w:rFonts w:ascii="Times New Roman Bold" w:hAnsi="Times New Roman Bold" w:hint="cs"/>
          <w:b/>
          <w:bCs/>
          <w:spacing w:val="0"/>
          <w:rtl/>
          <w:lang w:eastAsia="en-US"/>
        </w:rPr>
        <w:tab/>
      </w:r>
      <w:r w:rsidR="003F4326" w:rsidRPr="00504FB0">
        <w:rPr>
          <w:rFonts w:ascii="Times New Roman Bold" w:hAnsi="Times New Roman Bold" w:hint="cs"/>
          <w:b/>
          <w:bCs/>
          <w:spacing w:val="0"/>
          <w:rtl/>
          <w:lang w:eastAsia="en-US"/>
        </w:rPr>
        <w:t xml:space="preserve">ضمان الإعلان الكافي </w:t>
      </w:r>
      <w:r w:rsidR="00504FB0" w:rsidRPr="00504FB0">
        <w:rPr>
          <w:rFonts w:ascii="Times New Roman Bold" w:hAnsi="Times New Roman Bold" w:hint="cs"/>
          <w:b/>
          <w:bCs/>
          <w:spacing w:val="0"/>
          <w:rtl/>
          <w:lang w:eastAsia="en-US"/>
        </w:rPr>
        <w:t xml:space="preserve">في مجتمعات الأقليات </w:t>
      </w:r>
      <w:proofErr w:type="spellStart"/>
      <w:r w:rsidR="00504FB0" w:rsidRPr="00504FB0">
        <w:rPr>
          <w:rFonts w:ascii="Times New Roman Bold" w:hAnsi="Times New Roman Bold" w:hint="cs"/>
          <w:b/>
          <w:bCs/>
          <w:spacing w:val="0"/>
          <w:rtl/>
          <w:lang w:eastAsia="en-US"/>
        </w:rPr>
        <w:t>الإثنية</w:t>
      </w:r>
      <w:proofErr w:type="spellEnd"/>
      <w:r w:rsidR="00504FB0" w:rsidRPr="00504FB0">
        <w:rPr>
          <w:rFonts w:ascii="Times New Roman Bold" w:hAnsi="Times New Roman Bold" w:hint="cs"/>
          <w:b/>
          <w:bCs/>
          <w:spacing w:val="0"/>
          <w:rtl/>
          <w:lang w:eastAsia="en-US"/>
        </w:rPr>
        <w:t xml:space="preserve">؛ </w:t>
      </w:r>
      <w:r w:rsidR="003F4326" w:rsidRPr="00504FB0">
        <w:rPr>
          <w:rFonts w:ascii="Times New Roman Bold" w:hAnsi="Times New Roman Bold" w:hint="cs"/>
          <w:b/>
          <w:bCs/>
          <w:spacing w:val="0"/>
          <w:rtl/>
          <w:lang w:eastAsia="en-US"/>
        </w:rPr>
        <w:t>عن الفرص المتاحة في القطاع العام</w:t>
      </w:r>
      <w:r w:rsidRPr="00504FB0">
        <w:rPr>
          <w:rFonts w:ascii="Times New Roman Bold" w:hAnsi="Times New Roman Bold" w:hint="cs"/>
          <w:b/>
          <w:bCs/>
          <w:spacing w:val="0"/>
          <w:rtl/>
          <w:lang w:eastAsia="en-US"/>
        </w:rPr>
        <w:t>؛</w:t>
      </w:r>
    </w:p>
    <w:p w:rsidR="00006939" w:rsidRPr="00006939" w:rsidRDefault="00006939" w:rsidP="00504FB0">
      <w:pPr>
        <w:spacing w:before="0" w:line="380" w:lineRule="exact"/>
        <w:ind w:left="720" w:firstLine="720"/>
        <w:rPr>
          <w:rFonts w:hint="cs"/>
          <w:b/>
          <w:bCs/>
          <w:rtl/>
          <w:lang w:eastAsia="en-US"/>
        </w:rPr>
      </w:pPr>
      <w:r w:rsidRPr="00006939">
        <w:rPr>
          <w:rFonts w:hint="cs"/>
          <w:b/>
          <w:bCs/>
          <w:rtl/>
          <w:lang w:eastAsia="en-US"/>
        </w:rPr>
        <w:t>(ج)</w:t>
      </w:r>
      <w:r w:rsidRPr="00006939">
        <w:rPr>
          <w:rFonts w:hint="cs"/>
          <w:b/>
          <w:bCs/>
          <w:rtl/>
          <w:lang w:eastAsia="en-US"/>
        </w:rPr>
        <w:tab/>
        <w:t>القيام بعملي</w:t>
      </w:r>
      <w:r w:rsidR="003F4326">
        <w:rPr>
          <w:rFonts w:hint="cs"/>
          <w:b/>
          <w:bCs/>
          <w:rtl/>
          <w:lang w:eastAsia="en-US"/>
        </w:rPr>
        <w:t xml:space="preserve">ات بحث واسع بالقدر المناسب عن </w:t>
      </w:r>
      <w:r w:rsidRPr="00006939">
        <w:rPr>
          <w:rFonts w:hint="cs"/>
          <w:b/>
          <w:bCs/>
          <w:rtl/>
          <w:lang w:eastAsia="en-US"/>
        </w:rPr>
        <w:t xml:space="preserve">مرشحين منتمين إلى مجتمعات الأقليات </w:t>
      </w:r>
      <w:proofErr w:type="spellStart"/>
      <w:r w:rsidRPr="00006939">
        <w:rPr>
          <w:rFonts w:hint="cs"/>
          <w:b/>
          <w:bCs/>
          <w:rtl/>
          <w:lang w:eastAsia="en-US"/>
        </w:rPr>
        <w:t>الإثنية</w:t>
      </w:r>
      <w:proofErr w:type="spellEnd"/>
      <w:r w:rsidRPr="00006939">
        <w:rPr>
          <w:rFonts w:hint="cs"/>
          <w:b/>
          <w:bCs/>
          <w:rtl/>
          <w:lang w:eastAsia="en-US"/>
        </w:rPr>
        <w:t>.</w:t>
      </w:r>
    </w:p>
    <w:p w:rsidR="00006939" w:rsidRPr="00504FB0" w:rsidRDefault="00255EEA" w:rsidP="00255EEA">
      <w:pPr>
        <w:spacing w:before="0" w:line="360" w:lineRule="exact"/>
        <w:jc w:val="center"/>
        <w:rPr>
          <w:rFonts w:hint="cs"/>
          <w:b/>
          <w:bCs/>
          <w:sz w:val="28"/>
          <w:szCs w:val="36"/>
          <w:rtl/>
          <w:lang w:eastAsia="en-US"/>
        </w:rPr>
      </w:pPr>
      <w:r>
        <w:rPr>
          <w:b/>
          <w:bCs/>
          <w:rtl/>
          <w:lang w:eastAsia="en-US"/>
        </w:rPr>
        <w:br w:type="page"/>
      </w:r>
      <w:r w:rsidR="00006939" w:rsidRPr="00504FB0">
        <w:rPr>
          <w:rFonts w:hint="cs"/>
          <w:b/>
          <w:bCs/>
          <w:sz w:val="28"/>
          <w:szCs w:val="36"/>
          <w:rtl/>
          <w:lang w:eastAsia="en-US"/>
        </w:rPr>
        <w:t xml:space="preserve">جزر </w:t>
      </w:r>
      <w:proofErr w:type="spellStart"/>
      <w:r w:rsidR="00006939" w:rsidRPr="00504FB0">
        <w:rPr>
          <w:rFonts w:hint="cs"/>
          <w:b/>
          <w:bCs/>
          <w:sz w:val="28"/>
          <w:szCs w:val="36"/>
          <w:rtl/>
          <w:lang w:eastAsia="en-US"/>
        </w:rPr>
        <w:t>الأنتيل</w:t>
      </w:r>
      <w:proofErr w:type="spellEnd"/>
      <w:r w:rsidR="00006939" w:rsidRPr="00504FB0">
        <w:rPr>
          <w:rFonts w:hint="cs"/>
          <w:b/>
          <w:bCs/>
          <w:sz w:val="28"/>
          <w:szCs w:val="36"/>
          <w:rtl/>
          <w:lang w:eastAsia="en-US"/>
        </w:rPr>
        <w:t xml:space="preserve"> الهولندية</w:t>
      </w:r>
    </w:p>
    <w:p w:rsidR="00006939" w:rsidRPr="00006939" w:rsidRDefault="00006939" w:rsidP="00255EEA">
      <w:pPr>
        <w:spacing w:before="0" w:line="360" w:lineRule="exact"/>
        <w:jc w:val="center"/>
        <w:rPr>
          <w:rFonts w:hint="cs"/>
          <w:b/>
          <w:bCs/>
          <w:rtl/>
          <w:lang w:eastAsia="en-US"/>
        </w:rPr>
      </w:pPr>
      <w:r w:rsidRPr="00006939">
        <w:rPr>
          <w:rFonts w:hint="cs"/>
          <w:b/>
          <w:bCs/>
          <w:rtl/>
          <w:lang w:eastAsia="en-US"/>
        </w:rPr>
        <w:t>باء -</w:t>
      </w:r>
      <w:r w:rsidR="00F66650">
        <w:rPr>
          <w:rFonts w:hint="cs"/>
          <w:b/>
          <w:bCs/>
          <w:rtl/>
          <w:lang w:eastAsia="en-US"/>
        </w:rPr>
        <w:t xml:space="preserve"> </w:t>
      </w:r>
      <w:r w:rsidRPr="00006939">
        <w:rPr>
          <w:rFonts w:hint="cs"/>
          <w:b/>
          <w:bCs/>
          <w:rtl/>
          <w:lang w:eastAsia="en-US"/>
        </w:rPr>
        <w:t>الجوانب الإيجابية</w:t>
      </w:r>
    </w:p>
    <w:p w:rsidR="00006939" w:rsidRPr="00006939" w:rsidRDefault="00006939" w:rsidP="00255EEA">
      <w:pPr>
        <w:spacing w:before="0" w:line="360" w:lineRule="exact"/>
        <w:rPr>
          <w:rFonts w:hint="cs"/>
          <w:rtl/>
          <w:lang w:eastAsia="en-US"/>
        </w:rPr>
      </w:pPr>
      <w:r w:rsidRPr="00006939">
        <w:rPr>
          <w:rFonts w:hint="cs"/>
          <w:rtl/>
          <w:lang w:eastAsia="en-US"/>
        </w:rPr>
        <w:t>20-</w:t>
      </w:r>
      <w:r w:rsidRPr="00006939">
        <w:rPr>
          <w:rFonts w:hint="cs"/>
          <w:rtl/>
          <w:lang w:eastAsia="en-US"/>
        </w:rPr>
        <w:tab/>
        <w:t xml:space="preserve">ترحب اللجنة بوضع نظام وطني للإحالة في عام 2006 خاص بضحايا الاتجار المحتاجين للمساعدة يجري تحديثه بشكل دوري بالتشاور مع المنظمة الدولية للهجرة ومركز تنسيق المسائل المتعلقة بالاتجار </w:t>
      </w:r>
      <w:r w:rsidR="003F4326">
        <w:rPr>
          <w:rFonts w:hint="cs"/>
          <w:rtl/>
          <w:lang w:eastAsia="en-US"/>
        </w:rPr>
        <w:t>بالبشر</w:t>
      </w:r>
      <w:r w:rsidRPr="00006939">
        <w:rPr>
          <w:rFonts w:hint="cs"/>
          <w:rtl/>
          <w:lang w:eastAsia="en-US"/>
        </w:rPr>
        <w:t>.</w:t>
      </w:r>
    </w:p>
    <w:p w:rsidR="00006939" w:rsidRPr="00006939" w:rsidRDefault="00006939" w:rsidP="00255EEA">
      <w:pPr>
        <w:spacing w:before="0" w:line="360" w:lineRule="exact"/>
        <w:jc w:val="center"/>
        <w:rPr>
          <w:rFonts w:hint="cs"/>
          <w:b/>
          <w:bCs/>
          <w:rtl/>
          <w:lang w:eastAsia="en-US"/>
        </w:rPr>
      </w:pPr>
      <w:r w:rsidRPr="00006939">
        <w:rPr>
          <w:rFonts w:hint="cs"/>
          <w:b/>
          <w:bCs/>
          <w:rtl/>
          <w:lang w:eastAsia="en-US"/>
        </w:rPr>
        <w:t>جيم -</w:t>
      </w:r>
      <w:r w:rsidR="00F66650">
        <w:rPr>
          <w:rFonts w:hint="cs"/>
          <w:b/>
          <w:bCs/>
          <w:rtl/>
          <w:lang w:eastAsia="en-US"/>
        </w:rPr>
        <w:t xml:space="preserve"> </w:t>
      </w:r>
      <w:r w:rsidRPr="00006939">
        <w:rPr>
          <w:rFonts w:hint="cs"/>
          <w:b/>
          <w:bCs/>
          <w:rtl/>
          <w:lang w:eastAsia="en-US"/>
        </w:rPr>
        <w:t>دواعي القلق الرئيسية والتوصيات</w:t>
      </w:r>
    </w:p>
    <w:p w:rsidR="00006939" w:rsidRPr="00006939" w:rsidRDefault="00006939" w:rsidP="00255EEA">
      <w:pPr>
        <w:spacing w:before="0" w:line="360" w:lineRule="exact"/>
        <w:rPr>
          <w:rFonts w:hint="cs"/>
          <w:b/>
          <w:bCs/>
          <w:rtl/>
          <w:lang w:eastAsia="en-US"/>
        </w:rPr>
      </w:pPr>
      <w:r w:rsidRPr="00006939">
        <w:rPr>
          <w:rFonts w:hint="cs"/>
          <w:rtl/>
          <w:lang w:eastAsia="en-US"/>
        </w:rPr>
        <w:t>21-</w:t>
      </w:r>
      <w:r w:rsidRPr="00006939">
        <w:rPr>
          <w:rFonts w:hint="cs"/>
          <w:rtl/>
          <w:lang w:eastAsia="en-US"/>
        </w:rPr>
        <w:tab/>
        <w:t xml:space="preserve">تشيد اللجنة بالدولة الطرف </w:t>
      </w:r>
      <w:r w:rsidR="003F4326">
        <w:rPr>
          <w:rFonts w:hint="cs"/>
          <w:rtl/>
          <w:lang w:eastAsia="en-US"/>
        </w:rPr>
        <w:t xml:space="preserve">لتعديلها </w:t>
      </w:r>
      <w:r w:rsidRPr="00006939">
        <w:rPr>
          <w:rFonts w:hint="cs"/>
          <w:rtl/>
          <w:lang w:eastAsia="en-US"/>
        </w:rPr>
        <w:t xml:space="preserve">القانون الذي يسمح بالإعلان القضائي للنسب فيما يتعلق بالأطفال المولودين خارج </w:t>
      </w:r>
      <w:r w:rsidR="003F4326">
        <w:rPr>
          <w:rFonts w:hint="cs"/>
          <w:rtl/>
          <w:lang w:eastAsia="en-US"/>
        </w:rPr>
        <w:t>نطاق الحياة الزوجية</w:t>
      </w:r>
      <w:r w:rsidRPr="00006939">
        <w:rPr>
          <w:rFonts w:hint="cs"/>
          <w:rtl/>
          <w:lang w:eastAsia="en-US"/>
        </w:rPr>
        <w:t>. غير أنها ت</w:t>
      </w:r>
      <w:r w:rsidR="003F4326">
        <w:rPr>
          <w:rFonts w:hint="cs"/>
          <w:rtl/>
          <w:lang w:eastAsia="en-US"/>
        </w:rPr>
        <w:t xml:space="preserve">شعر بالقلق لأن </w:t>
      </w:r>
      <w:r w:rsidRPr="00006939">
        <w:rPr>
          <w:rFonts w:hint="cs"/>
          <w:rtl/>
          <w:lang w:eastAsia="en-US"/>
        </w:rPr>
        <w:t xml:space="preserve">هؤلاء الأطفال </w:t>
      </w:r>
      <w:r w:rsidR="00C3747B">
        <w:rPr>
          <w:rFonts w:hint="cs"/>
          <w:rtl/>
          <w:lang w:eastAsia="en-US"/>
        </w:rPr>
        <w:t>لا </w:t>
      </w:r>
      <w:r w:rsidR="003F4326">
        <w:rPr>
          <w:rFonts w:hint="cs"/>
          <w:rtl/>
          <w:lang w:eastAsia="en-US"/>
        </w:rPr>
        <w:t xml:space="preserve">يزالون يعانون من التمييز من جراء </w:t>
      </w:r>
      <w:r w:rsidRPr="00006939">
        <w:rPr>
          <w:rFonts w:hint="cs"/>
          <w:rtl/>
          <w:lang w:eastAsia="en-US"/>
        </w:rPr>
        <w:t>فقدان أو تقييد حقهم في الإرث. (المادتان 2 و26)</w:t>
      </w:r>
    </w:p>
    <w:p w:rsidR="00006939" w:rsidRPr="00006939" w:rsidRDefault="003F4326" w:rsidP="00255EEA">
      <w:pPr>
        <w:spacing w:before="0" w:line="360" w:lineRule="exact"/>
        <w:ind w:left="720"/>
        <w:rPr>
          <w:rFonts w:hint="cs"/>
          <w:rtl/>
          <w:lang w:eastAsia="en-US"/>
        </w:rPr>
      </w:pPr>
      <w:r>
        <w:rPr>
          <w:rFonts w:hint="cs"/>
          <w:b/>
          <w:bCs/>
          <w:rtl/>
          <w:lang w:eastAsia="en-US"/>
        </w:rPr>
        <w:t>ينبغي ل</w:t>
      </w:r>
      <w:r w:rsidR="00006939" w:rsidRPr="00006939">
        <w:rPr>
          <w:rFonts w:hint="cs"/>
          <w:b/>
          <w:bCs/>
          <w:rtl/>
          <w:lang w:eastAsia="en-US"/>
        </w:rPr>
        <w:t>لدولة الطرف أن تعد</w:t>
      </w:r>
      <w:r>
        <w:rPr>
          <w:rFonts w:hint="cs"/>
          <w:b/>
          <w:bCs/>
          <w:rtl/>
          <w:lang w:eastAsia="en-US"/>
        </w:rPr>
        <w:t>ّل قوانينها بغرض إلغاء</w:t>
      </w:r>
      <w:r w:rsidR="00006939" w:rsidRPr="00006939">
        <w:rPr>
          <w:rFonts w:hint="cs"/>
          <w:b/>
          <w:bCs/>
          <w:rtl/>
          <w:lang w:eastAsia="en-US"/>
        </w:rPr>
        <w:t xml:space="preserve"> جميع الأحكام التي تشكل تمييز</w:t>
      </w:r>
      <w:r w:rsidR="00C3747B">
        <w:rPr>
          <w:rFonts w:hint="cs"/>
          <w:b/>
          <w:bCs/>
          <w:rtl/>
          <w:lang w:eastAsia="en-US"/>
        </w:rPr>
        <w:t xml:space="preserve">اً </w:t>
      </w:r>
      <w:r w:rsidR="00006939" w:rsidRPr="00006939">
        <w:rPr>
          <w:rFonts w:hint="cs"/>
          <w:b/>
          <w:bCs/>
          <w:rtl/>
          <w:lang w:eastAsia="en-US"/>
        </w:rPr>
        <w:t xml:space="preserve">في مسائل الإرث ضد الأطفال المولودين خارج </w:t>
      </w:r>
      <w:r>
        <w:rPr>
          <w:rFonts w:hint="cs"/>
          <w:b/>
          <w:bCs/>
          <w:rtl/>
          <w:lang w:eastAsia="en-US"/>
        </w:rPr>
        <w:t>نطاق الحياة الزوجية</w:t>
      </w:r>
      <w:r w:rsidR="00006939" w:rsidRPr="00006939">
        <w:rPr>
          <w:rFonts w:hint="cs"/>
          <w:b/>
          <w:bCs/>
          <w:rtl/>
          <w:lang w:eastAsia="en-US"/>
        </w:rPr>
        <w:t>.</w:t>
      </w:r>
    </w:p>
    <w:p w:rsidR="00006939" w:rsidRPr="00006939" w:rsidRDefault="00006939" w:rsidP="00255EEA">
      <w:pPr>
        <w:spacing w:before="0" w:line="360" w:lineRule="exact"/>
        <w:rPr>
          <w:rFonts w:hint="cs"/>
          <w:b/>
          <w:bCs/>
          <w:rtl/>
          <w:lang w:eastAsia="en-US"/>
        </w:rPr>
      </w:pPr>
      <w:r w:rsidRPr="00006939">
        <w:rPr>
          <w:rFonts w:hint="cs"/>
          <w:rtl/>
          <w:lang w:eastAsia="en-US"/>
        </w:rPr>
        <w:t>22-</w:t>
      </w:r>
      <w:r w:rsidRPr="00006939">
        <w:rPr>
          <w:rFonts w:hint="cs"/>
          <w:rtl/>
          <w:lang w:eastAsia="en-US"/>
        </w:rPr>
        <w:tab/>
        <w:t>وتلاحظ اللجنة بقلق أن الاتجار بال</w:t>
      </w:r>
      <w:r w:rsidR="003F4326">
        <w:rPr>
          <w:rFonts w:hint="cs"/>
          <w:rtl/>
          <w:lang w:eastAsia="en-US"/>
        </w:rPr>
        <w:t xml:space="preserve">بشر </w:t>
      </w:r>
      <w:r w:rsidRPr="00006939">
        <w:rPr>
          <w:rFonts w:hint="cs"/>
          <w:rtl/>
          <w:lang w:eastAsia="en-US"/>
        </w:rPr>
        <w:t xml:space="preserve">ليس جريمة قائمة بذاتها بموجب قانون جزر </w:t>
      </w:r>
      <w:proofErr w:type="spellStart"/>
      <w:r w:rsidRPr="00006939">
        <w:rPr>
          <w:rFonts w:hint="cs"/>
          <w:rtl/>
          <w:lang w:eastAsia="en-US"/>
        </w:rPr>
        <w:t>الأنتيل</w:t>
      </w:r>
      <w:proofErr w:type="spellEnd"/>
      <w:r w:rsidRPr="00006939">
        <w:rPr>
          <w:rFonts w:hint="cs"/>
          <w:rtl/>
          <w:lang w:eastAsia="en-US"/>
        </w:rPr>
        <w:t xml:space="preserve"> وإنما يُعالَج بتوجيه تهم تندرج ضمن إطار جرائم أخرى في القانون الجنائي، ومن بينها الحبس بغير حق والجرائم الجنسية. وترى اللجنة أنه من المهم تجريم الاتجار بال</w:t>
      </w:r>
      <w:r w:rsidR="003F4326">
        <w:rPr>
          <w:rFonts w:hint="cs"/>
          <w:rtl/>
          <w:lang w:eastAsia="en-US"/>
        </w:rPr>
        <w:t xml:space="preserve">بشر </w:t>
      </w:r>
      <w:r w:rsidRPr="00006939">
        <w:rPr>
          <w:rFonts w:hint="cs"/>
          <w:rtl/>
          <w:lang w:eastAsia="en-US"/>
        </w:rPr>
        <w:t>بوصفه جريمة منفصلة لأن هذا يأخذ في الاعتبار عناصره المحددة ويزيد</w:t>
      </w:r>
      <w:r w:rsidR="00504FB0">
        <w:rPr>
          <w:rFonts w:hint="cs"/>
          <w:rtl/>
          <w:lang w:eastAsia="en-US"/>
        </w:rPr>
        <w:t xml:space="preserve"> من</w:t>
      </w:r>
      <w:r w:rsidRPr="00006939">
        <w:rPr>
          <w:rFonts w:hint="cs"/>
          <w:rtl/>
          <w:lang w:eastAsia="en-US"/>
        </w:rPr>
        <w:t xml:space="preserve"> احتمال نجاح الملاحقات القضائية. (المادة 7)</w:t>
      </w:r>
    </w:p>
    <w:p w:rsidR="00006939" w:rsidRPr="00006939" w:rsidRDefault="003F4326" w:rsidP="00504FB0">
      <w:pPr>
        <w:spacing w:before="0" w:line="360" w:lineRule="exact"/>
        <w:ind w:left="720"/>
        <w:rPr>
          <w:rFonts w:hint="cs"/>
          <w:b/>
          <w:bCs/>
          <w:rtl/>
          <w:lang w:eastAsia="en-US"/>
        </w:rPr>
      </w:pPr>
      <w:r>
        <w:rPr>
          <w:rFonts w:hint="cs"/>
          <w:b/>
          <w:bCs/>
          <w:rtl/>
          <w:lang w:eastAsia="en-US"/>
        </w:rPr>
        <w:t xml:space="preserve">ينبغي للدولة </w:t>
      </w:r>
      <w:r w:rsidR="00006939" w:rsidRPr="00006939">
        <w:rPr>
          <w:rFonts w:hint="cs"/>
          <w:b/>
          <w:bCs/>
          <w:rtl/>
          <w:lang w:eastAsia="en-US"/>
        </w:rPr>
        <w:t>الطرف أن ت</w:t>
      </w:r>
      <w:r>
        <w:rPr>
          <w:rFonts w:hint="cs"/>
          <w:b/>
          <w:bCs/>
          <w:rtl/>
          <w:lang w:eastAsia="en-US"/>
        </w:rPr>
        <w:t xml:space="preserve">ُدرج في </w:t>
      </w:r>
      <w:r w:rsidR="00504FB0">
        <w:rPr>
          <w:rFonts w:hint="cs"/>
          <w:b/>
          <w:bCs/>
          <w:rtl/>
          <w:lang w:eastAsia="en-US"/>
        </w:rPr>
        <w:t>قانونها الجنائي</w:t>
      </w:r>
      <w:r>
        <w:rPr>
          <w:rFonts w:hint="cs"/>
          <w:b/>
          <w:bCs/>
          <w:rtl/>
          <w:lang w:eastAsia="en-US"/>
        </w:rPr>
        <w:t xml:space="preserve"> </w:t>
      </w:r>
      <w:r w:rsidR="00006939" w:rsidRPr="00006939">
        <w:rPr>
          <w:rFonts w:hint="cs"/>
          <w:b/>
          <w:bCs/>
          <w:rtl/>
          <w:lang w:eastAsia="en-US"/>
        </w:rPr>
        <w:t xml:space="preserve">جريمة منفصلة خاصة بالاتجار </w:t>
      </w:r>
      <w:r>
        <w:rPr>
          <w:rFonts w:hint="cs"/>
          <w:b/>
          <w:bCs/>
          <w:rtl/>
          <w:lang w:eastAsia="en-US"/>
        </w:rPr>
        <w:t>بالبشر</w:t>
      </w:r>
      <w:r w:rsidR="00006939" w:rsidRPr="00006939">
        <w:rPr>
          <w:rFonts w:hint="cs"/>
          <w:b/>
          <w:bCs/>
          <w:rtl/>
          <w:lang w:eastAsia="en-US"/>
        </w:rPr>
        <w:t>.</w:t>
      </w:r>
    </w:p>
    <w:p w:rsidR="00006939" w:rsidRPr="00006939" w:rsidRDefault="00006939" w:rsidP="00255EEA">
      <w:pPr>
        <w:spacing w:before="0" w:line="360" w:lineRule="exact"/>
        <w:rPr>
          <w:rFonts w:hint="cs"/>
          <w:b/>
          <w:bCs/>
          <w:rtl/>
          <w:lang w:eastAsia="en-US"/>
        </w:rPr>
      </w:pPr>
      <w:r w:rsidRPr="00006939">
        <w:rPr>
          <w:rFonts w:hint="cs"/>
          <w:rtl/>
          <w:lang w:eastAsia="en-US"/>
        </w:rPr>
        <w:t>23-</w:t>
      </w:r>
      <w:r w:rsidRPr="00006939">
        <w:rPr>
          <w:rFonts w:hint="cs"/>
          <w:rtl/>
          <w:lang w:eastAsia="en-US"/>
        </w:rPr>
        <w:tab/>
        <w:t xml:space="preserve">وتشعر اللجنة بالقلق إزاء </w:t>
      </w:r>
      <w:r w:rsidR="003F4326">
        <w:rPr>
          <w:rFonts w:hint="cs"/>
          <w:rtl/>
          <w:lang w:eastAsia="en-US"/>
        </w:rPr>
        <w:t xml:space="preserve">وجود </w:t>
      </w:r>
      <w:r w:rsidRPr="00006939">
        <w:rPr>
          <w:rFonts w:hint="cs"/>
          <w:rtl/>
          <w:lang w:eastAsia="en-US"/>
        </w:rPr>
        <w:t xml:space="preserve">تقارير مفادها أن الظروف في سجن بون </w:t>
      </w:r>
      <w:proofErr w:type="spellStart"/>
      <w:r w:rsidRPr="00006939">
        <w:rPr>
          <w:rFonts w:hint="cs"/>
          <w:rtl/>
          <w:lang w:eastAsia="en-US"/>
        </w:rPr>
        <w:t>فوتور</w:t>
      </w:r>
      <w:r w:rsidR="003F4326">
        <w:rPr>
          <w:rFonts w:hint="cs"/>
          <w:rtl/>
          <w:lang w:eastAsia="en-US"/>
        </w:rPr>
        <w:t>و</w:t>
      </w:r>
      <w:proofErr w:type="spellEnd"/>
      <w:r w:rsidR="003F4326">
        <w:rPr>
          <w:rFonts w:hint="cs"/>
          <w:rtl/>
          <w:lang w:eastAsia="en-US"/>
        </w:rPr>
        <w:t xml:space="preserve"> وسجن </w:t>
      </w:r>
      <w:proofErr w:type="spellStart"/>
      <w:r w:rsidR="003F4326">
        <w:rPr>
          <w:rFonts w:hint="cs"/>
          <w:rtl/>
          <w:lang w:eastAsia="en-US"/>
        </w:rPr>
        <w:t>بونير</w:t>
      </w:r>
      <w:proofErr w:type="spellEnd"/>
      <w:r w:rsidR="003F4326">
        <w:rPr>
          <w:rFonts w:hint="cs"/>
          <w:rtl/>
          <w:lang w:eastAsia="en-US"/>
        </w:rPr>
        <w:t xml:space="preserve"> للحبس الاحتياطي لا تزال</w:t>
      </w:r>
      <w:r w:rsidRPr="00006939">
        <w:rPr>
          <w:rFonts w:hint="cs"/>
          <w:rtl/>
          <w:lang w:eastAsia="en-US"/>
        </w:rPr>
        <w:t xml:space="preserve"> قاسية للغاية. (المادتان 7 و10)</w:t>
      </w:r>
    </w:p>
    <w:p w:rsidR="00006939" w:rsidRPr="00006939" w:rsidRDefault="00F66650" w:rsidP="00255EEA">
      <w:pPr>
        <w:spacing w:before="0" w:line="360" w:lineRule="exact"/>
        <w:ind w:left="720"/>
        <w:rPr>
          <w:rFonts w:hint="cs"/>
          <w:rtl/>
          <w:lang w:eastAsia="en-US"/>
        </w:rPr>
      </w:pPr>
      <w:r>
        <w:rPr>
          <w:rFonts w:hint="cs"/>
          <w:b/>
          <w:bCs/>
          <w:rtl/>
          <w:lang w:eastAsia="en-US"/>
        </w:rPr>
        <w:t>ينبغي</w:t>
      </w:r>
      <w:r w:rsidR="00006939" w:rsidRPr="00006939">
        <w:rPr>
          <w:rFonts w:hint="cs"/>
          <w:b/>
          <w:bCs/>
          <w:rtl/>
          <w:lang w:eastAsia="en-US"/>
        </w:rPr>
        <w:t xml:space="preserve"> </w:t>
      </w:r>
      <w:r>
        <w:rPr>
          <w:rFonts w:hint="cs"/>
          <w:b/>
          <w:bCs/>
          <w:rtl/>
          <w:lang w:eastAsia="en-US"/>
        </w:rPr>
        <w:t>ل</w:t>
      </w:r>
      <w:r w:rsidR="00006939" w:rsidRPr="00006939">
        <w:rPr>
          <w:rFonts w:hint="cs"/>
          <w:b/>
          <w:bCs/>
          <w:rtl/>
          <w:lang w:eastAsia="en-US"/>
        </w:rPr>
        <w:t>لدولة الطرف أن تكفل على سبيل الاستعجال تحسين الظروف في أماكن الاحتجاز للوفاء بالمعيار المنصوص عليه في الفقرة 1 من المادة 10.</w:t>
      </w:r>
    </w:p>
    <w:p w:rsidR="00006939" w:rsidRPr="00013D4C" w:rsidRDefault="00006939" w:rsidP="00255EEA">
      <w:pPr>
        <w:spacing w:before="0" w:line="360" w:lineRule="exact"/>
        <w:rPr>
          <w:rFonts w:hint="cs"/>
          <w:b/>
          <w:bCs/>
          <w:spacing w:val="4"/>
          <w:rtl/>
          <w:lang w:eastAsia="en-US"/>
        </w:rPr>
      </w:pPr>
      <w:r w:rsidRPr="00013D4C">
        <w:rPr>
          <w:rFonts w:hint="cs"/>
          <w:spacing w:val="4"/>
          <w:rtl/>
          <w:lang w:eastAsia="en-US"/>
        </w:rPr>
        <w:t>24-</w:t>
      </w:r>
      <w:r w:rsidRPr="00013D4C">
        <w:rPr>
          <w:rFonts w:hint="cs"/>
          <w:spacing w:val="4"/>
          <w:rtl/>
          <w:lang w:eastAsia="en-US"/>
        </w:rPr>
        <w:tab/>
        <w:t xml:space="preserve">وتشعر اللجنة، علاوة على ذلك، بالقلق إزاء </w:t>
      </w:r>
      <w:r w:rsidR="00F66650" w:rsidRPr="00013D4C">
        <w:rPr>
          <w:rFonts w:hint="cs"/>
          <w:spacing w:val="4"/>
          <w:rtl/>
          <w:lang w:eastAsia="en-US"/>
        </w:rPr>
        <w:t xml:space="preserve">وجود </w:t>
      </w:r>
      <w:r w:rsidRPr="00013D4C">
        <w:rPr>
          <w:rFonts w:hint="cs"/>
          <w:spacing w:val="4"/>
          <w:rtl/>
          <w:lang w:eastAsia="en-US"/>
        </w:rPr>
        <w:t>تقارير ذات مصداقية تفيد بإساءة الشرطة معاملة النزلاء بدنياً ولفظي</w:t>
      </w:r>
      <w:r w:rsidR="00C3747B" w:rsidRPr="00013D4C">
        <w:rPr>
          <w:rFonts w:hint="cs"/>
          <w:spacing w:val="4"/>
          <w:rtl/>
          <w:lang w:eastAsia="en-US"/>
        </w:rPr>
        <w:t xml:space="preserve">اً </w:t>
      </w:r>
      <w:r w:rsidRPr="00013D4C">
        <w:rPr>
          <w:rFonts w:hint="cs"/>
          <w:spacing w:val="4"/>
          <w:rtl/>
          <w:lang w:eastAsia="en-US"/>
        </w:rPr>
        <w:t xml:space="preserve">في سجن بون </w:t>
      </w:r>
      <w:proofErr w:type="spellStart"/>
      <w:r w:rsidRPr="00013D4C">
        <w:rPr>
          <w:rFonts w:hint="cs"/>
          <w:spacing w:val="4"/>
          <w:rtl/>
          <w:lang w:eastAsia="en-US"/>
        </w:rPr>
        <w:t>فوتورو</w:t>
      </w:r>
      <w:proofErr w:type="spellEnd"/>
      <w:r w:rsidRPr="00013D4C">
        <w:rPr>
          <w:rFonts w:hint="cs"/>
          <w:spacing w:val="4"/>
          <w:rtl/>
          <w:lang w:eastAsia="en-US"/>
        </w:rPr>
        <w:t xml:space="preserve"> وسجن </w:t>
      </w:r>
      <w:proofErr w:type="spellStart"/>
      <w:r w:rsidRPr="00013D4C">
        <w:rPr>
          <w:rFonts w:hint="cs"/>
          <w:spacing w:val="4"/>
          <w:rtl/>
          <w:lang w:eastAsia="en-US"/>
        </w:rPr>
        <w:t>بونير</w:t>
      </w:r>
      <w:proofErr w:type="spellEnd"/>
      <w:r w:rsidRPr="00013D4C">
        <w:rPr>
          <w:rFonts w:hint="cs"/>
          <w:spacing w:val="4"/>
          <w:rtl/>
          <w:lang w:eastAsia="en-US"/>
        </w:rPr>
        <w:t xml:space="preserve"> للحبس الاحتياطي وسجن المهاجرين غير الشرعيين. (المادة 10)</w:t>
      </w:r>
    </w:p>
    <w:p w:rsidR="00006939" w:rsidRPr="00006939" w:rsidRDefault="00F66650" w:rsidP="00255EEA">
      <w:pPr>
        <w:spacing w:before="0" w:line="360" w:lineRule="exact"/>
        <w:ind w:left="720"/>
        <w:rPr>
          <w:rFonts w:hint="cs"/>
          <w:rtl/>
          <w:lang w:eastAsia="en-US"/>
        </w:rPr>
      </w:pPr>
      <w:r>
        <w:rPr>
          <w:rFonts w:hint="cs"/>
          <w:b/>
          <w:bCs/>
          <w:rtl/>
          <w:lang w:eastAsia="en-US"/>
        </w:rPr>
        <w:t>ينبغي ل</w:t>
      </w:r>
      <w:r w:rsidR="00006939" w:rsidRPr="00006939">
        <w:rPr>
          <w:rFonts w:hint="cs"/>
          <w:b/>
          <w:bCs/>
          <w:rtl/>
          <w:lang w:eastAsia="en-US"/>
        </w:rPr>
        <w:t>لدولة الطرف أن تمنع إساءة الشرطة وغيرها من السلطات الم</w:t>
      </w:r>
      <w:r>
        <w:rPr>
          <w:rFonts w:hint="cs"/>
          <w:b/>
          <w:bCs/>
          <w:rtl/>
          <w:lang w:eastAsia="en-US"/>
        </w:rPr>
        <w:t xml:space="preserve">سؤولة عن </w:t>
      </w:r>
      <w:r w:rsidR="00006939" w:rsidRPr="00006939">
        <w:rPr>
          <w:rFonts w:hint="cs"/>
          <w:b/>
          <w:bCs/>
          <w:rtl/>
          <w:lang w:eastAsia="en-US"/>
        </w:rPr>
        <w:t>السجون لمعاملة المحتجزين وأن تعاقب عليها</w:t>
      </w:r>
      <w:r>
        <w:rPr>
          <w:rFonts w:hint="cs"/>
          <w:b/>
          <w:bCs/>
          <w:rtl/>
          <w:lang w:eastAsia="en-US"/>
        </w:rPr>
        <w:t xml:space="preserve">. كما </w:t>
      </w:r>
      <w:r w:rsidR="00006939" w:rsidRPr="00006939">
        <w:rPr>
          <w:rFonts w:hint="cs"/>
          <w:b/>
          <w:bCs/>
          <w:rtl/>
          <w:lang w:eastAsia="en-US"/>
        </w:rPr>
        <w:t>ينبغي</w:t>
      </w:r>
      <w:r>
        <w:rPr>
          <w:rFonts w:hint="cs"/>
          <w:b/>
          <w:bCs/>
          <w:rtl/>
          <w:lang w:eastAsia="en-US"/>
        </w:rPr>
        <w:t xml:space="preserve"> لها أن تكفل على سبيل الاستعجال،</w:t>
      </w:r>
      <w:r w:rsidR="00006939" w:rsidRPr="00006939">
        <w:rPr>
          <w:rFonts w:hint="cs"/>
          <w:b/>
          <w:bCs/>
          <w:rtl/>
          <w:lang w:eastAsia="en-US"/>
        </w:rPr>
        <w:t xml:space="preserve"> تلقي موظفي السجون للتدريب فيما يتعلق بتطبيق القواعد الدنيا النموذجية لمعاملة السجناء لعام 19</w:t>
      </w:r>
      <w:r>
        <w:rPr>
          <w:rFonts w:hint="cs"/>
          <w:b/>
          <w:bCs/>
          <w:rtl/>
          <w:lang w:eastAsia="en-US"/>
        </w:rPr>
        <w:t>5</w:t>
      </w:r>
      <w:r w:rsidR="00006939" w:rsidRPr="00006939">
        <w:rPr>
          <w:rFonts w:hint="cs"/>
          <w:b/>
          <w:bCs/>
          <w:rtl/>
          <w:lang w:eastAsia="en-US"/>
        </w:rPr>
        <w:t>5.</w:t>
      </w:r>
    </w:p>
    <w:p w:rsidR="00006939" w:rsidRPr="00006939" w:rsidRDefault="00006939" w:rsidP="00255EEA">
      <w:pPr>
        <w:spacing w:before="0" w:line="360" w:lineRule="exact"/>
        <w:rPr>
          <w:rFonts w:hint="cs"/>
          <w:b/>
          <w:bCs/>
          <w:rtl/>
          <w:lang w:eastAsia="en-US"/>
        </w:rPr>
      </w:pPr>
      <w:r w:rsidRPr="00006939">
        <w:rPr>
          <w:rFonts w:hint="cs"/>
          <w:rtl/>
          <w:lang w:eastAsia="en-US"/>
        </w:rPr>
        <w:t>25-</w:t>
      </w:r>
      <w:r w:rsidRPr="00006939">
        <w:rPr>
          <w:rFonts w:hint="cs"/>
          <w:rtl/>
          <w:lang w:eastAsia="en-US"/>
        </w:rPr>
        <w:tab/>
        <w:t xml:space="preserve">وتلاحظ اللجنة الإقرار الوشيك لترتيبات دستورية جديدة في أقاليم جزر </w:t>
      </w:r>
      <w:proofErr w:type="spellStart"/>
      <w:r w:rsidRPr="00006939">
        <w:rPr>
          <w:rFonts w:hint="cs"/>
          <w:rtl/>
          <w:lang w:eastAsia="en-US"/>
        </w:rPr>
        <w:t>الأنتيل</w:t>
      </w:r>
      <w:proofErr w:type="spellEnd"/>
      <w:r w:rsidRPr="00006939">
        <w:rPr>
          <w:rFonts w:hint="cs"/>
          <w:rtl/>
          <w:lang w:eastAsia="en-US"/>
        </w:rPr>
        <w:t xml:space="preserve"> الهولندية.</w:t>
      </w:r>
    </w:p>
    <w:p w:rsidR="00006939" w:rsidRPr="00006939" w:rsidRDefault="00F66650" w:rsidP="00255EEA">
      <w:pPr>
        <w:spacing w:before="0" w:line="360" w:lineRule="exact"/>
        <w:ind w:left="720"/>
        <w:rPr>
          <w:rFonts w:hint="cs"/>
          <w:b/>
          <w:bCs/>
          <w:rtl/>
          <w:lang w:eastAsia="en-US"/>
        </w:rPr>
      </w:pPr>
      <w:r>
        <w:rPr>
          <w:rFonts w:hint="cs"/>
          <w:b/>
          <w:bCs/>
          <w:rtl/>
          <w:lang w:eastAsia="en-US"/>
        </w:rPr>
        <w:t>ينبغي ل</w:t>
      </w:r>
      <w:r w:rsidR="00006939" w:rsidRPr="00006939">
        <w:rPr>
          <w:rFonts w:hint="cs"/>
          <w:b/>
          <w:bCs/>
          <w:rtl/>
          <w:lang w:eastAsia="en-US"/>
        </w:rPr>
        <w:t>لدولة الطرف أن تحرص على أن يكفل كل ترتيب من الترتيبات الدستورية الجديدة الحماية الكاملة للحقوق المنصوص عليها في العهد.</w:t>
      </w:r>
    </w:p>
    <w:p w:rsidR="00006939" w:rsidRPr="00504FB0" w:rsidRDefault="00006939" w:rsidP="00960752">
      <w:pPr>
        <w:spacing w:before="0" w:line="380" w:lineRule="exact"/>
        <w:jc w:val="center"/>
        <w:rPr>
          <w:rFonts w:hint="cs"/>
          <w:b/>
          <w:bCs/>
          <w:sz w:val="28"/>
          <w:szCs w:val="36"/>
          <w:rtl/>
          <w:lang w:eastAsia="en-US"/>
        </w:rPr>
      </w:pPr>
      <w:proofErr w:type="spellStart"/>
      <w:r w:rsidRPr="00504FB0">
        <w:rPr>
          <w:rFonts w:hint="cs"/>
          <w:b/>
          <w:bCs/>
          <w:sz w:val="28"/>
          <w:szCs w:val="36"/>
          <w:rtl/>
          <w:lang w:eastAsia="en-US"/>
        </w:rPr>
        <w:t>آروبا</w:t>
      </w:r>
      <w:proofErr w:type="spellEnd"/>
    </w:p>
    <w:p w:rsidR="00006939" w:rsidRPr="00006939" w:rsidRDefault="00006939" w:rsidP="00F66650">
      <w:pPr>
        <w:spacing w:before="0" w:line="380" w:lineRule="exact"/>
        <w:jc w:val="center"/>
        <w:rPr>
          <w:rFonts w:hint="cs"/>
          <w:b/>
          <w:bCs/>
          <w:rtl/>
          <w:lang w:eastAsia="en-US"/>
        </w:rPr>
      </w:pPr>
      <w:r w:rsidRPr="00006939">
        <w:rPr>
          <w:rFonts w:hint="cs"/>
          <w:b/>
          <w:bCs/>
          <w:rtl/>
          <w:lang w:eastAsia="en-US"/>
        </w:rPr>
        <w:t>باء -</w:t>
      </w:r>
      <w:r w:rsidR="00F66650">
        <w:rPr>
          <w:rFonts w:hint="cs"/>
          <w:b/>
          <w:bCs/>
          <w:rtl/>
          <w:lang w:eastAsia="en-US"/>
        </w:rPr>
        <w:t xml:space="preserve"> </w:t>
      </w:r>
      <w:r w:rsidRPr="00006939">
        <w:rPr>
          <w:rFonts w:hint="cs"/>
          <w:b/>
          <w:bCs/>
          <w:rtl/>
          <w:lang w:eastAsia="en-US"/>
        </w:rPr>
        <w:t>الجوانب الإيجابية</w:t>
      </w:r>
    </w:p>
    <w:p w:rsidR="00006939" w:rsidRPr="00006939" w:rsidRDefault="00006939" w:rsidP="00F66650">
      <w:pPr>
        <w:spacing w:before="0" w:line="380" w:lineRule="exact"/>
        <w:rPr>
          <w:rFonts w:hint="cs"/>
          <w:rtl/>
          <w:lang w:eastAsia="en-US"/>
        </w:rPr>
      </w:pPr>
      <w:r w:rsidRPr="00006939">
        <w:rPr>
          <w:rFonts w:hint="cs"/>
          <w:rtl/>
          <w:lang w:eastAsia="en-US"/>
        </w:rPr>
        <w:t>26-</w:t>
      </w:r>
      <w:r w:rsidRPr="00006939">
        <w:rPr>
          <w:rFonts w:hint="cs"/>
          <w:rtl/>
          <w:lang w:eastAsia="en-US"/>
        </w:rPr>
        <w:tab/>
        <w:t xml:space="preserve">تشيد اللجنة بالدولة الطرف لاعتمادها مرسوم عام 2003 المتعلق بالجرائم الجنسية (التجريم)، الذي يوسع نطاق </w:t>
      </w:r>
      <w:r w:rsidR="00F66650">
        <w:rPr>
          <w:rFonts w:hint="cs"/>
          <w:rtl/>
          <w:lang w:eastAsia="en-US"/>
        </w:rPr>
        <w:t>ال</w:t>
      </w:r>
      <w:r w:rsidRPr="00006939">
        <w:rPr>
          <w:rFonts w:hint="cs"/>
          <w:rtl/>
          <w:lang w:eastAsia="en-US"/>
        </w:rPr>
        <w:t xml:space="preserve">حماية </w:t>
      </w:r>
      <w:r w:rsidR="00F66650">
        <w:rPr>
          <w:rFonts w:hint="cs"/>
          <w:rtl/>
          <w:lang w:eastAsia="en-US"/>
        </w:rPr>
        <w:t xml:space="preserve">التي يكفلها </w:t>
      </w:r>
      <w:r w:rsidRPr="00006939">
        <w:rPr>
          <w:rFonts w:hint="cs"/>
          <w:rtl/>
          <w:lang w:eastAsia="en-US"/>
        </w:rPr>
        <w:t xml:space="preserve">القانون الجنائي </w:t>
      </w:r>
      <w:r w:rsidR="00F66650">
        <w:rPr>
          <w:rFonts w:hint="cs"/>
          <w:rtl/>
          <w:lang w:eastAsia="en-US"/>
        </w:rPr>
        <w:t xml:space="preserve">للقُصّر </w:t>
      </w:r>
      <w:r w:rsidRPr="00006939">
        <w:rPr>
          <w:rFonts w:hint="cs"/>
          <w:rtl/>
          <w:lang w:eastAsia="en-US"/>
        </w:rPr>
        <w:t xml:space="preserve">من الاعتداء الجنسي. كما ترحب اللجنة بتنقيح نظام الشرطة المتعلق بمعاملة المحتجزين ليأخذ في الاعتبار معايير اللجنة الأوروبية لمنع التعذيب والمعاملة أو العقوبة </w:t>
      </w:r>
      <w:proofErr w:type="spellStart"/>
      <w:r w:rsidRPr="00006939">
        <w:rPr>
          <w:rFonts w:hint="cs"/>
          <w:rtl/>
          <w:lang w:eastAsia="en-US"/>
        </w:rPr>
        <w:t>اللاإنسانية</w:t>
      </w:r>
      <w:proofErr w:type="spellEnd"/>
      <w:r w:rsidRPr="00006939">
        <w:rPr>
          <w:rFonts w:hint="cs"/>
          <w:rtl/>
          <w:lang w:eastAsia="en-US"/>
        </w:rPr>
        <w:t xml:space="preserve"> أو المهينة.</w:t>
      </w:r>
    </w:p>
    <w:p w:rsidR="00006939" w:rsidRPr="00006939" w:rsidRDefault="00006939" w:rsidP="00F66650">
      <w:pPr>
        <w:spacing w:before="0" w:line="380" w:lineRule="exact"/>
        <w:jc w:val="center"/>
        <w:rPr>
          <w:rFonts w:hint="cs"/>
          <w:b/>
          <w:bCs/>
          <w:rtl/>
          <w:lang w:eastAsia="en-US"/>
        </w:rPr>
      </w:pPr>
      <w:r w:rsidRPr="00006939">
        <w:rPr>
          <w:rFonts w:hint="cs"/>
          <w:b/>
          <w:bCs/>
          <w:rtl/>
          <w:lang w:eastAsia="en-US"/>
        </w:rPr>
        <w:t>جيم -</w:t>
      </w:r>
      <w:r w:rsidR="00F66650">
        <w:rPr>
          <w:rFonts w:hint="cs"/>
          <w:b/>
          <w:bCs/>
          <w:rtl/>
          <w:lang w:eastAsia="en-US"/>
        </w:rPr>
        <w:t xml:space="preserve"> </w:t>
      </w:r>
      <w:r w:rsidRPr="00006939">
        <w:rPr>
          <w:rFonts w:hint="cs"/>
          <w:b/>
          <w:bCs/>
          <w:rtl/>
          <w:lang w:eastAsia="en-US"/>
        </w:rPr>
        <w:t>دواعي القلق الرئيسية والتوصيات</w:t>
      </w:r>
    </w:p>
    <w:p w:rsidR="00006939" w:rsidRPr="00006939" w:rsidRDefault="00006939" w:rsidP="004F7488">
      <w:pPr>
        <w:spacing w:before="0" w:line="380" w:lineRule="exact"/>
        <w:rPr>
          <w:rFonts w:hint="cs"/>
          <w:b/>
          <w:bCs/>
          <w:rtl/>
          <w:lang w:eastAsia="en-US"/>
        </w:rPr>
      </w:pPr>
      <w:r w:rsidRPr="00006939">
        <w:rPr>
          <w:rFonts w:hint="cs"/>
          <w:rtl/>
          <w:lang w:eastAsia="en-US"/>
        </w:rPr>
        <w:t>27-</w:t>
      </w:r>
      <w:r w:rsidRPr="00006939">
        <w:rPr>
          <w:rFonts w:hint="cs"/>
          <w:rtl/>
          <w:lang w:eastAsia="en-US"/>
        </w:rPr>
        <w:tab/>
      </w:r>
      <w:r w:rsidR="00F66650">
        <w:rPr>
          <w:rFonts w:hint="cs"/>
          <w:rtl/>
          <w:lang w:eastAsia="en-US"/>
        </w:rPr>
        <w:t>تشعر</w:t>
      </w:r>
      <w:r w:rsidRPr="00006939">
        <w:rPr>
          <w:rFonts w:hint="cs"/>
          <w:rtl/>
          <w:lang w:eastAsia="en-US"/>
        </w:rPr>
        <w:t xml:space="preserve"> اللجنة </w:t>
      </w:r>
      <w:r w:rsidR="004F7488">
        <w:rPr>
          <w:rFonts w:hint="cs"/>
          <w:rtl/>
          <w:lang w:eastAsia="en-US"/>
        </w:rPr>
        <w:t xml:space="preserve">بالقلق لأن </w:t>
      </w:r>
      <w:r w:rsidRPr="00006939">
        <w:rPr>
          <w:rFonts w:hint="cs"/>
          <w:rtl/>
          <w:lang w:eastAsia="en-US"/>
        </w:rPr>
        <w:t xml:space="preserve">فترة الاحتجاز </w:t>
      </w:r>
      <w:r w:rsidR="004F7488">
        <w:rPr>
          <w:rFonts w:hint="cs"/>
          <w:rtl/>
          <w:lang w:eastAsia="en-US"/>
        </w:rPr>
        <w:t>السابق ل</w:t>
      </w:r>
      <w:r w:rsidRPr="00006939">
        <w:rPr>
          <w:rFonts w:hint="cs"/>
          <w:rtl/>
          <w:lang w:eastAsia="en-US"/>
        </w:rPr>
        <w:t>لمحاكمة</w:t>
      </w:r>
      <w:r w:rsidR="004F7488">
        <w:rPr>
          <w:rFonts w:hint="cs"/>
          <w:rtl/>
          <w:lang w:eastAsia="en-US"/>
        </w:rPr>
        <w:t xml:space="preserve"> تُعتبر</w:t>
      </w:r>
      <w:r w:rsidR="00504FB0">
        <w:rPr>
          <w:rFonts w:hint="cs"/>
          <w:rtl/>
          <w:lang w:eastAsia="en-US"/>
        </w:rPr>
        <w:t>،</w:t>
      </w:r>
      <w:r w:rsidRPr="00006939">
        <w:rPr>
          <w:rFonts w:hint="cs"/>
          <w:rtl/>
          <w:lang w:eastAsia="en-US"/>
        </w:rPr>
        <w:t xml:space="preserve"> كما اعترفت بذلك الدولة الطرف، </w:t>
      </w:r>
      <w:r w:rsidR="004F7488">
        <w:rPr>
          <w:rFonts w:hint="cs"/>
          <w:rtl/>
          <w:lang w:eastAsia="en-US"/>
        </w:rPr>
        <w:t>فترة طويلة</w:t>
      </w:r>
      <w:r w:rsidRPr="00006939">
        <w:rPr>
          <w:rFonts w:hint="cs"/>
          <w:rtl/>
          <w:lang w:eastAsia="en-US"/>
        </w:rPr>
        <w:t xml:space="preserve"> وتدوم في المتوسط 116 يوم</w:t>
      </w:r>
      <w:r w:rsidR="00C3747B">
        <w:rPr>
          <w:rFonts w:hint="cs"/>
          <w:rtl/>
          <w:lang w:eastAsia="en-US"/>
        </w:rPr>
        <w:t xml:space="preserve">اً </w:t>
      </w:r>
      <w:r w:rsidRPr="00006939">
        <w:rPr>
          <w:rFonts w:hint="cs"/>
          <w:rtl/>
          <w:lang w:eastAsia="en-US"/>
        </w:rPr>
        <w:t>وتصل في أقصاها إلى 146 يوم</w:t>
      </w:r>
      <w:r w:rsidR="00C3747B">
        <w:rPr>
          <w:rFonts w:hint="cs"/>
          <w:rtl/>
          <w:lang w:eastAsia="en-US"/>
        </w:rPr>
        <w:t>اً،</w:t>
      </w:r>
      <w:r w:rsidRPr="00006939">
        <w:rPr>
          <w:rFonts w:hint="cs"/>
          <w:rtl/>
          <w:lang w:eastAsia="en-US"/>
        </w:rPr>
        <w:t xml:space="preserve"> يجوز لقاضي التحقيق بعدها تمديدها 30 يوم</w:t>
      </w:r>
      <w:r w:rsidR="00C3747B">
        <w:rPr>
          <w:rFonts w:hint="cs"/>
          <w:rtl/>
          <w:lang w:eastAsia="en-US"/>
        </w:rPr>
        <w:t xml:space="preserve">اً </w:t>
      </w:r>
      <w:r w:rsidRPr="00006939">
        <w:rPr>
          <w:rFonts w:hint="cs"/>
          <w:rtl/>
          <w:lang w:eastAsia="en-US"/>
        </w:rPr>
        <w:t>آخر. (المادتان 9 و14)</w:t>
      </w:r>
    </w:p>
    <w:p w:rsidR="00006939" w:rsidRPr="00006939" w:rsidRDefault="004F7488" w:rsidP="004F7488">
      <w:pPr>
        <w:spacing w:before="0" w:line="380" w:lineRule="exact"/>
        <w:ind w:left="720"/>
        <w:rPr>
          <w:rFonts w:hint="cs"/>
          <w:rtl/>
          <w:lang w:eastAsia="en-US"/>
        </w:rPr>
      </w:pPr>
      <w:r>
        <w:rPr>
          <w:rFonts w:hint="cs"/>
          <w:b/>
          <w:bCs/>
          <w:rtl/>
          <w:lang w:eastAsia="en-US"/>
        </w:rPr>
        <w:t>ينبغي ل</w:t>
      </w:r>
      <w:r w:rsidR="00006939" w:rsidRPr="00006939">
        <w:rPr>
          <w:rFonts w:hint="cs"/>
          <w:b/>
          <w:bCs/>
          <w:rtl/>
          <w:lang w:eastAsia="en-US"/>
        </w:rPr>
        <w:t xml:space="preserve">لدولة الطرف أن تحدد مدة الاحتجاز </w:t>
      </w:r>
      <w:r>
        <w:rPr>
          <w:rFonts w:hint="cs"/>
          <w:b/>
          <w:bCs/>
          <w:rtl/>
          <w:lang w:eastAsia="en-US"/>
        </w:rPr>
        <w:t xml:space="preserve">السابق للمحاكمة </w:t>
      </w:r>
      <w:r w:rsidR="00006939" w:rsidRPr="00006939">
        <w:rPr>
          <w:rFonts w:hint="cs"/>
          <w:b/>
          <w:bCs/>
          <w:rtl/>
          <w:lang w:eastAsia="en-US"/>
        </w:rPr>
        <w:t>وفق</w:t>
      </w:r>
      <w:r w:rsidR="00C3747B">
        <w:rPr>
          <w:rFonts w:hint="cs"/>
          <w:b/>
          <w:bCs/>
          <w:rtl/>
          <w:lang w:eastAsia="en-US"/>
        </w:rPr>
        <w:t xml:space="preserve">اً </w:t>
      </w:r>
      <w:r w:rsidR="00006939" w:rsidRPr="00006939">
        <w:rPr>
          <w:rFonts w:hint="cs"/>
          <w:b/>
          <w:bCs/>
          <w:rtl/>
          <w:lang w:eastAsia="en-US"/>
        </w:rPr>
        <w:t xml:space="preserve">لأحكام الفقرة 3(ج) من المادة 14 من العهد </w:t>
      </w:r>
      <w:r>
        <w:rPr>
          <w:rFonts w:hint="cs"/>
          <w:b/>
          <w:bCs/>
          <w:rtl/>
          <w:lang w:eastAsia="en-US"/>
        </w:rPr>
        <w:t>و</w:t>
      </w:r>
      <w:r w:rsidR="00006939" w:rsidRPr="00006939">
        <w:rPr>
          <w:rFonts w:hint="cs"/>
          <w:b/>
          <w:bCs/>
          <w:rtl/>
          <w:lang w:eastAsia="en-US"/>
        </w:rPr>
        <w:t>أن تكفل الاحترام التام لأحكام المادة 9.</w:t>
      </w:r>
    </w:p>
    <w:p w:rsidR="00006939" w:rsidRPr="00006939" w:rsidRDefault="00006939" w:rsidP="004F7488">
      <w:pPr>
        <w:spacing w:before="0" w:line="380" w:lineRule="exact"/>
        <w:rPr>
          <w:rFonts w:hint="cs"/>
          <w:rtl/>
          <w:lang w:eastAsia="en-US"/>
        </w:rPr>
      </w:pPr>
      <w:r w:rsidRPr="00006939">
        <w:rPr>
          <w:rFonts w:hint="cs"/>
          <w:rtl/>
          <w:lang w:eastAsia="en-US"/>
        </w:rPr>
        <w:t>28-</w:t>
      </w:r>
      <w:r w:rsidRPr="00006939">
        <w:rPr>
          <w:rFonts w:hint="cs"/>
          <w:rtl/>
          <w:lang w:eastAsia="en-US"/>
        </w:rPr>
        <w:tab/>
        <w:t xml:space="preserve">وتطلب اللجنة </w:t>
      </w:r>
      <w:r w:rsidR="004F7488">
        <w:rPr>
          <w:rFonts w:hint="cs"/>
          <w:rtl/>
          <w:lang w:eastAsia="en-US"/>
        </w:rPr>
        <w:t xml:space="preserve">إلى </w:t>
      </w:r>
      <w:r w:rsidRPr="00006939">
        <w:rPr>
          <w:rFonts w:hint="cs"/>
          <w:rtl/>
          <w:lang w:eastAsia="en-US"/>
        </w:rPr>
        <w:t xml:space="preserve">الدولة الطرف أن تنشر التقرير الدوري الرابع وهذه الملاحظات الختامية </w:t>
      </w:r>
      <w:r w:rsidR="004F7488">
        <w:rPr>
          <w:rFonts w:hint="cs"/>
          <w:rtl/>
          <w:lang w:eastAsia="en-US"/>
        </w:rPr>
        <w:t xml:space="preserve">وأن تجعلها متاحة على نطاق واسع </w:t>
      </w:r>
      <w:r w:rsidRPr="00006939">
        <w:rPr>
          <w:rFonts w:hint="cs"/>
          <w:rtl/>
          <w:lang w:eastAsia="en-US"/>
        </w:rPr>
        <w:t xml:space="preserve">لعموم </w:t>
      </w:r>
      <w:r w:rsidR="004F7488">
        <w:rPr>
          <w:rFonts w:hint="cs"/>
          <w:rtl/>
          <w:lang w:eastAsia="en-US"/>
        </w:rPr>
        <w:t xml:space="preserve">الجمهور </w:t>
      </w:r>
      <w:r w:rsidRPr="00006939">
        <w:rPr>
          <w:rFonts w:hint="cs"/>
          <w:rtl/>
          <w:lang w:eastAsia="en-US"/>
        </w:rPr>
        <w:t xml:space="preserve">وللسلطات القضائية والتشريعية والإدارية. وينبغي توزيع نسخ مطبوعة على الجامعات والمكتبات العامة ومكتبة البرلمان وغيرها من الأماكن ذات الصلة في كل إقليم من أقاليم </w:t>
      </w:r>
      <w:r w:rsidR="004F7488">
        <w:rPr>
          <w:rFonts w:hint="cs"/>
          <w:rtl/>
          <w:lang w:eastAsia="en-US"/>
        </w:rPr>
        <w:t>الدولة الطرف. كما تطلب اللجنة إلى</w:t>
      </w:r>
      <w:r w:rsidRPr="00006939">
        <w:rPr>
          <w:rFonts w:hint="cs"/>
          <w:rtl/>
          <w:lang w:eastAsia="en-US"/>
        </w:rPr>
        <w:t xml:space="preserve"> الدولة الطرف أن تجعل التقرير الدوري الرابع وهذه الملاحظات الختامية متاحة للمجتمع المدني والمنظمات غير الحكومية العاملة في الدولة الطرف.</w:t>
      </w:r>
    </w:p>
    <w:p w:rsidR="00006939" w:rsidRPr="00006939" w:rsidRDefault="00006939" w:rsidP="004F7488">
      <w:pPr>
        <w:spacing w:before="0" w:line="380" w:lineRule="exact"/>
        <w:rPr>
          <w:rFonts w:hint="cs"/>
          <w:rtl/>
          <w:lang w:eastAsia="en-US"/>
        </w:rPr>
      </w:pPr>
      <w:r w:rsidRPr="00006939">
        <w:rPr>
          <w:rFonts w:hint="cs"/>
          <w:rtl/>
          <w:lang w:eastAsia="en-US"/>
        </w:rPr>
        <w:t>29-</w:t>
      </w:r>
      <w:r w:rsidRPr="00006939">
        <w:rPr>
          <w:rFonts w:hint="cs"/>
          <w:rtl/>
          <w:lang w:eastAsia="en-US"/>
        </w:rPr>
        <w:tab/>
        <w:t>ووفق</w:t>
      </w:r>
      <w:r w:rsidR="00C3747B">
        <w:rPr>
          <w:rFonts w:hint="cs"/>
          <w:rtl/>
          <w:lang w:eastAsia="en-US"/>
        </w:rPr>
        <w:t xml:space="preserve">اً </w:t>
      </w:r>
      <w:r w:rsidRPr="00006939">
        <w:rPr>
          <w:rFonts w:hint="cs"/>
          <w:rtl/>
          <w:lang w:eastAsia="en-US"/>
        </w:rPr>
        <w:t xml:space="preserve">للفقرة 5 من المادة 71 من النظام الداخلي للجنة، </w:t>
      </w:r>
      <w:r w:rsidR="004F7488">
        <w:rPr>
          <w:rFonts w:hint="cs"/>
          <w:rtl/>
          <w:lang w:eastAsia="en-US"/>
        </w:rPr>
        <w:t>ينبغي ل</w:t>
      </w:r>
      <w:r w:rsidRPr="00006939">
        <w:rPr>
          <w:rFonts w:hint="cs"/>
          <w:rtl/>
          <w:lang w:eastAsia="en-US"/>
        </w:rPr>
        <w:t>لدولة الطرف أن تقدم، في غضون سنة، معلومات بشأن الوضع الراهن وبشأن تنفيذها لتوصيات اللجنة الواردة في الفقرات 7 و9 و23 أعلاه.</w:t>
      </w:r>
    </w:p>
    <w:p w:rsidR="00006939" w:rsidRDefault="00006939" w:rsidP="004F7488">
      <w:pPr>
        <w:spacing w:before="0" w:line="380" w:lineRule="exact"/>
        <w:rPr>
          <w:rFonts w:hint="cs"/>
          <w:rtl/>
          <w:lang w:eastAsia="en-US"/>
        </w:rPr>
      </w:pPr>
      <w:r w:rsidRPr="00006939">
        <w:rPr>
          <w:rFonts w:hint="cs"/>
          <w:rtl/>
          <w:lang w:eastAsia="en-US"/>
        </w:rPr>
        <w:t>30-</w:t>
      </w:r>
      <w:r w:rsidRPr="00006939">
        <w:rPr>
          <w:rFonts w:hint="cs"/>
          <w:rtl/>
          <w:lang w:eastAsia="en-US"/>
        </w:rPr>
        <w:tab/>
        <w:t xml:space="preserve">وتطلب اللجنة </w:t>
      </w:r>
      <w:r w:rsidR="004F7488">
        <w:rPr>
          <w:rFonts w:hint="cs"/>
          <w:rtl/>
          <w:lang w:eastAsia="en-US"/>
        </w:rPr>
        <w:t>إلى</w:t>
      </w:r>
      <w:r w:rsidRPr="00006939">
        <w:rPr>
          <w:rFonts w:hint="cs"/>
          <w:rtl/>
          <w:lang w:eastAsia="en-US"/>
        </w:rPr>
        <w:t xml:space="preserve"> الدولة الطرف أن تقدم في تقريرها الدوري القادم الذي سيحل موعد تقديمه في 31 تموز/يوليه 2014، معلومات بشأن الإجراءات المتخذة لتنفيذ باقي التوصيات وبشأن امتثالها للعهد ككل. وفي هذا الصدد، تطلب اللجنة </w:t>
      </w:r>
      <w:r w:rsidR="004F7488">
        <w:rPr>
          <w:rFonts w:hint="cs"/>
          <w:rtl/>
          <w:lang w:eastAsia="en-US"/>
        </w:rPr>
        <w:t>إلى</w:t>
      </w:r>
      <w:r w:rsidRPr="00006939">
        <w:rPr>
          <w:rFonts w:hint="cs"/>
          <w:rtl/>
          <w:lang w:eastAsia="en-US"/>
        </w:rPr>
        <w:t xml:space="preserve"> الدولة الطرف كذلك أن تقدم تقرير</w:t>
      </w:r>
      <w:r w:rsidR="00C3747B">
        <w:rPr>
          <w:rFonts w:hint="cs"/>
          <w:rtl/>
          <w:lang w:eastAsia="en-US"/>
        </w:rPr>
        <w:t xml:space="preserve">اً </w:t>
      </w:r>
      <w:r w:rsidRPr="00006939">
        <w:rPr>
          <w:rFonts w:hint="cs"/>
          <w:rtl/>
          <w:lang w:eastAsia="en-US"/>
        </w:rPr>
        <w:t>موحد</w:t>
      </w:r>
      <w:r w:rsidR="00C3747B">
        <w:rPr>
          <w:rFonts w:hint="cs"/>
          <w:rtl/>
          <w:lang w:eastAsia="en-US"/>
        </w:rPr>
        <w:t xml:space="preserve">اً </w:t>
      </w:r>
      <w:r w:rsidRPr="00006939">
        <w:rPr>
          <w:rFonts w:hint="cs"/>
          <w:rtl/>
          <w:lang w:eastAsia="en-US"/>
        </w:rPr>
        <w:t>بشأن جميع أجزاء هولندا.</w:t>
      </w:r>
    </w:p>
    <w:p w:rsidR="00255EEA" w:rsidRPr="00006939" w:rsidRDefault="00255EEA" w:rsidP="00255EEA">
      <w:pPr>
        <w:spacing w:before="0" w:line="380" w:lineRule="exact"/>
        <w:jc w:val="center"/>
        <w:rPr>
          <w:rFonts w:hint="cs"/>
          <w:rtl/>
          <w:lang w:eastAsia="en-US"/>
        </w:rPr>
      </w:pPr>
      <w:r>
        <w:rPr>
          <w:rFonts w:hint="cs"/>
          <w:rtl/>
          <w:lang w:eastAsia="en-US"/>
        </w:rPr>
        <w:t>- - - - -</w:t>
      </w:r>
    </w:p>
    <w:sectPr w:rsidR="00255EEA" w:rsidRPr="00006939" w:rsidSect="00006939">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28EB" w:rsidRDefault="002528EB">
      <w:r>
        <w:separator/>
      </w:r>
    </w:p>
  </w:endnote>
  <w:endnote w:type="continuationSeparator" w:id="0">
    <w:p w:rsidR="002528EB" w:rsidRDefault="002528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imes New Roman Bold">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1DD0" w:rsidRDefault="00591DD0" w:rsidP="00006939">
    <w:pPr>
      <w:pStyle w:val="Footer"/>
      <w:bidi w:val="0"/>
      <w:jc w:val="right"/>
      <w:rPr>
        <w:lang w:eastAsia="en-US"/>
      </w:rPr>
    </w:pPr>
    <w:r>
      <w:rPr>
        <w:szCs w:val="22"/>
        <w:lang w:eastAsia="en-US"/>
      </w:rPr>
      <w:t>(A)     GE.0</w:t>
    </w:r>
    <w:r w:rsidR="00006939">
      <w:rPr>
        <w:szCs w:val="22"/>
        <w:lang w:eastAsia="en-US"/>
      </w:rPr>
      <w:t>9</w:t>
    </w:r>
    <w:r>
      <w:rPr>
        <w:szCs w:val="22"/>
        <w:lang w:eastAsia="en-US"/>
      </w:rPr>
      <w:t>-</w:t>
    </w:r>
    <w:r w:rsidR="00006939">
      <w:rPr>
        <w:lang w:eastAsia="en-US"/>
      </w:rPr>
      <w:t>44560    180909    220909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28EB" w:rsidRDefault="002528EB">
      <w:pPr>
        <w:pStyle w:val="FootnoteText"/>
        <w:numPr>
          <w:ilvl w:val="0"/>
          <w:numId w:val="0"/>
        </w:numPr>
        <w:ind w:right="0"/>
        <w:rPr>
          <w:szCs w:val="22"/>
          <w:lang w:eastAsia="en-US"/>
        </w:rPr>
      </w:pPr>
      <w:r>
        <w:separator/>
      </w:r>
    </w:p>
  </w:footnote>
  <w:footnote w:type="continuationSeparator" w:id="0">
    <w:p w:rsidR="002528EB" w:rsidRDefault="002528E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234"/>
    </w:tblGrid>
    <w:tr w:rsidR="00006939" w:rsidTr="00006939">
      <w:tblPrEx>
        <w:tblCellMar>
          <w:top w:w="0" w:type="dxa"/>
          <w:bottom w:w="0" w:type="dxa"/>
        </w:tblCellMar>
      </w:tblPrEx>
      <w:tc>
        <w:tcPr>
          <w:tcW w:w="2234" w:type="dxa"/>
          <w:shd w:val="clear" w:color="auto" w:fill="auto"/>
        </w:tcPr>
        <w:p w:rsidR="00006939" w:rsidRDefault="00006939" w:rsidP="00006939">
          <w:pPr>
            <w:pStyle w:val="Header"/>
            <w:bidi w:val="0"/>
          </w:pPr>
          <w:r>
            <w:t>CCPR/C/NLD/CO/4</w:t>
          </w:r>
        </w:p>
        <w:p w:rsidR="00006939" w:rsidRDefault="00006939" w:rsidP="00006939">
          <w:pPr>
            <w:pStyle w:val="Header"/>
            <w:bidi w:val="0"/>
          </w:pPr>
          <w:r>
            <w:t xml:space="preserve">Page </w:t>
          </w:r>
          <w:r>
            <w:fldChar w:fldCharType="begin"/>
          </w:r>
          <w:r>
            <w:instrText xml:space="preserve"> PAGE  \* MERGEFORMAT </w:instrText>
          </w:r>
          <w:r>
            <w:fldChar w:fldCharType="separate"/>
          </w:r>
          <w:r w:rsidR="00504FB0">
            <w:rPr>
              <w:noProof/>
            </w:rPr>
            <w:t>6</w:t>
          </w:r>
          <w:r>
            <w:fldChar w:fldCharType="end"/>
          </w:r>
        </w:p>
      </w:tc>
    </w:tr>
  </w:tbl>
  <w:p w:rsidR="00006939" w:rsidRPr="00006939" w:rsidRDefault="00006939" w:rsidP="00006939">
    <w:pPr>
      <w:pStyle w:val="Header"/>
      <w:rPr>
        <w:rFonts w:hint="cs"/>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6939" w:rsidRDefault="00006939" w:rsidP="00006939">
    <w:pPr>
      <w:pStyle w:val="Header"/>
      <w:bidi w:val="0"/>
    </w:pPr>
    <w:r>
      <w:t>CCPR/C/NLD/CO/4</w:t>
    </w:r>
  </w:p>
  <w:p w:rsidR="00006939" w:rsidRPr="00006939" w:rsidRDefault="00006939" w:rsidP="00006939">
    <w:pPr>
      <w:pStyle w:val="Header"/>
      <w:bidi w:val="0"/>
    </w:pPr>
    <w:r>
      <w:t xml:space="preserve">Page </w:t>
    </w:r>
    <w:r>
      <w:fldChar w:fldCharType="begin"/>
    </w:r>
    <w:r>
      <w:instrText xml:space="preserve"> PAGE  \* MERGEFORMAT </w:instrText>
    </w:r>
    <w:r>
      <w:fldChar w:fldCharType="separate"/>
    </w:r>
    <w:r w:rsidR="00504FB0">
      <w:rPr>
        <w:noProof/>
      </w:rPr>
      <w:t>7</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1DD0" w:rsidRDefault="00591DD0">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591DD0" w:rsidRDefault="00591DD0">
    <w:pPr>
      <w:pBdr>
        <w:bottom w:val="single" w:sz="6" w:space="1" w:color="auto"/>
      </w:pBdr>
      <w:bidi w:val="0"/>
      <w:spacing w:before="0" w:after="0"/>
      <w:rPr>
        <w:rFonts w:cs="Times New Roman"/>
        <w:szCs w:val="22"/>
        <w:lang w:eastAsia="en-US"/>
      </w:rPr>
    </w:pPr>
  </w:p>
  <w:p w:rsidR="00591DD0" w:rsidRDefault="00591DD0" w:rsidP="00154346">
    <w:pPr>
      <w:pStyle w:val="Header"/>
      <w:bidi w:val="0"/>
      <w:rPr>
        <w:szCs w:val="22"/>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444033337" r:id="rId2"/>
      </w:pict>
    </w: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2.25pt;width:173.4pt;height:95.2pt;z-index:-2;mso-wrap-edited:f;mso-position-horizontal-relative:page" wrapcoords="-80 -372 -80 21972 21761 21972 21761 -372 -80 -372" filled="f" stroked="f" strokeweight="2.25pt">
          <v:textbox style="mso-next-textbox:#_x0000_s1026" inset="0,0,0,0">
            <w:txbxContent>
              <w:p w:rsidR="00591DD0" w:rsidRDefault="00591DD0">
                <w:pPr>
                  <w:spacing w:before="0" w:after="0" w:line="640" w:lineRule="exact"/>
                  <w:jc w:val="left"/>
                  <w:rPr>
                    <w:rFonts w:hint="cs"/>
                    <w:b/>
                    <w:bCs/>
                    <w:spacing w:val="0"/>
                    <w:sz w:val="56"/>
                    <w:szCs w:val="56"/>
                    <w:rtl/>
                  </w:rPr>
                </w:pPr>
                <w:r>
                  <w:rPr>
                    <w:rFonts w:hint="cs"/>
                    <w:b/>
                    <w:bCs/>
                    <w:spacing w:val="0"/>
                    <w:sz w:val="56"/>
                    <w:szCs w:val="56"/>
                    <w:rtl/>
                  </w:rPr>
                  <w:t>العهـد الدولي الخاص</w:t>
                </w:r>
                <w:r>
                  <w:rPr>
                    <w:b/>
                    <w:bCs/>
                    <w:spacing w:val="0"/>
                    <w:sz w:val="56"/>
                    <w:szCs w:val="56"/>
                    <w:rtl/>
                  </w:rPr>
                  <w:br/>
                </w:r>
                <w:r>
                  <w:rPr>
                    <w:rFonts w:hint="cs"/>
                    <w:b/>
                    <w:bCs/>
                    <w:spacing w:val="0"/>
                    <w:sz w:val="56"/>
                    <w:szCs w:val="56"/>
                    <w:rtl/>
                  </w:rPr>
                  <w:t>بالحقــوق المدنيـة</w:t>
                </w:r>
                <w:r>
                  <w:rPr>
                    <w:b/>
                    <w:bCs/>
                    <w:spacing w:val="0"/>
                    <w:sz w:val="56"/>
                    <w:szCs w:val="56"/>
                    <w:rtl/>
                  </w:rPr>
                  <w:t xml:space="preserve"> </w:t>
                </w:r>
                <w:r>
                  <w:rPr>
                    <w:rFonts w:hint="cs"/>
                    <w:b/>
                    <w:bCs/>
                    <w:spacing w:val="0"/>
                    <w:sz w:val="56"/>
                    <w:szCs w:val="56"/>
                    <w:rtl/>
                  </w:rPr>
                  <w:t xml:space="preserve"> والسياسية</w:t>
                </w:r>
              </w:p>
            </w:txbxContent>
          </v:textbox>
          <w10:wrap type="tight" anchorx="page"/>
        </v:shape>
      </w:pict>
    </w:r>
  </w:p>
  <w:p w:rsidR="00591DD0" w:rsidRDefault="00591DD0">
    <w:pPr>
      <w:pStyle w:val="Header"/>
      <w:bidi w:val="0"/>
      <w:rPr>
        <w:szCs w:val="22"/>
        <w:lang w:eastAsia="en-US"/>
      </w:rPr>
    </w:pPr>
  </w:p>
  <w:p w:rsidR="00591DD0" w:rsidRDefault="00591DD0">
    <w:pPr>
      <w:pStyle w:val="Header"/>
      <w:bidi w:val="0"/>
      <w:rPr>
        <w:szCs w:val="22"/>
        <w:lang w:eastAsia="en-US"/>
      </w:rPr>
    </w:pPr>
  </w:p>
  <w:p w:rsidR="00591DD0" w:rsidRDefault="00591DD0">
    <w:pPr>
      <w:pStyle w:val="Header"/>
      <w:bidi w:val="0"/>
      <w:rPr>
        <w:szCs w:val="22"/>
        <w:lang w:eastAsia="en-US"/>
      </w:rPr>
    </w:pPr>
  </w:p>
  <w:p w:rsidR="00591DD0" w:rsidRDefault="00591DD0">
    <w:pPr>
      <w:pStyle w:val="Header"/>
      <w:bidi w:val="0"/>
      <w:rPr>
        <w:rtl/>
        <w:lang w:eastAsia="en-US"/>
      </w:rPr>
    </w:pPr>
  </w:p>
  <w:p w:rsidR="00591DD0" w:rsidRDefault="00591DD0">
    <w:pPr>
      <w:pStyle w:val="Header"/>
      <w:bidi w:val="0"/>
      <w:rPr>
        <w:rtl/>
        <w:lang w:eastAsia="en-US"/>
      </w:rPr>
    </w:pPr>
  </w:p>
  <w:p w:rsidR="00591DD0" w:rsidRDefault="00591DD0" w:rsidP="000C21E8">
    <w:pPr>
      <w:pStyle w:val="Header"/>
      <w:pBdr>
        <w:bottom w:val="single" w:sz="36" w:space="1" w:color="auto"/>
      </w:pBdr>
      <w:bidi w:val="0"/>
      <w:spacing w:before="12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5DFB3F10"/>
    <w:multiLevelType w:val="hybridMultilevel"/>
    <w:tmpl w:val="9648BBC8"/>
    <w:lvl w:ilvl="0" w:tplc="8654CD5A">
      <w:start w:val="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1"/>
  </w:num>
  <w:num w:numId="3">
    <w:abstractNumId w:val="7"/>
  </w:num>
  <w:num w:numId="4">
    <w:abstractNumId w:val="5"/>
  </w:num>
  <w:num w:numId="5">
    <w:abstractNumId w:val="4"/>
  </w:num>
  <w:num w:numId="6">
    <w:abstractNumId w:val="0"/>
  </w:num>
  <w:num w:numId="7">
    <w:abstractNumId w:val="3"/>
  </w:num>
  <w:num w:numId="8">
    <w:abstractNumId w:val="6"/>
  </w:num>
  <w:num w:numId="9">
    <w:abstractNumId w:val="8"/>
  </w:num>
  <w:num w:numId="10">
    <w:abstractNumId w:val="9"/>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mirrorMargin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91DD0"/>
    <w:rsid w:val="00006939"/>
    <w:rsid w:val="00013D4C"/>
    <w:rsid w:val="000221FF"/>
    <w:rsid w:val="0002364C"/>
    <w:rsid w:val="000C21E8"/>
    <w:rsid w:val="001047B6"/>
    <w:rsid w:val="00143C74"/>
    <w:rsid w:val="00154346"/>
    <w:rsid w:val="002528EB"/>
    <w:rsid w:val="00255EEA"/>
    <w:rsid w:val="00270AAF"/>
    <w:rsid w:val="003F4326"/>
    <w:rsid w:val="004551D8"/>
    <w:rsid w:val="004F4839"/>
    <w:rsid w:val="004F7488"/>
    <w:rsid w:val="00504FB0"/>
    <w:rsid w:val="00513E4B"/>
    <w:rsid w:val="00591DD0"/>
    <w:rsid w:val="00680869"/>
    <w:rsid w:val="00695BBB"/>
    <w:rsid w:val="00710840"/>
    <w:rsid w:val="00711A0F"/>
    <w:rsid w:val="007E2693"/>
    <w:rsid w:val="00947287"/>
    <w:rsid w:val="00960752"/>
    <w:rsid w:val="00AE737A"/>
    <w:rsid w:val="00C06327"/>
    <w:rsid w:val="00C328BD"/>
    <w:rsid w:val="00C3747B"/>
    <w:rsid w:val="00CA230A"/>
    <w:rsid w:val="00CA50A4"/>
    <w:rsid w:val="00CD1890"/>
    <w:rsid w:val="00D32E29"/>
    <w:rsid w:val="00D50BB0"/>
    <w:rsid w:val="00D93707"/>
    <w:rsid w:val="00E02E3B"/>
    <w:rsid w:val="00EB1D78"/>
    <w:rsid w:val="00F666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styleId="Caption">
    <w:name w:val="caption"/>
    <w:basedOn w:val="Normal"/>
    <w:next w:val="Normal"/>
    <w:qFormat/>
    <w:rsid w:val="00006939"/>
    <w:pPr>
      <w:spacing w:before="0" w:after="0"/>
      <w:jc w:val="both"/>
    </w:pPr>
    <w:rPr>
      <w:b/>
      <w:bCs/>
      <w:sz w:val="32"/>
      <w:szCs w:val="32"/>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0</TotalTime>
  <Pages>7</Pages>
  <Words>2145</Words>
  <Characters>12230</Characters>
  <Application>Microsoft Office Word</Application>
  <DocSecurity>4</DocSecurity>
  <Lines>101</Lines>
  <Paragraphs>28</Paragraphs>
  <ScaleCrop>false</ScaleCrop>
  <HeadingPairs>
    <vt:vector size="2" baseType="variant">
      <vt:variant>
        <vt:lpstr>Title</vt:lpstr>
      </vt:variant>
      <vt:variant>
        <vt:i4>1</vt:i4>
      </vt:variant>
    </vt:vector>
  </HeadingPairs>
  <TitlesOfParts>
    <vt:vector size="1" baseType="lpstr">
      <vt:lpstr>الجمعية العامة</vt:lpstr>
    </vt:vector>
  </TitlesOfParts>
  <Company>ONU</Company>
  <LinksUpToDate>false</LinksUpToDate>
  <CharactersWithSpaces>14347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Gamal</dc:creator>
  <cp:keywords/>
  <dc:description/>
  <cp:lastModifiedBy>Gamal</cp:lastModifiedBy>
  <cp:revision>2</cp:revision>
  <cp:lastPrinted>2009-09-22T10:04:00Z</cp:lastPrinted>
  <dcterms:created xsi:type="dcterms:W3CDTF">2009-09-22T12:54:00Z</dcterms:created>
  <dcterms:modified xsi:type="dcterms:W3CDTF">2009-09-22T12:54:00Z</dcterms:modified>
</cp:coreProperties>
</file>