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22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000000" w:rsidRDefault="00000000"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41481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230806    041006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</w:tcPr>
          <w:p w:rsidR="00000000" w:rsidRDefault="00000000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proofErr w:type="spellStart"/>
            <w:r>
              <w:rPr>
                <w:rFonts w:ascii="Arial" w:hAnsi="Arial" w:cs="Arial"/>
                <w:i w:val="0"/>
                <w:iCs/>
                <w:sz w:val="72"/>
                <w:lang w:val="en-US"/>
              </w:rPr>
              <w:t>CMW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386"/>
        <w:gridCol w:w="28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92044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38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О ЗАЩИТЕ ПРАВ ВСЕХ ТРУДЯЩИХСЯ-МИГРАНТОВ И ЧЛЕНОВ ИХ СЕМЕЙ</w:t>
            </w: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en-US"/>
              </w:rPr>
              <w:instrText xml:space="preserve"> 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proofErr w:type="spellStart"/>
            <w:r>
              <w:rPr>
                <w:lang w:val="en-US"/>
              </w:rPr>
              <w:t>CMW/C/SR.31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28 April 2006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pPr>
        <w:jc w:val="center"/>
      </w:pPr>
      <w:r>
        <w:t xml:space="preserve">КОМИТЕТ ПО ЗАЩИТЕ ПРАВ ВСЕХ ТРУДЯЩИХСЯ-МИГРАНТОВ </w:t>
      </w:r>
    </w:p>
    <w:p w:rsidR="00000000" w:rsidRDefault="00000000">
      <w:pPr>
        <w:jc w:val="center"/>
      </w:pPr>
      <w:r>
        <w:t>И ЧЛЕНОВ ИХ СЕМЕЙ</w:t>
      </w:r>
    </w:p>
    <w:p w:rsidR="00000000" w:rsidRDefault="00000000">
      <w:pPr>
        <w:jc w:val="center"/>
      </w:pPr>
      <w:r>
        <w:t>Четвертая сессия</w:t>
      </w:r>
    </w:p>
    <w:p w:rsidR="00000000" w:rsidRDefault="00000000">
      <w:pPr>
        <w:jc w:val="center"/>
      </w:pPr>
    </w:p>
    <w:p w:rsidR="00000000" w:rsidRDefault="00000000">
      <w:pPr>
        <w:spacing w:after="160"/>
        <w:jc w:val="center"/>
      </w:pPr>
      <w:r>
        <w:t>КРАТКИЙ ОТЧЕТ О 31-м ЗАСЕДАНИИ,</w:t>
      </w:r>
    </w:p>
    <w:p w:rsidR="00000000" w:rsidRDefault="00000000">
      <w:pPr>
        <w:jc w:val="center"/>
      </w:pPr>
      <w:r>
        <w:t>состоявшемся во Дворце Вильсона в Женеве</w:t>
      </w:r>
    </w:p>
    <w:p w:rsidR="00000000" w:rsidRDefault="00000000">
      <w:pPr>
        <w:jc w:val="center"/>
      </w:pPr>
      <w:r>
        <w:t>во вторник 25 апреля 2006 года, в 10 ч.00 м.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Председатель</w:t>
      </w:r>
      <w:r>
        <w:t xml:space="preserve">:  г-н </w:t>
      </w:r>
      <w:proofErr w:type="spellStart"/>
      <w:r>
        <w:t>КАРИЯВАСАМ</w:t>
      </w:r>
      <w:proofErr w:type="spellEnd"/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СОДЕРЖАНИЕ</w:t>
      </w:r>
    </w:p>
    <w:p w:rsidR="00000000" w:rsidRDefault="00000000"/>
    <w:p w:rsidR="00000000" w:rsidRDefault="00000000">
      <w:r>
        <w:t>РАССМОТРЕНИЕ ДОКЛАДОВ, ПРЕДСТАВЛЯЕМЫХ ГОСУДАРСТВАМИ-УЧАСТНИКАМИ В СООТВЕТСТВИИ СО СТАТЬЕЙ 73 КОНВЕНЦИИ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Первоначальный доклад Мали</w:t>
      </w:r>
    </w:p>
    <w:p w:rsidR="00000000" w:rsidRDefault="00000000">
      <w:pPr>
        <w:rPr>
          <w:color w:val="000000"/>
          <w:sz w:val="18"/>
        </w:rPr>
      </w:pPr>
      <w:r>
        <w:rPr>
          <w:color w:val="000000"/>
          <w:sz w:val="18"/>
        </w:rPr>
        <w:t>__________________________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Любые поправки к отчетам о заседаниях Комитета на этой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spacing w:line="240" w:lineRule="auto"/>
        <w:rPr>
          <w:color w:val="000000"/>
        </w:rPr>
      </w:pPr>
    </w:p>
    <w:p w:rsidR="00000000" w:rsidRDefault="00000000">
      <w:pPr>
        <w:spacing w:line="240" w:lineRule="auto"/>
        <w:jc w:val="center"/>
        <w:rPr>
          <w:iCs/>
          <w:color w:val="000000"/>
          <w:u w:val="single"/>
        </w:rPr>
      </w:pPr>
      <w:r>
        <w:rPr>
          <w:color w:val="000000"/>
          <w:sz w:val="18"/>
        </w:rPr>
        <w:br w:type="page"/>
      </w:r>
      <w:r>
        <w:rPr>
          <w:iCs/>
          <w:color w:val="000000"/>
          <w:u w:val="single"/>
        </w:rPr>
        <w:t>Заседание открывается в 10 час. 05 мин.</w:t>
      </w:r>
    </w:p>
    <w:p w:rsidR="00000000" w:rsidRDefault="00000000">
      <w:pPr>
        <w:jc w:val="center"/>
        <w:rPr>
          <w:color w:val="000000"/>
        </w:rPr>
      </w:pPr>
    </w:p>
    <w:p w:rsidR="00000000" w:rsidRDefault="00000000">
      <w:r>
        <w:t>РАССМОТРЕНИЕ ДОКЛАДОВ, ПРЕДСТАВЛЯЕМЫХ ГОСУДАРСТВАМИ-УЧАСТНИКАМИ В СООТВЕТСТВИИ СО СТАТЬЕЙ 73 КОНВЕНЦИИ (пункт 6 повестки дня)</w:t>
      </w:r>
    </w:p>
    <w:p w:rsidR="00000000" w:rsidRDefault="00000000"/>
    <w:p w:rsidR="00000000" w:rsidRDefault="00000000">
      <w:r>
        <w:rPr>
          <w:u w:val="single"/>
        </w:rPr>
        <w:t>Первоначальный доклад Мали</w:t>
      </w:r>
      <w:r>
        <w:t xml:space="preserve"> (</w:t>
      </w:r>
      <w:proofErr w:type="spellStart"/>
      <w:r>
        <w:t>CMW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MLI</w:t>
      </w:r>
      <w:proofErr w:type="spellEnd"/>
      <w:r>
        <w:t xml:space="preserve">/1;  </w:t>
      </w:r>
      <w:proofErr w:type="spellStart"/>
      <w:r>
        <w:t>CMW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MLI</w:t>
      </w:r>
      <w:proofErr w:type="spellEnd"/>
      <w:r>
        <w:t>/</w:t>
      </w:r>
      <w:proofErr w:type="spellStart"/>
      <w:r>
        <w:t>Q</w:t>
      </w:r>
      <w:proofErr w:type="spellEnd"/>
      <w:r>
        <w:t xml:space="preserve">/1 и </w:t>
      </w:r>
      <w:proofErr w:type="spellStart"/>
      <w:r>
        <w:t>Add.1</w:t>
      </w:r>
      <w:proofErr w:type="spellEnd"/>
      <w:r>
        <w:t>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По приглашению Председателя члены делегации Мали занимают места за столом Комитета</w:t>
      </w:r>
      <w:r>
        <w:t>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ПРЕДСЕДАТЕЛЬ</w:t>
      </w:r>
      <w:r>
        <w:t xml:space="preserve"> приветствует делегацию Мали - первого государства - участника Международной конвенции о защите прав всех трудящихся-мигрантов и членов их семей, представившего свой первоначальный доклад.  Особенно знаменателен тот факт, что первый выносимый на рассмотрение Комитета доклад поступил от африканской страны.  Приверженность правительства Мали делу защиты прав своих трудящихся-мигрантов заслуживает признания.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>Г-н КАССЕ</w:t>
      </w:r>
      <w:r>
        <w:t xml:space="preserve"> (Мали) говорит, что правительство Мали придает большое значение положению трудящихся-мигрантов в целом и трудящихся-мигрантов из Мали в других странах в частности, и поэтому делегация его страны готова приложить все усилия и предоставить в распоряжение Комитета по защите прав всех трудящихся-мигрантов и членов их семей любую необходимую в его работе дополнительную информацию.</w:t>
      </w:r>
    </w:p>
    <w:p w:rsidR="00000000" w:rsidRDefault="00000000"/>
    <w:p w:rsidR="00000000" w:rsidRDefault="00000000">
      <w:r>
        <w:t>4.</w:t>
      </w:r>
      <w:r>
        <w:tab/>
      </w:r>
      <w:r>
        <w:rPr>
          <w:u w:val="single"/>
        </w:rPr>
        <w:t>Г-жа ДИКО</w:t>
      </w:r>
      <w:r>
        <w:t xml:space="preserve"> (Мали), внося на рассмотрение первоначальный доклад Мали (</w:t>
      </w:r>
      <w:proofErr w:type="spellStart"/>
      <w:r>
        <w:t>CMW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MLI</w:t>
      </w:r>
      <w:proofErr w:type="spellEnd"/>
      <w:r>
        <w:t>/1), приносит извинения за отсутствие в нем географической справки и информации о политической и правовой системах Мали.  Относительно последних она говорит, что эти сведения содержатся во втором периодическом докладе, представленном Мали Комитету по правам ребенка в 2005 году (</w:t>
      </w:r>
      <w:proofErr w:type="spellStart"/>
      <w:r>
        <w:rPr>
          <w:lang w:val="en-US"/>
        </w:rPr>
        <w:t>CRC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MLI</w:t>
      </w:r>
      <w:proofErr w:type="spellEnd"/>
      <w:r>
        <w:t xml:space="preserve">/2). </w:t>
      </w:r>
    </w:p>
    <w:p w:rsidR="00000000" w:rsidRDefault="00000000"/>
    <w:p w:rsidR="00000000" w:rsidRDefault="00000000">
      <w:pPr>
        <w:rPr>
          <w:color w:val="000000"/>
        </w:rPr>
      </w:pPr>
      <w:r>
        <w:rPr>
          <w:color w:val="000000"/>
        </w:rPr>
        <w:t>5.</w:t>
      </w:r>
      <w:r>
        <w:rPr>
          <w:color w:val="000000"/>
        </w:rPr>
        <w:tab/>
        <w:t>У правительства Мали вызывают озабоченность нынешние тенденции в сфере миграции рабочей силы, в которой Мали главным образом играет роль источника эмигрантов.  Законодательные и иные меры по упорядочению миграции и трудоустройства мигрантов являются неотъемлемой составляющей широкого круга законов и подзаконных актов в области занятости, социального страхования и иммиграции.  Правительство Мали придает большое значение соблюдению социальных прав в этих областях, и, руководствуясь этими соображениями, оно ратифицировало Конвенцию о защите трудящихся-мигрантов.  Однако последующий опыт показал, что реализация на практике положений Конвенции - это более сложный процесс.</w:t>
      </w:r>
    </w:p>
    <w:p w:rsidR="00000000" w:rsidRDefault="00000000">
      <w:pPr>
        <w:rPr>
          <w:color w:val="000000"/>
        </w:rPr>
      </w:pPr>
    </w:p>
    <w:p w:rsidR="00000000" w:rsidRDefault="00000000">
      <w:r>
        <w:rPr>
          <w:color w:val="000000"/>
        </w:rPr>
        <w:t>6.</w:t>
      </w:r>
      <w:r>
        <w:rPr>
          <w:color w:val="000000"/>
        </w:rPr>
        <w:tab/>
        <w:t>Первоначальный доклад</w:t>
      </w:r>
      <w:r>
        <w:t xml:space="preserve"> Мали (</w:t>
      </w:r>
      <w:proofErr w:type="spellStart"/>
      <w:r>
        <w:t>CMW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MLI</w:t>
      </w:r>
      <w:proofErr w:type="spellEnd"/>
      <w:r>
        <w:t>/1) был подготовлен совместными усилиями министерства гражданской службы, реформы государственного аппарата и межведомственного сотрудничества;  министерства иностранных дел и международного сотрудничества;  министерства по делам граждан Мали, проживающих за рубежом, и вопросам межафриканской интеграции;  министерства внутренней безопасности и гражданской обороны;  и министерства по делам регионального и местного самоуправления.  Позже правительство Мали представило письменные ответы (</w:t>
      </w:r>
      <w:proofErr w:type="spellStart"/>
      <w:r>
        <w:t>CMW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MLI</w:t>
      </w:r>
      <w:proofErr w:type="spellEnd"/>
      <w:r>
        <w:t>/</w:t>
      </w:r>
      <w:proofErr w:type="spellStart"/>
      <w:r>
        <w:t>Q</w:t>
      </w:r>
      <w:proofErr w:type="spellEnd"/>
      <w:r>
        <w:t>/1/</w:t>
      </w:r>
      <w:proofErr w:type="spellStart"/>
      <w:r>
        <w:t>Add.1</w:t>
      </w:r>
      <w:proofErr w:type="spellEnd"/>
      <w:r>
        <w:t>) на перечень вопросов (</w:t>
      </w:r>
      <w:proofErr w:type="spellStart"/>
      <w:r>
        <w:t>CMW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MLI</w:t>
      </w:r>
      <w:proofErr w:type="spellEnd"/>
      <w:r>
        <w:t>/</w:t>
      </w:r>
      <w:proofErr w:type="spellStart"/>
      <w:r>
        <w:t>Q</w:t>
      </w:r>
      <w:proofErr w:type="spellEnd"/>
      <w:r>
        <w:t>/1), но ряд вопросов остался без ответа.  Возвращаясь к вопросу №5 перечня, она говорит, что делегация имела встречу с представителями рамочной ассоциации НПО Мали - Комитетом по координации деятельности НПО (</w:t>
      </w:r>
      <w:proofErr w:type="spellStart"/>
      <w:r>
        <w:t>ККД</w:t>
      </w:r>
      <w:proofErr w:type="spellEnd"/>
      <w:r>
        <w:t xml:space="preserve"> НПО) по вопросу о содействии популяризации Конвенции и достигла договоренности о создании необходимых условий для более широкого вовлечения НПО Мали в работу по выполнению Конвенции.</w:t>
      </w:r>
    </w:p>
    <w:p w:rsidR="00000000" w:rsidRDefault="00000000"/>
    <w:p w:rsidR="00000000" w:rsidRDefault="00000000">
      <w:r>
        <w:t>7.</w:t>
      </w:r>
      <w:r>
        <w:tab/>
        <w:t xml:space="preserve">Отвечая на вопрос №15 перечня, она говорит, что в прошлом среди трудящихся-мигрантов из Мали было обычной практикой пересылать на родину заработанные деньги через сограждан, постоянно проживающих в соответствующей зарубежной стране и периодически посещающих Мали.  Однако в последнее время, по мере увеличения соответствующих сумм, банки Мали стали открывать свои отделения в странах назначения мигрантов.  Для денежных переводов можно воспользоваться также услугами компании "Вестерн </w:t>
      </w:r>
      <w:proofErr w:type="spellStart"/>
      <w:r>
        <w:t>Юнион</w:t>
      </w:r>
      <w:proofErr w:type="spellEnd"/>
      <w:r>
        <w:t xml:space="preserve">".  Кроме того, в феврале 2006 года в Бенине состоялось совещание, на котором было проведено обсуждение возможных вариантов облегчения процедур перевода заработанных средств между странами </w:t>
      </w:r>
      <w:proofErr w:type="spellStart"/>
      <w:r>
        <w:t>субрегиона</w:t>
      </w:r>
      <w:proofErr w:type="spellEnd"/>
      <w:r>
        <w:t>.</w:t>
      </w:r>
    </w:p>
    <w:p w:rsidR="00000000" w:rsidRDefault="00000000"/>
    <w:p w:rsidR="00000000" w:rsidRDefault="00000000">
      <w:pPr>
        <w:rPr>
          <w:color w:val="000000"/>
        </w:rPr>
      </w:pPr>
      <w:r>
        <w:rPr>
          <w:color w:val="000000"/>
        </w:rPr>
        <w:t>8.</w:t>
      </w:r>
      <w:r>
        <w:rPr>
          <w:color w:val="000000"/>
        </w:rPr>
        <w:tab/>
        <w:t>Возвращаясь к вопросу № 23, она говорит, что в Мали самостоятельно занятые лица имеют право на ту же защиту, что и другие категории работников, в соответствии с Трудовым кодексом и Кодексом социального обеспечения и на такую же помощь по линии Национального агентства по трудоустройству.  Однако в Мали самостоятельно занятые работники в большинстве своем являются кустарями-ремесленниками и розничными торговцами и предпочитают трудиться в неформальном секторе экономики.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9.</w:t>
      </w:r>
      <w:r>
        <w:rPr>
          <w:color w:val="000000"/>
        </w:rPr>
        <w:tab/>
      </w:r>
      <w:r>
        <w:rPr>
          <w:color w:val="000000"/>
          <w:u w:val="single"/>
        </w:rPr>
        <w:t>Г-н АЛЬБА</w:t>
      </w:r>
      <w:r>
        <w:rPr>
          <w:color w:val="000000"/>
        </w:rPr>
        <w:t xml:space="preserve"> обращает особое внимание на тот факт, что нынешняя встреча - это лишь начало долгого диалога с Мали, и этой стране предстоит представить еще не один регулярный периодический доклад.  Выполнение положений Конвенции - это тоже многоэтапный процесс.  На текущем этапе Комитету хотелось бы больше узнать о реальном положении трудящихся-мигрантов в Мали, и в этой связи он нуждается в более исчерпывающей информации о конкретных законодательных и подзаконных актах, призванных содействовать выполнению положений Конвенции.  Например,  какова процедура конфискации удостоверяющих личность документов?  Существует ли конкретное законодательное положение о запрете массовой высылки из страны?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10.</w:t>
      </w:r>
      <w:r>
        <w:rPr>
          <w:color w:val="000000"/>
        </w:rPr>
        <w:tab/>
        <w:t xml:space="preserve">Возвращаясь к устному ответу на вопрос № 15, он просит более подробно остановиться на процедуре перевода денежных средств через </w:t>
      </w:r>
      <w:proofErr w:type="spellStart"/>
      <w:r>
        <w:rPr>
          <w:color w:val="000000"/>
        </w:rPr>
        <w:t>малийские</w:t>
      </w:r>
      <w:proofErr w:type="spellEnd"/>
      <w:r>
        <w:rPr>
          <w:color w:val="000000"/>
        </w:rPr>
        <w:t xml:space="preserve"> банки за рубежом и иностранные банки в Мали.  Ему хотелось бы также знать, существует ли в Мали система оказания помощи находящимся в Мали иностранным гражданам в переводе средств за рубеж.  В связи с вопросом № 17, на который не было дано письменного ответа, он просит поделиться информацией о том, какие меры приняты для информирования </w:t>
      </w:r>
      <w:proofErr w:type="spellStart"/>
      <w:r>
        <w:rPr>
          <w:color w:val="000000"/>
        </w:rPr>
        <w:t>малийских</w:t>
      </w:r>
      <w:proofErr w:type="spellEnd"/>
      <w:r>
        <w:rPr>
          <w:color w:val="000000"/>
        </w:rPr>
        <w:t xml:space="preserve"> трудящихся за рубежом или иностранных работников, находящихся в Мали проездом или постоянно проживающих в этой стране, об их правах по Конвенции?  Есть ли в стране законодательство, стоящее на страже защиты культурных традиций мигрантов?  Хотелось бы также получить дополнительную информацию о принимаемых мерах по оказанию надлежащей поддержки </w:t>
      </w:r>
      <w:proofErr w:type="spellStart"/>
      <w:r>
        <w:rPr>
          <w:color w:val="000000"/>
        </w:rPr>
        <w:t>малийским</w:t>
      </w:r>
      <w:proofErr w:type="spellEnd"/>
      <w:r>
        <w:rPr>
          <w:color w:val="000000"/>
        </w:rPr>
        <w:t xml:space="preserve"> трудящимся за рубежом.  Было бы полезно узнать, в частности, владеют ли сотрудники дипломатических представительств Мали за рубежом навыками решения вопросов трудоустройства.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11.</w:t>
      </w:r>
      <w:r>
        <w:rPr>
          <w:color w:val="000000"/>
        </w:rPr>
        <w:tab/>
      </w:r>
      <w:r>
        <w:rPr>
          <w:color w:val="000000"/>
          <w:u w:val="single"/>
        </w:rPr>
        <w:t xml:space="preserve">Г-н </w:t>
      </w:r>
      <w:proofErr w:type="spellStart"/>
      <w:r>
        <w:rPr>
          <w:color w:val="000000"/>
          <w:u w:val="single"/>
        </w:rPr>
        <w:t>ЭЛЬ-БОРАИ</w:t>
      </w:r>
      <w:proofErr w:type="spellEnd"/>
      <w:r>
        <w:rPr>
          <w:color w:val="000000"/>
        </w:rPr>
        <w:t xml:space="preserve"> просит поделиться дополнительной информацией о гражданских правах, о которых говорится в пункте 31 первоначального доклада, в частности, в связи с тем, что, насколько можно сделать вывод из этого пункта, в стране существуют исключения из прав, провозглашенных в статьях 40, 41 и 42 Конвенции.  Всем ли трудящимся-мигрантам гарантировано право на создание объединений и профессиональных союзов?  Было бы полезно получить полную информацию о том, какие требования предъявляются к мигрантам, желающим въехать в Мали и остаться в нем на жительство.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12.</w:t>
      </w:r>
      <w:r>
        <w:rPr>
          <w:color w:val="000000"/>
        </w:rPr>
        <w:tab/>
        <w:t>Представившему доклад государству следовало бы придать более конкретный характер отчету о соблюдении прав, упомянутых в статье 10 Закона № 04-058.  По</w:t>
      </w:r>
      <w:r>
        <w:rPr>
          <w:color w:val="000000"/>
        </w:rPr>
        <w:noBreakHyphen/>
        <w:t>прежнему не ясна административная сторона процедуры решения вопроса о воссоединении семей трудовых мигрантов.  Нашли ли отражение в действующем внутреннем законодательстве положения статьи 50 Конвенции?  Если да, то просьба поделиться сведениями об административной процедуре, применяемой в случае кончины трудового мигранта за рубежом.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13.</w:t>
      </w:r>
      <w:r>
        <w:rPr>
          <w:color w:val="000000"/>
        </w:rPr>
        <w:tab/>
        <w:t>Комитету следует представить более подробную информацию об услугах, на которые могут рассчитывать трудящиеся-мигранты и их семьи, с тем чтобы он мог оценить степень выполнения правительством положений пункта 1 статьи 65 Конвенции.  Отчитывающееся государство должно также указать, уделяет ли внимание вопросам миграции Национальная консультативная комиссия по правам человека?</w:t>
      </w:r>
    </w:p>
    <w:p w:rsidR="00000000" w:rsidRDefault="00000000">
      <w:pPr>
        <w:jc w:val="center"/>
        <w:rPr>
          <w:color w:val="000000"/>
          <w:u w:val="single"/>
        </w:rPr>
      </w:pPr>
      <w:r>
        <w:rPr>
          <w:iCs/>
          <w:color w:val="000000"/>
          <w:u w:val="single"/>
        </w:rPr>
        <w:t>Заседание прерывается в 10 час. 45 мин. и возобновляется в 11 час. 05 мин</w:t>
      </w:r>
      <w:r>
        <w:rPr>
          <w:iCs/>
          <w:color w:val="000000"/>
        </w:rPr>
        <w:t>.</w:t>
      </w:r>
    </w:p>
    <w:p w:rsidR="00000000" w:rsidRDefault="00000000">
      <w:pPr>
        <w:jc w:val="center"/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14.</w:t>
      </w:r>
      <w:r>
        <w:rPr>
          <w:color w:val="000000"/>
        </w:rPr>
        <w:tab/>
      </w:r>
      <w:r>
        <w:rPr>
          <w:color w:val="000000"/>
          <w:u w:val="single"/>
        </w:rPr>
        <w:t>Г-жа ДИКО</w:t>
      </w:r>
      <w:r>
        <w:rPr>
          <w:color w:val="000000"/>
        </w:rPr>
        <w:t xml:space="preserve"> (Мали) в ответ на ряд вопросов со стороны членов Комитета, заявляет, что конфискация документов, удостоверяющих личность, производится только в том случае, если в ходе рядовой проверки лицо сообщает ложную информацию.  Высылка из страны возможна только по постановлению суда, и она производится в случае отказа в выдаче вида на жительство.  Высылка за пределы национальных границ может быть инициирована службами безопасности.  Случаев массовой высылки иностранных граждан из Мали не было.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15.</w:t>
      </w:r>
      <w:r>
        <w:rPr>
          <w:color w:val="000000"/>
        </w:rPr>
        <w:tab/>
        <w:t>Право трудящихся-мигрантов на перевод денежных средств в государство происхождения регулируется рядом соглашений.  Такими переводами занимается Центральный банк государств Западной Африки.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16.</w:t>
      </w:r>
      <w:r>
        <w:rPr>
          <w:color w:val="000000"/>
        </w:rPr>
        <w:tab/>
        <w:t>Учитывая, что Конвенция была ратифицирована Мали лишь в июне 2003 года, еще не приняты меры по распространению информации о закрепленных в ней правах.  Тем не менее правительство планирует предпринять шаги для доведения до сведения находящихся за рубежом граждан Мали и иностранных трудящихся-мигрантов в Мали информации об имеющихся у них правах.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17.</w:t>
      </w:r>
      <w:r>
        <w:rPr>
          <w:color w:val="000000"/>
        </w:rPr>
        <w:tab/>
        <w:t>В законе № 04-058 содержится положение о воссоединении семей в соответствии со статьей 44 Конвенции.  Оно предусматривает применение надлежащей административной процедуры.  Комитет будет ознакомлен с текстом этого закона.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18.</w:t>
      </w:r>
      <w:r>
        <w:rPr>
          <w:color w:val="000000"/>
        </w:rPr>
        <w:tab/>
        <w:t>Национальная консультативная комиссия по правам человека уполномочена поощрять и отстаивать все права человека и не допускать практики пыток и других жестоких, бесчеловечных и унижающих достоинство видов обращения или наказания.  Соответственно, права трудящихся-мигрантов входят в сферу компетенции указанной Комиссии.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19.</w:t>
      </w:r>
      <w:r>
        <w:rPr>
          <w:color w:val="000000"/>
        </w:rPr>
        <w:tab/>
      </w:r>
      <w:r>
        <w:rPr>
          <w:color w:val="000000"/>
          <w:u w:val="single"/>
        </w:rPr>
        <w:t>Г-н КАССЕ</w:t>
      </w:r>
      <w:r>
        <w:rPr>
          <w:color w:val="000000"/>
        </w:rPr>
        <w:t xml:space="preserve"> (Мали) добавляет, что на посольства Мали за рубежом возложена ответственность за защиту всех граждан Мали, проживающих за пределами своей страны.  В качестве примера он приводит консульство Мали в Париже, среди сотрудников которого есть специалисты по вопросам трудоустройства и социального обеспечения.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20.</w:t>
      </w:r>
      <w:r>
        <w:rPr>
          <w:color w:val="000000"/>
        </w:rPr>
        <w:tab/>
      </w:r>
      <w:r>
        <w:rPr>
          <w:color w:val="000000"/>
          <w:u w:val="single"/>
        </w:rPr>
        <w:t xml:space="preserve">Г-н </w:t>
      </w:r>
      <w:proofErr w:type="spellStart"/>
      <w:r>
        <w:rPr>
          <w:color w:val="000000"/>
          <w:u w:val="single"/>
        </w:rPr>
        <w:t>ДИАЛЛО</w:t>
      </w:r>
      <w:proofErr w:type="spellEnd"/>
      <w:r>
        <w:rPr>
          <w:color w:val="000000"/>
        </w:rPr>
        <w:t xml:space="preserve"> (Мали) говорит, что для въезда в Мали необходимо иметь паспорт или иной вид проездного документа.  Для граждан государств - членов Экономического сообщества </w:t>
      </w:r>
      <w:proofErr w:type="spellStart"/>
      <w:r>
        <w:rPr>
          <w:color w:val="000000"/>
        </w:rPr>
        <w:t>западноафриканских</w:t>
      </w:r>
      <w:proofErr w:type="spellEnd"/>
      <w:r>
        <w:rPr>
          <w:color w:val="000000"/>
        </w:rPr>
        <w:t xml:space="preserve"> государств и других стран, подписавших с Мали двусторонние соглашения, дополнительное требование о получении въездной визы снято.  Необходимо также иметь билет на обратный путь и свидетельство о вакцинации.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21.</w:t>
      </w:r>
      <w:r>
        <w:rPr>
          <w:color w:val="000000"/>
        </w:rPr>
        <w:tab/>
      </w:r>
      <w:r>
        <w:rPr>
          <w:color w:val="000000"/>
          <w:u w:val="single"/>
        </w:rPr>
        <w:t xml:space="preserve">Г-н </w:t>
      </w:r>
      <w:proofErr w:type="spellStart"/>
      <w:r>
        <w:rPr>
          <w:color w:val="000000"/>
          <w:u w:val="single"/>
        </w:rPr>
        <w:t>ЭЛЬ-БОРАИ</w:t>
      </w:r>
      <w:proofErr w:type="spellEnd"/>
      <w:r>
        <w:rPr>
          <w:color w:val="000000"/>
        </w:rPr>
        <w:t xml:space="preserve"> интересуется, при каких обстоятельствах службы безопасности могут инициировать процедуру высылки на национальной границе?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22.</w:t>
      </w:r>
      <w:r>
        <w:rPr>
          <w:color w:val="000000"/>
        </w:rPr>
        <w:tab/>
      </w:r>
      <w:r>
        <w:rPr>
          <w:color w:val="000000"/>
          <w:u w:val="single"/>
        </w:rPr>
        <w:t>Г-н АЛЬБА</w:t>
      </w:r>
      <w:r>
        <w:rPr>
          <w:color w:val="000000"/>
        </w:rPr>
        <w:t xml:space="preserve"> говорит, что так и осталось невыясненным, существует ли в Мали какое-либо внутреннее законодательство, предусматривающее возможность массового выдворения иностранцев из страны.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23.</w:t>
      </w:r>
      <w:r>
        <w:rPr>
          <w:color w:val="000000"/>
        </w:rPr>
        <w:tab/>
      </w:r>
      <w:r>
        <w:rPr>
          <w:color w:val="000000"/>
          <w:u w:val="single"/>
        </w:rPr>
        <w:t>Г-н КОНЕ</w:t>
      </w:r>
      <w:r>
        <w:rPr>
          <w:color w:val="000000"/>
        </w:rPr>
        <w:t xml:space="preserve"> (Мали) заявляет, что, хотя законодательство допускает возможность массового выдворения из страны, на практике такое выдворение было бы нарушением конституционного требования, согласно которому на Мали возложена обязанность содействовать упрочению африканского единства.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24.</w:t>
      </w:r>
      <w:r>
        <w:rPr>
          <w:color w:val="000000"/>
        </w:rPr>
        <w:tab/>
      </w:r>
      <w:r>
        <w:rPr>
          <w:color w:val="000000"/>
          <w:u w:val="single"/>
        </w:rPr>
        <w:t xml:space="preserve">Г-н </w:t>
      </w:r>
      <w:proofErr w:type="spellStart"/>
      <w:r>
        <w:rPr>
          <w:color w:val="000000"/>
          <w:u w:val="single"/>
        </w:rPr>
        <w:t>ТАГХИЗАДЕ</w:t>
      </w:r>
      <w:proofErr w:type="spellEnd"/>
      <w:r>
        <w:rPr>
          <w:color w:val="000000"/>
        </w:rPr>
        <w:t xml:space="preserve"> отмечает, что из письменных ответов на перечень вопросов явствует, что разбросанная по всему миру </w:t>
      </w:r>
      <w:proofErr w:type="spellStart"/>
      <w:r>
        <w:rPr>
          <w:color w:val="000000"/>
        </w:rPr>
        <w:t>малийская</w:t>
      </w:r>
      <w:proofErr w:type="spellEnd"/>
      <w:r>
        <w:rPr>
          <w:color w:val="000000"/>
        </w:rPr>
        <w:t xml:space="preserve"> диаспора составляет примерно "треть всего населения".  Такой показатель представляется очень высоким, поэтому хотелось бы узнать, идет ли в ответе речь обо всем населении Мали или о численности всех проживающих в мире лиц </w:t>
      </w:r>
      <w:proofErr w:type="spellStart"/>
      <w:r>
        <w:rPr>
          <w:color w:val="000000"/>
        </w:rPr>
        <w:t>малийского</w:t>
      </w:r>
      <w:proofErr w:type="spellEnd"/>
      <w:r>
        <w:rPr>
          <w:color w:val="000000"/>
        </w:rPr>
        <w:t xml:space="preserve"> происхождения?  В ответе также говорилось о диалоге между правительством, гражданским обществом и НПО;  в этой связи он просит пояснить, когда - до или после подготовки доклада - имел место этот диалог?  Ему также хотелось бы знать, был ли доклад распространен в Мали?  В заключение, возвращаясь к планам информировать мигрантов об их правах по Конвенции (вопрос № 16 перечня), он задает вопрос, были ли в этой связи пересмотрены административные процедуры или выполнение этой задачи планируется возложить на посольства страны за рубежом.</w:t>
      </w:r>
    </w:p>
    <w:p w:rsidR="00000000" w:rsidRDefault="00000000">
      <w:pPr>
        <w:rPr>
          <w:color w:val="000000"/>
        </w:rPr>
      </w:pPr>
    </w:p>
    <w:p w:rsidR="00000000" w:rsidRDefault="00000000">
      <w:r>
        <w:rPr>
          <w:color w:val="000000"/>
        </w:rPr>
        <w:t>25.</w:t>
      </w:r>
      <w:r>
        <w:rPr>
          <w:color w:val="000000"/>
        </w:rPr>
        <w:tab/>
      </w:r>
      <w:r>
        <w:rPr>
          <w:color w:val="000000"/>
          <w:u w:val="single"/>
        </w:rPr>
        <w:t xml:space="preserve">Г-жа </w:t>
      </w:r>
      <w:proofErr w:type="spellStart"/>
      <w:r>
        <w:rPr>
          <w:color w:val="000000"/>
          <w:u w:val="single"/>
        </w:rPr>
        <w:t>ДЬЕГЕС</w:t>
      </w:r>
      <w:proofErr w:type="spellEnd"/>
      <w:r>
        <w:rPr>
          <w:color w:val="000000"/>
        </w:rPr>
        <w:t xml:space="preserve"> говорит, что у нее тоже вызывает удивление высокий показатель миграции из Мали.  На ее родине, в Гватемале, даже значительно более скромный показатель миграции в Соединенные Штаты Америки - 1,2 млн. мигрантов от 12 млн. человек, составляющих население всей страны, - имеет ощутимые социальные последствия, если учесть, что денежные переводы на родину из-за рубежа являются главным источником дохода страны.  Ей хотелось бы знать, содействуют ли такие переводы средств реализации проектов в области развития и имеется ли информация о фактическом объеме переводимых из-за рубежа средств.  Она также просит дать более подробную информацию о функциях и методах работы </w:t>
      </w:r>
      <w:r>
        <w:t>министерства по делам граждан Мали, проживающих за рубежом, и вопросам межафриканской интеграции, поскольку оно могло бы послужить моделью для других стран с высоким показателем трудовой миграции.</w:t>
      </w:r>
    </w:p>
    <w:p w:rsidR="00000000" w:rsidRDefault="00000000">
      <w:r>
        <w:t>26.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КУБИАС</w:t>
      </w:r>
      <w:proofErr w:type="spellEnd"/>
      <w:r>
        <w:rPr>
          <w:u w:val="single"/>
        </w:rPr>
        <w:t xml:space="preserve"> МЕДИНА</w:t>
      </w:r>
      <w:r>
        <w:t xml:space="preserve"> задает вопрос, принимались ли меры уголовного преследования против лиц, замешанных в торговле людьми, помимо организационных мер для предупреждения незаконного провоза и торговли людьми.  Она интересуется также тем, какие меры принимаются для спасения детей и подростков, ставших жертвами незаконной торговли людьми.</w:t>
      </w:r>
    </w:p>
    <w:p w:rsidR="00000000" w:rsidRDefault="00000000"/>
    <w:p w:rsidR="00000000" w:rsidRDefault="00000000">
      <w:r>
        <w:t>27.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СЕВИМ</w:t>
      </w:r>
      <w:proofErr w:type="spellEnd"/>
      <w:r>
        <w:t xml:space="preserve"> интересуется, во</w:t>
      </w:r>
      <w:r>
        <w:noBreakHyphen/>
        <w:t>первых, тем, можно ли в судах Мали напрямую ссылаться на положения Конвенции и, во</w:t>
      </w:r>
      <w:r>
        <w:noBreakHyphen/>
        <w:t>вторых, какие меры предпринимаются государством для того, чтобы с трудящимися-мигрантами обращались согласно статье 25 Конвенции.</w:t>
      </w:r>
    </w:p>
    <w:p w:rsidR="00000000" w:rsidRDefault="00000000"/>
    <w:p w:rsidR="00000000" w:rsidRDefault="00000000">
      <w:r>
        <w:t>28.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БРИЛЬЯНТЕС</w:t>
      </w:r>
      <w:proofErr w:type="spellEnd"/>
      <w:r>
        <w:t xml:space="preserve"> говорит, что любая ситуация, не предусмотренная Конституцией или иным законодательным актом, как представляется, подпадает под действие закона № 04-058 от 25 ноября 2004 года, на который постоянно ссылается делегация.  Закон убедительно свидетельствует о приверженности правительства делу выполнения Конвенции, и он с удовлетворением воспринимает предложение поделиться с Комитетом экземпляром этого закона.  Другие страны могли бы принять аналогичный законодательный акт.  В то же время Комитету не было дано никакой информации о наличии в Мали административных средств правовой защиты.  Было бы полезно узнать, какой орган занимается рассмотрением жалоб о нарушении прав трудящихся-мигрантов и какова процедура подачи таких жалоб.  Комитет проинформирован о процедуре защиты прав граждан Мали за рубежом;  в то же время не столь однозначно положение дел внутри самого Мали в отношении членов семьи трудовых мигрантов и самих мигрантов.  Он просит пояснить, какие штрафные санкции ожидают работодателей и иных лиц, виновных в нарушении прав трудящихся-мигрантов.  В заключение он настоятельно призывает делегацию указать, какого содействия или консультативной помощи Мали ожидает от Комитета.</w:t>
      </w:r>
    </w:p>
    <w:p w:rsidR="00000000" w:rsidRDefault="00000000"/>
    <w:p w:rsidR="00000000" w:rsidRDefault="00000000">
      <w:r>
        <w:t>29.</w:t>
      </w:r>
      <w:r>
        <w:tab/>
      </w:r>
      <w:r>
        <w:rPr>
          <w:u w:val="single"/>
        </w:rPr>
        <w:t xml:space="preserve">Г-н ЭЛЬ </w:t>
      </w:r>
      <w:proofErr w:type="spellStart"/>
      <w:r>
        <w:rPr>
          <w:u w:val="single"/>
        </w:rPr>
        <w:t>ДЖАМРИ</w:t>
      </w:r>
      <w:proofErr w:type="spellEnd"/>
      <w:r>
        <w:t>, возвращаясь к вопросу № 20 перечня, просит назвать страны, в которых граждане Мали имеют право участвовать в голосовании и дать более исчерпывающую информацию о процедуре голосования граждан Мали за рубежом.  Ему также хотелось бы знать, сколько граждан Мали вернулось в страну в рамках программ добровольной репатриации, принятых, в частности, правительствами Франции и Швейцарии.  В связи с вопросом № 25 он просит поделиться более подробной информацией о различных услугах, оказываемых посольствами и консульствами Мали гражданам этой страны за рубежом, и указать, участвуют ли в оказании подобных услуг такие субъекты, как организации работодателей и НПО.</w:t>
      </w:r>
    </w:p>
    <w:p w:rsidR="00000000" w:rsidRDefault="00000000"/>
    <w:p w:rsidR="00000000" w:rsidRDefault="00000000">
      <w:r>
        <w:t>30.</w:t>
      </w:r>
      <w:r>
        <w:tab/>
        <w:t>Оратор хотел бы услышать, была ли со стороны правительства Мали какая-либо официальная реакция на применение трудового законодательства, имевшего отрицательные последствия для выходцев из Мали, или на такие события с расистским подтекстом, как волна бурных демонстраций протеста, прокатившаяся осенью 2005 года по неблагополучным пригородам Парижа.  Ему также хотелось бы знать мнение делегации о массовых миграционных потоках из стран Африки, расположенных к югу от Сахары, в первую очередь о несостоявшихся мигрантах, которые погибли в попытках добраться до традиционных портов отправки в Европу.  Что касается граждан других стран, которые вольно или невольно пересекают территорию Мали, то он хотел бы знать, ведутся ли какие-либо переговоры об уменьшении таких потоков.  В этом контексте он интересуется существованием данных о численности граждан Мали, проживающих за рубежом без документов.</w:t>
      </w:r>
    </w:p>
    <w:p w:rsidR="00000000" w:rsidRDefault="00000000"/>
    <w:p w:rsidR="00000000" w:rsidRDefault="00000000">
      <w:r>
        <w:t>31.</w:t>
      </w:r>
      <w:r>
        <w:tab/>
        <w:t>Вопрос о более тесной интеграции и улучшении условий проживания в таких принимающих странах, как Франция, усугубляется процессом "</w:t>
      </w:r>
      <w:proofErr w:type="spellStart"/>
      <w:r>
        <w:t>геттоизации</w:t>
      </w:r>
      <w:proofErr w:type="spellEnd"/>
      <w:r>
        <w:t>", который отрицательно сказывается на получении школьного образования детьми-выходцами из Мали и в целом на условиях жизни мигрантов.  Еще одним осложняющим положение фактором являются такие религиозные или культурные традиции, как полигамия.  Он не касается морально-этической стороны такой традиционной практики, но считает себя вправе задать вопрос, какие последствия она имеет для прав всех затрагиваемых сторон.  Многие мужчины-малийцы состоят в полигамном браке, но только первая жена, как правило, имеет право на предоставляемые государством льготы и права в принимающей стране.  Правовой статус остальных жен в лучшем случае можно назвать неоднозначным.  В заключение он просит делегацию прокомментировать связь, существующую между миграцией и развитием.  Мали приводят как пример страны, граждане которой активно вовлекаются в процесс развития, содействующий ослаблению миграционных потоков.  Делает ли правительство что-либо еще для сокращения таких потоков?</w:t>
      </w:r>
    </w:p>
    <w:p w:rsidR="00000000" w:rsidRDefault="00000000"/>
    <w:p w:rsidR="00000000" w:rsidRDefault="00000000">
      <w:r>
        <w:t>32.</w:t>
      </w:r>
      <w:r>
        <w:tab/>
      </w:r>
      <w:r>
        <w:rPr>
          <w:u w:val="single"/>
        </w:rPr>
        <w:t>Г-н АЛЬБА</w:t>
      </w:r>
      <w:r>
        <w:t xml:space="preserve"> говорит, что ему хотелось бы услышать мнение делегации о нелегальной миграции.  Ему также хотелось бы узнать об уровне транзитной миграции через территорию Мали и о позиции правительства по вопросу о такой миграции.</w:t>
      </w:r>
    </w:p>
    <w:p w:rsidR="00000000" w:rsidRDefault="00000000"/>
    <w:p w:rsidR="00000000" w:rsidRDefault="00000000">
      <w:r>
        <w:t>33.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ДЬЕГЕС</w:t>
      </w:r>
      <w:proofErr w:type="spellEnd"/>
      <w:r>
        <w:t xml:space="preserve"> спрашивает, как повлияли массовые депортации малийцев из Франции в 1986 году на уровень национального самосознания.</w:t>
      </w:r>
    </w:p>
    <w:p w:rsidR="00000000" w:rsidRDefault="00000000"/>
    <w:p w:rsidR="00000000" w:rsidRDefault="00000000">
      <w:r>
        <w:t>34.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БРИЛЬЯНТЕС</w:t>
      </w:r>
      <w:proofErr w:type="spellEnd"/>
      <w:r>
        <w:t xml:space="preserve"> задает вопрос о том, поощряется ли трудоустройство за рубежом официальными программами или инициатива искать работу в других странах исходит от самих граждан.</w:t>
      </w:r>
    </w:p>
    <w:p w:rsidR="00000000" w:rsidRDefault="00000000"/>
    <w:p w:rsidR="00000000" w:rsidRDefault="00000000">
      <w:pPr>
        <w:rPr>
          <w:color w:val="000000"/>
        </w:rPr>
      </w:pPr>
      <w:r>
        <w:rPr>
          <w:color w:val="000000"/>
        </w:rPr>
        <w:t>35.</w:t>
      </w:r>
      <w:r>
        <w:rPr>
          <w:color w:val="000000"/>
        </w:rPr>
        <w:tab/>
      </w:r>
      <w:r>
        <w:rPr>
          <w:color w:val="000000"/>
          <w:u w:val="single"/>
        </w:rPr>
        <w:t>ПРЕДСЕДАТЕЛЬ</w:t>
      </w:r>
      <w:r>
        <w:rPr>
          <w:color w:val="000000"/>
        </w:rPr>
        <w:t xml:space="preserve"> говорит, что он объявляет ранний перерыв в работе заседания, чтобы дать делегации время подготовить ответы на многочисленные вопросы, заданные членами Комитета.</w:t>
      </w:r>
    </w:p>
    <w:p w:rsidR="00000000" w:rsidRDefault="00000000">
      <w:pPr>
        <w:rPr>
          <w:color w:val="000000"/>
        </w:rPr>
      </w:pPr>
    </w:p>
    <w:p w:rsidR="00000000" w:rsidRDefault="00000000">
      <w:pPr>
        <w:rPr>
          <w:color w:val="000000"/>
        </w:rPr>
      </w:pPr>
    </w:p>
    <w:p w:rsidR="00000000" w:rsidRDefault="00000000">
      <w:pPr>
        <w:jc w:val="center"/>
        <w:rPr>
          <w:color w:val="000000"/>
          <w:u w:val="single"/>
        </w:rPr>
      </w:pPr>
      <w:r>
        <w:rPr>
          <w:iCs/>
          <w:color w:val="000000"/>
          <w:u w:val="single"/>
        </w:rPr>
        <w:t>Заседание закрывается в 11 час. 55 мин</w:t>
      </w:r>
      <w:r>
        <w:rPr>
          <w:iCs/>
          <w:color w:val="000000"/>
        </w:rPr>
        <w:t>.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CMW/C/SR.31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ind w:left="5670"/>
      <w:rPr>
        <w:lang w:val="en-US"/>
      </w:rPr>
    </w:pPr>
    <w:r>
      <w:rPr>
        <w:lang w:val="en-US"/>
      </w:rPr>
      <w:tab/>
      <w:t>CMW/C/SR.31</w:t>
    </w:r>
  </w:p>
  <w:p w:rsidR="00000000" w:rsidRDefault="00000000">
    <w:pPr>
      <w:pStyle w:val="Header"/>
      <w:tabs>
        <w:tab w:val="left" w:pos="6237"/>
      </w:tabs>
      <w:ind w:left="5670"/>
      <w:rPr>
        <w:rStyle w:val="PageNumber"/>
        <w:lang w:val="en-US"/>
      </w:rPr>
    </w:pP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ind w:left="5670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ind w:left="567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</Pages>
  <Words>2733</Words>
  <Characters>15581</Characters>
  <Application>Microsoft Office Word</Application>
  <DocSecurity>4</DocSecurity>
  <Lines>129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0641481.doc</vt:lpstr>
    </vt:vector>
  </TitlesOfParts>
  <Company>ONU</Company>
  <LinksUpToDate>false</LinksUpToDate>
  <CharactersWithSpaces>19134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0641481.doc</dc:title>
  <dc:subject/>
  <dc:creator>Smirnova</dc:creator>
  <cp:keywords/>
  <dc:description/>
  <cp:lastModifiedBy>Smirnova</cp:lastModifiedBy>
  <cp:revision>3</cp:revision>
  <cp:lastPrinted>2006-10-04T08:40:00Z</cp:lastPrinted>
  <dcterms:created xsi:type="dcterms:W3CDTF">2006-10-04T08:40:00Z</dcterms:created>
  <dcterms:modified xsi:type="dcterms:W3CDTF">2006-10-04T08:40:00Z</dcterms:modified>
</cp:coreProperties>
</file>